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485" w:rsidRPr="00E30788" w:rsidRDefault="00DD3485" w:rsidP="00DD3485">
      <w:pPr>
        <w:jc w:val="center"/>
        <w:rPr>
          <w:rFonts w:ascii="Arial" w:hAnsi="Arial" w:cs="Arial"/>
          <w:b/>
          <w:sz w:val="48"/>
          <w:szCs w:val="48"/>
        </w:rPr>
      </w:pPr>
      <w:bookmarkStart w:id="0" w:name="_GoBack"/>
      <w:bookmarkEnd w:id="0"/>
    </w:p>
    <w:p w:rsidR="00DD3485" w:rsidRPr="00E30788" w:rsidRDefault="00DD3485" w:rsidP="00DD3485">
      <w:pPr>
        <w:jc w:val="center"/>
        <w:rPr>
          <w:rFonts w:ascii="Arial" w:hAnsi="Arial" w:cs="Arial"/>
          <w:b/>
          <w:bCs/>
          <w:sz w:val="28"/>
          <w:szCs w:val="28"/>
        </w:rPr>
      </w:pPr>
    </w:p>
    <w:p w:rsidR="00DD3485" w:rsidRPr="00E30788" w:rsidRDefault="00DD3485" w:rsidP="00DD3485">
      <w:pPr>
        <w:jc w:val="center"/>
        <w:rPr>
          <w:rFonts w:ascii="Arial" w:hAnsi="Arial" w:cs="Arial"/>
          <w:b/>
          <w:bCs/>
          <w:sz w:val="28"/>
          <w:szCs w:val="28"/>
        </w:rPr>
      </w:pPr>
    </w:p>
    <w:p w:rsidR="00DD3485" w:rsidRPr="00E30788" w:rsidRDefault="00DD3485" w:rsidP="00DD3485">
      <w:pPr>
        <w:jc w:val="center"/>
        <w:rPr>
          <w:rFonts w:ascii="Arial" w:hAnsi="Arial" w:cs="Arial"/>
          <w:b/>
          <w:bCs/>
          <w:sz w:val="28"/>
          <w:szCs w:val="28"/>
        </w:rPr>
      </w:pPr>
    </w:p>
    <w:p w:rsidR="00DD3485" w:rsidRPr="00E30788" w:rsidRDefault="00DD3485" w:rsidP="00DD3485">
      <w:pPr>
        <w:jc w:val="center"/>
        <w:rPr>
          <w:rFonts w:ascii="Arial" w:hAnsi="Arial" w:cs="Arial"/>
          <w:b/>
          <w:bCs/>
          <w:sz w:val="28"/>
          <w:szCs w:val="28"/>
        </w:rPr>
      </w:pPr>
    </w:p>
    <w:p w:rsidR="00DD3485" w:rsidRPr="00E30788" w:rsidRDefault="00DD3485" w:rsidP="00DD3485">
      <w:pPr>
        <w:jc w:val="center"/>
        <w:rPr>
          <w:rFonts w:ascii="Arial" w:hAnsi="Arial" w:cs="Arial"/>
          <w:b/>
          <w:bCs/>
          <w:sz w:val="28"/>
          <w:szCs w:val="28"/>
        </w:rPr>
      </w:pPr>
    </w:p>
    <w:p w:rsidR="00DD3485" w:rsidRPr="00E30788" w:rsidRDefault="00DD3485" w:rsidP="00DD3485">
      <w:pPr>
        <w:jc w:val="center"/>
        <w:rPr>
          <w:rFonts w:ascii="Arial" w:hAnsi="Arial" w:cs="Arial"/>
          <w:b/>
          <w:bCs/>
          <w:sz w:val="28"/>
          <w:szCs w:val="28"/>
        </w:rPr>
      </w:pPr>
    </w:p>
    <w:p w:rsidR="00DD3485" w:rsidRPr="00E30788" w:rsidRDefault="00DD3485" w:rsidP="00DD3485">
      <w:pPr>
        <w:jc w:val="center"/>
        <w:rPr>
          <w:rFonts w:ascii="Arial" w:hAnsi="Arial" w:cs="Arial"/>
          <w:b/>
          <w:bCs/>
          <w:sz w:val="28"/>
          <w:szCs w:val="28"/>
        </w:rPr>
      </w:pPr>
    </w:p>
    <w:p w:rsidR="00DD3485" w:rsidRPr="00E30788" w:rsidRDefault="00DD3485" w:rsidP="00DD3485">
      <w:pPr>
        <w:jc w:val="center"/>
        <w:rPr>
          <w:rFonts w:ascii="Arial" w:hAnsi="Arial" w:cs="Arial"/>
          <w:b/>
          <w:bCs/>
          <w:sz w:val="28"/>
          <w:szCs w:val="28"/>
        </w:rPr>
      </w:pPr>
    </w:p>
    <w:p w:rsidR="00DD3485" w:rsidRPr="00E30788" w:rsidRDefault="00DD3485" w:rsidP="00DD3485">
      <w:pPr>
        <w:jc w:val="center"/>
        <w:rPr>
          <w:rFonts w:ascii="Arial" w:hAnsi="Arial" w:cs="Arial"/>
          <w:b/>
          <w:bCs/>
          <w:sz w:val="28"/>
          <w:szCs w:val="28"/>
        </w:rPr>
      </w:pPr>
    </w:p>
    <w:p w:rsidR="00DD3485" w:rsidRPr="00E30788" w:rsidRDefault="00DD3485" w:rsidP="00DD3485">
      <w:pPr>
        <w:jc w:val="center"/>
        <w:rPr>
          <w:rFonts w:ascii="Arial" w:hAnsi="Arial" w:cs="Arial"/>
          <w:b/>
          <w:bCs/>
          <w:sz w:val="28"/>
          <w:szCs w:val="28"/>
        </w:rPr>
      </w:pPr>
    </w:p>
    <w:p w:rsidR="00DD3485" w:rsidRPr="00E30788" w:rsidRDefault="00DD3485" w:rsidP="00DD3485">
      <w:pPr>
        <w:jc w:val="center"/>
        <w:rPr>
          <w:rFonts w:ascii="Arial" w:hAnsi="Arial" w:cs="Arial"/>
          <w:b/>
          <w:bCs/>
          <w:sz w:val="28"/>
          <w:szCs w:val="28"/>
        </w:rPr>
      </w:pPr>
    </w:p>
    <w:p w:rsidR="00DD3485" w:rsidRPr="00E30788" w:rsidRDefault="00DD3485" w:rsidP="00DD3485">
      <w:pPr>
        <w:jc w:val="center"/>
        <w:rPr>
          <w:rFonts w:ascii="Arial" w:hAnsi="Arial" w:cs="Arial"/>
          <w:b/>
          <w:bCs/>
          <w:sz w:val="44"/>
          <w:szCs w:val="44"/>
        </w:rPr>
      </w:pPr>
      <w:r>
        <w:rPr>
          <w:rFonts w:ascii="Arial" w:hAnsi="Arial" w:cs="Arial"/>
          <w:b/>
          <w:bCs/>
          <w:sz w:val="44"/>
          <w:szCs w:val="44"/>
        </w:rPr>
        <w:t>Health Studies</w:t>
      </w:r>
    </w:p>
    <w:p w:rsidR="00DD3485" w:rsidRPr="00E30788" w:rsidRDefault="00DD3485" w:rsidP="00DD3485">
      <w:pPr>
        <w:spacing w:before="240"/>
        <w:jc w:val="center"/>
        <w:rPr>
          <w:rFonts w:ascii="Arial" w:hAnsi="Arial" w:cs="Arial"/>
          <w:b/>
          <w:bCs/>
          <w:sz w:val="36"/>
          <w:szCs w:val="36"/>
        </w:rPr>
      </w:pPr>
      <w:r w:rsidRPr="00E30788">
        <w:rPr>
          <w:rFonts w:ascii="Arial" w:hAnsi="Arial" w:cs="Arial"/>
          <w:b/>
          <w:bCs/>
          <w:sz w:val="36"/>
          <w:szCs w:val="36"/>
        </w:rPr>
        <w:t>Resource list</w:t>
      </w:r>
      <w:r>
        <w:rPr>
          <w:rFonts w:ascii="Arial" w:hAnsi="Arial" w:cs="Arial"/>
          <w:b/>
          <w:bCs/>
          <w:sz w:val="36"/>
          <w:szCs w:val="36"/>
        </w:rPr>
        <w:t>s</w:t>
      </w:r>
      <w:r w:rsidRPr="00E30788">
        <w:rPr>
          <w:rFonts w:ascii="Arial" w:hAnsi="Arial" w:cs="Arial"/>
          <w:b/>
          <w:bCs/>
          <w:sz w:val="36"/>
          <w:szCs w:val="36"/>
        </w:rPr>
        <w:t>—</w:t>
      </w:r>
      <w:r>
        <w:rPr>
          <w:rFonts w:ascii="Arial" w:hAnsi="Arial" w:cs="Arial"/>
          <w:b/>
          <w:bCs/>
          <w:sz w:val="36"/>
          <w:szCs w:val="36"/>
        </w:rPr>
        <w:t>Combined</w:t>
      </w:r>
    </w:p>
    <w:p w:rsidR="00DD3485" w:rsidRPr="00E30788" w:rsidRDefault="00DD3485" w:rsidP="00DD3485">
      <w:pPr>
        <w:autoSpaceDE w:val="0"/>
        <w:autoSpaceDN w:val="0"/>
        <w:adjustRightInd w:val="0"/>
        <w:jc w:val="both"/>
        <w:rPr>
          <w:rFonts w:ascii="Arial" w:hAnsi="Arial" w:cs="Arial"/>
          <w:b/>
          <w:sz w:val="32"/>
          <w:szCs w:val="32"/>
        </w:rPr>
      </w:pPr>
      <w:r>
        <w:rPr>
          <w:rFonts w:ascii="Arial" w:hAnsi="Arial" w:cs="Arial"/>
          <w:b/>
          <w:noProof/>
          <w:sz w:val="32"/>
          <w:szCs w:val="32"/>
          <w:lang w:eastAsia="en-AU"/>
        </w:rPr>
        <mc:AlternateContent>
          <mc:Choice Requires="wps">
            <w:drawing>
              <wp:anchor distT="0" distB="0" distL="114300" distR="114300" simplePos="0" relativeHeight="251659264" behindDoc="0" locked="0" layoutInCell="1" allowOverlap="1" wp14:anchorId="43A0CC54" wp14:editId="0ACB798D">
                <wp:simplePos x="0" y="0"/>
                <wp:positionH relativeFrom="column">
                  <wp:posOffset>-180975</wp:posOffset>
                </wp:positionH>
                <wp:positionV relativeFrom="paragraph">
                  <wp:posOffset>5909310</wp:posOffset>
                </wp:positionV>
                <wp:extent cx="914400" cy="193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485" w:rsidRPr="00F81BF3" w:rsidRDefault="00DD3485" w:rsidP="00DD3485">
                            <w:pPr>
                              <w:rPr>
                                <w:rFonts w:ascii="Arial" w:hAnsi="Arial" w:cs="Arial"/>
                                <w:sz w:val="14"/>
                                <w:szCs w:val="14"/>
                              </w:rPr>
                            </w:pPr>
                            <w:r>
                              <w:rPr>
                                <w:rFonts w:ascii="Arial" w:hAnsi="Arial" w:cs="Arial"/>
                                <w:sz w:val="14"/>
                                <w:szCs w:val="14"/>
                              </w:rPr>
                              <w:t>2012/7825[</w:t>
                            </w:r>
                            <w:r w:rsidRPr="00F81BF3">
                              <w:rPr>
                                <w:rFonts w:ascii="Arial" w:hAnsi="Arial" w:cs="Arial"/>
                                <w:sz w:val="14"/>
                                <w:szCs w:val="14"/>
                              </w:rPr>
                              <w:t>v2</w:t>
                            </w:r>
                            <w:r>
                              <w:rPr>
                                <w:rFonts w:ascii="Arial" w:hAnsi="Arial" w:cs="Arial"/>
                                <w:sz w:val="14"/>
                                <w:szCs w:val="1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A0CC54" id="_x0000_t202" coordsize="21600,21600" o:spt="202" path="m,l,21600r21600,l21600,xe">
                <v:stroke joinstyle="miter"/>
                <v:path gradientshapeok="t" o:connecttype="rect"/>
              </v:shapetype>
              <v:shape id="Text Box 3" o:spid="_x0000_s1026" type="#_x0000_t202" style="position:absolute;left:0;text-align:left;margin-left:-14.25pt;margin-top:465.3pt;width:1in;height:15.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" stroked="f">
                <v:textbox style="mso-fit-shape-to-text:t">
                  <w:txbxContent>
                    <w:p w:rsidR="00DD3485" w:rsidRPr="00F81BF3" w:rsidRDefault="00DD3485" w:rsidP="00DD3485">
                      <w:pPr>
                        <w:rPr>
                          <w:rFonts w:ascii="Arial" w:hAnsi="Arial" w:cs="Arial"/>
                          <w:sz w:val="14"/>
                          <w:szCs w:val="14"/>
                        </w:rPr>
                      </w:pPr>
                      <w:r>
                        <w:rPr>
                          <w:rFonts w:ascii="Arial" w:hAnsi="Arial" w:cs="Arial"/>
                          <w:sz w:val="14"/>
                          <w:szCs w:val="14"/>
                        </w:rPr>
                        <w:t>2012/7825[</w:t>
                      </w:r>
                      <w:r w:rsidRPr="00F81BF3">
                        <w:rPr>
                          <w:rFonts w:ascii="Arial" w:hAnsi="Arial" w:cs="Arial"/>
                          <w:sz w:val="14"/>
                          <w:szCs w:val="14"/>
                        </w:rPr>
                        <w:t>v2</w:t>
                      </w:r>
                      <w:r>
                        <w:rPr>
                          <w:rFonts w:ascii="Arial" w:hAnsi="Arial" w:cs="Arial"/>
                          <w:sz w:val="14"/>
                          <w:szCs w:val="14"/>
                        </w:rPr>
                        <w:t>]</w:t>
                      </w:r>
                    </w:p>
                  </w:txbxContent>
                </v:textbox>
              </v:shape>
            </w:pict>
          </mc:Fallback>
        </mc:AlternateContent>
      </w:r>
      <w:r w:rsidRPr="00E30788">
        <w:rPr>
          <w:rFonts w:ascii="Arial" w:hAnsi="Arial" w:cs="Arial"/>
          <w:b/>
          <w:sz w:val="32"/>
          <w:szCs w:val="32"/>
        </w:rPr>
        <w:br w:type="page"/>
      </w: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32"/>
          <w:szCs w:val="32"/>
        </w:rPr>
      </w:pPr>
    </w:p>
    <w:p w:rsidR="00DD3485" w:rsidRPr="00E30788" w:rsidRDefault="00DD3485" w:rsidP="00DD3485">
      <w:pPr>
        <w:autoSpaceDE w:val="0"/>
        <w:autoSpaceDN w:val="0"/>
        <w:adjustRightInd w:val="0"/>
        <w:jc w:val="both"/>
        <w:rPr>
          <w:rFonts w:ascii="Arial" w:hAnsi="Arial" w:cs="Arial"/>
          <w:b/>
          <w:sz w:val="16"/>
        </w:rPr>
      </w:pPr>
    </w:p>
    <w:p w:rsidR="00DD3485" w:rsidRPr="00E30788" w:rsidRDefault="00DD3485" w:rsidP="00DD3485">
      <w:pPr>
        <w:autoSpaceDE w:val="0"/>
        <w:autoSpaceDN w:val="0"/>
        <w:adjustRightInd w:val="0"/>
        <w:jc w:val="both"/>
        <w:rPr>
          <w:rFonts w:ascii="Arial" w:hAnsi="Arial" w:cs="Arial"/>
          <w:b/>
          <w:sz w:val="16"/>
        </w:rPr>
      </w:pPr>
    </w:p>
    <w:p w:rsidR="00DD3485" w:rsidRPr="00E30788" w:rsidRDefault="00DD3485" w:rsidP="00DD3485">
      <w:pPr>
        <w:autoSpaceDE w:val="0"/>
        <w:autoSpaceDN w:val="0"/>
        <w:adjustRightInd w:val="0"/>
        <w:jc w:val="both"/>
        <w:rPr>
          <w:rFonts w:ascii="Arial" w:hAnsi="Arial" w:cs="Arial"/>
          <w:b/>
          <w:sz w:val="16"/>
        </w:rPr>
      </w:pPr>
    </w:p>
    <w:p w:rsidR="00DD3485" w:rsidRDefault="00DD3485" w:rsidP="00DD3485">
      <w:pPr>
        <w:autoSpaceDE w:val="0"/>
        <w:autoSpaceDN w:val="0"/>
        <w:adjustRightInd w:val="0"/>
        <w:jc w:val="both"/>
        <w:rPr>
          <w:rFonts w:ascii="Arial" w:eastAsia="Times New Roman" w:hAnsi="Arial" w:cs="Arial"/>
          <w:b/>
          <w:sz w:val="16"/>
          <w:szCs w:val="16"/>
          <w:lang w:eastAsia="en-AU"/>
        </w:rPr>
      </w:pPr>
    </w:p>
    <w:p w:rsidR="00DD3485" w:rsidRDefault="00DD3485" w:rsidP="00DD3485">
      <w:pPr>
        <w:autoSpaceDE w:val="0"/>
        <w:autoSpaceDN w:val="0"/>
        <w:adjustRightInd w:val="0"/>
        <w:jc w:val="both"/>
        <w:rPr>
          <w:rFonts w:ascii="Arial" w:eastAsia="Times New Roman" w:hAnsi="Arial" w:cs="Arial"/>
          <w:b/>
          <w:sz w:val="16"/>
          <w:szCs w:val="16"/>
          <w:lang w:eastAsia="en-AU"/>
        </w:rPr>
      </w:pPr>
    </w:p>
    <w:p w:rsidR="00DD3485" w:rsidRDefault="00DD3485" w:rsidP="00DD3485">
      <w:pPr>
        <w:autoSpaceDE w:val="0"/>
        <w:autoSpaceDN w:val="0"/>
        <w:adjustRightInd w:val="0"/>
        <w:jc w:val="both"/>
        <w:rPr>
          <w:rFonts w:ascii="Arial" w:eastAsia="Times New Roman" w:hAnsi="Arial" w:cs="Arial"/>
          <w:b/>
          <w:sz w:val="16"/>
          <w:szCs w:val="16"/>
          <w:lang w:eastAsia="en-AU"/>
        </w:rPr>
      </w:pPr>
    </w:p>
    <w:p w:rsidR="001A6A31" w:rsidRDefault="001A6A31" w:rsidP="00DD3485">
      <w:pPr>
        <w:autoSpaceDE w:val="0"/>
        <w:autoSpaceDN w:val="0"/>
        <w:adjustRightInd w:val="0"/>
        <w:jc w:val="both"/>
        <w:rPr>
          <w:rFonts w:ascii="Arial" w:eastAsia="Times New Roman" w:hAnsi="Arial" w:cs="Arial"/>
          <w:b/>
          <w:sz w:val="16"/>
          <w:szCs w:val="16"/>
          <w:lang w:eastAsia="en-AU"/>
        </w:rPr>
      </w:pPr>
    </w:p>
    <w:p w:rsidR="00DD3485" w:rsidRPr="00E30788" w:rsidRDefault="00DD3485" w:rsidP="00DD3485">
      <w:pPr>
        <w:autoSpaceDE w:val="0"/>
        <w:autoSpaceDN w:val="0"/>
        <w:adjustRightInd w:val="0"/>
        <w:jc w:val="both"/>
        <w:rPr>
          <w:rFonts w:ascii="Arial" w:eastAsia="Times New Roman" w:hAnsi="Arial" w:cs="Arial"/>
          <w:b/>
          <w:sz w:val="16"/>
          <w:szCs w:val="16"/>
          <w:lang w:eastAsia="en-AU"/>
        </w:rPr>
      </w:pPr>
      <w:r w:rsidRPr="00E30788">
        <w:rPr>
          <w:rFonts w:ascii="Arial" w:eastAsia="Times New Roman" w:hAnsi="Arial" w:cs="Arial"/>
          <w:b/>
          <w:sz w:val="16"/>
          <w:szCs w:val="16"/>
          <w:lang w:eastAsia="en-AU"/>
        </w:rPr>
        <w:t>Copyright</w:t>
      </w:r>
    </w:p>
    <w:p w:rsidR="00DD3485" w:rsidRPr="00E30788" w:rsidRDefault="00DD3485" w:rsidP="00DD3485">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 School Curriculum and Standards Authority, 2012</w:t>
      </w:r>
    </w:p>
    <w:p w:rsidR="00DD3485" w:rsidRPr="00E30788" w:rsidRDefault="00DD3485" w:rsidP="00DD3485">
      <w:pPr>
        <w:autoSpaceDE w:val="0"/>
        <w:autoSpaceDN w:val="0"/>
        <w:adjustRightInd w:val="0"/>
        <w:jc w:val="both"/>
        <w:rPr>
          <w:rFonts w:ascii="Arial" w:eastAsia="Times New Roman" w:hAnsi="Arial" w:cs="Arial"/>
          <w:sz w:val="8"/>
          <w:szCs w:val="8"/>
          <w:lang w:eastAsia="en-AU"/>
        </w:rPr>
      </w:pPr>
    </w:p>
    <w:p w:rsidR="00DD3485" w:rsidRPr="00E30788" w:rsidRDefault="00DD3485" w:rsidP="00DD3485">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This document—apart from any third party copyright material contained in it—may be freely copied, or communicated on an intranet, for non-commercial purposes by educational institutions, provided that it is not changed in any way and that the School Curriculum and Standards Authority is acknowledged as the copyright owner.</w:t>
      </w:r>
    </w:p>
    <w:p w:rsidR="00DD3485" w:rsidRPr="00E30788" w:rsidRDefault="00DD3485" w:rsidP="00DD3485">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Teachers in schools offering the Western Australian Certificate of Education (WACE) may change the document, provided that the School Curriculum and Standards Authority’s moral rights are not infringed.</w:t>
      </w:r>
    </w:p>
    <w:p w:rsidR="00DD3485" w:rsidRPr="00E30788" w:rsidRDefault="00DD3485" w:rsidP="00DD3485">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Copying or communication for any other purpose can be done only within the terms of the Copyright Act or by permission of the School Curriculum and Standards Authority.</w:t>
      </w:r>
    </w:p>
    <w:p w:rsidR="00DD3485" w:rsidRPr="00E30788" w:rsidRDefault="00DD3485" w:rsidP="00DD3485">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Copying or communication of any third party copyright material contained in this document can be done only within the terms of the Copyright Act or by permission of the copyright owners.</w:t>
      </w:r>
    </w:p>
    <w:p w:rsidR="00DD3485" w:rsidRPr="00E30788" w:rsidRDefault="00DD3485" w:rsidP="00DD3485">
      <w:pPr>
        <w:autoSpaceDE w:val="0"/>
        <w:autoSpaceDN w:val="0"/>
        <w:adjustRightInd w:val="0"/>
        <w:jc w:val="both"/>
        <w:rPr>
          <w:rFonts w:ascii="Arial" w:eastAsia="Times New Roman" w:hAnsi="Arial" w:cs="Arial"/>
          <w:sz w:val="8"/>
          <w:szCs w:val="8"/>
          <w:lang w:eastAsia="en-AU"/>
        </w:rPr>
      </w:pPr>
    </w:p>
    <w:p w:rsidR="00DD3485" w:rsidRPr="00E30788" w:rsidRDefault="00DD3485" w:rsidP="00DD3485">
      <w:pPr>
        <w:autoSpaceDE w:val="0"/>
        <w:autoSpaceDN w:val="0"/>
        <w:adjustRightInd w:val="0"/>
        <w:jc w:val="both"/>
        <w:rPr>
          <w:rFonts w:ascii="Arial" w:eastAsia="Times New Roman" w:hAnsi="Arial" w:cs="Arial"/>
          <w:b/>
          <w:sz w:val="16"/>
          <w:szCs w:val="16"/>
          <w:lang w:eastAsia="en-AU"/>
        </w:rPr>
      </w:pPr>
      <w:r w:rsidRPr="00E30788">
        <w:rPr>
          <w:rFonts w:ascii="Arial" w:eastAsia="Times New Roman" w:hAnsi="Arial" w:cs="Arial"/>
          <w:b/>
          <w:sz w:val="16"/>
          <w:szCs w:val="16"/>
          <w:lang w:eastAsia="en-AU"/>
        </w:rPr>
        <w:t>Disclaimer</w:t>
      </w:r>
    </w:p>
    <w:p w:rsidR="00DD3485" w:rsidRPr="00E30788" w:rsidRDefault="00DD3485" w:rsidP="00DD3485">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lastRenderedPageBreak/>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D3485" w:rsidRPr="00E30788" w:rsidRDefault="00DD3485" w:rsidP="00DD3485">
      <w:pPr>
        <w:tabs>
          <w:tab w:val="left" w:pos="4935"/>
        </w:tabs>
        <w:jc w:val="center"/>
        <w:rPr>
          <w:rFonts w:ascii="Arial" w:hAnsi="Arial" w:cs="Arial"/>
          <w:b/>
          <w:sz w:val="32"/>
          <w:szCs w:val="32"/>
        </w:rPr>
      </w:pPr>
      <w:r w:rsidRPr="00E30788">
        <w:rPr>
          <w:rFonts w:ascii="Arial" w:hAnsi="Arial" w:cs="Arial"/>
          <w:b/>
          <w:sz w:val="32"/>
          <w:szCs w:val="32"/>
        </w:rPr>
        <w:br w:type="page"/>
      </w:r>
      <w:r>
        <w:rPr>
          <w:rFonts w:ascii="Arial" w:hAnsi="Arial" w:cs="Arial"/>
          <w:b/>
          <w:sz w:val="32"/>
          <w:szCs w:val="32"/>
        </w:rPr>
        <w:lastRenderedPageBreak/>
        <w:t>Health Studies</w:t>
      </w:r>
    </w:p>
    <w:p w:rsidR="00DD3485" w:rsidRPr="00E30788" w:rsidRDefault="00DD3485" w:rsidP="00DD3485">
      <w:pPr>
        <w:tabs>
          <w:tab w:val="left" w:pos="4935"/>
        </w:tabs>
        <w:jc w:val="center"/>
        <w:rPr>
          <w:rFonts w:ascii="Arial" w:hAnsi="Arial" w:cs="Arial"/>
          <w:b/>
          <w:sz w:val="16"/>
          <w:szCs w:val="16"/>
        </w:rPr>
      </w:pPr>
    </w:p>
    <w:p w:rsidR="00DD3485" w:rsidRPr="00E30788" w:rsidRDefault="00DD3485" w:rsidP="00DD3485">
      <w:pPr>
        <w:tabs>
          <w:tab w:val="left" w:pos="4935"/>
        </w:tabs>
        <w:jc w:val="center"/>
        <w:rPr>
          <w:rFonts w:ascii="Arial" w:hAnsi="Arial" w:cs="Arial"/>
          <w:b/>
          <w:sz w:val="32"/>
          <w:szCs w:val="32"/>
        </w:rPr>
      </w:pPr>
      <w:r w:rsidRPr="00E30788">
        <w:rPr>
          <w:rFonts w:ascii="Arial" w:hAnsi="Arial" w:cs="Arial"/>
          <w:b/>
          <w:sz w:val="32"/>
          <w:szCs w:val="32"/>
        </w:rPr>
        <w:t>RESOURCE LIST</w:t>
      </w:r>
      <w:r>
        <w:rPr>
          <w:rFonts w:ascii="Arial" w:hAnsi="Arial" w:cs="Arial"/>
          <w:b/>
          <w:sz w:val="32"/>
          <w:szCs w:val="32"/>
        </w:rPr>
        <w:t>S</w:t>
      </w:r>
      <w:r w:rsidRPr="00E30788">
        <w:rPr>
          <w:rFonts w:ascii="Arial" w:hAnsi="Arial" w:cs="Arial"/>
          <w:b/>
          <w:sz w:val="32"/>
          <w:szCs w:val="32"/>
        </w:rPr>
        <w:t>—</w:t>
      </w:r>
      <w:r>
        <w:rPr>
          <w:rFonts w:ascii="Arial" w:hAnsi="Arial" w:cs="Arial"/>
          <w:b/>
          <w:sz w:val="32"/>
          <w:szCs w:val="32"/>
        </w:rPr>
        <w:t>COMBINED</w:t>
      </w:r>
    </w:p>
    <w:p w:rsidR="00DD3485" w:rsidRPr="00E30788" w:rsidRDefault="00DD3485" w:rsidP="00DD3485">
      <w:pPr>
        <w:tabs>
          <w:tab w:val="left" w:pos="426"/>
          <w:tab w:val="left" w:pos="4935"/>
        </w:tabs>
        <w:ind w:left="426" w:hanging="426"/>
        <w:jc w:val="center"/>
        <w:rPr>
          <w:rFonts w:ascii="Arial" w:hAnsi="Arial" w:cs="Arial"/>
          <w:b/>
          <w:sz w:val="22"/>
          <w:szCs w:val="22"/>
        </w:rPr>
      </w:pPr>
    </w:p>
    <w:p w:rsidR="00DD3485" w:rsidRDefault="00DD3485" w:rsidP="00DD3485">
      <w:pPr>
        <w:tabs>
          <w:tab w:val="left" w:pos="426"/>
        </w:tabs>
        <w:ind w:left="426" w:right="185" w:hanging="426"/>
        <w:jc w:val="both"/>
        <w:rPr>
          <w:rFonts w:ascii="Arial" w:hAnsi="Arial" w:cs="Arial"/>
          <w:sz w:val="22"/>
          <w:szCs w:val="22"/>
        </w:rPr>
      </w:pPr>
    </w:p>
    <w:p w:rsidR="00DD3485" w:rsidRDefault="00DD3485" w:rsidP="00D32BF0">
      <w:pPr>
        <w:ind w:right="-524"/>
        <w:rPr>
          <w:rFonts w:ascii="Arial" w:hAnsi="Arial" w:cs="Arial"/>
          <w:sz w:val="22"/>
          <w:szCs w:val="22"/>
        </w:rPr>
      </w:pPr>
      <w:r>
        <w:rPr>
          <w:rFonts w:ascii="Arial" w:hAnsi="Arial" w:cs="Arial"/>
          <w:sz w:val="22"/>
          <w:szCs w:val="22"/>
        </w:rPr>
        <w:t xml:space="preserve">This list of resources was prepared using the advice provided by the Course Advisory Committee. </w:t>
      </w:r>
    </w:p>
    <w:p w:rsidR="00DD3485" w:rsidRDefault="00DD3485" w:rsidP="00DD3485">
      <w:pPr>
        <w:rPr>
          <w:rFonts w:ascii="Arial" w:hAnsi="Arial" w:cs="Arial"/>
          <w:sz w:val="22"/>
          <w:szCs w:val="22"/>
        </w:rPr>
      </w:pPr>
    </w:p>
    <w:p w:rsidR="00DD3485" w:rsidRDefault="00DD3485" w:rsidP="00DD3485">
      <w:pPr>
        <w:rPr>
          <w:rFonts w:ascii="Arial" w:hAnsi="Arial" w:cs="Arial"/>
          <w:sz w:val="22"/>
          <w:szCs w:val="22"/>
        </w:rPr>
      </w:pPr>
      <w:r>
        <w:rPr>
          <w:rFonts w:ascii="Arial" w:hAnsi="Arial" w:cs="Arial"/>
          <w:sz w:val="22"/>
          <w:szCs w:val="22"/>
        </w:rPr>
        <w:t>This list is prepared in the following parts:</w:t>
      </w:r>
    </w:p>
    <w:p w:rsidR="00DD3485" w:rsidRDefault="00DD3485" w:rsidP="00DD3485">
      <w:pPr>
        <w:rPr>
          <w:rFonts w:ascii="Arial" w:hAnsi="Arial" w:cs="Arial"/>
          <w:sz w:val="22"/>
          <w:szCs w:val="22"/>
        </w:rPr>
      </w:pPr>
    </w:p>
    <w:p w:rsidR="00DD3485" w:rsidRPr="002D2F0F" w:rsidRDefault="00DD3485" w:rsidP="00DD3485">
      <w:pPr>
        <w:spacing w:line="480" w:lineRule="auto"/>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1:</w:t>
      </w:r>
      <w:r w:rsidRPr="002D2F0F">
        <w:rPr>
          <w:rFonts w:ascii="Arial" w:hAnsi="Arial" w:cs="Arial"/>
          <w:b/>
          <w:sz w:val="22"/>
          <w:szCs w:val="22"/>
        </w:rPr>
        <w:t xml:space="preserve"> </w:t>
      </w:r>
      <w:r>
        <w:rPr>
          <w:rFonts w:ascii="Arial" w:hAnsi="Arial" w:cs="Arial"/>
          <w:b/>
          <w:sz w:val="22"/>
          <w:szCs w:val="22"/>
        </w:rPr>
        <w:t>INTRODUCTION/SELECTION PROCESS</w:t>
      </w:r>
    </w:p>
    <w:p w:rsidR="00DD3485" w:rsidRPr="002D2F0F" w:rsidRDefault="00DD3485" w:rsidP="00DD3485">
      <w:pPr>
        <w:spacing w:line="480" w:lineRule="auto"/>
        <w:rPr>
          <w:rFonts w:ascii="Arial" w:hAnsi="Arial" w:cs="Arial"/>
          <w:b/>
          <w:sz w:val="22"/>
          <w:szCs w:val="22"/>
        </w:rPr>
      </w:pPr>
      <w:r w:rsidRPr="002D2F0F">
        <w:rPr>
          <w:rFonts w:ascii="Arial" w:hAnsi="Arial" w:cs="Arial"/>
          <w:b/>
          <w:sz w:val="22"/>
          <w:szCs w:val="22"/>
        </w:rPr>
        <w:t>PART</w:t>
      </w:r>
      <w:r>
        <w:rPr>
          <w:rFonts w:ascii="Arial" w:hAnsi="Arial" w:cs="Arial"/>
          <w:b/>
          <w:sz w:val="22"/>
          <w:szCs w:val="22"/>
        </w:rPr>
        <w:t xml:space="preserve"> 2:</w:t>
      </w:r>
      <w:r w:rsidRPr="002D2F0F">
        <w:rPr>
          <w:rFonts w:ascii="Arial" w:hAnsi="Arial" w:cs="Arial"/>
          <w:b/>
          <w:sz w:val="22"/>
          <w:szCs w:val="22"/>
        </w:rPr>
        <w:t xml:space="preserve"> PRINT </w:t>
      </w:r>
      <w:r>
        <w:rPr>
          <w:rFonts w:ascii="Arial" w:hAnsi="Arial" w:cs="Arial"/>
          <w:b/>
          <w:sz w:val="22"/>
          <w:szCs w:val="22"/>
        </w:rPr>
        <w:t xml:space="preserve">RESOURCE </w:t>
      </w:r>
      <w:r w:rsidRPr="002D2F0F">
        <w:rPr>
          <w:rFonts w:ascii="Arial" w:hAnsi="Arial" w:cs="Arial"/>
          <w:b/>
          <w:sz w:val="22"/>
          <w:szCs w:val="22"/>
        </w:rPr>
        <w:t>LIST</w:t>
      </w:r>
    </w:p>
    <w:p w:rsidR="00DD3485" w:rsidRPr="002D2F0F" w:rsidRDefault="00DD3485" w:rsidP="00DD3485">
      <w:pPr>
        <w:spacing w:line="480" w:lineRule="auto"/>
        <w:rPr>
          <w:rFonts w:ascii="Arial" w:hAnsi="Arial" w:cs="Arial"/>
          <w:b/>
          <w:sz w:val="22"/>
          <w:szCs w:val="22"/>
        </w:rPr>
      </w:pPr>
      <w:r w:rsidRPr="002D2F0F">
        <w:rPr>
          <w:rFonts w:ascii="Arial" w:hAnsi="Arial" w:cs="Arial"/>
          <w:b/>
          <w:sz w:val="22"/>
          <w:szCs w:val="22"/>
        </w:rPr>
        <w:lastRenderedPageBreak/>
        <w:t xml:space="preserve">PART </w:t>
      </w:r>
      <w:r>
        <w:rPr>
          <w:rFonts w:ascii="Arial" w:hAnsi="Arial" w:cs="Arial"/>
          <w:b/>
          <w:sz w:val="22"/>
          <w:szCs w:val="22"/>
        </w:rPr>
        <w:t>3</w:t>
      </w:r>
      <w:r w:rsidRPr="002D2F0F">
        <w:rPr>
          <w:rFonts w:ascii="Arial" w:hAnsi="Arial" w:cs="Arial"/>
          <w:b/>
          <w:sz w:val="22"/>
          <w:szCs w:val="22"/>
        </w:rPr>
        <w:t xml:space="preserve">: WEB </w:t>
      </w:r>
      <w:r>
        <w:rPr>
          <w:rFonts w:ascii="Arial" w:hAnsi="Arial" w:cs="Arial"/>
          <w:b/>
          <w:sz w:val="22"/>
          <w:szCs w:val="22"/>
        </w:rPr>
        <w:t xml:space="preserve">RESOURCE </w:t>
      </w:r>
      <w:r w:rsidRPr="002D2F0F">
        <w:rPr>
          <w:rFonts w:ascii="Arial" w:hAnsi="Arial" w:cs="Arial"/>
          <w:b/>
          <w:sz w:val="22"/>
          <w:szCs w:val="22"/>
        </w:rPr>
        <w:t>LIST</w:t>
      </w:r>
    </w:p>
    <w:p w:rsidR="00DD3485" w:rsidRDefault="00DD3485" w:rsidP="00DD3485">
      <w:pPr>
        <w:spacing w:line="480" w:lineRule="auto"/>
        <w:rPr>
          <w:rFonts w:ascii="Arial" w:hAnsi="Arial" w:cs="Arial"/>
          <w:b/>
          <w:sz w:val="22"/>
          <w:szCs w:val="22"/>
        </w:rPr>
      </w:pPr>
      <w:r w:rsidRPr="002D2F0F">
        <w:rPr>
          <w:rFonts w:ascii="Arial" w:hAnsi="Arial" w:cs="Arial"/>
          <w:b/>
          <w:sz w:val="22"/>
          <w:szCs w:val="22"/>
        </w:rPr>
        <w:t>PAR</w:t>
      </w:r>
      <w:r>
        <w:rPr>
          <w:rFonts w:ascii="Arial" w:hAnsi="Arial" w:cs="Arial"/>
          <w:b/>
          <w:sz w:val="22"/>
          <w:szCs w:val="22"/>
        </w:rPr>
        <w:t>T 4</w:t>
      </w:r>
      <w:r w:rsidRPr="002D2F0F">
        <w:rPr>
          <w:rFonts w:ascii="Arial" w:hAnsi="Arial" w:cs="Arial"/>
          <w:b/>
          <w:sz w:val="22"/>
          <w:szCs w:val="22"/>
        </w:rPr>
        <w:t>:</w:t>
      </w:r>
      <w:r>
        <w:rPr>
          <w:rFonts w:ascii="Arial" w:hAnsi="Arial" w:cs="Arial"/>
          <w:b/>
          <w:sz w:val="22"/>
          <w:szCs w:val="22"/>
        </w:rPr>
        <w:t xml:space="preserve"> MULTI</w:t>
      </w:r>
      <w:r w:rsidRPr="002D2F0F">
        <w:rPr>
          <w:rFonts w:ascii="Arial" w:hAnsi="Arial" w:cs="Arial"/>
          <w:b/>
          <w:sz w:val="22"/>
          <w:szCs w:val="22"/>
        </w:rPr>
        <w:t xml:space="preserve">MEDIA </w:t>
      </w:r>
      <w:r>
        <w:rPr>
          <w:rFonts w:ascii="Arial" w:hAnsi="Arial" w:cs="Arial"/>
          <w:b/>
          <w:sz w:val="22"/>
          <w:szCs w:val="22"/>
        </w:rPr>
        <w:t>RESOURCE</w:t>
      </w:r>
      <w:r w:rsidRPr="002D2F0F">
        <w:rPr>
          <w:rFonts w:ascii="Arial" w:hAnsi="Arial" w:cs="Arial"/>
          <w:b/>
          <w:sz w:val="22"/>
          <w:szCs w:val="22"/>
        </w:rPr>
        <w:t xml:space="preserve"> LIST</w:t>
      </w:r>
    </w:p>
    <w:p w:rsidR="00DD3485" w:rsidRDefault="00DD3485" w:rsidP="00DD3485">
      <w:pPr>
        <w:pBdr>
          <w:top w:val="single" w:sz="4" w:space="1" w:color="auto"/>
        </w:pBdr>
        <w:rPr>
          <w:rFonts w:ascii="Arial" w:hAnsi="Arial" w:cs="Arial"/>
          <w:sz w:val="22"/>
          <w:szCs w:val="22"/>
        </w:rPr>
      </w:pPr>
    </w:p>
    <w:p w:rsidR="00DD3485" w:rsidRPr="004C09BB" w:rsidRDefault="00DD3485" w:rsidP="00DD3485">
      <w:pPr>
        <w:pBdr>
          <w:top w:val="single" w:sz="4" w:space="1" w:color="auto"/>
        </w:pBdr>
        <w:rPr>
          <w:rFonts w:ascii="Arial" w:hAnsi="Arial" w:cs="Arial"/>
          <w:sz w:val="22"/>
          <w:szCs w:val="22"/>
        </w:rPr>
      </w:pPr>
    </w:p>
    <w:p w:rsidR="00DD3485" w:rsidRPr="002D2F0F" w:rsidRDefault="00DD3485" w:rsidP="00DD3485">
      <w:pPr>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1:</w:t>
      </w:r>
      <w:r w:rsidRPr="002D2F0F">
        <w:rPr>
          <w:rFonts w:ascii="Arial" w:hAnsi="Arial" w:cs="Arial"/>
          <w:b/>
          <w:sz w:val="22"/>
          <w:szCs w:val="22"/>
        </w:rPr>
        <w:t xml:space="preserve"> </w:t>
      </w:r>
      <w:r>
        <w:rPr>
          <w:rFonts w:ascii="Arial" w:hAnsi="Arial" w:cs="Arial"/>
          <w:b/>
          <w:sz w:val="22"/>
          <w:szCs w:val="22"/>
        </w:rPr>
        <w:t>INTRODUCTION/SELECTION PROCESS</w:t>
      </w:r>
    </w:p>
    <w:p w:rsidR="00DD3485" w:rsidRDefault="00DD3485" w:rsidP="00DD3485">
      <w:pPr>
        <w:tabs>
          <w:tab w:val="left" w:pos="4935"/>
        </w:tabs>
        <w:rPr>
          <w:rStyle w:val="blacktext"/>
          <w:rFonts w:ascii="Arial" w:hAnsi="Arial" w:cs="Arial"/>
          <w:i/>
          <w:sz w:val="22"/>
          <w:szCs w:val="22"/>
        </w:rPr>
      </w:pPr>
      <w:bookmarkStart w:id="1" w:name="OLE_LINK1"/>
      <w:bookmarkStart w:id="2" w:name="OLE_LINK2"/>
    </w:p>
    <w:bookmarkEnd w:id="1"/>
    <w:bookmarkEnd w:id="2"/>
    <w:p w:rsidR="00DD3485" w:rsidRPr="00BF22D8" w:rsidRDefault="00DD3485" w:rsidP="00DD3485">
      <w:pPr>
        <w:rPr>
          <w:rFonts w:ascii="Arial" w:hAnsi="Arial" w:cs="Arial"/>
          <w:b/>
          <w:sz w:val="22"/>
          <w:szCs w:val="22"/>
        </w:rPr>
      </w:pPr>
      <w:r w:rsidRPr="00BF22D8">
        <w:rPr>
          <w:rFonts w:ascii="Arial" w:hAnsi="Arial" w:cs="Arial"/>
          <w:b/>
          <w:sz w:val="22"/>
          <w:szCs w:val="22"/>
        </w:rPr>
        <w:t>Selection guidelines</w:t>
      </w:r>
    </w:p>
    <w:p w:rsidR="00DD3485" w:rsidRPr="00BF22D8" w:rsidRDefault="00DD3485" w:rsidP="00DD3485">
      <w:pPr>
        <w:tabs>
          <w:tab w:val="left" w:pos="4935"/>
        </w:tabs>
        <w:rPr>
          <w:rFonts w:ascii="Arial" w:hAnsi="Arial" w:cs="Arial"/>
          <w:sz w:val="22"/>
          <w:szCs w:val="22"/>
        </w:rPr>
      </w:pPr>
      <w:r w:rsidRPr="00BF22D8">
        <w:rPr>
          <w:rFonts w:ascii="Arial" w:hAnsi="Arial" w:cs="Arial"/>
          <w:sz w:val="22"/>
          <w:szCs w:val="22"/>
        </w:rPr>
        <w:t>The selection of resources is the responsibility of each school and the following points need to be considered at all times:</w:t>
      </w:r>
    </w:p>
    <w:p w:rsidR="00DD3485" w:rsidRPr="00BF22D8" w:rsidRDefault="00DD3485" w:rsidP="00DD3485">
      <w:pPr>
        <w:numPr>
          <w:ilvl w:val="0"/>
          <w:numId w:val="3"/>
        </w:numPr>
        <w:ind w:left="426"/>
        <w:rPr>
          <w:rStyle w:val="blacktext"/>
          <w:rFonts w:ascii="Arial" w:hAnsi="Arial" w:cs="Arial"/>
          <w:sz w:val="22"/>
          <w:szCs w:val="22"/>
        </w:rPr>
      </w:pPr>
      <w:r w:rsidRPr="00BF22D8">
        <w:rPr>
          <w:rStyle w:val="blacktext"/>
          <w:rFonts w:ascii="Arial" w:hAnsi="Arial" w:cs="Arial"/>
          <w:sz w:val="22"/>
          <w:szCs w:val="22"/>
        </w:rPr>
        <w:t>The lists are recommendations only and are not exhaustive. Each school should decide on specific titles for their students in consultation with their school community and sector guidelines.</w:t>
      </w:r>
    </w:p>
    <w:p w:rsidR="00DD3485" w:rsidRPr="00DD3485" w:rsidRDefault="00DD3485" w:rsidP="00DD3485">
      <w:pPr>
        <w:numPr>
          <w:ilvl w:val="0"/>
          <w:numId w:val="3"/>
        </w:numPr>
        <w:ind w:left="426"/>
        <w:rPr>
          <w:rStyle w:val="blacktext"/>
          <w:rFonts w:ascii="Arial" w:hAnsi="Arial" w:cs="Arial"/>
          <w:sz w:val="22"/>
          <w:szCs w:val="22"/>
        </w:rPr>
      </w:pPr>
      <w:r w:rsidRPr="00DD3485">
        <w:rPr>
          <w:rStyle w:val="blacktext"/>
          <w:rFonts w:ascii="Arial" w:hAnsi="Arial" w:cs="Arial"/>
          <w:sz w:val="22"/>
          <w:szCs w:val="22"/>
        </w:rPr>
        <w:lastRenderedPageBreak/>
        <w:t>Some courses have set texts. Check the current syllabus.</w:t>
      </w:r>
    </w:p>
    <w:p w:rsidR="00DD3485" w:rsidRPr="00DD3485" w:rsidRDefault="00DD3485" w:rsidP="00DD3485">
      <w:pPr>
        <w:numPr>
          <w:ilvl w:val="0"/>
          <w:numId w:val="3"/>
        </w:numPr>
        <w:ind w:left="426"/>
        <w:rPr>
          <w:rStyle w:val="Strong"/>
          <w:rFonts w:ascii="Arial" w:hAnsi="Arial" w:cs="Arial"/>
          <w:b w:val="0"/>
          <w:bCs w:val="0"/>
          <w:sz w:val="22"/>
          <w:szCs w:val="22"/>
        </w:rPr>
      </w:pPr>
      <w:r w:rsidRPr="00DD3485">
        <w:rPr>
          <w:rStyle w:val="Strong"/>
          <w:rFonts w:ascii="Arial" w:hAnsi="Arial" w:cs="Arial"/>
          <w:b w:val="0"/>
          <w:iCs/>
          <w:sz w:val="22"/>
          <w:szCs w:val="22"/>
        </w:rPr>
        <w:t xml:space="preserve">The recommended resources are to be used to support teaching and learning only and not as a substitute for the syllabus; the syllabus is what is used to develop examination questions and all teaching should be directly linked to the syllabus. </w:t>
      </w:r>
    </w:p>
    <w:p w:rsidR="00DD3485" w:rsidRPr="00DD3485" w:rsidRDefault="00DD3485" w:rsidP="00DD3485">
      <w:pPr>
        <w:numPr>
          <w:ilvl w:val="0"/>
          <w:numId w:val="3"/>
        </w:numPr>
        <w:ind w:left="426"/>
        <w:rPr>
          <w:rStyle w:val="blacktext"/>
          <w:rFonts w:ascii="Arial" w:hAnsi="Arial" w:cs="Arial"/>
          <w:sz w:val="22"/>
          <w:szCs w:val="22"/>
        </w:rPr>
      </w:pPr>
      <w:r w:rsidRPr="00DD3485">
        <w:rPr>
          <w:rStyle w:val="Strong"/>
          <w:rFonts w:ascii="Arial" w:hAnsi="Arial" w:cs="Arial"/>
          <w:b w:val="0"/>
          <w:iCs/>
          <w:sz w:val="22"/>
          <w:szCs w:val="22"/>
        </w:rPr>
        <w:t>Any selection process requires the use of the current syllabus. Syllabus documents are subject to changes. Users who down load and print copies of a syllabus are responsible for checking for updates. Advice about any changes made is provided through the School Curriculum and Standards Authority communication process.</w:t>
      </w:r>
    </w:p>
    <w:p w:rsidR="00DD3485" w:rsidRPr="00BF22D8" w:rsidRDefault="00DD3485" w:rsidP="00DD3485">
      <w:pPr>
        <w:numPr>
          <w:ilvl w:val="0"/>
          <w:numId w:val="3"/>
        </w:numPr>
        <w:ind w:left="426"/>
        <w:rPr>
          <w:rStyle w:val="blacktext"/>
          <w:rFonts w:ascii="Arial" w:hAnsi="Arial" w:cs="Arial"/>
          <w:sz w:val="22"/>
          <w:szCs w:val="22"/>
        </w:rPr>
      </w:pPr>
      <w:r w:rsidRPr="00DD3485">
        <w:rPr>
          <w:rStyle w:val="blacktext"/>
          <w:rFonts w:ascii="Arial" w:hAnsi="Arial" w:cs="Arial"/>
          <w:sz w:val="22"/>
          <w:szCs w:val="22"/>
        </w:rPr>
        <w:t>The perspectives and views expressed in the resources are not endorsed as</w:t>
      </w:r>
      <w:r w:rsidRPr="00BF22D8">
        <w:rPr>
          <w:rStyle w:val="blacktext"/>
          <w:rFonts w:ascii="Arial" w:hAnsi="Arial" w:cs="Arial"/>
          <w:sz w:val="22"/>
          <w:szCs w:val="22"/>
        </w:rPr>
        <w:t xml:space="preserve"> such but are provided for classroom discussion and comparison within the context of appropriate teaching and learning activities. Some resources need to be used with sensitivity and care.</w:t>
      </w:r>
    </w:p>
    <w:p w:rsidR="00DD3485" w:rsidRPr="00BF22D8" w:rsidRDefault="00DD3485" w:rsidP="00DD3485">
      <w:pPr>
        <w:ind w:left="426"/>
        <w:rPr>
          <w:rStyle w:val="blacktext"/>
          <w:rFonts w:ascii="Arial" w:hAnsi="Arial" w:cs="Arial"/>
          <w:sz w:val="22"/>
          <w:szCs w:val="22"/>
        </w:rPr>
      </w:pPr>
    </w:p>
    <w:p w:rsidR="00DD3485" w:rsidRPr="00BF22D8" w:rsidRDefault="00DD3485" w:rsidP="00DD3485">
      <w:pPr>
        <w:rPr>
          <w:rFonts w:ascii="Arial" w:hAnsi="Arial" w:cs="Arial"/>
          <w:b/>
          <w:sz w:val="22"/>
          <w:szCs w:val="22"/>
        </w:rPr>
      </w:pPr>
      <w:r w:rsidRPr="00BF22D8">
        <w:rPr>
          <w:rFonts w:ascii="Arial" w:hAnsi="Arial" w:cs="Arial"/>
          <w:b/>
          <w:sz w:val="22"/>
          <w:szCs w:val="22"/>
        </w:rPr>
        <w:t>Types of resource lists</w:t>
      </w:r>
    </w:p>
    <w:p w:rsidR="00DD3485" w:rsidRPr="00BF22D8" w:rsidRDefault="00DD3485" w:rsidP="00DD3485">
      <w:pPr>
        <w:tabs>
          <w:tab w:val="left" w:pos="4935"/>
        </w:tabs>
        <w:rPr>
          <w:rStyle w:val="blacktext"/>
          <w:rFonts w:ascii="Arial" w:hAnsi="Arial" w:cs="Arial"/>
          <w:sz w:val="22"/>
          <w:szCs w:val="22"/>
        </w:rPr>
      </w:pPr>
      <w:r w:rsidRPr="00BF22D8">
        <w:rPr>
          <w:rStyle w:val="blacktext"/>
          <w:rFonts w:ascii="Arial" w:hAnsi="Arial" w:cs="Arial"/>
          <w:sz w:val="22"/>
          <w:szCs w:val="22"/>
        </w:rPr>
        <w:t>The following resource lists are provided for this course: Introduction which includes Guidelines, Process, Professional Associations/Suppliers and Journals; Print materials; Multimedia; Websites and a combined list for printing.</w:t>
      </w:r>
    </w:p>
    <w:p w:rsidR="00DD3485" w:rsidRPr="00BF22D8" w:rsidRDefault="00DD3485" w:rsidP="00DD3485">
      <w:pPr>
        <w:ind w:left="360"/>
        <w:rPr>
          <w:rFonts w:ascii="Arial" w:hAnsi="Arial" w:cs="Arial"/>
          <w:b/>
          <w:sz w:val="22"/>
          <w:szCs w:val="22"/>
        </w:rPr>
      </w:pPr>
    </w:p>
    <w:p w:rsidR="00DD3485" w:rsidRPr="00BF22D8" w:rsidRDefault="00DD3485" w:rsidP="00DD3485">
      <w:pPr>
        <w:rPr>
          <w:rFonts w:ascii="Arial" w:hAnsi="Arial" w:cs="Arial"/>
          <w:b/>
          <w:sz w:val="22"/>
          <w:szCs w:val="22"/>
        </w:rPr>
      </w:pPr>
      <w:r w:rsidRPr="00BF22D8">
        <w:rPr>
          <w:rFonts w:ascii="Arial" w:hAnsi="Arial" w:cs="Arial"/>
          <w:b/>
          <w:sz w:val="22"/>
          <w:szCs w:val="22"/>
        </w:rPr>
        <w:t>Selection process</w:t>
      </w:r>
    </w:p>
    <w:p w:rsidR="00DD3485" w:rsidRPr="00BF22D8" w:rsidRDefault="00DD3485" w:rsidP="00DD3485">
      <w:pPr>
        <w:rPr>
          <w:rFonts w:ascii="Arial" w:hAnsi="Arial" w:cs="Arial"/>
          <w:b/>
          <w:sz w:val="22"/>
          <w:szCs w:val="22"/>
        </w:rPr>
      </w:pPr>
    </w:p>
    <w:p w:rsidR="00DD3485" w:rsidRPr="00BF22D8" w:rsidRDefault="00DD3485" w:rsidP="00DD3485">
      <w:pPr>
        <w:rPr>
          <w:rFonts w:ascii="Arial" w:hAnsi="Arial" w:cs="Arial"/>
          <w:sz w:val="22"/>
          <w:szCs w:val="22"/>
        </w:rPr>
      </w:pPr>
      <w:r w:rsidRPr="00BF22D8">
        <w:rPr>
          <w:rFonts w:ascii="Arial" w:hAnsi="Arial" w:cs="Arial"/>
          <w:b/>
          <w:sz w:val="22"/>
          <w:szCs w:val="22"/>
        </w:rPr>
        <w:t>Step 1:</w:t>
      </w:r>
      <w:r w:rsidRPr="00BF22D8">
        <w:rPr>
          <w:rFonts w:ascii="Arial" w:hAnsi="Arial" w:cs="Arial"/>
          <w:sz w:val="22"/>
          <w:szCs w:val="22"/>
        </w:rPr>
        <w:t xml:space="preserve"> Read the current syllabus</w:t>
      </w:r>
    </w:p>
    <w:p w:rsidR="00DD3485" w:rsidRPr="00BF22D8" w:rsidRDefault="00DD3485" w:rsidP="00DD3485">
      <w:pPr>
        <w:rPr>
          <w:rFonts w:ascii="Arial" w:hAnsi="Arial" w:cs="Arial"/>
          <w:sz w:val="22"/>
          <w:szCs w:val="22"/>
        </w:rPr>
      </w:pPr>
      <w:r w:rsidRPr="00BF22D8">
        <w:rPr>
          <w:rFonts w:ascii="Arial" w:hAnsi="Arial" w:cs="Arial"/>
          <w:sz w:val="22"/>
          <w:szCs w:val="22"/>
        </w:rPr>
        <w:t>Check the School Curriculum and Standards Authority website to see if you have the current syllabus; check Authority communications to see if any minor changes have been made.</w:t>
      </w:r>
    </w:p>
    <w:p w:rsidR="00DD3485" w:rsidRPr="00BF22D8" w:rsidRDefault="00DD3485" w:rsidP="00DD3485">
      <w:pPr>
        <w:rPr>
          <w:rFonts w:ascii="Arial" w:hAnsi="Arial" w:cs="Arial"/>
          <w:sz w:val="22"/>
          <w:szCs w:val="22"/>
        </w:rPr>
      </w:pPr>
      <w:r w:rsidRPr="00BF22D8">
        <w:rPr>
          <w:rFonts w:ascii="Arial" w:hAnsi="Arial" w:cs="Arial"/>
          <w:b/>
          <w:sz w:val="22"/>
          <w:szCs w:val="22"/>
        </w:rPr>
        <w:t>Step 2:</w:t>
      </w:r>
      <w:r w:rsidRPr="00BF22D8">
        <w:rPr>
          <w:rFonts w:ascii="Arial" w:hAnsi="Arial" w:cs="Arial"/>
          <w:sz w:val="22"/>
          <w:szCs w:val="22"/>
        </w:rPr>
        <w:t xml:space="preserve"> Narrow the choice of resources to match the decisions made by your school. </w:t>
      </w:r>
    </w:p>
    <w:p w:rsidR="00DD3485" w:rsidRDefault="00DD3485" w:rsidP="00DD3485">
      <w:pPr>
        <w:rPr>
          <w:rFonts w:ascii="Arial" w:hAnsi="Arial" w:cs="Arial"/>
          <w:sz w:val="22"/>
          <w:szCs w:val="22"/>
        </w:rPr>
      </w:pPr>
      <w:r w:rsidRPr="00BF22D8">
        <w:rPr>
          <w:rFonts w:ascii="Arial" w:hAnsi="Arial" w:cs="Arial"/>
          <w:sz w:val="22"/>
          <w:szCs w:val="22"/>
        </w:rPr>
        <w:lastRenderedPageBreak/>
        <w:t>Check the following:</w:t>
      </w:r>
    </w:p>
    <w:p w:rsidR="00DD3485" w:rsidRPr="00A764C4" w:rsidRDefault="00DD3485" w:rsidP="00DD3485">
      <w:pPr>
        <w:numPr>
          <w:ilvl w:val="0"/>
          <w:numId w:val="1"/>
        </w:numPr>
        <w:tabs>
          <w:tab w:val="clear" w:pos="1233"/>
        </w:tabs>
        <w:ind w:left="709"/>
        <w:rPr>
          <w:rFonts w:ascii="Arial" w:hAnsi="Arial" w:cs="Arial"/>
          <w:sz w:val="22"/>
          <w:szCs w:val="22"/>
        </w:rPr>
      </w:pPr>
      <w:r w:rsidRPr="00A764C4">
        <w:rPr>
          <w:rFonts w:ascii="Arial" w:hAnsi="Arial" w:cs="Arial"/>
          <w:sz w:val="22"/>
          <w:szCs w:val="22"/>
        </w:rPr>
        <w:t xml:space="preserve">which stage/s does your school offer – </w:t>
      </w:r>
      <w:r>
        <w:rPr>
          <w:rFonts w:ascii="Arial" w:hAnsi="Arial" w:cs="Arial"/>
          <w:sz w:val="22"/>
          <w:szCs w:val="22"/>
        </w:rPr>
        <w:t>S</w:t>
      </w:r>
      <w:r w:rsidRPr="00283F5A">
        <w:rPr>
          <w:rFonts w:ascii="Arial" w:hAnsi="Arial" w:cs="Arial"/>
          <w:sz w:val="22"/>
          <w:szCs w:val="22"/>
        </w:rPr>
        <w:t>tage1, 2 or 3 or P units?</w:t>
      </w:r>
    </w:p>
    <w:p w:rsidR="00DD3485" w:rsidRDefault="00DD3485" w:rsidP="00DD3485">
      <w:pPr>
        <w:numPr>
          <w:ilvl w:val="0"/>
          <w:numId w:val="1"/>
        </w:numPr>
        <w:tabs>
          <w:tab w:val="clear" w:pos="1233"/>
        </w:tabs>
        <w:ind w:left="709"/>
        <w:rPr>
          <w:rFonts w:ascii="Arial" w:hAnsi="Arial" w:cs="Arial"/>
          <w:sz w:val="22"/>
          <w:szCs w:val="22"/>
        </w:rPr>
      </w:pPr>
      <w:r w:rsidRPr="00A764C4">
        <w:rPr>
          <w:rFonts w:ascii="Arial" w:hAnsi="Arial" w:cs="Arial"/>
          <w:sz w:val="22"/>
          <w:szCs w:val="22"/>
        </w:rPr>
        <w:t>which unit</w:t>
      </w:r>
      <w:r>
        <w:rPr>
          <w:rFonts w:ascii="Arial" w:hAnsi="Arial" w:cs="Arial"/>
          <w:sz w:val="22"/>
          <w:szCs w:val="22"/>
        </w:rPr>
        <w:t xml:space="preserve">s are being offered – 2A and 2B, 3A and 3B ? </w:t>
      </w:r>
    </w:p>
    <w:p w:rsidR="00DD3485" w:rsidRPr="00A764C4" w:rsidRDefault="00DD3485" w:rsidP="00DD3485">
      <w:pPr>
        <w:numPr>
          <w:ilvl w:val="0"/>
          <w:numId w:val="1"/>
        </w:numPr>
        <w:tabs>
          <w:tab w:val="clear" w:pos="1233"/>
        </w:tabs>
        <w:ind w:left="709"/>
        <w:rPr>
          <w:rFonts w:ascii="Arial" w:hAnsi="Arial" w:cs="Arial"/>
          <w:sz w:val="22"/>
          <w:szCs w:val="22"/>
        </w:rPr>
      </w:pPr>
      <w:r>
        <w:rPr>
          <w:rFonts w:ascii="Arial" w:hAnsi="Arial" w:cs="Arial"/>
          <w:sz w:val="22"/>
          <w:szCs w:val="22"/>
        </w:rPr>
        <w:t>which units are being taught this semester/year?</w:t>
      </w:r>
    </w:p>
    <w:p w:rsidR="00DD3485" w:rsidRDefault="00DD3485" w:rsidP="00DD3485">
      <w:pPr>
        <w:numPr>
          <w:ilvl w:val="0"/>
          <w:numId w:val="1"/>
        </w:numPr>
        <w:tabs>
          <w:tab w:val="clear" w:pos="1233"/>
        </w:tabs>
        <w:ind w:left="709"/>
        <w:rPr>
          <w:rFonts w:ascii="Arial" w:hAnsi="Arial" w:cs="Arial"/>
          <w:sz w:val="22"/>
          <w:szCs w:val="22"/>
        </w:rPr>
      </w:pPr>
      <w:r w:rsidRPr="00A764C4">
        <w:rPr>
          <w:rFonts w:ascii="Arial" w:hAnsi="Arial" w:cs="Arial"/>
          <w:sz w:val="22"/>
          <w:szCs w:val="22"/>
        </w:rPr>
        <w:t>what is the focus of the units being taught?</w:t>
      </w:r>
    </w:p>
    <w:p w:rsidR="00DD3485" w:rsidRDefault="00DD3485" w:rsidP="00DD3485">
      <w:pPr>
        <w:numPr>
          <w:ilvl w:val="0"/>
          <w:numId w:val="1"/>
        </w:numPr>
        <w:tabs>
          <w:tab w:val="clear" w:pos="1233"/>
        </w:tabs>
        <w:ind w:left="709"/>
        <w:rPr>
          <w:rFonts w:ascii="Arial" w:hAnsi="Arial" w:cs="Arial"/>
          <w:sz w:val="22"/>
          <w:szCs w:val="22"/>
        </w:rPr>
      </w:pPr>
      <w:r>
        <w:rPr>
          <w:rFonts w:ascii="Arial" w:hAnsi="Arial" w:cs="Arial"/>
          <w:sz w:val="22"/>
          <w:szCs w:val="22"/>
        </w:rPr>
        <w:t>what are the context/s being taught?</w:t>
      </w:r>
    </w:p>
    <w:p w:rsidR="00DD3485" w:rsidRPr="00D32BF0" w:rsidRDefault="00DD3485" w:rsidP="00DD3485">
      <w:pPr>
        <w:rPr>
          <w:rFonts w:ascii="Arial" w:hAnsi="Arial" w:cs="Arial"/>
          <w:sz w:val="20"/>
          <w:szCs w:val="20"/>
        </w:rPr>
      </w:pPr>
    </w:p>
    <w:p w:rsidR="00DD3485" w:rsidRDefault="00DD3485" w:rsidP="00DD3485">
      <w:pPr>
        <w:rPr>
          <w:rFonts w:ascii="Arial" w:hAnsi="Arial" w:cs="Arial"/>
          <w:noProof/>
          <w:sz w:val="22"/>
          <w:szCs w:val="22"/>
          <w:lang w:val="en-US"/>
        </w:rPr>
      </w:pPr>
      <w:r w:rsidRPr="00A21C9F">
        <w:rPr>
          <w:rFonts w:ascii="Arial" w:hAnsi="Arial" w:cs="Arial"/>
          <w:b/>
          <w:noProof/>
          <w:sz w:val="22"/>
          <w:szCs w:val="22"/>
          <w:lang w:val="en-US"/>
        </w:rPr>
        <w:t>Step 3:</w:t>
      </w:r>
      <w:r>
        <w:rPr>
          <w:rFonts w:ascii="Arial" w:hAnsi="Arial" w:cs="Arial"/>
          <w:noProof/>
          <w:sz w:val="22"/>
          <w:szCs w:val="22"/>
          <w:lang w:val="en-US"/>
        </w:rPr>
        <w:t xml:space="preserve"> Some of these resources may be in your school. Check your library and the relevant learning area</w:t>
      </w:r>
      <w:r w:rsidRPr="00A21C9F">
        <w:rPr>
          <w:rFonts w:ascii="Arial" w:hAnsi="Arial" w:cs="Arial"/>
          <w:noProof/>
          <w:sz w:val="22"/>
          <w:szCs w:val="22"/>
          <w:lang w:val="en-US"/>
        </w:rPr>
        <w:t xml:space="preserve"> </w:t>
      </w:r>
      <w:r>
        <w:rPr>
          <w:rFonts w:ascii="Arial" w:hAnsi="Arial" w:cs="Arial"/>
          <w:noProof/>
          <w:sz w:val="22"/>
          <w:szCs w:val="22"/>
          <w:lang w:val="en-US"/>
        </w:rPr>
        <w:t>library.</w:t>
      </w:r>
    </w:p>
    <w:p w:rsidR="00DD3485" w:rsidRPr="00D32BF0" w:rsidRDefault="00DD3485" w:rsidP="00DD3485">
      <w:pPr>
        <w:rPr>
          <w:rFonts w:ascii="Arial" w:hAnsi="Arial" w:cs="Arial"/>
          <w:sz w:val="20"/>
          <w:szCs w:val="20"/>
        </w:rPr>
      </w:pPr>
    </w:p>
    <w:p w:rsidR="00DD3485" w:rsidRPr="007E1EC8" w:rsidRDefault="00DD3485" w:rsidP="00DD3485">
      <w:pPr>
        <w:rPr>
          <w:rFonts w:ascii="Arial" w:hAnsi="Arial" w:cs="Arial"/>
          <w:b/>
          <w:sz w:val="22"/>
          <w:szCs w:val="22"/>
        </w:rPr>
      </w:pPr>
      <w:r>
        <w:rPr>
          <w:rFonts w:ascii="Arial" w:hAnsi="Arial" w:cs="Arial"/>
          <w:b/>
          <w:sz w:val="22"/>
          <w:szCs w:val="22"/>
        </w:rPr>
        <w:t>Step 4: Check if the course has s</w:t>
      </w:r>
      <w:r w:rsidRPr="007E1EC8">
        <w:rPr>
          <w:rFonts w:ascii="Arial" w:hAnsi="Arial" w:cs="Arial"/>
          <w:b/>
          <w:sz w:val="22"/>
          <w:szCs w:val="22"/>
        </w:rPr>
        <w:t>et texts</w:t>
      </w:r>
    </w:p>
    <w:p w:rsidR="00DD3485" w:rsidRPr="00DD3485" w:rsidRDefault="00DD3485" w:rsidP="00DD3485">
      <w:pPr>
        <w:rPr>
          <w:rFonts w:ascii="Arial" w:hAnsi="Arial" w:cs="Arial"/>
          <w:sz w:val="22"/>
          <w:szCs w:val="22"/>
        </w:rPr>
      </w:pPr>
      <w:r w:rsidRPr="00DD3485">
        <w:rPr>
          <w:rFonts w:ascii="Arial" w:hAnsi="Arial" w:cs="Arial"/>
          <w:sz w:val="22"/>
          <w:szCs w:val="22"/>
        </w:rPr>
        <w:t>There are no set texts for this course.</w:t>
      </w:r>
    </w:p>
    <w:p w:rsidR="00DD3485" w:rsidRDefault="00DD3485" w:rsidP="00DD3485">
      <w:pPr>
        <w:ind w:right="185"/>
        <w:jc w:val="both"/>
        <w:rPr>
          <w:rFonts w:ascii="Arial" w:hAnsi="Arial" w:cs="Arial"/>
          <w:sz w:val="16"/>
          <w:szCs w:val="16"/>
        </w:rPr>
      </w:pPr>
      <w:r w:rsidRPr="00062F87">
        <w:rPr>
          <w:rFonts w:ascii="Arial" w:hAnsi="Arial" w:cs="Arial"/>
          <w:b/>
          <w:sz w:val="18"/>
          <w:szCs w:val="18"/>
        </w:rPr>
        <w:t xml:space="preserve"> </w:t>
      </w:r>
    </w:p>
    <w:p w:rsidR="00DD3485" w:rsidRDefault="00DD3485" w:rsidP="00DD3485">
      <w:pPr>
        <w:pBdr>
          <w:bottom w:val="single" w:sz="4" w:space="1" w:color="auto"/>
        </w:pBdr>
        <w:jc w:val="both"/>
        <w:rPr>
          <w:rFonts w:ascii="Arial" w:hAnsi="Arial" w:cs="Arial"/>
          <w:sz w:val="18"/>
          <w:szCs w:val="18"/>
        </w:rPr>
      </w:pPr>
    </w:p>
    <w:p w:rsidR="00DD3485" w:rsidRDefault="00DD3485" w:rsidP="00DD3485">
      <w:pPr>
        <w:jc w:val="both"/>
        <w:rPr>
          <w:rFonts w:ascii="Arial" w:hAnsi="Arial" w:cs="Arial"/>
          <w:sz w:val="18"/>
          <w:szCs w:val="18"/>
        </w:rPr>
      </w:pPr>
    </w:p>
    <w:p w:rsidR="00DD3485" w:rsidRPr="00832198" w:rsidRDefault="00DD3485" w:rsidP="00DD3485">
      <w:pPr>
        <w:jc w:val="both"/>
        <w:rPr>
          <w:rStyle w:val="innerheaderblack"/>
          <w:sz w:val="20"/>
          <w:szCs w:val="20"/>
        </w:rPr>
      </w:pPr>
      <w:r w:rsidRPr="00832198">
        <w:rPr>
          <w:rFonts w:ascii="Arial" w:hAnsi="Arial" w:cs="Arial"/>
          <w:sz w:val="20"/>
          <w:szCs w:val="20"/>
        </w:rPr>
        <w:lastRenderedPageBreak/>
        <w:t>The following links will direct you to websites outside the School Curriculum and Standards Authority site. The Authority has no control over the content of materials accessible on the sites that are cross-referenced. It is the responsibility of the user to make decisions about the relevance and accuracy, currency and reliability of information found on these websites. Linking to these sites should not be taken as endorsement of any kind.  We cannot guarantee that the links will work all of the time and we have no control over availability of the linked pages. It is your responsibility to check that this information is accurate.</w:t>
      </w:r>
    </w:p>
    <w:p w:rsidR="00862F22" w:rsidRPr="00D32BF0" w:rsidRDefault="00862F22" w:rsidP="00862F22">
      <w:pPr>
        <w:rPr>
          <w:rFonts w:ascii="Arial" w:hAnsi="Arial" w:cs="Arial"/>
          <w:b/>
          <w:noProof/>
          <w:sz w:val="16"/>
          <w:szCs w:val="16"/>
          <w:lang w:val="en-US"/>
        </w:rPr>
      </w:pPr>
    </w:p>
    <w:p w:rsidR="00862F22" w:rsidRPr="00D32BF0" w:rsidRDefault="00862F22" w:rsidP="00862F22">
      <w:pPr>
        <w:rPr>
          <w:rFonts w:ascii="Arial" w:hAnsi="Arial" w:cs="Arial"/>
          <w:sz w:val="16"/>
          <w:szCs w:val="16"/>
        </w:rPr>
      </w:pPr>
    </w:p>
    <w:p w:rsidR="001A6A31" w:rsidRDefault="001A6A31" w:rsidP="001A6A31">
      <w:pPr>
        <w:rPr>
          <w:rFonts w:ascii="Arial" w:hAnsi="Arial" w:cs="Arial"/>
          <w:b/>
          <w:noProof/>
          <w:sz w:val="22"/>
          <w:szCs w:val="22"/>
          <w:lang w:val="en-US"/>
        </w:rPr>
      </w:pPr>
      <w:r w:rsidRPr="00E94D8E">
        <w:rPr>
          <w:rFonts w:ascii="Arial" w:hAnsi="Arial" w:cs="Arial"/>
          <w:b/>
          <w:noProof/>
          <w:sz w:val="22"/>
          <w:szCs w:val="22"/>
          <w:lang w:val="en-US"/>
        </w:rPr>
        <w:t xml:space="preserve">Professional Associations </w:t>
      </w:r>
    </w:p>
    <w:p w:rsidR="001A6A31" w:rsidRPr="00D32BF0" w:rsidRDefault="001A6A31" w:rsidP="001A6A31">
      <w:pPr>
        <w:rPr>
          <w:rFonts w:ascii="Arial" w:hAnsi="Arial" w:cs="Arial"/>
          <w:b/>
          <w:noProof/>
          <w:sz w:val="16"/>
          <w:szCs w:val="16"/>
          <w:lang w:val="en-US"/>
        </w:rPr>
      </w:pPr>
    </w:p>
    <w:p w:rsidR="001A6A31" w:rsidRPr="00E94D8E" w:rsidRDefault="001A6A31" w:rsidP="001A6A31">
      <w:pPr>
        <w:numPr>
          <w:ilvl w:val="0"/>
          <w:numId w:val="2"/>
        </w:numPr>
        <w:rPr>
          <w:rFonts w:ascii="Arial" w:hAnsi="Arial" w:cs="Arial"/>
          <w:sz w:val="22"/>
          <w:szCs w:val="22"/>
        </w:rPr>
      </w:pPr>
      <w:r w:rsidRPr="00E94D8E">
        <w:rPr>
          <w:rFonts w:ascii="Arial" w:hAnsi="Arial" w:cs="Arial"/>
          <w:sz w:val="22"/>
          <w:szCs w:val="22"/>
        </w:rPr>
        <w:t xml:space="preserve">The Australian Council for Health, Physical Education and Recreation (ACHPER) </w:t>
      </w:r>
      <w:r w:rsidRPr="00E94D8E">
        <w:rPr>
          <w:rFonts w:ascii="Arial" w:hAnsi="Arial" w:cs="Arial"/>
          <w:sz w:val="22"/>
          <w:szCs w:val="22"/>
        </w:rPr>
        <w:br/>
      </w:r>
      <w:hyperlink r:id="rId7" w:history="1">
        <w:r w:rsidRPr="00E94D8E">
          <w:rPr>
            <w:rStyle w:val="Hyperlink"/>
            <w:rFonts w:ascii="Arial" w:hAnsi="Arial" w:cs="Arial"/>
            <w:sz w:val="22"/>
            <w:szCs w:val="22"/>
          </w:rPr>
          <w:t>http://www.achper.org.au/</w:t>
        </w:r>
      </w:hyperlink>
    </w:p>
    <w:p w:rsidR="001A6A31" w:rsidRPr="00E94D8E" w:rsidRDefault="001A6A31" w:rsidP="001A6A31">
      <w:pPr>
        <w:spacing w:before="120"/>
        <w:ind w:left="360"/>
        <w:rPr>
          <w:rFonts w:ascii="Arial" w:hAnsi="Arial" w:cs="Arial"/>
          <w:sz w:val="20"/>
          <w:szCs w:val="20"/>
        </w:rPr>
      </w:pPr>
      <w:r w:rsidRPr="00E94D8E">
        <w:rPr>
          <w:rFonts w:ascii="Arial" w:hAnsi="Arial" w:cs="Arial"/>
          <w:sz w:val="20"/>
          <w:szCs w:val="20"/>
        </w:rPr>
        <w:lastRenderedPageBreak/>
        <w:t>A leading professional association for professionals working in the fields of health, physical education, human movement studies, sport, recreation, dance and community fitness. ACHPER works collaboratively with government and non-government organisations to advocate active and healthy living. They also provide professional learning for teachers and resources to support the implementation of health and physical activity programs.</w:t>
      </w:r>
    </w:p>
    <w:p w:rsidR="001A6A31" w:rsidRPr="00D32BF0" w:rsidRDefault="001A6A31" w:rsidP="00D32BF0">
      <w:pPr>
        <w:tabs>
          <w:tab w:val="num" w:pos="364"/>
        </w:tabs>
        <w:ind w:left="360"/>
        <w:rPr>
          <w:rFonts w:ascii="Arial" w:hAnsi="Arial" w:cs="Arial"/>
          <w:sz w:val="16"/>
          <w:szCs w:val="16"/>
        </w:rPr>
      </w:pPr>
    </w:p>
    <w:p w:rsidR="001A6A31" w:rsidRPr="00E94D8E" w:rsidRDefault="001A6A31" w:rsidP="001A6A31">
      <w:pPr>
        <w:numPr>
          <w:ilvl w:val="0"/>
          <w:numId w:val="2"/>
        </w:numPr>
        <w:rPr>
          <w:rFonts w:ascii="Arial" w:hAnsi="Arial" w:cs="Arial"/>
          <w:sz w:val="22"/>
          <w:szCs w:val="22"/>
        </w:rPr>
      </w:pPr>
      <w:r w:rsidRPr="00E94D8E">
        <w:rPr>
          <w:rFonts w:ascii="Arial" w:hAnsi="Arial" w:cs="Arial"/>
          <w:sz w:val="22"/>
          <w:szCs w:val="22"/>
        </w:rPr>
        <w:t xml:space="preserve">Australian Health Promotion Association </w:t>
      </w:r>
    </w:p>
    <w:p w:rsidR="001A6A31" w:rsidRPr="00E94D8E" w:rsidRDefault="001A6A31" w:rsidP="001A6A31">
      <w:pPr>
        <w:tabs>
          <w:tab w:val="left" w:pos="364"/>
        </w:tabs>
        <w:rPr>
          <w:rFonts w:ascii="Arial" w:hAnsi="Arial" w:cs="Arial"/>
          <w:sz w:val="22"/>
          <w:szCs w:val="22"/>
        </w:rPr>
      </w:pPr>
      <w:r>
        <w:rPr>
          <w:rFonts w:ascii="Arial" w:hAnsi="Arial" w:cs="Arial"/>
          <w:sz w:val="22"/>
          <w:szCs w:val="22"/>
        </w:rPr>
        <w:tab/>
      </w:r>
      <w:hyperlink r:id="rId8" w:history="1">
        <w:r w:rsidRPr="00BC341A">
          <w:rPr>
            <w:rStyle w:val="Hyperlink"/>
            <w:rFonts w:ascii="Arial" w:hAnsi="Arial" w:cs="Arial"/>
            <w:sz w:val="22"/>
            <w:szCs w:val="22"/>
          </w:rPr>
          <w:t>http://www.healthpromotion.org.au/</w:t>
        </w:r>
      </w:hyperlink>
    </w:p>
    <w:p w:rsidR="001A6A31" w:rsidRPr="00E94D8E" w:rsidRDefault="001A6A31" w:rsidP="001A6A31">
      <w:pPr>
        <w:spacing w:before="120"/>
        <w:ind w:left="360"/>
        <w:rPr>
          <w:rFonts w:ascii="Arial" w:hAnsi="Arial" w:cs="Arial"/>
          <w:sz w:val="20"/>
          <w:szCs w:val="20"/>
        </w:rPr>
      </w:pPr>
      <w:r>
        <w:rPr>
          <w:rFonts w:ascii="Arial" w:hAnsi="Arial" w:cs="Arial"/>
          <w:sz w:val="20"/>
          <w:szCs w:val="20"/>
        </w:rPr>
        <w:t>The n</w:t>
      </w:r>
      <w:r w:rsidRPr="00E94D8E">
        <w:rPr>
          <w:rFonts w:ascii="Arial" w:hAnsi="Arial" w:cs="Arial"/>
          <w:sz w:val="20"/>
          <w:szCs w:val="20"/>
        </w:rPr>
        <w:t>ational association for people interested in the practice, research and study of health promotion. The state branch aims to improve the health status of Western Australians by making health promotion a priority and building leadership capacity among members.</w:t>
      </w:r>
    </w:p>
    <w:p w:rsidR="001A6A31" w:rsidRPr="00D32BF0" w:rsidRDefault="001A6A31" w:rsidP="001A6A31">
      <w:pPr>
        <w:rPr>
          <w:sz w:val="20"/>
          <w:szCs w:val="20"/>
        </w:rPr>
      </w:pPr>
    </w:p>
    <w:p w:rsidR="001A6A31" w:rsidRPr="00E94D8E" w:rsidRDefault="001A6A31" w:rsidP="001A6A31">
      <w:pPr>
        <w:rPr>
          <w:rFonts w:ascii="Arial" w:hAnsi="Arial" w:cs="Arial"/>
          <w:b/>
          <w:sz w:val="22"/>
          <w:szCs w:val="22"/>
        </w:rPr>
      </w:pPr>
      <w:r w:rsidRPr="00E94D8E">
        <w:rPr>
          <w:rFonts w:ascii="Arial" w:hAnsi="Arial" w:cs="Arial"/>
          <w:b/>
          <w:sz w:val="22"/>
          <w:szCs w:val="22"/>
        </w:rPr>
        <w:t>Journals</w:t>
      </w:r>
    </w:p>
    <w:p w:rsidR="001A6A31" w:rsidRPr="00E94D8E" w:rsidRDefault="001A6A31" w:rsidP="001A6A31">
      <w:pPr>
        <w:numPr>
          <w:ilvl w:val="0"/>
          <w:numId w:val="2"/>
        </w:numPr>
        <w:rPr>
          <w:rFonts w:ascii="Arial" w:hAnsi="Arial" w:cs="Arial"/>
          <w:sz w:val="22"/>
          <w:szCs w:val="22"/>
        </w:rPr>
      </w:pPr>
      <w:r w:rsidRPr="00E94D8E">
        <w:rPr>
          <w:rFonts w:ascii="Arial" w:hAnsi="Arial" w:cs="Arial"/>
          <w:sz w:val="22"/>
          <w:szCs w:val="22"/>
        </w:rPr>
        <w:lastRenderedPageBreak/>
        <w:t>Asia-Pacific Journal of Health, Sport and Physical Education</w:t>
      </w:r>
    </w:p>
    <w:p w:rsidR="001A6A31" w:rsidRPr="00E94D8E" w:rsidRDefault="001A6A31" w:rsidP="001A6A31">
      <w:pPr>
        <w:tabs>
          <w:tab w:val="num" w:pos="364"/>
        </w:tabs>
        <w:ind w:left="360" w:hanging="360"/>
        <w:rPr>
          <w:sz w:val="22"/>
          <w:szCs w:val="22"/>
        </w:rPr>
      </w:pPr>
      <w:r>
        <w:rPr>
          <w:rFonts w:ascii="Arial" w:hAnsi="Arial" w:cs="Arial"/>
          <w:sz w:val="20"/>
          <w:szCs w:val="20"/>
        </w:rPr>
        <w:tab/>
      </w:r>
      <w:hyperlink r:id="rId9" w:history="1">
        <w:r w:rsidRPr="00E94D8E">
          <w:rPr>
            <w:rStyle w:val="Hyperlink"/>
            <w:rFonts w:ascii="Arial" w:hAnsi="Arial" w:cs="Arial"/>
            <w:sz w:val="22"/>
            <w:szCs w:val="22"/>
          </w:rPr>
          <w:t>http://achper.org.au/publications/asia-pacific-journal-of-health-sport-and-physical-education</w:t>
        </w:r>
      </w:hyperlink>
    </w:p>
    <w:p w:rsidR="001A6A31" w:rsidRDefault="001A6A31" w:rsidP="001A6A31">
      <w:pPr>
        <w:tabs>
          <w:tab w:val="num" w:pos="364"/>
        </w:tabs>
        <w:spacing w:before="120"/>
        <w:ind w:left="360"/>
        <w:rPr>
          <w:rFonts w:ascii="Arial" w:hAnsi="Arial" w:cs="Arial"/>
          <w:sz w:val="20"/>
          <w:szCs w:val="20"/>
        </w:rPr>
      </w:pPr>
      <w:r>
        <w:rPr>
          <w:rFonts w:ascii="Arial" w:hAnsi="Arial" w:cs="Arial"/>
          <w:sz w:val="20"/>
          <w:szCs w:val="20"/>
        </w:rPr>
        <w:tab/>
      </w:r>
      <w:r w:rsidRPr="00E94D8E">
        <w:rPr>
          <w:rFonts w:ascii="Arial" w:hAnsi="Arial" w:cs="Arial"/>
          <w:sz w:val="20"/>
          <w:szCs w:val="20"/>
        </w:rPr>
        <w:t>Available as part of membership to ACHPER. Focuses on social science research based-articles that make reference to practice focused research within the fields of health, sport and physical education. Published three times per year.</w:t>
      </w:r>
    </w:p>
    <w:p w:rsidR="00D32BF0" w:rsidRPr="00D32BF0" w:rsidRDefault="00D32BF0" w:rsidP="00D32BF0">
      <w:pPr>
        <w:tabs>
          <w:tab w:val="num" w:pos="364"/>
        </w:tabs>
        <w:ind w:left="360"/>
        <w:rPr>
          <w:rFonts w:ascii="Arial" w:hAnsi="Arial" w:cs="Arial"/>
          <w:sz w:val="16"/>
          <w:szCs w:val="16"/>
        </w:rPr>
      </w:pPr>
    </w:p>
    <w:p w:rsidR="001A6A31" w:rsidRPr="00E94D8E" w:rsidRDefault="001A6A31" w:rsidP="001A6A31">
      <w:pPr>
        <w:numPr>
          <w:ilvl w:val="0"/>
          <w:numId w:val="2"/>
        </w:numPr>
        <w:rPr>
          <w:rFonts w:ascii="Arial" w:hAnsi="Arial" w:cs="Arial"/>
          <w:sz w:val="22"/>
          <w:szCs w:val="22"/>
        </w:rPr>
      </w:pPr>
      <w:r w:rsidRPr="00E94D8E">
        <w:rPr>
          <w:rFonts w:ascii="Arial" w:hAnsi="Arial" w:cs="Arial"/>
          <w:sz w:val="22"/>
          <w:szCs w:val="22"/>
        </w:rPr>
        <w:t>The Health Promotion Journal of Australia</w:t>
      </w:r>
    </w:p>
    <w:p w:rsidR="001A6A31" w:rsidRPr="00E94D8E" w:rsidRDefault="001A6A31" w:rsidP="001A6A31">
      <w:pPr>
        <w:tabs>
          <w:tab w:val="num" w:pos="364"/>
        </w:tabs>
        <w:ind w:left="360" w:hanging="360"/>
        <w:rPr>
          <w:sz w:val="22"/>
          <w:szCs w:val="22"/>
        </w:rPr>
      </w:pPr>
      <w:r w:rsidRPr="00E94D8E">
        <w:rPr>
          <w:rFonts w:ascii="Arial" w:hAnsi="Arial" w:cs="Arial"/>
          <w:sz w:val="22"/>
          <w:szCs w:val="22"/>
        </w:rPr>
        <w:tab/>
      </w:r>
      <w:hyperlink r:id="rId10" w:history="1">
        <w:r w:rsidRPr="00E94D8E">
          <w:rPr>
            <w:rStyle w:val="Hyperlink"/>
            <w:rFonts w:ascii="Arial" w:hAnsi="Arial" w:cs="Arial"/>
            <w:sz w:val="22"/>
            <w:szCs w:val="22"/>
          </w:rPr>
          <w:t>http://healthpromotion.org.au/</w:t>
        </w:r>
      </w:hyperlink>
    </w:p>
    <w:p w:rsidR="00862F22" w:rsidRDefault="001A6A31" w:rsidP="001A6A31">
      <w:pPr>
        <w:tabs>
          <w:tab w:val="num" w:pos="364"/>
        </w:tabs>
        <w:spacing w:before="120"/>
        <w:ind w:left="360"/>
        <w:rPr>
          <w:rFonts w:ascii="Arial" w:hAnsi="Arial" w:cs="Arial"/>
          <w:sz w:val="22"/>
          <w:szCs w:val="22"/>
        </w:rPr>
      </w:pPr>
      <w:r>
        <w:rPr>
          <w:rFonts w:ascii="Arial" w:hAnsi="Arial" w:cs="Arial"/>
          <w:sz w:val="20"/>
          <w:szCs w:val="20"/>
        </w:rPr>
        <w:tab/>
      </w:r>
      <w:r w:rsidRPr="00E94D8E">
        <w:rPr>
          <w:rFonts w:ascii="Arial" w:hAnsi="Arial" w:cs="Arial"/>
          <w:sz w:val="20"/>
          <w:szCs w:val="20"/>
        </w:rPr>
        <w:t xml:space="preserve">Available as part of membership to the Australian Health Promotion Association. This peer reviewed journal facilitates communication between researchers, practitioners and policy makers involved in health promotion and features articles, brief reports, editorials, perspectives of </w:t>
      </w:r>
      <w:r w:rsidRPr="00E94D8E">
        <w:rPr>
          <w:rFonts w:ascii="Arial" w:hAnsi="Arial" w:cs="Arial"/>
          <w:sz w:val="20"/>
          <w:szCs w:val="20"/>
        </w:rPr>
        <w:lastRenderedPageBreak/>
        <w:t>interest, book reviews and letters. Published three times per year.</w:t>
      </w:r>
      <w:r w:rsidRPr="00E94D8E">
        <w:rPr>
          <w:rFonts w:ascii="Arial" w:hAnsi="Arial" w:cs="Arial"/>
          <w:sz w:val="20"/>
          <w:szCs w:val="20"/>
        </w:rPr>
        <w:br/>
      </w:r>
    </w:p>
    <w:p w:rsidR="00674A80" w:rsidRPr="002D2F0F" w:rsidRDefault="00674A80" w:rsidP="00674A80">
      <w:pPr>
        <w:spacing w:after="200" w:line="276" w:lineRule="auto"/>
        <w:rPr>
          <w:rFonts w:ascii="Arial" w:hAnsi="Arial" w:cs="Arial"/>
          <w:b/>
          <w:sz w:val="22"/>
          <w:szCs w:val="22"/>
        </w:rPr>
      </w:pPr>
      <w:r w:rsidRPr="002D2F0F">
        <w:rPr>
          <w:rFonts w:ascii="Arial" w:hAnsi="Arial" w:cs="Arial"/>
          <w:b/>
          <w:sz w:val="22"/>
          <w:szCs w:val="22"/>
        </w:rPr>
        <w:t>PART</w:t>
      </w:r>
      <w:r>
        <w:rPr>
          <w:rFonts w:ascii="Arial" w:hAnsi="Arial" w:cs="Arial"/>
          <w:b/>
          <w:sz w:val="22"/>
          <w:szCs w:val="22"/>
        </w:rPr>
        <w:t xml:space="preserve"> 2:</w:t>
      </w:r>
      <w:r w:rsidRPr="002D2F0F">
        <w:rPr>
          <w:rFonts w:ascii="Arial" w:hAnsi="Arial" w:cs="Arial"/>
          <w:b/>
          <w:sz w:val="22"/>
          <w:szCs w:val="22"/>
        </w:rPr>
        <w:t xml:space="preserve"> PRINT </w:t>
      </w:r>
      <w:r>
        <w:rPr>
          <w:rFonts w:ascii="Arial" w:hAnsi="Arial" w:cs="Arial"/>
          <w:b/>
          <w:sz w:val="22"/>
          <w:szCs w:val="22"/>
        </w:rPr>
        <w:t xml:space="preserve">RESOURCE </w:t>
      </w:r>
      <w:r w:rsidRPr="002D2F0F">
        <w:rPr>
          <w:rFonts w:ascii="Arial" w:hAnsi="Arial" w:cs="Arial"/>
          <w:b/>
          <w:sz w:val="22"/>
          <w:szCs w:val="22"/>
        </w:rPr>
        <w:t>LIST</w:t>
      </w:r>
    </w:p>
    <w:p w:rsidR="00674A80" w:rsidRDefault="00674A80" w:rsidP="00674A80">
      <w:pPr>
        <w:tabs>
          <w:tab w:val="left" w:pos="4935"/>
        </w:tabs>
        <w:rPr>
          <w:rFonts w:ascii="Arial" w:hAnsi="Arial" w:cs="Arial"/>
          <w:b/>
          <w:sz w:val="22"/>
          <w:szCs w:val="22"/>
        </w:rPr>
      </w:pPr>
      <w:r w:rsidRPr="00514F3A">
        <w:rPr>
          <w:rFonts w:ascii="Arial" w:hAnsi="Arial" w:cs="Arial"/>
          <w:b/>
          <w:sz w:val="22"/>
          <w:szCs w:val="22"/>
        </w:rPr>
        <w:t>Books</w:t>
      </w:r>
    </w:p>
    <w:p w:rsidR="00674A80" w:rsidRPr="00514F3A" w:rsidRDefault="00674A80" w:rsidP="00674A80">
      <w:pPr>
        <w:tabs>
          <w:tab w:val="left" w:pos="4935"/>
        </w:tabs>
        <w:rPr>
          <w:rFonts w:ascii="Arial" w:hAnsi="Arial" w:cs="Arial"/>
          <w:b/>
          <w:sz w:val="22"/>
          <w:szCs w:val="22"/>
        </w:rPr>
      </w:pPr>
    </w:p>
    <w:p w:rsidR="00674A80" w:rsidRPr="00FD7FBA" w:rsidRDefault="00674A80" w:rsidP="00674A80">
      <w:pPr>
        <w:tabs>
          <w:tab w:val="left" w:pos="4935"/>
        </w:tabs>
        <w:rPr>
          <w:rFonts w:ascii="Arial" w:hAnsi="Arial" w:cs="Arial"/>
          <w:sz w:val="22"/>
          <w:szCs w:val="22"/>
        </w:rPr>
      </w:pPr>
      <w:r w:rsidRPr="00FD7FBA">
        <w:rPr>
          <w:rFonts w:ascii="Arial" w:hAnsi="Arial" w:cs="Arial"/>
          <w:sz w:val="22"/>
          <w:szCs w:val="22"/>
        </w:rPr>
        <w:t>BEAUMONT, A., MARSH, L., PANETTA, A., FETTLING, M. (2</w:t>
      </w:r>
      <w:r>
        <w:rPr>
          <w:rFonts w:ascii="Arial" w:hAnsi="Arial" w:cs="Arial"/>
          <w:sz w:val="22"/>
          <w:szCs w:val="22"/>
        </w:rPr>
        <w:t>010</w:t>
      </w:r>
      <w:r w:rsidRPr="00FD7FBA">
        <w:rPr>
          <w:rFonts w:ascii="Arial" w:hAnsi="Arial" w:cs="Arial"/>
          <w:sz w:val="22"/>
          <w:szCs w:val="22"/>
        </w:rPr>
        <w:t xml:space="preserve">). </w:t>
      </w:r>
      <w:r w:rsidRPr="00A67F2F">
        <w:rPr>
          <w:rFonts w:ascii="Arial" w:hAnsi="Arial" w:cs="Arial"/>
          <w:i/>
          <w:sz w:val="22"/>
          <w:szCs w:val="22"/>
        </w:rPr>
        <w:t>Key concepts in VCE Health and Human Development</w:t>
      </w:r>
      <w:r>
        <w:rPr>
          <w:rFonts w:ascii="Arial" w:hAnsi="Arial" w:cs="Arial"/>
          <w:i/>
          <w:sz w:val="22"/>
          <w:szCs w:val="22"/>
        </w:rPr>
        <w:t>,</w:t>
      </w:r>
      <w:r w:rsidRPr="00A67F2F">
        <w:rPr>
          <w:rFonts w:ascii="Arial" w:hAnsi="Arial" w:cs="Arial"/>
          <w:i/>
          <w:sz w:val="22"/>
          <w:szCs w:val="22"/>
        </w:rPr>
        <w:t xml:space="preserve"> </w:t>
      </w:r>
      <w:r>
        <w:rPr>
          <w:rFonts w:ascii="Arial" w:hAnsi="Arial" w:cs="Arial"/>
          <w:sz w:val="22"/>
          <w:szCs w:val="22"/>
        </w:rPr>
        <w:t>Units 1 and 2</w:t>
      </w:r>
      <w:r w:rsidRPr="00FD7FBA">
        <w:rPr>
          <w:rFonts w:ascii="Arial" w:hAnsi="Arial" w:cs="Arial"/>
          <w:sz w:val="22"/>
          <w:szCs w:val="22"/>
        </w:rPr>
        <w:t xml:space="preserve">. </w:t>
      </w:r>
      <w:r>
        <w:rPr>
          <w:rFonts w:ascii="Arial" w:hAnsi="Arial" w:cs="Arial"/>
          <w:sz w:val="22"/>
          <w:szCs w:val="22"/>
        </w:rPr>
        <w:t xml:space="preserve">John Wiley &amp; Sons Ltd: </w:t>
      </w:r>
      <w:smartTag w:uri="urn:schemas-microsoft-com:office:smarttags" w:element="State">
        <w:smartTag w:uri="urn:schemas-microsoft-com:office:smarttags" w:element="place">
          <w:r>
            <w:rPr>
              <w:rFonts w:ascii="Arial" w:hAnsi="Arial" w:cs="Arial"/>
              <w:sz w:val="22"/>
              <w:szCs w:val="22"/>
            </w:rPr>
            <w:t>Queensland</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9780730337980</w:t>
      </w:r>
    </w:p>
    <w:p w:rsidR="00674A80" w:rsidRPr="00D32BF0" w:rsidRDefault="00674A80" w:rsidP="00674A80">
      <w:pPr>
        <w:tabs>
          <w:tab w:val="left" w:pos="4935"/>
        </w:tabs>
        <w:jc w:val="right"/>
        <w:rPr>
          <w:rFonts w:ascii="Arial" w:hAnsi="Arial" w:cs="Arial"/>
          <w:sz w:val="20"/>
          <w:szCs w:val="20"/>
        </w:rPr>
      </w:pPr>
    </w:p>
    <w:p w:rsidR="00674A80" w:rsidRPr="00FD7FBA" w:rsidRDefault="00674A80" w:rsidP="00674A80">
      <w:pPr>
        <w:tabs>
          <w:tab w:val="left" w:pos="4935"/>
        </w:tabs>
        <w:rPr>
          <w:rFonts w:ascii="Arial" w:hAnsi="Arial" w:cs="Arial"/>
          <w:sz w:val="22"/>
          <w:szCs w:val="22"/>
        </w:rPr>
      </w:pPr>
      <w:r w:rsidRPr="00FD7FBA">
        <w:rPr>
          <w:rFonts w:ascii="Arial" w:hAnsi="Arial" w:cs="Arial"/>
          <w:sz w:val="22"/>
          <w:szCs w:val="22"/>
        </w:rPr>
        <w:t>BEAUMONT, A., MARSH, L., PANETTA, A., FETTLING, M. (2</w:t>
      </w:r>
      <w:r>
        <w:rPr>
          <w:rFonts w:ascii="Arial" w:hAnsi="Arial" w:cs="Arial"/>
          <w:sz w:val="22"/>
          <w:szCs w:val="22"/>
        </w:rPr>
        <w:t>010</w:t>
      </w:r>
      <w:r w:rsidRPr="00FD7FBA">
        <w:rPr>
          <w:rFonts w:ascii="Arial" w:hAnsi="Arial" w:cs="Arial"/>
          <w:sz w:val="22"/>
          <w:szCs w:val="22"/>
        </w:rPr>
        <w:t xml:space="preserve">). </w:t>
      </w:r>
      <w:r w:rsidRPr="00A67F2F">
        <w:rPr>
          <w:rFonts w:ascii="Arial" w:hAnsi="Arial" w:cs="Arial"/>
          <w:i/>
          <w:sz w:val="22"/>
          <w:szCs w:val="22"/>
        </w:rPr>
        <w:t>Key concepts in VCE Health and Human Development</w:t>
      </w:r>
      <w:r>
        <w:rPr>
          <w:rFonts w:ascii="Arial" w:hAnsi="Arial" w:cs="Arial"/>
          <w:i/>
          <w:sz w:val="22"/>
          <w:szCs w:val="22"/>
        </w:rPr>
        <w:t>,</w:t>
      </w:r>
      <w:r w:rsidRPr="00A67F2F">
        <w:rPr>
          <w:rFonts w:ascii="Arial" w:hAnsi="Arial" w:cs="Arial"/>
          <w:i/>
          <w:sz w:val="22"/>
          <w:szCs w:val="22"/>
        </w:rPr>
        <w:t xml:space="preserve"> </w:t>
      </w:r>
      <w:r>
        <w:rPr>
          <w:rFonts w:ascii="Arial" w:hAnsi="Arial" w:cs="Arial"/>
          <w:sz w:val="22"/>
          <w:szCs w:val="22"/>
        </w:rPr>
        <w:t>Units 3 and 4</w:t>
      </w:r>
      <w:r w:rsidRPr="00FD7FBA">
        <w:rPr>
          <w:rFonts w:ascii="Arial" w:hAnsi="Arial" w:cs="Arial"/>
          <w:sz w:val="22"/>
          <w:szCs w:val="22"/>
        </w:rPr>
        <w:t xml:space="preserve">. </w:t>
      </w:r>
      <w:r>
        <w:rPr>
          <w:rFonts w:ascii="Arial" w:hAnsi="Arial" w:cs="Arial"/>
          <w:sz w:val="22"/>
          <w:szCs w:val="22"/>
        </w:rPr>
        <w:t xml:space="preserve">John Wiley &amp; Sons: </w:t>
      </w:r>
      <w:smartTag w:uri="urn:schemas-microsoft-com:office:smarttags" w:element="place">
        <w:smartTag w:uri="urn:schemas-microsoft-com:office:smarttags" w:element="State">
          <w:r>
            <w:rPr>
              <w:rFonts w:ascii="Arial" w:hAnsi="Arial" w:cs="Arial"/>
              <w:sz w:val="22"/>
              <w:szCs w:val="22"/>
            </w:rPr>
            <w:t>Queensland</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9780730338031</w:t>
      </w:r>
    </w:p>
    <w:p w:rsidR="00674A80" w:rsidRPr="00D32BF0" w:rsidRDefault="00674A80" w:rsidP="00674A80">
      <w:pPr>
        <w:tabs>
          <w:tab w:val="left" w:pos="4935"/>
        </w:tabs>
        <w:rPr>
          <w:rFonts w:ascii="Arial" w:hAnsi="Arial" w:cs="Arial"/>
          <w:sz w:val="20"/>
          <w:szCs w:val="20"/>
        </w:rPr>
      </w:pPr>
    </w:p>
    <w:p w:rsidR="00674A80" w:rsidRDefault="00674A80" w:rsidP="00674A80">
      <w:pPr>
        <w:tabs>
          <w:tab w:val="left" w:pos="4935"/>
        </w:tabs>
        <w:rPr>
          <w:rFonts w:ascii="Arial" w:hAnsi="Arial" w:cs="Arial"/>
          <w:sz w:val="22"/>
          <w:szCs w:val="22"/>
        </w:rPr>
      </w:pPr>
      <w:r>
        <w:rPr>
          <w:rFonts w:ascii="Arial" w:hAnsi="Arial" w:cs="Arial"/>
          <w:sz w:val="22"/>
          <w:szCs w:val="22"/>
        </w:rPr>
        <w:t xml:space="preserve">DONOVAN, R., &amp; EGGER, G. (2004). </w:t>
      </w:r>
      <w:r w:rsidRPr="00A67F2F">
        <w:rPr>
          <w:rFonts w:ascii="Arial" w:hAnsi="Arial" w:cs="Arial"/>
          <w:i/>
          <w:sz w:val="22"/>
          <w:szCs w:val="22"/>
        </w:rPr>
        <w:t>Health promotion strategies and methods.</w:t>
      </w:r>
      <w:r>
        <w:rPr>
          <w:rFonts w:ascii="Arial" w:hAnsi="Arial" w:cs="Arial"/>
          <w:sz w:val="22"/>
          <w:szCs w:val="22"/>
        </w:rPr>
        <w:t xml:space="preserve"> McGraw-Hill: </w:t>
      </w:r>
      <w:smartTag w:uri="urn:schemas-microsoft-com:office:smarttags" w:element="country-region">
        <w:smartTag w:uri="urn:schemas-microsoft-com:office:smarttags" w:element="place">
          <w:r>
            <w:rPr>
              <w:rFonts w:ascii="Arial" w:hAnsi="Arial" w:cs="Arial"/>
              <w:sz w:val="22"/>
              <w:szCs w:val="22"/>
            </w:rPr>
            <w:t>Australia</w:t>
          </w:r>
        </w:smartTag>
      </w:smartTag>
      <w:r>
        <w:rPr>
          <w:rFonts w:ascii="Arial" w:hAnsi="Arial" w:cs="Arial"/>
          <w:sz w:val="22"/>
          <w:szCs w:val="22"/>
        </w:rPr>
        <w:t xml:space="preserve">. </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9780074715000</w:t>
      </w:r>
    </w:p>
    <w:p w:rsidR="00674A80" w:rsidRPr="00D32BF0" w:rsidRDefault="00674A80" w:rsidP="00674A80">
      <w:pPr>
        <w:tabs>
          <w:tab w:val="left" w:pos="4935"/>
        </w:tabs>
        <w:rPr>
          <w:rFonts w:ascii="Arial" w:hAnsi="Arial" w:cs="Arial"/>
          <w:sz w:val="20"/>
          <w:szCs w:val="20"/>
        </w:rPr>
      </w:pPr>
    </w:p>
    <w:p w:rsidR="00674A80" w:rsidRPr="007671C6" w:rsidRDefault="00674A80" w:rsidP="00674A80">
      <w:pPr>
        <w:tabs>
          <w:tab w:val="left" w:pos="4935"/>
        </w:tabs>
        <w:rPr>
          <w:rFonts w:ascii="Arial" w:hAnsi="Arial" w:cs="Arial"/>
          <w:sz w:val="22"/>
          <w:szCs w:val="22"/>
        </w:rPr>
      </w:pPr>
      <w:r w:rsidRPr="007671C6">
        <w:rPr>
          <w:rFonts w:ascii="Arial" w:hAnsi="Arial" w:cs="Arial"/>
          <w:sz w:val="22"/>
          <w:szCs w:val="22"/>
        </w:rPr>
        <w:t xml:space="preserve">GUNSTONE, H., ROY, E., &amp; COMPTON, L. (2009). </w:t>
      </w:r>
      <w:r w:rsidRPr="00A67F2F">
        <w:rPr>
          <w:rFonts w:ascii="Arial" w:hAnsi="Arial" w:cs="Arial"/>
          <w:i/>
          <w:sz w:val="22"/>
          <w:szCs w:val="22"/>
        </w:rPr>
        <w:t xml:space="preserve">Journey through health and human development, </w:t>
      </w:r>
      <w:r>
        <w:rPr>
          <w:rFonts w:ascii="Arial" w:hAnsi="Arial" w:cs="Arial"/>
          <w:sz w:val="22"/>
          <w:szCs w:val="22"/>
        </w:rPr>
        <w:t>3rd edition. VCE Units 1 and</w:t>
      </w:r>
      <w:r w:rsidRPr="007671C6">
        <w:rPr>
          <w:rFonts w:ascii="Arial" w:hAnsi="Arial" w:cs="Arial"/>
          <w:sz w:val="22"/>
          <w:szCs w:val="22"/>
        </w:rPr>
        <w:t xml:space="preserve"> 2.</w:t>
      </w:r>
      <w:r>
        <w:rPr>
          <w:rFonts w:ascii="Arial" w:hAnsi="Arial" w:cs="Arial"/>
          <w:sz w:val="22"/>
          <w:szCs w:val="22"/>
        </w:rPr>
        <w:t xml:space="preserve"> Pearson Education: </w:t>
      </w:r>
      <w:smartTag w:uri="urn:schemas-microsoft-com:office:smarttags" w:element="State">
        <w:smartTag w:uri="urn:schemas-microsoft-com:office:smarttags" w:element="place">
          <w:r>
            <w:rPr>
              <w:rFonts w:ascii="Arial" w:hAnsi="Arial" w:cs="Arial"/>
              <w:sz w:val="22"/>
              <w:szCs w:val="22"/>
            </w:rPr>
            <w:t>Victoria</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9781442505506</w:t>
      </w:r>
    </w:p>
    <w:p w:rsidR="00674A80" w:rsidRPr="00D32BF0" w:rsidRDefault="00674A80" w:rsidP="00674A80">
      <w:pPr>
        <w:tabs>
          <w:tab w:val="left" w:pos="4935"/>
        </w:tabs>
        <w:rPr>
          <w:b/>
          <w:sz w:val="20"/>
          <w:szCs w:val="20"/>
        </w:rPr>
      </w:pPr>
    </w:p>
    <w:p w:rsidR="00674A80" w:rsidRPr="007671C6" w:rsidRDefault="00674A80" w:rsidP="00674A80">
      <w:pPr>
        <w:tabs>
          <w:tab w:val="left" w:pos="4935"/>
        </w:tabs>
        <w:rPr>
          <w:rFonts w:ascii="Arial" w:hAnsi="Arial" w:cs="Arial"/>
          <w:sz w:val="22"/>
          <w:szCs w:val="22"/>
        </w:rPr>
      </w:pPr>
      <w:r w:rsidRPr="007671C6">
        <w:rPr>
          <w:rFonts w:ascii="Arial" w:hAnsi="Arial" w:cs="Arial"/>
          <w:sz w:val="22"/>
          <w:szCs w:val="22"/>
        </w:rPr>
        <w:t xml:space="preserve">GUNSTONE, H., ROY, E., &amp; COMPTON, L. (2009). </w:t>
      </w:r>
      <w:r w:rsidRPr="00A67F2F">
        <w:rPr>
          <w:rFonts w:ascii="Arial" w:hAnsi="Arial" w:cs="Arial"/>
          <w:i/>
          <w:sz w:val="22"/>
          <w:szCs w:val="22"/>
        </w:rPr>
        <w:t>Journey through health and human development</w:t>
      </w:r>
      <w:r>
        <w:rPr>
          <w:rFonts w:ascii="Arial" w:hAnsi="Arial" w:cs="Arial"/>
          <w:sz w:val="22"/>
          <w:szCs w:val="22"/>
        </w:rPr>
        <w:t>, 3rd edition. VCE Units 1 and</w:t>
      </w:r>
      <w:r w:rsidRPr="007671C6">
        <w:rPr>
          <w:rFonts w:ascii="Arial" w:hAnsi="Arial" w:cs="Arial"/>
          <w:sz w:val="22"/>
          <w:szCs w:val="22"/>
        </w:rPr>
        <w:t xml:space="preserve"> 2.</w:t>
      </w:r>
      <w:r>
        <w:rPr>
          <w:rFonts w:ascii="Arial" w:hAnsi="Arial" w:cs="Arial"/>
          <w:sz w:val="22"/>
          <w:szCs w:val="22"/>
        </w:rPr>
        <w:t xml:space="preserve"> Pearson Education: </w:t>
      </w:r>
      <w:smartTag w:uri="urn:schemas-microsoft-com:office:smarttags" w:element="State">
        <w:smartTag w:uri="urn:schemas-microsoft-com:office:smarttags" w:element="place">
          <w:r>
            <w:rPr>
              <w:rFonts w:ascii="Arial" w:hAnsi="Arial" w:cs="Arial"/>
              <w:sz w:val="22"/>
              <w:szCs w:val="22"/>
            </w:rPr>
            <w:t>Victoria</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9781442518834</w:t>
      </w:r>
    </w:p>
    <w:p w:rsidR="00674A80" w:rsidRPr="00D32BF0" w:rsidRDefault="00674A80" w:rsidP="00674A80">
      <w:pPr>
        <w:tabs>
          <w:tab w:val="left" w:pos="4935"/>
        </w:tabs>
        <w:rPr>
          <w:rFonts w:ascii="Arial" w:hAnsi="Arial" w:cs="Arial"/>
          <w:sz w:val="20"/>
          <w:szCs w:val="20"/>
        </w:rPr>
      </w:pPr>
    </w:p>
    <w:p w:rsidR="00674A80" w:rsidRDefault="00674A80" w:rsidP="00674A80">
      <w:pPr>
        <w:tabs>
          <w:tab w:val="left" w:pos="4935"/>
        </w:tabs>
        <w:rPr>
          <w:rFonts w:ascii="Arial" w:hAnsi="Arial" w:cs="Arial"/>
          <w:sz w:val="22"/>
          <w:szCs w:val="22"/>
        </w:rPr>
      </w:pPr>
      <w:r>
        <w:rPr>
          <w:rFonts w:ascii="Arial" w:hAnsi="Arial" w:cs="Arial"/>
          <w:sz w:val="22"/>
          <w:szCs w:val="22"/>
        </w:rPr>
        <w:lastRenderedPageBreak/>
        <w:t xml:space="preserve">GUNTHER, L., KUEN, A., &amp; WARREN, C. (2009). </w:t>
      </w:r>
      <w:r w:rsidRPr="00A67F2F">
        <w:rPr>
          <w:rFonts w:ascii="Arial" w:hAnsi="Arial" w:cs="Arial"/>
          <w:i/>
          <w:sz w:val="22"/>
          <w:szCs w:val="22"/>
        </w:rPr>
        <w:t>VCE Health and human development</w:t>
      </w:r>
      <w:r>
        <w:rPr>
          <w:rFonts w:ascii="Arial" w:hAnsi="Arial" w:cs="Arial"/>
          <w:sz w:val="22"/>
          <w:szCs w:val="22"/>
        </w:rPr>
        <w:t xml:space="preserve">, Units 1 &amp; 2. </w:t>
      </w:r>
      <w:smartTag w:uri="urn:schemas-microsoft-com:office:smarttags" w:element="PlaceName">
        <w:r>
          <w:rPr>
            <w:rFonts w:ascii="Arial" w:hAnsi="Arial" w:cs="Arial"/>
            <w:sz w:val="22"/>
            <w:szCs w:val="22"/>
          </w:rPr>
          <w:t>Oxford</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Press: </w:t>
      </w:r>
      <w:smartTag w:uri="urn:schemas-microsoft-com:office:smarttags" w:element="country-region">
        <w:smartTag w:uri="urn:schemas-microsoft-com:office:smarttags" w:element="place">
          <w:r>
            <w:rPr>
              <w:rFonts w:ascii="Arial" w:hAnsi="Arial" w:cs="Arial"/>
              <w:sz w:val="22"/>
              <w:szCs w:val="22"/>
            </w:rPr>
            <w:t>Australia</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9780195563122</w:t>
      </w:r>
    </w:p>
    <w:p w:rsidR="00674A80" w:rsidRPr="00D32BF0" w:rsidRDefault="00674A80" w:rsidP="00674A80">
      <w:pPr>
        <w:tabs>
          <w:tab w:val="left" w:pos="4935"/>
        </w:tabs>
        <w:rPr>
          <w:rFonts w:ascii="Arial" w:hAnsi="Arial" w:cs="Arial"/>
          <w:sz w:val="20"/>
          <w:szCs w:val="20"/>
        </w:rPr>
      </w:pPr>
    </w:p>
    <w:p w:rsidR="00674A80" w:rsidRDefault="00674A80" w:rsidP="00674A80">
      <w:pPr>
        <w:tabs>
          <w:tab w:val="left" w:pos="4935"/>
        </w:tabs>
        <w:rPr>
          <w:rFonts w:ascii="Arial" w:hAnsi="Arial" w:cs="Arial"/>
          <w:sz w:val="22"/>
          <w:szCs w:val="22"/>
        </w:rPr>
      </w:pPr>
      <w:r>
        <w:rPr>
          <w:rFonts w:ascii="Arial" w:hAnsi="Arial" w:cs="Arial"/>
          <w:sz w:val="22"/>
          <w:szCs w:val="22"/>
        </w:rPr>
        <w:t xml:space="preserve">GUNTHER, L., KUEN, A., &amp; WARREN, C. (2009). </w:t>
      </w:r>
      <w:r w:rsidRPr="00A67F2F">
        <w:rPr>
          <w:rFonts w:ascii="Arial" w:hAnsi="Arial" w:cs="Arial"/>
          <w:i/>
          <w:sz w:val="22"/>
          <w:szCs w:val="22"/>
        </w:rPr>
        <w:t>VCE Health and human development</w:t>
      </w:r>
      <w:r>
        <w:rPr>
          <w:rFonts w:ascii="Arial" w:hAnsi="Arial" w:cs="Arial"/>
          <w:sz w:val="22"/>
          <w:szCs w:val="22"/>
        </w:rPr>
        <w:t xml:space="preserve">, Units 3 &amp; 4. </w:t>
      </w:r>
      <w:smartTag w:uri="urn:schemas-microsoft-com:office:smarttags" w:element="PlaceName">
        <w:r>
          <w:rPr>
            <w:rFonts w:ascii="Arial" w:hAnsi="Arial" w:cs="Arial"/>
            <w:sz w:val="22"/>
            <w:szCs w:val="22"/>
          </w:rPr>
          <w:t>Oxford</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Press: </w:t>
      </w:r>
      <w:smartTag w:uri="urn:schemas-microsoft-com:office:smarttags" w:element="place">
        <w:smartTag w:uri="urn:schemas-microsoft-com:office:smarttags" w:element="country-region">
          <w:r>
            <w:rPr>
              <w:rFonts w:ascii="Arial" w:hAnsi="Arial" w:cs="Arial"/>
              <w:sz w:val="22"/>
              <w:szCs w:val="22"/>
            </w:rPr>
            <w:t>Australia</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9780195563139</w:t>
      </w:r>
    </w:p>
    <w:p w:rsidR="00674A80" w:rsidRPr="00D32BF0" w:rsidRDefault="00674A80" w:rsidP="00674A80">
      <w:pPr>
        <w:tabs>
          <w:tab w:val="left" w:pos="4935"/>
        </w:tabs>
        <w:jc w:val="right"/>
        <w:rPr>
          <w:rFonts w:ascii="Arial" w:hAnsi="Arial" w:cs="Arial"/>
          <w:b/>
          <w:sz w:val="20"/>
          <w:szCs w:val="20"/>
        </w:rPr>
      </w:pPr>
    </w:p>
    <w:p w:rsidR="00674A80" w:rsidRDefault="00674A80" w:rsidP="00674A80">
      <w:pPr>
        <w:tabs>
          <w:tab w:val="left" w:pos="4935"/>
        </w:tabs>
        <w:rPr>
          <w:rFonts w:ascii="Arial" w:hAnsi="Arial" w:cs="Arial"/>
          <w:sz w:val="22"/>
          <w:szCs w:val="22"/>
        </w:rPr>
      </w:pPr>
      <w:r>
        <w:rPr>
          <w:rFonts w:ascii="Arial" w:hAnsi="Arial" w:cs="Arial"/>
          <w:sz w:val="22"/>
          <w:szCs w:val="22"/>
        </w:rPr>
        <w:t xml:space="preserve">LOCKHART, E. (2010). </w:t>
      </w:r>
      <w:r w:rsidRPr="00A67F2F">
        <w:rPr>
          <w:rFonts w:ascii="Arial" w:hAnsi="Arial" w:cs="Arial"/>
          <w:i/>
          <w:sz w:val="22"/>
          <w:szCs w:val="22"/>
        </w:rPr>
        <w:t>Health Studies</w:t>
      </w:r>
      <w:r>
        <w:rPr>
          <w:rFonts w:ascii="Arial" w:hAnsi="Arial" w:cs="Arial"/>
          <w:sz w:val="22"/>
          <w:szCs w:val="22"/>
        </w:rPr>
        <w:t xml:space="preserve"> </w:t>
      </w:r>
      <w:r w:rsidRPr="00A67F2F">
        <w:rPr>
          <w:rFonts w:ascii="Arial" w:hAnsi="Arial" w:cs="Arial"/>
          <w:i/>
          <w:sz w:val="22"/>
          <w:szCs w:val="22"/>
        </w:rPr>
        <w:t>Stage 1A–B</w:t>
      </w:r>
      <w:r>
        <w:rPr>
          <w:rFonts w:ascii="Arial" w:hAnsi="Arial" w:cs="Arial"/>
          <w:sz w:val="22"/>
          <w:szCs w:val="22"/>
        </w:rPr>
        <w:t xml:space="preserve">. Print Publishing: </w:t>
      </w:r>
      <w:smartTag w:uri="urn:schemas-microsoft-com:office:smarttags" w:element="City">
        <w:smartTag w:uri="urn:schemas-microsoft-com:office:smarttags" w:element="place">
          <w:r>
            <w:rPr>
              <w:rFonts w:ascii="Arial" w:hAnsi="Arial" w:cs="Arial"/>
              <w:sz w:val="22"/>
              <w:szCs w:val="22"/>
            </w:rPr>
            <w:t>Perth</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9780980709902</w:t>
      </w:r>
    </w:p>
    <w:p w:rsidR="00674A80" w:rsidRPr="00D32BF0" w:rsidRDefault="00674A80" w:rsidP="00674A80">
      <w:pPr>
        <w:tabs>
          <w:tab w:val="left" w:pos="4935"/>
        </w:tabs>
        <w:rPr>
          <w:rFonts w:ascii="Arial" w:hAnsi="Arial" w:cs="Arial"/>
          <w:sz w:val="20"/>
          <w:szCs w:val="20"/>
        </w:rPr>
      </w:pPr>
    </w:p>
    <w:p w:rsidR="00674A80" w:rsidRDefault="00674A80" w:rsidP="00674A80">
      <w:pPr>
        <w:tabs>
          <w:tab w:val="left" w:pos="4935"/>
        </w:tabs>
        <w:rPr>
          <w:rFonts w:ascii="Arial" w:hAnsi="Arial" w:cs="Arial"/>
          <w:sz w:val="22"/>
          <w:szCs w:val="22"/>
        </w:rPr>
      </w:pPr>
      <w:r w:rsidRPr="00C44D5B">
        <w:rPr>
          <w:rFonts w:ascii="Arial" w:hAnsi="Arial" w:cs="Arial"/>
          <w:sz w:val="22"/>
          <w:szCs w:val="22"/>
        </w:rPr>
        <w:t xml:space="preserve">LOCKHART, E. (2010). </w:t>
      </w:r>
      <w:r w:rsidRPr="00A67F2F">
        <w:rPr>
          <w:rFonts w:ascii="Arial" w:hAnsi="Arial" w:cs="Arial"/>
          <w:i/>
          <w:sz w:val="22"/>
          <w:szCs w:val="22"/>
        </w:rPr>
        <w:t>Health Studies Stage 1C–D</w:t>
      </w:r>
      <w:r w:rsidRPr="00C44D5B">
        <w:rPr>
          <w:rFonts w:ascii="Arial" w:hAnsi="Arial" w:cs="Arial"/>
          <w:sz w:val="22"/>
          <w:szCs w:val="22"/>
        </w:rPr>
        <w:t xml:space="preserve">. Print Publishing: </w:t>
      </w:r>
      <w:smartTag w:uri="urn:schemas-microsoft-com:office:smarttags" w:element="City">
        <w:smartTag w:uri="urn:schemas-microsoft-com:office:smarttags" w:element="place">
          <w:r w:rsidRPr="00C44D5B">
            <w:rPr>
              <w:rFonts w:ascii="Arial" w:hAnsi="Arial" w:cs="Arial"/>
              <w:sz w:val="22"/>
              <w:szCs w:val="22"/>
            </w:rPr>
            <w:t>Perth</w:t>
          </w:r>
        </w:smartTag>
      </w:smartTag>
      <w:r w:rsidRPr="00C44D5B">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9780980709926</w:t>
      </w:r>
    </w:p>
    <w:p w:rsidR="00674A80" w:rsidRPr="00D32BF0" w:rsidRDefault="00674A80" w:rsidP="00674A80">
      <w:pPr>
        <w:tabs>
          <w:tab w:val="left" w:pos="4935"/>
        </w:tabs>
        <w:jc w:val="right"/>
        <w:rPr>
          <w:rFonts w:ascii="Arial" w:hAnsi="Arial" w:cs="Arial"/>
          <w:sz w:val="20"/>
          <w:szCs w:val="20"/>
        </w:rPr>
      </w:pPr>
    </w:p>
    <w:p w:rsidR="00674A80" w:rsidRDefault="00674A80" w:rsidP="00674A80">
      <w:pPr>
        <w:tabs>
          <w:tab w:val="left" w:pos="4935"/>
        </w:tabs>
        <w:rPr>
          <w:rFonts w:ascii="Arial" w:hAnsi="Arial" w:cs="Arial"/>
          <w:sz w:val="22"/>
          <w:szCs w:val="22"/>
        </w:rPr>
      </w:pPr>
      <w:r>
        <w:rPr>
          <w:rFonts w:ascii="Arial" w:hAnsi="Arial" w:cs="Arial"/>
          <w:sz w:val="22"/>
          <w:szCs w:val="22"/>
        </w:rPr>
        <w:t xml:space="preserve">LOCKHART, E. (2010). </w:t>
      </w:r>
      <w:r w:rsidRPr="00A67F2F">
        <w:rPr>
          <w:rFonts w:ascii="Arial" w:hAnsi="Arial" w:cs="Arial"/>
          <w:i/>
          <w:sz w:val="22"/>
          <w:szCs w:val="22"/>
        </w:rPr>
        <w:t>Health Studies</w:t>
      </w:r>
      <w:r>
        <w:rPr>
          <w:rFonts w:ascii="Arial" w:hAnsi="Arial" w:cs="Arial"/>
          <w:sz w:val="22"/>
          <w:szCs w:val="22"/>
        </w:rPr>
        <w:t xml:space="preserve"> </w:t>
      </w:r>
      <w:r w:rsidRPr="00A67F2F">
        <w:rPr>
          <w:rFonts w:ascii="Arial" w:hAnsi="Arial" w:cs="Arial"/>
          <w:i/>
          <w:sz w:val="22"/>
          <w:szCs w:val="22"/>
        </w:rPr>
        <w:t>Stage 2A–B</w:t>
      </w:r>
      <w:r>
        <w:rPr>
          <w:rFonts w:ascii="Arial" w:hAnsi="Arial" w:cs="Arial"/>
          <w:sz w:val="22"/>
          <w:szCs w:val="22"/>
        </w:rPr>
        <w:t xml:space="preserve">. Print Publishing: </w:t>
      </w:r>
      <w:smartTag w:uri="urn:schemas-microsoft-com:office:smarttags" w:element="City">
        <w:smartTag w:uri="urn:schemas-microsoft-com:office:smarttags" w:element="place">
          <w:r>
            <w:rPr>
              <w:rFonts w:ascii="Arial" w:hAnsi="Arial" w:cs="Arial"/>
              <w:sz w:val="22"/>
              <w:szCs w:val="22"/>
            </w:rPr>
            <w:t>Perth</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9780980709919</w:t>
      </w:r>
    </w:p>
    <w:p w:rsidR="00674A80" w:rsidRPr="00D32BF0" w:rsidRDefault="00674A80" w:rsidP="00674A80">
      <w:pPr>
        <w:tabs>
          <w:tab w:val="left" w:pos="4935"/>
        </w:tabs>
        <w:jc w:val="right"/>
        <w:rPr>
          <w:rFonts w:ascii="Arial" w:hAnsi="Arial" w:cs="Arial"/>
          <w:sz w:val="20"/>
          <w:szCs w:val="20"/>
        </w:rPr>
      </w:pPr>
    </w:p>
    <w:p w:rsidR="00674A80" w:rsidRDefault="00674A80" w:rsidP="00674A80">
      <w:pPr>
        <w:tabs>
          <w:tab w:val="left" w:pos="4935"/>
        </w:tabs>
        <w:rPr>
          <w:rFonts w:ascii="Arial" w:hAnsi="Arial" w:cs="Arial"/>
          <w:sz w:val="22"/>
          <w:szCs w:val="22"/>
        </w:rPr>
      </w:pPr>
      <w:r w:rsidRPr="00C44D5B">
        <w:rPr>
          <w:rFonts w:ascii="Arial" w:hAnsi="Arial" w:cs="Arial"/>
          <w:sz w:val="22"/>
          <w:szCs w:val="22"/>
        </w:rPr>
        <w:t xml:space="preserve">LOCKHART, E. </w:t>
      </w:r>
      <w:r>
        <w:rPr>
          <w:rFonts w:ascii="Arial" w:hAnsi="Arial" w:cs="Arial"/>
          <w:sz w:val="22"/>
          <w:szCs w:val="22"/>
        </w:rPr>
        <w:t xml:space="preserve">(2010). </w:t>
      </w:r>
      <w:r w:rsidRPr="00A67F2F">
        <w:rPr>
          <w:rFonts w:ascii="Arial" w:hAnsi="Arial" w:cs="Arial"/>
          <w:i/>
          <w:sz w:val="22"/>
          <w:szCs w:val="22"/>
        </w:rPr>
        <w:t>Health Studies</w:t>
      </w:r>
      <w:r>
        <w:rPr>
          <w:rFonts w:ascii="Arial" w:hAnsi="Arial" w:cs="Arial"/>
          <w:sz w:val="22"/>
          <w:szCs w:val="22"/>
        </w:rPr>
        <w:t xml:space="preserve"> </w:t>
      </w:r>
      <w:r w:rsidRPr="00A67F2F">
        <w:rPr>
          <w:rFonts w:ascii="Arial" w:hAnsi="Arial" w:cs="Arial"/>
          <w:i/>
          <w:sz w:val="22"/>
          <w:szCs w:val="22"/>
        </w:rPr>
        <w:t>Stage 3A–B</w:t>
      </w:r>
      <w:r w:rsidRPr="00C44D5B">
        <w:rPr>
          <w:rFonts w:ascii="Arial" w:hAnsi="Arial" w:cs="Arial"/>
          <w:sz w:val="22"/>
          <w:szCs w:val="22"/>
        </w:rPr>
        <w:t xml:space="preserve">. Print Publishing: </w:t>
      </w:r>
      <w:smartTag w:uri="urn:schemas-microsoft-com:office:smarttags" w:element="City">
        <w:smartTag w:uri="urn:schemas-microsoft-com:office:smarttags" w:element="place">
          <w:r w:rsidRPr="00C44D5B">
            <w:rPr>
              <w:rFonts w:ascii="Arial" w:hAnsi="Arial" w:cs="Arial"/>
              <w:sz w:val="22"/>
              <w:szCs w:val="22"/>
            </w:rPr>
            <w:t>Perth</w:t>
          </w:r>
        </w:smartTag>
      </w:smartTag>
      <w:r w:rsidRPr="00C44D5B">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9780980709919</w:t>
      </w:r>
    </w:p>
    <w:p w:rsidR="00D32BF0" w:rsidRPr="00D32BF0" w:rsidRDefault="00D32BF0" w:rsidP="00674A80">
      <w:pPr>
        <w:tabs>
          <w:tab w:val="left" w:pos="4935"/>
        </w:tabs>
        <w:rPr>
          <w:rFonts w:ascii="Arial" w:hAnsi="Arial" w:cs="Arial"/>
          <w:sz w:val="20"/>
          <w:szCs w:val="20"/>
        </w:rPr>
      </w:pPr>
    </w:p>
    <w:p w:rsidR="00674A80" w:rsidRPr="0010044E" w:rsidRDefault="00674A80" w:rsidP="00674A80">
      <w:pPr>
        <w:tabs>
          <w:tab w:val="left" w:pos="4935"/>
        </w:tabs>
        <w:rPr>
          <w:rFonts w:ascii="Arial" w:hAnsi="Arial" w:cs="Arial"/>
          <w:sz w:val="22"/>
          <w:szCs w:val="22"/>
        </w:rPr>
      </w:pPr>
      <w:r w:rsidRPr="0010044E">
        <w:rPr>
          <w:rFonts w:ascii="Arial" w:hAnsi="Arial" w:cs="Arial"/>
          <w:sz w:val="22"/>
          <w:szCs w:val="22"/>
        </w:rPr>
        <w:t xml:space="preserve">MATTHEWS, F., &amp; </w:t>
      </w:r>
      <w:r>
        <w:rPr>
          <w:rFonts w:ascii="Arial" w:hAnsi="Arial" w:cs="Arial"/>
          <w:sz w:val="22"/>
          <w:szCs w:val="22"/>
        </w:rPr>
        <w:t>STONE, D.</w:t>
      </w:r>
      <w:r w:rsidRPr="0010044E">
        <w:rPr>
          <w:rFonts w:ascii="Arial" w:hAnsi="Arial" w:cs="Arial"/>
          <w:sz w:val="22"/>
          <w:szCs w:val="22"/>
        </w:rPr>
        <w:t xml:space="preserve"> (</w:t>
      </w:r>
      <w:r>
        <w:rPr>
          <w:rFonts w:ascii="Arial" w:hAnsi="Arial" w:cs="Arial"/>
          <w:sz w:val="22"/>
          <w:szCs w:val="22"/>
        </w:rPr>
        <w:t>2009</w:t>
      </w:r>
      <w:r w:rsidRPr="0010044E">
        <w:rPr>
          <w:rFonts w:ascii="Arial" w:hAnsi="Arial" w:cs="Arial"/>
          <w:sz w:val="22"/>
          <w:szCs w:val="22"/>
        </w:rPr>
        <w:t xml:space="preserve">). </w:t>
      </w:r>
      <w:r w:rsidRPr="00A67F2F">
        <w:rPr>
          <w:rFonts w:ascii="Arial" w:hAnsi="Arial" w:cs="Arial"/>
          <w:i/>
          <w:sz w:val="22"/>
          <w:szCs w:val="22"/>
        </w:rPr>
        <w:t>Achieving health and human development</w:t>
      </w:r>
      <w:r>
        <w:rPr>
          <w:rFonts w:ascii="Arial" w:hAnsi="Arial" w:cs="Arial"/>
          <w:sz w:val="22"/>
          <w:szCs w:val="22"/>
        </w:rPr>
        <w:t>, 2nd edition, U</w:t>
      </w:r>
      <w:r w:rsidRPr="0010044E">
        <w:rPr>
          <w:rFonts w:ascii="Arial" w:hAnsi="Arial" w:cs="Arial"/>
          <w:sz w:val="22"/>
          <w:szCs w:val="22"/>
        </w:rPr>
        <w:t xml:space="preserve">nits 1 </w:t>
      </w:r>
      <w:r>
        <w:rPr>
          <w:rFonts w:ascii="Arial" w:hAnsi="Arial" w:cs="Arial"/>
          <w:sz w:val="22"/>
          <w:szCs w:val="22"/>
        </w:rPr>
        <w:t>and</w:t>
      </w:r>
      <w:r w:rsidRPr="0010044E">
        <w:rPr>
          <w:rFonts w:ascii="Arial" w:hAnsi="Arial" w:cs="Arial"/>
          <w:sz w:val="22"/>
          <w:szCs w:val="22"/>
        </w:rPr>
        <w:t xml:space="preserve"> 2. Macmillan: </w:t>
      </w:r>
      <w:smartTag w:uri="urn:schemas-microsoft-com:office:smarttags" w:element="country-region">
        <w:smartTag w:uri="urn:schemas-microsoft-com:office:smarttags" w:element="place">
          <w:r w:rsidRPr="0010044E">
            <w:rPr>
              <w:rFonts w:ascii="Arial" w:hAnsi="Arial" w:cs="Arial"/>
              <w:sz w:val="22"/>
              <w:szCs w:val="22"/>
            </w:rPr>
            <w:t>Australia</w:t>
          </w:r>
        </w:smartTag>
      </w:smartTag>
      <w:r w:rsidRPr="0010044E">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9781420229455</w:t>
      </w:r>
    </w:p>
    <w:p w:rsidR="00674A80" w:rsidRPr="00D32BF0" w:rsidRDefault="00674A80" w:rsidP="00674A80">
      <w:pPr>
        <w:tabs>
          <w:tab w:val="left" w:pos="4935"/>
        </w:tabs>
        <w:jc w:val="right"/>
        <w:rPr>
          <w:rFonts w:ascii="Arial" w:hAnsi="Arial" w:cs="Arial"/>
          <w:b/>
          <w:sz w:val="20"/>
          <w:szCs w:val="20"/>
        </w:rPr>
      </w:pPr>
    </w:p>
    <w:p w:rsidR="00674A80" w:rsidRDefault="00674A80" w:rsidP="00674A80">
      <w:pPr>
        <w:tabs>
          <w:tab w:val="left" w:pos="4935"/>
        </w:tabs>
        <w:rPr>
          <w:rFonts w:ascii="Arial" w:hAnsi="Arial" w:cs="Arial"/>
          <w:sz w:val="22"/>
          <w:szCs w:val="22"/>
        </w:rPr>
      </w:pPr>
      <w:r w:rsidRPr="006261A3">
        <w:rPr>
          <w:rFonts w:ascii="Arial" w:hAnsi="Arial" w:cs="Arial"/>
          <w:sz w:val="22"/>
          <w:szCs w:val="22"/>
        </w:rPr>
        <w:t xml:space="preserve">PROCTOR, K., &amp; RUSKIN, R. (2010). </w:t>
      </w:r>
      <w:r w:rsidRPr="00A67F2F">
        <w:rPr>
          <w:rFonts w:ascii="Arial" w:hAnsi="Arial" w:cs="Arial"/>
          <w:i/>
          <w:sz w:val="22"/>
          <w:szCs w:val="22"/>
        </w:rPr>
        <w:t>Active outcomes 1: PDHPE Stage 4</w:t>
      </w:r>
      <w:r w:rsidRPr="006261A3">
        <w:rPr>
          <w:rFonts w:ascii="Arial" w:hAnsi="Arial" w:cs="Arial"/>
          <w:sz w:val="22"/>
          <w:szCs w:val="22"/>
        </w:rPr>
        <w:t xml:space="preserve">. </w:t>
      </w:r>
    </w:p>
    <w:p w:rsidR="00674A80" w:rsidRDefault="00674A80" w:rsidP="00674A80">
      <w:pPr>
        <w:tabs>
          <w:tab w:val="left" w:pos="4935"/>
        </w:tabs>
        <w:rPr>
          <w:rFonts w:ascii="Arial" w:hAnsi="Arial" w:cs="Arial"/>
          <w:sz w:val="22"/>
          <w:szCs w:val="22"/>
        </w:rPr>
      </w:pPr>
      <w:r>
        <w:rPr>
          <w:rFonts w:ascii="Arial" w:hAnsi="Arial" w:cs="Arial"/>
          <w:sz w:val="22"/>
          <w:szCs w:val="22"/>
        </w:rPr>
        <w:lastRenderedPageBreak/>
        <w:t xml:space="preserve">John Wiley &amp; Sons Ltd: Australia. </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9781742462011</w:t>
      </w:r>
    </w:p>
    <w:p w:rsidR="00674A80" w:rsidRPr="00D32BF0" w:rsidRDefault="00674A80" w:rsidP="00674A80">
      <w:pPr>
        <w:tabs>
          <w:tab w:val="left" w:pos="4935"/>
        </w:tabs>
        <w:jc w:val="right"/>
        <w:rPr>
          <w:rFonts w:ascii="Arial" w:hAnsi="Arial" w:cs="Arial"/>
          <w:sz w:val="20"/>
          <w:szCs w:val="20"/>
        </w:rPr>
      </w:pPr>
    </w:p>
    <w:p w:rsidR="00674A80" w:rsidRDefault="00674A80" w:rsidP="00674A80">
      <w:pPr>
        <w:tabs>
          <w:tab w:val="left" w:pos="4935"/>
        </w:tabs>
        <w:rPr>
          <w:rFonts w:ascii="Arial" w:hAnsi="Arial" w:cs="Arial"/>
          <w:sz w:val="22"/>
          <w:szCs w:val="22"/>
        </w:rPr>
      </w:pPr>
      <w:r w:rsidRPr="006261A3">
        <w:rPr>
          <w:rFonts w:ascii="Arial" w:hAnsi="Arial" w:cs="Arial"/>
          <w:sz w:val="22"/>
          <w:szCs w:val="22"/>
        </w:rPr>
        <w:t xml:space="preserve">PROCTOR, K., &amp; RUSKIN, R. (2010). </w:t>
      </w:r>
      <w:r w:rsidRPr="00A67F2F">
        <w:rPr>
          <w:rFonts w:ascii="Arial" w:hAnsi="Arial" w:cs="Arial"/>
          <w:i/>
          <w:sz w:val="22"/>
          <w:szCs w:val="22"/>
        </w:rPr>
        <w:t>Active outcomes 2: PDHPE Stage 5</w:t>
      </w:r>
      <w:r w:rsidRPr="006261A3">
        <w:rPr>
          <w:rFonts w:ascii="Arial" w:hAnsi="Arial" w:cs="Arial"/>
          <w:sz w:val="22"/>
          <w:szCs w:val="22"/>
        </w:rPr>
        <w:t xml:space="preserve">. </w:t>
      </w:r>
    </w:p>
    <w:p w:rsidR="00674A80" w:rsidRDefault="00674A80" w:rsidP="00674A80">
      <w:pPr>
        <w:tabs>
          <w:tab w:val="left" w:pos="4935"/>
        </w:tabs>
        <w:rPr>
          <w:rFonts w:ascii="Arial" w:hAnsi="Arial" w:cs="Arial"/>
          <w:sz w:val="22"/>
          <w:szCs w:val="22"/>
        </w:rPr>
      </w:pPr>
      <w:r>
        <w:rPr>
          <w:rFonts w:ascii="Arial" w:hAnsi="Arial" w:cs="Arial"/>
          <w:sz w:val="22"/>
          <w:szCs w:val="22"/>
        </w:rPr>
        <w:t xml:space="preserve">John Wiley &amp; Sons Ltd: Australia. </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9781742462066</w:t>
      </w:r>
    </w:p>
    <w:p w:rsidR="00674A80" w:rsidRPr="00E67C52" w:rsidRDefault="00674A80" w:rsidP="00674A80">
      <w:pPr>
        <w:tabs>
          <w:tab w:val="left" w:pos="4935"/>
        </w:tabs>
        <w:rPr>
          <w:rFonts w:ascii="Arial" w:hAnsi="Arial" w:cs="Arial"/>
          <w:sz w:val="22"/>
          <w:szCs w:val="22"/>
        </w:rPr>
      </w:pPr>
      <w:r w:rsidRPr="00E67C52">
        <w:rPr>
          <w:rFonts w:ascii="Arial" w:hAnsi="Arial" w:cs="Arial"/>
          <w:sz w:val="22"/>
          <w:szCs w:val="22"/>
        </w:rPr>
        <w:t xml:space="preserve">RUSKIN, R., FITZGIBBON, L., &amp; </w:t>
      </w:r>
      <w:r>
        <w:rPr>
          <w:rFonts w:ascii="Arial" w:hAnsi="Arial" w:cs="Arial"/>
          <w:sz w:val="22"/>
          <w:szCs w:val="22"/>
        </w:rPr>
        <w:t>NEEVES</w:t>
      </w:r>
      <w:r w:rsidRPr="00E67C52">
        <w:rPr>
          <w:rFonts w:ascii="Arial" w:hAnsi="Arial" w:cs="Arial"/>
          <w:sz w:val="22"/>
          <w:szCs w:val="22"/>
        </w:rPr>
        <w:t xml:space="preserve">, </w:t>
      </w:r>
      <w:r>
        <w:rPr>
          <w:rFonts w:ascii="Arial" w:hAnsi="Arial" w:cs="Arial"/>
          <w:sz w:val="22"/>
          <w:szCs w:val="22"/>
        </w:rPr>
        <w:t>D</w:t>
      </w:r>
      <w:r w:rsidRPr="00E67C52">
        <w:rPr>
          <w:rFonts w:ascii="Arial" w:hAnsi="Arial" w:cs="Arial"/>
          <w:sz w:val="22"/>
          <w:szCs w:val="22"/>
        </w:rPr>
        <w:t xml:space="preserve">. (2009). </w:t>
      </w:r>
      <w:r w:rsidRPr="00A67F2F">
        <w:rPr>
          <w:rFonts w:ascii="Arial" w:hAnsi="Arial" w:cs="Arial"/>
          <w:i/>
          <w:sz w:val="22"/>
          <w:szCs w:val="22"/>
        </w:rPr>
        <w:t>Outcomes 1 Preliminary course</w:t>
      </w:r>
      <w:r w:rsidRPr="00E67C52">
        <w:rPr>
          <w:rFonts w:ascii="Arial" w:hAnsi="Arial" w:cs="Arial"/>
          <w:sz w:val="22"/>
          <w:szCs w:val="22"/>
        </w:rPr>
        <w:t xml:space="preserve">, 3rd edition. John Wiley &amp; Sons. </w:t>
      </w:r>
      <w:smartTag w:uri="urn:schemas-microsoft-com:office:smarttags" w:element="country-region">
        <w:smartTag w:uri="urn:schemas-microsoft-com:office:smarttags" w:element="place">
          <w:r w:rsidRPr="00E67C52">
            <w:rPr>
              <w:rFonts w:ascii="Arial" w:hAnsi="Arial" w:cs="Arial"/>
              <w:sz w:val="22"/>
              <w:szCs w:val="22"/>
            </w:rPr>
            <w:t>Australia</w:t>
          </w:r>
        </w:smartTag>
      </w:smartTag>
      <w:r w:rsidRPr="00E67C52">
        <w:rPr>
          <w:rFonts w:ascii="Arial" w:hAnsi="Arial" w:cs="Arial"/>
          <w:sz w:val="22"/>
          <w:szCs w:val="22"/>
        </w:rPr>
        <w:t>.</w:t>
      </w:r>
    </w:p>
    <w:p w:rsidR="00674A80" w:rsidRPr="00680152" w:rsidRDefault="00674A80" w:rsidP="00674A80">
      <w:pPr>
        <w:tabs>
          <w:tab w:val="left" w:pos="4935"/>
        </w:tabs>
        <w:jc w:val="right"/>
      </w:pPr>
      <w:r w:rsidRPr="00680152">
        <w:rPr>
          <w:rFonts w:ascii="Arial" w:hAnsi="Arial" w:cs="Arial"/>
          <w:sz w:val="22"/>
          <w:szCs w:val="22"/>
        </w:rPr>
        <w:t>ISBN 9781742160108</w:t>
      </w:r>
    </w:p>
    <w:p w:rsidR="00674A80" w:rsidRDefault="00674A80" w:rsidP="00674A80">
      <w:pPr>
        <w:tabs>
          <w:tab w:val="left" w:pos="4935"/>
        </w:tabs>
        <w:rPr>
          <w:b/>
        </w:rPr>
      </w:pPr>
    </w:p>
    <w:p w:rsidR="00674A80" w:rsidRPr="00E67C52" w:rsidRDefault="00674A80" w:rsidP="00674A80">
      <w:pPr>
        <w:tabs>
          <w:tab w:val="left" w:pos="4935"/>
        </w:tabs>
        <w:rPr>
          <w:rFonts w:ascii="Arial" w:hAnsi="Arial" w:cs="Arial"/>
          <w:sz w:val="22"/>
          <w:szCs w:val="22"/>
        </w:rPr>
      </w:pPr>
      <w:r w:rsidRPr="00E67C52">
        <w:rPr>
          <w:rFonts w:ascii="Arial" w:hAnsi="Arial" w:cs="Arial"/>
          <w:sz w:val="22"/>
          <w:szCs w:val="22"/>
        </w:rPr>
        <w:t xml:space="preserve">RUSKIN, R., </w:t>
      </w:r>
      <w:r>
        <w:rPr>
          <w:rFonts w:ascii="Arial" w:hAnsi="Arial" w:cs="Arial"/>
          <w:sz w:val="22"/>
          <w:szCs w:val="22"/>
        </w:rPr>
        <w:t>PROCTOR, K</w:t>
      </w:r>
      <w:r w:rsidRPr="00E67C52">
        <w:rPr>
          <w:rFonts w:ascii="Arial" w:hAnsi="Arial" w:cs="Arial"/>
          <w:sz w:val="22"/>
          <w:szCs w:val="22"/>
        </w:rPr>
        <w:t xml:space="preserve">., &amp; HARPER, K. (2009). </w:t>
      </w:r>
      <w:r w:rsidRPr="00A67F2F">
        <w:rPr>
          <w:rFonts w:ascii="Arial" w:hAnsi="Arial" w:cs="Arial"/>
          <w:i/>
          <w:sz w:val="22"/>
          <w:szCs w:val="22"/>
        </w:rPr>
        <w:t>Outcomes 2 HSC course</w:t>
      </w:r>
      <w:r w:rsidRPr="00E67C52">
        <w:rPr>
          <w:rFonts w:ascii="Arial" w:hAnsi="Arial" w:cs="Arial"/>
          <w:sz w:val="22"/>
          <w:szCs w:val="22"/>
        </w:rPr>
        <w:t xml:space="preserve">, 3rd edition. John Wiley &amp; Sons. </w:t>
      </w:r>
      <w:smartTag w:uri="urn:schemas-microsoft-com:office:smarttags" w:element="place">
        <w:smartTag w:uri="urn:schemas-microsoft-com:office:smarttags" w:element="country-region">
          <w:r w:rsidRPr="00E67C52">
            <w:rPr>
              <w:rFonts w:ascii="Arial" w:hAnsi="Arial" w:cs="Arial"/>
              <w:sz w:val="22"/>
              <w:szCs w:val="22"/>
            </w:rPr>
            <w:t>Australia</w:t>
          </w:r>
        </w:smartTag>
      </w:smartTag>
      <w:r w:rsidRPr="00E67C52">
        <w:rPr>
          <w:rFonts w:ascii="Arial" w:hAnsi="Arial" w:cs="Arial"/>
          <w:sz w:val="22"/>
          <w:szCs w:val="22"/>
        </w:rPr>
        <w:t>.</w:t>
      </w:r>
    </w:p>
    <w:p w:rsidR="00674A80" w:rsidRPr="00680152" w:rsidRDefault="00674A80" w:rsidP="00674A80">
      <w:pPr>
        <w:tabs>
          <w:tab w:val="left" w:pos="4935"/>
        </w:tabs>
        <w:jc w:val="right"/>
      </w:pPr>
      <w:r w:rsidRPr="00680152">
        <w:rPr>
          <w:rFonts w:ascii="Arial" w:hAnsi="Arial" w:cs="Arial"/>
          <w:sz w:val="22"/>
          <w:szCs w:val="22"/>
        </w:rPr>
        <w:t>ISBN 9781742160818</w:t>
      </w:r>
    </w:p>
    <w:p w:rsidR="00674A80" w:rsidRDefault="00674A80" w:rsidP="00674A80">
      <w:pPr>
        <w:tabs>
          <w:tab w:val="left" w:pos="4935"/>
        </w:tabs>
        <w:rPr>
          <w:b/>
        </w:rPr>
      </w:pPr>
    </w:p>
    <w:p w:rsidR="00674A80" w:rsidRPr="0010044E" w:rsidRDefault="00674A80" w:rsidP="00674A80">
      <w:pPr>
        <w:tabs>
          <w:tab w:val="left" w:pos="4935"/>
        </w:tabs>
        <w:rPr>
          <w:rFonts w:ascii="Arial" w:hAnsi="Arial" w:cs="Arial"/>
          <w:sz w:val="22"/>
          <w:szCs w:val="22"/>
        </w:rPr>
      </w:pPr>
      <w:r w:rsidRPr="0010044E">
        <w:rPr>
          <w:rFonts w:ascii="Arial" w:hAnsi="Arial" w:cs="Arial"/>
          <w:sz w:val="22"/>
          <w:szCs w:val="22"/>
        </w:rPr>
        <w:t>S</w:t>
      </w:r>
      <w:r>
        <w:rPr>
          <w:rFonts w:ascii="Arial" w:hAnsi="Arial" w:cs="Arial"/>
          <w:sz w:val="22"/>
          <w:szCs w:val="22"/>
        </w:rPr>
        <w:t>MITH</w:t>
      </w:r>
      <w:r w:rsidRPr="0010044E">
        <w:rPr>
          <w:rFonts w:ascii="Arial" w:hAnsi="Arial" w:cs="Arial"/>
          <w:sz w:val="22"/>
          <w:szCs w:val="22"/>
        </w:rPr>
        <w:t xml:space="preserve">, </w:t>
      </w:r>
      <w:r>
        <w:rPr>
          <w:rFonts w:ascii="Arial" w:hAnsi="Arial" w:cs="Arial"/>
          <w:sz w:val="22"/>
          <w:szCs w:val="22"/>
        </w:rPr>
        <w:t>K</w:t>
      </w:r>
      <w:r w:rsidRPr="0010044E">
        <w:rPr>
          <w:rFonts w:ascii="Arial" w:hAnsi="Arial" w:cs="Arial"/>
          <w:sz w:val="22"/>
          <w:szCs w:val="22"/>
        </w:rPr>
        <w:t>., MARSHALL, B.</w:t>
      </w:r>
      <w:r>
        <w:rPr>
          <w:rFonts w:ascii="Arial" w:hAnsi="Arial" w:cs="Arial"/>
          <w:sz w:val="22"/>
          <w:szCs w:val="22"/>
        </w:rPr>
        <w:t>, &amp; SMITH, L.</w:t>
      </w:r>
      <w:r w:rsidRPr="0010044E">
        <w:rPr>
          <w:rFonts w:ascii="Arial" w:hAnsi="Arial" w:cs="Arial"/>
          <w:sz w:val="22"/>
          <w:szCs w:val="22"/>
        </w:rPr>
        <w:t xml:space="preserve"> (</w:t>
      </w:r>
      <w:r>
        <w:rPr>
          <w:rFonts w:ascii="Arial" w:hAnsi="Arial" w:cs="Arial"/>
          <w:sz w:val="22"/>
          <w:szCs w:val="22"/>
        </w:rPr>
        <w:t>2009</w:t>
      </w:r>
      <w:r w:rsidRPr="0010044E">
        <w:rPr>
          <w:rFonts w:ascii="Arial" w:hAnsi="Arial" w:cs="Arial"/>
          <w:sz w:val="22"/>
          <w:szCs w:val="22"/>
        </w:rPr>
        <w:t xml:space="preserve">). </w:t>
      </w:r>
      <w:r w:rsidRPr="00A67F2F">
        <w:rPr>
          <w:rFonts w:ascii="Arial" w:hAnsi="Arial" w:cs="Arial"/>
          <w:i/>
          <w:sz w:val="22"/>
          <w:szCs w:val="22"/>
        </w:rPr>
        <w:t>Achieving health and human development</w:t>
      </w:r>
      <w:r>
        <w:rPr>
          <w:rFonts w:ascii="Arial" w:hAnsi="Arial" w:cs="Arial"/>
          <w:sz w:val="22"/>
          <w:szCs w:val="22"/>
        </w:rPr>
        <w:t>, 2nd edition U</w:t>
      </w:r>
      <w:r w:rsidRPr="0010044E">
        <w:rPr>
          <w:rFonts w:ascii="Arial" w:hAnsi="Arial" w:cs="Arial"/>
          <w:sz w:val="22"/>
          <w:szCs w:val="22"/>
        </w:rPr>
        <w:t xml:space="preserve">nits </w:t>
      </w:r>
      <w:r>
        <w:rPr>
          <w:rFonts w:ascii="Arial" w:hAnsi="Arial" w:cs="Arial"/>
          <w:sz w:val="22"/>
          <w:szCs w:val="22"/>
        </w:rPr>
        <w:t>3</w:t>
      </w:r>
      <w:r w:rsidRPr="0010044E">
        <w:rPr>
          <w:rFonts w:ascii="Arial" w:hAnsi="Arial" w:cs="Arial"/>
          <w:sz w:val="22"/>
          <w:szCs w:val="22"/>
        </w:rPr>
        <w:t xml:space="preserve"> </w:t>
      </w:r>
      <w:r>
        <w:rPr>
          <w:rFonts w:ascii="Arial" w:hAnsi="Arial" w:cs="Arial"/>
          <w:sz w:val="22"/>
          <w:szCs w:val="22"/>
        </w:rPr>
        <w:t>and</w:t>
      </w:r>
      <w:r w:rsidRPr="0010044E">
        <w:rPr>
          <w:rFonts w:ascii="Arial" w:hAnsi="Arial" w:cs="Arial"/>
          <w:sz w:val="22"/>
          <w:szCs w:val="22"/>
        </w:rPr>
        <w:t xml:space="preserve"> </w:t>
      </w:r>
      <w:r>
        <w:rPr>
          <w:rFonts w:ascii="Arial" w:hAnsi="Arial" w:cs="Arial"/>
          <w:sz w:val="22"/>
          <w:szCs w:val="22"/>
        </w:rPr>
        <w:t>4</w:t>
      </w:r>
      <w:r w:rsidRPr="0010044E">
        <w:rPr>
          <w:rFonts w:ascii="Arial" w:hAnsi="Arial" w:cs="Arial"/>
          <w:sz w:val="22"/>
          <w:szCs w:val="22"/>
        </w:rPr>
        <w:t xml:space="preserve">. Macmillan: </w:t>
      </w:r>
      <w:smartTag w:uri="urn:schemas-microsoft-com:office:smarttags" w:element="place">
        <w:smartTag w:uri="urn:schemas-microsoft-com:office:smarttags" w:element="country-region">
          <w:r w:rsidRPr="0010044E">
            <w:rPr>
              <w:rFonts w:ascii="Arial" w:hAnsi="Arial" w:cs="Arial"/>
              <w:sz w:val="22"/>
              <w:szCs w:val="22"/>
            </w:rPr>
            <w:t>Australia</w:t>
          </w:r>
        </w:smartTag>
      </w:smartTag>
      <w:r w:rsidRPr="0010044E">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9781420229462</w:t>
      </w:r>
    </w:p>
    <w:p w:rsidR="00674A80" w:rsidRDefault="00674A80" w:rsidP="00674A80"/>
    <w:p w:rsidR="00674A80" w:rsidRPr="00B33A43" w:rsidRDefault="00674A80" w:rsidP="00674A80">
      <w:pPr>
        <w:tabs>
          <w:tab w:val="left" w:pos="4935"/>
        </w:tabs>
        <w:rPr>
          <w:rFonts w:ascii="Arial" w:hAnsi="Arial" w:cs="Arial"/>
          <w:b/>
          <w:sz w:val="22"/>
          <w:szCs w:val="22"/>
        </w:rPr>
      </w:pPr>
      <w:r w:rsidRPr="00B33A43">
        <w:rPr>
          <w:rFonts w:ascii="Arial" w:hAnsi="Arial" w:cs="Arial"/>
          <w:b/>
          <w:sz w:val="22"/>
          <w:szCs w:val="22"/>
        </w:rPr>
        <w:t xml:space="preserve">Books—Spinney Press </w:t>
      </w:r>
    </w:p>
    <w:p w:rsidR="00674A80" w:rsidRDefault="00674A80" w:rsidP="00674A80">
      <w:pPr>
        <w:tabs>
          <w:tab w:val="left" w:pos="4935"/>
        </w:tabs>
        <w:rPr>
          <w:rFonts w:ascii="Arial" w:hAnsi="Arial" w:cs="Arial"/>
          <w:b/>
          <w:i/>
          <w:sz w:val="22"/>
          <w:szCs w:val="22"/>
        </w:rPr>
      </w:pPr>
    </w:p>
    <w:p w:rsidR="00674A80" w:rsidRDefault="00674A80" w:rsidP="00674A80">
      <w:pPr>
        <w:tabs>
          <w:tab w:val="left" w:pos="4935"/>
        </w:tabs>
        <w:rPr>
          <w:rFonts w:ascii="Arial" w:hAnsi="Arial" w:cs="Arial"/>
          <w:sz w:val="22"/>
          <w:szCs w:val="22"/>
        </w:rPr>
      </w:pPr>
      <w:r>
        <w:rPr>
          <w:rFonts w:ascii="Arial" w:hAnsi="Arial" w:cs="Arial"/>
          <w:sz w:val="22"/>
          <w:szCs w:val="22"/>
        </w:rPr>
        <w:t xml:space="preserve">HEALEY, J. (2009). </w:t>
      </w:r>
      <w:r w:rsidRPr="00A67F2F">
        <w:rPr>
          <w:rFonts w:ascii="Arial" w:hAnsi="Arial" w:cs="Arial"/>
          <w:i/>
          <w:sz w:val="22"/>
          <w:szCs w:val="22"/>
        </w:rPr>
        <w:t>The obesity epidemic</w:t>
      </w:r>
      <w:r>
        <w:rPr>
          <w:rFonts w:ascii="Arial" w:hAnsi="Arial" w:cs="Arial"/>
          <w:sz w:val="22"/>
          <w:szCs w:val="22"/>
        </w:rPr>
        <w:t xml:space="preserve">. The Spinney Press: </w:t>
      </w:r>
      <w:smartTag w:uri="urn:schemas-microsoft-com:office:smarttags" w:element="country-region">
        <w:smartTag w:uri="urn:schemas-microsoft-com:office:smarttags" w:element="place">
          <w:r>
            <w:rPr>
              <w:rFonts w:ascii="Arial" w:hAnsi="Arial" w:cs="Arial"/>
              <w:sz w:val="22"/>
              <w:szCs w:val="22"/>
            </w:rPr>
            <w:t>Australia</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9781921507038</w:t>
      </w:r>
    </w:p>
    <w:p w:rsidR="00674A80" w:rsidRDefault="00674A80" w:rsidP="00674A80">
      <w:pPr>
        <w:tabs>
          <w:tab w:val="left" w:pos="4935"/>
        </w:tabs>
        <w:rPr>
          <w:rFonts w:ascii="Arial" w:hAnsi="Arial" w:cs="Arial"/>
          <w:sz w:val="22"/>
          <w:szCs w:val="22"/>
        </w:rPr>
      </w:pPr>
    </w:p>
    <w:p w:rsidR="00674A80" w:rsidRDefault="00674A80" w:rsidP="00674A80">
      <w:pPr>
        <w:tabs>
          <w:tab w:val="left" w:pos="4935"/>
        </w:tabs>
        <w:rPr>
          <w:rFonts w:ascii="Arial" w:hAnsi="Arial" w:cs="Arial"/>
          <w:sz w:val="22"/>
          <w:szCs w:val="22"/>
        </w:rPr>
      </w:pPr>
      <w:r>
        <w:rPr>
          <w:rFonts w:ascii="Arial" w:hAnsi="Arial" w:cs="Arial"/>
          <w:sz w:val="22"/>
          <w:szCs w:val="22"/>
        </w:rPr>
        <w:t xml:space="preserve">HEALEY, J. (2010). </w:t>
      </w:r>
      <w:r w:rsidRPr="00A67F2F">
        <w:rPr>
          <w:rFonts w:ascii="Arial" w:hAnsi="Arial" w:cs="Arial"/>
          <w:i/>
          <w:sz w:val="22"/>
          <w:szCs w:val="22"/>
        </w:rPr>
        <w:t>Understanding mental illness</w:t>
      </w:r>
      <w:r>
        <w:rPr>
          <w:rFonts w:ascii="Arial" w:hAnsi="Arial" w:cs="Arial"/>
          <w:sz w:val="22"/>
          <w:szCs w:val="22"/>
        </w:rPr>
        <w:t xml:space="preserve">. The Spinney Press: </w:t>
      </w:r>
      <w:smartTag w:uri="urn:schemas-microsoft-com:office:smarttags" w:element="country-region">
        <w:smartTag w:uri="urn:schemas-microsoft-com:office:smarttags" w:element="place">
          <w:r>
            <w:rPr>
              <w:rFonts w:ascii="Arial" w:hAnsi="Arial" w:cs="Arial"/>
              <w:sz w:val="22"/>
              <w:szCs w:val="22"/>
            </w:rPr>
            <w:t>Australia</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lastRenderedPageBreak/>
        <w:t>ISBN 9781921507137</w:t>
      </w:r>
    </w:p>
    <w:p w:rsidR="00674A80" w:rsidRDefault="00674A80" w:rsidP="00674A80">
      <w:pPr>
        <w:tabs>
          <w:tab w:val="left" w:pos="4935"/>
        </w:tabs>
        <w:rPr>
          <w:rFonts w:ascii="Arial" w:hAnsi="Arial" w:cs="Arial"/>
          <w:sz w:val="22"/>
          <w:szCs w:val="22"/>
        </w:rPr>
      </w:pPr>
    </w:p>
    <w:p w:rsidR="00674A80" w:rsidRDefault="00674A80" w:rsidP="00674A80">
      <w:pPr>
        <w:tabs>
          <w:tab w:val="left" w:pos="4935"/>
        </w:tabs>
        <w:rPr>
          <w:rFonts w:ascii="Arial" w:hAnsi="Arial" w:cs="Arial"/>
          <w:sz w:val="22"/>
          <w:szCs w:val="22"/>
        </w:rPr>
      </w:pPr>
      <w:r>
        <w:rPr>
          <w:rFonts w:ascii="Arial" w:hAnsi="Arial" w:cs="Arial"/>
          <w:sz w:val="22"/>
          <w:szCs w:val="22"/>
        </w:rPr>
        <w:t xml:space="preserve">HEALEY, J. (2010). </w:t>
      </w:r>
      <w:r w:rsidRPr="00A67F2F">
        <w:rPr>
          <w:rFonts w:ascii="Arial" w:hAnsi="Arial" w:cs="Arial"/>
          <w:i/>
          <w:sz w:val="22"/>
          <w:szCs w:val="22"/>
        </w:rPr>
        <w:t>Infectious disease</w:t>
      </w:r>
      <w:r>
        <w:rPr>
          <w:rFonts w:ascii="Arial" w:hAnsi="Arial" w:cs="Arial"/>
          <w:sz w:val="22"/>
          <w:szCs w:val="22"/>
        </w:rPr>
        <w:t xml:space="preserve">. The Spinney Press: </w:t>
      </w:r>
      <w:smartTag w:uri="urn:schemas-microsoft-com:office:smarttags" w:element="country-region">
        <w:smartTag w:uri="urn:schemas-microsoft-com:office:smarttags" w:element="place">
          <w:r>
            <w:rPr>
              <w:rFonts w:ascii="Arial" w:hAnsi="Arial" w:cs="Arial"/>
              <w:sz w:val="22"/>
              <w:szCs w:val="22"/>
            </w:rPr>
            <w:t>Australia</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9781921507175</w:t>
      </w:r>
    </w:p>
    <w:p w:rsidR="00674A80" w:rsidRDefault="00674A80" w:rsidP="00674A80">
      <w:pPr>
        <w:tabs>
          <w:tab w:val="left" w:pos="4935"/>
        </w:tabs>
        <w:rPr>
          <w:rFonts w:ascii="Arial" w:hAnsi="Arial" w:cs="Arial"/>
          <w:sz w:val="22"/>
          <w:szCs w:val="22"/>
        </w:rPr>
      </w:pPr>
    </w:p>
    <w:p w:rsidR="00674A80" w:rsidRDefault="00674A80" w:rsidP="00674A80">
      <w:pPr>
        <w:tabs>
          <w:tab w:val="left" w:pos="4935"/>
        </w:tabs>
        <w:rPr>
          <w:rFonts w:ascii="Arial" w:hAnsi="Arial" w:cs="Arial"/>
          <w:sz w:val="22"/>
          <w:szCs w:val="22"/>
        </w:rPr>
      </w:pPr>
      <w:r>
        <w:rPr>
          <w:rFonts w:ascii="Arial" w:hAnsi="Arial" w:cs="Arial"/>
          <w:sz w:val="22"/>
          <w:szCs w:val="22"/>
        </w:rPr>
        <w:t xml:space="preserve">HEALEY, J. (2009). </w:t>
      </w:r>
      <w:r w:rsidRPr="00A67F2F">
        <w:rPr>
          <w:rFonts w:ascii="Arial" w:hAnsi="Arial" w:cs="Arial"/>
          <w:i/>
          <w:sz w:val="22"/>
          <w:szCs w:val="22"/>
        </w:rPr>
        <w:t>Managing stress</w:t>
      </w:r>
      <w:r>
        <w:rPr>
          <w:rFonts w:ascii="Arial" w:hAnsi="Arial" w:cs="Arial"/>
          <w:sz w:val="22"/>
          <w:szCs w:val="22"/>
        </w:rPr>
        <w:t xml:space="preserve">. The Spinney Press: </w:t>
      </w:r>
      <w:smartTag w:uri="urn:schemas-microsoft-com:office:smarttags" w:element="country-region">
        <w:smartTag w:uri="urn:schemas-microsoft-com:office:smarttags" w:element="place">
          <w:r>
            <w:rPr>
              <w:rFonts w:ascii="Arial" w:hAnsi="Arial" w:cs="Arial"/>
              <w:sz w:val="22"/>
              <w:szCs w:val="22"/>
            </w:rPr>
            <w:t>Australia</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9781920801953</w:t>
      </w:r>
    </w:p>
    <w:p w:rsidR="00674A80" w:rsidRDefault="00674A80" w:rsidP="00674A80">
      <w:pPr>
        <w:tabs>
          <w:tab w:val="left" w:pos="4935"/>
        </w:tabs>
        <w:rPr>
          <w:rFonts w:ascii="Arial" w:hAnsi="Arial" w:cs="Arial"/>
          <w:sz w:val="22"/>
          <w:szCs w:val="22"/>
        </w:rPr>
      </w:pPr>
    </w:p>
    <w:p w:rsidR="00674A80" w:rsidRDefault="00674A80" w:rsidP="00674A80">
      <w:pPr>
        <w:tabs>
          <w:tab w:val="left" w:pos="4935"/>
        </w:tabs>
        <w:rPr>
          <w:rFonts w:ascii="Arial" w:hAnsi="Arial" w:cs="Arial"/>
          <w:sz w:val="22"/>
          <w:szCs w:val="22"/>
        </w:rPr>
      </w:pPr>
      <w:r>
        <w:rPr>
          <w:rFonts w:ascii="Arial" w:hAnsi="Arial" w:cs="Arial"/>
          <w:sz w:val="22"/>
          <w:szCs w:val="22"/>
        </w:rPr>
        <w:t xml:space="preserve">HEALEY, J. (2008). </w:t>
      </w:r>
      <w:r w:rsidRPr="00A67F2F">
        <w:rPr>
          <w:rFonts w:ascii="Arial" w:hAnsi="Arial" w:cs="Arial"/>
          <w:i/>
          <w:sz w:val="22"/>
          <w:szCs w:val="22"/>
        </w:rPr>
        <w:t>Women’s health and wellbeing</w:t>
      </w:r>
      <w:r>
        <w:rPr>
          <w:rFonts w:ascii="Arial" w:hAnsi="Arial" w:cs="Arial"/>
          <w:sz w:val="22"/>
          <w:szCs w:val="22"/>
        </w:rPr>
        <w:t xml:space="preserve">. The Spinney Press: </w:t>
      </w:r>
      <w:smartTag w:uri="urn:schemas-microsoft-com:office:smarttags" w:element="country-region">
        <w:smartTag w:uri="urn:schemas-microsoft-com:office:smarttags" w:element="place">
          <w:r>
            <w:rPr>
              <w:rFonts w:ascii="Arial" w:hAnsi="Arial" w:cs="Arial"/>
              <w:sz w:val="22"/>
              <w:szCs w:val="22"/>
            </w:rPr>
            <w:t>Australia</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9781920801854</w:t>
      </w:r>
    </w:p>
    <w:p w:rsidR="00674A80" w:rsidRDefault="00674A80" w:rsidP="00674A80">
      <w:pPr>
        <w:tabs>
          <w:tab w:val="left" w:pos="4935"/>
        </w:tabs>
        <w:rPr>
          <w:rFonts w:ascii="Arial" w:hAnsi="Arial" w:cs="Arial"/>
          <w:sz w:val="22"/>
          <w:szCs w:val="22"/>
        </w:rPr>
      </w:pPr>
    </w:p>
    <w:p w:rsidR="00674A80" w:rsidRDefault="00674A80" w:rsidP="00674A80">
      <w:pPr>
        <w:tabs>
          <w:tab w:val="left" w:pos="4935"/>
        </w:tabs>
        <w:rPr>
          <w:rFonts w:ascii="Arial" w:hAnsi="Arial" w:cs="Arial"/>
          <w:sz w:val="22"/>
          <w:szCs w:val="22"/>
        </w:rPr>
      </w:pPr>
      <w:r>
        <w:rPr>
          <w:rFonts w:ascii="Arial" w:hAnsi="Arial" w:cs="Arial"/>
          <w:sz w:val="22"/>
          <w:szCs w:val="22"/>
        </w:rPr>
        <w:t xml:space="preserve">HEALEY, J. (2008). </w:t>
      </w:r>
      <w:r w:rsidRPr="00A67F2F">
        <w:rPr>
          <w:rFonts w:ascii="Arial" w:hAnsi="Arial" w:cs="Arial"/>
          <w:i/>
          <w:sz w:val="22"/>
          <w:szCs w:val="22"/>
        </w:rPr>
        <w:t>Men’s health and wellbeing</w:t>
      </w:r>
      <w:r>
        <w:rPr>
          <w:rFonts w:ascii="Arial" w:hAnsi="Arial" w:cs="Arial"/>
          <w:sz w:val="22"/>
          <w:szCs w:val="22"/>
        </w:rPr>
        <w:t xml:space="preserve">. The Spinney Press: </w:t>
      </w:r>
      <w:smartTag w:uri="urn:schemas-microsoft-com:office:smarttags" w:element="country-region">
        <w:smartTag w:uri="urn:schemas-microsoft-com:office:smarttags" w:element="place">
          <w:r>
            <w:rPr>
              <w:rFonts w:ascii="Arial" w:hAnsi="Arial" w:cs="Arial"/>
              <w:sz w:val="22"/>
              <w:szCs w:val="22"/>
            </w:rPr>
            <w:t>Australia</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lastRenderedPageBreak/>
        <w:t>ISBN 9781920801847</w:t>
      </w:r>
    </w:p>
    <w:p w:rsidR="00674A80" w:rsidRDefault="00674A80" w:rsidP="00674A80">
      <w:pPr>
        <w:tabs>
          <w:tab w:val="left" w:pos="4935"/>
        </w:tabs>
        <w:rPr>
          <w:rFonts w:ascii="Arial" w:hAnsi="Arial" w:cs="Arial"/>
          <w:sz w:val="22"/>
          <w:szCs w:val="22"/>
        </w:rPr>
      </w:pPr>
    </w:p>
    <w:p w:rsidR="00674A80" w:rsidRDefault="00674A80" w:rsidP="00674A80">
      <w:pPr>
        <w:tabs>
          <w:tab w:val="left" w:pos="4935"/>
        </w:tabs>
        <w:rPr>
          <w:rFonts w:ascii="Arial" w:hAnsi="Arial" w:cs="Arial"/>
          <w:sz w:val="22"/>
          <w:szCs w:val="22"/>
        </w:rPr>
      </w:pPr>
      <w:r>
        <w:rPr>
          <w:rFonts w:ascii="Arial" w:hAnsi="Arial" w:cs="Arial"/>
          <w:sz w:val="22"/>
          <w:szCs w:val="22"/>
        </w:rPr>
        <w:t xml:space="preserve">HEALEY, J. (2007). </w:t>
      </w:r>
      <w:r w:rsidRPr="00A67F2F">
        <w:rPr>
          <w:rFonts w:ascii="Arial" w:hAnsi="Arial" w:cs="Arial"/>
          <w:i/>
          <w:sz w:val="22"/>
          <w:szCs w:val="22"/>
        </w:rPr>
        <w:t>Asthma</w:t>
      </w:r>
      <w:r>
        <w:rPr>
          <w:rFonts w:ascii="Arial" w:hAnsi="Arial" w:cs="Arial"/>
          <w:sz w:val="22"/>
          <w:szCs w:val="22"/>
        </w:rPr>
        <w:t xml:space="preserve">. The Spinney Press: </w:t>
      </w:r>
      <w:smartTag w:uri="urn:schemas-microsoft-com:office:smarttags" w:element="country-region">
        <w:smartTag w:uri="urn:schemas-microsoft-com:office:smarttags" w:element="place">
          <w:r>
            <w:rPr>
              <w:rFonts w:ascii="Arial" w:hAnsi="Arial" w:cs="Arial"/>
              <w:sz w:val="22"/>
              <w:szCs w:val="22"/>
            </w:rPr>
            <w:t>Australia</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9781920801779</w:t>
      </w:r>
    </w:p>
    <w:p w:rsidR="00674A80" w:rsidRDefault="00674A80" w:rsidP="00674A80">
      <w:pPr>
        <w:tabs>
          <w:tab w:val="left" w:pos="4935"/>
        </w:tabs>
        <w:rPr>
          <w:rFonts w:ascii="Arial" w:hAnsi="Arial" w:cs="Arial"/>
          <w:sz w:val="22"/>
          <w:szCs w:val="22"/>
        </w:rPr>
      </w:pPr>
    </w:p>
    <w:p w:rsidR="00674A80" w:rsidRDefault="00674A80" w:rsidP="00674A80">
      <w:pPr>
        <w:tabs>
          <w:tab w:val="left" w:pos="4935"/>
        </w:tabs>
        <w:rPr>
          <w:rFonts w:ascii="Arial" w:hAnsi="Arial" w:cs="Arial"/>
          <w:sz w:val="22"/>
          <w:szCs w:val="22"/>
        </w:rPr>
      </w:pPr>
      <w:r>
        <w:rPr>
          <w:rFonts w:ascii="Arial" w:hAnsi="Arial" w:cs="Arial"/>
          <w:sz w:val="22"/>
          <w:szCs w:val="22"/>
        </w:rPr>
        <w:t xml:space="preserve">HEALEY, J. (2007). </w:t>
      </w:r>
      <w:r w:rsidRPr="00A67F2F">
        <w:rPr>
          <w:rFonts w:ascii="Arial" w:hAnsi="Arial" w:cs="Arial"/>
          <w:i/>
          <w:sz w:val="22"/>
          <w:szCs w:val="22"/>
        </w:rPr>
        <w:t>Resilience and coping skills</w:t>
      </w:r>
      <w:r>
        <w:rPr>
          <w:rFonts w:ascii="Arial" w:hAnsi="Arial" w:cs="Arial"/>
          <w:sz w:val="22"/>
          <w:szCs w:val="22"/>
        </w:rPr>
        <w:t xml:space="preserve">. The Spinney Press: </w:t>
      </w:r>
      <w:smartTag w:uri="urn:schemas-microsoft-com:office:smarttags" w:element="place">
        <w:smartTag w:uri="urn:schemas-microsoft-com:office:smarttags" w:element="country-region">
          <w:r>
            <w:rPr>
              <w:rFonts w:ascii="Arial" w:hAnsi="Arial" w:cs="Arial"/>
              <w:sz w:val="22"/>
              <w:szCs w:val="22"/>
            </w:rPr>
            <w:t>Australia</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 1 920801 70 0</w:t>
      </w:r>
    </w:p>
    <w:p w:rsidR="00674A80" w:rsidRPr="001645E6" w:rsidRDefault="00674A80" w:rsidP="00674A80">
      <w:pPr>
        <w:tabs>
          <w:tab w:val="left" w:pos="4935"/>
        </w:tabs>
        <w:jc w:val="right"/>
        <w:rPr>
          <w:rFonts w:ascii="Arial" w:hAnsi="Arial" w:cs="Arial"/>
          <w:b/>
          <w:sz w:val="22"/>
          <w:szCs w:val="22"/>
        </w:rPr>
      </w:pPr>
    </w:p>
    <w:p w:rsidR="00674A80" w:rsidRDefault="00674A80" w:rsidP="00674A80">
      <w:pPr>
        <w:tabs>
          <w:tab w:val="left" w:pos="4935"/>
        </w:tabs>
        <w:rPr>
          <w:rFonts w:ascii="Arial" w:hAnsi="Arial" w:cs="Arial"/>
          <w:sz w:val="22"/>
          <w:szCs w:val="22"/>
        </w:rPr>
      </w:pPr>
      <w:r>
        <w:rPr>
          <w:rFonts w:ascii="Arial" w:hAnsi="Arial" w:cs="Arial"/>
          <w:sz w:val="22"/>
          <w:szCs w:val="22"/>
        </w:rPr>
        <w:t xml:space="preserve">HEALEY, J. (2007). </w:t>
      </w:r>
      <w:r w:rsidRPr="00A67F2F">
        <w:rPr>
          <w:rFonts w:ascii="Arial" w:hAnsi="Arial" w:cs="Arial"/>
          <w:i/>
          <w:sz w:val="22"/>
          <w:szCs w:val="22"/>
        </w:rPr>
        <w:t>Teen health</w:t>
      </w:r>
      <w:r>
        <w:rPr>
          <w:rFonts w:ascii="Arial" w:hAnsi="Arial" w:cs="Arial"/>
          <w:sz w:val="22"/>
          <w:szCs w:val="22"/>
        </w:rPr>
        <w:t xml:space="preserve">. The Spinney Press: </w:t>
      </w:r>
      <w:smartTag w:uri="urn:schemas-microsoft-com:office:smarttags" w:element="place">
        <w:smartTag w:uri="urn:schemas-microsoft-com:office:smarttags" w:element="country-region">
          <w:r>
            <w:rPr>
              <w:rFonts w:ascii="Arial" w:hAnsi="Arial" w:cs="Arial"/>
              <w:sz w:val="22"/>
              <w:szCs w:val="22"/>
            </w:rPr>
            <w:t>Australia</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9781920801670</w:t>
      </w:r>
    </w:p>
    <w:p w:rsidR="00674A80" w:rsidRDefault="00674A80" w:rsidP="00674A80">
      <w:pPr>
        <w:tabs>
          <w:tab w:val="left" w:pos="4935"/>
        </w:tabs>
        <w:jc w:val="right"/>
        <w:rPr>
          <w:rFonts w:ascii="Arial" w:hAnsi="Arial" w:cs="Arial"/>
          <w:sz w:val="22"/>
          <w:szCs w:val="22"/>
        </w:rPr>
      </w:pPr>
    </w:p>
    <w:p w:rsidR="00674A80" w:rsidRDefault="00674A80" w:rsidP="00674A80">
      <w:pPr>
        <w:tabs>
          <w:tab w:val="left" w:pos="4935"/>
        </w:tabs>
        <w:rPr>
          <w:rFonts w:ascii="Arial" w:hAnsi="Arial" w:cs="Arial"/>
          <w:sz w:val="22"/>
          <w:szCs w:val="22"/>
        </w:rPr>
      </w:pPr>
      <w:r>
        <w:rPr>
          <w:rFonts w:ascii="Arial" w:hAnsi="Arial" w:cs="Arial"/>
          <w:sz w:val="22"/>
          <w:szCs w:val="22"/>
        </w:rPr>
        <w:t xml:space="preserve">HEALEY, J. (2007). </w:t>
      </w:r>
      <w:r w:rsidRPr="00A67F2F">
        <w:rPr>
          <w:rFonts w:ascii="Arial" w:hAnsi="Arial" w:cs="Arial"/>
          <w:i/>
          <w:sz w:val="22"/>
          <w:szCs w:val="22"/>
        </w:rPr>
        <w:t>Diabetes</w:t>
      </w:r>
      <w:r>
        <w:rPr>
          <w:rFonts w:ascii="Arial" w:hAnsi="Arial" w:cs="Arial"/>
          <w:sz w:val="22"/>
          <w:szCs w:val="22"/>
        </w:rPr>
        <w:t xml:space="preserve">. The Spinney Press: </w:t>
      </w:r>
      <w:smartTag w:uri="urn:schemas-microsoft-com:office:smarttags" w:element="place">
        <w:smartTag w:uri="urn:schemas-microsoft-com:office:smarttags" w:element="country-region">
          <w:r>
            <w:rPr>
              <w:rFonts w:ascii="Arial" w:hAnsi="Arial" w:cs="Arial"/>
              <w:sz w:val="22"/>
              <w:szCs w:val="22"/>
            </w:rPr>
            <w:t>Australia</w:t>
          </w:r>
        </w:smartTag>
      </w:smartTag>
      <w:r>
        <w:rPr>
          <w:rFonts w:ascii="Arial" w:hAnsi="Arial" w:cs="Arial"/>
          <w:sz w:val="22"/>
          <w:szCs w:val="22"/>
        </w:rPr>
        <w:t>.</w:t>
      </w:r>
    </w:p>
    <w:p w:rsidR="00674A80" w:rsidRDefault="00674A80" w:rsidP="00674A80">
      <w:pPr>
        <w:tabs>
          <w:tab w:val="left" w:pos="4935"/>
        </w:tabs>
        <w:jc w:val="right"/>
        <w:rPr>
          <w:rFonts w:ascii="Arial" w:hAnsi="Arial" w:cs="Arial"/>
          <w:sz w:val="22"/>
          <w:szCs w:val="22"/>
        </w:rPr>
      </w:pPr>
      <w:r w:rsidRPr="00680152">
        <w:rPr>
          <w:rFonts w:ascii="Arial" w:hAnsi="Arial" w:cs="Arial"/>
          <w:sz w:val="22"/>
          <w:szCs w:val="22"/>
        </w:rPr>
        <w:t>ISBN 9781920801601</w:t>
      </w:r>
    </w:p>
    <w:p w:rsidR="00674A80" w:rsidRDefault="00674A80" w:rsidP="00674A80">
      <w:pPr>
        <w:tabs>
          <w:tab w:val="left" w:pos="4935"/>
        </w:tabs>
        <w:rPr>
          <w:rFonts w:ascii="Arial" w:hAnsi="Arial" w:cs="Arial"/>
          <w:sz w:val="22"/>
          <w:szCs w:val="22"/>
        </w:rPr>
      </w:pPr>
      <w:r>
        <w:rPr>
          <w:rFonts w:ascii="Arial" w:hAnsi="Arial" w:cs="Arial"/>
          <w:sz w:val="22"/>
          <w:szCs w:val="22"/>
        </w:rPr>
        <w:lastRenderedPageBreak/>
        <w:t xml:space="preserve">HEALEY, J. (2007). </w:t>
      </w:r>
      <w:r w:rsidRPr="00A67F2F">
        <w:rPr>
          <w:rFonts w:ascii="Arial" w:hAnsi="Arial" w:cs="Arial"/>
          <w:i/>
          <w:sz w:val="22"/>
          <w:szCs w:val="22"/>
        </w:rPr>
        <w:t>Cancer awareness</w:t>
      </w:r>
      <w:r>
        <w:rPr>
          <w:rFonts w:ascii="Arial" w:hAnsi="Arial" w:cs="Arial"/>
          <w:sz w:val="22"/>
          <w:szCs w:val="22"/>
        </w:rPr>
        <w:t xml:space="preserve">. The Spinney Press: </w:t>
      </w:r>
      <w:smartTag w:uri="urn:schemas-microsoft-com:office:smarttags" w:element="country-region">
        <w:smartTag w:uri="urn:schemas-microsoft-com:office:smarttags" w:element="place">
          <w:r>
            <w:rPr>
              <w:rFonts w:ascii="Arial" w:hAnsi="Arial" w:cs="Arial"/>
              <w:sz w:val="22"/>
              <w:szCs w:val="22"/>
            </w:rPr>
            <w:t>Australia</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9781920801540</w:t>
      </w:r>
    </w:p>
    <w:p w:rsidR="00674A80" w:rsidRDefault="00674A80" w:rsidP="00674A80">
      <w:pPr>
        <w:tabs>
          <w:tab w:val="left" w:pos="4935"/>
        </w:tabs>
        <w:rPr>
          <w:rFonts w:ascii="Arial" w:hAnsi="Arial" w:cs="Arial"/>
          <w:sz w:val="22"/>
          <w:szCs w:val="22"/>
        </w:rPr>
      </w:pPr>
    </w:p>
    <w:p w:rsidR="00674A80" w:rsidRDefault="00674A80" w:rsidP="00674A80">
      <w:pPr>
        <w:tabs>
          <w:tab w:val="left" w:pos="4935"/>
        </w:tabs>
        <w:rPr>
          <w:rFonts w:ascii="Arial" w:hAnsi="Arial" w:cs="Arial"/>
          <w:sz w:val="22"/>
          <w:szCs w:val="22"/>
        </w:rPr>
      </w:pPr>
      <w:r>
        <w:rPr>
          <w:rFonts w:ascii="Arial" w:hAnsi="Arial" w:cs="Arial"/>
          <w:sz w:val="22"/>
          <w:szCs w:val="22"/>
        </w:rPr>
        <w:t xml:space="preserve">HEALEY, J. (2007). </w:t>
      </w:r>
      <w:r w:rsidRPr="00A67F2F">
        <w:rPr>
          <w:rFonts w:ascii="Arial" w:hAnsi="Arial" w:cs="Arial"/>
          <w:i/>
          <w:sz w:val="22"/>
          <w:szCs w:val="22"/>
        </w:rPr>
        <w:t>The health of Indigenous Australians</w:t>
      </w:r>
      <w:r>
        <w:rPr>
          <w:rFonts w:ascii="Arial" w:hAnsi="Arial" w:cs="Arial"/>
          <w:sz w:val="22"/>
          <w:szCs w:val="22"/>
        </w:rPr>
        <w:t xml:space="preserve">. The Spinney Press: </w:t>
      </w:r>
      <w:smartTag w:uri="urn:schemas-microsoft-com:office:smarttags" w:element="place">
        <w:smartTag w:uri="urn:schemas-microsoft-com:office:smarttags" w:element="country-region">
          <w:r>
            <w:rPr>
              <w:rFonts w:ascii="Arial" w:hAnsi="Arial" w:cs="Arial"/>
              <w:sz w:val="22"/>
              <w:szCs w:val="22"/>
            </w:rPr>
            <w:t>Australia</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9781921507199</w:t>
      </w:r>
    </w:p>
    <w:p w:rsidR="00674A80" w:rsidRDefault="00674A80" w:rsidP="00674A80">
      <w:pPr>
        <w:tabs>
          <w:tab w:val="left" w:pos="4935"/>
        </w:tabs>
        <w:rPr>
          <w:rFonts w:ascii="Arial" w:hAnsi="Arial" w:cs="Arial"/>
          <w:sz w:val="22"/>
          <w:szCs w:val="22"/>
        </w:rPr>
      </w:pPr>
    </w:p>
    <w:p w:rsidR="00674A80" w:rsidRDefault="00674A80" w:rsidP="00674A80">
      <w:pPr>
        <w:tabs>
          <w:tab w:val="left" w:pos="4935"/>
        </w:tabs>
        <w:rPr>
          <w:rFonts w:ascii="Arial" w:hAnsi="Arial" w:cs="Arial"/>
          <w:sz w:val="22"/>
          <w:szCs w:val="22"/>
        </w:rPr>
      </w:pPr>
      <w:r>
        <w:rPr>
          <w:rFonts w:ascii="Arial" w:hAnsi="Arial" w:cs="Arial"/>
          <w:sz w:val="22"/>
          <w:szCs w:val="22"/>
        </w:rPr>
        <w:t xml:space="preserve">HEALEY, J. (2007). </w:t>
      </w:r>
      <w:r w:rsidRPr="00A67F2F">
        <w:rPr>
          <w:rFonts w:ascii="Arial" w:hAnsi="Arial" w:cs="Arial"/>
          <w:i/>
          <w:sz w:val="22"/>
          <w:szCs w:val="22"/>
        </w:rPr>
        <w:t>Indigenous disadvantage</w:t>
      </w:r>
      <w:r>
        <w:rPr>
          <w:rFonts w:ascii="Arial" w:hAnsi="Arial" w:cs="Arial"/>
          <w:sz w:val="22"/>
          <w:szCs w:val="22"/>
        </w:rPr>
        <w:t xml:space="preserve">. The Spinney Press: </w:t>
      </w:r>
      <w:smartTag w:uri="urn:schemas-microsoft-com:office:smarttags" w:element="place">
        <w:smartTag w:uri="urn:schemas-microsoft-com:office:smarttags" w:element="country-region">
          <w:r>
            <w:rPr>
              <w:rFonts w:ascii="Arial" w:hAnsi="Arial" w:cs="Arial"/>
              <w:sz w:val="22"/>
              <w:szCs w:val="22"/>
            </w:rPr>
            <w:t>Australia</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9781920801816</w:t>
      </w:r>
    </w:p>
    <w:p w:rsidR="00674A80" w:rsidRDefault="00674A80" w:rsidP="00674A80">
      <w:pPr>
        <w:tabs>
          <w:tab w:val="left" w:pos="4935"/>
        </w:tabs>
        <w:rPr>
          <w:rFonts w:ascii="Arial" w:hAnsi="Arial" w:cs="Arial"/>
          <w:sz w:val="22"/>
          <w:szCs w:val="22"/>
        </w:rPr>
      </w:pPr>
    </w:p>
    <w:p w:rsidR="00674A80" w:rsidRDefault="00674A80" w:rsidP="00674A80">
      <w:pPr>
        <w:tabs>
          <w:tab w:val="left" w:pos="4935"/>
        </w:tabs>
        <w:rPr>
          <w:rFonts w:ascii="Arial" w:hAnsi="Arial" w:cs="Arial"/>
          <w:sz w:val="22"/>
          <w:szCs w:val="22"/>
        </w:rPr>
      </w:pPr>
      <w:r>
        <w:rPr>
          <w:rFonts w:ascii="Arial" w:hAnsi="Arial" w:cs="Arial"/>
          <w:sz w:val="22"/>
          <w:szCs w:val="22"/>
        </w:rPr>
        <w:t xml:space="preserve">HEALEY, J. (2007). </w:t>
      </w:r>
      <w:r w:rsidRPr="00A67F2F">
        <w:rPr>
          <w:rFonts w:ascii="Arial" w:hAnsi="Arial" w:cs="Arial"/>
          <w:i/>
          <w:sz w:val="22"/>
          <w:szCs w:val="22"/>
        </w:rPr>
        <w:t>World poverty</w:t>
      </w:r>
      <w:r>
        <w:rPr>
          <w:rFonts w:ascii="Arial" w:hAnsi="Arial" w:cs="Arial"/>
          <w:sz w:val="22"/>
          <w:szCs w:val="22"/>
        </w:rPr>
        <w:t xml:space="preserve">. The Spinney Press: </w:t>
      </w:r>
      <w:smartTag w:uri="urn:schemas-microsoft-com:office:smarttags" w:element="place">
        <w:smartTag w:uri="urn:schemas-microsoft-com:office:smarttags" w:element="country-region">
          <w:r>
            <w:rPr>
              <w:rFonts w:ascii="Arial" w:hAnsi="Arial" w:cs="Arial"/>
              <w:sz w:val="22"/>
              <w:szCs w:val="22"/>
            </w:rPr>
            <w:t>Australia</w:t>
          </w:r>
        </w:smartTag>
      </w:smartTag>
      <w:r>
        <w:rPr>
          <w:rFonts w:ascii="Arial" w:hAnsi="Arial" w:cs="Arial"/>
          <w:sz w:val="22"/>
          <w:szCs w:val="22"/>
        </w:rPr>
        <w:t>.</w:t>
      </w:r>
    </w:p>
    <w:p w:rsidR="00674A80" w:rsidRPr="00680152" w:rsidRDefault="00674A80" w:rsidP="00674A80">
      <w:pPr>
        <w:tabs>
          <w:tab w:val="left" w:pos="4935"/>
        </w:tabs>
        <w:jc w:val="right"/>
        <w:rPr>
          <w:rFonts w:ascii="Arial" w:hAnsi="Arial" w:cs="Arial"/>
          <w:sz w:val="22"/>
          <w:szCs w:val="22"/>
        </w:rPr>
      </w:pPr>
      <w:r w:rsidRPr="00680152">
        <w:rPr>
          <w:rFonts w:ascii="Arial" w:hAnsi="Arial" w:cs="Arial"/>
          <w:sz w:val="22"/>
          <w:szCs w:val="22"/>
        </w:rPr>
        <w:t>ISBN 9781920801472</w:t>
      </w:r>
    </w:p>
    <w:p w:rsidR="00674A80" w:rsidRPr="00B33A43" w:rsidRDefault="00674A80" w:rsidP="00674A80">
      <w:pPr>
        <w:tabs>
          <w:tab w:val="left" w:pos="4935"/>
        </w:tabs>
        <w:rPr>
          <w:rFonts w:ascii="Arial" w:hAnsi="Arial" w:cs="Arial"/>
          <w:b/>
          <w:sz w:val="22"/>
          <w:szCs w:val="22"/>
        </w:rPr>
      </w:pPr>
      <w:r w:rsidRPr="00B33A43">
        <w:rPr>
          <w:rFonts w:ascii="Arial" w:hAnsi="Arial" w:cs="Arial"/>
          <w:b/>
          <w:sz w:val="22"/>
          <w:szCs w:val="22"/>
        </w:rPr>
        <w:t>Content Specific Information — Online Print Material</w:t>
      </w:r>
    </w:p>
    <w:p w:rsidR="00674A80" w:rsidRPr="00B33A43" w:rsidRDefault="00674A80" w:rsidP="00674A80">
      <w:pPr>
        <w:tabs>
          <w:tab w:val="left" w:pos="4935"/>
        </w:tabs>
        <w:rPr>
          <w:rFonts w:ascii="Arial" w:hAnsi="Arial" w:cs="Arial"/>
          <w:b/>
          <w:sz w:val="22"/>
          <w:szCs w:val="22"/>
        </w:rPr>
      </w:pPr>
      <w:r w:rsidRPr="00B33A43">
        <w:rPr>
          <w:rFonts w:ascii="Arial" w:hAnsi="Arial" w:cs="Arial"/>
          <w:b/>
          <w:sz w:val="22"/>
          <w:szCs w:val="22"/>
        </w:rPr>
        <w:lastRenderedPageBreak/>
        <w:t>World Health Organisation Charters</w:t>
      </w:r>
    </w:p>
    <w:p w:rsidR="00674A80" w:rsidRPr="001B27BF" w:rsidRDefault="00674A80" w:rsidP="00674A80">
      <w:pPr>
        <w:numPr>
          <w:ilvl w:val="0"/>
          <w:numId w:val="4"/>
        </w:numPr>
        <w:tabs>
          <w:tab w:val="left" w:pos="426"/>
          <w:tab w:val="left" w:pos="4935"/>
        </w:tabs>
        <w:ind w:left="426" w:hanging="426"/>
        <w:rPr>
          <w:rFonts w:ascii="Arial" w:hAnsi="Arial" w:cs="Arial"/>
          <w:sz w:val="22"/>
          <w:szCs w:val="22"/>
        </w:rPr>
      </w:pPr>
      <w:r w:rsidRPr="001B27BF">
        <w:rPr>
          <w:rFonts w:ascii="Arial" w:hAnsi="Arial" w:cs="Arial"/>
          <w:sz w:val="22"/>
          <w:szCs w:val="22"/>
        </w:rPr>
        <w:t xml:space="preserve">World Health Organisation. (2008). </w:t>
      </w:r>
      <w:r w:rsidRPr="00A67F2F">
        <w:rPr>
          <w:rFonts w:ascii="Arial" w:hAnsi="Arial" w:cs="Arial"/>
          <w:i/>
          <w:sz w:val="22"/>
          <w:szCs w:val="22"/>
        </w:rPr>
        <w:t>The Ottawa Charter for Health Promotion</w:t>
      </w:r>
      <w:r w:rsidRPr="001B27BF">
        <w:rPr>
          <w:rFonts w:ascii="Arial" w:hAnsi="Arial" w:cs="Arial"/>
          <w:sz w:val="22"/>
          <w:szCs w:val="22"/>
        </w:rPr>
        <w:t xml:space="preserve">. Retrieved </w:t>
      </w:r>
      <w:r>
        <w:rPr>
          <w:rFonts w:ascii="Arial" w:hAnsi="Arial" w:cs="Arial"/>
          <w:sz w:val="22"/>
          <w:szCs w:val="22"/>
        </w:rPr>
        <w:t>December 9</w:t>
      </w:r>
      <w:r w:rsidRPr="001B27BF">
        <w:rPr>
          <w:rFonts w:ascii="Arial" w:hAnsi="Arial" w:cs="Arial"/>
          <w:sz w:val="22"/>
          <w:szCs w:val="22"/>
        </w:rPr>
        <w:t xml:space="preserve">, 2011 from </w:t>
      </w:r>
      <w:hyperlink r:id="rId11" w:history="1">
        <w:r w:rsidRPr="001B27BF">
          <w:rPr>
            <w:rStyle w:val="Hyperlink"/>
            <w:rFonts w:ascii="Arial" w:hAnsi="Arial" w:cs="Arial"/>
            <w:sz w:val="22"/>
            <w:szCs w:val="22"/>
          </w:rPr>
          <w:t>http://www.who.int/healthpromotion/conferences/previous/ottawa/en/</w:t>
        </w:r>
      </w:hyperlink>
    </w:p>
    <w:p w:rsidR="00674A80" w:rsidRPr="0019334B" w:rsidRDefault="00674A80" w:rsidP="00674A80">
      <w:pPr>
        <w:tabs>
          <w:tab w:val="left" w:pos="426"/>
          <w:tab w:val="left" w:pos="4935"/>
        </w:tabs>
        <w:ind w:left="426" w:hanging="426"/>
        <w:rPr>
          <w:rFonts w:ascii="Arial" w:hAnsi="Arial" w:cs="Arial"/>
          <w:sz w:val="22"/>
          <w:szCs w:val="22"/>
          <w:highlight w:val="yellow"/>
        </w:rPr>
      </w:pPr>
    </w:p>
    <w:p w:rsidR="00674A80" w:rsidRPr="001B27BF" w:rsidRDefault="00674A80" w:rsidP="00674A80">
      <w:pPr>
        <w:numPr>
          <w:ilvl w:val="0"/>
          <w:numId w:val="4"/>
        </w:numPr>
        <w:tabs>
          <w:tab w:val="left" w:pos="426"/>
          <w:tab w:val="left" w:pos="4935"/>
        </w:tabs>
        <w:ind w:left="426" w:hanging="426"/>
        <w:rPr>
          <w:rFonts w:ascii="Arial" w:hAnsi="Arial" w:cs="Arial"/>
          <w:sz w:val="22"/>
          <w:szCs w:val="22"/>
        </w:rPr>
      </w:pPr>
      <w:r w:rsidRPr="001B27BF">
        <w:rPr>
          <w:rFonts w:ascii="Arial" w:hAnsi="Arial" w:cs="Arial"/>
          <w:sz w:val="22"/>
          <w:szCs w:val="22"/>
        </w:rPr>
        <w:t xml:space="preserve">World Health Organisation. (2008). </w:t>
      </w:r>
      <w:r w:rsidRPr="00A67F2F">
        <w:rPr>
          <w:rFonts w:ascii="Arial" w:hAnsi="Arial" w:cs="Arial"/>
          <w:i/>
          <w:sz w:val="22"/>
          <w:szCs w:val="22"/>
        </w:rPr>
        <w:t>The Jakarta Declaration on Leading Health Promotion into the 21</w:t>
      </w:r>
      <w:r w:rsidRPr="00A67F2F">
        <w:rPr>
          <w:rFonts w:ascii="Arial" w:hAnsi="Arial" w:cs="Arial"/>
          <w:i/>
          <w:sz w:val="22"/>
          <w:szCs w:val="22"/>
          <w:vertAlign w:val="superscript"/>
        </w:rPr>
        <w:t>st</w:t>
      </w:r>
      <w:r w:rsidRPr="00A67F2F">
        <w:rPr>
          <w:rFonts w:ascii="Arial" w:hAnsi="Arial" w:cs="Arial"/>
          <w:i/>
          <w:sz w:val="22"/>
          <w:szCs w:val="22"/>
        </w:rPr>
        <w:t xml:space="preserve"> Century</w:t>
      </w:r>
      <w:r w:rsidRPr="001B27BF">
        <w:rPr>
          <w:rFonts w:ascii="Arial" w:hAnsi="Arial" w:cs="Arial"/>
          <w:sz w:val="22"/>
          <w:szCs w:val="22"/>
        </w:rPr>
        <w:t xml:space="preserve">. Retrieved </w:t>
      </w:r>
      <w:r>
        <w:rPr>
          <w:rFonts w:ascii="Arial" w:hAnsi="Arial" w:cs="Arial"/>
          <w:sz w:val="22"/>
          <w:szCs w:val="22"/>
        </w:rPr>
        <w:t>December 9</w:t>
      </w:r>
      <w:r w:rsidRPr="001B27BF">
        <w:rPr>
          <w:rFonts w:ascii="Arial" w:hAnsi="Arial" w:cs="Arial"/>
          <w:sz w:val="22"/>
          <w:szCs w:val="22"/>
        </w:rPr>
        <w:t xml:space="preserve">, 2011 from </w:t>
      </w:r>
      <w:hyperlink r:id="rId12" w:history="1">
        <w:r w:rsidRPr="001B27BF">
          <w:rPr>
            <w:rStyle w:val="Hyperlink"/>
            <w:rFonts w:ascii="Arial" w:hAnsi="Arial" w:cs="Arial"/>
            <w:sz w:val="22"/>
            <w:szCs w:val="22"/>
          </w:rPr>
          <w:t>http://www.who.int/hpr/NPH/docs/jakarta_declaration_en.pdf</w:t>
        </w:r>
      </w:hyperlink>
    </w:p>
    <w:p w:rsidR="00674A80" w:rsidRDefault="00674A80" w:rsidP="00674A80">
      <w:pPr>
        <w:tabs>
          <w:tab w:val="left" w:pos="4935"/>
        </w:tabs>
        <w:rPr>
          <w:rFonts w:ascii="Arial" w:hAnsi="Arial" w:cs="Arial"/>
          <w:sz w:val="22"/>
          <w:szCs w:val="22"/>
          <w:highlight w:val="yellow"/>
        </w:rPr>
      </w:pPr>
    </w:p>
    <w:p w:rsidR="00674A80" w:rsidRPr="00B33A43" w:rsidRDefault="00674A80" w:rsidP="00674A80">
      <w:pPr>
        <w:tabs>
          <w:tab w:val="left" w:pos="4935"/>
        </w:tabs>
        <w:rPr>
          <w:rFonts w:ascii="Arial" w:hAnsi="Arial" w:cs="Arial"/>
          <w:b/>
          <w:sz w:val="22"/>
          <w:szCs w:val="22"/>
        </w:rPr>
      </w:pPr>
      <w:r w:rsidRPr="00B33A43">
        <w:rPr>
          <w:rFonts w:ascii="Arial" w:hAnsi="Arial" w:cs="Arial"/>
          <w:b/>
          <w:sz w:val="22"/>
          <w:szCs w:val="22"/>
        </w:rPr>
        <w:t>Health glossaries</w:t>
      </w:r>
    </w:p>
    <w:p w:rsidR="00674A80" w:rsidRPr="001B27BF" w:rsidRDefault="00674A80" w:rsidP="00674A80">
      <w:pPr>
        <w:numPr>
          <w:ilvl w:val="0"/>
          <w:numId w:val="4"/>
        </w:numPr>
        <w:tabs>
          <w:tab w:val="left" w:pos="426"/>
          <w:tab w:val="left" w:pos="4935"/>
        </w:tabs>
        <w:ind w:left="426" w:hanging="426"/>
        <w:rPr>
          <w:rFonts w:ascii="Arial" w:hAnsi="Arial" w:cs="Arial"/>
          <w:sz w:val="22"/>
          <w:szCs w:val="22"/>
        </w:rPr>
      </w:pPr>
      <w:r w:rsidRPr="00A67F2F">
        <w:rPr>
          <w:rFonts w:ascii="Arial" w:hAnsi="Arial" w:cs="Arial"/>
          <w:i/>
          <w:sz w:val="22"/>
          <w:szCs w:val="22"/>
        </w:rPr>
        <w:t>Encyclopaedia of Public Health (2008).</w:t>
      </w:r>
      <w:r w:rsidRPr="001B27BF">
        <w:rPr>
          <w:rFonts w:ascii="Arial" w:hAnsi="Arial" w:cs="Arial"/>
          <w:sz w:val="22"/>
          <w:szCs w:val="22"/>
        </w:rPr>
        <w:t xml:space="preserve"> </w:t>
      </w:r>
      <w:bookmarkStart w:id="3" w:name="OLE_LINK7"/>
      <w:bookmarkStart w:id="4" w:name="OLE_LINK8"/>
      <w:r w:rsidRPr="001B27BF">
        <w:rPr>
          <w:rFonts w:ascii="Arial" w:hAnsi="Arial" w:cs="Arial"/>
          <w:sz w:val="22"/>
          <w:szCs w:val="22"/>
        </w:rPr>
        <w:t>Retrieved</w:t>
      </w:r>
      <w:r>
        <w:rPr>
          <w:rFonts w:ascii="Arial" w:hAnsi="Arial" w:cs="Arial"/>
          <w:sz w:val="22"/>
          <w:szCs w:val="22"/>
        </w:rPr>
        <w:t xml:space="preserve"> December 9</w:t>
      </w:r>
      <w:r w:rsidRPr="001B27BF">
        <w:rPr>
          <w:rFonts w:ascii="Arial" w:hAnsi="Arial" w:cs="Arial"/>
          <w:sz w:val="22"/>
          <w:szCs w:val="22"/>
        </w:rPr>
        <w:t xml:space="preserve">, 2011 from </w:t>
      </w:r>
      <w:bookmarkEnd w:id="3"/>
      <w:bookmarkEnd w:id="4"/>
      <w:r w:rsidRPr="001B27BF">
        <w:rPr>
          <w:rFonts w:ascii="Arial" w:hAnsi="Arial" w:cs="Arial"/>
          <w:sz w:val="22"/>
          <w:szCs w:val="22"/>
        </w:rPr>
        <w:fldChar w:fldCharType="begin"/>
      </w:r>
      <w:r w:rsidRPr="001B27BF">
        <w:rPr>
          <w:rFonts w:ascii="Arial" w:hAnsi="Arial" w:cs="Arial"/>
          <w:sz w:val="22"/>
          <w:szCs w:val="22"/>
        </w:rPr>
        <w:instrText xml:space="preserve"> HYPERLINK "http://www.enotes.com/public-health-encyclopedia/" </w:instrText>
      </w:r>
      <w:r w:rsidRPr="001B27BF">
        <w:rPr>
          <w:rFonts w:ascii="Arial" w:hAnsi="Arial" w:cs="Arial"/>
          <w:sz w:val="22"/>
          <w:szCs w:val="22"/>
        </w:rPr>
        <w:fldChar w:fldCharType="separate"/>
      </w:r>
      <w:r w:rsidRPr="001B27BF">
        <w:rPr>
          <w:rStyle w:val="Hyperlink"/>
          <w:rFonts w:ascii="Arial" w:hAnsi="Arial" w:cs="Arial"/>
          <w:sz w:val="22"/>
          <w:szCs w:val="22"/>
        </w:rPr>
        <w:t>http://www.enotes.com/public-health-encyclopedia/</w:t>
      </w:r>
      <w:r w:rsidRPr="001B27BF">
        <w:rPr>
          <w:rFonts w:ascii="Arial" w:hAnsi="Arial" w:cs="Arial"/>
          <w:sz w:val="22"/>
          <w:szCs w:val="22"/>
        </w:rPr>
        <w:fldChar w:fldCharType="end"/>
      </w:r>
    </w:p>
    <w:p w:rsidR="00674A80" w:rsidRDefault="00674A80" w:rsidP="00674A80">
      <w:pPr>
        <w:tabs>
          <w:tab w:val="left" w:pos="4935"/>
        </w:tabs>
        <w:rPr>
          <w:rFonts w:ascii="Arial" w:hAnsi="Arial" w:cs="Arial"/>
          <w:sz w:val="22"/>
          <w:szCs w:val="22"/>
          <w:highlight w:val="yellow"/>
        </w:rPr>
      </w:pPr>
    </w:p>
    <w:p w:rsidR="00674A80" w:rsidRPr="004742D8" w:rsidRDefault="00674A80" w:rsidP="00674A80">
      <w:pPr>
        <w:numPr>
          <w:ilvl w:val="0"/>
          <w:numId w:val="4"/>
        </w:numPr>
        <w:tabs>
          <w:tab w:val="left" w:pos="426"/>
          <w:tab w:val="left" w:pos="4935"/>
        </w:tabs>
        <w:ind w:left="426" w:hanging="426"/>
        <w:rPr>
          <w:rFonts w:ascii="Arial" w:hAnsi="Arial" w:cs="Arial"/>
          <w:sz w:val="22"/>
          <w:szCs w:val="22"/>
        </w:rPr>
      </w:pPr>
      <w:r w:rsidRPr="004742D8">
        <w:rPr>
          <w:rFonts w:ascii="Arial" w:hAnsi="Arial" w:cs="Arial"/>
          <w:sz w:val="22"/>
          <w:szCs w:val="22"/>
        </w:rPr>
        <w:t xml:space="preserve">World Health Organisation (1998). </w:t>
      </w:r>
      <w:r w:rsidRPr="00A67F2F">
        <w:rPr>
          <w:rFonts w:ascii="Arial" w:hAnsi="Arial" w:cs="Arial"/>
          <w:i/>
          <w:sz w:val="22"/>
          <w:szCs w:val="22"/>
        </w:rPr>
        <w:t>Health Promotion Glossary</w:t>
      </w:r>
      <w:r w:rsidRPr="004742D8">
        <w:rPr>
          <w:rFonts w:ascii="Arial" w:hAnsi="Arial" w:cs="Arial"/>
          <w:sz w:val="22"/>
          <w:szCs w:val="22"/>
        </w:rPr>
        <w:t xml:space="preserve">. Retrieved </w:t>
      </w:r>
      <w:r>
        <w:rPr>
          <w:rFonts w:ascii="Arial" w:hAnsi="Arial" w:cs="Arial"/>
          <w:sz w:val="22"/>
          <w:szCs w:val="22"/>
        </w:rPr>
        <w:t>December 9</w:t>
      </w:r>
      <w:r w:rsidRPr="004742D8">
        <w:rPr>
          <w:rFonts w:ascii="Arial" w:hAnsi="Arial" w:cs="Arial"/>
          <w:sz w:val="22"/>
          <w:szCs w:val="22"/>
        </w:rPr>
        <w:t xml:space="preserve">, 2011 from </w:t>
      </w:r>
      <w:r>
        <w:rPr>
          <w:rFonts w:ascii="Arial" w:hAnsi="Arial" w:cs="Arial"/>
          <w:sz w:val="22"/>
          <w:szCs w:val="22"/>
        </w:rPr>
        <w:t xml:space="preserve"> </w:t>
      </w:r>
      <w:hyperlink r:id="rId13" w:history="1">
        <w:r w:rsidRPr="00643667">
          <w:rPr>
            <w:rStyle w:val="Hyperlink"/>
            <w:rFonts w:ascii="Arial" w:hAnsi="Arial" w:cs="Arial"/>
            <w:sz w:val="22"/>
            <w:szCs w:val="22"/>
          </w:rPr>
          <w:t>http://www.who.int/hpr/NPH/docs/hp_glossary_en.pdf</w:t>
        </w:r>
      </w:hyperlink>
      <w:r>
        <w:rPr>
          <w:rFonts w:ascii="Arial" w:hAnsi="Arial" w:cs="Arial"/>
          <w:sz w:val="22"/>
          <w:szCs w:val="22"/>
        </w:rPr>
        <w:t xml:space="preserve"> </w:t>
      </w:r>
    </w:p>
    <w:p w:rsidR="00674A80" w:rsidRDefault="00674A80" w:rsidP="00674A80">
      <w:pPr>
        <w:tabs>
          <w:tab w:val="left" w:pos="4935"/>
        </w:tabs>
        <w:rPr>
          <w:rFonts w:ascii="Arial" w:hAnsi="Arial" w:cs="Arial"/>
          <w:b/>
          <w:i/>
          <w:sz w:val="22"/>
          <w:szCs w:val="22"/>
        </w:rPr>
      </w:pPr>
    </w:p>
    <w:p w:rsidR="00674A80" w:rsidRPr="00B33A43" w:rsidRDefault="00674A80" w:rsidP="00674A80">
      <w:pPr>
        <w:rPr>
          <w:rFonts w:ascii="Arial" w:hAnsi="Arial" w:cs="Arial"/>
          <w:b/>
          <w:sz w:val="22"/>
          <w:szCs w:val="22"/>
        </w:rPr>
      </w:pPr>
      <w:r w:rsidRPr="00B33A43">
        <w:rPr>
          <w:rFonts w:ascii="Arial" w:hAnsi="Arial" w:cs="Arial"/>
          <w:b/>
          <w:sz w:val="22"/>
          <w:szCs w:val="22"/>
        </w:rPr>
        <w:t>Health literacy</w:t>
      </w:r>
    </w:p>
    <w:p w:rsidR="00674A80" w:rsidRPr="001B27BF" w:rsidRDefault="00674A80" w:rsidP="00674A80">
      <w:pPr>
        <w:numPr>
          <w:ilvl w:val="0"/>
          <w:numId w:val="4"/>
        </w:numPr>
        <w:tabs>
          <w:tab w:val="left" w:pos="426"/>
          <w:tab w:val="left" w:pos="4935"/>
        </w:tabs>
        <w:ind w:left="426" w:hanging="426"/>
        <w:rPr>
          <w:rFonts w:ascii="Arial" w:hAnsi="Arial" w:cs="Arial"/>
          <w:sz w:val="22"/>
          <w:szCs w:val="22"/>
        </w:rPr>
      </w:pPr>
      <w:r w:rsidRPr="001B27BF">
        <w:rPr>
          <w:rFonts w:ascii="Arial" w:hAnsi="Arial" w:cs="Arial"/>
          <w:sz w:val="22"/>
          <w:szCs w:val="22"/>
        </w:rPr>
        <w:t xml:space="preserve">National Network of Libraries and Medicine. (2008). </w:t>
      </w:r>
      <w:r w:rsidRPr="00A67F2F">
        <w:rPr>
          <w:rFonts w:ascii="Arial" w:hAnsi="Arial" w:cs="Arial"/>
          <w:i/>
          <w:sz w:val="22"/>
          <w:szCs w:val="22"/>
        </w:rPr>
        <w:t>Health literacy</w:t>
      </w:r>
      <w:r w:rsidRPr="001B27BF">
        <w:rPr>
          <w:rFonts w:ascii="Arial" w:hAnsi="Arial" w:cs="Arial"/>
          <w:sz w:val="22"/>
          <w:szCs w:val="22"/>
        </w:rPr>
        <w:t xml:space="preserve">. Retrieved </w:t>
      </w:r>
      <w:r>
        <w:rPr>
          <w:rFonts w:ascii="Arial" w:hAnsi="Arial" w:cs="Arial"/>
          <w:sz w:val="22"/>
          <w:szCs w:val="22"/>
        </w:rPr>
        <w:t>December 9</w:t>
      </w:r>
      <w:r w:rsidRPr="001B27BF">
        <w:rPr>
          <w:rFonts w:ascii="Arial" w:hAnsi="Arial" w:cs="Arial"/>
          <w:sz w:val="22"/>
          <w:szCs w:val="22"/>
        </w:rPr>
        <w:t xml:space="preserve">, 2011 from </w:t>
      </w:r>
      <w:hyperlink r:id="rId14" w:history="1">
        <w:r w:rsidRPr="001B27BF">
          <w:rPr>
            <w:rStyle w:val="Hyperlink"/>
            <w:rFonts w:ascii="Arial" w:hAnsi="Arial" w:cs="Arial"/>
            <w:sz w:val="22"/>
            <w:szCs w:val="22"/>
          </w:rPr>
          <w:t>http://nnlm.gov/outreach/consumer/hlthlit.html</w:t>
        </w:r>
      </w:hyperlink>
      <w:r w:rsidRPr="001B27BF">
        <w:rPr>
          <w:rFonts w:ascii="Arial" w:hAnsi="Arial" w:cs="Arial"/>
          <w:sz w:val="22"/>
          <w:szCs w:val="22"/>
        </w:rPr>
        <w:t xml:space="preserve"> </w:t>
      </w:r>
      <w:r w:rsidRPr="001B27BF">
        <w:rPr>
          <w:rFonts w:ascii="Arial" w:hAnsi="Arial" w:cs="Arial"/>
          <w:sz w:val="22"/>
          <w:szCs w:val="22"/>
        </w:rPr>
        <w:br/>
      </w:r>
    </w:p>
    <w:p w:rsidR="00674A80" w:rsidRPr="00B33A43" w:rsidRDefault="00674A80" w:rsidP="00674A80">
      <w:pPr>
        <w:rPr>
          <w:rFonts w:ascii="Arial" w:hAnsi="Arial" w:cs="Arial"/>
          <w:b/>
          <w:sz w:val="22"/>
          <w:szCs w:val="22"/>
        </w:rPr>
      </w:pPr>
      <w:r w:rsidRPr="00B33A43">
        <w:rPr>
          <w:rFonts w:ascii="Arial" w:hAnsi="Arial" w:cs="Arial"/>
          <w:b/>
          <w:sz w:val="22"/>
          <w:szCs w:val="22"/>
        </w:rPr>
        <w:t>Australian Health Priorities</w:t>
      </w:r>
    </w:p>
    <w:p w:rsidR="00674A80" w:rsidRDefault="00674A80" w:rsidP="00674A80">
      <w:pPr>
        <w:numPr>
          <w:ilvl w:val="0"/>
          <w:numId w:val="4"/>
        </w:numPr>
        <w:tabs>
          <w:tab w:val="left" w:pos="426"/>
          <w:tab w:val="left" w:pos="4935"/>
        </w:tabs>
        <w:ind w:left="426" w:hanging="426"/>
        <w:rPr>
          <w:rFonts w:ascii="Arial" w:hAnsi="Arial" w:cs="Arial"/>
          <w:sz w:val="22"/>
          <w:szCs w:val="22"/>
        </w:rPr>
      </w:pPr>
      <w:r w:rsidRPr="00A67F2F">
        <w:rPr>
          <w:rFonts w:ascii="Arial" w:hAnsi="Arial" w:cs="Arial"/>
          <w:i/>
          <w:sz w:val="22"/>
          <w:szCs w:val="22"/>
        </w:rPr>
        <w:t>Australian Institute of Health and Welfare</w:t>
      </w:r>
      <w:r w:rsidRPr="001B27BF">
        <w:rPr>
          <w:rFonts w:ascii="Arial" w:hAnsi="Arial" w:cs="Arial"/>
          <w:sz w:val="22"/>
          <w:szCs w:val="22"/>
        </w:rPr>
        <w:t xml:space="preserve">. (2005). Retrieved </w:t>
      </w:r>
      <w:r>
        <w:rPr>
          <w:rFonts w:ascii="Arial" w:hAnsi="Arial" w:cs="Arial"/>
          <w:sz w:val="22"/>
          <w:szCs w:val="22"/>
        </w:rPr>
        <w:t>December 9</w:t>
      </w:r>
      <w:r w:rsidRPr="001B27BF">
        <w:rPr>
          <w:rFonts w:ascii="Arial" w:hAnsi="Arial" w:cs="Arial"/>
          <w:sz w:val="22"/>
          <w:szCs w:val="22"/>
        </w:rPr>
        <w:t xml:space="preserve">, 2011 from </w:t>
      </w:r>
      <w:hyperlink r:id="rId15" w:history="1">
        <w:r w:rsidRPr="001B27BF">
          <w:rPr>
            <w:rStyle w:val="Hyperlink"/>
            <w:rFonts w:ascii="Arial" w:hAnsi="Arial" w:cs="Arial"/>
            <w:sz w:val="22"/>
            <w:szCs w:val="22"/>
          </w:rPr>
          <w:t>http://www.aihw.gov.au/nhpa/index.cfm</w:t>
        </w:r>
      </w:hyperlink>
      <w:r w:rsidRPr="001B27BF">
        <w:rPr>
          <w:rFonts w:ascii="Arial" w:hAnsi="Arial" w:cs="Arial"/>
          <w:sz w:val="22"/>
          <w:szCs w:val="22"/>
        </w:rPr>
        <w:br/>
      </w:r>
    </w:p>
    <w:p w:rsidR="00674A80" w:rsidRPr="00B33A43" w:rsidRDefault="00674A80" w:rsidP="00674A80">
      <w:pPr>
        <w:tabs>
          <w:tab w:val="left" w:pos="4935"/>
        </w:tabs>
        <w:rPr>
          <w:rFonts w:ascii="Arial" w:hAnsi="Arial" w:cs="Arial"/>
          <w:b/>
          <w:sz w:val="22"/>
          <w:szCs w:val="22"/>
        </w:rPr>
      </w:pPr>
      <w:r w:rsidRPr="00B33A43">
        <w:rPr>
          <w:rFonts w:ascii="Arial" w:hAnsi="Arial" w:cs="Arial"/>
          <w:b/>
          <w:sz w:val="22"/>
          <w:szCs w:val="22"/>
        </w:rPr>
        <w:lastRenderedPageBreak/>
        <w:t>Social determinants of health</w:t>
      </w:r>
    </w:p>
    <w:p w:rsidR="00674A80" w:rsidRDefault="00674A80" w:rsidP="00674A80">
      <w:pPr>
        <w:numPr>
          <w:ilvl w:val="0"/>
          <w:numId w:val="4"/>
        </w:numPr>
        <w:tabs>
          <w:tab w:val="left" w:pos="426"/>
          <w:tab w:val="left" w:pos="4935"/>
        </w:tabs>
        <w:ind w:left="426" w:hanging="426"/>
        <w:rPr>
          <w:rFonts w:ascii="Arial" w:hAnsi="Arial" w:cs="Arial"/>
          <w:sz w:val="22"/>
          <w:szCs w:val="22"/>
        </w:rPr>
      </w:pPr>
      <w:r w:rsidRPr="001A48B0">
        <w:rPr>
          <w:rFonts w:ascii="Arial" w:hAnsi="Arial" w:cs="Arial"/>
          <w:sz w:val="22"/>
          <w:szCs w:val="22"/>
        </w:rPr>
        <w:t xml:space="preserve">World Health Organisation. (2008). </w:t>
      </w:r>
      <w:r w:rsidRPr="00A67F2F">
        <w:rPr>
          <w:rFonts w:ascii="Arial" w:hAnsi="Arial" w:cs="Arial"/>
          <w:i/>
          <w:sz w:val="22"/>
          <w:szCs w:val="22"/>
        </w:rPr>
        <w:t>The Solid Facts</w:t>
      </w:r>
      <w:r w:rsidRPr="001A48B0">
        <w:rPr>
          <w:rFonts w:ascii="Arial" w:hAnsi="Arial" w:cs="Arial"/>
          <w:sz w:val="22"/>
          <w:szCs w:val="22"/>
        </w:rPr>
        <w:t xml:space="preserve">. Retrieved </w:t>
      </w:r>
      <w:r>
        <w:rPr>
          <w:rFonts w:ascii="Arial" w:hAnsi="Arial" w:cs="Arial"/>
          <w:sz w:val="22"/>
          <w:szCs w:val="22"/>
        </w:rPr>
        <w:t>December 9</w:t>
      </w:r>
      <w:r w:rsidRPr="001A48B0">
        <w:rPr>
          <w:rFonts w:ascii="Arial" w:hAnsi="Arial" w:cs="Arial"/>
          <w:sz w:val="22"/>
          <w:szCs w:val="22"/>
        </w:rPr>
        <w:t xml:space="preserve">, 2011 from </w:t>
      </w:r>
      <w:hyperlink r:id="rId16" w:history="1">
        <w:r w:rsidRPr="001A48B0">
          <w:rPr>
            <w:rStyle w:val="Hyperlink"/>
            <w:rFonts w:ascii="Arial" w:hAnsi="Arial" w:cs="Arial"/>
            <w:sz w:val="22"/>
            <w:szCs w:val="22"/>
          </w:rPr>
          <w:t>http://www.euro.who.int/document/e81384.pdf</w:t>
        </w:r>
      </w:hyperlink>
      <w:r w:rsidRPr="001A48B0">
        <w:rPr>
          <w:rFonts w:ascii="Arial" w:hAnsi="Arial" w:cs="Arial"/>
          <w:sz w:val="22"/>
          <w:szCs w:val="22"/>
        </w:rPr>
        <w:t xml:space="preserve"> </w:t>
      </w:r>
    </w:p>
    <w:p w:rsidR="00674A80" w:rsidRDefault="00674A80" w:rsidP="00674A80">
      <w:pPr>
        <w:rPr>
          <w:rFonts w:ascii="Arial" w:hAnsi="Arial" w:cs="Arial"/>
          <w:sz w:val="22"/>
          <w:szCs w:val="22"/>
        </w:rPr>
      </w:pPr>
    </w:p>
    <w:p w:rsidR="00674A80" w:rsidRDefault="00674A80" w:rsidP="00674A80">
      <w:pPr>
        <w:rPr>
          <w:rFonts w:ascii="Arial" w:hAnsi="Arial" w:cs="Arial"/>
          <w:sz w:val="22"/>
          <w:szCs w:val="22"/>
        </w:rPr>
      </w:pPr>
    </w:p>
    <w:p w:rsidR="00674A80" w:rsidRPr="00862F22" w:rsidRDefault="00674A80" w:rsidP="00674A80">
      <w:pPr>
        <w:spacing w:after="200" w:line="276" w:lineRule="auto"/>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3</w:t>
      </w:r>
      <w:r w:rsidRPr="002D2F0F">
        <w:rPr>
          <w:rFonts w:ascii="Arial" w:hAnsi="Arial" w:cs="Arial"/>
          <w:b/>
          <w:sz w:val="22"/>
          <w:szCs w:val="22"/>
        </w:rPr>
        <w:t xml:space="preserve">: WEB </w:t>
      </w:r>
      <w:r>
        <w:rPr>
          <w:rFonts w:ascii="Arial" w:hAnsi="Arial" w:cs="Arial"/>
          <w:b/>
          <w:sz w:val="22"/>
          <w:szCs w:val="22"/>
        </w:rPr>
        <w:t>RESOURCE LIST</w:t>
      </w:r>
    </w:p>
    <w:p w:rsidR="00674A80" w:rsidRPr="00DC58D5" w:rsidRDefault="00674A80" w:rsidP="00674A80">
      <w:pPr>
        <w:tabs>
          <w:tab w:val="left" w:pos="567"/>
        </w:tabs>
        <w:ind w:left="567" w:hanging="567"/>
        <w:rPr>
          <w:rFonts w:ascii="Arial" w:hAnsi="Arial" w:cs="Arial"/>
          <w:sz w:val="22"/>
          <w:szCs w:val="22"/>
        </w:rPr>
      </w:pPr>
      <w:r w:rsidRPr="00DC58D5">
        <w:rPr>
          <w:rFonts w:ascii="Arial" w:hAnsi="Arial" w:cs="Arial"/>
          <w:sz w:val="22"/>
          <w:szCs w:val="22"/>
        </w:rPr>
        <w:t xml:space="preserve">1. </w:t>
      </w:r>
      <w:r>
        <w:rPr>
          <w:rFonts w:ascii="Arial" w:hAnsi="Arial" w:cs="Arial"/>
          <w:sz w:val="22"/>
          <w:szCs w:val="22"/>
        </w:rPr>
        <w:tab/>
      </w:r>
      <w:r w:rsidRPr="00DC58D5">
        <w:rPr>
          <w:rFonts w:ascii="Arial" w:hAnsi="Arial" w:cs="Arial"/>
          <w:sz w:val="22"/>
          <w:szCs w:val="22"/>
        </w:rPr>
        <w:t>Australian Bure</w:t>
      </w:r>
      <w:smartTag w:uri="urn:schemas-microsoft-com:office:smarttags" w:element="PersonName">
        <w:r w:rsidRPr="00DC58D5">
          <w:rPr>
            <w:rFonts w:ascii="Arial" w:hAnsi="Arial" w:cs="Arial"/>
            <w:sz w:val="22"/>
            <w:szCs w:val="22"/>
          </w:rPr>
          <w:t>au</w:t>
        </w:r>
      </w:smartTag>
      <w:r w:rsidRPr="00DC58D5">
        <w:rPr>
          <w:rFonts w:ascii="Arial" w:hAnsi="Arial" w:cs="Arial"/>
          <w:sz w:val="22"/>
          <w:szCs w:val="22"/>
        </w:rPr>
        <w:t xml:space="preserve"> of Statistics</w:t>
      </w:r>
    </w:p>
    <w:p w:rsidR="00674A80" w:rsidRPr="00DC58D5" w:rsidRDefault="00674A80" w:rsidP="00674A80">
      <w:pPr>
        <w:tabs>
          <w:tab w:val="left" w:pos="567"/>
        </w:tabs>
        <w:ind w:left="567" w:hanging="567"/>
        <w:rPr>
          <w:rFonts w:ascii="Arial" w:hAnsi="Arial" w:cs="Arial"/>
          <w:sz w:val="22"/>
          <w:szCs w:val="22"/>
        </w:rPr>
      </w:pPr>
      <w:r>
        <w:rPr>
          <w:rFonts w:ascii="Arial" w:hAnsi="Arial" w:cs="Arial"/>
          <w:sz w:val="22"/>
          <w:szCs w:val="22"/>
        </w:rPr>
        <w:tab/>
      </w:r>
      <w:hyperlink r:id="rId17" w:history="1">
        <w:r w:rsidRPr="00DC58D5">
          <w:rPr>
            <w:rStyle w:val="Hyperlink"/>
            <w:rFonts w:ascii="Arial" w:hAnsi="Arial" w:cs="Arial"/>
            <w:sz w:val="22"/>
            <w:szCs w:val="22"/>
          </w:rPr>
          <w:t>www.abs.gov.au</w:t>
        </w:r>
      </w:hyperlink>
    </w:p>
    <w:p w:rsidR="00674A80" w:rsidRDefault="00674A80" w:rsidP="00674A80">
      <w:pPr>
        <w:tabs>
          <w:tab w:val="left" w:pos="567"/>
        </w:tabs>
        <w:ind w:left="567" w:hanging="567"/>
        <w:rPr>
          <w:rFonts w:ascii="Arial" w:hAnsi="Arial" w:cs="Arial"/>
          <w:sz w:val="20"/>
          <w:szCs w:val="20"/>
        </w:rPr>
      </w:pPr>
      <w:r w:rsidRPr="00E06886">
        <w:rPr>
          <w:rFonts w:ascii="Arial" w:hAnsi="Arial" w:cs="Arial"/>
          <w:sz w:val="20"/>
          <w:szCs w:val="20"/>
        </w:rPr>
        <w:tab/>
        <w:t>This website is suitable for all Health Studies courses, Sta</w:t>
      </w:r>
      <w:r>
        <w:rPr>
          <w:rFonts w:ascii="Arial" w:hAnsi="Arial" w:cs="Arial"/>
          <w:sz w:val="20"/>
          <w:szCs w:val="20"/>
        </w:rPr>
        <w:t>ges 1–</w:t>
      </w:r>
      <w:r w:rsidRPr="00E06886">
        <w:rPr>
          <w:rFonts w:ascii="Arial" w:hAnsi="Arial" w:cs="Arial"/>
          <w:sz w:val="20"/>
          <w:szCs w:val="20"/>
        </w:rPr>
        <w:t>3. It provides epidemiology data and statistics on the health status of Australians. Students can use this site to research the health status of specific populations and Australian communities. The ABS has information in social trends, economic and environmental data as well as information about the Australian population.</w:t>
      </w:r>
    </w:p>
    <w:p w:rsidR="00D32BF0" w:rsidRPr="00E06886" w:rsidRDefault="00D32BF0" w:rsidP="00674A80">
      <w:pPr>
        <w:tabs>
          <w:tab w:val="left" w:pos="567"/>
        </w:tabs>
        <w:ind w:left="567" w:hanging="567"/>
        <w:rPr>
          <w:rFonts w:ascii="Arial" w:hAnsi="Arial" w:cs="Arial"/>
          <w:sz w:val="20"/>
          <w:szCs w:val="20"/>
        </w:rPr>
      </w:pPr>
    </w:p>
    <w:p w:rsidR="00674A80" w:rsidRPr="00DC58D5" w:rsidRDefault="00674A80" w:rsidP="00674A80">
      <w:pPr>
        <w:tabs>
          <w:tab w:val="left" w:pos="567"/>
        </w:tabs>
        <w:ind w:left="567" w:hanging="567"/>
        <w:rPr>
          <w:rFonts w:ascii="Arial" w:hAnsi="Arial" w:cs="Arial"/>
          <w:sz w:val="22"/>
          <w:szCs w:val="22"/>
        </w:rPr>
      </w:pPr>
      <w:r w:rsidRPr="00DC58D5">
        <w:rPr>
          <w:rFonts w:ascii="Arial" w:hAnsi="Arial" w:cs="Arial"/>
          <w:sz w:val="22"/>
          <w:szCs w:val="22"/>
        </w:rPr>
        <w:lastRenderedPageBreak/>
        <w:t xml:space="preserve">2. </w:t>
      </w:r>
      <w:r>
        <w:rPr>
          <w:rFonts w:ascii="Arial" w:hAnsi="Arial" w:cs="Arial"/>
          <w:sz w:val="22"/>
          <w:szCs w:val="22"/>
        </w:rPr>
        <w:tab/>
      </w:r>
      <w:r w:rsidRPr="00DC58D5">
        <w:rPr>
          <w:rFonts w:ascii="Arial" w:hAnsi="Arial" w:cs="Arial"/>
          <w:sz w:val="22"/>
          <w:szCs w:val="22"/>
        </w:rPr>
        <w:t>Australian Institute of Health and Welfare</w:t>
      </w:r>
    </w:p>
    <w:p w:rsidR="00674A80" w:rsidRPr="00DC58D5" w:rsidRDefault="00674A80" w:rsidP="00674A80">
      <w:pPr>
        <w:tabs>
          <w:tab w:val="left" w:pos="567"/>
        </w:tabs>
        <w:ind w:left="567" w:hanging="567"/>
        <w:rPr>
          <w:rFonts w:ascii="Arial" w:hAnsi="Arial" w:cs="Arial"/>
          <w:sz w:val="22"/>
          <w:szCs w:val="22"/>
        </w:rPr>
      </w:pPr>
      <w:r>
        <w:rPr>
          <w:rFonts w:ascii="Arial" w:hAnsi="Arial" w:cs="Arial"/>
          <w:sz w:val="22"/>
          <w:szCs w:val="22"/>
        </w:rPr>
        <w:tab/>
      </w:r>
      <w:hyperlink r:id="rId18" w:history="1">
        <w:r w:rsidRPr="00DC58D5">
          <w:rPr>
            <w:rStyle w:val="Hyperlink"/>
            <w:rFonts w:ascii="Arial" w:hAnsi="Arial" w:cs="Arial"/>
            <w:sz w:val="22"/>
            <w:szCs w:val="22"/>
          </w:rPr>
          <w:t>www.aihw.gov.au</w:t>
        </w:r>
      </w:hyperlink>
      <w:r w:rsidRPr="00DC58D5">
        <w:rPr>
          <w:rFonts w:ascii="Arial" w:hAnsi="Arial" w:cs="Arial"/>
          <w:sz w:val="22"/>
          <w:szCs w:val="22"/>
        </w:rPr>
        <w:t xml:space="preserve"> </w:t>
      </w:r>
    </w:p>
    <w:p w:rsidR="00674A80" w:rsidRPr="00E06886" w:rsidRDefault="00674A80" w:rsidP="00674A80">
      <w:pPr>
        <w:tabs>
          <w:tab w:val="left" w:pos="567"/>
        </w:tabs>
        <w:ind w:left="567" w:hanging="567"/>
        <w:rPr>
          <w:rFonts w:ascii="Arial" w:hAnsi="Arial" w:cs="Arial"/>
          <w:sz w:val="20"/>
          <w:szCs w:val="20"/>
        </w:rPr>
      </w:pPr>
      <w:r w:rsidRPr="00E06886">
        <w:rPr>
          <w:rFonts w:ascii="Arial" w:hAnsi="Arial" w:cs="Arial"/>
          <w:sz w:val="20"/>
          <w:szCs w:val="20"/>
        </w:rPr>
        <w:tab/>
        <w:t>This website provides information on health and welfare statistics. This site is also useful for epidemiological data and inquiry tasks involving specific populations, burden of disease and Australian health status. This website contains the link to the National Health Priority Areas which is useful for Stage 2 and 3 courses. It also contains an education se</w:t>
      </w:r>
      <w:r>
        <w:rPr>
          <w:rFonts w:ascii="Arial" w:hAnsi="Arial" w:cs="Arial"/>
          <w:sz w:val="20"/>
          <w:szCs w:val="20"/>
        </w:rPr>
        <w:t>ction with ready prepared PowerP</w:t>
      </w:r>
      <w:r w:rsidRPr="00E06886">
        <w:rPr>
          <w:rFonts w:ascii="Arial" w:hAnsi="Arial" w:cs="Arial"/>
          <w:sz w:val="20"/>
          <w:szCs w:val="20"/>
        </w:rPr>
        <w:t>oint presentations and worksheets on Australian health issues.</w:t>
      </w:r>
    </w:p>
    <w:p w:rsidR="00674A80" w:rsidRPr="00DC58D5" w:rsidRDefault="00674A80" w:rsidP="00674A80">
      <w:pPr>
        <w:tabs>
          <w:tab w:val="left" w:pos="567"/>
        </w:tabs>
        <w:ind w:left="567" w:hanging="567"/>
        <w:rPr>
          <w:rFonts w:ascii="Arial" w:hAnsi="Arial" w:cs="Arial"/>
          <w:sz w:val="22"/>
          <w:szCs w:val="22"/>
        </w:rPr>
      </w:pPr>
    </w:p>
    <w:p w:rsidR="00674A80" w:rsidRPr="00DC58D5" w:rsidRDefault="00674A80" w:rsidP="00674A80">
      <w:pPr>
        <w:tabs>
          <w:tab w:val="left" w:pos="567"/>
        </w:tabs>
        <w:ind w:left="567" w:hanging="567"/>
        <w:rPr>
          <w:rFonts w:ascii="Arial" w:hAnsi="Arial" w:cs="Arial"/>
          <w:sz w:val="22"/>
          <w:szCs w:val="22"/>
        </w:rPr>
      </w:pPr>
      <w:r w:rsidRPr="00DC58D5">
        <w:rPr>
          <w:rFonts w:ascii="Arial" w:hAnsi="Arial" w:cs="Arial"/>
          <w:sz w:val="22"/>
          <w:szCs w:val="22"/>
        </w:rPr>
        <w:t xml:space="preserve">3. </w:t>
      </w:r>
      <w:r>
        <w:rPr>
          <w:rFonts w:ascii="Arial" w:hAnsi="Arial" w:cs="Arial"/>
          <w:sz w:val="22"/>
          <w:szCs w:val="22"/>
        </w:rPr>
        <w:tab/>
      </w:r>
      <w:r w:rsidRPr="00DC58D5">
        <w:rPr>
          <w:rFonts w:ascii="Arial" w:hAnsi="Arial" w:cs="Arial"/>
          <w:sz w:val="22"/>
          <w:szCs w:val="22"/>
        </w:rPr>
        <w:t>Australian Department of Health and Ageing</w:t>
      </w:r>
    </w:p>
    <w:p w:rsidR="00674A80" w:rsidRPr="00DC58D5" w:rsidRDefault="00674A80" w:rsidP="00674A80">
      <w:pPr>
        <w:tabs>
          <w:tab w:val="left" w:pos="567"/>
        </w:tabs>
        <w:ind w:left="567" w:hanging="567"/>
        <w:rPr>
          <w:rFonts w:ascii="Arial" w:hAnsi="Arial" w:cs="Arial"/>
          <w:sz w:val="22"/>
          <w:szCs w:val="22"/>
        </w:rPr>
      </w:pPr>
      <w:r>
        <w:rPr>
          <w:rFonts w:ascii="Arial" w:hAnsi="Arial" w:cs="Arial"/>
          <w:sz w:val="22"/>
          <w:szCs w:val="22"/>
        </w:rPr>
        <w:tab/>
      </w:r>
      <w:hyperlink r:id="rId19" w:history="1">
        <w:r w:rsidRPr="00DC58D5">
          <w:rPr>
            <w:rStyle w:val="Hyperlink"/>
            <w:rFonts w:ascii="Arial" w:hAnsi="Arial" w:cs="Arial"/>
            <w:sz w:val="22"/>
            <w:szCs w:val="22"/>
          </w:rPr>
          <w:t>www.health.gov.au</w:t>
        </w:r>
      </w:hyperlink>
      <w:r w:rsidRPr="00DC58D5">
        <w:rPr>
          <w:rFonts w:ascii="Arial" w:hAnsi="Arial" w:cs="Arial"/>
          <w:sz w:val="22"/>
          <w:szCs w:val="22"/>
        </w:rPr>
        <w:t xml:space="preserve"> </w:t>
      </w:r>
    </w:p>
    <w:p w:rsidR="00674A80" w:rsidRPr="00E06886" w:rsidRDefault="00674A80" w:rsidP="00674A80">
      <w:pPr>
        <w:tabs>
          <w:tab w:val="left" w:pos="567"/>
        </w:tabs>
        <w:ind w:left="567" w:hanging="567"/>
        <w:rPr>
          <w:rFonts w:ascii="Arial" w:hAnsi="Arial" w:cs="Arial"/>
          <w:sz w:val="20"/>
          <w:szCs w:val="20"/>
        </w:rPr>
      </w:pPr>
      <w:r w:rsidRPr="00E06886">
        <w:rPr>
          <w:rFonts w:ascii="Arial" w:hAnsi="Arial" w:cs="Arial"/>
          <w:sz w:val="20"/>
          <w:szCs w:val="20"/>
        </w:rPr>
        <w:tab/>
        <w:t xml:space="preserve">This government website represents the Federal Government health portfolio. This site provides information on the initiatives of the Federal Department of Health and Ageing, including media releases, recent </w:t>
      </w:r>
      <w:r w:rsidRPr="00E06886">
        <w:rPr>
          <w:rFonts w:ascii="Arial" w:hAnsi="Arial" w:cs="Arial"/>
          <w:sz w:val="20"/>
          <w:szCs w:val="20"/>
        </w:rPr>
        <w:lastRenderedPageBreak/>
        <w:t>campaigns, health reform, the Federal Budget, immunisation and health events in Australia. It also has links to HealthInsite, social marketing campaigns, PBS and publications and resources.</w:t>
      </w:r>
    </w:p>
    <w:p w:rsidR="00674A80" w:rsidRPr="00DB69A7" w:rsidRDefault="00674A80" w:rsidP="00674A80">
      <w:pPr>
        <w:tabs>
          <w:tab w:val="left" w:pos="567"/>
        </w:tabs>
        <w:ind w:left="567" w:hanging="567"/>
        <w:rPr>
          <w:rFonts w:ascii="Arial" w:hAnsi="Arial" w:cs="Arial"/>
          <w:sz w:val="16"/>
          <w:szCs w:val="16"/>
        </w:rPr>
      </w:pPr>
    </w:p>
    <w:p w:rsidR="00674A80" w:rsidRPr="00DC58D5" w:rsidRDefault="00674A80" w:rsidP="00674A80">
      <w:pPr>
        <w:tabs>
          <w:tab w:val="left" w:pos="567"/>
        </w:tabs>
        <w:ind w:left="567" w:hanging="567"/>
        <w:rPr>
          <w:rFonts w:ascii="Arial" w:hAnsi="Arial" w:cs="Arial"/>
          <w:sz w:val="22"/>
          <w:szCs w:val="22"/>
        </w:rPr>
      </w:pPr>
      <w:r w:rsidRPr="00DC58D5">
        <w:rPr>
          <w:rFonts w:ascii="Arial" w:hAnsi="Arial" w:cs="Arial"/>
          <w:sz w:val="22"/>
          <w:szCs w:val="22"/>
        </w:rPr>
        <w:t xml:space="preserve">4. </w:t>
      </w:r>
      <w:r>
        <w:rPr>
          <w:rFonts w:ascii="Arial" w:hAnsi="Arial" w:cs="Arial"/>
          <w:sz w:val="22"/>
          <w:szCs w:val="22"/>
        </w:rPr>
        <w:tab/>
        <w:t>Australian Indigenous H</w:t>
      </w:r>
      <w:r w:rsidRPr="00DC58D5">
        <w:rPr>
          <w:rFonts w:ascii="Arial" w:hAnsi="Arial" w:cs="Arial"/>
          <w:sz w:val="22"/>
          <w:szCs w:val="22"/>
        </w:rPr>
        <w:t>ealthinfonet</w:t>
      </w:r>
    </w:p>
    <w:p w:rsidR="00674A80" w:rsidRPr="00DC58D5" w:rsidRDefault="00674A80" w:rsidP="00674A80">
      <w:pPr>
        <w:tabs>
          <w:tab w:val="left" w:pos="567"/>
        </w:tabs>
        <w:ind w:left="567" w:hanging="567"/>
        <w:rPr>
          <w:rFonts w:ascii="Arial" w:hAnsi="Arial" w:cs="Arial"/>
          <w:sz w:val="22"/>
          <w:szCs w:val="22"/>
        </w:rPr>
      </w:pPr>
      <w:r>
        <w:rPr>
          <w:rFonts w:ascii="Arial" w:hAnsi="Arial" w:cs="Arial"/>
          <w:sz w:val="22"/>
          <w:szCs w:val="22"/>
        </w:rPr>
        <w:tab/>
      </w:r>
      <w:hyperlink r:id="rId20" w:history="1">
        <w:r w:rsidRPr="00DC58D5">
          <w:rPr>
            <w:rStyle w:val="Hyperlink"/>
            <w:rFonts w:ascii="Arial" w:hAnsi="Arial" w:cs="Arial"/>
            <w:sz w:val="22"/>
            <w:szCs w:val="22"/>
          </w:rPr>
          <w:t>www.healthinfonet.ecu.edu.au</w:t>
        </w:r>
      </w:hyperlink>
      <w:r w:rsidRPr="00DC58D5">
        <w:rPr>
          <w:rFonts w:ascii="Arial" w:hAnsi="Arial" w:cs="Arial"/>
          <w:sz w:val="22"/>
          <w:szCs w:val="22"/>
        </w:rPr>
        <w:t xml:space="preserve"> </w:t>
      </w:r>
    </w:p>
    <w:p w:rsidR="00674A80" w:rsidRPr="00E06886" w:rsidRDefault="00674A80" w:rsidP="00674A80">
      <w:pPr>
        <w:tabs>
          <w:tab w:val="left" w:pos="567"/>
        </w:tabs>
        <w:ind w:left="567" w:hanging="567"/>
        <w:rPr>
          <w:rFonts w:ascii="Arial" w:hAnsi="Arial" w:cs="Arial"/>
          <w:sz w:val="20"/>
          <w:szCs w:val="20"/>
        </w:rPr>
      </w:pPr>
      <w:r w:rsidRPr="00E06886">
        <w:rPr>
          <w:rFonts w:ascii="Arial" w:hAnsi="Arial" w:cs="Arial"/>
          <w:sz w:val="20"/>
          <w:szCs w:val="20"/>
        </w:rPr>
        <w:tab/>
        <w:t>Any courses studying Australian population health, local and global inequity, the social justice principles or health reform will find this website useful. It contains health promotion resources, a link to the Australian Indigenous Health Bulletin and A-Z of health issues. It also has information on topics such as cardiovascular health, environmental health, substance use, social and emotional wellbeing and nutrition. The information on this site can link course content areas to the context of indigenous health.</w:t>
      </w:r>
    </w:p>
    <w:p w:rsidR="00674A80" w:rsidRPr="00D32BF0" w:rsidRDefault="00674A80" w:rsidP="00674A80">
      <w:pPr>
        <w:tabs>
          <w:tab w:val="left" w:pos="567"/>
        </w:tabs>
        <w:ind w:left="567" w:hanging="567"/>
        <w:rPr>
          <w:rFonts w:ascii="Arial" w:hAnsi="Arial" w:cs="Arial"/>
          <w:sz w:val="16"/>
          <w:szCs w:val="16"/>
        </w:rPr>
      </w:pPr>
    </w:p>
    <w:p w:rsidR="00674A80" w:rsidRPr="00DC58D5" w:rsidRDefault="00674A80" w:rsidP="00674A80">
      <w:pPr>
        <w:tabs>
          <w:tab w:val="left" w:pos="567"/>
        </w:tabs>
        <w:ind w:left="567" w:hanging="567"/>
        <w:rPr>
          <w:rFonts w:ascii="Arial" w:hAnsi="Arial" w:cs="Arial"/>
          <w:sz w:val="22"/>
          <w:szCs w:val="22"/>
        </w:rPr>
      </w:pPr>
      <w:r w:rsidRPr="00DC58D5">
        <w:rPr>
          <w:rFonts w:ascii="Arial" w:hAnsi="Arial" w:cs="Arial"/>
          <w:sz w:val="22"/>
          <w:szCs w:val="22"/>
        </w:rPr>
        <w:t xml:space="preserve">5. </w:t>
      </w:r>
      <w:r>
        <w:rPr>
          <w:rFonts w:ascii="Arial" w:hAnsi="Arial" w:cs="Arial"/>
          <w:sz w:val="22"/>
          <w:szCs w:val="22"/>
        </w:rPr>
        <w:tab/>
      </w:r>
      <w:r w:rsidRPr="00DC58D5">
        <w:rPr>
          <w:rFonts w:ascii="Arial" w:hAnsi="Arial" w:cs="Arial"/>
          <w:sz w:val="22"/>
          <w:szCs w:val="22"/>
        </w:rPr>
        <w:t>ABC Health and Wellbeing</w:t>
      </w:r>
    </w:p>
    <w:p w:rsidR="00674A80" w:rsidRPr="00DC58D5" w:rsidRDefault="00674A80" w:rsidP="00674A80">
      <w:pPr>
        <w:tabs>
          <w:tab w:val="left" w:pos="567"/>
        </w:tabs>
        <w:ind w:left="567" w:hanging="567"/>
        <w:rPr>
          <w:rFonts w:ascii="Arial" w:hAnsi="Arial" w:cs="Arial"/>
          <w:sz w:val="22"/>
          <w:szCs w:val="22"/>
        </w:rPr>
      </w:pPr>
      <w:r>
        <w:rPr>
          <w:rFonts w:ascii="Arial" w:hAnsi="Arial" w:cs="Arial"/>
          <w:sz w:val="22"/>
          <w:szCs w:val="22"/>
        </w:rPr>
        <w:lastRenderedPageBreak/>
        <w:tab/>
      </w:r>
      <w:hyperlink r:id="rId21" w:history="1">
        <w:r w:rsidRPr="00DC58D5">
          <w:rPr>
            <w:rStyle w:val="Hyperlink"/>
            <w:rFonts w:ascii="Arial" w:hAnsi="Arial" w:cs="Arial"/>
            <w:sz w:val="22"/>
            <w:szCs w:val="22"/>
          </w:rPr>
          <w:t>www.abc.net.au/health</w:t>
        </w:r>
      </w:hyperlink>
      <w:r w:rsidRPr="00DC58D5">
        <w:rPr>
          <w:rFonts w:ascii="Arial" w:hAnsi="Arial" w:cs="Arial"/>
          <w:sz w:val="22"/>
          <w:szCs w:val="22"/>
        </w:rPr>
        <w:t xml:space="preserve"> </w:t>
      </w:r>
    </w:p>
    <w:p w:rsidR="00674A80" w:rsidRPr="00E06886" w:rsidRDefault="00674A80" w:rsidP="00674A80">
      <w:pPr>
        <w:tabs>
          <w:tab w:val="left" w:pos="567"/>
        </w:tabs>
        <w:ind w:left="567" w:hanging="567"/>
        <w:rPr>
          <w:rFonts w:ascii="Arial" w:hAnsi="Arial" w:cs="Arial"/>
          <w:sz w:val="20"/>
          <w:szCs w:val="20"/>
        </w:rPr>
      </w:pPr>
      <w:r w:rsidRPr="00E06886">
        <w:rPr>
          <w:rFonts w:ascii="Arial" w:hAnsi="Arial" w:cs="Arial"/>
          <w:sz w:val="20"/>
          <w:szCs w:val="20"/>
        </w:rPr>
        <w:tab/>
        <w:t>This section of the Australian Broadcasting Commission’s website is a wealth of information on Australian health topics. This site includes many media releases and news reports, TV and radio stories and a fact file of health information. Students can use this site to conduct inquiry tasks, locate current affairs and up-to-date information about the health issues important to Australians on the link “the pulse”.</w:t>
      </w:r>
    </w:p>
    <w:p w:rsidR="00674A80" w:rsidRPr="00D32BF0" w:rsidRDefault="00674A80" w:rsidP="00674A80">
      <w:pPr>
        <w:tabs>
          <w:tab w:val="left" w:pos="567"/>
        </w:tabs>
        <w:ind w:left="567" w:hanging="567"/>
        <w:rPr>
          <w:rFonts w:ascii="Arial" w:hAnsi="Arial" w:cs="Arial"/>
          <w:sz w:val="16"/>
          <w:szCs w:val="16"/>
        </w:rPr>
      </w:pPr>
    </w:p>
    <w:p w:rsidR="00674A80" w:rsidRPr="00DC58D5" w:rsidRDefault="00674A80" w:rsidP="00674A80">
      <w:pPr>
        <w:tabs>
          <w:tab w:val="left" w:pos="567"/>
        </w:tabs>
        <w:ind w:left="567" w:hanging="567"/>
        <w:rPr>
          <w:rFonts w:ascii="Arial" w:hAnsi="Arial" w:cs="Arial"/>
          <w:sz w:val="22"/>
          <w:szCs w:val="22"/>
        </w:rPr>
      </w:pPr>
      <w:r w:rsidRPr="00DC58D5">
        <w:rPr>
          <w:rFonts w:ascii="Arial" w:hAnsi="Arial" w:cs="Arial"/>
          <w:sz w:val="22"/>
          <w:szCs w:val="22"/>
        </w:rPr>
        <w:t xml:space="preserve">6. </w:t>
      </w:r>
      <w:r>
        <w:rPr>
          <w:rFonts w:ascii="Arial" w:hAnsi="Arial" w:cs="Arial"/>
          <w:sz w:val="22"/>
          <w:szCs w:val="22"/>
        </w:rPr>
        <w:tab/>
      </w:r>
      <w:r w:rsidRPr="00DC58D5">
        <w:rPr>
          <w:rFonts w:ascii="Arial" w:hAnsi="Arial" w:cs="Arial"/>
          <w:sz w:val="22"/>
          <w:szCs w:val="22"/>
        </w:rPr>
        <w:t>Centre for Health Promotion</w:t>
      </w:r>
    </w:p>
    <w:p w:rsidR="00674A80" w:rsidRPr="00DC58D5" w:rsidRDefault="00674A80" w:rsidP="00674A80">
      <w:pPr>
        <w:tabs>
          <w:tab w:val="left" w:pos="567"/>
        </w:tabs>
        <w:ind w:left="567" w:hanging="567"/>
        <w:rPr>
          <w:rFonts w:ascii="Arial" w:hAnsi="Arial" w:cs="Arial"/>
          <w:sz w:val="22"/>
          <w:szCs w:val="22"/>
        </w:rPr>
      </w:pPr>
      <w:r>
        <w:rPr>
          <w:rFonts w:ascii="Arial" w:hAnsi="Arial" w:cs="Arial"/>
          <w:sz w:val="22"/>
          <w:szCs w:val="22"/>
        </w:rPr>
        <w:tab/>
      </w:r>
      <w:hyperlink r:id="rId22" w:history="1">
        <w:r w:rsidRPr="00DC58D5">
          <w:rPr>
            <w:rStyle w:val="Hyperlink"/>
            <w:rFonts w:ascii="Arial" w:hAnsi="Arial" w:cs="Arial"/>
            <w:sz w:val="22"/>
            <w:szCs w:val="22"/>
          </w:rPr>
          <w:t>www.healthpromotion.cywhs.sa.gov.au</w:t>
        </w:r>
      </w:hyperlink>
    </w:p>
    <w:p w:rsidR="00674A80" w:rsidRPr="00E06886" w:rsidRDefault="00674A80" w:rsidP="00674A80">
      <w:pPr>
        <w:tabs>
          <w:tab w:val="left" w:pos="567"/>
          <w:tab w:val="num" w:pos="720"/>
        </w:tabs>
        <w:ind w:left="567" w:hanging="567"/>
        <w:rPr>
          <w:rFonts w:ascii="Arial" w:hAnsi="Arial" w:cs="Arial"/>
          <w:sz w:val="20"/>
          <w:szCs w:val="20"/>
          <w:lang w:val="en-US"/>
        </w:rPr>
      </w:pPr>
      <w:r w:rsidRPr="00E06886">
        <w:rPr>
          <w:rFonts w:ascii="Arial" w:hAnsi="Arial" w:cs="Arial"/>
          <w:sz w:val="20"/>
          <w:szCs w:val="20"/>
          <w:lang w:val="en-US"/>
        </w:rPr>
        <w:tab/>
        <w:t>This South Australian site allows teachers and students to find evidence-based information and resources about health promotion as well as links to other health promotion sites. The site contains media releases, the latest health promotion news and a glossary on the strategies of health promotion.</w:t>
      </w:r>
    </w:p>
    <w:p w:rsidR="00674A80" w:rsidRPr="00D32BF0" w:rsidRDefault="00674A80" w:rsidP="00674A80">
      <w:pPr>
        <w:tabs>
          <w:tab w:val="left" w:pos="567"/>
        </w:tabs>
        <w:ind w:left="567" w:hanging="567"/>
        <w:rPr>
          <w:rFonts w:ascii="Arial" w:hAnsi="Arial" w:cs="Arial"/>
          <w:sz w:val="16"/>
          <w:szCs w:val="16"/>
        </w:rPr>
      </w:pPr>
    </w:p>
    <w:p w:rsidR="00674A80" w:rsidRPr="00DC58D5" w:rsidRDefault="00674A80" w:rsidP="00674A80">
      <w:pPr>
        <w:tabs>
          <w:tab w:val="left" w:pos="567"/>
        </w:tabs>
        <w:rPr>
          <w:rFonts w:ascii="Arial" w:hAnsi="Arial" w:cs="Arial"/>
          <w:sz w:val="22"/>
          <w:szCs w:val="22"/>
        </w:rPr>
      </w:pPr>
      <w:r>
        <w:rPr>
          <w:rFonts w:ascii="Arial" w:hAnsi="Arial" w:cs="Arial"/>
          <w:sz w:val="22"/>
          <w:szCs w:val="22"/>
        </w:rPr>
        <w:lastRenderedPageBreak/>
        <w:t xml:space="preserve">7. </w:t>
      </w:r>
      <w:r>
        <w:rPr>
          <w:rFonts w:ascii="Arial" w:hAnsi="Arial" w:cs="Arial"/>
          <w:sz w:val="22"/>
          <w:szCs w:val="22"/>
        </w:rPr>
        <w:tab/>
      </w:r>
      <w:r w:rsidRPr="00DC58D5">
        <w:rPr>
          <w:rFonts w:ascii="Arial" w:hAnsi="Arial" w:cs="Arial"/>
          <w:sz w:val="22"/>
          <w:szCs w:val="22"/>
        </w:rPr>
        <w:t>Medicare Australia</w:t>
      </w:r>
    </w:p>
    <w:p w:rsidR="00674A80" w:rsidRPr="00DC58D5" w:rsidRDefault="00674A80" w:rsidP="00674A80">
      <w:pPr>
        <w:tabs>
          <w:tab w:val="left" w:pos="567"/>
          <w:tab w:val="num" w:pos="720"/>
        </w:tabs>
        <w:ind w:left="567" w:hanging="567"/>
        <w:rPr>
          <w:rFonts w:ascii="Arial" w:hAnsi="Arial" w:cs="Arial"/>
          <w:sz w:val="22"/>
          <w:szCs w:val="22"/>
        </w:rPr>
      </w:pPr>
      <w:r>
        <w:rPr>
          <w:rFonts w:ascii="Arial" w:hAnsi="Arial" w:cs="Arial"/>
          <w:sz w:val="22"/>
          <w:szCs w:val="22"/>
        </w:rPr>
        <w:tab/>
      </w:r>
      <w:hyperlink r:id="rId23" w:history="1">
        <w:r w:rsidRPr="00DC58D5">
          <w:rPr>
            <w:rStyle w:val="Hyperlink"/>
            <w:rFonts w:ascii="Arial" w:hAnsi="Arial" w:cs="Arial"/>
            <w:sz w:val="22"/>
            <w:szCs w:val="22"/>
          </w:rPr>
          <w:t>www.medicareaustralia.gov.au</w:t>
        </w:r>
      </w:hyperlink>
      <w:r w:rsidRPr="00DC58D5">
        <w:rPr>
          <w:rFonts w:ascii="Arial" w:hAnsi="Arial" w:cs="Arial"/>
          <w:sz w:val="22"/>
          <w:szCs w:val="22"/>
        </w:rPr>
        <w:t xml:space="preserve"> </w:t>
      </w:r>
    </w:p>
    <w:p w:rsidR="00674A80" w:rsidRPr="00E06886" w:rsidRDefault="00674A80" w:rsidP="00674A80">
      <w:pPr>
        <w:tabs>
          <w:tab w:val="left" w:pos="567"/>
          <w:tab w:val="num" w:pos="720"/>
        </w:tabs>
        <w:ind w:left="567" w:hanging="567"/>
        <w:rPr>
          <w:rFonts w:ascii="Arial" w:hAnsi="Arial" w:cs="Arial"/>
          <w:sz w:val="20"/>
          <w:szCs w:val="20"/>
          <w:lang w:val="en-US"/>
        </w:rPr>
      </w:pPr>
      <w:r w:rsidRPr="00E06886">
        <w:rPr>
          <w:rFonts w:ascii="Arial" w:hAnsi="Arial" w:cs="Arial"/>
          <w:sz w:val="20"/>
          <w:szCs w:val="20"/>
          <w:lang w:val="en-US"/>
        </w:rPr>
        <w:tab/>
        <w:t>This Federal Government site provides information for Australians about how the Australian Government makes health care accessible for all. This site is administered by the federal department Human Services. The information in this site will be useful for courses studying social justice, health equity, health reform, the role of legislation and Australian health care systems. Accessing this site will be helpful is seeking information on organ donation, PBS, immunisation, dental health and private health insurance.</w:t>
      </w:r>
    </w:p>
    <w:p w:rsidR="00674A80" w:rsidRPr="00D32BF0" w:rsidRDefault="00674A80" w:rsidP="00674A80">
      <w:pPr>
        <w:tabs>
          <w:tab w:val="left" w:pos="567"/>
          <w:tab w:val="num" w:pos="720"/>
        </w:tabs>
        <w:ind w:left="567" w:hanging="567"/>
        <w:rPr>
          <w:rFonts w:ascii="Arial" w:hAnsi="Arial" w:cs="Arial"/>
          <w:sz w:val="16"/>
          <w:szCs w:val="16"/>
          <w:lang w:val="en-US"/>
        </w:rPr>
      </w:pPr>
    </w:p>
    <w:p w:rsidR="00674A80" w:rsidRPr="00DC58D5" w:rsidRDefault="00674A80" w:rsidP="00674A80">
      <w:pPr>
        <w:tabs>
          <w:tab w:val="left" w:pos="567"/>
        </w:tabs>
        <w:ind w:left="567" w:hanging="567"/>
        <w:rPr>
          <w:rFonts w:ascii="Arial" w:hAnsi="Arial" w:cs="Arial"/>
          <w:sz w:val="22"/>
          <w:szCs w:val="22"/>
        </w:rPr>
      </w:pPr>
      <w:r w:rsidRPr="00DC58D5">
        <w:rPr>
          <w:rFonts w:ascii="Arial" w:hAnsi="Arial" w:cs="Arial"/>
          <w:sz w:val="22"/>
          <w:szCs w:val="22"/>
        </w:rPr>
        <w:t xml:space="preserve">8. </w:t>
      </w:r>
      <w:r>
        <w:rPr>
          <w:rFonts w:ascii="Arial" w:hAnsi="Arial" w:cs="Arial"/>
          <w:sz w:val="22"/>
          <w:szCs w:val="22"/>
        </w:rPr>
        <w:tab/>
      </w:r>
      <w:r w:rsidRPr="00DC58D5">
        <w:rPr>
          <w:rFonts w:ascii="Arial" w:hAnsi="Arial" w:cs="Arial"/>
          <w:sz w:val="22"/>
          <w:szCs w:val="22"/>
        </w:rPr>
        <w:t>Private health</w:t>
      </w:r>
    </w:p>
    <w:p w:rsidR="00674A80" w:rsidRPr="00DC58D5" w:rsidRDefault="00674A80" w:rsidP="00674A80">
      <w:pPr>
        <w:tabs>
          <w:tab w:val="left" w:pos="567"/>
          <w:tab w:val="num" w:pos="720"/>
        </w:tabs>
        <w:ind w:left="567" w:hanging="567"/>
        <w:rPr>
          <w:rFonts w:ascii="Arial" w:hAnsi="Arial" w:cs="Arial"/>
          <w:sz w:val="22"/>
          <w:szCs w:val="22"/>
        </w:rPr>
      </w:pPr>
      <w:r>
        <w:rPr>
          <w:rFonts w:ascii="Arial" w:hAnsi="Arial" w:cs="Arial"/>
          <w:sz w:val="22"/>
          <w:szCs w:val="22"/>
        </w:rPr>
        <w:tab/>
      </w:r>
      <w:hyperlink r:id="rId24" w:history="1">
        <w:r w:rsidRPr="00DC58D5">
          <w:rPr>
            <w:rStyle w:val="Hyperlink"/>
            <w:rFonts w:ascii="Arial" w:hAnsi="Arial" w:cs="Arial"/>
            <w:sz w:val="22"/>
            <w:szCs w:val="22"/>
          </w:rPr>
          <w:t>www.privatehealth.gov.au</w:t>
        </w:r>
      </w:hyperlink>
      <w:r w:rsidRPr="00DC58D5">
        <w:rPr>
          <w:rFonts w:ascii="Arial" w:hAnsi="Arial" w:cs="Arial"/>
          <w:sz w:val="22"/>
          <w:szCs w:val="22"/>
        </w:rPr>
        <w:t xml:space="preserve"> </w:t>
      </w:r>
    </w:p>
    <w:p w:rsidR="00674A80" w:rsidRPr="00E06886" w:rsidRDefault="00674A80" w:rsidP="00674A80">
      <w:pPr>
        <w:tabs>
          <w:tab w:val="left" w:pos="567"/>
          <w:tab w:val="num" w:pos="720"/>
        </w:tabs>
        <w:ind w:left="567" w:hanging="567"/>
        <w:rPr>
          <w:rFonts w:ascii="Arial" w:hAnsi="Arial" w:cs="Arial"/>
          <w:sz w:val="20"/>
          <w:szCs w:val="20"/>
          <w:lang w:val="en-US"/>
        </w:rPr>
      </w:pPr>
      <w:r w:rsidRPr="00E06886">
        <w:rPr>
          <w:rFonts w:ascii="Arial" w:hAnsi="Arial" w:cs="Arial"/>
          <w:sz w:val="20"/>
          <w:szCs w:val="20"/>
          <w:lang w:val="en-US"/>
        </w:rPr>
        <w:lastRenderedPageBreak/>
        <w:tab/>
        <w:t>This website is useful when investigating health care systems and health reform.  This site explains the importance of private health insurance to the Australian Health Care System. It also provides information on the role of legislation on health care and social justice.</w:t>
      </w:r>
    </w:p>
    <w:p w:rsidR="00674A80" w:rsidRPr="00D32BF0" w:rsidRDefault="00674A80" w:rsidP="00674A80">
      <w:pPr>
        <w:tabs>
          <w:tab w:val="left" w:pos="567"/>
          <w:tab w:val="num" w:pos="720"/>
        </w:tabs>
        <w:ind w:left="567" w:hanging="567"/>
        <w:rPr>
          <w:rFonts w:ascii="Arial" w:hAnsi="Arial" w:cs="Arial"/>
          <w:sz w:val="16"/>
          <w:szCs w:val="16"/>
          <w:lang w:val="en-US"/>
        </w:rPr>
      </w:pPr>
    </w:p>
    <w:p w:rsidR="00674A80" w:rsidRPr="00DC58D5" w:rsidRDefault="00674A80" w:rsidP="00674A80">
      <w:pPr>
        <w:tabs>
          <w:tab w:val="left" w:pos="567"/>
        </w:tabs>
        <w:ind w:left="567" w:hanging="567"/>
        <w:rPr>
          <w:rFonts w:ascii="Arial" w:hAnsi="Arial" w:cs="Arial"/>
          <w:sz w:val="22"/>
          <w:szCs w:val="22"/>
        </w:rPr>
      </w:pPr>
      <w:r w:rsidRPr="00DC58D5">
        <w:rPr>
          <w:rFonts w:ascii="Arial" w:hAnsi="Arial" w:cs="Arial"/>
          <w:sz w:val="22"/>
          <w:szCs w:val="22"/>
        </w:rPr>
        <w:t xml:space="preserve">9. </w:t>
      </w:r>
      <w:r>
        <w:rPr>
          <w:rFonts w:ascii="Arial" w:hAnsi="Arial" w:cs="Arial"/>
          <w:sz w:val="22"/>
          <w:szCs w:val="22"/>
        </w:rPr>
        <w:tab/>
      </w:r>
      <w:r w:rsidRPr="00DC58D5">
        <w:rPr>
          <w:rFonts w:ascii="Arial" w:hAnsi="Arial" w:cs="Arial"/>
          <w:sz w:val="22"/>
          <w:szCs w:val="22"/>
        </w:rPr>
        <w:t>Health Consumer’s Council</w:t>
      </w:r>
    </w:p>
    <w:p w:rsidR="00674A80" w:rsidRPr="00DC58D5" w:rsidRDefault="00674A80" w:rsidP="00674A80">
      <w:pPr>
        <w:tabs>
          <w:tab w:val="left" w:pos="567"/>
          <w:tab w:val="num" w:pos="720"/>
        </w:tabs>
        <w:ind w:left="567" w:hanging="567"/>
        <w:rPr>
          <w:rFonts w:ascii="Arial" w:hAnsi="Arial" w:cs="Arial"/>
          <w:sz w:val="22"/>
          <w:szCs w:val="22"/>
        </w:rPr>
      </w:pPr>
      <w:r>
        <w:rPr>
          <w:rFonts w:ascii="Arial" w:hAnsi="Arial" w:cs="Arial"/>
          <w:sz w:val="22"/>
          <w:szCs w:val="22"/>
        </w:rPr>
        <w:tab/>
      </w:r>
      <w:hyperlink r:id="rId25" w:history="1">
        <w:r w:rsidRPr="00DC58D5">
          <w:rPr>
            <w:rStyle w:val="Hyperlink"/>
            <w:rFonts w:ascii="Arial" w:hAnsi="Arial" w:cs="Arial"/>
            <w:sz w:val="22"/>
            <w:szCs w:val="22"/>
          </w:rPr>
          <w:t>www.hconc.org.au</w:t>
        </w:r>
      </w:hyperlink>
      <w:r w:rsidRPr="00DC58D5">
        <w:rPr>
          <w:rFonts w:ascii="Arial" w:hAnsi="Arial" w:cs="Arial"/>
          <w:sz w:val="22"/>
          <w:szCs w:val="22"/>
        </w:rPr>
        <w:t xml:space="preserve"> </w:t>
      </w:r>
    </w:p>
    <w:p w:rsidR="00674A80" w:rsidRPr="00E06886" w:rsidRDefault="00674A80" w:rsidP="00674A80">
      <w:pPr>
        <w:tabs>
          <w:tab w:val="left" w:pos="567"/>
        </w:tabs>
        <w:ind w:left="567" w:hanging="567"/>
        <w:rPr>
          <w:rFonts w:ascii="Arial" w:hAnsi="Arial" w:cs="Arial"/>
          <w:sz w:val="20"/>
          <w:szCs w:val="20"/>
          <w:lang w:val="en-US"/>
        </w:rPr>
      </w:pPr>
      <w:r w:rsidRPr="00E06886">
        <w:rPr>
          <w:rFonts w:ascii="Arial" w:hAnsi="Arial" w:cs="Arial"/>
          <w:sz w:val="20"/>
          <w:szCs w:val="20"/>
          <w:lang w:val="en-US"/>
        </w:rPr>
        <w:tab/>
        <w:t>The Health Consumers' Council is an independent community based organisation, representing the consumers' voice in health policy, planning, research and service delivery. They advocate on behalf of consumers to doctors, other health professionals, hospitals and the wider health system. This site helps Australians understand health issues, encourage participation in decisions that affect the health system and encourage accountability in the health system to ensure that our money is spent wisely and productively. This site will be useful for study of advocacy, health reform and communication.</w:t>
      </w:r>
    </w:p>
    <w:p w:rsidR="00674A80" w:rsidRPr="00D32BF0" w:rsidRDefault="00674A80" w:rsidP="00674A80">
      <w:pPr>
        <w:tabs>
          <w:tab w:val="left" w:pos="567"/>
        </w:tabs>
        <w:ind w:left="567" w:hanging="567"/>
        <w:rPr>
          <w:rFonts w:ascii="Arial" w:hAnsi="Arial" w:cs="Arial"/>
          <w:sz w:val="16"/>
          <w:szCs w:val="16"/>
          <w:lang w:val="en-US"/>
        </w:rPr>
      </w:pPr>
    </w:p>
    <w:p w:rsidR="00674A80" w:rsidRPr="00DC58D5" w:rsidRDefault="00674A80" w:rsidP="00674A80">
      <w:pPr>
        <w:tabs>
          <w:tab w:val="left" w:pos="567"/>
        </w:tabs>
        <w:ind w:left="567" w:hanging="567"/>
        <w:rPr>
          <w:rFonts w:ascii="Arial" w:hAnsi="Arial" w:cs="Arial"/>
          <w:sz w:val="22"/>
          <w:szCs w:val="22"/>
        </w:rPr>
      </w:pPr>
      <w:r w:rsidRPr="00DC58D5">
        <w:rPr>
          <w:rFonts w:ascii="Arial" w:hAnsi="Arial" w:cs="Arial"/>
          <w:sz w:val="22"/>
          <w:szCs w:val="22"/>
        </w:rPr>
        <w:t>10.</w:t>
      </w:r>
      <w:r>
        <w:rPr>
          <w:rFonts w:ascii="Arial" w:hAnsi="Arial" w:cs="Arial"/>
          <w:sz w:val="22"/>
          <w:szCs w:val="22"/>
        </w:rPr>
        <w:tab/>
      </w:r>
      <w:r w:rsidRPr="00DC58D5">
        <w:rPr>
          <w:rFonts w:ascii="Arial" w:hAnsi="Arial" w:cs="Arial"/>
          <w:sz w:val="22"/>
          <w:szCs w:val="22"/>
        </w:rPr>
        <w:t>AusAID</w:t>
      </w:r>
    </w:p>
    <w:p w:rsidR="00674A80" w:rsidRPr="00DC58D5" w:rsidRDefault="00674A80" w:rsidP="00674A80">
      <w:pPr>
        <w:tabs>
          <w:tab w:val="left" w:pos="567"/>
        </w:tabs>
        <w:ind w:left="567" w:hanging="567"/>
        <w:rPr>
          <w:rFonts w:ascii="Arial" w:hAnsi="Arial" w:cs="Arial"/>
          <w:sz w:val="22"/>
          <w:szCs w:val="22"/>
        </w:rPr>
      </w:pPr>
      <w:r>
        <w:rPr>
          <w:rFonts w:ascii="Arial" w:hAnsi="Arial" w:cs="Arial"/>
          <w:sz w:val="22"/>
          <w:szCs w:val="22"/>
        </w:rPr>
        <w:tab/>
      </w:r>
      <w:hyperlink r:id="rId26" w:history="1">
        <w:r w:rsidRPr="00DC58D5">
          <w:rPr>
            <w:rStyle w:val="Hyperlink"/>
            <w:rFonts w:ascii="Arial" w:hAnsi="Arial" w:cs="Arial"/>
            <w:sz w:val="22"/>
            <w:szCs w:val="22"/>
          </w:rPr>
          <w:t>www.ausaid.gov.au</w:t>
        </w:r>
      </w:hyperlink>
      <w:r w:rsidRPr="00DC58D5">
        <w:rPr>
          <w:rFonts w:ascii="Arial" w:hAnsi="Arial" w:cs="Arial"/>
          <w:sz w:val="22"/>
          <w:szCs w:val="22"/>
        </w:rPr>
        <w:t xml:space="preserve"> </w:t>
      </w:r>
    </w:p>
    <w:p w:rsidR="00674A80" w:rsidRPr="00E06886" w:rsidRDefault="00674A80" w:rsidP="00674A80">
      <w:pPr>
        <w:tabs>
          <w:tab w:val="left" w:pos="567"/>
        </w:tabs>
        <w:ind w:left="567" w:hanging="567"/>
        <w:rPr>
          <w:rFonts w:ascii="Arial" w:eastAsia="Times New Roman" w:hAnsi="Arial" w:cs="Arial"/>
          <w:sz w:val="20"/>
          <w:szCs w:val="20"/>
        </w:rPr>
      </w:pPr>
      <w:r w:rsidRPr="00E06886">
        <w:rPr>
          <w:rFonts w:ascii="Arial" w:hAnsi="Arial" w:cs="Arial"/>
          <w:sz w:val="20"/>
          <w:szCs w:val="20"/>
          <w:lang w:val="en-US"/>
        </w:rPr>
        <w:tab/>
        <w:t xml:space="preserve">Stage 3 courses studying the role of AusAID will find this site very informative and helpful. AusAID is the portal of </w:t>
      </w:r>
      <w:r w:rsidRPr="00E06886">
        <w:rPr>
          <w:rFonts w:ascii="Arial" w:eastAsia="Times New Roman" w:hAnsi="Arial" w:cs="Arial"/>
          <w:sz w:val="20"/>
          <w:szCs w:val="20"/>
        </w:rPr>
        <w:t>The Australian Agency for International Development and provides information about the international activity of the Australian Government. Of particular interest is the link for teachers, which leads to the useful website “Global Education”. This website provides many educational activities and information about international aid, social justice, human rights and equity.</w:t>
      </w:r>
    </w:p>
    <w:p w:rsidR="00674A80" w:rsidRPr="00DC58D5" w:rsidRDefault="00674A80" w:rsidP="00674A80">
      <w:pPr>
        <w:tabs>
          <w:tab w:val="left" w:pos="567"/>
        </w:tabs>
        <w:ind w:left="567" w:hanging="567"/>
        <w:rPr>
          <w:rFonts w:ascii="Arial" w:hAnsi="Arial" w:cs="Arial"/>
          <w:sz w:val="22"/>
          <w:szCs w:val="22"/>
        </w:rPr>
      </w:pPr>
      <w:r w:rsidRPr="00DC58D5">
        <w:rPr>
          <w:rFonts w:ascii="Arial" w:hAnsi="Arial" w:cs="Arial"/>
          <w:sz w:val="22"/>
          <w:szCs w:val="22"/>
        </w:rPr>
        <w:t xml:space="preserve">11. </w:t>
      </w:r>
      <w:r>
        <w:rPr>
          <w:rFonts w:ascii="Arial" w:hAnsi="Arial" w:cs="Arial"/>
          <w:sz w:val="22"/>
          <w:szCs w:val="22"/>
        </w:rPr>
        <w:tab/>
      </w:r>
      <w:r w:rsidRPr="00DC58D5">
        <w:rPr>
          <w:rFonts w:ascii="Arial" w:hAnsi="Arial" w:cs="Arial"/>
          <w:sz w:val="22"/>
          <w:szCs w:val="22"/>
        </w:rPr>
        <w:t>UN Millennium Development Goals</w:t>
      </w:r>
    </w:p>
    <w:p w:rsidR="00674A80" w:rsidRPr="00DC58D5" w:rsidRDefault="00674A80" w:rsidP="00674A80">
      <w:pPr>
        <w:tabs>
          <w:tab w:val="left" w:pos="567"/>
        </w:tabs>
        <w:ind w:left="567" w:hanging="567"/>
        <w:rPr>
          <w:rFonts w:ascii="Arial" w:hAnsi="Arial" w:cs="Arial"/>
          <w:sz w:val="22"/>
          <w:szCs w:val="22"/>
        </w:rPr>
      </w:pPr>
      <w:r>
        <w:rPr>
          <w:rFonts w:ascii="Arial" w:hAnsi="Arial" w:cs="Arial"/>
          <w:sz w:val="22"/>
          <w:szCs w:val="22"/>
        </w:rPr>
        <w:tab/>
      </w:r>
      <w:hyperlink r:id="rId27" w:history="1">
        <w:r w:rsidRPr="00DC58D5">
          <w:rPr>
            <w:rStyle w:val="Hyperlink"/>
            <w:rFonts w:ascii="Arial" w:hAnsi="Arial" w:cs="Arial"/>
            <w:sz w:val="22"/>
            <w:szCs w:val="22"/>
          </w:rPr>
          <w:t>www.un.org/millenniumgoals</w:t>
        </w:r>
      </w:hyperlink>
    </w:p>
    <w:p w:rsidR="00674A80" w:rsidRPr="00E06886" w:rsidRDefault="00674A80" w:rsidP="00674A80">
      <w:pPr>
        <w:tabs>
          <w:tab w:val="left" w:pos="567"/>
        </w:tabs>
        <w:ind w:left="567" w:hanging="567"/>
        <w:rPr>
          <w:rFonts w:ascii="Arial" w:hAnsi="Arial" w:cs="Arial"/>
          <w:sz w:val="20"/>
          <w:szCs w:val="20"/>
        </w:rPr>
      </w:pPr>
      <w:r w:rsidRPr="00E06886">
        <w:rPr>
          <w:rFonts w:ascii="Arial" w:hAnsi="Arial" w:cs="Arial"/>
          <w:sz w:val="20"/>
          <w:szCs w:val="20"/>
          <w:lang w:val="en-US"/>
        </w:rPr>
        <w:tab/>
        <w:t>This website is the official site of the Millennium Development Goals which is a content point in the Stage 3 course. This site also has information on global inequity, community development, social justice, in</w:t>
      </w:r>
      <w:r w:rsidRPr="00E06886">
        <w:rPr>
          <w:rFonts w:ascii="Arial" w:hAnsi="Arial" w:cs="Arial"/>
          <w:sz w:val="20"/>
          <w:szCs w:val="20"/>
          <w:lang w:val="en-US"/>
        </w:rPr>
        <w:lastRenderedPageBreak/>
        <w:t>ternational aid and poverty. This website provides data, statistics, timetables and goals, links to UN action, the worldbank, UNICEF and other UN agencies.</w:t>
      </w:r>
    </w:p>
    <w:p w:rsidR="00674A80" w:rsidRPr="00DC58D5" w:rsidRDefault="00674A80" w:rsidP="00674A80">
      <w:pPr>
        <w:tabs>
          <w:tab w:val="left" w:pos="567"/>
        </w:tabs>
        <w:ind w:left="567" w:hanging="567"/>
        <w:rPr>
          <w:rFonts w:ascii="Arial" w:eastAsia="Times New Roman" w:hAnsi="Arial" w:cs="Arial"/>
          <w:sz w:val="22"/>
          <w:szCs w:val="22"/>
        </w:rPr>
      </w:pPr>
    </w:p>
    <w:p w:rsidR="00674A80" w:rsidRPr="00DC58D5" w:rsidRDefault="00674A80" w:rsidP="00674A80">
      <w:pPr>
        <w:tabs>
          <w:tab w:val="left" w:pos="567"/>
        </w:tabs>
        <w:ind w:left="567" w:hanging="567"/>
        <w:rPr>
          <w:rFonts w:ascii="Arial" w:hAnsi="Arial" w:cs="Arial"/>
          <w:sz w:val="22"/>
          <w:szCs w:val="22"/>
        </w:rPr>
      </w:pPr>
      <w:r w:rsidRPr="00DC58D5">
        <w:rPr>
          <w:rFonts w:ascii="Arial" w:hAnsi="Arial" w:cs="Arial"/>
          <w:sz w:val="22"/>
          <w:szCs w:val="22"/>
        </w:rPr>
        <w:t xml:space="preserve">12. </w:t>
      </w:r>
      <w:r>
        <w:rPr>
          <w:rFonts w:ascii="Arial" w:hAnsi="Arial" w:cs="Arial"/>
          <w:sz w:val="22"/>
          <w:szCs w:val="22"/>
        </w:rPr>
        <w:tab/>
      </w:r>
      <w:r w:rsidRPr="00DC58D5">
        <w:rPr>
          <w:rFonts w:ascii="Arial" w:hAnsi="Arial" w:cs="Arial"/>
          <w:sz w:val="22"/>
          <w:szCs w:val="22"/>
        </w:rPr>
        <w:t>World Health Organisation</w:t>
      </w:r>
    </w:p>
    <w:p w:rsidR="00674A80" w:rsidRPr="00DC58D5" w:rsidRDefault="00674A80" w:rsidP="00674A80">
      <w:pPr>
        <w:tabs>
          <w:tab w:val="left" w:pos="567"/>
        </w:tabs>
        <w:ind w:left="567" w:hanging="567"/>
        <w:rPr>
          <w:rFonts w:ascii="Arial" w:hAnsi="Arial" w:cs="Arial"/>
          <w:sz w:val="22"/>
          <w:szCs w:val="22"/>
        </w:rPr>
      </w:pPr>
      <w:r>
        <w:rPr>
          <w:rFonts w:ascii="Arial" w:hAnsi="Arial" w:cs="Arial"/>
          <w:sz w:val="22"/>
          <w:szCs w:val="22"/>
        </w:rPr>
        <w:tab/>
      </w:r>
      <w:hyperlink r:id="rId28" w:history="1">
        <w:r w:rsidRPr="00DC58D5">
          <w:rPr>
            <w:rStyle w:val="Hyperlink"/>
            <w:rFonts w:ascii="Arial" w:hAnsi="Arial" w:cs="Arial"/>
            <w:sz w:val="22"/>
            <w:szCs w:val="22"/>
          </w:rPr>
          <w:t>www.who.int</w:t>
        </w:r>
      </w:hyperlink>
      <w:r w:rsidRPr="00DC58D5">
        <w:rPr>
          <w:rFonts w:ascii="Arial" w:hAnsi="Arial" w:cs="Arial"/>
          <w:sz w:val="22"/>
          <w:szCs w:val="22"/>
        </w:rPr>
        <w:t xml:space="preserve"> </w:t>
      </w:r>
    </w:p>
    <w:p w:rsidR="00674A80" w:rsidRPr="00E06886" w:rsidRDefault="00674A80" w:rsidP="00674A80">
      <w:pPr>
        <w:tabs>
          <w:tab w:val="left" w:pos="567"/>
        </w:tabs>
        <w:ind w:left="567" w:right="-240" w:hanging="567"/>
        <w:rPr>
          <w:rFonts w:ascii="Arial" w:hAnsi="Arial" w:cs="Arial"/>
          <w:sz w:val="20"/>
          <w:szCs w:val="20"/>
          <w:lang w:val="en-US"/>
        </w:rPr>
      </w:pPr>
      <w:r w:rsidRPr="00E06886">
        <w:rPr>
          <w:rFonts w:ascii="Arial" w:hAnsi="Arial" w:cs="Arial"/>
          <w:sz w:val="20"/>
          <w:szCs w:val="20"/>
          <w:lang w:val="en-US"/>
        </w:rPr>
        <w:tab/>
        <w:t>This website contains information on health topics suffered around the world, data and statistics, media releases, a profile on each country’s health and details of programmes and projects conducted by WHO. Under programmes and projects is a link to health promotion, which contains useful resources such as the Health Promotion Glossary, Health Promotion global conferences and charters (including Ottawa Charter, Bangkok Charter and Jakarta Declaration). Students can also access the Global Health Observatory, which has World Health Statistics, a map gallery and WHO indicators.</w:t>
      </w:r>
    </w:p>
    <w:p w:rsidR="00674A80" w:rsidRDefault="00674A80" w:rsidP="00674A80">
      <w:pPr>
        <w:ind w:left="567" w:hanging="567"/>
        <w:rPr>
          <w:rFonts w:ascii="Arial" w:hAnsi="Arial" w:cs="Arial"/>
          <w:sz w:val="22"/>
          <w:szCs w:val="22"/>
          <w:lang w:val="en-US"/>
        </w:rPr>
      </w:pPr>
    </w:p>
    <w:p w:rsidR="00674A80" w:rsidRPr="00E06886" w:rsidRDefault="00674A80" w:rsidP="00674A80">
      <w:pPr>
        <w:ind w:left="567" w:hanging="567"/>
        <w:rPr>
          <w:rFonts w:ascii="Arial" w:hAnsi="Arial" w:cs="Arial"/>
          <w:sz w:val="20"/>
          <w:szCs w:val="20"/>
          <w:lang w:val="en-US"/>
        </w:rPr>
      </w:pPr>
      <w:r>
        <w:rPr>
          <w:rFonts w:ascii="Arial" w:hAnsi="Arial" w:cs="Arial"/>
          <w:sz w:val="22"/>
          <w:szCs w:val="22"/>
          <w:lang w:val="en-US"/>
        </w:rPr>
        <w:lastRenderedPageBreak/>
        <w:t xml:space="preserve">13. </w:t>
      </w:r>
      <w:r>
        <w:rPr>
          <w:rFonts w:ascii="Arial" w:hAnsi="Arial" w:cs="Arial"/>
          <w:sz w:val="22"/>
          <w:szCs w:val="22"/>
          <w:lang w:val="en-US"/>
        </w:rPr>
        <w:tab/>
        <w:t>WA</w:t>
      </w:r>
      <w:r w:rsidRPr="001759B2">
        <w:rPr>
          <w:rFonts w:ascii="Arial" w:hAnsi="Arial" w:cs="Arial"/>
          <w:sz w:val="22"/>
          <w:szCs w:val="22"/>
          <w:lang w:val="en-US"/>
        </w:rPr>
        <w:t xml:space="preserve"> </w:t>
      </w:r>
      <w:r>
        <w:rPr>
          <w:rFonts w:ascii="Arial" w:hAnsi="Arial" w:cs="Arial"/>
          <w:sz w:val="22"/>
          <w:szCs w:val="22"/>
          <w:lang w:val="en-US"/>
        </w:rPr>
        <w:t>Department of</w:t>
      </w:r>
      <w:r w:rsidRPr="001759B2">
        <w:rPr>
          <w:rFonts w:ascii="Arial" w:hAnsi="Arial" w:cs="Arial"/>
          <w:sz w:val="22"/>
          <w:szCs w:val="22"/>
          <w:lang w:val="en-US"/>
        </w:rPr>
        <w:t xml:space="preserve"> </w:t>
      </w:r>
      <w:r>
        <w:rPr>
          <w:rFonts w:ascii="Arial" w:hAnsi="Arial" w:cs="Arial"/>
          <w:sz w:val="22"/>
          <w:szCs w:val="22"/>
          <w:lang w:val="en-US"/>
        </w:rPr>
        <w:t>Health</w:t>
      </w:r>
      <w:r>
        <w:rPr>
          <w:rFonts w:ascii="Arial" w:hAnsi="Arial" w:cs="Arial"/>
          <w:sz w:val="22"/>
          <w:szCs w:val="22"/>
          <w:lang w:val="en-US"/>
        </w:rPr>
        <w:br/>
      </w:r>
      <w:hyperlink r:id="rId29" w:history="1">
        <w:r w:rsidRPr="00737BD4">
          <w:rPr>
            <w:rStyle w:val="Hyperlink"/>
            <w:rFonts w:ascii="Arial" w:hAnsi="Arial" w:cs="Arial"/>
            <w:sz w:val="22"/>
            <w:szCs w:val="22"/>
            <w:lang w:val="en-US"/>
          </w:rPr>
          <w:t>http://www.health.wa.gov.au/home/</w:t>
        </w:r>
      </w:hyperlink>
      <w:r>
        <w:rPr>
          <w:rFonts w:ascii="Arial" w:hAnsi="Arial" w:cs="Arial"/>
          <w:sz w:val="22"/>
          <w:szCs w:val="22"/>
          <w:lang w:val="en-US"/>
        </w:rPr>
        <w:t xml:space="preserve"> </w:t>
      </w:r>
      <w:r>
        <w:rPr>
          <w:rFonts w:ascii="Arial" w:hAnsi="Arial" w:cs="Arial"/>
          <w:sz w:val="22"/>
          <w:szCs w:val="22"/>
          <w:lang w:val="en-US"/>
        </w:rPr>
        <w:br/>
      </w:r>
      <w:r w:rsidRPr="00E06886">
        <w:rPr>
          <w:rFonts w:ascii="Arial" w:hAnsi="Arial" w:cs="Arial"/>
          <w:sz w:val="20"/>
          <w:szCs w:val="20"/>
          <w:lang w:val="en-US"/>
        </w:rPr>
        <w:t xml:space="preserve">This website contains information about Western Australia’s public health system. It includes current media releases, facilities to find a health service, a list of Health topics A to Z, information for health professionals and current health alerts. Of particular interest for students would be a list of consumer health publications which can be downloaded or ordered online (useful for research purposes), and a health calendar of events which outlines what’s on in health for the current year. </w:t>
      </w:r>
    </w:p>
    <w:p w:rsidR="00674A80" w:rsidRPr="00DC58D5" w:rsidRDefault="00674A80" w:rsidP="00674A80">
      <w:pPr>
        <w:rPr>
          <w:rFonts w:ascii="Arial" w:hAnsi="Arial" w:cs="Arial"/>
          <w:sz w:val="22"/>
          <w:szCs w:val="22"/>
        </w:rPr>
      </w:pPr>
    </w:p>
    <w:p w:rsidR="00674A80" w:rsidRDefault="00674A80" w:rsidP="00674A80">
      <w:pPr>
        <w:rPr>
          <w:rFonts w:ascii="Arial" w:hAnsi="Arial" w:cs="Arial"/>
          <w:sz w:val="22"/>
          <w:szCs w:val="22"/>
        </w:rPr>
      </w:pPr>
    </w:p>
    <w:p w:rsidR="00D32BF0" w:rsidRDefault="00D32BF0" w:rsidP="00674A80">
      <w:pPr>
        <w:rPr>
          <w:rFonts w:ascii="Arial" w:hAnsi="Arial" w:cs="Arial"/>
          <w:sz w:val="22"/>
          <w:szCs w:val="22"/>
        </w:rPr>
      </w:pPr>
    </w:p>
    <w:p w:rsidR="00674A80" w:rsidRDefault="00674A80" w:rsidP="00674A80">
      <w:pPr>
        <w:rPr>
          <w:rFonts w:ascii="Arial" w:hAnsi="Arial" w:cs="Arial"/>
          <w:b/>
          <w:sz w:val="22"/>
          <w:szCs w:val="22"/>
        </w:rPr>
      </w:pPr>
      <w:r w:rsidRPr="002D2F0F">
        <w:rPr>
          <w:rFonts w:ascii="Arial" w:hAnsi="Arial" w:cs="Arial"/>
          <w:b/>
          <w:sz w:val="22"/>
          <w:szCs w:val="22"/>
        </w:rPr>
        <w:t>PAR</w:t>
      </w:r>
      <w:r>
        <w:rPr>
          <w:rFonts w:ascii="Arial" w:hAnsi="Arial" w:cs="Arial"/>
          <w:b/>
          <w:sz w:val="22"/>
          <w:szCs w:val="22"/>
        </w:rPr>
        <w:t>T</w:t>
      </w:r>
      <w:r w:rsidRPr="002D2F0F">
        <w:rPr>
          <w:rFonts w:ascii="Arial" w:hAnsi="Arial" w:cs="Arial"/>
          <w:b/>
          <w:sz w:val="22"/>
          <w:szCs w:val="22"/>
        </w:rPr>
        <w:t xml:space="preserve"> </w:t>
      </w:r>
      <w:r>
        <w:rPr>
          <w:rFonts w:ascii="Arial" w:hAnsi="Arial" w:cs="Arial"/>
          <w:b/>
          <w:sz w:val="22"/>
          <w:szCs w:val="22"/>
        </w:rPr>
        <w:t>4</w:t>
      </w:r>
      <w:r w:rsidRPr="002D2F0F">
        <w:rPr>
          <w:rFonts w:ascii="Arial" w:hAnsi="Arial" w:cs="Arial"/>
          <w:b/>
          <w:sz w:val="22"/>
          <w:szCs w:val="22"/>
        </w:rPr>
        <w:t>:</w:t>
      </w:r>
      <w:r>
        <w:rPr>
          <w:rFonts w:ascii="Arial" w:hAnsi="Arial" w:cs="Arial"/>
          <w:b/>
          <w:sz w:val="22"/>
          <w:szCs w:val="22"/>
        </w:rPr>
        <w:t xml:space="preserve"> MULTI</w:t>
      </w:r>
      <w:r w:rsidRPr="002D2F0F">
        <w:rPr>
          <w:rFonts w:ascii="Arial" w:hAnsi="Arial" w:cs="Arial"/>
          <w:b/>
          <w:sz w:val="22"/>
          <w:szCs w:val="22"/>
        </w:rPr>
        <w:t xml:space="preserve">MEDIA </w:t>
      </w:r>
      <w:r>
        <w:rPr>
          <w:rFonts w:ascii="Arial" w:hAnsi="Arial" w:cs="Arial"/>
          <w:b/>
          <w:sz w:val="22"/>
          <w:szCs w:val="22"/>
        </w:rPr>
        <w:t>RESOURCE</w:t>
      </w:r>
      <w:r w:rsidRPr="002D2F0F">
        <w:rPr>
          <w:rFonts w:ascii="Arial" w:hAnsi="Arial" w:cs="Arial"/>
          <w:b/>
          <w:sz w:val="22"/>
          <w:szCs w:val="22"/>
        </w:rPr>
        <w:t xml:space="preserve"> LIST</w:t>
      </w:r>
    </w:p>
    <w:p w:rsidR="00674A80" w:rsidRPr="002D2F0F" w:rsidRDefault="00674A80" w:rsidP="00674A80">
      <w:pPr>
        <w:rPr>
          <w:rFonts w:ascii="Arial" w:hAnsi="Arial" w:cs="Arial"/>
          <w:b/>
          <w:sz w:val="22"/>
          <w:szCs w:val="22"/>
        </w:rPr>
      </w:pPr>
    </w:p>
    <w:tbl>
      <w:tblPr>
        <w:tblW w:w="9092" w:type="dxa"/>
        <w:tblLook w:val="01E0" w:firstRow="1" w:lastRow="1" w:firstColumn="1" w:lastColumn="1" w:noHBand="0" w:noVBand="0"/>
      </w:tblPr>
      <w:tblGrid>
        <w:gridCol w:w="2448"/>
        <w:gridCol w:w="6644"/>
      </w:tblGrid>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Determinants of Health</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lastRenderedPageBreak/>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DVD</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country-region">
              <w:smartTag w:uri="urn:schemas-microsoft-com:office:smarttags" w:element="place">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2006</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Time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25 minutes</w:t>
            </w:r>
          </w:p>
        </w:tc>
      </w:tr>
    </w:tbl>
    <w:p w:rsidR="00674A80" w:rsidRPr="00DB69A7" w:rsidRDefault="00674A80" w:rsidP="00674A80">
      <w:pPr>
        <w:tabs>
          <w:tab w:val="left" w:pos="2835"/>
        </w:tabs>
      </w:pPr>
    </w:p>
    <w:tbl>
      <w:tblPr>
        <w:tblW w:w="9092" w:type="dxa"/>
        <w:tblLook w:val="01E0" w:firstRow="1" w:lastRow="1" w:firstColumn="1" w:lastColumn="1" w:noHBand="0" w:noVBand="0"/>
      </w:tblPr>
      <w:tblGrid>
        <w:gridCol w:w="2448"/>
        <w:gridCol w:w="6644"/>
      </w:tblGrid>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 xml:space="preserve">Strategies to Improve Public Health in </w:t>
            </w: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DVD</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2003</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Time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26 minutes</w:t>
            </w:r>
          </w:p>
        </w:tc>
      </w:tr>
    </w:tbl>
    <w:p w:rsidR="00674A80" w:rsidRPr="00DB69A7" w:rsidRDefault="00674A80" w:rsidP="00674A80">
      <w:pPr>
        <w:tabs>
          <w:tab w:val="left" w:pos="2835"/>
        </w:tabs>
      </w:pPr>
    </w:p>
    <w:tbl>
      <w:tblPr>
        <w:tblW w:w="9092" w:type="dxa"/>
        <w:tblLook w:val="01E0" w:firstRow="1" w:lastRow="1" w:firstColumn="1" w:lastColumn="1" w:noHBand="0" w:noVBand="0"/>
      </w:tblPr>
      <w:tblGrid>
        <w:gridCol w:w="2448"/>
        <w:gridCol w:w="6644"/>
      </w:tblGrid>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Variations in Health Status</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DVD</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2002</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Time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28 minutes</w:t>
            </w:r>
          </w:p>
        </w:tc>
      </w:tr>
      <w:tr w:rsidR="00674A80" w:rsidRPr="00DB69A7" w:rsidTr="00516EF9">
        <w:tc>
          <w:tcPr>
            <w:tcW w:w="2448" w:type="dxa"/>
            <w:shd w:val="clear" w:color="auto" w:fill="auto"/>
          </w:tcPr>
          <w:p w:rsidR="00674A80" w:rsidRDefault="00674A80" w:rsidP="00516EF9">
            <w:pPr>
              <w:tabs>
                <w:tab w:val="left" w:pos="2835"/>
              </w:tabs>
              <w:rPr>
                <w:rFonts w:ascii="Arial" w:hAnsi="Arial" w:cs="Arial"/>
                <w:b/>
                <w:i/>
                <w:sz w:val="22"/>
                <w:szCs w:val="22"/>
              </w:rPr>
            </w:pPr>
          </w:p>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Strategies to Promote the Health of Individuals</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DVD</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2010</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Time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25 minutes</w:t>
            </w:r>
          </w:p>
        </w:tc>
      </w:tr>
    </w:tbl>
    <w:p w:rsidR="00674A80" w:rsidRPr="00DB69A7" w:rsidRDefault="00674A80" w:rsidP="00674A80">
      <w:pPr>
        <w:tabs>
          <w:tab w:val="left" w:pos="2835"/>
        </w:tabs>
      </w:pPr>
    </w:p>
    <w:p w:rsidR="00D32BF0" w:rsidRDefault="00D32BF0">
      <w:r>
        <w:br w:type="page"/>
      </w:r>
    </w:p>
    <w:tbl>
      <w:tblPr>
        <w:tblW w:w="9092" w:type="dxa"/>
        <w:tblLook w:val="01E0" w:firstRow="1" w:lastRow="1" w:firstColumn="1" w:lastColumn="1" w:noHBand="0" w:noVBand="0"/>
      </w:tblPr>
      <w:tblGrid>
        <w:gridCol w:w="2448"/>
        <w:gridCol w:w="6644"/>
      </w:tblGrid>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lastRenderedPageBreak/>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 xml:space="preserve">Minimising Health Inequalities </w:t>
            </w:r>
          </w:p>
          <w:p w:rsidR="00674A80" w:rsidRPr="00DB69A7" w:rsidRDefault="00674A80" w:rsidP="00516EF9">
            <w:pPr>
              <w:tabs>
                <w:tab w:val="left" w:pos="2835"/>
              </w:tabs>
              <w:rPr>
                <w:rFonts w:ascii="Arial" w:hAnsi="Arial" w:cs="Arial"/>
                <w:sz w:val="22"/>
                <w:szCs w:val="22"/>
              </w:rPr>
            </w:pPr>
            <w:r w:rsidRPr="00DB69A7">
              <w:rPr>
                <w:rFonts w:ascii="Arial" w:hAnsi="Arial" w:cs="Arial"/>
                <w:i/>
                <w:sz w:val="22"/>
                <w:szCs w:val="22"/>
              </w:rPr>
              <w:t>Innovative Australian Case Studies</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DVD</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2010</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Time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 minutes</w:t>
            </w:r>
          </w:p>
        </w:tc>
      </w:tr>
    </w:tbl>
    <w:p w:rsidR="00674A80" w:rsidRPr="00DB69A7" w:rsidRDefault="00674A80" w:rsidP="00674A80">
      <w:pPr>
        <w:tabs>
          <w:tab w:val="left" w:pos="2835"/>
        </w:tabs>
      </w:pPr>
    </w:p>
    <w:tbl>
      <w:tblPr>
        <w:tblW w:w="9092" w:type="dxa"/>
        <w:tblLook w:val="01E0" w:firstRow="1" w:lastRow="1" w:firstColumn="1" w:lastColumn="1" w:noHBand="0" w:noVBand="0"/>
      </w:tblPr>
      <w:tblGrid>
        <w:gridCol w:w="2448"/>
        <w:gridCol w:w="6644"/>
      </w:tblGrid>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Australian Lifestyle Diseases One &amp; Two</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DVD</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2006</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Time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25 and 22 minutes</w:t>
            </w:r>
          </w:p>
        </w:tc>
      </w:tr>
    </w:tbl>
    <w:p w:rsidR="00674A80" w:rsidRPr="00DB69A7" w:rsidRDefault="00674A80" w:rsidP="00674A80">
      <w:pPr>
        <w:tabs>
          <w:tab w:val="left" w:pos="2835"/>
        </w:tabs>
      </w:pPr>
    </w:p>
    <w:tbl>
      <w:tblPr>
        <w:tblW w:w="9092" w:type="dxa"/>
        <w:tblLook w:val="01E0" w:firstRow="1" w:lastRow="1" w:firstColumn="1" w:lastColumn="1" w:noHBand="0" w:noVBand="0"/>
      </w:tblPr>
      <w:tblGrid>
        <w:gridCol w:w="2448"/>
        <w:gridCol w:w="6644"/>
      </w:tblGrid>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Achieve a Healthy Lifestyle</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DVD</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2010</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Time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25 minutes</w:t>
            </w:r>
          </w:p>
        </w:tc>
      </w:tr>
    </w:tbl>
    <w:p w:rsidR="00674A80" w:rsidRPr="00DB69A7" w:rsidRDefault="00674A80" w:rsidP="00674A80">
      <w:pPr>
        <w:tabs>
          <w:tab w:val="left" w:pos="2835"/>
        </w:tabs>
      </w:pPr>
    </w:p>
    <w:tbl>
      <w:tblPr>
        <w:tblW w:w="9092" w:type="dxa"/>
        <w:tblLook w:val="01E0" w:firstRow="1" w:lastRow="1" w:firstColumn="1" w:lastColumn="1" w:noHBand="0" w:noVBand="0"/>
      </w:tblPr>
      <w:tblGrid>
        <w:gridCol w:w="2448"/>
        <w:gridCol w:w="6644"/>
      </w:tblGrid>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How the Australian Health System Works</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DVD</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2009</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Time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23 minutes</w:t>
            </w:r>
          </w:p>
        </w:tc>
      </w:tr>
    </w:tbl>
    <w:p w:rsidR="00674A80" w:rsidRPr="00DB69A7" w:rsidRDefault="00674A80" w:rsidP="00674A80">
      <w:pPr>
        <w:tabs>
          <w:tab w:val="left" w:pos="2835"/>
        </w:tabs>
      </w:pPr>
    </w:p>
    <w:tbl>
      <w:tblPr>
        <w:tblW w:w="9092" w:type="dxa"/>
        <w:tblLook w:val="01E0" w:firstRow="1" w:lastRow="1" w:firstColumn="1" w:lastColumn="1" w:noHBand="0" w:noVBand="0"/>
      </w:tblPr>
      <w:tblGrid>
        <w:gridCol w:w="2448"/>
        <w:gridCol w:w="6644"/>
      </w:tblGrid>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 xml:space="preserve">Medicare and Private Health Insurance </w:t>
            </w:r>
          </w:p>
          <w:p w:rsidR="00674A80" w:rsidRPr="00DB69A7" w:rsidRDefault="00674A80" w:rsidP="00516EF9">
            <w:pPr>
              <w:tabs>
                <w:tab w:val="left" w:pos="2835"/>
              </w:tabs>
              <w:rPr>
                <w:rFonts w:ascii="Arial" w:hAnsi="Arial" w:cs="Arial"/>
                <w:sz w:val="22"/>
                <w:szCs w:val="22"/>
              </w:rPr>
            </w:pPr>
            <w:r w:rsidRPr="00DB69A7">
              <w:rPr>
                <w:rFonts w:ascii="Arial" w:hAnsi="Arial" w:cs="Arial"/>
                <w:i/>
                <w:sz w:val="22"/>
                <w:szCs w:val="22"/>
              </w:rPr>
              <w:t>A Look into Australia’s Health Care System</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DVD</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2003</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Time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21 minutes</w:t>
            </w:r>
          </w:p>
        </w:tc>
      </w:tr>
    </w:tbl>
    <w:p w:rsidR="00674A80" w:rsidRPr="00DB69A7" w:rsidRDefault="00674A80" w:rsidP="00674A80">
      <w:pPr>
        <w:tabs>
          <w:tab w:val="left" w:pos="2835"/>
        </w:tabs>
      </w:pPr>
    </w:p>
    <w:tbl>
      <w:tblPr>
        <w:tblW w:w="9092" w:type="dxa"/>
        <w:tblLook w:val="01E0" w:firstRow="1" w:lastRow="1" w:firstColumn="1" w:lastColumn="1" w:noHBand="0" w:noVBand="0"/>
      </w:tblPr>
      <w:tblGrid>
        <w:gridCol w:w="2448"/>
        <w:gridCol w:w="6644"/>
      </w:tblGrid>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 xml:space="preserve">The Development of Public Health in </w:t>
            </w:r>
            <w:smartTag w:uri="urn:schemas-microsoft-com:office:smarttags" w:element="country-region">
              <w:smartTag w:uri="urn:schemas-microsoft-com:office:smarttags" w:element="place">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DVD</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2003</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Time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24 minutes</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 xml:space="preserve">Indigenous Health in </w:t>
            </w:r>
            <w:smartTag w:uri="urn:schemas-microsoft-com:office:smarttags" w:element="country-region">
              <w:smartTag w:uri="urn:schemas-microsoft-com:office:smarttags" w:element="place">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DVD</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2003</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Time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25 minutes</w:t>
            </w:r>
          </w:p>
        </w:tc>
      </w:tr>
    </w:tbl>
    <w:p w:rsidR="00674A80" w:rsidRPr="00DB69A7" w:rsidRDefault="00674A80" w:rsidP="00674A80">
      <w:pPr>
        <w:tabs>
          <w:tab w:val="left" w:pos="2835"/>
        </w:tabs>
      </w:pPr>
    </w:p>
    <w:tbl>
      <w:tblPr>
        <w:tblW w:w="9092" w:type="dxa"/>
        <w:tblLook w:val="01E0" w:firstRow="1" w:lastRow="1" w:firstColumn="1" w:lastColumn="1" w:noHBand="0" w:noVBand="0"/>
      </w:tblPr>
      <w:tblGrid>
        <w:gridCol w:w="2448"/>
        <w:gridCol w:w="6644"/>
      </w:tblGrid>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Global Health and Human Development</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DVD</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2011</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Time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 minutes</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Adult Health and Development</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DVD</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2011</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Time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21 minutes</w:t>
            </w:r>
          </w:p>
        </w:tc>
      </w:tr>
    </w:tbl>
    <w:p w:rsidR="00674A80" w:rsidRPr="00DB69A7" w:rsidRDefault="00674A80" w:rsidP="00674A80">
      <w:pPr>
        <w:tabs>
          <w:tab w:val="left" w:pos="2835"/>
        </w:tabs>
      </w:pPr>
    </w:p>
    <w:p w:rsidR="00D32BF0" w:rsidRDefault="00D32BF0">
      <w:r>
        <w:br w:type="page"/>
      </w:r>
    </w:p>
    <w:tbl>
      <w:tblPr>
        <w:tblW w:w="9092" w:type="dxa"/>
        <w:tblLook w:val="01E0" w:firstRow="1" w:lastRow="1" w:firstColumn="1" w:lastColumn="1" w:noHBand="0" w:noVBand="0"/>
      </w:tblPr>
      <w:tblGrid>
        <w:gridCol w:w="2448"/>
        <w:gridCol w:w="6644"/>
      </w:tblGrid>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lastRenderedPageBreak/>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Developing Emotional Competence</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DVD</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2007</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Time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15 minutes</w:t>
            </w:r>
          </w:p>
        </w:tc>
      </w:tr>
    </w:tbl>
    <w:p w:rsidR="00674A80" w:rsidRPr="00DB69A7" w:rsidRDefault="00674A80" w:rsidP="00674A80">
      <w:pPr>
        <w:tabs>
          <w:tab w:val="left" w:pos="2835"/>
        </w:tabs>
      </w:pPr>
    </w:p>
    <w:tbl>
      <w:tblPr>
        <w:tblW w:w="9092" w:type="dxa"/>
        <w:tblLook w:val="01E0" w:firstRow="1" w:lastRow="1" w:firstColumn="1" w:lastColumn="1" w:noHBand="0" w:noVBand="0"/>
      </w:tblPr>
      <w:tblGrid>
        <w:gridCol w:w="2448"/>
        <w:gridCol w:w="6644"/>
      </w:tblGrid>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Developing Personal Values</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DVD</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2010</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Time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16 minutes</w:t>
            </w:r>
          </w:p>
        </w:tc>
      </w:tr>
    </w:tbl>
    <w:p w:rsidR="00674A80" w:rsidRPr="00DB69A7" w:rsidRDefault="00674A80" w:rsidP="00674A80">
      <w:pPr>
        <w:tabs>
          <w:tab w:val="left" w:pos="2835"/>
        </w:tabs>
      </w:pPr>
    </w:p>
    <w:tbl>
      <w:tblPr>
        <w:tblW w:w="9092" w:type="dxa"/>
        <w:tblLook w:val="01E0" w:firstRow="1" w:lastRow="1" w:firstColumn="1" w:lastColumn="1" w:noHBand="0" w:noVBand="0"/>
      </w:tblPr>
      <w:tblGrid>
        <w:gridCol w:w="2448"/>
        <w:gridCol w:w="6644"/>
      </w:tblGrid>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‘6’</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DVD</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2007</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Time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45 minutes</w:t>
            </w:r>
          </w:p>
        </w:tc>
      </w:tr>
    </w:tbl>
    <w:p w:rsidR="00674A80" w:rsidRPr="00DB69A7" w:rsidRDefault="00674A80" w:rsidP="00674A80">
      <w:pPr>
        <w:tabs>
          <w:tab w:val="left" w:pos="2835"/>
        </w:tabs>
      </w:pPr>
    </w:p>
    <w:tbl>
      <w:tblPr>
        <w:tblW w:w="9092" w:type="dxa"/>
        <w:tblLook w:val="01E0" w:firstRow="1" w:lastRow="1" w:firstColumn="1" w:lastColumn="1" w:noHBand="0" w:noVBand="0"/>
      </w:tblPr>
      <w:tblGrid>
        <w:gridCol w:w="2448"/>
        <w:gridCol w:w="6644"/>
      </w:tblGrid>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eTeaching health</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Interactive program for teacher use with a computer and projector or site license can be purchased for student use</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2010</w:t>
            </w:r>
          </w:p>
        </w:tc>
      </w:tr>
    </w:tbl>
    <w:p w:rsidR="00674A80" w:rsidRPr="00DB69A7" w:rsidRDefault="00674A80" w:rsidP="00674A80">
      <w:pPr>
        <w:tabs>
          <w:tab w:val="left" w:pos="2835"/>
        </w:tabs>
      </w:pPr>
    </w:p>
    <w:tbl>
      <w:tblPr>
        <w:tblW w:w="9092" w:type="dxa"/>
        <w:tblLook w:val="01E0" w:firstRow="1" w:lastRow="1" w:firstColumn="1" w:lastColumn="1" w:noHBand="0" w:noVBand="0"/>
      </w:tblPr>
      <w:tblGrid>
        <w:gridCol w:w="2448"/>
        <w:gridCol w:w="6644"/>
      </w:tblGrid>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Health Risks to the World’s Young</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DVD</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2011</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Time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22 minutes</w:t>
            </w:r>
          </w:p>
        </w:tc>
      </w:tr>
    </w:tbl>
    <w:p w:rsidR="00674A80" w:rsidRPr="00DB69A7" w:rsidRDefault="00674A80" w:rsidP="00674A80">
      <w:pPr>
        <w:tabs>
          <w:tab w:val="left" w:pos="2835"/>
        </w:tabs>
      </w:pPr>
    </w:p>
    <w:tbl>
      <w:tblPr>
        <w:tblW w:w="9092" w:type="dxa"/>
        <w:tblLook w:val="01E0" w:firstRow="1" w:lastRow="1" w:firstColumn="1" w:lastColumn="1" w:noHBand="0" w:noVBand="0"/>
      </w:tblPr>
      <w:tblGrid>
        <w:gridCol w:w="2448"/>
        <w:gridCol w:w="6644"/>
      </w:tblGrid>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Title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Influences on the Health of Individuals</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lastRenderedPageBreak/>
              <w:t>Resource type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DVD</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Place of production</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smartTag w:uri="urn:schemas-microsoft-com:office:smarttags" w:element="place">
              <w:smartTag w:uri="urn:schemas-microsoft-com:office:smarttags" w:element="country-region">
                <w:r w:rsidRPr="00DB69A7">
                  <w:rPr>
                    <w:rFonts w:ascii="Arial" w:hAnsi="Arial" w:cs="Arial"/>
                    <w:sz w:val="22"/>
                    <w:szCs w:val="22"/>
                  </w:rPr>
                  <w:t>Australia</w:t>
                </w:r>
              </w:smartTag>
            </w:smartTag>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Year</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2010</w:t>
            </w:r>
          </w:p>
        </w:tc>
      </w:tr>
      <w:tr w:rsidR="00674A80" w:rsidRPr="00DB69A7" w:rsidTr="00516EF9">
        <w:tc>
          <w:tcPr>
            <w:tcW w:w="2448" w:type="dxa"/>
            <w:shd w:val="clear" w:color="auto" w:fill="auto"/>
          </w:tcPr>
          <w:p w:rsidR="00674A80" w:rsidRPr="00DB69A7" w:rsidRDefault="00674A80" w:rsidP="00516EF9">
            <w:pPr>
              <w:tabs>
                <w:tab w:val="left" w:pos="2835"/>
              </w:tabs>
              <w:rPr>
                <w:rFonts w:ascii="Arial" w:hAnsi="Arial" w:cs="Arial"/>
                <w:b/>
                <w:i/>
                <w:sz w:val="22"/>
                <w:szCs w:val="22"/>
              </w:rPr>
            </w:pPr>
            <w:r w:rsidRPr="00DB69A7">
              <w:rPr>
                <w:rFonts w:ascii="Arial" w:hAnsi="Arial" w:cs="Arial"/>
                <w:b/>
                <w:i/>
                <w:sz w:val="22"/>
                <w:szCs w:val="22"/>
              </w:rPr>
              <w:t>Time</w:t>
            </w:r>
          </w:p>
        </w:tc>
        <w:tc>
          <w:tcPr>
            <w:tcW w:w="6644" w:type="dxa"/>
            <w:shd w:val="clear" w:color="auto" w:fill="auto"/>
            <w:vAlign w:val="center"/>
          </w:tcPr>
          <w:p w:rsidR="00674A80" w:rsidRPr="00DB69A7" w:rsidRDefault="00674A80" w:rsidP="00516EF9">
            <w:pPr>
              <w:tabs>
                <w:tab w:val="left" w:pos="2835"/>
              </w:tabs>
              <w:rPr>
                <w:rFonts w:ascii="Arial" w:hAnsi="Arial" w:cs="Arial"/>
                <w:sz w:val="22"/>
                <w:szCs w:val="22"/>
              </w:rPr>
            </w:pPr>
            <w:r w:rsidRPr="00DB69A7">
              <w:rPr>
                <w:rFonts w:ascii="Arial" w:hAnsi="Arial" w:cs="Arial"/>
                <w:sz w:val="22"/>
                <w:szCs w:val="22"/>
              </w:rPr>
              <w:t>18 minutes</w:t>
            </w:r>
          </w:p>
        </w:tc>
      </w:tr>
    </w:tbl>
    <w:p w:rsidR="001E339B" w:rsidRDefault="00B33B53" w:rsidP="00674A80">
      <w:pPr>
        <w:spacing w:after="200" w:line="276" w:lineRule="auto"/>
      </w:pPr>
    </w:p>
    <w:sectPr w:rsidR="001E339B" w:rsidSect="001A6A31">
      <w:footerReference w:type="even" r:id="rId30"/>
      <w:footerReference w:type="default" r:id="rId31"/>
      <w:pgSz w:w="11906" w:h="16838"/>
      <w:pgMar w:top="1276" w:right="184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485" w:rsidRDefault="00DD3485" w:rsidP="00DD3485">
      <w:r>
        <w:separator/>
      </w:r>
    </w:p>
  </w:endnote>
  <w:endnote w:type="continuationSeparator" w:id="0">
    <w:p w:rsidR="00DD3485" w:rsidRDefault="00DD3485" w:rsidP="00DD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85" w:rsidRDefault="00DD3485" w:rsidP="00DD3485">
    <w:pPr>
      <w:pStyle w:val="Footer"/>
      <w:tabs>
        <w:tab w:val="clear" w:pos="4513"/>
        <w:tab w:val="center" w:pos="4395"/>
      </w:tabs>
    </w:pPr>
    <w:r w:rsidRPr="00DD3485">
      <w:rPr>
        <w:rFonts w:ascii="Arial" w:hAnsi="Arial"/>
        <w:sz w:val="16"/>
        <w:szCs w:val="16"/>
      </w:rPr>
      <w:fldChar w:fldCharType="begin"/>
    </w:r>
    <w:r w:rsidRPr="00DD3485">
      <w:rPr>
        <w:rFonts w:ascii="Arial" w:hAnsi="Arial"/>
        <w:sz w:val="16"/>
        <w:szCs w:val="16"/>
      </w:rPr>
      <w:instrText xml:space="preserve"> PAGE   \* MERGEFORMAT </w:instrText>
    </w:r>
    <w:r w:rsidRPr="00DD3485">
      <w:rPr>
        <w:rFonts w:ascii="Arial" w:hAnsi="Arial"/>
        <w:sz w:val="16"/>
        <w:szCs w:val="16"/>
      </w:rPr>
      <w:fldChar w:fldCharType="separate"/>
    </w:r>
    <w:r w:rsidR="00B33B53">
      <w:rPr>
        <w:rFonts w:ascii="Arial" w:hAnsi="Arial"/>
        <w:noProof/>
        <w:sz w:val="16"/>
        <w:szCs w:val="16"/>
      </w:rPr>
      <w:t>2</w:t>
    </w:r>
    <w:r w:rsidRPr="00DD3485">
      <w:rPr>
        <w:rFonts w:ascii="Arial" w:hAnsi="Arial"/>
        <w:noProof/>
        <w:sz w:val="16"/>
        <w:szCs w:val="16"/>
      </w:rPr>
      <w:fldChar w:fldCharType="end"/>
    </w:r>
    <w:r>
      <w:tab/>
    </w:r>
    <w:r w:rsidRPr="00DD3485">
      <w:rPr>
        <w:rFonts w:ascii="Arial" w:hAnsi="Arial"/>
        <w:i/>
        <w:sz w:val="16"/>
        <w:szCs w:val="16"/>
      </w:rPr>
      <w:t>Health Studies: Resource lists—Combined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85" w:rsidRPr="00DD3485" w:rsidRDefault="00DD3485" w:rsidP="00DD3485">
    <w:pPr>
      <w:pStyle w:val="Footer"/>
      <w:tabs>
        <w:tab w:val="clear" w:pos="4513"/>
        <w:tab w:val="clear" w:pos="9026"/>
        <w:tab w:val="center" w:pos="4395"/>
        <w:tab w:val="right" w:pos="8789"/>
      </w:tabs>
      <w:rPr>
        <w:rFonts w:ascii="Arial" w:hAnsi="Arial"/>
        <w:i/>
        <w:sz w:val="16"/>
        <w:szCs w:val="16"/>
      </w:rPr>
    </w:pPr>
    <w:r>
      <w:rPr>
        <w:rFonts w:ascii="Arial" w:hAnsi="Arial"/>
        <w:i/>
        <w:sz w:val="16"/>
        <w:szCs w:val="16"/>
      </w:rPr>
      <w:tab/>
    </w:r>
    <w:r w:rsidRPr="00DD3485">
      <w:rPr>
        <w:rFonts w:ascii="Arial" w:hAnsi="Arial"/>
        <w:i/>
        <w:sz w:val="16"/>
        <w:szCs w:val="16"/>
      </w:rPr>
      <w:t>Health Studies: Resource lists—Combined</w:t>
    </w:r>
    <w:r>
      <w:rPr>
        <w:rFonts w:ascii="Arial" w:hAnsi="Arial"/>
        <w:i/>
        <w:sz w:val="16"/>
        <w:szCs w:val="16"/>
      </w:rPr>
      <w:tab/>
    </w:r>
    <w:r w:rsidRPr="00DD3485">
      <w:rPr>
        <w:rFonts w:ascii="Arial" w:hAnsi="Arial"/>
        <w:sz w:val="16"/>
        <w:szCs w:val="16"/>
      </w:rPr>
      <w:fldChar w:fldCharType="begin"/>
    </w:r>
    <w:r w:rsidRPr="00DD3485">
      <w:rPr>
        <w:rFonts w:ascii="Arial" w:hAnsi="Arial"/>
        <w:sz w:val="16"/>
        <w:szCs w:val="16"/>
      </w:rPr>
      <w:instrText xml:space="preserve"> PAGE   \* MERGEFORMAT </w:instrText>
    </w:r>
    <w:r w:rsidRPr="00DD3485">
      <w:rPr>
        <w:rFonts w:ascii="Arial" w:hAnsi="Arial"/>
        <w:sz w:val="16"/>
        <w:szCs w:val="16"/>
      </w:rPr>
      <w:fldChar w:fldCharType="separate"/>
    </w:r>
    <w:r w:rsidR="00B33B53">
      <w:rPr>
        <w:rFonts w:ascii="Arial" w:hAnsi="Arial"/>
        <w:noProof/>
        <w:sz w:val="16"/>
        <w:szCs w:val="16"/>
      </w:rPr>
      <w:t>1</w:t>
    </w:r>
    <w:r w:rsidRPr="00DD3485">
      <w:rPr>
        <w:rFonts w:ascii="Arial" w:hAnsi="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485" w:rsidRDefault="00DD3485" w:rsidP="00DD3485">
      <w:r>
        <w:separator/>
      </w:r>
    </w:p>
  </w:footnote>
  <w:footnote w:type="continuationSeparator" w:id="0">
    <w:p w:rsidR="00DD3485" w:rsidRDefault="00DD3485" w:rsidP="00DD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745A2"/>
    <w:multiLevelType w:val="hybridMultilevel"/>
    <w:tmpl w:val="4126B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476B08"/>
    <w:multiLevelType w:val="hybridMultilevel"/>
    <w:tmpl w:val="D28E1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BA1690"/>
    <w:multiLevelType w:val="hybridMultilevel"/>
    <w:tmpl w:val="AE068EB6"/>
    <w:lvl w:ilvl="0" w:tplc="1E8E954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6A2F66B6"/>
    <w:multiLevelType w:val="hybridMultilevel"/>
    <w:tmpl w:val="DD4E8E48"/>
    <w:lvl w:ilvl="0" w:tplc="E58CA80E">
      <w:start w:val="1"/>
      <w:numFmt w:val="bullet"/>
      <w:lvlText w:val=""/>
      <w:lvlJc w:val="left"/>
      <w:pPr>
        <w:tabs>
          <w:tab w:val="num" w:pos="1233"/>
        </w:tabs>
        <w:ind w:left="1233" w:hanging="360"/>
      </w:pPr>
      <w:rPr>
        <w:rFonts w:ascii="Symbol" w:hAnsi="Symbol" w:hint="default"/>
        <w:b w:val="0"/>
        <w:i w:val="0"/>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E58CA80E">
      <w:start w:val="1"/>
      <w:numFmt w:val="bullet"/>
      <w:lvlText w:val=""/>
      <w:lvlJc w:val="left"/>
      <w:pPr>
        <w:tabs>
          <w:tab w:val="num" w:pos="2160"/>
        </w:tabs>
        <w:ind w:left="2160" w:hanging="360"/>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22"/>
    <w:rsid w:val="00121627"/>
    <w:rsid w:val="001A6A31"/>
    <w:rsid w:val="0059311E"/>
    <w:rsid w:val="00672B43"/>
    <w:rsid w:val="00674A80"/>
    <w:rsid w:val="006B7B98"/>
    <w:rsid w:val="00787FCC"/>
    <w:rsid w:val="00832198"/>
    <w:rsid w:val="00862F22"/>
    <w:rsid w:val="00A83147"/>
    <w:rsid w:val="00B33B53"/>
    <w:rsid w:val="00BD3204"/>
    <w:rsid w:val="00D32BF0"/>
    <w:rsid w:val="00DB69A7"/>
    <w:rsid w:val="00DD3485"/>
    <w:rsid w:val="00FE5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2691785-B98C-409D-B10E-F98DECB1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F22"/>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862F22"/>
    <w:rPr>
      <w:rFonts w:ascii="Arial" w:eastAsia="Times New Roman" w:hAnsi="Arial"/>
      <w:sz w:val="22"/>
      <w:szCs w:val="20"/>
      <w:lang w:eastAsia="en-US"/>
    </w:rPr>
  </w:style>
  <w:style w:type="character" w:customStyle="1" w:styleId="blacktext">
    <w:name w:val="blacktext"/>
    <w:basedOn w:val="DefaultParagraphFont"/>
    <w:rsid w:val="00862F22"/>
  </w:style>
  <w:style w:type="character" w:styleId="Strong">
    <w:name w:val="Strong"/>
    <w:qFormat/>
    <w:rsid w:val="00862F22"/>
    <w:rPr>
      <w:b/>
      <w:bCs/>
    </w:rPr>
  </w:style>
  <w:style w:type="character" w:styleId="Hyperlink">
    <w:name w:val="Hyperlink"/>
    <w:rsid w:val="00862F22"/>
    <w:rPr>
      <w:color w:val="0000FF"/>
      <w:u w:val="single"/>
    </w:rPr>
  </w:style>
  <w:style w:type="paragraph" w:styleId="BalloonText">
    <w:name w:val="Balloon Text"/>
    <w:basedOn w:val="Normal"/>
    <w:link w:val="BalloonTextChar"/>
    <w:uiPriority w:val="99"/>
    <w:semiHidden/>
    <w:unhideWhenUsed/>
    <w:rsid w:val="00BD3204"/>
    <w:rPr>
      <w:rFonts w:ascii="Tahoma" w:hAnsi="Tahoma" w:cs="Tahoma"/>
      <w:sz w:val="16"/>
      <w:szCs w:val="16"/>
    </w:rPr>
  </w:style>
  <w:style w:type="character" w:customStyle="1" w:styleId="BalloonTextChar">
    <w:name w:val="Balloon Text Char"/>
    <w:basedOn w:val="DefaultParagraphFont"/>
    <w:link w:val="BalloonText"/>
    <w:uiPriority w:val="99"/>
    <w:semiHidden/>
    <w:rsid w:val="00BD3204"/>
    <w:rPr>
      <w:rFonts w:ascii="Tahoma" w:eastAsia="Batang" w:hAnsi="Tahoma" w:cs="Tahoma"/>
      <w:sz w:val="16"/>
      <w:szCs w:val="16"/>
      <w:lang w:eastAsia="ko-KR"/>
    </w:rPr>
  </w:style>
  <w:style w:type="character" w:customStyle="1" w:styleId="innerheaderblack">
    <w:name w:val="innerheaderblack"/>
    <w:basedOn w:val="DefaultParagraphFont"/>
    <w:rsid w:val="00DD3485"/>
  </w:style>
  <w:style w:type="paragraph" w:styleId="Header">
    <w:name w:val="header"/>
    <w:basedOn w:val="Normal"/>
    <w:link w:val="HeaderChar"/>
    <w:uiPriority w:val="99"/>
    <w:unhideWhenUsed/>
    <w:rsid w:val="00DD3485"/>
    <w:pPr>
      <w:tabs>
        <w:tab w:val="center" w:pos="4513"/>
        <w:tab w:val="right" w:pos="9026"/>
      </w:tabs>
    </w:pPr>
  </w:style>
  <w:style w:type="character" w:customStyle="1" w:styleId="HeaderChar">
    <w:name w:val="Header Char"/>
    <w:basedOn w:val="DefaultParagraphFont"/>
    <w:link w:val="Header"/>
    <w:uiPriority w:val="99"/>
    <w:rsid w:val="00DD3485"/>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DD3485"/>
    <w:pPr>
      <w:tabs>
        <w:tab w:val="center" w:pos="4513"/>
        <w:tab w:val="right" w:pos="9026"/>
      </w:tabs>
    </w:pPr>
  </w:style>
  <w:style w:type="character" w:customStyle="1" w:styleId="FooterChar">
    <w:name w:val="Footer Char"/>
    <w:basedOn w:val="DefaultParagraphFont"/>
    <w:link w:val="Footer"/>
    <w:uiPriority w:val="99"/>
    <w:rsid w:val="00DD3485"/>
    <w:rPr>
      <w:rFonts w:ascii="Times New Roman" w:eastAsia="Batang" w:hAnsi="Times New Roman" w:cs="Times New Roman"/>
      <w:sz w:val="24"/>
      <w:szCs w:val="24"/>
      <w:lang w:eastAsia="ko-KR"/>
    </w:rPr>
  </w:style>
  <w:style w:type="paragraph" w:customStyle="1" w:styleId="CharCharCharCharCharCharCharCharCharCharCharCharCharCharCharChar0">
    <w:name w:val="Char Char Char Char Char Char Char Char Char Char Char Char Char Char Char Char"/>
    <w:basedOn w:val="Normal"/>
    <w:rsid w:val="00FE52AA"/>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romotion.org.au/" TargetMode="External"/><Relationship Id="rId13" Type="http://schemas.openxmlformats.org/officeDocument/2006/relationships/hyperlink" Target="http://www.who.int/hpr/NPH/docs/hp_glossary_en.pdf" TargetMode="External"/><Relationship Id="rId18" Type="http://schemas.openxmlformats.org/officeDocument/2006/relationships/hyperlink" Target="http://www.aihw.gov.au" TargetMode="External"/><Relationship Id="rId26" Type="http://schemas.openxmlformats.org/officeDocument/2006/relationships/hyperlink" Target="http://www.ausaid.gov.au" TargetMode="External"/><Relationship Id="rId3" Type="http://schemas.openxmlformats.org/officeDocument/2006/relationships/settings" Target="settings.xml"/><Relationship Id="rId21" Type="http://schemas.openxmlformats.org/officeDocument/2006/relationships/hyperlink" Target="http://www.abc.net.au/health" TargetMode="External"/><Relationship Id="rId7" Type="http://schemas.openxmlformats.org/officeDocument/2006/relationships/hyperlink" Target="http://www.achper.org.au/" TargetMode="External"/><Relationship Id="rId12" Type="http://schemas.openxmlformats.org/officeDocument/2006/relationships/hyperlink" Target="http://www.who.int/hpr/NPH/docs/jakarta_declaration_en.pdf" TargetMode="External"/><Relationship Id="rId17" Type="http://schemas.openxmlformats.org/officeDocument/2006/relationships/hyperlink" Target="http://www.abs.gov.au" TargetMode="External"/><Relationship Id="rId25" Type="http://schemas.openxmlformats.org/officeDocument/2006/relationships/hyperlink" Target="http://www.hconc.org.a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uro.who.int/document/e81384.pdf" TargetMode="External"/><Relationship Id="rId20" Type="http://schemas.openxmlformats.org/officeDocument/2006/relationships/hyperlink" Target="http://www.healthinfonet.ecu.edu.au" TargetMode="External"/><Relationship Id="rId29" Type="http://schemas.openxmlformats.org/officeDocument/2006/relationships/hyperlink" Target="http://www.health.wa.gov.au/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healthpromotion/conferences/previous/ottawa/en/" TargetMode="External"/><Relationship Id="rId24" Type="http://schemas.openxmlformats.org/officeDocument/2006/relationships/hyperlink" Target="http://www.privatehealth.gov.a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ihw.gov.au/nhpa/index.cfm" TargetMode="External"/><Relationship Id="rId23" Type="http://schemas.openxmlformats.org/officeDocument/2006/relationships/hyperlink" Target="http://www.medicareaustralia.gov.au" TargetMode="External"/><Relationship Id="rId28" Type="http://schemas.openxmlformats.org/officeDocument/2006/relationships/hyperlink" Target="http://www.who.int" TargetMode="External"/><Relationship Id="rId10" Type="http://schemas.openxmlformats.org/officeDocument/2006/relationships/hyperlink" Target="http://healthpromotion.org.au/" TargetMode="External"/><Relationship Id="rId19" Type="http://schemas.openxmlformats.org/officeDocument/2006/relationships/hyperlink" Target="http://www.health.gov.a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achper.org.au/publications/asia-pacific-journal-of-health-sport-and-physical-education" TargetMode="External"/><Relationship Id="rId14" Type="http://schemas.openxmlformats.org/officeDocument/2006/relationships/hyperlink" Target="http://nnlm.gov/outreach/consumer/hlthlit.html" TargetMode="External"/><Relationship Id="rId22" Type="http://schemas.openxmlformats.org/officeDocument/2006/relationships/hyperlink" Target="http://www.healthpromotion.cywhs.sa.gov.au" TargetMode="External"/><Relationship Id="rId27" Type="http://schemas.openxmlformats.org/officeDocument/2006/relationships/hyperlink" Target="http://www.un.org/millenniumgoal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3219</Words>
  <Characters>18349</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Stafford</dc:creator>
  <cp:keywords/>
  <dc:description/>
  <cp:lastModifiedBy>Anne Raheb</cp:lastModifiedBy>
  <cp:revision>2</cp:revision>
  <dcterms:created xsi:type="dcterms:W3CDTF">2016-03-03T04:16:00Z</dcterms:created>
  <dcterms:modified xsi:type="dcterms:W3CDTF">2016-03-03T04:16:00Z</dcterms:modified>
</cp:coreProperties>
</file>