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14">
        <w:t>Media Production and Analysis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BD38B0">
        <w:rPr>
          <w:rFonts w:ascii="Franklin Gothic Book" w:hAnsi="Franklin Gothic Book"/>
          <w:noProof/>
          <w:color w:val="68569D" w:themeColor="accent4" w:themeShade="BF"/>
          <w:sz w:val="20"/>
          <w:szCs w:val="20"/>
        </w:rPr>
        <w:t>6</w:t>
      </w:r>
    </w:p>
    <w:p w:rsidR="002C05E5" w:rsidRPr="003566C9" w:rsidRDefault="002C05E5">
      <w:r w:rsidRPr="003566C9">
        <w:br w:type="page"/>
      </w:r>
    </w:p>
    <w:p w:rsidR="008B6910" w:rsidRDefault="008B6910" w:rsidP="008B6910">
      <w:pPr>
        <w:spacing w:before="10000" w:after="80"/>
        <w:jc w:val="both"/>
        <w:rPr>
          <w:b/>
          <w:sz w:val="16"/>
        </w:rPr>
      </w:pPr>
    </w:p>
    <w:p w:rsidR="00051893" w:rsidRPr="00813711" w:rsidRDefault="00051893" w:rsidP="008B6910">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9F0F7F"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t>Media Production and Analysis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9F0F7F" w:rsidRDefault="00EF3AE4" w:rsidP="00EF3AE4">
      <w:pPr>
        <w:pStyle w:val="ListParagraph"/>
        <w:numPr>
          <w:ilvl w:val="0"/>
          <w:numId w:val="32"/>
        </w:numPr>
        <w:tabs>
          <w:tab w:val="right" w:pos="9781"/>
        </w:tabs>
        <w:ind w:left="567" w:hanging="567"/>
        <w:contextualSpacing w:val="0"/>
        <w:rPr>
          <w:sz w:val="22"/>
        </w:rPr>
      </w:pPr>
      <w:r>
        <w:rPr>
          <w:sz w:val="22"/>
        </w:rPr>
        <w:t>Annotate</w:t>
      </w:r>
      <w:r w:rsidRPr="00B3436D">
        <w:rPr>
          <w:sz w:val="22"/>
        </w:rPr>
        <w:t xml:space="preserve"> </w:t>
      </w:r>
      <w:r>
        <w:rPr>
          <w:sz w:val="22"/>
        </w:rPr>
        <w:t xml:space="preserve">the stimulus image </w:t>
      </w:r>
      <w:r w:rsidRPr="00B3436D">
        <w:rPr>
          <w:sz w:val="22"/>
        </w:rPr>
        <w:t xml:space="preserve">on the </w:t>
      </w:r>
      <w:r>
        <w:rPr>
          <w:sz w:val="22"/>
        </w:rPr>
        <w:t>following page</w:t>
      </w:r>
      <w:r w:rsidRPr="00B3436D">
        <w:rPr>
          <w:sz w:val="22"/>
        </w:rPr>
        <w:t xml:space="preserve"> show</w:t>
      </w:r>
      <w:r>
        <w:rPr>
          <w:sz w:val="22"/>
        </w:rPr>
        <w:t>ing</w:t>
      </w:r>
      <w:r w:rsidRPr="00B3436D">
        <w:rPr>
          <w:sz w:val="22"/>
        </w:rPr>
        <w:t xml:space="preserve"> how cultural values are depicted through rep</w:t>
      </w:r>
      <w:r>
        <w:rPr>
          <w:sz w:val="22"/>
        </w:rPr>
        <w:t>resentations within the image.</w:t>
      </w:r>
      <w:r w:rsidR="00421ED2">
        <w:rPr>
          <w:sz w:val="22"/>
        </w:rPr>
        <w:tab/>
      </w:r>
      <w:r w:rsidR="00421ED2" w:rsidRPr="00421ED2">
        <w:rPr>
          <w:b/>
          <w:sz w:val="22"/>
        </w:rPr>
        <w:t>(10 marks)</w:t>
      </w:r>
    </w:p>
    <w:p w:rsidR="00EF3AE4" w:rsidRPr="00B3436D" w:rsidRDefault="00EF3AE4" w:rsidP="00EF3AE4">
      <w:pPr>
        <w:pStyle w:val="ListParagraph"/>
        <w:tabs>
          <w:tab w:val="left" w:pos="851"/>
          <w:tab w:val="right" w:pos="9356"/>
        </w:tabs>
        <w:spacing w:before="120"/>
        <w:ind w:left="851" w:hanging="284"/>
        <w:rPr>
          <w:sz w:val="22"/>
        </w:rPr>
      </w:pPr>
      <w:r w:rsidRPr="00B3436D">
        <w:rPr>
          <w:sz w:val="22"/>
        </w:rPr>
        <w:t>You must include:</w:t>
      </w:r>
    </w:p>
    <w:p w:rsidR="00EF3AE4" w:rsidRPr="00B3436D" w:rsidRDefault="00EF3AE4" w:rsidP="00EF3AE4">
      <w:pPr>
        <w:pStyle w:val="ListParagraph"/>
        <w:numPr>
          <w:ilvl w:val="0"/>
          <w:numId w:val="41"/>
        </w:numPr>
        <w:tabs>
          <w:tab w:val="left" w:pos="851"/>
          <w:tab w:val="right" w:pos="9356"/>
        </w:tabs>
        <w:spacing w:before="120"/>
        <w:ind w:left="851" w:hanging="284"/>
        <w:rPr>
          <w:sz w:val="22"/>
        </w:rPr>
      </w:pPr>
      <w:r w:rsidRPr="00B3436D">
        <w:rPr>
          <w:sz w:val="22"/>
        </w:rPr>
        <w:t>cultural values represented within the image</w:t>
      </w:r>
    </w:p>
    <w:p w:rsidR="00051893" w:rsidRDefault="00EF3AE4" w:rsidP="00EF3AE4">
      <w:pPr>
        <w:pStyle w:val="ListParagraph"/>
        <w:numPr>
          <w:ilvl w:val="0"/>
          <w:numId w:val="41"/>
        </w:numPr>
        <w:tabs>
          <w:tab w:val="left" w:pos="851"/>
          <w:tab w:val="right" w:pos="9356"/>
        </w:tabs>
        <w:spacing w:before="120"/>
        <w:ind w:left="851" w:hanging="284"/>
        <w:rPr>
          <w:sz w:val="22"/>
        </w:rPr>
      </w:pPr>
      <w:proofErr w:type="gramStart"/>
      <w:r w:rsidRPr="00B3436D">
        <w:rPr>
          <w:sz w:val="22"/>
        </w:rPr>
        <w:t>stereotypes</w:t>
      </w:r>
      <w:proofErr w:type="gramEnd"/>
      <w:r w:rsidRPr="00B3436D">
        <w:rPr>
          <w:sz w:val="22"/>
        </w:rPr>
        <w:t xml:space="preserve"> within the image and how they link to cultural values.</w:t>
      </w:r>
    </w:p>
    <w:p w:rsidR="00BD38B0" w:rsidRDefault="00BD38B0" w:rsidP="00BD38B0">
      <w:pPr>
        <w:pStyle w:val="ListParagraph"/>
        <w:tabs>
          <w:tab w:val="left" w:pos="851"/>
          <w:tab w:val="right" w:pos="9356"/>
        </w:tabs>
        <w:spacing w:before="120"/>
        <w:ind w:left="851"/>
        <w:rPr>
          <w:sz w:val="22"/>
        </w:rPr>
      </w:pP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9F0F7F" w:rsidTr="00421ED2">
        <w:tc>
          <w:tcPr>
            <w:tcW w:w="7512" w:type="dxa"/>
            <w:shd w:val="clear" w:color="auto" w:fill="E9E7F2" w:themeFill="accent4" w:themeFillTint="33"/>
          </w:tcPr>
          <w:p w:rsidR="009F0F7F" w:rsidRPr="00DB119C" w:rsidRDefault="009F0F7F" w:rsidP="00BD38B0">
            <w:pPr>
              <w:pStyle w:val="ListParagraph"/>
              <w:ind w:left="0"/>
              <w:rPr>
                <w:rFonts w:cs="Calibri"/>
                <w:b/>
                <w:sz w:val="22"/>
              </w:rPr>
            </w:pPr>
            <w:proofErr w:type="spellStart"/>
            <w:r w:rsidRPr="00DB119C">
              <w:rPr>
                <w:rFonts w:cs="Calibri"/>
                <w:b/>
                <w:sz w:val="22"/>
                <w:lang w:val="fr-FR"/>
              </w:rPr>
              <w:t>Representation</w:t>
            </w:r>
            <w:proofErr w:type="spellEnd"/>
            <w:r w:rsidRPr="00DB119C">
              <w:rPr>
                <w:rFonts w:cs="Calibri"/>
                <w:b/>
                <w:sz w:val="22"/>
                <w:lang w:val="fr-FR"/>
              </w:rPr>
              <w:t xml:space="preserve"> of cultural values</w:t>
            </w:r>
          </w:p>
        </w:tc>
        <w:tc>
          <w:tcPr>
            <w:tcW w:w="1918" w:type="dxa"/>
            <w:shd w:val="clear" w:color="auto" w:fill="E9E7F2" w:themeFill="accent4" w:themeFillTint="33"/>
            <w:vAlign w:val="center"/>
          </w:tcPr>
          <w:p w:rsidR="009F0F7F" w:rsidRPr="00DB119C" w:rsidRDefault="009F0F7F" w:rsidP="00BD38B0">
            <w:pPr>
              <w:pStyle w:val="ListParagraph"/>
              <w:ind w:left="0"/>
              <w:jc w:val="center"/>
              <w:rPr>
                <w:rFonts w:cs="Calibri"/>
                <w:b/>
                <w:sz w:val="22"/>
              </w:rPr>
            </w:pPr>
            <w:r w:rsidRPr="00DB119C">
              <w:rPr>
                <w:rFonts w:cs="Calibri"/>
                <w:b/>
                <w:sz w:val="22"/>
              </w:rPr>
              <w:t>3</w:t>
            </w:r>
          </w:p>
        </w:tc>
      </w:tr>
      <w:tr w:rsidR="009F0F7F" w:rsidTr="00421ED2">
        <w:tc>
          <w:tcPr>
            <w:tcW w:w="7512" w:type="dxa"/>
            <w:vAlign w:val="center"/>
          </w:tcPr>
          <w:p w:rsidR="009F0F7F" w:rsidRPr="00D6324B" w:rsidRDefault="009F0F7F" w:rsidP="00BD38B0">
            <w:pPr>
              <w:pStyle w:val="BodyText"/>
              <w:spacing w:before="20" w:after="20" w:line="264" w:lineRule="auto"/>
              <w:rPr>
                <w:rFonts w:ascii="Calibri" w:hAnsi="Calibri" w:cs="Calibri"/>
                <w:sz w:val="22"/>
                <w:szCs w:val="22"/>
                <w:lang w:eastAsia="en-AU"/>
              </w:rPr>
            </w:pPr>
            <w:r w:rsidRPr="00D6324B">
              <w:rPr>
                <w:rFonts w:ascii="Calibri" w:hAnsi="Calibri" w:cs="Calibri"/>
                <w:sz w:val="22"/>
                <w:szCs w:val="22"/>
                <w:lang w:eastAsia="en-AU"/>
              </w:rPr>
              <w:t>Accurately demonstrates how cultural values ar</w:t>
            </w:r>
            <w:r w:rsidR="00421ED2" w:rsidRPr="00D6324B">
              <w:rPr>
                <w:rFonts w:ascii="Calibri" w:hAnsi="Calibri" w:cs="Calibri"/>
                <w:sz w:val="22"/>
                <w:szCs w:val="22"/>
                <w:lang w:eastAsia="en-AU"/>
              </w:rPr>
              <w:t>e represented within the image</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3</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Pr>
                <w:rFonts w:ascii="Calibri" w:hAnsi="Calibri" w:cs="Calibri"/>
                <w:sz w:val="22"/>
                <w:szCs w:val="22"/>
                <w:lang w:eastAsia="en-AU"/>
              </w:rPr>
              <w:t>G</w:t>
            </w:r>
            <w:r w:rsidRPr="00DB119C">
              <w:rPr>
                <w:rFonts w:ascii="Calibri" w:hAnsi="Calibri" w:cs="Calibri"/>
                <w:sz w:val="22"/>
                <w:szCs w:val="22"/>
                <w:lang w:eastAsia="en-AU"/>
              </w:rPr>
              <w:t>eneral statements about the cultural values within the image</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2</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Pr>
                <w:rFonts w:ascii="Calibri" w:hAnsi="Calibri" w:cs="Calibri"/>
                <w:sz w:val="22"/>
                <w:szCs w:val="22"/>
                <w:lang w:eastAsia="en-AU"/>
              </w:rPr>
              <w:t>S</w:t>
            </w:r>
            <w:r w:rsidRPr="00DB119C">
              <w:rPr>
                <w:rFonts w:ascii="Calibri" w:hAnsi="Calibri" w:cs="Calibri"/>
                <w:sz w:val="22"/>
                <w:szCs w:val="22"/>
                <w:lang w:eastAsia="en-AU"/>
              </w:rPr>
              <w:t>uperficial comments about cultural value/s</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1</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sidRPr="00DB119C">
              <w:rPr>
                <w:rFonts w:ascii="Calibri" w:hAnsi="Calibri" w:cs="Calibri"/>
                <w:sz w:val="22"/>
                <w:szCs w:val="22"/>
                <w:lang w:eastAsia="en-AU"/>
              </w:rPr>
              <w:t>Doesn’t engage with question</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0</w:t>
            </w:r>
          </w:p>
        </w:tc>
      </w:tr>
      <w:tr w:rsidR="009F0F7F" w:rsidTr="00421ED2">
        <w:tc>
          <w:tcPr>
            <w:tcW w:w="7512" w:type="dxa"/>
            <w:shd w:val="clear" w:color="auto" w:fill="E9E7F2" w:themeFill="accent4" w:themeFillTint="33"/>
            <w:vAlign w:val="center"/>
          </w:tcPr>
          <w:p w:rsidR="009F0F7F" w:rsidRPr="00DB119C" w:rsidRDefault="009F0F7F" w:rsidP="00BD38B0">
            <w:pPr>
              <w:tabs>
                <w:tab w:val="center" w:pos="4153"/>
                <w:tab w:val="right" w:pos="8306"/>
              </w:tabs>
              <w:spacing w:before="40"/>
              <w:rPr>
                <w:rFonts w:cs="Calibri"/>
                <w:b/>
              </w:rPr>
            </w:pPr>
            <w:r w:rsidRPr="00DB119C">
              <w:rPr>
                <w:rFonts w:cs="Calibri"/>
                <w:b/>
                <w:lang w:val="fr-FR"/>
              </w:rPr>
              <w:t xml:space="preserve">How </w:t>
            </w:r>
            <w:proofErr w:type="spellStart"/>
            <w:r w:rsidRPr="00DB119C">
              <w:rPr>
                <w:rFonts w:cs="Calibri"/>
                <w:b/>
                <w:lang w:val="fr-FR"/>
              </w:rPr>
              <w:t>stereotypes</w:t>
            </w:r>
            <w:proofErr w:type="spellEnd"/>
            <w:r w:rsidRPr="00DB119C">
              <w:rPr>
                <w:rFonts w:cs="Calibri"/>
                <w:b/>
                <w:lang w:val="fr-FR"/>
              </w:rPr>
              <w:t xml:space="preserve"> </w:t>
            </w:r>
            <w:proofErr w:type="spellStart"/>
            <w:r w:rsidRPr="00DB119C">
              <w:rPr>
                <w:rFonts w:cs="Calibri"/>
                <w:b/>
                <w:lang w:val="fr-FR"/>
              </w:rPr>
              <w:t>link</w:t>
            </w:r>
            <w:proofErr w:type="spellEnd"/>
            <w:r w:rsidRPr="00DB119C">
              <w:rPr>
                <w:rFonts w:cs="Calibri"/>
                <w:b/>
                <w:lang w:val="fr-FR"/>
              </w:rPr>
              <w:t xml:space="preserve"> to cultural values</w:t>
            </w:r>
          </w:p>
        </w:tc>
        <w:tc>
          <w:tcPr>
            <w:tcW w:w="1918" w:type="dxa"/>
            <w:shd w:val="clear" w:color="auto" w:fill="E9E7F2" w:themeFill="accent4" w:themeFillTint="33"/>
            <w:vAlign w:val="center"/>
          </w:tcPr>
          <w:p w:rsidR="009F0F7F" w:rsidRPr="00DB119C" w:rsidRDefault="009F0F7F" w:rsidP="00BD38B0">
            <w:pPr>
              <w:pStyle w:val="ListParagraph"/>
              <w:ind w:left="0"/>
              <w:jc w:val="center"/>
              <w:rPr>
                <w:rFonts w:cs="Calibri"/>
                <w:b/>
                <w:sz w:val="22"/>
              </w:rPr>
            </w:pPr>
            <w:r w:rsidRPr="00DB119C">
              <w:rPr>
                <w:rFonts w:cs="Calibri"/>
                <w:b/>
                <w:sz w:val="22"/>
              </w:rPr>
              <w:t>3</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sidRPr="00DB119C">
              <w:rPr>
                <w:rFonts w:ascii="Calibri" w:hAnsi="Calibri" w:cs="Calibri"/>
                <w:sz w:val="22"/>
                <w:szCs w:val="22"/>
                <w:lang w:eastAsia="en-AU"/>
              </w:rPr>
              <w:t>Accurately demonstrates how stereotypes within the image link to cultural values</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3</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Pr>
                <w:rFonts w:ascii="Calibri" w:hAnsi="Calibri" w:cs="Calibri"/>
                <w:sz w:val="22"/>
                <w:szCs w:val="22"/>
                <w:lang w:eastAsia="en-AU"/>
              </w:rPr>
              <w:t>G</w:t>
            </w:r>
            <w:r w:rsidRPr="00DB119C">
              <w:rPr>
                <w:rFonts w:ascii="Calibri" w:hAnsi="Calibri" w:cs="Calibri"/>
                <w:sz w:val="22"/>
                <w:szCs w:val="22"/>
                <w:lang w:eastAsia="en-AU"/>
              </w:rPr>
              <w:t>eneral statements about stereotypes and cultural values</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2</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Pr>
                <w:rFonts w:ascii="Calibri" w:hAnsi="Calibri" w:cs="Calibri"/>
                <w:sz w:val="22"/>
                <w:szCs w:val="22"/>
                <w:lang w:eastAsia="en-AU"/>
              </w:rPr>
              <w:t>S</w:t>
            </w:r>
            <w:r w:rsidRPr="00DB119C">
              <w:rPr>
                <w:rFonts w:ascii="Calibri" w:hAnsi="Calibri" w:cs="Calibri"/>
                <w:sz w:val="22"/>
                <w:szCs w:val="22"/>
                <w:lang w:eastAsia="en-AU"/>
              </w:rPr>
              <w:t>uperficial comments about stereotypes and/or cultural values</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1</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sidRPr="00DB119C">
              <w:rPr>
                <w:rFonts w:ascii="Calibri" w:hAnsi="Calibri" w:cs="Calibri"/>
                <w:sz w:val="22"/>
                <w:szCs w:val="22"/>
                <w:lang w:eastAsia="en-AU"/>
              </w:rPr>
              <w:t>Doesn’t engage with question</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0</w:t>
            </w:r>
          </w:p>
        </w:tc>
      </w:tr>
      <w:tr w:rsidR="009F0F7F" w:rsidTr="00421ED2">
        <w:tc>
          <w:tcPr>
            <w:tcW w:w="7512" w:type="dxa"/>
            <w:shd w:val="clear" w:color="auto" w:fill="E9E7F2" w:themeFill="accent4" w:themeFillTint="33"/>
            <w:vAlign w:val="center"/>
          </w:tcPr>
          <w:p w:rsidR="009F0F7F" w:rsidRPr="00DB119C" w:rsidRDefault="009F0F7F" w:rsidP="00BD38B0">
            <w:pPr>
              <w:pStyle w:val="BodyText"/>
              <w:spacing w:before="40" w:after="0" w:line="264" w:lineRule="auto"/>
              <w:rPr>
                <w:rFonts w:ascii="Calibri" w:hAnsi="Calibri" w:cs="Calibri"/>
                <w:sz w:val="22"/>
                <w:szCs w:val="22"/>
                <w:lang w:eastAsia="en-AU"/>
              </w:rPr>
            </w:pPr>
            <w:r w:rsidRPr="00DB119C">
              <w:rPr>
                <w:rFonts w:ascii="Calibri" w:hAnsi="Calibri" w:cs="Calibri"/>
                <w:b/>
                <w:sz w:val="22"/>
                <w:szCs w:val="22"/>
                <w:lang w:val="fr-FR"/>
              </w:rPr>
              <w:t xml:space="preserve">Justification and/or </w:t>
            </w:r>
            <w:proofErr w:type="spellStart"/>
            <w:r w:rsidRPr="00DB119C">
              <w:rPr>
                <w:rFonts w:ascii="Calibri" w:hAnsi="Calibri" w:cs="Calibri"/>
                <w:b/>
                <w:sz w:val="22"/>
                <w:szCs w:val="22"/>
                <w:lang w:val="fr-FR"/>
              </w:rPr>
              <w:t>evidence</w:t>
            </w:r>
            <w:proofErr w:type="spellEnd"/>
            <w:r w:rsidRPr="00DB119C">
              <w:rPr>
                <w:rFonts w:ascii="Calibri" w:hAnsi="Calibri" w:cs="Calibri"/>
                <w:b/>
                <w:sz w:val="22"/>
                <w:szCs w:val="22"/>
                <w:lang w:val="fr-FR"/>
              </w:rPr>
              <w:t xml:space="preserve"> </w:t>
            </w:r>
            <w:proofErr w:type="spellStart"/>
            <w:r w:rsidRPr="00DB119C">
              <w:rPr>
                <w:rFonts w:ascii="Calibri" w:hAnsi="Calibri" w:cs="Calibri"/>
                <w:b/>
                <w:sz w:val="22"/>
                <w:szCs w:val="22"/>
                <w:lang w:val="fr-FR"/>
              </w:rPr>
              <w:t>used</w:t>
            </w:r>
            <w:proofErr w:type="spellEnd"/>
            <w:r w:rsidRPr="00DB119C">
              <w:rPr>
                <w:rFonts w:ascii="Calibri" w:hAnsi="Calibri" w:cs="Calibri"/>
                <w:b/>
                <w:sz w:val="22"/>
                <w:szCs w:val="22"/>
                <w:lang w:val="fr-FR"/>
              </w:rPr>
              <w:t xml:space="preserve"> to support </w:t>
            </w:r>
            <w:proofErr w:type="spellStart"/>
            <w:r w:rsidRPr="00DB119C">
              <w:rPr>
                <w:rFonts w:ascii="Calibri" w:hAnsi="Calibri" w:cs="Calibri"/>
                <w:b/>
                <w:sz w:val="22"/>
                <w:szCs w:val="22"/>
                <w:lang w:val="fr-FR"/>
              </w:rPr>
              <w:t>response</w:t>
            </w:r>
            <w:proofErr w:type="spellEnd"/>
          </w:p>
        </w:tc>
        <w:tc>
          <w:tcPr>
            <w:tcW w:w="1918" w:type="dxa"/>
            <w:shd w:val="clear" w:color="auto" w:fill="E9E7F2" w:themeFill="accent4" w:themeFillTint="33"/>
            <w:vAlign w:val="center"/>
          </w:tcPr>
          <w:p w:rsidR="009F0F7F" w:rsidRPr="00DB119C" w:rsidRDefault="009F0F7F" w:rsidP="00BD38B0">
            <w:pPr>
              <w:pStyle w:val="ListParagraph"/>
              <w:ind w:left="0"/>
              <w:jc w:val="center"/>
              <w:rPr>
                <w:rFonts w:cs="Calibri"/>
                <w:b/>
                <w:sz w:val="22"/>
              </w:rPr>
            </w:pPr>
            <w:r w:rsidRPr="00DB119C">
              <w:rPr>
                <w:rFonts w:cs="Calibri"/>
                <w:b/>
                <w:sz w:val="22"/>
              </w:rPr>
              <w:t>2</w:t>
            </w:r>
          </w:p>
        </w:tc>
      </w:tr>
      <w:tr w:rsidR="009F0F7F" w:rsidTr="00421ED2">
        <w:tc>
          <w:tcPr>
            <w:tcW w:w="7512" w:type="dxa"/>
            <w:vAlign w:val="center"/>
          </w:tcPr>
          <w:p w:rsidR="009F0F7F" w:rsidRPr="00421ED2" w:rsidRDefault="009F0F7F"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Annotations provide appropriate justification and highlight specific evidence to support response</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2</w:t>
            </w:r>
          </w:p>
        </w:tc>
      </w:tr>
      <w:tr w:rsidR="009F0F7F" w:rsidTr="00421ED2">
        <w:tc>
          <w:tcPr>
            <w:tcW w:w="7512" w:type="dxa"/>
            <w:vAlign w:val="center"/>
          </w:tcPr>
          <w:p w:rsidR="009F0F7F" w:rsidRPr="00421ED2" w:rsidRDefault="009F0F7F"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Annotations provide some justification and/or evidence to support the response</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1</w:t>
            </w:r>
          </w:p>
        </w:tc>
      </w:tr>
      <w:tr w:rsidR="009F0F7F" w:rsidTr="00421ED2">
        <w:tc>
          <w:tcPr>
            <w:tcW w:w="7512" w:type="dxa"/>
            <w:vAlign w:val="center"/>
          </w:tcPr>
          <w:p w:rsidR="009F0F7F" w:rsidRPr="00421ED2" w:rsidRDefault="009F0F7F"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Offers no annotations or explanation and/or incorrect evidence</w:t>
            </w:r>
          </w:p>
        </w:tc>
        <w:tc>
          <w:tcPr>
            <w:tcW w:w="1918" w:type="dxa"/>
            <w:vAlign w:val="center"/>
          </w:tcPr>
          <w:p w:rsidR="009F0F7F" w:rsidRPr="00DB119C" w:rsidRDefault="009F0F7F" w:rsidP="00BD38B0">
            <w:pPr>
              <w:pStyle w:val="ListParagraph"/>
              <w:ind w:left="0"/>
              <w:jc w:val="center"/>
              <w:rPr>
                <w:rFonts w:cs="Calibri"/>
                <w:sz w:val="22"/>
              </w:rPr>
            </w:pPr>
            <w:r w:rsidRPr="00DB119C">
              <w:rPr>
                <w:rFonts w:cs="Calibri"/>
                <w:sz w:val="22"/>
              </w:rPr>
              <w:t>0</w:t>
            </w:r>
          </w:p>
        </w:tc>
      </w:tr>
      <w:tr w:rsidR="009F0F7F" w:rsidTr="00421ED2">
        <w:tc>
          <w:tcPr>
            <w:tcW w:w="7512" w:type="dxa"/>
            <w:shd w:val="clear" w:color="auto" w:fill="E9E7F2" w:themeFill="accent4" w:themeFillTint="33"/>
            <w:vAlign w:val="center"/>
          </w:tcPr>
          <w:p w:rsidR="009F0F7F" w:rsidRPr="00DB119C" w:rsidRDefault="009F0F7F" w:rsidP="00BD38B0">
            <w:pPr>
              <w:pStyle w:val="BodyText"/>
              <w:spacing w:before="40" w:after="0" w:line="264" w:lineRule="auto"/>
              <w:rPr>
                <w:rFonts w:ascii="Calibri" w:hAnsi="Calibri" w:cs="Calibri"/>
                <w:sz w:val="22"/>
                <w:szCs w:val="22"/>
                <w:lang w:eastAsia="en-AU"/>
              </w:rPr>
            </w:pPr>
            <w:r w:rsidRPr="00DB119C">
              <w:rPr>
                <w:rFonts w:ascii="Calibri" w:hAnsi="Calibri" w:cs="Calibri"/>
                <w:b/>
                <w:sz w:val="22"/>
                <w:szCs w:val="22"/>
                <w:lang w:val="fr-FR"/>
              </w:rPr>
              <w:t xml:space="preserve">Media </w:t>
            </w:r>
            <w:proofErr w:type="spellStart"/>
            <w:r w:rsidRPr="00DB119C">
              <w:rPr>
                <w:rFonts w:ascii="Calibri" w:hAnsi="Calibri" w:cs="Calibri"/>
                <w:b/>
                <w:sz w:val="22"/>
                <w:szCs w:val="22"/>
                <w:lang w:val="fr-FR"/>
              </w:rPr>
              <w:t>terminology</w:t>
            </w:r>
            <w:proofErr w:type="spellEnd"/>
            <w:r w:rsidRPr="00DB119C">
              <w:rPr>
                <w:rFonts w:ascii="Calibri" w:hAnsi="Calibri" w:cs="Calibri"/>
                <w:b/>
                <w:sz w:val="22"/>
                <w:szCs w:val="22"/>
                <w:lang w:val="fr-FR"/>
              </w:rPr>
              <w:t xml:space="preserve"> and/or media </w:t>
            </w:r>
            <w:proofErr w:type="spellStart"/>
            <w:r w:rsidRPr="00DB119C">
              <w:rPr>
                <w:rFonts w:ascii="Calibri" w:hAnsi="Calibri" w:cs="Calibri"/>
                <w:b/>
                <w:sz w:val="22"/>
                <w:szCs w:val="22"/>
                <w:lang w:val="fr-FR"/>
              </w:rPr>
              <w:t>language</w:t>
            </w:r>
            <w:proofErr w:type="spellEnd"/>
          </w:p>
        </w:tc>
        <w:tc>
          <w:tcPr>
            <w:tcW w:w="1918" w:type="dxa"/>
            <w:shd w:val="clear" w:color="auto" w:fill="E9E7F2" w:themeFill="accent4" w:themeFillTint="33"/>
            <w:vAlign w:val="center"/>
          </w:tcPr>
          <w:p w:rsidR="009F0F7F" w:rsidRPr="00BD38B0" w:rsidRDefault="009F0F7F" w:rsidP="00BD38B0">
            <w:pPr>
              <w:pStyle w:val="ListParagraph"/>
              <w:ind w:left="0"/>
              <w:jc w:val="center"/>
              <w:rPr>
                <w:b/>
                <w:sz w:val="22"/>
              </w:rPr>
            </w:pPr>
            <w:r w:rsidRPr="00BD38B0">
              <w:rPr>
                <w:b/>
                <w:sz w:val="22"/>
              </w:rPr>
              <w:t>2</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sidRPr="00DB119C">
              <w:rPr>
                <w:rFonts w:ascii="Calibri" w:hAnsi="Calibri" w:cs="Calibri"/>
                <w:sz w:val="22"/>
                <w:szCs w:val="22"/>
                <w:lang w:eastAsia="en-AU"/>
              </w:rPr>
              <w:t>Uses relevant media terminology and/or appropriate media language</w:t>
            </w:r>
          </w:p>
        </w:tc>
        <w:tc>
          <w:tcPr>
            <w:tcW w:w="1918" w:type="dxa"/>
            <w:vAlign w:val="center"/>
          </w:tcPr>
          <w:p w:rsidR="009F0F7F" w:rsidRPr="00DB119C" w:rsidRDefault="009F0F7F" w:rsidP="00BD38B0">
            <w:pPr>
              <w:pStyle w:val="ListParagraph"/>
              <w:ind w:left="0"/>
              <w:jc w:val="center"/>
              <w:rPr>
                <w:sz w:val="22"/>
              </w:rPr>
            </w:pPr>
            <w:r w:rsidRPr="00DB119C">
              <w:rPr>
                <w:sz w:val="22"/>
              </w:rPr>
              <w:t>2</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sidRPr="00DB119C">
              <w:rPr>
                <w:rFonts w:ascii="Calibri" w:hAnsi="Calibri" w:cs="Calibri"/>
                <w:sz w:val="22"/>
                <w:szCs w:val="22"/>
                <w:lang w:eastAsia="en-AU"/>
              </w:rPr>
              <w:t>Limited use of media terminology and/or media language</w:t>
            </w:r>
          </w:p>
        </w:tc>
        <w:tc>
          <w:tcPr>
            <w:tcW w:w="1918" w:type="dxa"/>
            <w:vAlign w:val="center"/>
          </w:tcPr>
          <w:p w:rsidR="009F0F7F" w:rsidRPr="00DB119C" w:rsidRDefault="009F0F7F" w:rsidP="00BD38B0">
            <w:pPr>
              <w:pStyle w:val="ListParagraph"/>
              <w:ind w:left="0"/>
              <w:jc w:val="center"/>
              <w:rPr>
                <w:sz w:val="22"/>
              </w:rPr>
            </w:pPr>
            <w:r w:rsidRPr="00DB119C">
              <w:rPr>
                <w:sz w:val="22"/>
              </w:rPr>
              <w:t>1</w:t>
            </w:r>
          </w:p>
        </w:tc>
      </w:tr>
      <w:tr w:rsidR="009F0F7F" w:rsidTr="00421ED2">
        <w:tc>
          <w:tcPr>
            <w:tcW w:w="7512" w:type="dxa"/>
            <w:vAlign w:val="center"/>
          </w:tcPr>
          <w:p w:rsidR="009F0F7F" w:rsidRPr="00DB119C" w:rsidRDefault="009F0F7F" w:rsidP="00BD38B0">
            <w:pPr>
              <w:pStyle w:val="BodyText"/>
              <w:spacing w:before="20" w:after="20" w:line="264" w:lineRule="auto"/>
              <w:rPr>
                <w:rFonts w:ascii="Calibri" w:hAnsi="Calibri" w:cs="Calibri"/>
                <w:sz w:val="22"/>
                <w:szCs w:val="22"/>
                <w:lang w:eastAsia="en-AU"/>
              </w:rPr>
            </w:pPr>
            <w:r w:rsidRPr="00DB119C">
              <w:rPr>
                <w:rFonts w:ascii="Calibri" w:hAnsi="Calibri" w:cs="Calibri"/>
                <w:sz w:val="22"/>
                <w:szCs w:val="22"/>
                <w:lang w:eastAsia="en-AU"/>
              </w:rPr>
              <w:t>Uses no media terminology or media language</w:t>
            </w:r>
          </w:p>
        </w:tc>
        <w:tc>
          <w:tcPr>
            <w:tcW w:w="1918" w:type="dxa"/>
            <w:vAlign w:val="center"/>
          </w:tcPr>
          <w:p w:rsidR="009F0F7F" w:rsidRPr="00DB119C" w:rsidRDefault="009F0F7F" w:rsidP="00BD38B0">
            <w:pPr>
              <w:pStyle w:val="ListParagraph"/>
              <w:ind w:left="0"/>
              <w:jc w:val="center"/>
              <w:rPr>
                <w:sz w:val="22"/>
              </w:rPr>
            </w:pPr>
            <w:r w:rsidRPr="00DB119C">
              <w:rPr>
                <w:sz w:val="22"/>
              </w:rPr>
              <w:t>0</w:t>
            </w:r>
          </w:p>
        </w:tc>
      </w:tr>
      <w:tr w:rsidR="009F0F7F" w:rsidTr="00421ED2">
        <w:tc>
          <w:tcPr>
            <w:tcW w:w="7512" w:type="dxa"/>
          </w:tcPr>
          <w:p w:rsidR="009F0F7F" w:rsidRPr="00811E1F" w:rsidRDefault="009F0F7F" w:rsidP="00BD38B0">
            <w:pPr>
              <w:pStyle w:val="ListParagraph"/>
              <w:ind w:left="0"/>
              <w:jc w:val="right"/>
              <w:rPr>
                <w:b/>
                <w:sz w:val="22"/>
              </w:rPr>
            </w:pPr>
            <w:r w:rsidRPr="00811E1F">
              <w:rPr>
                <w:b/>
                <w:sz w:val="22"/>
              </w:rPr>
              <w:t>Total</w:t>
            </w:r>
          </w:p>
        </w:tc>
        <w:tc>
          <w:tcPr>
            <w:tcW w:w="1918" w:type="dxa"/>
            <w:vAlign w:val="center"/>
          </w:tcPr>
          <w:p w:rsidR="009F0F7F" w:rsidRPr="009F5075" w:rsidRDefault="009F0F7F" w:rsidP="00BD38B0">
            <w:pPr>
              <w:pStyle w:val="ListParagraph"/>
              <w:ind w:left="0"/>
              <w:jc w:val="center"/>
              <w:rPr>
                <w:b/>
                <w:sz w:val="22"/>
              </w:rPr>
            </w:pPr>
            <w:r>
              <w:rPr>
                <w:b/>
                <w:sz w:val="22"/>
              </w:rPr>
              <w:t>10</w:t>
            </w:r>
          </w:p>
        </w:tc>
      </w:tr>
      <w:tr w:rsidR="009F0F7F" w:rsidRPr="00811E1F" w:rsidTr="00CE65A0">
        <w:tc>
          <w:tcPr>
            <w:tcW w:w="9430" w:type="dxa"/>
            <w:gridSpan w:val="2"/>
            <w:shd w:val="clear" w:color="auto" w:fill="E9E7F2" w:themeFill="accent4" w:themeFillTint="33"/>
          </w:tcPr>
          <w:p w:rsidR="009F0F7F" w:rsidRPr="00811E1F" w:rsidRDefault="009F0F7F" w:rsidP="00BD38B0">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9F0F7F" w:rsidRPr="00850343" w:rsidTr="00081BA3">
        <w:tc>
          <w:tcPr>
            <w:tcW w:w="9430" w:type="dxa"/>
            <w:gridSpan w:val="2"/>
            <w:vAlign w:val="center"/>
          </w:tcPr>
          <w:p w:rsidR="009F0F7F" w:rsidRDefault="009F0F7F" w:rsidP="00BD38B0">
            <w:pPr>
              <w:pStyle w:val="ListParagraph"/>
              <w:numPr>
                <w:ilvl w:val="0"/>
                <w:numId w:val="36"/>
              </w:numPr>
              <w:ind w:left="317" w:hanging="284"/>
              <w:rPr>
                <w:sz w:val="22"/>
              </w:rPr>
            </w:pPr>
            <w:r>
              <w:rPr>
                <w:sz w:val="22"/>
              </w:rPr>
              <w:t>film marketing strategies</w:t>
            </w:r>
          </w:p>
          <w:p w:rsidR="009F0F7F" w:rsidRDefault="009F0F7F" w:rsidP="00BD38B0">
            <w:pPr>
              <w:pStyle w:val="ListParagraph"/>
              <w:numPr>
                <w:ilvl w:val="0"/>
                <w:numId w:val="36"/>
              </w:numPr>
              <w:ind w:left="317" w:hanging="284"/>
              <w:rPr>
                <w:sz w:val="22"/>
              </w:rPr>
            </w:pPr>
            <w:r>
              <w:rPr>
                <w:sz w:val="22"/>
              </w:rPr>
              <w:t>dominant cultural values portrayed in the image</w:t>
            </w:r>
            <w:r w:rsidR="00421ED2">
              <w:rPr>
                <w:sz w:val="22"/>
              </w:rPr>
              <w:t>,</w:t>
            </w:r>
            <w:r>
              <w:rPr>
                <w:sz w:val="22"/>
              </w:rPr>
              <w:t xml:space="preserve"> including family values</w:t>
            </w:r>
          </w:p>
          <w:p w:rsidR="009F0F7F" w:rsidRPr="001C252E" w:rsidRDefault="009F0F7F" w:rsidP="00BD38B0">
            <w:pPr>
              <w:pStyle w:val="ListParagraph"/>
              <w:numPr>
                <w:ilvl w:val="0"/>
                <w:numId w:val="36"/>
              </w:numPr>
              <w:ind w:left="317" w:hanging="284"/>
              <w:rPr>
                <w:sz w:val="22"/>
              </w:rPr>
            </w:pPr>
            <w:r>
              <w:rPr>
                <w:sz w:val="22"/>
              </w:rPr>
              <w:t>American presidential campaigns and values typically presented</w:t>
            </w:r>
          </w:p>
          <w:p w:rsidR="009F0F7F" w:rsidRDefault="00421ED2" w:rsidP="00BD38B0">
            <w:pPr>
              <w:pStyle w:val="ListParagraph"/>
              <w:numPr>
                <w:ilvl w:val="0"/>
                <w:numId w:val="36"/>
              </w:numPr>
              <w:ind w:left="317" w:hanging="284"/>
              <w:rPr>
                <w:sz w:val="22"/>
              </w:rPr>
            </w:pPr>
            <w:r>
              <w:rPr>
                <w:sz w:val="22"/>
              </w:rPr>
              <w:t>s</w:t>
            </w:r>
            <w:r w:rsidR="009F0F7F">
              <w:rPr>
                <w:sz w:val="22"/>
              </w:rPr>
              <w:t xml:space="preserve">ymbolic codes used to create representations: costuming, </w:t>
            </w:r>
            <w:proofErr w:type="spellStart"/>
            <w:r w:rsidR="009F0F7F">
              <w:rPr>
                <w:sz w:val="22"/>
              </w:rPr>
              <w:t>mis</w:t>
            </w:r>
            <w:proofErr w:type="spellEnd"/>
            <w:r w:rsidR="009F0F7F">
              <w:rPr>
                <w:sz w:val="22"/>
              </w:rPr>
              <w:t>-en-scene, body language, iconic images, setting, use of colour</w:t>
            </w:r>
          </w:p>
          <w:p w:rsidR="009F0F7F" w:rsidRDefault="00421ED2" w:rsidP="00BD38B0">
            <w:pPr>
              <w:pStyle w:val="ListParagraph"/>
              <w:numPr>
                <w:ilvl w:val="0"/>
                <w:numId w:val="36"/>
              </w:numPr>
              <w:ind w:left="317" w:hanging="284"/>
              <w:rPr>
                <w:sz w:val="22"/>
              </w:rPr>
            </w:pPr>
            <w:r>
              <w:rPr>
                <w:sz w:val="22"/>
              </w:rPr>
              <w:t>s</w:t>
            </w:r>
            <w:r w:rsidR="009F0F7F">
              <w:rPr>
                <w:sz w:val="22"/>
              </w:rPr>
              <w:t>tereotypes of politicians, babies</w:t>
            </w:r>
          </w:p>
          <w:p w:rsidR="009F0F7F" w:rsidRPr="009F0F7F" w:rsidRDefault="00421ED2" w:rsidP="00BD38B0">
            <w:pPr>
              <w:pStyle w:val="ListParagraph"/>
              <w:numPr>
                <w:ilvl w:val="0"/>
                <w:numId w:val="36"/>
              </w:numPr>
              <w:ind w:left="317" w:hanging="284"/>
              <w:rPr>
                <w:sz w:val="22"/>
              </w:rPr>
            </w:pPr>
            <w:r>
              <w:rPr>
                <w:sz w:val="22"/>
              </w:rPr>
              <w:t>r</w:t>
            </w:r>
            <w:r w:rsidR="009F0F7F">
              <w:rPr>
                <w:sz w:val="22"/>
              </w:rPr>
              <w:t>epresentation and stereotypes in the comedy genre</w:t>
            </w:r>
          </w:p>
        </w:tc>
      </w:tr>
    </w:tbl>
    <w:p w:rsidR="00085E23" w:rsidRPr="00081BA3" w:rsidRDefault="00081BA3" w:rsidP="00081BA3">
      <w:pPr>
        <w:spacing w:line="276" w:lineRule="auto"/>
      </w:pPr>
      <w:r>
        <w:br w:type="page"/>
      </w:r>
    </w:p>
    <w:p w:rsidR="00EF3AE4" w:rsidRPr="004A1304" w:rsidRDefault="00EF3AE4" w:rsidP="00EF3AE4">
      <w:pPr>
        <w:pStyle w:val="ListParagraph"/>
        <w:numPr>
          <w:ilvl w:val="0"/>
          <w:numId w:val="32"/>
        </w:numPr>
        <w:tabs>
          <w:tab w:val="right" w:pos="9781"/>
        </w:tabs>
        <w:ind w:left="567" w:hanging="567"/>
        <w:contextualSpacing w:val="0"/>
        <w:rPr>
          <w:sz w:val="22"/>
        </w:rPr>
      </w:pPr>
      <w:r>
        <w:rPr>
          <w:sz w:val="22"/>
        </w:rPr>
        <w:lastRenderedPageBreak/>
        <w:t>Annotate</w:t>
      </w:r>
      <w:r w:rsidRPr="00B3436D">
        <w:rPr>
          <w:sz w:val="22"/>
        </w:rPr>
        <w:t xml:space="preserve"> </w:t>
      </w:r>
      <w:r>
        <w:rPr>
          <w:sz w:val="22"/>
        </w:rPr>
        <w:t xml:space="preserve">the stimulus image </w:t>
      </w:r>
      <w:r w:rsidRPr="00B3436D">
        <w:rPr>
          <w:sz w:val="22"/>
        </w:rPr>
        <w:t xml:space="preserve">on the </w:t>
      </w:r>
      <w:r>
        <w:rPr>
          <w:sz w:val="22"/>
        </w:rPr>
        <w:t>following page</w:t>
      </w:r>
      <w:r w:rsidRPr="004A1304">
        <w:rPr>
          <w:sz w:val="22"/>
        </w:rPr>
        <w:t xml:space="preserve"> show</w:t>
      </w:r>
      <w:r>
        <w:rPr>
          <w:sz w:val="22"/>
        </w:rPr>
        <w:t>ing</w:t>
      </w:r>
      <w:r w:rsidRPr="004A1304">
        <w:rPr>
          <w:sz w:val="22"/>
        </w:rPr>
        <w:t xml:space="preserve"> how technical, symbolic and/or written codes have been </w:t>
      </w:r>
      <w:r>
        <w:rPr>
          <w:sz w:val="22"/>
        </w:rPr>
        <w:t>used to position the audience.</w:t>
      </w:r>
      <w:r>
        <w:rPr>
          <w:sz w:val="22"/>
        </w:rPr>
        <w:tab/>
      </w:r>
      <w:r w:rsidRPr="00EF3AE4">
        <w:rPr>
          <w:b/>
          <w:sz w:val="22"/>
        </w:rPr>
        <w:t>(10 marks)</w:t>
      </w:r>
    </w:p>
    <w:p w:rsidR="00EF3AE4" w:rsidRPr="004A1304" w:rsidRDefault="00EF3AE4" w:rsidP="00EF3AE4">
      <w:pPr>
        <w:pStyle w:val="ListParagraph"/>
        <w:tabs>
          <w:tab w:val="left" w:pos="851"/>
          <w:tab w:val="right" w:pos="9356"/>
        </w:tabs>
        <w:spacing w:before="120"/>
        <w:ind w:left="851" w:hanging="284"/>
        <w:rPr>
          <w:sz w:val="22"/>
        </w:rPr>
      </w:pPr>
      <w:r w:rsidRPr="004A1304">
        <w:rPr>
          <w:sz w:val="22"/>
        </w:rPr>
        <w:t>You must include:</w:t>
      </w:r>
    </w:p>
    <w:p w:rsidR="00EF3AE4" w:rsidRPr="004A1304" w:rsidRDefault="00EF3AE4" w:rsidP="00EF3AE4">
      <w:pPr>
        <w:pStyle w:val="ListParagraph"/>
        <w:numPr>
          <w:ilvl w:val="0"/>
          <w:numId w:val="41"/>
        </w:numPr>
        <w:tabs>
          <w:tab w:val="left" w:pos="851"/>
          <w:tab w:val="right" w:pos="9356"/>
        </w:tabs>
        <w:spacing w:before="120"/>
        <w:ind w:left="851" w:hanging="284"/>
        <w:rPr>
          <w:sz w:val="22"/>
        </w:rPr>
      </w:pPr>
      <w:r w:rsidRPr="004A1304">
        <w:rPr>
          <w:sz w:val="22"/>
        </w:rPr>
        <w:t>the target audience that this image is aimed at</w:t>
      </w:r>
    </w:p>
    <w:p w:rsidR="00194715" w:rsidRPr="00EF3AE4" w:rsidRDefault="00EF3AE4" w:rsidP="00BD38B0">
      <w:pPr>
        <w:pStyle w:val="ListParagraph"/>
        <w:numPr>
          <w:ilvl w:val="0"/>
          <w:numId w:val="41"/>
        </w:numPr>
        <w:tabs>
          <w:tab w:val="left" w:pos="851"/>
          <w:tab w:val="right" w:pos="9356"/>
        </w:tabs>
        <w:spacing w:before="120" w:after="0"/>
        <w:ind w:left="851" w:hanging="284"/>
        <w:rPr>
          <w:sz w:val="22"/>
        </w:rPr>
      </w:pPr>
      <w:proofErr w:type="gramStart"/>
      <w:r w:rsidRPr="004A1304">
        <w:rPr>
          <w:sz w:val="22"/>
        </w:rPr>
        <w:t>how</w:t>
      </w:r>
      <w:proofErr w:type="gramEnd"/>
      <w:r w:rsidRPr="004A1304">
        <w:rPr>
          <w:sz w:val="22"/>
        </w:rPr>
        <w:t xml:space="preserve"> code/s ar</w:t>
      </w:r>
      <w:r>
        <w:rPr>
          <w:sz w:val="22"/>
        </w:rPr>
        <w:t>e used to position the audience.</w:t>
      </w:r>
    </w:p>
    <w:p w:rsidR="00EF3AE4" w:rsidRDefault="00EF3AE4" w:rsidP="00BD38B0">
      <w:pPr>
        <w:tabs>
          <w:tab w:val="left" w:pos="851"/>
          <w:tab w:val="right" w:pos="9356"/>
        </w:tabs>
        <w:spacing w:after="0"/>
        <w:ind w:left="567"/>
      </w:pP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0D468B" w:rsidTr="00421ED2">
        <w:tc>
          <w:tcPr>
            <w:tcW w:w="7512" w:type="dxa"/>
            <w:shd w:val="clear" w:color="auto" w:fill="E9E7F2" w:themeFill="accent4" w:themeFillTint="33"/>
            <w:vAlign w:val="center"/>
          </w:tcPr>
          <w:p w:rsidR="000D468B" w:rsidRPr="00421ED2" w:rsidRDefault="000D468B" w:rsidP="00BD38B0">
            <w:pPr>
              <w:pStyle w:val="ListParagraph"/>
              <w:ind w:left="0"/>
              <w:rPr>
                <w:rFonts w:cs="Calibri"/>
                <w:b/>
                <w:sz w:val="22"/>
              </w:rPr>
            </w:pPr>
            <w:r w:rsidRPr="00421ED2">
              <w:rPr>
                <w:rFonts w:cs="Calibri"/>
                <w:b/>
                <w:sz w:val="22"/>
                <w:lang w:val="fr-FR"/>
              </w:rPr>
              <w:t>Target audience</w:t>
            </w:r>
          </w:p>
        </w:tc>
        <w:tc>
          <w:tcPr>
            <w:tcW w:w="1918" w:type="dxa"/>
            <w:shd w:val="clear" w:color="auto" w:fill="E9E7F2" w:themeFill="accent4" w:themeFillTint="33"/>
            <w:vAlign w:val="center"/>
          </w:tcPr>
          <w:p w:rsidR="000D468B" w:rsidRPr="00811E1F" w:rsidRDefault="000D468B" w:rsidP="00BD38B0">
            <w:pPr>
              <w:pStyle w:val="ListParagraph"/>
              <w:ind w:left="0"/>
              <w:jc w:val="center"/>
              <w:rPr>
                <w:b/>
                <w:sz w:val="22"/>
              </w:rPr>
            </w:pPr>
            <w:r>
              <w:rPr>
                <w:b/>
                <w:sz w:val="22"/>
              </w:rPr>
              <w:t>3</w:t>
            </w:r>
          </w:p>
        </w:tc>
      </w:tr>
      <w:tr w:rsidR="000D468B" w:rsidTr="00421ED2">
        <w:trPr>
          <w:trHeight w:val="129"/>
        </w:trPr>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 xml:space="preserve">Accurate justification of target audience </w:t>
            </w:r>
          </w:p>
        </w:tc>
        <w:tc>
          <w:tcPr>
            <w:tcW w:w="1918" w:type="dxa"/>
            <w:vAlign w:val="center"/>
          </w:tcPr>
          <w:p w:rsidR="000D468B" w:rsidRDefault="000D468B" w:rsidP="00BD38B0">
            <w:pPr>
              <w:pStyle w:val="ListParagraph"/>
              <w:ind w:left="0"/>
              <w:jc w:val="center"/>
              <w:rPr>
                <w:sz w:val="22"/>
              </w:rPr>
            </w:pPr>
            <w:r>
              <w:rPr>
                <w:sz w:val="22"/>
              </w:rPr>
              <w:t>3</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General statements about target au</w:t>
            </w:r>
            <w:bookmarkStart w:id="0" w:name="_GoBack"/>
            <w:bookmarkEnd w:id="0"/>
            <w:r w:rsidRPr="00421ED2">
              <w:rPr>
                <w:rFonts w:ascii="Calibri" w:hAnsi="Calibri" w:cs="Calibri"/>
                <w:sz w:val="22"/>
                <w:szCs w:val="22"/>
                <w:lang w:eastAsia="en-AU"/>
              </w:rPr>
              <w:t>dience</w:t>
            </w:r>
          </w:p>
        </w:tc>
        <w:tc>
          <w:tcPr>
            <w:tcW w:w="1918" w:type="dxa"/>
            <w:vAlign w:val="center"/>
          </w:tcPr>
          <w:p w:rsidR="000D468B" w:rsidRDefault="000D468B" w:rsidP="00BD38B0">
            <w:pPr>
              <w:pStyle w:val="ListParagraph"/>
              <w:ind w:left="0"/>
              <w:jc w:val="center"/>
              <w:rPr>
                <w:sz w:val="22"/>
              </w:rPr>
            </w:pPr>
            <w:r>
              <w:rPr>
                <w:sz w:val="22"/>
              </w:rPr>
              <w:t>2</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Superficial statements about target audience</w:t>
            </w:r>
          </w:p>
        </w:tc>
        <w:tc>
          <w:tcPr>
            <w:tcW w:w="1918" w:type="dxa"/>
            <w:vAlign w:val="center"/>
          </w:tcPr>
          <w:p w:rsidR="000D468B" w:rsidRDefault="000D468B" w:rsidP="00BD38B0">
            <w:pPr>
              <w:pStyle w:val="ListParagraph"/>
              <w:ind w:left="0"/>
              <w:jc w:val="center"/>
              <w:rPr>
                <w:sz w:val="22"/>
              </w:rPr>
            </w:pPr>
            <w:r>
              <w:rPr>
                <w:sz w:val="22"/>
              </w:rPr>
              <w:t>1</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Doesn’t engage with question</w:t>
            </w:r>
          </w:p>
        </w:tc>
        <w:tc>
          <w:tcPr>
            <w:tcW w:w="1918" w:type="dxa"/>
            <w:vAlign w:val="center"/>
          </w:tcPr>
          <w:p w:rsidR="000D468B" w:rsidRDefault="000D468B" w:rsidP="00BD38B0">
            <w:pPr>
              <w:pStyle w:val="ListParagraph"/>
              <w:ind w:left="0"/>
              <w:jc w:val="center"/>
              <w:rPr>
                <w:sz w:val="22"/>
              </w:rPr>
            </w:pPr>
            <w:r>
              <w:rPr>
                <w:sz w:val="22"/>
              </w:rPr>
              <w:t>0</w:t>
            </w:r>
          </w:p>
        </w:tc>
      </w:tr>
      <w:tr w:rsidR="000D468B" w:rsidTr="00421ED2">
        <w:tc>
          <w:tcPr>
            <w:tcW w:w="7512" w:type="dxa"/>
            <w:shd w:val="clear" w:color="auto" w:fill="E9E7F2" w:themeFill="accent4" w:themeFillTint="33"/>
            <w:vAlign w:val="center"/>
          </w:tcPr>
          <w:p w:rsidR="000D468B" w:rsidRPr="00421ED2" w:rsidRDefault="000D468B" w:rsidP="00BD38B0">
            <w:pPr>
              <w:tabs>
                <w:tab w:val="center" w:pos="4153"/>
                <w:tab w:val="right" w:pos="8306"/>
              </w:tabs>
              <w:spacing w:before="40"/>
              <w:rPr>
                <w:rFonts w:cs="Calibri"/>
                <w:b/>
              </w:rPr>
            </w:pPr>
            <w:r w:rsidRPr="00421ED2">
              <w:rPr>
                <w:rFonts w:cs="Calibri"/>
                <w:b/>
                <w:lang w:val="fr-FR"/>
              </w:rPr>
              <w:t xml:space="preserve">Codes </w:t>
            </w:r>
            <w:proofErr w:type="spellStart"/>
            <w:r w:rsidRPr="00421ED2">
              <w:rPr>
                <w:rFonts w:cs="Calibri"/>
                <w:b/>
                <w:lang w:val="fr-FR"/>
              </w:rPr>
              <w:t>used</w:t>
            </w:r>
            <w:proofErr w:type="spellEnd"/>
            <w:r w:rsidRPr="00421ED2">
              <w:rPr>
                <w:rFonts w:cs="Calibri"/>
                <w:b/>
                <w:lang w:val="fr-FR"/>
              </w:rPr>
              <w:t xml:space="preserve"> to position the audience</w:t>
            </w:r>
          </w:p>
        </w:tc>
        <w:tc>
          <w:tcPr>
            <w:tcW w:w="1918" w:type="dxa"/>
            <w:shd w:val="clear" w:color="auto" w:fill="E9E7F2" w:themeFill="accent4" w:themeFillTint="33"/>
            <w:vAlign w:val="center"/>
          </w:tcPr>
          <w:p w:rsidR="000D468B" w:rsidRPr="00344400" w:rsidRDefault="000D468B" w:rsidP="00BD38B0">
            <w:pPr>
              <w:pStyle w:val="ListParagraph"/>
              <w:ind w:left="0"/>
              <w:jc w:val="center"/>
              <w:rPr>
                <w:b/>
                <w:sz w:val="22"/>
              </w:rPr>
            </w:pPr>
            <w:r w:rsidRPr="00344400">
              <w:rPr>
                <w:b/>
                <w:sz w:val="22"/>
              </w:rPr>
              <w:t>3</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Accurately demonstrates how code/s are used to position the audience</w:t>
            </w:r>
          </w:p>
        </w:tc>
        <w:tc>
          <w:tcPr>
            <w:tcW w:w="1918" w:type="dxa"/>
            <w:vAlign w:val="center"/>
          </w:tcPr>
          <w:p w:rsidR="000D468B" w:rsidRPr="00FA4376" w:rsidRDefault="000D468B" w:rsidP="00BD38B0">
            <w:pPr>
              <w:tabs>
                <w:tab w:val="center" w:pos="4153"/>
                <w:tab w:val="right" w:pos="8306"/>
              </w:tabs>
              <w:jc w:val="center"/>
            </w:pPr>
            <w:r>
              <w:t>3</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General statements about how codes are used to position the audience</w:t>
            </w:r>
          </w:p>
        </w:tc>
        <w:tc>
          <w:tcPr>
            <w:tcW w:w="1918" w:type="dxa"/>
            <w:vAlign w:val="center"/>
          </w:tcPr>
          <w:p w:rsidR="000D468B" w:rsidRPr="00FA4376" w:rsidRDefault="000D468B" w:rsidP="00BD38B0">
            <w:pPr>
              <w:tabs>
                <w:tab w:val="center" w:pos="4153"/>
                <w:tab w:val="right" w:pos="8306"/>
              </w:tabs>
              <w:jc w:val="center"/>
            </w:pPr>
            <w:r>
              <w:t>2</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Superficial comments about codes</w:t>
            </w:r>
          </w:p>
        </w:tc>
        <w:tc>
          <w:tcPr>
            <w:tcW w:w="1918" w:type="dxa"/>
            <w:vAlign w:val="center"/>
          </w:tcPr>
          <w:p w:rsidR="000D468B" w:rsidRPr="00FA4376" w:rsidRDefault="000D468B" w:rsidP="00BD38B0">
            <w:pPr>
              <w:tabs>
                <w:tab w:val="center" w:pos="4153"/>
                <w:tab w:val="right" w:pos="8306"/>
              </w:tabs>
              <w:jc w:val="center"/>
            </w:pPr>
            <w:r>
              <w:t>1</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Doesn’t engage with question</w:t>
            </w:r>
          </w:p>
        </w:tc>
        <w:tc>
          <w:tcPr>
            <w:tcW w:w="1918" w:type="dxa"/>
            <w:vAlign w:val="center"/>
          </w:tcPr>
          <w:p w:rsidR="000D468B" w:rsidRPr="00FA4376" w:rsidRDefault="000D468B" w:rsidP="00BD38B0">
            <w:pPr>
              <w:tabs>
                <w:tab w:val="center" w:pos="4153"/>
                <w:tab w:val="right" w:pos="8306"/>
              </w:tabs>
              <w:jc w:val="center"/>
            </w:pPr>
            <w:r>
              <w:t>0</w:t>
            </w:r>
          </w:p>
        </w:tc>
      </w:tr>
      <w:tr w:rsidR="000D468B" w:rsidTr="00421ED2">
        <w:tc>
          <w:tcPr>
            <w:tcW w:w="7512" w:type="dxa"/>
            <w:shd w:val="clear" w:color="auto" w:fill="E9E7F2" w:themeFill="accent4" w:themeFillTint="33"/>
            <w:vAlign w:val="center"/>
          </w:tcPr>
          <w:p w:rsidR="000D468B" w:rsidRPr="00421ED2" w:rsidRDefault="000D468B" w:rsidP="00BD38B0">
            <w:pPr>
              <w:rPr>
                <w:rFonts w:cs="Calibri"/>
                <w:b/>
              </w:rPr>
            </w:pPr>
            <w:r w:rsidRPr="00421ED2">
              <w:rPr>
                <w:rFonts w:cs="Calibri"/>
                <w:b/>
                <w:lang w:val="fr-FR"/>
              </w:rPr>
              <w:t xml:space="preserve">Justification and/or </w:t>
            </w:r>
            <w:proofErr w:type="spellStart"/>
            <w:r w:rsidRPr="00421ED2">
              <w:rPr>
                <w:rFonts w:cs="Calibri"/>
                <w:b/>
                <w:lang w:val="fr-FR"/>
              </w:rPr>
              <w:t>evidence</w:t>
            </w:r>
            <w:proofErr w:type="spellEnd"/>
            <w:r w:rsidRPr="00421ED2">
              <w:rPr>
                <w:rFonts w:cs="Calibri"/>
                <w:b/>
                <w:lang w:val="fr-FR"/>
              </w:rPr>
              <w:t xml:space="preserve"> </w:t>
            </w:r>
            <w:proofErr w:type="spellStart"/>
            <w:r w:rsidRPr="00421ED2">
              <w:rPr>
                <w:rFonts w:cs="Calibri"/>
                <w:b/>
                <w:lang w:val="fr-FR"/>
              </w:rPr>
              <w:t>used</w:t>
            </w:r>
            <w:proofErr w:type="spellEnd"/>
            <w:r w:rsidRPr="00421ED2">
              <w:rPr>
                <w:rFonts w:cs="Calibri"/>
                <w:b/>
                <w:lang w:val="fr-FR"/>
              </w:rPr>
              <w:t xml:space="preserve"> to support </w:t>
            </w:r>
            <w:proofErr w:type="spellStart"/>
            <w:r w:rsidRPr="00421ED2">
              <w:rPr>
                <w:rFonts w:cs="Calibri"/>
                <w:b/>
                <w:lang w:val="fr-FR"/>
              </w:rPr>
              <w:t>response</w:t>
            </w:r>
            <w:proofErr w:type="spellEnd"/>
          </w:p>
        </w:tc>
        <w:tc>
          <w:tcPr>
            <w:tcW w:w="1918" w:type="dxa"/>
            <w:shd w:val="clear" w:color="auto" w:fill="E9E7F2" w:themeFill="accent4" w:themeFillTint="33"/>
            <w:vAlign w:val="center"/>
          </w:tcPr>
          <w:p w:rsidR="000D468B" w:rsidRPr="00344400" w:rsidRDefault="000D468B" w:rsidP="00BD38B0">
            <w:pPr>
              <w:pStyle w:val="ListParagraph"/>
              <w:ind w:left="0"/>
              <w:jc w:val="center"/>
              <w:rPr>
                <w:b/>
                <w:sz w:val="22"/>
              </w:rPr>
            </w:pPr>
            <w:r w:rsidRPr="00344400">
              <w:rPr>
                <w:b/>
                <w:sz w:val="22"/>
              </w:rPr>
              <w:t>2</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Annotations provide appropriate justification and highlight specific evidence to support response</w:t>
            </w:r>
          </w:p>
        </w:tc>
        <w:tc>
          <w:tcPr>
            <w:tcW w:w="1918" w:type="dxa"/>
            <w:vAlign w:val="center"/>
          </w:tcPr>
          <w:p w:rsidR="000D468B" w:rsidRPr="00FA4376" w:rsidRDefault="000D468B" w:rsidP="00BD38B0">
            <w:pPr>
              <w:tabs>
                <w:tab w:val="center" w:pos="4153"/>
                <w:tab w:val="right" w:pos="8306"/>
              </w:tabs>
              <w:jc w:val="center"/>
            </w:pPr>
            <w:r>
              <w:t>2</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Annotations provide some justification and/or evidence to support the response</w:t>
            </w:r>
          </w:p>
        </w:tc>
        <w:tc>
          <w:tcPr>
            <w:tcW w:w="1918" w:type="dxa"/>
            <w:vAlign w:val="center"/>
          </w:tcPr>
          <w:p w:rsidR="000D468B" w:rsidRPr="00FA4376" w:rsidRDefault="000D468B" w:rsidP="00BD38B0">
            <w:pPr>
              <w:tabs>
                <w:tab w:val="center" w:pos="4153"/>
                <w:tab w:val="right" w:pos="8306"/>
              </w:tabs>
              <w:jc w:val="center"/>
            </w:pPr>
            <w:r>
              <w:t>1</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Offers no annotations or explanation and/or incorrect evidence</w:t>
            </w:r>
          </w:p>
        </w:tc>
        <w:tc>
          <w:tcPr>
            <w:tcW w:w="1918" w:type="dxa"/>
            <w:vAlign w:val="center"/>
          </w:tcPr>
          <w:p w:rsidR="000D468B" w:rsidRPr="00FA4376" w:rsidRDefault="000D468B" w:rsidP="00BD38B0">
            <w:pPr>
              <w:tabs>
                <w:tab w:val="center" w:pos="4153"/>
                <w:tab w:val="right" w:pos="8306"/>
              </w:tabs>
              <w:jc w:val="center"/>
            </w:pPr>
            <w:r>
              <w:t>0</w:t>
            </w:r>
          </w:p>
        </w:tc>
      </w:tr>
      <w:tr w:rsidR="000D468B" w:rsidTr="00421ED2">
        <w:tc>
          <w:tcPr>
            <w:tcW w:w="7512" w:type="dxa"/>
            <w:shd w:val="clear" w:color="auto" w:fill="E9E7F2" w:themeFill="accent4" w:themeFillTint="33"/>
            <w:vAlign w:val="center"/>
          </w:tcPr>
          <w:p w:rsidR="000D468B" w:rsidRPr="00421ED2" w:rsidRDefault="000D468B" w:rsidP="00BD38B0">
            <w:pPr>
              <w:tabs>
                <w:tab w:val="center" w:pos="4153"/>
                <w:tab w:val="right" w:pos="8306"/>
              </w:tabs>
              <w:spacing w:before="40"/>
              <w:rPr>
                <w:rFonts w:cs="Calibri"/>
                <w:b/>
              </w:rPr>
            </w:pPr>
            <w:r w:rsidRPr="00421ED2">
              <w:rPr>
                <w:rFonts w:cs="Calibri"/>
                <w:b/>
                <w:lang w:val="fr-FR"/>
              </w:rPr>
              <w:t xml:space="preserve">Media </w:t>
            </w:r>
            <w:proofErr w:type="spellStart"/>
            <w:r w:rsidRPr="00421ED2">
              <w:rPr>
                <w:rFonts w:cs="Calibri"/>
                <w:b/>
                <w:lang w:val="fr-FR"/>
              </w:rPr>
              <w:t>terminology</w:t>
            </w:r>
            <w:proofErr w:type="spellEnd"/>
            <w:r w:rsidRPr="00421ED2">
              <w:rPr>
                <w:rFonts w:cs="Calibri"/>
                <w:b/>
                <w:lang w:val="fr-FR"/>
              </w:rPr>
              <w:t xml:space="preserve"> and/or media </w:t>
            </w:r>
            <w:proofErr w:type="spellStart"/>
            <w:r w:rsidRPr="00421ED2">
              <w:rPr>
                <w:rFonts w:cs="Calibri"/>
                <w:b/>
                <w:lang w:val="fr-FR"/>
              </w:rPr>
              <w:t>language</w:t>
            </w:r>
            <w:proofErr w:type="spellEnd"/>
          </w:p>
        </w:tc>
        <w:tc>
          <w:tcPr>
            <w:tcW w:w="1918" w:type="dxa"/>
            <w:shd w:val="clear" w:color="auto" w:fill="E9E7F2" w:themeFill="accent4" w:themeFillTint="33"/>
            <w:vAlign w:val="center"/>
          </w:tcPr>
          <w:p w:rsidR="000D468B" w:rsidRPr="00344400" w:rsidRDefault="000D468B" w:rsidP="00BD38B0">
            <w:pPr>
              <w:pStyle w:val="ListParagraph"/>
              <w:ind w:left="0"/>
              <w:jc w:val="center"/>
              <w:rPr>
                <w:b/>
                <w:sz w:val="22"/>
              </w:rPr>
            </w:pPr>
            <w:r w:rsidRPr="00344400">
              <w:rPr>
                <w:b/>
                <w:sz w:val="22"/>
              </w:rPr>
              <w:t>2</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Uses relevant media terminology and/or appropriate media language</w:t>
            </w:r>
          </w:p>
        </w:tc>
        <w:tc>
          <w:tcPr>
            <w:tcW w:w="1918" w:type="dxa"/>
            <w:vAlign w:val="center"/>
          </w:tcPr>
          <w:p w:rsidR="000D468B" w:rsidRPr="00FA4376" w:rsidRDefault="000D468B" w:rsidP="00BD38B0">
            <w:pPr>
              <w:tabs>
                <w:tab w:val="center" w:pos="4153"/>
                <w:tab w:val="right" w:pos="8306"/>
              </w:tabs>
              <w:jc w:val="center"/>
            </w:pPr>
            <w:r>
              <w:t>2</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Limited use of media terminology and/or media language</w:t>
            </w:r>
          </w:p>
        </w:tc>
        <w:tc>
          <w:tcPr>
            <w:tcW w:w="1918" w:type="dxa"/>
            <w:vAlign w:val="center"/>
          </w:tcPr>
          <w:p w:rsidR="000D468B" w:rsidRPr="00FA4376" w:rsidRDefault="000D468B" w:rsidP="00BD38B0">
            <w:pPr>
              <w:tabs>
                <w:tab w:val="center" w:pos="4153"/>
                <w:tab w:val="right" w:pos="8306"/>
              </w:tabs>
              <w:jc w:val="center"/>
            </w:pPr>
            <w:r>
              <w:t>1</w:t>
            </w:r>
          </w:p>
        </w:tc>
      </w:tr>
      <w:tr w:rsidR="000D468B" w:rsidTr="00421ED2">
        <w:tc>
          <w:tcPr>
            <w:tcW w:w="7512" w:type="dxa"/>
            <w:vAlign w:val="center"/>
          </w:tcPr>
          <w:p w:rsidR="000D468B" w:rsidRPr="00421ED2" w:rsidRDefault="000D468B" w:rsidP="00BD38B0">
            <w:pPr>
              <w:pStyle w:val="BodyText"/>
              <w:spacing w:before="20" w:after="20" w:line="264" w:lineRule="auto"/>
              <w:rPr>
                <w:rFonts w:ascii="Calibri" w:hAnsi="Calibri" w:cs="Calibri"/>
                <w:sz w:val="22"/>
                <w:szCs w:val="22"/>
                <w:lang w:eastAsia="en-AU"/>
              </w:rPr>
            </w:pPr>
            <w:r w:rsidRPr="00421ED2">
              <w:rPr>
                <w:rFonts w:ascii="Calibri" w:hAnsi="Calibri" w:cs="Calibri"/>
                <w:sz w:val="22"/>
                <w:szCs w:val="22"/>
                <w:lang w:eastAsia="en-AU"/>
              </w:rPr>
              <w:t>Uses no media terminology or media language</w:t>
            </w:r>
          </w:p>
        </w:tc>
        <w:tc>
          <w:tcPr>
            <w:tcW w:w="1918" w:type="dxa"/>
            <w:vAlign w:val="center"/>
          </w:tcPr>
          <w:p w:rsidR="000D468B" w:rsidRPr="00FA4376" w:rsidRDefault="000D468B" w:rsidP="00BD38B0">
            <w:pPr>
              <w:tabs>
                <w:tab w:val="center" w:pos="4153"/>
                <w:tab w:val="right" w:pos="8306"/>
              </w:tabs>
              <w:jc w:val="center"/>
            </w:pPr>
            <w:r>
              <w:t>0</w:t>
            </w:r>
          </w:p>
        </w:tc>
      </w:tr>
      <w:tr w:rsidR="000D468B" w:rsidTr="00421ED2">
        <w:tc>
          <w:tcPr>
            <w:tcW w:w="7512" w:type="dxa"/>
          </w:tcPr>
          <w:p w:rsidR="000D468B" w:rsidRPr="00811E1F" w:rsidRDefault="000D468B" w:rsidP="00BD38B0">
            <w:pPr>
              <w:pStyle w:val="ListParagraph"/>
              <w:ind w:left="0"/>
              <w:jc w:val="right"/>
              <w:rPr>
                <w:b/>
                <w:sz w:val="22"/>
              </w:rPr>
            </w:pPr>
            <w:r w:rsidRPr="00811E1F">
              <w:rPr>
                <w:b/>
                <w:sz w:val="22"/>
              </w:rPr>
              <w:t>Total</w:t>
            </w:r>
          </w:p>
        </w:tc>
        <w:tc>
          <w:tcPr>
            <w:tcW w:w="1918" w:type="dxa"/>
            <w:vAlign w:val="center"/>
          </w:tcPr>
          <w:p w:rsidR="000D468B" w:rsidRPr="009F5075" w:rsidRDefault="000D468B" w:rsidP="00BD38B0">
            <w:pPr>
              <w:pStyle w:val="ListParagraph"/>
              <w:ind w:left="0"/>
              <w:jc w:val="center"/>
              <w:rPr>
                <w:b/>
                <w:sz w:val="22"/>
              </w:rPr>
            </w:pPr>
            <w:r>
              <w:rPr>
                <w:b/>
                <w:sz w:val="22"/>
              </w:rPr>
              <w:t>10</w:t>
            </w:r>
          </w:p>
        </w:tc>
      </w:tr>
      <w:tr w:rsidR="000D468B" w:rsidRPr="00811E1F" w:rsidTr="00CE65A0">
        <w:tc>
          <w:tcPr>
            <w:tcW w:w="9430" w:type="dxa"/>
            <w:gridSpan w:val="2"/>
            <w:shd w:val="clear" w:color="auto" w:fill="E9E7F2" w:themeFill="accent4" w:themeFillTint="33"/>
          </w:tcPr>
          <w:p w:rsidR="000D468B" w:rsidRPr="00811E1F" w:rsidRDefault="000D468B" w:rsidP="00BD38B0">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0D468B" w:rsidRPr="004821BE" w:rsidTr="00CE65A0">
        <w:tc>
          <w:tcPr>
            <w:tcW w:w="9430" w:type="dxa"/>
            <w:gridSpan w:val="2"/>
          </w:tcPr>
          <w:p w:rsidR="000D468B" w:rsidRPr="001C252E" w:rsidRDefault="000D468B" w:rsidP="00BD38B0">
            <w:pPr>
              <w:pStyle w:val="ListParagraph"/>
              <w:numPr>
                <w:ilvl w:val="0"/>
                <w:numId w:val="36"/>
              </w:numPr>
              <w:ind w:left="317" w:hanging="284"/>
              <w:rPr>
                <w:sz w:val="22"/>
              </w:rPr>
            </w:pPr>
            <w:r w:rsidRPr="001C252E">
              <w:rPr>
                <w:sz w:val="22"/>
              </w:rPr>
              <w:t>Japanese propaganda posters and other historical references</w:t>
            </w:r>
          </w:p>
          <w:p w:rsidR="000D468B" w:rsidRPr="001C252E" w:rsidRDefault="00421ED2" w:rsidP="00BD38B0">
            <w:pPr>
              <w:pStyle w:val="ListParagraph"/>
              <w:numPr>
                <w:ilvl w:val="0"/>
                <w:numId w:val="36"/>
              </w:numPr>
              <w:ind w:left="317" w:hanging="284"/>
              <w:rPr>
                <w:sz w:val="22"/>
              </w:rPr>
            </w:pPr>
            <w:r>
              <w:rPr>
                <w:sz w:val="22"/>
              </w:rPr>
              <w:t>s</w:t>
            </w:r>
            <w:r w:rsidR="000D468B" w:rsidRPr="001C252E">
              <w:rPr>
                <w:sz w:val="22"/>
              </w:rPr>
              <w:t>ymbolic codes: props- carrots, setting- use of Japanese propaganda poster backdrops for effect</w:t>
            </w:r>
          </w:p>
          <w:p w:rsidR="000D468B" w:rsidRPr="001C252E" w:rsidRDefault="00421ED2" w:rsidP="00BD38B0">
            <w:pPr>
              <w:pStyle w:val="ListParagraph"/>
              <w:numPr>
                <w:ilvl w:val="0"/>
                <w:numId w:val="36"/>
              </w:numPr>
              <w:ind w:left="317" w:hanging="284"/>
              <w:rPr>
                <w:sz w:val="22"/>
              </w:rPr>
            </w:pPr>
            <w:r>
              <w:rPr>
                <w:sz w:val="22"/>
              </w:rPr>
              <w:t>c</w:t>
            </w:r>
            <w:r w:rsidR="000D468B" w:rsidRPr="001C252E">
              <w:rPr>
                <w:sz w:val="22"/>
              </w:rPr>
              <w:t>elebrity endorsement</w:t>
            </w:r>
          </w:p>
          <w:p w:rsidR="000D468B" w:rsidRPr="001C252E" w:rsidRDefault="00421ED2" w:rsidP="00BD38B0">
            <w:pPr>
              <w:pStyle w:val="ListParagraph"/>
              <w:numPr>
                <w:ilvl w:val="0"/>
                <w:numId w:val="36"/>
              </w:numPr>
              <w:ind w:left="317" w:hanging="284"/>
              <w:rPr>
                <w:sz w:val="22"/>
              </w:rPr>
            </w:pPr>
            <w:r>
              <w:rPr>
                <w:sz w:val="22"/>
              </w:rPr>
              <w:t>s</w:t>
            </w:r>
            <w:r w:rsidR="000D468B" w:rsidRPr="001C252E">
              <w:rPr>
                <w:sz w:val="22"/>
              </w:rPr>
              <w:t>ymbolic codes: body language, use of colour</w:t>
            </w:r>
          </w:p>
          <w:p w:rsidR="000D468B" w:rsidRPr="001C252E" w:rsidRDefault="00421ED2" w:rsidP="00BD38B0">
            <w:pPr>
              <w:pStyle w:val="ListParagraph"/>
              <w:numPr>
                <w:ilvl w:val="0"/>
                <w:numId w:val="36"/>
              </w:numPr>
              <w:ind w:left="317" w:hanging="284"/>
              <w:rPr>
                <w:sz w:val="22"/>
              </w:rPr>
            </w:pPr>
            <w:r>
              <w:rPr>
                <w:sz w:val="22"/>
              </w:rPr>
              <w:t>written c</w:t>
            </w:r>
            <w:r w:rsidR="000D468B" w:rsidRPr="001C252E">
              <w:rPr>
                <w:sz w:val="22"/>
              </w:rPr>
              <w:t>odes: use of language, choice of font and text</w:t>
            </w:r>
          </w:p>
          <w:p w:rsidR="000D468B" w:rsidRPr="001C252E" w:rsidRDefault="00421ED2" w:rsidP="00BD38B0">
            <w:pPr>
              <w:pStyle w:val="ListParagraph"/>
              <w:numPr>
                <w:ilvl w:val="0"/>
                <w:numId w:val="36"/>
              </w:numPr>
              <w:ind w:left="317" w:hanging="284"/>
              <w:rPr>
                <w:sz w:val="22"/>
              </w:rPr>
            </w:pPr>
            <w:proofErr w:type="gramStart"/>
            <w:r>
              <w:rPr>
                <w:sz w:val="22"/>
              </w:rPr>
              <w:t>i</w:t>
            </w:r>
            <w:r w:rsidR="000D468B" w:rsidRPr="001C252E">
              <w:rPr>
                <w:sz w:val="22"/>
              </w:rPr>
              <w:t>denti</w:t>
            </w:r>
            <w:r>
              <w:rPr>
                <w:sz w:val="22"/>
              </w:rPr>
              <w:t>fication</w:t>
            </w:r>
            <w:proofErr w:type="gramEnd"/>
            <w:r>
              <w:rPr>
                <w:sz w:val="22"/>
              </w:rPr>
              <w:t xml:space="preserve"> of American audience. </w:t>
            </w:r>
            <w:r w:rsidR="000D468B" w:rsidRPr="001C252E">
              <w:rPr>
                <w:sz w:val="22"/>
              </w:rPr>
              <w:t xml:space="preserve">Link </w:t>
            </w:r>
            <w:r w:rsidR="00EB101F">
              <w:rPr>
                <w:sz w:val="22"/>
              </w:rPr>
              <w:t>to success in other countries of</w:t>
            </w:r>
            <w:r w:rsidR="000D468B" w:rsidRPr="001C252E">
              <w:rPr>
                <w:sz w:val="22"/>
              </w:rPr>
              <w:t xml:space="preserve"> this food project</w:t>
            </w:r>
          </w:p>
          <w:p w:rsidR="000D468B" w:rsidRPr="001C252E" w:rsidRDefault="00421ED2" w:rsidP="00BD38B0">
            <w:pPr>
              <w:pStyle w:val="ListParagraph"/>
              <w:numPr>
                <w:ilvl w:val="0"/>
                <w:numId w:val="36"/>
              </w:numPr>
              <w:ind w:left="317" w:hanging="284"/>
              <w:rPr>
                <w:sz w:val="22"/>
              </w:rPr>
            </w:pPr>
            <w:r>
              <w:rPr>
                <w:sz w:val="22"/>
              </w:rPr>
              <w:t>t</w:t>
            </w:r>
            <w:r w:rsidR="000D468B" w:rsidRPr="001C252E">
              <w:rPr>
                <w:sz w:val="22"/>
              </w:rPr>
              <w:t>echnical codes: framing, slight low camera angle- signalling his authority on food</w:t>
            </w:r>
          </w:p>
          <w:p w:rsidR="000D468B" w:rsidRPr="001C252E" w:rsidRDefault="00421ED2" w:rsidP="00BD38B0">
            <w:pPr>
              <w:pStyle w:val="ListParagraph"/>
              <w:numPr>
                <w:ilvl w:val="0"/>
                <w:numId w:val="36"/>
              </w:numPr>
              <w:ind w:left="317" w:hanging="284"/>
              <w:rPr>
                <w:sz w:val="22"/>
              </w:rPr>
            </w:pPr>
            <w:r>
              <w:rPr>
                <w:sz w:val="22"/>
              </w:rPr>
              <w:t>a</w:t>
            </w:r>
            <w:r w:rsidR="000D468B" w:rsidRPr="001C252E">
              <w:rPr>
                <w:sz w:val="22"/>
              </w:rPr>
              <w:t xml:space="preserve">wareness of its potential release in other countries and cultures, and different target audiences </w:t>
            </w:r>
          </w:p>
          <w:p w:rsidR="000D468B" w:rsidRPr="00DD08D3" w:rsidRDefault="00421ED2" w:rsidP="00BD38B0">
            <w:pPr>
              <w:pStyle w:val="ListParagraph"/>
              <w:numPr>
                <w:ilvl w:val="0"/>
                <w:numId w:val="36"/>
              </w:numPr>
              <w:ind w:left="317" w:hanging="284"/>
              <w:rPr>
                <w:sz w:val="22"/>
              </w:rPr>
            </w:pPr>
            <w:r>
              <w:rPr>
                <w:sz w:val="22"/>
              </w:rPr>
              <w:t>a</w:t>
            </w:r>
            <w:r w:rsidR="000D468B" w:rsidRPr="001C252E">
              <w:rPr>
                <w:sz w:val="22"/>
              </w:rPr>
              <w:t>wareness of different readings in different countries and cultures, and the reasons</w:t>
            </w:r>
          </w:p>
        </w:tc>
      </w:tr>
    </w:tbl>
    <w:p w:rsidR="00085E23" w:rsidRPr="000D468B" w:rsidRDefault="00085E23" w:rsidP="00BD38B0">
      <w:pPr>
        <w:tabs>
          <w:tab w:val="left" w:pos="426"/>
          <w:tab w:val="left" w:pos="8505"/>
        </w:tabs>
        <w:spacing w:after="0"/>
      </w:pPr>
    </w:p>
    <w:tbl>
      <w:tblPr>
        <w:tblStyle w:val="TableGrid"/>
        <w:tblW w:w="9400" w:type="dxa"/>
        <w:tblInd w:w="534" w:type="dxa"/>
        <w:tblLook w:val="04A0" w:firstRow="1" w:lastRow="0" w:firstColumn="1" w:lastColumn="0" w:noHBand="0" w:noVBand="1"/>
      </w:tblPr>
      <w:tblGrid>
        <w:gridCol w:w="7488"/>
        <w:gridCol w:w="1912"/>
      </w:tblGrid>
      <w:tr w:rsidR="00811E1F" w:rsidRPr="004E0BED" w:rsidTr="00BD38B0">
        <w:trPr>
          <w:trHeight w:val="300"/>
        </w:trPr>
        <w:tc>
          <w:tcPr>
            <w:tcW w:w="7488" w:type="dxa"/>
            <w:shd w:val="clear" w:color="auto" w:fill="E9E7F2" w:themeFill="accent4" w:themeFillTint="33"/>
            <w:vAlign w:val="center"/>
          </w:tcPr>
          <w:p w:rsidR="00811E1F" w:rsidRPr="00421ED2" w:rsidRDefault="000D468B" w:rsidP="000D468B">
            <w:pPr>
              <w:pStyle w:val="ListParagraph"/>
              <w:ind w:left="0"/>
              <w:rPr>
                <w:b/>
                <w:sz w:val="22"/>
                <w:highlight w:val="yellow"/>
              </w:rPr>
            </w:pPr>
            <w:r w:rsidRPr="00421ED2">
              <w:rPr>
                <w:rFonts w:cs="Times New Roman"/>
                <w:b/>
                <w:sz w:val="22"/>
              </w:rPr>
              <w:t>Total combined</w:t>
            </w:r>
            <w:r w:rsidR="00421ED2">
              <w:rPr>
                <w:rFonts w:cs="Times New Roman"/>
                <w:b/>
                <w:sz w:val="22"/>
              </w:rPr>
              <w:t>:</w:t>
            </w:r>
            <w:r w:rsidRPr="00421ED2">
              <w:rPr>
                <w:rFonts w:cs="Times New Roman"/>
                <w:b/>
                <w:sz w:val="22"/>
              </w:rPr>
              <w:t xml:space="preserve"> Question 1 and 2</w:t>
            </w:r>
          </w:p>
        </w:tc>
        <w:tc>
          <w:tcPr>
            <w:tcW w:w="1912" w:type="dxa"/>
            <w:shd w:val="clear" w:color="auto" w:fill="E9E7F2" w:themeFill="accent4" w:themeFillTint="33"/>
            <w:vAlign w:val="center"/>
          </w:tcPr>
          <w:p w:rsidR="00811E1F" w:rsidRPr="00421ED2" w:rsidRDefault="004E0BED" w:rsidP="004E0BED">
            <w:pPr>
              <w:pStyle w:val="ListParagraph"/>
              <w:ind w:left="0"/>
              <w:jc w:val="center"/>
              <w:rPr>
                <w:b/>
                <w:sz w:val="22"/>
              </w:rPr>
            </w:pPr>
            <w:r w:rsidRPr="00421ED2">
              <w:rPr>
                <w:b/>
                <w:sz w:val="22"/>
              </w:rPr>
              <w:t>20</w:t>
            </w:r>
          </w:p>
        </w:tc>
      </w:tr>
      <w:tr w:rsidR="004E0BED" w:rsidTr="00BD38B0">
        <w:trPr>
          <w:trHeight w:val="300"/>
        </w:trPr>
        <w:tc>
          <w:tcPr>
            <w:tcW w:w="7488" w:type="dxa"/>
            <w:vAlign w:val="center"/>
          </w:tcPr>
          <w:p w:rsidR="004E0BED" w:rsidRPr="004E0BED" w:rsidRDefault="006F74F7" w:rsidP="00BD38B0">
            <w:pPr>
              <w:tabs>
                <w:tab w:val="right" w:pos="9360"/>
              </w:tabs>
              <w:adjustRightInd w:val="0"/>
              <w:snapToGrid w:val="0"/>
            </w:pPr>
            <w:r>
              <w:rPr>
                <w:rFonts w:cs="Times New Roman"/>
                <w:b/>
              </w:rPr>
              <w:t>Convert</w:t>
            </w:r>
            <w:r w:rsidR="00D6324B">
              <w:rPr>
                <w:rFonts w:cs="Times New Roman"/>
                <w:b/>
              </w:rPr>
              <w:t xml:space="preserve"> to </w:t>
            </w:r>
            <w:r w:rsidR="00224002">
              <w:rPr>
                <w:rFonts w:cs="Times New Roman"/>
                <w:b/>
              </w:rPr>
              <w:t xml:space="preserve">a </w:t>
            </w:r>
            <w:r w:rsidR="00D6324B">
              <w:rPr>
                <w:rFonts w:cs="Times New Roman"/>
                <w:b/>
              </w:rPr>
              <w:t xml:space="preserve">mark out of </w:t>
            </w:r>
            <w:r w:rsidR="004E0BED" w:rsidRPr="004E0BED">
              <w:rPr>
                <w:rFonts w:cs="Times New Roman"/>
                <w:b/>
              </w:rPr>
              <w:t>5</w:t>
            </w:r>
          </w:p>
        </w:tc>
        <w:tc>
          <w:tcPr>
            <w:tcW w:w="1912" w:type="dxa"/>
            <w:vAlign w:val="center"/>
          </w:tcPr>
          <w:p w:rsidR="004E0BED" w:rsidRPr="00421ED2" w:rsidRDefault="004E0BED" w:rsidP="00BD38B0">
            <w:pPr>
              <w:pStyle w:val="ListParagraph"/>
              <w:ind w:left="0"/>
              <w:jc w:val="center"/>
              <w:rPr>
                <w:b/>
                <w:sz w:val="22"/>
              </w:rPr>
            </w:pPr>
            <w:r w:rsidRPr="00421ED2">
              <w:rPr>
                <w:b/>
                <w:sz w:val="22"/>
              </w:rPr>
              <w:t>5</w:t>
            </w:r>
          </w:p>
        </w:tc>
      </w:tr>
    </w:tbl>
    <w:p w:rsidR="006F74F7" w:rsidRDefault="006F74F7">
      <w:pPr>
        <w:spacing w:line="276" w:lineRule="auto"/>
      </w:pPr>
      <w:r>
        <w:br w:type="page"/>
      </w:r>
    </w:p>
    <w:p w:rsidR="004E0BED" w:rsidRPr="00344400" w:rsidRDefault="00976CA7" w:rsidP="005F7F9A">
      <w:pPr>
        <w:pStyle w:val="ListParagraph"/>
        <w:numPr>
          <w:ilvl w:val="0"/>
          <w:numId w:val="32"/>
        </w:numPr>
        <w:tabs>
          <w:tab w:val="right" w:pos="9781"/>
        </w:tabs>
        <w:spacing w:after="80"/>
        <w:ind w:left="567" w:hanging="567"/>
        <w:rPr>
          <w:sz w:val="22"/>
        </w:rPr>
      </w:pPr>
      <w:r w:rsidRPr="00794AFE">
        <w:rPr>
          <w:sz w:val="22"/>
        </w:rPr>
        <w:lastRenderedPageBreak/>
        <w:t>Analyse the social influence of a star or celebrity in challenging or promoting cultural values</w:t>
      </w:r>
      <w:r w:rsidR="00EB101F">
        <w:rPr>
          <w:sz w:val="22"/>
        </w:rPr>
        <w:t>,</w:t>
      </w:r>
      <w:r w:rsidRPr="00794AFE">
        <w:rPr>
          <w:sz w:val="22"/>
        </w:rPr>
        <w:t xml:space="preserve"> using at least one example of media work. Justify your answer with evidence f</w:t>
      </w:r>
      <w:r w:rsidR="00EB101F">
        <w:rPr>
          <w:sz w:val="22"/>
        </w:rPr>
        <w:t>rom media work you have studied or worked on</w:t>
      </w:r>
      <w:r w:rsidRPr="00794AFE">
        <w:rPr>
          <w:sz w:val="22"/>
        </w:rPr>
        <w:t xml:space="preserve"> throughout this unit, referring to specific examples and using media terminology.</w:t>
      </w:r>
      <w:r w:rsidR="00421ED2">
        <w:rPr>
          <w:sz w:val="22"/>
        </w:rPr>
        <w:tab/>
      </w:r>
      <w:r w:rsidR="00421ED2" w:rsidRPr="00421ED2">
        <w:rPr>
          <w:b/>
          <w:sz w:val="22"/>
        </w:rPr>
        <w:t>(24 marks)</w:t>
      </w:r>
    </w:p>
    <w:p w:rsidR="004E0BED" w:rsidRPr="00344400" w:rsidRDefault="004E0BED" w:rsidP="008B6910">
      <w:pPr>
        <w:pStyle w:val="MediumGrid21"/>
        <w:spacing w:line="264" w:lineRule="auto"/>
        <w:ind w:left="567"/>
        <w:rPr>
          <w:sz w:val="22"/>
          <w:szCs w:val="22"/>
        </w:rPr>
      </w:pPr>
      <w:r w:rsidRPr="00344400">
        <w:rPr>
          <w:sz w:val="22"/>
          <w:szCs w:val="22"/>
        </w:rPr>
        <w:t>You must address:</w:t>
      </w:r>
    </w:p>
    <w:p w:rsidR="004E0BED" w:rsidRPr="004E0BED" w:rsidRDefault="004E0BED" w:rsidP="008B6910">
      <w:pPr>
        <w:pStyle w:val="bodytextlast"/>
        <w:numPr>
          <w:ilvl w:val="0"/>
          <w:numId w:val="37"/>
        </w:numPr>
        <w:spacing w:after="0" w:line="264" w:lineRule="auto"/>
        <w:ind w:left="851" w:hanging="284"/>
        <w:rPr>
          <w:rFonts w:ascii="Calibri" w:hAnsi="Calibri" w:cs="Calibri"/>
        </w:rPr>
      </w:pPr>
      <w:r w:rsidRPr="004E0BED">
        <w:rPr>
          <w:rFonts w:ascii="Calibri" w:hAnsi="Calibri" w:cs="Calibri"/>
        </w:rPr>
        <w:t>the social influence of a celebrity/star’s image on an audience</w:t>
      </w:r>
    </w:p>
    <w:p w:rsidR="00543763" w:rsidRDefault="004E0BED" w:rsidP="008B6910">
      <w:pPr>
        <w:pStyle w:val="bodytextlast"/>
        <w:numPr>
          <w:ilvl w:val="0"/>
          <w:numId w:val="37"/>
        </w:numPr>
        <w:spacing w:after="0" w:line="264" w:lineRule="auto"/>
        <w:ind w:left="851" w:hanging="284"/>
        <w:rPr>
          <w:rFonts w:ascii="Calibri" w:hAnsi="Calibri" w:cs="Calibri"/>
        </w:rPr>
      </w:pPr>
      <w:proofErr w:type="gramStart"/>
      <w:r w:rsidRPr="004E0BED">
        <w:rPr>
          <w:rFonts w:ascii="Calibri" w:hAnsi="Calibri" w:cs="Calibri"/>
        </w:rPr>
        <w:t>how</w:t>
      </w:r>
      <w:proofErr w:type="gramEnd"/>
      <w:r w:rsidRPr="004E0BED">
        <w:rPr>
          <w:rFonts w:ascii="Calibri" w:hAnsi="Calibri" w:cs="Calibri"/>
        </w:rPr>
        <w:t xml:space="preserve"> the celebrity/star challenges or promotes cultural values</w:t>
      </w:r>
      <w:r w:rsidR="00421ED2">
        <w:rPr>
          <w:rFonts w:ascii="Calibri" w:hAnsi="Calibri" w:cs="Calibri"/>
        </w:rPr>
        <w:t>.</w:t>
      </w:r>
    </w:p>
    <w:p w:rsidR="005F7F9A" w:rsidRPr="005F7F9A" w:rsidRDefault="005F7F9A" w:rsidP="005F7F9A">
      <w:pPr>
        <w:pStyle w:val="bodytextlast"/>
        <w:spacing w:after="0" w:line="264" w:lineRule="auto"/>
        <w:ind w:left="851"/>
        <w:rPr>
          <w:rFonts w:ascii="Calibri" w:hAnsi="Calibri" w:cs="Calibri"/>
          <w:sz w:val="16"/>
          <w:szCs w:val="16"/>
        </w:rPr>
      </w:pPr>
    </w:p>
    <w:tbl>
      <w:tblPr>
        <w:tblStyle w:val="TableGrid"/>
        <w:tblW w:w="9430" w:type="dxa"/>
        <w:tblInd w:w="534" w:type="dxa"/>
        <w:tblLook w:val="04A0" w:firstRow="1" w:lastRow="0" w:firstColumn="1" w:lastColumn="0" w:noHBand="0" w:noVBand="1"/>
      </w:tblPr>
      <w:tblGrid>
        <w:gridCol w:w="7512"/>
        <w:gridCol w:w="1918"/>
      </w:tblGrid>
      <w:tr w:rsidR="00543763" w:rsidTr="008B6910">
        <w:tc>
          <w:tcPr>
            <w:tcW w:w="7512" w:type="dxa"/>
            <w:shd w:val="clear" w:color="auto" w:fill="E9E7F2" w:themeFill="accent4" w:themeFillTint="33"/>
          </w:tcPr>
          <w:p w:rsidR="00543763" w:rsidRPr="00811E1F" w:rsidRDefault="00543763" w:rsidP="008B6910">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8B6910" w:rsidTr="008B6910">
        <w:tc>
          <w:tcPr>
            <w:tcW w:w="9430" w:type="dxa"/>
            <w:gridSpan w:val="2"/>
            <w:shd w:val="clear" w:color="auto" w:fill="E9E7F2" w:themeFill="accent4" w:themeFillTint="33"/>
          </w:tcPr>
          <w:p w:rsidR="008B6910" w:rsidRPr="00421ED2" w:rsidRDefault="008B6910" w:rsidP="008B6910">
            <w:pPr>
              <w:pStyle w:val="ListParagraph"/>
              <w:spacing w:line="240" w:lineRule="auto"/>
              <w:ind w:left="0"/>
              <w:rPr>
                <w:rFonts w:cs="Calibri"/>
                <w:b/>
                <w:sz w:val="22"/>
              </w:rPr>
            </w:pPr>
            <w:r w:rsidRPr="00421ED2">
              <w:rPr>
                <w:rFonts w:cs="Calibri"/>
                <w:b/>
                <w:sz w:val="22"/>
              </w:rPr>
              <w:t>Social influences of a star/celebrity on audience</w:t>
            </w:r>
          </w:p>
        </w:tc>
      </w:tr>
      <w:tr w:rsidR="00347E04" w:rsidTr="00CE65A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Analyses the social influence of a celebrity/star on an audience</w:t>
            </w:r>
          </w:p>
        </w:tc>
        <w:tc>
          <w:tcPr>
            <w:tcW w:w="1918" w:type="dxa"/>
          </w:tcPr>
          <w:p w:rsidR="00347E04" w:rsidRPr="00421ED2" w:rsidRDefault="00421ED2" w:rsidP="008B6910">
            <w:pPr>
              <w:pStyle w:val="ListParagraph"/>
              <w:spacing w:line="240" w:lineRule="auto"/>
              <w:ind w:left="0"/>
              <w:jc w:val="center"/>
              <w:rPr>
                <w:rFonts w:cs="Calibri"/>
                <w:sz w:val="22"/>
              </w:rPr>
            </w:pPr>
            <w:r w:rsidRPr="00421ED2">
              <w:rPr>
                <w:rFonts w:cs="Calibri"/>
                <w:sz w:val="22"/>
              </w:rPr>
              <w:t>7–</w:t>
            </w:r>
            <w:r w:rsidR="00347E04" w:rsidRPr="00421ED2">
              <w:rPr>
                <w:rFonts w:cs="Calibri"/>
                <w:sz w:val="22"/>
              </w:rPr>
              <w:t>8</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Explains the social influence of a celebrity/star on an audience</w:t>
            </w:r>
          </w:p>
        </w:tc>
        <w:tc>
          <w:tcPr>
            <w:tcW w:w="1918" w:type="dxa"/>
            <w:vAlign w:val="center"/>
          </w:tcPr>
          <w:p w:rsidR="00347E04" w:rsidRPr="00421ED2" w:rsidRDefault="00421ED2" w:rsidP="008B6910">
            <w:pPr>
              <w:pStyle w:val="MediumGrid21"/>
              <w:jc w:val="center"/>
              <w:rPr>
                <w:sz w:val="21"/>
                <w:szCs w:val="21"/>
              </w:rPr>
            </w:pPr>
            <w:r w:rsidRPr="00421ED2">
              <w:rPr>
                <w:sz w:val="21"/>
                <w:szCs w:val="21"/>
              </w:rPr>
              <w:t>5–</w:t>
            </w:r>
            <w:r w:rsidR="00347E04" w:rsidRPr="00421ED2">
              <w:rPr>
                <w:sz w:val="21"/>
                <w:szCs w:val="21"/>
              </w:rPr>
              <w:t>6</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Describes the social influence of a celebrity/star on an audience</w:t>
            </w:r>
          </w:p>
        </w:tc>
        <w:tc>
          <w:tcPr>
            <w:tcW w:w="1918" w:type="dxa"/>
            <w:vAlign w:val="center"/>
          </w:tcPr>
          <w:p w:rsidR="00347E04" w:rsidRPr="00421ED2" w:rsidRDefault="00421ED2" w:rsidP="008B6910">
            <w:pPr>
              <w:pStyle w:val="MediumGrid21"/>
              <w:jc w:val="center"/>
              <w:rPr>
                <w:sz w:val="21"/>
                <w:szCs w:val="21"/>
              </w:rPr>
            </w:pPr>
            <w:r w:rsidRPr="00421ED2">
              <w:rPr>
                <w:sz w:val="21"/>
                <w:szCs w:val="21"/>
              </w:rPr>
              <w:t>3–</w:t>
            </w:r>
            <w:r w:rsidR="00347E04" w:rsidRPr="00421ED2">
              <w:rPr>
                <w:sz w:val="21"/>
                <w:szCs w:val="21"/>
              </w:rPr>
              <w:t>4</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 xml:space="preserve">Identifies the social influence of a celebrity/star </w:t>
            </w:r>
          </w:p>
        </w:tc>
        <w:tc>
          <w:tcPr>
            <w:tcW w:w="1918" w:type="dxa"/>
            <w:vAlign w:val="center"/>
          </w:tcPr>
          <w:p w:rsidR="00347E04" w:rsidRPr="00421ED2" w:rsidRDefault="00421ED2" w:rsidP="008B6910">
            <w:pPr>
              <w:pStyle w:val="MediumGrid21"/>
              <w:jc w:val="center"/>
              <w:rPr>
                <w:sz w:val="21"/>
                <w:szCs w:val="21"/>
              </w:rPr>
            </w:pPr>
            <w:r w:rsidRPr="00421ED2">
              <w:rPr>
                <w:sz w:val="21"/>
                <w:szCs w:val="21"/>
              </w:rPr>
              <w:t>1–</w:t>
            </w:r>
            <w:r w:rsidR="00347E04" w:rsidRPr="00421ED2">
              <w:rPr>
                <w:sz w:val="21"/>
                <w:szCs w:val="21"/>
              </w:rPr>
              <w:t>2</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 xml:space="preserve">No reference to social influence </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0</w:t>
            </w:r>
          </w:p>
        </w:tc>
      </w:tr>
      <w:tr w:rsidR="008B6910" w:rsidTr="008B6910">
        <w:tc>
          <w:tcPr>
            <w:tcW w:w="9430" w:type="dxa"/>
            <w:gridSpan w:val="2"/>
            <w:shd w:val="clear" w:color="auto" w:fill="E9E7F2" w:themeFill="accent4" w:themeFillTint="33"/>
          </w:tcPr>
          <w:p w:rsidR="008B6910" w:rsidRPr="00421ED2" w:rsidRDefault="008B6910" w:rsidP="008B6910">
            <w:pPr>
              <w:pStyle w:val="ListParagraph"/>
              <w:spacing w:line="240" w:lineRule="auto"/>
              <w:ind w:left="0"/>
              <w:rPr>
                <w:rFonts w:cs="Calibri"/>
                <w:b/>
                <w:sz w:val="22"/>
              </w:rPr>
            </w:pPr>
            <w:r w:rsidRPr="00421ED2">
              <w:rPr>
                <w:rFonts w:cs="Calibri"/>
                <w:b/>
                <w:sz w:val="22"/>
              </w:rPr>
              <w:t>Cultural Values</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Analyses how the celebrity/star challenges or promotes cultural values</w:t>
            </w:r>
          </w:p>
        </w:tc>
        <w:tc>
          <w:tcPr>
            <w:tcW w:w="1918" w:type="dxa"/>
            <w:vAlign w:val="center"/>
          </w:tcPr>
          <w:p w:rsidR="00347E04" w:rsidRPr="00421ED2" w:rsidRDefault="00421ED2" w:rsidP="008B6910">
            <w:pPr>
              <w:pStyle w:val="MediumGrid21"/>
              <w:jc w:val="center"/>
              <w:rPr>
                <w:sz w:val="21"/>
                <w:szCs w:val="21"/>
              </w:rPr>
            </w:pPr>
            <w:r w:rsidRPr="00421ED2">
              <w:rPr>
                <w:sz w:val="21"/>
                <w:szCs w:val="21"/>
              </w:rPr>
              <w:t>7–</w:t>
            </w:r>
            <w:r w:rsidR="00347E04" w:rsidRPr="00421ED2">
              <w:rPr>
                <w:sz w:val="21"/>
                <w:szCs w:val="21"/>
              </w:rPr>
              <w:t>8</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Explains how the celebrity/star challenges or promotes cultural values</w:t>
            </w:r>
          </w:p>
        </w:tc>
        <w:tc>
          <w:tcPr>
            <w:tcW w:w="1918" w:type="dxa"/>
            <w:vAlign w:val="center"/>
          </w:tcPr>
          <w:p w:rsidR="00347E04" w:rsidRPr="00421ED2" w:rsidRDefault="00421ED2" w:rsidP="008B6910">
            <w:pPr>
              <w:pStyle w:val="MediumGrid21"/>
              <w:jc w:val="center"/>
              <w:rPr>
                <w:sz w:val="21"/>
                <w:szCs w:val="21"/>
              </w:rPr>
            </w:pPr>
            <w:r w:rsidRPr="00421ED2">
              <w:rPr>
                <w:sz w:val="21"/>
                <w:szCs w:val="21"/>
              </w:rPr>
              <w:t>5–</w:t>
            </w:r>
            <w:r w:rsidR="00347E04" w:rsidRPr="00421ED2">
              <w:rPr>
                <w:sz w:val="21"/>
                <w:szCs w:val="21"/>
              </w:rPr>
              <w:t>6</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Describes how the celebrity/star challenges or promotes cultural values</w:t>
            </w:r>
          </w:p>
        </w:tc>
        <w:tc>
          <w:tcPr>
            <w:tcW w:w="1918" w:type="dxa"/>
            <w:vAlign w:val="center"/>
          </w:tcPr>
          <w:p w:rsidR="00347E04" w:rsidRPr="00421ED2" w:rsidRDefault="00421ED2" w:rsidP="008B6910">
            <w:pPr>
              <w:pStyle w:val="MediumGrid21"/>
              <w:jc w:val="center"/>
              <w:rPr>
                <w:sz w:val="21"/>
                <w:szCs w:val="21"/>
              </w:rPr>
            </w:pPr>
            <w:r w:rsidRPr="00421ED2">
              <w:rPr>
                <w:sz w:val="21"/>
                <w:szCs w:val="21"/>
              </w:rPr>
              <w:t>3–</w:t>
            </w:r>
            <w:r w:rsidR="00347E04" w:rsidRPr="00421ED2">
              <w:rPr>
                <w:sz w:val="21"/>
                <w:szCs w:val="21"/>
              </w:rPr>
              <w:t>4</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Identifies cultural values represented by the star</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1</w:t>
            </w:r>
            <w:r w:rsidR="00421ED2" w:rsidRPr="00421ED2">
              <w:rPr>
                <w:sz w:val="21"/>
                <w:szCs w:val="21"/>
              </w:rPr>
              <w:t>–</w:t>
            </w:r>
            <w:r w:rsidRPr="00421ED2">
              <w:rPr>
                <w:sz w:val="21"/>
                <w:szCs w:val="21"/>
              </w:rPr>
              <w:t>2</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 xml:space="preserve">No reference to cultural values </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0</w:t>
            </w:r>
          </w:p>
        </w:tc>
      </w:tr>
      <w:tr w:rsidR="008B6910" w:rsidTr="008B6910">
        <w:tc>
          <w:tcPr>
            <w:tcW w:w="9430" w:type="dxa"/>
            <w:gridSpan w:val="2"/>
            <w:shd w:val="clear" w:color="auto" w:fill="E9E7F2" w:themeFill="accent4" w:themeFillTint="33"/>
          </w:tcPr>
          <w:p w:rsidR="008B6910" w:rsidRPr="00421ED2" w:rsidRDefault="008B6910" w:rsidP="008B6910">
            <w:pPr>
              <w:pStyle w:val="ListParagraph"/>
              <w:spacing w:line="240" w:lineRule="auto"/>
              <w:ind w:left="0"/>
              <w:rPr>
                <w:rFonts w:cs="Calibri"/>
                <w:sz w:val="22"/>
              </w:rPr>
            </w:pPr>
            <w:r w:rsidRPr="00421ED2">
              <w:rPr>
                <w:rFonts w:cs="Calibri"/>
                <w:b/>
                <w:sz w:val="22"/>
              </w:rPr>
              <w:t>Evidence from work studied throughout the year</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Provides justification and evidence from media work studied</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4</w:t>
            </w:r>
          </w:p>
        </w:tc>
      </w:tr>
      <w:tr w:rsidR="00347E04" w:rsidTr="00BD38B0">
        <w:tc>
          <w:tcPr>
            <w:tcW w:w="7512" w:type="dxa"/>
            <w:vAlign w:val="center"/>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Provides some justification through references to media work studied</w:t>
            </w:r>
          </w:p>
        </w:tc>
        <w:tc>
          <w:tcPr>
            <w:tcW w:w="1918" w:type="dxa"/>
            <w:vAlign w:val="center"/>
          </w:tcPr>
          <w:p w:rsidR="00347E04" w:rsidRPr="00421ED2" w:rsidRDefault="00347E04" w:rsidP="008B6910">
            <w:pPr>
              <w:spacing w:line="240" w:lineRule="auto"/>
              <w:jc w:val="center"/>
              <w:rPr>
                <w:rFonts w:cs="Calibri"/>
                <w:sz w:val="21"/>
                <w:szCs w:val="21"/>
              </w:rPr>
            </w:pPr>
            <w:r w:rsidRPr="00421ED2">
              <w:rPr>
                <w:rFonts w:cs="Calibri"/>
                <w:sz w:val="21"/>
                <w:szCs w:val="21"/>
              </w:rPr>
              <w:t>3</w:t>
            </w:r>
          </w:p>
        </w:tc>
      </w:tr>
      <w:tr w:rsidR="00347E04" w:rsidTr="00BD38B0">
        <w:tc>
          <w:tcPr>
            <w:tcW w:w="7512" w:type="dxa"/>
            <w:vAlign w:val="center"/>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Provides some evidence from media work studied</w:t>
            </w:r>
          </w:p>
        </w:tc>
        <w:tc>
          <w:tcPr>
            <w:tcW w:w="1918" w:type="dxa"/>
            <w:vAlign w:val="center"/>
          </w:tcPr>
          <w:p w:rsidR="00347E04" w:rsidRPr="00421ED2" w:rsidRDefault="00347E04" w:rsidP="008B6910">
            <w:pPr>
              <w:spacing w:line="240" w:lineRule="auto"/>
              <w:jc w:val="center"/>
              <w:rPr>
                <w:rFonts w:cs="Calibri"/>
                <w:sz w:val="21"/>
                <w:szCs w:val="21"/>
              </w:rPr>
            </w:pPr>
            <w:r w:rsidRPr="00421ED2">
              <w:rPr>
                <w:rFonts w:cs="Calibri"/>
                <w:sz w:val="21"/>
                <w:szCs w:val="21"/>
              </w:rPr>
              <w:t>2</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Presents brief or superficial references to media work studied</w:t>
            </w:r>
          </w:p>
        </w:tc>
        <w:tc>
          <w:tcPr>
            <w:tcW w:w="1918" w:type="dxa"/>
            <w:vAlign w:val="center"/>
          </w:tcPr>
          <w:p w:rsidR="00347E04" w:rsidRPr="00421ED2" w:rsidRDefault="00347E04" w:rsidP="008B6910">
            <w:pPr>
              <w:spacing w:line="240" w:lineRule="auto"/>
              <w:jc w:val="center"/>
              <w:rPr>
                <w:rFonts w:cs="Calibri"/>
                <w:sz w:val="21"/>
                <w:szCs w:val="21"/>
              </w:rPr>
            </w:pPr>
            <w:r w:rsidRPr="00421ED2">
              <w:rPr>
                <w:rFonts w:cs="Calibri"/>
                <w:sz w:val="21"/>
                <w:szCs w:val="21"/>
              </w:rPr>
              <w:t>1</w:t>
            </w:r>
          </w:p>
        </w:tc>
      </w:tr>
      <w:tr w:rsidR="00347E04" w:rsidTr="00BD38B0">
        <w:tc>
          <w:tcPr>
            <w:tcW w:w="7512" w:type="dxa"/>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No supporting evidence used</w:t>
            </w:r>
          </w:p>
        </w:tc>
        <w:tc>
          <w:tcPr>
            <w:tcW w:w="1918" w:type="dxa"/>
            <w:vAlign w:val="center"/>
          </w:tcPr>
          <w:p w:rsidR="00347E04" w:rsidRPr="00421ED2" w:rsidRDefault="00347E04" w:rsidP="008B6910">
            <w:pPr>
              <w:spacing w:line="240" w:lineRule="auto"/>
              <w:jc w:val="center"/>
              <w:rPr>
                <w:rFonts w:cs="Calibri"/>
                <w:sz w:val="21"/>
                <w:szCs w:val="21"/>
              </w:rPr>
            </w:pPr>
            <w:r w:rsidRPr="00421ED2">
              <w:rPr>
                <w:rFonts w:cs="Calibri"/>
                <w:sz w:val="21"/>
                <w:szCs w:val="21"/>
              </w:rPr>
              <w:t>0</w:t>
            </w:r>
          </w:p>
        </w:tc>
      </w:tr>
      <w:tr w:rsidR="008B6910" w:rsidTr="008B6910">
        <w:tc>
          <w:tcPr>
            <w:tcW w:w="9430" w:type="dxa"/>
            <w:gridSpan w:val="2"/>
            <w:shd w:val="clear" w:color="auto" w:fill="E9E7F2" w:themeFill="accent4" w:themeFillTint="33"/>
          </w:tcPr>
          <w:p w:rsidR="008B6910" w:rsidRPr="00421ED2" w:rsidRDefault="008B6910" w:rsidP="008B6910">
            <w:pPr>
              <w:pStyle w:val="ListParagraph"/>
              <w:spacing w:line="240" w:lineRule="auto"/>
              <w:ind w:left="0"/>
              <w:rPr>
                <w:rFonts w:cs="Calibri"/>
                <w:sz w:val="22"/>
              </w:rPr>
            </w:pPr>
            <w:r w:rsidRPr="00421ED2">
              <w:rPr>
                <w:rFonts w:cs="Calibri"/>
                <w:b/>
                <w:sz w:val="22"/>
              </w:rPr>
              <w:t>Media terminology/and or media language</w:t>
            </w:r>
          </w:p>
        </w:tc>
      </w:tr>
      <w:tr w:rsidR="00347E04" w:rsidTr="00BD38B0">
        <w:tc>
          <w:tcPr>
            <w:tcW w:w="7512" w:type="dxa"/>
            <w:vAlign w:val="center"/>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Consistent and appropriate use of media terminology and/or media language</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4</w:t>
            </w:r>
          </w:p>
        </w:tc>
      </w:tr>
      <w:tr w:rsidR="00347E04" w:rsidTr="00BD38B0">
        <w:tc>
          <w:tcPr>
            <w:tcW w:w="7512" w:type="dxa"/>
            <w:vAlign w:val="center"/>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Frequent and relevant use of media terminology and/or media language</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3</w:t>
            </w:r>
          </w:p>
        </w:tc>
      </w:tr>
      <w:tr w:rsidR="00347E04" w:rsidTr="00BD38B0">
        <w:tc>
          <w:tcPr>
            <w:tcW w:w="7512" w:type="dxa"/>
            <w:vAlign w:val="center"/>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Some use of correct media terminology and/or media language</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2</w:t>
            </w:r>
          </w:p>
        </w:tc>
      </w:tr>
      <w:tr w:rsidR="00347E04" w:rsidTr="00BD38B0">
        <w:tc>
          <w:tcPr>
            <w:tcW w:w="7512" w:type="dxa"/>
            <w:vAlign w:val="center"/>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Imprecise and/or infrequent use of media terminology and/or media language</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1</w:t>
            </w:r>
          </w:p>
        </w:tc>
      </w:tr>
      <w:tr w:rsidR="00347E04" w:rsidTr="00BD38B0">
        <w:tc>
          <w:tcPr>
            <w:tcW w:w="7512" w:type="dxa"/>
            <w:vAlign w:val="center"/>
          </w:tcPr>
          <w:p w:rsidR="00347E04" w:rsidRPr="006753A4" w:rsidRDefault="00347E04" w:rsidP="008B6910">
            <w:pPr>
              <w:pStyle w:val="BodyText"/>
              <w:spacing w:before="20" w:after="0"/>
              <w:rPr>
                <w:rFonts w:ascii="Calibri" w:hAnsi="Calibri" w:cs="Calibri"/>
                <w:sz w:val="22"/>
                <w:szCs w:val="22"/>
                <w:lang w:eastAsia="en-AU"/>
              </w:rPr>
            </w:pPr>
            <w:r w:rsidRPr="006753A4">
              <w:rPr>
                <w:rFonts w:ascii="Calibri" w:hAnsi="Calibri" w:cs="Calibri"/>
                <w:sz w:val="22"/>
                <w:szCs w:val="22"/>
                <w:lang w:eastAsia="en-AU"/>
              </w:rPr>
              <w:t>Incorrect or no use of media terminology and/or media language</w:t>
            </w:r>
          </w:p>
        </w:tc>
        <w:tc>
          <w:tcPr>
            <w:tcW w:w="1918" w:type="dxa"/>
            <w:vAlign w:val="center"/>
          </w:tcPr>
          <w:p w:rsidR="00347E04" w:rsidRPr="00421ED2" w:rsidRDefault="00347E04" w:rsidP="008B6910">
            <w:pPr>
              <w:pStyle w:val="MediumGrid21"/>
              <w:jc w:val="center"/>
              <w:rPr>
                <w:sz w:val="21"/>
                <w:szCs w:val="21"/>
              </w:rPr>
            </w:pPr>
            <w:r w:rsidRPr="00421ED2">
              <w:rPr>
                <w:sz w:val="21"/>
                <w:szCs w:val="21"/>
              </w:rPr>
              <w:t>0</w:t>
            </w:r>
          </w:p>
        </w:tc>
      </w:tr>
      <w:tr w:rsidR="00347E04" w:rsidTr="00347E04">
        <w:tc>
          <w:tcPr>
            <w:tcW w:w="7512" w:type="dxa"/>
            <w:shd w:val="clear" w:color="auto" w:fill="E9E7F2" w:themeFill="accent4" w:themeFillTint="33"/>
          </w:tcPr>
          <w:p w:rsidR="00347E04" w:rsidRPr="00811E1F" w:rsidRDefault="00347E04" w:rsidP="008B6910">
            <w:pPr>
              <w:pStyle w:val="ListParagraph"/>
              <w:spacing w:line="240" w:lineRule="auto"/>
              <w:ind w:left="0"/>
              <w:jc w:val="right"/>
              <w:rPr>
                <w:b/>
                <w:sz w:val="22"/>
              </w:rPr>
            </w:pPr>
            <w:r w:rsidRPr="00811E1F">
              <w:rPr>
                <w:b/>
                <w:sz w:val="22"/>
              </w:rPr>
              <w:t>Total</w:t>
            </w:r>
          </w:p>
        </w:tc>
        <w:tc>
          <w:tcPr>
            <w:tcW w:w="1918" w:type="dxa"/>
            <w:shd w:val="clear" w:color="auto" w:fill="E9E7F2" w:themeFill="accent4" w:themeFillTint="33"/>
          </w:tcPr>
          <w:p w:rsidR="00347E04" w:rsidRPr="009F5075" w:rsidRDefault="00347E04" w:rsidP="008B6910">
            <w:pPr>
              <w:pStyle w:val="ListParagraph"/>
              <w:spacing w:line="240" w:lineRule="auto"/>
              <w:ind w:left="0"/>
              <w:jc w:val="center"/>
              <w:rPr>
                <w:b/>
                <w:sz w:val="22"/>
              </w:rPr>
            </w:pPr>
            <w:r>
              <w:rPr>
                <w:b/>
                <w:sz w:val="22"/>
              </w:rPr>
              <w:t>24</w:t>
            </w:r>
          </w:p>
        </w:tc>
      </w:tr>
      <w:tr w:rsidR="00347E04" w:rsidTr="00347E04">
        <w:tc>
          <w:tcPr>
            <w:tcW w:w="7512" w:type="dxa"/>
          </w:tcPr>
          <w:p w:rsidR="00347E04" w:rsidRDefault="00224002" w:rsidP="008B6910">
            <w:pPr>
              <w:pStyle w:val="ListParagraph"/>
              <w:spacing w:line="240" w:lineRule="auto"/>
              <w:ind w:left="0"/>
              <w:jc w:val="right"/>
              <w:rPr>
                <w:b/>
                <w:sz w:val="22"/>
              </w:rPr>
            </w:pPr>
            <w:r>
              <w:rPr>
                <w:b/>
                <w:sz w:val="22"/>
              </w:rPr>
              <w:t>Convert</w:t>
            </w:r>
            <w:r w:rsidR="00347E04">
              <w:rPr>
                <w:b/>
                <w:sz w:val="22"/>
              </w:rPr>
              <w:t xml:space="preserve"> to </w:t>
            </w:r>
            <w:r>
              <w:rPr>
                <w:b/>
                <w:sz w:val="22"/>
              </w:rPr>
              <w:t xml:space="preserve">a mark out of </w:t>
            </w:r>
            <w:r w:rsidR="00347E04">
              <w:rPr>
                <w:b/>
                <w:sz w:val="22"/>
              </w:rPr>
              <w:t>10</w:t>
            </w:r>
          </w:p>
        </w:tc>
        <w:tc>
          <w:tcPr>
            <w:tcW w:w="1918" w:type="dxa"/>
            <w:vAlign w:val="center"/>
          </w:tcPr>
          <w:p w:rsidR="00347E04" w:rsidRPr="00344400" w:rsidRDefault="00347E04" w:rsidP="008B6910">
            <w:pPr>
              <w:pStyle w:val="ListParagraph"/>
              <w:spacing w:line="240" w:lineRule="auto"/>
              <w:ind w:left="0"/>
              <w:jc w:val="center"/>
              <w:rPr>
                <w:b/>
                <w:sz w:val="22"/>
              </w:rPr>
            </w:pPr>
            <w:r>
              <w:rPr>
                <w:b/>
                <w:sz w:val="22"/>
              </w:rPr>
              <w:t>10</w:t>
            </w:r>
          </w:p>
        </w:tc>
      </w:tr>
      <w:tr w:rsidR="00347E04" w:rsidRPr="00811E1F" w:rsidTr="00CE65A0">
        <w:tc>
          <w:tcPr>
            <w:tcW w:w="9430" w:type="dxa"/>
            <w:gridSpan w:val="2"/>
            <w:shd w:val="clear" w:color="auto" w:fill="E9E7F2" w:themeFill="accent4" w:themeFillTint="33"/>
          </w:tcPr>
          <w:p w:rsidR="00347E04" w:rsidRPr="00811E1F" w:rsidRDefault="00347E04" w:rsidP="008B6910">
            <w:pPr>
              <w:pStyle w:val="ListParagraph"/>
              <w:spacing w:line="240" w:lineRule="auto"/>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347E04" w:rsidRPr="004821BE" w:rsidTr="00CE65A0">
        <w:tc>
          <w:tcPr>
            <w:tcW w:w="9430" w:type="dxa"/>
            <w:gridSpan w:val="2"/>
          </w:tcPr>
          <w:p w:rsidR="00347E04" w:rsidRPr="007466E9" w:rsidRDefault="007466E9" w:rsidP="008B6910">
            <w:pPr>
              <w:pStyle w:val="ListParagraph"/>
              <w:numPr>
                <w:ilvl w:val="0"/>
                <w:numId w:val="36"/>
              </w:numPr>
              <w:spacing w:line="240" w:lineRule="auto"/>
              <w:ind w:left="318" w:hanging="284"/>
              <w:rPr>
                <w:sz w:val="22"/>
              </w:rPr>
            </w:pPr>
            <w:r>
              <w:rPr>
                <w:sz w:val="22"/>
              </w:rPr>
              <w:t>c</w:t>
            </w:r>
            <w:r w:rsidR="00347E04" w:rsidRPr="007466E9">
              <w:rPr>
                <w:sz w:val="22"/>
              </w:rPr>
              <w:t>elebrity endorsement</w:t>
            </w:r>
          </w:p>
          <w:p w:rsidR="00347E04" w:rsidRPr="007466E9" w:rsidRDefault="007466E9" w:rsidP="008B6910">
            <w:pPr>
              <w:pStyle w:val="ListParagraph"/>
              <w:numPr>
                <w:ilvl w:val="0"/>
                <w:numId w:val="36"/>
              </w:numPr>
              <w:spacing w:line="240" w:lineRule="auto"/>
              <w:ind w:left="318" w:hanging="284"/>
              <w:rPr>
                <w:sz w:val="22"/>
              </w:rPr>
            </w:pPr>
            <w:r>
              <w:rPr>
                <w:sz w:val="22"/>
              </w:rPr>
              <w:t>t</w:t>
            </w:r>
            <w:r w:rsidR="00347E04" w:rsidRPr="007466E9">
              <w:rPr>
                <w:sz w:val="22"/>
              </w:rPr>
              <w:t>he paradox of a celebrity/star’s image- that the star is both extraordinary and ordinary (i.e. gossi</w:t>
            </w:r>
            <w:r w:rsidR="006753A4">
              <w:rPr>
                <w:sz w:val="22"/>
              </w:rPr>
              <w:t>p magazines represent this parad</w:t>
            </w:r>
            <w:r w:rsidR="00347E04" w:rsidRPr="007466E9">
              <w:rPr>
                <w:sz w:val="22"/>
              </w:rPr>
              <w:t>ox)</w:t>
            </w:r>
          </w:p>
          <w:p w:rsidR="00347E04" w:rsidRPr="007466E9" w:rsidRDefault="007466E9" w:rsidP="008B6910">
            <w:pPr>
              <w:pStyle w:val="ListParagraph"/>
              <w:numPr>
                <w:ilvl w:val="0"/>
                <w:numId w:val="36"/>
              </w:numPr>
              <w:spacing w:line="240" w:lineRule="auto"/>
              <w:ind w:left="318" w:hanging="284"/>
              <w:rPr>
                <w:sz w:val="22"/>
              </w:rPr>
            </w:pPr>
            <w:r>
              <w:rPr>
                <w:sz w:val="22"/>
              </w:rPr>
              <w:t>t</w:t>
            </w:r>
            <w:r w:rsidR="00347E04" w:rsidRPr="007466E9">
              <w:rPr>
                <w:sz w:val="22"/>
              </w:rPr>
              <w:t>he relationship between the celebrity/star and the audience created through fan sites</w:t>
            </w:r>
          </w:p>
          <w:p w:rsidR="00347E04" w:rsidRPr="007466E9" w:rsidRDefault="007466E9" w:rsidP="008B6910">
            <w:pPr>
              <w:pStyle w:val="ListParagraph"/>
              <w:numPr>
                <w:ilvl w:val="0"/>
                <w:numId w:val="36"/>
              </w:numPr>
              <w:spacing w:line="240" w:lineRule="auto"/>
              <w:ind w:left="318" w:hanging="284"/>
              <w:rPr>
                <w:sz w:val="22"/>
              </w:rPr>
            </w:pPr>
            <w:proofErr w:type="gramStart"/>
            <w:r>
              <w:rPr>
                <w:sz w:val="22"/>
              </w:rPr>
              <w:t>h</w:t>
            </w:r>
            <w:r w:rsidR="00347E04" w:rsidRPr="007466E9">
              <w:rPr>
                <w:sz w:val="22"/>
              </w:rPr>
              <w:t>ow</w:t>
            </w:r>
            <w:proofErr w:type="gramEnd"/>
            <w:r w:rsidR="00347E04" w:rsidRPr="007466E9">
              <w:rPr>
                <w:sz w:val="22"/>
              </w:rPr>
              <w:t xml:space="preserve"> the image of stars enter int</w:t>
            </w:r>
            <w:r>
              <w:rPr>
                <w:sz w:val="22"/>
              </w:rPr>
              <w:t xml:space="preserve">o the mythology of a culture. </w:t>
            </w:r>
            <w:r w:rsidR="00347E04" w:rsidRPr="007466E9">
              <w:rPr>
                <w:sz w:val="22"/>
              </w:rPr>
              <w:t xml:space="preserve">The identity of a culture may be aligned </w:t>
            </w:r>
            <w:r w:rsidR="00ED7039">
              <w:rPr>
                <w:sz w:val="22"/>
              </w:rPr>
              <w:t>with a celebrity/star’s image, such as</w:t>
            </w:r>
            <w:r>
              <w:rPr>
                <w:sz w:val="22"/>
              </w:rPr>
              <w:t xml:space="preserve"> </w:t>
            </w:r>
            <w:r w:rsidR="00347E04" w:rsidRPr="007466E9">
              <w:rPr>
                <w:sz w:val="22"/>
              </w:rPr>
              <w:t>James Dean</w:t>
            </w:r>
            <w:r w:rsidR="00835F25">
              <w:rPr>
                <w:sz w:val="22"/>
              </w:rPr>
              <w:t xml:space="preserve"> </w:t>
            </w:r>
            <w:r w:rsidR="00ED7039">
              <w:rPr>
                <w:sz w:val="22"/>
              </w:rPr>
              <w:t>in the film</w:t>
            </w:r>
            <w:r w:rsidR="00347E04" w:rsidRPr="007466E9">
              <w:rPr>
                <w:sz w:val="22"/>
              </w:rPr>
              <w:t xml:space="preserve"> </w:t>
            </w:r>
            <w:r w:rsidR="00347E04" w:rsidRPr="00B47AC5">
              <w:rPr>
                <w:i/>
                <w:sz w:val="22"/>
              </w:rPr>
              <w:t xml:space="preserve">Rebel </w:t>
            </w:r>
            <w:proofErr w:type="gramStart"/>
            <w:r w:rsidR="00347E04" w:rsidRPr="00B47AC5">
              <w:rPr>
                <w:i/>
                <w:sz w:val="22"/>
              </w:rPr>
              <w:t>Without</w:t>
            </w:r>
            <w:proofErr w:type="gramEnd"/>
            <w:r w:rsidR="00347E04" w:rsidRPr="00B47AC5">
              <w:rPr>
                <w:i/>
                <w:sz w:val="22"/>
              </w:rPr>
              <w:t xml:space="preserve"> a Cause</w:t>
            </w:r>
            <w:r w:rsidR="00ED7039">
              <w:rPr>
                <w:sz w:val="22"/>
              </w:rPr>
              <w:t>.</w:t>
            </w:r>
            <w:r w:rsidR="00347E04" w:rsidRPr="007466E9">
              <w:rPr>
                <w:sz w:val="22"/>
              </w:rPr>
              <w:t xml:space="preserve"> </w:t>
            </w:r>
            <w:r w:rsidR="00ED7039">
              <w:rPr>
                <w:sz w:val="22"/>
              </w:rPr>
              <w:t>T</w:t>
            </w:r>
            <w:r w:rsidR="00347E04" w:rsidRPr="007466E9">
              <w:rPr>
                <w:sz w:val="22"/>
              </w:rPr>
              <w:t xml:space="preserve">he youth sub-culture </w:t>
            </w:r>
            <w:r w:rsidR="00224002">
              <w:rPr>
                <w:sz w:val="22"/>
              </w:rPr>
              <w:t>of</w:t>
            </w:r>
            <w:r w:rsidR="00347E04" w:rsidRPr="007466E9">
              <w:rPr>
                <w:sz w:val="22"/>
              </w:rPr>
              <w:t xml:space="preserve"> the 1950s aligned </w:t>
            </w:r>
            <w:r w:rsidR="00224002">
              <w:rPr>
                <w:sz w:val="22"/>
              </w:rPr>
              <w:t>itself</w:t>
            </w:r>
            <w:r w:rsidR="00347E04" w:rsidRPr="007466E9">
              <w:rPr>
                <w:sz w:val="22"/>
              </w:rPr>
              <w:t xml:space="preserve"> w</w:t>
            </w:r>
            <w:r w:rsidR="00EB101F">
              <w:rPr>
                <w:sz w:val="22"/>
              </w:rPr>
              <w:t>ith the values of his character</w:t>
            </w:r>
            <w:r w:rsidR="00347E04" w:rsidRPr="007466E9">
              <w:rPr>
                <w:sz w:val="22"/>
              </w:rPr>
              <w:t xml:space="preserve"> in a time when traditional discourses</w:t>
            </w:r>
            <w:r>
              <w:rPr>
                <w:sz w:val="22"/>
              </w:rPr>
              <w:t xml:space="preserve"> about families were changing.</w:t>
            </w:r>
          </w:p>
          <w:p w:rsidR="00347E04" w:rsidRPr="007466E9" w:rsidRDefault="007466E9" w:rsidP="008B6910">
            <w:pPr>
              <w:pStyle w:val="ListParagraph"/>
              <w:numPr>
                <w:ilvl w:val="0"/>
                <w:numId w:val="36"/>
              </w:numPr>
              <w:spacing w:line="240" w:lineRule="auto"/>
              <w:ind w:left="318" w:hanging="284"/>
              <w:rPr>
                <w:sz w:val="22"/>
              </w:rPr>
            </w:pPr>
            <w:r>
              <w:rPr>
                <w:sz w:val="22"/>
              </w:rPr>
              <w:t>p</w:t>
            </w:r>
            <w:r w:rsidR="00347E04" w:rsidRPr="007466E9">
              <w:rPr>
                <w:sz w:val="22"/>
              </w:rPr>
              <w:t>ositive values presented by celebrities/stars</w:t>
            </w:r>
            <w:r w:rsidR="00EB101F">
              <w:rPr>
                <w:sz w:val="22"/>
              </w:rPr>
              <w:t>,</w:t>
            </w:r>
            <w:r w:rsidR="00347E04" w:rsidRPr="007466E9">
              <w:rPr>
                <w:sz w:val="22"/>
              </w:rPr>
              <w:t xml:space="preserve"> such as Olympians and sporting heroes</w:t>
            </w:r>
          </w:p>
          <w:p w:rsidR="00DD08D3" w:rsidRPr="00DD08D3" w:rsidRDefault="007466E9" w:rsidP="008B6910">
            <w:pPr>
              <w:pStyle w:val="ListParagraph"/>
              <w:numPr>
                <w:ilvl w:val="0"/>
                <w:numId w:val="36"/>
              </w:numPr>
              <w:spacing w:line="240" w:lineRule="auto"/>
              <w:ind w:left="318" w:hanging="284"/>
              <w:rPr>
                <w:sz w:val="22"/>
              </w:rPr>
            </w:pPr>
            <w:r>
              <w:rPr>
                <w:sz w:val="22"/>
              </w:rPr>
              <w:t>h</w:t>
            </w:r>
            <w:r w:rsidR="00347E04" w:rsidRPr="007466E9">
              <w:rPr>
                <w:sz w:val="22"/>
              </w:rPr>
              <w:t>ow social media allows celebrities/stars to become more accessible</w:t>
            </w:r>
            <w:r w:rsidR="00AF5621">
              <w:rPr>
                <w:sz w:val="22"/>
              </w:rPr>
              <w:t xml:space="preserve">, such as </w:t>
            </w:r>
            <w:r w:rsidR="00B47AC5">
              <w:rPr>
                <w:sz w:val="22"/>
              </w:rPr>
              <w:t>Twitter,</w:t>
            </w:r>
            <w:r w:rsidR="00347E04" w:rsidRPr="007466E9">
              <w:rPr>
                <w:sz w:val="22"/>
              </w:rPr>
              <w:t xml:space="preserve"> </w:t>
            </w:r>
            <w:proofErr w:type="spellStart"/>
            <w:r w:rsidR="00AF5621">
              <w:rPr>
                <w:sz w:val="22"/>
              </w:rPr>
              <w:t>Instagram</w:t>
            </w:r>
            <w:proofErr w:type="spellEnd"/>
          </w:p>
          <w:p w:rsidR="00347E04" w:rsidRPr="00DD08D3" w:rsidRDefault="00DD08D3" w:rsidP="008B6910">
            <w:pPr>
              <w:pStyle w:val="ListParagraph"/>
              <w:numPr>
                <w:ilvl w:val="0"/>
                <w:numId w:val="36"/>
              </w:numPr>
              <w:spacing w:line="240" w:lineRule="auto"/>
              <w:ind w:left="318" w:hanging="284"/>
              <w:rPr>
                <w:sz w:val="22"/>
              </w:rPr>
            </w:pPr>
            <w:r>
              <w:rPr>
                <w:sz w:val="22"/>
              </w:rPr>
              <w:t>h</w:t>
            </w:r>
            <w:r w:rsidR="00347E04" w:rsidRPr="007466E9">
              <w:rPr>
                <w:sz w:val="22"/>
              </w:rPr>
              <w:t>ow a celebrity/star’s personal values are more accessible to their fans than just the image presented by their ‘brand’</w:t>
            </w:r>
          </w:p>
        </w:tc>
      </w:tr>
    </w:tbl>
    <w:p w:rsidR="00694CC0" w:rsidRPr="005F7F9A" w:rsidRDefault="00694CC0" w:rsidP="005F7F9A">
      <w:pPr>
        <w:rPr>
          <w:sz w:val="2"/>
          <w:szCs w:val="2"/>
        </w:rPr>
      </w:pPr>
    </w:p>
    <w:sectPr w:rsidR="00694CC0" w:rsidRPr="005F7F9A" w:rsidSect="00144927">
      <w:headerReference w:type="even" r:id="rId13"/>
      <w:headerReference w:type="default" r:id="rId14"/>
      <w:footerReference w:type="even" r:id="rId15"/>
      <w:footerReference w:type="default" r:id="rId16"/>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10" w:rsidRDefault="008B6910" w:rsidP="00742128">
      <w:pPr>
        <w:spacing w:after="0" w:line="240" w:lineRule="auto"/>
      </w:pPr>
      <w:r>
        <w:separator/>
      </w:r>
    </w:p>
  </w:endnote>
  <w:endnote w:type="continuationSeparator" w:id="0">
    <w:p w:rsidR="008B6910" w:rsidRDefault="008B691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10" w:rsidRPr="008B6910" w:rsidRDefault="008B6910" w:rsidP="008B6910">
    <w:pPr>
      <w:pStyle w:val="Footer"/>
      <w:pBdr>
        <w:top w:val="single" w:sz="8" w:space="4" w:color="5C815C" w:themeColor="accent3" w:themeShade="BF"/>
      </w:pBdr>
      <w:tabs>
        <w:tab w:val="clear" w:pos="4513"/>
        <w:tab w:val="clear" w:pos="9026"/>
      </w:tabs>
      <w:rPr>
        <w:rFonts w:ascii="Franklin Gothic Book" w:hAnsi="Franklin Gothic Book"/>
        <w:color w:val="342568"/>
        <w:sz w:val="16"/>
        <w:szCs w:val="16"/>
      </w:rPr>
    </w:pPr>
    <w:r w:rsidRPr="008B6910">
      <w:rPr>
        <w:rFonts w:ascii="Franklin Gothic Book" w:hAnsi="Franklin Gothic Book"/>
        <w:noProof/>
        <w:color w:val="342568"/>
        <w:sz w:val="16"/>
        <w:szCs w:val="16"/>
      </w:rPr>
      <w:t>2014/9282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10" w:rsidRPr="00D41604" w:rsidRDefault="008B6910" w:rsidP="008B6910">
    <w:pPr>
      <w:pStyle w:val="Footer"/>
      <w:pBdr>
        <w:top w:val="single" w:sz="8" w:space="4" w:color="5C815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Media Prodduction and Analysis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Externally set task | </w:t>
    </w:r>
    <w:r>
      <w:rPr>
        <w:rFonts w:ascii="Franklin Gothic Book" w:hAnsi="Franklin Gothic Book"/>
        <w:b/>
        <w:noProof/>
        <w:color w:val="342568" w:themeColor="accent1" w:themeShade="BF"/>
        <w:sz w:val="18"/>
      </w:rPr>
      <w:t>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w:t>
    </w:r>
    <w:r w:rsidRPr="00D41604">
      <w:rPr>
        <w:rFonts w:ascii="Franklin Gothic Book" w:hAnsi="Franklin Gothic Book"/>
        <w:b/>
        <w:noProof/>
        <w:color w:val="342568"/>
        <w:sz w:val="18"/>
        <w:szCs w:val="18"/>
      </w:rPr>
      <w:t>Sample 201</w:t>
    </w:r>
    <w:r>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10" w:rsidRPr="00D41604" w:rsidRDefault="008B6910" w:rsidP="008B6910">
    <w:pPr>
      <w:pStyle w:val="Footer"/>
      <w:pBdr>
        <w:top w:val="single" w:sz="8" w:space="4" w:color="5C815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Media Production and Ananlysis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w:t>
    </w:r>
    <w:r>
      <w:rPr>
        <w:rFonts w:ascii="Franklin Gothic Book" w:hAnsi="Franklin Gothic Book"/>
        <w:b/>
        <w:noProof/>
        <w:color w:val="342568" w:themeColor="accent1" w:themeShade="BF"/>
        <w:sz w:val="18"/>
      </w:rPr>
      <w:t xml:space="preserve">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 </w:t>
    </w:r>
    <w:r w:rsidRPr="00D41604">
      <w:rPr>
        <w:rFonts w:ascii="Franklin Gothic Book" w:hAnsi="Franklin Gothic Book"/>
        <w:b/>
        <w:noProof/>
        <w:color w:val="342568"/>
        <w:sz w:val="18"/>
        <w:szCs w:val="18"/>
      </w:rPr>
      <w:t>Sample 201</w:t>
    </w:r>
    <w:r>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10" w:rsidRDefault="008B6910" w:rsidP="00742128">
      <w:pPr>
        <w:spacing w:after="0" w:line="240" w:lineRule="auto"/>
      </w:pPr>
      <w:r>
        <w:separator/>
      </w:r>
    </w:p>
  </w:footnote>
  <w:footnote w:type="continuationSeparator" w:id="0">
    <w:p w:rsidR="008B6910" w:rsidRDefault="008B691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8B6910" w:rsidRPr="00F35D7C" w:rsidTr="001779BF">
      <w:tc>
        <w:tcPr>
          <w:tcW w:w="5707" w:type="dxa"/>
          <w:shd w:val="clear" w:color="auto" w:fill="auto"/>
        </w:tcPr>
        <w:p w:rsidR="008B6910" w:rsidRPr="00F35D7C" w:rsidRDefault="008B6910"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376F208F" wp14:editId="3D40DF8C">
                <wp:extent cx="5731510" cy="511599"/>
                <wp:effectExtent l="0" t="0" r="2540" b="3175"/>
                <wp:docPr id="2" name="Picture 2"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8B6910" w:rsidRPr="00F35D7C" w:rsidRDefault="008B691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B6910" w:rsidRDefault="008B6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9A" w:rsidRPr="001567D0" w:rsidRDefault="005F7F9A" w:rsidP="005F7F9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p w:rsidR="005F7F9A" w:rsidRPr="005F7F9A" w:rsidRDefault="005F7F9A" w:rsidP="005F7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10" w:rsidRPr="001B3981" w:rsidRDefault="008B6910" w:rsidP="008B6910">
    <w:pPr>
      <w:pStyle w:val="Header"/>
      <w:pBdr>
        <w:bottom w:val="single" w:sz="8" w:space="1" w:color="5C815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F7F9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B6910" w:rsidRPr="00DD08D3" w:rsidRDefault="008B6910" w:rsidP="00DD0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AA9"/>
    <w:multiLevelType w:val="multilevel"/>
    <w:tmpl w:val="1336847C"/>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CC4753"/>
    <w:multiLevelType w:val="hybridMultilevel"/>
    <w:tmpl w:val="12B88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6C463C1"/>
    <w:multiLevelType w:val="hybridMultilevel"/>
    <w:tmpl w:val="7BCA89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45B5183"/>
    <w:multiLevelType w:val="hybridMultilevel"/>
    <w:tmpl w:val="A72277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7C245AF"/>
    <w:multiLevelType w:val="hybridMultilevel"/>
    <w:tmpl w:val="0AEE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4">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162B00"/>
    <w:multiLevelType w:val="singleLevel"/>
    <w:tmpl w:val="FB26AA9E"/>
    <w:lvl w:ilvl="0">
      <w:numFmt w:val="decimal"/>
      <w:pStyle w:val="csbullet"/>
      <w:lvlText w:val=""/>
      <w:lvlJc w:val="left"/>
    </w:lvl>
  </w:abstractNum>
  <w:abstractNum w:abstractNumId="18">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BA5C72"/>
    <w:multiLevelType w:val="hybridMultilevel"/>
    <w:tmpl w:val="A4C6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5A5C17"/>
    <w:multiLevelType w:val="hybridMultilevel"/>
    <w:tmpl w:val="2A1E2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25CBE"/>
    <w:multiLevelType w:val="hybridMultilevel"/>
    <w:tmpl w:val="9B82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7"/>
  </w:num>
  <w:num w:numId="2">
    <w:abstractNumId w:val="10"/>
  </w:num>
  <w:num w:numId="3">
    <w:abstractNumId w:val="23"/>
  </w:num>
  <w:num w:numId="4">
    <w:abstractNumId w:val="13"/>
  </w:num>
  <w:num w:numId="5">
    <w:abstractNumId w:val="28"/>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5"/>
  </w:num>
  <w:num w:numId="17">
    <w:abstractNumId w:val="31"/>
  </w:num>
  <w:num w:numId="18">
    <w:abstractNumId w:val="29"/>
  </w:num>
  <w:num w:numId="19">
    <w:abstractNumId w:val="19"/>
  </w:num>
  <w:num w:numId="20">
    <w:abstractNumId w:val="6"/>
  </w:num>
  <w:num w:numId="21">
    <w:abstractNumId w:val="1"/>
  </w:num>
  <w:num w:numId="22">
    <w:abstractNumId w:val="5"/>
  </w:num>
  <w:num w:numId="23">
    <w:abstractNumId w:val="9"/>
  </w:num>
  <w:num w:numId="24">
    <w:abstractNumId w:val="15"/>
  </w:num>
  <w:num w:numId="25">
    <w:abstractNumId w:val="2"/>
  </w:num>
  <w:num w:numId="26">
    <w:abstractNumId w:val="20"/>
  </w:num>
  <w:num w:numId="27">
    <w:abstractNumId w:val="21"/>
  </w:num>
  <w:num w:numId="28">
    <w:abstractNumId w:val="14"/>
  </w:num>
  <w:num w:numId="29">
    <w:abstractNumId w:val="16"/>
  </w:num>
  <w:num w:numId="30">
    <w:abstractNumId w:val="27"/>
  </w:num>
  <w:num w:numId="31">
    <w:abstractNumId w:val="8"/>
  </w:num>
  <w:num w:numId="32">
    <w:abstractNumId w:val="18"/>
  </w:num>
  <w:num w:numId="33">
    <w:abstractNumId w:val="4"/>
  </w:num>
  <w:num w:numId="34">
    <w:abstractNumId w:val="24"/>
  </w:num>
  <w:num w:numId="35">
    <w:abstractNumId w:val="11"/>
  </w:num>
  <w:num w:numId="36">
    <w:abstractNumId w:val="26"/>
  </w:num>
  <w:num w:numId="37">
    <w:abstractNumId w:val="22"/>
  </w:num>
  <w:num w:numId="38">
    <w:abstractNumId w:val="12"/>
  </w:num>
  <w:num w:numId="39">
    <w:abstractNumId w:val="30"/>
  </w:num>
  <w:num w:numId="40">
    <w:abstractNumId w:val="7"/>
  </w:num>
  <w:num w:numId="41">
    <w:abstractNumId w:val="3"/>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1BA3"/>
    <w:rsid w:val="000841F0"/>
    <w:rsid w:val="00085E23"/>
    <w:rsid w:val="0009024C"/>
    <w:rsid w:val="000A6ABE"/>
    <w:rsid w:val="000B0A44"/>
    <w:rsid w:val="000C6ACF"/>
    <w:rsid w:val="000D0C4F"/>
    <w:rsid w:val="000D128B"/>
    <w:rsid w:val="000D3174"/>
    <w:rsid w:val="000D468B"/>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4002"/>
    <w:rsid w:val="00226D55"/>
    <w:rsid w:val="00241073"/>
    <w:rsid w:val="00241377"/>
    <w:rsid w:val="00243E52"/>
    <w:rsid w:val="00252540"/>
    <w:rsid w:val="00254E43"/>
    <w:rsid w:val="00270163"/>
    <w:rsid w:val="002A471E"/>
    <w:rsid w:val="002B6FEE"/>
    <w:rsid w:val="002C05E5"/>
    <w:rsid w:val="002E78F4"/>
    <w:rsid w:val="00304E41"/>
    <w:rsid w:val="00305C92"/>
    <w:rsid w:val="00306C56"/>
    <w:rsid w:val="00333514"/>
    <w:rsid w:val="003339DB"/>
    <w:rsid w:val="003372DA"/>
    <w:rsid w:val="00347E04"/>
    <w:rsid w:val="00350B56"/>
    <w:rsid w:val="003566C9"/>
    <w:rsid w:val="0036440F"/>
    <w:rsid w:val="00370969"/>
    <w:rsid w:val="00374139"/>
    <w:rsid w:val="00374BB6"/>
    <w:rsid w:val="003754C5"/>
    <w:rsid w:val="00391722"/>
    <w:rsid w:val="003926BB"/>
    <w:rsid w:val="00392F69"/>
    <w:rsid w:val="00397550"/>
    <w:rsid w:val="003A73DB"/>
    <w:rsid w:val="003D2A82"/>
    <w:rsid w:val="003D3CBD"/>
    <w:rsid w:val="003D50A2"/>
    <w:rsid w:val="003F5430"/>
    <w:rsid w:val="00413C8C"/>
    <w:rsid w:val="00416C3D"/>
    <w:rsid w:val="00420018"/>
    <w:rsid w:val="00421ED2"/>
    <w:rsid w:val="00426514"/>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0BED"/>
    <w:rsid w:val="004E1397"/>
    <w:rsid w:val="00504046"/>
    <w:rsid w:val="0050454E"/>
    <w:rsid w:val="00513995"/>
    <w:rsid w:val="005155A2"/>
    <w:rsid w:val="00533947"/>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5F7F9A"/>
    <w:rsid w:val="00622483"/>
    <w:rsid w:val="00625179"/>
    <w:rsid w:val="00626570"/>
    <w:rsid w:val="00630C3D"/>
    <w:rsid w:val="00637D7C"/>
    <w:rsid w:val="00637F0D"/>
    <w:rsid w:val="00640F84"/>
    <w:rsid w:val="00655260"/>
    <w:rsid w:val="00666385"/>
    <w:rsid w:val="006664F5"/>
    <w:rsid w:val="00666FEB"/>
    <w:rsid w:val="006748E6"/>
    <w:rsid w:val="006753A4"/>
    <w:rsid w:val="00691A72"/>
    <w:rsid w:val="00693261"/>
    <w:rsid w:val="00694CC0"/>
    <w:rsid w:val="006A0DDE"/>
    <w:rsid w:val="006B6108"/>
    <w:rsid w:val="006D0C37"/>
    <w:rsid w:val="006E1D80"/>
    <w:rsid w:val="006F476A"/>
    <w:rsid w:val="006F74F7"/>
    <w:rsid w:val="006F7C1C"/>
    <w:rsid w:val="00711C93"/>
    <w:rsid w:val="007133F6"/>
    <w:rsid w:val="0071732A"/>
    <w:rsid w:val="007222CB"/>
    <w:rsid w:val="00726E5A"/>
    <w:rsid w:val="00737E63"/>
    <w:rsid w:val="00742128"/>
    <w:rsid w:val="00744479"/>
    <w:rsid w:val="007466E9"/>
    <w:rsid w:val="00753EA1"/>
    <w:rsid w:val="00762A17"/>
    <w:rsid w:val="00793207"/>
    <w:rsid w:val="007A6564"/>
    <w:rsid w:val="007B5C0F"/>
    <w:rsid w:val="007C2656"/>
    <w:rsid w:val="007C5F71"/>
    <w:rsid w:val="007F576A"/>
    <w:rsid w:val="008079E9"/>
    <w:rsid w:val="008079EE"/>
    <w:rsid w:val="00811E1F"/>
    <w:rsid w:val="008324A6"/>
    <w:rsid w:val="00835F25"/>
    <w:rsid w:val="00840CFD"/>
    <w:rsid w:val="00845EA3"/>
    <w:rsid w:val="00846AF5"/>
    <w:rsid w:val="008743F4"/>
    <w:rsid w:val="0088053A"/>
    <w:rsid w:val="008A1C68"/>
    <w:rsid w:val="008A2ECB"/>
    <w:rsid w:val="008A75D8"/>
    <w:rsid w:val="008B6910"/>
    <w:rsid w:val="008B7D20"/>
    <w:rsid w:val="008D0A7B"/>
    <w:rsid w:val="008E144B"/>
    <w:rsid w:val="008E32B1"/>
    <w:rsid w:val="008F681C"/>
    <w:rsid w:val="008F6BB3"/>
    <w:rsid w:val="00904BFC"/>
    <w:rsid w:val="00920013"/>
    <w:rsid w:val="00932370"/>
    <w:rsid w:val="0093403F"/>
    <w:rsid w:val="0094007F"/>
    <w:rsid w:val="00945408"/>
    <w:rsid w:val="00952A49"/>
    <w:rsid w:val="009558DE"/>
    <w:rsid w:val="00955E93"/>
    <w:rsid w:val="00964696"/>
    <w:rsid w:val="00971F3B"/>
    <w:rsid w:val="009732C7"/>
    <w:rsid w:val="00976CA7"/>
    <w:rsid w:val="009909CD"/>
    <w:rsid w:val="009A4383"/>
    <w:rsid w:val="009B19B1"/>
    <w:rsid w:val="009B2394"/>
    <w:rsid w:val="009B7A17"/>
    <w:rsid w:val="009C45FF"/>
    <w:rsid w:val="009D6BE1"/>
    <w:rsid w:val="009E1E00"/>
    <w:rsid w:val="009F0F7F"/>
    <w:rsid w:val="009F5075"/>
    <w:rsid w:val="00A063E9"/>
    <w:rsid w:val="00A2429E"/>
    <w:rsid w:val="00A24944"/>
    <w:rsid w:val="00A26119"/>
    <w:rsid w:val="00A51094"/>
    <w:rsid w:val="00A60B4D"/>
    <w:rsid w:val="00A97B98"/>
    <w:rsid w:val="00AA0085"/>
    <w:rsid w:val="00AA5DC2"/>
    <w:rsid w:val="00AD1D7E"/>
    <w:rsid w:val="00AE0CDE"/>
    <w:rsid w:val="00AE57D9"/>
    <w:rsid w:val="00AF5621"/>
    <w:rsid w:val="00B04173"/>
    <w:rsid w:val="00B11D1C"/>
    <w:rsid w:val="00B22F69"/>
    <w:rsid w:val="00B23AFC"/>
    <w:rsid w:val="00B450E9"/>
    <w:rsid w:val="00B45B36"/>
    <w:rsid w:val="00B47AC5"/>
    <w:rsid w:val="00B657D6"/>
    <w:rsid w:val="00B81380"/>
    <w:rsid w:val="00B9029E"/>
    <w:rsid w:val="00B906B0"/>
    <w:rsid w:val="00B9338F"/>
    <w:rsid w:val="00B96CDE"/>
    <w:rsid w:val="00BA3549"/>
    <w:rsid w:val="00BB4454"/>
    <w:rsid w:val="00BC1F96"/>
    <w:rsid w:val="00BC4CAC"/>
    <w:rsid w:val="00BD0125"/>
    <w:rsid w:val="00BD21D0"/>
    <w:rsid w:val="00BD38B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2BEB"/>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324B"/>
    <w:rsid w:val="00D6435D"/>
    <w:rsid w:val="00D64648"/>
    <w:rsid w:val="00D83B44"/>
    <w:rsid w:val="00D870EE"/>
    <w:rsid w:val="00D970D8"/>
    <w:rsid w:val="00DA76D8"/>
    <w:rsid w:val="00DB1EC4"/>
    <w:rsid w:val="00DB4B3C"/>
    <w:rsid w:val="00DC3A58"/>
    <w:rsid w:val="00DD08D3"/>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101F"/>
    <w:rsid w:val="00EB3AFA"/>
    <w:rsid w:val="00EB3C04"/>
    <w:rsid w:val="00EB4F48"/>
    <w:rsid w:val="00EC65F3"/>
    <w:rsid w:val="00ED3190"/>
    <w:rsid w:val="00ED3A00"/>
    <w:rsid w:val="00ED7039"/>
    <w:rsid w:val="00EE0DE1"/>
    <w:rsid w:val="00EF0533"/>
    <w:rsid w:val="00EF3AE4"/>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bodytextlast">
    <w:name w:val="body text last"/>
    <w:basedOn w:val="Normal"/>
    <w:uiPriority w:val="99"/>
    <w:rsid w:val="00932370"/>
    <w:pPr>
      <w:suppressAutoHyphens/>
      <w:autoSpaceDE w:val="0"/>
      <w:autoSpaceDN w:val="0"/>
      <w:adjustRightInd w:val="0"/>
      <w:spacing w:after="170" w:line="288" w:lineRule="auto"/>
      <w:textAlignment w:val="center"/>
    </w:pPr>
    <w:rPr>
      <w:rFonts w:ascii="Arial" w:eastAsia="SimSun" w:hAnsi="Arial" w:cs="Arial"/>
      <w:color w:val="000000"/>
      <w:lang w:val="en-GB" w:eastAsia="en-AU"/>
    </w:rPr>
  </w:style>
  <w:style w:type="paragraph" w:customStyle="1" w:styleId="MediumGrid21">
    <w:name w:val="Medium Grid 21"/>
    <w:uiPriority w:val="99"/>
    <w:qFormat/>
    <w:rsid w:val="004E0BED"/>
    <w:pPr>
      <w:spacing w:after="0" w:line="240" w:lineRule="auto"/>
    </w:pPr>
    <w:rPr>
      <w:rFonts w:eastAsia="SimSun" w:cs="Calibri"/>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bodytextlast">
    <w:name w:val="body text last"/>
    <w:basedOn w:val="Normal"/>
    <w:uiPriority w:val="99"/>
    <w:rsid w:val="00932370"/>
    <w:pPr>
      <w:suppressAutoHyphens/>
      <w:autoSpaceDE w:val="0"/>
      <w:autoSpaceDN w:val="0"/>
      <w:adjustRightInd w:val="0"/>
      <w:spacing w:after="170" w:line="288" w:lineRule="auto"/>
      <w:textAlignment w:val="center"/>
    </w:pPr>
    <w:rPr>
      <w:rFonts w:ascii="Arial" w:eastAsia="SimSun" w:hAnsi="Arial" w:cs="Arial"/>
      <w:color w:val="000000"/>
      <w:lang w:val="en-GB" w:eastAsia="en-AU"/>
    </w:rPr>
  </w:style>
  <w:style w:type="paragraph" w:customStyle="1" w:styleId="MediumGrid21">
    <w:name w:val="Medium Grid 21"/>
    <w:uiPriority w:val="99"/>
    <w:qFormat/>
    <w:rsid w:val="004E0BED"/>
    <w:pPr>
      <w:spacing w:after="0" w:line="240" w:lineRule="auto"/>
    </w:pPr>
    <w:rPr>
      <w:rFonts w:eastAsia="SimSun" w:cs="Calibr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1BEC-A125-43DC-90E7-DF63620A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25</cp:revision>
  <cp:lastPrinted>2014-03-19T06:44:00Z</cp:lastPrinted>
  <dcterms:created xsi:type="dcterms:W3CDTF">2014-03-17T07:26:00Z</dcterms:created>
  <dcterms:modified xsi:type="dcterms:W3CDTF">2014-03-25T04:20:00Z</dcterms:modified>
</cp:coreProperties>
</file>