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17" w:rsidRDefault="002A471E" w:rsidP="00630C74">
      <w:pPr>
        <w:pStyle w:val="Title"/>
      </w:pPr>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17">
        <w:t>Visual Arts</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p w:rsidR="000C56E8" w:rsidRDefault="006A4232">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4701" w:history="1">
        <w:r w:rsidR="000C56E8" w:rsidRPr="00D41B90">
          <w:rPr>
            <w:rStyle w:val="Hyperlink"/>
            <w:noProof/>
          </w:rPr>
          <w:t>Introduction to the Preliminary courses</w:t>
        </w:r>
        <w:r w:rsidR="000C56E8">
          <w:rPr>
            <w:noProof/>
            <w:webHidden/>
          </w:rPr>
          <w:tab/>
        </w:r>
        <w:r w:rsidR="000C56E8">
          <w:rPr>
            <w:noProof/>
            <w:webHidden/>
          </w:rPr>
          <w:fldChar w:fldCharType="begin"/>
        </w:r>
        <w:r w:rsidR="000C56E8">
          <w:rPr>
            <w:noProof/>
            <w:webHidden/>
          </w:rPr>
          <w:instrText xml:space="preserve"> PAGEREF _Toc383704701 \h </w:instrText>
        </w:r>
        <w:r w:rsidR="000C56E8">
          <w:rPr>
            <w:noProof/>
            <w:webHidden/>
          </w:rPr>
        </w:r>
        <w:r w:rsidR="000C56E8">
          <w:rPr>
            <w:noProof/>
            <w:webHidden/>
          </w:rPr>
          <w:fldChar w:fldCharType="separate"/>
        </w:r>
        <w:r w:rsidR="00976B7C">
          <w:rPr>
            <w:noProof/>
            <w:webHidden/>
          </w:rPr>
          <w:t>1</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02" w:history="1">
        <w:r w:rsidR="000C56E8" w:rsidRPr="00D41B90">
          <w:rPr>
            <w:rStyle w:val="Hyperlink"/>
            <w:noProof/>
          </w:rPr>
          <w:t>Rationale for the Visual Arts Preliminary Course</w:t>
        </w:r>
        <w:r w:rsidR="000C56E8">
          <w:rPr>
            <w:noProof/>
            <w:webHidden/>
          </w:rPr>
          <w:tab/>
        </w:r>
        <w:r w:rsidR="000C56E8">
          <w:rPr>
            <w:noProof/>
            <w:webHidden/>
          </w:rPr>
          <w:fldChar w:fldCharType="begin"/>
        </w:r>
        <w:r w:rsidR="000C56E8">
          <w:rPr>
            <w:noProof/>
            <w:webHidden/>
          </w:rPr>
          <w:instrText xml:space="preserve"> PAGEREF _Toc383704702 \h </w:instrText>
        </w:r>
        <w:r w:rsidR="000C56E8">
          <w:rPr>
            <w:noProof/>
            <w:webHidden/>
          </w:rPr>
        </w:r>
        <w:r w:rsidR="000C56E8">
          <w:rPr>
            <w:noProof/>
            <w:webHidden/>
          </w:rPr>
          <w:fldChar w:fldCharType="separate"/>
        </w:r>
        <w:r>
          <w:rPr>
            <w:noProof/>
            <w:webHidden/>
          </w:rPr>
          <w:t>2</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03" w:history="1">
        <w:r w:rsidR="000C56E8" w:rsidRPr="00D41B90">
          <w:rPr>
            <w:rStyle w:val="Hyperlink"/>
            <w:noProof/>
          </w:rPr>
          <w:t>Aims</w:t>
        </w:r>
        <w:r w:rsidR="000C56E8">
          <w:rPr>
            <w:noProof/>
            <w:webHidden/>
          </w:rPr>
          <w:tab/>
        </w:r>
        <w:r w:rsidR="000C56E8">
          <w:rPr>
            <w:noProof/>
            <w:webHidden/>
          </w:rPr>
          <w:fldChar w:fldCharType="begin"/>
        </w:r>
        <w:r w:rsidR="000C56E8">
          <w:rPr>
            <w:noProof/>
            <w:webHidden/>
          </w:rPr>
          <w:instrText xml:space="preserve"> PAGEREF _Toc383704703 \h </w:instrText>
        </w:r>
        <w:r w:rsidR="000C56E8">
          <w:rPr>
            <w:noProof/>
            <w:webHidden/>
          </w:rPr>
        </w:r>
        <w:r w:rsidR="000C56E8">
          <w:rPr>
            <w:noProof/>
            <w:webHidden/>
          </w:rPr>
          <w:fldChar w:fldCharType="separate"/>
        </w:r>
        <w:r>
          <w:rPr>
            <w:noProof/>
            <w:webHidden/>
          </w:rPr>
          <w:t>2</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04" w:history="1">
        <w:r w:rsidR="000C56E8" w:rsidRPr="00D41B90">
          <w:rPr>
            <w:rStyle w:val="Hyperlink"/>
            <w:noProof/>
          </w:rPr>
          <w:t>Organisation</w:t>
        </w:r>
        <w:r w:rsidR="000C56E8">
          <w:rPr>
            <w:noProof/>
            <w:webHidden/>
          </w:rPr>
          <w:tab/>
        </w:r>
        <w:r w:rsidR="000C56E8">
          <w:rPr>
            <w:noProof/>
            <w:webHidden/>
          </w:rPr>
          <w:fldChar w:fldCharType="begin"/>
        </w:r>
        <w:r w:rsidR="000C56E8">
          <w:rPr>
            <w:noProof/>
            <w:webHidden/>
          </w:rPr>
          <w:instrText xml:space="preserve"> PAGEREF _Toc383704704 \h </w:instrText>
        </w:r>
        <w:r w:rsidR="000C56E8">
          <w:rPr>
            <w:noProof/>
            <w:webHidden/>
          </w:rPr>
        </w:r>
        <w:r w:rsidR="000C56E8">
          <w:rPr>
            <w:noProof/>
            <w:webHidden/>
          </w:rPr>
          <w:fldChar w:fldCharType="separate"/>
        </w:r>
        <w:r>
          <w:rPr>
            <w:noProof/>
            <w:webHidden/>
          </w:rPr>
          <w:t>3</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05" w:history="1">
        <w:r w:rsidR="000C56E8" w:rsidRPr="00D41B90">
          <w:rPr>
            <w:rStyle w:val="Hyperlink"/>
            <w:noProof/>
          </w:rPr>
          <w:t>Structure of the syllabus</w:t>
        </w:r>
        <w:r w:rsidR="000C56E8">
          <w:rPr>
            <w:noProof/>
            <w:webHidden/>
          </w:rPr>
          <w:tab/>
        </w:r>
        <w:r w:rsidR="000C56E8">
          <w:rPr>
            <w:noProof/>
            <w:webHidden/>
          </w:rPr>
          <w:fldChar w:fldCharType="begin"/>
        </w:r>
        <w:r w:rsidR="000C56E8">
          <w:rPr>
            <w:noProof/>
            <w:webHidden/>
          </w:rPr>
          <w:instrText xml:space="preserve"> PAGEREF _Toc383704705 \h </w:instrText>
        </w:r>
        <w:r w:rsidR="000C56E8">
          <w:rPr>
            <w:noProof/>
            <w:webHidden/>
          </w:rPr>
        </w:r>
        <w:r w:rsidR="000C56E8">
          <w:rPr>
            <w:noProof/>
            <w:webHidden/>
          </w:rPr>
          <w:fldChar w:fldCharType="separate"/>
        </w:r>
        <w:r>
          <w:rPr>
            <w:noProof/>
            <w:webHidden/>
          </w:rPr>
          <w:t>3</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06" w:history="1">
        <w:r w:rsidR="000C56E8" w:rsidRPr="00D41B90">
          <w:rPr>
            <w:rStyle w:val="Hyperlink"/>
            <w:noProof/>
          </w:rPr>
          <w:t>Organisation of content</w:t>
        </w:r>
        <w:r w:rsidR="000C56E8">
          <w:rPr>
            <w:noProof/>
            <w:webHidden/>
          </w:rPr>
          <w:tab/>
        </w:r>
        <w:r w:rsidR="000C56E8">
          <w:rPr>
            <w:noProof/>
            <w:webHidden/>
          </w:rPr>
          <w:fldChar w:fldCharType="begin"/>
        </w:r>
        <w:r w:rsidR="000C56E8">
          <w:rPr>
            <w:noProof/>
            <w:webHidden/>
          </w:rPr>
          <w:instrText xml:space="preserve"> PAGEREF _Toc383704706 \h </w:instrText>
        </w:r>
        <w:r w:rsidR="000C56E8">
          <w:rPr>
            <w:noProof/>
            <w:webHidden/>
          </w:rPr>
        </w:r>
        <w:r w:rsidR="000C56E8">
          <w:rPr>
            <w:noProof/>
            <w:webHidden/>
          </w:rPr>
          <w:fldChar w:fldCharType="separate"/>
        </w:r>
        <w:r>
          <w:rPr>
            <w:noProof/>
            <w:webHidden/>
          </w:rPr>
          <w:t>3</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07" w:history="1">
        <w:r w:rsidR="000C56E8" w:rsidRPr="00D41B90">
          <w:rPr>
            <w:rStyle w:val="Hyperlink"/>
            <w:noProof/>
          </w:rPr>
          <w:t>Representation of the general capabilities</w:t>
        </w:r>
        <w:r w:rsidR="000C56E8">
          <w:rPr>
            <w:noProof/>
            <w:webHidden/>
          </w:rPr>
          <w:tab/>
        </w:r>
        <w:r w:rsidR="000C56E8">
          <w:rPr>
            <w:noProof/>
            <w:webHidden/>
          </w:rPr>
          <w:fldChar w:fldCharType="begin"/>
        </w:r>
        <w:r w:rsidR="000C56E8">
          <w:rPr>
            <w:noProof/>
            <w:webHidden/>
          </w:rPr>
          <w:instrText xml:space="preserve"> PAGEREF _Toc383704707 \h </w:instrText>
        </w:r>
        <w:r w:rsidR="000C56E8">
          <w:rPr>
            <w:noProof/>
            <w:webHidden/>
          </w:rPr>
        </w:r>
        <w:r w:rsidR="000C56E8">
          <w:rPr>
            <w:noProof/>
            <w:webHidden/>
          </w:rPr>
          <w:fldChar w:fldCharType="separate"/>
        </w:r>
        <w:r>
          <w:rPr>
            <w:noProof/>
            <w:webHidden/>
          </w:rPr>
          <w:t>4</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08" w:history="1">
        <w:r w:rsidR="000C56E8" w:rsidRPr="00D41B90">
          <w:rPr>
            <w:rStyle w:val="Hyperlink"/>
            <w:noProof/>
          </w:rPr>
          <w:t>Representation of cross-curriculum priorities</w:t>
        </w:r>
        <w:r w:rsidR="000C56E8">
          <w:rPr>
            <w:noProof/>
            <w:webHidden/>
          </w:rPr>
          <w:tab/>
        </w:r>
        <w:r w:rsidR="000C56E8">
          <w:rPr>
            <w:noProof/>
            <w:webHidden/>
          </w:rPr>
          <w:fldChar w:fldCharType="begin"/>
        </w:r>
        <w:r w:rsidR="000C56E8">
          <w:rPr>
            <w:noProof/>
            <w:webHidden/>
          </w:rPr>
          <w:instrText xml:space="preserve"> PAGEREF _Toc383704708 \h </w:instrText>
        </w:r>
        <w:r w:rsidR="000C56E8">
          <w:rPr>
            <w:noProof/>
            <w:webHidden/>
          </w:rPr>
        </w:r>
        <w:r w:rsidR="000C56E8">
          <w:rPr>
            <w:noProof/>
            <w:webHidden/>
          </w:rPr>
          <w:fldChar w:fldCharType="separate"/>
        </w:r>
        <w:r>
          <w:rPr>
            <w:noProof/>
            <w:webHidden/>
          </w:rPr>
          <w:t>5</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09" w:history="1">
        <w:r w:rsidR="000C56E8" w:rsidRPr="00D41B90">
          <w:rPr>
            <w:rStyle w:val="Hyperlink"/>
            <w:noProof/>
          </w:rPr>
          <w:t>Unit 1 – Discovery</w:t>
        </w:r>
        <w:r w:rsidR="000C56E8">
          <w:rPr>
            <w:noProof/>
            <w:webHidden/>
          </w:rPr>
          <w:tab/>
        </w:r>
        <w:r w:rsidR="000C56E8">
          <w:rPr>
            <w:noProof/>
            <w:webHidden/>
          </w:rPr>
          <w:fldChar w:fldCharType="begin"/>
        </w:r>
        <w:r w:rsidR="000C56E8">
          <w:rPr>
            <w:noProof/>
            <w:webHidden/>
          </w:rPr>
          <w:instrText xml:space="preserve"> PAGEREF _Toc383704709 \h </w:instrText>
        </w:r>
        <w:r w:rsidR="000C56E8">
          <w:rPr>
            <w:noProof/>
            <w:webHidden/>
          </w:rPr>
        </w:r>
        <w:r w:rsidR="000C56E8">
          <w:rPr>
            <w:noProof/>
            <w:webHidden/>
          </w:rPr>
          <w:fldChar w:fldCharType="separate"/>
        </w:r>
        <w:r>
          <w:rPr>
            <w:noProof/>
            <w:webHidden/>
          </w:rPr>
          <w:t>6</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0" w:history="1">
        <w:r w:rsidR="000C56E8" w:rsidRPr="00D41B90">
          <w:rPr>
            <w:rStyle w:val="Hyperlink"/>
            <w:noProof/>
          </w:rPr>
          <w:t>Unit description</w:t>
        </w:r>
        <w:r w:rsidR="000C56E8">
          <w:rPr>
            <w:noProof/>
            <w:webHidden/>
          </w:rPr>
          <w:tab/>
        </w:r>
        <w:r w:rsidR="000C56E8">
          <w:rPr>
            <w:noProof/>
            <w:webHidden/>
          </w:rPr>
          <w:fldChar w:fldCharType="begin"/>
        </w:r>
        <w:r w:rsidR="000C56E8">
          <w:rPr>
            <w:noProof/>
            <w:webHidden/>
          </w:rPr>
          <w:instrText xml:space="preserve"> PAGEREF _Toc383704710 \h </w:instrText>
        </w:r>
        <w:r w:rsidR="000C56E8">
          <w:rPr>
            <w:noProof/>
            <w:webHidden/>
          </w:rPr>
        </w:r>
        <w:r w:rsidR="000C56E8">
          <w:rPr>
            <w:noProof/>
            <w:webHidden/>
          </w:rPr>
          <w:fldChar w:fldCharType="separate"/>
        </w:r>
        <w:r>
          <w:rPr>
            <w:noProof/>
            <w:webHidden/>
          </w:rPr>
          <w:t>6</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1" w:history="1">
        <w:r w:rsidR="000C56E8" w:rsidRPr="00D41B90">
          <w:rPr>
            <w:rStyle w:val="Hyperlink"/>
            <w:noProof/>
          </w:rPr>
          <w:t>Unit outcomes</w:t>
        </w:r>
        <w:r w:rsidR="000C56E8">
          <w:rPr>
            <w:noProof/>
            <w:webHidden/>
          </w:rPr>
          <w:tab/>
        </w:r>
        <w:r w:rsidR="000C56E8">
          <w:rPr>
            <w:noProof/>
            <w:webHidden/>
          </w:rPr>
          <w:fldChar w:fldCharType="begin"/>
        </w:r>
        <w:r w:rsidR="000C56E8">
          <w:rPr>
            <w:noProof/>
            <w:webHidden/>
          </w:rPr>
          <w:instrText xml:space="preserve"> PAGEREF _Toc383704711 \h </w:instrText>
        </w:r>
        <w:r w:rsidR="000C56E8">
          <w:rPr>
            <w:noProof/>
            <w:webHidden/>
          </w:rPr>
        </w:r>
        <w:r w:rsidR="000C56E8">
          <w:rPr>
            <w:noProof/>
            <w:webHidden/>
          </w:rPr>
          <w:fldChar w:fldCharType="separate"/>
        </w:r>
        <w:r>
          <w:rPr>
            <w:noProof/>
            <w:webHidden/>
          </w:rPr>
          <w:t>6</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2" w:history="1">
        <w:r w:rsidR="000C56E8" w:rsidRPr="00D41B90">
          <w:rPr>
            <w:rStyle w:val="Hyperlink"/>
            <w:noProof/>
          </w:rPr>
          <w:t>Unit content</w:t>
        </w:r>
        <w:r w:rsidR="000C56E8">
          <w:rPr>
            <w:noProof/>
            <w:webHidden/>
          </w:rPr>
          <w:tab/>
        </w:r>
        <w:r w:rsidR="000C56E8">
          <w:rPr>
            <w:noProof/>
            <w:webHidden/>
          </w:rPr>
          <w:fldChar w:fldCharType="begin"/>
        </w:r>
        <w:r w:rsidR="000C56E8">
          <w:rPr>
            <w:noProof/>
            <w:webHidden/>
          </w:rPr>
          <w:instrText xml:space="preserve"> PAGEREF _Toc383704712 \h </w:instrText>
        </w:r>
        <w:r w:rsidR="000C56E8">
          <w:rPr>
            <w:noProof/>
            <w:webHidden/>
          </w:rPr>
        </w:r>
        <w:r w:rsidR="000C56E8">
          <w:rPr>
            <w:noProof/>
            <w:webHidden/>
          </w:rPr>
          <w:fldChar w:fldCharType="separate"/>
        </w:r>
        <w:r>
          <w:rPr>
            <w:noProof/>
            <w:webHidden/>
          </w:rPr>
          <w:t>6</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13" w:history="1">
        <w:r w:rsidR="000C56E8" w:rsidRPr="00D41B90">
          <w:rPr>
            <w:rStyle w:val="Hyperlink"/>
            <w:noProof/>
          </w:rPr>
          <w:t>Unit 2 – Expression</w:t>
        </w:r>
        <w:r w:rsidR="000C56E8">
          <w:rPr>
            <w:noProof/>
            <w:webHidden/>
          </w:rPr>
          <w:tab/>
        </w:r>
        <w:r w:rsidR="000C56E8">
          <w:rPr>
            <w:noProof/>
            <w:webHidden/>
          </w:rPr>
          <w:fldChar w:fldCharType="begin"/>
        </w:r>
        <w:r w:rsidR="000C56E8">
          <w:rPr>
            <w:noProof/>
            <w:webHidden/>
          </w:rPr>
          <w:instrText xml:space="preserve"> PAGEREF _Toc383704713 \h </w:instrText>
        </w:r>
        <w:r w:rsidR="000C56E8">
          <w:rPr>
            <w:noProof/>
            <w:webHidden/>
          </w:rPr>
        </w:r>
        <w:r w:rsidR="000C56E8">
          <w:rPr>
            <w:noProof/>
            <w:webHidden/>
          </w:rPr>
          <w:fldChar w:fldCharType="separate"/>
        </w:r>
        <w:r>
          <w:rPr>
            <w:noProof/>
            <w:webHidden/>
          </w:rPr>
          <w:t>8</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4" w:history="1">
        <w:r w:rsidR="000C56E8" w:rsidRPr="00D41B90">
          <w:rPr>
            <w:rStyle w:val="Hyperlink"/>
            <w:noProof/>
          </w:rPr>
          <w:t>Unit description</w:t>
        </w:r>
        <w:r w:rsidR="000C56E8">
          <w:rPr>
            <w:noProof/>
            <w:webHidden/>
          </w:rPr>
          <w:tab/>
        </w:r>
        <w:r w:rsidR="000C56E8">
          <w:rPr>
            <w:noProof/>
            <w:webHidden/>
          </w:rPr>
          <w:fldChar w:fldCharType="begin"/>
        </w:r>
        <w:r w:rsidR="000C56E8">
          <w:rPr>
            <w:noProof/>
            <w:webHidden/>
          </w:rPr>
          <w:instrText xml:space="preserve"> PAGEREF _Toc383704714 \h </w:instrText>
        </w:r>
        <w:r w:rsidR="000C56E8">
          <w:rPr>
            <w:noProof/>
            <w:webHidden/>
          </w:rPr>
        </w:r>
        <w:r w:rsidR="000C56E8">
          <w:rPr>
            <w:noProof/>
            <w:webHidden/>
          </w:rPr>
          <w:fldChar w:fldCharType="separate"/>
        </w:r>
        <w:r>
          <w:rPr>
            <w:noProof/>
            <w:webHidden/>
          </w:rPr>
          <w:t>8</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5" w:history="1">
        <w:r w:rsidR="000C56E8" w:rsidRPr="00D41B90">
          <w:rPr>
            <w:rStyle w:val="Hyperlink"/>
            <w:noProof/>
          </w:rPr>
          <w:t>Unit outcomes</w:t>
        </w:r>
        <w:r w:rsidR="000C56E8">
          <w:rPr>
            <w:noProof/>
            <w:webHidden/>
          </w:rPr>
          <w:tab/>
        </w:r>
        <w:r w:rsidR="000C56E8">
          <w:rPr>
            <w:noProof/>
            <w:webHidden/>
          </w:rPr>
          <w:fldChar w:fldCharType="begin"/>
        </w:r>
        <w:r w:rsidR="000C56E8">
          <w:rPr>
            <w:noProof/>
            <w:webHidden/>
          </w:rPr>
          <w:instrText xml:space="preserve"> PAGEREF _Toc383704715 \h </w:instrText>
        </w:r>
        <w:r w:rsidR="000C56E8">
          <w:rPr>
            <w:noProof/>
            <w:webHidden/>
          </w:rPr>
        </w:r>
        <w:r w:rsidR="000C56E8">
          <w:rPr>
            <w:noProof/>
            <w:webHidden/>
          </w:rPr>
          <w:fldChar w:fldCharType="separate"/>
        </w:r>
        <w:r>
          <w:rPr>
            <w:noProof/>
            <w:webHidden/>
          </w:rPr>
          <w:t>8</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6" w:history="1">
        <w:r w:rsidR="000C56E8" w:rsidRPr="00D41B90">
          <w:rPr>
            <w:rStyle w:val="Hyperlink"/>
            <w:noProof/>
          </w:rPr>
          <w:t>Unit content</w:t>
        </w:r>
        <w:r w:rsidR="000C56E8">
          <w:rPr>
            <w:noProof/>
            <w:webHidden/>
          </w:rPr>
          <w:tab/>
        </w:r>
        <w:r w:rsidR="000C56E8">
          <w:rPr>
            <w:noProof/>
            <w:webHidden/>
          </w:rPr>
          <w:fldChar w:fldCharType="begin"/>
        </w:r>
        <w:r w:rsidR="000C56E8">
          <w:rPr>
            <w:noProof/>
            <w:webHidden/>
          </w:rPr>
          <w:instrText xml:space="preserve"> PAGEREF _Toc383704716 \h </w:instrText>
        </w:r>
        <w:r w:rsidR="000C56E8">
          <w:rPr>
            <w:noProof/>
            <w:webHidden/>
          </w:rPr>
        </w:r>
        <w:r w:rsidR="000C56E8">
          <w:rPr>
            <w:noProof/>
            <w:webHidden/>
          </w:rPr>
          <w:fldChar w:fldCharType="separate"/>
        </w:r>
        <w:r>
          <w:rPr>
            <w:noProof/>
            <w:webHidden/>
          </w:rPr>
          <w:t>8</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17" w:history="1">
        <w:r w:rsidR="000C56E8" w:rsidRPr="00D41B90">
          <w:rPr>
            <w:rStyle w:val="Hyperlink"/>
            <w:noProof/>
          </w:rPr>
          <w:t>Unit 3 – Observation</w:t>
        </w:r>
        <w:r w:rsidR="000C56E8">
          <w:rPr>
            <w:noProof/>
            <w:webHidden/>
          </w:rPr>
          <w:tab/>
        </w:r>
        <w:r w:rsidR="000C56E8">
          <w:rPr>
            <w:noProof/>
            <w:webHidden/>
          </w:rPr>
          <w:fldChar w:fldCharType="begin"/>
        </w:r>
        <w:r w:rsidR="000C56E8">
          <w:rPr>
            <w:noProof/>
            <w:webHidden/>
          </w:rPr>
          <w:instrText xml:space="preserve"> PAGEREF _Toc383704717 \h </w:instrText>
        </w:r>
        <w:r w:rsidR="000C56E8">
          <w:rPr>
            <w:noProof/>
            <w:webHidden/>
          </w:rPr>
        </w:r>
        <w:r w:rsidR="000C56E8">
          <w:rPr>
            <w:noProof/>
            <w:webHidden/>
          </w:rPr>
          <w:fldChar w:fldCharType="separate"/>
        </w:r>
        <w:r>
          <w:rPr>
            <w:noProof/>
            <w:webHidden/>
          </w:rPr>
          <w:t>10</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8" w:history="1">
        <w:r w:rsidR="000C56E8" w:rsidRPr="00D41B90">
          <w:rPr>
            <w:rStyle w:val="Hyperlink"/>
            <w:noProof/>
          </w:rPr>
          <w:t>Unit description</w:t>
        </w:r>
        <w:r w:rsidR="000C56E8">
          <w:rPr>
            <w:noProof/>
            <w:webHidden/>
          </w:rPr>
          <w:tab/>
        </w:r>
        <w:r w:rsidR="000C56E8">
          <w:rPr>
            <w:noProof/>
            <w:webHidden/>
          </w:rPr>
          <w:fldChar w:fldCharType="begin"/>
        </w:r>
        <w:r w:rsidR="000C56E8">
          <w:rPr>
            <w:noProof/>
            <w:webHidden/>
          </w:rPr>
          <w:instrText xml:space="preserve"> PAGEREF _Toc383704718 \h </w:instrText>
        </w:r>
        <w:r w:rsidR="000C56E8">
          <w:rPr>
            <w:noProof/>
            <w:webHidden/>
          </w:rPr>
        </w:r>
        <w:r w:rsidR="000C56E8">
          <w:rPr>
            <w:noProof/>
            <w:webHidden/>
          </w:rPr>
          <w:fldChar w:fldCharType="separate"/>
        </w:r>
        <w:r>
          <w:rPr>
            <w:noProof/>
            <w:webHidden/>
          </w:rPr>
          <w:t>10</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19" w:history="1">
        <w:r w:rsidR="000C56E8" w:rsidRPr="00D41B90">
          <w:rPr>
            <w:rStyle w:val="Hyperlink"/>
            <w:noProof/>
          </w:rPr>
          <w:t>Unit outcomes</w:t>
        </w:r>
        <w:r w:rsidR="000C56E8">
          <w:rPr>
            <w:noProof/>
            <w:webHidden/>
          </w:rPr>
          <w:tab/>
        </w:r>
        <w:r w:rsidR="000C56E8">
          <w:rPr>
            <w:noProof/>
            <w:webHidden/>
          </w:rPr>
          <w:fldChar w:fldCharType="begin"/>
        </w:r>
        <w:r w:rsidR="000C56E8">
          <w:rPr>
            <w:noProof/>
            <w:webHidden/>
          </w:rPr>
          <w:instrText xml:space="preserve"> PAGEREF _Toc383704719 \h </w:instrText>
        </w:r>
        <w:r w:rsidR="000C56E8">
          <w:rPr>
            <w:noProof/>
            <w:webHidden/>
          </w:rPr>
        </w:r>
        <w:r w:rsidR="000C56E8">
          <w:rPr>
            <w:noProof/>
            <w:webHidden/>
          </w:rPr>
          <w:fldChar w:fldCharType="separate"/>
        </w:r>
        <w:r>
          <w:rPr>
            <w:noProof/>
            <w:webHidden/>
          </w:rPr>
          <w:t>10</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20" w:history="1">
        <w:r w:rsidR="000C56E8" w:rsidRPr="00D41B90">
          <w:rPr>
            <w:rStyle w:val="Hyperlink"/>
            <w:noProof/>
          </w:rPr>
          <w:t>Unit content</w:t>
        </w:r>
        <w:r w:rsidR="000C56E8">
          <w:rPr>
            <w:noProof/>
            <w:webHidden/>
          </w:rPr>
          <w:tab/>
        </w:r>
        <w:r w:rsidR="000C56E8">
          <w:rPr>
            <w:noProof/>
            <w:webHidden/>
          </w:rPr>
          <w:fldChar w:fldCharType="begin"/>
        </w:r>
        <w:r w:rsidR="000C56E8">
          <w:rPr>
            <w:noProof/>
            <w:webHidden/>
          </w:rPr>
          <w:instrText xml:space="preserve"> PAGEREF _Toc383704720 \h </w:instrText>
        </w:r>
        <w:r w:rsidR="000C56E8">
          <w:rPr>
            <w:noProof/>
            <w:webHidden/>
          </w:rPr>
        </w:r>
        <w:r w:rsidR="000C56E8">
          <w:rPr>
            <w:noProof/>
            <w:webHidden/>
          </w:rPr>
          <w:fldChar w:fldCharType="separate"/>
        </w:r>
        <w:r>
          <w:rPr>
            <w:noProof/>
            <w:webHidden/>
          </w:rPr>
          <w:t>10</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21" w:history="1">
        <w:r w:rsidR="000C56E8" w:rsidRPr="00D41B90">
          <w:rPr>
            <w:rStyle w:val="Hyperlink"/>
            <w:noProof/>
          </w:rPr>
          <w:t>Unit 4 – Manipulation</w:t>
        </w:r>
        <w:r w:rsidR="000C56E8">
          <w:rPr>
            <w:noProof/>
            <w:webHidden/>
          </w:rPr>
          <w:tab/>
        </w:r>
        <w:r w:rsidR="000C56E8">
          <w:rPr>
            <w:noProof/>
            <w:webHidden/>
          </w:rPr>
          <w:fldChar w:fldCharType="begin"/>
        </w:r>
        <w:r w:rsidR="000C56E8">
          <w:rPr>
            <w:noProof/>
            <w:webHidden/>
          </w:rPr>
          <w:instrText xml:space="preserve"> PAGEREF _Toc383704721 \h </w:instrText>
        </w:r>
        <w:r w:rsidR="000C56E8">
          <w:rPr>
            <w:noProof/>
            <w:webHidden/>
          </w:rPr>
        </w:r>
        <w:r w:rsidR="000C56E8">
          <w:rPr>
            <w:noProof/>
            <w:webHidden/>
          </w:rPr>
          <w:fldChar w:fldCharType="separate"/>
        </w:r>
        <w:r>
          <w:rPr>
            <w:noProof/>
            <w:webHidden/>
          </w:rPr>
          <w:t>12</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22" w:history="1">
        <w:r w:rsidR="000C56E8" w:rsidRPr="00D41B90">
          <w:rPr>
            <w:rStyle w:val="Hyperlink"/>
            <w:noProof/>
          </w:rPr>
          <w:t>Unit description</w:t>
        </w:r>
        <w:r w:rsidR="000C56E8">
          <w:rPr>
            <w:noProof/>
            <w:webHidden/>
          </w:rPr>
          <w:tab/>
        </w:r>
        <w:r w:rsidR="000C56E8">
          <w:rPr>
            <w:noProof/>
            <w:webHidden/>
          </w:rPr>
          <w:fldChar w:fldCharType="begin"/>
        </w:r>
        <w:r w:rsidR="000C56E8">
          <w:rPr>
            <w:noProof/>
            <w:webHidden/>
          </w:rPr>
          <w:instrText xml:space="preserve"> PAGEREF _Toc383704722 \h </w:instrText>
        </w:r>
        <w:r w:rsidR="000C56E8">
          <w:rPr>
            <w:noProof/>
            <w:webHidden/>
          </w:rPr>
        </w:r>
        <w:r w:rsidR="000C56E8">
          <w:rPr>
            <w:noProof/>
            <w:webHidden/>
          </w:rPr>
          <w:fldChar w:fldCharType="separate"/>
        </w:r>
        <w:r>
          <w:rPr>
            <w:noProof/>
            <w:webHidden/>
          </w:rPr>
          <w:t>12</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23" w:history="1">
        <w:r w:rsidR="000C56E8" w:rsidRPr="00D41B90">
          <w:rPr>
            <w:rStyle w:val="Hyperlink"/>
            <w:noProof/>
          </w:rPr>
          <w:t>Unit outcomes</w:t>
        </w:r>
        <w:r w:rsidR="000C56E8">
          <w:rPr>
            <w:noProof/>
            <w:webHidden/>
          </w:rPr>
          <w:tab/>
        </w:r>
        <w:r w:rsidR="000C56E8">
          <w:rPr>
            <w:noProof/>
            <w:webHidden/>
          </w:rPr>
          <w:fldChar w:fldCharType="begin"/>
        </w:r>
        <w:r w:rsidR="000C56E8">
          <w:rPr>
            <w:noProof/>
            <w:webHidden/>
          </w:rPr>
          <w:instrText xml:space="preserve"> PAGEREF _Toc383704723 \h </w:instrText>
        </w:r>
        <w:r w:rsidR="000C56E8">
          <w:rPr>
            <w:noProof/>
            <w:webHidden/>
          </w:rPr>
        </w:r>
        <w:r w:rsidR="000C56E8">
          <w:rPr>
            <w:noProof/>
            <w:webHidden/>
          </w:rPr>
          <w:fldChar w:fldCharType="separate"/>
        </w:r>
        <w:r>
          <w:rPr>
            <w:noProof/>
            <w:webHidden/>
          </w:rPr>
          <w:t>12</w:t>
        </w:r>
        <w:r w:rsidR="000C56E8">
          <w:rPr>
            <w:noProof/>
            <w:webHidden/>
          </w:rPr>
          <w:fldChar w:fldCharType="end"/>
        </w:r>
      </w:hyperlink>
    </w:p>
    <w:p w:rsidR="000C56E8" w:rsidRDefault="00976B7C">
      <w:pPr>
        <w:pStyle w:val="TOC2"/>
        <w:tabs>
          <w:tab w:val="right" w:leader="dot" w:pos="9736"/>
        </w:tabs>
        <w:rPr>
          <w:rFonts w:asciiTheme="minorHAnsi" w:hAnsiTheme="minorHAnsi"/>
          <w:noProof/>
          <w:sz w:val="22"/>
          <w:lang w:eastAsia="en-AU"/>
        </w:rPr>
      </w:pPr>
      <w:hyperlink w:anchor="_Toc383704724" w:history="1">
        <w:r w:rsidR="000C56E8" w:rsidRPr="00D41B90">
          <w:rPr>
            <w:rStyle w:val="Hyperlink"/>
            <w:noProof/>
          </w:rPr>
          <w:t>Unit content</w:t>
        </w:r>
        <w:r w:rsidR="000C56E8">
          <w:rPr>
            <w:noProof/>
            <w:webHidden/>
          </w:rPr>
          <w:tab/>
        </w:r>
        <w:r w:rsidR="000C56E8">
          <w:rPr>
            <w:noProof/>
            <w:webHidden/>
          </w:rPr>
          <w:fldChar w:fldCharType="begin"/>
        </w:r>
        <w:r w:rsidR="000C56E8">
          <w:rPr>
            <w:noProof/>
            <w:webHidden/>
          </w:rPr>
          <w:instrText xml:space="preserve"> PAGEREF _Toc383704724 \h </w:instrText>
        </w:r>
        <w:r w:rsidR="000C56E8">
          <w:rPr>
            <w:noProof/>
            <w:webHidden/>
          </w:rPr>
        </w:r>
        <w:r w:rsidR="000C56E8">
          <w:rPr>
            <w:noProof/>
            <w:webHidden/>
          </w:rPr>
          <w:fldChar w:fldCharType="separate"/>
        </w:r>
        <w:r>
          <w:rPr>
            <w:noProof/>
            <w:webHidden/>
          </w:rPr>
          <w:t>12</w:t>
        </w:r>
        <w:r w:rsidR="000C56E8">
          <w:rPr>
            <w:noProof/>
            <w:webHidden/>
          </w:rPr>
          <w:fldChar w:fldCharType="end"/>
        </w:r>
      </w:hyperlink>
    </w:p>
    <w:p w:rsidR="000C56E8" w:rsidRDefault="00976B7C">
      <w:pPr>
        <w:pStyle w:val="TOC1"/>
        <w:rPr>
          <w:rFonts w:asciiTheme="minorHAnsi" w:hAnsiTheme="minorHAnsi"/>
          <w:b w:val="0"/>
          <w:noProof/>
          <w:sz w:val="22"/>
          <w:lang w:eastAsia="en-AU"/>
        </w:rPr>
      </w:pPr>
      <w:hyperlink w:anchor="_Toc383704725" w:history="1">
        <w:r w:rsidR="000C56E8" w:rsidRPr="00D41B90">
          <w:rPr>
            <w:rStyle w:val="Hyperlink"/>
            <w:noProof/>
          </w:rPr>
          <w:t>School-based assessment</w:t>
        </w:r>
        <w:r w:rsidR="000C56E8">
          <w:rPr>
            <w:noProof/>
            <w:webHidden/>
          </w:rPr>
          <w:tab/>
        </w:r>
        <w:r w:rsidR="000C56E8">
          <w:rPr>
            <w:noProof/>
            <w:webHidden/>
          </w:rPr>
          <w:fldChar w:fldCharType="begin"/>
        </w:r>
        <w:r w:rsidR="000C56E8">
          <w:rPr>
            <w:noProof/>
            <w:webHidden/>
          </w:rPr>
          <w:instrText xml:space="preserve"> PAGEREF _Toc383704725 \h </w:instrText>
        </w:r>
        <w:r w:rsidR="000C56E8">
          <w:rPr>
            <w:noProof/>
            <w:webHidden/>
          </w:rPr>
        </w:r>
        <w:r w:rsidR="000C56E8">
          <w:rPr>
            <w:noProof/>
            <w:webHidden/>
          </w:rPr>
          <w:fldChar w:fldCharType="separate"/>
        </w:r>
        <w:r>
          <w:rPr>
            <w:noProof/>
            <w:webHidden/>
          </w:rPr>
          <w:t>14</w:t>
        </w:r>
        <w:r w:rsidR="000C56E8">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0" w:name="_Toc383704701"/>
      <w:bookmarkStart w:id="1" w:name="_Toc347908199"/>
      <w:r>
        <w:lastRenderedPageBreak/>
        <w:t>Introduction</w:t>
      </w:r>
      <w:r w:rsidR="00BA35B1">
        <w:t xml:space="preserve"> to the Preliminary courses</w:t>
      </w:r>
      <w:bookmarkEnd w:id="0"/>
    </w:p>
    <w:p w:rsidR="0058556C" w:rsidRDefault="0058556C" w:rsidP="0058556C">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rsidR="00B84809" w:rsidRDefault="00296DA9" w:rsidP="00BA35B1">
      <w:pPr>
        <w:spacing w:before="120" w:line="276" w:lineRule="auto"/>
      </w:pPr>
      <w:r>
        <w:t>The</w:t>
      </w:r>
      <w:r w:rsidR="00B84809">
        <w:t xml:space="preserve"> </w:t>
      </w:r>
      <w:r w:rsidR="007F6A6F">
        <w:t>P</w:t>
      </w:r>
      <w:r w:rsidR="00B84809">
        <w:t>reliminary courses</w:t>
      </w:r>
      <w:r>
        <w:t xml:space="preserve"> are</w:t>
      </w:r>
      <w:r w:rsidR="00B84809">
        <w:t>:</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rsidR="00927CF9" w:rsidRPr="009B4B95" w:rsidRDefault="00927CF9" w:rsidP="00927CF9">
      <w:pPr>
        <w:pStyle w:val="ListItem"/>
        <w:numPr>
          <w:ilvl w:val="0"/>
          <w:numId w:val="21"/>
        </w:numPr>
        <w:ind w:left="357" w:hanging="357"/>
        <w:rPr>
          <w:rFonts w:ascii="Calibri" w:hAnsi="Calibri"/>
          <w:color w:val="auto"/>
        </w:rPr>
      </w:pPr>
      <w:r w:rsidRPr="009B4B95">
        <w:rPr>
          <w:rFonts w:ascii="Calibri" w:hAnsi="Calibri"/>
          <w:color w:val="auto"/>
        </w:rPr>
        <w:t>English</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Mathematics</w:t>
      </w:r>
    </w:p>
    <w:p w:rsidR="00B84809" w:rsidRPr="009B4B95" w:rsidRDefault="005756CA" w:rsidP="009B4B95">
      <w:pPr>
        <w:pStyle w:val="ListItem"/>
        <w:numPr>
          <w:ilvl w:val="0"/>
          <w:numId w:val="21"/>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r w:rsidR="00C15B88">
        <w:rPr>
          <w:rFonts w:ascii="Calibri" w:hAnsi="Calibri"/>
          <w:color w:val="auto"/>
        </w:rPr>
        <w:t>.</w:t>
      </w:r>
    </w:p>
    <w:p w:rsidR="00D57F2D" w:rsidRDefault="00B84809" w:rsidP="00BA35B1">
      <w:pPr>
        <w:spacing w:before="120" w:line="276" w:lineRule="auto"/>
      </w:pPr>
      <w:r>
        <w:t xml:space="preserve">Preliminary courses </w:t>
      </w:r>
      <w:r w:rsidR="00C7305D">
        <w:t>provide opportunities for practical and well-supported learning to help students develop skills required for them to be s</w:t>
      </w:r>
      <w:r w:rsidR="00F675F3">
        <w:t xml:space="preserve">uccessful upon leaving school. </w:t>
      </w:r>
      <w:r w:rsidR="00C7305D">
        <w:t xml:space="preserve">They </w:t>
      </w:r>
      <w:r w:rsidR="00D57F2D">
        <w:t xml:space="preserve">acknowledge the broad scope of abilities </w:t>
      </w:r>
      <w:r w:rsidR="00BD3740">
        <w:t>of</w:t>
      </w:r>
      <w:r w:rsidR="00D57F2D">
        <w:t xml:space="preserve"> students with special needs and the need for adapted approaches to </w:t>
      </w:r>
      <w:r w:rsidR="00BD3740">
        <w:t>teaching and learning</w:t>
      </w:r>
      <w:r w:rsidR="00D57F2D">
        <w:t>.</w:t>
      </w:r>
      <w:r w:rsidR="00C15B88">
        <w:t xml:space="preserve"> </w:t>
      </w:r>
    </w:p>
    <w:p w:rsidR="00B84809" w:rsidRPr="000C7FAD" w:rsidRDefault="00B84809" w:rsidP="00BA35B1">
      <w:pPr>
        <w:spacing w:before="120" w:line="276" w:lineRule="auto"/>
      </w:pPr>
      <w:r>
        <w:t xml:space="preserve">Preliminary courses may form all or part of a program </w:t>
      </w:r>
      <w:r w:rsidR="008F432B">
        <w:t>of study</w:t>
      </w:r>
      <w:r>
        <w:t xml:space="preserve">. </w:t>
      </w:r>
      <w:r w:rsidR="00F22B87">
        <w:t>Schools will make decisions about t</w:t>
      </w:r>
      <w:r>
        <w:t>he content to be taught in each course</w:t>
      </w:r>
      <w:r w:rsidR="00F675F3">
        <w:t xml:space="preserve"> on the basis that it meets individual student needs, goals and priorities.</w:t>
      </w:r>
    </w:p>
    <w:p w:rsidR="004120FF" w:rsidRDefault="004120FF">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Default="00416C3D" w:rsidP="00415DE6">
      <w:pPr>
        <w:pStyle w:val="Heading1"/>
        <w:spacing w:before="360"/>
      </w:pPr>
      <w:bookmarkStart w:id="2" w:name="_Toc383704702"/>
      <w:r w:rsidRPr="00042703">
        <w:t>Rationale</w:t>
      </w:r>
      <w:bookmarkEnd w:id="1"/>
      <w:r w:rsidR="00BA35B1">
        <w:t xml:space="preserve"> for </w:t>
      </w:r>
      <w:r w:rsidR="007F6A6F">
        <w:t>the V</w:t>
      </w:r>
      <w:r w:rsidR="00BA35B1">
        <w:t>isual Arts Preliminary</w:t>
      </w:r>
      <w:r w:rsidR="007F6A6F">
        <w:t xml:space="preserve"> Course</w:t>
      </w:r>
      <w:bookmarkEnd w:id="2"/>
    </w:p>
    <w:p w:rsidR="00745617" w:rsidRPr="0082380D" w:rsidRDefault="00745617" w:rsidP="00BA35B1">
      <w:pPr>
        <w:spacing w:before="120" w:line="276" w:lineRule="auto"/>
      </w:pPr>
      <w:bookmarkStart w:id="3" w:name="_Toc359483727"/>
      <w:bookmarkStart w:id="4" w:name="_Toc359503786"/>
      <w:bookmarkStart w:id="5" w:name="_Toc347908207"/>
      <w:bookmarkStart w:id="6" w:name="_Toc347908206"/>
      <w:r w:rsidRPr="0082380D">
        <w:t xml:space="preserve">The Visual Arts </w:t>
      </w:r>
      <w:r w:rsidR="00BA35B1">
        <w:t xml:space="preserve">Preliminary </w:t>
      </w:r>
      <w:r>
        <w:t>units encompass</w:t>
      </w:r>
      <w:r w:rsidRPr="0082380D">
        <w:t xml:space="preserve"> the broad areas of art</w:t>
      </w:r>
      <w:r>
        <w:t xml:space="preserve"> and </w:t>
      </w:r>
      <w:r w:rsidRPr="0082380D">
        <w:t>craft. Students have opportunities to express their imagination</w:t>
      </w:r>
      <w:r>
        <w:t xml:space="preserve"> </w:t>
      </w:r>
      <w:r w:rsidRPr="0082380D">
        <w:t xml:space="preserve">and engage in the making and presentation of artworks. </w:t>
      </w:r>
    </w:p>
    <w:p w:rsidR="00745617" w:rsidRDefault="00745617" w:rsidP="00BA35B1">
      <w:pPr>
        <w:spacing w:before="120" w:line="276" w:lineRule="auto"/>
      </w:pPr>
      <w:r w:rsidRPr="0082380D">
        <w:t xml:space="preserve">The Visual Arts course encourages students to develop problem-solving skills together with thinking. </w:t>
      </w:r>
      <w:r w:rsidR="00577034">
        <w:t xml:space="preserve">Students </w:t>
      </w:r>
      <w:r w:rsidRPr="0082380D">
        <w:t>engage in art making processes in traditional and new media areas</w:t>
      </w:r>
      <w:r w:rsidR="00577034">
        <w:t>. This involves</w:t>
      </w:r>
      <w:r w:rsidRPr="0082380D">
        <w:t xml:space="preserve"> exploring</w:t>
      </w:r>
      <w:r>
        <w:t xml:space="preserve"> </w:t>
      </w:r>
      <w:r w:rsidRPr="0082380D">
        <w:t>materials, techniques, processes</w:t>
      </w:r>
      <w:r>
        <w:t>,</w:t>
      </w:r>
      <w:r w:rsidRPr="0082380D">
        <w:t xml:space="preserve"> </w:t>
      </w:r>
      <w:r>
        <w:t xml:space="preserve">and </w:t>
      </w:r>
      <w:r w:rsidRPr="0082380D">
        <w:t>emerging technologies</w:t>
      </w:r>
      <w:r w:rsidR="007F6A6F">
        <w:t>,</w:t>
      </w:r>
      <w:r w:rsidR="008332FE">
        <w:t xml:space="preserve"> with</w:t>
      </w:r>
      <w:r w:rsidRPr="0082380D">
        <w:t xml:space="preserve"> art forms</w:t>
      </w:r>
      <w:r w:rsidR="00C15B88">
        <w:t>, such as</w:t>
      </w:r>
      <w:r w:rsidRPr="0082380D">
        <w:t xml:space="preserve"> sculpture, painting, </w:t>
      </w:r>
      <w:r w:rsidRPr="00B31F68">
        <w:t>drawing,</w:t>
      </w:r>
      <w:r>
        <w:t xml:space="preserve"> printmaking, collage, ceramics and </w:t>
      </w:r>
      <w:r w:rsidRPr="00B31F68">
        <w:t>multimedia</w:t>
      </w:r>
      <w:r>
        <w:t>.</w:t>
      </w:r>
    </w:p>
    <w:p w:rsidR="00745617" w:rsidRDefault="00745617" w:rsidP="00BA35B1">
      <w:pPr>
        <w:spacing w:before="120" w:line="276" w:lineRule="auto"/>
        <w:rPr>
          <w:b/>
          <w:bCs/>
        </w:rPr>
      </w:pPr>
      <w:r w:rsidRPr="00B31F68">
        <w:t xml:space="preserve">Students </w:t>
      </w:r>
      <w:r>
        <w:t>respond to</w:t>
      </w:r>
      <w:r w:rsidRPr="00B31F68">
        <w:t xml:space="preserve"> and evaluate their own works and the works of others</w:t>
      </w:r>
      <w:r>
        <w:t xml:space="preserve">. </w:t>
      </w:r>
      <w:r w:rsidRPr="0082380D">
        <w:t xml:space="preserve">The Visual Arts </w:t>
      </w:r>
      <w:r w:rsidR="008E3B4E">
        <w:t xml:space="preserve">Preliminary </w:t>
      </w:r>
      <w:r w:rsidRPr="0082380D">
        <w:t>course aims</w:t>
      </w:r>
      <w:r>
        <w:t xml:space="preserve"> </w:t>
      </w:r>
      <w:r w:rsidRPr="0082380D">
        <w:t xml:space="preserve">to contribute to a sense of enjoyment, engagement and fulfilment in </w:t>
      </w:r>
      <w:r>
        <w:t>studen</w:t>
      </w:r>
      <w:r w:rsidR="007F6A6F">
        <w:t>t</w:t>
      </w:r>
      <w:r>
        <w:t>s</w:t>
      </w:r>
      <w:r w:rsidR="007F6A6F">
        <w:t>’</w:t>
      </w:r>
      <w:r>
        <w:t xml:space="preserve"> </w:t>
      </w:r>
      <w:r w:rsidRPr="0082380D">
        <w:t>everyday lives</w:t>
      </w:r>
      <w:r>
        <w:t>.</w:t>
      </w:r>
      <w:r w:rsidRPr="0082380D">
        <w:t xml:space="preserve"> </w:t>
      </w:r>
    </w:p>
    <w:p w:rsidR="00EF4480" w:rsidRDefault="00F02FBB" w:rsidP="00415DE6">
      <w:pPr>
        <w:pStyle w:val="Heading1"/>
        <w:spacing w:before="360"/>
      </w:pPr>
      <w:bookmarkStart w:id="7" w:name="_Toc383704703"/>
      <w:r w:rsidRPr="001B4991">
        <w:t>Aims</w:t>
      </w:r>
      <w:bookmarkEnd w:id="7"/>
    </w:p>
    <w:p w:rsidR="008E3B4E" w:rsidRDefault="0071624F" w:rsidP="008E3B4E">
      <w:pPr>
        <w:spacing w:before="120" w:line="276" w:lineRule="auto"/>
      </w:pPr>
      <w:r>
        <w:t xml:space="preserve">The </w:t>
      </w:r>
      <w:r w:rsidR="00745617" w:rsidRPr="008A5DA7">
        <w:rPr>
          <w:color w:val="000000" w:themeColor="text1"/>
        </w:rPr>
        <w:t xml:space="preserve">Visual Arts </w:t>
      </w:r>
      <w:r w:rsidR="00745617">
        <w:rPr>
          <w:color w:val="000000" w:themeColor="text1"/>
        </w:rPr>
        <w:t xml:space="preserve">Preliminary course </w:t>
      </w:r>
      <w:r w:rsidR="008E3B4E" w:rsidRPr="00DD23DF">
        <w:t>aims to develop students</w:t>
      </w:r>
      <w:r w:rsidR="008E3B4E">
        <w:t>’</w:t>
      </w:r>
      <w:r w:rsidR="008E3B4E" w:rsidRPr="00DD23DF">
        <w:t xml:space="preserve">: </w:t>
      </w:r>
    </w:p>
    <w:p w:rsidR="00745617" w:rsidRPr="00BA35B1" w:rsidRDefault="00745617" w:rsidP="008E3B4E">
      <w:pPr>
        <w:pStyle w:val="ListItem"/>
        <w:numPr>
          <w:ilvl w:val="0"/>
          <w:numId w:val="21"/>
        </w:numPr>
        <w:ind w:left="357" w:hanging="357"/>
        <w:rPr>
          <w:rFonts w:ascii="Calibri" w:hAnsi="Calibri"/>
          <w:color w:val="auto"/>
        </w:rPr>
      </w:pPr>
      <w:r w:rsidRPr="00BA35B1">
        <w:rPr>
          <w:rFonts w:ascii="Calibri" w:hAnsi="Calibri"/>
          <w:color w:val="auto"/>
        </w:rPr>
        <w:t>develop</w:t>
      </w:r>
      <w:r w:rsidR="007F6A6F">
        <w:rPr>
          <w:rFonts w:ascii="Calibri" w:hAnsi="Calibri"/>
          <w:color w:val="auto"/>
        </w:rPr>
        <w:t>ment</w:t>
      </w:r>
      <w:r w:rsidRPr="00BA35B1">
        <w:rPr>
          <w:rFonts w:ascii="Calibri" w:hAnsi="Calibri"/>
          <w:color w:val="auto"/>
        </w:rPr>
        <w:t xml:space="preserve"> and communicat</w:t>
      </w:r>
      <w:r w:rsidR="007F6A6F">
        <w:rPr>
          <w:rFonts w:ascii="Calibri" w:hAnsi="Calibri"/>
          <w:color w:val="auto"/>
        </w:rPr>
        <w:t>ion of</w:t>
      </w:r>
      <w:r w:rsidRPr="00BA35B1">
        <w:rPr>
          <w:rFonts w:ascii="Calibri" w:hAnsi="Calibri"/>
          <w:color w:val="auto"/>
        </w:rPr>
        <w:t xml:space="preserve"> art ideas</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 xml:space="preserve">use </w:t>
      </w:r>
      <w:r w:rsidR="007F6A6F">
        <w:rPr>
          <w:rFonts w:ascii="Calibri" w:hAnsi="Calibri"/>
          <w:color w:val="auto"/>
        </w:rPr>
        <w:t xml:space="preserve">of </w:t>
      </w:r>
      <w:r w:rsidRPr="00BA35B1">
        <w:rPr>
          <w:rFonts w:ascii="Calibri" w:hAnsi="Calibri"/>
          <w:color w:val="auto"/>
        </w:rPr>
        <w:t>creative techniques, processes and technologies to make artworks</w:t>
      </w:r>
    </w:p>
    <w:p w:rsidR="00BA35B1" w:rsidRPr="00415DE6" w:rsidRDefault="00745617" w:rsidP="00415DE6">
      <w:pPr>
        <w:pStyle w:val="ListItem"/>
        <w:numPr>
          <w:ilvl w:val="0"/>
          <w:numId w:val="21"/>
        </w:numPr>
        <w:ind w:left="357" w:hanging="357"/>
        <w:rPr>
          <w:rFonts w:ascii="Calibri" w:hAnsi="Calibri"/>
          <w:color w:val="auto"/>
        </w:rPr>
      </w:pPr>
      <w:proofErr w:type="gramStart"/>
      <w:r w:rsidRPr="00BA35B1">
        <w:rPr>
          <w:rFonts w:ascii="Calibri" w:hAnsi="Calibri"/>
          <w:color w:val="auto"/>
        </w:rPr>
        <w:t>respond</w:t>
      </w:r>
      <w:proofErr w:type="gramEnd"/>
      <w:r w:rsidRPr="00BA35B1">
        <w:rPr>
          <w:rFonts w:ascii="Calibri" w:hAnsi="Calibri"/>
          <w:color w:val="auto"/>
        </w:rPr>
        <w:t xml:space="preserve"> to own artwork</w:t>
      </w:r>
      <w:r w:rsidR="009D50AF">
        <w:rPr>
          <w:rFonts w:ascii="Calibri" w:hAnsi="Calibri"/>
          <w:color w:val="auto"/>
        </w:rPr>
        <w:t>s</w:t>
      </w:r>
      <w:r w:rsidRPr="00BA35B1">
        <w:rPr>
          <w:rFonts w:ascii="Calibri" w:hAnsi="Calibri"/>
          <w:color w:val="auto"/>
        </w:rPr>
        <w:t xml:space="preserve"> and </w:t>
      </w:r>
      <w:r w:rsidR="007F6A6F">
        <w:rPr>
          <w:rFonts w:ascii="Calibri" w:hAnsi="Calibri"/>
          <w:color w:val="auto"/>
        </w:rPr>
        <w:t>the</w:t>
      </w:r>
      <w:r w:rsidRPr="00BA35B1">
        <w:rPr>
          <w:rFonts w:ascii="Calibri" w:hAnsi="Calibri"/>
          <w:color w:val="auto"/>
        </w:rPr>
        <w:t xml:space="preserve"> artworks</w:t>
      </w:r>
      <w:r w:rsidR="007F6A6F">
        <w:rPr>
          <w:rFonts w:ascii="Calibri" w:hAnsi="Calibri"/>
          <w:color w:val="auto"/>
        </w:rPr>
        <w:t xml:space="preserve"> of others</w:t>
      </w:r>
      <w:r w:rsidRPr="00BA35B1">
        <w:rPr>
          <w:rFonts w:ascii="Calibri" w:hAnsi="Calibri"/>
          <w:color w:val="auto"/>
        </w:rPr>
        <w:t>.</w:t>
      </w:r>
      <w:r w:rsidR="00BA35B1">
        <w:br w:type="page"/>
      </w:r>
      <w:bookmarkStart w:id="8" w:name="_GoBack"/>
      <w:bookmarkEnd w:id="8"/>
    </w:p>
    <w:p w:rsidR="009D4A6D" w:rsidRPr="00042703" w:rsidRDefault="009D4A6D" w:rsidP="00042703">
      <w:pPr>
        <w:pStyle w:val="Heading1"/>
      </w:pPr>
      <w:bookmarkStart w:id="9" w:name="_Toc383704704"/>
      <w:r w:rsidRPr="00042703">
        <w:t>Organisation</w:t>
      </w:r>
      <w:bookmarkEnd w:id="3"/>
      <w:bookmarkEnd w:id="4"/>
      <w:bookmarkEnd w:id="9"/>
    </w:p>
    <w:p w:rsidR="009D4A6D" w:rsidRPr="002F41D0" w:rsidRDefault="009D4A6D" w:rsidP="002F41D0">
      <w:pPr>
        <w:pStyle w:val="Heading2"/>
      </w:pPr>
      <w:bookmarkStart w:id="10" w:name="_Toc359483728"/>
      <w:bookmarkStart w:id="11" w:name="_Toc359503787"/>
      <w:bookmarkStart w:id="12" w:name="_Toc383704705"/>
      <w:r w:rsidRPr="002F41D0">
        <w:t>Structure of the syllabus</w:t>
      </w:r>
      <w:bookmarkEnd w:id="10"/>
      <w:bookmarkEnd w:id="11"/>
      <w:bookmarkEnd w:id="12"/>
      <w:r w:rsidRPr="002F41D0">
        <w:t xml:space="preserve"> </w:t>
      </w:r>
    </w:p>
    <w:p w:rsidR="00927CF9" w:rsidRPr="00AF1487" w:rsidRDefault="00927CF9" w:rsidP="00BA35B1">
      <w:pPr>
        <w:pStyle w:val="Paragraph"/>
        <w:rPr>
          <w:rFonts w:ascii="Calibri" w:eastAsiaTheme="minorEastAsia" w:hAnsi="Calibri" w:cstheme="minorBidi"/>
          <w:strike/>
          <w:color w:val="auto"/>
          <w:lang w:eastAsia="en-US"/>
        </w:rPr>
      </w:pPr>
      <w:r>
        <w:rPr>
          <w:rFonts w:ascii="Calibri" w:eastAsiaTheme="minorEastAsia" w:hAnsi="Calibri" w:cstheme="minorBidi"/>
          <w:color w:val="auto"/>
          <w:lang w:eastAsia="en-US"/>
        </w:rPr>
        <w:t>This Year 11 and Year 12 syllabus is divided into four units.</w:t>
      </w:r>
    </w:p>
    <w:p w:rsidR="009D4A6D" w:rsidRPr="00440402" w:rsidRDefault="009D4A6D" w:rsidP="003A4DD6">
      <w:pPr>
        <w:pStyle w:val="Heading3"/>
        <w:spacing w:before="240"/>
      </w:pPr>
      <w:r w:rsidRPr="00440402">
        <w:t>Unit 1</w:t>
      </w:r>
      <w:r w:rsidR="009B4B95" w:rsidRPr="00440402">
        <w:t xml:space="preserve"> –</w:t>
      </w:r>
      <w:r w:rsidRPr="00440402">
        <w:t xml:space="preserve"> </w:t>
      </w:r>
      <w:r w:rsidR="00745617" w:rsidRPr="00440402">
        <w:t>Discovery</w:t>
      </w:r>
    </w:p>
    <w:p w:rsidR="00745617" w:rsidRDefault="00745617" w:rsidP="00BA35B1">
      <w:pPr>
        <w:spacing w:before="120" w:line="276" w:lineRule="auto"/>
      </w:pPr>
      <w:r w:rsidRPr="0082380D">
        <w:t xml:space="preserve">Students experience a range of media and develop a basic understanding of the visual arts. They participate in activities that enable them to gain a tactile experience of visual art and </w:t>
      </w:r>
      <w:r w:rsidR="009324C9">
        <w:t>to explore</w:t>
      </w:r>
      <w:r>
        <w:t xml:space="preserve"> a</w:t>
      </w:r>
      <w:r w:rsidRPr="0082380D">
        <w:t xml:space="preserve"> variety of art forms. </w:t>
      </w:r>
    </w:p>
    <w:p w:rsidR="009D4A6D" w:rsidRPr="00440402" w:rsidRDefault="009D4A6D" w:rsidP="003A4DD6">
      <w:pPr>
        <w:pStyle w:val="Heading3"/>
        <w:spacing w:before="240"/>
      </w:pPr>
      <w:r w:rsidRPr="00440402">
        <w:t>Unit 2</w:t>
      </w:r>
      <w:r w:rsidR="009B4B95" w:rsidRPr="00440402">
        <w:t xml:space="preserve"> –</w:t>
      </w:r>
      <w:r w:rsidRPr="00440402">
        <w:t xml:space="preserve"> </w:t>
      </w:r>
      <w:r w:rsidR="00745617" w:rsidRPr="00440402">
        <w:t>Expression</w:t>
      </w:r>
    </w:p>
    <w:p w:rsidR="00745617" w:rsidRDefault="00745617" w:rsidP="00745617">
      <w:pPr>
        <w:pStyle w:val="Paragraph"/>
        <w:rPr>
          <w:rFonts w:ascii="Calibri" w:eastAsiaTheme="minorEastAsia" w:hAnsi="Calibri" w:cstheme="minorBidi"/>
          <w:color w:val="auto"/>
          <w:lang w:eastAsia="en-US"/>
        </w:rPr>
      </w:pPr>
      <w:r w:rsidRPr="0082380D">
        <w:rPr>
          <w:rFonts w:ascii="Calibri" w:eastAsiaTheme="minorEastAsia" w:hAnsi="Calibri" w:cstheme="minorBidi"/>
          <w:color w:val="auto"/>
          <w:lang w:eastAsia="en-US"/>
        </w:rPr>
        <w:t xml:space="preserve">Students </w:t>
      </w:r>
      <w:r>
        <w:rPr>
          <w:rFonts w:ascii="Calibri" w:eastAsiaTheme="minorEastAsia" w:hAnsi="Calibri" w:cstheme="minorBidi"/>
          <w:color w:val="auto"/>
          <w:lang w:eastAsia="en-US"/>
        </w:rPr>
        <w:t xml:space="preserve">use </w:t>
      </w:r>
      <w:r w:rsidR="007B38AC">
        <w:rPr>
          <w:rFonts w:ascii="Calibri" w:eastAsiaTheme="minorEastAsia" w:hAnsi="Calibri" w:cstheme="minorBidi"/>
          <w:color w:val="auto"/>
          <w:lang w:eastAsia="en-US"/>
        </w:rPr>
        <w:t xml:space="preserve">a range of </w:t>
      </w:r>
      <w:r w:rsidRPr="0082380D">
        <w:rPr>
          <w:rFonts w:ascii="Calibri" w:eastAsiaTheme="minorEastAsia" w:hAnsi="Calibri" w:cstheme="minorBidi"/>
          <w:color w:val="auto"/>
          <w:lang w:eastAsia="en-US"/>
        </w:rPr>
        <w:t>media and techniques to express personal ideas and feelings</w:t>
      </w:r>
      <w:r w:rsidR="007B38AC">
        <w:rPr>
          <w:rFonts w:ascii="Calibri" w:eastAsiaTheme="minorEastAsia" w:hAnsi="Calibri" w:cstheme="minorBidi"/>
          <w:color w:val="auto"/>
          <w:lang w:eastAsia="en-US"/>
        </w:rPr>
        <w:t xml:space="preserve"> through art making</w:t>
      </w:r>
      <w:r w:rsidRPr="0082380D">
        <w:rPr>
          <w:rFonts w:ascii="Calibri" w:eastAsiaTheme="minorEastAsia" w:hAnsi="Calibri" w:cstheme="minorBidi"/>
          <w:color w:val="auto"/>
          <w:lang w:eastAsia="en-US"/>
        </w:rPr>
        <w:t>.</w:t>
      </w:r>
      <w:r w:rsidR="007B38AC">
        <w:rPr>
          <w:rFonts w:ascii="Calibri" w:eastAsiaTheme="minorEastAsia" w:hAnsi="Calibri" w:cstheme="minorBidi"/>
          <w:color w:val="auto"/>
          <w:lang w:eastAsia="en-US"/>
        </w:rPr>
        <w:t xml:space="preserve"> They participate in activities that enable them to</w:t>
      </w:r>
      <w:r w:rsidRPr="0082380D">
        <w:rPr>
          <w:rFonts w:ascii="Calibri" w:eastAsiaTheme="minorEastAsia" w:hAnsi="Calibri" w:cstheme="minorBidi"/>
          <w:color w:val="auto"/>
          <w:lang w:eastAsia="en-US"/>
        </w:rPr>
        <w:t xml:space="preserve"> </w:t>
      </w:r>
      <w:r w:rsidR="007B38AC">
        <w:rPr>
          <w:rFonts w:ascii="Calibri" w:eastAsiaTheme="minorEastAsia" w:hAnsi="Calibri" w:cstheme="minorBidi"/>
          <w:color w:val="auto"/>
          <w:lang w:eastAsia="en-US"/>
        </w:rPr>
        <w:t xml:space="preserve">react to visual art and recognise a variety of art forms. </w:t>
      </w:r>
    </w:p>
    <w:p w:rsidR="005451D1" w:rsidRPr="00440402" w:rsidRDefault="00EF4480" w:rsidP="003A4DD6">
      <w:pPr>
        <w:pStyle w:val="Heading3"/>
        <w:spacing w:before="240"/>
      </w:pPr>
      <w:r w:rsidRPr="00440402">
        <w:t>Unit 3</w:t>
      </w:r>
      <w:r w:rsidR="009B4B95" w:rsidRPr="00440402">
        <w:t xml:space="preserve"> –</w:t>
      </w:r>
      <w:r w:rsidR="005451D1" w:rsidRPr="00440402">
        <w:t xml:space="preserve"> Observation</w:t>
      </w:r>
    </w:p>
    <w:p w:rsidR="005451D1" w:rsidRDefault="005451D1" w:rsidP="00BA35B1">
      <w:pPr>
        <w:spacing w:before="120" w:line="276" w:lineRule="auto"/>
      </w:pPr>
      <w:r w:rsidRPr="0082380D">
        <w:t xml:space="preserve">Students </w:t>
      </w:r>
      <w:r>
        <w:t xml:space="preserve">use </w:t>
      </w:r>
      <w:r w:rsidR="007B38AC">
        <w:t xml:space="preserve">a range of </w:t>
      </w:r>
      <w:r w:rsidRPr="0082380D">
        <w:t>media and techniques to express personal ideas</w:t>
      </w:r>
      <w:r>
        <w:t xml:space="preserve"> and observations</w:t>
      </w:r>
      <w:r w:rsidR="009324C9">
        <w:t>.</w:t>
      </w:r>
      <w:r>
        <w:t xml:space="preserve"> </w:t>
      </w:r>
      <w:r w:rsidR="007B38AC">
        <w:t xml:space="preserve">They participate in activities </w:t>
      </w:r>
      <w:r w:rsidR="009324C9">
        <w:t xml:space="preserve">using a range of media and expression </w:t>
      </w:r>
      <w:r w:rsidR="007B38AC">
        <w:t>that enable them to respond to visual art and recognise a variety of art forms.</w:t>
      </w:r>
    </w:p>
    <w:p w:rsidR="00EF4480" w:rsidRPr="00440402" w:rsidRDefault="005451D1" w:rsidP="003A4DD6">
      <w:pPr>
        <w:pStyle w:val="Heading3"/>
        <w:spacing w:before="240"/>
      </w:pPr>
      <w:r w:rsidRPr="00440402">
        <w:t xml:space="preserve">Unit 4 – </w:t>
      </w:r>
      <w:r w:rsidR="00D720B9" w:rsidRPr="00440402">
        <w:t>Manipulation</w:t>
      </w:r>
    </w:p>
    <w:p w:rsidR="00745617" w:rsidRDefault="00745617" w:rsidP="008E3B4E">
      <w:pPr>
        <w:spacing w:before="120" w:line="276" w:lineRule="auto"/>
      </w:pPr>
      <w:r w:rsidRPr="0082380D">
        <w:t>Students experience a range of media and develop a</w:t>
      </w:r>
      <w:r>
        <w:t>n</w:t>
      </w:r>
      <w:r w:rsidRPr="0082380D">
        <w:t xml:space="preserve"> understanding of the visual arts. They participate in activities that enable them to gain a tactile experience of visual art and explore</w:t>
      </w:r>
      <w:r>
        <w:t xml:space="preserve"> a</w:t>
      </w:r>
      <w:r w:rsidR="00D4446E">
        <w:t xml:space="preserve"> variety of art forms to produce an outcome.</w:t>
      </w:r>
    </w:p>
    <w:p w:rsidR="004D2A71" w:rsidRDefault="004D2A71" w:rsidP="008E3B4E">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3D544F" w:rsidRPr="003D544F" w:rsidRDefault="003D544F" w:rsidP="008E3B4E">
      <w:pPr>
        <w:pStyle w:val="ListItem"/>
        <w:numPr>
          <w:ilvl w:val="0"/>
          <w:numId w:val="21"/>
        </w:numPr>
        <w:ind w:left="357" w:hanging="357"/>
        <w:rPr>
          <w:rFonts w:ascii="Calibri" w:hAnsi="Calibri"/>
          <w:color w:val="auto"/>
        </w:rPr>
      </w:pPr>
      <w:r w:rsidRPr="003D544F">
        <w:rPr>
          <w:rFonts w:ascii="Calibri" w:hAnsi="Calibri"/>
          <w:color w:val="auto"/>
        </w:rPr>
        <w:t>a unit description – a short description of the focus of the unit</w:t>
      </w:r>
    </w:p>
    <w:p w:rsidR="003D544F" w:rsidRPr="003D544F" w:rsidRDefault="003D544F" w:rsidP="008E3B4E">
      <w:pPr>
        <w:pStyle w:val="ListItem"/>
        <w:numPr>
          <w:ilvl w:val="0"/>
          <w:numId w:val="21"/>
        </w:numPr>
        <w:ind w:left="357" w:hanging="357"/>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unit</w:t>
      </w:r>
    </w:p>
    <w:p w:rsidR="003D544F" w:rsidRPr="003D544F" w:rsidRDefault="003D544F" w:rsidP="008E3B4E">
      <w:pPr>
        <w:pStyle w:val="ListItem"/>
        <w:numPr>
          <w:ilvl w:val="0"/>
          <w:numId w:val="21"/>
        </w:numPr>
        <w:ind w:left="357" w:hanging="357"/>
        <w:rPr>
          <w:rFonts w:ascii="Calibri" w:hAnsi="Calibri"/>
          <w:color w:val="auto"/>
        </w:rPr>
      </w:pPr>
      <w:proofErr w:type="gramStart"/>
      <w:r w:rsidRPr="003D544F">
        <w:rPr>
          <w:rFonts w:ascii="Calibri" w:hAnsi="Calibri"/>
          <w:color w:val="auto"/>
        </w:rPr>
        <w:t>unit</w:t>
      </w:r>
      <w:proofErr w:type="gramEnd"/>
      <w:r w:rsidRPr="003D544F">
        <w:rPr>
          <w:rFonts w:ascii="Calibri" w:hAnsi="Calibri"/>
          <w:color w:val="auto"/>
        </w:rPr>
        <w:t xml:space="preserve"> content – the content to be taught and learned</w:t>
      </w:r>
      <w:r w:rsidR="00440402">
        <w:rPr>
          <w:rFonts w:ascii="Calibri" w:hAnsi="Calibri"/>
          <w:color w:val="auto"/>
        </w:rPr>
        <w:t>.</w:t>
      </w:r>
    </w:p>
    <w:p w:rsidR="008E3B4E" w:rsidRPr="00DE336A" w:rsidRDefault="008E3B4E" w:rsidP="008E3B4E">
      <w:pPr>
        <w:pStyle w:val="Heading2"/>
      </w:pPr>
      <w:bookmarkStart w:id="13" w:name="_Toc359483729"/>
      <w:bookmarkStart w:id="14" w:name="_Toc359503788"/>
      <w:bookmarkStart w:id="15" w:name="_Toc379878290"/>
      <w:bookmarkStart w:id="16" w:name="_Toc383704706"/>
      <w:bookmarkEnd w:id="5"/>
      <w:bookmarkEnd w:id="6"/>
      <w:r w:rsidRPr="00DE336A">
        <w:t>Organisation of content</w:t>
      </w:r>
      <w:bookmarkEnd w:id="13"/>
      <w:bookmarkEnd w:id="14"/>
      <w:bookmarkEnd w:id="15"/>
      <w:bookmarkEnd w:id="16"/>
    </w:p>
    <w:p w:rsidR="008E3B4E" w:rsidRDefault="008E3B4E" w:rsidP="008E3B4E">
      <w:pPr>
        <w:spacing w:before="120" w:line="276" w:lineRule="auto"/>
      </w:pPr>
      <w:bookmarkStart w:id="17" w:name="_Toc359503795"/>
      <w:r w:rsidRPr="00DE336A">
        <w:t>This course consists of a combined Year 11 and Year 12 syllabus. The syllabus is divided into four units. Each unit is designed to be delivered over a semester</w:t>
      </w:r>
      <w:r w:rsidR="009324C9">
        <w:t>;</w:t>
      </w:r>
      <w:r w:rsidRPr="00DE336A">
        <w:t xml:space="preserve"> however the pace of delivery will reflect the abilities of the students.</w:t>
      </w:r>
    </w:p>
    <w:p w:rsidR="000F3B1C" w:rsidRPr="00DE336A" w:rsidRDefault="000F3B1C" w:rsidP="008E3B4E">
      <w:pPr>
        <w:spacing w:before="120" w:line="276" w:lineRule="auto"/>
      </w:pPr>
      <w:r>
        <w:t>The unit content is separated into the two areas within Visual Arts: Art Making and Art Interpretation focusing both on the production of artwork and the response to artworks.</w:t>
      </w:r>
    </w:p>
    <w:bookmarkEnd w:id="17"/>
    <w:p w:rsidR="00D4446E" w:rsidRDefault="00D4446E">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8" w:name="_Toc383704707"/>
      <w:r w:rsidRPr="00042703">
        <w:t xml:space="preserve">Representation of </w:t>
      </w:r>
      <w:r w:rsidR="009B4B95" w:rsidRPr="00927CF9">
        <w:t xml:space="preserve">the </w:t>
      </w:r>
      <w:r w:rsidRPr="00042703">
        <w:t>g</w:t>
      </w:r>
      <w:r w:rsidR="00B935B0" w:rsidRPr="00042703">
        <w:t>eneral capabilities</w:t>
      </w:r>
      <w:bookmarkEnd w:id="18"/>
    </w:p>
    <w:p w:rsidR="00D32820" w:rsidRPr="00167006" w:rsidRDefault="00D32820" w:rsidP="008E3B4E">
      <w:pPr>
        <w:spacing w:before="120" w:line="276" w:lineRule="auto"/>
        <w:rPr>
          <w:rFonts w:cs="Calibri"/>
        </w:rPr>
      </w:pPr>
      <w:r w:rsidRPr="00167006">
        <w:rPr>
          <w:rFonts w:cs="Calibri"/>
        </w:rPr>
        <w:t xml:space="preserve">The general capabilities encompass the knowledge, skills, behaviours and dispositions that will assist students to live and work successfully in the twenty-first century. Teachers </w:t>
      </w:r>
      <w:r>
        <w:rPr>
          <w:rFonts w:cs="Calibri"/>
        </w:rPr>
        <w:t xml:space="preserve">may </w:t>
      </w:r>
      <w:r w:rsidRPr="00167006">
        <w:rPr>
          <w:rFonts w:cs="Calibri"/>
        </w:rPr>
        <w:t xml:space="preserve">find opportunities to incorporate the capabilities into the teaching and learning program for </w:t>
      </w:r>
      <w:r>
        <w:rPr>
          <w:rFonts w:cs="Calibri"/>
        </w:rPr>
        <w:t xml:space="preserve">the </w:t>
      </w:r>
      <w:r w:rsidRPr="00167006">
        <w:rPr>
          <w:rFonts w:cs="Calibri"/>
        </w:rPr>
        <w:t>Visual Arts</w:t>
      </w:r>
      <w:r>
        <w:rPr>
          <w:rFonts w:cs="Calibri"/>
        </w:rPr>
        <w:t xml:space="preserve"> Preliminary Course</w:t>
      </w:r>
      <w:r w:rsidRPr="00167006">
        <w:rPr>
          <w:rFonts w:cs="Calibri"/>
        </w:rPr>
        <w:t>.</w:t>
      </w:r>
      <w:r w:rsidR="008E3B4E">
        <w:rPr>
          <w:rFonts w:cs="Calibri"/>
        </w:rPr>
        <w:t xml:space="preserve"> </w:t>
      </w:r>
      <w:r w:rsidR="008E3B4E" w:rsidRPr="003A4DD6">
        <w:rPr>
          <w:rFonts w:cs="Times New Roman"/>
        </w:rPr>
        <w:t>The general capabilities are not assessed unless they are identified within the specified unit content.</w:t>
      </w:r>
    </w:p>
    <w:p w:rsidR="00B935B0" w:rsidRPr="00440402" w:rsidRDefault="00B935B0" w:rsidP="003A4DD6">
      <w:pPr>
        <w:pStyle w:val="Heading3"/>
        <w:spacing w:before="240"/>
      </w:pPr>
      <w:r w:rsidRPr="00440402">
        <w:t>Literacy</w:t>
      </w:r>
      <w:r w:rsidR="006D2B4A" w:rsidRPr="00440402">
        <w:t xml:space="preserve"> </w:t>
      </w:r>
    </w:p>
    <w:p w:rsidR="00D32820" w:rsidRPr="00167006" w:rsidRDefault="00D32820" w:rsidP="008E3B4E">
      <w:pPr>
        <w:spacing w:before="120" w:line="276" w:lineRule="auto"/>
        <w:rPr>
          <w:rFonts w:cs="Calibri"/>
        </w:rPr>
      </w:pPr>
      <w:r w:rsidRPr="00167006">
        <w:rPr>
          <w:rFonts w:cs="Calibri"/>
        </w:rPr>
        <w:t>The general capabilities may be explicitly taught or may be an inherent part of a particular learning area</w:t>
      </w:r>
      <w:r w:rsidR="002A076E">
        <w:rPr>
          <w:rFonts w:cs="Calibri"/>
        </w:rPr>
        <w:t>;</w:t>
      </w:r>
      <w:r w:rsidR="00F63ACC">
        <w:rPr>
          <w:rFonts w:cs="Calibri"/>
        </w:rPr>
        <w:t xml:space="preserve"> for example</w:t>
      </w:r>
      <w:r w:rsidRPr="00167006">
        <w:rPr>
          <w:rFonts w:cs="Calibri"/>
        </w:rPr>
        <w:t>, the visual arts rely on multi literacies</w:t>
      </w:r>
      <w:r w:rsidR="002A076E">
        <w:rPr>
          <w:rFonts w:cs="Calibri"/>
        </w:rPr>
        <w:t>:</w:t>
      </w:r>
      <w:r w:rsidRPr="00167006">
        <w:rPr>
          <w:rFonts w:cs="Calibri"/>
        </w:rPr>
        <w:t xml:space="preserve"> oral, visual, kinetic, text based and digital literacy, all of which are fundamental to learning, communicating, creating and responding.</w:t>
      </w:r>
    </w:p>
    <w:p w:rsidR="006056D8" w:rsidRPr="00440402" w:rsidRDefault="006056D8" w:rsidP="003A4DD6">
      <w:pPr>
        <w:spacing w:before="240"/>
        <w:rPr>
          <w:bCs/>
          <w:color w:val="595959" w:themeColor="text1" w:themeTint="A6"/>
          <w:sz w:val="26"/>
          <w:szCs w:val="26"/>
        </w:rPr>
      </w:pPr>
      <w:r w:rsidRPr="00440402">
        <w:rPr>
          <w:rStyle w:val="Heading3Char"/>
        </w:rPr>
        <w:t>Numeracy</w:t>
      </w:r>
      <w:r w:rsidR="006D2B4A" w:rsidRPr="00440402">
        <w:rPr>
          <w:rStyle w:val="Heading3Char"/>
        </w:rPr>
        <w:t xml:space="preserve"> </w:t>
      </w:r>
    </w:p>
    <w:p w:rsidR="00D32820" w:rsidRPr="00167006" w:rsidRDefault="00D32820" w:rsidP="008E3B4E">
      <w:pPr>
        <w:spacing w:before="120" w:line="276" w:lineRule="auto"/>
        <w:rPr>
          <w:rFonts w:cs="Calibri"/>
        </w:rPr>
      </w:pPr>
      <w:r w:rsidRPr="00167006">
        <w:rPr>
          <w:rFonts w:cs="Calibri"/>
        </w:rPr>
        <w:t>An ability to apply numerical concepts</w:t>
      </w:r>
      <w:r w:rsidR="00C15B88">
        <w:rPr>
          <w:rFonts w:cs="Calibri"/>
        </w:rPr>
        <w:t>, such as</w:t>
      </w:r>
      <w:r w:rsidRPr="00167006">
        <w:rPr>
          <w:rFonts w:cs="Calibri"/>
        </w:rPr>
        <w:t xml:space="preserve"> space, scale, proportion, depth, ratio and pattern</w:t>
      </w:r>
      <w:r w:rsidR="002A076E">
        <w:rPr>
          <w:rFonts w:cs="Calibri"/>
        </w:rPr>
        <w:t>,</w:t>
      </w:r>
      <w:r w:rsidRPr="00167006">
        <w:rPr>
          <w:rFonts w:cs="Calibri"/>
        </w:rPr>
        <w:t xml:space="preserve"> is the foundation of all composing and creating in the visual arts.</w:t>
      </w:r>
    </w:p>
    <w:p w:rsidR="00B935B0" w:rsidRPr="00440402" w:rsidRDefault="00B935B0" w:rsidP="003A4DD6">
      <w:pPr>
        <w:spacing w:before="240"/>
        <w:rPr>
          <w:bCs/>
          <w:color w:val="595959" w:themeColor="text1" w:themeTint="A6"/>
          <w:sz w:val="26"/>
          <w:szCs w:val="26"/>
        </w:rPr>
      </w:pPr>
      <w:r w:rsidRPr="00440402">
        <w:rPr>
          <w:rStyle w:val="Heading3Char"/>
        </w:rPr>
        <w:t>Information and</w:t>
      </w:r>
      <w:r w:rsidR="007E0369" w:rsidRPr="00440402">
        <w:rPr>
          <w:rStyle w:val="Heading3Char"/>
        </w:rPr>
        <w:t xml:space="preserve"> communication technology </w:t>
      </w:r>
      <w:r w:rsidRPr="00440402">
        <w:rPr>
          <w:rStyle w:val="Heading3Char"/>
        </w:rPr>
        <w:t>capability</w:t>
      </w:r>
      <w:r w:rsidR="006D2B4A" w:rsidRPr="00440402">
        <w:rPr>
          <w:bCs/>
          <w:color w:val="595959" w:themeColor="text1" w:themeTint="A6"/>
          <w:sz w:val="26"/>
          <w:szCs w:val="26"/>
        </w:rPr>
        <w:t xml:space="preserve"> </w:t>
      </w:r>
    </w:p>
    <w:p w:rsidR="00D32820" w:rsidRPr="00167006" w:rsidRDefault="00D32820" w:rsidP="008E3B4E">
      <w:pPr>
        <w:spacing w:before="120" w:line="276" w:lineRule="auto"/>
        <w:rPr>
          <w:rFonts w:cs="Calibri"/>
        </w:rPr>
      </w:pPr>
      <w:r w:rsidRPr="00167006">
        <w:rPr>
          <w:rFonts w:cs="Calibri"/>
        </w:rPr>
        <w:t xml:space="preserve">The </w:t>
      </w:r>
      <w:r w:rsidR="002A076E">
        <w:rPr>
          <w:rFonts w:cs="Calibri"/>
        </w:rPr>
        <w:t>i</w:t>
      </w:r>
      <w:r w:rsidRPr="00167006">
        <w:rPr>
          <w:rFonts w:cs="Calibri"/>
        </w:rPr>
        <w:t xml:space="preserve">nformation and </w:t>
      </w:r>
      <w:r w:rsidR="002A076E">
        <w:rPr>
          <w:rFonts w:cs="Calibri"/>
        </w:rPr>
        <w:t>c</w:t>
      </w:r>
      <w:r w:rsidRPr="00167006">
        <w:rPr>
          <w:rFonts w:cs="Calibri"/>
        </w:rPr>
        <w:t xml:space="preserve">ommunication </w:t>
      </w:r>
      <w:r w:rsidR="002A076E">
        <w:rPr>
          <w:rFonts w:cs="Calibri"/>
        </w:rPr>
        <w:t>t</w:t>
      </w:r>
      <w:r w:rsidRPr="00167006">
        <w:rPr>
          <w:rFonts w:cs="Calibri"/>
        </w:rPr>
        <w:t xml:space="preserve">echnology </w:t>
      </w:r>
      <w:r w:rsidR="002A076E">
        <w:rPr>
          <w:rFonts w:cs="Calibri"/>
        </w:rPr>
        <w:t xml:space="preserve">(ICT) </w:t>
      </w:r>
      <w:r w:rsidRPr="00167006">
        <w:rPr>
          <w:rFonts w:cs="Calibri"/>
        </w:rPr>
        <w:t>capability enables students to use digital tools and environments to represent their ideas and artwork</w:t>
      </w:r>
      <w:r w:rsidR="009D50AF">
        <w:rPr>
          <w:rFonts w:cs="Calibri"/>
        </w:rPr>
        <w:t>s</w:t>
      </w:r>
      <w:r w:rsidRPr="00167006">
        <w:rPr>
          <w:rFonts w:cs="Calibri"/>
        </w:rPr>
        <w:t>. They use digital technologies to locate, access, select and evaluate information, work collaboratively, share and exchange information, and communicate with a variety of audiences.</w:t>
      </w:r>
    </w:p>
    <w:p w:rsidR="00B935B0" w:rsidRPr="00440402" w:rsidRDefault="00B935B0" w:rsidP="003A4DD6">
      <w:pPr>
        <w:spacing w:before="240"/>
        <w:rPr>
          <w:bCs/>
          <w:color w:val="595959" w:themeColor="text1" w:themeTint="A6"/>
          <w:sz w:val="26"/>
          <w:szCs w:val="26"/>
        </w:rPr>
      </w:pPr>
      <w:r w:rsidRPr="00440402">
        <w:rPr>
          <w:rStyle w:val="Heading3Char"/>
        </w:rPr>
        <w:t>Critical and creative thinking</w:t>
      </w:r>
      <w:r w:rsidR="006D2B4A" w:rsidRPr="00440402">
        <w:rPr>
          <w:bCs/>
          <w:color w:val="595959" w:themeColor="text1" w:themeTint="A6"/>
          <w:sz w:val="26"/>
          <w:szCs w:val="26"/>
        </w:rPr>
        <w:t xml:space="preserve"> </w:t>
      </w:r>
    </w:p>
    <w:p w:rsidR="00D32820" w:rsidRPr="00167006" w:rsidRDefault="00D32820" w:rsidP="008E3B4E">
      <w:pPr>
        <w:spacing w:before="120" w:line="276" w:lineRule="auto"/>
        <w:rPr>
          <w:rFonts w:cs="Calibri"/>
        </w:rPr>
      </w:pPr>
      <w:r w:rsidRPr="00167006">
        <w:rPr>
          <w:rFonts w:cs="Calibri"/>
        </w:rPr>
        <w:t>The visual arts are dependent on the development of creative and critical thinking. In creating artwork</w:t>
      </w:r>
      <w:r w:rsidR="009D50AF">
        <w:rPr>
          <w:rFonts w:cs="Calibri"/>
        </w:rPr>
        <w:t>s</w:t>
      </w:r>
      <w:r w:rsidRPr="00167006">
        <w:rPr>
          <w:rFonts w:cs="Calibri"/>
        </w:rPr>
        <w:t>, students draw on their curiosity, imagination and thinking skills to pose questions and explore ideas. They consider possibilities and processes and make choices that assist them to take risks and express their ideas creatively.</w:t>
      </w:r>
    </w:p>
    <w:p w:rsidR="00B935B0" w:rsidRPr="00440402" w:rsidRDefault="00B935B0" w:rsidP="003A4DD6">
      <w:pPr>
        <w:pStyle w:val="Heading3"/>
        <w:spacing w:before="240"/>
      </w:pPr>
      <w:r w:rsidRPr="00440402">
        <w:t>Personal and social capability</w:t>
      </w:r>
      <w:r w:rsidR="006D2B4A" w:rsidRPr="00440402">
        <w:t xml:space="preserve"> </w:t>
      </w:r>
    </w:p>
    <w:p w:rsidR="00D32820" w:rsidRPr="00167006" w:rsidRDefault="00D32820" w:rsidP="008E3B4E">
      <w:pPr>
        <w:spacing w:before="120" w:line="276" w:lineRule="auto"/>
        <w:rPr>
          <w:rFonts w:cs="Calibri"/>
        </w:rPr>
      </w:pPr>
      <w:r w:rsidRPr="00167006">
        <w:rPr>
          <w:rFonts w:cs="Calibri"/>
        </w:rPr>
        <w:t>Learning in the visual arts promotes self-discipline, initiative, confidence, empathy and adaptability as students work individually and collaboratively. As art makers they acquire facility with tools, media, skills and techniques</w:t>
      </w:r>
      <w:r w:rsidR="002A076E">
        <w:rPr>
          <w:rFonts w:cs="Calibri"/>
        </w:rPr>
        <w:t>,</w:t>
      </w:r>
      <w:r w:rsidRPr="00167006">
        <w:rPr>
          <w:rFonts w:cs="Calibri"/>
        </w:rPr>
        <w:t xml:space="preserve"> and they develop and apply personal abilities</w:t>
      </w:r>
      <w:r w:rsidR="00C15B88">
        <w:rPr>
          <w:rFonts w:cs="Calibri"/>
        </w:rPr>
        <w:t>, such as</w:t>
      </w:r>
      <w:r w:rsidRPr="00167006">
        <w:rPr>
          <w:rFonts w:cs="Calibri"/>
        </w:rPr>
        <w:t xml:space="preserve"> self-discipline and goal setting.</w:t>
      </w:r>
    </w:p>
    <w:p w:rsidR="00B935B0" w:rsidRPr="00440402" w:rsidRDefault="000227E9" w:rsidP="003A4DD6">
      <w:pPr>
        <w:spacing w:before="240"/>
        <w:rPr>
          <w:bCs/>
          <w:color w:val="595959" w:themeColor="text1" w:themeTint="A6"/>
          <w:sz w:val="26"/>
          <w:szCs w:val="26"/>
        </w:rPr>
      </w:pPr>
      <w:r w:rsidRPr="00440402">
        <w:rPr>
          <w:rStyle w:val="Heading3Char"/>
        </w:rPr>
        <w:t>Ethical understanding</w:t>
      </w:r>
      <w:r w:rsidR="006D2B4A" w:rsidRPr="00440402">
        <w:rPr>
          <w:bCs/>
          <w:color w:val="595959" w:themeColor="text1" w:themeTint="A6"/>
          <w:sz w:val="26"/>
          <w:szCs w:val="26"/>
        </w:rPr>
        <w:t xml:space="preserve"> </w:t>
      </w:r>
    </w:p>
    <w:p w:rsidR="00D32820" w:rsidRPr="00167006" w:rsidRDefault="00D32820" w:rsidP="008E3B4E">
      <w:pPr>
        <w:spacing w:before="120" w:line="276" w:lineRule="auto"/>
        <w:rPr>
          <w:rFonts w:cs="Calibri"/>
        </w:rPr>
      </w:pPr>
      <w:r w:rsidRPr="00167006">
        <w:rPr>
          <w:rFonts w:cs="Calibri"/>
        </w:rPr>
        <w:t xml:space="preserve">Ethical understanding is developed and applied in the visual arts when students encounter or create </w:t>
      </w:r>
      <w:r w:rsidR="009D50AF" w:rsidRPr="00167006">
        <w:rPr>
          <w:rFonts w:cs="Calibri"/>
        </w:rPr>
        <w:t>artwork</w:t>
      </w:r>
      <w:r w:rsidR="009D50AF">
        <w:rPr>
          <w:rFonts w:cs="Calibri"/>
        </w:rPr>
        <w:t>s</w:t>
      </w:r>
      <w:r w:rsidR="009D50AF" w:rsidRPr="00167006">
        <w:rPr>
          <w:rFonts w:cs="Calibri"/>
        </w:rPr>
        <w:t xml:space="preserve"> that require</w:t>
      </w:r>
      <w:r w:rsidRPr="00167006">
        <w:rPr>
          <w:rFonts w:cs="Calibri"/>
        </w:rPr>
        <w:t xml:space="preserve"> ethical consideration, such as artwork</w:t>
      </w:r>
      <w:r w:rsidR="009D50AF">
        <w:rPr>
          <w:rFonts w:cs="Calibri"/>
        </w:rPr>
        <w:t>s</w:t>
      </w:r>
      <w:r w:rsidRPr="00167006">
        <w:rPr>
          <w:rFonts w:cs="Calibri"/>
        </w:rPr>
        <w:t xml:space="preserve"> that </w:t>
      </w:r>
      <w:r w:rsidR="009D50AF">
        <w:rPr>
          <w:rFonts w:cs="Calibri"/>
        </w:rPr>
        <w:t>are</w:t>
      </w:r>
      <w:r w:rsidRPr="00167006">
        <w:rPr>
          <w:rFonts w:cs="Calibri"/>
        </w:rPr>
        <w:t xml:space="preserve"> controversial</w:t>
      </w:r>
      <w:r w:rsidR="002A076E">
        <w:rPr>
          <w:rFonts w:cs="Calibri"/>
        </w:rPr>
        <w:t xml:space="preserve"> that</w:t>
      </w:r>
      <w:r w:rsidRPr="00167006">
        <w:rPr>
          <w:rFonts w:cs="Calibri"/>
        </w:rPr>
        <w:t xml:space="preserve"> involve a moral dilemma</w:t>
      </w:r>
      <w:r w:rsidR="002A076E">
        <w:rPr>
          <w:rFonts w:cs="Calibri"/>
        </w:rPr>
        <w:t>,</w:t>
      </w:r>
      <w:r w:rsidRPr="00167006">
        <w:rPr>
          <w:rFonts w:cs="Calibri"/>
        </w:rPr>
        <w:t xml:space="preserve"> or present a biased point of view. They actively engage in ethical</w:t>
      </w:r>
      <w:r>
        <w:rPr>
          <w:rFonts w:cs="Calibri"/>
        </w:rPr>
        <w:t xml:space="preserve"> </w:t>
      </w:r>
      <w:r w:rsidRPr="00167006">
        <w:rPr>
          <w:rFonts w:cs="Calibri"/>
        </w:rPr>
        <w:t xml:space="preserve">decision making when reflecting on their own and </w:t>
      </w:r>
      <w:r w:rsidR="002A076E">
        <w:rPr>
          <w:rFonts w:cs="Calibri"/>
        </w:rPr>
        <w:t>the</w:t>
      </w:r>
      <w:r w:rsidRPr="00167006">
        <w:rPr>
          <w:rFonts w:cs="Calibri"/>
        </w:rPr>
        <w:t xml:space="preserve"> artwork</w:t>
      </w:r>
      <w:r w:rsidR="009D50AF">
        <w:rPr>
          <w:rFonts w:cs="Calibri"/>
        </w:rPr>
        <w:t>s</w:t>
      </w:r>
      <w:r w:rsidR="002A076E">
        <w:rPr>
          <w:rFonts w:cs="Calibri"/>
        </w:rPr>
        <w:t xml:space="preserve"> of others.</w:t>
      </w:r>
    </w:p>
    <w:p w:rsidR="00655A7E" w:rsidRDefault="00655A7E">
      <w:pPr>
        <w:spacing w:line="276" w:lineRule="auto"/>
        <w:rPr>
          <w:rStyle w:val="Heading3Char"/>
        </w:rPr>
      </w:pPr>
      <w:r>
        <w:rPr>
          <w:rStyle w:val="Heading3Char"/>
        </w:rPr>
        <w:br w:type="page"/>
      </w:r>
    </w:p>
    <w:p w:rsidR="00B935B0" w:rsidRPr="00042703" w:rsidRDefault="00B935B0" w:rsidP="003A4DD6">
      <w:pPr>
        <w:spacing w:before="240"/>
        <w:rPr>
          <w:b/>
          <w:bCs/>
          <w:color w:val="595959" w:themeColor="text1" w:themeTint="A6"/>
          <w:sz w:val="26"/>
          <w:szCs w:val="26"/>
        </w:rPr>
      </w:pPr>
      <w:r w:rsidRPr="00440402">
        <w:rPr>
          <w:rStyle w:val="Heading3Char"/>
        </w:rPr>
        <w:t>Intercultural understanding</w:t>
      </w:r>
      <w:r w:rsidR="006D2B4A" w:rsidRPr="00042703">
        <w:rPr>
          <w:b/>
          <w:bCs/>
          <w:color w:val="595959" w:themeColor="text1" w:themeTint="A6"/>
          <w:sz w:val="26"/>
          <w:szCs w:val="26"/>
        </w:rPr>
        <w:t xml:space="preserve"> </w:t>
      </w:r>
    </w:p>
    <w:p w:rsidR="00D32820" w:rsidRPr="00167006" w:rsidRDefault="00D32820" w:rsidP="008E3B4E">
      <w:pPr>
        <w:spacing w:before="120" w:line="276" w:lineRule="auto"/>
        <w:rPr>
          <w:rFonts w:cs="Calibri"/>
        </w:rPr>
      </w:pPr>
      <w:bookmarkStart w:id="19" w:name="_Toc347908213"/>
      <w:r w:rsidRPr="00167006">
        <w:rPr>
          <w:rFonts w:cs="Calibri"/>
        </w:rPr>
        <w:t>Intercultural understanding in the visual arts assists students to explore new ideas, media and practices from diverse local, national, regional and global cultural contexts. Students are encouraged to demonstrate open-mindedness to perspectives that differ from their own</w:t>
      </w:r>
      <w:r w:rsidR="00070036">
        <w:rPr>
          <w:rFonts w:cs="Calibri"/>
        </w:rPr>
        <w:t>,</w:t>
      </w:r>
      <w:r w:rsidRPr="00167006">
        <w:rPr>
          <w:rFonts w:cs="Calibri"/>
        </w:rPr>
        <w:t xml:space="preserve"> and to appreciate the diversity of cultures and contexts in which artists and audiences live. </w:t>
      </w:r>
    </w:p>
    <w:p w:rsidR="00E5522A" w:rsidRPr="00042703" w:rsidRDefault="00C858E6" w:rsidP="002F41D0">
      <w:pPr>
        <w:pStyle w:val="Heading2"/>
      </w:pPr>
      <w:bookmarkStart w:id="20" w:name="_Toc383704708"/>
      <w:r w:rsidRPr="00042703">
        <w:t>Representation of c</w:t>
      </w:r>
      <w:r w:rsidR="007F70C7" w:rsidRPr="00042703">
        <w:t>ross-c</w:t>
      </w:r>
      <w:r w:rsidR="00E5522A" w:rsidRPr="00042703">
        <w:t xml:space="preserve">urriculum </w:t>
      </w:r>
      <w:r w:rsidR="00387500" w:rsidRPr="00042703">
        <w:t>p</w:t>
      </w:r>
      <w:r w:rsidR="00E5522A" w:rsidRPr="00042703">
        <w:t>riorities</w:t>
      </w:r>
      <w:bookmarkEnd w:id="20"/>
    </w:p>
    <w:p w:rsidR="00D0093B" w:rsidRPr="00F22C08" w:rsidRDefault="00151DC5" w:rsidP="003A4DD6">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745617" w:rsidRPr="00745617">
        <w:rPr>
          <w:rFonts w:cs="Times New Roman"/>
        </w:rPr>
        <w:t>Visual Arts</w:t>
      </w:r>
      <w:r w:rsidR="00B92FF4" w:rsidRPr="00745617">
        <w:rPr>
          <w:rFonts w:cs="Times New Roman"/>
        </w:rPr>
        <w:t xml:space="preserve"> </w:t>
      </w:r>
      <w:r w:rsidR="00B92FF4">
        <w:rPr>
          <w:rFonts w:cs="Times New Roman"/>
        </w:rPr>
        <w:t>Preliminary course.</w:t>
      </w:r>
      <w:r w:rsidR="00F22C08" w:rsidRPr="00F22C08">
        <w:t xml:space="preserve"> </w:t>
      </w:r>
      <w:r w:rsidR="00F22C08">
        <w:t>The cross-curriculum priorities are not assessed unless they are identified within the specified unit content.</w:t>
      </w:r>
    </w:p>
    <w:p w:rsidR="00890076" w:rsidRPr="00440402" w:rsidRDefault="00890076" w:rsidP="003A4DD6">
      <w:pPr>
        <w:pStyle w:val="Heading3"/>
        <w:spacing w:before="240"/>
      </w:pPr>
      <w:r w:rsidRPr="00440402">
        <w:t>Aboriginal and Torres Strait Islander histories and cultures</w:t>
      </w:r>
      <w:r w:rsidR="006D2B4A" w:rsidRPr="00440402">
        <w:t xml:space="preserve"> </w:t>
      </w:r>
    </w:p>
    <w:p w:rsidR="00D32820" w:rsidRPr="00167006" w:rsidRDefault="00D32820" w:rsidP="003A4DD6">
      <w:pPr>
        <w:spacing w:before="120" w:line="276" w:lineRule="auto"/>
        <w:rPr>
          <w:rFonts w:cs="Calibri"/>
          <w:b/>
          <w:bCs/>
        </w:rPr>
      </w:pPr>
      <w:r w:rsidRPr="00167006">
        <w:rPr>
          <w:rFonts w:cs="Calibri"/>
        </w:rPr>
        <w:t>The study of Aboriginal and Torres Strait Islander histories and</w:t>
      </w:r>
      <w:r w:rsidRPr="00167006">
        <w:rPr>
          <w:rFonts w:cs="Calibri"/>
          <w:b/>
          <w:bCs/>
        </w:rPr>
        <w:t xml:space="preserve"> </w:t>
      </w:r>
      <w:r w:rsidRPr="00167006">
        <w:rPr>
          <w:rFonts w:cs="Calibri"/>
        </w:rPr>
        <w:t>cultures enriches understanding of the diversity of art making practices in Australia</w:t>
      </w:r>
      <w:r w:rsidR="00070036">
        <w:rPr>
          <w:rFonts w:cs="Calibri"/>
        </w:rPr>
        <w:t>,</w:t>
      </w:r>
      <w:r w:rsidRPr="00167006">
        <w:rPr>
          <w:rFonts w:cs="Calibri"/>
          <w:b/>
          <w:bCs/>
        </w:rPr>
        <w:t xml:space="preserve"> </w:t>
      </w:r>
      <w:r w:rsidRPr="00167006">
        <w:rPr>
          <w:rFonts w:cs="Calibri"/>
        </w:rPr>
        <w:t>and develops appreciation of the need to respond to artworks in ways that are culturally</w:t>
      </w:r>
      <w:r w:rsidRPr="00167006">
        <w:rPr>
          <w:rFonts w:cs="Calibri"/>
          <w:b/>
          <w:bCs/>
        </w:rPr>
        <w:t xml:space="preserve"> </w:t>
      </w:r>
      <w:r w:rsidRPr="00167006">
        <w:rPr>
          <w:rFonts w:cs="Calibri"/>
        </w:rPr>
        <w:t>sensitive and responsible.</w:t>
      </w:r>
    </w:p>
    <w:p w:rsidR="00D32820" w:rsidRPr="00167006" w:rsidRDefault="00D32820" w:rsidP="003A4DD6">
      <w:pPr>
        <w:spacing w:before="120" w:line="276" w:lineRule="auto"/>
        <w:rPr>
          <w:rFonts w:cs="Calibri"/>
        </w:rPr>
      </w:pPr>
      <w:r w:rsidRPr="00167006">
        <w:rPr>
          <w:rFonts w:cs="Calibri"/>
        </w:rPr>
        <w:t xml:space="preserve">Many Australian Indigenous artists affirm connection with Country/Place, </w:t>
      </w:r>
      <w:r w:rsidR="00070036">
        <w:rPr>
          <w:rFonts w:cs="Calibri"/>
        </w:rPr>
        <w:t>p</w:t>
      </w:r>
      <w:r w:rsidRPr="00167006">
        <w:rPr>
          <w:rFonts w:cs="Calibri"/>
        </w:rPr>
        <w:t xml:space="preserve">eople and </w:t>
      </w:r>
      <w:r w:rsidR="00070036">
        <w:rPr>
          <w:rFonts w:cs="Calibri"/>
        </w:rPr>
        <w:t>c</w:t>
      </w:r>
      <w:r w:rsidRPr="00167006">
        <w:rPr>
          <w:rFonts w:cs="Calibri"/>
        </w:rPr>
        <w:t>ulture through their visual arts making. Study of the visual arts created by Aborigin</w:t>
      </w:r>
      <w:r w:rsidR="00070036">
        <w:rPr>
          <w:rFonts w:cs="Calibri"/>
        </w:rPr>
        <w:t>al</w:t>
      </w:r>
      <w:r w:rsidRPr="00167006">
        <w:rPr>
          <w:rFonts w:cs="Calibri"/>
        </w:rPr>
        <w:t xml:space="preserve"> and Torres Strait Island</w:t>
      </w:r>
      <w:r w:rsidR="00070036">
        <w:rPr>
          <w:rFonts w:cs="Calibri"/>
        </w:rPr>
        <w:t xml:space="preserve"> artists</w:t>
      </w:r>
      <w:r w:rsidRPr="00167006">
        <w:rPr>
          <w:rFonts w:cs="Calibri"/>
        </w:rPr>
        <w:t xml:space="preserve"> exposes students to a view of the Australian landscape that is unique, expressive and personal.</w:t>
      </w:r>
    </w:p>
    <w:p w:rsidR="00D32820" w:rsidRPr="00167006" w:rsidRDefault="00D32820" w:rsidP="003A4DD6">
      <w:pPr>
        <w:spacing w:before="120" w:line="276" w:lineRule="auto"/>
        <w:rPr>
          <w:rFonts w:cs="Calibri"/>
        </w:rPr>
      </w:pPr>
      <w:r w:rsidRPr="00167006">
        <w:rPr>
          <w:rFonts w:cs="Calibri"/>
        </w:rPr>
        <w:t xml:space="preserve">Other Australian Indigenous </w:t>
      </w:r>
      <w:r w:rsidR="00070036">
        <w:rPr>
          <w:rFonts w:cs="Calibri"/>
        </w:rPr>
        <w:t xml:space="preserve">and Torres Strait Island </w:t>
      </w:r>
      <w:r w:rsidRPr="00167006">
        <w:rPr>
          <w:rFonts w:cs="Calibri"/>
        </w:rPr>
        <w:t>artists offer a more contemporary view of Australian society. Many of these artists are part of the wider community of Australian artists</w:t>
      </w:r>
      <w:r w:rsidR="002F7273">
        <w:rPr>
          <w:rFonts w:cs="Calibri"/>
        </w:rPr>
        <w:t>,</w:t>
      </w:r>
      <w:r w:rsidRPr="00167006">
        <w:rPr>
          <w:rFonts w:cs="Calibri"/>
        </w:rPr>
        <w:t xml:space="preserve"> and their artwork</w:t>
      </w:r>
      <w:r w:rsidR="009D50AF">
        <w:rPr>
          <w:rFonts w:cs="Calibri"/>
        </w:rPr>
        <w:t>s are</w:t>
      </w:r>
      <w:r w:rsidRPr="00167006">
        <w:rPr>
          <w:rFonts w:cs="Calibri"/>
        </w:rPr>
        <w:t xml:space="preserve"> as various and individual as other contemporary Australian artists.</w:t>
      </w:r>
    </w:p>
    <w:p w:rsidR="00890076" w:rsidRPr="00440402" w:rsidRDefault="00890076" w:rsidP="003A4DD6">
      <w:pPr>
        <w:spacing w:before="240"/>
        <w:rPr>
          <w:bCs/>
          <w:color w:val="595959" w:themeColor="text1" w:themeTint="A6"/>
          <w:sz w:val="26"/>
          <w:szCs w:val="26"/>
        </w:rPr>
      </w:pPr>
      <w:r w:rsidRPr="00440402">
        <w:rPr>
          <w:rStyle w:val="Heading3Char"/>
        </w:rPr>
        <w:t>Asia and Australia's engagement with Asia</w:t>
      </w:r>
      <w:r w:rsidR="006D2B4A" w:rsidRPr="00440402">
        <w:rPr>
          <w:bCs/>
          <w:color w:val="595959" w:themeColor="text1" w:themeTint="A6"/>
          <w:sz w:val="26"/>
          <w:szCs w:val="26"/>
        </w:rPr>
        <w:t xml:space="preserve"> </w:t>
      </w:r>
    </w:p>
    <w:p w:rsidR="00D32820" w:rsidRPr="00167006" w:rsidRDefault="00D32820" w:rsidP="008E3B4E">
      <w:pPr>
        <w:spacing w:before="120" w:line="276" w:lineRule="auto"/>
        <w:rPr>
          <w:rFonts w:cs="Calibri"/>
        </w:rPr>
      </w:pPr>
      <w:r w:rsidRPr="00167006">
        <w:rPr>
          <w:rFonts w:cs="Calibri"/>
        </w:rPr>
        <w:t>Asia</w:t>
      </w:r>
      <w:r w:rsidR="002F7273">
        <w:rPr>
          <w:rFonts w:cs="Calibri"/>
        </w:rPr>
        <w:t>,</w:t>
      </w:r>
      <w:r w:rsidRPr="00167006">
        <w:rPr>
          <w:rFonts w:cs="Calibri"/>
        </w:rPr>
        <w:t xml:space="preserve"> and Australia’s engagement with Asia</w:t>
      </w:r>
      <w:r w:rsidR="002F7273">
        <w:rPr>
          <w:rFonts w:cs="Calibri"/>
        </w:rPr>
        <w:t>,</w:t>
      </w:r>
      <w:r w:rsidRPr="00167006">
        <w:rPr>
          <w:rFonts w:cs="Calibri"/>
        </w:rPr>
        <w:t xml:space="preserve"> provides rich, engaging and diverse contexts in which to investigate making and responding to visual artwork</w:t>
      </w:r>
      <w:r w:rsidR="009D50AF">
        <w:rPr>
          <w:rFonts w:cs="Calibri"/>
        </w:rPr>
        <w:t>s</w:t>
      </w:r>
      <w:r w:rsidR="002F7273">
        <w:rPr>
          <w:rFonts w:cs="Calibri"/>
        </w:rPr>
        <w:t>,</w:t>
      </w:r>
      <w:r w:rsidRPr="00167006">
        <w:rPr>
          <w:rFonts w:cs="Calibri"/>
        </w:rPr>
        <w:t xml:space="preserve"> which has arisen from the rich and diverse cultures, belief systems and traditions of the peoples of the Asian region. </w:t>
      </w:r>
    </w:p>
    <w:p w:rsidR="00890076" w:rsidRPr="00440402" w:rsidRDefault="00890076" w:rsidP="003A4DD6">
      <w:pPr>
        <w:pStyle w:val="Heading3"/>
        <w:spacing w:before="240"/>
        <w:rPr>
          <w:b w:val="0"/>
        </w:rPr>
      </w:pPr>
      <w:r w:rsidRPr="00440402">
        <w:rPr>
          <w:rStyle w:val="Heading3Char"/>
          <w:b/>
        </w:rPr>
        <w:t>Sustainability</w:t>
      </w:r>
      <w:r w:rsidR="006D2B4A" w:rsidRPr="00440402">
        <w:rPr>
          <w:b w:val="0"/>
        </w:rPr>
        <w:t xml:space="preserve"> </w:t>
      </w:r>
    </w:p>
    <w:p w:rsidR="008A660E" w:rsidRPr="00167006" w:rsidRDefault="008A660E" w:rsidP="008E3B4E">
      <w:pPr>
        <w:spacing w:before="120" w:line="276" w:lineRule="auto"/>
        <w:rPr>
          <w:rFonts w:cs="Calibri"/>
        </w:rPr>
      </w:pPr>
      <w:bookmarkStart w:id="21" w:name="_Toc359503799"/>
      <w:bookmarkEnd w:id="19"/>
      <w:r w:rsidRPr="00167006">
        <w:rPr>
          <w:rFonts w:cs="Calibri"/>
        </w:rPr>
        <w:t>Sustainability provides engaging and thought-provoking contexts in which to explore the nature of art making and responding</w:t>
      </w:r>
      <w:r w:rsidR="002F7273">
        <w:rPr>
          <w:rFonts w:cs="Calibri"/>
        </w:rPr>
        <w:t>,</w:t>
      </w:r>
      <w:r w:rsidRPr="00167006">
        <w:rPr>
          <w:rFonts w:cs="Calibri"/>
        </w:rPr>
        <w:t xml:space="preserve"> and enables the investigation of the interrelated nature of social, economic and ecological systems.</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625F43" w:rsidRDefault="008669DF" w:rsidP="00042703">
      <w:pPr>
        <w:pStyle w:val="Heading1"/>
        <w:rPr>
          <w:color w:val="FF0000"/>
        </w:rPr>
      </w:pPr>
      <w:bookmarkStart w:id="22" w:name="_Toc383704709"/>
      <w:r w:rsidRPr="00042703">
        <w:t xml:space="preserve">Unit 1 </w:t>
      </w:r>
      <w:r w:rsidR="00116223" w:rsidRPr="00042703">
        <w:t>–</w:t>
      </w:r>
      <w:r w:rsidR="006A0088" w:rsidRPr="00042703">
        <w:t xml:space="preserve"> </w:t>
      </w:r>
      <w:r w:rsidR="00745617" w:rsidRPr="00745617">
        <w:t>Discovery</w:t>
      </w:r>
      <w:bookmarkEnd w:id="22"/>
    </w:p>
    <w:p w:rsidR="009D4A6D" w:rsidRPr="00042703" w:rsidRDefault="009D4A6D" w:rsidP="002F41D0">
      <w:pPr>
        <w:pStyle w:val="Heading2"/>
      </w:pPr>
      <w:bookmarkStart w:id="23" w:name="_Toc383704710"/>
      <w:r w:rsidRPr="00042703">
        <w:t>Unit description</w:t>
      </w:r>
      <w:bookmarkEnd w:id="21"/>
      <w:bookmarkEnd w:id="23"/>
      <w:r w:rsidR="00BF372A">
        <w:t xml:space="preserve"> </w:t>
      </w:r>
    </w:p>
    <w:p w:rsidR="00745617" w:rsidRPr="003C7827" w:rsidRDefault="00745617" w:rsidP="00745617">
      <w:pPr>
        <w:spacing w:before="120" w:line="276" w:lineRule="auto"/>
      </w:pPr>
      <w:bookmarkStart w:id="24" w:name="_Toc358372276"/>
      <w:bookmarkStart w:id="25" w:name="_Toc359503802"/>
      <w:r w:rsidRPr="003C7827">
        <w:t xml:space="preserve">The focus for this unit is </w:t>
      </w:r>
      <w:r w:rsidRPr="00736B6D">
        <w:t>discovery</w:t>
      </w:r>
      <w:r w:rsidRPr="003C7827">
        <w:t xml:space="preserve">. Students experience a range of media and processes in the visual arts. They participate in activities that enable them to gain a tactile experience of visual art and explore some of the art forms. </w:t>
      </w:r>
    </w:p>
    <w:p w:rsidR="00745617" w:rsidRPr="003C7827" w:rsidRDefault="00745617" w:rsidP="00745617">
      <w:pPr>
        <w:spacing w:before="120" w:line="276" w:lineRule="auto"/>
      </w:pPr>
      <w:r w:rsidRPr="003C7827">
        <w:t xml:space="preserve">Students observe and experiment with media and processes to create individual and group artworks. They follow guidelines that focus and direct artistic activity. Students </w:t>
      </w:r>
      <w:r w:rsidR="00D00682">
        <w:t>experience the</w:t>
      </w:r>
      <w:r w:rsidR="005D29AF">
        <w:t xml:space="preserve"> process of </w:t>
      </w:r>
      <w:r w:rsidRPr="003C7827">
        <w:t>continual exploration</w:t>
      </w:r>
      <w:r w:rsidR="005D29AF">
        <w:t xml:space="preserve"> when developing </w:t>
      </w:r>
      <w:r w:rsidR="005D29AF" w:rsidRPr="007B38AC">
        <w:t>artwork</w:t>
      </w:r>
      <w:r w:rsidR="00D00682" w:rsidRPr="007B38AC">
        <w:t>s</w:t>
      </w:r>
      <w:r w:rsidRPr="003C7827">
        <w:t>. Exploration is used to open up artistic expression</w:t>
      </w:r>
      <w:r w:rsidR="001E6CA3">
        <w:t>,</w:t>
      </w:r>
      <w:r w:rsidRPr="003C7827">
        <w:t xml:space="preserve"> creating results that students can compare </w:t>
      </w:r>
      <w:r w:rsidR="001E6CA3">
        <w:t>with</w:t>
      </w:r>
      <w:r w:rsidRPr="003C7827">
        <w:t xml:space="preserve"> similar works by their peers.</w:t>
      </w:r>
    </w:p>
    <w:p w:rsidR="00F02FBB" w:rsidRDefault="00F02FBB" w:rsidP="002F41D0">
      <w:pPr>
        <w:pStyle w:val="Heading2"/>
      </w:pPr>
      <w:bookmarkStart w:id="26" w:name="_Toc383704711"/>
      <w:r w:rsidRPr="00211CE6">
        <w:t>Unit outcomes</w:t>
      </w:r>
      <w:bookmarkEnd w:id="26"/>
    </w:p>
    <w:p w:rsidR="00F02FBB" w:rsidRDefault="00F02FBB" w:rsidP="00EC3BF5">
      <w:pPr>
        <w:spacing w:before="120" w:line="276" w:lineRule="auto"/>
      </w:pPr>
      <w:r>
        <w:t>By the end of this unit</w:t>
      </w:r>
      <w:r w:rsidR="001E6CA3">
        <w:t>,</w:t>
      </w:r>
      <w:r>
        <w:t xml:space="preserve"> students will:</w:t>
      </w:r>
    </w:p>
    <w:p w:rsidR="00B67B2A" w:rsidRPr="00BA35B1" w:rsidRDefault="00B67B2A" w:rsidP="00BA35B1">
      <w:pPr>
        <w:pStyle w:val="ListItem"/>
        <w:numPr>
          <w:ilvl w:val="0"/>
          <w:numId w:val="21"/>
        </w:numPr>
        <w:ind w:left="357" w:hanging="357"/>
        <w:rPr>
          <w:rFonts w:ascii="Calibri" w:hAnsi="Calibri"/>
          <w:color w:val="auto"/>
        </w:rPr>
      </w:pPr>
      <w:r w:rsidRPr="00BA35B1">
        <w:rPr>
          <w:rFonts w:ascii="Calibri" w:hAnsi="Calibri"/>
          <w:color w:val="auto"/>
        </w:rPr>
        <w:t>develop art ideas to create artwork</w:t>
      </w:r>
      <w:r w:rsidR="00256B25">
        <w:rPr>
          <w:rFonts w:ascii="Calibri" w:hAnsi="Calibri"/>
          <w:color w:val="auto"/>
        </w:rPr>
        <w:t>s</w:t>
      </w:r>
    </w:p>
    <w:p w:rsidR="00B67B2A" w:rsidRPr="00BA35B1" w:rsidRDefault="0076785E" w:rsidP="00BA35B1">
      <w:pPr>
        <w:pStyle w:val="ListItem"/>
        <w:numPr>
          <w:ilvl w:val="0"/>
          <w:numId w:val="21"/>
        </w:numPr>
        <w:ind w:left="357" w:hanging="357"/>
        <w:rPr>
          <w:rFonts w:ascii="Calibri" w:hAnsi="Calibri"/>
          <w:color w:val="auto"/>
        </w:rPr>
      </w:pPr>
      <w:r w:rsidRPr="00BA35B1">
        <w:rPr>
          <w:rFonts w:ascii="Calibri" w:hAnsi="Calibri"/>
          <w:color w:val="auto"/>
        </w:rPr>
        <w:t>explore</w:t>
      </w:r>
      <w:r w:rsidR="00B67B2A" w:rsidRPr="00BA35B1">
        <w:rPr>
          <w:rFonts w:ascii="Calibri" w:hAnsi="Calibri"/>
          <w:color w:val="auto"/>
        </w:rPr>
        <w:t xml:space="preserve"> art media and techniques to </w:t>
      </w:r>
      <w:r w:rsidR="00C26F6B" w:rsidRPr="00BA35B1">
        <w:rPr>
          <w:rFonts w:ascii="Calibri" w:hAnsi="Calibri"/>
          <w:color w:val="auto"/>
        </w:rPr>
        <w:t>make artw</w:t>
      </w:r>
      <w:r w:rsidR="00C26F6B" w:rsidRPr="007B38AC">
        <w:rPr>
          <w:rFonts w:ascii="Calibri" w:hAnsi="Calibri"/>
          <w:color w:val="auto"/>
        </w:rPr>
        <w:t>orks</w:t>
      </w:r>
    </w:p>
    <w:p w:rsidR="00F677E8" w:rsidRPr="00BA35B1" w:rsidRDefault="00B67B2A" w:rsidP="00BA35B1">
      <w:pPr>
        <w:pStyle w:val="ListItem"/>
        <w:numPr>
          <w:ilvl w:val="0"/>
          <w:numId w:val="21"/>
        </w:numPr>
        <w:ind w:left="357" w:hanging="357"/>
        <w:rPr>
          <w:rFonts w:ascii="Calibri" w:hAnsi="Calibri"/>
          <w:color w:val="auto"/>
        </w:rPr>
      </w:pPr>
      <w:r w:rsidRPr="00BA35B1">
        <w:rPr>
          <w:rFonts w:ascii="Calibri" w:hAnsi="Calibri"/>
          <w:color w:val="auto"/>
        </w:rPr>
        <w:t xml:space="preserve">respond to </w:t>
      </w:r>
      <w:r w:rsidR="00C26F6B" w:rsidRPr="007B38AC">
        <w:rPr>
          <w:rFonts w:ascii="Calibri" w:hAnsi="Calibri"/>
          <w:color w:val="auto"/>
        </w:rPr>
        <w:t>artworks</w:t>
      </w:r>
    </w:p>
    <w:p w:rsidR="00C26F6B" w:rsidRPr="00BA35B1" w:rsidRDefault="00C26F6B" w:rsidP="00BA35B1">
      <w:pPr>
        <w:pStyle w:val="ListItem"/>
        <w:numPr>
          <w:ilvl w:val="0"/>
          <w:numId w:val="21"/>
        </w:numPr>
        <w:ind w:left="357" w:hanging="357"/>
        <w:rPr>
          <w:rFonts w:ascii="Calibri" w:hAnsi="Calibri"/>
          <w:color w:val="auto"/>
        </w:rPr>
      </w:pPr>
      <w:r w:rsidRPr="00BA35B1">
        <w:rPr>
          <w:rFonts w:ascii="Calibri" w:hAnsi="Calibri"/>
          <w:color w:val="auto"/>
        </w:rPr>
        <w:t>reflect on their art experiences</w:t>
      </w:r>
    </w:p>
    <w:p w:rsidR="00B67B2A" w:rsidRPr="00BA35B1" w:rsidRDefault="00C26F6B" w:rsidP="00BA35B1">
      <w:pPr>
        <w:pStyle w:val="ListItem"/>
        <w:numPr>
          <w:ilvl w:val="0"/>
          <w:numId w:val="21"/>
        </w:numPr>
        <w:ind w:left="357" w:hanging="357"/>
        <w:rPr>
          <w:rFonts w:ascii="Calibri" w:hAnsi="Calibri"/>
          <w:color w:val="auto"/>
        </w:rPr>
      </w:pPr>
      <w:proofErr w:type="gramStart"/>
      <w:r w:rsidRPr="00BA35B1">
        <w:rPr>
          <w:rFonts w:ascii="Calibri" w:hAnsi="Calibri"/>
          <w:color w:val="auto"/>
        </w:rPr>
        <w:t>present</w:t>
      </w:r>
      <w:proofErr w:type="gramEnd"/>
      <w:r w:rsidR="00F677E8" w:rsidRPr="00BA35B1">
        <w:rPr>
          <w:rFonts w:ascii="Calibri" w:hAnsi="Calibri"/>
          <w:color w:val="auto"/>
        </w:rPr>
        <w:t xml:space="preserve"> </w:t>
      </w:r>
      <w:r w:rsidR="00F677E8" w:rsidRPr="007B38AC">
        <w:rPr>
          <w:rFonts w:ascii="Calibri" w:hAnsi="Calibri"/>
          <w:color w:val="auto"/>
        </w:rPr>
        <w:t>artwork</w:t>
      </w:r>
      <w:r w:rsidRPr="007B38AC">
        <w:rPr>
          <w:rFonts w:ascii="Calibri" w:hAnsi="Calibri"/>
          <w:color w:val="auto"/>
        </w:rPr>
        <w:t>s</w:t>
      </w:r>
      <w:r w:rsidR="00F677E8" w:rsidRPr="007B38AC">
        <w:rPr>
          <w:rFonts w:ascii="Calibri" w:hAnsi="Calibri"/>
          <w:color w:val="auto"/>
        </w:rPr>
        <w:t>.</w:t>
      </w:r>
      <w:r w:rsidR="00B67B2A" w:rsidRPr="00BA35B1">
        <w:rPr>
          <w:rFonts w:ascii="Calibri" w:hAnsi="Calibri"/>
          <w:color w:val="auto"/>
        </w:rPr>
        <w:t xml:space="preserve"> </w:t>
      </w:r>
    </w:p>
    <w:p w:rsidR="009D4A6D" w:rsidRPr="00042703" w:rsidRDefault="009D4A6D" w:rsidP="002F41D0">
      <w:pPr>
        <w:pStyle w:val="Heading2"/>
      </w:pPr>
      <w:bookmarkStart w:id="27" w:name="_Toc383704712"/>
      <w:r w:rsidRPr="00042703">
        <w:t>Unit content</w:t>
      </w:r>
      <w:bookmarkEnd w:id="24"/>
      <w:bookmarkEnd w:id="25"/>
      <w:bookmarkEnd w:id="27"/>
    </w:p>
    <w:p w:rsidR="009D4A6D" w:rsidRPr="00042703" w:rsidRDefault="009D4A6D" w:rsidP="00EC3BF5">
      <w:pPr>
        <w:spacing w:before="120" w:line="276" w:lineRule="auto"/>
      </w:pPr>
      <w:r w:rsidRPr="00042703">
        <w:t>This unit includes the knowledge, understandings and skills described below.</w:t>
      </w:r>
    </w:p>
    <w:p w:rsidR="00745617" w:rsidRPr="00F63ACC" w:rsidRDefault="00745617" w:rsidP="003A4DD6">
      <w:pPr>
        <w:pStyle w:val="Heading4"/>
      </w:pPr>
      <w:r w:rsidRPr="00F63ACC">
        <w:t>Art making</w:t>
      </w:r>
    </w:p>
    <w:p w:rsidR="00745617" w:rsidRPr="00440402" w:rsidRDefault="00745617" w:rsidP="00655A7E">
      <w:pPr>
        <w:pStyle w:val="Heading3"/>
      </w:pPr>
      <w:r w:rsidRPr="00440402">
        <w:t>Inquiry</w:t>
      </w:r>
    </w:p>
    <w:p w:rsidR="00C26F6B" w:rsidRPr="00BA35B1" w:rsidRDefault="00F63ACC" w:rsidP="00BA35B1">
      <w:pPr>
        <w:pStyle w:val="ListItem"/>
        <w:numPr>
          <w:ilvl w:val="0"/>
          <w:numId w:val="21"/>
        </w:numPr>
        <w:ind w:left="357" w:hanging="357"/>
        <w:rPr>
          <w:rFonts w:ascii="Calibri" w:hAnsi="Calibri"/>
          <w:color w:val="auto"/>
        </w:rPr>
      </w:pPr>
      <w:r>
        <w:rPr>
          <w:rFonts w:ascii="Calibri" w:hAnsi="Calibri"/>
          <w:color w:val="auto"/>
        </w:rPr>
        <w:t>collation of ideas</w:t>
      </w:r>
      <w:r w:rsidR="00112D75">
        <w:rPr>
          <w:rFonts w:ascii="Calibri" w:hAnsi="Calibri"/>
          <w:color w:val="auto"/>
        </w:rPr>
        <w:t xml:space="preserve"> for design</w:t>
      </w:r>
      <w:r w:rsidR="001E6CA3">
        <w:rPr>
          <w:rFonts w:ascii="Calibri" w:hAnsi="Calibri"/>
          <w:color w:val="auto"/>
        </w:rPr>
        <w:t>;</w:t>
      </w:r>
      <w:r>
        <w:rPr>
          <w:rFonts w:ascii="Calibri" w:hAnsi="Calibri"/>
          <w:color w:val="auto"/>
        </w:rPr>
        <w:t xml:space="preserve"> f</w:t>
      </w:r>
      <w:r w:rsidR="00C26F6B" w:rsidRPr="00BA35B1">
        <w:rPr>
          <w:rFonts w:ascii="Calibri" w:hAnsi="Calibri"/>
          <w:color w:val="auto"/>
        </w:rPr>
        <w:t>or example, brainstorming</w:t>
      </w:r>
      <w:r w:rsidR="00D73983" w:rsidRPr="00BA35B1">
        <w:rPr>
          <w:rFonts w:ascii="Calibri" w:hAnsi="Calibri"/>
          <w:color w:val="auto"/>
        </w:rPr>
        <w:t xml:space="preserve"> or mind mapping</w:t>
      </w:r>
    </w:p>
    <w:p w:rsidR="00745617" w:rsidRPr="00BA35B1" w:rsidRDefault="00C26F6B" w:rsidP="00BA35B1">
      <w:pPr>
        <w:pStyle w:val="ListItem"/>
        <w:numPr>
          <w:ilvl w:val="0"/>
          <w:numId w:val="21"/>
        </w:numPr>
        <w:ind w:left="357" w:hanging="357"/>
        <w:rPr>
          <w:rFonts w:ascii="Calibri" w:hAnsi="Calibri"/>
          <w:color w:val="auto"/>
        </w:rPr>
      </w:pPr>
      <w:r w:rsidRPr="00BA35B1">
        <w:rPr>
          <w:rFonts w:ascii="Calibri" w:hAnsi="Calibri"/>
          <w:color w:val="auto"/>
        </w:rPr>
        <w:t>mark making</w:t>
      </w:r>
      <w:r w:rsidR="00D4446E">
        <w:rPr>
          <w:rFonts w:ascii="Calibri" w:hAnsi="Calibri"/>
          <w:color w:val="auto"/>
        </w:rPr>
        <w:t xml:space="preserve"> for initial drawings/sketches</w:t>
      </w:r>
      <w:r w:rsidR="001E6CA3">
        <w:rPr>
          <w:rFonts w:ascii="Calibri" w:hAnsi="Calibri"/>
          <w:color w:val="auto"/>
        </w:rPr>
        <w:t>:</w:t>
      </w:r>
      <w:r w:rsidR="00D4446E">
        <w:rPr>
          <w:rFonts w:ascii="Calibri" w:hAnsi="Calibri"/>
          <w:color w:val="auto"/>
        </w:rPr>
        <w:t xml:space="preserve"> for example</w:t>
      </w:r>
      <w:r w:rsidR="001E6CA3">
        <w:rPr>
          <w:rFonts w:ascii="Calibri" w:hAnsi="Calibri"/>
          <w:color w:val="auto"/>
        </w:rPr>
        <w:t>,</w:t>
      </w:r>
      <w:r w:rsidR="00D4446E">
        <w:rPr>
          <w:rFonts w:ascii="Calibri" w:hAnsi="Calibri"/>
          <w:color w:val="auto"/>
        </w:rPr>
        <w:t xml:space="preserve"> </w:t>
      </w:r>
      <w:r w:rsidR="00745617" w:rsidRPr="00BA35B1">
        <w:rPr>
          <w:rFonts w:ascii="Calibri" w:hAnsi="Calibri"/>
          <w:color w:val="auto"/>
        </w:rPr>
        <w:t>different mark</w:t>
      </w:r>
      <w:r w:rsidR="001E6CA3">
        <w:rPr>
          <w:rFonts w:ascii="Calibri" w:hAnsi="Calibri"/>
          <w:color w:val="auto"/>
        </w:rPr>
        <w:t>-</w:t>
      </w:r>
      <w:r w:rsidR="00745617" w:rsidRPr="00BA35B1">
        <w:rPr>
          <w:rFonts w:ascii="Calibri" w:hAnsi="Calibri"/>
          <w:color w:val="auto"/>
        </w:rPr>
        <w:t xml:space="preserve"> making media, such as pencils, crayons, markers, brushes, fingers </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materials</w:t>
      </w:r>
      <w:r w:rsidR="001E6CA3">
        <w:rPr>
          <w:rFonts w:ascii="Calibri" w:hAnsi="Calibri"/>
          <w:color w:val="auto"/>
        </w:rPr>
        <w:t>;</w:t>
      </w:r>
      <w:r w:rsidRPr="00BA35B1">
        <w:rPr>
          <w:rFonts w:ascii="Calibri" w:hAnsi="Calibri"/>
          <w:color w:val="auto"/>
        </w:rPr>
        <w:t xml:space="preserve"> </w:t>
      </w:r>
      <w:r w:rsidR="00415DE6">
        <w:rPr>
          <w:rFonts w:ascii="Calibri" w:hAnsi="Calibri"/>
          <w:color w:val="auto"/>
        </w:rPr>
        <w:t>for example</w:t>
      </w:r>
      <w:r w:rsidR="001E6CA3">
        <w:rPr>
          <w:rFonts w:ascii="Calibri" w:hAnsi="Calibri"/>
          <w:color w:val="auto"/>
        </w:rPr>
        <w:t>,</w:t>
      </w:r>
      <w:r w:rsidRPr="00BA35B1">
        <w:rPr>
          <w:rFonts w:ascii="Calibri" w:hAnsi="Calibri"/>
          <w:color w:val="auto"/>
        </w:rPr>
        <w:t xml:space="preserve"> painting with different size brushes or with twigs or bamboo nibs</w:t>
      </w:r>
      <w:r w:rsidR="001E6CA3">
        <w:rPr>
          <w:rFonts w:ascii="Calibri" w:hAnsi="Calibri"/>
          <w:color w:val="auto"/>
        </w:rPr>
        <w:t>;</w:t>
      </w:r>
      <w:r w:rsidRPr="00BA35B1">
        <w:rPr>
          <w:rFonts w:ascii="Calibri" w:hAnsi="Calibri"/>
          <w:color w:val="auto"/>
        </w:rPr>
        <w:t xml:space="preserve"> paint using different amounts of liquid medium, or on different weights and absorbency of paper</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visual arts process</w:t>
      </w:r>
      <w:r w:rsidR="00D4446E">
        <w:rPr>
          <w:rFonts w:ascii="Calibri" w:hAnsi="Calibri"/>
          <w:color w:val="auto"/>
        </w:rPr>
        <w:t xml:space="preserve"> in making artworks</w:t>
      </w:r>
      <w:r w:rsidR="001E6CA3">
        <w:rPr>
          <w:rFonts w:ascii="Calibri" w:hAnsi="Calibri"/>
          <w:color w:val="auto"/>
        </w:rPr>
        <w:t>;</w:t>
      </w:r>
      <w:r w:rsidRPr="00BA35B1">
        <w:rPr>
          <w:rFonts w:ascii="Calibri" w:hAnsi="Calibri"/>
          <w:color w:val="auto"/>
        </w:rPr>
        <w:t xml:space="preserve"> </w:t>
      </w:r>
      <w:r w:rsidR="00D4446E">
        <w:rPr>
          <w:rFonts w:ascii="Calibri" w:hAnsi="Calibri"/>
          <w:color w:val="auto"/>
        </w:rPr>
        <w:t>for example</w:t>
      </w:r>
      <w:r w:rsidR="001E6CA3">
        <w:rPr>
          <w:rFonts w:ascii="Calibri" w:hAnsi="Calibri"/>
          <w:color w:val="auto"/>
        </w:rPr>
        <w:t>,</w:t>
      </w:r>
      <w:r w:rsidRPr="00BA35B1">
        <w:rPr>
          <w:rFonts w:ascii="Calibri" w:hAnsi="Calibri"/>
          <w:color w:val="auto"/>
        </w:rPr>
        <w:t xml:space="preserve"> rolling out clay, impressing </w:t>
      </w:r>
      <w:r w:rsidR="001E6CA3">
        <w:rPr>
          <w:rFonts w:ascii="Calibri" w:hAnsi="Calibri"/>
          <w:color w:val="auto"/>
        </w:rPr>
        <w:t xml:space="preserve">a </w:t>
      </w:r>
      <w:r w:rsidRPr="00BA35B1">
        <w:rPr>
          <w:rFonts w:ascii="Calibri" w:hAnsi="Calibri"/>
          <w:color w:val="auto"/>
        </w:rPr>
        <w:t xml:space="preserve">clay surface with textured objects, and glazing </w:t>
      </w:r>
      <w:r w:rsidR="001E6CA3">
        <w:rPr>
          <w:rFonts w:ascii="Calibri" w:hAnsi="Calibri"/>
          <w:color w:val="auto"/>
        </w:rPr>
        <w:t xml:space="preserve">a </w:t>
      </w:r>
      <w:r w:rsidRPr="00BA35B1">
        <w:rPr>
          <w:rFonts w:ascii="Calibri" w:hAnsi="Calibri"/>
          <w:color w:val="auto"/>
        </w:rPr>
        <w:t>clay surface with liquid copper carbonate using sponges</w:t>
      </w:r>
    </w:p>
    <w:p w:rsidR="00745617" w:rsidRPr="00440402" w:rsidRDefault="00745617" w:rsidP="003A4DD6">
      <w:pPr>
        <w:pStyle w:val="Heading3"/>
        <w:spacing w:before="240"/>
      </w:pPr>
      <w:r w:rsidRPr="00440402">
        <w:t>Visual language</w:t>
      </w:r>
    </w:p>
    <w:p w:rsidR="00745617" w:rsidRPr="00BA35B1" w:rsidRDefault="00D4446E" w:rsidP="00BA35B1">
      <w:pPr>
        <w:pStyle w:val="ListItem"/>
        <w:numPr>
          <w:ilvl w:val="0"/>
          <w:numId w:val="21"/>
        </w:numPr>
        <w:ind w:left="357" w:hanging="357"/>
        <w:rPr>
          <w:rFonts w:ascii="Calibri" w:hAnsi="Calibri"/>
          <w:color w:val="auto"/>
        </w:rPr>
      </w:pPr>
      <w:r>
        <w:rPr>
          <w:rFonts w:ascii="Calibri" w:hAnsi="Calibri"/>
          <w:color w:val="auto"/>
        </w:rPr>
        <w:t>visual elements (</w:t>
      </w:r>
      <w:r w:rsidR="00745617" w:rsidRPr="00BA35B1">
        <w:rPr>
          <w:rFonts w:ascii="Calibri" w:hAnsi="Calibri"/>
          <w:color w:val="auto"/>
        </w:rPr>
        <w:t>line, shape, colour and/or texture</w:t>
      </w:r>
      <w:r>
        <w:rPr>
          <w:rFonts w:ascii="Calibri" w:hAnsi="Calibri"/>
          <w:color w:val="auto"/>
        </w:rPr>
        <w:t>)</w:t>
      </w:r>
      <w:r w:rsidR="00745617" w:rsidRPr="00BA35B1">
        <w:rPr>
          <w:rFonts w:ascii="Calibri" w:hAnsi="Calibri"/>
          <w:color w:val="auto"/>
        </w:rPr>
        <w:t xml:space="preserve"> to create artwork</w:t>
      </w:r>
      <w:r w:rsidR="006705D0">
        <w:rPr>
          <w:rFonts w:ascii="Calibri" w:hAnsi="Calibri"/>
          <w:color w:val="auto"/>
        </w:rPr>
        <w:t>s</w:t>
      </w:r>
      <w:r w:rsidR="001E6CA3">
        <w:rPr>
          <w:rFonts w:ascii="Calibri" w:hAnsi="Calibri"/>
          <w:color w:val="auto"/>
        </w:rPr>
        <w:t>;</w:t>
      </w:r>
      <w:r w:rsidR="00C15B88">
        <w:rPr>
          <w:rFonts w:ascii="Calibri" w:hAnsi="Calibri"/>
          <w:color w:val="auto"/>
        </w:rPr>
        <w:t xml:space="preserve"> </w:t>
      </w:r>
      <w:r>
        <w:rPr>
          <w:rFonts w:ascii="Calibri" w:hAnsi="Calibri"/>
          <w:color w:val="auto"/>
        </w:rPr>
        <w:t>for example</w:t>
      </w:r>
      <w:r w:rsidR="001E6CA3">
        <w:rPr>
          <w:rFonts w:ascii="Calibri" w:hAnsi="Calibri"/>
          <w:color w:val="auto"/>
        </w:rPr>
        <w:t>,</w:t>
      </w:r>
      <w:r w:rsidR="00745617" w:rsidRPr="00BA35B1">
        <w:rPr>
          <w:rFonts w:ascii="Calibri" w:hAnsi="Calibri"/>
          <w:color w:val="auto"/>
        </w:rPr>
        <w:t xml:space="preserve"> making patterns with textured stamps</w:t>
      </w:r>
      <w:r w:rsidR="001E6CA3">
        <w:rPr>
          <w:rFonts w:ascii="Calibri" w:hAnsi="Calibri"/>
          <w:color w:val="auto"/>
        </w:rPr>
        <w:t>,</w:t>
      </w:r>
      <w:r w:rsidR="00745617" w:rsidRPr="00BA35B1">
        <w:rPr>
          <w:rFonts w:ascii="Calibri" w:hAnsi="Calibri"/>
          <w:color w:val="auto"/>
        </w:rPr>
        <w:t xml:space="preserve"> or making a series of pinch pots</w:t>
      </w:r>
      <w:r w:rsidR="001E6CA3">
        <w:rPr>
          <w:rFonts w:ascii="Calibri" w:hAnsi="Calibri"/>
          <w:color w:val="auto"/>
        </w:rPr>
        <w:t>,</w:t>
      </w:r>
      <w:r w:rsidR="00745617" w:rsidRPr="00BA35B1">
        <w:rPr>
          <w:rFonts w:ascii="Calibri" w:hAnsi="Calibri"/>
          <w:color w:val="auto"/>
        </w:rPr>
        <w:t xml:space="preserve"> or making a </w:t>
      </w:r>
      <w:proofErr w:type="spellStart"/>
      <w:r w:rsidR="00745617" w:rsidRPr="00BA35B1">
        <w:rPr>
          <w:rFonts w:ascii="Calibri" w:hAnsi="Calibri"/>
          <w:color w:val="auto"/>
        </w:rPr>
        <w:t>monoprint</w:t>
      </w:r>
      <w:proofErr w:type="spellEnd"/>
      <w:r w:rsidR="00745617" w:rsidRPr="00BA35B1">
        <w:rPr>
          <w:rFonts w:ascii="Calibri" w:hAnsi="Calibri"/>
          <w:color w:val="auto"/>
        </w:rPr>
        <w:t xml:space="preserve"> using printmaking ink and simple torn stencils</w:t>
      </w:r>
    </w:p>
    <w:p w:rsidR="00655A7E" w:rsidRDefault="00655A7E">
      <w:pPr>
        <w:spacing w:line="276" w:lineRule="auto"/>
        <w:rPr>
          <w:b/>
          <w:color w:val="595959" w:themeColor="text1" w:themeTint="A6"/>
          <w:sz w:val="26"/>
          <w:szCs w:val="26"/>
        </w:rPr>
      </w:pPr>
      <w:r>
        <w:br w:type="page"/>
      </w:r>
    </w:p>
    <w:p w:rsidR="00745617" w:rsidRPr="00440402" w:rsidRDefault="00D4446E" w:rsidP="003A4DD6">
      <w:pPr>
        <w:pStyle w:val="Heading3"/>
        <w:spacing w:before="240"/>
      </w:pPr>
      <w:r>
        <w:t xml:space="preserve">Art forms, media, </w:t>
      </w:r>
      <w:r w:rsidR="00745617" w:rsidRPr="00440402">
        <w:t>techniques</w:t>
      </w:r>
      <w:r>
        <w:t xml:space="preserve"> and influences</w:t>
      </w:r>
    </w:p>
    <w:p w:rsidR="00736B6D" w:rsidRPr="00BA35B1" w:rsidRDefault="00736B6D" w:rsidP="00BA35B1">
      <w:pPr>
        <w:pStyle w:val="ListItem"/>
        <w:numPr>
          <w:ilvl w:val="0"/>
          <w:numId w:val="21"/>
        </w:numPr>
        <w:ind w:left="357" w:hanging="357"/>
        <w:rPr>
          <w:rFonts w:ascii="Calibri" w:hAnsi="Calibri"/>
          <w:color w:val="auto"/>
        </w:rPr>
      </w:pPr>
      <w:r w:rsidRPr="00BA35B1">
        <w:rPr>
          <w:rFonts w:ascii="Calibri" w:hAnsi="Calibri"/>
          <w:color w:val="auto"/>
        </w:rPr>
        <w:t>engage in colour mixing</w:t>
      </w:r>
      <w:r w:rsidR="00D36443">
        <w:rPr>
          <w:rFonts w:ascii="Calibri" w:hAnsi="Calibri"/>
          <w:color w:val="auto"/>
        </w:rPr>
        <w:t xml:space="preserve"> techniques</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media and techniques in selected art forms</w:t>
      </w:r>
      <w:r w:rsidR="00A1074E">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00A1074E">
        <w:rPr>
          <w:rFonts w:ascii="Calibri" w:hAnsi="Calibri"/>
          <w:color w:val="auto"/>
        </w:rPr>
        <w:t>,</w:t>
      </w:r>
      <w:r w:rsidRPr="00BA35B1">
        <w:rPr>
          <w:rFonts w:ascii="Calibri" w:hAnsi="Calibri"/>
          <w:color w:val="auto"/>
        </w:rPr>
        <w:t xml:space="preserve"> applying paint with a brush or coiling with clay</w:t>
      </w:r>
    </w:p>
    <w:p w:rsidR="00745617"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materials and techniques</w:t>
      </w:r>
      <w:r w:rsidR="00A1074E">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Pr="00BA35B1">
        <w:rPr>
          <w:rFonts w:ascii="Calibri" w:hAnsi="Calibri"/>
          <w:color w:val="auto"/>
        </w:rPr>
        <w:t xml:space="preserve"> drawing with light, using large gestures to suggest an emotion</w:t>
      </w:r>
    </w:p>
    <w:p w:rsidR="00D4446E" w:rsidRPr="00D4446E" w:rsidRDefault="00D4446E" w:rsidP="00D4446E">
      <w:pPr>
        <w:pStyle w:val="ListItem"/>
        <w:numPr>
          <w:ilvl w:val="0"/>
          <w:numId w:val="21"/>
        </w:numPr>
        <w:ind w:left="357" w:hanging="357"/>
        <w:rPr>
          <w:rFonts w:ascii="Calibri" w:hAnsi="Calibri"/>
          <w:color w:val="auto"/>
        </w:rPr>
      </w:pPr>
      <w:r w:rsidRPr="00BA35B1">
        <w:rPr>
          <w:rFonts w:ascii="Calibri" w:hAnsi="Calibri"/>
          <w:color w:val="auto"/>
        </w:rPr>
        <w:t>experience techniques, subject matter or approaches by other artists or teachers when making own artwork</w:t>
      </w:r>
      <w:r w:rsidR="00256B25">
        <w:rPr>
          <w:rFonts w:ascii="Calibri" w:hAnsi="Calibri"/>
          <w:color w:val="auto"/>
        </w:rPr>
        <w:t>s</w:t>
      </w:r>
    </w:p>
    <w:p w:rsidR="00745617" w:rsidRPr="00440402" w:rsidRDefault="00745617" w:rsidP="003A4DD6">
      <w:pPr>
        <w:pStyle w:val="Heading3"/>
        <w:spacing w:before="240"/>
      </w:pPr>
      <w:r w:rsidRPr="00440402">
        <w:t>Art practice</w:t>
      </w:r>
    </w:p>
    <w:p w:rsidR="00B34798"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 xml:space="preserve">processes </w:t>
      </w:r>
      <w:r w:rsidR="00B34798">
        <w:rPr>
          <w:rFonts w:ascii="Calibri" w:hAnsi="Calibri"/>
          <w:color w:val="auto"/>
        </w:rPr>
        <w:t xml:space="preserve">and techniques </w:t>
      </w:r>
      <w:r w:rsidR="00A1074E">
        <w:rPr>
          <w:rFonts w:ascii="Calibri" w:hAnsi="Calibri"/>
          <w:color w:val="auto"/>
        </w:rPr>
        <w:t xml:space="preserve">used </w:t>
      </w:r>
      <w:r w:rsidRPr="00BA35B1">
        <w:rPr>
          <w:rFonts w:ascii="Calibri" w:hAnsi="Calibri"/>
          <w:color w:val="auto"/>
        </w:rPr>
        <w:t>to create artwork</w:t>
      </w:r>
      <w:r w:rsidR="007B38AC">
        <w:rPr>
          <w:rFonts w:ascii="Calibri" w:hAnsi="Calibri"/>
          <w:color w:val="auto"/>
        </w:rPr>
        <w:t>s</w:t>
      </w:r>
      <w:r w:rsidR="00B34798">
        <w:rPr>
          <w:rFonts w:ascii="Calibri" w:hAnsi="Calibri"/>
          <w:color w:val="auto"/>
        </w:rPr>
        <w:t xml:space="preserve"> </w:t>
      </w:r>
    </w:p>
    <w:p w:rsidR="00745617" w:rsidRPr="00BA35B1" w:rsidRDefault="00B34798" w:rsidP="00BA35B1">
      <w:pPr>
        <w:pStyle w:val="ListItem"/>
        <w:numPr>
          <w:ilvl w:val="0"/>
          <w:numId w:val="21"/>
        </w:numPr>
        <w:ind w:left="357" w:hanging="357"/>
        <w:rPr>
          <w:rFonts w:ascii="Calibri" w:hAnsi="Calibri"/>
          <w:color w:val="auto"/>
        </w:rPr>
      </w:pPr>
      <w:r>
        <w:rPr>
          <w:rFonts w:ascii="Calibri" w:hAnsi="Calibri"/>
          <w:color w:val="auto"/>
        </w:rPr>
        <w:t xml:space="preserve">produce artworks </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 xml:space="preserve">safe work practices </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 xml:space="preserve">respect own and </w:t>
      </w:r>
      <w:r w:rsidR="00A1074E">
        <w:rPr>
          <w:rFonts w:ascii="Calibri" w:hAnsi="Calibri"/>
          <w:color w:val="auto"/>
        </w:rPr>
        <w:t>the</w:t>
      </w:r>
      <w:r w:rsidRPr="00BA35B1">
        <w:rPr>
          <w:rFonts w:ascii="Calibri" w:hAnsi="Calibri"/>
          <w:color w:val="auto"/>
        </w:rPr>
        <w:t xml:space="preserve"> artwork</w:t>
      </w:r>
      <w:r w:rsidR="007B38AC">
        <w:rPr>
          <w:rFonts w:ascii="Calibri" w:hAnsi="Calibri"/>
          <w:color w:val="auto"/>
        </w:rPr>
        <w:t>s</w:t>
      </w:r>
      <w:r w:rsidR="00A1074E">
        <w:rPr>
          <w:rFonts w:ascii="Calibri" w:hAnsi="Calibri"/>
          <w:color w:val="auto"/>
        </w:rPr>
        <w:t xml:space="preserve"> of others</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display finished artwork</w:t>
      </w:r>
      <w:r w:rsidR="007B38AC">
        <w:rPr>
          <w:rFonts w:ascii="Calibri" w:hAnsi="Calibri"/>
          <w:color w:val="auto"/>
        </w:rPr>
        <w:t>s</w:t>
      </w:r>
    </w:p>
    <w:p w:rsidR="00745617" w:rsidRPr="000B5DCC" w:rsidRDefault="00745617" w:rsidP="003A4DD6">
      <w:pPr>
        <w:pStyle w:val="Heading4"/>
      </w:pPr>
      <w:r w:rsidRPr="000B5DCC">
        <w:t>Art interpretation</w:t>
      </w:r>
    </w:p>
    <w:p w:rsidR="00D4446E" w:rsidRDefault="00D4446E" w:rsidP="00655A7E">
      <w:pPr>
        <w:pStyle w:val="Heading3"/>
      </w:pPr>
      <w:r>
        <w:t>Art responses</w:t>
      </w:r>
    </w:p>
    <w:p w:rsidR="007B38AC" w:rsidRPr="007B38AC" w:rsidRDefault="007B38AC" w:rsidP="007B38AC">
      <w:pPr>
        <w:pStyle w:val="ListItem"/>
        <w:numPr>
          <w:ilvl w:val="0"/>
          <w:numId w:val="21"/>
        </w:numPr>
        <w:ind w:left="357" w:hanging="357"/>
        <w:rPr>
          <w:rFonts w:ascii="Calibri" w:hAnsi="Calibri"/>
          <w:color w:val="auto"/>
        </w:rPr>
      </w:pPr>
      <w:r w:rsidRPr="007B38AC">
        <w:rPr>
          <w:rFonts w:ascii="Calibri" w:hAnsi="Calibri"/>
          <w:color w:val="auto"/>
        </w:rPr>
        <w:t>reflect on own artwork</w:t>
      </w:r>
      <w:r w:rsidR="00531878">
        <w:rPr>
          <w:rFonts w:ascii="Calibri" w:hAnsi="Calibri"/>
          <w:color w:val="auto"/>
        </w:rPr>
        <w:t>s</w:t>
      </w:r>
      <w:r w:rsidRPr="007B38AC">
        <w:rPr>
          <w:rFonts w:ascii="Calibri" w:hAnsi="Calibri"/>
          <w:color w:val="auto"/>
        </w:rPr>
        <w:t xml:space="preserve"> and personal accomplishment</w:t>
      </w:r>
      <w:r w:rsidR="00531878">
        <w:rPr>
          <w:rFonts w:ascii="Calibri" w:hAnsi="Calibri"/>
          <w:color w:val="auto"/>
        </w:rPr>
        <w:t>s</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respond to artwork</w:t>
      </w:r>
      <w:r w:rsidR="00531878">
        <w:rPr>
          <w:rFonts w:ascii="Calibri" w:hAnsi="Calibri"/>
          <w:color w:val="auto"/>
        </w:rPr>
        <w:t>s</w:t>
      </w:r>
      <w:r w:rsidR="00DB3D22">
        <w:rPr>
          <w:rFonts w:ascii="Calibri" w:hAnsi="Calibri"/>
          <w:color w:val="auto"/>
        </w:rPr>
        <w:t>;</w:t>
      </w:r>
      <w:r w:rsidR="00BA35B1">
        <w:rPr>
          <w:rFonts w:ascii="Calibri" w:hAnsi="Calibri"/>
          <w:color w:val="auto"/>
        </w:rPr>
        <w:t xml:space="preserve"> for example, </w:t>
      </w:r>
      <w:r w:rsidRPr="00BA35B1">
        <w:rPr>
          <w:rFonts w:ascii="Calibri" w:hAnsi="Calibri"/>
          <w:color w:val="auto"/>
        </w:rPr>
        <w:t>identify</w:t>
      </w:r>
      <w:r w:rsidR="00DB3D22">
        <w:rPr>
          <w:rFonts w:ascii="Calibri" w:hAnsi="Calibri"/>
          <w:color w:val="auto"/>
        </w:rPr>
        <w:t xml:space="preserve"> </w:t>
      </w:r>
      <w:r w:rsidRPr="00BA35B1">
        <w:rPr>
          <w:rFonts w:ascii="Calibri" w:hAnsi="Calibri"/>
          <w:color w:val="auto"/>
        </w:rPr>
        <w:t>lines, shape, colour</w:t>
      </w:r>
    </w:p>
    <w:p w:rsidR="00745617" w:rsidRPr="00BA35B1" w:rsidRDefault="00745617" w:rsidP="00BA35B1">
      <w:pPr>
        <w:pStyle w:val="ListItem"/>
        <w:numPr>
          <w:ilvl w:val="0"/>
          <w:numId w:val="21"/>
        </w:numPr>
        <w:ind w:left="357" w:hanging="357"/>
        <w:rPr>
          <w:rFonts w:ascii="Calibri" w:hAnsi="Calibri"/>
          <w:color w:val="auto"/>
        </w:rPr>
      </w:pPr>
      <w:r w:rsidRPr="00BA35B1">
        <w:rPr>
          <w:rFonts w:ascii="Calibri" w:hAnsi="Calibri"/>
          <w:color w:val="auto"/>
        </w:rPr>
        <w:t>personal response</w:t>
      </w:r>
      <w:r w:rsidR="00577034" w:rsidRPr="00BA35B1">
        <w:rPr>
          <w:rFonts w:ascii="Calibri" w:hAnsi="Calibri"/>
          <w:color w:val="auto"/>
        </w:rPr>
        <w:t>/reaction</w:t>
      </w:r>
      <w:r w:rsidRPr="00BA35B1">
        <w:rPr>
          <w:rFonts w:ascii="Calibri" w:hAnsi="Calibri"/>
          <w:color w:val="auto"/>
        </w:rPr>
        <w:t xml:space="preserve"> to artwork</w:t>
      </w:r>
      <w:r w:rsidR="00577034" w:rsidRPr="00BA35B1">
        <w:rPr>
          <w:rFonts w:ascii="Calibri" w:hAnsi="Calibri"/>
          <w:color w:val="auto"/>
        </w:rPr>
        <w:t>s</w:t>
      </w:r>
    </w:p>
    <w:p w:rsidR="00745617" w:rsidRPr="00BA35B1" w:rsidRDefault="00D4446E" w:rsidP="00BA35B1">
      <w:pPr>
        <w:pStyle w:val="ListItem"/>
        <w:numPr>
          <w:ilvl w:val="0"/>
          <w:numId w:val="21"/>
        </w:numPr>
        <w:ind w:left="357" w:hanging="357"/>
        <w:rPr>
          <w:rFonts w:ascii="Calibri" w:hAnsi="Calibri"/>
          <w:color w:val="auto"/>
        </w:rPr>
      </w:pPr>
      <w:r>
        <w:rPr>
          <w:rFonts w:ascii="Calibri" w:hAnsi="Calibri"/>
          <w:color w:val="auto"/>
        </w:rPr>
        <w:t>meaning and purpose in artwork</w:t>
      </w:r>
      <w:r w:rsidR="00531878">
        <w:rPr>
          <w:rFonts w:ascii="Calibri" w:hAnsi="Calibri"/>
          <w:color w:val="auto"/>
        </w:rPr>
        <w:t>s</w:t>
      </w:r>
      <w:r w:rsidR="00DB3D22">
        <w:rPr>
          <w:rFonts w:ascii="Calibri" w:hAnsi="Calibri"/>
          <w:color w:val="auto"/>
        </w:rPr>
        <w:t>;</w:t>
      </w:r>
      <w:r>
        <w:rPr>
          <w:rFonts w:ascii="Calibri" w:hAnsi="Calibri"/>
          <w:color w:val="auto"/>
        </w:rPr>
        <w:t xml:space="preserve"> for example</w:t>
      </w:r>
      <w:r w:rsidR="00DB3D22">
        <w:rPr>
          <w:rFonts w:ascii="Calibri" w:hAnsi="Calibri"/>
          <w:color w:val="auto"/>
        </w:rPr>
        <w:t>,</w:t>
      </w:r>
      <w:r>
        <w:rPr>
          <w:rFonts w:ascii="Calibri" w:hAnsi="Calibri"/>
          <w:color w:val="auto"/>
        </w:rPr>
        <w:t xml:space="preserve"> </w:t>
      </w:r>
      <w:r w:rsidR="00736B6D" w:rsidRPr="00BA35B1">
        <w:rPr>
          <w:rFonts w:ascii="Calibri" w:hAnsi="Calibri"/>
          <w:color w:val="auto"/>
        </w:rPr>
        <w:t xml:space="preserve">appreciate </w:t>
      </w:r>
      <w:r w:rsidR="00745617" w:rsidRPr="00BA35B1">
        <w:rPr>
          <w:rFonts w:ascii="Calibri" w:hAnsi="Calibri"/>
          <w:color w:val="auto"/>
        </w:rPr>
        <w:t>what artwork</w:t>
      </w:r>
      <w:r w:rsidR="00531878">
        <w:rPr>
          <w:rFonts w:ascii="Calibri" w:hAnsi="Calibri"/>
          <w:color w:val="auto"/>
        </w:rPr>
        <w:t>s</w:t>
      </w:r>
      <w:r w:rsidR="00745617" w:rsidRPr="00BA35B1">
        <w:rPr>
          <w:rFonts w:ascii="Calibri" w:hAnsi="Calibri"/>
          <w:color w:val="auto"/>
        </w:rPr>
        <w:t xml:space="preserve"> may be about</w:t>
      </w:r>
    </w:p>
    <w:p w:rsidR="00EC3BF5" w:rsidRDefault="00EC3BF5">
      <w:pPr>
        <w:spacing w:line="276" w:lineRule="auto"/>
      </w:pPr>
      <w:bookmarkStart w:id="28" w:name="_Toc347908227"/>
      <w:r>
        <w:br w:type="page"/>
      </w:r>
    </w:p>
    <w:p w:rsidR="00EC3BF5" w:rsidRPr="00625F43" w:rsidRDefault="00EC3BF5" w:rsidP="00EC3BF5">
      <w:pPr>
        <w:pStyle w:val="Heading1"/>
        <w:rPr>
          <w:color w:val="FF0000"/>
        </w:rPr>
      </w:pPr>
      <w:bookmarkStart w:id="29" w:name="_Toc383704713"/>
      <w:r>
        <w:t>Unit 2</w:t>
      </w:r>
      <w:r w:rsidRPr="00042703">
        <w:t xml:space="preserve"> – </w:t>
      </w:r>
      <w:r w:rsidR="00745617" w:rsidRPr="00745617">
        <w:t>Expression</w:t>
      </w:r>
      <w:bookmarkEnd w:id="29"/>
    </w:p>
    <w:p w:rsidR="00EC3BF5" w:rsidRPr="00042703" w:rsidRDefault="00EC3BF5" w:rsidP="00EC3BF5">
      <w:pPr>
        <w:pStyle w:val="Heading2"/>
      </w:pPr>
      <w:bookmarkStart w:id="30" w:name="_Toc383704714"/>
      <w:r w:rsidRPr="00042703">
        <w:t>Unit description</w:t>
      </w:r>
      <w:bookmarkEnd w:id="30"/>
      <w:r>
        <w:t xml:space="preserve"> </w:t>
      </w:r>
    </w:p>
    <w:p w:rsidR="00745617" w:rsidRDefault="00745617" w:rsidP="00BC4F8D">
      <w:pPr>
        <w:spacing w:before="120" w:line="276" w:lineRule="auto"/>
      </w:pPr>
      <w:r>
        <w:t xml:space="preserve">The focus for this unit is </w:t>
      </w:r>
      <w:r w:rsidRPr="00736B6D">
        <w:t>expression</w:t>
      </w:r>
      <w:r>
        <w:t xml:space="preserve">. Students explore ways to use media and techniques to express personal ideas and feelings. </w:t>
      </w:r>
    </w:p>
    <w:p w:rsidR="00745617" w:rsidRDefault="00745617" w:rsidP="00BC4F8D">
      <w:pPr>
        <w:spacing w:before="120" w:line="276" w:lineRule="auto"/>
      </w:pPr>
      <w:r>
        <w:t>Students apply media and techniques in the development of artwork</w:t>
      </w:r>
      <w:r w:rsidRPr="00C94E94">
        <w:t>s.</w:t>
      </w:r>
      <w:r>
        <w:t xml:space="preserve"> Students will be introduced to</w:t>
      </w:r>
      <w:r w:rsidRPr="000D07C8">
        <w:t xml:space="preserve"> </w:t>
      </w:r>
      <w:r>
        <w:t xml:space="preserve">visual language and skills appropriate to selected art forms. They will look at a range of artworks and gain some first-hand experience of art making. </w:t>
      </w:r>
    </w:p>
    <w:p w:rsidR="00745617" w:rsidRPr="000D07C8" w:rsidRDefault="00745617" w:rsidP="00BC4F8D">
      <w:pPr>
        <w:spacing w:before="120" w:line="276" w:lineRule="auto"/>
        <w:rPr>
          <w:strike/>
        </w:rPr>
      </w:pPr>
      <w:r>
        <w:t xml:space="preserve">This unit will allow students to develop confidence and competence using a range of media. </w:t>
      </w:r>
    </w:p>
    <w:p w:rsidR="00EC3BF5" w:rsidRDefault="00EC3BF5" w:rsidP="00EC3BF5">
      <w:pPr>
        <w:pStyle w:val="Heading2"/>
      </w:pPr>
      <w:bookmarkStart w:id="31" w:name="_Toc383704715"/>
      <w:r w:rsidRPr="00211CE6">
        <w:t>Unit outcomes</w:t>
      </w:r>
      <w:bookmarkEnd w:id="31"/>
    </w:p>
    <w:p w:rsidR="00EC3BF5" w:rsidRDefault="00EC3BF5" w:rsidP="00EC3BF5">
      <w:pPr>
        <w:spacing w:before="120" w:line="276" w:lineRule="auto"/>
      </w:pPr>
      <w:r>
        <w:t>By the end of this unit</w:t>
      </w:r>
      <w:r w:rsidR="00DB3D22">
        <w:t>,</w:t>
      </w:r>
      <w:r>
        <w:t xml:space="preserve"> students will:</w:t>
      </w:r>
    </w:p>
    <w:p w:rsidR="00244D7E" w:rsidRPr="00BC4F8D" w:rsidRDefault="00244D7E" w:rsidP="00BC4F8D">
      <w:pPr>
        <w:pStyle w:val="ListItem"/>
        <w:numPr>
          <w:ilvl w:val="0"/>
          <w:numId w:val="21"/>
        </w:numPr>
        <w:ind w:left="357" w:hanging="357"/>
        <w:rPr>
          <w:rFonts w:ascii="Calibri" w:hAnsi="Calibri"/>
          <w:color w:val="auto"/>
        </w:rPr>
      </w:pPr>
      <w:r w:rsidRPr="00BC4F8D">
        <w:rPr>
          <w:rFonts w:ascii="Calibri" w:hAnsi="Calibri"/>
          <w:color w:val="auto"/>
        </w:rPr>
        <w:t>develop art ideas to create artwork</w:t>
      </w:r>
      <w:r w:rsidR="00B34798">
        <w:rPr>
          <w:rFonts w:ascii="Calibri" w:hAnsi="Calibri"/>
          <w:color w:val="auto"/>
        </w:rPr>
        <w:t>s</w:t>
      </w:r>
    </w:p>
    <w:p w:rsidR="00244D7E" w:rsidRPr="00BC4F8D" w:rsidRDefault="00244D7E" w:rsidP="00BC4F8D">
      <w:pPr>
        <w:pStyle w:val="ListItem"/>
        <w:numPr>
          <w:ilvl w:val="0"/>
          <w:numId w:val="21"/>
        </w:numPr>
        <w:ind w:left="357" w:hanging="357"/>
        <w:rPr>
          <w:rFonts w:ascii="Calibri" w:hAnsi="Calibri"/>
          <w:color w:val="auto"/>
        </w:rPr>
      </w:pPr>
      <w:r w:rsidRPr="00BC4F8D">
        <w:rPr>
          <w:rFonts w:ascii="Calibri" w:hAnsi="Calibri"/>
          <w:color w:val="auto"/>
        </w:rPr>
        <w:t>use art media and techniques to present personal expression</w:t>
      </w:r>
      <w:r w:rsidR="00A01C1B" w:rsidRPr="00BC4F8D">
        <w:rPr>
          <w:rFonts w:ascii="Calibri" w:hAnsi="Calibri"/>
          <w:color w:val="auto"/>
        </w:rPr>
        <w:t xml:space="preserve"> in </w:t>
      </w:r>
      <w:r w:rsidRPr="00BC4F8D">
        <w:rPr>
          <w:rFonts w:ascii="Calibri" w:hAnsi="Calibri"/>
          <w:color w:val="auto"/>
        </w:rPr>
        <w:t>artworks</w:t>
      </w:r>
    </w:p>
    <w:p w:rsidR="00244D7E" w:rsidRPr="00BC4F8D" w:rsidRDefault="00244D7E" w:rsidP="00BC4F8D">
      <w:pPr>
        <w:pStyle w:val="ListItem"/>
        <w:numPr>
          <w:ilvl w:val="0"/>
          <w:numId w:val="21"/>
        </w:numPr>
        <w:ind w:left="357" w:hanging="357"/>
        <w:rPr>
          <w:rFonts w:ascii="Calibri" w:hAnsi="Calibri"/>
          <w:color w:val="auto"/>
        </w:rPr>
      </w:pPr>
      <w:r w:rsidRPr="00BC4F8D">
        <w:rPr>
          <w:rFonts w:ascii="Calibri" w:hAnsi="Calibri"/>
          <w:color w:val="auto"/>
        </w:rPr>
        <w:t>respond to artworks</w:t>
      </w:r>
    </w:p>
    <w:p w:rsidR="00244D7E" w:rsidRPr="00BC4F8D" w:rsidRDefault="00244D7E" w:rsidP="00BC4F8D">
      <w:pPr>
        <w:pStyle w:val="ListItem"/>
        <w:numPr>
          <w:ilvl w:val="0"/>
          <w:numId w:val="21"/>
        </w:numPr>
        <w:ind w:left="357" w:hanging="357"/>
        <w:rPr>
          <w:rFonts w:ascii="Calibri" w:hAnsi="Calibri"/>
          <w:color w:val="auto"/>
        </w:rPr>
      </w:pPr>
      <w:r w:rsidRPr="00BC4F8D">
        <w:rPr>
          <w:rFonts w:ascii="Calibri" w:hAnsi="Calibri"/>
          <w:color w:val="auto"/>
        </w:rPr>
        <w:t>reflect on their art experiences</w:t>
      </w:r>
    </w:p>
    <w:p w:rsidR="00244D7E" w:rsidRPr="00BC4F8D" w:rsidRDefault="00244D7E" w:rsidP="00BC4F8D">
      <w:pPr>
        <w:pStyle w:val="ListItem"/>
        <w:numPr>
          <w:ilvl w:val="0"/>
          <w:numId w:val="21"/>
        </w:numPr>
        <w:ind w:left="357" w:hanging="357"/>
        <w:rPr>
          <w:rFonts w:ascii="Calibri" w:hAnsi="Calibri"/>
          <w:color w:val="auto"/>
        </w:rPr>
      </w:pPr>
      <w:proofErr w:type="gramStart"/>
      <w:r w:rsidRPr="00BC4F8D">
        <w:rPr>
          <w:rFonts w:ascii="Calibri" w:hAnsi="Calibri"/>
          <w:color w:val="auto"/>
        </w:rPr>
        <w:t>present</w:t>
      </w:r>
      <w:proofErr w:type="gramEnd"/>
      <w:r w:rsidRPr="00BC4F8D">
        <w:rPr>
          <w:rFonts w:ascii="Calibri" w:hAnsi="Calibri"/>
          <w:color w:val="auto"/>
        </w:rPr>
        <w:t xml:space="preserve"> artworks. </w:t>
      </w:r>
    </w:p>
    <w:p w:rsidR="00EC3BF5" w:rsidRPr="00042703" w:rsidRDefault="00EC3BF5" w:rsidP="00EC3BF5">
      <w:pPr>
        <w:pStyle w:val="Heading2"/>
      </w:pPr>
      <w:bookmarkStart w:id="32" w:name="_Toc383704716"/>
      <w:r w:rsidRPr="00042703">
        <w:t>Unit content</w:t>
      </w:r>
      <w:bookmarkEnd w:id="32"/>
    </w:p>
    <w:p w:rsidR="00EC3BF5" w:rsidRPr="00042703" w:rsidRDefault="00EC3BF5" w:rsidP="00EC3BF5">
      <w:pPr>
        <w:spacing w:before="120" w:line="276" w:lineRule="auto"/>
      </w:pPr>
      <w:r w:rsidRPr="00042703">
        <w:t>This unit includes the knowledge, understandings and skills described below.</w:t>
      </w:r>
    </w:p>
    <w:p w:rsidR="00D720B9" w:rsidRPr="00736B6D" w:rsidRDefault="00D720B9" w:rsidP="003A4DD6">
      <w:pPr>
        <w:pStyle w:val="Heading4"/>
      </w:pPr>
      <w:r w:rsidRPr="00736B6D">
        <w:t>Art making</w:t>
      </w:r>
    </w:p>
    <w:p w:rsidR="00D720B9" w:rsidRPr="00440402" w:rsidRDefault="00D720B9" w:rsidP="005113CF">
      <w:pPr>
        <w:pStyle w:val="Heading3"/>
      </w:pPr>
      <w:r w:rsidRPr="00440402">
        <w:t>Inquiry</w:t>
      </w:r>
    </w:p>
    <w:p w:rsidR="00736B6D" w:rsidRPr="000B5DCC" w:rsidRDefault="00736B6D" w:rsidP="000B5DCC">
      <w:pPr>
        <w:pStyle w:val="ListItem"/>
        <w:numPr>
          <w:ilvl w:val="0"/>
          <w:numId w:val="21"/>
        </w:numPr>
        <w:ind w:left="357" w:hanging="357"/>
        <w:rPr>
          <w:rFonts w:ascii="Calibri" w:hAnsi="Calibri"/>
          <w:color w:val="auto"/>
        </w:rPr>
      </w:pPr>
      <w:r w:rsidRPr="000B5DCC">
        <w:rPr>
          <w:rFonts w:ascii="Calibri" w:hAnsi="Calibri"/>
          <w:color w:val="auto"/>
        </w:rPr>
        <w:t>collation of ideas</w:t>
      </w:r>
      <w:r w:rsidR="00112D75">
        <w:rPr>
          <w:rFonts w:ascii="Calibri" w:hAnsi="Calibri"/>
          <w:color w:val="auto"/>
        </w:rPr>
        <w:t xml:space="preserve"> for design</w:t>
      </w:r>
      <w:r w:rsidR="00DB3D22">
        <w:rPr>
          <w:rFonts w:ascii="Calibri" w:hAnsi="Calibri"/>
          <w:color w:val="auto"/>
        </w:rPr>
        <w:t>;</w:t>
      </w:r>
      <w:r w:rsidR="00F63ACC" w:rsidRPr="000B5DCC">
        <w:rPr>
          <w:rFonts w:ascii="Calibri" w:hAnsi="Calibri"/>
          <w:color w:val="auto"/>
        </w:rPr>
        <w:t xml:space="preserve"> </w:t>
      </w:r>
      <w:r w:rsidR="00C15B88">
        <w:rPr>
          <w:rFonts w:ascii="Calibri" w:hAnsi="Calibri"/>
          <w:color w:val="auto"/>
        </w:rPr>
        <w:t>for example,</w:t>
      </w:r>
      <w:r w:rsidRPr="000B5DCC">
        <w:rPr>
          <w:rFonts w:ascii="Calibri" w:hAnsi="Calibri"/>
          <w:color w:val="auto"/>
        </w:rPr>
        <w:t xml:space="preserve"> brainstorming</w:t>
      </w:r>
      <w:r w:rsidR="00972679" w:rsidRPr="000B5DCC">
        <w:rPr>
          <w:rFonts w:ascii="Calibri" w:hAnsi="Calibri"/>
          <w:color w:val="auto"/>
        </w:rPr>
        <w:t>, collage or mind mapping</w:t>
      </w:r>
    </w:p>
    <w:p w:rsidR="00D720B9" w:rsidRPr="000B5DCC" w:rsidRDefault="00736B6D" w:rsidP="000B5DCC">
      <w:pPr>
        <w:pStyle w:val="ListItem"/>
        <w:numPr>
          <w:ilvl w:val="0"/>
          <w:numId w:val="21"/>
        </w:numPr>
        <w:ind w:left="357" w:hanging="357"/>
        <w:rPr>
          <w:rFonts w:ascii="Calibri" w:hAnsi="Calibri"/>
          <w:color w:val="auto"/>
        </w:rPr>
      </w:pPr>
      <w:r w:rsidRPr="000B5DCC">
        <w:rPr>
          <w:rFonts w:ascii="Calibri" w:hAnsi="Calibri"/>
          <w:color w:val="auto"/>
        </w:rPr>
        <w:t>initial d</w:t>
      </w:r>
      <w:r w:rsidR="00415DE6">
        <w:rPr>
          <w:rFonts w:ascii="Calibri" w:hAnsi="Calibri"/>
          <w:color w:val="auto"/>
        </w:rPr>
        <w:t>rawings to express themselves</w:t>
      </w:r>
      <w:r w:rsidR="00DB3D22">
        <w:rPr>
          <w:rFonts w:ascii="Calibri" w:hAnsi="Calibri"/>
          <w:color w:val="auto"/>
        </w:rPr>
        <w:t>;</w:t>
      </w:r>
      <w:r w:rsidR="00415DE6">
        <w:rPr>
          <w:rFonts w:ascii="Calibri" w:hAnsi="Calibri"/>
          <w:color w:val="auto"/>
        </w:rPr>
        <w:t xml:space="preserve"> use of </w:t>
      </w:r>
      <w:r w:rsidR="00D720B9" w:rsidRPr="000B5DCC">
        <w:rPr>
          <w:rFonts w:ascii="Calibri" w:hAnsi="Calibri"/>
          <w:color w:val="auto"/>
        </w:rPr>
        <w:t>drawing as a means of expression</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materials to develop artwork</w:t>
      </w:r>
      <w:r w:rsidR="006705D0">
        <w:rPr>
          <w:rFonts w:ascii="Calibri" w:hAnsi="Calibri"/>
          <w:color w:val="auto"/>
        </w:rPr>
        <w:t>s</w:t>
      </w:r>
      <w:r w:rsidR="00DB3D22">
        <w:rPr>
          <w:rFonts w:ascii="Calibri" w:hAnsi="Calibri"/>
          <w:color w:val="auto"/>
        </w:rPr>
        <w:t>;</w:t>
      </w:r>
      <w:r w:rsidR="00C15B88">
        <w:rPr>
          <w:rFonts w:ascii="Calibri" w:hAnsi="Calibri"/>
          <w:color w:val="auto"/>
        </w:rPr>
        <w:t xml:space="preserve"> for example</w:t>
      </w:r>
      <w:r w:rsidRPr="000B5DCC">
        <w:rPr>
          <w:rFonts w:ascii="Calibri" w:hAnsi="Calibri"/>
          <w:color w:val="auto"/>
        </w:rPr>
        <w:t>, bending wire to create a sculpture armature</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steps and processes to create artwork</w:t>
      </w:r>
      <w:r w:rsidR="006705D0">
        <w:rPr>
          <w:rFonts w:ascii="Calibri" w:hAnsi="Calibri"/>
          <w:color w:val="auto"/>
        </w:rPr>
        <w:t>s</w:t>
      </w:r>
    </w:p>
    <w:p w:rsidR="00D720B9" w:rsidRPr="00440402" w:rsidRDefault="00D720B9" w:rsidP="003A4DD6">
      <w:pPr>
        <w:pStyle w:val="Heading3"/>
        <w:spacing w:before="240"/>
      </w:pPr>
      <w:r w:rsidRPr="00440402">
        <w:t>Visual language</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visual language to create artwork</w:t>
      </w:r>
      <w:r w:rsidR="00594583">
        <w:rPr>
          <w:rFonts w:ascii="Calibri" w:hAnsi="Calibri"/>
          <w:color w:val="auto"/>
        </w:rPr>
        <w:t>s</w:t>
      </w:r>
      <w:r w:rsidR="00DB3D22">
        <w:rPr>
          <w:rFonts w:ascii="Calibri" w:hAnsi="Calibri"/>
          <w:color w:val="auto"/>
        </w:rPr>
        <w:t>;</w:t>
      </w:r>
      <w:r w:rsidR="00C15B88">
        <w:rPr>
          <w:rFonts w:ascii="Calibri" w:hAnsi="Calibri"/>
          <w:color w:val="auto"/>
        </w:rPr>
        <w:t xml:space="preserve"> </w:t>
      </w:r>
      <w:r w:rsidR="00D4446E">
        <w:rPr>
          <w:rFonts w:ascii="Calibri" w:hAnsi="Calibri"/>
          <w:color w:val="auto"/>
        </w:rPr>
        <w:t>for example</w:t>
      </w:r>
      <w:r w:rsidR="00DB3D22">
        <w:rPr>
          <w:rFonts w:ascii="Calibri" w:hAnsi="Calibri"/>
          <w:color w:val="auto"/>
        </w:rPr>
        <w:t>,</w:t>
      </w:r>
      <w:r w:rsidRPr="000B5DCC">
        <w:rPr>
          <w:rFonts w:ascii="Calibri" w:hAnsi="Calibri"/>
          <w:color w:val="auto"/>
        </w:rPr>
        <w:t xml:space="preserve"> using contrasting colours</w:t>
      </w:r>
    </w:p>
    <w:p w:rsidR="000B5DCC" w:rsidRPr="00D4446E" w:rsidRDefault="00D720B9" w:rsidP="00D4446E">
      <w:pPr>
        <w:pStyle w:val="ListItem"/>
        <w:numPr>
          <w:ilvl w:val="0"/>
          <w:numId w:val="21"/>
        </w:numPr>
        <w:ind w:left="357" w:hanging="357"/>
        <w:rPr>
          <w:rFonts w:ascii="Calibri" w:hAnsi="Calibri"/>
          <w:color w:val="auto"/>
        </w:rPr>
      </w:pPr>
      <w:r w:rsidRPr="000B5DCC">
        <w:rPr>
          <w:rFonts w:ascii="Calibri" w:hAnsi="Calibri"/>
          <w:color w:val="auto"/>
        </w:rPr>
        <w:t>visual language (elements and principles of art) to represent experiences and express feelings</w:t>
      </w:r>
      <w:r w:rsidR="00DB3D22">
        <w:rPr>
          <w:rFonts w:ascii="Calibri" w:hAnsi="Calibri"/>
          <w:color w:val="auto"/>
        </w:rPr>
        <w:t>;</w:t>
      </w:r>
      <w:r w:rsidR="00C15B88">
        <w:rPr>
          <w:rFonts w:ascii="Calibri" w:hAnsi="Calibri"/>
          <w:color w:val="auto"/>
        </w:rPr>
        <w:t xml:space="preserve"> </w:t>
      </w:r>
      <w:r w:rsidR="00D4446E">
        <w:rPr>
          <w:rFonts w:ascii="Calibri" w:hAnsi="Calibri"/>
          <w:color w:val="auto"/>
        </w:rPr>
        <w:t>for example</w:t>
      </w:r>
      <w:r w:rsidR="00DB3D22">
        <w:rPr>
          <w:rFonts w:ascii="Calibri" w:hAnsi="Calibri"/>
          <w:color w:val="auto"/>
        </w:rPr>
        <w:t>,</w:t>
      </w:r>
      <w:r w:rsidRPr="000B5DCC">
        <w:rPr>
          <w:rFonts w:ascii="Calibri" w:hAnsi="Calibri"/>
          <w:color w:val="auto"/>
        </w:rPr>
        <w:t xml:space="preserve"> using line to capture movement</w:t>
      </w:r>
      <w:r w:rsidR="000B5DCC">
        <w:br w:type="page"/>
      </w:r>
    </w:p>
    <w:p w:rsidR="00D720B9" w:rsidRPr="00440402" w:rsidRDefault="00D4446E" w:rsidP="003A4DD6">
      <w:pPr>
        <w:pStyle w:val="Heading3"/>
        <w:spacing w:before="240"/>
      </w:pPr>
      <w:r>
        <w:t xml:space="preserve">Art forms, media, </w:t>
      </w:r>
      <w:r w:rsidR="00D720B9" w:rsidRPr="00440402">
        <w:t>techniques</w:t>
      </w:r>
      <w:r>
        <w:t xml:space="preserve"> and influences</w:t>
      </w:r>
    </w:p>
    <w:p w:rsidR="001E7F46" w:rsidRPr="000B5DCC" w:rsidRDefault="001E7F46" w:rsidP="000B5DCC">
      <w:pPr>
        <w:pStyle w:val="ListItem"/>
        <w:numPr>
          <w:ilvl w:val="0"/>
          <w:numId w:val="21"/>
        </w:numPr>
        <w:ind w:left="357" w:hanging="357"/>
        <w:rPr>
          <w:rFonts w:ascii="Calibri" w:hAnsi="Calibri"/>
          <w:color w:val="auto"/>
        </w:rPr>
      </w:pPr>
      <w:r w:rsidRPr="000B5DCC">
        <w:rPr>
          <w:rFonts w:ascii="Calibri" w:hAnsi="Calibri"/>
          <w:color w:val="auto"/>
        </w:rPr>
        <w:t xml:space="preserve">colour mixing </w:t>
      </w:r>
      <w:r w:rsidR="00D7161A">
        <w:rPr>
          <w:rFonts w:ascii="Calibri" w:hAnsi="Calibri"/>
          <w:color w:val="auto"/>
        </w:rPr>
        <w:t xml:space="preserve">techniques </w:t>
      </w:r>
      <w:r w:rsidRPr="000B5DCC">
        <w:rPr>
          <w:rFonts w:ascii="Calibri" w:hAnsi="Calibri"/>
          <w:color w:val="auto"/>
        </w:rPr>
        <w:t>to produce an outcome</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variety of media</w:t>
      </w:r>
      <w:r w:rsidR="00D4446E">
        <w:rPr>
          <w:rFonts w:ascii="Calibri" w:hAnsi="Calibri"/>
          <w:color w:val="auto"/>
        </w:rPr>
        <w:t xml:space="preserve"> to produce artworks</w:t>
      </w:r>
      <w:r w:rsidR="007F1EDF">
        <w:rPr>
          <w:rFonts w:ascii="Calibri" w:hAnsi="Calibri"/>
          <w:color w:val="auto"/>
        </w:rPr>
        <w:t>;</w:t>
      </w:r>
      <w:r w:rsidRPr="000B5DCC">
        <w:rPr>
          <w:rFonts w:ascii="Calibri" w:hAnsi="Calibri"/>
          <w:color w:val="auto"/>
        </w:rPr>
        <w:t xml:space="preserve"> </w:t>
      </w:r>
      <w:r w:rsidR="00D4446E">
        <w:rPr>
          <w:rFonts w:ascii="Calibri" w:hAnsi="Calibri"/>
          <w:color w:val="auto"/>
        </w:rPr>
        <w:t>for example</w:t>
      </w:r>
      <w:r w:rsidR="007F1EDF">
        <w:rPr>
          <w:rFonts w:ascii="Calibri" w:hAnsi="Calibri"/>
          <w:color w:val="auto"/>
        </w:rPr>
        <w:t>,</w:t>
      </w:r>
      <w:r w:rsidRPr="000B5DCC">
        <w:rPr>
          <w:rFonts w:ascii="Calibri" w:hAnsi="Calibri"/>
          <w:color w:val="auto"/>
        </w:rPr>
        <w:t xml:space="preserve"> textured surfaces for rubbings or prints </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handle media and demonstrated techniques</w:t>
      </w:r>
      <w:r w:rsidR="007F1EDF">
        <w:rPr>
          <w:rFonts w:ascii="Calibri" w:hAnsi="Calibri"/>
          <w:color w:val="auto"/>
        </w:rPr>
        <w:t>;</w:t>
      </w:r>
      <w:r w:rsidR="00C15B88">
        <w:rPr>
          <w:rFonts w:ascii="Calibri" w:hAnsi="Calibri"/>
          <w:color w:val="auto"/>
        </w:rPr>
        <w:t xml:space="preserve"> </w:t>
      </w:r>
      <w:r w:rsidR="00D4446E">
        <w:rPr>
          <w:rFonts w:ascii="Calibri" w:hAnsi="Calibri"/>
          <w:color w:val="auto"/>
        </w:rPr>
        <w:t>for example</w:t>
      </w:r>
      <w:r w:rsidR="007F1EDF">
        <w:rPr>
          <w:rFonts w:ascii="Calibri" w:hAnsi="Calibri"/>
          <w:color w:val="auto"/>
        </w:rPr>
        <w:t>,</w:t>
      </w:r>
      <w:r w:rsidRPr="000B5DCC">
        <w:rPr>
          <w:rFonts w:ascii="Calibri" w:hAnsi="Calibri"/>
          <w:color w:val="auto"/>
        </w:rPr>
        <w:t xml:space="preserve"> </w:t>
      </w:r>
      <w:r w:rsidR="00B34798">
        <w:rPr>
          <w:rFonts w:ascii="Calibri" w:hAnsi="Calibri"/>
          <w:color w:val="auto"/>
        </w:rPr>
        <w:t xml:space="preserve">the use of </w:t>
      </w:r>
      <w:r w:rsidRPr="000B5DCC">
        <w:rPr>
          <w:rFonts w:ascii="Calibri" w:hAnsi="Calibri"/>
          <w:color w:val="auto"/>
        </w:rPr>
        <w:t>crayon and wax resist</w:t>
      </w:r>
      <w:r w:rsidR="00B34798">
        <w:rPr>
          <w:rFonts w:ascii="Calibri" w:hAnsi="Calibri"/>
          <w:color w:val="auto"/>
        </w:rPr>
        <w:t xml:space="preserve"> techniques</w:t>
      </w:r>
    </w:p>
    <w:p w:rsidR="00D720B9"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adopt processes associated with specific art forms</w:t>
      </w:r>
      <w:r w:rsidR="007F1EDF">
        <w:rPr>
          <w:rFonts w:ascii="Calibri" w:hAnsi="Calibri"/>
          <w:color w:val="auto"/>
        </w:rPr>
        <w:t>;</w:t>
      </w:r>
      <w:r w:rsidR="00C15B88">
        <w:rPr>
          <w:rFonts w:ascii="Calibri" w:hAnsi="Calibri"/>
          <w:color w:val="auto"/>
        </w:rPr>
        <w:t xml:space="preserve"> </w:t>
      </w:r>
      <w:r w:rsidR="00D4446E">
        <w:rPr>
          <w:rFonts w:ascii="Calibri" w:hAnsi="Calibri"/>
          <w:color w:val="auto"/>
        </w:rPr>
        <w:t>for example</w:t>
      </w:r>
      <w:r w:rsidR="007F1EDF">
        <w:rPr>
          <w:rFonts w:ascii="Calibri" w:hAnsi="Calibri"/>
          <w:color w:val="auto"/>
        </w:rPr>
        <w:t>,</w:t>
      </w:r>
      <w:r w:rsidRPr="000B5DCC">
        <w:rPr>
          <w:rFonts w:ascii="Calibri" w:hAnsi="Calibri"/>
          <w:color w:val="auto"/>
        </w:rPr>
        <w:t xml:space="preserve"> making more than one print from a plate</w:t>
      </w:r>
    </w:p>
    <w:p w:rsidR="00D4446E" w:rsidRPr="000B5DCC" w:rsidRDefault="00D4446E" w:rsidP="00D4446E">
      <w:pPr>
        <w:pStyle w:val="ListItem"/>
        <w:numPr>
          <w:ilvl w:val="0"/>
          <w:numId w:val="21"/>
        </w:numPr>
        <w:ind w:left="357" w:hanging="357"/>
        <w:rPr>
          <w:rFonts w:ascii="Calibri" w:hAnsi="Calibri"/>
          <w:color w:val="auto"/>
        </w:rPr>
      </w:pPr>
      <w:r w:rsidRPr="000B5DCC">
        <w:rPr>
          <w:rFonts w:ascii="Calibri" w:hAnsi="Calibri"/>
          <w:color w:val="auto"/>
        </w:rPr>
        <w:t>exposure to artists and their work when producing artwor</w:t>
      </w:r>
      <w:r w:rsidRPr="00D4446E">
        <w:rPr>
          <w:rFonts w:ascii="Calibri" w:hAnsi="Calibri"/>
          <w:color w:val="auto"/>
        </w:rPr>
        <w:t>k</w:t>
      </w:r>
      <w:r w:rsidR="00594583">
        <w:rPr>
          <w:rFonts w:ascii="Calibri" w:hAnsi="Calibri"/>
          <w:color w:val="auto"/>
        </w:rPr>
        <w:t>s</w:t>
      </w:r>
      <w:r w:rsidR="007F1EDF">
        <w:rPr>
          <w:rFonts w:ascii="Calibri" w:hAnsi="Calibri"/>
          <w:color w:val="auto"/>
        </w:rPr>
        <w:t>;</w:t>
      </w:r>
      <w:r w:rsidRPr="00D4446E">
        <w:rPr>
          <w:rFonts w:ascii="Calibri" w:hAnsi="Calibri"/>
          <w:color w:val="auto"/>
        </w:rPr>
        <w:t xml:space="preserve"> for example</w:t>
      </w:r>
      <w:r w:rsidR="007F1EDF">
        <w:rPr>
          <w:rFonts w:ascii="Calibri" w:hAnsi="Calibri"/>
          <w:color w:val="auto"/>
        </w:rPr>
        <w:t>,</w:t>
      </w:r>
      <w:r w:rsidRPr="00D4446E">
        <w:rPr>
          <w:rFonts w:ascii="Calibri" w:hAnsi="Calibri"/>
          <w:color w:val="auto"/>
        </w:rPr>
        <w:t xml:space="preserve"> the textural paint qualities of </w:t>
      </w:r>
      <w:r w:rsidRPr="009C6D08">
        <w:rPr>
          <w:rFonts w:ascii="Calibri" w:hAnsi="Calibri"/>
          <w:i/>
          <w:color w:val="auto"/>
        </w:rPr>
        <w:t>Starry Night</w:t>
      </w:r>
      <w:r w:rsidRPr="00D4446E">
        <w:rPr>
          <w:rFonts w:ascii="Calibri" w:hAnsi="Calibri"/>
          <w:color w:val="auto"/>
        </w:rPr>
        <w:t xml:space="preserve"> by Vincent Van Gogh</w:t>
      </w:r>
    </w:p>
    <w:p w:rsidR="00D720B9" w:rsidRPr="00440402" w:rsidRDefault="00D720B9" w:rsidP="003A4DD6">
      <w:pPr>
        <w:pStyle w:val="Heading3"/>
        <w:spacing w:before="240"/>
      </w:pPr>
      <w:r w:rsidRPr="00440402">
        <w:t>Art practice</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 xml:space="preserve">processes and </w:t>
      </w:r>
      <w:r w:rsidR="00D7161A">
        <w:rPr>
          <w:rFonts w:ascii="Calibri" w:hAnsi="Calibri"/>
          <w:color w:val="auto"/>
        </w:rPr>
        <w:t>techniques</w:t>
      </w:r>
      <w:r w:rsidRPr="000B5DCC">
        <w:rPr>
          <w:rFonts w:ascii="Calibri" w:hAnsi="Calibri"/>
          <w:color w:val="auto"/>
        </w:rPr>
        <w:t xml:space="preserve"> </w:t>
      </w:r>
      <w:r w:rsidR="007F1EDF">
        <w:rPr>
          <w:rFonts w:ascii="Calibri" w:hAnsi="Calibri"/>
          <w:color w:val="auto"/>
        </w:rPr>
        <w:t xml:space="preserve">used </w:t>
      </w:r>
      <w:r w:rsidRPr="000B5DCC">
        <w:rPr>
          <w:rFonts w:ascii="Calibri" w:hAnsi="Calibri"/>
          <w:color w:val="auto"/>
        </w:rPr>
        <w:t>to create artwork</w:t>
      </w:r>
      <w:r w:rsidR="007B5EAA">
        <w:rPr>
          <w:rFonts w:ascii="Calibri" w:hAnsi="Calibri"/>
          <w:color w:val="auto"/>
        </w:rPr>
        <w:t>s</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produce artwork</w:t>
      </w:r>
      <w:r w:rsidR="001E3420" w:rsidRPr="000B5DCC">
        <w:rPr>
          <w:rFonts w:ascii="Calibri" w:hAnsi="Calibri"/>
          <w:color w:val="auto"/>
        </w:rPr>
        <w:t>s</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 xml:space="preserve">safe work practices </w:t>
      </w:r>
    </w:p>
    <w:p w:rsidR="00D720B9"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 xml:space="preserve">respect own and </w:t>
      </w:r>
      <w:r w:rsidR="007F1EDF">
        <w:rPr>
          <w:rFonts w:ascii="Calibri" w:hAnsi="Calibri"/>
          <w:color w:val="auto"/>
        </w:rPr>
        <w:t>the</w:t>
      </w:r>
      <w:r w:rsidRPr="000B5DCC">
        <w:rPr>
          <w:rFonts w:ascii="Calibri" w:hAnsi="Calibri"/>
          <w:color w:val="auto"/>
        </w:rPr>
        <w:t xml:space="preserve"> artwork</w:t>
      </w:r>
      <w:r w:rsidR="005E7DDA">
        <w:rPr>
          <w:rFonts w:ascii="Calibri" w:hAnsi="Calibri"/>
          <w:color w:val="auto"/>
        </w:rPr>
        <w:t>s</w:t>
      </w:r>
      <w:r w:rsidR="007F1EDF">
        <w:rPr>
          <w:rFonts w:ascii="Calibri" w:hAnsi="Calibri"/>
          <w:color w:val="auto"/>
        </w:rPr>
        <w:t xml:space="preserve"> of others </w:t>
      </w:r>
    </w:p>
    <w:p w:rsidR="007B5EAA" w:rsidRPr="000B5DCC" w:rsidRDefault="007B5EAA" w:rsidP="007B5EAA">
      <w:pPr>
        <w:pStyle w:val="ListItem"/>
        <w:numPr>
          <w:ilvl w:val="0"/>
          <w:numId w:val="21"/>
        </w:numPr>
        <w:ind w:left="357" w:hanging="357"/>
        <w:rPr>
          <w:rFonts w:ascii="Calibri" w:hAnsi="Calibri"/>
          <w:color w:val="auto"/>
        </w:rPr>
      </w:pPr>
      <w:r w:rsidRPr="000B5DCC">
        <w:rPr>
          <w:rFonts w:ascii="Calibri" w:hAnsi="Calibri"/>
          <w:color w:val="auto"/>
        </w:rPr>
        <w:t>display finished artwork</w:t>
      </w:r>
      <w:r w:rsidR="005E7DDA">
        <w:rPr>
          <w:rFonts w:ascii="Calibri" w:hAnsi="Calibri"/>
          <w:color w:val="auto"/>
        </w:rPr>
        <w:t>s</w:t>
      </w:r>
    </w:p>
    <w:p w:rsidR="00D720B9" w:rsidRPr="000B5DCC" w:rsidRDefault="00D720B9" w:rsidP="003A4DD6">
      <w:pPr>
        <w:pStyle w:val="Heading4"/>
      </w:pPr>
      <w:r w:rsidRPr="000B5DCC">
        <w:t>Art interpretation</w:t>
      </w:r>
    </w:p>
    <w:p w:rsidR="00D720B9" w:rsidRPr="00440402" w:rsidRDefault="00D4446E" w:rsidP="005113CF">
      <w:pPr>
        <w:pStyle w:val="Heading3"/>
      </w:pPr>
      <w:r>
        <w:t>Arts responses</w:t>
      </w:r>
    </w:p>
    <w:p w:rsidR="007B5EAA" w:rsidRPr="00D4446E" w:rsidRDefault="007B5EAA" w:rsidP="007B5EAA">
      <w:pPr>
        <w:pStyle w:val="ListItem"/>
        <w:numPr>
          <w:ilvl w:val="0"/>
          <w:numId w:val="21"/>
        </w:numPr>
        <w:ind w:left="357" w:hanging="357"/>
        <w:rPr>
          <w:rFonts w:ascii="Calibri" w:hAnsi="Calibri"/>
          <w:color w:val="auto"/>
        </w:rPr>
      </w:pPr>
      <w:r w:rsidRPr="00D4446E">
        <w:rPr>
          <w:rFonts w:ascii="Calibri" w:hAnsi="Calibri"/>
          <w:color w:val="auto"/>
        </w:rPr>
        <w:t>reflect on individual and/or group evaluation of artwork</w:t>
      </w:r>
      <w:r>
        <w:rPr>
          <w:rFonts w:ascii="Calibri" w:hAnsi="Calibri"/>
          <w:color w:val="auto"/>
        </w:rPr>
        <w:t>s</w:t>
      </w:r>
    </w:p>
    <w:p w:rsidR="00D4446E" w:rsidRPr="00D4446E" w:rsidRDefault="00D4446E" w:rsidP="00D4446E">
      <w:pPr>
        <w:pStyle w:val="ListItem"/>
        <w:numPr>
          <w:ilvl w:val="0"/>
          <w:numId w:val="21"/>
        </w:numPr>
        <w:ind w:left="357" w:hanging="357"/>
        <w:rPr>
          <w:rFonts w:ascii="Calibri" w:hAnsi="Calibri"/>
          <w:color w:val="auto"/>
        </w:rPr>
      </w:pPr>
      <w:r w:rsidRPr="00D4446E">
        <w:rPr>
          <w:rFonts w:ascii="Calibri" w:hAnsi="Calibri"/>
          <w:color w:val="auto"/>
        </w:rPr>
        <w:t>respond to artwork</w:t>
      </w:r>
      <w:r w:rsidR="007B5EAA">
        <w:rPr>
          <w:rFonts w:ascii="Calibri" w:hAnsi="Calibri"/>
          <w:color w:val="auto"/>
        </w:rPr>
        <w:t>s</w:t>
      </w:r>
      <w:r w:rsidRPr="00D4446E">
        <w:rPr>
          <w:rFonts w:ascii="Calibri" w:hAnsi="Calibri"/>
          <w:color w:val="auto"/>
        </w:rPr>
        <w:t xml:space="preserve"> with basic visual language</w:t>
      </w:r>
      <w:r w:rsidR="007F1EDF">
        <w:rPr>
          <w:rFonts w:ascii="Calibri" w:hAnsi="Calibri"/>
          <w:color w:val="auto"/>
        </w:rPr>
        <w:t>;</w:t>
      </w:r>
      <w:r w:rsidRPr="00D4446E">
        <w:rPr>
          <w:rFonts w:ascii="Calibri" w:hAnsi="Calibri"/>
          <w:color w:val="auto"/>
        </w:rPr>
        <w:t xml:space="preserve"> for example</w:t>
      </w:r>
      <w:r w:rsidR="007F1EDF">
        <w:rPr>
          <w:rFonts w:ascii="Calibri" w:hAnsi="Calibri"/>
          <w:color w:val="auto"/>
        </w:rPr>
        <w:t>,</w:t>
      </w:r>
      <w:r w:rsidRPr="00D4446E">
        <w:rPr>
          <w:rFonts w:ascii="Calibri" w:hAnsi="Calibri"/>
          <w:color w:val="auto"/>
        </w:rPr>
        <w:t xml:space="preserve"> line, colour, texture and/or shape </w:t>
      </w:r>
    </w:p>
    <w:p w:rsidR="00D720B9" w:rsidRPr="000B5DCC" w:rsidRDefault="00D4446E" w:rsidP="000B5DCC">
      <w:pPr>
        <w:pStyle w:val="ListItem"/>
        <w:numPr>
          <w:ilvl w:val="0"/>
          <w:numId w:val="21"/>
        </w:numPr>
        <w:ind w:left="357" w:hanging="357"/>
        <w:rPr>
          <w:rFonts w:ascii="Calibri" w:hAnsi="Calibri"/>
          <w:color w:val="auto"/>
        </w:rPr>
      </w:pPr>
      <w:r>
        <w:rPr>
          <w:rFonts w:ascii="Calibri" w:hAnsi="Calibri"/>
          <w:color w:val="auto"/>
        </w:rPr>
        <w:t>meaning and purpose in artworks</w:t>
      </w:r>
      <w:r w:rsidR="007F1EDF">
        <w:rPr>
          <w:rFonts w:ascii="Calibri" w:hAnsi="Calibri"/>
          <w:color w:val="auto"/>
        </w:rPr>
        <w:t>;</w:t>
      </w:r>
      <w:r>
        <w:rPr>
          <w:rFonts w:ascii="Calibri" w:hAnsi="Calibri"/>
          <w:color w:val="auto"/>
        </w:rPr>
        <w:t xml:space="preserve"> for example</w:t>
      </w:r>
      <w:r w:rsidR="007F1EDF">
        <w:rPr>
          <w:rFonts w:ascii="Calibri" w:hAnsi="Calibri"/>
          <w:color w:val="auto"/>
        </w:rPr>
        <w:t>,</w:t>
      </w:r>
      <w:r>
        <w:rPr>
          <w:rFonts w:ascii="Calibri" w:hAnsi="Calibri"/>
          <w:color w:val="auto"/>
        </w:rPr>
        <w:t xml:space="preserve"> </w:t>
      </w:r>
      <w:r w:rsidR="00D720B9" w:rsidRPr="000B5DCC">
        <w:rPr>
          <w:rFonts w:ascii="Calibri" w:hAnsi="Calibri"/>
          <w:color w:val="auto"/>
        </w:rPr>
        <w:t xml:space="preserve">respond to the </w:t>
      </w:r>
      <w:r w:rsidR="007B5EAA">
        <w:rPr>
          <w:rFonts w:ascii="Calibri" w:hAnsi="Calibri"/>
          <w:color w:val="auto"/>
        </w:rPr>
        <w:t>narrative</w:t>
      </w:r>
      <w:r w:rsidR="00D720B9" w:rsidRPr="000B5DCC">
        <w:rPr>
          <w:rFonts w:ascii="Calibri" w:hAnsi="Calibri"/>
          <w:color w:val="auto"/>
        </w:rPr>
        <w:t xml:space="preserve"> in artwork</w:t>
      </w:r>
      <w:r w:rsidR="00594583">
        <w:rPr>
          <w:rFonts w:ascii="Calibri" w:hAnsi="Calibri"/>
          <w:color w:val="auto"/>
        </w:rPr>
        <w:t>s</w:t>
      </w:r>
    </w:p>
    <w:p w:rsidR="00EC3BF5" w:rsidRDefault="00EC3BF5">
      <w:pPr>
        <w:spacing w:line="276" w:lineRule="auto"/>
      </w:pPr>
      <w:r>
        <w:br w:type="page"/>
      </w:r>
    </w:p>
    <w:p w:rsidR="005451D1" w:rsidRPr="00625F43" w:rsidRDefault="005451D1" w:rsidP="005451D1">
      <w:pPr>
        <w:pStyle w:val="Heading1"/>
        <w:rPr>
          <w:color w:val="FF0000"/>
        </w:rPr>
      </w:pPr>
      <w:bookmarkStart w:id="33" w:name="_Toc383704717"/>
      <w:r w:rsidRPr="00042703">
        <w:t xml:space="preserve">Unit </w:t>
      </w:r>
      <w:r>
        <w:t>3</w:t>
      </w:r>
      <w:r w:rsidRPr="00042703">
        <w:t xml:space="preserve"> – </w:t>
      </w:r>
      <w:r w:rsidRPr="0016378F">
        <w:t>Observation</w:t>
      </w:r>
      <w:bookmarkEnd w:id="33"/>
    </w:p>
    <w:p w:rsidR="005451D1" w:rsidRPr="00042703" w:rsidRDefault="005451D1" w:rsidP="005451D1">
      <w:pPr>
        <w:pStyle w:val="Heading2"/>
      </w:pPr>
      <w:bookmarkStart w:id="34" w:name="_Toc383704718"/>
      <w:r w:rsidRPr="00042703">
        <w:t>Unit description</w:t>
      </w:r>
      <w:bookmarkEnd w:id="34"/>
      <w:r>
        <w:t xml:space="preserve"> </w:t>
      </w:r>
    </w:p>
    <w:p w:rsidR="005451D1" w:rsidRDefault="005451D1" w:rsidP="000B5DCC">
      <w:pPr>
        <w:spacing w:before="120" w:line="276" w:lineRule="auto"/>
      </w:pPr>
      <w:r w:rsidRPr="0082380D">
        <w:t xml:space="preserve">The focus for this unit is </w:t>
      </w:r>
      <w:r w:rsidRPr="00531558">
        <w:t>observation.</w:t>
      </w:r>
      <w:r w:rsidRPr="0082380D">
        <w:t xml:space="preserve"> Students </w:t>
      </w:r>
      <w:r>
        <w:t xml:space="preserve">use </w:t>
      </w:r>
      <w:r w:rsidRPr="0082380D">
        <w:t xml:space="preserve">media and techniques to express personal ideas </w:t>
      </w:r>
      <w:r>
        <w:t xml:space="preserve">and observations using a </w:t>
      </w:r>
      <w:r w:rsidRPr="0082380D">
        <w:t xml:space="preserve">range of media and </w:t>
      </w:r>
      <w:r>
        <w:t xml:space="preserve">experiences to </w:t>
      </w:r>
      <w:r w:rsidRPr="0082380D">
        <w:t>de</w:t>
      </w:r>
      <w:r>
        <w:t xml:space="preserve">monstrate </w:t>
      </w:r>
      <w:r w:rsidRPr="0082380D">
        <w:t>a</w:t>
      </w:r>
      <w:r>
        <w:t>n</w:t>
      </w:r>
      <w:r w:rsidRPr="0082380D">
        <w:t xml:space="preserve"> understanding of the visual arts. </w:t>
      </w:r>
    </w:p>
    <w:p w:rsidR="005451D1" w:rsidRDefault="005451D1" w:rsidP="000B5DCC">
      <w:pPr>
        <w:spacing w:before="120" w:line="276" w:lineRule="auto"/>
      </w:pPr>
      <w:r>
        <w:t>Students apply media and techniques in the development of artwork</w:t>
      </w:r>
      <w:r w:rsidRPr="00C94E94">
        <w:t>s.</w:t>
      </w:r>
      <w:r>
        <w:t xml:space="preserve"> Students will utilise</w:t>
      </w:r>
      <w:r w:rsidRPr="000D07C8">
        <w:t xml:space="preserve"> </w:t>
      </w:r>
      <w:r>
        <w:t xml:space="preserve">visual language and skills appropriate to selected art forms. They will look at a range of artworks and gain some first-hand experience of art making. </w:t>
      </w:r>
    </w:p>
    <w:p w:rsidR="000B1D65" w:rsidRDefault="000B1D65" w:rsidP="000B5DCC">
      <w:pPr>
        <w:spacing w:before="120" w:line="276" w:lineRule="auto"/>
      </w:pPr>
      <w:r w:rsidRPr="0082380D">
        <w:t xml:space="preserve">Students </w:t>
      </w:r>
      <w:r>
        <w:t xml:space="preserve">will </w:t>
      </w:r>
      <w:r w:rsidRPr="0082380D">
        <w:t xml:space="preserve">experience a </w:t>
      </w:r>
      <w:r>
        <w:t xml:space="preserve">different </w:t>
      </w:r>
      <w:r w:rsidRPr="0082380D">
        <w:t xml:space="preserve">range of media </w:t>
      </w:r>
      <w:r w:rsidR="00346CD8">
        <w:t xml:space="preserve">and techniques </w:t>
      </w:r>
      <w:r>
        <w:t xml:space="preserve">from Unit 1 and </w:t>
      </w:r>
      <w:r w:rsidR="00531558">
        <w:t xml:space="preserve">Unit </w:t>
      </w:r>
      <w:r>
        <w:t xml:space="preserve">2 </w:t>
      </w:r>
      <w:r w:rsidR="00346CD8">
        <w:t>to</w:t>
      </w:r>
      <w:r w:rsidRPr="0082380D">
        <w:t xml:space="preserve"> develop </w:t>
      </w:r>
      <w:r>
        <w:t>an</w:t>
      </w:r>
      <w:r w:rsidRPr="0082380D">
        <w:t xml:space="preserve"> understanding of the visual arts</w:t>
      </w:r>
      <w:r>
        <w:t>.</w:t>
      </w:r>
    </w:p>
    <w:p w:rsidR="005451D1" w:rsidRPr="000D07C8" w:rsidRDefault="005451D1" w:rsidP="000B5DCC">
      <w:pPr>
        <w:spacing w:before="120" w:line="276" w:lineRule="auto"/>
        <w:rPr>
          <w:strike/>
        </w:rPr>
      </w:pPr>
      <w:r>
        <w:t>This unit will allow students to develop confidence and competence</w:t>
      </w:r>
      <w:r w:rsidR="00531558">
        <w:t>,</w:t>
      </w:r>
      <w:r>
        <w:t xml:space="preserve"> using a range of media. </w:t>
      </w:r>
    </w:p>
    <w:p w:rsidR="005451D1" w:rsidRDefault="005451D1" w:rsidP="005451D1">
      <w:pPr>
        <w:pStyle w:val="Heading2"/>
      </w:pPr>
      <w:bookmarkStart w:id="35" w:name="_Toc383704719"/>
      <w:r w:rsidRPr="00211CE6">
        <w:t>Unit outcomes</w:t>
      </w:r>
      <w:bookmarkEnd w:id="35"/>
    </w:p>
    <w:p w:rsidR="005451D1" w:rsidRDefault="005451D1" w:rsidP="005451D1">
      <w:pPr>
        <w:spacing w:before="120" w:line="276" w:lineRule="auto"/>
      </w:pPr>
      <w:r>
        <w:t>By the end of this unit</w:t>
      </w:r>
      <w:r w:rsidR="00531558">
        <w:t>,</w:t>
      </w:r>
      <w:r>
        <w:t xml:space="preserve"> students will:</w:t>
      </w:r>
    </w:p>
    <w:p w:rsidR="00A01C1B" w:rsidRPr="000B5DCC" w:rsidRDefault="00A01C1B" w:rsidP="000B5DCC">
      <w:pPr>
        <w:pStyle w:val="ListItem"/>
        <w:numPr>
          <w:ilvl w:val="0"/>
          <w:numId w:val="21"/>
        </w:numPr>
        <w:ind w:left="357" w:hanging="357"/>
        <w:rPr>
          <w:rFonts w:ascii="Calibri" w:hAnsi="Calibri"/>
          <w:color w:val="auto"/>
        </w:rPr>
      </w:pPr>
      <w:r w:rsidRPr="000B5DCC">
        <w:rPr>
          <w:rFonts w:ascii="Calibri" w:hAnsi="Calibri"/>
          <w:color w:val="auto"/>
        </w:rPr>
        <w:t>develop art ideas to create artwork</w:t>
      </w:r>
      <w:r w:rsidR="0076785E" w:rsidRPr="000B5DCC">
        <w:rPr>
          <w:rFonts w:ascii="Calibri" w:hAnsi="Calibri"/>
          <w:color w:val="auto"/>
        </w:rPr>
        <w:t>s</w:t>
      </w:r>
    </w:p>
    <w:p w:rsidR="00A01C1B" w:rsidRPr="000B5DCC" w:rsidRDefault="00A01C1B" w:rsidP="000B5DCC">
      <w:pPr>
        <w:pStyle w:val="ListItem"/>
        <w:numPr>
          <w:ilvl w:val="0"/>
          <w:numId w:val="21"/>
        </w:numPr>
        <w:ind w:left="357" w:hanging="357"/>
        <w:rPr>
          <w:rFonts w:ascii="Calibri" w:hAnsi="Calibri"/>
          <w:color w:val="auto"/>
        </w:rPr>
      </w:pPr>
      <w:r w:rsidRPr="000B5DCC">
        <w:rPr>
          <w:rFonts w:ascii="Calibri" w:hAnsi="Calibri"/>
          <w:color w:val="auto"/>
        </w:rPr>
        <w:t>use art media and techniques to present personal observation in artworks</w:t>
      </w:r>
    </w:p>
    <w:p w:rsidR="00A01C1B" w:rsidRPr="000B5DCC" w:rsidRDefault="00A01C1B" w:rsidP="000B5DCC">
      <w:pPr>
        <w:pStyle w:val="ListItem"/>
        <w:numPr>
          <w:ilvl w:val="0"/>
          <w:numId w:val="21"/>
        </w:numPr>
        <w:ind w:left="357" w:hanging="357"/>
        <w:rPr>
          <w:rFonts w:ascii="Calibri" w:hAnsi="Calibri"/>
          <w:color w:val="auto"/>
        </w:rPr>
      </w:pPr>
      <w:r w:rsidRPr="000B5DCC">
        <w:rPr>
          <w:rFonts w:ascii="Calibri" w:hAnsi="Calibri"/>
          <w:color w:val="auto"/>
        </w:rPr>
        <w:t>respond to artworks</w:t>
      </w:r>
    </w:p>
    <w:p w:rsidR="00A01C1B" w:rsidRPr="000B5DCC" w:rsidRDefault="00A01C1B" w:rsidP="000B5DCC">
      <w:pPr>
        <w:pStyle w:val="ListItem"/>
        <w:numPr>
          <w:ilvl w:val="0"/>
          <w:numId w:val="21"/>
        </w:numPr>
        <w:ind w:left="357" w:hanging="357"/>
        <w:rPr>
          <w:rFonts w:ascii="Calibri" w:hAnsi="Calibri"/>
          <w:color w:val="auto"/>
        </w:rPr>
      </w:pPr>
      <w:r w:rsidRPr="000B5DCC">
        <w:rPr>
          <w:rFonts w:ascii="Calibri" w:hAnsi="Calibri"/>
          <w:color w:val="auto"/>
        </w:rPr>
        <w:t>reflect on their art experiences</w:t>
      </w:r>
    </w:p>
    <w:p w:rsidR="00A01C1B" w:rsidRPr="000B5DCC" w:rsidRDefault="00A01C1B" w:rsidP="000B5DCC">
      <w:pPr>
        <w:pStyle w:val="ListItem"/>
        <w:numPr>
          <w:ilvl w:val="0"/>
          <w:numId w:val="21"/>
        </w:numPr>
        <w:ind w:left="357" w:hanging="357"/>
        <w:rPr>
          <w:rFonts w:ascii="Calibri" w:hAnsi="Calibri"/>
          <w:color w:val="auto"/>
        </w:rPr>
      </w:pPr>
      <w:proofErr w:type="gramStart"/>
      <w:r w:rsidRPr="000B5DCC">
        <w:rPr>
          <w:rFonts w:ascii="Calibri" w:hAnsi="Calibri"/>
          <w:color w:val="auto"/>
        </w:rPr>
        <w:t>present</w:t>
      </w:r>
      <w:proofErr w:type="gramEnd"/>
      <w:r w:rsidRPr="000B5DCC">
        <w:rPr>
          <w:rFonts w:ascii="Calibri" w:hAnsi="Calibri"/>
          <w:color w:val="auto"/>
        </w:rPr>
        <w:t xml:space="preserve"> artworks. </w:t>
      </w:r>
    </w:p>
    <w:p w:rsidR="005451D1" w:rsidRPr="00042703" w:rsidRDefault="005451D1" w:rsidP="005451D1">
      <w:pPr>
        <w:pStyle w:val="Heading2"/>
      </w:pPr>
      <w:bookmarkStart w:id="36" w:name="_Toc383704720"/>
      <w:r w:rsidRPr="00042703">
        <w:t>Unit content</w:t>
      </w:r>
      <w:bookmarkEnd w:id="36"/>
    </w:p>
    <w:p w:rsidR="005451D1" w:rsidRPr="00042703" w:rsidRDefault="005451D1" w:rsidP="005451D1">
      <w:pPr>
        <w:spacing w:before="120" w:line="276" w:lineRule="auto"/>
      </w:pPr>
      <w:r w:rsidRPr="00042703">
        <w:t>This unit includes the knowledge, understandings and skills described below.</w:t>
      </w:r>
    </w:p>
    <w:p w:rsidR="005451D1" w:rsidRPr="00F20E27" w:rsidRDefault="005451D1" w:rsidP="003A4DD6">
      <w:pPr>
        <w:pStyle w:val="Heading4"/>
      </w:pPr>
      <w:r w:rsidRPr="00F20E27">
        <w:t>Art making</w:t>
      </w:r>
    </w:p>
    <w:p w:rsidR="005451D1" w:rsidRPr="00440402" w:rsidRDefault="005451D1" w:rsidP="005113CF">
      <w:pPr>
        <w:pStyle w:val="Heading3"/>
      </w:pPr>
      <w:r w:rsidRPr="00440402">
        <w:t>Inquiry</w:t>
      </w:r>
    </w:p>
    <w:p w:rsidR="0076785E" w:rsidRPr="000B5DCC" w:rsidRDefault="0076785E" w:rsidP="000B5DCC">
      <w:pPr>
        <w:pStyle w:val="ListItem"/>
        <w:numPr>
          <w:ilvl w:val="0"/>
          <w:numId w:val="21"/>
        </w:numPr>
        <w:ind w:left="357" w:hanging="357"/>
        <w:rPr>
          <w:rFonts w:ascii="Calibri" w:hAnsi="Calibri"/>
          <w:color w:val="auto"/>
        </w:rPr>
      </w:pPr>
      <w:r w:rsidRPr="000B5DCC">
        <w:rPr>
          <w:rFonts w:ascii="Calibri" w:hAnsi="Calibri"/>
          <w:color w:val="auto"/>
        </w:rPr>
        <w:t>collation of ideas</w:t>
      </w:r>
      <w:r w:rsidR="00112D75">
        <w:rPr>
          <w:rFonts w:ascii="Calibri" w:hAnsi="Calibri"/>
          <w:color w:val="auto"/>
        </w:rPr>
        <w:t xml:space="preserve"> for design</w:t>
      </w:r>
      <w:r w:rsidR="00531558">
        <w:rPr>
          <w:rFonts w:ascii="Calibri" w:hAnsi="Calibri"/>
          <w:color w:val="auto"/>
        </w:rPr>
        <w:t>;</w:t>
      </w:r>
      <w:r w:rsidR="00F63ACC" w:rsidRPr="000B5DCC">
        <w:rPr>
          <w:rFonts w:ascii="Calibri" w:hAnsi="Calibri"/>
          <w:color w:val="auto"/>
        </w:rPr>
        <w:t xml:space="preserve"> for example</w:t>
      </w:r>
      <w:r w:rsidRPr="000B5DCC">
        <w:rPr>
          <w:rFonts w:ascii="Calibri" w:hAnsi="Calibri"/>
          <w:color w:val="auto"/>
        </w:rPr>
        <w:t>, brainstorming, collage and mind mapping</w:t>
      </w:r>
    </w:p>
    <w:p w:rsidR="005451D1" w:rsidRPr="000B5DCC" w:rsidRDefault="0076785E" w:rsidP="000B5DCC">
      <w:pPr>
        <w:pStyle w:val="ListItem"/>
        <w:numPr>
          <w:ilvl w:val="0"/>
          <w:numId w:val="21"/>
        </w:numPr>
        <w:ind w:left="357" w:hanging="357"/>
        <w:rPr>
          <w:rFonts w:ascii="Calibri" w:hAnsi="Calibri"/>
          <w:color w:val="auto"/>
        </w:rPr>
      </w:pPr>
      <w:r w:rsidRPr="000B5DCC">
        <w:rPr>
          <w:rFonts w:ascii="Calibri" w:hAnsi="Calibri"/>
          <w:color w:val="auto"/>
        </w:rPr>
        <w:t xml:space="preserve">initial </w:t>
      </w:r>
      <w:r w:rsidR="005451D1" w:rsidRPr="000B5DCC">
        <w:rPr>
          <w:rFonts w:ascii="Calibri" w:hAnsi="Calibri"/>
          <w:color w:val="auto"/>
        </w:rPr>
        <w:t>drawing</w:t>
      </w:r>
      <w:r w:rsidR="00A96A1F">
        <w:rPr>
          <w:rFonts w:ascii="Calibri" w:hAnsi="Calibri"/>
          <w:color w:val="auto"/>
        </w:rPr>
        <w:t>s</w:t>
      </w:r>
      <w:r w:rsidR="005451D1" w:rsidRPr="000B5DCC">
        <w:rPr>
          <w:rFonts w:ascii="Calibri" w:hAnsi="Calibri"/>
          <w:color w:val="auto"/>
        </w:rPr>
        <w:t xml:space="preserve"> as a means of inquiry and </w:t>
      </w:r>
      <w:r w:rsidRPr="000B5DCC">
        <w:rPr>
          <w:rFonts w:ascii="Calibri" w:hAnsi="Calibri"/>
          <w:color w:val="auto"/>
        </w:rPr>
        <w:t>observation</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materials to develop artwork</w:t>
      </w:r>
      <w:r w:rsidR="009D50AF">
        <w:rPr>
          <w:rFonts w:ascii="Calibri" w:hAnsi="Calibri"/>
          <w:color w:val="auto"/>
        </w:rPr>
        <w:t>s</w:t>
      </w:r>
      <w:r w:rsidR="00531558">
        <w:rPr>
          <w:rFonts w:ascii="Calibri" w:hAnsi="Calibri"/>
          <w:color w:val="auto"/>
        </w:rPr>
        <w:t>;</w:t>
      </w:r>
      <w:r w:rsidR="00C15B88">
        <w:rPr>
          <w:rFonts w:ascii="Calibri" w:hAnsi="Calibri"/>
          <w:color w:val="auto"/>
        </w:rPr>
        <w:t xml:space="preserve"> for example</w:t>
      </w:r>
      <w:r w:rsidRPr="000B5DCC">
        <w:rPr>
          <w:rFonts w:ascii="Calibri" w:hAnsi="Calibri"/>
          <w:color w:val="auto"/>
        </w:rPr>
        <w:t xml:space="preserve">, </w:t>
      </w:r>
      <w:r w:rsidR="00A96A1F">
        <w:rPr>
          <w:rFonts w:ascii="Calibri" w:hAnsi="Calibri"/>
          <w:color w:val="auto"/>
        </w:rPr>
        <w:t>making a collage of landscape using found objects for printmaking</w:t>
      </w:r>
    </w:p>
    <w:p w:rsidR="005451D1" w:rsidRPr="000B5DCC" w:rsidRDefault="00AC313B" w:rsidP="000B5DCC">
      <w:pPr>
        <w:pStyle w:val="ListItem"/>
        <w:numPr>
          <w:ilvl w:val="0"/>
          <w:numId w:val="21"/>
        </w:numPr>
        <w:ind w:left="357" w:hanging="357"/>
        <w:rPr>
          <w:rFonts w:ascii="Calibri" w:hAnsi="Calibri"/>
          <w:color w:val="auto"/>
        </w:rPr>
      </w:pPr>
      <w:r w:rsidRPr="000B5DCC">
        <w:rPr>
          <w:rFonts w:ascii="Calibri" w:hAnsi="Calibri"/>
          <w:color w:val="auto"/>
        </w:rPr>
        <w:t xml:space="preserve">experience </w:t>
      </w:r>
      <w:r w:rsidR="00A96A1F">
        <w:rPr>
          <w:rFonts w:ascii="Calibri" w:hAnsi="Calibri"/>
          <w:color w:val="auto"/>
        </w:rPr>
        <w:t>techniques</w:t>
      </w:r>
      <w:r w:rsidR="005451D1" w:rsidRPr="000B5DCC">
        <w:rPr>
          <w:rFonts w:ascii="Calibri" w:hAnsi="Calibri"/>
          <w:color w:val="auto"/>
        </w:rPr>
        <w:t xml:space="preserve"> </w:t>
      </w:r>
      <w:r w:rsidR="000B5DCC" w:rsidRPr="000B5DCC">
        <w:rPr>
          <w:rFonts w:ascii="Calibri" w:hAnsi="Calibri"/>
          <w:color w:val="auto"/>
        </w:rPr>
        <w:t>and processes to create artwork</w:t>
      </w:r>
      <w:r w:rsidR="00A96A1F">
        <w:rPr>
          <w:rFonts w:ascii="Calibri" w:hAnsi="Calibri"/>
          <w:color w:val="auto"/>
        </w:rPr>
        <w:t>s</w:t>
      </w:r>
    </w:p>
    <w:p w:rsidR="005451D1" w:rsidRPr="00440402" w:rsidRDefault="005451D1" w:rsidP="003A4DD6">
      <w:pPr>
        <w:pStyle w:val="Heading3"/>
        <w:spacing w:before="240"/>
      </w:pPr>
      <w:r w:rsidRPr="00440402">
        <w:t>Visual language</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experiment with visual language to create artwork</w:t>
      </w:r>
      <w:r w:rsidR="009D50AF">
        <w:rPr>
          <w:rFonts w:ascii="Calibri" w:hAnsi="Calibri"/>
          <w:color w:val="auto"/>
        </w:rPr>
        <w:t>s</w:t>
      </w:r>
      <w:r w:rsidR="00531558">
        <w:rPr>
          <w:rFonts w:ascii="Calibri" w:hAnsi="Calibri"/>
          <w:color w:val="auto"/>
        </w:rPr>
        <w:t>;</w:t>
      </w:r>
      <w:r w:rsidR="00C15B88">
        <w:rPr>
          <w:rFonts w:ascii="Calibri" w:hAnsi="Calibri"/>
          <w:color w:val="auto"/>
        </w:rPr>
        <w:t xml:space="preserve"> </w:t>
      </w:r>
      <w:r w:rsidR="00D4446E">
        <w:rPr>
          <w:rFonts w:ascii="Calibri" w:hAnsi="Calibri"/>
          <w:color w:val="auto"/>
        </w:rPr>
        <w:t>for example</w:t>
      </w:r>
      <w:r w:rsidR="00531558">
        <w:rPr>
          <w:rFonts w:ascii="Calibri" w:hAnsi="Calibri"/>
          <w:color w:val="auto"/>
        </w:rPr>
        <w:t>,</w:t>
      </w:r>
      <w:r w:rsidRPr="000B5DCC">
        <w:rPr>
          <w:rFonts w:ascii="Calibri" w:hAnsi="Calibri"/>
          <w:color w:val="auto"/>
        </w:rPr>
        <w:t xml:space="preserve"> using line to create visual movement</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visual language (elements and principles of art) to represent experiences and intention</w:t>
      </w:r>
      <w:r w:rsidR="00531558">
        <w:rPr>
          <w:rFonts w:ascii="Calibri" w:hAnsi="Calibri"/>
          <w:color w:val="auto"/>
        </w:rPr>
        <w:t>;</w:t>
      </w:r>
      <w:r w:rsidRPr="000B5DCC">
        <w:rPr>
          <w:rFonts w:ascii="Calibri" w:hAnsi="Calibri"/>
          <w:color w:val="auto"/>
        </w:rPr>
        <w:t xml:space="preserve"> </w:t>
      </w:r>
      <w:r w:rsidR="00D4446E">
        <w:rPr>
          <w:rFonts w:ascii="Calibri" w:hAnsi="Calibri"/>
          <w:color w:val="auto"/>
        </w:rPr>
        <w:t>for example</w:t>
      </w:r>
      <w:r w:rsidR="00C15B88">
        <w:rPr>
          <w:rFonts w:ascii="Calibri" w:hAnsi="Calibri"/>
          <w:color w:val="auto"/>
        </w:rPr>
        <w:t xml:space="preserve"> </w:t>
      </w:r>
      <w:r w:rsidRPr="000B5DCC">
        <w:rPr>
          <w:rFonts w:ascii="Calibri" w:hAnsi="Calibri"/>
          <w:color w:val="auto"/>
        </w:rPr>
        <w:t xml:space="preserve">the use of red </w:t>
      </w:r>
      <w:r w:rsidR="000B5DCC" w:rsidRPr="000B5DCC">
        <w:rPr>
          <w:rFonts w:ascii="Calibri" w:hAnsi="Calibri"/>
          <w:color w:val="auto"/>
        </w:rPr>
        <w:t xml:space="preserve">hue to represent </w:t>
      </w:r>
      <w:r w:rsidR="00A96A1F">
        <w:rPr>
          <w:rFonts w:ascii="Calibri" w:hAnsi="Calibri"/>
          <w:color w:val="auto"/>
        </w:rPr>
        <w:t>the emotion of anger</w:t>
      </w:r>
    </w:p>
    <w:p w:rsidR="005113CF" w:rsidRDefault="005113CF">
      <w:pPr>
        <w:spacing w:line="276" w:lineRule="auto"/>
        <w:rPr>
          <w:b/>
          <w:color w:val="595959" w:themeColor="text1" w:themeTint="A6"/>
          <w:sz w:val="26"/>
          <w:szCs w:val="26"/>
        </w:rPr>
      </w:pPr>
      <w:r>
        <w:br w:type="page"/>
      </w:r>
    </w:p>
    <w:p w:rsidR="005451D1" w:rsidRPr="00440402" w:rsidRDefault="00D4446E" w:rsidP="003A4DD6">
      <w:pPr>
        <w:pStyle w:val="Heading3"/>
        <w:spacing w:before="240"/>
      </w:pPr>
      <w:r>
        <w:t>Art forms, media,</w:t>
      </w:r>
      <w:r w:rsidRPr="00440402">
        <w:t xml:space="preserve"> techniques</w:t>
      </w:r>
      <w:r>
        <w:t xml:space="preserve"> and influences</w:t>
      </w:r>
    </w:p>
    <w:p w:rsidR="001E7F46" w:rsidRPr="000B5DCC" w:rsidRDefault="001E7F46" w:rsidP="000B5DCC">
      <w:pPr>
        <w:pStyle w:val="ListItem"/>
        <w:numPr>
          <w:ilvl w:val="0"/>
          <w:numId w:val="21"/>
        </w:numPr>
        <w:ind w:left="357" w:hanging="357"/>
        <w:rPr>
          <w:rFonts w:ascii="Calibri" w:hAnsi="Calibri"/>
          <w:color w:val="auto"/>
        </w:rPr>
      </w:pPr>
      <w:r w:rsidRPr="000B5DCC">
        <w:rPr>
          <w:rFonts w:ascii="Calibri" w:hAnsi="Calibri"/>
          <w:color w:val="auto"/>
        </w:rPr>
        <w:t>colour mixing</w:t>
      </w:r>
      <w:r w:rsidR="003B3817">
        <w:rPr>
          <w:rFonts w:ascii="Calibri" w:hAnsi="Calibri"/>
          <w:color w:val="auto"/>
        </w:rPr>
        <w:t xml:space="preserve"> techniques</w:t>
      </w:r>
      <w:r w:rsidRPr="000B5DCC">
        <w:rPr>
          <w:rFonts w:ascii="Calibri" w:hAnsi="Calibri"/>
          <w:color w:val="auto"/>
        </w:rPr>
        <w:t xml:space="preserve"> to produce an outcome</w:t>
      </w:r>
    </w:p>
    <w:p w:rsidR="005451D1" w:rsidRPr="000B5DCC" w:rsidRDefault="00531558" w:rsidP="000B5DCC">
      <w:pPr>
        <w:pStyle w:val="ListItem"/>
        <w:numPr>
          <w:ilvl w:val="0"/>
          <w:numId w:val="21"/>
        </w:numPr>
        <w:ind w:left="357" w:hanging="357"/>
        <w:rPr>
          <w:rFonts w:ascii="Calibri" w:hAnsi="Calibri"/>
          <w:color w:val="auto"/>
        </w:rPr>
      </w:pPr>
      <w:r>
        <w:rPr>
          <w:rFonts w:ascii="Calibri" w:hAnsi="Calibri"/>
          <w:color w:val="auto"/>
        </w:rPr>
        <w:t xml:space="preserve">use a </w:t>
      </w:r>
      <w:r w:rsidR="005451D1" w:rsidRPr="000B5DCC">
        <w:rPr>
          <w:rFonts w:ascii="Calibri" w:hAnsi="Calibri"/>
          <w:color w:val="auto"/>
        </w:rPr>
        <w:t>variety of media</w:t>
      </w:r>
      <w:r w:rsidR="00415DE6">
        <w:rPr>
          <w:rFonts w:ascii="Calibri" w:hAnsi="Calibri"/>
          <w:color w:val="auto"/>
        </w:rPr>
        <w:t xml:space="preserve"> to produce artworks</w:t>
      </w:r>
      <w:r>
        <w:rPr>
          <w:rFonts w:ascii="Calibri" w:hAnsi="Calibri"/>
          <w:color w:val="auto"/>
        </w:rPr>
        <w:t>;</w:t>
      </w:r>
      <w:r w:rsidR="005451D1" w:rsidRPr="000B5DCC">
        <w:rPr>
          <w:rFonts w:ascii="Calibri" w:hAnsi="Calibri"/>
          <w:color w:val="auto"/>
        </w:rPr>
        <w:t xml:space="preserve"> </w:t>
      </w:r>
      <w:r w:rsidR="00415DE6">
        <w:rPr>
          <w:rFonts w:ascii="Calibri" w:hAnsi="Calibri"/>
          <w:color w:val="auto"/>
        </w:rPr>
        <w:t>for example</w:t>
      </w:r>
      <w:r>
        <w:rPr>
          <w:rFonts w:ascii="Calibri" w:hAnsi="Calibri"/>
          <w:color w:val="auto"/>
        </w:rPr>
        <w:t>,</w:t>
      </w:r>
      <w:r w:rsidR="005451D1" w:rsidRPr="000B5DCC">
        <w:rPr>
          <w:rFonts w:ascii="Calibri" w:hAnsi="Calibri"/>
          <w:color w:val="auto"/>
        </w:rPr>
        <w:t xml:space="preserve"> acrylic paint on canvas/MDF board</w:t>
      </w:r>
      <w:r>
        <w:rPr>
          <w:rFonts w:ascii="Calibri" w:hAnsi="Calibri"/>
          <w:color w:val="auto"/>
        </w:rPr>
        <w:t>,</w:t>
      </w:r>
      <w:r w:rsidR="005451D1" w:rsidRPr="000B5DCC">
        <w:rPr>
          <w:rFonts w:ascii="Calibri" w:hAnsi="Calibri"/>
          <w:color w:val="auto"/>
        </w:rPr>
        <w:t xml:space="preserve"> or watercolour on paper </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media and demonstrated techniques</w:t>
      </w:r>
      <w:r w:rsidR="009C6D08">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009C6D08">
        <w:rPr>
          <w:rFonts w:ascii="Calibri" w:hAnsi="Calibri"/>
          <w:color w:val="auto"/>
        </w:rPr>
        <w:t>,</w:t>
      </w:r>
      <w:r w:rsidRPr="000B5DCC">
        <w:rPr>
          <w:rFonts w:ascii="Calibri" w:hAnsi="Calibri"/>
          <w:color w:val="auto"/>
        </w:rPr>
        <w:t xml:space="preserve"> blending and colour mixing </w:t>
      </w:r>
    </w:p>
    <w:p w:rsidR="005451D1" w:rsidRDefault="00CE4EFE" w:rsidP="000B5DCC">
      <w:pPr>
        <w:pStyle w:val="ListItem"/>
        <w:numPr>
          <w:ilvl w:val="0"/>
          <w:numId w:val="21"/>
        </w:numPr>
        <w:ind w:left="357" w:hanging="357"/>
        <w:rPr>
          <w:rFonts w:ascii="Calibri" w:hAnsi="Calibri"/>
          <w:color w:val="auto"/>
        </w:rPr>
      </w:pPr>
      <w:r>
        <w:rPr>
          <w:rFonts w:ascii="Calibri" w:hAnsi="Calibri"/>
          <w:color w:val="auto"/>
        </w:rPr>
        <w:t xml:space="preserve">techniques and </w:t>
      </w:r>
      <w:r w:rsidR="005451D1" w:rsidRPr="000B5DCC">
        <w:rPr>
          <w:rFonts w:ascii="Calibri" w:hAnsi="Calibri"/>
          <w:color w:val="auto"/>
        </w:rPr>
        <w:t>processes associated with specific art forms</w:t>
      </w:r>
      <w:r w:rsidR="009C6D08">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009C6D08">
        <w:rPr>
          <w:rFonts w:ascii="Calibri" w:hAnsi="Calibri"/>
          <w:color w:val="auto"/>
        </w:rPr>
        <w:t>,</w:t>
      </w:r>
      <w:r w:rsidR="005451D1" w:rsidRPr="000B5DCC">
        <w:rPr>
          <w:rFonts w:ascii="Calibri" w:hAnsi="Calibri"/>
          <w:color w:val="auto"/>
        </w:rPr>
        <w:t xml:space="preserve"> wedging the clay to remove air </w:t>
      </w:r>
      <w:r w:rsidR="000B5DCC" w:rsidRPr="000B5DCC">
        <w:rPr>
          <w:rFonts w:ascii="Calibri" w:hAnsi="Calibri"/>
          <w:color w:val="auto"/>
        </w:rPr>
        <w:t>bubbles</w:t>
      </w:r>
    </w:p>
    <w:p w:rsidR="00D4446E" w:rsidRPr="00415DE6" w:rsidRDefault="00D4446E" w:rsidP="00D4446E">
      <w:pPr>
        <w:pStyle w:val="ListItem"/>
        <w:numPr>
          <w:ilvl w:val="0"/>
          <w:numId w:val="21"/>
        </w:numPr>
        <w:ind w:left="357" w:hanging="357"/>
        <w:rPr>
          <w:rFonts w:ascii="Calibri" w:hAnsi="Calibri"/>
          <w:color w:val="auto"/>
        </w:rPr>
      </w:pPr>
      <w:r w:rsidRPr="00D4446E">
        <w:rPr>
          <w:rFonts w:ascii="Calibri" w:hAnsi="Calibri"/>
          <w:color w:val="auto"/>
        </w:rPr>
        <w:t>respond to artists and their work when producing artwork</w:t>
      </w:r>
      <w:r w:rsidR="009D50AF">
        <w:rPr>
          <w:rFonts w:ascii="Calibri" w:hAnsi="Calibri"/>
          <w:color w:val="auto"/>
        </w:rPr>
        <w:t>s</w:t>
      </w:r>
      <w:r w:rsidR="009C6D08">
        <w:rPr>
          <w:rFonts w:ascii="Calibri" w:hAnsi="Calibri"/>
          <w:color w:val="auto"/>
        </w:rPr>
        <w:t>;</w:t>
      </w:r>
      <w:r w:rsidRPr="00D4446E">
        <w:rPr>
          <w:rFonts w:ascii="Calibri" w:hAnsi="Calibri"/>
          <w:color w:val="auto"/>
        </w:rPr>
        <w:t xml:space="preserve"> for example</w:t>
      </w:r>
      <w:r w:rsidR="009C6D08">
        <w:rPr>
          <w:rFonts w:ascii="Calibri" w:hAnsi="Calibri"/>
          <w:color w:val="auto"/>
        </w:rPr>
        <w:t>,</w:t>
      </w:r>
      <w:r w:rsidRPr="00D4446E">
        <w:rPr>
          <w:rFonts w:ascii="Calibri" w:hAnsi="Calibri"/>
          <w:color w:val="auto"/>
        </w:rPr>
        <w:t xml:space="preserve"> Eduard Munch</w:t>
      </w:r>
      <w:r w:rsidR="009C6D08">
        <w:rPr>
          <w:rFonts w:ascii="Calibri" w:hAnsi="Calibri"/>
          <w:color w:val="auto"/>
        </w:rPr>
        <w:t>’s</w:t>
      </w:r>
      <w:r w:rsidRPr="00D4446E">
        <w:rPr>
          <w:rFonts w:ascii="Calibri" w:hAnsi="Calibri"/>
          <w:color w:val="auto"/>
        </w:rPr>
        <w:t xml:space="preserve"> use of colour in </w:t>
      </w:r>
      <w:r w:rsidRPr="009C6D08">
        <w:rPr>
          <w:rFonts w:ascii="Calibri" w:hAnsi="Calibri"/>
          <w:i/>
          <w:color w:val="auto"/>
        </w:rPr>
        <w:t>The Scream</w:t>
      </w:r>
    </w:p>
    <w:p w:rsidR="005451D1" w:rsidRPr="00440402" w:rsidRDefault="005451D1" w:rsidP="003A4DD6">
      <w:pPr>
        <w:pStyle w:val="Heading3"/>
        <w:spacing w:before="240"/>
      </w:pPr>
      <w:r w:rsidRPr="00440402">
        <w:t>Art practice</w:t>
      </w:r>
    </w:p>
    <w:p w:rsidR="005451D1" w:rsidRPr="000B5DCC" w:rsidRDefault="00CE4EFE" w:rsidP="000B5DCC">
      <w:pPr>
        <w:pStyle w:val="ListItem"/>
        <w:numPr>
          <w:ilvl w:val="0"/>
          <w:numId w:val="21"/>
        </w:numPr>
        <w:ind w:left="357" w:hanging="357"/>
        <w:rPr>
          <w:rFonts w:ascii="Calibri" w:hAnsi="Calibri"/>
          <w:color w:val="auto"/>
        </w:rPr>
      </w:pPr>
      <w:r>
        <w:rPr>
          <w:rFonts w:ascii="Calibri" w:hAnsi="Calibri"/>
          <w:color w:val="auto"/>
        </w:rPr>
        <w:t xml:space="preserve">techniques and </w:t>
      </w:r>
      <w:r w:rsidR="005451D1" w:rsidRPr="000B5DCC">
        <w:rPr>
          <w:rFonts w:ascii="Calibri" w:hAnsi="Calibri"/>
          <w:color w:val="auto"/>
        </w:rPr>
        <w:t>processes to create artwork</w:t>
      </w:r>
      <w:r>
        <w:rPr>
          <w:rFonts w:ascii="Calibri" w:hAnsi="Calibri"/>
          <w:color w:val="auto"/>
        </w:rPr>
        <w:t>s</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demonstration to produce artwork</w:t>
      </w:r>
      <w:r w:rsidR="00CE4EFE">
        <w:rPr>
          <w:rFonts w:ascii="Calibri" w:hAnsi="Calibri"/>
          <w:color w:val="auto"/>
        </w:rPr>
        <w:t>s</w:t>
      </w:r>
    </w:p>
    <w:p w:rsidR="005451D1" w:rsidRPr="000B5DCC" w:rsidRDefault="005451D1" w:rsidP="000B5DCC">
      <w:pPr>
        <w:pStyle w:val="ListItem"/>
        <w:numPr>
          <w:ilvl w:val="0"/>
          <w:numId w:val="21"/>
        </w:numPr>
        <w:ind w:left="357" w:hanging="357"/>
        <w:rPr>
          <w:rFonts w:ascii="Calibri" w:hAnsi="Calibri"/>
          <w:color w:val="auto"/>
        </w:rPr>
      </w:pPr>
      <w:r w:rsidRPr="000B5DCC">
        <w:rPr>
          <w:rFonts w:ascii="Calibri" w:hAnsi="Calibri"/>
          <w:color w:val="auto"/>
        </w:rPr>
        <w:t xml:space="preserve">safe work practices </w:t>
      </w:r>
    </w:p>
    <w:p w:rsidR="005451D1" w:rsidRPr="000B5DCC" w:rsidRDefault="00415DE6" w:rsidP="000B5DCC">
      <w:pPr>
        <w:pStyle w:val="ListItem"/>
        <w:numPr>
          <w:ilvl w:val="0"/>
          <w:numId w:val="21"/>
        </w:numPr>
        <w:ind w:left="357" w:hanging="357"/>
        <w:rPr>
          <w:rFonts w:ascii="Calibri" w:hAnsi="Calibri"/>
          <w:color w:val="auto"/>
        </w:rPr>
      </w:pPr>
      <w:r>
        <w:rPr>
          <w:rFonts w:ascii="Calibri" w:hAnsi="Calibri"/>
          <w:color w:val="auto"/>
        </w:rPr>
        <w:t xml:space="preserve">respect </w:t>
      </w:r>
      <w:r w:rsidR="000B5DCC" w:rsidRPr="000B5DCC">
        <w:rPr>
          <w:rFonts w:ascii="Calibri" w:hAnsi="Calibri"/>
          <w:color w:val="auto"/>
        </w:rPr>
        <w:t>own and others’ artwork</w:t>
      </w:r>
      <w:r w:rsidR="00CE4EFE">
        <w:rPr>
          <w:rFonts w:ascii="Calibri" w:hAnsi="Calibri"/>
          <w:color w:val="auto"/>
        </w:rPr>
        <w:t>s</w:t>
      </w:r>
    </w:p>
    <w:p w:rsidR="00112D75" w:rsidRPr="00112D75" w:rsidRDefault="00112D75" w:rsidP="00112D75">
      <w:pPr>
        <w:pStyle w:val="ListItem"/>
        <w:numPr>
          <w:ilvl w:val="0"/>
          <w:numId w:val="21"/>
        </w:numPr>
        <w:ind w:left="357" w:hanging="357"/>
        <w:rPr>
          <w:rFonts w:ascii="Calibri" w:hAnsi="Calibri"/>
          <w:color w:val="auto"/>
        </w:rPr>
      </w:pPr>
      <w:r w:rsidRPr="00112D75">
        <w:rPr>
          <w:rFonts w:ascii="Calibri" w:hAnsi="Calibri"/>
          <w:color w:val="auto"/>
        </w:rPr>
        <w:t>display finished artwork</w:t>
      </w:r>
      <w:r w:rsidR="00CE4EFE">
        <w:rPr>
          <w:rFonts w:ascii="Calibri" w:hAnsi="Calibri"/>
          <w:color w:val="auto"/>
        </w:rPr>
        <w:t>s</w:t>
      </w:r>
      <w:r w:rsidRPr="00112D75">
        <w:rPr>
          <w:rFonts w:ascii="Calibri" w:hAnsi="Calibri"/>
          <w:color w:val="auto"/>
        </w:rPr>
        <w:t>, for example decision making as a group regarding</w:t>
      </w:r>
      <w:r w:rsidR="00415DE6">
        <w:rPr>
          <w:rFonts w:ascii="Calibri" w:hAnsi="Calibri"/>
          <w:color w:val="auto"/>
        </w:rPr>
        <w:t xml:space="preserve"> how final artwork</w:t>
      </w:r>
      <w:r w:rsidR="00CE4EFE">
        <w:rPr>
          <w:rFonts w:ascii="Calibri" w:hAnsi="Calibri"/>
          <w:color w:val="auto"/>
        </w:rPr>
        <w:t>s</w:t>
      </w:r>
      <w:r w:rsidR="00415DE6">
        <w:rPr>
          <w:rFonts w:ascii="Calibri" w:hAnsi="Calibri"/>
          <w:color w:val="auto"/>
        </w:rPr>
        <w:t xml:space="preserve"> </w:t>
      </w:r>
      <w:r w:rsidR="00CE4EFE">
        <w:rPr>
          <w:rFonts w:ascii="Calibri" w:hAnsi="Calibri"/>
          <w:color w:val="auto"/>
        </w:rPr>
        <w:t>are</w:t>
      </w:r>
      <w:r w:rsidR="00415DE6">
        <w:rPr>
          <w:rFonts w:ascii="Calibri" w:hAnsi="Calibri"/>
          <w:color w:val="auto"/>
        </w:rPr>
        <w:t xml:space="preserve"> displayed</w:t>
      </w:r>
    </w:p>
    <w:p w:rsidR="005451D1" w:rsidRPr="00127F06" w:rsidRDefault="005451D1" w:rsidP="003A4DD6">
      <w:pPr>
        <w:pStyle w:val="Heading4"/>
      </w:pPr>
      <w:r w:rsidRPr="00127F06">
        <w:t>Art interpretation</w:t>
      </w:r>
    </w:p>
    <w:p w:rsidR="005451D1" w:rsidRPr="00440402" w:rsidRDefault="00112D75" w:rsidP="005113CF">
      <w:pPr>
        <w:pStyle w:val="Heading3"/>
      </w:pPr>
      <w:r>
        <w:t>Art responses</w:t>
      </w:r>
    </w:p>
    <w:p w:rsidR="00CE4EFE" w:rsidRPr="00CE4EFE" w:rsidRDefault="00CE4EFE" w:rsidP="00CE4EFE">
      <w:pPr>
        <w:pStyle w:val="ListBullet"/>
        <w:numPr>
          <w:ilvl w:val="0"/>
          <w:numId w:val="36"/>
        </w:numPr>
      </w:pPr>
      <w:r w:rsidRPr="00CE4EFE">
        <w:t>reflect on individual and/or group evaluation of artwork</w:t>
      </w:r>
      <w:r>
        <w:t>s</w:t>
      </w:r>
    </w:p>
    <w:p w:rsidR="00112D75" w:rsidRPr="00112D75" w:rsidRDefault="00112D75" w:rsidP="00112D75">
      <w:pPr>
        <w:pStyle w:val="ListBullet"/>
        <w:numPr>
          <w:ilvl w:val="0"/>
          <w:numId w:val="36"/>
        </w:numPr>
      </w:pPr>
      <w:r w:rsidRPr="00112D75">
        <w:t>respond to artworks referring to basic visual language, for example line, colour, shape</w:t>
      </w:r>
      <w:r w:rsidR="00CE4EFE">
        <w:t>, form,</w:t>
      </w:r>
      <w:r w:rsidRPr="00112D75">
        <w:t xml:space="preserve"> texture and/or tone </w:t>
      </w:r>
    </w:p>
    <w:p w:rsidR="00112D75" w:rsidRPr="00112D75" w:rsidRDefault="00112D75" w:rsidP="00112D75">
      <w:pPr>
        <w:pStyle w:val="ListBullet"/>
        <w:numPr>
          <w:ilvl w:val="0"/>
          <w:numId w:val="36"/>
        </w:numPr>
      </w:pPr>
      <w:proofErr w:type="gramStart"/>
      <w:r w:rsidRPr="00112D75">
        <w:t>meaning</w:t>
      </w:r>
      <w:proofErr w:type="gramEnd"/>
      <w:r w:rsidRPr="00112D75">
        <w:t xml:space="preserve"> and purpose in artworks, for example respond to the </w:t>
      </w:r>
      <w:r w:rsidR="00CE4EFE">
        <w:t>narrative</w:t>
      </w:r>
      <w:r w:rsidRPr="00112D75">
        <w:t xml:space="preserve"> in artworks.</w:t>
      </w:r>
    </w:p>
    <w:p w:rsidR="000B5DCC" w:rsidRDefault="000B5DCC">
      <w:pPr>
        <w:spacing w:line="276" w:lineRule="auto"/>
        <w:rPr>
          <w:rFonts w:eastAsiaTheme="minorHAnsi" w:cs="Arial"/>
          <w:iCs/>
          <w:color w:val="FF0000"/>
          <w:lang w:eastAsia="en-AU"/>
        </w:rPr>
      </w:pPr>
      <w:r>
        <w:rPr>
          <w:color w:val="FF0000"/>
        </w:rPr>
        <w:br w:type="page"/>
      </w:r>
    </w:p>
    <w:p w:rsidR="00EC3BF5" w:rsidRPr="00625F43" w:rsidRDefault="00EC3BF5" w:rsidP="00EC3BF5">
      <w:pPr>
        <w:pStyle w:val="Heading1"/>
        <w:rPr>
          <w:color w:val="FF0000"/>
        </w:rPr>
      </w:pPr>
      <w:bookmarkStart w:id="37" w:name="_Toc383704721"/>
      <w:r>
        <w:t xml:space="preserve">Unit </w:t>
      </w:r>
      <w:r w:rsidR="005451D1">
        <w:t>4</w:t>
      </w:r>
      <w:r w:rsidRPr="00042703">
        <w:t xml:space="preserve"> – </w:t>
      </w:r>
      <w:r w:rsidR="00D720B9" w:rsidRPr="00D720B9">
        <w:t>Manipulation</w:t>
      </w:r>
      <w:bookmarkEnd w:id="37"/>
    </w:p>
    <w:p w:rsidR="00EC3BF5" w:rsidRPr="00042703" w:rsidRDefault="00EC3BF5" w:rsidP="00EC3BF5">
      <w:pPr>
        <w:pStyle w:val="Heading2"/>
      </w:pPr>
      <w:bookmarkStart w:id="38" w:name="_Toc383704722"/>
      <w:r w:rsidRPr="00042703">
        <w:t>Unit description</w:t>
      </w:r>
      <w:bookmarkEnd w:id="38"/>
      <w:r>
        <w:t xml:space="preserve"> </w:t>
      </w:r>
    </w:p>
    <w:p w:rsidR="00D720B9" w:rsidRDefault="00D720B9" w:rsidP="000B5DCC">
      <w:pPr>
        <w:spacing w:before="120" w:line="276" w:lineRule="auto"/>
      </w:pPr>
      <w:r w:rsidRPr="0082380D">
        <w:t xml:space="preserve">The focus for this unit is </w:t>
      </w:r>
      <w:r w:rsidRPr="0068015B">
        <w:t>manipulation.</w:t>
      </w:r>
      <w:r w:rsidRPr="0082380D">
        <w:t xml:space="preserve"> Students </w:t>
      </w:r>
      <w:r w:rsidR="00F147CE">
        <w:t>will</w:t>
      </w:r>
      <w:r w:rsidRPr="0082380D">
        <w:t xml:space="preserve"> participate in activities that enable them to gain a tactile experience of visual art</w:t>
      </w:r>
      <w:r w:rsidR="0068015B">
        <w:t>,</w:t>
      </w:r>
      <w:r w:rsidRPr="0082380D">
        <w:t xml:space="preserve"> and explore</w:t>
      </w:r>
      <w:r>
        <w:t xml:space="preserve"> a</w:t>
      </w:r>
      <w:r w:rsidRPr="0082380D">
        <w:t xml:space="preserve"> variety of art forms</w:t>
      </w:r>
      <w:r w:rsidR="00F147CE">
        <w:t xml:space="preserve"> to produce resolved artworks</w:t>
      </w:r>
      <w:r w:rsidRPr="0082380D">
        <w:t xml:space="preserve">. </w:t>
      </w:r>
    </w:p>
    <w:p w:rsidR="00D720B9" w:rsidRDefault="00D720B9" w:rsidP="000B5DCC">
      <w:pPr>
        <w:spacing w:before="120" w:line="276" w:lineRule="auto"/>
      </w:pPr>
      <w:r>
        <w:t>Students apply media and techniques in the development of artwork</w:t>
      </w:r>
      <w:r w:rsidRPr="00C94E94">
        <w:t>s.</w:t>
      </w:r>
      <w:r>
        <w:t xml:space="preserve"> Students will u</w:t>
      </w:r>
      <w:r w:rsidR="0068015B">
        <w:t>se</w:t>
      </w:r>
      <w:r w:rsidRPr="000D07C8">
        <w:t xml:space="preserve"> </w:t>
      </w:r>
      <w:r>
        <w:t xml:space="preserve">visual language and skills appropriate to selected art forms. They will look at a range of artworks and gain some first-hand experience of art making. </w:t>
      </w:r>
    </w:p>
    <w:p w:rsidR="00D720B9" w:rsidRPr="000D07C8" w:rsidRDefault="00D720B9" w:rsidP="000B5DCC">
      <w:pPr>
        <w:spacing w:before="120" w:line="276" w:lineRule="auto"/>
        <w:rPr>
          <w:strike/>
        </w:rPr>
      </w:pPr>
      <w:r>
        <w:t>This unit will allow students to develop confidence and competence</w:t>
      </w:r>
      <w:r w:rsidR="0068015B">
        <w:t xml:space="preserve"> in</w:t>
      </w:r>
      <w:r>
        <w:t xml:space="preserve"> using a range of media. </w:t>
      </w:r>
    </w:p>
    <w:p w:rsidR="00EC3BF5" w:rsidRDefault="00EC3BF5" w:rsidP="00EC3BF5">
      <w:pPr>
        <w:pStyle w:val="Heading2"/>
      </w:pPr>
      <w:bookmarkStart w:id="39" w:name="_Toc383704723"/>
      <w:r w:rsidRPr="00211CE6">
        <w:t>Unit outcomes</w:t>
      </w:r>
      <w:bookmarkEnd w:id="39"/>
    </w:p>
    <w:p w:rsidR="00EC3BF5" w:rsidRDefault="00EC3BF5" w:rsidP="00EC3BF5">
      <w:pPr>
        <w:spacing w:before="120" w:line="276" w:lineRule="auto"/>
      </w:pPr>
      <w:r>
        <w:t>By the end of this unit</w:t>
      </w:r>
      <w:r w:rsidR="0068015B">
        <w:t>,</w:t>
      </w:r>
      <w:r>
        <w:t xml:space="preserve"> students will:</w:t>
      </w:r>
    </w:p>
    <w:p w:rsidR="000C0A3B" w:rsidRPr="000B5DCC" w:rsidRDefault="000C0A3B" w:rsidP="000B5DCC">
      <w:pPr>
        <w:pStyle w:val="ListItem"/>
        <w:numPr>
          <w:ilvl w:val="0"/>
          <w:numId w:val="21"/>
        </w:numPr>
        <w:ind w:left="357" w:hanging="357"/>
        <w:rPr>
          <w:rFonts w:ascii="Calibri" w:hAnsi="Calibri"/>
          <w:color w:val="auto"/>
        </w:rPr>
      </w:pPr>
      <w:r w:rsidRPr="000B5DCC">
        <w:rPr>
          <w:rFonts w:ascii="Calibri" w:hAnsi="Calibri"/>
          <w:color w:val="auto"/>
        </w:rPr>
        <w:t>develop art ideas to create artwork</w:t>
      </w:r>
      <w:r w:rsidR="00115673">
        <w:rPr>
          <w:rFonts w:ascii="Calibri" w:hAnsi="Calibri"/>
          <w:color w:val="auto"/>
        </w:rPr>
        <w:t>s</w:t>
      </w:r>
    </w:p>
    <w:p w:rsidR="000C0A3B" w:rsidRPr="000B5DCC" w:rsidRDefault="000C0A3B" w:rsidP="000B5DCC">
      <w:pPr>
        <w:pStyle w:val="ListItem"/>
        <w:numPr>
          <w:ilvl w:val="0"/>
          <w:numId w:val="21"/>
        </w:numPr>
        <w:ind w:left="357" w:hanging="357"/>
        <w:rPr>
          <w:rFonts w:ascii="Calibri" w:hAnsi="Calibri"/>
          <w:color w:val="auto"/>
        </w:rPr>
      </w:pPr>
      <w:r w:rsidRPr="000B5DCC">
        <w:rPr>
          <w:rFonts w:ascii="Calibri" w:hAnsi="Calibri"/>
          <w:color w:val="auto"/>
        </w:rPr>
        <w:t>manipulate art media and techniques to present personal ideas in artworks</w:t>
      </w:r>
    </w:p>
    <w:p w:rsidR="000C0A3B" w:rsidRPr="000B5DCC" w:rsidRDefault="000C0A3B" w:rsidP="000B5DCC">
      <w:pPr>
        <w:pStyle w:val="ListItem"/>
        <w:numPr>
          <w:ilvl w:val="0"/>
          <w:numId w:val="21"/>
        </w:numPr>
        <w:ind w:left="357" w:hanging="357"/>
        <w:rPr>
          <w:rFonts w:ascii="Calibri" w:hAnsi="Calibri"/>
          <w:color w:val="auto"/>
        </w:rPr>
      </w:pPr>
      <w:r w:rsidRPr="000B5DCC">
        <w:rPr>
          <w:rFonts w:ascii="Calibri" w:hAnsi="Calibri"/>
          <w:color w:val="auto"/>
        </w:rPr>
        <w:t>respond to artworks</w:t>
      </w:r>
    </w:p>
    <w:p w:rsidR="000C0A3B" w:rsidRPr="000B5DCC" w:rsidRDefault="000C0A3B" w:rsidP="000B5DCC">
      <w:pPr>
        <w:pStyle w:val="ListItem"/>
        <w:numPr>
          <w:ilvl w:val="0"/>
          <w:numId w:val="21"/>
        </w:numPr>
        <w:ind w:left="357" w:hanging="357"/>
        <w:rPr>
          <w:rFonts w:ascii="Calibri" w:hAnsi="Calibri"/>
          <w:color w:val="auto"/>
        </w:rPr>
      </w:pPr>
      <w:r w:rsidRPr="000B5DCC">
        <w:rPr>
          <w:rFonts w:ascii="Calibri" w:hAnsi="Calibri"/>
          <w:color w:val="auto"/>
        </w:rPr>
        <w:t>reflect on their art experiences</w:t>
      </w:r>
    </w:p>
    <w:p w:rsidR="000C0A3B" w:rsidRPr="000B5DCC" w:rsidRDefault="000C0A3B" w:rsidP="000B5DCC">
      <w:pPr>
        <w:pStyle w:val="ListItem"/>
        <w:numPr>
          <w:ilvl w:val="0"/>
          <w:numId w:val="21"/>
        </w:numPr>
        <w:ind w:left="357" w:hanging="357"/>
        <w:rPr>
          <w:rFonts w:ascii="Calibri" w:hAnsi="Calibri"/>
          <w:color w:val="auto"/>
        </w:rPr>
      </w:pPr>
      <w:proofErr w:type="gramStart"/>
      <w:r w:rsidRPr="000B5DCC">
        <w:rPr>
          <w:rFonts w:ascii="Calibri" w:hAnsi="Calibri"/>
          <w:color w:val="auto"/>
        </w:rPr>
        <w:t>present</w:t>
      </w:r>
      <w:proofErr w:type="gramEnd"/>
      <w:r w:rsidRPr="000B5DCC">
        <w:rPr>
          <w:rFonts w:ascii="Calibri" w:hAnsi="Calibri"/>
          <w:color w:val="auto"/>
        </w:rPr>
        <w:t xml:space="preserve"> artworks. </w:t>
      </w:r>
    </w:p>
    <w:p w:rsidR="00EC3BF5" w:rsidRPr="00042703" w:rsidRDefault="00EC3BF5" w:rsidP="00EC3BF5">
      <w:pPr>
        <w:pStyle w:val="Heading2"/>
      </w:pPr>
      <w:bookmarkStart w:id="40" w:name="_Toc383704724"/>
      <w:r w:rsidRPr="00042703">
        <w:t>Unit content</w:t>
      </w:r>
      <w:bookmarkEnd w:id="40"/>
    </w:p>
    <w:p w:rsidR="00EC3BF5" w:rsidRPr="00042703" w:rsidRDefault="00EC3BF5" w:rsidP="00EC3BF5">
      <w:pPr>
        <w:spacing w:before="120" w:line="276" w:lineRule="auto"/>
      </w:pPr>
      <w:r w:rsidRPr="00042703">
        <w:t>This unit includes the knowledge, understandings and skills described below.</w:t>
      </w:r>
    </w:p>
    <w:p w:rsidR="00D720B9" w:rsidRPr="00F20E27" w:rsidRDefault="00D720B9" w:rsidP="003A4DD6">
      <w:pPr>
        <w:pStyle w:val="Heading4"/>
      </w:pPr>
      <w:r w:rsidRPr="00F20E27">
        <w:t>Art making</w:t>
      </w:r>
    </w:p>
    <w:p w:rsidR="00D720B9" w:rsidRPr="00440402" w:rsidRDefault="00D720B9" w:rsidP="005113CF">
      <w:pPr>
        <w:pStyle w:val="Heading3"/>
      </w:pPr>
      <w:r w:rsidRPr="00440402">
        <w:t>Inquiry</w:t>
      </w:r>
    </w:p>
    <w:p w:rsidR="00112D75" w:rsidRPr="00112D75" w:rsidRDefault="00112D75" w:rsidP="00112D75">
      <w:pPr>
        <w:pStyle w:val="ListItem"/>
        <w:numPr>
          <w:ilvl w:val="0"/>
          <w:numId w:val="21"/>
        </w:numPr>
        <w:ind w:left="357" w:hanging="357"/>
        <w:rPr>
          <w:rFonts w:ascii="Calibri" w:hAnsi="Calibri"/>
          <w:color w:val="auto"/>
        </w:rPr>
      </w:pPr>
      <w:r w:rsidRPr="00112D75">
        <w:rPr>
          <w:rFonts w:ascii="Calibri" w:hAnsi="Calibri"/>
          <w:color w:val="auto"/>
        </w:rPr>
        <w:t>collation of ideas for design</w:t>
      </w:r>
      <w:r w:rsidR="009605C5">
        <w:rPr>
          <w:rFonts w:ascii="Calibri" w:hAnsi="Calibri"/>
          <w:color w:val="auto"/>
        </w:rPr>
        <w:t>;</w:t>
      </w:r>
      <w:r w:rsidRPr="00112D75">
        <w:rPr>
          <w:rFonts w:ascii="Calibri" w:hAnsi="Calibri"/>
          <w:color w:val="auto"/>
        </w:rPr>
        <w:t xml:space="preserve"> for example</w:t>
      </w:r>
      <w:r w:rsidR="009605C5">
        <w:rPr>
          <w:rFonts w:ascii="Calibri" w:hAnsi="Calibri"/>
          <w:color w:val="auto"/>
        </w:rPr>
        <w:t>,</w:t>
      </w:r>
      <w:r w:rsidRPr="00112D75">
        <w:rPr>
          <w:rFonts w:ascii="Calibri" w:hAnsi="Calibri"/>
          <w:color w:val="auto"/>
        </w:rPr>
        <w:t xml:space="preserve"> brainstorming, collage or mind mapping</w:t>
      </w:r>
    </w:p>
    <w:p w:rsidR="00D720B9"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drawing as a means of inquiry</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ways of using materials to develop artwork</w:t>
      </w:r>
      <w:r w:rsidR="00115673">
        <w:rPr>
          <w:rFonts w:ascii="Calibri" w:hAnsi="Calibri"/>
          <w:color w:val="auto"/>
        </w:rPr>
        <w:t>s</w:t>
      </w:r>
      <w:r w:rsidR="009605C5">
        <w:rPr>
          <w:rFonts w:ascii="Calibri" w:hAnsi="Calibri"/>
          <w:color w:val="auto"/>
        </w:rPr>
        <w:t>;</w:t>
      </w:r>
      <w:r w:rsidR="00C15B88">
        <w:rPr>
          <w:rFonts w:ascii="Calibri" w:hAnsi="Calibri"/>
          <w:color w:val="auto"/>
        </w:rPr>
        <w:t xml:space="preserve"> for example</w:t>
      </w:r>
      <w:r w:rsidRPr="000B5DCC">
        <w:rPr>
          <w:rFonts w:ascii="Calibri" w:hAnsi="Calibri"/>
          <w:color w:val="auto"/>
        </w:rPr>
        <w:t>, manipulate clay for ceramics</w:t>
      </w:r>
    </w:p>
    <w:p w:rsidR="00D720B9" w:rsidRPr="000B5DCC" w:rsidRDefault="00127F06" w:rsidP="000B5DCC">
      <w:pPr>
        <w:pStyle w:val="ListItem"/>
        <w:numPr>
          <w:ilvl w:val="0"/>
          <w:numId w:val="21"/>
        </w:numPr>
        <w:ind w:left="357" w:hanging="357"/>
        <w:rPr>
          <w:rFonts w:ascii="Calibri" w:hAnsi="Calibri"/>
          <w:color w:val="auto"/>
        </w:rPr>
      </w:pPr>
      <w:r w:rsidRPr="000B5DCC">
        <w:rPr>
          <w:rFonts w:ascii="Calibri" w:hAnsi="Calibri"/>
          <w:color w:val="auto"/>
        </w:rPr>
        <w:t xml:space="preserve">experience </w:t>
      </w:r>
      <w:r w:rsidR="00115673">
        <w:rPr>
          <w:rFonts w:ascii="Calibri" w:hAnsi="Calibri"/>
          <w:color w:val="auto"/>
        </w:rPr>
        <w:t>techniques</w:t>
      </w:r>
      <w:r w:rsidR="00D720B9" w:rsidRPr="000B5DCC">
        <w:rPr>
          <w:rFonts w:ascii="Calibri" w:hAnsi="Calibri"/>
          <w:color w:val="auto"/>
        </w:rPr>
        <w:t xml:space="preserve"> and processes to create artwork</w:t>
      </w:r>
      <w:r w:rsidR="00115673">
        <w:rPr>
          <w:rFonts w:ascii="Calibri" w:hAnsi="Calibri"/>
          <w:color w:val="auto"/>
        </w:rPr>
        <w:t>s</w:t>
      </w:r>
    </w:p>
    <w:p w:rsidR="00D720B9" w:rsidRPr="00440402" w:rsidRDefault="00D720B9" w:rsidP="003A4DD6">
      <w:pPr>
        <w:pStyle w:val="Heading3"/>
        <w:spacing w:before="240"/>
      </w:pPr>
      <w:r w:rsidRPr="00440402">
        <w:t>Visual language</w:t>
      </w:r>
    </w:p>
    <w:p w:rsidR="00D720B9" w:rsidRPr="000B5DCC" w:rsidRDefault="00D720B9" w:rsidP="000B5DCC">
      <w:pPr>
        <w:pStyle w:val="ListItem"/>
        <w:numPr>
          <w:ilvl w:val="0"/>
          <w:numId w:val="21"/>
        </w:numPr>
        <w:ind w:left="357" w:hanging="357"/>
        <w:rPr>
          <w:rFonts w:ascii="Calibri" w:hAnsi="Calibri"/>
          <w:color w:val="auto"/>
        </w:rPr>
      </w:pPr>
      <w:proofErr w:type="gramStart"/>
      <w:r w:rsidRPr="000B5DCC">
        <w:rPr>
          <w:rFonts w:ascii="Calibri" w:hAnsi="Calibri"/>
          <w:color w:val="auto"/>
        </w:rPr>
        <w:t>visual</w:t>
      </w:r>
      <w:proofErr w:type="gramEnd"/>
      <w:r w:rsidRPr="000B5DCC">
        <w:rPr>
          <w:rFonts w:ascii="Calibri" w:hAnsi="Calibri"/>
          <w:color w:val="auto"/>
        </w:rPr>
        <w:t xml:space="preserve"> language to create artwork</w:t>
      </w:r>
      <w:r w:rsidR="00115673">
        <w:rPr>
          <w:rFonts w:ascii="Calibri" w:hAnsi="Calibri"/>
          <w:color w:val="auto"/>
        </w:rPr>
        <w:t>s</w:t>
      </w:r>
      <w:r w:rsidR="009605C5">
        <w:rPr>
          <w:rFonts w:ascii="Calibri" w:hAnsi="Calibri"/>
          <w:color w:val="auto"/>
        </w:rPr>
        <w:t>;</w:t>
      </w:r>
      <w:r w:rsidR="00C15B88">
        <w:rPr>
          <w:rFonts w:ascii="Calibri" w:hAnsi="Calibri"/>
          <w:color w:val="auto"/>
        </w:rPr>
        <w:t xml:space="preserve"> </w:t>
      </w:r>
      <w:r w:rsidR="00112D75">
        <w:rPr>
          <w:rFonts w:ascii="Calibri" w:hAnsi="Calibri"/>
          <w:color w:val="auto"/>
        </w:rPr>
        <w:t>for example</w:t>
      </w:r>
      <w:r w:rsidR="009605C5">
        <w:rPr>
          <w:rFonts w:ascii="Calibri" w:hAnsi="Calibri"/>
          <w:color w:val="auto"/>
        </w:rPr>
        <w:t>,</w:t>
      </w:r>
      <w:r w:rsidRPr="000B5DCC">
        <w:rPr>
          <w:rFonts w:ascii="Calibri" w:hAnsi="Calibri"/>
          <w:color w:val="auto"/>
        </w:rPr>
        <w:t xml:space="preserve"> using repeated shapes to create a pattern.</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visual language (elements and principles of art) to represent experiences and intention</w:t>
      </w:r>
      <w:r w:rsidR="009605C5">
        <w:rPr>
          <w:rFonts w:ascii="Calibri" w:hAnsi="Calibri"/>
          <w:color w:val="auto"/>
        </w:rPr>
        <w:t>;</w:t>
      </w:r>
      <w:r w:rsidR="00C15B88">
        <w:rPr>
          <w:rFonts w:ascii="Calibri" w:hAnsi="Calibri"/>
          <w:color w:val="auto"/>
        </w:rPr>
        <w:t xml:space="preserve"> </w:t>
      </w:r>
      <w:r w:rsidR="00112D75">
        <w:rPr>
          <w:rFonts w:ascii="Calibri" w:hAnsi="Calibri"/>
          <w:color w:val="auto"/>
        </w:rPr>
        <w:t>for example</w:t>
      </w:r>
      <w:r w:rsidR="009605C5">
        <w:rPr>
          <w:rFonts w:ascii="Calibri" w:hAnsi="Calibri"/>
          <w:color w:val="auto"/>
        </w:rPr>
        <w:t>,</w:t>
      </w:r>
      <w:r w:rsidRPr="000B5DCC">
        <w:rPr>
          <w:rFonts w:ascii="Calibri" w:hAnsi="Calibri"/>
          <w:color w:val="auto"/>
        </w:rPr>
        <w:t xml:space="preserve"> using colour to represent an emotion</w:t>
      </w:r>
    </w:p>
    <w:p w:rsidR="005113CF" w:rsidRDefault="005113CF">
      <w:pPr>
        <w:spacing w:line="276" w:lineRule="auto"/>
        <w:rPr>
          <w:b/>
          <w:color w:val="595959" w:themeColor="text1" w:themeTint="A6"/>
          <w:sz w:val="26"/>
          <w:szCs w:val="26"/>
        </w:rPr>
      </w:pPr>
      <w:r>
        <w:br w:type="page"/>
      </w:r>
    </w:p>
    <w:p w:rsidR="00D720B9" w:rsidRPr="00440402" w:rsidRDefault="00112D75" w:rsidP="003A4DD6">
      <w:pPr>
        <w:pStyle w:val="Heading3"/>
        <w:spacing w:before="240"/>
      </w:pPr>
      <w:r>
        <w:t xml:space="preserve">Art forms, media, </w:t>
      </w:r>
      <w:r w:rsidR="00D720B9" w:rsidRPr="00440402">
        <w:t>techniques</w:t>
      </w:r>
      <w:r>
        <w:t xml:space="preserve"> and influences</w:t>
      </w:r>
    </w:p>
    <w:p w:rsidR="001A191A" w:rsidRPr="000B5DCC" w:rsidRDefault="001A191A" w:rsidP="000B5DCC">
      <w:pPr>
        <w:pStyle w:val="ListItem"/>
        <w:numPr>
          <w:ilvl w:val="0"/>
          <w:numId w:val="21"/>
        </w:numPr>
        <w:ind w:left="357" w:hanging="357"/>
        <w:rPr>
          <w:rFonts w:ascii="Calibri" w:hAnsi="Calibri"/>
          <w:color w:val="auto"/>
        </w:rPr>
      </w:pPr>
      <w:r w:rsidRPr="000B5DCC">
        <w:rPr>
          <w:rFonts w:ascii="Calibri" w:hAnsi="Calibri"/>
          <w:color w:val="auto"/>
        </w:rPr>
        <w:t>colour mixing</w:t>
      </w:r>
      <w:r w:rsidR="00594583">
        <w:rPr>
          <w:rFonts w:ascii="Calibri" w:hAnsi="Calibri"/>
          <w:color w:val="auto"/>
        </w:rPr>
        <w:t xml:space="preserve"> techniques</w:t>
      </w:r>
      <w:r w:rsidRPr="000B5DCC">
        <w:rPr>
          <w:rFonts w:ascii="Calibri" w:hAnsi="Calibri"/>
          <w:color w:val="auto"/>
        </w:rPr>
        <w:t xml:space="preserve"> to produce artworks</w:t>
      </w:r>
    </w:p>
    <w:p w:rsidR="00D720B9" w:rsidRPr="000B5DCC" w:rsidRDefault="001A191A" w:rsidP="000B5DCC">
      <w:pPr>
        <w:pStyle w:val="ListItem"/>
        <w:numPr>
          <w:ilvl w:val="0"/>
          <w:numId w:val="21"/>
        </w:numPr>
        <w:ind w:left="357" w:hanging="357"/>
        <w:rPr>
          <w:rFonts w:ascii="Calibri" w:hAnsi="Calibri"/>
          <w:color w:val="auto"/>
        </w:rPr>
      </w:pPr>
      <w:r w:rsidRPr="000B5DCC">
        <w:rPr>
          <w:rFonts w:ascii="Calibri" w:hAnsi="Calibri"/>
          <w:color w:val="auto"/>
        </w:rPr>
        <w:t xml:space="preserve">experience a </w:t>
      </w:r>
      <w:r w:rsidR="00D720B9" w:rsidRPr="000B5DCC">
        <w:rPr>
          <w:rFonts w:ascii="Calibri" w:hAnsi="Calibri"/>
          <w:color w:val="auto"/>
        </w:rPr>
        <w:t>variety of media</w:t>
      </w:r>
      <w:r w:rsidR="009605C5">
        <w:rPr>
          <w:rFonts w:ascii="Calibri" w:hAnsi="Calibri"/>
          <w:color w:val="auto"/>
        </w:rPr>
        <w:t>;</w:t>
      </w:r>
      <w:r w:rsidR="00D720B9" w:rsidRPr="000B5DCC">
        <w:rPr>
          <w:rFonts w:ascii="Calibri" w:hAnsi="Calibri"/>
          <w:color w:val="auto"/>
        </w:rPr>
        <w:t xml:space="preserve"> </w:t>
      </w:r>
      <w:r w:rsidR="00415DE6">
        <w:rPr>
          <w:rFonts w:ascii="Calibri" w:hAnsi="Calibri"/>
          <w:color w:val="auto"/>
        </w:rPr>
        <w:t>for example</w:t>
      </w:r>
      <w:r w:rsidR="009605C5">
        <w:rPr>
          <w:rFonts w:ascii="Calibri" w:hAnsi="Calibri"/>
          <w:color w:val="auto"/>
        </w:rPr>
        <w:t>,</w:t>
      </w:r>
      <w:r w:rsidR="00D720B9" w:rsidRPr="000B5DCC">
        <w:rPr>
          <w:rFonts w:ascii="Calibri" w:hAnsi="Calibri"/>
          <w:color w:val="auto"/>
        </w:rPr>
        <w:t xml:space="preserve"> embossing textured surfaces into clay </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media and demonstrated techniques</w:t>
      </w:r>
      <w:r w:rsidR="004F58F8">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004F58F8">
        <w:rPr>
          <w:rFonts w:ascii="Calibri" w:hAnsi="Calibri"/>
          <w:color w:val="auto"/>
        </w:rPr>
        <w:t>,</w:t>
      </w:r>
      <w:r w:rsidRPr="000B5DCC">
        <w:rPr>
          <w:rFonts w:ascii="Calibri" w:hAnsi="Calibri"/>
          <w:color w:val="auto"/>
        </w:rPr>
        <w:t xml:space="preserve"> pinch pot or slab building </w:t>
      </w:r>
    </w:p>
    <w:p w:rsidR="00D720B9"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processes associated with specific art forms</w:t>
      </w:r>
      <w:r w:rsidR="004F58F8">
        <w:rPr>
          <w:rFonts w:ascii="Calibri" w:hAnsi="Calibri"/>
          <w:color w:val="auto"/>
        </w:rPr>
        <w:t>;</w:t>
      </w:r>
      <w:r w:rsidR="00C15B88">
        <w:rPr>
          <w:rFonts w:ascii="Calibri" w:hAnsi="Calibri"/>
          <w:color w:val="auto"/>
        </w:rPr>
        <w:t xml:space="preserve"> </w:t>
      </w:r>
      <w:r w:rsidR="00415DE6">
        <w:rPr>
          <w:rFonts w:ascii="Calibri" w:hAnsi="Calibri"/>
          <w:color w:val="auto"/>
        </w:rPr>
        <w:t>for example</w:t>
      </w:r>
      <w:r w:rsidR="004F58F8">
        <w:rPr>
          <w:rFonts w:ascii="Calibri" w:hAnsi="Calibri"/>
          <w:color w:val="auto"/>
        </w:rPr>
        <w:t>,</w:t>
      </w:r>
      <w:r w:rsidRPr="000B5DCC">
        <w:rPr>
          <w:rFonts w:ascii="Calibri" w:hAnsi="Calibri"/>
          <w:color w:val="auto"/>
        </w:rPr>
        <w:t xml:space="preserve"> stretching the </w:t>
      </w:r>
      <w:r w:rsidR="00087736">
        <w:rPr>
          <w:rFonts w:ascii="Calibri" w:hAnsi="Calibri"/>
          <w:color w:val="auto"/>
        </w:rPr>
        <w:t>paper for water colour painting</w:t>
      </w:r>
    </w:p>
    <w:p w:rsidR="00112D75" w:rsidRPr="00415DE6" w:rsidRDefault="00112D75" w:rsidP="00415DE6">
      <w:pPr>
        <w:pStyle w:val="ListItem"/>
        <w:numPr>
          <w:ilvl w:val="0"/>
          <w:numId w:val="21"/>
        </w:numPr>
        <w:ind w:left="357" w:hanging="357"/>
        <w:rPr>
          <w:rFonts w:ascii="Calibri" w:hAnsi="Calibri"/>
          <w:color w:val="auto"/>
        </w:rPr>
      </w:pPr>
      <w:r w:rsidRPr="00112D75">
        <w:rPr>
          <w:rFonts w:ascii="Calibri" w:hAnsi="Calibri"/>
          <w:color w:val="auto"/>
        </w:rPr>
        <w:t>exposure to artists and their work when producing artwork</w:t>
      </w:r>
      <w:r w:rsidR="009D50AF">
        <w:rPr>
          <w:rFonts w:ascii="Calibri" w:hAnsi="Calibri"/>
          <w:color w:val="auto"/>
        </w:rPr>
        <w:t>s</w:t>
      </w:r>
      <w:r w:rsidR="004F58F8">
        <w:rPr>
          <w:rFonts w:ascii="Calibri" w:hAnsi="Calibri"/>
          <w:color w:val="auto"/>
        </w:rPr>
        <w:t>;</w:t>
      </w:r>
      <w:r w:rsidRPr="00112D75">
        <w:rPr>
          <w:rFonts w:ascii="Calibri" w:hAnsi="Calibri"/>
          <w:color w:val="auto"/>
        </w:rPr>
        <w:t xml:space="preserve"> for example</w:t>
      </w:r>
      <w:r w:rsidR="004F58F8">
        <w:rPr>
          <w:rFonts w:ascii="Calibri" w:hAnsi="Calibri"/>
          <w:color w:val="auto"/>
        </w:rPr>
        <w:t>,</w:t>
      </w:r>
      <w:r w:rsidRPr="00112D75">
        <w:rPr>
          <w:rFonts w:ascii="Calibri" w:hAnsi="Calibri"/>
          <w:color w:val="auto"/>
        </w:rPr>
        <w:t xml:space="preserve"> the smooth curved three dimensional </w:t>
      </w:r>
      <w:r w:rsidR="00415DE6">
        <w:rPr>
          <w:rFonts w:ascii="Calibri" w:hAnsi="Calibri"/>
          <w:color w:val="auto"/>
        </w:rPr>
        <w:t>form</w:t>
      </w:r>
      <w:r w:rsidRPr="00112D75">
        <w:rPr>
          <w:rFonts w:ascii="Calibri" w:hAnsi="Calibri"/>
          <w:color w:val="auto"/>
        </w:rPr>
        <w:t xml:space="preserve"> of Henry Moore’s </w:t>
      </w:r>
      <w:r w:rsidRPr="004F58F8">
        <w:rPr>
          <w:rFonts w:ascii="Calibri" w:hAnsi="Calibri"/>
          <w:i/>
          <w:color w:val="auto"/>
        </w:rPr>
        <w:t>Reclining Figure</w:t>
      </w:r>
    </w:p>
    <w:p w:rsidR="00D720B9" w:rsidRPr="00440402" w:rsidRDefault="00D720B9" w:rsidP="003A4DD6">
      <w:pPr>
        <w:pStyle w:val="Heading3"/>
        <w:spacing w:before="240"/>
      </w:pPr>
      <w:r w:rsidRPr="00440402">
        <w:t>Art practice</w:t>
      </w:r>
    </w:p>
    <w:p w:rsidR="00D720B9" w:rsidRPr="000B5DCC" w:rsidRDefault="00115673" w:rsidP="000B5DCC">
      <w:pPr>
        <w:pStyle w:val="ListItem"/>
        <w:numPr>
          <w:ilvl w:val="0"/>
          <w:numId w:val="21"/>
        </w:numPr>
        <w:ind w:left="357" w:hanging="357"/>
        <w:rPr>
          <w:rFonts w:ascii="Calibri" w:hAnsi="Calibri"/>
          <w:color w:val="auto"/>
        </w:rPr>
      </w:pPr>
      <w:r>
        <w:rPr>
          <w:rFonts w:ascii="Calibri" w:hAnsi="Calibri"/>
          <w:color w:val="auto"/>
        </w:rPr>
        <w:t xml:space="preserve">techniques and </w:t>
      </w:r>
      <w:r w:rsidR="00D720B9" w:rsidRPr="000B5DCC">
        <w:rPr>
          <w:rFonts w:ascii="Calibri" w:hAnsi="Calibri"/>
          <w:color w:val="auto"/>
        </w:rPr>
        <w:t>processes to create artwork</w:t>
      </w:r>
      <w:r>
        <w:rPr>
          <w:rFonts w:ascii="Calibri" w:hAnsi="Calibri"/>
          <w:color w:val="auto"/>
        </w:rPr>
        <w:t>s</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produce an artwork</w:t>
      </w:r>
    </w:p>
    <w:p w:rsidR="00D720B9" w:rsidRPr="000B5DCC" w:rsidRDefault="00D720B9" w:rsidP="000B5DCC">
      <w:pPr>
        <w:pStyle w:val="ListItem"/>
        <w:numPr>
          <w:ilvl w:val="0"/>
          <w:numId w:val="21"/>
        </w:numPr>
        <w:ind w:left="357" w:hanging="357"/>
        <w:rPr>
          <w:rFonts w:ascii="Calibri" w:hAnsi="Calibri"/>
          <w:color w:val="auto"/>
        </w:rPr>
      </w:pPr>
      <w:r w:rsidRPr="000B5DCC">
        <w:rPr>
          <w:rFonts w:ascii="Calibri" w:hAnsi="Calibri"/>
          <w:color w:val="auto"/>
        </w:rPr>
        <w:t xml:space="preserve">safe work practices </w:t>
      </w:r>
    </w:p>
    <w:p w:rsidR="00D720B9" w:rsidRDefault="00087736" w:rsidP="000B5DCC">
      <w:pPr>
        <w:pStyle w:val="ListItem"/>
        <w:numPr>
          <w:ilvl w:val="0"/>
          <w:numId w:val="21"/>
        </w:numPr>
        <w:ind w:left="357" w:hanging="357"/>
        <w:rPr>
          <w:rFonts w:ascii="Calibri" w:hAnsi="Calibri"/>
          <w:color w:val="auto"/>
        </w:rPr>
      </w:pPr>
      <w:r>
        <w:rPr>
          <w:rFonts w:ascii="Calibri" w:hAnsi="Calibri"/>
          <w:color w:val="auto"/>
        </w:rPr>
        <w:t xml:space="preserve">respect own and </w:t>
      </w:r>
      <w:r w:rsidR="007B6BDB">
        <w:rPr>
          <w:rFonts w:ascii="Calibri" w:hAnsi="Calibri"/>
          <w:color w:val="auto"/>
        </w:rPr>
        <w:t>the</w:t>
      </w:r>
      <w:r>
        <w:rPr>
          <w:rFonts w:ascii="Calibri" w:hAnsi="Calibri"/>
          <w:color w:val="auto"/>
        </w:rPr>
        <w:t xml:space="preserve"> artwork</w:t>
      </w:r>
      <w:r w:rsidR="00115673">
        <w:rPr>
          <w:rFonts w:ascii="Calibri" w:hAnsi="Calibri"/>
          <w:color w:val="auto"/>
        </w:rPr>
        <w:t>s</w:t>
      </w:r>
      <w:r w:rsidR="007B6BDB">
        <w:rPr>
          <w:rFonts w:ascii="Calibri" w:hAnsi="Calibri"/>
          <w:color w:val="auto"/>
        </w:rPr>
        <w:t xml:space="preserve"> of others</w:t>
      </w:r>
    </w:p>
    <w:p w:rsidR="00115673" w:rsidRPr="00115673" w:rsidRDefault="00115673" w:rsidP="000B5DCC">
      <w:pPr>
        <w:pStyle w:val="ListItem"/>
        <w:numPr>
          <w:ilvl w:val="0"/>
          <w:numId w:val="21"/>
        </w:numPr>
        <w:ind w:left="357" w:hanging="357"/>
        <w:rPr>
          <w:rFonts w:ascii="Calibri" w:hAnsi="Calibri"/>
          <w:color w:val="auto"/>
        </w:rPr>
      </w:pPr>
      <w:r w:rsidRPr="00115673">
        <w:rPr>
          <w:rFonts w:ascii="Calibri" w:hAnsi="Calibri"/>
          <w:color w:val="auto"/>
        </w:rPr>
        <w:t>display finished artworks</w:t>
      </w:r>
      <w:r w:rsidR="007B6BDB">
        <w:rPr>
          <w:rFonts w:ascii="Calibri" w:hAnsi="Calibri"/>
          <w:color w:val="auto"/>
        </w:rPr>
        <w:t>;</w:t>
      </w:r>
      <w:r w:rsidRPr="00115673">
        <w:rPr>
          <w:rFonts w:ascii="Calibri" w:hAnsi="Calibri"/>
          <w:color w:val="auto"/>
        </w:rPr>
        <w:t xml:space="preserve"> for example</w:t>
      </w:r>
      <w:r w:rsidR="007B6BDB">
        <w:rPr>
          <w:rFonts w:ascii="Calibri" w:hAnsi="Calibri"/>
          <w:color w:val="auto"/>
        </w:rPr>
        <w:t>,</w:t>
      </w:r>
      <w:r w:rsidRPr="00115673">
        <w:rPr>
          <w:rFonts w:ascii="Calibri" w:hAnsi="Calibri"/>
          <w:color w:val="auto"/>
        </w:rPr>
        <w:t xml:space="preserve"> decision making as a group regarding how the final artworks are displayed</w:t>
      </w:r>
    </w:p>
    <w:p w:rsidR="00D720B9" w:rsidRPr="00F20E27" w:rsidRDefault="00D720B9" w:rsidP="003A4DD6">
      <w:pPr>
        <w:pStyle w:val="Heading4"/>
      </w:pPr>
      <w:r w:rsidRPr="00F20E27">
        <w:t>Art interpretation</w:t>
      </w:r>
    </w:p>
    <w:p w:rsidR="00D720B9" w:rsidRPr="00440402" w:rsidRDefault="00112D75" w:rsidP="005113CF">
      <w:pPr>
        <w:pStyle w:val="Heading3"/>
      </w:pPr>
      <w:r>
        <w:t>Art responses</w:t>
      </w:r>
    </w:p>
    <w:p w:rsidR="00605606" w:rsidRDefault="000F2315" w:rsidP="00112D75">
      <w:pPr>
        <w:pStyle w:val="ListItem"/>
        <w:numPr>
          <w:ilvl w:val="0"/>
          <w:numId w:val="21"/>
        </w:numPr>
        <w:ind w:left="357" w:hanging="357"/>
        <w:rPr>
          <w:rFonts w:ascii="Calibri" w:hAnsi="Calibri"/>
          <w:color w:val="auto"/>
        </w:rPr>
      </w:pPr>
      <w:r w:rsidRPr="00112D75">
        <w:rPr>
          <w:rFonts w:ascii="Calibri" w:hAnsi="Calibri"/>
          <w:color w:val="auto"/>
        </w:rPr>
        <w:t>reflect on individual and/or group evaluation of artwork</w:t>
      </w:r>
      <w:r w:rsidR="00605606">
        <w:rPr>
          <w:rFonts w:ascii="Calibri" w:hAnsi="Calibri"/>
          <w:color w:val="auto"/>
        </w:rPr>
        <w:t>s</w:t>
      </w:r>
      <w:r w:rsidRPr="00112D75">
        <w:rPr>
          <w:rFonts w:ascii="Calibri" w:hAnsi="Calibri"/>
          <w:color w:val="auto"/>
        </w:rPr>
        <w:t xml:space="preserve"> </w:t>
      </w:r>
    </w:p>
    <w:p w:rsidR="00112D75" w:rsidRPr="00112D75" w:rsidRDefault="00112D75" w:rsidP="00112D75">
      <w:pPr>
        <w:pStyle w:val="ListItem"/>
        <w:numPr>
          <w:ilvl w:val="0"/>
          <w:numId w:val="21"/>
        </w:numPr>
        <w:ind w:left="357" w:hanging="357"/>
        <w:rPr>
          <w:rFonts w:ascii="Calibri" w:hAnsi="Calibri"/>
          <w:color w:val="auto"/>
        </w:rPr>
      </w:pPr>
      <w:r w:rsidRPr="00112D75">
        <w:rPr>
          <w:rFonts w:ascii="Calibri" w:hAnsi="Calibri"/>
          <w:color w:val="auto"/>
        </w:rPr>
        <w:t>respond to artwork</w:t>
      </w:r>
      <w:r w:rsidR="00605606">
        <w:rPr>
          <w:rFonts w:ascii="Calibri" w:hAnsi="Calibri"/>
          <w:color w:val="auto"/>
        </w:rPr>
        <w:t>s</w:t>
      </w:r>
      <w:r w:rsidRPr="00112D75">
        <w:rPr>
          <w:rFonts w:ascii="Calibri" w:hAnsi="Calibri"/>
          <w:color w:val="auto"/>
        </w:rPr>
        <w:t xml:space="preserve"> referring to basic visual language</w:t>
      </w:r>
      <w:r w:rsidR="007B6BDB">
        <w:rPr>
          <w:rFonts w:ascii="Calibri" w:hAnsi="Calibri"/>
          <w:color w:val="auto"/>
        </w:rPr>
        <w:t>;</w:t>
      </w:r>
      <w:r w:rsidRPr="00112D75">
        <w:rPr>
          <w:rFonts w:ascii="Calibri" w:hAnsi="Calibri"/>
          <w:color w:val="auto"/>
        </w:rPr>
        <w:t xml:space="preserve"> for example</w:t>
      </w:r>
      <w:r w:rsidR="007B6BDB">
        <w:rPr>
          <w:rFonts w:ascii="Calibri" w:hAnsi="Calibri"/>
          <w:color w:val="auto"/>
        </w:rPr>
        <w:t>,</w:t>
      </w:r>
      <w:r w:rsidRPr="00112D75">
        <w:rPr>
          <w:rFonts w:ascii="Calibri" w:hAnsi="Calibri"/>
          <w:color w:val="auto"/>
        </w:rPr>
        <w:t xml:space="preserve"> line, colour, shape</w:t>
      </w:r>
      <w:r w:rsidR="00605606">
        <w:rPr>
          <w:rFonts w:ascii="Calibri" w:hAnsi="Calibri"/>
          <w:color w:val="auto"/>
        </w:rPr>
        <w:t>,</w:t>
      </w:r>
      <w:r w:rsidRPr="00112D75">
        <w:rPr>
          <w:rFonts w:ascii="Calibri" w:hAnsi="Calibri"/>
          <w:color w:val="auto"/>
        </w:rPr>
        <w:t xml:space="preserve"> texture and/or form</w:t>
      </w:r>
    </w:p>
    <w:p w:rsidR="00112D75" w:rsidRPr="00112D75" w:rsidRDefault="00112D75" w:rsidP="00112D75">
      <w:pPr>
        <w:pStyle w:val="ListItem"/>
        <w:numPr>
          <w:ilvl w:val="0"/>
          <w:numId w:val="21"/>
        </w:numPr>
        <w:ind w:left="357" w:hanging="357"/>
        <w:rPr>
          <w:rFonts w:ascii="Calibri" w:hAnsi="Calibri"/>
          <w:color w:val="auto"/>
        </w:rPr>
      </w:pPr>
      <w:proofErr w:type="gramStart"/>
      <w:r w:rsidRPr="00112D75">
        <w:rPr>
          <w:rFonts w:ascii="Calibri" w:hAnsi="Calibri"/>
          <w:color w:val="auto"/>
        </w:rPr>
        <w:t>meaning</w:t>
      </w:r>
      <w:proofErr w:type="gramEnd"/>
      <w:r w:rsidRPr="00112D75">
        <w:rPr>
          <w:rFonts w:ascii="Calibri" w:hAnsi="Calibri"/>
          <w:color w:val="auto"/>
        </w:rPr>
        <w:t xml:space="preserve"> and purpose in artworks</w:t>
      </w:r>
      <w:r w:rsidR="007B6BDB">
        <w:rPr>
          <w:rFonts w:ascii="Calibri" w:hAnsi="Calibri"/>
          <w:color w:val="auto"/>
        </w:rPr>
        <w:t>;</w:t>
      </w:r>
      <w:r w:rsidRPr="00112D75">
        <w:rPr>
          <w:rFonts w:ascii="Calibri" w:hAnsi="Calibri"/>
          <w:color w:val="auto"/>
        </w:rPr>
        <w:t xml:space="preserve"> for example</w:t>
      </w:r>
      <w:r w:rsidR="007B6BDB">
        <w:rPr>
          <w:rFonts w:ascii="Calibri" w:hAnsi="Calibri"/>
          <w:color w:val="auto"/>
        </w:rPr>
        <w:t>,</w:t>
      </w:r>
      <w:r w:rsidRPr="00112D75">
        <w:rPr>
          <w:rFonts w:ascii="Calibri" w:hAnsi="Calibri"/>
          <w:color w:val="auto"/>
        </w:rPr>
        <w:t xml:space="preserve"> responding to the </w:t>
      </w:r>
      <w:r w:rsidR="00605606">
        <w:rPr>
          <w:rFonts w:ascii="Calibri" w:hAnsi="Calibri"/>
          <w:color w:val="auto"/>
        </w:rPr>
        <w:t>narrative</w:t>
      </w:r>
      <w:r w:rsidRPr="00112D75">
        <w:rPr>
          <w:rFonts w:ascii="Calibri" w:hAnsi="Calibri"/>
          <w:color w:val="auto"/>
        </w:rPr>
        <w:t xml:space="preserve"> in artwork</w:t>
      </w:r>
      <w:r w:rsidR="009D50AF">
        <w:rPr>
          <w:rFonts w:ascii="Calibri" w:hAnsi="Calibri"/>
          <w:color w:val="auto"/>
        </w:rPr>
        <w:t>s</w:t>
      </w:r>
      <w:r w:rsidRPr="00112D75">
        <w:rPr>
          <w:rFonts w:ascii="Calibri" w:hAnsi="Calibri"/>
          <w:color w:val="auto"/>
        </w:rPr>
        <w:t>.</w:t>
      </w:r>
    </w:p>
    <w:p w:rsidR="00A415FD" w:rsidRPr="00042703" w:rsidRDefault="00EC3BF5">
      <w:pPr>
        <w:spacing w:line="276" w:lineRule="auto"/>
        <w:rPr>
          <w:rFonts w:eastAsiaTheme="majorEastAsia" w:cstheme="majorBidi"/>
          <w:b/>
          <w:bCs/>
          <w:color w:val="342568" w:themeColor="accent1" w:themeShade="BF"/>
          <w:sz w:val="40"/>
          <w:szCs w:val="28"/>
        </w:rPr>
      </w:pPr>
      <w:r>
        <w:br w:type="page"/>
      </w:r>
    </w:p>
    <w:p w:rsidR="00C10457" w:rsidRPr="00042703" w:rsidRDefault="00C10457" w:rsidP="00042703">
      <w:pPr>
        <w:pStyle w:val="Heading1"/>
      </w:pPr>
      <w:bookmarkStart w:id="41" w:name="_Toc347908209"/>
      <w:bookmarkStart w:id="42" w:name="_Toc383704725"/>
      <w:bookmarkStart w:id="43" w:name="_Toc360457894"/>
      <w:bookmarkStart w:id="44" w:name="_Toc359503808"/>
      <w:r w:rsidRPr="00042703">
        <w:t>School-based assessment</w:t>
      </w:r>
      <w:bookmarkEnd w:id="41"/>
      <w:bookmarkEnd w:id="42"/>
    </w:p>
    <w:p w:rsidR="0058556C" w:rsidRPr="00FD1EBD" w:rsidRDefault="0058556C" w:rsidP="0058556C">
      <w:pPr>
        <w:spacing w:before="120" w:line="276" w:lineRule="auto"/>
      </w:pPr>
      <w:bookmarkStart w:id="45" w:name="_Toc347908210"/>
      <w:bookmarkEnd w:id="28"/>
      <w:bookmarkEnd w:id="43"/>
      <w:bookmarkEnd w:id="44"/>
      <w:r w:rsidRPr="00FD1EBD">
        <w:t xml:space="preserve">Approaches to assessment should support teachers to identify, broaden and deepen their understanding of what students can do, and assist teachers to determine the educational priorities for each student. </w:t>
      </w:r>
    </w:p>
    <w:p w:rsidR="0058556C" w:rsidRPr="00FD1EBD" w:rsidRDefault="0058556C" w:rsidP="0058556C">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58556C" w:rsidRPr="00FD1EBD" w:rsidRDefault="0058556C" w:rsidP="0058556C">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58556C" w:rsidRPr="00FD1EBD" w:rsidRDefault="0058556C" w:rsidP="0058556C">
      <w:pPr>
        <w:spacing w:before="120"/>
        <w:rPr>
          <w:rFonts w:eastAsia="Times New Roman" w:cs="Calibri"/>
          <w:color w:val="000000" w:themeColor="text1"/>
        </w:rPr>
      </w:pPr>
      <w:r w:rsidRPr="00FD1EBD">
        <w:rPr>
          <w:rFonts w:eastAsia="Times New Roman" w:cs="Calibri"/>
          <w:color w:val="000000" w:themeColor="text1"/>
        </w:rPr>
        <w:t>The assessment outline must:</w:t>
      </w:r>
    </w:p>
    <w:p w:rsidR="0058556C" w:rsidRPr="00FD1EBD" w:rsidRDefault="0058556C" w:rsidP="0058556C">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58556C" w:rsidRPr="00FD1EBD" w:rsidRDefault="0058556C" w:rsidP="0058556C">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58556C" w:rsidRPr="00FD1EBD" w:rsidRDefault="0058556C" w:rsidP="0058556C">
      <w:pPr>
        <w:numPr>
          <w:ilvl w:val="0"/>
          <w:numId w:val="20"/>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58556C" w:rsidRPr="00FD1EBD" w:rsidRDefault="0058556C" w:rsidP="0058556C">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58556C" w:rsidRPr="00FD1EBD" w:rsidRDefault="0058556C" w:rsidP="0058556C">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58556C" w:rsidRPr="00FD1EBD" w:rsidRDefault="0058556C" w:rsidP="0058556C">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58556C" w:rsidRPr="00FD1EBD" w:rsidRDefault="0058556C" w:rsidP="0058556C">
      <w:pPr>
        <w:spacing w:before="120" w:line="276" w:lineRule="auto"/>
      </w:pPr>
      <w:r w:rsidRPr="00FD1EBD">
        <w:t>Tools for the collection of evidence to support student progress towards individual learning goals may include:</w:t>
      </w:r>
    </w:p>
    <w:p w:rsidR="0058556C" w:rsidRPr="00FD1EBD" w:rsidRDefault="0058556C" w:rsidP="0058556C">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58556C" w:rsidRPr="00FD1EBD" w:rsidRDefault="0058556C" w:rsidP="0058556C">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58556C" w:rsidRPr="00FD1EBD" w:rsidRDefault="0058556C" w:rsidP="0058556C">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58556C" w:rsidRPr="00FD1EBD" w:rsidRDefault="0058556C" w:rsidP="0058556C">
      <w:pPr>
        <w:spacing w:before="120" w:line="276" w:lineRule="auto"/>
      </w:pPr>
      <w:r w:rsidRPr="00FD1EBD">
        <w:t>Decisions about whether it is appropriate to offer adjustments to students in course work and assessment tasks are the responsibility of the school.</w:t>
      </w:r>
    </w:p>
    <w:bookmarkEnd w:id="45"/>
    <w:p w:rsidR="0058556C" w:rsidRPr="00FD1EBD" w:rsidRDefault="0058556C" w:rsidP="0058556C">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58556C" w:rsidRPr="00FD1EBD" w:rsidRDefault="0058556C" w:rsidP="0058556C">
      <w:pPr>
        <w:spacing w:before="120" w:line="276" w:lineRule="auto"/>
      </w:pPr>
      <w:r w:rsidRPr="00FD1EBD">
        <w:t xml:space="preserve">Schools report on each student’s learning progress for a unit in Preliminary courses as either completed or not completed.  </w:t>
      </w:r>
    </w:p>
    <w:p w:rsidR="0058556C" w:rsidRPr="00FD1EBD" w:rsidRDefault="0058556C" w:rsidP="0058556C">
      <w:pPr>
        <w:spacing w:before="120" w:line="276" w:lineRule="auto"/>
      </w:pPr>
      <w:r w:rsidRPr="00FD1EBD">
        <w:t>To be deemed to have completed the course, the school determines whether a student meets the following criteria:</w:t>
      </w:r>
    </w:p>
    <w:p w:rsidR="0058556C" w:rsidRPr="00FD1EBD" w:rsidRDefault="0058556C" w:rsidP="0058556C">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rsidR="0058556C" w:rsidRPr="00FD1EBD" w:rsidRDefault="0058556C" w:rsidP="0058556C">
      <w:pPr>
        <w:numPr>
          <w:ilvl w:val="0"/>
          <w:numId w:val="20"/>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F05C5C" w:rsidRPr="0058556C" w:rsidRDefault="0058556C" w:rsidP="0058556C">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F05C5C" w:rsidRPr="0058556C"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58" w:rsidRDefault="00531558" w:rsidP="00742128">
      <w:pPr>
        <w:spacing w:after="0" w:line="240" w:lineRule="auto"/>
      </w:pPr>
      <w:r>
        <w:separator/>
      </w:r>
    </w:p>
  </w:endnote>
  <w:endnote w:type="continuationSeparator" w:id="0">
    <w:p w:rsidR="00531558" w:rsidRDefault="0053155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8324A6" w:rsidRDefault="0053155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2014/3681</w:t>
    </w:r>
    <w:r w:rsidR="00976B7C">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8548F9" w:rsidRDefault="0053155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9C7C11" w:rsidRDefault="0053155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58" w:rsidRDefault="00531558" w:rsidP="00742128">
      <w:pPr>
        <w:spacing w:after="0" w:line="240" w:lineRule="auto"/>
      </w:pPr>
      <w:r>
        <w:separator/>
      </w:r>
    </w:p>
  </w:footnote>
  <w:footnote w:type="continuationSeparator" w:id="0">
    <w:p w:rsidR="00531558" w:rsidRDefault="0053155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531558" w:rsidRPr="00F35D7C" w:rsidTr="004D2A71">
      <w:tc>
        <w:tcPr>
          <w:tcW w:w="5707" w:type="dxa"/>
          <w:shd w:val="clear" w:color="auto" w:fill="auto"/>
        </w:tcPr>
        <w:p w:rsidR="00531558" w:rsidRPr="00F35D7C" w:rsidRDefault="00531558"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531558" w:rsidRPr="00F35D7C" w:rsidRDefault="00531558"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531558" w:rsidRDefault="00531558"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1567D0" w:rsidRDefault="0053155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6B7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9C7C11" w:rsidRDefault="00531558"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Default="005315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58" w:rsidRPr="001567D0" w:rsidRDefault="0053155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6B7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B1DE43A0"/>
    <w:lvl w:ilvl="0">
      <w:start w:val="1"/>
      <w:numFmt w:val="bullet"/>
      <w:lvlText w:val=""/>
      <w:lvlJc w:val="left"/>
      <w:pPr>
        <w:tabs>
          <w:tab w:val="num" w:pos="360"/>
        </w:tabs>
        <w:ind w:left="360" w:hanging="360"/>
      </w:pPr>
      <w:rPr>
        <w:rFonts w:ascii="Symbol" w:hAnsi="Symbol" w:hint="default"/>
      </w:rPr>
    </w:lvl>
  </w:abstractNum>
  <w:abstractNum w:abstractNumId="1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F3F1C53"/>
    <w:multiLevelType w:val="hybridMultilevel"/>
    <w:tmpl w:val="B012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416FEF"/>
    <w:multiLevelType w:val="multilevel"/>
    <w:tmpl w:val="F3A0C81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nsid w:val="371A2501"/>
    <w:multiLevelType w:val="hybridMultilevel"/>
    <w:tmpl w:val="B46A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9438C8"/>
    <w:multiLevelType w:val="hybridMultilevel"/>
    <w:tmpl w:val="EF96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4E1BE2"/>
    <w:multiLevelType w:val="hybridMultilevel"/>
    <w:tmpl w:val="B80E94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nsid w:val="4368202A"/>
    <w:multiLevelType w:val="hybridMultilevel"/>
    <w:tmpl w:val="34F2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2335F2"/>
    <w:multiLevelType w:val="hybridMultilevel"/>
    <w:tmpl w:val="761ED03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C162B00"/>
    <w:multiLevelType w:val="singleLevel"/>
    <w:tmpl w:val="FB26AA9E"/>
    <w:lvl w:ilvl="0">
      <w:numFmt w:val="decimal"/>
      <w:pStyle w:val="csbullet"/>
      <w:lvlText w:val=""/>
      <w:lvlJc w:val="left"/>
    </w:lvl>
  </w:abstractNum>
  <w:abstractNum w:abstractNumId="27">
    <w:nsid w:val="57923E45"/>
    <w:multiLevelType w:val="hybridMultilevel"/>
    <w:tmpl w:val="4D5C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C43C30"/>
    <w:multiLevelType w:val="hybridMultilevel"/>
    <w:tmpl w:val="89C0F39A"/>
    <w:lvl w:ilvl="0" w:tplc="0EE47DF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390AE6"/>
    <w:multiLevelType w:val="hybridMultilevel"/>
    <w:tmpl w:val="B14E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7"/>
  </w:num>
  <w:num w:numId="17">
    <w:abstractNumId w:val="25"/>
  </w:num>
  <w:num w:numId="18">
    <w:abstractNumId w:val="18"/>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16"/>
  </w:num>
  <w:num w:numId="23">
    <w:abstractNumId w:val="14"/>
  </w:num>
  <w:num w:numId="24">
    <w:abstractNumId w:val="10"/>
  </w:num>
  <w:num w:numId="25">
    <w:abstractNumId w:val="31"/>
  </w:num>
  <w:num w:numId="26">
    <w:abstractNumId w:val="12"/>
  </w:num>
  <w:num w:numId="27">
    <w:abstractNumId w:val="21"/>
  </w:num>
  <w:num w:numId="28">
    <w:abstractNumId w:val="22"/>
  </w:num>
  <w:num w:numId="29">
    <w:abstractNumId w:val="29"/>
  </w:num>
  <w:num w:numId="30">
    <w:abstractNumId w:val="23"/>
  </w:num>
  <w:num w:numId="31">
    <w:abstractNumId w:val="27"/>
  </w:num>
  <w:num w:numId="32">
    <w:abstractNumId w:val="18"/>
  </w:num>
  <w:num w:numId="33">
    <w:abstractNumId w:val="19"/>
  </w:num>
  <w:num w:numId="34">
    <w:abstractNumId w:val="20"/>
  </w:num>
  <w:num w:numId="35">
    <w:abstractNumId w:val="18"/>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num>
  <w:num w:numId="36">
    <w:abstractNumId w:val="18"/>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42703"/>
    <w:rsid w:val="000434FB"/>
    <w:rsid w:val="000439B5"/>
    <w:rsid w:val="00044B89"/>
    <w:rsid w:val="000618E2"/>
    <w:rsid w:val="00065EA6"/>
    <w:rsid w:val="00070036"/>
    <w:rsid w:val="00077122"/>
    <w:rsid w:val="0008266F"/>
    <w:rsid w:val="00085D75"/>
    <w:rsid w:val="00086EB7"/>
    <w:rsid w:val="00087736"/>
    <w:rsid w:val="0009024C"/>
    <w:rsid w:val="000A023F"/>
    <w:rsid w:val="000A2E06"/>
    <w:rsid w:val="000A4006"/>
    <w:rsid w:val="000A6ABE"/>
    <w:rsid w:val="000B07ED"/>
    <w:rsid w:val="000B1D65"/>
    <w:rsid w:val="000B5DCC"/>
    <w:rsid w:val="000C0A3B"/>
    <w:rsid w:val="000C107C"/>
    <w:rsid w:val="000C4029"/>
    <w:rsid w:val="000C56E8"/>
    <w:rsid w:val="000C6318"/>
    <w:rsid w:val="000C6AF1"/>
    <w:rsid w:val="000D1019"/>
    <w:rsid w:val="000F2315"/>
    <w:rsid w:val="000F34B1"/>
    <w:rsid w:val="000F3B1C"/>
    <w:rsid w:val="000F404F"/>
    <w:rsid w:val="0010058F"/>
    <w:rsid w:val="00102AB4"/>
    <w:rsid w:val="00112C23"/>
    <w:rsid w:val="00112D75"/>
    <w:rsid w:val="00115673"/>
    <w:rsid w:val="00116223"/>
    <w:rsid w:val="00127F06"/>
    <w:rsid w:val="0013465E"/>
    <w:rsid w:val="001451B9"/>
    <w:rsid w:val="00151DC5"/>
    <w:rsid w:val="001567D0"/>
    <w:rsid w:val="00156FA5"/>
    <w:rsid w:val="00157E06"/>
    <w:rsid w:val="0016378F"/>
    <w:rsid w:val="00167B95"/>
    <w:rsid w:val="00177723"/>
    <w:rsid w:val="00181895"/>
    <w:rsid w:val="0019340B"/>
    <w:rsid w:val="00195B43"/>
    <w:rsid w:val="00197BD0"/>
    <w:rsid w:val="001A191A"/>
    <w:rsid w:val="001A540B"/>
    <w:rsid w:val="001A7DBB"/>
    <w:rsid w:val="001B1674"/>
    <w:rsid w:val="001B43B6"/>
    <w:rsid w:val="001B4991"/>
    <w:rsid w:val="001D1413"/>
    <w:rsid w:val="001D76C5"/>
    <w:rsid w:val="001E126B"/>
    <w:rsid w:val="001E3420"/>
    <w:rsid w:val="001E6CA3"/>
    <w:rsid w:val="001E7F46"/>
    <w:rsid w:val="001F0B08"/>
    <w:rsid w:val="001F36A9"/>
    <w:rsid w:val="001F49F1"/>
    <w:rsid w:val="001F4A94"/>
    <w:rsid w:val="001F6467"/>
    <w:rsid w:val="002003BF"/>
    <w:rsid w:val="00211CE6"/>
    <w:rsid w:val="0021393C"/>
    <w:rsid w:val="0023153D"/>
    <w:rsid w:val="0024211B"/>
    <w:rsid w:val="00244D7E"/>
    <w:rsid w:val="0025030E"/>
    <w:rsid w:val="00256B25"/>
    <w:rsid w:val="00270163"/>
    <w:rsid w:val="00282578"/>
    <w:rsid w:val="00285893"/>
    <w:rsid w:val="0029038D"/>
    <w:rsid w:val="00290C4A"/>
    <w:rsid w:val="002937BC"/>
    <w:rsid w:val="00296DA9"/>
    <w:rsid w:val="002A076E"/>
    <w:rsid w:val="002A3D19"/>
    <w:rsid w:val="002A471E"/>
    <w:rsid w:val="002B1DBA"/>
    <w:rsid w:val="002B57DA"/>
    <w:rsid w:val="002B6A0F"/>
    <w:rsid w:val="002B6FEE"/>
    <w:rsid w:val="002C05E5"/>
    <w:rsid w:val="002C386C"/>
    <w:rsid w:val="002D6C24"/>
    <w:rsid w:val="002E217D"/>
    <w:rsid w:val="002E5BC0"/>
    <w:rsid w:val="002E78F4"/>
    <w:rsid w:val="002F41D0"/>
    <w:rsid w:val="002F52CA"/>
    <w:rsid w:val="002F7273"/>
    <w:rsid w:val="00304E41"/>
    <w:rsid w:val="00306C56"/>
    <w:rsid w:val="00317D45"/>
    <w:rsid w:val="00333E55"/>
    <w:rsid w:val="0033448D"/>
    <w:rsid w:val="00343BD6"/>
    <w:rsid w:val="00346CD8"/>
    <w:rsid w:val="0036354F"/>
    <w:rsid w:val="0036440F"/>
    <w:rsid w:val="00373FD4"/>
    <w:rsid w:val="00376DA5"/>
    <w:rsid w:val="00387500"/>
    <w:rsid w:val="003A0A64"/>
    <w:rsid w:val="003A4DD6"/>
    <w:rsid w:val="003A732B"/>
    <w:rsid w:val="003B3817"/>
    <w:rsid w:val="003B6930"/>
    <w:rsid w:val="003C219F"/>
    <w:rsid w:val="003C4992"/>
    <w:rsid w:val="003C721F"/>
    <w:rsid w:val="003D3CBD"/>
    <w:rsid w:val="003D544F"/>
    <w:rsid w:val="003D5EA7"/>
    <w:rsid w:val="003F14E7"/>
    <w:rsid w:val="003F54AC"/>
    <w:rsid w:val="00403078"/>
    <w:rsid w:val="004051EF"/>
    <w:rsid w:val="004120FF"/>
    <w:rsid w:val="00412F94"/>
    <w:rsid w:val="00413C8C"/>
    <w:rsid w:val="00415DE6"/>
    <w:rsid w:val="00416C3D"/>
    <w:rsid w:val="0043620D"/>
    <w:rsid w:val="0044037B"/>
    <w:rsid w:val="00440402"/>
    <w:rsid w:val="00442824"/>
    <w:rsid w:val="0044627A"/>
    <w:rsid w:val="00466D3C"/>
    <w:rsid w:val="00492C50"/>
    <w:rsid w:val="004B14BE"/>
    <w:rsid w:val="004B6824"/>
    <w:rsid w:val="004B7DB5"/>
    <w:rsid w:val="004D2A71"/>
    <w:rsid w:val="004F58F8"/>
    <w:rsid w:val="004F7DA2"/>
    <w:rsid w:val="00504046"/>
    <w:rsid w:val="005113CF"/>
    <w:rsid w:val="00516CCF"/>
    <w:rsid w:val="00517E1F"/>
    <w:rsid w:val="00531558"/>
    <w:rsid w:val="00531878"/>
    <w:rsid w:val="005335D5"/>
    <w:rsid w:val="005371C1"/>
    <w:rsid w:val="00540775"/>
    <w:rsid w:val="005424B9"/>
    <w:rsid w:val="005451D1"/>
    <w:rsid w:val="00553C16"/>
    <w:rsid w:val="00554AC8"/>
    <w:rsid w:val="005756CA"/>
    <w:rsid w:val="00577034"/>
    <w:rsid w:val="005772E6"/>
    <w:rsid w:val="005779B0"/>
    <w:rsid w:val="0058556C"/>
    <w:rsid w:val="00590B91"/>
    <w:rsid w:val="00592F9D"/>
    <w:rsid w:val="00594583"/>
    <w:rsid w:val="005B1629"/>
    <w:rsid w:val="005B3E3B"/>
    <w:rsid w:val="005B6921"/>
    <w:rsid w:val="005C7187"/>
    <w:rsid w:val="005C74DE"/>
    <w:rsid w:val="005D29AF"/>
    <w:rsid w:val="005D5F3A"/>
    <w:rsid w:val="005D78C1"/>
    <w:rsid w:val="005E18DA"/>
    <w:rsid w:val="005E26A0"/>
    <w:rsid w:val="005E4338"/>
    <w:rsid w:val="005E6287"/>
    <w:rsid w:val="005E7DDA"/>
    <w:rsid w:val="005F2103"/>
    <w:rsid w:val="0060245A"/>
    <w:rsid w:val="00604FB6"/>
    <w:rsid w:val="00605606"/>
    <w:rsid w:val="006056D8"/>
    <w:rsid w:val="00606555"/>
    <w:rsid w:val="00606675"/>
    <w:rsid w:val="00616185"/>
    <w:rsid w:val="00625F43"/>
    <w:rsid w:val="00630C3D"/>
    <w:rsid w:val="00630C74"/>
    <w:rsid w:val="00631769"/>
    <w:rsid w:val="00637F0D"/>
    <w:rsid w:val="00641284"/>
    <w:rsid w:val="00645BBC"/>
    <w:rsid w:val="00655A7E"/>
    <w:rsid w:val="00665738"/>
    <w:rsid w:val="00666FEB"/>
    <w:rsid w:val="006705D0"/>
    <w:rsid w:val="006709B0"/>
    <w:rsid w:val="006748E6"/>
    <w:rsid w:val="0068015B"/>
    <w:rsid w:val="006803C1"/>
    <w:rsid w:val="00691A72"/>
    <w:rsid w:val="00693261"/>
    <w:rsid w:val="006A0088"/>
    <w:rsid w:val="006A4232"/>
    <w:rsid w:val="006B7A78"/>
    <w:rsid w:val="006C085D"/>
    <w:rsid w:val="006D2B4A"/>
    <w:rsid w:val="006E1D80"/>
    <w:rsid w:val="006E264E"/>
    <w:rsid w:val="006E27F0"/>
    <w:rsid w:val="006E55CE"/>
    <w:rsid w:val="006F4396"/>
    <w:rsid w:val="006F5AB3"/>
    <w:rsid w:val="0071624F"/>
    <w:rsid w:val="00716474"/>
    <w:rsid w:val="0071747B"/>
    <w:rsid w:val="00736B6D"/>
    <w:rsid w:val="00737E63"/>
    <w:rsid w:val="00742128"/>
    <w:rsid w:val="00745617"/>
    <w:rsid w:val="00745E9B"/>
    <w:rsid w:val="0076785E"/>
    <w:rsid w:val="00792029"/>
    <w:rsid w:val="00793207"/>
    <w:rsid w:val="007A4519"/>
    <w:rsid w:val="007B19D2"/>
    <w:rsid w:val="007B38AC"/>
    <w:rsid w:val="007B5EAA"/>
    <w:rsid w:val="007B6BDB"/>
    <w:rsid w:val="007E0369"/>
    <w:rsid w:val="007E5A37"/>
    <w:rsid w:val="007F1EDF"/>
    <w:rsid w:val="007F6A6F"/>
    <w:rsid w:val="007F70C7"/>
    <w:rsid w:val="008079E9"/>
    <w:rsid w:val="00810923"/>
    <w:rsid w:val="00816188"/>
    <w:rsid w:val="0081760A"/>
    <w:rsid w:val="00826D35"/>
    <w:rsid w:val="008324A6"/>
    <w:rsid w:val="008332FE"/>
    <w:rsid w:val="00846AF5"/>
    <w:rsid w:val="008548F9"/>
    <w:rsid w:val="00864C3C"/>
    <w:rsid w:val="008669DF"/>
    <w:rsid w:val="0088053A"/>
    <w:rsid w:val="00890076"/>
    <w:rsid w:val="00894ABF"/>
    <w:rsid w:val="008A0C3D"/>
    <w:rsid w:val="008A660E"/>
    <w:rsid w:val="008A7555"/>
    <w:rsid w:val="008D39C9"/>
    <w:rsid w:val="008E144B"/>
    <w:rsid w:val="008E3B4E"/>
    <w:rsid w:val="008E6F07"/>
    <w:rsid w:val="008F1102"/>
    <w:rsid w:val="008F15C7"/>
    <w:rsid w:val="008F1BD6"/>
    <w:rsid w:val="008F432B"/>
    <w:rsid w:val="00904BFC"/>
    <w:rsid w:val="009103D4"/>
    <w:rsid w:val="00915A9F"/>
    <w:rsid w:val="00927CF9"/>
    <w:rsid w:val="009324C9"/>
    <w:rsid w:val="009356D1"/>
    <w:rsid w:val="0094007F"/>
    <w:rsid w:val="00945408"/>
    <w:rsid w:val="00955E93"/>
    <w:rsid w:val="00956DE1"/>
    <w:rsid w:val="009605C5"/>
    <w:rsid w:val="00964696"/>
    <w:rsid w:val="00972679"/>
    <w:rsid w:val="009732C7"/>
    <w:rsid w:val="00974508"/>
    <w:rsid w:val="00976638"/>
    <w:rsid w:val="00976B7C"/>
    <w:rsid w:val="0099315B"/>
    <w:rsid w:val="009A30DE"/>
    <w:rsid w:val="009B4B95"/>
    <w:rsid w:val="009C4F8C"/>
    <w:rsid w:val="009C62D6"/>
    <w:rsid w:val="009C6D08"/>
    <w:rsid w:val="009C7C11"/>
    <w:rsid w:val="009D4A6D"/>
    <w:rsid w:val="009D4A76"/>
    <w:rsid w:val="009D50AF"/>
    <w:rsid w:val="009E0E9F"/>
    <w:rsid w:val="009E2A22"/>
    <w:rsid w:val="00A01C1B"/>
    <w:rsid w:val="00A1074E"/>
    <w:rsid w:val="00A22956"/>
    <w:rsid w:val="00A24944"/>
    <w:rsid w:val="00A258EF"/>
    <w:rsid w:val="00A31D25"/>
    <w:rsid w:val="00A415FD"/>
    <w:rsid w:val="00A44A86"/>
    <w:rsid w:val="00A64D2B"/>
    <w:rsid w:val="00A743FD"/>
    <w:rsid w:val="00A96A1F"/>
    <w:rsid w:val="00A96D41"/>
    <w:rsid w:val="00AB0204"/>
    <w:rsid w:val="00AB6D65"/>
    <w:rsid w:val="00AC313B"/>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4798"/>
    <w:rsid w:val="00B351DB"/>
    <w:rsid w:val="00B44993"/>
    <w:rsid w:val="00B46973"/>
    <w:rsid w:val="00B5583F"/>
    <w:rsid w:val="00B55A49"/>
    <w:rsid w:val="00B5784E"/>
    <w:rsid w:val="00B635B2"/>
    <w:rsid w:val="00B67B2A"/>
    <w:rsid w:val="00B73C23"/>
    <w:rsid w:val="00B74224"/>
    <w:rsid w:val="00B840ED"/>
    <w:rsid w:val="00B84809"/>
    <w:rsid w:val="00B92FF4"/>
    <w:rsid w:val="00B935B0"/>
    <w:rsid w:val="00B96559"/>
    <w:rsid w:val="00BA35B1"/>
    <w:rsid w:val="00BA591F"/>
    <w:rsid w:val="00BB4454"/>
    <w:rsid w:val="00BB621D"/>
    <w:rsid w:val="00BB6A63"/>
    <w:rsid w:val="00BC1F96"/>
    <w:rsid w:val="00BC4F8D"/>
    <w:rsid w:val="00BD0125"/>
    <w:rsid w:val="00BD17AD"/>
    <w:rsid w:val="00BD3740"/>
    <w:rsid w:val="00BF372A"/>
    <w:rsid w:val="00C10457"/>
    <w:rsid w:val="00C11BED"/>
    <w:rsid w:val="00C15B88"/>
    <w:rsid w:val="00C1764E"/>
    <w:rsid w:val="00C24F89"/>
    <w:rsid w:val="00C26F6B"/>
    <w:rsid w:val="00C30AA6"/>
    <w:rsid w:val="00C333F6"/>
    <w:rsid w:val="00C370B6"/>
    <w:rsid w:val="00C3774C"/>
    <w:rsid w:val="00C43A9A"/>
    <w:rsid w:val="00C51F9A"/>
    <w:rsid w:val="00C532F8"/>
    <w:rsid w:val="00C5718F"/>
    <w:rsid w:val="00C577ED"/>
    <w:rsid w:val="00C57CDD"/>
    <w:rsid w:val="00C72B95"/>
    <w:rsid w:val="00C7305D"/>
    <w:rsid w:val="00C75795"/>
    <w:rsid w:val="00C858E6"/>
    <w:rsid w:val="00C87CB6"/>
    <w:rsid w:val="00CA14D3"/>
    <w:rsid w:val="00CA51CE"/>
    <w:rsid w:val="00CE0E01"/>
    <w:rsid w:val="00CE4CE1"/>
    <w:rsid w:val="00CE4EFE"/>
    <w:rsid w:val="00CF343A"/>
    <w:rsid w:val="00CF6AB8"/>
    <w:rsid w:val="00D00682"/>
    <w:rsid w:val="00D0093B"/>
    <w:rsid w:val="00D02F25"/>
    <w:rsid w:val="00D05E27"/>
    <w:rsid w:val="00D0711B"/>
    <w:rsid w:val="00D17A5D"/>
    <w:rsid w:val="00D32820"/>
    <w:rsid w:val="00D36443"/>
    <w:rsid w:val="00D4446E"/>
    <w:rsid w:val="00D46EA0"/>
    <w:rsid w:val="00D57F2D"/>
    <w:rsid w:val="00D65567"/>
    <w:rsid w:val="00D65B57"/>
    <w:rsid w:val="00D7161A"/>
    <w:rsid w:val="00D720B9"/>
    <w:rsid w:val="00D73983"/>
    <w:rsid w:val="00D85019"/>
    <w:rsid w:val="00D904D1"/>
    <w:rsid w:val="00D91AF7"/>
    <w:rsid w:val="00D94F86"/>
    <w:rsid w:val="00D964B7"/>
    <w:rsid w:val="00DB1A86"/>
    <w:rsid w:val="00DB3D22"/>
    <w:rsid w:val="00DB4B3C"/>
    <w:rsid w:val="00DC3A58"/>
    <w:rsid w:val="00DD03EE"/>
    <w:rsid w:val="00DD1D21"/>
    <w:rsid w:val="00DD51A8"/>
    <w:rsid w:val="00DE336A"/>
    <w:rsid w:val="00DF37BF"/>
    <w:rsid w:val="00E01252"/>
    <w:rsid w:val="00E327A3"/>
    <w:rsid w:val="00E32D95"/>
    <w:rsid w:val="00E343C2"/>
    <w:rsid w:val="00E41C0A"/>
    <w:rsid w:val="00E47F22"/>
    <w:rsid w:val="00E54236"/>
    <w:rsid w:val="00E5522A"/>
    <w:rsid w:val="00E57A9E"/>
    <w:rsid w:val="00E67F43"/>
    <w:rsid w:val="00E70CF6"/>
    <w:rsid w:val="00E71B62"/>
    <w:rsid w:val="00E721B6"/>
    <w:rsid w:val="00E924D6"/>
    <w:rsid w:val="00E95C87"/>
    <w:rsid w:val="00E9713B"/>
    <w:rsid w:val="00EA76A7"/>
    <w:rsid w:val="00EB3C04"/>
    <w:rsid w:val="00EB456D"/>
    <w:rsid w:val="00EC3BF5"/>
    <w:rsid w:val="00ED3A00"/>
    <w:rsid w:val="00EE1227"/>
    <w:rsid w:val="00EF0533"/>
    <w:rsid w:val="00EF4480"/>
    <w:rsid w:val="00EF54BE"/>
    <w:rsid w:val="00F02FBB"/>
    <w:rsid w:val="00F04642"/>
    <w:rsid w:val="00F05C5C"/>
    <w:rsid w:val="00F147CE"/>
    <w:rsid w:val="00F20E27"/>
    <w:rsid w:val="00F22B87"/>
    <w:rsid w:val="00F22C08"/>
    <w:rsid w:val="00F27434"/>
    <w:rsid w:val="00F37A60"/>
    <w:rsid w:val="00F440A1"/>
    <w:rsid w:val="00F53188"/>
    <w:rsid w:val="00F60354"/>
    <w:rsid w:val="00F63ACC"/>
    <w:rsid w:val="00F651A4"/>
    <w:rsid w:val="00F675F3"/>
    <w:rsid w:val="00F677E8"/>
    <w:rsid w:val="00F74D9B"/>
    <w:rsid w:val="00F8096C"/>
    <w:rsid w:val="00F81088"/>
    <w:rsid w:val="00F83152"/>
    <w:rsid w:val="00F836F1"/>
    <w:rsid w:val="00F8741F"/>
    <w:rsid w:val="00F91F14"/>
    <w:rsid w:val="00F9285B"/>
    <w:rsid w:val="00FA0805"/>
    <w:rsid w:val="00FA6BA5"/>
    <w:rsid w:val="00FB0A70"/>
    <w:rsid w:val="00FB0D46"/>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A4DD6"/>
    <w:pPr>
      <w:spacing w:before="120"/>
      <w:outlineLvl w:val="2"/>
    </w:pPr>
    <w:rPr>
      <w:b/>
      <w:color w:val="595959" w:themeColor="text1" w:themeTint="A6"/>
      <w:sz w:val="26"/>
      <w:szCs w:val="26"/>
    </w:rPr>
  </w:style>
  <w:style w:type="paragraph" w:styleId="Heading4">
    <w:name w:val="heading 4"/>
    <w:basedOn w:val="Heading3"/>
    <w:next w:val="Normal"/>
    <w:link w:val="Heading4Char"/>
    <w:uiPriority w:val="9"/>
    <w:unhideWhenUsed/>
    <w:qFormat/>
    <w:rsid w:val="000B5DCC"/>
    <w:pPr>
      <w:spacing w:before="240"/>
      <w:outlineLvl w:val="3"/>
    </w:pPr>
    <w:rPr>
      <w:color w:val="7F7F7F" w:themeColor="text1" w:themeTint="80"/>
      <w:sz w:val="28"/>
      <w:szCs w:val="28"/>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A4DD6"/>
    <w:rPr>
      <w:b/>
      <w:color w:val="595959" w:themeColor="text1" w:themeTint="A6"/>
      <w:sz w:val="26"/>
      <w:szCs w:val="26"/>
    </w:rPr>
  </w:style>
  <w:style w:type="character" w:customStyle="1" w:styleId="Heading4Char">
    <w:name w:val="Heading 4 Char"/>
    <w:basedOn w:val="DefaultParagraphFont"/>
    <w:link w:val="Heading4"/>
    <w:uiPriority w:val="9"/>
    <w:rsid w:val="000B5DCC"/>
    <w:rPr>
      <w:b/>
      <w:color w:val="7F7F7F" w:themeColor="text1" w:themeTint="80"/>
      <w:sz w:val="28"/>
      <w:szCs w:val="28"/>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3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A4DD6"/>
    <w:pPr>
      <w:spacing w:before="120"/>
      <w:outlineLvl w:val="2"/>
    </w:pPr>
    <w:rPr>
      <w:b/>
      <w:color w:val="595959" w:themeColor="text1" w:themeTint="A6"/>
      <w:sz w:val="26"/>
      <w:szCs w:val="26"/>
    </w:rPr>
  </w:style>
  <w:style w:type="paragraph" w:styleId="Heading4">
    <w:name w:val="heading 4"/>
    <w:basedOn w:val="Heading3"/>
    <w:next w:val="Normal"/>
    <w:link w:val="Heading4Char"/>
    <w:uiPriority w:val="9"/>
    <w:unhideWhenUsed/>
    <w:qFormat/>
    <w:rsid w:val="000B5DCC"/>
    <w:pPr>
      <w:spacing w:before="240"/>
      <w:outlineLvl w:val="3"/>
    </w:pPr>
    <w:rPr>
      <w:color w:val="7F7F7F" w:themeColor="text1" w:themeTint="80"/>
      <w:sz w:val="28"/>
      <w:szCs w:val="28"/>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A4DD6"/>
    <w:rPr>
      <w:b/>
      <w:color w:val="595959" w:themeColor="text1" w:themeTint="A6"/>
      <w:sz w:val="26"/>
      <w:szCs w:val="26"/>
    </w:rPr>
  </w:style>
  <w:style w:type="character" w:customStyle="1" w:styleId="Heading4Char">
    <w:name w:val="Heading 4 Char"/>
    <w:basedOn w:val="DefaultParagraphFont"/>
    <w:link w:val="Heading4"/>
    <w:uiPriority w:val="9"/>
    <w:rsid w:val="000B5DCC"/>
    <w:rPr>
      <w:b/>
      <w:color w:val="7F7F7F" w:themeColor="text1" w:themeTint="80"/>
      <w:sz w:val="28"/>
      <w:szCs w:val="28"/>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3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F99D-83C3-4BC3-8FE1-E5FFABD4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18</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90</cp:revision>
  <cp:lastPrinted>2014-07-15T02:01:00Z</cp:lastPrinted>
  <dcterms:created xsi:type="dcterms:W3CDTF">2014-02-07T05:36:00Z</dcterms:created>
  <dcterms:modified xsi:type="dcterms:W3CDTF">2014-07-15T02:03:00Z</dcterms:modified>
</cp:coreProperties>
</file>