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15" w:rsidRPr="00B55273" w:rsidRDefault="00C91415" w:rsidP="00C91415">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774DE6D3" wp14:editId="029D158E">
            <wp:simplePos x="0" y="0"/>
            <wp:positionH relativeFrom="leftMargin">
              <wp:posOffset>-3076575</wp:posOffset>
            </wp:positionH>
            <wp:positionV relativeFrom="margin">
              <wp:align>bottom</wp:align>
            </wp:positionV>
            <wp:extent cx="8629200" cy="67860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Medium" w:eastAsia="Times New Roman" w:hAnsi="Franklin Gothic Medium" w:cs="Times New Roman"/>
          <w:smallCaps/>
          <w:noProof/>
          <w:color w:val="3C3B42"/>
          <w:spacing w:val="5"/>
          <w:kern w:val="28"/>
          <w:sz w:val="60"/>
          <w:szCs w:val="52"/>
          <w:lang w:val="en-AU" w:eastAsia="en-AU"/>
        </w:rPr>
        <w:t>Health Studies</w:t>
      </w:r>
    </w:p>
    <w:p w:rsidR="00C91415" w:rsidRPr="00B55273" w:rsidRDefault="00C91415" w:rsidP="00C91415">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C91415" w:rsidRPr="00B55273" w:rsidRDefault="00C91415" w:rsidP="00C91415">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C91415" w:rsidRPr="00B55273" w:rsidRDefault="00F2010B" w:rsidP="00C91415">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 xml:space="preserve">Externally set task </w:t>
      </w:r>
    </w:p>
    <w:p w:rsidR="00C91415" w:rsidRPr="00B55273" w:rsidRDefault="00C57867" w:rsidP="00C91415">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F15209" w:rsidRDefault="00F15209">
      <w:pPr>
        <w:spacing w:before="0" w:after="200"/>
        <w:rPr>
          <w:rFonts w:eastAsia="Times New Roman" w:cs="Arial"/>
          <w:bCs/>
          <w:sz w:val="20"/>
          <w:szCs w:val="20"/>
          <w:lang w:eastAsia="en-AU"/>
        </w:rPr>
      </w:pPr>
      <w:r>
        <w:rPr>
          <w:rFonts w:eastAsia="Times New Roman" w:cs="Arial"/>
          <w:bCs/>
          <w:sz w:val="20"/>
          <w:szCs w:val="20"/>
          <w:lang w:eastAsia="en-AU"/>
        </w:rPr>
        <w:br w:type="page"/>
      </w:r>
    </w:p>
    <w:p w:rsidR="00995159" w:rsidRPr="00E95324" w:rsidRDefault="00995159" w:rsidP="00995159">
      <w:pPr>
        <w:spacing w:before="80" w:after="80" w:line="264" w:lineRule="auto"/>
        <w:jc w:val="both"/>
        <w:rPr>
          <w:rFonts w:eastAsia="Times New Roman" w:cs="Arial"/>
          <w:bCs/>
          <w:sz w:val="20"/>
          <w:szCs w:val="20"/>
          <w:lang w:eastAsia="en-AU"/>
        </w:rPr>
      </w:pPr>
      <w:r w:rsidRPr="00E95324">
        <w:rPr>
          <w:rFonts w:eastAsia="Times New Roman" w:cs="Arial"/>
          <w:bCs/>
          <w:sz w:val="20"/>
          <w:szCs w:val="20"/>
          <w:lang w:eastAsia="en-AU"/>
        </w:rPr>
        <w:lastRenderedPageBreak/>
        <w:t xml:space="preserve">Note: This Externally set task </w:t>
      </w:r>
      <w:r w:rsidR="00B637AA" w:rsidRPr="00E95324">
        <w:rPr>
          <w:rFonts w:eastAsia="Times New Roman" w:cs="Arial"/>
          <w:bCs/>
          <w:sz w:val="20"/>
          <w:szCs w:val="20"/>
          <w:lang w:eastAsia="en-AU"/>
        </w:rPr>
        <w:t xml:space="preserve">sample </w:t>
      </w:r>
      <w:r w:rsidRPr="00E95324">
        <w:rPr>
          <w:rFonts w:eastAsia="Times New Roman" w:cs="Arial"/>
          <w:bCs/>
          <w:sz w:val="20"/>
          <w:szCs w:val="20"/>
          <w:lang w:eastAsia="en-AU"/>
        </w:rPr>
        <w:t>is based on the following content from Unit 3 of the General Year 12 syllabus.</w:t>
      </w:r>
    </w:p>
    <w:p w:rsidR="00F2010B" w:rsidRPr="00E95324" w:rsidRDefault="00F2010B" w:rsidP="00C57867">
      <w:pPr>
        <w:spacing w:before="0" w:after="60"/>
        <w:rPr>
          <w:b/>
          <w:color w:val="595959" w:themeColor="text1" w:themeTint="A6"/>
          <w:sz w:val="20"/>
          <w:szCs w:val="20"/>
        </w:rPr>
      </w:pPr>
      <w:r w:rsidRPr="00E95324">
        <w:rPr>
          <w:b/>
          <w:color w:val="595959" w:themeColor="text1" w:themeTint="A6"/>
          <w:sz w:val="20"/>
          <w:szCs w:val="20"/>
        </w:rPr>
        <w:t>Consumer health</w:t>
      </w:r>
    </w:p>
    <w:p w:rsidR="00F2010B" w:rsidRPr="00D9621F" w:rsidRDefault="00F2010B" w:rsidP="00C57867">
      <w:pPr>
        <w:pStyle w:val="ListParagraph"/>
        <w:numPr>
          <w:ilvl w:val="0"/>
          <w:numId w:val="4"/>
        </w:numPr>
        <w:spacing w:beforeLines="40" w:before="96" w:afterLines="40" w:after="96" w:line="240" w:lineRule="auto"/>
        <w:ind w:left="426" w:hanging="426"/>
        <w:jc w:val="both"/>
        <w:rPr>
          <w:rFonts w:eastAsia="Times New Roman" w:cs="Arial"/>
          <w:bCs/>
          <w:sz w:val="20"/>
          <w:szCs w:val="20"/>
          <w:lang w:eastAsia="en-AU"/>
        </w:rPr>
      </w:pPr>
      <w:bookmarkStart w:id="0" w:name="OLE_LINK19"/>
      <w:r w:rsidRPr="00D9621F">
        <w:rPr>
          <w:rFonts w:eastAsia="Times New Roman" w:cs="Arial"/>
          <w:bCs/>
          <w:sz w:val="20"/>
          <w:szCs w:val="20"/>
          <w:lang w:eastAsia="en-AU"/>
        </w:rPr>
        <w:t>definition of, and skills required for health literacy</w:t>
      </w:r>
    </w:p>
    <w:p w:rsidR="00F2010B" w:rsidRPr="00E95324" w:rsidRDefault="00F2010B" w:rsidP="00C57867">
      <w:pPr>
        <w:pStyle w:val="ListParagraph"/>
        <w:numPr>
          <w:ilvl w:val="0"/>
          <w:numId w:val="5"/>
        </w:numPr>
        <w:tabs>
          <w:tab w:val="clear" w:pos="2479"/>
        </w:tabs>
        <w:spacing w:beforeLines="40" w:before="96" w:afterLines="40" w:after="96" w:line="240" w:lineRule="auto"/>
        <w:ind w:left="714" w:hanging="288"/>
        <w:rPr>
          <w:sz w:val="20"/>
          <w:szCs w:val="20"/>
        </w:rPr>
      </w:pPr>
      <w:r w:rsidRPr="00E95324">
        <w:rPr>
          <w:sz w:val="20"/>
          <w:szCs w:val="20"/>
        </w:rPr>
        <w:t>accessing, reading and comprehending health information</w:t>
      </w:r>
    </w:p>
    <w:p w:rsidR="00F2010B" w:rsidRPr="00E95324" w:rsidRDefault="00F2010B" w:rsidP="00C57867">
      <w:pPr>
        <w:pStyle w:val="ListParagraph"/>
        <w:numPr>
          <w:ilvl w:val="0"/>
          <w:numId w:val="5"/>
        </w:numPr>
        <w:tabs>
          <w:tab w:val="clear" w:pos="2479"/>
        </w:tabs>
        <w:spacing w:beforeLines="40" w:before="96" w:afterLines="40" w:after="96" w:line="240" w:lineRule="auto"/>
        <w:ind w:left="720" w:hanging="288"/>
        <w:rPr>
          <w:sz w:val="20"/>
          <w:szCs w:val="20"/>
        </w:rPr>
      </w:pPr>
      <w:r w:rsidRPr="00E95324">
        <w:rPr>
          <w:sz w:val="20"/>
          <w:szCs w:val="20"/>
        </w:rPr>
        <w:t>engaging in self-care and disease management</w:t>
      </w:r>
    </w:p>
    <w:bookmarkEnd w:id="0"/>
    <w:p w:rsidR="00F2010B" w:rsidRPr="00D9621F" w:rsidRDefault="00F2010B" w:rsidP="00C57867">
      <w:pPr>
        <w:pStyle w:val="ListParagraph"/>
        <w:numPr>
          <w:ilvl w:val="0"/>
          <w:numId w:val="4"/>
        </w:numPr>
        <w:spacing w:beforeLines="40" w:before="96" w:afterLines="40" w:after="96" w:line="240" w:lineRule="auto"/>
        <w:ind w:left="426" w:hanging="426"/>
        <w:jc w:val="both"/>
        <w:rPr>
          <w:rFonts w:eastAsia="Times New Roman" w:cs="Arial"/>
          <w:bCs/>
          <w:sz w:val="20"/>
          <w:szCs w:val="20"/>
          <w:lang w:eastAsia="en-AU"/>
        </w:rPr>
      </w:pPr>
      <w:r w:rsidRPr="00D9621F">
        <w:rPr>
          <w:rFonts w:eastAsia="Times New Roman" w:cs="Arial"/>
          <w:bCs/>
          <w:sz w:val="20"/>
          <w:szCs w:val="20"/>
          <w:lang w:eastAsia="en-AU"/>
        </w:rPr>
        <w:t xml:space="preserve">factors influencing use of health products and services </w:t>
      </w:r>
    </w:p>
    <w:p w:rsidR="00F2010B" w:rsidRPr="00E95324" w:rsidRDefault="00F2010B" w:rsidP="00C57867">
      <w:pPr>
        <w:pStyle w:val="ListParagraph"/>
        <w:numPr>
          <w:ilvl w:val="0"/>
          <w:numId w:val="5"/>
        </w:numPr>
        <w:tabs>
          <w:tab w:val="clear" w:pos="2479"/>
        </w:tabs>
        <w:spacing w:beforeLines="40" w:before="96" w:afterLines="40" w:after="96" w:line="240" w:lineRule="auto"/>
        <w:ind w:left="714" w:hanging="288"/>
        <w:rPr>
          <w:sz w:val="20"/>
          <w:szCs w:val="20"/>
        </w:rPr>
      </w:pPr>
      <w:r w:rsidRPr="00E95324">
        <w:rPr>
          <w:sz w:val="20"/>
          <w:szCs w:val="20"/>
        </w:rPr>
        <w:t>media</w:t>
      </w:r>
    </w:p>
    <w:p w:rsidR="00F2010B" w:rsidRPr="00E95324" w:rsidRDefault="00F2010B" w:rsidP="00C57867">
      <w:pPr>
        <w:pStyle w:val="ListParagraph"/>
        <w:numPr>
          <w:ilvl w:val="0"/>
          <w:numId w:val="5"/>
        </w:numPr>
        <w:tabs>
          <w:tab w:val="clear" w:pos="2479"/>
        </w:tabs>
        <w:spacing w:beforeLines="40" w:before="96" w:afterLines="40" w:after="96" w:line="240" w:lineRule="auto"/>
        <w:ind w:left="714" w:hanging="288"/>
        <w:rPr>
          <w:sz w:val="20"/>
          <w:szCs w:val="20"/>
        </w:rPr>
      </w:pPr>
      <w:r w:rsidRPr="00E95324">
        <w:rPr>
          <w:sz w:val="20"/>
          <w:szCs w:val="20"/>
        </w:rPr>
        <w:t>transport</w:t>
      </w:r>
    </w:p>
    <w:p w:rsidR="00F2010B" w:rsidRPr="00E95324" w:rsidRDefault="00F2010B" w:rsidP="00C57867">
      <w:pPr>
        <w:pStyle w:val="ListParagraph"/>
        <w:numPr>
          <w:ilvl w:val="0"/>
          <w:numId w:val="5"/>
        </w:numPr>
        <w:tabs>
          <w:tab w:val="clear" w:pos="2479"/>
        </w:tabs>
        <w:spacing w:beforeLines="40" w:before="96" w:afterLines="40" w:after="96" w:line="240" w:lineRule="auto"/>
        <w:ind w:left="714" w:hanging="288"/>
        <w:rPr>
          <w:sz w:val="20"/>
          <w:szCs w:val="20"/>
        </w:rPr>
      </w:pPr>
      <w:r w:rsidRPr="00E95324">
        <w:rPr>
          <w:sz w:val="20"/>
          <w:szCs w:val="20"/>
        </w:rPr>
        <w:t>cost</w:t>
      </w:r>
    </w:p>
    <w:p w:rsidR="00F2010B" w:rsidRPr="00E95324" w:rsidRDefault="00F2010B" w:rsidP="00C57867">
      <w:pPr>
        <w:pStyle w:val="ListParagraph"/>
        <w:numPr>
          <w:ilvl w:val="0"/>
          <w:numId w:val="5"/>
        </w:numPr>
        <w:tabs>
          <w:tab w:val="clear" w:pos="2479"/>
        </w:tabs>
        <w:spacing w:beforeLines="40" w:before="96" w:afterLines="40" w:after="96" w:line="240" w:lineRule="auto"/>
        <w:ind w:left="714" w:hanging="288"/>
        <w:rPr>
          <w:sz w:val="20"/>
          <w:szCs w:val="20"/>
        </w:rPr>
      </w:pPr>
      <w:r w:rsidRPr="00E95324">
        <w:rPr>
          <w:sz w:val="20"/>
          <w:szCs w:val="20"/>
        </w:rPr>
        <w:t>consumer confidence</w:t>
      </w:r>
    </w:p>
    <w:p w:rsidR="00F2010B" w:rsidRPr="00E95324" w:rsidRDefault="00F2010B" w:rsidP="00C57867">
      <w:pPr>
        <w:spacing w:beforeLines="40" w:before="96" w:afterLines="40" w:after="96" w:line="240" w:lineRule="auto"/>
        <w:rPr>
          <w:b/>
          <w:color w:val="595959" w:themeColor="text1" w:themeTint="A6"/>
          <w:sz w:val="20"/>
          <w:szCs w:val="20"/>
        </w:rPr>
      </w:pPr>
      <w:r w:rsidRPr="00E95324">
        <w:rPr>
          <w:b/>
          <w:color w:val="595959" w:themeColor="text1" w:themeTint="A6"/>
          <w:sz w:val="20"/>
          <w:szCs w:val="20"/>
        </w:rPr>
        <w:t xml:space="preserve">Actions and strategies </w:t>
      </w:r>
    </w:p>
    <w:p w:rsidR="00F2010B" w:rsidRPr="00D9621F" w:rsidRDefault="00F2010B" w:rsidP="00C57867">
      <w:pPr>
        <w:pStyle w:val="ListParagraph"/>
        <w:numPr>
          <w:ilvl w:val="0"/>
          <w:numId w:val="4"/>
        </w:numPr>
        <w:spacing w:beforeLines="40" w:before="96" w:afterLines="40" w:after="96" w:line="240" w:lineRule="auto"/>
        <w:ind w:left="426" w:hanging="426"/>
        <w:jc w:val="both"/>
        <w:rPr>
          <w:rFonts w:eastAsia="Times New Roman" w:cs="Arial"/>
          <w:bCs/>
          <w:sz w:val="20"/>
          <w:szCs w:val="20"/>
          <w:lang w:eastAsia="en-AU"/>
        </w:rPr>
      </w:pPr>
      <w:r w:rsidRPr="00D9621F">
        <w:rPr>
          <w:rFonts w:eastAsia="Times New Roman" w:cs="Arial"/>
          <w:bCs/>
          <w:sz w:val="20"/>
          <w:szCs w:val="20"/>
          <w:lang w:eastAsia="en-AU"/>
        </w:rPr>
        <w:t xml:space="preserve">action areas of the </w:t>
      </w:r>
      <w:r w:rsidRPr="00D9621F">
        <w:rPr>
          <w:rFonts w:eastAsia="Times New Roman" w:cs="Arial"/>
          <w:bCs/>
          <w:i/>
          <w:sz w:val="20"/>
          <w:szCs w:val="20"/>
          <w:lang w:eastAsia="en-AU"/>
        </w:rPr>
        <w:t>Ottawa Charter</w:t>
      </w:r>
      <w:r w:rsidRPr="00D9621F">
        <w:rPr>
          <w:rFonts w:eastAsia="Times New Roman" w:cs="Arial"/>
          <w:bCs/>
          <w:sz w:val="20"/>
          <w:szCs w:val="20"/>
          <w:lang w:eastAsia="en-AU"/>
        </w:rPr>
        <w:t xml:space="preserve"> </w:t>
      </w:r>
    </w:p>
    <w:p w:rsidR="00F2010B" w:rsidRPr="00E95324" w:rsidRDefault="00F2010B" w:rsidP="00C57867">
      <w:pPr>
        <w:pStyle w:val="ListParagraph"/>
        <w:numPr>
          <w:ilvl w:val="0"/>
          <w:numId w:val="5"/>
        </w:numPr>
        <w:tabs>
          <w:tab w:val="clear" w:pos="2479"/>
        </w:tabs>
        <w:spacing w:beforeLines="40" w:before="96" w:afterLines="40" w:after="96" w:line="240" w:lineRule="auto"/>
        <w:ind w:left="714" w:hanging="288"/>
        <w:rPr>
          <w:sz w:val="20"/>
          <w:szCs w:val="20"/>
        </w:rPr>
      </w:pPr>
      <w:r w:rsidRPr="00E95324">
        <w:rPr>
          <w:sz w:val="20"/>
          <w:szCs w:val="20"/>
        </w:rPr>
        <w:t>building healthy public policy</w:t>
      </w:r>
    </w:p>
    <w:p w:rsidR="00F2010B" w:rsidRPr="00E95324" w:rsidRDefault="00F2010B" w:rsidP="00C57867">
      <w:pPr>
        <w:pStyle w:val="ListParagraph"/>
        <w:numPr>
          <w:ilvl w:val="0"/>
          <w:numId w:val="5"/>
        </w:numPr>
        <w:tabs>
          <w:tab w:val="clear" w:pos="2479"/>
        </w:tabs>
        <w:spacing w:beforeLines="40" w:before="96" w:afterLines="40" w:after="96" w:line="240" w:lineRule="auto"/>
        <w:ind w:left="714" w:hanging="288"/>
        <w:rPr>
          <w:sz w:val="20"/>
          <w:szCs w:val="20"/>
        </w:rPr>
      </w:pPr>
      <w:r w:rsidRPr="00E95324">
        <w:rPr>
          <w:sz w:val="20"/>
          <w:szCs w:val="20"/>
        </w:rPr>
        <w:t>developing personal skills</w:t>
      </w:r>
    </w:p>
    <w:p w:rsidR="00F2010B" w:rsidRPr="00E95324" w:rsidRDefault="00F2010B" w:rsidP="00C57867">
      <w:pPr>
        <w:pStyle w:val="ListParagraph"/>
        <w:numPr>
          <w:ilvl w:val="0"/>
          <w:numId w:val="5"/>
        </w:numPr>
        <w:tabs>
          <w:tab w:val="clear" w:pos="2479"/>
        </w:tabs>
        <w:spacing w:beforeLines="40" w:before="96" w:afterLines="40" w:after="96" w:line="240" w:lineRule="auto"/>
        <w:ind w:left="714" w:hanging="288"/>
        <w:rPr>
          <w:sz w:val="20"/>
          <w:szCs w:val="20"/>
        </w:rPr>
      </w:pPr>
      <w:r w:rsidRPr="00E95324">
        <w:rPr>
          <w:sz w:val="20"/>
          <w:szCs w:val="20"/>
        </w:rPr>
        <w:t>creating supportive environments</w:t>
      </w:r>
    </w:p>
    <w:p w:rsidR="00F2010B" w:rsidRPr="00E95324" w:rsidRDefault="00F2010B" w:rsidP="00C57867">
      <w:pPr>
        <w:pStyle w:val="ListParagraph"/>
        <w:numPr>
          <w:ilvl w:val="0"/>
          <w:numId w:val="5"/>
        </w:numPr>
        <w:tabs>
          <w:tab w:val="clear" w:pos="2479"/>
        </w:tabs>
        <w:spacing w:beforeLines="40" w:before="96" w:afterLines="40" w:after="96" w:line="240" w:lineRule="auto"/>
        <w:ind w:left="714" w:hanging="288"/>
        <w:rPr>
          <w:sz w:val="20"/>
          <w:szCs w:val="20"/>
        </w:rPr>
      </w:pPr>
      <w:r w:rsidRPr="00E95324">
        <w:rPr>
          <w:sz w:val="20"/>
          <w:szCs w:val="20"/>
        </w:rPr>
        <w:t>strengthening community action</w:t>
      </w:r>
    </w:p>
    <w:p w:rsidR="00F2010B" w:rsidRPr="00E95324" w:rsidRDefault="00F2010B" w:rsidP="00C57867">
      <w:pPr>
        <w:pStyle w:val="ListParagraph"/>
        <w:numPr>
          <w:ilvl w:val="0"/>
          <w:numId w:val="5"/>
        </w:numPr>
        <w:tabs>
          <w:tab w:val="clear" w:pos="2479"/>
        </w:tabs>
        <w:spacing w:beforeLines="40" w:before="96" w:afterLines="40" w:after="96" w:line="240" w:lineRule="auto"/>
        <w:ind w:left="714" w:hanging="288"/>
        <w:rPr>
          <w:sz w:val="20"/>
          <w:szCs w:val="20"/>
        </w:rPr>
      </w:pPr>
      <w:r w:rsidRPr="00E95324">
        <w:rPr>
          <w:sz w:val="20"/>
          <w:szCs w:val="20"/>
        </w:rPr>
        <w:t>reorienting health services</w:t>
      </w:r>
    </w:p>
    <w:p w:rsidR="00995159" w:rsidRDefault="00995159" w:rsidP="00995159">
      <w:pPr>
        <w:spacing w:before="80" w:after="80" w:line="264" w:lineRule="auto"/>
        <w:jc w:val="both"/>
        <w:rPr>
          <w:rFonts w:eastAsia="Times New Roman" w:cs="Arial"/>
          <w:bCs/>
          <w:sz w:val="20"/>
          <w:szCs w:val="20"/>
          <w:lang w:eastAsia="en-AU"/>
        </w:rPr>
      </w:pPr>
      <w:r w:rsidRPr="00E95324">
        <w:rPr>
          <w:rFonts w:eastAsia="Times New Roman" w:cs="Arial"/>
          <w:bCs/>
          <w:sz w:val="20"/>
          <w:szCs w:val="20"/>
          <w:lang w:eastAsia="en-AU"/>
        </w:rPr>
        <w:t xml:space="preserve">In future years, this information will be provided late in Term 3 of the year prior to the conduct of the </w:t>
      </w:r>
      <w:proofErr w:type="gramStart"/>
      <w:r w:rsidRPr="00E95324">
        <w:rPr>
          <w:rFonts w:eastAsia="Times New Roman" w:cs="Arial"/>
          <w:bCs/>
          <w:sz w:val="20"/>
          <w:szCs w:val="20"/>
          <w:lang w:eastAsia="en-AU"/>
        </w:rPr>
        <w:t>Externally</w:t>
      </w:r>
      <w:proofErr w:type="gramEnd"/>
      <w:r w:rsidRPr="00E95324">
        <w:rPr>
          <w:rFonts w:eastAsia="Times New Roman" w:cs="Arial"/>
          <w:bCs/>
          <w:sz w:val="20"/>
          <w:szCs w:val="20"/>
          <w:lang w:eastAsia="en-AU"/>
        </w:rPr>
        <w:t xml:space="preserve"> set task. This will enable teachers to tailor their teaching and learning program to ensure that the content is delivered prior to the students undertaking the task in Term 2 of Year 12.</w:t>
      </w:r>
    </w:p>
    <w:p w:rsidR="00C57867" w:rsidRDefault="00C57867" w:rsidP="00995159">
      <w:pPr>
        <w:spacing w:before="80" w:after="80" w:line="264" w:lineRule="auto"/>
        <w:jc w:val="both"/>
        <w:rPr>
          <w:rFonts w:eastAsia="Times New Roman" w:cs="Arial"/>
          <w:bCs/>
          <w:sz w:val="20"/>
          <w:szCs w:val="20"/>
          <w:lang w:eastAsia="en-AU"/>
        </w:rPr>
      </w:pPr>
    </w:p>
    <w:p w:rsidR="00C57867" w:rsidRDefault="00C57867" w:rsidP="00995159">
      <w:pPr>
        <w:spacing w:before="80" w:after="80" w:line="264" w:lineRule="auto"/>
        <w:jc w:val="both"/>
        <w:rPr>
          <w:rFonts w:eastAsia="Times New Roman" w:cs="Arial"/>
          <w:bCs/>
          <w:sz w:val="20"/>
          <w:szCs w:val="20"/>
          <w:lang w:eastAsia="en-AU"/>
        </w:rPr>
      </w:pPr>
    </w:p>
    <w:p w:rsidR="00E851D5" w:rsidRPr="00813711" w:rsidRDefault="00E851D5" w:rsidP="00F2010B">
      <w:pPr>
        <w:spacing w:before="4000"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FD426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FD4268" w:rsidP="00B619E8">
      <w:pPr>
        <w:pStyle w:val="Heading1"/>
      </w:pPr>
      <w:r w:rsidRPr="00FD4268">
        <w:lastRenderedPageBreak/>
        <w:t>Health Studies</w:t>
      </w:r>
    </w:p>
    <w:p w:rsidR="008824FF" w:rsidRPr="00B619E8" w:rsidRDefault="009E071D" w:rsidP="00BA3DBA">
      <w:pPr>
        <w:pStyle w:val="Heading2"/>
        <w:spacing w:before="240"/>
      </w:pPr>
      <w:bookmarkStart w:id="1" w:name="_GoBack"/>
      <w:r w:rsidRPr="00B619E8">
        <w:t xml:space="preserve">Externally set task </w:t>
      </w:r>
    </w:p>
    <w:bookmarkEnd w:id="1"/>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FD4268">
        <w:rPr>
          <w:color w:val="000000" w:themeColor="text1"/>
        </w:rPr>
        <w:t>30</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0D0C4F" w:rsidRDefault="00BA3DBA" w:rsidP="00C57867">
      <w:pPr>
        <w:rPr>
          <w:b/>
          <w:color w:val="595959" w:themeColor="text1" w:themeTint="A6"/>
          <w:sz w:val="18"/>
          <w:szCs w:val="18"/>
        </w:rPr>
      </w:pPr>
      <w:r>
        <w:rPr>
          <w:b/>
          <w:color w:val="365F91" w:themeColor="accent1" w:themeShade="BF"/>
          <w:sz w:val="26"/>
          <w:szCs w:val="26"/>
        </w:rPr>
        <w:pict>
          <v:rect id="_x0000_i1025" style="width:467.8pt;height:1pt" o:hralign="center" o:hrstd="t" o:hrnoshade="t" o:hr="t" fillcolor="#342568" stroked="f"/>
        </w:pict>
      </w:r>
    </w:p>
    <w:p w:rsidR="00483FA2" w:rsidRPr="00483FA2" w:rsidRDefault="00483FA2" w:rsidP="00C57867">
      <w:pPr>
        <w:spacing w:line="264" w:lineRule="auto"/>
        <w:contextualSpacing/>
      </w:pPr>
      <w:proofErr w:type="spellStart"/>
      <w:r w:rsidRPr="002C55C2">
        <w:t>Iman</w:t>
      </w:r>
      <w:proofErr w:type="spellEnd"/>
      <w:r w:rsidRPr="002C55C2">
        <w:t xml:space="preserve"> is feeling tired and has sore muscles and joint pain. He enters his symptoms in an online search and this returns millions of hits. </w:t>
      </w:r>
    </w:p>
    <w:p w:rsidR="00483FA2" w:rsidRPr="00AE1A36" w:rsidRDefault="00483FA2" w:rsidP="00C57867">
      <w:pPr>
        <w:pStyle w:val="ListParagraph"/>
        <w:numPr>
          <w:ilvl w:val="0"/>
          <w:numId w:val="2"/>
        </w:numPr>
        <w:tabs>
          <w:tab w:val="left" w:pos="567"/>
        </w:tabs>
        <w:ind w:left="567" w:hanging="567"/>
        <w:rPr>
          <w:sz w:val="22"/>
        </w:rPr>
      </w:pPr>
      <w:r>
        <w:rPr>
          <w:sz w:val="22"/>
        </w:rPr>
        <w:t xml:space="preserve">Identify and explain </w:t>
      </w:r>
      <w:r w:rsidRPr="00F2010B">
        <w:rPr>
          <w:b/>
          <w:sz w:val="22"/>
        </w:rPr>
        <w:t>five (5)</w:t>
      </w:r>
      <w:r>
        <w:rPr>
          <w:sz w:val="22"/>
        </w:rPr>
        <w:t xml:space="preserve"> ways </w:t>
      </w:r>
      <w:proofErr w:type="spellStart"/>
      <w:r>
        <w:rPr>
          <w:sz w:val="22"/>
        </w:rPr>
        <w:t>Iman</w:t>
      </w:r>
      <w:proofErr w:type="spellEnd"/>
      <w:r>
        <w:rPr>
          <w:sz w:val="22"/>
        </w:rPr>
        <w:t xml:space="preserve"> can check the reliability and quality of </w:t>
      </w:r>
      <w:r w:rsidRPr="00AE1A36">
        <w:rPr>
          <w:sz w:val="22"/>
        </w:rPr>
        <w:t>online health information</w:t>
      </w:r>
      <w:r>
        <w:rPr>
          <w:sz w:val="22"/>
        </w:rPr>
        <w:t xml:space="preserve"> as he researches his symptoms.</w:t>
      </w:r>
    </w:p>
    <w:p w:rsidR="005A1968" w:rsidRPr="00914FDF" w:rsidRDefault="005A1968" w:rsidP="00C57867">
      <w:pPr>
        <w:pStyle w:val="ListParagraph"/>
        <w:tabs>
          <w:tab w:val="left" w:pos="426"/>
          <w:tab w:val="right" w:pos="9356"/>
        </w:tabs>
        <w:spacing w:line="276" w:lineRule="auto"/>
        <w:ind w:left="426" w:hanging="426"/>
        <w:jc w:val="right"/>
        <w:rPr>
          <w:b/>
          <w:sz w:val="22"/>
        </w:rPr>
      </w:pPr>
      <w:r w:rsidRPr="005A1968">
        <w:rPr>
          <w:sz w:val="22"/>
        </w:rPr>
        <w:tab/>
      </w:r>
      <w:r w:rsidRPr="00914FDF">
        <w:rPr>
          <w:b/>
          <w:sz w:val="22"/>
        </w:rPr>
        <w:t>(</w:t>
      </w:r>
      <w:r w:rsidR="00483FA2" w:rsidRPr="00914FDF">
        <w:rPr>
          <w:b/>
          <w:sz w:val="22"/>
        </w:rPr>
        <w:t>10</w:t>
      </w:r>
      <w:r w:rsidRPr="00914FDF">
        <w:rPr>
          <w:b/>
          <w:sz w:val="22"/>
        </w:rPr>
        <w:t xml:space="preserve"> marks)</w:t>
      </w:r>
    </w:p>
    <w:p w:rsidR="00BC1616" w:rsidRDefault="00BC1616" w:rsidP="00FD029D">
      <w:pPr>
        <w:tabs>
          <w:tab w:val="left" w:pos="567"/>
        </w:tabs>
        <w:spacing w:line="360" w:lineRule="auto"/>
        <w:ind w:left="567"/>
      </w:pPr>
      <w:r>
        <w:t>_________________________________________________</w:t>
      </w:r>
      <w:r w:rsidR="00FD029D">
        <w:t>_______________________________</w:t>
      </w:r>
    </w:p>
    <w:p w:rsidR="00BC1616" w:rsidRDefault="00BC1616" w:rsidP="00FD029D">
      <w:pPr>
        <w:tabs>
          <w:tab w:val="left" w:pos="567"/>
        </w:tabs>
        <w:spacing w:line="360" w:lineRule="auto"/>
        <w:ind w:left="567"/>
      </w:pPr>
      <w:r>
        <w:t>______________________________________________________________</w:t>
      </w:r>
      <w:r w:rsidR="00FD029D">
        <w:t>__________________</w:t>
      </w:r>
    </w:p>
    <w:p w:rsidR="00BC1616" w:rsidRDefault="00BC1616" w:rsidP="00FD029D">
      <w:pPr>
        <w:tabs>
          <w:tab w:val="left" w:pos="567"/>
        </w:tabs>
        <w:spacing w:line="360" w:lineRule="auto"/>
        <w:ind w:left="567"/>
      </w:pPr>
      <w:r>
        <w:t>_________________________________________________</w:t>
      </w:r>
      <w:r w:rsidR="00FD029D">
        <w:t>_______________________________</w:t>
      </w:r>
    </w:p>
    <w:p w:rsidR="00BC1616" w:rsidRDefault="00BC1616" w:rsidP="00FD029D">
      <w:pPr>
        <w:tabs>
          <w:tab w:val="left" w:pos="567"/>
        </w:tabs>
        <w:spacing w:line="360" w:lineRule="auto"/>
        <w:ind w:left="567"/>
      </w:pPr>
      <w:r>
        <w:t>_________________________________________________</w:t>
      </w:r>
      <w:r w:rsidR="00FD029D">
        <w:t>_______________________________</w:t>
      </w:r>
    </w:p>
    <w:p w:rsidR="00BC1616" w:rsidRDefault="00BC1616" w:rsidP="00FD029D">
      <w:pPr>
        <w:tabs>
          <w:tab w:val="left" w:pos="567"/>
        </w:tabs>
        <w:spacing w:line="360" w:lineRule="auto"/>
        <w:ind w:left="567"/>
      </w:pPr>
      <w:r>
        <w:t>________________________________________________________________________</w:t>
      </w:r>
      <w:r w:rsidR="00FD029D">
        <w:t>________</w:t>
      </w:r>
    </w:p>
    <w:p w:rsidR="00BC1616" w:rsidRDefault="00BC1616" w:rsidP="00FD029D">
      <w:pPr>
        <w:tabs>
          <w:tab w:val="left" w:pos="567"/>
        </w:tabs>
        <w:spacing w:line="360" w:lineRule="auto"/>
        <w:ind w:left="567"/>
      </w:pPr>
      <w:r>
        <w:t>_________________________________________________</w:t>
      </w:r>
      <w:r w:rsidR="00FD029D">
        <w:t>_______________________________</w:t>
      </w:r>
    </w:p>
    <w:p w:rsidR="00483FA2" w:rsidRDefault="00483FA2" w:rsidP="00FD029D">
      <w:pPr>
        <w:tabs>
          <w:tab w:val="left" w:pos="567"/>
        </w:tabs>
        <w:spacing w:line="360" w:lineRule="auto"/>
        <w:ind w:left="567"/>
      </w:pPr>
      <w:r>
        <w:t>_________________________________________________</w:t>
      </w:r>
      <w:r w:rsidR="00FD029D">
        <w:t>_______________________________</w:t>
      </w:r>
    </w:p>
    <w:p w:rsidR="00483FA2" w:rsidRDefault="00483FA2" w:rsidP="00FD029D">
      <w:pPr>
        <w:tabs>
          <w:tab w:val="left" w:pos="567"/>
        </w:tabs>
        <w:spacing w:line="360" w:lineRule="auto"/>
        <w:ind w:left="567"/>
      </w:pPr>
      <w:r>
        <w:t>_________________________________________________</w:t>
      </w:r>
      <w:r w:rsidR="00FD029D">
        <w:t>_______________________________</w:t>
      </w:r>
    </w:p>
    <w:p w:rsidR="00483FA2" w:rsidRDefault="00483FA2" w:rsidP="00FD029D">
      <w:pPr>
        <w:tabs>
          <w:tab w:val="left" w:pos="567"/>
        </w:tabs>
        <w:spacing w:line="360" w:lineRule="auto"/>
        <w:ind w:left="567"/>
      </w:pPr>
      <w:r>
        <w:t>_________________________________________________</w:t>
      </w:r>
      <w:r w:rsidR="00FD029D">
        <w:t>_______________________________</w:t>
      </w:r>
    </w:p>
    <w:p w:rsidR="00483FA2" w:rsidRDefault="00483FA2" w:rsidP="00FD029D">
      <w:pPr>
        <w:tabs>
          <w:tab w:val="left" w:pos="567"/>
        </w:tabs>
        <w:spacing w:line="360" w:lineRule="auto"/>
        <w:ind w:left="567"/>
      </w:pPr>
      <w:r>
        <w:t>_________________________________________________</w:t>
      </w:r>
      <w:r w:rsidR="00FD029D">
        <w:t>_______________________________</w:t>
      </w:r>
    </w:p>
    <w:p w:rsidR="00483FA2" w:rsidRDefault="00483FA2" w:rsidP="00FD029D">
      <w:pPr>
        <w:tabs>
          <w:tab w:val="left" w:pos="567"/>
        </w:tabs>
        <w:spacing w:line="360" w:lineRule="auto"/>
        <w:ind w:left="567"/>
      </w:pPr>
      <w:r>
        <w:t>_________________________________________________</w:t>
      </w:r>
      <w:r w:rsidR="00FD029D">
        <w:t>_______________________________</w:t>
      </w:r>
    </w:p>
    <w:p w:rsidR="00483FA2" w:rsidRDefault="00483FA2" w:rsidP="00FD029D">
      <w:pPr>
        <w:tabs>
          <w:tab w:val="left" w:pos="567"/>
        </w:tabs>
        <w:spacing w:line="360" w:lineRule="auto"/>
        <w:ind w:left="567"/>
      </w:pPr>
      <w:r>
        <w:t>_________________________________________________</w:t>
      </w:r>
      <w:r w:rsidR="00FD029D">
        <w:t>_______________________________</w:t>
      </w:r>
    </w:p>
    <w:p w:rsidR="00483FA2" w:rsidRDefault="00483FA2" w:rsidP="00FD029D">
      <w:pPr>
        <w:tabs>
          <w:tab w:val="left" w:pos="567"/>
        </w:tabs>
        <w:spacing w:line="360" w:lineRule="auto"/>
        <w:ind w:left="567"/>
      </w:pPr>
      <w:r>
        <w:t>_________________________________________________</w:t>
      </w:r>
      <w:r w:rsidR="00FD029D">
        <w:t>_______________________________</w:t>
      </w:r>
    </w:p>
    <w:p w:rsidR="00483FA2" w:rsidRDefault="00483FA2" w:rsidP="00FD029D">
      <w:pPr>
        <w:tabs>
          <w:tab w:val="left" w:pos="567"/>
        </w:tabs>
        <w:spacing w:line="360" w:lineRule="auto"/>
        <w:ind w:left="567"/>
      </w:pPr>
      <w:r>
        <w:t>_________________________________________________</w:t>
      </w:r>
      <w:r w:rsidR="00FD029D">
        <w:t>_______________________________</w:t>
      </w:r>
    </w:p>
    <w:p w:rsidR="00483FA2" w:rsidRDefault="00483FA2" w:rsidP="00FD029D">
      <w:pPr>
        <w:tabs>
          <w:tab w:val="left" w:pos="567"/>
        </w:tabs>
        <w:spacing w:line="360" w:lineRule="auto"/>
        <w:ind w:left="567"/>
      </w:pPr>
      <w:r>
        <w:t>_________________________________________________</w:t>
      </w:r>
      <w:r w:rsidR="00FD029D">
        <w:t>_______________________________</w:t>
      </w:r>
    </w:p>
    <w:p w:rsidR="00483FA2" w:rsidRDefault="00483FA2" w:rsidP="00FD029D">
      <w:pPr>
        <w:tabs>
          <w:tab w:val="left" w:pos="567"/>
        </w:tabs>
        <w:spacing w:line="360" w:lineRule="auto"/>
        <w:ind w:left="567"/>
      </w:pPr>
      <w:r>
        <w:t>_________________________________________________</w:t>
      </w:r>
      <w:r w:rsidR="00FD029D">
        <w:t>_______________________________</w:t>
      </w:r>
    </w:p>
    <w:p w:rsidR="00C57867" w:rsidRDefault="00C57867">
      <w:pPr>
        <w:spacing w:before="0" w:after="200"/>
      </w:pPr>
      <w:r>
        <w:br w:type="page"/>
      </w:r>
    </w:p>
    <w:p w:rsidR="005A1968" w:rsidRPr="005A1968" w:rsidRDefault="00483FA2" w:rsidP="00C57867">
      <w:pPr>
        <w:tabs>
          <w:tab w:val="left" w:pos="426"/>
        </w:tabs>
        <w:spacing w:before="0" w:line="264" w:lineRule="auto"/>
        <w:ind w:left="426" w:hanging="426"/>
        <w:contextualSpacing/>
      </w:pPr>
      <w:r w:rsidRPr="002C55C2">
        <w:lastRenderedPageBreak/>
        <w:t xml:space="preserve">After some preliminary research, </w:t>
      </w:r>
      <w:proofErr w:type="spellStart"/>
      <w:r w:rsidRPr="002C55C2">
        <w:t>Iman</w:t>
      </w:r>
      <w:proofErr w:type="spellEnd"/>
      <w:r w:rsidRPr="002C55C2">
        <w:t xml:space="preserve"> decides to visit </w:t>
      </w:r>
      <w:r>
        <w:t>a</w:t>
      </w:r>
      <w:r w:rsidRPr="002C55C2">
        <w:t xml:space="preserve"> doctor to discuss his symptoms.</w:t>
      </w:r>
    </w:p>
    <w:p w:rsidR="00483FA2" w:rsidRPr="002C55C2" w:rsidRDefault="00483FA2" w:rsidP="00C57867">
      <w:pPr>
        <w:pStyle w:val="ListParagraph"/>
        <w:numPr>
          <w:ilvl w:val="0"/>
          <w:numId w:val="2"/>
        </w:numPr>
        <w:tabs>
          <w:tab w:val="left" w:pos="567"/>
        </w:tabs>
        <w:spacing w:before="0"/>
        <w:ind w:left="567" w:hanging="567"/>
        <w:rPr>
          <w:sz w:val="22"/>
        </w:rPr>
      </w:pPr>
      <w:r w:rsidRPr="002C55C2">
        <w:rPr>
          <w:sz w:val="22"/>
        </w:rPr>
        <w:t xml:space="preserve">Describe </w:t>
      </w:r>
      <w:r w:rsidRPr="00F2010B">
        <w:rPr>
          <w:b/>
          <w:sz w:val="22"/>
        </w:rPr>
        <w:t>five (5)</w:t>
      </w:r>
      <w:r w:rsidRPr="002C55C2">
        <w:rPr>
          <w:sz w:val="22"/>
        </w:rPr>
        <w:t xml:space="preserve"> skills </w:t>
      </w:r>
      <w:r>
        <w:rPr>
          <w:sz w:val="22"/>
        </w:rPr>
        <w:t xml:space="preserve">that </w:t>
      </w:r>
      <w:proofErr w:type="spellStart"/>
      <w:r>
        <w:rPr>
          <w:sz w:val="22"/>
        </w:rPr>
        <w:t>Iman</w:t>
      </w:r>
      <w:proofErr w:type="spellEnd"/>
      <w:r w:rsidRPr="002C55C2">
        <w:rPr>
          <w:sz w:val="22"/>
        </w:rPr>
        <w:t xml:space="preserve"> </w:t>
      </w:r>
      <w:r>
        <w:rPr>
          <w:sz w:val="22"/>
        </w:rPr>
        <w:t>can use</w:t>
      </w:r>
      <w:r w:rsidRPr="002C55C2">
        <w:rPr>
          <w:sz w:val="22"/>
        </w:rPr>
        <w:t xml:space="preserve"> </w:t>
      </w:r>
      <w:r>
        <w:rPr>
          <w:sz w:val="22"/>
        </w:rPr>
        <w:t>to ensure</w:t>
      </w:r>
      <w:r w:rsidRPr="002C55C2">
        <w:rPr>
          <w:sz w:val="22"/>
        </w:rPr>
        <w:t xml:space="preserve"> that </w:t>
      </w:r>
      <w:r w:rsidR="00A71400">
        <w:rPr>
          <w:sz w:val="22"/>
        </w:rPr>
        <w:t>he receives the best care that is possible</w:t>
      </w:r>
      <w:r w:rsidR="00914FDF">
        <w:rPr>
          <w:sz w:val="22"/>
        </w:rPr>
        <w:t>.</w:t>
      </w:r>
    </w:p>
    <w:p w:rsidR="00AB5889" w:rsidRPr="00914FDF" w:rsidRDefault="00914FDF" w:rsidP="00C57867">
      <w:pPr>
        <w:pStyle w:val="ListParagraph"/>
        <w:tabs>
          <w:tab w:val="left" w:pos="426"/>
          <w:tab w:val="right" w:pos="9356"/>
        </w:tabs>
        <w:ind w:left="426" w:hanging="426"/>
        <w:jc w:val="right"/>
        <w:rPr>
          <w:b/>
          <w:sz w:val="22"/>
        </w:rPr>
      </w:pPr>
      <w:r w:rsidRPr="00914FDF">
        <w:rPr>
          <w:sz w:val="22"/>
        </w:rPr>
        <w:tab/>
      </w:r>
      <w:r w:rsidR="00483FA2" w:rsidRPr="00914FDF">
        <w:rPr>
          <w:b/>
          <w:sz w:val="22"/>
        </w:rPr>
        <w:t>(5</w:t>
      </w:r>
      <w:r w:rsidR="005A1968" w:rsidRPr="00914FDF">
        <w:rPr>
          <w:b/>
          <w:sz w:val="22"/>
        </w:rPr>
        <w:t xml:space="preserve"> marks)</w:t>
      </w:r>
    </w:p>
    <w:p w:rsidR="00AB5889" w:rsidRDefault="00AB5889" w:rsidP="00914FDF">
      <w:pPr>
        <w:tabs>
          <w:tab w:val="left" w:pos="567"/>
        </w:tabs>
        <w:spacing w:line="360" w:lineRule="auto"/>
        <w:ind w:left="567"/>
      </w:pPr>
      <w:r>
        <w:t>______________________________________________________________</w:t>
      </w:r>
      <w:r w:rsidR="00914FDF">
        <w:t>__________________</w:t>
      </w:r>
    </w:p>
    <w:p w:rsidR="00AB5889" w:rsidRDefault="00AB5889" w:rsidP="00914FDF">
      <w:pPr>
        <w:tabs>
          <w:tab w:val="left" w:pos="567"/>
        </w:tabs>
        <w:spacing w:line="360" w:lineRule="auto"/>
        <w:ind w:left="567"/>
      </w:pPr>
      <w:r>
        <w:t>_________________________________________________</w:t>
      </w:r>
      <w:r w:rsidR="00914FDF">
        <w:t>_______________________________</w:t>
      </w:r>
    </w:p>
    <w:p w:rsidR="00AB5889" w:rsidRDefault="00AB5889" w:rsidP="00914FDF">
      <w:pPr>
        <w:tabs>
          <w:tab w:val="left" w:pos="567"/>
        </w:tabs>
        <w:spacing w:line="360" w:lineRule="auto"/>
        <w:ind w:left="567"/>
      </w:pPr>
      <w:r>
        <w:t>_________________________________________________</w:t>
      </w:r>
      <w:r w:rsidR="00914FDF">
        <w:t>_______________________________</w:t>
      </w:r>
    </w:p>
    <w:p w:rsidR="00AB5889" w:rsidRDefault="00AB5889" w:rsidP="00914FDF">
      <w:pPr>
        <w:tabs>
          <w:tab w:val="left" w:pos="567"/>
        </w:tabs>
        <w:spacing w:line="360" w:lineRule="auto"/>
        <w:ind w:left="567"/>
      </w:pPr>
      <w:r>
        <w:t>_________________________________________________</w:t>
      </w:r>
      <w:r w:rsidR="00914FDF">
        <w:t>_______________________________</w:t>
      </w:r>
    </w:p>
    <w:p w:rsidR="00AB5889" w:rsidRDefault="00AB5889" w:rsidP="00914FDF">
      <w:pPr>
        <w:tabs>
          <w:tab w:val="left" w:pos="567"/>
        </w:tabs>
        <w:spacing w:line="360" w:lineRule="auto"/>
        <w:ind w:left="567"/>
      </w:pPr>
      <w:r>
        <w:t>_________________________________________________</w:t>
      </w:r>
      <w:r w:rsidR="00914FDF">
        <w:t>_______________________________</w:t>
      </w:r>
    </w:p>
    <w:p w:rsidR="00AB5889" w:rsidRDefault="00AB5889" w:rsidP="00914FDF">
      <w:pPr>
        <w:tabs>
          <w:tab w:val="left" w:pos="567"/>
        </w:tabs>
        <w:spacing w:line="360" w:lineRule="auto"/>
        <w:ind w:left="567"/>
      </w:pPr>
      <w:r>
        <w:t>_________________________________________________</w:t>
      </w:r>
      <w:r w:rsidR="00914FDF">
        <w:t>_______________________________</w:t>
      </w:r>
    </w:p>
    <w:p w:rsidR="00483FA2" w:rsidRDefault="00483FA2" w:rsidP="00914FDF">
      <w:pPr>
        <w:tabs>
          <w:tab w:val="left" w:pos="567"/>
        </w:tabs>
        <w:spacing w:line="360" w:lineRule="auto"/>
        <w:ind w:left="567"/>
      </w:pPr>
      <w:r>
        <w:t>_________________________________________________</w:t>
      </w:r>
      <w:r w:rsidR="00914FDF">
        <w:t>_______________________________</w:t>
      </w:r>
    </w:p>
    <w:p w:rsidR="00483FA2" w:rsidRDefault="00483FA2" w:rsidP="00914FDF">
      <w:pPr>
        <w:tabs>
          <w:tab w:val="left" w:pos="567"/>
        </w:tabs>
        <w:spacing w:line="360" w:lineRule="auto"/>
        <w:ind w:left="567"/>
      </w:pPr>
      <w:r>
        <w:t>_________________________________________________</w:t>
      </w:r>
      <w:r w:rsidR="00914FDF">
        <w:t>_______________________________</w:t>
      </w:r>
    </w:p>
    <w:p w:rsidR="00483FA2" w:rsidRDefault="00483FA2" w:rsidP="00A071CE">
      <w:pPr>
        <w:tabs>
          <w:tab w:val="left" w:pos="567"/>
        </w:tabs>
        <w:spacing w:after="0" w:line="360" w:lineRule="auto"/>
        <w:ind w:left="567"/>
      </w:pPr>
      <w:r>
        <w:t>_________________________________________________</w:t>
      </w:r>
      <w:r w:rsidR="00914FDF">
        <w:t>_______________________________</w:t>
      </w:r>
    </w:p>
    <w:p w:rsidR="00A071CE" w:rsidRDefault="00A071CE" w:rsidP="00A071CE">
      <w:pPr>
        <w:tabs>
          <w:tab w:val="left" w:pos="0"/>
        </w:tabs>
        <w:spacing w:before="0"/>
        <w:contextualSpacing/>
      </w:pPr>
    </w:p>
    <w:p w:rsidR="00483FA2" w:rsidRPr="00483FA2" w:rsidRDefault="00483FA2" w:rsidP="00C57867">
      <w:pPr>
        <w:tabs>
          <w:tab w:val="left" w:pos="0"/>
        </w:tabs>
        <w:spacing w:before="0" w:line="264" w:lineRule="auto"/>
        <w:contextualSpacing/>
      </w:pPr>
      <w:proofErr w:type="spellStart"/>
      <w:r>
        <w:t>Iman</w:t>
      </w:r>
      <w:proofErr w:type="spellEnd"/>
      <w:r>
        <w:t xml:space="preserve"> lives in an urban area where there are many local doctors and other health services to choose from. However not all Australians are able to </w:t>
      </w:r>
      <w:r w:rsidRPr="00635198">
        <w:t xml:space="preserve">access appropriate health care services in order to prevent </w:t>
      </w:r>
      <w:r>
        <w:t xml:space="preserve">poor health </w:t>
      </w:r>
      <w:r w:rsidRPr="00635198">
        <w:t xml:space="preserve">and manage </w:t>
      </w:r>
      <w:r w:rsidR="00A71400">
        <w:t>illness</w:t>
      </w:r>
      <w:r w:rsidRPr="00635198">
        <w:t>.</w:t>
      </w:r>
    </w:p>
    <w:p w:rsidR="00483FA2" w:rsidRDefault="00483FA2" w:rsidP="00C57867">
      <w:pPr>
        <w:pStyle w:val="ListParagraph"/>
        <w:numPr>
          <w:ilvl w:val="0"/>
          <w:numId w:val="2"/>
        </w:numPr>
        <w:tabs>
          <w:tab w:val="left" w:pos="567"/>
        </w:tabs>
        <w:spacing w:before="0"/>
        <w:ind w:left="567" w:hanging="567"/>
        <w:rPr>
          <w:sz w:val="22"/>
        </w:rPr>
      </w:pPr>
      <w:r w:rsidRPr="00635198">
        <w:rPr>
          <w:sz w:val="22"/>
        </w:rPr>
        <w:t xml:space="preserve">Identify </w:t>
      </w:r>
      <w:r w:rsidRPr="00A071CE">
        <w:rPr>
          <w:b/>
          <w:sz w:val="22"/>
        </w:rPr>
        <w:t>three (3)</w:t>
      </w:r>
      <w:r w:rsidRPr="00A071CE">
        <w:rPr>
          <w:sz w:val="22"/>
        </w:rPr>
        <w:t xml:space="preserve"> </w:t>
      </w:r>
      <w:r w:rsidRPr="00635198">
        <w:rPr>
          <w:sz w:val="22"/>
        </w:rPr>
        <w:t xml:space="preserve">factors which influence a person’s ability to access good quality health services. </w:t>
      </w:r>
      <w:r>
        <w:rPr>
          <w:sz w:val="22"/>
        </w:rPr>
        <w:t>Describe</w:t>
      </w:r>
      <w:r w:rsidRPr="00635198">
        <w:rPr>
          <w:sz w:val="22"/>
        </w:rPr>
        <w:t xml:space="preserve"> how each factor limits or restricts access.</w:t>
      </w:r>
    </w:p>
    <w:p w:rsidR="00665A51" w:rsidRPr="00A071CE" w:rsidRDefault="00665A51" w:rsidP="00C57867">
      <w:pPr>
        <w:pStyle w:val="ListParagraph"/>
        <w:tabs>
          <w:tab w:val="left" w:pos="426"/>
          <w:tab w:val="right" w:pos="9356"/>
        </w:tabs>
        <w:ind w:left="426" w:hanging="426"/>
        <w:jc w:val="right"/>
        <w:rPr>
          <w:b/>
          <w:sz w:val="22"/>
        </w:rPr>
      </w:pPr>
      <w:r w:rsidRPr="005A1968">
        <w:rPr>
          <w:sz w:val="22"/>
        </w:rPr>
        <w:tab/>
      </w:r>
      <w:r w:rsidRPr="00A071CE">
        <w:rPr>
          <w:b/>
          <w:sz w:val="22"/>
        </w:rPr>
        <w:t>(</w:t>
      </w:r>
      <w:r w:rsidR="00DF6466" w:rsidRPr="00A071CE">
        <w:rPr>
          <w:b/>
          <w:sz w:val="22"/>
        </w:rPr>
        <w:t>6</w:t>
      </w:r>
      <w:r w:rsidRPr="00A071CE">
        <w:rPr>
          <w:b/>
          <w:sz w:val="22"/>
        </w:rPr>
        <w:t xml:space="preserve"> marks)</w:t>
      </w:r>
    </w:p>
    <w:p w:rsidR="00BC1616" w:rsidRDefault="00BC1616" w:rsidP="00A071CE">
      <w:pPr>
        <w:tabs>
          <w:tab w:val="left" w:pos="567"/>
        </w:tabs>
        <w:spacing w:line="360" w:lineRule="auto"/>
        <w:ind w:left="567"/>
      </w:pPr>
      <w:r>
        <w:t>_________________________________________________</w:t>
      </w:r>
      <w:r w:rsidR="00A071CE">
        <w:t>_______________________________</w:t>
      </w:r>
    </w:p>
    <w:p w:rsidR="00BC1616" w:rsidRDefault="00BC1616" w:rsidP="00A071CE">
      <w:pPr>
        <w:tabs>
          <w:tab w:val="left" w:pos="567"/>
        </w:tabs>
        <w:spacing w:line="360" w:lineRule="auto"/>
        <w:ind w:left="567"/>
      </w:pPr>
      <w:r>
        <w:t>_________________________________________________</w:t>
      </w:r>
      <w:r w:rsidR="00A071CE">
        <w:t>_______________________________</w:t>
      </w:r>
    </w:p>
    <w:p w:rsidR="00BC1616" w:rsidRDefault="00BC1616" w:rsidP="00A071CE">
      <w:pPr>
        <w:tabs>
          <w:tab w:val="left" w:pos="567"/>
        </w:tabs>
        <w:spacing w:line="360" w:lineRule="auto"/>
        <w:ind w:left="567"/>
      </w:pPr>
      <w:r>
        <w:t>_________________________________________________</w:t>
      </w:r>
      <w:r w:rsidR="00A071CE">
        <w:t>_______________________________</w:t>
      </w:r>
    </w:p>
    <w:p w:rsidR="00BC1616" w:rsidRDefault="00BC1616" w:rsidP="00A071CE">
      <w:pPr>
        <w:tabs>
          <w:tab w:val="left" w:pos="567"/>
        </w:tabs>
        <w:spacing w:line="360" w:lineRule="auto"/>
        <w:ind w:left="567"/>
      </w:pPr>
      <w:r>
        <w:t>_________________________________________________</w:t>
      </w:r>
      <w:r w:rsidR="00A071CE">
        <w:t>_______________________________</w:t>
      </w:r>
    </w:p>
    <w:p w:rsidR="00BC1616" w:rsidRDefault="00BC1616" w:rsidP="00A071CE">
      <w:pPr>
        <w:tabs>
          <w:tab w:val="left" w:pos="567"/>
        </w:tabs>
        <w:spacing w:line="360" w:lineRule="auto"/>
        <w:ind w:left="567"/>
      </w:pPr>
      <w:r>
        <w:t>_________________________________________________</w:t>
      </w:r>
      <w:r w:rsidR="00A071CE">
        <w:t>_______________________________</w:t>
      </w:r>
    </w:p>
    <w:p w:rsidR="00BC1616" w:rsidRDefault="00BC1616" w:rsidP="00A071CE">
      <w:pPr>
        <w:tabs>
          <w:tab w:val="left" w:pos="567"/>
        </w:tabs>
        <w:spacing w:line="360" w:lineRule="auto"/>
        <w:ind w:left="567"/>
      </w:pPr>
      <w:r>
        <w:t>_________________________________________________</w:t>
      </w:r>
      <w:r w:rsidR="00A071CE">
        <w:t>_______________________________</w:t>
      </w:r>
    </w:p>
    <w:p w:rsidR="00483FA2" w:rsidRDefault="00483FA2" w:rsidP="00A071CE">
      <w:pPr>
        <w:tabs>
          <w:tab w:val="left" w:pos="567"/>
        </w:tabs>
        <w:spacing w:line="360" w:lineRule="auto"/>
        <w:ind w:left="567"/>
      </w:pPr>
      <w:r>
        <w:t>_________________________________________________</w:t>
      </w:r>
      <w:r w:rsidR="00A071CE">
        <w:t>_______________________________</w:t>
      </w:r>
    </w:p>
    <w:p w:rsidR="00483FA2" w:rsidRDefault="00483FA2" w:rsidP="00A071CE">
      <w:pPr>
        <w:tabs>
          <w:tab w:val="left" w:pos="567"/>
        </w:tabs>
        <w:spacing w:line="360" w:lineRule="auto"/>
        <w:ind w:left="567"/>
      </w:pPr>
      <w:r>
        <w:t>_________________________________________________</w:t>
      </w:r>
      <w:r w:rsidR="00A071CE">
        <w:t>_______________________________</w:t>
      </w:r>
    </w:p>
    <w:p w:rsidR="00483FA2" w:rsidRDefault="00483FA2" w:rsidP="00A071CE">
      <w:pPr>
        <w:tabs>
          <w:tab w:val="left" w:pos="567"/>
        </w:tabs>
        <w:spacing w:line="360" w:lineRule="auto"/>
        <w:ind w:left="567"/>
      </w:pPr>
      <w:r>
        <w:t>_________________________________________________</w:t>
      </w:r>
      <w:r w:rsidR="00A071CE">
        <w:t>_______________________________</w:t>
      </w:r>
    </w:p>
    <w:p w:rsidR="00483FA2" w:rsidRDefault="00483FA2" w:rsidP="00A071CE">
      <w:pPr>
        <w:tabs>
          <w:tab w:val="left" w:pos="567"/>
        </w:tabs>
        <w:spacing w:line="360" w:lineRule="auto"/>
        <w:ind w:left="567"/>
      </w:pPr>
      <w:r>
        <w:t>_________________________________________________</w:t>
      </w:r>
      <w:r w:rsidR="00A071CE">
        <w:t>_______________________________</w:t>
      </w:r>
      <w:r>
        <w:br w:type="page"/>
      </w:r>
    </w:p>
    <w:p w:rsidR="00483FA2" w:rsidRDefault="00483FA2" w:rsidP="00C57867">
      <w:pPr>
        <w:pStyle w:val="ListParagraph"/>
        <w:numPr>
          <w:ilvl w:val="0"/>
          <w:numId w:val="2"/>
        </w:numPr>
        <w:tabs>
          <w:tab w:val="left" w:pos="567"/>
        </w:tabs>
        <w:spacing w:before="0"/>
        <w:ind w:left="567" w:hanging="567"/>
        <w:rPr>
          <w:sz w:val="22"/>
        </w:rPr>
      </w:pPr>
      <w:r w:rsidRPr="00635198">
        <w:rPr>
          <w:sz w:val="22"/>
        </w:rPr>
        <w:lastRenderedPageBreak/>
        <w:t xml:space="preserve">Choose </w:t>
      </w:r>
      <w:r w:rsidRPr="00A071CE">
        <w:rPr>
          <w:b/>
          <w:sz w:val="22"/>
        </w:rPr>
        <w:t>three (3)</w:t>
      </w:r>
      <w:r w:rsidRPr="00635198">
        <w:rPr>
          <w:sz w:val="22"/>
        </w:rPr>
        <w:t xml:space="preserve"> </w:t>
      </w:r>
      <w:r w:rsidRPr="000C38B1">
        <w:rPr>
          <w:i/>
          <w:sz w:val="22"/>
        </w:rPr>
        <w:t>Ottawa Charter</w:t>
      </w:r>
      <w:r w:rsidRPr="00635198">
        <w:rPr>
          <w:sz w:val="22"/>
        </w:rPr>
        <w:t xml:space="preserve"> action areas. Describe how each action area can contribute to improving access </w:t>
      </w:r>
      <w:r>
        <w:rPr>
          <w:sz w:val="22"/>
        </w:rPr>
        <w:t xml:space="preserve">to vital health care services. </w:t>
      </w:r>
    </w:p>
    <w:p w:rsidR="00BC1616" w:rsidRPr="00A071CE" w:rsidRDefault="00BC1616" w:rsidP="00C57867">
      <w:pPr>
        <w:pStyle w:val="ListParagraph"/>
        <w:tabs>
          <w:tab w:val="left" w:pos="426"/>
          <w:tab w:val="left" w:pos="8222"/>
        </w:tabs>
        <w:ind w:left="426"/>
        <w:jc w:val="right"/>
        <w:rPr>
          <w:b/>
          <w:sz w:val="22"/>
        </w:rPr>
      </w:pPr>
      <w:r w:rsidRPr="005A1968">
        <w:rPr>
          <w:sz w:val="22"/>
        </w:rPr>
        <w:tab/>
      </w:r>
      <w:r w:rsidRPr="00A071CE">
        <w:rPr>
          <w:b/>
          <w:sz w:val="22"/>
        </w:rPr>
        <w:t>(</w:t>
      </w:r>
      <w:r w:rsidR="00DF6466" w:rsidRPr="00A071CE">
        <w:rPr>
          <w:b/>
          <w:sz w:val="22"/>
        </w:rPr>
        <w:t>9</w:t>
      </w:r>
      <w:r w:rsidRPr="00A071CE">
        <w:rPr>
          <w:b/>
          <w:sz w:val="22"/>
        </w:rPr>
        <w:t xml:space="preserve"> marks)</w:t>
      </w:r>
    </w:p>
    <w:p w:rsidR="00BC1616" w:rsidRDefault="00BC1616" w:rsidP="00A071CE">
      <w:pPr>
        <w:tabs>
          <w:tab w:val="left" w:pos="567"/>
        </w:tabs>
        <w:spacing w:line="360" w:lineRule="auto"/>
        <w:ind w:left="567"/>
      </w:pPr>
      <w:r>
        <w:t>_________________________________________________</w:t>
      </w:r>
      <w:r w:rsidR="00A071CE">
        <w:t>_______________________________</w:t>
      </w:r>
    </w:p>
    <w:p w:rsidR="00BC1616" w:rsidRDefault="00BC1616" w:rsidP="00A071CE">
      <w:pPr>
        <w:tabs>
          <w:tab w:val="left" w:pos="567"/>
        </w:tabs>
        <w:spacing w:line="360" w:lineRule="auto"/>
        <w:ind w:left="567"/>
      </w:pPr>
      <w:r>
        <w:t>_________________________________________________________</w:t>
      </w:r>
      <w:r w:rsidR="00A071CE">
        <w:t>_______________________</w:t>
      </w:r>
    </w:p>
    <w:p w:rsidR="00BC1616" w:rsidRDefault="00BC1616" w:rsidP="00A071CE">
      <w:pPr>
        <w:tabs>
          <w:tab w:val="left" w:pos="567"/>
        </w:tabs>
        <w:spacing w:line="360" w:lineRule="auto"/>
        <w:ind w:left="567"/>
      </w:pPr>
      <w:r>
        <w:t>_________________________________________________</w:t>
      </w:r>
      <w:r w:rsidR="00A071CE">
        <w:t>_______________________________</w:t>
      </w:r>
    </w:p>
    <w:p w:rsidR="00BC1616" w:rsidRDefault="00BC1616" w:rsidP="00A071CE">
      <w:pPr>
        <w:tabs>
          <w:tab w:val="left" w:pos="567"/>
        </w:tabs>
        <w:spacing w:line="360" w:lineRule="auto"/>
        <w:ind w:left="567"/>
      </w:pPr>
      <w:r>
        <w:t>_________________________________________________</w:t>
      </w:r>
      <w:r w:rsidR="00A071CE">
        <w:t>_______________________________</w:t>
      </w:r>
    </w:p>
    <w:p w:rsidR="00BC1616" w:rsidRDefault="00A071CE" w:rsidP="00A071CE">
      <w:pPr>
        <w:tabs>
          <w:tab w:val="left" w:pos="567"/>
        </w:tabs>
        <w:spacing w:line="360" w:lineRule="auto"/>
        <w:ind w:left="567"/>
      </w:pPr>
      <w:r>
        <w:t>________</w:t>
      </w:r>
      <w:r w:rsidR="00BC1616">
        <w:t>________________________________________________________________________</w:t>
      </w:r>
    </w:p>
    <w:p w:rsidR="00BC1616" w:rsidRDefault="00BC1616" w:rsidP="00A071CE">
      <w:pPr>
        <w:tabs>
          <w:tab w:val="left" w:pos="567"/>
        </w:tabs>
        <w:spacing w:line="360" w:lineRule="auto"/>
        <w:ind w:left="567"/>
      </w:pPr>
      <w:r>
        <w:t>_________________________________________________</w:t>
      </w:r>
      <w:r w:rsidR="00A071CE">
        <w:t>_______________________________</w:t>
      </w:r>
    </w:p>
    <w:p w:rsidR="00DF6466" w:rsidRDefault="00DF6466" w:rsidP="00A071CE">
      <w:pPr>
        <w:tabs>
          <w:tab w:val="left" w:pos="567"/>
        </w:tabs>
        <w:spacing w:line="360" w:lineRule="auto"/>
        <w:ind w:left="567"/>
      </w:pPr>
      <w:r>
        <w:t>_________________________________________________</w:t>
      </w:r>
      <w:r w:rsidR="00A071CE">
        <w:t>_______________________________</w:t>
      </w:r>
    </w:p>
    <w:p w:rsidR="00DF6466" w:rsidRDefault="00DF6466" w:rsidP="00A071CE">
      <w:pPr>
        <w:tabs>
          <w:tab w:val="left" w:pos="567"/>
        </w:tabs>
        <w:spacing w:line="360" w:lineRule="auto"/>
        <w:ind w:left="567"/>
      </w:pPr>
      <w:r>
        <w:t>_________________________________________________</w:t>
      </w:r>
      <w:r w:rsidR="00A071CE">
        <w:t>_______________________________</w:t>
      </w:r>
    </w:p>
    <w:p w:rsidR="00DF6466" w:rsidRDefault="00DF6466" w:rsidP="00A071CE">
      <w:pPr>
        <w:tabs>
          <w:tab w:val="left" w:pos="567"/>
        </w:tabs>
        <w:spacing w:line="360" w:lineRule="auto"/>
        <w:ind w:left="567"/>
      </w:pPr>
      <w:r>
        <w:t>_________________________________________________</w:t>
      </w:r>
      <w:r w:rsidR="00A071CE">
        <w:t>_______________________________</w:t>
      </w:r>
    </w:p>
    <w:p w:rsidR="00DF6466" w:rsidRDefault="00DF6466" w:rsidP="00A071CE">
      <w:pPr>
        <w:tabs>
          <w:tab w:val="left" w:pos="567"/>
        </w:tabs>
        <w:spacing w:line="360" w:lineRule="auto"/>
        <w:ind w:left="567"/>
      </w:pPr>
      <w:r>
        <w:t>_________________________________________________</w:t>
      </w:r>
      <w:r w:rsidR="00A071CE">
        <w:t>_______________________________</w:t>
      </w:r>
    </w:p>
    <w:p w:rsidR="00DF6466" w:rsidRDefault="00DF6466" w:rsidP="00A071CE">
      <w:pPr>
        <w:tabs>
          <w:tab w:val="left" w:pos="567"/>
        </w:tabs>
        <w:spacing w:line="360" w:lineRule="auto"/>
        <w:ind w:left="567"/>
      </w:pPr>
      <w:r>
        <w:t>_________________________________________________</w:t>
      </w:r>
      <w:r w:rsidR="00A071CE">
        <w:t>_______________________________</w:t>
      </w:r>
    </w:p>
    <w:p w:rsidR="00DF6466" w:rsidRDefault="00DF6466" w:rsidP="00A071CE">
      <w:pPr>
        <w:tabs>
          <w:tab w:val="left" w:pos="567"/>
        </w:tabs>
        <w:spacing w:line="360" w:lineRule="auto"/>
        <w:ind w:left="567"/>
      </w:pPr>
      <w:r>
        <w:t>_________________________________________________</w:t>
      </w:r>
      <w:r w:rsidR="00A071CE">
        <w:t>_______________________________</w:t>
      </w:r>
    </w:p>
    <w:p w:rsidR="00DF6466" w:rsidRDefault="00DF6466" w:rsidP="00A071CE">
      <w:pPr>
        <w:tabs>
          <w:tab w:val="left" w:pos="567"/>
        </w:tabs>
        <w:spacing w:line="360" w:lineRule="auto"/>
        <w:ind w:left="567"/>
      </w:pPr>
      <w:r>
        <w:t>_________________________________________________</w:t>
      </w:r>
      <w:r w:rsidR="00A071CE">
        <w:t>_______________________________</w:t>
      </w:r>
    </w:p>
    <w:p w:rsidR="00DF6466" w:rsidRDefault="00DF6466" w:rsidP="00A071CE">
      <w:pPr>
        <w:tabs>
          <w:tab w:val="left" w:pos="567"/>
        </w:tabs>
        <w:spacing w:line="360" w:lineRule="auto"/>
        <w:ind w:left="567"/>
      </w:pPr>
      <w:r>
        <w:t>_________________________________________________</w:t>
      </w:r>
      <w:r w:rsidR="00A071CE">
        <w:t>_______________________________</w:t>
      </w:r>
    </w:p>
    <w:p w:rsidR="00DF6466" w:rsidRDefault="00DF6466" w:rsidP="00A071CE">
      <w:pPr>
        <w:tabs>
          <w:tab w:val="left" w:pos="567"/>
        </w:tabs>
        <w:spacing w:line="360" w:lineRule="auto"/>
        <w:ind w:left="567"/>
      </w:pPr>
      <w:r>
        <w:t>_________________________________________________</w:t>
      </w:r>
      <w:r w:rsidR="00A071CE">
        <w:t>_______________________________</w:t>
      </w:r>
    </w:p>
    <w:p w:rsidR="00DF6466" w:rsidRDefault="00DF6466" w:rsidP="00A071CE">
      <w:pPr>
        <w:tabs>
          <w:tab w:val="left" w:pos="567"/>
        </w:tabs>
        <w:spacing w:line="360" w:lineRule="auto"/>
        <w:ind w:left="567"/>
      </w:pPr>
      <w:r>
        <w:t>_________________________________________________</w:t>
      </w:r>
      <w:r w:rsidR="00A071CE">
        <w:t>_______________________________</w:t>
      </w:r>
    </w:p>
    <w:p w:rsidR="00DF6466" w:rsidRDefault="00DF6466" w:rsidP="00A071CE">
      <w:pPr>
        <w:tabs>
          <w:tab w:val="left" w:pos="567"/>
        </w:tabs>
        <w:spacing w:line="360" w:lineRule="auto"/>
        <w:ind w:left="567"/>
      </w:pPr>
      <w:r>
        <w:t>_________________________________________________</w:t>
      </w:r>
      <w:r w:rsidR="00A071CE">
        <w:t>_______________________________</w:t>
      </w:r>
    </w:p>
    <w:p w:rsidR="00DF6466" w:rsidRDefault="00DF6466" w:rsidP="00A071CE">
      <w:pPr>
        <w:tabs>
          <w:tab w:val="left" w:pos="567"/>
        </w:tabs>
        <w:spacing w:line="360" w:lineRule="auto"/>
        <w:ind w:left="567"/>
      </w:pPr>
      <w:r>
        <w:t>_________________________________________________</w:t>
      </w:r>
      <w:r w:rsidR="00A071CE">
        <w:t>_______________________________</w:t>
      </w:r>
    </w:p>
    <w:sectPr w:rsidR="00DF6466" w:rsidSect="00FD4268">
      <w:headerReference w:type="even" r:id="rId14"/>
      <w:headerReference w:type="default" r:id="rId15"/>
      <w:footerReference w:type="even" r:id="rId16"/>
      <w:headerReference w:type="first" r:id="rId17"/>
      <w:footerReference w:type="first" r:id="rId18"/>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466" w:rsidRDefault="00DF6466" w:rsidP="00E851D5">
      <w:r>
        <w:separator/>
      </w:r>
    </w:p>
  </w:endnote>
  <w:endnote w:type="continuationSeparator" w:id="0">
    <w:p w:rsidR="00DF6466" w:rsidRDefault="00DF6466"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6" w:rsidRPr="00A5152B" w:rsidRDefault="00DF6466"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2014/7671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6" w:rsidRPr="008824FF" w:rsidRDefault="00DF6466"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Health Studies</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t>| Externally set task | Sample 201</w:t>
    </w:r>
    <w:r w:rsidR="00C57867">
      <w:rPr>
        <w:rFonts w:ascii="Franklin Gothic Book" w:hAnsi="Franklin Gothic Book"/>
        <w:b/>
        <w:noProof/>
        <w:color w:val="5F497A" w:themeColor="accent4" w:themeShade="BF"/>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6" w:rsidRPr="00EB6169" w:rsidRDefault="00DF6466" w:rsidP="00EB6169">
    <w:pPr>
      <w:pStyle w:val="Footer"/>
      <w:pBdr>
        <w:top w:val="single" w:sz="8" w:space="4" w:color="76923C" w:themeColor="accent3" w:themeShade="BF"/>
      </w:pBdr>
      <w:tabs>
        <w:tab w:val="clear" w:pos="4513"/>
        <w:tab w:val="clear" w:pos="9026"/>
      </w:tabs>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Health Studies</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00F2010B">
      <w:rPr>
        <w:rFonts w:ascii="Franklin Gothic Book" w:hAnsi="Franklin Gothic Book"/>
        <w:b/>
        <w:noProof/>
        <w:color w:val="5F497A" w:themeColor="accent4" w:themeShade="BF"/>
        <w:sz w:val="18"/>
        <w:szCs w:val="18"/>
      </w:rPr>
      <w:t>| Externally set task</w:t>
    </w:r>
    <w:r w:rsidRPr="00E851D5">
      <w:rPr>
        <w:rFonts w:ascii="Franklin Gothic Book" w:hAnsi="Franklin Gothic Book"/>
        <w:b/>
        <w:noProof/>
        <w:color w:val="5F497A" w:themeColor="accent4" w:themeShade="BF"/>
        <w:sz w:val="18"/>
        <w:szCs w:val="18"/>
      </w:rPr>
      <w:t xml:space="preserve"> | Sample 201</w:t>
    </w:r>
    <w:r w:rsidR="00C57867">
      <w:rPr>
        <w:rFonts w:ascii="Franklin Gothic Book" w:hAnsi="Franklin Gothic Book"/>
        <w:b/>
        <w:noProof/>
        <w:color w:val="5F497A" w:themeColor="accent4" w:themeShade="BF"/>
        <w:sz w:val="18"/>
        <w:szCs w:val="18"/>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6" w:rsidRPr="00EB6169" w:rsidRDefault="00DF6466"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Health Studies</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00F2010B">
      <w:rPr>
        <w:rFonts w:ascii="Franklin Gothic Book" w:hAnsi="Franklin Gothic Book"/>
        <w:b/>
        <w:noProof/>
        <w:color w:val="5F497A" w:themeColor="accent4" w:themeShade="BF"/>
        <w:sz w:val="18"/>
        <w:szCs w:val="18"/>
      </w:rPr>
      <w:t xml:space="preserve">| Externally set task </w:t>
    </w:r>
    <w:r w:rsidRPr="00E851D5">
      <w:rPr>
        <w:rFonts w:ascii="Franklin Gothic Book" w:hAnsi="Franklin Gothic Book"/>
        <w:b/>
        <w:noProof/>
        <w:color w:val="5F497A" w:themeColor="accent4" w:themeShade="BF"/>
        <w:sz w:val="18"/>
        <w:szCs w:val="18"/>
      </w:rPr>
      <w:t>| Sample 201</w:t>
    </w:r>
    <w:r w:rsidR="00C57867">
      <w:rPr>
        <w:rFonts w:ascii="Franklin Gothic Book" w:hAnsi="Franklin Gothic Book"/>
        <w:b/>
        <w:noProof/>
        <w:color w:val="5F497A" w:themeColor="accent4" w:themeShade="BF"/>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466" w:rsidRDefault="00DF6466" w:rsidP="00E851D5">
      <w:r>
        <w:separator/>
      </w:r>
    </w:p>
  </w:footnote>
  <w:footnote w:type="continuationSeparator" w:id="0">
    <w:p w:rsidR="00DF6466" w:rsidRDefault="00DF6466"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6" w:rsidRDefault="00DF6466" w:rsidP="001C7418">
    <w:pPr>
      <w:pStyle w:val="Header"/>
    </w:pPr>
    <w:r>
      <w:rPr>
        <w:rFonts w:ascii="Arial" w:eastAsia="Times New Roman" w:hAnsi="Arial" w:cs="Arial"/>
        <w:bCs/>
        <w:noProof/>
        <w:kern w:val="28"/>
        <w:sz w:val="20"/>
        <w:szCs w:val="20"/>
        <w:lang w:val="en-AU" w:eastAsia="en-AU"/>
      </w:rPr>
      <w:drawing>
        <wp:inline distT="0" distB="0" distL="0" distR="0" wp14:anchorId="04EC06B3" wp14:editId="6DC9AE05">
          <wp:extent cx="5941060" cy="530343"/>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DF6466" w:rsidRPr="001C7418" w:rsidRDefault="00DF6466"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6" w:rsidRPr="001B3981" w:rsidRDefault="00DF6466"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A3DBA">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DF6466" w:rsidRDefault="00DF64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67" w:rsidRPr="001B3981" w:rsidRDefault="00C57867" w:rsidP="00C57867">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A3DBA">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DF6466" w:rsidRPr="00C57867" w:rsidRDefault="00DF6466" w:rsidP="00C578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6" w:rsidRPr="001B3981" w:rsidRDefault="00DF6466"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A3DB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F6466" w:rsidRPr="001C7418" w:rsidRDefault="00DF6466"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2">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4"/>
  </w:num>
  <w:num w:numId="4">
    <w:abstractNumId w:val="3"/>
  </w:num>
  <w:num w:numId="5">
    <w:abstractNumId w:val="1"/>
  </w:num>
  <w:num w:numId="6">
    <w:abstractNumId w:val="3"/>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0B1362"/>
    <w:rsid w:val="000C38B1"/>
    <w:rsid w:val="00162AFB"/>
    <w:rsid w:val="001734AE"/>
    <w:rsid w:val="001B1F1E"/>
    <w:rsid w:val="001B3981"/>
    <w:rsid w:val="001C7418"/>
    <w:rsid w:val="001D47F9"/>
    <w:rsid w:val="00242F9E"/>
    <w:rsid w:val="00244B87"/>
    <w:rsid w:val="002926BA"/>
    <w:rsid w:val="00294035"/>
    <w:rsid w:val="002C5D23"/>
    <w:rsid w:val="002E38D7"/>
    <w:rsid w:val="0031476D"/>
    <w:rsid w:val="00320CB2"/>
    <w:rsid w:val="00332C0F"/>
    <w:rsid w:val="0038361A"/>
    <w:rsid w:val="00384340"/>
    <w:rsid w:val="003C30BA"/>
    <w:rsid w:val="00483FA2"/>
    <w:rsid w:val="004A6C20"/>
    <w:rsid w:val="004A7C22"/>
    <w:rsid w:val="004D6804"/>
    <w:rsid w:val="004F07C5"/>
    <w:rsid w:val="00555C29"/>
    <w:rsid w:val="005628FB"/>
    <w:rsid w:val="005A1968"/>
    <w:rsid w:val="005E6602"/>
    <w:rsid w:val="00623C1E"/>
    <w:rsid w:val="00665A51"/>
    <w:rsid w:val="006D0066"/>
    <w:rsid w:val="00700DCB"/>
    <w:rsid w:val="00725C63"/>
    <w:rsid w:val="00732A2C"/>
    <w:rsid w:val="0079667B"/>
    <w:rsid w:val="00801AAC"/>
    <w:rsid w:val="00813711"/>
    <w:rsid w:val="00835651"/>
    <w:rsid w:val="00867D5B"/>
    <w:rsid w:val="008824FF"/>
    <w:rsid w:val="00890EAA"/>
    <w:rsid w:val="008A1A63"/>
    <w:rsid w:val="008C74B9"/>
    <w:rsid w:val="008D1E31"/>
    <w:rsid w:val="008E35BC"/>
    <w:rsid w:val="008F5555"/>
    <w:rsid w:val="00910DE1"/>
    <w:rsid w:val="00914FDF"/>
    <w:rsid w:val="009402DC"/>
    <w:rsid w:val="00995159"/>
    <w:rsid w:val="009D1C81"/>
    <w:rsid w:val="009D22E6"/>
    <w:rsid w:val="009E071D"/>
    <w:rsid w:val="009E4966"/>
    <w:rsid w:val="009F245D"/>
    <w:rsid w:val="00A071CE"/>
    <w:rsid w:val="00A12B8C"/>
    <w:rsid w:val="00A26F50"/>
    <w:rsid w:val="00A5152B"/>
    <w:rsid w:val="00A71400"/>
    <w:rsid w:val="00A726B2"/>
    <w:rsid w:val="00A743DC"/>
    <w:rsid w:val="00AB5889"/>
    <w:rsid w:val="00B238A1"/>
    <w:rsid w:val="00B619E8"/>
    <w:rsid w:val="00B637AA"/>
    <w:rsid w:val="00B802FE"/>
    <w:rsid w:val="00BA3DBA"/>
    <w:rsid w:val="00BC1616"/>
    <w:rsid w:val="00BC7380"/>
    <w:rsid w:val="00C100F0"/>
    <w:rsid w:val="00C16748"/>
    <w:rsid w:val="00C25129"/>
    <w:rsid w:val="00C5704F"/>
    <w:rsid w:val="00C57867"/>
    <w:rsid w:val="00C91415"/>
    <w:rsid w:val="00CB1DD9"/>
    <w:rsid w:val="00CC422F"/>
    <w:rsid w:val="00CD5771"/>
    <w:rsid w:val="00D051AD"/>
    <w:rsid w:val="00D114EF"/>
    <w:rsid w:val="00D1273B"/>
    <w:rsid w:val="00D30F6E"/>
    <w:rsid w:val="00D3682B"/>
    <w:rsid w:val="00D9621F"/>
    <w:rsid w:val="00D96E05"/>
    <w:rsid w:val="00DF6466"/>
    <w:rsid w:val="00E07D3B"/>
    <w:rsid w:val="00E24C0C"/>
    <w:rsid w:val="00E45E71"/>
    <w:rsid w:val="00E65199"/>
    <w:rsid w:val="00E851D5"/>
    <w:rsid w:val="00E95324"/>
    <w:rsid w:val="00EB5D28"/>
    <w:rsid w:val="00EB6169"/>
    <w:rsid w:val="00EE75A6"/>
    <w:rsid w:val="00F15209"/>
    <w:rsid w:val="00F2010B"/>
    <w:rsid w:val="00FD029D"/>
    <w:rsid w:val="00FD4268"/>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link w:val="ListItemChar"/>
    <w:qFormat/>
    <w:rsid w:val="00F2010B"/>
    <w:pPr>
      <w:numPr>
        <w:numId w:val="4"/>
      </w:numPr>
    </w:pPr>
    <w:rPr>
      <w:rFonts w:eastAsiaTheme="minorHAnsi"/>
      <w:iCs/>
      <w:lang w:val="en-AU" w:eastAsia="en-AU"/>
    </w:rPr>
  </w:style>
  <w:style w:type="character" w:customStyle="1" w:styleId="ListItemChar">
    <w:name w:val="List Item Char"/>
    <w:basedOn w:val="DefaultParagraphFont"/>
    <w:link w:val="ListItem"/>
    <w:rsid w:val="00F2010B"/>
    <w:rPr>
      <w:rFonts w:ascii="Calibri" w:hAnsi="Calibr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link w:val="ListItemChar"/>
    <w:qFormat/>
    <w:rsid w:val="00F2010B"/>
    <w:pPr>
      <w:numPr>
        <w:numId w:val="4"/>
      </w:numPr>
    </w:pPr>
    <w:rPr>
      <w:rFonts w:eastAsiaTheme="minorHAnsi"/>
      <w:iCs/>
      <w:lang w:val="en-AU" w:eastAsia="en-AU"/>
    </w:rPr>
  </w:style>
  <w:style w:type="character" w:customStyle="1" w:styleId="ListItemChar">
    <w:name w:val="List Item Char"/>
    <w:basedOn w:val="DefaultParagraphFont"/>
    <w:link w:val="ListItem"/>
    <w:rsid w:val="00F2010B"/>
    <w:rPr>
      <w:rFonts w:ascii="Calibri" w:hAnsi="Calibr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F475-00BA-4694-8FD2-7AACB8D2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Anita Condo</cp:lastModifiedBy>
  <cp:revision>24</cp:revision>
  <cp:lastPrinted>2014-03-11T02:48:00Z</cp:lastPrinted>
  <dcterms:created xsi:type="dcterms:W3CDTF">2014-03-07T03:27:00Z</dcterms:created>
  <dcterms:modified xsi:type="dcterms:W3CDTF">2014-03-25T05:08:00Z</dcterms:modified>
</cp:coreProperties>
</file>