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27" w:rsidRPr="004A0C27" w:rsidRDefault="004A0C27" w:rsidP="004A0C27">
      <w:pPr>
        <w:keepNext/>
        <w:spacing w:before="3500" w:after="200" w:line="276" w:lineRule="auto"/>
        <w:jc w:val="center"/>
        <w:outlineLvl w:val="0"/>
        <w:rPr>
          <w:rFonts w:ascii="Franklin Gothic Book" w:hAnsi="Franklin Gothic Book"/>
          <w:b/>
          <w:smallCaps/>
          <w:color w:val="9688BE"/>
          <w:sz w:val="36"/>
          <w:szCs w:val="36"/>
          <w:lang w:eastAsia="x-none"/>
        </w:rPr>
      </w:pPr>
      <w:r w:rsidRPr="004A0C27">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5D1D9CCC" wp14:editId="5415273C">
            <wp:simplePos x="0" y="0"/>
            <wp:positionH relativeFrom="column">
              <wp:posOffset>-6105525</wp:posOffset>
            </wp:positionH>
            <wp:positionV relativeFrom="paragraph">
              <wp:posOffset>543560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4A0C27">
        <w:rPr>
          <w:rFonts w:ascii="Franklin Gothic Book" w:hAnsi="Franklin Gothic Book"/>
          <w:b/>
          <w:smallCaps/>
          <w:color w:val="9688BE"/>
          <w:sz w:val="36"/>
          <w:szCs w:val="36"/>
          <w:lang w:eastAsia="x-none"/>
        </w:rPr>
        <w:t>Sample Assessment Outline</w:t>
      </w:r>
    </w:p>
    <w:p w:rsidR="004A0C27" w:rsidRPr="004A0C27" w:rsidRDefault="004A0C27" w:rsidP="004A0C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4A0C27">
        <w:rPr>
          <w:rFonts w:ascii="Franklin Gothic Medium" w:hAnsi="Franklin Gothic Medium"/>
          <w:smallCaps/>
          <w:color w:val="5F497A"/>
          <w:sz w:val="28"/>
          <w:szCs w:val="28"/>
          <w:lang w:eastAsia="x-none"/>
        </w:rPr>
        <w:t>Politics and Law</w:t>
      </w:r>
    </w:p>
    <w:p w:rsidR="004A0C27" w:rsidRPr="004A0C27" w:rsidRDefault="004A0C27" w:rsidP="004A0C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Pr="004A0C27">
        <w:rPr>
          <w:rFonts w:ascii="Franklin Gothic Medium" w:hAnsi="Franklin Gothic Medium"/>
          <w:smallCaps/>
          <w:color w:val="5F497A"/>
          <w:sz w:val="28"/>
          <w:szCs w:val="28"/>
          <w:lang w:eastAsia="x-none"/>
        </w:rPr>
        <w:t xml:space="preserve"> Year 11</w:t>
      </w:r>
    </w:p>
    <w:p w:rsidR="004A0C27" w:rsidRPr="004A0C27" w:rsidRDefault="004A0C27" w:rsidP="004A0C27">
      <w:pPr>
        <w:keepNext/>
        <w:jc w:val="center"/>
        <w:outlineLvl w:val="0"/>
        <w:rPr>
          <w:rFonts w:ascii="Calibri" w:hAnsi="Calibri"/>
          <w:b/>
          <w:lang w:val="x-none" w:eastAsia="x-none"/>
        </w:rPr>
      </w:pPr>
    </w:p>
    <w:p w:rsidR="004A0C27" w:rsidRPr="004A0C27" w:rsidRDefault="004A0C27" w:rsidP="004A0C27">
      <w:pPr>
        <w:keepNext/>
        <w:spacing w:before="3500"/>
        <w:jc w:val="center"/>
        <w:outlineLvl w:val="0"/>
        <w:rPr>
          <w:rFonts w:ascii="Franklin Gothic Medium" w:hAnsi="Franklin Gothic Medium"/>
          <w:smallCaps/>
          <w:color w:val="463969"/>
          <w:sz w:val="52"/>
          <w:szCs w:val="52"/>
          <w:lang w:eastAsia="x-none"/>
        </w:rPr>
      </w:pPr>
    </w:p>
    <w:p w:rsidR="004A0C27" w:rsidRPr="004A0C27" w:rsidRDefault="004A0C27" w:rsidP="004A0C27">
      <w:pPr>
        <w:spacing w:after="240"/>
        <w:rPr>
          <w:rFonts w:ascii="Franklin Gothic Book" w:hAnsi="Franklin Gothic Book"/>
          <w:sz w:val="44"/>
          <w:szCs w:val="44"/>
        </w:rPr>
      </w:pPr>
    </w:p>
    <w:p w:rsidR="004A0C27" w:rsidRPr="004A0C27" w:rsidRDefault="004A0C27" w:rsidP="004A0C27">
      <w:pPr>
        <w:rPr>
          <w:b/>
          <w:sz w:val="28"/>
          <w:szCs w:val="28"/>
        </w:rPr>
      </w:pPr>
    </w:p>
    <w:p w:rsidR="004A0C27" w:rsidRPr="004A0C27" w:rsidRDefault="004A0C27" w:rsidP="004A0C27">
      <w:pPr>
        <w:rPr>
          <w:b/>
          <w:sz w:val="28"/>
          <w:szCs w:val="28"/>
        </w:rPr>
      </w:pPr>
    </w:p>
    <w:p w:rsidR="004A0C27" w:rsidRPr="004A0C27" w:rsidRDefault="004A0C27" w:rsidP="004A0C27">
      <w:pPr>
        <w:rPr>
          <w:b/>
          <w:sz w:val="28"/>
          <w:szCs w:val="28"/>
        </w:rPr>
      </w:pPr>
    </w:p>
    <w:p w:rsidR="004A0C27" w:rsidRPr="004A0C27" w:rsidRDefault="004A0C27" w:rsidP="004A0C27">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4A0C27" w:rsidRPr="004A0C27" w:rsidRDefault="004A0C27" w:rsidP="004A0C27">
      <w:pPr>
        <w:spacing w:line="264" w:lineRule="auto"/>
      </w:pPr>
      <w:r w:rsidRPr="004A0C27">
        <w:br w:type="page"/>
      </w:r>
    </w:p>
    <w:p w:rsidR="004A0C27" w:rsidRPr="004A0C27" w:rsidRDefault="004A0C27" w:rsidP="004A0C27">
      <w:pPr>
        <w:spacing w:before="10000" w:after="80" w:line="264" w:lineRule="auto"/>
        <w:jc w:val="both"/>
        <w:rPr>
          <w:b/>
          <w:sz w:val="16"/>
        </w:rPr>
      </w:pPr>
    </w:p>
    <w:p w:rsidR="004A0C27" w:rsidRPr="004A0C27" w:rsidRDefault="004A0C27" w:rsidP="004A0C27">
      <w:pPr>
        <w:spacing w:before="10000" w:after="80" w:line="264" w:lineRule="auto"/>
        <w:ind w:right="68"/>
        <w:jc w:val="both"/>
        <w:rPr>
          <w:rFonts w:ascii="Calibri" w:hAnsi="Calibri"/>
          <w:b/>
          <w:sz w:val="16"/>
        </w:rPr>
      </w:pPr>
      <w:r w:rsidRPr="004A0C27">
        <w:rPr>
          <w:rFonts w:ascii="Calibri" w:hAnsi="Calibri"/>
          <w:b/>
          <w:sz w:val="16"/>
        </w:rPr>
        <w:t>Copyright</w:t>
      </w:r>
    </w:p>
    <w:p w:rsidR="004A0C27" w:rsidRPr="004A0C27" w:rsidRDefault="004A0C27" w:rsidP="004A0C27">
      <w:pPr>
        <w:spacing w:after="80" w:line="264" w:lineRule="auto"/>
        <w:ind w:right="68"/>
        <w:jc w:val="both"/>
        <w:rPr>
          <w:rFonts w:ascii="Calibri" w:hAnsi="Calibri"/>
          <w:sz w:val="16"/>
        </w:rPr>
      </w:pPr>
      <w:r w:rsidRPr="004A0C27">
        <w:rPr>
          <w:rFonts w:ascii="Calibri" w:hAnsi="Calibri"/>
          <w:sz w:val="16"/>
        </w:rPr>
        <w:t>© School Curriculum and Standards Authority, 2014</w:t>
      </w:r>
    </w:p>
    <w:p w:rsidR="004A0C27" w:rsidRPr="004A0C27" w:rsidRDefault="004A0C27" w:rsidP="004A0C27">
      <w:pPr>
        <w:spacing w:after="80" w:line="264" w:lineRule="auto"/>
        <w:ind w:right="68"/>
        <w:jc w:val="both"/>
        <w:rPr>
          <w:rFonts w:ascii="Calibri" w:hAnsi="Calibri"/>
          <w:sz w:val="16"/>
        </w:rPr>
      </w:pPr>
      <w:r w:rsidRPr="004A0C27">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A0C27" w:rsidRPr="004A0C27" w:rsidRDefault="004A0C27" w:rsidP="004A0C27">
      <w:pPr>
        <w:spacing w:after="80" w:line="264" w:lineRule="auto"/>
        <w:ind w:right="68"/>
        <w:jc w:val="both"/>
        <w:rPr>
          <w:rFonts w:ascii="Calibri" w:hAnsi="Calibri"/>
          <w:sz w:val="16"/>
        </w:rPr>
      </w:pPr>
      <w:r w:rsidRPr="004A0C27">
        <w:rPr>
          <w:rFonts w:ascii="Calibri" w:hAnsi="Calibri"/>
          <w:sz w:val="16"/>
        </w:rPr>
        <w:t xml:space="preserve">Copying or communication for any other purpose can be done only within the terms of the </w:t>
      </w:r>
      <w:r w:rsidRPr="004A0C27">
        <w:rPr>
          <w:rFonts w:ascii="Calibri" w:hAnsi="Calibri"/>
          <w:i/>
          <w:iCs/>
          <w:sz w:val="16"/>
        </w:rPr>
        <w:t>Copyright Act 1968</w:t>
      </w:r>
      <w:r w:rsidRPr="004A0C27">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4A0C27">
        <w:rPr>
          <w:rFonts w:ascii="Calibri" w:hAnsi="Calibri"/>
          <w:i/>
          <w:iCs/>
          <w:sz w:val="16"/>
        </w:rPr>
        <w:t>Copyright Act 1968</w:t>
      </w:r>
      <w:r w:rsidRPr="004A0C27">
        <w:rPr>
          <w:rFonts w:ascii="Calibri" w:hAnsi="Calibri"/>
          <w:sz w:val="16"/>
        </w:rPr>
        <w:t xml:space="preserve"> or with permission of the copyright owners.</w:t>
      </w:r>
    </w:p>
    <w:p w:rsidR="004A0C27" w:rsidRPr="004A0C27" w:rsidRDefault="004A0C27" w:rsidP="004A0C27">
      <w:pPr>
        <w:spacing w:after="80" w:line="264" w:lineRule="auto"/>
        <w:ind w:right="68"/>
        <w:jc w:val="both"/>
        <w:rPr>
          <w:rFonts w:asciiTheme="minorHAnsi" w:hAnsiTheme="minorHAnsi"/>
          <w:sz w:val="16"/>
          <w:szCs w:val="16"/>
        </w:rPr>
      </w:pPr>
      <w:r w:rsidRPr="004A0C27">
        <w:rPr>
          <w:rFonts w:asciiTheme="minorHAnsi" w:hAnsiTheme="minorHAnsi"/>
          <w:sz w:val="16"/>
          <w:szCs w:val="16"/>
        </w:rPr>
        <w:t xml:space="preserve">Any content in this document that has been derived from the Australian Curriculum may be used under the terms of the </w:t>
      </w:r>
      <w:hyperlink r:id="rId9" w:history="1">
        <w:r w:rsidRPr="004A0C27">
          <w:rPr>
            <w:rFonts w:asciiTheme="minorHAnsi" w:hAnsiTheme="minorHAnsi" w:cs="Arial"/>
            <w:color w:val="3333CC"/>
            <w:sz w:val="16"/>
            <w:szCs w:val="16"/>
            <w:u w:val="single"/>
          </w:rPr>
          <w:t>Creative Commons Attribution-NonCommercial 3.0 Australia licence</w:t>
        </w:r>
      </w:hyperlink>
    </w:p>
    <w:p w:rsidR="004A0C27" w:rsidRPr="004A0C27" w:rsidRDefault="004A0C27" w:rsidP="004A0C27">
      <w:pPr>
        <w:spacing w:after="80" w:line="264" w:lineRule="auto"/>
        <w:ind w:right="68"/>
        <w:jc w:val="both"/>
        <w:rPr>
          <w:rFonts w:ascii="Calibri" w:hAnsi="Calibri"/>
          <w:b/>
          <w:sz w:val="16"/>
        </w:rPr>
      </w:pPr>
      <w:r w:rsidRPr="004A0C27">
        <w:rPr>
          <w:rFonts w:ascii="Calibri" w:hAnsi="Calibri"/>
          <w:b/>
          <w:sz w:val="16"/>
        </w:rPr>
        <w:t>Disclaimer</w:t>
      </w:r>
    </w:p>
    <w:p w:rsidR="004A0C27" w:rsidRPr="004A0C27" w:rsidRDefault="004A0C27" w:rsidP="004A0C27">
      <w:pPr>
        <w:spacing w:line="264" w:lineRule="auto"/>
        <w:ind w:right="68"/>
        <w:jc w:val="both"/>
        <w:rPr>
          <w:rFonts w:ascii="Calibri" w:hAnsi="Calibri"/>
          <w:sz w:val="16"/>
        </w:rPr>
      </w:pPr>
      <w:r w:rsidRPr="004A0C27">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A0C27" w:rsidRPr="004A0C27" w:rsidRDefault="004A0C27" w:rsidP="004A0C27">
      <w:pPr>
        <w:spacing w:line="264" w:lineRule="auto"/>
        <w:ind w:right="68"/>
        <w:jc w:val="both"/>
        <w:rPr>
          <w:rFonts w:ascii="Calibri" w:hAnsi="Calibri"/>
          <w:sz w:val="16"/>
        </w:rPr>
        <w:sectPr w:rsidR="004A0C27" w:rsidRPr="004A0C27" w:rsidSect="004A0C2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A0C27" w:rsidRPr="004A0C27" w:rsidRDefault="004A0C27" w:rsidP="009C3150">
      <w:pPr>
        <w:spacing w:after="80" w:line="276" w:lineRule="auto"/>
        <w:ind w:left="-284"/>
        <w:outlineLvl w:val="0"/>
        <w:rPr>
          <w:rFonts w:ascii="Franklin Gothic Book" w:eastAsia="MS Mincho" w:hAnsi="Franklin Gothic Book" w:cs="Calibri"/>
          <w:color w:val="342568"/>
          <w:sz w:val="28"/>
          <w:szCs w:val="28"/>
          <w:lang w:val="en-GB" w:eastAsia="ja-JP"/>
        </w:rPr>
      </w:pPr>
      <w:r w:rsidRPr="004A0C27">
        <w:rPr>
          <w:rFonts w:ascii="Franklin Gothic Book" w:eastAsia="MS Mincho" w:hAnsi="Franklin Gothic Book" w:cs="Calibri"/>
          <w:color w:val="342568"/>
          <w:sz w:val="28"/>
          <w:szCs w:val="28"/>
          <w:lang w:val="en-GB" w:eastAsia="ja-JP"/>
        </w:rPr>
        <w:lastRenderedPageBreak/>
        <w:t>Sample assessment outline</w:t>
      </w:r>
    </w:p>
    <w:p w:rsidR="004A0C27" w:rsidRPr="004A0C27" w:rsidRDefault="004A0C27" w:rsidP="009C3150">
      <w:pPr>
        <w:spacing w:after="80" w:line="276" w:lineRule="auto"/>
        <w:ind w:left="-284"/>
        <w:outlineLvl w:val="0"/>
        <w:rPr>
          <w:rFonts w:ascii="Franklin Gothic Book" w:eastAsia="MS Mincho" w:hAnsi="Franklin Gothic Book" w:cs="Calibri"/>
          <w:color w:val="342568"/>
          <w:sz w:val="28"/>
          <w:szCs w:val="28"/>
          <w:lang w:val="en-GB" w:eastAsia="ja-JP"/>
        </w:rPr>
      </w:pPr>
      <w:r w:rsidRPr="004A0C27">
        <w:rPr>
          <w:rFonts w:ascii="Franklin Gothic Book" w:eastAsia="MS Mincho" w:hAnsi="Franklin Gothic Book" w:cs="Calibri"/>
          <w:color w:val="342568"/>
          <w:sz w:val="28"/>
          <w:szCs w:val="28"/>
          <w:lang w:val="en-GB" w:eastAsia="ja-JP"/>
        </w:rPr>
        <w:t xml:space="preserve">Politics and Law – </w:t>
      </w:r>
      <w:r>
        <w:rPr>
          <w:rFonts w:ascii="Franklin Gothic Book" w:eastAsia="MS Mincho" w:hAnsi="Franklin Gothic Book" w:cs="Calibri"/>
          <w:color w:val="342568"/>
          <w:sz w:val="28"/>
          <w:szCs w:val="28"/>
          <w:lang w:val="en-GB" w:eastAsia="ja-JP"/>
        </w:rPr>
        <w:t>General</w:t>
      </w:r>
      <w:r w:rsidRPr="004A0C27">
        <w:rPr>
          <w:rFonts w:ascii="Franklin Gothic Book" w:eastAsia="MS Mincho" w:hAnsi="Franklin Gothic Book" w:cs="Calibri"/>
          <w:color w:val="342568"/>
          <w:sz w:val="28"/>
          <w:szCs w:val="28"/>
          <w:lang w:val="en-GB" w:eastAsia="ja-JP"/>
        </w:rPr>
        <w:t xml:space="preserve"> Year 11</w:t>
      </w:r>
    </w:p>
    <w:p w:rsidR="004A0C27" w:rsidRPr="004A0C27" w:rsidRDefault="004A0C27" w:rsidP="009C3150">
      <w:pPr>
        <w:spacing w:before="80" w:after="80" w:line="276" w:lineRule="auto"/>
        <w:ind w:left="-284"/>
        <w:outlineLvl w:val="1"/>
        <w:rPr>
          <w:rFonts w:ascii="Franklin Gothic Book" w:eastAsia="MS Mincho" w:hAnsi="Franklin Gothic Book" w:cs="Calibri"/>
          <w:color w:val="342568"/>
          <w:sz w:val="24"/>
          <w:szCs w:val="24"/>
          <w:lang w:val="en-GB" w:eastAsia="ja-JP"/>
        </w:rPr>
      </w:pPr>
      <w:r w:rsidRPr="004A0C27">
        <w:rPr>
          <w:rFonts w:ascii="Franklin Gothic Book" w:eastAsia="MS Mincho" w:hAnsi="Franklin Gothic Book" w:cs="Calibri"/>
          <w:color w:val="342568"/>
          <w:sz w:val="24"/>
          <w:szCs w:val="24"/>
          <w:lang w:val="en-GB" w:eastAsia="ja-JP"/>
        </w:rPr>
        <w:t>Unit 1 and Unit 2</w:t>
      </w:r>
    </w:p>
    <w:tbl>
      <w:tblPr>
        <w:tblW w:w="5101" w:type="pct"/>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left w:w="0" w:type="dxa"/>
          <w:right w:w="0" w:type="dxa"/>
        </w:tblCellMar>
        <w:tblLook w:val="04A0" w:firstRow="1" w:lastRow="0" w:firstColumn="1" w:lastColumn="0" w:noHBand="0" w:noVBand="1"/>
      </w:tblPr>
      <w:tblGrid>
        <w:gridCol w:w="1629"/>
        <w:gridCol w:w="1630"/>
        <w:gridCol w:w="1279"/>
        <w:gridCol w:w="1556"/>
        <w:gridCol w:w="8152"/>
      </w:tblGrid>
      <w:tr w:rsidR="00677096" w:rsidRPr="004A0C27" w:rsidTr="00450FB6">
        <w:trPr>
          <w:cantSplit/>
          <w:tblHeader/>
        </w:trPr>
        <w:tc>
          <w:tcPr>
            <w:tcW w:w="572" w:type="pct"/>
            <w:tcBorders>
              <w:right w:val="single" w:sz="2" w:space="0" w:color="FFFFFF" w:themeColor="background1"/>
            </w:tcBorders>
            <w:shd w:val="clear" w:color="auto" w:fill="D7C5E2" w:themeFill="accent4" w:themeFillTint="99"/>
            <w:vAlign w:val="center"/>
            <w:hideMark/>
          </w:tcPr>
          <w:p w:rsidR="00677096" w:rsidRPr="00450FB6" w:rsidRDefault="00450FB6" w:rsidP="00677096">
            <w:pPr>
              <w:spacing w:before="60"/>
              <w:jc w:val="center"/>
              <w:rPr>
                <w:rFonts w:asciiTheme="minorHAnsi" w:hAnsiTheme="minorHAnsi" w:cs="Arial"/>
                <w:b/>
                <w:color w:val="FFFFFF" w:themeColor="background1"/>
                <w:sz w:val="20"/>
                <w:szCs w:val="20"/>
                <w:lang w:val="en-AU"/>
              </w:rPr>
            </w:pPr>
            <w:r w:rsidRPr="00450FB6">
              <w:rPr>
                <w:rFonts w:asciiTheme="minorHAnsi" w:hAnsiTheme="minorHAnsi" w:cs="Arial"/>
                <w:b/>
                <w:color w:val="FFFFFF" w:themeColor="background1"/>
                <w:sz w:val="20"/>
                <w:szCs w:val="20"/>
                <w:lang w:val="en-AU"/>
              </w:rPr>
              <w:t xml:space="preserve">Assessment </w:t>
            </w:r>
            <w:r w:rsidRPr="00450FB6">
              <w:rPr>
                <w:rFonts w:asciiTheme="minorHAnsi" w:hAnsiTheme="minorHAnsi" w:cs="Arial"/>
                <w:b/>
                <w:color w:val="FFFFFF" w:themeColor="background1"/>
                <w:sz w:val="20"/>
                <w:szCs w:val="20"/>
                <w:lang w:val="en-AU"/>
              </w:rPr>
              <w:br/>
              <w:t xml:space="preserve">type </w:t>
            </w:r>
            <w:r w:rsidRPr="00450FB6">
              <w:rPr>
                <w:rFonts w:asciiTheme="minorHAnsi" w:hAnsiTheme="minorHAnsi" w:cs="Arial"/>
                <w:b/>
                <w:color w:val="FFFFFF" w:themeColor="background1"/>
                <w:sz w:val="20"/>
                <w:szCs w:val="20"/>
                <w:lang w:val="en-AU"/>
              </w:rPr>
              <w:br/>
              <w:t>(from the syllabus)</w:t>
            </w:r>
          </w:p>
        </w:tc>
        <w:tc>
          <w:tcPr>
            <w:tcW w:w="572" w:type="pct"/>
            <w:tcBorders>
              <w:left w:val="single" w:sz="2" w:space="0" w:color="FFFFFF" w:themeColor="background1"/>
              <w:right w:val="single" w:sz="2" w:space="0" w:color="FFFFFF" w:themeColor="background1"/>
            </w:tcBorders>
            <w:shd w:val="clear" w:color="auto" w:fill="D7C5E2" w:themeFill="accent4" w:themeFillTint="99"/>
          </w:tcPr>
          <w:p w:rsidR="00677096" w:rsidRPr="00450FB6" w:rsidRDefault="00677096" w:rsidP="00450FB6">
            <w:pPr>
              <w:pStyle w:val="Title"/>
              <w:spacing w:before="60"/>
              <w:ind w:right="1"/>
              <w:rPr>
                <w:rFonts w:asciiTheme="minorHAnsi" w:hAnsiTheme="minorHAnsi" w:cs="Arial"/>
                <w:bCs w:val="0"/>
                <w:color w:val="FFFFFF" w:themeColor="background1"/>
                <w:sz w:val="20"/>
                <w:szCs w:val="20"/>
              </w:rPr>
            </w:pPr>
            <w:r w:rsidRPr="00450FB6">
              <w:rPr>
                <w:rFonts w:asciiTheme="minorHAnsi" w:hAnsiTheme="minorHAnsi" w:cs="Arial"/>
                <w:color w:val="FFFFFF" w:themeColor="background1"/>
                <w:sz w:val="20"/>
                <w:szCs w:val="20"/>
                <w:lang w:val="en-AU"/>
              </w:rPr>
              <w:t xml:space="preserve">Assessment </w:t>
            </w:r>
            <w:r w:rsidR="00450FB6" w:rsidRPr="00450FB6">
              <w:rPr>
                <w:rFonts w:asciiTheme="minorHAnsi" w:hAnsiTheme="minorHAnsi" w:cs="Arial"/>
                <w:color w:val="FFFFFF" w:themeColor="background1"/>
                <w:sz w:val="20"/>
                <w:szCs w:val="20"/>
                <w:lang w:val="en-AU"/>
              </w:rPr>
              <w:br/>
            </w:r>
            <w:r w:rsidRPr="00450FB6">
              <w:rPr>
                <w:rFonts w:asciiTheme="minorHAnsi" w:hAnsiTheme="minorHAnsi" w:cs="Arial"/>
                <w:color w:val="FFFFFF" w:themeColor="background1"/>
                <w:sz w:val="20"/>
                <w:szCs w:val="20"/>
                <w:lang w:val="en-AU"/>
              </w:rPr>
              <w:t xml:space="preserve">type weighting </w:t>
            </w:r>
            <w:r w:rsidRPr="00450FB6">
              <w:rPr>
                <w:rFonts w:asciiTheme="minorHAnsi" w:hAnsiTheme="minorHAnsi" w:cs="Arial"/>
                <w:color w:val="FFFFFF" w:themeColor="background1"/>
                <w:sz w:val="20"/>
                <w:szCs w:val="20"/>
              </w:rPr>
              <w:t>(from the syllabus)</w:t>
            </w:r>
          </w:p>
        </w:tc>
        <w:tc>
          <w:tcPr>
            <w:tcW w:w="449" w:type="pct"/>
            <w:tcBorders>
              <w:left w:val="single" w:sz="2" w:space="0" w:color="FFFFFF" w:themeColor="background1"/>
              <w:right w:val="single" w:sz="2" w:space="0" w:color="FFFFFF" w:themeColor="background1"/>
            </w:tcBorders>
            <w:shd w:val="clear" w:color="auto" w:fill="D7C5E2" w:themeFill="accent4" w:themeFillTint="99"/>
            <w:vAlign w:val="center"/>
          </w:tcPr>
          <w:p w:rsidR="00677096" w:rsidRPr="00450FB6" w:rsidRDefault="00677096" w:rsidP="00934922">
            <w:pPr>
              <w:pStyle w:val="Title"/>
              <w:spacing w:before="60"/>
              <w:ind w:firstLine="111"/>
              <w:rPr>
                <w:rFonts w:asciiTheme="minorHAnsi" w:hAnsiTheme="minorHAnsi" w:cs="Arial"/>
                <w:bCs w:val="0"/>
                <w:color w:val="FFFFFF" w:themeColor="background1"/>
                <w:sz w:val="20"/>
                <w:szCs w:val="20"/>
              </w:rPr>
            </w:pPr>
            <w:r w:rsidRPr="00450FB6">
              <w:rPr>
                <w:rFonts w:asciiTheme="minorHAnsi" w:hAnsiTheme="minorHAnsi" w:cs="Arial"/>
                <w:bCs w:val="0"/>
                <w:color w:val="FFFFFF" w:themeColor="background1"/>
                <w:sz w:val="20"/>
                <w:szCs w:val="20"/>
              </w:rPr>
              <w:t xml:space="preserve">Assessment task </w:t>
            </w:r>
            <w:r w:rsidR="00450FB6" w:rsidRPr="00450FB6">
              <w:rPr>
                <w:rFonts w:asciiTheme="minorHAnsi" w:hAnsiTheme="minorHAnsi" w:cs="Arial"/>
                <w:bCs w:val="0"/>
                <w:color w:val="FFFFFF" w:themeColor="background1"/>
                <w:sz w:val="20"/>
                <w:szCs w:val="20"/>
              </w:rPr>
              <w:br/>
            </w:r>
            <w:r w:rsidRPr="00450FB6">
              <w:rPr>
                <w:rFonts w:asciiTheme="minorHAnsi" w:hAnsiTheme="minorHAnsi" w:cs="Arial"/>
                <w:bCs w:val="0"/>
                <w:color w:val="FFFFFF" w:themeColor="background1"/>
                <w:sz w:val="20"/>
                <w:szCs w:val="20"/>
              </w:rPr>
              <w:t>weighting</w:t>
            </w:r>
          </w:p>
        </w:tc>
        <w:tc>
          <w:tcPr>
            <w:tcW w:w="546" w:type="pct"/>
            <w:tcBorders>
              <w:left w:val="single" w:sz="2" w:space="0" w:color="FFFFFF" w:themeColor="background1"/>
              <w:right w:val="single" w:sz="2" w:space="0" w:color="FFFFFF" w:themeColor="background1"/>
            </w:tcBorders>
            <w:shd w:val="clear" w:color="auto" w:fill="D7C5E2" w:themeFill="accent4" w:themeFillTint="99"/>
            <w:vAlign w:val="center"/>
          </w:tcPr>
          <w:p w:rsidR="00677096" w:rsidRPr="00450FB6" w:rsidRDefault="00EA23BF" w:rsidP="00934922">
            <w:pPr>
              <w:spacing w:before="60"/>
              <w:jc w:val="center"/>
              <w:rPr>
                <w:rFonts w:asciiTheme="minorHAnsi" w:hAnsiTheme="minorHAnsi" w:cs="Arial"/>
                <w:b/>
                <w:bCs/>
                <w:color w:val="FFFFFF" w:themeColor="background1"/>
                <w:sz w:val="20"/>
                <w:szCs w:val="20"/>
                <w:lang w:val="en-US"/>
              </w:rPr>
            </w:pPr>
            <w:r w:rsidRPr="00450FB6">
              <w:rPr>
                <w:rFonts w:asciiTheme="minorHAnsi" w:hAnsiTheme="minorHAnsi" w:cs="Arial"/>
                <w:b/>
                <w:bCs/>
                <w:color w:val="FFFFFF" w:themeColor="background1"/>
                <w:sz w:val="20"/>
                <w:szCs w:val="20"/>
                <w:lang w:val="en-US"/>
              </w:rPr>
              <w:t>When/start</w:t>
            </w:r>
            <w:r w:rsidR="00677096" w:rsidRPr="00450FB6">
              <w:rPr>
                <w:rFonts w:asciiTheme="minorHAnsi" w:hAnsiTheme="minorHAnsi" w:cs="Arial"/>
                <w:b/>
                <w:bCs/>
                <w:color w:val="FFFFFF" w:themeColor="background1"/>
                <w:sz w:val="20"/>
                <w:szCs w:val="20"/>
                <w:lang w:val="en-US"/>
              </w:rPr>
              <w:br/>
            </w:r>
            <w:r w:rsidRPr="00450FB6">
              <w:rPr>
                <w:rFonts w:asciiTheme="minorHAnsi" w:hAnsiTheme="minorHAnsi" w:cs="Arial"/>
                <w:b/>
                <w:bCs/>
                <w:color w:val="FFFFFF" w:themeColor="background1"/>
                <w:sz w:val="20"/>
                <w:szCs w:val="20"/>
                <w:lang w:val="en-US"/>
              </w:rPr>
              <w:t>and</w:t>
            </w:r>
            <w:r w:rsidR="00677096" w:rsidRPr="00450FB6">
              <w:rPr>
                <w:rFonts w:asciiTheme="minorHAnsi" w:hAnsiTheme="minorHAnsi" w:cs="Arial"/>
                <w:b/>
                <w:bCs/>
                <w:color w:val="FFFFFF" w:themeColor="background1"/>
                <w:sz w:val="20"/>
                <w:szCs w:val="20"/>
                <w:lang w:val="en-US"/>
              </w:rPr>
              <w:br/>
              <w:t>submission date</w:t>
            </w:r>
          </w:p>
        </w:tc>
        <w:tc>
          <w:tcPr>
            <w:tcW w:w="2860" w:type="pct"/>
            <w:tcBorders>
              <w:left w:val="single" w:sz="2" w:space="0" w:color="FFFFFF" w:themeColor="background1"/>
            </w:tcBorders>
            <w:shd w:val="clear" w:color="auto" w:fill="D7C5E2" w:themeFill="accent4" w:themeFillTint="99"/>
            <w:vAlign w:val="center"/>
            <w:hideMark/>
          </w:tcPr>
          <w:p w:rsidR="00677096" w:rsidRPr="00450FB6" w:rsidRDefault="00677096" w:rsidP="004A0C27">
            <w:pPr>
              <w:spacing w:before="60"/>
              <w:jc w:val="center"/>
              <w:rPr>
                <w:rFonts w:asciiTheme="minorHAnsi" w:hAnsiTheme="minorHAnsi" w:cs="Arial"/>
                <w:b/>
                <w:bCs/>
                <w:color w:val="FFFFFF" w:themeColor="background1"/>
                <w:sz w:val="20"/>
                <w:szCs w:val="20"/>
                <w:lang w:val="en-US"/>
              </w:rPr>
            </w:pPr>
            <w:r w:rsidRPr="00450FB6">
              <w:rPr>
                <w:rFonts w:asciiTheme="minorHAnsi" w:hAnsiTheme="minorHAnsi" w:cs="Arial"/>
                <w:b/>
                <w:bCs/>
                <w:color w:val="FFFFFF" w:themeColor="background1"/>
                <w:sz w:val="20"/>
                <w:szCs w:val="20"/>
                <w:lang w:val="en-US"/>
              </w:rPr>
              <w:t>Assessment task</w:t>
            </w:r>
          </w:p>
        </w:tc>
      </w:tr>
      <w:tr w:rsidR="00677096" w:rsidRPr="004A0C27" w:rsidTr="00450FB6">
        <w:trPr>
          <w:trHeight w:val="20"/>
        </w:trPr>
        <w:tc>
          <w:tcPr>
            <w:tcW w:w="572" w:type="pct"/>
            <w:vMerge w:val="restart"/>
            <w:vAlign w:val="center"/>
          </w:tcPr>
          <w:p w:rsidR="00677096" w:rsidRPr="00677096" w:rsidRDefault="00677096" w:rsidP="00677096">
            <w:pPr>
              <w:tabs>
                <w:tab w:val="left" w:pos="1440"/>
                <w:tab w:val="left" w:pos="4140"/>
                <w:tab w:val="left" w:pos="4800"/>
              </w:tabs>
              <w:ind w:left="119" w:right="127"/>
              <w:jc w:val="center"/>
              <w:rPr>
                <w:rFonts w:asciiTheme="minorHAnsi" w:hAnsiTheme="minorHAnsi" w:cs="Arial"/>
                <w:sz w:val="20"/>
                <w:szCs w:val="20"/>
                <w:lang w:val="en-AU"/>
              </w:rPr>
            </w:pPr>
            <w:r w:rsidRPr="00677096">
              <w:rPr>
                <w:rFonts w:asciiTheme="minorHAnsi" w:hAnsiTheme="minorHAnsi" w:cs="Arial"/>
                <w:sz w:val="20"/>
                <w:szCs w:val="20"/>
                <w:lang w:val="en-AU"/>
              </w:rPr>
              <w:t>Investigation</w:t>
            </w:r>
          </w:p>
        </w:tc>
        <w:tc>
          <w:tcPr>
            <w:tcW w:w="572" w:type="pct"/>
            <w:vMerge w:val="restart"/>
            <w:vAlign w:val="center"/>
          </w:tcPr>
          <w:p w:rsidR="00677096" w:rsidRPr="00677096" w:rsidRDefault="00677096" w:rsidP="00677096">
            <w:pPr>
              <w:pStyle w:val="Title"/>
              <w:ind w:right="116"/>
              <w:rPr>
                <w:rFonts w:asciiTheme="minorHAnsi" w:hAnsiTheme="minorHAnsi" w:cs="Arial"/>
                <w:b w:val="0"/>
                <w:bCs w:val="0"/>
                <w:sz w:val="20"/>
                <w:szCs w:val="20"/>
              </w:rPr>
            </w:pPr>
            <w:r w:rsidRPr="00677096">
              <w:rPr>
                <w:rFonts w:asciiTheme="minorHAnsi" w:hAnsiTheme="minorHAnsi" w:cs="Arial"/>
                <w:b w:val="0"/>
                <w:sz w:val="20"/>
                <w:szCs w:val="20"/>
              </w:rPr>
              <w:t>20%</w:t>
            </w:r>
          </w:p>
        </w:tc>
        <w:tc>
          <w:tcPr>
            <w:tcW w:w="449" w:type="pct"/>
            <w:vAlign w:val="center"/>
          </w:tcPr>
          <w:p w:rsidR="00677096" w:rsidRPr="004A0C27" w:rsidRDefault="00677096" w:rsidP="007D40C6">
            <w:pPr>
              <w:pStyle w:val="Title"/>
              <w:ind w:right="116"/>
              <w:rPr>
                <w:rFonts w:asciiTheme="minorHAnsi" w:hAnsiTheme="minorHAnsi" w:cs="Arial"/>
                <w:bCs w:val="0"/>
                <w:sz w:val="20"/>
                <w:szCs w:val="20"/>
              </w:rPr>
            </w:pPr>
            <w:r w:rsidRPr="004A0C27">
              <w:rPr>
                <w:rFonts w:asciiTheme="minorHAnsi" w:hAnsiTheme="minorHAnsi" w:cs="Arial"/>
                <w:b w:val="0"/>
                <w:bCs w:val="0"/>
                <w:sz w:val="20"/>
                <w:szCs w:val="20"/>
              </w:rPr>
              <w:t>10</w:t>
            </w:r>
            <w:r w:rsidRPr="004A0C27">
              <w:rPr>
                <w:rFonts w:asciiTheme="minorHAnsi" w:hAnsiTheme="minorHAnsi" w:cs="Arial"/>
                <w:sz w:val="20"/>
                <w:szCs w:val="20"/>
              </w:rPr>
              <w:t>%</w:t>
            </w:r>
          </w:p>
        </w:tc>
        <w:tc>
          <w:tcPr>
            <w:tcW w:w="546" w:type="pct"/>
            <w:vAlign w:val="center"/>
          </w:tcPr>
          <w:p w:rsidR="00677096" w:rsidRPr="004A0C27" w:rsidRDefault="00677096" w:rsidP="00450FB6">
            <w:pPr>
              <w:pStyle w:val="Title"/>
              <w:ind w:left="96" w:right="91"/>
              <w:jc w:val="left"/>
              <w:rPr>
                <w:rFonts w:asciiTheme="minorHAnsi" w:hAnsiTheme="minorHAnsi" w:cs="Arial"/>
                <w:b w:val="0"/>
                <w:bCs w:val="0"/>
                <w:sz w:val="20"/>
                <w:szCs w:val="20"/>
                <w:lang w:val="en-AU"/>
              </w:rPr>
            </w:pPr>
            <w:r w:rsidRPr="004A0C27">
              <w:rPr>
                <w:rFonts w:asciiTheme="minorHAnsi" w:hAnsiTheme="minorHAnsi" w:cs="Arial"/>
                <w:b w:val="0"/>
                <w:bCs w:val="0"/>
                <w:sz w:val="20"/>
                <w:szCs w:val="20"/>
                <w:lang w:val="en-AU"/>
              </w:rPr>
              <w:t>Semester 1</w:t>
            </w:r>
          </w:p>
          <w:p w:rsidR="00677096" w:rsidRPr="004A0C27" w:rsidRDefault="00677096" w:rsidP="00450FB6">
            <w:pPr>
              <w:pStyle w:val="Title"/>
              <w:ind w:left="96" w:right="9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Weeks 8–</w:t>
            </w:r>
            <w:r w:rsidRPr="004A0C27">
              <w:rPr>
                <w:rFonts w:asciiTheme="minorHAnsi" w:hAnsiTheme="minorHAnsi" w:cs="Arial"/>
                <w:b w:val="0"/>
                <w:bCs w:val="0"/>
                <w:sz w:val="20"/>
                <w:szCs w:val="20"/>
                <w:lang w:val="en-AU"/>
              </w:rPr>
              <w:t>10</w:t>
            </w:r>
          </w:p>
        </w:tc>
        <w:tc>
          <w:tcPr>
            <w:tcW w:w="2860" w:type="pct"/>
            <w:vAlign w:val="center"/>
            <w:hideMark/>
          </w:tcPr>
          <w:p w:rsidR="00677096" w:rsidRPr="004A0C27" w:rsidRDefault="00677096" w:rsidP="00677096">
            <w:pPr>
              <w:tabs>
                <w:tab w:val="left" w:pos="4140"/>
                <w:tab w:val="left" w:pos="4800"/>
              </w:tabs>
              <w:spacing w:before="60"/>
              <w:ind w:left="108" w:right="74"/>
              <w:rPr>
                <w:rFonts w:asciiTheme="minorHAnsi" w:hAnsiTheme="minorHAnsi" w:cs="Arial"/>
                <w:b/>
                <w:sz w:val="20"/>
                <w:szCs w:val="20"/>
              </w:rPr>
            </w:pPr>
            <w:r w:rsidRPr="004A0C27">
              <w:rPr>
                <w:rFonts w:asciiTheme="minorHAnsi" w:hAnsiTheme="minorHAnsi" w:cs="Arial"/>
                <w:b/>
                <w:sz w:val="20"/>
                <w:szCs w:val="20"/>
              </w:rPr>
              <w:t>Task 2</w:t>
            </w:r>
            <w:r>
              <w:rPr>
                <w:rFonts w:asciiTheme="minorHAnsi" w:hAnsiTheme="minorHAnsi" w:cs="Arial"/>
                <w:b/>
                <w:sz w:val="20"/>
                <w:szCs w:val="20"/>
              </w:rPr>
              <w:t xml:space="preserve"> </w:t>
            </w:r>
            <w:r w:rsidRPr="004A0C27">
              <w:rPr>
                <w:rFonts w:asciiTheme="minorHAnsi" w:hAnsiTheme="minorHAnsi" w:cs="Arial"/>
                <w:b/>
                <w:sz w:val="20"/>
                <w:szCs w:val="20"/>
              </w:rPr>
              <w:t xml:space="preserve">Part A: </w:t>
            </w:r>
            <w:r w:rsidRPr="004A0C27">
              <w:rPr>
                <w:rFonts w:asciiTheme="minorHAnsi" w:hAnsiTheme="minorHAnsi" w:cs="Arial"/>
                <w:sz w:val="20"/>
                <w:szCs w:val="20"/>
              </w:rPr>
              <w:t>Research and present written notes</w:t>
            </w:r>
            <w:r w:rsidR="00C054D5">
              <w:rPr>
                <w:rFonts w:asciiTheme="minorHAnsi" w:hAnsiTheme="minorHAnsi" w:cs="Arial"/>
                <w:sz w:val="20"/>
                <w:szCs w:val="20"/>
              </w:rPr>
              <w:t>, including</w:t>
            </w:r>
            <w:r w:rsidRPr="004A0C27">
              <w:rPr>
                <w:rFonts w:asciiTheme="minorHAnsi" w:hAnsiTheme="minorHAnsi" w:cs="Arial"/>
                <w:sz w:val="20"/>
                <w:szCs w:val="20"/>
              </w:rPr>
              <w:t xml:space="preserve"> a bibliography</w:t>
            </w:r>
            <w:r w:rsidR="00C054D5">
              <w:rPr>
                <w:rFonts w:asciiTheme="minorHAnsi" w:hAnsiTheme="minorHAnsi" w:cs="Arial"/>
                <w:sz w:val="20"/>
                <w:szCs w:val="20"/>
              </w:rPr>
              <w:t>,</w:t>
            </w:r>
            <w:r w:rsidRPr="004A0C27">
              <w:rPr>
                <w:rFonts w:asciiTheme="minorHAnsi" w:hAnsiTheme="minorHAnsi" w:cs="Arial"/>
                <w:sz w:val="20"/>
                <w:szCs w:val="20"/>
              </w:rPr>
              <w:t xml:space="preserve"> on the issue of law enforcement in North Korea</w:t>
            </w:r>
            <w:r w:rsidR="00C054D5">
              <w:rPr>
                <w:rFonts w:asciiTheme="minorHAnsi" w:hAnsiTheme="minorHAnsi" w:cs="Arial"/>
                <w:sz w:val="20"/>
                <w:szCs w:val="20"/>
              </w:rPr>
              <w:t>, focu</w:t>
            </w:r>
            <w:r w:rsidRPr="004A0C27">
              <w:rPr>
                <w:rFonts w:asciiTheme="minorHAnsi" w:hAnsiTheme="minorHAnsi" w:cs="Arial"/>
                <w:sz w:val="20"/>
                <w:szCs w:val="20"/>
              </w:rPr>
              <w:t>sing on capital punishment and the gulags</w:t>
            </w:r>
          </w:p>
          <w:p w:rsidR="00677096" w:rsidRPr="004A0C27" w:rsidRDefault="00677096" w:rsidP="00C054D5">
            <w:pPr>
              <w:pStyle w:val="Title"/>
              <w:ind w:left="108" w:right="71"/>
              <w:jc w:val="left"/>
              <w:rPr>
                <w:rFonts w:asciiTheme="minorHAnsi" w:hAnsiTheme="minorHAnsi" w:cs="Arial"/>
                <w:b w:val="0"/>
                <w:sz w:val="20"/>
                <w:szCs w:val="20"/>
              </w:rPr>
            </w:pPr>
            <w:r w:rsidRPr="004A0C27">
              <w:rPr>
                <w:rFonts w:asciiTheme="minorHAnsi" w:hAnsiTheme="minorHAnsi" w:cs="Arial"/>
                <w:sz w:val="20"/>
                <w:szCs w:val="20"/>
              </w:rPr>
              <w:t>Task 2</w:t>
            </w:r>
            <w:r>
              <w:rPr>
                <w:rFonts w:asciiTheme="minorHAnsi" w:hAnsiTheme="minorHAnsi" w:cs="Arial"/>
                <w:b w:val="0"/>
                <w:sz w:val="20"/>
                <w:szCs w:val="20"/>
              </w:rPr>
              <w:t xml:space="preserve"> </w:t>
            </w:r>
            <w:r w:rsidRPr="004A0C27">
              <w:rPr>
                <w:rFonts w:asciiTheme="minorHAnsi" w:hAnsiTheme="minorHAnsi" w:cs="Arial"/>
                <w:sz w:val="20"/>
                <w:szCs w:val="20"/>
              </w:rPr>
              <w:t xml:space="preserve">Part B: </w:t>
            </w:r>
            <w:r w:rsidRPr="004A0C27">
              <w:rPr>
                <w:rFonts w:asciiTheme="minorHAnsi" w:hAnsiTheme="minorHAnsi" w:cs="Arial"/>
                <w:b w:val="0"/>
                <w:sz w:val="20"/>
                <w:szCs w:val="20"/>
              </w:rPr>
              <w:t>In-class extended answer</w:t>
            </w:r>
            <w:r w:rsidR="00C054D5">
              <w:rPr>
                <w:rFonts w:asciiTheme="minorHAnsi" w:hAnsiTheme="minorHAnsi" w:cs="Arial"/>
                <w:b w:val="0"/>
                <w:sz w:val="20"/>
                <w:szCs w:val="20"/>
              </w:rPr>
              <w:t>,</w:t>
            </w:r>
            <w:r w:rsidRPr="004A0C27">
              <w:rPr>
                <w:rFonts w:asciiTheme="minorHAnsi" w:hAnsiTheme="minorHAnsi" w:cs="Arial"/>
                <w:b w:val="0"/>
                <w:sz w:val="20"/>
                <w:szCs w:val="20"/>
              </w:rPr>
              <w:t xml:space="preserve"> which is </w:t>
            </w:r>
            <w:proofErr w:type="spellStart"/>
            <w:r w:rsidR="00C054D5">
              <w:rPr>
                <w:rFonts w:asciiTheme="minorHAnsi" w:hAnsiTheme="minorHAnsi" w:cs="Arial"/>
                <w:b w:val="0"/>
                <w:sz w:val="20"/>
                <w:szCs w:val="20"/>
              </w:rPr>
              <w:t>sectional</w:t>
            </w:r>
            <w:bookmarkStart w:id="0" w:name="_GoBack"/>
            <w:bookmarkEnd w:id="0"/>
            <w:r w:rsidR="00C054D5">
              <w:rPr>
                <w:rFonts w:asciiTheme="minorHAnsi" w:hAnsiTheme="minorHAnsi" w:cs="Arial"/>
                <w:b w:val="0"/>
                <w:sz w:val="20"/>
                <w:szCs w:val="20"/>
              </w:rPr>
              <w:t>ised</w:t>
            </w:r>
            <w:proofErr w:type="spellEnd"/>
            <w:r w:rsidR="00C054D5">
              <w:rPr>
                <w:rFonts w:asciiTheme="minorHAnsi" w:hAnsiTheme="minorHAnsi" w:cs="Arial"/>
                <w:b w:val="0"/>
                <w:sz w:val="20"/>
                <w:szCs w:val="20"/>
              </w:rPr>
              <w:t>,</w:t>
            </w:r>
            <w:r w:rsidRPr="004A0C27">
              <w:rPr>
                <w:rFonts w:asciiTheme="minorHAnsi" w:hAnsiTheme="minorHAnsi" w:cs="Arial"/>
                <w:b w:val="0"/>
                <w:sz w:val="20"/>
                <w:szCs w:val="20"/>
              </w:rPr>
              <w:t xml:space="preserve"> based on the research associated with the investigation and class work (law enforcement in North Korea; ways individuals and groups can participate or oppose in North Korea)</w:t>
            </w:r>
          </w:p>
        </w:tc>
      </w:tr>
      <w:tr w:rsidR="00677096" w:rsidRPr="004A0C27" w:rsidTr="00450FB6">
        <w:trPr>
          <w:trHeight w:val="20"/>
        </w:trPr>
        <w:tc>
          <w:tcPr>
            <w:tcW w:w="572" w:type="pct"/>
            <w:vMerge/>
            <w:vAlign w:val="center"/>
          </w:tcPr>
          <w:p w:rsidR="00677096" w:rsidRPr="00677096" w:rsidRDefault="00677096" w:rsidP="007D40C6">
            <w:pPr>
              <w:ind w:left="119" w:right="127"/>
              <w:rPr>
                <w:rFonts w:asciiTheme="minorHAnsi" w:hAnsiTheme="minorHAnsi" w:cs="Arial"/>
                <w:sz w:val="20"/>
                <w:szCs w:val="20"/>
                <w:lang w:val="en-US" w:eastAsia="en-US"/>
              </w:rPr>
            </w:pPr>
          </w:p>
        </w:tc>
        <w:tc>
          <w:tcPr>
            <w:tcW w:w="572" w:type="pct"/>
            <w:vMerge/>
            <w:vAlign w:val="center"/>
          </w:tcPr>
          <w:p w:rsidR="00677096" w:rsidRPr="00677096" w:rsidRDefault="00677096" w:rsidP="00677096">
            <w:pPr>
              <w:pStyle w:val="Title"/>
              <w:ind w:right="116"/>
              <w:rPr>
                <w:rFonts w:asciiTheme="minorHAnsi" w:hAnsiTheme="minorHAnsi" w:cs="Arial"/>
                <w:b w:val="0"/>
                <w:bCs w:val="0"/>
                <w:sz w:val="20"/>
                <w:szCs w:val="20"/>
              </w:rPr>
            </w:pPr>
          </w:p>
        </w:tc>
        <w:tc>
          <w:tcPr>
            <w:tcW w:w="449" w:type="pct"/>
            <w:vAlign w:val="center"/>
          </w:tcPr>
          <w:p w:rsidR="00677096" w:rsidRPr="004A0C27" w:rsidRDefault="00677096" w:rsidP="007D40C6">
            <w:pPr>
              <w:pStyle w:val="Title"/>
              <w:ind w:right="116"/>
              <w:rPr>
                <w:rFonts w:asciiTheme="minorHAnsi" w:hAnsiTheme="minorHAnsi" w:cs="Arial"/>
                <w:bCs w:val="0"/>
                <w:sz w:val="20"/>
                <w:szCs w:val="20"/>
              </w:rPr>
            </w:pPr>
            <w:r w:rsidRPr="004A0C27">
              <w:rPr>
                <w:rFonts w:asciiTheme="minorHAnsi" w:hAnsiTheme="minorHAnsi" w:cs="Arial"/>
                <w:b w:val="0"/>
                <w:bCs w:val="0"/>
                <w:sz w:val="20"/>
                <w:szCs w:val="20"/>
              </w:rPr>
              <w:t>10</w:t>
            </w:r>
            <w:r w:rsidRPr="004A0C27">
              <w:rPr>
                <w:rFonts w:asciiTheme="minorHAnsi" w:hAnsiTheme="minorHAnsi" w:cs="Arial"/>
                <w:sz w:val="20"/>
                <w:szCs w:val="20"/>
              </w:rPr>
              <w:t>%</w:t>
            </w:r>
          </w:p>
        </w:tc>
        <w:tc>
          <w:tcPr>
            <w:tcW w:w="546" w:type="pct"/>
            <w:vAlign w:val="center"/>
          </w:tcPr>
          <w:p w:rsidR="00677096" w:rsidRPr="004A0C27" w:rsidRDefault="00677096" w:rsidP="00450FB6">
            <w:pPr>
              <w:pStyle w:val="Title"/>
              <w:ind w:left="96" w:right="91"/>
              <w:jc w:val="left"/>
              <w:rPr>
                <w:rFonts w:asciiTheme="minorHAnsi" w:hAnsiTheme="minorHAnsi" w:cs="Arial"/>
                <w:b w:val="0"/>
                <w:bCs w:val="0"/>
                <w:sz w:val="20"/>
                <w:szCs w:val="20"/>
                <w:lang w:val="en-AU"/>
              </w:rPr>
            </w:pPr>
            <w:r w:rsidRPr="004A0C27">
              <w:rPr>
                <w:rFonts w:asciiTheme="minorHAnsi" w:hAnsiTheme="minorHAnsi" w:cs="Arial"/>
                <w:b w:val="0"/>
                <w:bCs w:val="0"/>
                <w:sz w:val="20"/>
                <w:szCs w:val="20"/>
                <w:lang w:val="en-AU"/>
              </w:rPr>
              <w:t>Semester 2</w:t>
            </w:r>
          </w:p>
          <w:p w:rsidR="00677096" w:rsidRPr="004A0C27" w:rsidRDefault="00677096" w:rsidP="00450FB6">
            <w:pPr>
              <w:pStyle w:val="Title"/>
              <w:ind w:left="96" w:right="91"/>
              <w:jc w:val="left"/>
              <w:rPr>
                <w:rFonts w:asciiTheme="minorHAnsi" w:hAnsiTheme="minorHAnsi" w:cs="Arial"/>
                <w:sz w:val="20"/>
                <w:szCs w:val="20"/>
              </w:rPr>
            </w:pPr>
            <w:r>
              <w:rPr>
                <w:rFonts w:asciiTheme="minorHAnsi" w:hAnsiTheme="minorHAnsi" w:cs="Arial"/>
                <w:b w:val="0"/>
                <w:bCs w:val="0"/>
                <w:sz w:val="20"/>
                <w:szCs w:val="20"/>
                <w:lang w:val="en-AU"/>
              </w:rPr>
              <w:t>Week 11–</w:t>
            </w:r>
            <w:r w:rsidRPr="004A0C27">
              <w:rPr>
                <w:rFonts w:asciiTheme="minorHAnsi" w:hAnsiTheme="minorHAnsi" w:cs="Arial"/>
                <w:b w:val="0"/>
                <w:bCs w:val="0"/>
                <w:sz w:val="20"/>
                <w:szCs w:val="20"/>
                <w:lang w:val="en-AU"/>
              </w:rPr>
              <w:t>12</w:t>
            </w:r>
          </w:p>
        </w:tc>
        <w:tc>
          <w:tcPr>
            <w:tcW w:w="2860" w:type="pct"/>
            <w:vAlign w:val="center"/>
          </w:tcPr>
          <w:p w:rsidR="00677096" w:rsidRPr="004A0C27" w:rsidRDefault="00677096" w:rsidP="00677096">
            <w:pPr>
              <w:tabs>
                <w:tab w:val="left" w:pos="4140"/>
                <w:tab w:val="left" w:pos="4800"/>
              </w:tabs>
              <w:spacing w:before="60"/>
              <w:ind w:left="108" w:right="74"/>
              <w:rPr>
                <w:rFonts w:asciiTheme="minorHAnsi" w:hAnsiTheme="minorHAnsi" w:cs="Arial"/>
                <w:b/>
                <w:sz w:val="20"/>
                <w:szCs w:val="20"/>
              </w:rPr>
            </w:pPr>
            <w:r w:rsidRPr="004A0C27">
              <w:rPr>
                <w:rFonts w:asciiTheme="minorHAnsi" w:hAnsiTheme="minorHAnsi" w:cs="Arial"/>
                <w:b/>
                <w:sz w:val="20"/>
                <w:szCs w:val="20"/>
              </w:rPr>
              <w:t>Task 6</w:t>
            </w:r>
            <w:r>
              <w:rPr>
                <w:rFonts w:asciiTheme="minorHAnsi" w:hAnsiTheme="minorHAnsi" w:cs="Arial"/>
                <w:b/>
                <w:sz w:val="20"/>
                <w:szCs w:val="20"/>
              </w:rPr>
              <w:t xml:space="preserve">: </w:t>
            </w:r>
            <w:r w:rsidRPr="004A0C27">
              <w:rPr>
                <w:rFonts w:asciiTheme="minorHAnsi" w:hAnsiTheme="minorHAnsi" w:cs="Arial"/>
                <w:sz w:val="20"/>
                <w:szCs w:val="20"/>
              </w:rPr>
              <w:t>Research and present written notes on the ways of protecting human rights in Australia and the USA with reference to the Constitution and statutes in each country</w:t>
            </w:r>
          </w:p>
        </w:tc>
      </w:tr>
      <w:tr w:rsidR="00677096" w:rsidRPr="004A0C27" w:rsidTr="00450FB6">
        <w:trPr>
          <w:trHeight w:val="20"/>
        </w:trPr>
        <w:tc>
          <w:tcPr>
            <w:tcW w:w="572" w:type="pct"/>
            <w:vMerge w:val="restart"/>
            <w:vAlign w:val="center"/>
          </w:tcPr>
          <w:p w:rsidR="00677096" w:rsidRPr="00677096" w:rsidRDefault="00677096" w:rsidP="00677096">
            <w:pPr>
              <w:tabs>
                <w:tab w:val="left" w:pos="1440"/>
                <w:tab w:val="left" w:pos="4140"/>
                <w:tab w:val="left" w:pos="4800"/>
              </w:tabs>
              <w:ind w:left="119" w:right="127"/>
              <w:jc w:val="center"/>
              <w:rPr>
                <w:rFonts w:asciiTheme="minorHAnsi" w:hAnsiTheme="minorHAnsi" w:cs="Arial"/>
                <w:sz w:val="20"/>
                <w:szCs w:val="20"/>
                <w:lang w:val="en-AU"/>
              </w:rPr>
            </w:pPr>
            <w:r w:rsidRPr="00677096">
              <w:rPr>
                <w:rFonts w:asciiTheme="minorHAnsi" w:hAnsiTheme="minorHAnsi" w:cs="Arial"/>
                <w:sz w:val="20"/>
                <w:szCs w:val="20"/>
                <w:lang w:val="en-AU"/>
              </w:rPr>
              <w:t>Explanation</w:t>
            </w:r>
          </w:p>
        </w:tc>
        <w:tc>
          <w:tcPr>
            <w:tcW w:w="572" w:type="pct"/>
            <w:vMerge w:val="restart"/>
            <w:vAlign w:val="center"/>
          </w:tcPr>
          <w:p w:rsidR="00677096" w:rsidRPr="00677096" w:rsidRDefault="00677096" w:rsidP="00677096">
            <w:pPr>
              <w:pStyle w:val="Title"/>
              <w:ind w:right="116"/>
              <w:rPr>
                <w:rFonts w:asciiTheme="minorHAnsi" w:hAnsiTheme="minorHAnsi" w:cs="Arial"/>
                <w:b w:val="0"/>
                <w:bCs w:val="0"/>
                <w:sz w:val="20"/>
                <w:szCs w:val="20"/>
              </w:rPr>
            </w:pPr>
            <w:r w:rsidRPr="00677096">
              <w:rPr>
                <w:rFonts w:asciiTheme="minorHAnsi" w:hAnsiTheme="minorHAnsi" w:cs="Arial"/>
                <w:b w:val="0"/>
                <w:sz w:val="20"/>
                <w:szCs w:val="20"/>
              </w:rPr>
              <w:t>30%</w:t>
            </w:r>
          </w:p>
        </w:tc>
        <w:tc>
          <w:tcPr>
            <w:tcW w:w="449" w:type="pct"/>
            <w:vAlign w:val="center"/>
          </w:tcPr>
          <w:p w:rsidR="00677096" w:rsidRPr="004A0C27" w:rsidRDefault="00677096" w:rsidP="007D40C6">
            <w:pPr>
              <w:pStyle w:val="Title"/>
              <w:ind w:right="116"/>
              <w:rPr>
                <w:rFonts w:asciiTheme="minorHAnsi" w:hAnsiTheme="minorHAnsi" w:cs="Arial"/>
                <w:bCs w:val="0"/>
                <w:sz w:val="20"/>
                <w:szCs w:val="20"/>
              </w:rPr>
            </w:pPr>
            <w:r w:rsidRPr="004A0C27">
              <w:rPr>
                <w:rFonts w:asciiTheme="minorHAnsi" w:hAnsiTheme="minorHAnsi" w:cs="Arial"/>
                <w:b w:val="0"/>
                <w:bCs w:val="0"/>
                <w:sz w:val="20"/>
                <w:szCs w:val="20"/>
              </w:rPr>
              <w:t>15</w:t>
            </w:r>
            <w:r w:rsidRPr="004A0C27">
              <w:rPr>
                <w:rFonts w:asciiTheme="minorHAnsi" w:hAnsiTheme="minorHAnsi" w:cs="Arial"/>
                <w:sz w:val="20"/>
                <w:szCs w:val="20"/>
              </w:rPr>
              <w:t>%</w:t>
            </w:r>
          </w:p>
        </w:tc>
        <w:tc>
          <w:tcPr>
            <w:tcW w:w="546" w:type="pct"/>
            <w:vAlign w:val="center"/>
          </w:tcPr>
          <w:p w:rsidR="00677096" w:rsidRPr="004A0C27" w:rsidRDefault="00677096" w:rsidP="00450FB6">
            <w:pPr>
              <w:pStyle w:val="Title"/>
              <w:ind w:left="96" w:right="91"/>
              <w:jc w:val="left"/>
              <w:rPr>
                <w:rFonts w:asciiTheme="minorHAnsi" w:hAnsiTheme="minorHAnsi" w:cs="Arial"/>
                <w:b w:val="0"/>
                <w:bCs w:val="0"/>
                <w:sz w:val="20"/>
                <w:szCs w:val="20"/>
                <w:lang w:val="en-AU"/>
              </w:rPr>
            </w:pPr>
            <w:r w:rsidRPr="004A0C27">
              <w:rPr>
                <w:rFonts w:asciiTheme="minorHAnsi" w:hAnsiTheme="minorHAnsi" w:cs="Arial"/>
                <w:b w:val="0"/>
                <w:bCs w:val="0"/>
                <w:sz w:val="20"/>
                <w:szCs w:val="20"/>
                <w:lang w:val="en-AU"/>
              </w:rPr>
              <w:t>Semester 1</w:t>
            </w:r>
          </w:p>
          <w:p w:rsidR="00677096" w:rsidRPr="004A0C27" w:rsidRDefault="00677096" w:rsidP="00450FB6">
            <w:pPr>
              <w:pStyle w:val="Title"/>
              <w:ind w:left="96" w:right="91"/>
              <w:jc w:val="left"/>
              <w:rPr>
                <w:rFonts w:asciiTheme="minorHAnsi" w:hAnsiTheme="minorHAnsi" w:cs="Arial"/>
                <w:b w:val="0"/>
                <w:sz w:val="20"/>
                <w:szCs w:val="20"/>
                <w:lang w:val="en-AU"/>
              </w:rPr>
            </w:pPr>
            <w:r w:rsidRPr="004A0C27">
              <w:rPr>
                <w:rFonts w:asciiTheme="minorHAnsi" w:hAnsiTheme="minorHAnsi" w:cs="Arial"/>
                <w:b w:val="0"/>
                <w:bCs w:val="0"/>
                <w:sz w:val="20"/>
                <w:szCs w:val="20"/>
                <w:lang w:val="en-AU"/>
              </w:rPr>
              <w:t>Week 5</w:t>
            </w:r>
          </w:p>
        </w:tc>
        <w:tc>
          <w:tcPr>
            <w:tcW w:w="2860" w:type="pct"/>
            <w:vAlign w:val="center"/>
            <w:hideMark/>
          </w:tcPr>
          <w:p w:rsidR="00677096" w:rsidRPr="004A0C27" w:rsidRDefault="00677096" w:rsidP="00677096">
            <w:pPr>
              <w:tabs>
                <w:tab w:val="left" w:pos="4140"/>
                <w:tab w:val="left" w:pos="4800"/>
              </w:tabs>
              <w:spacing w:before="60"/>
              <w:ind w:left="108" w:right="74"/>
              <w:rPr>
                <w:rFonts w:asciiTheme="minorHAnsi" w:hAnsiTheme="minorHAnsi" w:cs="Arial"/>
                <w:b/>
                <w:sz w:val="20"/>
                <w:szCs w:val="20"/>
              </w:rPr>
            </w:pPr>
            <w:r w:rsidRPr="004A0C27">
              <w:rPr>
                <w:rFonts w:asciiTheme="minorHAnsi" w:hAnsiTheme="minorHAnsi" w:cs="Arial"/>
                <w:b/>
                <w:sz w:val="20"/>
                <w:szCs w:val="20"/>
              </w:rPr>
              <w:t>Task 1</w:t>
            </w:r>
            <w:r>
              <w:rPr>
                <w:rFonts w:asciiTheme="minorHAnsi" w:hAnsiTheme="minorHAnsi" w:cs="Arial"/>
                <w:b/>
                <w:sz w:val="20"/>
                <w:szCs w:val="20"/>
              </w:rPr>
              <w:t xml:space="preserve">: </w:t>
            </w:r>
            <w:r w:rsidRPr="004A0C27">
              <w:rPr>
                <w:rFonts w:asciiTheme="minorHAnsi" w:hAnsiTheme="minorHAnsi" w:cs="Arial"/>
                <w:sz w:val="20"/>
                <w:szCs w:val="20"/>
              </w:rPr>
              <w:t>Answer a series of closed and partially open short answer questions based on the following content:</w:t>
            </w:r>
          </w:p>
          <w:p w:rsidR="00677096" w:rsidRPr="004A0C27" w:rsidRDefault="00677096" w:rsidP="004A0C27">
            <w:pPr>
              <w:pStyle w:val="Title"/>
              <w:numPr>
                <w:ilvl w:val="0"/>
                <w:numId w:val="6"/>
              </w:numPr>
              <w:ind w:left="566" w:right="71" w:hanging="458"/>
              <w:jc w:val="left"/>
              <w:rPr>
                <w:rFonts w:asciiTheme="minorHAnsi" w:hAnsiTheme="minorHAnsi" w:cs="Arial"/>
                <w:b w:val="0"/>
                <w:sz w:val="20"/>
                <w:szCs w:val="20"/>
              </w:rPr>
            </w:pPr>
            <w:r w:rsidRPr="004A0C27">
              <w:rPr>
                <w:rFonts w:asciiTheme="minorHAnsi" w:hAnsiTheme="minorHAnsi" w:cs="Arial"/>
                <w:b w:val="0"/>
                <w:sz w:val="20"/>
                <w:szCs w:val="20"/>
              </w:rPr>
              <w:t>Political decision making in Australia’s Westminster system</w:t>
            </w:r>
          </w:p>
          <w:p w:rsidR="00677096" w:rsidRPr="004A0C27" w:rsidRDefault="00677096" w:rsidP="004A0C27">
            <w:pPr>
              <w:pStyle w:val="Title"/>
              <w:numPr>
                <w:ilvl w:val="0"/>
                <w:numId w:val="6"/>
              </w:numPr>
              <w:ind w:left="566" w:right="71" w:hanging="458"/>
              <w:jc w:val="left"/>
              <w:rPr>
                <w:rFonts w:asciiTheme="minorHAnsi" w:hAnsiTheme="minorHAnsi" w:cs="Arial"/>
                <w:b w:val="0"/>
                <w:sz w:val="20"/>
                <w:szCs w:val="20"/>
              </w:rPr>
            </w:pPr>
            <w:r w:rsidRPr="004A0C27">
              <w:rPr>
                <w:rFonts w:asciiTheme="minorHAnsi" w:hAnsiTheme="minorHAnsi" w:cs="Arial"/>
                <w:b w:val="0"/>
                <w:sz w:val="20"/>
                <w:szCs w:val="20"/>
              </w:rPr>
              <w:t>The role of Parliament, Prime Minister and Cabinet in political decision making</w:t>
            </w:r>
          </w:p>
          <w:p w:rsidR="00677096" w:rsidRPr="004A0C27" w:rsidRDefault="00677096" w:rsidP="004A0C27">
            <w:pPr>
              <w:pStyle w:val="Title"/>
              <w:numPr>
                <w:ilvl w:val="0"/>
                <w:numId w:val="6"/>
              </w:numPr>
              <w:ind w:left="566" w:right="71" w:hanging="458"/>
              <w:jc w:val="left"/>
              <w:rPr>
                <w:rFonts w:asciiTheme="minorHAnsi" w:hAnsiTheme="minorHAnsi" w:cs="Arial"/>
                <w:sz w:val="20"/>
                <w:szCs w:val="20"/>
              </w:rPr>
            </w:pPr>
            <w:r w:rsidRPr="004A0C27">
              <w:rPr>
                <w:rFonts w:asciiTheme="minorHAnsi" w:hAnsiTheme="minorHAnsi" w:cs="Arial"/>
                <w:b w:val="0"/>
                <w:sz w:val="20"/>
                <w:szCs w:val="20"/>
              </w:rPr>
              <w:t>Features of a democracy</w:t>
            </w:r>
          </w:p>
        </w:tc>
      </w:tr>
      <w:tr w:rsidR="00677096" w:rsidRPr="004A0C27" w:rsidTr="00450FB6">
        <w:trPr>
          <w:trHeight w:val="20"/>
        </w:trPr>
        <w:tc>
          <w:tcPr>
            <w:tcW w:w="572" w:type="pct"/>
            <w:vMerge/>
            <w:vAlign w:val="center"/>
          </w:tcPr>
          <w:p w:rsidR="00677096" w:rsidRPr="00677096" w:rsidRDefault="00677096" w:rsidP="007D40C6">
            <w:pPr>
              <w:ind w:left="119" w:right="127"/>
              <w:rPr>
                <w:rFonts w:asciiTheme="minorHAnsi" w:hAnsiTheme="minorHAnsi" w:cs="Arial"/>
                <w:sz w:val="20"/>
                <w:szCs w:val="20"/>
                <w:lang w:val="en-AU"/>
              </w:rPr>
            </w:pPr>
          </w:p>
        </w:tc>
        <w:tc>
          <w:tcPr>
            <w:tcW w:w="572" w:type="pct"/>
            <w:vMerge/>
            <w:vAlign w:val="center"/>
          </w:tcPr>
          <w:p w:rsidR="00677096" w:rsidRPr="00677096" w:rsidRDefault="00677096" w:rsidP="00677096">
            <w:pPr>
              <w:pStyle w:val="Title"/>
              <w:ind w:right="116"/>
              <w:rPr>
                <w:rFonts w:asciiTheme="minorHAnsi" w:hAnsiTheme="minorHAnsi" w:cs="Arial"/>
                <w:b w:val="0"/>
                <w:bCs w:val="0"/>
                <w:sz w:val="20"/>
                <w:szCs w:val="20"/>
              </w:rPr>
            </w:pPr>
          </w:p>
        </w:tc>
        <w:tc>
          <w:tcPr>
            <w:tcW w:w="449" w:type="pct"/>
            <w:vAlign w:val="center"/>
          </w:tcPr>
          <w:p w:rsidR="00677096" w:rsidRPr="004A0C27" w:rsidRDefault="00677096" w:rsidP="007D40C6">
            <w:pPr>
              <w:pStyle w:val="Title"/>
              <w:ind w:right="116"/>
              <w:rPr>
                <w:rFonts w:asciiTheme="minorHAnsi" w:hAnsiTheme="minorHAnsi" w:cs="Arial"/>
                <w:bCs w:val="0"/>
                <w:sz w:val="20"/>
                <w:szCs w:val="20"/>
              </w:rPr>
            </w:pPr>
            <w:r w:rsidRPr="004A0C27">
              <w:rPr>
                <w:rFonts w:asciiTheme="minorHAnsi" w:hAnsiTheme="minorHAnsi" w:cs="Arial"/>
                <w:b w:val="0"/>
                <w:bCs w:val="0"/>
                <w:sz w:val="20"/>
                <w:szCs w:val="20"/>
              </w:rPr>
              <w:t>15</w:t>
            </w:r>
            <w:r w:rsidRPr="004A0C27">
              <w:rPr>
                <w:rFonts w:asciiTheme="minorHAnsi" w:hAnsiTheme="minorHAnsi" w:cs="Arial"/>
                <w:sz w:val="20"/>
                <w:szCs w:val="20"/>
              </w:rPr>
              <w:t>%</w:t>
            </w:r>
          </w:p>
        </w:tc>
        <w:tc>
          <w:tcPr>
            <w:tcW w:w="546" w:type="pct"/>
            <w:vAlign w:val="center"/>
          </w:tcPr>
          <w:p w:rsidR="00677096" w:rsidRPr="004A0C27" w:rsidRDefault="00677096" w:rsidP="00450FB6">
            <w:pPr>
              <w:pStyle w:val="Title"/>
              <w:ind w:left="96" w:right="91"/>
              <w:jc w:val="left"/>
              <w:rPr>
                <w:rFonts w:asciiTheme="minorHAnsi" w:hAnsiTheme="minorHAnsi" w:cs="Arial"/>
                <w:b w:val="0"/>
                <w:sz w:val="20"/>
                <w:szCs w:val="20"/>
              </w:rPr>
            </w:pPr>
            <w:r w:rsidRPr="004A0C27">
              <w:rPr>
                <w:rFonts w:asciiTheme="minorHAnsi" w:hAnsiTheme="minorHAnsi" w:cs="Arial"/>
                <w:b w:val="0"/>
                <w:sz w:val="20"/>
                <w:szCs w:val="20"/>
              </w:rPr>
              <w:t>Semester 2</w:t>
            </w:r>
          </w:p>
          <w:p w:rsidR="00677096" w:rsidRPr="004A0C27" w:rsidRDefault="00677096" w:rsidP="00450FB6">
            <w:pPr>
              <w:pStyle w:val="Title"/>
              <w:ind w:left="96" w:right="91"/>
              <w:jc w:val="left"/>
              <w:rPr>
                <w:rFonts w:asciiTheme="minorHAnsi" w:hAnsiTheme="minorHAnsi" w:cs="Arial"/>
                <w:b w:val="0"/>
                <w:sz w:val="20"/>
                <w:szCs w:val="20"/>
              </w:rPr>
            </w:pPr>
            <w:r w:rsidRPr="004A0C27">
              <w:rPr>
                <w:rFonts w:asciiTheme="minorHAnsi" w:hAnsiTheme="minorHAnsi" w:cs="Arial"/>
                <w:b w:val="0"/>
                <w:sz w:val="20"/>
                <w:szCs w:val="20"/>
              </w:rPr>
              <w:t>Week 13</w:t>
            </w:r>
          </w:p>
        </w:tc>
        <w:tc>
          <w:tcPr>
            <w:tcW w:w="2860" w:type="pct"/>
            <w:vAlign w:val="center"/>
          </w:tcPr>
          <w:p w:rsidR="00677096" w:rsidRPr="004A0C27" w:rsidRDefault="00677096" w:rsidP="00677096">
            <w:pPr>
              <w:tabs>
                <w:tab w:val="left" w:pos="4140"/>
                <w:tab w:val="left" w:pos="4800"/>
              </w:tabs>
              <w:spacing w:before="60"/>
              <w:ind w:left="108" w:right="74"/>
              <w:rPr>
                <w:rFonts w:asciiTheme="minorHAnsi" w:hAnsiTheme="minorHAnsi" w:cs="Arial"/>
                <w:b/>
                <w:sz w:val="20"/>
                <w:szCs w:val="20"/>
              </w:rPr>
            </w:pPr>
            <w:r w:rsidRPr="004A0C27">
              <w:rPr>
                <w:rFonts w:asciiTheme="minorHAnsi" w:hAnsiTheme="minorHAnsi" w:cs="Arial"/>
                <w:b/>
                <w:sz w:val="20"/>
                <w:szCs w:val="20"/>
              </w:rPr>
              <w:t>Task 7</w:t>
            </w:r>
            <w:r>
              <w:rPr>
                <w:rFonts w:asciiTheme="minorHAnsi" w:hAnsiTheme="minorHAnsi" w:cs="Arial"/>
                <w:b/>
                <w:sz w:val="20"/>
                <w:szCs w:val="20"/>
              </w:rPr>
              <w:t xml:space="preserve">: </w:t>
            </w:r>
            <w:r w:rsidRPr="004A0C27">
              <w:rPr>
                <w:rFonts w:asciiTheme="minorHAnsi" w:hAnsiTheme="minorHAnsi" w:cs="Arial"/>
                <w:sz w:val="20"/>
                <w:szCs w:val="20"/>
              </w:rPr>
              <w:t>A sectionalised extended answer question which can require description, discussion and/or comparison based on the following content:</w:t>
            </w:r>
          </w:p>
          <w:p w:rsidR="00677096" w:rsidRPr="004A0C27" w:rsidRDefault="00677096" w:rsidP="004A0C27">
            <w:pPr>
              <w:pStyle w:val="Title"/>
              <w:numPr>
                <w:ilvl w:val="0"/>
                <w:numId w:val="6"/>
              </w:numPr>
              <w:ind w:left="566" w:right="71" w:hanging="458"/>
              <w:jc w:val="left"/>
              <w:rPr>
                <w:rFonts w:asciiTheme="minorHAnsi" w:hAnsiTheme="minorHAnsi" w:cs="Arial"/>
                <w:b w:val="0"/>
                <w:sz w:val="20"/>
                <w:szCs w:val="20"/>
              </w:rPr>
            </w:pPr>
            <w:r w:rsidRPr="004A0C27">
              <w:rPr>
                <w:rFonts w:asciiTheme="minorHAnsi" w:hAnsiTheme="minorHAnsi" w:cs="Arial"/>
                <w:b w:val="0"/>
                <w:sz w:val="20"/>
                <w:szCs w:val="20"/>
              </w:rPr>
              <w:t>The ways of protecting human rights in Australia</w:t>
            </w:r>
          </w:p>
          <w:p w:rsidR="00677096" w:rsidRPr="004A0C27" w:rsidRDefault="00677096" w:rsidP="004A0C27">
            <w:pPr>
              <w:pStyle w:val="Title"/>
              <w:numPr>
                <w:ilvl w:val="0"/>
                <w:numId w:val="6"/>
              </w:numPr>
              <w:ind w:left="566" w:right="71" w:hanging="458"/>
              <w:jc w:val="left"/>
              <w:rPr>
                <w:rFonts w:asciiTheme="minorHAnsi" w:hAnsiTheme="minorHAnsi" w:cs="Arial"/>
                <w:b w:val="0"/>
                <w:sz w:val="20"/>
                <w:szCs w:val="20"/>
              </w:rPr>
            </w:pPr>
            <w:r w:rsidRPr="004A0C27">
              <w:rPr>
                <w:rFonts w:asciiTheme="minorHAnsi" w:hAnsiTheme="minorHAnsi" w:cs="Arial"/>
                <w:b w:val="0"/>
                <w:sz w:val="20"/>
                <w:szCs w:val="20"/>
              </w:rPr>
              <w:t>The protection of human rights in the USA</w:t>
            </w:r>
          </w:p>
        </w:tc>
      </w:tr>
      <w:tr w:rsidR="00677096" w:rsidRPr="004A0C27" w:rsidTr="00450FB6">
        <w:trPr>
          <w:trHeight w:val="20"/>
        </w:trPr>
        <w:tc>
          <w:tcPr>
            <w:tcW w:w="572" w:type="pct"/>
            <w:vMerge w:val="restart"/>
            <w:vAlign w:val="center"/>
          </w:tcPr>
          <w:p w:rsidR="00677096" w:rsidRPr="00677096" w:rsidRDefault="00677096" w:rsidP="00677096">
            <w:pPr>
              <w:ind w:left="119" w:right="127"/>
              <w:jc w:val="center"/>
              <w:rPr>
                <w:rFonts w:asciiTheme="minorHAnsi" w:hAnsiTheme="minorHAnsi" w:cs="Arial"/>
                <w:sz w:val="20"/>
                <w:szCs w:val="20"/>
                <w:lang w:val="en-AU"/>
              </w:rPr>
            </w:pPr>
            <w:r w:rsidRPr="00677096">
              <w:rPr>
                <w:rFonts w:asciiTheme="minorHAnsi" w:hAnsiTheme="minorHAnsi" w:cs="Arial"/>
                <w:sz w:val="20"/>
                <w:szCs w:val="20"/>
                <w:lang w:val="en-AU"/>
              </w:rPr>
              <w:t>Source analysis</w:t>
            </w:r>
          </w:p>
        </w:tc>
        <w:tc>
          <w:tcPr>
            <w:tcW w:w="572" w:type="pct"/>
            <w:vMerge w:val="restart"/>
            <w:vAlign w:val="center"/>
          </w:tcPr>
          <w:p w:rsidR="00677096" w:rsidRPr="00677096" w:rsidRDefault="00677096" w:rsidP="00677096">
            <w:pPr>
              <w:pStyle w:val="Title"/>
              <w:ind w:right="116"/>
              <w:rPr>
                <w:rFonts w:asciiTheme="minorHAnsi" w:hAnsiTheme="minorHAnsi" w:cs="Arial"/>
                <w:b w:val="0"/>
                <w:bCs w:val="0"/>
                <w:sz w:val="20"/>
                <w:szCs w:val="20"/>
              </w:rPr>
            </w:pPr>
            <w:r w:rsidRPr="00677096">
              <w:rPr>
                <w:rFonts w:asciiTheme="minorHAnsi" w:hAnsiTheme="minorHAnsi" w:cs="Arial"/>
                <w:b w:val="0"/>
                <w:sz w:val="20"/>
                <w:szCs w:val="20"/>
              </w:rPr>
              <w:t>20%</w:t>
            </w:r>
          </w:p>
        </w:tc>
        <w:tc>
          <w:tcPr>
            <w:tcW w:w="449" w:type="pct"/>
            <w:vAlign w:val="center"/>
          </w:tcPr>
          <w:p w:rsidR="00677096" w:rsidRPr="004A0C27" w:rsidRDefault="00677096" w:rsidP="007D40C6">
            <w:pPr>
              <w:pStyle w:val="Title"/>
              <w:ind w:right="116"/>
              <w:rPr>
                <w:rFonts w:asciiTheme="minorHAnsi" w:hAnsiTheme="minorHAnsi" w:cs="Arial"/>
                <w:bCs w:val="0"/>
                <w:sz w:val="20"/>
                <w:szCs w:val="20"/>
              </w:rPr>
            </w:pPr>
            <w:r w:rsidRPr="004A0C27">
              <w:rPr>
                <w:rFonts w:asciiTheme="minorHAnsi" w:hAnsiTheme="minorHAnsi" w:cs="Arial"/>
                <w:b w:val="0"/>
                <w:bCs w:val="0"/>
                <w:sz w:val="20"/>
                <w:szCs w:val="20"/>
              </w:rPr>
              <w:t>10</w:t>
            </w:r>
            <w:r w:rsidRPr="004A0C27">
              <w:rPr>
                <w:rFonts w:asciiTheme="minorHAnsi" w:hAnsiTheme="minorHAnsi" w:cs="Arial"/>
                <w:sz w:val="20"/>
                <w:szCs w:val="20"/>
              </w:rPr>
              <w:t>%</w:t>
            </w:r>
          </w:p>
        </w:tc>
        <w:tc>
          <w:tcPr>
            <w:tcW w:w="546" w:type="pct"/>
            <w:vAlign w:val="center"/>
          </w:tcPr>
          <w:p w:rsidR="00677096" w:rsidRPr="004A0C27" w:rsidRDefault="00677096" w:rsidP="00450FB6">
            <w:pPr>
              <w:pStyle w:val="Title"/>
              <w:ind w:left="96" w:right="91"/>
              <w:jc w:val="left"/>
              <w:rPr>
                <w:rFonts w:asciiTheme="minorHAnsi" w:hAnsiTheme="minorHAnsi" w:cs="Arial"/>
                <w:b w:val="0"/>
                <w:bCs w:val="0"/>
                <w:sz w:val="20"/>
                <w:szCs w:val="20"/>
                <w:lang w:val="en-AU"/>
              </w:rPr>
            </w:pPr>
            <w:r w:rsidRPr="004A0C27">
              <w:rPr>
                <w:rFonts w:asciiTheme="minorHAnsi" w:hAnsiTheme="minorHAnsi" w:cs="Arial"/>
                <w:b w:val="0"/>
                <w:bCs w:val="0"/>
                <w:sz w:val="20"/>
                <w:szCs w:val="20"/>
                <w:lang w:val="en-AU"/>
              </w:rPr>
              <w:t>Semester 1</w:t>
            </w:r>
          </w:p>
          <w:p w:rsidR="00677096" w:rsidRPr="004A0C27" w:rsidRDefault="00677096" w:rsidP="00450FB6">
            <w:pPr>
              <w:ind w:left="96" w:right="91"/>
              <w:rPr>
                <w:rFonts w:asciiTheme="minorHAnsi" w:hAnsiTheme="minorHAnsi" w:cs="Arial"/>
                <w:sz w:val="20"/>
                <w:szCs w:val="20"/>
                <w:lang w:val="en-AU"/>
              </w:rPr>
            </w:pPr>
            <w:r w:rsidRPr="004A0C27">
              <w:rPr>
                <w:rFonts w:asciiTheme="minorHAnsi" w:hAnsiTheme="minorHAnsi" w:cs="Arial"/>
                <w:bCs/>
                <w:sz w:val="20"/>
                <w:szCs w:val="20"/>
                <w:lang w:val="en-AU"/>
              </w:rPr>
              <w:t>Week 13</w:t>
            </w:r>
          </w:p>
        </w:tc>
        <w:tc>
          <w:tcPr>
            <w:tcW w:w="2860" w:type="pct"/>
            <w:vAlign w:val="center"/>
          </w:tcPr>
          <w:p w:rsidR="00677096" w:rsidRPr="004A0C27" w:rsidRDefault="00677096" w:rsidP="00677096">
            <w:pPr>
              <w:tabs>
                <w:tab w:val="left" w:pos="4140"/>
                <w:tab w:val="left" w:pos="4800"/>
              </w:tabs>
              <w:spacing w:before="60"/>
              <w:ind w:left="108" w:right="74"/>
              <w:rPr>
                <w:rFonts w:asciiTheme="minorHAnsi" w:hAnsiTheme="minorHAnsi" w:cs="Arial"/>
                <w:sz w:val="20"/>
                <w:szCs w:val="20"/>
              </w:rPr>
            </w:pPr>
            <w:r w:rsidRPr="004A0C27">
              <w:rPr>
                <w:rFonts w:asciiTheme="minorHAnsi" w:hAnsiTheme="minorHAnsi" w:cs="Arial"/>
                <w:b/>
                <w:sz w:val="20"/>
                <w:szCs w:val="20"/>
              </w:rPr>
              <w:t>Task 3</w:t>
            </w:r>
            <w:r>
              <w:rPr>
                <w:rFonts w:asciiTheme="minorHAnsi" w:hAnsiTheme="minorHAnsi" w:cs="Arial"/>
                <w:b/>
                <w:sz w:val="20"/>
                <w:szCs w:val="20"/>
              </w:rPr>
              <w:t xml:space="preserve">: </w:t>
            </w:r>
            <w:r w:rsidRPr="004A0C27">
              <w:rPr>
                <w:rFonts w:asciiTheme="minorHAnsi" w:hAnsiTheme="minorHAnsi" w:cs="Arial"/>
                <w:sz w:val="20"/>
                <w:szCs w:val="20"/>
              </w:rPr>
              <w:t>A source and a series of open and closed and questions where the source is related to the following content:</w:t>
            </w:r>
          </w:p>
          <w:p w:rsidR="00677096" w:rsidRPr="004A0C27" w:rsidRDefault="00677096" w:rsidP="004A0C27">
            <w:pPr>
              <w:pStyle w:val="Title"/>
              <w:numPr>
                <w:ilvl w:val="0"/>
                <w:numId w:val="6"/>
              </w:numPr>
              <w:ind w:left="566" w:right="71" w:hanging="458"/>
              <w:jc w:val="left"/>
              <w:rPr>
                <w:rFonts w:asciiTheme="minorHAnsi" w:hAnsiTheme="minorHAnsi" w:cs="Arial"/>
                <w:b w:val="0"/>
                <w:sz w:val="20"/>
                <w:szCs w:val="20"/>
              </w:rPr>
            </w:pPr>
            <w:r w:rsidRPr="004A0C27">
              <w:rPr>
                <w:rFonts w:asciiTheme="minorHAnsi" w:hAnsiTheme="minorHAnsi" w:cs="Arial"/>
                <w:b w:val="0"/>
                <w:sz w:val="20"/>
                <w:szCs w:val="20"/>
              </w:rPr>
              <w:t xml:space="preserve">How statute law and common law </w:t>
            </w:r>
            <w:r w:rsidR="00C054D5">
              <w:rPr>
                <w:rFonts w:asciiTheme="minorHAnsi" w:hAnsiTheme="minorHAnsi" w:cs="Arial"/>
                <w:b w:val="0"/>
                <w:sz w:val="20"/>
                <w:szCs w:val="20"/>
              </w:rPr>
              <w:t xml:space="preserve">are </w:t>
            </w:r>
            <w:r w:rsidRPr="004A0C27">
              <w:rPr>
                <w:rFonts w:asciiTheme="minorHAnsi" w:hAnsiTheme="minorHAnsi" w:cs="Arial"/>
                <w:b w:val="0"/>
                <w:sz w:val="20"/>
                <w:szCs w:val="20"/>
              </w:rPr>
              <w:t>made in Australia</w:t>
            </w:r>
          </w:p>
          <w:p w:rsidR="00677096" w:rsidRPr="004A0C27" w:rsidRDefault="00677096" w:rsidP="004A0C27">
            <w:pPr>
              <w:pStyle w:val="Title"/>
              <w:numPr>
                <w:ilvl w:val="0"/>
                <w:numId w:val="6"/>
              </w:numPr>
              <w:ind w:left="566" w:right="71" w:hanging="458"/>
              <w:jc w:val="left"/>
              <w:rPr>
                <w:rFonts w:asciiTheme="minorHAnsi" w:hAnsiTheme="minorHAnsi" w:cs="Arial"/>
                <w:sz w:val="20"/>
                <w:szCs w:val="20"/>
              </w:rPr>
            </w:pPr>
            <w:r w:rsidRPr="004A0C27">
              <w:rPr>
                <w:rFonts w:asciiTheme="minorHAnsi" w:hAnsiTheme="minorHAnsi" w:cs="Arial"/>
                <w:b w:val="0"/>
                <w:sz w:val="20"/>
                <w:szCs w:val="20"/>
              </w:rPr>
              <w:t>The court hierarchy and precedent</w:t>
            </w:r>
          </w:p>
        </w:tc>
      </w:tr>
      <w:tr w:rsidR="00677096" w:rsidRPr="004A0C27" w:rsidTr="00450FB6">
        <w:trPr>
          <w:trHeight w:val="20"/>
        </w:trPr>
        <w:tc>
          <w:tcPr>
            <w:tcW w:w="572" w:type="pct"/>
            <w:vMerge/>
            <w:vAlign w:val="center"/>
          </w:tcPr>
          <w:p w:rsidR="00677096" w:rsidRPr="004A0C27" w:rsidRDefault="00677096" w:rsidP="007D40C6">
            <w:pPr>
              <w:ind w:left="119" w:right="127"/>
              <w:rPr>
                <w:rFonts w:asciiTheme="minorHAnsi" w:hAnsiTheme="minorHAnsi" w:cs="Arial"/>
                <w:b/>
                <w:sz w:val="20"/>
                <w:szCs w:val="20"/>
                <w:lang w:val="en-US" w:eastAsia="en-US"/>
              </w:rPr>
            </w:pPr>
          </w:p>
        </w:tc>
        <w:tc>
          <w:tcPr>
            <w:tcW w:w="572" w:type="pct"/>
            <w:vMerge/>
          </w:tcPr>
          <w:p w:rsidR="00677096" w:rsidRPr="004A0C27" w:rsidRDefault="00677096" w:rsidP="007D40C6">
            <w:pPr>
              <w:pStyle w:val="Title"/>
              <w:ind w:right="116"/>
              <w:rPr>
                <w:rFonts w:asciiTheme="minorHAnsi" w:hAnsiTheme="minorHAnsi" w:cs="Arial"/>
                <w:b w:val="0"/>
                <w:bCs w:val="0"/>
                <w:sz w:val="20"/>
                <w:szCs w:val="20"/>
              </w:rPr>
            </w:pPr>
          </w:p>
        </w:tc>
        <w:tc>
          <w:tcPr>
            <w:tcW w:w="449" w:type="pct"/>
            <w:vAlign w:val="center"/>
          </w:tcPr>
          <w:p w:rsidR="00677096" w:rsidRPr="004A0C27" w:rsidRDefault="00677096" w:rsidP="007D40C6">
            <w:pPr>
              <w:pStyle w:val="Title"/>
              <w:ind w:right="116"/>
              <w:rPr>
                <w:rFonts w:asciiTheme="minorHAnsi" w:hAnsiTheme="minorHAnsi" w:cs="Arial"/>
                <w:bCs w:val="0"/>
                <w:sz w:val="20"/>
                <w:szCs w:val="20"/>
              </w:rPr>
            </w:pPr>
            <w:r w:rsidRPr="004A0C27">
              <w:rPr>
                <w:rFonts w:asciiTheme="minorHAnsi" w:hAnsiTheme="minorHAnsi" w:cs="Arial"/>
                <w:b w:val="0"/>
                <w:bCs w:val="0"/>
                <w:sz w:val="20"/>
                <w:szCs w:val="20"/>
              </w:rPr>
              <w:t>10</w:t>
            </w:r>
            <w:r w:rsidRPr="004A0C27">
              <w:rPr>
                <w:rFonts w:asciiTheme="minorHAnsi" w:hAnsiTheme="minorHAnsi" w:cs="Arial"/>
                <w:sz w:val="20"/>
                <w:szCs w:val="20"/>
              </w:rPr>
              <w:t>%</w:t>
            </w:r>
          </w:p>
        </w:tc>
        <w:tc>
          <w:tcPr>
            <w:tcW w:w="546" w:type="pct"/>
            <w:vAlign w:val="center"/>
          </w:tcPr>
          <w:p w:rsidR="00677096" w:rsidRPr="004A0C27" w:rsidRDefault="00677096" w:rsidP="00450FB6">
            <w:pPr>
              <w:pStyle w:val="Title"/>
              <w:ind w:left="96" w:right="91"/>
              <w:jc w:val="left"/>
              <w:rPr>
                <w:rFonts w:asciiTheme="minorHAnsi" w:hAnsiTheme="minorHAnsi" w:cs="Arial"/>
                <w:b w:val="0"/>
                <w:bCs w:val="0"/>
                <w:sz w:val="20"/>
                <w:szCs w:val="20"/>
                <w:lang w:val="en-AU"/>
              </w:rPr>
            </w:pPr>
            <w:r w:rsidRPr="004A0C27">
              <w:rPr>
                <w:rFonts w:asciiTheme="minorHAnsi" w:hAnsiTheme="minorHAnsi" w:cs="Arial"/>
                <w:b w:val="0"/>
                <w:bCs w:val="0"/>
                <w:sz w:val="20"/>
                <w:szCs w:val="20"/>
                <w:lang w:val="en-AU"/>
              </w:rPr>
              <w:t>Semester 2</w:t>
            </w:r>
          </w:p>
          <w:p w:rsidR="00677096" w:rsidRPr="004A0C27" w:rsidRDefault="00677096" w:rsidP="00450FB6">
            <w:pPr>
              <w:pStyle w:val="Title"/>
              <w:ind w:left="96" w:right="91"/>
              <w:jc w:val="left"/>
              <w:rPr>
                <w:rFonts w:asciiTheme="minorHAnsi" w:hAnsiTheme="minorHAnsi" w:cs="Arial"/>
                <w:b w:val="0"/>
                <w:sz w:val="20"/>
                <w:szCs w:val="20"/>
              </w:rPr>
            </w:pPr>
            <w:r w:rsidRPr="004A0C27">
              <w:rPr>
                <w:rFonts w:asciiTheme="minorHAnsi" w:hAnsiTheme="minorHAnsi" w:cs="Arial"/>
                <w:b w:val="0"/>
                <w:bCs w:val="0"/>
                <w:sz w:val="20"/>
                <w:szCs w:val="20"/>
                <w:lang w:val="en-AU"/>
              </w:rPr>
              <w:t>Week 4</w:t>
            </w:r>
          </w:p>
        </w:tc>
        <w:tc>
          <w:tcPr>
            <w:tcW w:w="2860" w:type="pct"/>
            <w:vAlign w:val="center"/>
          </w:tcPr>
          <w:p w:rsidR="00677096" w:rsidRPr="004A0C27" w:rsidRDefault="00677096" w:rsidP="00677096">
            <w:pPr>
              <w:tabs>
                <w:tab w:val="left" w:pos="4140"/>
                <w:tab w:val="left" w:pos="4800"/>
              </w:tabs>
              <w:spacing w:before="60"/>
              <w:ind w:left="108" w:right="74"/>
              <w:rPr>
                <w:rFonts w:asciiTheme="minorHAnsi" w:hAnsiTheme="minorHAnsi" w:cs="Arial"/>
                <w:b/>
                <w:sz w:val="20"/>
                <w:szCs w:val="20"/>
              </w:rPr>
            </w:pPr>
            <w:r w:rsidRPr="004A0C27">
              <w:rPr>
                <w:rFonts w:asciiTheme="minorHAnsi" w:hAnsiTheme="minorHAnsi" w:cs="Arial"/>
                <w:b/>
                <w:sz w:val="20"/>
                <w:szCs w:val="20"/>
              </w:rPr>
              <w:t>Task 5</w:t>
            </w:r>
            <w:r>
              <w:rPr>
                <w:rFonts w:asciiTheme="minorHAnsi" w:hAnsiTheme="minorHAnsi" w:cs="Arial"/>
                <w:b/>
                <w:sz w:val="20"/>
                <w:szCs w:val="20"/>
              </w:rPr>
              <w:t xml:space="preserve">: </w:t>
            </w:r>
            <w:r w:rsidRPr="004A0C27">
              <w:rPr>
                <w:rFonts w:asciiTheme="minorHAnsi" w:hAnsiTheme="minorHAnsi" w:cs="Arial"/>
                <w:sz w:val="20"/>
                <w:szCs w:val="20"/>
              </w:rPr>
              <w:t>A source and a series of open and closed and questions where the source is related to the following content:</w:t>
            </w:r>
          </w:p>
          <w:p w:rsidR="00677096" w:rsidRPr="004A0C27" w:rsidRDefault="00677096" w:rsidP="004A0C27">
            <w:pPr>
              <w:pStyle w:val="Title"/>
              <w:numPr>
                <w:ilvl w:val="0"/>
                <w:numId w:val="6"/>
              </w:numPr>
              <w:ind w:left="566" w:right="71" w:hanging="458"/>
              <w:jc w:val="left"/>
              <w:rPr>
                <w:rFonts w:asciiTheme="minorHAnsi" w:hAnsiTheme="minorHAnsi" w:cs="Arial"/>
                <w:b w:val="0"/>
                <w:sz w:val="20"/>
                <w:szCs w:val="20"/>
              </w:rPr>
            </w:pPr>
            <w:r w:rsidRPr="004A0C27">
              <w:rPr>
                <w:rFonts w:asciiTheme="minorHAnsi" w:hAnsiTheme="minorHAnsi" w:cs="Arial"/>
                <w:b w:val="0"/>
                <w:sz w:val="20"/>
                <w:szCs w:val="20"/>
              </w:rPr>
              <w:t xml:space="preserve">Overview of the adversarial system with reference to Western Australia </w:t>
            </w:r>
          </w:p>
          <w:p w:rsidR="00677096" w:rsidRPr="004A0C27" w:rsidRDefault="00677096" w:rsidP="004A0C27">
            <w:pPr>
              <w:pStyle w:val="Title"/>
              <w:numPr>
                <w:ilvl w:val="0"/>
                <w:numId w:val="6"/>
              </w:numPr>
              <w:ind w:left="566" w:right="71" w:hanging="458"/>
              <w:jc w:val="left"/>
              <w:rPr>
                <w:rFonts w:asciiTheme="minorHAnsi" w:hAnsiTheme="minorHAnsi" w:cs="Arial"/>
                <w:b w:val="0"/>
                <w:sz w:val="20"/>
                <w:szCs w:val="20"/>
              </w:rPr>
            </w:pPr>
            <w:r w:rsidRPr="004A0C27">
              <w:rPr>
                <w:rFonts w:asciiTheme="minorHAnsi" w:hAnsiTheme="minorHAnsi" w:cs="Arial"/>
                <w:b w:val="0"/>
                <w:sz w:val="20"/>
                <w:szCs w:val="20"/>
              </w:rPr>
              <w:t>Overview of the alternatives to the adversarial system</w:t>
            </w:r>
          </w:p>
        </w:tc>
      </w:tr>
    </w:tbl>
    <w:p w:rsidR="004A0C27" w:rsidRDefault="004A0C27"/>
    <w:tbl>
      <w:tblPr>
        <w:tblW w:w="5101" w:type="pct"/>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left w:w="0" w:type="dxa"/>
          <w:right w:w="0" w:type="dxa"/>
        </w:tblCellMar>
        <w:tblLook w:val="04A0" w:firstRow="1" w:lastRow="0" w:firstColumn="1" w:lastColumn="0" w:noHBand="0" w:noVBand="1"/>
      </w:tblPr>
      <w:tblGrid>
        <w:gridCol w:w="1627"/>
        <w:gridCol w:w="1624"/>
        <w:gridCol w:w="1291"/>
        <w:gridCol w:w="1550"/>
        <w:gridCol w:w="8154"/>
      </w:tblGrid>
      <w:tr w:rsidR="00677096" w:rsidRPr="004A0C27" w:rsidTr="00450FB6">
        <w:trPr>
          <w:cantSplit/>
          <w:tblHeader/>
        </w:trPr>
        <w:tc>
          <w:tcPr>
            <w:tcW w:w="571" w:type="pct"/>
            <w:tcBorders>
              <w:right w:val="single" w:sz="2" w:space="0" w:color="FFFFFF" w:themeColor="background1"/>
            </w:tcBorders>
            <w:shd w:val="clear" w:color="auto" w:fill="D7C5E2" w:themeFill="accent4" w:themeFillTint="99"/>
            <w:vAlign w:val="center"/>
            <w:hideMark/>
          </w:tcPr>
          <w:p w:rsidR="00677096" w:rsidRPr="004A0C27" w:rsidRDefault="00677096" w:rsidP="00450FB6">
            <w:pPr>
              <w:pStyle w:val="Title"/>
              <w:spacing w:before="60"/>
              <w:rPr>
                <w:rFonts w:asciiTheme="minorHAnsi" w:hAnsiTheme="minorHAnsi" w:cs="Arial"/>
                <w:b w:val="0"/>
                <w:color w:val="FFFFFF" w:themeColor="background1"/>
                <w:sz w:val="20"/>
                <w:szCs w:val="20"/>
                <w:lang w:val="en-AU"/>
              </w:rPr>
            </w:pPr>
            <w:r w:rsidRPr="00EA23BF">
              <w:rPr>
                <w:rFonts w:asciiTheme="minorHAnsi" w:hAnsiTheme="minorHAnsi" w:cs="Arial"/>
                <w:color w:val="FFFFFF" w:themeColor="background1"/>
                <w:sz w:val="20"/>
                <w:szCs w:val="20"/>
                <w:lang w:val="en-AU"/>
              </w:rPr>
              <w:lastRenderedPageBreak/>
              <w:t xml:space="preserve">Assessment </w:t>
            </w:r>
            <w:r w:rsidR="00450FB6">
              <w:rPr>
                <w:rFonts w:asciiTheme="minorHAnsi" w:hAnsiTheme="minorHAnsi" w:cs="Arial"/>
                <w:color w:val="FFFFFF" w:themeColor="background1"/>
                <w:sz w:val="20"/>
                <w:szCs w:val="20"/>
                <w:lang w:val="en-AU"/>
              </w:rPr>
              <w:br/>
            </w:r>
            <w:r w:rsidRPr="00EA23BF">
              <w:rPr>
                <w:rFonts w:asciiTheme="minorHAnsi" w:hAnsiTheme="minorHAnsi" w:cs="Arial"/>
                <w:color w:val="FFFFFF" w:themeColor="background1"/>
                <w:sz w:val="20"/>
                <w:szCs w:val="20"/>
                <w:lang w:val="en-AU"/>
              </w:rPr>
              <w:t xml:space="preserve">type </w:t>
            </w:r>
            <w:r w:rsidR="00450FB6">
              <w:rPr>
                <w:rFonts w:asciiTheme="minorHAnsi" w:hAnsiTheme="minorHAnsi" w:cs="Arial"/>
                <w:color w:val="FFFFFF" w:themeColor="background1"/>
                <w:sz w:val="20"/>
                <w:szCs w:val="20"/>
                <w:lang w:val="en-AU"/>
              </w:rPr>
              <w:br/>
            </w:r>
            <w:r w:rsidRPr="00EA23BF">
              <w:rPr>
                <w:rFonts w:asciiTheme="minorHAnsi" w:hAnsiTheme="minorHAnsi" w:cs="Arial"/>
                <w:color w:val="FFFFFF" w:themeColor="background1"/>
                <w:sz w:val="20"/>
                <w:szCs w:val="20"/>
                <w:lang w:val="en-AU"/>
              </w:rPr>
              <w:t>(from the syllabus)</w:t>
            </w:r>
          </w:p>
        </w:tc>
        <w:tc>
          <w:tcPr>
            <w:tcW w:w="570" w:type="pct"/>
            <w:tcBorders>
              <w:left w:val="single" w:sz="2" w:space="0" w:color="FFFFFF" w:themeColor="background1"/>
              <w:right w:val="single" w:sz="2" w:space="0" w:color="FFFFFF" w:themeColor="background1"/>
            </w:tcBorders>
            <w:shd w:val="clear" w:color="auto" w:fill="D7C5E2" w:themeFill="accent4" w:themeFillTint="99"/>
          </w:tcPr>
          <w:p w:rsidR="00677096" w:rsidRPr="004A0C27" w:rsidRDefault="00677096" w:rsidP="00450FB6">
            <w:pPr>
              <w:pStyle w:val="Title"/>
              <w:spacing w:before="60"/>
              <w:rPr>
                <w:rFonts w:asciiTheme="minorHAnsi" w:hAnsiTheme="minorHAnsi" w:cs="Arial"/>
                <w:bCs w:val="0"/>
                <w:color w:val="FFFFFF" w:themeColor="background1"/>
                <w:sz w:val="20"/>
                <w:szCs w:val="20"/>
              </w:rPr>
            </w:pPr>
            <w:r>
              <w:rPr>
                <w:rFonts w:asciiTheme="minorHAnsi" w:hAnsiTheme="minorHAnsi" w:cs="Arial"/>
                <w:color w:val="FFFFFF" w:themeColor="background1"/>
                <w:sz w:val="20"/>
                <w:szCs w:val="20"/>
                <w:lang w:val="en-AU"/>
              </w:rPr>
              <w:t xml:space="preserve">Assessment </w:t>
            </w:r>
            <w:r w:rsidR="00450FB6">
              <w:rPr>
                <w:rFonts w:asciiTheme="minorHAnsi" w:hAnsiTheme="minorHAnsi" w:cs="Arial"/>
                <w:color w:val="FFFFFF" w:themeColor="background1"/>
                <w:sz w:val="20"/>
                <w:szCs w:val="20"/>
                <w:lang w:val="en-AU"/>
              </w:rPr>
              <w:br/>
            </w:r>
            <w:r>
              <w:rPr>
                <w:rFonts w:asciiTheme="minorHAnsi" w:hAnsiTheme="minorHAnsi" w:cs="Arial"/>
                <w:color w:val="FFFFFF" w:themeColor="background1"/>
                <w:sz w:val="20"/>
                <w:szCs w:val="20"/>
                <w:lang w:val="en-AU"/>
              </w:rPr>
              <w:t>type</w:t>
            </w:r>
            <w:r w:rsidRPr="004A0C27">
              <w:rPr>
                <w:rFonts w:asciiTheme="minorHAnsi" w:hAnsiTheme="minorHAnsi" w:cs="Arial"/>
                <w:color w:val="FFFFFF" w:themeColor="background1"/>
                <w:sz w:val="20"/>
                <w:szCs w:val="20"/>
                <w:lang w:val="en-AU"/>
              </w:rPr>
              <w:t xml:space="preserve"> weighting </w:t>
            </w:r>
            <w:r w:rsidRPr="004A0C27">
              <w:rPr>
                <w:rFonts w:asciiTheme="minorHAnsi" w:hAnsiTheme="minorHAnsi" w:cs="Arial"/>
                <w:color w:val="FFFFFF" w:themeColor="background1"/>
                <w:sz w:val="20"/>
                <w:szCs w:val="20"/>
              </w:rPr>
              <w:t>(from the syllabus)</w:t>
            </w:r>
          </w:p>
        </w:tc>
        <w:tc>
          <w:tcPr>
            <w:tcW w:w="453" w:type="pct"/>
            <w:tcBorders>
              <w:left w:val="single" w:sz="2" w:space="0" w:color="FFFFFF" w:themeColor="background1"/>
              <w:right w:val="single" w:sz="2" w:space="0" w:color="FFFFFF" w:themeColor="background1"/>
            </w:tcBorders>
            <w:shd w:val="clear" w:color="auto" w:fill="D7C5E2" w:themeFill="accent4" w:themeFillTint="99"/>
            <w:vAlign w:val="center"/>
          </w:tcPr>
          <w:p w:rsidR="00677096" w:rsidRPr="004A0C27" w:rsidRDefault="00677096" w:rsidP="00677096">
            <w:pPr>
              <w:pStyle w:val="Title"/>
              <w:spacing w:before="60"/>
              <w:ind w:right="116" w:firstLine="111"/>
              <w:rPr>
                <w:rFonts w:asciiTheme="minorHAnsi" w:hAnsiTheme="minorHAnsi" w:cs="Arial"/>
                <w:bCs w:val="0"/>
                <w:color w:val="FFFFFF" w:themeColor="background1"/>
                <w:sz w:val="20"/>
                <w:szCs w:val="20"/>
              </w:rPr>
            </w:pPr>
            <w:r w:rsidRPr="004A0C27">
              <w:rPr>
                <w:rFonts w:asciiTheme="minorHAnsi" w:hAnsiTheme="minorHAnsi" w:cs="Arial"/>
                <w:bCs w:val="0"/>
                <w:color w:val="FFFFFF" w:themeColor="background1"/>
                <w:sz w:val="20"/>
                <w:szCs w:val="20"/>
              </w:rPr>
              <w:t>Assessment task weighting</w:t>
            </w:r>
          </w:p>
        </w:tc>
        <w:tc>
          <w:tcPr>
            <w:tcW w:w="544" w:type="pct"/>
            <w:tcBorders>
              <w:left w:val="single" w:sz="2" w:space="0" w:color="FFFFFF" w:themeColor="background1"/>
              <w:right w:val="single" w:sz="2" w:space="0" w:color="FFFFFF" w:themeColor="background1"/>
            </w:tcBorders>
            <w:shd w:val="clear" w:color="auto" w:fill="D7C5E2" w:themeFill="accent4" w:themeFillTint="99"/>
            <w:vAlign w:val="center"/>
          </w:tcPr>
          <w:p w:rsidR="00677096" w:rsidRPr="004A0C27" w:rsidRDefault="00677096" w:rsidP="00677096">
            <w:pPr>
              <w:spacing w:before="60"/>
              <w:ind w:right="91"/>
              <w:jc w:val="center"/>
              <w:rPr>
                <w:rFonts w:asciiTheme="minorHAnsi" w:hAnsiTheme="minorHAnsi" w:cs="Arial"/>
                <w:b/>
                <w:bCs/>
                <w:color w:val="FFFFFF" w:themeColor="background1"/>
                <w:sz w:val="20"/>
                <w:szCs w:val="20"/>
                <w:lang w:val="en-US"/>
              </w:rPr>
            </w:pPr>
            <w:r w:rsidRPr="004A0C27">
              <w:rPr>
                <w:rFonts w:asciiTheme="minorHAnsi" w:hAnsiTheme="minorHAnsi" w:cs="Arial"/>
                <w:b/>
                <w:bCs/>
                <w:color w:val="FFFFFF" w:themeColor="background1"/>
                <w:sz w:val="20"/>
                <w:szCs w:val="20"/>
                <w:lang w:val="en-US"/>
              </w:rPr>
              <w:t xml:space="preserve">When/start </w:t>
            </w:r>
            <w:r w:rsidR="00450FB6">
              <w:rPr>
                <w:rFonts w:asciiTheme="minorHAnsi" w:hAnsiTheme="minorHAnsi" w:cs="Arial"/>
                <w:b/>
                <w:bCs/>
                <w:color w:val="FFFFFF" w:themeColor="background1"/>
                <w:sz w:val="20"/>
                <w:szCs w:val="20"/>
                <w:lang w:val="en-US"/>
              </w:rPr>
              <w:br/>
            </w:r>
            <w:r w:rsidRPr="004A0C27">
              <w:rPr>
                <w:rFonts w:asciiTheme="minorHAnsi" w:hAnsiTheme="minorHAnsi" w:cs="Arial"/>
                <w:b/>
                <w:bCs/>
                <w:color w:val="FFFFFF" w:themeColor="background1"/>
                <w:sz w:val="20"/>
                <w:szCs w:val="20"/>
                <w:lang w:val="en-US"/>
              </w:rPr>
              <w:t xml:space="preserve">and </w:t>
            </w:r>
            <w:r w:rsidR="00450FB6">
              <w:rPr>
                <w:rFonts w:asciiTheme="minorHAnsi" w:hAnsiTheme="minorHAnsi" w:cs="Arial"/>
                <w:b/>
                <w:bCs/>
                <w:color w:val="FFFFFF" w:themeColor="background1"/>
                <w:sz w:val="20"/>
                <w:szCs w:val="20"/>
                <w:lang w:val="en-US"/>
              </w:rPr>
              <w:br/>
            </w:r>
            <w:r w:rsidRPr="004A0C27">
              <w:rPr>
                <w:rFonts w:asciiTheme="minorHAnsi" w:hAnsiTheme="minorHAnsi" w:cs="Arial"/>
                <w:b/>
                <w:bCs/>
                <w:color w:val="FFFFFF" w:themeColor="background1"/>
                <w:sz w:val="20"/>
                <w:szCs w:val="20"/>
                <w:lang w:val="en-US"/>
              </w:rPr>
              <w:t>submission date</w:t>
            </w:r>
          </w:p>
        </w:tc>
        <w:tc>
          <w:tcPr>
            <w:tcW w:w="2862" w:type="pct"/>
            <w:tcBorders>
              <w:left w:val="single" w:sz="2" w:space="0" w:color="FFFFFF" w:themeColor="background1"/>
            </w:tcBorders>
            <w:shd w:val="clear" w:color="auto" w:fill="D7C5E2" w:themeFill="accent4" w:themeFillTint="99"/>
            <w:vAlign w:val="center"/>
            <w:hideMark/>
          </w:tcPr>
          <w:p w:rsidR="00677096" w:rsidRPr="004A0C27" w:rsidRDefault="00677096" w:rsidP="00677096">
            <w:pPr>
              <w:spacing w:before="60"/>
              <w:jc w:val="center"/>
              <w:rPr>
                <w:rFonts w:asciiTheme="minorHAnsi" w:hAnsiTheme="minorHAnsi" w:cs="Arial"/>
                <w:b/>
                <w:bCs/>
                <w:color w:val="FFFFFF" w:themeColor="background1"/>
                <w:sz w:val="20"/>
                <w:szCs w:val="20"/>
                <w:lang w:val="en-US"/>
              </w:rPr>
            </w:pPr>
            <w:r w:rsidRPr="004A0C27">
              <w:rPr>
                <w:rFonts w:asciiTheme="minorHAnsi" w:hAnsiTheme="minorHAnsi" w:cs="Arial"/>
                <w:b/>
                <w:bCs/>
                <w:color w:val="FFFFFF" w:themeColor="background1"/>
                <w:sz w:val="20"/>
                <w:szCs w:val="20"/>
                <w:lang w:val="en-US"/>
              </w:rPr>
              <w:t>Assessment task</w:t>
            </w:r>
          </w:p>
        </w:tc>
      </w:tr>
      <w:tr w:rsidR="00677096" w:rsidRPr="00F261F4" w:rsidTr="00450FB6">
        <w:trPr>
          <w:trHeight w:val="20"/>
        </w:trPr>
        <w:tc>
          <w:tcPr>
            <w:tcW w:w="571" w:type="pct"/>
            <w:vMerge w:val="restart"/>
            <w:vAlign w:val="center"/>
          </w:tcPr>
          <w:p w:rsidR="00677096" w:rsidRPr="00677096" w:rsidRDefault="00677096" w:rsidP="00677096">
            <w:pPr>
              <w:pStyle w:val="Title"/>
              <w:ind w:left="3"/>
              <w:rPr>
                <w:rFonts w:asciiTheme="minorHAnsi" w:hAnsiTheme="minorHAnsi" w:cs="Arial"/>
                <w:b w:val="0"/>
                <w:sz w:val="20"/>
                <w:szCs w:val="20"/>
                <w:lang w:val="en-AU"/>
              </w:rPr>
            </w:pPr>
            <w:r w:rsidRPr="00677096">
              <w:rPr>
                <w:rFonts w:asciiTheme="minorHAnsi" w:hAnsiTheme="minorHAnsi" w:cs="Arial"/>
                <w:b w:val="0"/>
                <w:sz w:val="20"/>
                <w:szCs w:val="20"/>
                <w:lang w:val="en-AU"/>
              </w:rPr>
              <w:t>Test</w:t>
            </w:r>
          </w:p>
        </w:tc>
        <w:tc>
          <w:tcPr>
            <w:tcW w:w="570" w:type="pct"/>
            <w:vMerge w:val="restart"/>
            <w:vAlign w:val="center"/>
          </w:tcPr>
          <w:p w:rsidR="00677096" w:rsidRPr="00677096" w:rsidRDefault="00677096" w:rsidP="00677096">
            <w:pPr>
              <w:pStyle w:val="Title"/>
              <w:rPr>
                <w:rFonts w:asciiTheme="minorHAnsi" w:hAnsiTheme="minorHAnsi" w:cs="Arial"/>
                <w:b w:val="0"/>
                <w:bCs w:val="0"/>
                <w:sz w:val="20"/>
                <w:szCs w:val="20"/>
              </w:rPr>
            </w:pPr>
            <w:r w:rsidRPr="00677096">
              <w:rPr>
                <w:rFonts w:asciiTheme="minorHAnsi" w:hAnsiTheme="minorHAnsi" w:cs="Arial"/>
                <w:b w:val="0"/>
                <w:sz w:val="20"/>
                <w:szCs w:val="20"/>
              </w:rPr>
              <w:t>30%</w:t>
            </w:r>
          </w:p>
        </w:tc>
        <w:tc>
          <w:tcPr>
            <w:tcW w:w="453" w:type="pct"/>
            <w:vAlign w:val="center"/>
          </w:tcPr>
          <w:p w:rsidR="00677096" w:rsidRPr="004A0C27" w:rsidRDefault="00677096" w:rsidP="00343FBE">
            <w:pPr>
              <w:pStyle w:val="Title"/>
              <w:rPr>
                <w:rFonts w:asciiTheme="minorHAnsi" w:hAnsiTheme="minorHAnsi" w:cs="Arial"/>
                <w:bCs w:val="0"/>
                <w:sz w:val="20"/>
                <w:szCs w:val="20"/>
              </w:rPr>
            </w:pPr>
            <w:r w:rsidRPr="004A0C27">
              <w:rPr>
                <w:rFonts w:asciiTheme="minorHAnsi" w:hAnsiTheme="minorHAnsi" w:cs="Arial"/>
                <w:b w:val="0"/>
                <w:bCs w:val="0"/>
                <w:sz w:val="20"/>
                <w:szCs w:val="20"/>
              </w:rPr>
              <w:t>15</w:t>
            </w:r>
            <w:r w:rsidRPr="004A0C27">
              <w:rPr>
                <w:rFonts w:asciiTheme="minorHAnsi" w:hAnsiTheme="minorHAnsi" w:cs="Arial"/>
                <w:sz w:val="20"/>
                <w:szCs w:val="20"/>
              </w:rPr>
              <w:t>%</w:t>
            </w:r>
          </w:p>
        </w:tc>
        <w:tc>
          <w:tcPr>
            <w:tcW w:w="544" w:type="pct"/>
            <w:vAlign w:val="center"/>
          </w:tcPr>
          <w:p w:rsidR="00677096" w:rsidRPr="004A0C27" w:rsidRDefault="00677096" w:rsidP="00450FB6">
            <w:pPr>
              <w:pStyle w:val="Title"/>
              <w:ind w:left="96" w:right="60"/>
              <w:jc w:val="left"/>
              <w:rPr>
                <w:rFonts w:asciiTheme="minorHAnsi" w:hAnsiTheme="minorHAnsi" w:cs="Arial"/>
                <w:b w:val="0"/>
                <w:bCs w:val="0"/>
                <w:sz w:val="20"/>
                <w:szCs w:val="20"/>
                <w:lang w:val="en-AU"/>
              </w:rPr>
            </w:pPr>
            <w:r w:rsidRPr="004A0C27">
              <w:rPr>
                <w:rFonts w:asciiTheme="minorHAnsi" w:hAnsiTheme="minorHAnsi" w:cs="Arial"/>
                <w:b w:val="0"/>
                <w:bCs w:val="0"/>
                <w:sz w:val="20"/>
                <w:szCs w:val="20"/>
                <w:lang w:val="en-AU"/>
              </w:rPr>
              <w:t>Semester 1</w:t>
            </w:r>
          </w:p>
          <w:p w:rsidR="00677096" w:rsidRPr="004A0C27" w:rsidRDefault="00677096" w:rsidP="00450FB6">
            <w:pPr>
              <w:ind w:left="96" w:right="60"/>
              <w:rPr>
                <w:rFonts w:asciiTheme="minorHAnsi" w:hAnsiTheme="minorHAnsi" w:cs="Arial"/>
                <w:sz w:val="20"/>
                <w:szCs w:val="20"/>
                <w:lang w:val="en-AU"/>
              </w:rPr>
            </w:pPr>
            <w:r w:rsidRPr="004A0C27">
              <w:rPr>
                <w:rFonts w:asciiTheme="minorHAnsi" w:hAnsiTheme="minorHAnsi" w:cs="Arial"/>
                <w:bCs/>
                <w:sz w:val="20"/>
                <w:szCs w:val="20"/>
                <w:lang w:val="en-AU"/>
              </w:rPr>
              <w:t>Week 16</w:t>
            </w:r>
          </w:p>
        </w:tc>
        <w:tc>
          <w:tcPr>
            <w:tcW w:w="2862" w:type="pct"/>
            <w:vAlign w:val="center"/>
          </w:tcPr>
          <w:p w:rsidR="00677096" w:rsidRPr="004A0C27" w:rsidRDefault="00677096" w:rsidP="00677096">
            <w:pPr>
              <w:tabs>
                <w:tab w:val="left" w:pos="4140"/>
                <w:tab w:val="left" w:pos="4800"/>
              </w:tabs>
              <w:spacing w:before="60"/>
              <w:ind w:left="108" w:right="74"/>
              <w:rPr>
                <w:rFonts w:asciiTheme="minorHAnsi" w:hAnsiTheme="minorHAnsi" w:cs="Arial"/>
                <w:b/>
                <w:sz w:val="20"/>
                <w:szCs w:val="20"/>
              </w:rPr>
            </w:pPr>
            <w:r w:rsidRPr="004A0C27">
              <w:rPr>
                <w:rFonts w:asciiTheme="minorHAnsi" w:hAnsiTheme="minorHAnsi" w:cs="Arial"/>
                <w:b/>
                <w:sz w:val="20"/>
                <w:szCs w:val="20"/>
              </w:rPr>
              <w:t>Task 4</w:t>
            </w:r>
            <w:r>
              <w:rPr>
                <w:rFonts w:asciiTheme="minorHAnsi" w:hAnsiTheme="minorHAnsi" w:cs="Arial"/>
                <w:b/>
                <w:sz w:val="20"/>
                <w:szCs w:val="20"/>
              </w:rPr>
              <w:t xml:space="preserve">: </w:t>
            </w:r>
            <w:r w:rsidRPr="004A0C27">
              <w:rPr>
                <w:rFonts w:asciiTheme="minorHAnsi" w:hAnsiTheme="minorHAnsi" w:cs="Arial"/>
                <w:sz w:val="20"/>
                <w:szCs w:val="20"/>
              </w:rPr>
              <w:t>A series of questions</w:t>
            </w:r>
            <w:r w:rsidR="00F27D29">
              <w:rPr>
                <w:rFonts w:asciiTheme="minorHAnsi" w:hAnsiTheme="minorHAnsi" w:cs="Arial"/>
                <w:sz w:val="20"/>
                <w:szCs w:val="20"/>
              </w:rPr>
              <w:t xml:space="preserve"> linked to provided stimulus material</w:t>
            </w:r>
            <w:r w:rsidRPr="004A0C27">
              <w:rPr>
                <w:rFonts w:asciiTheme="minorHAnsi" w:hAnsiTheme="minorHAnsi" w:cs="Arial"/>
                <w:sz w:val="20"/>
                <w:szCs w:val="20"/>
              </w:rPr>
              <w:t xml:space="preserve"> requiring some short and longer answers </w:t>
            </w:r>
            <w:r w:rsidR="00F27D29">
              <w:rPr>
                <w:rFonts w:asciiTheme="minorHAnsi" w:hAnsiTheme="minorHAnsi" w:cs="Arial"/>
                <w:sz w:val="20"/>
                <w:szCs w:val="20"/>
              </w:rPr>
              <w:t xml:space="preserve">and </w:t>
            </w:r>
            <w:r w:rsidRPr="004A0C27">
              <w:rPr>
                <w:rFonts w:asciiTheme="minorHAnsi" w:hAnsiTheme="minorHAnsi" w:cs="Arial"/>
                <w:sz w:val="20"/>
                <w:szCs w:val="20"/>
              </w:rPr>
              <w:t>based on the following Unit 1 content:</w:t>
            </w:r>
          </w:p>
          <w:p w:rsidR="00677096" w:rsidRPr="004A0C27" w:rsidRDefault="00677096" w:rsidP="004A0C27">
            <w:pPr>
              <w:pStyle w:val="Title"/>
              <w:numPr>
                <w:ilvl w:val="0"/>
                <w:numId w:val="6"/>
              </w:numPr>
              <w:ind w:left="566" w:right="71" w:hanging="458"/>
              <w:jc w:val="left"/>
              <w:rPr>
                <w:rFonts w:asciiTheme="minorHAnsi" w:hAnsiTheme="minorHAnsi" w:cs="Arial"/>
                <w:b w:val="0"/>
                <w:sz w:val="20"/>
                <w:szCs w:val="20"/>
              </w:rPr>
            </w:pPr>
            <w:r w:rsidRPr="004A0C27">
              <w:rPr>
                <w:rFonts w:asciiTheme="minorHAnsi" w:hAnsiTheme="minorHAnsi" w:cs="Arial"/>
                <w:b w:val="0"/>
                <w:sz w:val="20"/>
                <w:szCs w:val="20"/>
              </w:rPr>
              <w:t>Democracy, totalitarianism and the rule of law</w:t>
            </w:r>
          </w:p>
        </w:tc>
      </w:tr>
      <w:tr w:rsidR="00677096" w:rsidRPr="00F261F4" w:rsidTr="00450FB6">
        <w:trPr>
          <w:trHeight w:val="20"/>
        </w:trPr>
        <w:tc>
          <w:tcPr>
            <w:tcW w:w="571" w:type="pct"/>
            <w:vMerge/>
            <w:vAlign w:val="center"/>
          </w:tcPr>
          <w:p w:rsidR="00677096" w:rsidRPr="004A0C27" w:rsidRDefault="00677096" w:rsidP="00343FBE">
            <w:pPr>
              <w:rPr>
                <w:rFonts w:asciiTheme="minorHAnsi" w:hAnsiTheme="minorHAnsi" w:cs="Arial"/>
                <w:b/>
                <w:sz w:val="20"/>
                <w:szCs w:val="20"/>
                <w:lang w:val="en-US" w:eastAsia="en-US"/>
              </w:rPr>
            </w:pPr>
          </w:p>
        </w:tc>
        <w:tc>
          <w:tcPr>
            <w:tcW w:w="570" w:type="pct"/>
            <w:vMerge/>
          </w:tcPr>
          <w:p w:rsidR="00677096" w:rsidRPr="004A0C27" w:rsidRDefault="00677096" w:rsidP="00343FBE">
            <w:pPr>
              <w:pStyle w:val="Title"/>
              <w:rPr>
                <w:rFonts w:asciiTheme="minorHAnsi" w:hAnsiTheme="minorHAnsi" w:cs="Arial"/>
                <w:b w:val="0"/>
                <w:bCs w:val="0"/>
                <w:sz w:val="20"/>
                <w:szCs w:val="20"/>
              </w:rPr>
            </w:pPr>
          </w:p>
        </w:tc>
        <w:tc>
          <w:tcPr>
            <w:tcW w:w="453" w:type="pct"/>
            <w:vAlign w:val="center"/>
          </w:tcPr>
          <w:p w:rsidR="00677096" w:rsidRPr="004A0C27" w:rsidRDefault="00677096" w:rsidP="00343FBE">
            <w:pPr>
              <w:pStyle w:val="Title"/>
              <w:rPr>
                <w:rFonts w:asciiTheme="minorHAnsi" w:hAnsiTheme="minorHAnsi" w:cs="Arial"/>
                <w:bCs w:val="0"/>
                <w:sz w:val="20"/>
                <w:szCs w:val="20"/>
              </w:rPr>
            </w:pPr>
            <w:r w:rsidRPr="004A0C27">
              <w:rPr>
                <w:rFonts w:asciiTheme="minorHAnsi" w:hAnsiTheme="minorHAnsi" w:cs="Arial"/>
                <w:b w:val="0"/>
                <w:bCs w:val="0"/>
                <w:sz w:val="20"/>
                <w:szCs w:val="20"/>
              </w:rPr>
              <w:t>15</w:t>
            </w:r>
            <w:r w:rsidRPr="004A0C27">
              <w:rPr>
                <w:rFonts w:asciiTheme="minorHAnsi" w:hAnsiTheme="minorHAnsi" w:cs="Arial"/>
                <w:sz w:val="20"/>
                <w:szCs w:val="20"/>
              </w:rPr>
              <w:t>%</w:t>
            </w:r>
          </w:p>
        </w:tc>
        <w:tc>
          <w:tcPr>
            <w:tcW w:w="544" w:type="pct"/>
            <w:vAlign w:val="center"/>
          </w:tcPr>
          <w:p w:rsidR="00677096" w:rsidRPr="004A0C27" w:rsidRDefault="00677096" w:rsidP="00450FB6">
            <w:pPr>
              <w:pStyle w:val="Title"/>
              <w:ind w:left="96" w:right="60"/>
              <w:jc w:val="left"/>
              <w:rPr>
                <w:rFonts w:asciiTheme="minorHAnsi" w:hAnsiTheme="minorHAnsi" w:cs="Arial"/>
                <w:b w:val="0"/>
                <w:bCs w:val="0"/>
                <w:sz w:val="20"/>
                <w:szCs w:val="20"/>
                <w:lang w:val="en-AU"/>
              </w:rPr>
            </w:pPr>
            <w:r w:rsidRPr="004A0C27">
              <w:rPr>
                <w:rFonts w:asciiTheme="minorHAnsi" w:hAnsiTheme="minorHAnsi" w:cs="Arial"/>
                <w:b w:val="0"/>
                <w:bCs w:val="0"/>
                <w:sz w:val="20"/>
                <w:szCs w:val="20"/>
                <w:lang w:val="en-AU"/>
              </w:rPr>
              <w:t>Semester 2</w:t>
            </w:r>
          </w:p>
          <w:p w:rsidR="00677096" w:rsidRPr="004A0C27" w:rsidRDefault="00677096" w:rsidP="00450FB6">
            <w:pPr>
              <w:ind w:left="96" w:right="60"/>
              <w:rPr>
                <w:rFonts w:asciiTheme="minorHAnsi" w:hAnsiTheme="minorHAnsi" w:cs="Arial"/>
                <w:sz w:val="20"/>
                <w:szCs w:val="20"/>
                <w:lang w:val="en-AU"/>
              </w:rPr>
            </w:pPr>
            <w:r w:rsidRPr="004A0C27">
              <w:rPr>
                <w:rFonts w:asciiTheme="minorHAnsi" w:hAnsiTheme="minorHAnsi" w:cs="Arial"/>
                <w:bCs/>
                <w:sz w:val="20"/>
                <w:szCs w:val="20"/>
                <w:lang w:val="en-AU"/>
              </w:rPr>
              <w:t>Week 16</w:t>
            </w:r>
          </w:p>
        </w:tc>
        <w:tc>
          <w:tcPr>
            <w:tcW w:w="2862" w:type="pct"/>
            <w:vAlign w:val="center"/>
          </w:tcPr>
          <w:p w:rsidR="00677096" w:rsidRPr="00677096" w:rsidRDefault="00677096" w:rsidP="00677096">
            <w:pPr>
              <w:tabs>
                <w:tab w:val="left" w:pos="4140"/>
                <w:tab w:val="left" w:pos="4800"/>
              </w:tabs>
              <w:spacing w:before="60"/>
              <w:ind w:left="108" w:right="74"/>
              <w:rPr>
                <w:rFonts w:asciiTheme="minorHAnsi" w:hAnsiTheme="minorHAnsi" w:cs="Arial"/>
                <w:b/>
                <w:sz w:val="20"/>
                <w:szCs w:val="20"/>
              </w:rPr>
            </w:pPr>
            <w:r w:rsidRPr="004A0C27">
              <w:rPr>
                <w:rFonts w:asciiTheme="minorHAnsi" w:hAnsiTheme="minorHAnsi" w:cs="Arial"/>
                <w:b/>
                <w:sz w:val="20"/>
                <w:szCs w:val="20"/>
              </w:rPr>
              <w:t>Task 8</w:t>
            </w:r>
            <w:r>
              <w:rPr>
                <w:rFonts w:asciiTheme="minorHAnsi" w:hAnsiTheme="minorHAnsi" w:cs="Arial"/>
                <w:b/>
                <w:sz w:val="20"/>
                <w:szCs w:val="20"/>
              </w:rPr>
              <w:t xml:space="preserve">: </w:t>
            </w:r>
            <w:r w:rsidRPr="004A0C27">
              <w:rPr>
                <w:rFonts w:asciiTheme="minorHAnsi" w:hAnsiTheme="minorHAnsi" w:cs="Arial"/>
                <w:sz w:val="20"/>
                <w:szCs w:val="20"/>
              </w:rPr>
              <w:t>A series of questions requiring some short and longer answers</w:t>
            </w:r>
            <w:r w:rsidR="00F27D29">
              <w:rPr>
                <w:rFonts w:asciiTheme="minorHAnsi" w:hAnsiTheme="minorHAnsi" w:cs="Arial"/>
                <w:sz w:val="20"/>
                <w:szCs w:val="20"/>
              </w:rPr>
              <w:t xml:space="preserve"> and</w:t>
            </w:r>
            <w:r w:rsidRPr="004A0C27">
              <w:rPr>
                <w:rFonts w:asciiTheme="minorHAnsi" w:hAnsiTheme="minorHAnsi" w:cs="Arial"/>
                <w:sz w:val="20"/>
                <w:szCs w:val="20"/>
              </w:rPr>
              <w:t xml:space="preserve"> based on the following </w:t>
            </w:r>
            <w:r>
              <w:rPr>
                <w:rFonts w:asciiTheme="minorHAnsi" w:hAnsiTheme="minorHAnsi" w:cs="Arial"/>
                <w:sz w:val="20"/>
                <w:szCs w:val="20"/>
              </w:rPr>
              <w:br/>
            </w:r>
            <w:r w:rsidRPr="004A0C27">
              <w:rPr>
                <w:rFonts w:asciiTheme="minorHAnsi" w:hAnsiTheme="minorHAnsi" w:cs="Arial"/>
                <w:sz w:val="20"/>
                <w:szCs w:val="20"/>
              </w:rPr>
              <w:t>Unit 2</w:t>
            </w:r>
            <w:r w:rsidRPr="004A0C27">
              <w:rPr>
                <w:rFonts w:asciiTheme="minorHAnsi" w:hAnsiTheme="minorHAnsi" w:cs="Arial"/>
                <w:b/>
                <w:sz w:val="20"/>
                <w:szCs w:val="20"/>
              </w:rPr>
              <w:t xml:space="preserve"> </w:t>
            </w:r>
            <w:r w:rsidRPr="004A0C27">
              <w:rPr>
                <w:rFonts w:asciiTheme="minorHAnsi" w:hAnsiTheme="minorHAnsi" w:cs="Arial"/>
                <w:sz w:val="20"/>
                <w:szCs w:val="20"/>
              </w:rPr>
              <w:t>content:</w:t>
            </w:r>
          </w:p>
          <w:p w:rsidR="00677096" w:rsidRPr="004A0C27" w:rsidRDefault="00677096" w:rsidP="004A0C27">
            <w:pPr>
              <w:pStyle w:val="Title"/>
              <w:numPr>
                <w:ilvl w:val="0"/>
                <w:numId w:val="6"/>
              </w:numPr>
              <w:ind w:left="566" w:right="71" w:hanging="458"/>
              <w:jc w:val="left"/>
              <w:rPr>
                <w:rFonts w:asciiTheme="minorHAnsi" w:hAnsiTheme="minorHAnsi" w:cs="Arial"/>
                <w:b w:val="0"/>
                <w:sz w:val="20"/>
                <w:szCs w:val="20"/>
              </w:rPr>
            </w:pPr>
            <w:r w:rsidRPr="004A0C27">
              <w:rPr>
                <w:rFonts w:asciiTheme="minorHAnsi" w:hAnsiTheme="minorHAnsi" w:cs="Arial"/>
                <w:b w:val="0"/>
                <w:sz w:val="20"/>
                <w:szCs w:val="20"/>
              </w:rPr>
              <w:t>The development of civil and political rights</w:t>
            </w:r>
          </w:p>
          <w:p w:rsidR="00677096" w:rsidRPr="004A0C27" w:rsidRDefault="00677096" w:rsidP="004A0C27">
            <w:pPr>
              <w:pStyle w:val="Title"/>
              <w:numPr>
                <w:ilvl w:val="0"/>
                <w:numId w:val="6"/>
              </w:numPr>
              <w:ind w:left="566" w:right="71" w:hanging="458"/>
              <w:jc w:val="left"/>
              <w:rPr>
                <w:rFonts w:asciiTheme="minorHAnsi" w:hAnsiTheme="minorHAnsi" w:cs="Arial"/>
                <w:b w:val="0"/>
                <w:sz w:val="20"/>
                <w:szCs w:val="20"/>
              </w:rPr>
            </w:pPr>
            <w:r w:rsidRPr="004A0C27">
              <w:rPr>
                <w:rFonts w:asciiTheme="minorHAnsi" w:hAnsiTheme="minorHAnsi" w:cs="Arial"/>
                <w:b w:val="0"/>
                <w:sz w:val="20"/>
                <w:szCs w:val="20"/>
              </w:rPr>
              <w:t>How individuals express dissatisfaction with political and legal decisions and effect change</w:t>
            </w:r>
          </w:p>
        </w:tc>
      </w:tr>
      <w:tr w:rsidR="00677096" w:rsidRPr="00F261F4" w:rsidTr="00450FB6">
        <w:trPr>
          <w:trHeight w:val="20"/>
        </w:trPr>
        <w:tc>
          <w:tcPr>
            <w:tcW w:w="571" w:type="pct"/>
            <w:shd w:val="clear" w:color="auto" w:fill="E4D8EB" w:themeFill="accent4" w:themeFillTint="66"/>
            <w:vAlign w:val="center"/>
          </w:tcPr>
          <w:p w:rsidR="00677096" w:rsidRPr="004A0C27" w:rsidRDefault="00677096" w:rsidP="00450FB6">
            <w:pPr>
              <w:pStyle w:val="Title"/>
              <w:spacing w:before="60" w:after="60"/>
              <w:ind w:left="3"/>
              <w:rPr>
                <w:rFonts w:asciiTheme="minorHAnsi" w:hAnsiTheme="minorHAnsi" w:cs="Arial"/>
                <w:sz w:val="20"/>
                <w:szCs w:val="20"/>
              </w:rPr>
            </w:pPr>
            <w:r w:rsidRPr="004A0C27">
              <w:rPr>
                <w:rFonts w:asciiTheme="minorHAnsi" w:hAnsiTheme="minorHAnsi" w:cs="Arial"/>
                <w:sz w:val="20"/>
                <w:szCs w:val="20"/>
              </w:rPr>
              <w:t>Total</w:t>
            </w:r>
          </w:p>
        </w:tc>
        <w:tc>
          <w:tcPr>
            <w:tcW w:w="570" w:type="pct"/>
            <w:shd w:val="clear" w:color="auto" w:fill="E4D8EB" w:themeFill="accent4" w:themeFillTint="66"/>
          </w:tcPr>
          <w:p w:rsidR="00677096" w:rsidRPr="004A0C27" w:rsidRDefault="00EA23BF" w:rsidP="00450FB6">
            <w:pPr>
              <w:pStyle w:val="Title"/>
              <w:spacing w:before="60" w:after="60"/>
              <w:rPr>
                <w:rFonts w:asciiTheme="minorHAnsi" w:hAnsiTheme="minorHAnsi" w:cs="Arial"/>
                <w:bCs w:val="0"/>
                <w:sz w:val="20"/>
                <w:szCs w:val="20"/>
              </w:rPr>
            </w:pPr>
            <w:r w:rsidRPr="004A0C27">
              <w:rPr>
                <w:rFonts w:asciiTheme="minorHAnsi" w:hAnsiTheme="minorHAnsi" w:cs="Arial"/>
                <w:bCs w:val="0"/>
                <w:sz w:val="20"/>
                <w:szCs w:val="20"/>
              </w:rPr>
              <w:t>100%</w:t>
            </w:r>
          </w:p>
        </w:tc>
        <w:tc>
          <w:tcPr>
            <w:tcW w:w="453" w:type="pct"/>
            <w:shd w:val="clear" w:color="auto" w:fill="E4D8EB" w:themeFill="accent4" w:themeFillTint="66"/>
            <w:vAlign w:val="center"/>
          </w:tcPr>
          <w:p w:rsidR="00677096" w:rsidRPr="004A0C27" w:rsidRDefault="00677096" w:rsidP="00450FB6">
            <w:pPr>
              <w:pStyle w:val="Title"/>
              <w:spacing w:before="60" w:after="60"/>
              <w:rPr>
                <w:rFonts w:asciiTheme="minorHAnsi" w:hAnsiTheme="minorHAnsi" w:cs="Arial"/>
                <w:bCs w:val="0"/>
                <w:sz w:val="20"/>
                <w:szCs w:val="20"/>
              </w:rPr>
            </w:pPr>
            <w:r w:rsidRPr="004A0C27">
              <w:rPr>
                <w:rFonts w:asciiTheme="minorHAnsi" w:hAnsiTheme="minorHAnsi" w:cs="Arial"/>
                <w:bCs w:val="0"/>
                <w:sz w:val="20"/>
                <w:szCs w:val="20"/>
              </w:rPr>
              <w:t>100%</w:t>
            </w:r>
          </w:p>
        </w:tc>
        <w:tc>
          <w:tcPr>
            <w:tcW w:w="544" w:type="pct"/>
            <w:shd w:val="clear" w:color="auto" w:fill="E4D8EB" w:themeFill="accent4" w:themeFillTint="66"/>
          </w:tcPr>
          <w:p w:rsidR="00677096" w:rsidRPr="004A0C27" w:rsidRDefault="00677096" w:rsidP="00450FB6">
            <w:pPr>
              <w:pStyle w:val="Title"/>
              <w:spacing w:before="60" w:after="60"/>
              <w:ind w:left="93"/>
              <w:jc w:val="left"/>
              <w:rPr>
                <w:rFonts w:asciiTheme="minorHAnsi" w:hAnsiTheme="minorHAnsi" w:cs="Arial"/>
                <w:sz w:val="20"/>
                <w:szCs w:val="20"/>
              </w:rPr>
            </w:pPr>
          </w:p>
        </w:tc>
        <w:tc>
          <w:tcPr>
            <w:tcW w:w="2862" w:type="pct"/>
            <w:shd w:val="clear" w:color="auto" w:fill="E4D8EB" w:themeFill="accent4" w:themeFillTint="66"/>
            <w:vAlign w:val="center"/>
          </w:tcPr>
          <w:p w:rsidR="00677096" w:rsidRPr="004A0C27" w:rsidRDefault="00677096" w:rsidP="00450FB6">
            <w:pPr>
              <w:pStyle w:val="Title"/>
              <w:spacing w:before="60" w:after="60"/>
              <w:ind w:left="93" w:right="71"/>
              <w:jc w:val="left"/>
              <w:rPr>
                <w:rFonts w:asciiTheme="minorHAnsi" w:hAnsiTheme="minorHAnsi" w:cs="Arial"/>
                <w:sz w:val="20"/>
                <w:szCs w:val="20"/>
              </w:rPr>
            </w:pPr>
          </w:p>
        </w:tc>
      </w:tr>
    </w:tbl>
    <w:p w:rsidR="00FB0689" w:rsidRDefault="00FB0689" w:rsidP="00EE2216">
      <w:pPr>
        <w:rPr>
          <w:rFonts w:asciiTheme="minorHAnsi" w:hAnsiTheme="minorHAnsi"/>
          <w:lang w:val="en-AU"/>
        </w:rPr>
      </w:pPr>
    </w:p>
    <w:sectPr w:rsidR="00FB0689" w:rsidSect="004A0C27">
      <w:headerReference w:type="even" r:id="rId13"/>
      <w:headerReference w:type="default" r:id="rId14"/>
      <w:footerReference w:type="even" r:id="rId15"/>
      <w:footerReference w:type="default" r:id="rId16"/>
      <w:pgSz w:w="16838" w:h="11906" w:orient="landscape"/>
      <w:pgMar w:top="1133" w:right="1440" w:bottom="1440"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D5" w:rsidRDefault="00C054D5" w:rsidP="00AA08B0">
      <w:r>
        <w:separator/>
      </w:r>
    </w:p>
  </w:endnote>
  <w:endnote w:type="continuationSeparator" w:id="0">
    <w:p w:rsidR="00C054D5" w:rsidRDefault="00C054D5" w:rsidP="00AA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D5" w:rsidRPr="008E6AAE" w:rsidRDefault="00C054D5" w:rsidP="00450FB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13324v3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D5" w:rsidRPr="00DE34C4" w:rsidRDefault="00C054D5" w:rsidP="0067709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D5" w:rsidRPr="004A0C27" w:rsidRDefault="00C054D5" w:rsidP="00450FB6">
    <w:pPr>
      <w:pStyle w:val="Footer"/>
      <w:pBdr>
        <w:top w:val="single" w:sz="4" w:space="4" w:color="5C815C"/>
      </w:pBdr>
      <w:tabs>
        <w:tab w:val="clear" w:pos="4513"/>
        <w:tab w:val="clear" w:pos="9026"/>
      </w:tabs>
      <w:ind w:left="-142" w:right="-76"/>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Politics and Law</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D5" w:rsidRPr="004A0C27" w:rsidRDefault="00C054D5" w:rsidP="00450FB6">
    <w:pPr>
      <w:pStyle w:val="Footer"/>
      <w:pBdr>
        <w:top w:val="single" w:sz="4" w:space="4" w:color="5C815C"/>
      </w:pBdr>
      <w:tabs>
        <w:tab w:val="clear" w:pos="4513"/>
        <w:tab w:val="clear" w:pos="9026"/>
      </w:tabs>
      <w:ind w:left="-142"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Politics and Law</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D5" w:rsidRDefault="00C054D5" w:rsidP="00AA08B0">
      <w:r>
        <w:separator/>
      </w:r>
    </w:p>
  </w:footnote>
  <w:footnote w:type="continuationSeparator" w:id="0">
    <w:p w:rsidR="00C054D5" w:rsidRDefault="00C054D5" w:rsidP="00AA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D5" w:rsidRDefault="00C054D5" w:rsidP="00280A05">
    <w:pPr>
      <w:pStyle w:val="Header"/>
      <w:ind w:left="-851"/>
    </w:pPr>
    <w:r>
      <w:rPr>
        <w:noProof/>
        <w:lang w:val="en-AU"/>
      </w:rPr>
      <w:drawing>
        <wp:inline distT="0" distB="0" distL="0" distR="0" wp14:anchorId="1AEB1DA3" wp14:editId="48DCAC76">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054D5" w:rsidRDefault="00C05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D5" w:rsidRPr="004A0C27" w:rsidRDefault="00C054D5" w:rsidP="00450FB6">
    <w:pPr>
      <w:pStyle w:val="Header"/>
      <w:pBdr>
        <w:bottom w:val="single" w:sz="8" w:space="1" w:color="5C815C"/>
      </w:pBdr>
      <w:tabs>
        <w:tab w:val="clear" w:pos="4513"/>
        <w:tab w:val="clear" w:pos="9026"/>
      </w:tabs>
      <w:ind w:left="-1276" w:right="1424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04A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054D5" w:rsidRDefault="00C054D5" w:rsidP="004A0C27">
    <w:pPr>
      <w:pStyle w:val="Header"/>
      <w:ind w:left="-1276" w:right="142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D5" w:rsidRPr="004A0C27" w:rsidRDefault="00C054D5" w:rsidP="00450FB6">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04A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1C1A"/>
    <w:multiLevelType w:val="hybridMultilevel"/>
    <w:tmpl w:val="A0D6C9CA"/>
    <w:lvl w:ilvl="0" w:tplc="0C090001">
      <w:start w:val="1"/>
      <w:numFmt w:val="bullet"/>
      <w:lvlText w:val=""/>
      <w:lvlJc w:val="left"/>
      <w:pPr>
        <w:ind w:left="886" w:hanging="360"/>
      </w:pPr>
      <w:rPr>
        <w:rFonts w:ascii="Symbol" w:hAnsi="Symbol" w:hint="default"/>
      </w:rPr>
    </w:lvl>
    <w:lvl w:ilvl="1" w:tplc="0C090003" w:tentative="1">
      <w:start w:val="1"/>
      <w:numFmt w:val="bullet"/>
      <w:lvlText w:val="o"/>
      <w:lvlJc w:val="left"/>
      <w:pPr>
        <w:ind w:left="1606" w:hanging="360"/>
      </w:pPr>
      <w:rPr>
        <w:rFonts w:ascii="Courier New" w:hAnsi="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1">
    <w:nsid w:val="400E1048"/>
    <w:multiLevelType w:val="hybridMultilevel"/>
    <w:tmpl w:val="B4F2224A"/>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2">
    <w:nsid w:val="4C162B00"/>
    <w:multiLevelType w:val="singleLevel"/>
    <w:tmpl w:val="FB26AA9E"/>
    <w:lvl w:ilvl="0">
      <w:numFmt w:val="decimal"/>
      <w:pStyle w:val="csbullet"/>
      <w:lvlText w:val=""/>
      <w:lvlJc w:val="left"/>
      <w:pPr>
        <w:ind w:left="0" w:firstLine="0"/>
      </w:pPr>
    </w:lvl>
  </w:abstractNum>
  <w:abstractNum w:abstractNumId="3">
    <w:nsid w:val="4E9B5663"/>
    <w:multiLevelType w:val="hybridMultilevel"/>
    <w:tmpl w:val="C8667460"/>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4">
    <w:nsid w:val="51213707"/>
    <w:multiLevelType w:val="hybridMultilevel"/>
    <w:tmpl w:val="90C2E14C"/>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5">
    <w:nsid w:val="6EF633C7"/>
    <w:multiLevelType w:val="hybridMultilevel"/>
    <w:tmpl w:val="1834C432"/>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16"/>
    <w:rsid w:val="000169E4"/>
    <w:rsid w:val="00280A05"/>
    <w:rsid w:val="0030604B"/>
    <w:rsid w:val="00343FBE"/>
    <w:rsid w:val="00450FB6"/>
    <w:rsid w:val="0047470D"/>
    <w:rsid w:val="00481DA0"/>
    <w:rsid w:val="004A0C27"/>
    <w:rsid w:val="004A418E"/>
    <w:rsid w:val="004D1F3E"/>
    <w:rsid w:val="005D330F"/>
    <w:rsid w:val="0061789D"/>
    <w:rsid w:val="00654C14"/>
    <w:rsid w:val="00666656"/>
    <w:rsid w:val="00677096"/>
    <w:rsid w:val="007879EB"/>
    <w:rsid w:val="007904AF"/>
    <w:rsid w:val="007D40C6"/>
    <w:rsid w:val="00812E6B"/>
    <w:rsid w:val="008E6AAE"/>
    <w:rsid w:val="00934922"/>
    <w:rsid w:val="00971F67"/>
    <w:rsid w:val="009C3150"/>
    <w:rsid w:val="009D2F1C"/>
    <w:rsid w:val="009E17A5"/>
    <w:rsid w:val="00AA08B0"/>
    <w:rsid w:val="00AB0BAB"/>
    <w:rsid w:val="00AD5265"/>
    <w:rsid w:val="00B14936"/>
    <w:rsid w:val="00C054D5"/>
    <w:rsid w:val="00C26BF5"/>
    <w:rsid w:val="00D261D6"/>
    <w:rsid w:val="00E00B6E"/>
    <w:rsid w:val="00EA23BF"/>
    <w:rsid w:val="00EE2216"/>
    <w:rsid w:val="00F27D29"/>
    <w:rsid w:val="00F33A8B"/>
    <w:rsid w:val="00FB0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16"/>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E2216"/>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EE2216"/>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EE2216"/>
    <w:pPr>
      <w:numPr>
        <w:numId w:val="1"/>
      </w:numPr>
      <w:tabs>
        <w:tab w:val="left" w:pos="-851"/>
      </w:tabs>
      <w:spacing w:before="120" w:after="120" w:line="280" w:lineRule="exact"/>
    </w:pPr>
    <w:rPr>
      <w:rFonts w:ascii="Times New Roman" w:hAnsi="Times New Roman"/>
      <w:szCs w:val="20"/>
      <w:lang w:val="en-AU" w:eastAsia="en-US"/>
    </w:rPr>
  </w:style>
  <w:style w:type="paragraph" w:styleId="ListParagraph">
    <w:name w:val="List Paragraph"/>
    <w:basedOn w:val="Normal"/>
    <w:uiPriority w:val="34"/>
    <w:qFormat/>
    <w:rsid w:val="00EE2216"/>
    <w:pPr>
      <w:ind w:left="720"/>
      <w:contextualSpacing/>
    </w:pPr>
  </w:style>
  <w:style w:type="paragraph" w:styleId="BalloonText">
    <w:name w:val="Balloon Text"/>
    <w:basedOn w:val="Normal"/>
    <w:link w:val="BalloonTextChar"/>
    <w:uiPriority w:val="99"/>
    <w:semiHidden/>
    <w:unhideWhenUsed/>
    <w:rsid w:val="00971F67"/>
    <w:rPr>
      <w:rFonts w:ascii="Tahoma" w:hAnsi="Tahoma" w:cs="Tahoma"/>
      <w:sz w:val="16"/>
      <w:szCs w:val="16"/>
    </w:rPr>
  </w:style>
  <w:style w:type="character" w:customStyle="1" w:styleId="BalloonTextChar">
    <w:name w:val="Balloon Text Char"/>
    <w:basedOn w:val="DefaultParagraphFont"/>
    <w:link w:val="BalloonText"/>
    <w:uiPriority w:val="99"/>
    <w:semiHidden/>
    <w:rsid w:val="00971F67"/>
    <w:rPr>
      <w:rFonts w:ascii="Tahoma" w:eastAsia="Times New Roman" w:hAnsi="Tahoma" w:cs="Tahoma"/>
      <w:sz w:val="16"/>
      <w:szCs w:val="16"/>
      <w:lang w:val="it-IT" w:eastAsia="en-AU"/>
    </w:rPr>
  </w:style>
  <w:style w:type="paragraph" w:styleId="Header">
    <w:name w:val="header"/>
    <w:basedOn w:val="Normal"/>
    <w:link w:val="HeaderChar"/>
    <w:unhideWhenUsed/>
    <w:rsid w:val="00AA08B0"/>
    <w:pPr>
      <w:tabs>
        <w:tab w:val="center" w:pos="4513"/>
        <w:tab w:val="right" w:pos="9026"/>
      </w:tabs>
    </w:pPr>
  </w:style>
  <w:style w:type="character" w:customStyle="1" w:styleId="HeaderChar">
    <w:name w:val="Header Char"/>
    <w:basedOn w:val="DefaultParagraphFont"/>
    <w:link w:val="Header"/>
    <w:rsid w:val="00AA08B0"/>
    <w:rPr>
      <w:rFonts w:ascii="Arial" w:eastAsia="Times New Roman" w:hAnsi="Arial" w:cs="Times New Roman"/>
      <w:lang w:val="it-IT" w:eastAsia="en-AU"/>
    </w:rPr>
  </w:style>
  <w:style w:type="paragraph" w:styleId="Footer">
    <w:name w:val="footer"/>
    <w:basedOn w:val="Normal"/>
    <w:link w:val="FooterChar"/>
    <w:uiPriority w:val="99"/>
    <w:unhideWhenUsed/>
    <w:rsid w:val="00AA08B0"/>
    <w:pPr>
      <w:tabs>
        <w:tab w:val="center" w:pos="4513"/>
        <w:tab w:val="right" w:pos="9026"/>
      </w:tabs>
    </w:pPr>
  </w:style>
  <w:style w:type="character" w:customStyle="1" w:styleId="FooterChar">
    <w:name w:val="Footer Char"/>
    <w:basedOn w:val="DefaultParagraphFont"/>
    <w:link w:val="Footer"/>
    <w:uiPriority w:val="99"/>
    <w:rsid w:val="00AA08B0"/>
    <w:rPr>
      <w:rFonts w:ascii="Arial" w:eastAsia="Times New Roman" w:hAnsi="Arial" w:cs="Times New Roman"/>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16"/>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E2216"/>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EE2216"/>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EE2216"/>
    <w:pPr>
      <w:numPr>
        <w:numId w:val="1"/>
      </w:numPr>
      <w:tabs>
        <w:tab w:val="left" w:pos="-851"/>
      </w:tabs>
      <w:spacing w:before="120" w:after="120" w:line="280" w:lineRule="exact"/>
    </w:pPr>
    <w:rPr>
      <w:rFonts w:ascii="Times New Roman" w:hAnsi="Times New Roman"/>
      <w:szCs w:val="20"/>
      <w:lang w:val="en-AU" w:eastAsia="en-US"/>
    </w:rPr>
  </w:style>
  <w:style w:type="paragraph" w:styleId="ListParagraph">
    <w:name w:val="List Paragraph"/>
    <w:basedOn w:val="Normal"/>
    <w:uiPriority w:val="34"/>
    <w:qFormat/>
    <w:rsid w:val="00EE2216"/>
    <w:pPr>
      <w:ind w:left="720"/>
      <w:contextualSpacing/>
    </w:pPr>
  </w:style>
  <w:style w:type="paragraph" w:styleId="BalloonText">
    <w:name w:val="Balloon Text"/>
    <w:basedOn w:val="Normal"/>
    <w:link w:val="BalloonTextChar"/>
    <w:uiPriority w:val="99"/>
    <w:semiHidden/>
    <w:unhideWhenUsed/>
    <w:rsid w:val="00971F67"/>
    <w:rPr>
      <w:rFonts w:ascii="Tahoma" w:hAnsi="Tahoma" w:cs="Tahoma"/>
      <w:sz w:val="16"/>
      <w:szCs w:val="16"/>
    </w:rPr>
  </w:style>
  <w:style w:type="character" w:customStyle="1" w:styleId="BalloonTextChar">
    <w:name w:val="Balloon Text Char"/>
    <w:basedOn w:val="DefaultParagraphFont"/>
    <w:link w:val="BalloonText"/>
    <w:uiPriority w:val="99"/>
    <w:semiHidden/>
    <w:rsid w:val="00971F67"/>
    <w:rPr>
      <w:rFonts w:ascii="Tahoma" w:eastAsia="Times New Roman" w:hAnsi="Tahoma" w:cs="Tahoma"/>
      <w:sz w:val="16"/>
      <w:szCs w:val="16"/>
      <w:lang w:val="it-IT" w:eastAsia="en-AU"/>
    </w:rPr>
  </w:style>
  <w:style w:type="paragraph" w:styleId="Header">
    <w:name w:val="header"/>
    <w:basedOn w:val="Normal"/>
    <w:link w:val="HeaderChar"/>
    <w:unhideWhenUsed/>
    <w:rsid w:val="00AA08B0"/>
    <w:pPr>
      <w:tabs>
        <w:tab w:val="center" w:pos="4513"/>
        <w:tab w:val="right" w:pos="9026"/>
      </w:tabs>
    </w:pPr>
  </w:style>
  <w:style w:type="character" w:customStyle="1" w:styleId="HeaderChar">
    <w:name w:val="Header Char"/>
    <w:basedOn w:val="DefaultParagraphFont"/>
    <w:link w:val="Header"/>
    <w:rsid w:val="00AA08B0"/>
    <w:rPr>
      <w:rFonts w:ascii="Arial" w:eastAsia="Times New Roman" w:hAnsi="Arial" w:cs="Times New Roman"/>
      <w:lang w:val="it-IT" w:eastAsia="en-AU"/>
    </w:rPr>
  </w:style>
  <w:style w:type="paragraph" w:styleId="Footer">
    <w:name w:val="footer"/>
    <w:basedOn w:val="Normal"/>
    <w:link w:val="FooterChar"/>
    <w:uiPriority w:val="99"/>
    <w:unhideWhenUsed/>
    <w:rsid w:val="00AA08B0"/>
    <w:pPr>
      <w:tabs>
        <w:tab w:val="center" w:pos="4513"/>
        <w:tab w:val="right" w:pos="9026"/>
      </w:tabs>
    </w:pPr>
  </w:style>
  <w:style w:type="character" w:customStyle="1" w:styleId="FooterChar">
    <w:name w:val="Footer Char"/>
    <w:basedOn w:val="DefaultParagraphFont"/>
    <w:link w:val="Footer"/>
    <w:uiPriority w:val="99"/>
    <w:rsid w:val="00AA08B0"/>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Eril Reid</dc:creator>
  <cp:keywords/>
  <dc:description/>
  <cp:lastModifiedBy>Jan Barnett</cp:lastModifiedBy>
  <cp:revision>15</cp:revision>
  <cp:lastPrinted>2014-12-19T03:48:00Z</cp:lastPrinted>
  <dcterms:created xsi:type="dcterms:W3CDTF">2014-04-09T07:25:00Z</dcterms:created>
  <dcterms:modified xsi:type="dcterms:W3CDTF">2014-12-19T03:49:00Z</dcterms:modified>
</cp:coreProperties>
</file>