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19" w:rsidRDefault="00446C19" w:rsidP="00446C19">
      <w:bookmarkStart w:id="0" w:name="_Toc384123218"/>
      <w:bookmarkStart w:id="1" w:name="_Toc359503799"/>
      <w:bookmarkStart w:id="2" w:name="_Toc358372280"/>
    </w:p>
    <w:p w:rsidR="00446C19" w:rsidRPr="006652C4" w:rsidRDefault="00446C19" w:rsidP="00446C19">
      <w:pPr>
        <w:jc w:val="center"/>
        <w:rPr>
          <w:b/>
          <w:bCs/>
          <w:sz w:val="44"/>
          <w:szCs w:val="44"/>
        </w:rPr>
      </w:pPr>
    </w:p>
    <w:p w:rsidR="00446C19" w:rsidRDefault="00446C19" w:rsidP="00446C19">
      <w:pPr>
        <w:tabs>
          <w:tab w:val="left" w:pos="3552"/>
        </w:tabs>
        <w:jc w:val="center"/>
        <w:rPr>
          <w:b/>
          <w:bCs/>
          <w:sz w:val="44"/>
          <w:szCs w:val="44"/>
        </w:rPr>
      </w:pPr>
    </w:p>
    <w:p w:rsidR="00446C19" w:rsidRPr="006652C4" w:rsidRDefault="00446C19" w:rsidP="00446C19">
      <w:pPr>
        <w:jc w:val="center"/>
        <w:rPr>
          <w:b/>
          <w:bCs/>
          <w:sz w:val="44"/>
          <w:szCs w:val="44"/>
        </w:rPr>
      </w:pPr>
    </w:p>
    <w:p w:rsidR="00446C19" w:rsidRDefault="00446C19" w:rsidP="00446C19">
      <w:pPr>
        <w:jc w:val="center"/>
        <w:rPr>
          <w:b/>
          <w:bCs/>
          <w:sz w:val="40"/>
          <w:szCs w:val="40"/>
        </w:rPr>
      </w:pPr>
    </w:p>
    <w:p w:rsidR="00446C19" w:rsidRPr="007701F7" w:rsidRDefault="00446C19" w:rsidP="00446C19">
      <w:pPr>
        <w:jc w:val="center"/>
        <w:rPr>
          <w:b/>
          <w:bCs/>
          <w:szCs w:val="40"/>
        </w:rPr>
      </w:pPr>
    </w:p>
    <w:p w:rsidR="00446C19" w:rsidRPr="0074708C" w:rsidRDefault="00446C19" w:rsidP="00446C19">
      <w:pPr>
        <w:jc w:val="center"/>
        <w:rPr>
          <w:b/>
          <w:bCs/>
          <w:sz w:val="40"/>
          <w:szCs w:val="40"/>
        </w:rPr>
      </w:pPr>
      <w:r>
        <w:rPr>
          <w:b/>
          <w:bCs/>
          <w:sz w:val="40"/>
          <w:szCs w:val="40"/>
        </w:rPr>
        <w:t xml:space="preserve">Aviation </w:t>
      </w:r>
      <w:r w:rsidRPr="0074708C">
        <w:rPr>
          <w:b/>
          <w:bCs/>
          <w:sz w:val="40"/>
          <w:szCs w:val="40"/>
        </w:rPr>
        <w:t xml:space="preserve">General </w:t>
      </w:r>
      <w:r>
        <w:rPr>
          <w:b/>
          <w:bCs/>
          <w:sz w:val="40"/>
          <w:szCs w:val="40"/>
        </w:rPr>
        <w:t xml:space="preserve">Course </w:t>
      </w:r>
      <w:r w:rsidRPr="0074708C">
        <w:rPr>
          <w:b/>
          <w:bCs/>
          <w:sz w:val="40"/>
          <w:szCs w:val="40"/>
        </w:rPr>
        <w:t>Year 12</w:t>
      </w:r>
    </w:p>
    <w:p w:rsidR="00446C19" w:rsidRPr="0065454B" w:rsidRDefault="00446C19" w:rsidP="00446C19">
      <w:pPr>
        <w:jc w:val="center"/>
        <w:rPr>
          <w:rStyle w:val="Strong"/>
        </w:rPr>
      </w:pPr>
    </w:p>
    <w:p w:rsidR="00446C19" w:rsidRPr="0074708C" w:rsidRDefault="00446C19" w:rsidP="00446C19">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446C19" w:rsidRPr="00E0618D" w:rsidRDefault="00446C19" w:rsidP="00446C19">
      <w:pPr>
        <w:jc w:val="center"/>
        <w:rPr>
          <w:rStyle w:val="Strong"/>
        </w:rPr>
      </w:pPr>
    </w:p>
    <w:p w:rsidR="00446C19" w:rsidRPr="0074708C" w:rsidRDefault="00446C19" w:rsidP="00446C19">
      <w:pPr>
        <w:jc w:val="center"/>
        <w:rPr>
          <w:b/>
          <w:bCs/>
          <w:sz w:val="40"/>
          <w:szCs w:val="40"/>
        </w:rPr>
      </w:pPr>
      <w:r w:rsidRPr="0074708C">
        <w:rPr>
          <w:b/>
          <w:bCs/>
          <w:sz w:val="40"/>
          <w:szCs w:val="40"/>
        </w:rPr>
        <w:t>Externally set task 2017</w:t>
      </w:r>
    </w:p>
    <w:p w:rsidR="00446C19" w:rsidRDefault="00446C19" w:rsidP="00446C19">
      <w:pPr>
        <w:rPr>
          <w:b/>
          <w:bCs/>
          <w:sz w:val="44"/>
          <w:szCs w:val="44"/>
        </w:rPr>
      </w:pPr>
    </w:p>
    <w:p w:rsidR="00446C19" w:rsidRDefault="00446C19" w:rsidP="00446C19">
      <w:pPr>
        <w:rPr>
          <w:b/>
          <w:bCs/>
          <w:sz w:val="44"/>
          <w:szCs w:val="44"/>
        </w:rPr>
      </w:pPr>
    </w:p>
    <w:p w:rsidR="00446C19" w:rsidRDefault="00446C19" w:rsidP="00446C19">
      <w:pPr>
        <w:rPr>
          <w:b/>
          <w:bCs/>
          <w:sz w:val="44"/>
          <w:szCs w:val="44"/>
        </w:rPr>
      </w:pPr>
    </w:p>
    <w:p w:rsidR="00446C19" w:rsidRDefault="00446C19" w:rsidP="00446C19">
      <w:pPr>
        <w:rPr>
          <w:b/>
          <w:bCs/>
          <w:sz w:val="44"/>
          <w:szCs w:val="44"/>
        </w:rPr>
      </w:pPr>
    </w:p>
    <w:p w:rsidR="00446C19" w:rsidRPr="0074708C" w:rsidRDefault="00446C19" w:rsidP="00446C19">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D058763" wp14:editId="5827DB19">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446C19" w:rsidRPr="002A6754" w:rsidRDefault="00446C19" w:rsidP="00446C19">
                            <w:pPr>
                              <w:spacing w:after="0"/>
                            </w:pPr>
                            <w:r w:rsidRPr="002A6754">
                              <w:t xml:space="preserve">This document is an extract from the </w:t>
                            </w:r>
                            <w:r>
                              <w:rPr>
                                <w:i/>
                              </w:rPr>
                              <w:t>Aviation</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446C19" w:rsidRPr="002A6754" w:rsidRDefault="00446C19" w:rsidP="00446C19">
                            <w:pPr>
                              <w:spacing w:after="0"/>
                            </w:pPr>
                          </w:p>
                          <w:p w:rsidR="00446C19" w:rsidRPr="002A6754" w:rsidRDefault="00446C19" w:rsidP="00446C19">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446C19" w:rsidRPr="002A6754" w:rsidRDefault="00446C19" w:rsidP="00446C19">
                            <w:pPr>
                              <w:spacing w:after="0"/>
                            </w:pPr>
                          </w:p>
                          <w:p w:rsidR="00446C19" w:rsidRPr="002A6754" w:rsidRDefault="00446C19" w:rsidP="00446C19">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5876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446C19" w:rsidRPr="002A6754" w:rsidRDefault="00446C19" w:rsidP="00446C19">
                      <w:pPr>
                        <w:spacing w:after="0"/>
                      </w:pPr>
                      <w:r w:rsidRPr="002A6754">
                        <w:t xml:space="preserve">This document is an extract from the </w:t>
                      </w:r>
                      <w:r>
                        <w:rPr>
                          <w:i/>
                        </w:rPr>
                        <w:t>Aviation</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446C19" w:rsidRPr="002A6754" w:rsidRDefault="00446C19" w:rsidP="00446C19">
                      <w:pPr>
                        <w:spacing w:after="0"/>
                      </w:pPr>
                    </w:p>
                    <w:p w:rsidR="00446C19" w:rsidRPr="002A6754" w:rsidRDefault="00446C19" w:rsidP="00446C19">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446C19" w:rsidRPr="002A6754" w:rsidRDefault="00446C19" w:rsidP="00446C19">
                      <w:pPr>
                        <w:spacing w:after="0"/>
                      </w:pPr>
                    </w:p>
                    <w:p w:rsidR="00446C19" w:rsidRPr="002A6754" w:rsidRDefault="00446C19" w:rsidP="00446C19">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446C19" w:rsidRDefault="00446C19" w:rsidP="00446C19">
      <w:pPr>
        <w:pStyle w:val="Heading1"/>
        <w:spacing w:before="120"/>
        <w:rPr>
          <w:color w:val="auto"/>
        </w:rPr>
        <w:sectPr w:rsidR="00446C19" w:rsidSect="00446C19">
          <w:footerReference w:type="even" r:id="rId8"/>
          <w:footerReference w:type="default" r:id="rId9"/>
          <w:headerReference w:type="first" r:id="rId10"/>
          <w:footerReference w:type="first" r:id="rId11"/>
          <w:pgSz w:w="11906" w:h="16838"/>
          <w:pgMar w:top="1440" w:right="1080" w:bottom="1440" w:left="1080" w:header="708" w:footer="708" w:gutter="0"/>
          <w:cols w:space="709"/>
          <w:titlePg/>
          <w:docGrid w:linePitch="360"/>
        </w:sectPr>
      </w:pPr>
      <w:bookmarkStart w:id="3" w:name="_GoBack"/>
      <w:bookmarkEnd w:id="3"/>
    </w:p>
    <w:p w:rsidR="00CE25AE" w:rsidRPr="00446C19" w:rsidRDefault="00CE25AE" w:rsidP="00446C19">
      <w:pPr>
        <w:pStyle w:val="Heading1"/>
        <w:spacing w:before="120"/>
        <w:rPr>
          <w:color w:val="auto"/>
        </w:rPr>
      </w:pPr>
      <w:r w:rsidRPr="00446C19">
        <w:rPr>
          <w:color w:val="auto"/>
        </w:rPr>
        <w:lastRenderedPageBreak/>
        <w:t>Unit 3</w:t>
      </w:r>
      <w:bookmarkEnd w:id="0"/>
      <w:r w:rsidRPr="00446C19">
        <w:rPr>
          <w:color w:val="auto"/>
        </w:rPr>
        <w:t xml:space="preserve"> </w:t>
      </w:r>
    </w:p>
    <w:p w:rsidR="00CE25AE" w:rsidRPr="003566C9" w:rsidRDefault="00CE25AE" w:rsidP="00CE25AE">
      <w:pPr>
        <w:pStyle w:val="Heading2"/>
      </w:pPr>
      <w:bookmarkStart w:id="4" w:name="_Toc384123219"/>
      <w:r w:rsidRPr="003566C9">
        <w:t>Unit description</w:t>
      </w:r>
      <w:bookmarkEnd w:id="1"/>
      <w:bookmarkEnd w:id="4"/>
    </w:p>
    <w:p w:rsidR="00CE25AE" w:rsidRDefault="00CE25AE" w:rsidP="00CE25AE">
      <w:pPr>
        <w:spacing w:before="120" w:line="276" w:lineRule="auto"/>
      </w:pPr>
      <w:r w:rsidRPr="000E693B">
        <w:t>The focus of this unit is the further development of aviation concepts related to flying training and general aviation. Students develop their understanding of aerodynamics</w:t>
      </w:r>
      <w:r>
        <w:t>.</w:t>
      </w:r>
      <w:r w:rsidRPr="000E693B">
        <w:t xml:space="preserve"> They apply the terminology and principles of navigation to learn how to prepare aeronautical maps for visual navigation. They explore the formation and interaction of weather on aviation operations. Students understand the principles, purpose and need for safety management in aviation. Students consider issues associated with flight crew resource management and the development of </w:t>
      </w:r>
      <w:r>
        <w:t>t</w:t>
      </w:r>
      <w:r w:rsidRPr="000E693B">
        <w:t xml:space="preserve">hreat and </w:t>
      </w:r>
      <w:r>
        <w:t>e</w:t>
      </w:r>
      <w:r w:rsidRPr="000E693B">
        <w:t>rror</w:t>
      </w:r>
      <w:r>
        <w:t xml:space="preserve"> </w:t>
      </w:r>
      <w:r>
        <w:br/>
        <w:t xml:space="preserve">management (TEM). </w:t>
      </w:r>
    </w:p>
    <w:p w:rsidR="00CE25AE" w:rsidRPr="000E693B" w:rsidRDefault="00CE25AE" w:rsidP="00CE25AE">
      <w:pPr>
        <w:spacing w:before="120" w:line="276" w:lineRule="auto"/>
      </w:pPr>
      <w:r>
        <w:t>In Aviation d</w:t>
      </w:r>
      <w:r w:rsidRPr="000E693B">
        <w:t xml:space="preserve">evelopment, they study a selection of current developments in aviation looking at the factors driving the developments, and their likely impact.  </w:t>
      </w:r>
    </w:p>
    <w:p w:rsidR="00CE25AE" w:rsidRPr="003566C9" w:rsidRDefault="00CE25AE" w:rsidP="00CE25AE">
      <w:pPr>
        <w:pStyle w:val="Heading2"/>
      </w:pPr>
      <w:bookmarkStart w:id="5" w:name="_Toc384123220"/>
      <w:r w:rsidRPr="003566C9">
        <w:t>Unit content</w:t>
      </w:r>
      <w:bookmarkEnd w:id="2"/>
      <w:bookmarkEnd w:id="5"/>
    </w:p>
    <w:p w:rsidR="00CE25AE" w:rsidRDefault="00CE25AE" w:rsidP="00CE25AE">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rsidR="00CE25AE" w:rsidRPr="003566C9" w:rsidRDefault="00CE25AE" w:rsidP="00CE25AE">
      <w:pPr>
        <w:spacing w:after="200" w:line="276" w:lineRule="auto"/>
      </w:pPr>
      <w:r w:rsidRPr="003566C9">
        <w:t>This unit includes the knowledge, understandings and skills described below.</w:t>
      </w:r>
    </w:p>
    <w:p w:rsidR="00CE25AE" w:rsidRPr="003566C9" w:rsidRDefault="00CE25AE" w:rsidP="00CE25AE">
      <w:pPr>
        <w:pStyle w:val="Heading3"/>
      </w:pPr>
      <w:r w:rsidRPr="009E6A11">
        <w:t>Aerodynamics</w:t>
      </w:r>
    </w:p>
    <w:p w:rsidR="00CE25AE" w:rsidRPr="00380826" w:rsidRDefault="00CE25AE" w:rsidP="00CE25AE">
      <w:pPr>
        <w:pStyle w:val="Paragraph"/>
        <w:rPr>
          <w:b/>
          <w:sz w:val="24"/>
        </w:rPr>
      </w:pPr>
      <w:r w:rsidRPr="00380826">
        <w:rPr>
          <w:b/>
          <w:sz w:val="24"/>
        </w:rPr>
        <w:t>Principles of flight</w:t>
      </w:r>
    </w:p>
    <w:p w:rsidR="00CE25AE" w:rsidRPr="00525842" w:rsidRDefault="00CE25AE" w:rsidP="00CE25AE">
      <w:pPr>
        <w:pStyle w:val="ListItem"/>
      </w:pPr>
      <w:r>
        <w:t xml:space="preserve">review </w:t>
      </w:r>
      <w:r w:rsidRPr="00525842">
        <w:t>disposition of forces of an aircraft in level flight, a climb with power, descent, glide and turn</w:t>
      </w:r>
    </w:p>
    <w:p w:rsidR="00CE25AE" w:rsidRPr="00525842" w:rsidRDefault="00CE25AE" w:rsidP="00CE25AE">
      <w:pPr>
        <w:pStyle w:val="ListItem"/>
      </w:pPr>
      <w:r>
        <w:t>a</w:t>
      </w:r>
      <w:r w:rsidRPr="00525842">
        <w:t>erodynamic characteristics of stalling and spinning</w:t>
      </w:r>
    </w:p>
    <w:p w:rsidR="00CE25AE" w:rsidRPr="00525842" w:rsidRDefault="00CE25AE" w:rsidP="00CE25AE">
      <w:pPr>
        <w:pStyle w:val="ListItem"/>
      </w:pPr>
      <w:r>
        <w:t>w</w:t>
      </w:r>
      <w:r w:rsidRPr="00525842">
        <w:t xml:space="preserve">ing loading and load factor calculations and consequent increase in stall speed </w:t>
      </w:r>
    </w:p>
    <w:p w:rsidR="00CE25AE" w:rsidRPr="00525842" w:rsidRDefault="00CE25AE" w:rsidP="00CE25AE">
      <w:pPr>
        <w:pStyle w:val="ListItem"/>
      </w:pPr>
      <w:r>
        <w:t>f</w:t>
      </w:r>
      <w:r w:rsidRPr="00525842">
        <w:t>actors affecting directional stability: position of centre of gravity, size of the fin and rudder mo</w:t>
      </w:r>
      <w:r>
        <w:t>ve</w:t>
      </w:r>
      <w:r w:rsidRPr="00525842">
        <w:t xml:space="preserve">ment </w:t>
      </w:r>
    </w:p>
    <w:p w:rsidR="00CE25AE" w:rsidRPr="00525842" w:rsidRDefault="00CE25AE" w:rsidP="00CE25AE">
      <w:pPr>
        <w:pStyle w:val="ListItem"/>
      </w:pPr>
      <w:r>
        <w:t>f</w:t>
      </w:r>
      <w:r w:rsidRPr="00525842">
        <w:t>actors affecting lateral stability: high and low wing configurations, dihedral</w:t>
      </w:r>
      <w:r>
        <w:t xml:space="preserve"> configurations</w:t>
      </w:r>
      <w:r w:rsidRPr="00525842">
        <w:t>, sweepback</w:t>
      </w:r>
    </w:p>
    <w:p w:rsidR="00CE25AE" w:rsidRPr="00525842" w:rsidRDefault="00CE25AE" w:rsidP="00CE25AE">
      <w:pPr>
        <w:pStyle w:val="ListItem"/>
      </w:pPr>
      <w:r>
        <w:t>f</w:t>
      </w:r>
      <w:r w:rsidRPr="00525842">
        <w:t>actors affecting longitudinal stability:</w:t>
      </w:r>
      <w:r>
        <w:t xml:space="preserve"> </w:t>
      </w:r>
      <w:r w:rsidRPr="00525842">
        <w:t>position of centre of gravity, movement of centre of pressure, changes in thrust, tailplane movement</w:t>
      </w:r>
    </w:p>
    <w:p w:rsidR="00CE25AE" w:rsidRPr="00525842" w:rsidRDefault="00CE25AE" w:rsidP="00CE25AE">
      <w:pPr>
        <w:pStyle w:val="ListItem"/>
      </w:pPr>
      <w:r>
        <w:t>s</w:t>
      </w:r>
      <w:r w:rsidRPr="00525842">
        <w:t>piral instability, static and dynamic stability</w:t>
      </w:r>
    </w:p>
    <w:p w:rsidR="00CE25AE" w:rsidRPr="00525842" w:rsidRDefault="00CE25AE" w:rsidP="00CE25AE">
      <w:pPr>
        <w:pStyle w:val="ListItem"/>
      </w:pPr>
      <w:r>
        <w:t>p</w:t>
      </w:r>
      <w:r w:rsidRPr="00525842">
        <w:t>urpose and op</w:t>
      </w:r>
      <w:r>
        <w:t>eration of trim tabs, stability</w:t>
      </w:r>
    </w:p>
    <w:p w:rsidR="00CE25AE" w:rsidRPr="00FA2FFE" w:rsidRDefault="00CE25AE" w:rsidP="00CE25AE">
      <w:pPr>
        <w:pStyle w:val="ListItem"/>
      </w:pPr>
      <w:r>
        <w:t>p</w:t>
      </w:r>
      <w:r w:rsidRPr="00FA2FFE">
        <w:t>urpose and u</w:t>
      </w:r>
      <w:r>
        <w:t>se of spoilers and speed brakes</w:t>
      </w:r>
    </w:p>
    <w:p w:rsidR="00CE25AE" w:rsidRPr="00A5582D" w:rsidRDefault="00CE25AE" w:rsidP="00CE25AE">
      <w:pPr>
        <w:pStyle w:val="Heading3"/>
      </w:pPr>
      <w:r w:rsidRPr="00A5582D">
        <w:rPr>
          <w:bCs w:val="0"/>
        </w:rPr>
        <w:t>Performance and operation</w:t>
      </w:r>
    </w:p>
    <w:p w:rsidR="00CE25AE" w:rsidRPr="00380826" w:rsidRDefault="00CE25AE" w:rsidP="00CE25AE">
      <w:pPr>
        <w:pStyle w:val="Paragraph"/>
        <w:rPr>
          <w:b/>
          <w:sz w:val="24"/>
        </w:rPr>
      </w:pPr>
      <w:r w:rsidRPr="00380826">
        <w:rPr>
          <w:b/>
          <w:sz w:val="24"/>
        </w:rPr>
        <w:t>Navigation, meteorology and radio communication</w:t>
      </w:r>
    </w:p>
    <w:p w:rsidR="00CE25AE" w:rsidRPr="00525842" w:rsidRDefault="00CE25AE" w:rsidP="0093781D">
      <w:pPr>
        <w:pStyle w:val="ListItem"/>
        <w:shd w:val="clear" w:color="auto" w:fill="D9D9D9" w:themeFill="background1" w:themeFillShade="D9"/>
        <w:spacing w:after="120"/>
      </w:pPr>
      <w:r w:rsidRPr="0093781D">
        <w:rPr>
          <w:shd w:val="clear" w:color="auto" w:fill="D9D9D9" w:themeFill="background1" w:themeFillShade="D9"/>
        </w:rPr>
        <w:t>air navigation terminology including: indicated air speed, calibrated airspeed, drift, estimated time of departure, actual time of departure, estimated time of arrival, actual time of arrival, estimated time</w:t>
      </w:r>
      <w:r w:rsidRPr="00525842">
        <w:t xml:space="preserve"> interval, actual time interval, air position, dead reckoning position, track required, track made</w:t>
      </w:r>
      <w:r>
        <w:t xml:space="preserve"> good, and cross wind component</w:t>
      </w:r>
    </w:p>
    <w:p w:rsidR="00CE25AE" w:rsidRPr="00380826" w:rsidRDefault="00CE25AE" w:rsidP="0093781D">
      <w:pPr>
        <w:pStyle w:val="ListItem"/>
        <w:shd w:val="clear" w:color="auto" w:fill="D9D9D9" w:themeFill="background1" w:themeFillShade="D9"/>
        <w:rPr>
          <w:iCs w:val="0"/>
        </w:rPr>
      </w:pPr>
      <w:r>
        <w:lastRenderedPageBreak/>
        <w:t>p</w:t>
      </w:r>
      <w:r w:rsidRPr="00380826">
        <w:t>rinciples</w:t>
      </w:r>
      <w:r w:rsidRPr="00380826">
        <w:rPr>
          <w:iCs w:val="0"/>
        </w:rPr>
        <w:t xml:space="preserve"> of air navigation</w:t>
      </w:r>
      <w:r>
        <w:rPr>
          <w:iCs w:val="0"/>
        </w:rPr>
        <w:t xml:space="preserve"> including</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application of magnetic variation and deviation in the operation of the compass</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the relationship between heading/TAS, wind speed and direction, and track and ground speed (triangle of velocities)</w:t>
      </w:r>
    </w:p>
    <w:p w:rsidR="00CE25AE" w:rsidRPr="00380826"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using a map, calculate one of the velocities, given the other two</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determination of drift angle (track made good to track required) and the adjustment required to correct it and return to the track required by a given point using a map</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performing speed/time/distance/fuel calculations using a calculator</w:t>
      </w:r>
    </w:p>
    <w:p w:rsidR="00CE25AE" w:rsidRPr="002B6EDF"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rPr>
      </w:pPr>
      <w:r w:rsidRPr="002B6EDF">
        <w:rPr>
          <w:rFonts w:ascii="Calibri" w:hAnsi="Calibri" w:cs="Arial"/>
        </w:rPr>
        <w:t>determining head/tailwind and</w:t>
      </w:r>
      <w:r w:rsidRPr="002B6EDF">
        <w:rPr>
          <w:rFonts w:ascii="Calibri" w:hAnsi="Calibri"/>
        </w:rPr>
        <w:t xml:space="preserve"> crosswind components graphically, given a wind velocity and direction</w:t>
      </w:r>
    </w:p>
    <w:p w:rsidR="00CE25AE" w:rsidRPr="00C7578D" w:rsidRDefault="00CE25AE" w:rsidP="00CE25AE">
      <w:pPr>
        <w:pStyle w:val="ListItem"/>
      </w:pPr>
      <w:r w:rsidRPr="00C7578D">
        <w:t>time</w:t>
      </w:r>
    </w:p>
    <w:p w:rsidR="00CE25AE" w:rsidRPr="00380826"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effects of Earth’s rotation and revolution around the Sun in relation to beginning and end of daylight and period of daylight</w:t>
      </w:r>
    </w:p>
    <w:p w:rsidR="00CE25AE" w:rsidRPr="00BE2E7A" w:rsidRDefault="00CE25AE" w:rsidP="0093781D">
      <w:pPr>
        <w:pStyle w:val="ListItem"/>
        <w:shd w:val="clear" w:color="auto" w:fill="D9D9D9" w:themeFill="background1" w:themeFillShade="D9"/>
      </w:pPr>
      <w:r>
        <w:t>f</w:t>
      </w:r>
      <w:r w:rsidRPr="00BE2E7A">
        <w:t>light planning</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 xml:space="preserve">the purpose and use of QNH, QFE, 1013 </w:t>
      </w:r>
      <w:proofErr w:type="spellStart"/>
      <w:r w:rsidRPr="00380826">
        <w:rPr>
          <w:rFonts w:ascii="Calibri" w:hAnsi="Calibri" w:cs="Arial"/>
        </w:rPr>
        <w:t>hPa</w:t>
      </w:r>
      <w:proofErr w:type="spellEnd"/>
      <w:r w:rsidRPr="00380826">
        <w:rPr>
          <w:rFonts w:ascii="Calibri" w:hAnsi="Calibri" w:cs="Arial"/>
        </w:rPr>
        <w:t xml:space="preserve"> pressure </w:t>
      </w:r>
      <w:proofErr w:type="spellStart"/>
      <w:r w:rsidRPr="00380826">
        <w:rPr>
          <w:rFonts w:ascii="Calibri" w:hAnsi="Calibri" w:cs="Arial"/>
        </w:rPr>
        <w:t>datums</w:t>
      </w:r>
      <w:proofErr w:type="spellEnd"/>
    </w:p>
    <w:p w:rsidR="00CE25AE" w:rsidRPr="00380826"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the purpose and distinction between the use of flight levels and altitude</w:t>
      </w:r>
    </w:p>
    <w:p w:rsidR="00CE25AE" w:rsidRPr="00380826"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380826">
        <w:rPr>
          <w:rFonts w:ascii="Calibri" w:hAnsi="Calibri" w:cs="Arial"/>
        </w:rPr>
        <w:t xml:space="preserve">the concepts of pressure height and density height </w:t>
      </w:r>
    </w:p>
    <w:p w:rsidR="00CE25AE" w:rsidRPr="005907F9" w:rsidRDefault="00CE25AE" w:rsidP="0093781D">
      <w:pPr>
        <w:pStyle w:val="ListItem"/>
        <w:shd w:val="clear" w:color="auto" w:fill="D9D9D9" w:themeFill="background1" w:themeFillShade="D9"/>
      </w:pPr>
      <w:r>
        <w:t>general concepts of m</w:t>
      </w:r>
      <w:r w:rsidRPr="005907F9">
        <w:t>eteorology</w:t>
      </w:r>
    </w:p>
    <w:p w:rsidR="00CE25AE" w:rsidRPr="00503E64"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 xml:space="preserve">cloud formation processes </w:t>
      </w:r>
    </w:p>
    <w:p w:rsidR="00CE25AE" w:rsidRPr="00503E64"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atmospheric stability and instability, adiabatic process, environmental lapse rate</w:t>
      </w:r>
    </w:p>
    <w:p w:rsidR="00CE25AE" w:rsidRPr="00503E64"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synoptic chart interpretation</w:t>
      </w:r>
    </w:p>
    <w:p w:rsidR="00CE25AE" w:rsidRPr="00503E64" w:rsidRDefault="00CE25AE" w:rsidP="00CE25AE">
      <w:pPr>
        <w:pStyle w:val="csbullet"/>
        <w:numPr>
          <w:ilvl w:val="1"/>
          <w:numId w:val="32"/>
        </w:numPr>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seasonal weather conditions in different regions of Australia with respect to visibility, prevailing winds, typical cloud patterns and precipitation, seasonal pressures and frontal systems, and tropical cyclones</w:t>
      </w:r>
    </w:p>
    <w:p w:rsidR="00CE25AE" w:rsidRPr="00503E64"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the purpose of the current weather forecasts and reports used by general aviation</w:t>
      </w:r>
    </w:p>
    <w:p w:rsidR="00CE25AE" w:rsidRPr="00503E64" w:rsidRDefault="00CE25AE" w:rsidP="0093781D">
      <w:pPr>
        <w:pStyle w:val="csbullet"/>
        <w:numPr>
          <w:ilvl w:val="1"/>
          <w:numId w:val="32"/>
        </w:numPr>
        <w:shd w:val="clear" w:color="auto" w:fill="D9D9D9" w:themeFill="background1" w:themeFillShade="D9"/>
        <w:tabs>
          <w:tab w:val="clear" w:pos="-851"/>
          <w:tab w:val="clear" w:pos="907"/>
        </w:tabs>
        <w:spacing w:before="0" w:after="0" w:line="276" w:lineRule="auto"/>
        <w:ind w:left="709" w:right="-77" w:hanging="283"/>
        <w:rPr>
          <w:rFonts w:ascii="Calibri" w:hAnsi="Calibri" w:cs="Arial"/>
        </w:rPr>
      </w:pPr>
      <w:r w:rsidRPr="00503E64">
        <w:rPr>
          <w:rFonts w:ascii="Calibri" w:hAnsi="Calibri" w:cs="Arial"/>
        </w:rPr>
        <w:t>occurrence and formation of thunderstorms, low cloud, fog (advection and radiation), poor visibility, turbulence, thermals, dust devils, wind shear, microbursts, tropical cyclones and the nature of the hazard which each poses to aircraft operations</w:t>
      </w:r>
    </w:p>
    <w:p w:rsidR="00CE25AE" w:rsidRPr="00A5582D" w:rsidRDefault="00CE25AE" w:rsidP="00CE25AE">
      <w:pPr>
        <w:pStyle w:val="Heading3"/>
        <w:rPr>
          <w:bCs w:val="0"/>
        </w:rPr>
      </w:pPr>
      <w:bookmarkStart w:id="6" w:name="_Toc347908227"/>
      <w:r w:rsidRPr="00A5582D">
        <w:rPr>
          <w:bCs w:val="0"/>
        </w:rPr>
        <w:t>Aviation skills</w:t>
      </w:r>
    </w:p>
    <w:p w:rsidR="00CE25AE" w:rsidRPr="00F817BB" w:rsidRDefault="00CE25AE" w:rsidP="00CE25AE">
      <w:pPr>
        <w:rPr>
          <w:rFonts w:eastAsiaTheme="minorHAnsi" w:cs="Calibri"/>
          <w:b/>
          <w:lang w:eastAsia="en-AU"/>
        </w:rPr>
      </w:pPr>
      <w:r w:rsidRPr="0008393E">
        <w:rPr>
          <w:rFonts w:eastAsiaTheme="minorHAnsi" w:cs="Calibri"/>
          <w:b/>
          <w:lang w:eastAsia="en-AU"/>
        </w:rPr>
        <w:t>Practical flight skills</w:t>
      </w:r>
    </w:p>
    <w:p w:rsidR="00CE25AE" w:rsidRDefault="00CE25AE" w:rsidP="00CE25AE">
      <w:pPr>
        <w:pStyle w:val="ListItem"/>
        <w:numPr>
          <w:ilvl w:val="0"/>
          <w:numId w:val="25"/>
        </w:numPr>
        <w:rPr>
          <w:iCs w:val="0"/>
        </w:rPr>
      </w:pPr>
      <w:r>
        <w:rPr>
          <w:iCs w:val="0"/>
        </w:rPr>
        <w:t>u</w:t>
      </w:r>
      <w:r w:rsidRPr="00C90009">
        <w:rPr>
          <w:iCs w:val="0"/>
        </w:rPr>
        <w:t>se of Microsoft Flight Simulator –</w:t>
      </w:r>
      <w:r>
        <w:rPr>
          <w:iCs w:val="0"/>
        </w:rPr>
        <w:t xml:space="preserve"> </w:t>
      </w:r>
      <w:r w:rsidRPr="00C90009">
        <w:rPr>
          <w:iCs w:val="0"/>
        </w:rPr>
        <w:t>Cessna 172 to demonstrate general ha</w:t>
      </w:r>
      <w:r>
        <w:rPr>
          <w:iCs w:val="0"/>
        </w:rPr>
        <w:t>ndling of aircraft including:</w:t>
      </w:r>
    </w:p>
    <w:p w:rsidR="00CE25AE" w:rsidRPr="00342808" w:rsidRDefault="00CE25AE" w:rsidP="00CE25AE">
      <w:pPr>
        <w:numPr>
          <w:ilvl w:val="1"/>
          <w:numId w:val="25"/>
        </w:numPr>
        <w:tabs>
          <w:tab w:val="clear" w:pos="1440"/>
        </w:tabs>
        <w:spacing w:after="0" w:line="276" w:lineRule="auto"/>
        <w:ind w:left="709" w:right="-62" w:hanging="283"/>
        <w:rPr>
          <w:rFonts w:cs="Calibri"/>
        </w:rPr>
      </w:pPr>
      <w:r w:rsidRPr="00342808">
        <w:rPr>
          <w:rFonts w:cs="Calibri"/>
        </w:rPr>
        <w:t>normal take-off and landing</w:t>
      </w:r>
    </w:p>
    <w:p w:rsidR="00CE25AE" w:rsidRPr="00342808" w:rsidRDefault="00CE25AE" w:rsidP="00CE25AE">
      <w:pPr>
        <w:numPr>
          <w:ilvl w:val="1"/>
          <w:numId w:val="25"/>
        </w:numPr>
        <w:tabs>
          <w:tab w:val="clear" w:pos="1440"/>
        </w:tabs>
        <w:spacing w:after="0" w:line="276" w:lineRule="auto"/>
        <w:ind w:left="709" w:right="-62" w:hanging="283"/>
        <w:rPr>
          <w:rFonts w:cs="Calibri"/>
        </w:rPr>
      </w:pPr>
      <w:r w:rsidRPr="00342808">
        <w:rPr>
          <w:rFonts w:cs="Calibri"/>
        </w:rPr>
        <w:t>straight and level flight</w:t>
      </w:r>
    </w:p>
    <w:p w:rsidR="00CE25AE" w:rsidRPr="00342808" w:rsidRDefault="00CE25AE" w:rsidP="00CE25AE">
      <w:pPr>
        <w:numPr>
          <w:ilvl w:val="1"/>
          <w:numId w:val="25"/>
        </w:numPr>
        <w:tabs>
          <w:tab w:val="clear" w:pos="1440"/>
        </w:tabs>
        <w:spacing w:after="0" w:line="276" w:lineRule="auto"/>
        <w:ind w:left="709" w:right="-62" w:hanging="283"/>
        <w:rPr>
          <w:rFonts w:cs="Calibri"/>
        </w:rPr>
      </w:pPr>
      <w:r w:rsidRPr="00342808">
        <w:rPr>
          <w:rFonts w:cs="Calibri"/>
        </w:rPr>
        <w:t>climbing, descending</w:t>
      </w:r>
    </w:p>
    <w:p w:rsidR="00CE25AE" w:rsidRPr="00A56066" w:rsidRDefault="00CE25AE" w:rsidP="00CE25AE">
      <w:pPr>
        <w:numPr>
          <w:ilvl w:val="1"/>
          <w:numId w:val="25"/>
        </w:numPr>
        <w:tabs>
          <w:tab w:val="clear" w:pos="1440"/>
        </w:tabs>
        <w:spacing w:after="0" w:line="276" w:lineRule="auto"/>
        <w:ind w:left="709" w:right="-62" w:hanging="283"/>
        <w:rPr>
          <w:rFonts w:cs="Calibri"/>
        </w:rPr>
      </w:pPr>
      <w:r w:rsidRPr="00A56066">
        <w:rPr>
          <w:rFonts w:cs="Calibri"/>
        </w:rPr>
        <w:t>medium turn, Rate 1 turn, steep turn (45</w:t>
      </w:r>
      <w:r w:rsidRPr="00A56066">
        <w:rPr>
          <w:rFonts w:cs="Calibri"/>
        </w:rPr>
        <w:sym w:font="Symbol" w:char="F0B0"/>
      </w:r>
      <w:r w:rsidRPr="00A56066">
        <w:rPr>
          <w:rFonts w:cs="Calibri"/>
        </w:rPr>
        <w:t xml:space="preserve"> and 60</w:t>
      </w:r>
      <w:r w:rsidRPr="00A56066">
        <w:rPr>
          <w:rFonts w:cs="Calibri"/>
        </w:rPr>
        <w:sym w:font="Symbol" w:char="F0B0"/>
      </w:r>
      <w:r w:rsidRPr="00A56066">
        <w:rPr>
          <w:rFonts w:cs="Calibri"/>
        </w:rPr>
        <w:t xml:space="preserve"> angles of bank)</w:t>
      </w:r>
    </w:p>
    <w:p w:rsidR="00CE25AE" w:rsidRPr="00A56066" w:rsidRDefault="00CE25AE" w:rsidP="00CE25AE">
      <w:pPr>
        <w:numPr>
          <w:ilvl w:val="1"/>
          <w:numId w:val="25"/>
        </w:numPr>
        <w:tabs>
          <w:tab w:val="clear" w:pos="1440"/>
        </w:tabs>
        <w:spacing w:after="0" w:line="276" w:lineRule="auto"/>
        <w:ind w:left="709" w:right="-62" w:hanging="283"/>
        <w:rPr>
          <w:rFonts w:cs="Calibri"/>
        </w:rPr>
      </w:pPr>
      <w:r w:rsidRPr="00A56066">
        <w:rPr>
          <w:rFonts w:cs="Calibri"/>
        </w:rPr>
        <w:t>transition from climb to level flight</w:t>
      </w:r>
    </w:p>
    <w:p w:rsidR="00CE25AE" w:rsidRPr="00A56066" w:rsidRDefault="00CE25AE" w:rsidP="00CE25AE">
      <w:pPr>
        <w:numPr>
          <w:ilvl w:val="1"/>
          <w:numId w:val="25"/>
        </w:numPr>
        <w:tabs>
          <w:tab w:val="clear" w:pos="1440"/>
        </w:tabs>
        <w:spacing w:after="0" w:line="276" w:lineRule="auto"/>
        <w:ind w:left="709" w:right="-62" w:hanging="283"/>
        <w:rPr>
          <w:rFonts w:cs="Calibri"/>
        </w:rPr>
      </w:pPr>
      <w:r w:rsidRPr="00A56066">
        <w:rPr>
          <w:rFonts w:cs="Calibri"/>
        </w:rPr>
        <w:t>transition from level flight to climb</w:t>
      </w:r>
    </w:p>
    <w:p w:rsidR="00CE25AE" w:rsidRPr="00A56066" w:rsidRDefault="00CE25AE" w:rsidP="00CE25AE">
      <w:pPr>
        <w:numPr>
          <w:ilvl w:val="1"/>
          <w:numId w:val="25"/>
        </w:numPr>
        <w:tabs>
          <w:tab w:val="clear" w:pos="1440"/>
        </w:tabs>
        <w:spacing w:after="0" w:line="276" w:lineRule="auto"/>
        <w:ind w:left="709" w:right="-62" w:hanging="283"/>
        <w:rPr>
          <w:rFonts w:cs="Calibri"/>
        </w:rPr>
      </w:pPr>
      <w:r w:rsidRPr="00A56066">
        <w:rPr>
          <w:rFonts w:cs="Calibri"/>
        </w:rPr>
        <w:t>transition from level flight to cruise descent and glide</w:t>
      </w:r>
    </w:p>
    <w:p w:rsidR="00CE25AE" w:rsidRPr="00A56066" w:rsidRDefault="00CE25AE" w:rsidP="00CE25AE">
      <w:pPr>
        <w:numPr>
          <w:ilvl w:val="1"/>
          <w:numId w:val="25"/>
        </w:numPr>
        <w:tabs>
          <w:tab w:val="clear" w:pos="1440"/>
        </w:tabs>
        <w:spacing w:after="0" w:line="276" w:lineRule="auto"/>
        <w:ind w:left="709" w:right="-62" w:hanging="283"/>
        <w:rPr>
          <w:rFonts w:cs="Calibri"/>
        </w:rPr>
      </w:pPr>
      <w:r w:rsidRPr="00A56066">
        <w:rPr>
          <w:rFonts w:cs="Calibri"/>
        </w:rPr>
        <w:t>transition from descent to level flight</w:t>
      </w:r>
    </w:p>
    <w:p w:rsidR="00CE25AE" w:rsidRPr="00A56066" w:rsidRDefault="00CE25AE" w:rsidP="00CE25AE">
      <w:pPr>
        <w:numPr>
          <w:ilvl w:val="1"/>
          <w:numId w:val="25"/>
        </w:numPr>
        <w:tabs>
          <w:tab w:val="clear" w:pos="1440"/>
        </w:tabs>
        <w:spacing w:after="0" w:line="276" w:lineRule="auto"/>
        <w:ind w:left="709" w:right="-62" w:hanging="283"/>
      </w:pPr>
      <w:r w:rsidRPr="00A56066">
        <w:rPr>
          <w:rFonts w:cs="Calibri"/>
        </w:rPr>
        <w:t>entry</w:t>
      </w:r>
      <w:r w:rsidRPr="00A56066">
        <w:t xml:space="preserve"> and recovery from power off stall</w:t>
      </w:r>
    </w:p>
    <w:p w:rsidR="00CE25AE" w:rsidRPr="00A56066" w:rsidRDefault="00CE25AE" w:rsidP="00CE25AE">
      <w:pPr>
        <w:numPr>
          <w:ilvl w:val="1"/>
          <w:numId w:val="25"/>
        </w:numPr>
        <w:tabs>
          <w:tab w:val="clear" w:pos="1440"/>
        </w:tabs>
        <w:spacing w:after="0" w:line="276" w:lineRule="auto"/>
        <w:ind w:left="709" w:right="-62" w:hanging="283"/>
      </w:pPr>
      <w:r w:rsidRPr="00A56066">
        <w:t>appropriate trim changes</w:t>
      </w:r>
    </w:p>
    <w:p w:rsidR="00CE25AE" w:rsidRDefault="00CE25AE" w:rsidP="00CE25AE">
      <w:pPr>
        <w:spacing w:line="276" w:lineRule="auto"/>
        <w:rPr>
          <w:rFonts w:eastAsiaTheme="minorHAnsi" w:cs="Calibri"/>
          <w:b/>
          <w:lang w:eastAsia="en-AU"/>
        </w:rPr>
      </w:pPr>
      <w:r>
        <w:rPr>
          <w:b/>
        </w:rPr>
        <w:br w:type="page"/>
      </w:r>
    </w:p>
    <w:p w:rsidR="00CE25AE" w:rsidRPr="00342808" w:rsidRDefault="00CE25AE" w:rsidP="00CE25AE">
      <w:pPr>
        <w:pStyle w:val="Paragraph"/>
        <w:rPr>
          <w:b/>
        </w:rPr>
      </w:pPr>
      <w:r w:rsidRPr="00342808">
        <w:rPr>
          <w:b/>
        </w:rPr>
        <w:lastRenderedPageBreak/>
        <w:t>Process skills</w:t>
      </w:r>
    </w:p>
    <w:p w:rsidR="00CE25AE" w:rsidRDefault="00CE25AE" w:rsidP="00CE25AE">
      <w:pPr>
        <w:pStyle w:val="ListItem"/>
      </w:pPr>
      <w:r>
        <w:t>identify potential safety hazards</w:t>
      </w:r>
    </w:p>
    <w:p w:rsidR="00CE25AE" w:rsidRDefault="00CE25AE" w:rsidP="00CE25AE">
      <w:pPr>
        <w:pStyle w:val="ListItem"/>
      </w:pPr>
      <w:r>
        <w:t>communicate effectively with others in verbal or written forms</w:t>
      </w:r>
    </w:p>
    <w:p w:rsidR="00CE25AE" w:rsidRDefault="00CE25AE" w:rsidP="00CE25AE">
      <w:pPr>
        <w:pStyle w:val="ListItem"/>
      </w:pPr>
      <w:r>
        <w:t>record observations verbally and graphically</w:t>
      </w:r>
    </w:p>
    <w:p w:rsidR="00CE25AE" w:rsidRDefault="00CE25AE" w:rsidP="00CE25AE">
      <w:pPr>
        <w:pStyle w:val="ListItem"/>
      </w:pPr>
      <w:r>
        <w:t>research and extract relevant information</w:t>
      </w:r>
    </w:p>
    <w:p w:rsidR="00CE25AE" w:rsidRDefault="00CE25AE" w:rsidP="00CE25AE">
      <w:pPr>
        <w:pStyle w:val="ListItem"/>
      </w:pPr>
      <w:r>
        <w:t>make reliable measurements and accurately record data</w:t>
      </w:r>
    </w:p>
    <w:p w:rsidR="00CE25AE" w:rsidRPr="003566C9" w:rsidRDefault="00CE25AE" w:rsidP="00CE25AE">
      <w:pPr>
        <w:pStyle w:val="Heading3"/>
      </w:pPr>
      <w:r>
        <w:t>Human factors</w:t>
      </w:r>
    </w:p>
    <w:p w:rsidR="00CE25AE" w:rsidRPr="00BF5C83" w:rsidRDefault="00CE25AE" w:rsidP="00CE25AE">
      <w:pPr>
        <w:pStyle w:val="Paragraph"/>
        <w:rPr>
          <w:b/>
        </w:rPr>
      </w:pPr>
      <w:r w:rsidRPr="00BF5C83">
        <w:rPr>
          <w:b/>
        </w:rPr>
        <w:t>Aviation safety</w:t>
      </w:r>
    </w:p>
    <w:p w:rsidR="00CE25AE" w:rsidRDefault="00CE25AE" w:rsidP="00CE25AE">
      <w:pPr>
        <w:pStyle w:val="ListItem"/>
      </w:pPr>
      <w:r>
        <w:t>common causes of general aviation aircraft accidents</w:t>
      </w:r>
    </w:p>
    <w:p w:rsidR="00CE25AE" w:rsidRDefault="00CE25AE" w:rsidP="00CE25AE">
      <w:pPr>
        <w:pStyle w:val="ListItem"/>
      </w:pPr>
      <w:r>
        <w:t>reasons for incorporating TEM into aircraft operations</w:t>
      </w:r>
    </w:p>
    <w:p w:rsidR="00CE25AE" w:rsidRDefault="00CE25AE" w:rsidP="00CE25AE">
      <w:pPr>
        <w:pStyle w:val="ListItem"/>
      </w:pPr>
      <w:r>
        <w:t>effects of human factors on aviation safety, including stress, training, fatigue, communication skills, assertiveness and judgement, cockpit culture</w:t>
      </w:r>
    </w:p>
    <w:p w:rsidR="00CE25AE" w:rsidRDefault="00CE25AE" w:rsidP="00CE25AE">
      <w:pPr>
        <w:pStyle w:val="ListItem"/>
      </w:pPr>
      <w:r>
        <w:t xml:space="preserve">effects on aviation safety of aircraft design, ergonomics, maintenance, air traffic control, and meteorological factors </w:t>
      </w:r>
    </w:p>
    <w:p w:rsidR="00CE25AE" w:rsidRDefault="00CE25AE" w:rsidP="00CE25AE">
      <w:pPr>
        <w:pStyle w:val="ListItem"/>
      </w:pPr>
      <w:r>
        <w:t>the importance of situational awareness on decision making associated with safe flight</w:t>
      </w:r>
    </w:p>
    <w:p w:rsidR="00CE25AE" w:rsidRPr="0067042E" w:rsidRDefault="00CE25AE" w:rsidP="00CE25AE">
      <w:pPr>
        <w:pStyle w:val="Heading3"/>
      </w:pPr>
      <w:r w:rsidRPr="0067042E">
        <w:t>Aviation development</w:t>
      </w:r>
    </w:p>
    <w:p w:rsidR="00CE25AE" w:rsidRPr="0067042E" w:rsidRDefault="00CE25AE" w:rsidP="00CE25AE">
      <w:pPr>
        <w:pStyle w:val="ListItem"/>
      </w:pPr>
      <w:r>
        <w:t>f</w:t>
      </w:r>
      <w:r w:rsidRPr="0067042E">
        <w:t>actors influencing the ongoing development and</w:t>
      </w:r>
      <w:r>
        <w:t>/or</w:t>
      </w:r>
      <w:r w:rsidRPr="0067042E">
        <w:t xml:space="preserve"> likely impact of:</w:t>
      </w:r>
    </w:p>
    <w:p w:rsidR="00CE25AE" w:rsidRPr="00342808" w:rsidRDefault="00CE25AE" w:rsidP="00CE25AE">
      <w:pPr>
        <w:numPr>
          <w:ilvl w:val="1"/>
          <w:numId w:val="25"/>
        </w:numPr>
        <w:tabs>
          <w:tab w:val="clear" w:pos="1440"/>
        </w:tabs>
        <w:spacing w:after="0" w:line="276" w:lineRule="auto"/>
        <w:ind w:left="709" w:right="-62" w:hanging="283"/>
        <w:rPr>
          <w:rFonts w:cs="Calibri"/>
        </w:rPr>
      </w:pPr>
      <w:r w:rsidRPr="00342808">
        <w:rPr>
          <w:rFonts w:cs="Calibri"/>
        </w:rPr>
        <w:t>aircraft capacity and range</w:t>
      </w:r>
    </w:p>
    <w:p w:rsidR="00CE25AE" w:rsidRPr="00342808" w:rsidRDefault="00F6036D" w:rsidP="00CE25AE">
      <w:pPr>
        <w:numPr>
          <w:ilvl w:val="1"/>
          <w:numId w:val="25"/>
        </w:numPr>
        <w:tabs>
          <w:tab w:val="clear" w:pos="1440"/>
        </w:tabs>
        <w:spacing w:after="0" w:line="276" w:lineRule="auto"/>
        <w:ind w:left="709" w:right="-62" w:hanging="283"/>
        <w:rPr>
          <w:rFonts w:cs="Calibri"/>
        </w:rPr>
      </w:pPr>
      <w:r>
        <w:rPr>
          <w:rFonts w:cs="Calibri"/>
        </w:rPr>
        <w:t>power pla</w:t>
      </w:r>
      <w:r w:rsidR="00CE25AE" w:rsidRPr="00342808">
        <w:rPr>
          <w:rFonts w:cs="Calibri"/>
        </w:rPr>
        <w:t>nts (fuel efficiency, electric)</w:t>
      </w:r>
    </w:p>
    <w:p w:rsidR="00CE25AE" w:rsidRPr="00342808" w:rsidRDefault="00CE25AE" w:rsidP="00CE25AE">
      <w:pPr>
        <w:numPr>
          <w:ilvl w:val="1"/>
          <w:numId w:val="25"/>
        </w:numPr>
        <w:tabs>
          <w:tab w:val="clear" w:pos="1440"/>
        </w:tabs>
        <w:spacing w:after="0" w:line="276" w:lineRule="auto"/>
        <w:ind w:left="709" w:right="-62" w:hanging="283"/>
        <w:rPr>
          <w:rFonts w:cs="Calibri"/>
        </w:rPr>
      </w:pPr>
      <w:r>
        <w:rPr>
          <w:rFonts w:cs="Calibri"/>
        </w:rPr>
        <w:t>safety m</w:t>
      </w:r>
      <w:r w:rsidRPr="00342808">
        <w:rPr>
          <w:rFonts w:cs="Calibri"/>
        </w:rPr>
        <w:t xml:space="preserve">anagement </w:t>
      </w:r>
      <w:r>
        <w:rPr>
          <w:rFonts w:cs="Calibri"/>
        </w:rPr>
        <w:t>s</w:t>
      </w:r>
      <w:r w:rsidRPr="00342808">
        <w:rPr>
          <w:rFonts w:cs="Calibri"/>
        </w:rPr>
        <w:t>ystem</w:t>
      </w:r>
    </w:p>
    <w:p w:rsidR="00CE25AE" w:rsidRPr="00525842" w:rsidRDefault="00CE25AE" w:rsidP="00CE25AE">
      <w:pPr>
        <w:numPr>
          <w:ilvl w:val="1"/>
          <w:numId w:val="25"/>
        </w:numPr>
        <w:tabs>
          <w:tab w:val="clear" w:pos="1440"/>
        </w:tabs>
        <w:spacing w:after="0" w:line="276" w:lineRule="auto"/>
        <w:ind w:left="709" w:right="-62" w:hanging="283"/>
        <w:rPr>
          <w:rFonts w:cs="Calibri"/>
        </w:rPr>
      </w:pPr>
      <w:r w:rsidRPr="00342808">
        <w:rPr>
          <w:rFonts w:cs="Calibri"/>
        </w:rPr>
        <w:t>unmanned aerial vehicle (</w:t>
      </w:r>
      <w:r w:rsidRPr="00525842">
        <w:rPr>
          <w:rFonts w:cs="Calibri"/>
        </w:rPr>
        <w:t>UAV)</w:t>
      </w:r>
    </w:p>
    <w:p w:rsidR="00CE25AE" w:rsidRPr="00342808" w:rsidRDefault="00CE25AE" w:rsidP="00CE25AE">
      <w:pPr>
        <w:numPr>
          <w:ilvl w:val="1"/>
          <w:numId w:val="25"/>
        </w:numPr>
        <w:tabs>
          <w:tab w:val="clear" w:pos="1440"/>
        </w:tabs>
        <w:spacing w:after="0" w:line="276" w:lineRule="auto"/>
        <w:ind w:left="709" w:right="-62" w:hanging="283"/>
        <w:rPr>
          <w:rFonts w:cs="Calibri"/>
        </w:rPr>
      </w:pPr>
      <w:r w:rsidRPr="00342808">
        <w:rPr>
          <w:rFonts w:cs="Calibri"/>
        </w:rPr>
        <w:t>aircraft noise</w:t>
      </w:r>
      <w:bookmarkEnd w:id="6"/>
    </w:p>
    <w:sectPr w:rsidR="00CE25AE" w:rsidRPr="00342808" w:rsidSect="00446C19">
      <w:headerReference w:type="first" r:id="rId12"/>
      <w:footerReference w:type="first" r:id="rId13"/>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BF" w:rsidRDefault="002D45BF" w:rsidP="00742128">
      <w:pPr>
        <w:spacing w:after="0" w:line="240" w:lineRule="auto"/>
      </w:pPr>
      <w:r>
        <w:separator/>
      </w:r>
    </w:p>
  </w:endnote>
  <w:endnote w:type="continuationSeparator" w:id="0">
    <w:p w:rsidR="002D45BF" w:rsidRDefault="002D45B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28" w:rsidRPr="009E1E00" w:rsidRDefault="00DC732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28" w:rsidRPr="00446C19" w:rsidRDefault="00446C19" w:rsidP="00446C19">
    <w:pPr>
      <w:pStyle w:val="Footer"/>
      <w:tabs>
        <w:tab w:val="clear" w:pos="4513"/>
        <w:tab w:val="clear" w:pos="9026"/>
        <w:tab w:val="center" w:pos="4820"/>
        <w:tab w:val="right" w:pos="9639"/>
      </w:tabs>
      <w:rPr>
        <w:i/>
      </w:rPr>
    </w:pPr>
    <w:r>
      <w:tab/>
    </w:r>
    <w:r>
      <w:rPr>
        <w:i/>
        <w:sz w:val="16"/>
      </w:rPr>
      <w:t>Aviation</w:t>
    </w:r>
    <w:r w:rsidRPr="00C90E53">
      <w:rPr>
        <w:i/>
        <w:sz w:val="16"/>
      </w:rPr>
      <w:t xml:space="preserve"> General Year 12: Externally set task content 2017</w:t>
    </w:r>
    <w:r>
      <w:rPr>
        <w:i/>
        <w:sz w:val="16"/>
      </w:rPr>
      <w:tab/>
    </w:r>
    <w:r w:rsidRPr="00446C19">
      <w:rPr>
        <w:sz w:val="16"/>
      </w:rPr>
      <w:fldChar w:fldCharType="begin"/>
    </w:r>
    <w:r w:rsidRPr="00446C19">
      <w:rPr>
        <w:sz w:val="16"/>
      </w:rPr>
      <w:instrText xml:space="preserve"> PAGE   \* MERGEFORMAT </w:instrText>
    </w:r>
    <w:r w:rsidRPr="00446C19">
      <w:rPr>
        <w:sz w:val="16"/>
      </w:rPr>
      <w:fldChar w:fldCharType="separate"/>
    </w:r>
    <w:r w:rsidR="00530902">
      <w:rPr>
        <w:noProof/>
        <w:sz w:val="16"/>
      </w:rPr>
      <w:t>3</w:t>
    </w:r>
    <w:r w:rsidRPr="00446C19">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9" w:rsidRPr="00446C19" w:rsidRDefault="00530902" w:rsidP="00446C19">
    <w:pPr>
      <w:pStyle w:val="Footer"/>
      <w:tabs>
        <w:tab w:val="clear" w:pos="4513"/>
        <w:tab w:val="clear" w:pos="9026"/>
        <w:tab w:val="center" w:pos="4820"/>
        <w:tab w:val="right" w:pos="9639"/>
      </w:tabs>
      <w:rPr>
        <w:i/>
      </w:rPr>
    </w:pPr>
    <w:r w:rsidRPr="00530902">
      <w:rPr>
        <w:sz w:val="16"/>
      </w:rPr>
      <w:t>2016/42999</w:t>
    </w:r>
    <w:r w:rsidR="00446C19">
      <w:tab/>
    </w:r>
    <w:r w:rsidR="00446C19">
      <w:rPr>
        <w:i/>
        <w:sz w:val="16"/>
      </w:rPr>
      <w:t>Aviation</w:t>
    </w:r>
    <w:r w:rsidR="00446C19" w:rsidRPr="00C90E53">
      <w:rPr>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9" w:rsidRPr="00446C19" w:rsidRDefault="00446C19" w:rsidP="00446C19">
    <w:pPr>
      <w:pStyle w:val="Footer"/>
      <w:tabs>
        <w:tab w:val="clear" w:pos="4513"/>
        <w:tab w:val="clear" w:pos="9026"/>
        <w:tab w:val="center" w:pos="4820"/>
        <w:tab w:val="right" w:pos="9639"/>
      </w:tabs>
      <w:rPr>
        <w:i/>
      </w:rPr>
    </w:pPr>
    <w:r>
      <w:tab/>
    </w:r>
    <w:r>
      <w:rPr>
        <w:i/>
        <w:sz w:val="16"/>
      </w:rPr>
      <w:t>Aviation</w:t>
    </w:r>
    <w:r w:rsidRPr="00C90E53">
      <w:rPr>
        <w:i/>
        <w:sz w:val="16"/>
      </w:rPr>
      <w:t xml:space="preserve"> General Year 12: Externally set task content 2017</w:t>
    </w:r>
    <w:r>
      <w:rPr>
        <w:i/>
        <w:sz w:val="16"/>
      </w:rPr>
      <w:tab/>
    </w:r>
    <w:r w:rsidRPr="00446C19">
      <w:rPr>
        <w:sz w:val="16"/>
      </w:rPr>
      <w:fldChar w:fldCharType="begin"/>
    </w:r>
    <w:r w:rsidRPr="00446C19">
      <w:rPr>
        <w:sz w:val="16"/>
      </w:rPr>
      <w:instrText xml:space="preserve"> PAGE   \* MERGEFORMAT </w:instrText>
    </w:r>
    <w:r w:rsidRPr="00446C19">
      <w:rPr>
        <w:sz w:val="16"/>
      </w:rPr>
      <w:fldChar w:fldCharType="separate"/>
    </w:r>
    <w:r w:rsidR="00530902">
      <w:rPr>
        <w:noProof/>
        <w:sz w:val="16"/>
      </w:rPr>
      <w:t>1</w:t>
    </w:r>
    <w:r w:rsidRPr="00446C19">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BF" w:rsidRDefault="002D45BF" w:rsidP="00742128">
      <w:pPr>
        <w:spacing w:after="0" w:line="240" w:lineRule="auto"/>
      </w:pPr>
      <w:r>
        <w:separator/>
      </w:r>
    </w:p>
  </w:footnote>
  <w:footnote w:type="continuationSeparator" w:id="0">
    <w:p w:rsidR="002D45BF" w:rsidRDefault="002D45B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9" w:rsidRDefault="00446C19">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19" w:rsidRDefault="00446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D61CC"/>
    <w:multiLevelType w:val="hybridMultilevel"/>
    <w:tmpl w:val="2A5451E2"/>
    <w:lvl w:ilvl="0" w:tplc="C9541D5C">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62FF9"/>
    <w:multiLevelType w:val="multilevel"/>
    <w:tmpl w:val="5726E3C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147BA"/>
    <w:multiLevelType w:val="multilevel"/>
    <w:tmpl w:val="BCAED08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EB2CB468"/>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DCE375A"/>
    <w:multiLevelType w:val="hybridMultilevel"/>
    <w:tmpl w:val="2ECCD50A"/>
    <w:lvl w:ilvl="0" w:tplc="C9541D5C">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6164D"/>
    <w:multiLevelType w:val="hybridMultilevel"/>
    <w:tmpl w:val="13109C38"/>
    <w:lvl w:ilvl="0" w:tplc="C9541D5C">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04A6B7C"/>
    <w:multiLevelType w:val="multilevel"/>
    <w:tmpl w:val="79286F0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58823952"/>
    <w:multiLevelType w:val="hybridMultilevel"/>
    <w:tmpl w:val="8F9E43FE"/>
    <w:lvl w:ilvl="0" w:tplc="5A9ECA14">
      <w:start w:val="1"/>
      <w:numFmt w:val="bullet"/>
      <w:lvlText w:val=""/>
      <w:lvlJc w:val="left"/>
      <w:pPr>
        <w:tabs>
          <w:tab w:val="num" w:pos="340"/>
        </w:tabs>
        <w:ind w:left="340" w:hanging="340"/>
      </w:pPr>
      <w:rPr>
        <w:rFonts w:ascii="Symbol" w:hAnsi="Symbol" w:hint="default"/>
        <w:b w:val="0"/>
        <w:i w:val="0"/>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71CC2"/>
    <w:multiLevelType w:val="multilevel"/>
    <w:tmpl w:val="0542F7E8"/>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690E0B26"/>
    <w:multiLevelType w:val="hybridMultilevel"/>
    <w:tmpl w:val="ADCCF202"/>
    <w:lvl w:ilvl="0" w:tplc="C9541D5C">
      <w:start w:val="1"/>
      <w:numFmt w:val="bullet"/>
      <w:lvlText w:val=""/>
      <w:lvlJc w:val="left"/>
      <w:pPr>
        <w:tabs>
          <w:tab w:val="num" w:pos="360"/>
        </w:tabs>
        <w:ind w:left="340" w:hanging="340"/>
      </w:pPr>
      <w:rPr>
        <w:rFonts w:ascii="Symbol" w:hAnsi="Symbol" w:hint="default"/>
      </w:rPr>
    </w:lvl>
    <w:lvl w:ilvl="1" w:tplc="CDC82946">
      <w:start w:val="1"/>
      <w:numFmt w:val="bullet"/>
      <w:lvlText w:val=""/>
      <w:lvlJc w:val="left"/>
      <w:pPr>
        <w:tabs>
          <w:tab w:val="num" w:pos="1440"/>
        </w:tabs>
        <w:ind w:left="144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F15FC8"/>
    <w:multiLevelType w:val="hybridMultilevel"/>
    <w:tmpl w:val="972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21D0138"/>
    <w:multiLevelType w:val="hybridMultilevel"/>
    <w:tmpl w:val="F8AC9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2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18"/>
  </w:num>
  <w:num w:numId="23">
    <w:abstractNumId w:val="28"/>
  </w:num>
  <w:num w:numId="24">
    <w:abstractNumId w:val="11"/>
  </w:num>
  <w:num w:numId="25">
    <w:abstractNumId w:val="25"/>
  </w:num>
  <w:num w:numId="26">
    <w:abstractNumId w:val="23"/>
  </w:num>
  <w:num w:numId="27">
    <w:abstractNumId w:val="27"/>
  </w:num>
  <w:num w:numId="28">
    <w:abstractNumId w:val="17"/>
  </w:num>
  <w:num w:numId="29">
    <w:abstractNumId w:val="17"/>
  </w:num>
  <w:num w:numId="30">
    <w:abstractNumId w:val="17"/>
  </w:num>
  <w:num w:numId="31">
    <w:abstractNumId w:val="15"/>
  </w:num>
  <w:num w:numId="32">
    <w:abstractNumId w:val="22"/>
  </w:num>
  <w:num w:numId="33">
    <w:abstractNumId w:val="24"/>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925"/>
    <w:rsid w:val="0000306D"/>
    <w:rsid w:val="00015906"/>
    <w:rsid w:val="00022F3C"/>
    <w:rsid w:val="0002336A"/>
    <w:rsid w:val="000341F0"/>
    <w:rsid w:val="000365E9"/>
    <w:rsid w:val="0006085A"/>
    <w:rsid w:val="00077F06"/>
    <w:rsid w:val="000841F0"/>
    <w:rsid w:val="0009024C"/>
    <w:rsid w:val="000A6ABE"/>
    <w:rsid w:val="000B0A44"/>
    <w:rsid w:val="000C5064"/>
    <w:rsid w:val="000C6ACF"/>
    <w:rsid w:val="000D3174"/>
    <w:rsid w:val="000E693B"/>
    <w:rsid w:val="000F3AD5"/>
    <w:rsid w:val="000F65F5"/>
    <w:rsid w:val="000F737A"/>
    <w:rsid w:val="0010176D"/>
    <w:rsid w:val="00113A60"/>
    <w:rsid w:val="00133B44"/>
    <w:rsid w:val="0013465E"/>
    <w:rsid w:val="00144452"/>
    <w:rsid w:val="001451B9"/>
    <w:rsid w:val="001567D0"/>
    <w:rsid w:val="00157E06"/>
    <w:rsid w:val="00160A6B"/>
    <w:rsid w:val="00161D4F"/>
    <w:rsid w:val="001779BF"/>
    <w:rsid w:val="00192605"/>
    <w:rsid w:val="0019340B"/>
    <w:rsid w:val="001B2FB1"/>
    <w:rsid w:val="001D76C5"/>
    <w:rsid w:val="001E302B"/>
    <w:rsid w:val="00210435"/>
    <w:rsid w:val="00226D55"/>
    <w:rsid w:val="00241073"/>
    <w:rsid w:val="00252540"/>
    <w:rsid w:val="00270163"/>
    <w:rsid w:val="00285B26"/>
    <w:rsid w:val="00290492"/>
    <w:rsid w:val="002A471E"/>
    <w:rsid w:val="002B007E"/>
    <w:rsid w:val="002B6EDF"/>
    <w:rsid w:val="002B6FEE"/>
    <w:rsid w:val="002C05E5"/>
    <w:rsid w:val="002D45BF"/>
    <w:rsid w:val="002E78F4"/>
    <w:rsid w:val="00304E41"/>
    <w:rsid w:val="003055A5"/>
    <w:rsid w:val="00306C56"/>
    <w:rsid w:val="00333514"/>
    <w:rsid w:val="003372DA"/>
    <w:rsid w:val="00342808"/>
    <w:rsid w:val="003566C9"/>
    <w:rsid w:val="0036440F"/>
    <w:rsid w:val="00370969"/>
    <w:rsid w:val="00372E97"/>
    <w:rsid w:val="00374139"/>
    <w:rsid w:val="00392F69"/>
    <w:rsid w:val="003A73DB"/>
    <w:rsid w:val="003D2A82"/>
    <w:rsid w:val="003D3CBD"/>
    <w:rsid w:val="003D50A2"/>
    <w:rsid w:val="003F5430"/>
    <w:rsid w:val="004009FE"/>
    <w:rsid w:val="00413C8C"/>
    <w:rsid w:val="00416C3D"/>
    <w:rsid w:val="00433F68"/>
    <w:rsid w:val="0043620D"/>
    <w:rsid w:val="0044627A"/>
    <w:rsid w:val="00446C19"/>
    <w:rsid w:val="004574B1"/>
    <w:rsid w:val="00460E98"/>
    <w:rsid w:val="00466D3C"/>
    <w:rsid w:val="004819A9"/>
    <w:rsid w:val="00491ADF"/>
    <w:rsid w:val="004925C6"/>
    <w:rsid w:val="00492C50"/>
    <w:rsid w:val="004A1CF7"/>
    <w:rsid w:val="004B7DB5"/>
    <w:rsid w:val="004D0B2D"/>
    <w:rsid w:val="004D563A"/>
    <w:rsid w:val="004D68C7"/>
    <w:rsid w:val="004E1758"/>
    <w:rsid w:val="00504046"/>
    <w:rsid w:val="0050454E"/>
    <w:rsid w:val="005155A2"/>
    <w:rsid w:val="0052126C"/>
    <w:rsid w:val="00525727"/>
    <w:rsid w:val="00530902"/>
    <w:rsid w:val="00546A2F"/>
    <w:rsid w:val="00554AC8"/>
    <w:rsid w:val="005739DA"/>
    <w:rsid w:val="0058522A"/>
    <w:rsid w:val="005A0F57"/>
    <w:rsid w:val="005A1C74"/>
    <w:rsid w:val="005B46A5"/>
    <w:rsid w:val="005C3AD9"/>
    <w:rsid w:val="005D7C0C"/>
    <w:rsid w:val="005E0ECB"/>
    <w:rsid w:val="005E18DA"/>
    <w:rsid w:val="005E26A0"/>
    <w:rsid w:val="005E6287"/>
    <w:rsid w:val="005E7CC3"/>
    <w:rsid w:val="00605928"/>
    <w:rsid w:val="00616935"/>
    <w:rsid w:val="00622483"/>
    <w:rsid w:val="00630C3D"/>
    <w:rsid w:val="00637F0D"/>
    <w:rsid w:val="00640F84"/>
    <w:rsid w:val="00666385"/>
    <w:rsid w:val="00666D2D"/>
    <w:rsid w:val="00666FEB"/>
    <w:rsid w:val="0067042E"/>
    <w:rsid w:val="006748E6"/>
    <w:rsid w:val="0068426F"/>
    <w:rsid w:val="006854CE"/>
    <w:rsid w:val="00691A72"/>
    <w:rsid w:val="00693261"/>
    <w:rsid w:val="006A0DDE"/>
    <w:rsid w:val="006E1D80"/>
    <w:rsid w:val="006F2255"/>
    <w:rsid w:val="006F7C1C"/>
    <w:rsid w:val="00711C93"/>
    <w:rsid w:val="00726E5A"/>
    <w:rsid w:val="00737E63"/>
    <w:rsid w:val="00742128"/>
    <w:rsid w:val="00743E62"/>
    <w:rsid w:val="00752ACD"/>
    <w:rsid w:val="00753EA1"/>
    <w:rsid w:val="00793207"/>
    <w:rsid w:val="007D48C8"/>
    <w:rsid w:val="008079E9"/>
    <w:rsid w:val="008324A6"/>
    <w:rsid w:val="00846AF5"/>
    <w:rsid w:val="008743F4"/>
    <w:rsid w:val="0088053A"/>
    <w:rsid w:val="008879DB"/>
    <w:rsid w:val="008A2ECB"/>
    <w:rsid w:val="008D0A7B"/>
    <w:rsid w:val="008E144B"/>
    <w:rsid w:val="008E32B1"/>
    <w:rsid w:val="008F6BB3"/>
    <w:rsid w:val="00904BFC"/>
    <w:rsid w:val="00906901"/>
    <w:rsid w:val="0093403F"/>
    <w:rsid w:val="0093781D"/>
    <w:rsid w:val="0094007F"/>
    <w:rsid w:val="00943DA8"/>
    <w:rsid w:val="00945408"/>
    <w:rsid w:val="00952A49"/>
    <w:rsid w:val="009558DE"/>
    <w:rsid w:val="00955E93"/>
    <w:rsid w:val="00964696"/>
    <w:rsid w:val="009732C7"/>
    <w:rsid w:val="009909CD"/>
    <w:rsid w:val="009B2394"/>
    <w:rsid w:val="009C159B"/>
    <w:rsid w:val="009E1E00"/>
    <w:rsid w:val="009E6A11"/>
    <w:rsid w:val="00A24944"/>
    <w:rsid w:val="00A26119"/>
    <w:rsid w:val="00A97B98"/>
    <w:rsid w:val="00AA0085"/>
    <w:rsid w:val="00AC349D"/>
    <w:rsid w:val="00AE0CDE"/>
    <w:rsid w:val="00AE138D"/>
    <w:rsid w:val="00AE57D9"/>
    <w:rsid w:val="00B04173"/>
    <w:rsid w:val="00B11D1C"/>
    <w:rsid w:val="00B15FD5"/>
    <w:rsid w:val="00B22F69"/>
    <w:rsid w:val="00B45B36"/>
    <w:rsid w:val="00B63862"/>
    <w:rsid w:val="00B80E20"/>
    <w:rsid w:val="00B81380"/>
    <w:rsid w:val="00B9029E"/>
    <w:rsid w:val="00B93B5E"/>
    <w:rsid w:val="00BA4D58"/>
    <w:rsid w:val="00BB4044"/>
    <w:rsid w:val="00BB4454"/>
    <w:rsid w:val="00BC1F96"/>
    <w:rsid w:val="00BD0125"/>
    <w:rsid w:val="00BD5EE7"/>
    <w:rsid w:val="00BE70A6"/>
    <w:rsid w:val="00C00627"/>
    <w:rsid w:val="00C01121"/>
    <w:rsid w:val="00C01FE0"/>
    <w:rsid w:val="00C02D56"/>
    <w:rsid w:val="00C1764E"/>
    <w:rsid w:val="00C213B9"/>
    <w:rsid w:val="00C30D00"/>
    <w:rsid w:val="00C35657"/>
    <w:rsid w:val="00C43A9A"/>
    <w:rsid w:val="00C467D9"/>
    <w:rsid w:val="00C47FD5"/>
    <w:rsid w:val="00C51F9A"/>
    <w:rsid w:val="00C53F50"/>
    <w:rsid w:val="00C57CDD"/>
    <w:rsid w:val="00C824C8"/>
    <w:rsid w:val="00CA51CE"/>
    <w:rsid w:val="00CC2910"/>
    <w:rsid w:val="00CD0FAA"/>
    <w:rsid w:val="00CE0E01"/>
    <w:rsid w:val="00CE25AE"/>
    <w:rsid w:val="00CE6CC2"/>
    <w:rsid w:val="00D018ED"/>
    <w:rsid w:val="00D12351"/>
    <w:rsid w:val="00D17A5D"/>
    <w:rsid w:val="00D2693E"/>
    <w:rsid w:val="00D27E3C"/>
    <w:rsid w:val="00D41433"/>
    <w:rsid w:val="00D55106"/>
    <w:rsid w:val="00D64648"/>
    <w:rsid w:val="00DB1EC4"/>
    <w:rsid w:val="00DB4B3C"/>
    <w:rsid w:val="00DC3A58"/>
    <w:rsid w:val="00DC7328"/>
    <w:rsid w:val="00DD1D21"/>
    <w:rsid w:val="00DD51A8"/>
    <w:rsid w:val="00DE0AC6"/>
    <w:rsid w:val="00DE3362"/>
    <w:rsid w:val="00E07E9C"/>
    <w:rsid w:val="00E25745"/>
    <w:rsid w:val="00E327A3"/>
    <w:rsid w:val="00E41C0A"/>
    <w:rsid w:val="00E4353E"/>
    <w:rsid w:val="00E44502"/>
    <w:rsid w:val="00E449D0"/>
    <w:rsid w:val="00E5490A"/>
    <w:rsid w:val="00E65364"/>
    <w:rsid w:val="00E721B6"/>
    <w:rsid w:val="00E81900"/>
    <w:rsid w:val="00EA7315"/>
    <w:rsid w:val="00EB3C04"/>
    <w:rsid w:val="00ED3190"/>
    <w:rsid w:val="00ED3A00"/>
    <w:rsid w:val="00EE0075"/>
    <w:rsid w:val="00EE0DE1"/>
    <w:rsid w:val="00EF0533"/>
    <w:rsid w:val="00F21D66"/>
    <w:rsid w:val="00F24EC9"/>
    <w:rsid w:val="00F33CCB"/>
    <w:rsid w:val="00F33D62"/>
    <w:rsid w:val="00F40210"/>
    <w:rsid w:val="00F4271F"/>
    <w:rsid w:val="00F45180"/>
    <w:rsid w:val="00F6036D"/>
    <w:rsid w:val="00F81088"/>
    <w:rsid w:val="00F83152"/>
    <w:rsid w:val="00F86E7C"/>
    <w:rsid w:val="00FC23D9"/>
    <w:rsid w:val="00FC2705"/>
    <w:rsid w:val="00FD6B6E"/>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EC78F7-15A2-4603-BAB9-B04BE4F8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99"/>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E6A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E6A11"/>
    <w:rPr>
      <w:rFonts w:eastAsiaTheme="minorHAnsi" w:cs="Calibri"/>
      <w:lang w:eastAsia="en-AU"/>
    </w:rPr>
  </w:style>
  <w:style w:type="paragraph" w:customStyle="1" w:styleId="ListItem">
    <w:name w:val="List Item"/>
    <w:basedOn w:val="Normal"/>
    <w:link w:val="ListItemChar"/>
    <w:qFormat/>
    <w:rsid w:val="00342808"/>
    <w:pPr>
      <w:numPr>
        <w:numId w:val="18"/>
      </w:numPr>
      <w:spacing w:before="120" w:after="0" w:line="276" w:lineRule="auto"/>
    </w:pPr>
    <w:rPr>
      <w:rFonts w:eastAsiaTheme="minorHAnsi" w:cs="Calibri"/>
      <w:iCs/>
      <w:lang w:eastAsia="en-AU"/>
    </w:rPr>
  </w:style>
  <w:style w:type="character" w:customStyle="1" w:styleId="ListItemChar">
    <w:name w:val="List Item Char"/>
    <w:basedOn w:val="DefaultParagraphFont"/>
    <w:link w:val="ListItem"/>
    <w:rsid w:val="00342808"/>
    <w:rPr>
      <w:rFonts w:eastAsiaTheme="minorHAnsi" w:cs="Calibri"/>
      <w:iCs/>
      <w:lang w:eastAsia="en-AU"/>
    </w:rPr>
  </w:style>
  <w:style w:type="paragraph" w:customStyle="1" w:styleId="Default">
    <w:name w:val="Default"/>
    <w:rsid w:val="00446C19"/>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A5CF-3604-4032-8941-6E46850F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6</cp:revision>
  <cp:lastPrinted>2015-07-02T05:41:00Z</cp:lastPrinted>
  <dcterms:created xsi:type="dcterms:W3CDTF">2016-08-17T03:16:00Z</dcterms:created>
  <dcterms:modified xsi:type="dcterms:W3CDTF">2016-08-25T03:32:00Z</dcterms:modified>
</cp:coreProperties>
</file>