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31" w:rsidRPr="00A71521" w:rsidRDefault="00ED2831" w:rsidP="00ED2831">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A74A5DE" wp14:editId="680C3241">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ED2831" w:rsidRDefault="005E73EA" w:rsidP="00ED283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P</w:t>
      </w:r>
      <w:r w:rsidR="00ED2831">
        <w:rPr>
          <w:rFonts w:ascii="Franklin Gothic Medium" w:hAnsi="Franklin Gothic Medium"/>
          <w:smallCaps/>
          <w:color w:val="5F497A"/>
          <w:sz w:val="28"/>
          <w:szCs w:val="28"/>
        </w:rPr>
        <w:t>sychology</w:t>
      </w:r>
    </w:p>
    <w:p w:rsidR="00ED2831" w:rsidRPr="00891E0F" w:rsidRDefault="00715556" w:rsidP="00ED283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w:t>
      </w:r>
      <w:bookmarkStart w:id="0" w:name="_GoBack"/>
      <w:bookmarkEnd w:id="0"/>
      <w:r w:rsidR="00ED2831">
        <w:rPr>
          <w:rFonts w:ascii="Franklin Gothic Medium" w:hAnsi="Franklin Gothic Medium"/>
          <w:smallCaps/>
          <w:color w:val="5F497A"/>
          <w:sz w:val="28"/>
          <w:szCs w:val="28"/>
        </w:rPr>
        <w:t xml:space="preserve">eneral </w:t>
      </w:r>
      <w:r w:rsidR="00ED2831" w:rsidRPr="00727CC6">
        <w:rPr>
          <w:rFonts w:ascii="Franklin Gothic Medium" w:hAnsi="Franklin Gothic Medium"/>
          <w:smallCaps/>
          <w:color w:val="5F497A"/>
          <w:sz w:val="28"/>
          <w:szCs w:val="28"/>
        </w:rPr>
        <w:t>Year 11</w:t>
      </w:r>
    </w:p>
    <w:p w:rsidR="00ED2831" w:rsidRPr="00891E0F" w:rsidRDefault="00ED2831" w:rsidP="00ED2831">
      <w:pPr>
        <w:keepNext/>
        <w:jc w:val="center"/>
        <w:outlineLvl w:val="0"/>
        <w:rPr>
          <w:rFonts w:ascii="Calibri" w:hAnsi="Calibri"/>
          <w:b/>
        </w:rPr>
      </w:pPr>
    </w:p>
    <w:p w:rsidR="00ED2831" w:rsidRPr="0025174E" w:rsidRDefault="00ED2831" w:rsidP="00ED2831">
      <w:pPr>
        <w:keepNext/>
        <w:spacing w:before="3500"/>
        <w:jc w:val="center"/>
        <w:outlineLvl w:val="0"/>
        <w:rPr>
          <w:rFonts w:ascii="Franklin Gothic Medium" w:hAnsi="Franklin Gothic Medium"/>
          <w:smallCaps/>
          <w:color w:val="463969"/>
          <w:sz w:val="52"/>
          <w:szCs w:val="52"/>
        </w:rPr>
      </w:pPr>
    </w:p>
    <w:p w:rsidR="00ED2831" w:rsidRPr="0025174E" w:rsidRDefault="00ED2831" w:rsidP="00ED2831">
      <w:pPr>
        <w:spacing w:after="240"/>
        <w:rPr>
          <w:rFonts w:ascii="Franklin Gothic Book" w:hAnsi="Franklin Gothic Book"/>
          <w:sz w:val="44"/>
          <w:szCs w:val="44"/>
        </w:rPr>
      </w:pPr>
    </w:p>
    <w:p w:rsidR="00ED2831" w:rsidRPr="0025174E" w:rsidRDefault="00ED2831" w:rsidP="00ED2831">
      <w:pPr>
        <w:rPr>
          <w:b/>
          <w:sz w:val="28"/>
          <w:szCs w:val="28"/>
        </w:rPr>
      </w:pPr>
    </w:p>
    <w:p w:rsidR="00ED2831" w:rsidRPr="0025174E" w:rsidRDefault="00ED2831" w:rsidP="00ED2831">
      <w:pPr>
        <w:rPr>
          <w:b/>
          <w:sz w:val="28"/>
          <w:szCs w:val="28"/>
        </w:rPr>
      </w:pPr>
    </w:p>
    <w:p w:rsidR="00ED2831" w:rsidRPr="0025174E" w:rsidRDefault="00ED2831" w:rsidP="00ED2831">
      <w:pPr>
        <w:rPr>
          <w:b/>
          <w:sz w:val="28"/>
          <w:szCs w:val="28"/>
        </w:rPr>
      </w:pPr>
    </w:p>
    <w:p w:rsidR="00ED2831" w:rsidRPr="0025174E" w:rsidRDefault="00ED2831" w:rsidP="00ED2831">
      <w:pPr>
        <w:spacing w:before="10000" w:after="80" w:line="264" w:lineRule="auto"/>
        <w:jc w:val="both"/>
        <w:rPr>
          <w:b/>
          <w:sz w:val="16"/>
        </w:rPr>
      </w:pPr>
    </w:p>
    <w:p w:rsidR="00ED2831" w:rsidRPr="0025174E" w:rsidRDefault="00ED2831" w:rsidP="00ED2831">
      <w:pPr>
        <w:spacing w:before="10000" w:after="80" w:line="264" w:lineRule="auto"/>
        <w:jc w:val="both"/>
        <w:rPr>
          <w:rFonts w:ascii="Calibri" w:hAnsi="Calibri"/>
          <w:b/>
          <w:sz w:val="16"/>
        </w:rPr>
      </w:pPr>
      <w:r w:rsidRPr="0025174E">
        <w:rPr>
          <w:rFonts w:ascii="Calibri" w:hAnsi="Calibri"/>
          <w:b/>
          <w:sz w:val="16"/>
        </w:rPr>
        <w:t>Copyright</w:t>
      </w:r>
    </w:p>
    <w:p w:rsidR="00ED2831" w:rsidRPr="0025174E" w:rsidRDefault="00ED2831" w:rsidP="00ED2831">
      <w:pPr>
        <w:spacing w:after="80" w:line="264" w:lineRule="auto"/>
        <w:jc w:val="both"/>
        <w:rPr>
          <w:rFonts w:ascii="Calibri" w:hAnsi="Calibri"/>
          <w:sz w:val="16"/>
        </w:rPr>
      </w:pPr>
      <w:r w:rsidRPr="0025174E">
        <w:rPr>
          <w:rFonts w:ascii="Calibri" w:hAnsi="Calibri"/>
          <w:sz w:val="16"/>
        </w:rPr>
        <w:t>© School Curriculum and Standards Authority, 2014</w:t>
      </w:r>
    </w:p>
    <w:p w:rsidR="00ED2831" w:rsidRPr="0025174E" w:rsidRDefault="00ED2831" w:rsidP="00ED2831">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D2831" w:rsidRPr="0025174E" w:rsidRDefault="00ED2831" w:rsidP="00ED2831">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ED2831" w:rsidRPr="0025174E" w:rsidRDefault="00ED2831" w:rsidP="00ED2831">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ED2831" w:rsidRPr="0025174E" w:rsidRDefault="00ED2831" w:rsidP="00ED2831">
      <w:pPr>
        <w:spacing w:after="80" w:line="264" w:lineRule="auto"/>
        <w:jc w:val="both"/>
        <w:rPr>
          <w:rFonts w:ascii="Calibri" w:hAnsi="Calibri"/>
          <w:b/>
          <w:sz w:val="16"/>
        </w:rPr>
      </w:pPr>
      <w:r w:rsidRPr="0025174E">
        <w:rPr>
          <w:rFonts w:ascii="Calibri" w:hAnsi="Calibri"/>
          <w:b/>
          <w:sz w:val="16"/>
        </w:rPr>
        <w:t>Disclaimer</w:t>
      </w:r>
    </w:p>
    <w:p w:rsidR="00ED2831" w:rsidRPr="0025174E" w:rsidRDefault="00ED2831" w:rsidP="00ED2831">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ED2831" w:rsidRPr="0025174E" w:rsidRDefault="00ED2831" w:rsidP="00ED2831">
      <w:pPr>
        <w:spacing w:line="264" w:lineRule="auto"/>
        <w:jc w:val="both"/>
        <w:rPr>
          <w:rFonts w:ascii="Calibri" w:hAnsi="Calibri"/>
          <w:sz w:val="16"/>
        </w:rPr>
        <w:sectPr w:rsidR="00ED2831" w:rsidRPr="0025174E" w:rsidSect="0023790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rsidR="00ED2831" w:rsidRDefault="00ED2831" w:rsidP="00ED2831">
      <w:pPr>
        <w:pStyle w:val="Heading1"/>
      </w:pPr>
      <w:r>
        <w:lastRenderedPageBreak/>
        <w:t>Sample course outline</w:t>
      </w:r>
    </w:p>
    <w:p w:rsidR="00ED2831" w:rsidRPr="00855E0F" w:rsidRDefault="00ED2831" w:rsidP="00ED2831">
      <w:pPr>
        <w:pStyle w:val="Heading1"/>
      </w:pPr>
      <w:r>
        <w:t>Psychology – General Year 11</w:t>
      </w:r>
    </w:p>
    <w:p w:rsidR="00ED2831" w:rsidRPr="00855E0F" w:rsidRDefault="00ED2831" w:rsidP="00ED2831">
      <w:pPr>
        <w:pStyle w:val="Heading2"/>
      </w:pPr>
      <w:r w:rsidRPr="00855E0F">
        <w:t>Unit 1 and Unit 2</w:t>
      </w:r>
    </w:p>
    <w:p w:rsidR="00ED2831" w:rsidRPr="004C6186" w:rsidRDefault="00ED2831" w:rsidP="00ED2831">
      <w:pPr>
        <w:pStyle w:val="Heading4"/>
      </w:pPr>
      <w:r w:rsidRPr="004C6186">
        <w:t xml:space="preserve">Semester 1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ED2831" w:rsidRPr="001B553F" w:rsidTr="002C6B73">
        <w:trPr>
          <w:tblHeader/>
        </w:trPr>
        <w:tc>
          <w:tcPr>
            <w:tcW w:w="993" w:type="dxa"/>
            <w:tcBorders>
              <w:right w:val="single" w:sz="4" w:space="0" w:color="FFFFFF" w:themeColor="background1"/>
            </w:tcBorders>
            <w:shd w:val="clear" w:color="auto" w:fill="BD9FCF" w:themeFill="accent4"/>
            <w:vAlign w:val="center"/>
            <w:hideMark/>
          </w:tcPr>
          <w:p w:rsidR="00ED2831" w:rsidRPr="001B553F" w:rsidRDefault="00ED2831" w:rsidP="00995574">
            <w:pPr>
              <w:spacing w:before="120" w:after="120"/>
              <w:jc w:val="center"/>
              <w:rPr>
                <w:rFonts w:asciiTheme="minorHAnsi" w:hAnsiTheme="minorHAnsi" w:cs="Arial"/>
                <w:b/>
                <w:color w:val="FFFFFF" w:themeColor="background1"/>
                <w:sz w:val="20"/>
                <w:szCs w:val="20"/>
                <w:lang w:eastAsia="en-US"/>
              </w:rPr>
            </w:pPr>
            <w:r w:rsidRPr="001B553F">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ED2831" w:rsidRPr="001B553F" w:rsidRDefault="00ED2831" w:rsidP="00995574">
            <w:pPr>
              <w:spacing w:before="120" w:after="120"/>
              <w:jc w:val="center"/>
              <w:rPr>
                <w:rFonts w:asciiTheme="minorHAnsi" w:hAnsiTheme="minorHAnsi" w:cs="Arial"/>
                <w:b/>
                <w:color w:val="FFFFFF" w:themeColor="background1"/>
                <w:sz w:val="20"/>
                <w:szCs w:val="20"/>
                <w:lang w:eastAsia="en-US"/>
              </w:rPr>
            </w:pPr>
            <w:r w:rsidRPr="001B553F">
              <w:rPr>
                <w:rFonts w:asciiTheme="minorHAnsi" w:hAnsiTheme="minorHAnsi" w:cs="Arial"/>
                <w:b/>
                <w:color w:val="FFFFFF" w:themeColor="background1"/>
                <w:sz w:val="20"/>
                <w:szCs w:val="20"/>
                <w:lang w:eastAsia="en-US"/>
              </w:rPr>
              <w:t>Key teaching points</w:t>
            </w:r>
          </w:p>
        </w:tc>
      </w:tr>
      <w:tr w:rsidR="00ED2831" w:rsidRPr="001B553F" w:rsidTr="002C6B73">
        <w:tc>
          <w:tcPr>
            <w:tcW w:w="993" w:type="dxa"/>
            <w:shd w:val="clear" w:color="auto" w:fill="E4D8EB" w:themeFill="accent4" w:themeFillTint="66"/>
            <w:vAlign w:val="center"/>
            <w:hideMark/>
          </w:tcPr>
          <w:p w:rsidR="00ED2831" w:rsidRPr="001B553F" w:rsidRDefault="00ED2831" w:rsidP="00995574">
            <w:pPr>
              <w:jc w:val="center"/>
              <w:rPr>
                <w:rFonts w:asciiTheme="minorHAnsi" w:hAnsiTheme="minorHAnsi" w:cs="Arial"/>
                <w:sz w:val="20"/>
                <w:szCs w:val="20"/>
                <w:lang w:eastAsia="en-US"/>
              </w:rPr>
            </w:pPr>
            <w:r w:rsidRPr="001B553F">
              <w:rPr>
                <w:rFonts w:asciiTheme="minorHAnsi" w:hAnsiTheme="minorHAnsi" w:cs="Arial"/>
                <w:sz w:val="20"/>
                <w:szCs w:val="20"/>
                <w:lang w:eastAsia="en-US"/>
              </w:rPr>
              <w:t>1</w:t>
            </w:r>
          </w:p>
        </w:tc>
        <w:tc>
          <w:tcPr>
            <w:tcW w:w="8363" w:type="dxa"/>
          </w:tcPr>
          <w:p w:rsidR="00ED2831" w:rsidRPr="001B553F" w:rsidRDefault="00ED2831" w:rsidP="00995574">
            <w:pPr>
              <w:rPr>
                <w:rFonts w:asciiTheme="minorHAnsi" w:hAnsiTheme="minorHAnsi" w:cs="Arial"/>
                <w:b/>
                <w:sz w:val="20"/>
                <w:szCs w:val="20"/>
                <w:lang w:eastAsia="en-US"/>
              </w:rPr>
            </w:pPr>
            <w:r w:rsidRPr="001B553F">
              <w:rPr>
                <w:rFonts w:asciiTheme="minorHAnsi" w:hAnsiTheme="minorHAnsi" w:cs="Arial"/>
                <w:b/>
                <w:sz w:val="20"/>
                <w:szCs w:val="20"/>
                <w:lang w:eastAsia="en-US"/>
              </w:rPr>
              <w:t>Introduction to psychology</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cs="Arial"/>
                <w:sz w:val="20"/>
                <w:szCs w:val="20"/>
                <w:lang w:eastAsia="en-US"/>
              </w:rPr>
              <w:t>course structure</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cs="Arial"/>
                <w:sz w:val="20"/>
                <w:szCs w:val="20"/>
                <w:lang w:eastAsia="en-US"/>
              </w:rPr>
              <w:t>school assessment policy</w:t>
            </w:r>
          </w:p>
          <w:p w:rsidR="00ED2831" w:rsidRPr="001B553F" w:rsidRDefault="00ED2831" w:rsidP="00995574">
            <w:pPr>
              <w:pStyle w:val="ListItem"/>
              <w:numPr>
                <w:ilvl w:val="0"/>
                <w:numId w:val="0"/>
              </w:numPr>
              <w:spacing w:before="0" w:after="0" w:line="240" w:lineRule="auto"/>
              <w:ind w:left="360" w:hanging="360"/>
              <w:rPr>
                <w:rFonts w:asciiTheme="minorHAnsi" w:hAnsiTheme="minorHAnsi"/>
                <w:b/>
                <w:sz w:val="20"/>
                <w:szCs w:val="20"/>
              </w:rPr>
            </w:pPr>
            <w:r w:rsidRPr="001B553F">
              <w:rPr>
                <w:rFonts w:asciiTheme="minorHAnsi" w:hAnsiTheme="minorHAnsi" w:cs="Arial"/>
                <w:b/>
                <w:sz w:val="20"/>
                <w:szCs w:val="20"/>
                <w:lang w:eastAsia="en-US"/>
              </w:rPr>
              <w:t>Research methods</w:t>
            </w:r>
          </w:p>
          <w:p w:rsidR="00ED2831" w:rsidRPr="001B553F" w:rsidRDefault="00ED2831" w:rsidP="00995574">
            <w:pPr>
              <w:pStyle w:val="ListItem"/>
              <w:spacing w:before="0" w:after="0" w:line="240" w:lineRule="auto"/>
              <w:rPr>
                <w:rFonts w:asciiTheme="minorHAnsi" w:hAnsiTheme="minorHAnsi"/>
                <w:sz w:val="20"/>
                <w:szCs w:val="20"/>
              </w:rPr>
            </w:pPr>
            <w:r w:rsidRPr="001B553F">
              <w:rPr>
                <w:sz w:val="20"/>
                <w:szCs w:val="20"/>
              </w:rPr>
              <w:t>psychology as a scientific endeavour to describe and explain how we think, feel and act</w:t>
            </w:r>
          </w:p>
          <w:p w:rsidR="00ED2831" w:rsidRPr="001B553F" w:rsidRDefault="00ED2831" w:rsidP="00995574">
            <w:pPr>
              <w:pStyle w:val="ListItem"/>
              <w:spacing w:before="0" w:after="0" w:line="240" w:lineRule="auto"/>
              <w:rPr>
                <w:rFonts w:asciiTheme="minorHAnsi" w:hAnsiTheme="minorHAnsi"/>
                <w:sz w:val="20"/>
                <w:szCs w:val="20"/>
              </w:rPr>
            </w:pPr>
            <w:r w:rsidRPr="001B553F">
              <w:rPr>
                <w:sz w:val="20"/>
                <w:szCs w:val="20"/>
              </w:rPr>
              <w:t>terminology</w:t>
            </w:r>
            <w:r w:rsidRPr="001B553F">
              <w:rPr>
                <w:rFonts w:ascii="Times New Roman" w:eastAsia="Calibri" w:hAnsi="Times New Roman"/>
                <w:sz w:val="20"/>
                <w:szCs w:val="20"/>
              </w:rPr>
              <w:t xml:space="preserve"> – </w:t>
            </w:r>
            <w:r w:rsidRPr="001B553F">
              <w:rPr>
                <w:sz w:val="20"/>
                <w:szCs w:val="20"/>
              </w:rPr>
              <w:t>psychologist and psychiatrist</w:t>
            </w:r>
          </w:p>
          <w:p w:rsidR="00ED2831" w:rsidRPr="001B553F" w:rsidRDefault="00ED2831" w:rsidP="00995574">
            <w:pPr>
              <w:pStyle w:val="ListItem"/>
              <w:spacing w:before="0" w:after="0" w:line="240" w:lineRule="auto"/>
              <w:rPr>
                <w:rFonts w:asciiTheme="minorHAnsi" w:hAnsiTheme="minorHAnsi"/>
                <w:sz w:val="20"/>
                <w:szCs w:val="20"/>
              </w:rPr>
            </w:pPr>
            <w:r w:rsidRPr="001B553F">
              <w:rPr>
                <w:sz w:val="20"/>
                <w:szCs w:val="20"/>
              </w:rPr>
              <w:t xml:space="preserve">ethics </w:t>
            </w:r>
            <w:r w:rsidRPr="001B553F">
              <w:rPr>
                <w:rFonts w:asciiTheme="minorHAnsi" w:hAnsiTheme="minorHAnsi"/>
                <w:sz w:val="20"/>
                <w:szCs w:val="20"/>
              </w:rPr>
              <w:t xml:space="preserve">in psychology research: </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informed consent</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confidentiality</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voluntary participation</w:t>
            </w:r>
          </w:p>
        </w:tc>
      </w:tr>
      <w:tr w:rsidR="00ED2831" w:rsidRPr="001B553F" w:rsidTr="002C6B73">
        <w:trPr>
          <w:trHeight w:val="443"/>
        </w:trPr>
        <w:tc>
          <w:tcPr>
            <w:tcW w:w="993" w:type="dxa"/>
            <w:shd w:val="clear" w:color="auto" w:fill="E4D8EB" w:themeFill="accent4" w:themeFillTint="66"/>
            <w:vAlign w:val="center"/>
            <w:hideMark/>
          </w:tcPr>
          <w:p w:rsidR="00ED2831" w:rsidRPr="001B553F" w:rsidRDefault="00ED2831" w:rsidP="00995574">
            <w:pPr>
              <w:jc w:val="center"/>
              <w:rPr>
                <w:rFonts w:asciiTheme="minorHAnsi" w:hAnsiTheme="minorHAnsi" w:cs="Arial"/>
                <w:sz w:val="20"/>
                <w:szCs w:val="20"/>
                <w:lang w:eastAsia="en-US"/>
              </w:rPr>
            </w:pPr>
            <w:r w:rsidRPr="001B553F">
              <w:rPr>
                <w:rFonts w:asciiTheme="minorHAnsi" w:hAnsiTheme="minorHAnsi" w:cs="Arial"/>
                <w:sz w:val="20"/>
                <w:szCs w:val="20"/>
                <w:lang w:eastAsia="en-US"/>
              </w:rPr>
              <w:t>2–4</w:t>
            </w:r>
          </w:p>
        </w:tc>
        <w:tc>
          <w:tcPr>
            <w:tcW w:w="8363" w:type="dxa"/>
          </w:tcPr>
          <w:p w:rsidR="00ED2831" w:rsidRPr="001B553F" w:rsidRDefault="00ED2831" w:rsidP="00995574">
            <w:pPr>
              <w:pStyle w:val="Paragraph"/>
              <w:spacing w:before="0" w:after="0" w:line="240" w:lineRule="auto"/>
              <w:rPr>
                <w:rFonts w:asciiTheme="minorHAnsi" w:hAnsiTheme="minorHAnsi"/>
                <w:b/>
                <w:sz w:val="20"/>
                <w:szCs w:val="20"/>
              </w:rPr>
            </w:pPr>
            <w:r w:rsidRPr="001B553F">
              <w:rPr>
                <w:rFonts w:asciiTheme="minorHAnsi" w:hAnsiTheme="minorHAnsi"/>
                <w:b/>
                <w:sz w:val="20"/>
                <w:szCs w:val="20"/>
              </w:rPr>
              <w:t>Personality</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introduction to personality theories</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Psychodynamic – Freud</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 xml:space="preserve">Trait theories – Eysenck </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Humanistic theories – Maslow’s Hierarchy of Needs</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Type theory – Meyer-Friedman</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 xml:space="preserve">nature of personality </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 xml:space="preserve">continuity over time </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consistency across situations</w:t>
            </w:r>
          </w:p>
          <w:p w:rsidR="00ED2831" w:rsidRPr="001B553F" w:rsidRDefault="00ED2831" w:rsidP="00842FC8">
            <w:pPr>
              <w:rPr>
                <w:rFonts w:asciiTheme="minorHAnsi" w:hAnsiTheme="minorHAnsi" w:cs="Arial"/>
                <w:sz w:val="20"/>
                <w:szCs w:val="20"/>
                <w:lang w:eastAsia="en-US"/>
              </w:rPr>
            </w:pPr>
            <w:r w:rsidRPr="001B553F">
              <w:rPr>
                <w:rFonts w:asciiTheme="minorHAnsi" w:hAnsiTheme="minorHAnsi" w:cs="Arial"/>
                <w:b/>
                <w:sz w:val="20"/>
                <w:szCs w:val="20"/>
                <w:lang w:eastAsia="en-US"/>
              </w:rPr>
              <w:t>Task 1:</w:t>
            </w:r>
            <w:r w:rsidRPr="001B553F">
              <w:rPr>
                <w:rFonts w:asciiTheme="minorHAnsi" w:hAnsiTheme="minorHAnsi" w:cs="Arial"/>
                <w:sz w:val="20"/>
                <w:szCs w:val="20"/>
                <w:lang w:eastAsia="en-US"/>
              </w:rPr>
              <w:t xml:space="preserve"> Response</w:t>
            </w:r>
            <w:r w:rsidR="00842FC8">
              <w:rPr>
                <w:rFonts w:asciiTheme="minorHAnsi" w:hAnsiTheme="minorHAnsi" w:cs="Arial"/>
                <w:sz w:val="20"/>
                <w:szCs w:val="20"/>
                <w:lang w:eastAsia="en-US"/>
              </w:rPr>
              <w:t xml:space="preserve"> –</w:t>
            </w:r>
            <w:r w:rsidRPr="001B553F">
              <w:rPr>
                <w:rFonts w:asciiTheme="minorHAnsi" w:hAnsiTheme="minorHAnsi" w:cs="Arial"/>
                <w:sz w:val="20"/>
                <w:szCs w:val="20"/>
                <w:lang w:eastAsia="en-US"/>
              </w:rPr>
              <w:t xml:space="preserve"> Topic test </w:t>
            </w:r>
            <w:r w:rsidR="002C6B73">
              <w:rPr>
                <w:rFonts w:asciiTheme="minorHAnsi" w:hAnsiTheme="minorHAnsi" w:cs="Arial"/>
                <w:sz w:val="20"/>
                <w:szCs w:val="20"/>
                <w:lang w:eastAsia="en-US"/>
              </w:rPr>
              <w:t>–</w:t>
            </w:r>
            <w:r w:rsidRPr="001B553F">
              <w:rPr>
                <w:rFonts w:asciiTheme="minorHAnsi" w:hAnsiTheme="minorHAnsi" w:cs="Arial"/>
                <w:sz w:val="20"/>
                <w:szCs w:val="20"/>
                <w:lang w:eastAsia="en-US"/>
              </w:rPr>
              <w:t xml:space="preserve"> Personality</w:t>
            </w:r>
          </w:p>
        </w:tc>
      </w:tr>
      <w:tr w:rsidR="00ED2831" w:rsidRPr="001B553F" w:rsidTr="002C6B73">
        <w:tc>
          <w:tcPr>
            <w:tcW w:w="993" w:type="dxa"/>
            <w:shd w:val="clear" w:color="auto" w:fill="E4D8EB" w:themeFill="accent4" w:themeFillTint="66"/>
            <w:vAlign w:val="center"/>
            <w:hideMark/>
          </w:tcPr>
          <w:p w:rsidR="00ED2831" w:rsidRPr="001B553F" w:rsidRDefault="00ED2831" w:rsidP="00995574">
            <w:pPr>
              <w:jc w:val="center"/>
              <w:rPr>
                <w:rFonts w:asciiTheme="minorHAnsi" w:hAnsiTheme="minorHAnsi" w:cs="Arial"/>
                <w:sz w:val="20"/>
                <w:szCs w:val="20"/>
                <w:lang w:eastAsia="en-US"/>
              </w:rPr>
            </w:pPr>
            <w:r w:rsidRPr="001B553F">
              <w:rPr>
                <w:rFonts w:asciiTheme="minorHAnsi" w:hAnsiTheme="minorHAnsi" w:cs="Arial"/>
                <w:sz w:val="20"/>
                <w:szCs w:val="20"/>
                <w:lang w:eastAsia="en-US"/>
              </w:rPr>
              <w:t>5–6</w:t>
            </w:r>
          </w:p>
        </w:tc>
        <w:tc>
          <w:tcPr>
            <w:tcW w:w="8363" w:type="dxa"/>
          </w:tcPr>
          <w:p w:rsidR="00ED2831" w:rsidRPr="001B553F" w:rsidRDefault="00ED2831" w:rsidP="00995574">
            <w:pPr>
              <w:rPr>
                <w:rFonts w:asciiTheme="minorHAnsi" w:hAnsiTheme="minorHAnsi" w:cs="Arial"/>
                <w:b/>
                <w:sz w:val="20"/>
                <w:szCs w:val="20"/>
                <w:lang w:eastAsia="en-US"/>
              </w:rPr>
            </w:pPr>
            <w:r w:rsidRPr="001B553F">
              <w:rPr>
                <w:rFonts w:asciiTheme="minorHAnsi" w:hAnsiTheme="minorHAnsi" w:cs="Arial"/>
                <w:b/>
                <w:sz w:val="20"/>
                <w:szCs w:val="20"/>
                <w:lang w:eastAsia="en-US"/>
              </w:rPr>
              <w:t>Research methods</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psychological research</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cross-sectional and longitudinal research designs – uses and limitations</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data collection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qualitative methods</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quantitative methods</w:t>
            </w:r>
          </w:p>
          <w:p w:rsidR="00ED2831" w:rsidRPr="001B553F" w:rsidRDefault="00ED2831" w:rsidP="00995574">
            <w:pPr>
              <w:pStyle w:val="ListItem"/>
              <w:spacing w:before="0" w:after="0" w:line="240" w:lineRule="auto"/>
              <w:rPr>
                <w:sz w:val="20"/>
                <w:szCs w:val="20"/>
              </w:rPr>
            </w:pPr>
            <w:r w:rsidRPr="001B553F">
              <w:rPr>
                <w:sz w:val="20"/>
                <w:szCs w:val="20"/>
              </w:rPr>
              <w:t xml:space="preserve">displaying quantitative data – tables, graphs, diagrams </w:t>
            </w:r>
          </w:p>
          <w:p w:rsidR="00ED2831" w:rsidRPr="001B553F" w:rsidRDefault="00ED2831" w:rsidP="00995574">
            <w:pPr>
              <w:pStyle w:val="ListItem"/>
              <w:spacing w:before="0" w:after="0" w:line="240" w:lineRule="auto"/>
              <w:rPr>
                <w:sz w:val="20"/>
                <w:szCs w:val="20"/>
              </w:rPr>
            </w:pPr>
            <w:r w:rsidRPr="001B553F">
              <w:rPr>
                <w:sz w:val="20"/>
                <w:szCs w:val="20"/>
              </w:rPr>
              <w:t>data interpretation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Calibri" w:hAnsi="Calibri" w:cs="Arial"/>
                <w:sz w:val="20"/>
              </w:rPr>
            </w:pPr>
            <w:r w:rsidRPr="001B553F">
              <w:rPr>
                <w:rFonts w:ascii="Calibri" w:hAnsi="Calibri" w:cs="Arial"/>
                <w:sz w:val="20"/>
              </w:rPr>
              <w:t>mode</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Calibri" w:hAnsi="Calibri" w:cs="Arial"/>
                <w:sz w:val="20"/>
              </w:rPr>
            </w:pPr>
            <w:r w:rsidRPr="001B553F">
              <w:rPr>
                <w:rFonts w:ascii="Calibri" w:hAnsi="Calibri" w:cs="Arial"/>
                <w:sz w:val="20"/>
              </w:rPr>
              <w:t>mean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Calibri" w:hAnsi="Calibri" w:cs="Arial"/>
                <w:sz w:val="20"/>
              </w:rPr>
            </w:pPr>
            <w:r w:rsidRPr="001B553F">
              <w:rPr>
                <w:rFonts w:ascii="Calibri" w:hAnsi="Calibri" w:cs="Arial"/>
                <w:sz w:val="20"/>
              </w:rPr>
              <w:t>median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Calibri" w:hAnsi="Calibri" w:cs="Arial"/>
                <w:sz w:val="20"/>
              </w:rPr>
            </w:pPr>
            <w:r w:rsidRPr="001B553F">
              <w:rPr>
                <w:rFonts w:ascii="Calibri" w:hAnsi="Calibri" w:cs="Arial"/>
                <w:sz w:val="20"/>
              </w:rPr>
              <w:t>range</w:t>
            </w:r>
          </w:p>
          <w:p w:rsidR="00ED2831" w:rsidRPr="001B553F" w:rsidRDefault="00ED2831" w:rsidP="00995574">
            <w:pPr>
              <w:pStyle w:val="ListItem"/>
              <w:spacing w:before="0" w:after="0" w:line="240" w:lineRule="auto"/>
              <w:rPr>
                <w:rFonts w:eastAsia="Times New Roman" w:cs="Arial"/>
                <w:sz w:val="20"/>
                <w:szCs w:val="20"/>
              </w:rPr>
            </w:pPr>
            <w:r w:rsidRPr="001B553F">
              <w:rPr>
                <w:sz w:val="20"/>
                <w:szCs w:val="20"/>
              </w:rPr>
              <w:t>conclusions related to patterns in the</w:t>
            </w:r>
            <w:r w:rsidRPr="001B553F">
              <w:rPr>
                <w:rFonts w:cs="Arial"/>
                <w:sz w:val="20"/>
                <w:szCs w:val="20"/>
              </w:rPr>
              <w:t xml:space="preserve"> data</w:t>
            </w:r>
          </w:p>
          <w:p w:rsidR="00ED2831" w:rsidRPr="001B553F" w:rsidRDefault="00ED2831" w:rsidP="00995574">
            <w:pPr>
              <w:pStyle w:val="ListItem"/>
              <w:numPr>
                <w:ilvl w:val="0"/>
                <w:numId w:val="0"/>
              </w:numPr>
              <w:spacing w:before="0" w:after="0" w:line="240" w:lineRule="auto"/>
              <w:ind w:left="360" w:hanging="360"/>
              <w:rPr>
                <w:rFonts w:eastAsia="Times New Roman" w:cs="Arial"/>
                <w:sz w:val="20"/>
                <w:szCs w:val="20"/>
              </w:rPr>
            </w:pPr>
            <w:r w:rsidRPr="001B553F">
              <w:rPr>
                <w:rFonts w:eastAsia="Times New Roman" w:cs="Arial"/>
                <w:sz w:val="20"/>
                <w:szCs w:val="20"/>
              </w:rPr>
              <w:t>Practice investigation: Are adolescents more likely to be early birds or night owls?</w:t>
            </w:r>
          </w:p>
          <w:p w:rsidR="00ED2831" w:rsidRPr="001B553F" w:rsidRDefault="00ED2831" w:rsidP="00995574">
            <w:pPr>
              <w:pStyle w:val="ListItem"/>
              <w:numPr>
                <w:ilvl w:val="0"/>
                <w:numId w:val="0"/>
              </w:numPr>
              <w:spacing w:before="0" w:after="0" w:line="240" w:lineRule="auto"/>
              <w:ind w:left="360" w:hanging="360"/>
              <w:rPr>
                <w:rFonts w:eastAsia="Times New Roman" w:cs="Arial"/>
                <w:sz w:val="20"/>
                <w:szCs w:val="20"/>
              </w:rPr>
            </w:pPr>
            <w:r w:rsidRPr="001B553F">
              <w:rPr>
                <w:rFonts w:eastAsia="Times New Roman" w:cs="Arial"/>
                <w:b/>
                <w:sz w:val="20"/>
                <w:szCs w:val="20"/>
              </w:rPr>
              <w:t xml:space="preserve">Task 2: </w:t>
            </w:r>
            <w:r w:rsidRPr="001B553F">
              <w:rPr>
                <w:rFonts w:eastAsia="Times New Roman" w:cs="Arial"/>
                <w:sz w:val="20"/>
                <w:szCs w:val="20"/>
              </w:rPr>
              <w:t xml:space="preserve">Investigation – Data interpretation </w:t>
            </w:r>
          </w:p>
        </w:tc>
      </w:tr>
      <w:tr w:rsidR="00ED2831" w:rsidRPr="001B553F" w:rsidTr="002C6B73">
        <w:tc>
          <w:tcPr>
            <w:tcW w:w="993" w:type="dxa"/>
            <w:shd w:val="clear" w:color="auto" w:fill="E4D8EB" w:themeFill="accent4" w:themeFillTint="66"/>
            <w:vAlign w:val="center"/>
            <w:hideMark/>
          </w:tcPr>
          <w:p w:rsidR="00ED2831" w:rsidRPr="001B553F" w:rsidRDefault="00ED2831" w:rsidP="00995574">
            <w:pPr>
              <w:jc w:val="center"/>
              <w:rPr>
                <w:rFonts w:asciiTheme="minorHAnsi" w:hAnsiTheme="minorHAnsi" w:cs="Arial"/>
                <w:sz w:val="20"/>
                <w:szCs w:val="20"/>
                <w:lang w:eastAsia="en-US"/>
              </w:rPr>
            </w:pPr>
            <w:r w:rsidRPr="001B553F">
              <w:rPr>
                <w:rFonts w:asciiTheme="minorHAnsi" w:hAnsiTheme="minorHAnsi" w:cs="Arial"/>
                <w:sz w:val="20"/>
                <w:szCs w:val="20"/>
                <w:lang w:eastAsia="en-US"/>
              </w:rPr>
              <w:t>7</w:t>
            </w:r>
          </w:p>
        </w:tc>
        <w:tc>
          <w:tcPr>
            <w:tcW w:w="8363" w:type="dxa"/>
          </w:tcPr>
          <w:p w:rsidR="00ED2831" w:rsidRPr="001B553F" w:rsidRDefault="00ED2831" w:rsidP="00995574">
            <w:pPr>
              <w:pStyle w:val="Paragraph"/>
              <w:spacing w:before="0" w:after="0" w:line="240" w:lineRule="auto"/>
              <w:rPr>
                <w:rFonts w:asciiTheme="minorHAnsi" w:hAnsiTheme="minorHAnsi"/>
                <w:b/>
                <w:sz w:val="20"/>
                <w:szCs w:val="20"/>
              </w:rPr>
            </w:pPr>
            <w:r w:rsidRPr="001B553F">
              <w:rPr>
                <w:rFonts w:asciiTheme="minorHAnsi" w:hAnsiTheme="minorHAnsi" w:cs="Arial"/>
                <w:b/>
                <w:sz w:val="20"/>
                <w:szCs w:val="20"/>
                <w:lang w:eastAsia="en-US"/>
              </w:rPr>
              <w:t>Task 3:</w:t>
            </w:r>
            <w:r w:rsidRPr="001B553F">
              <w:rPr>
                <w:rFonts w:asciiTheme="minorHAnsi" w:hAnsiTheme="minorHAnsi" w:cs="Arial"/>
                <w:sz w:val="20"/>
                <w:szCs w:val="20"/>
                <w:lang w:eastAsia="en-US"/>
              </w:rPr>
              <w:t xml:space="preserve"> Investigation – The influence of birth order on personality</w:t>
            </w:r>
          </w:p>
        </w:tc>
      </w:tr>
      <w:tr w:rsidR="00ED2831" w:rsidRPr="001B553F" w:rsidTr="002C6B73">
        <w:tc>
          <w:tcPr>
            <w:tcW w:w="993" w:type="dxa"/>
            <w:shd w:val="clear" w:color="auto" w:fill="E4D8EB" w:themeFill="accent4" w:themeFillTint="66"/>
            <w:vAlign w:val="center"/>
            <w:hideMark/>
          </w:tcPr>
          <w:p w:rsidR="00ED2831" w:rsidRPr="001B553F" w:rsidRDefault="00ED2831" w:rsidP="00995574">
            <w:pPr>
              <w:jc w:val="center"/>
              <w:rPr>
                <w:rFonts w:asciiTheme="minorHAnsi" w:hAnsiTheme="minorHAnsi" w:cs="Arial"/>
                <w:sz w:val="20"/>
                <w:szCs w:val="20"/>
                <w:lang w:eastAsia="en-US"/>
              </w:rPr>
            </w:pPr>
            <w:r w:rsidRPr="001B553F">
              <w:rPr>
                <w:rFonts w:asciiTheme="minorHAnsi" w:hAnsiTheme="minorHAnsi" w:cs="Arial"/>
                <w:sz w:val="20"/>
                <w:szCs w:val="20"/>
                <w:lang w:eastAsia="en-US"/>
              </w:rPr>
              <w:t>8–11</w:t>
            </w:r>
          </w:p>
        </w:tc>
        <w:tc>
          <w:tcPr>
            <w:tcW w:w="8363" w:type="dxa"/>
          </w:tcPr>
          <w:p w:rsidR="00ED2831" w:rsidRPr="001B553F" w:rsidRDefault="00ED2831" w:rsidP="00995574">
            <w:pPr>
              <w:pStyle w:val="Paragraph"/>
              <w:spacing w:before="0" w:after="0" w:line="240" w:lineRule="auto"/>
              <w:rPr>
                <w:rFonts w:asciiTheme="minorHAnsi" w:hAnsiTheme="minorHAnsi"/>
                <w:b/>
                <w:sz w:val="20"/>
                <w:szCs w:val="20"/>
              </w:rPr>
            </w:pPr>
            <w:r w:rsidRPr="001B553F">
              <w:rPr>
                <w:rFonts w:asciiTheme="minorHAnsi" w:hAnsiTheme="minorHAnsi"/>
                <w:b/>
                <w:sz w:val="20"/>
                <w:szCs w:val="20"/>
              </w:rPr>
              <w:t>Cognition</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introduction to theories of intelligence</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 xml:space="preserve">measuring mental age and intelligence quotient – </w:t>
            </w:r>
            <w:proofErr w:type="spellStart"/>
            <w:r w:rsidRPr="001B553F">
              <w:rPr>
                <w:rFonts w:asciiTheme="minorHAnsi" w:hAnsiTheme="minorHAnsi" w:cs="Arial"/>
                <w:sz w:val="20"/>
              </w:rPr>
              <w:t>Binet</w:t>
            </w:r>
            <w:proofErr w:type="spellEnd"/>
            <w:r w:rsidRPr="001B553F">
              <w:rPr>
                <w:rFonts w:asciiTheme="minorHAnsi" w:hAnsiTheme="minorHAnsi" w:cs="Arial"/>
                <w:sz w:val="20"/>
              </w:rPr>
              <w:t xml:space="preserve"> and Simon, </w:t>
            </w:r>
            <w:proofErr w:type="spellStart"/>
            <w:r w:rsidRPr="001B553F">
              <w:rPr>
                <w:rFonts w:asciiTheme="minorHAnsi" w:hAnsiTheme="minorHAnsi" w:cs="Arial"/>
                <w:sz w:val="20"/>
              </w:rPr>
              <w:t>Terman</w:t>
            </w:r>
            <w:proofErr w:type="spellEnd"/>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empirical approaches to intelligence – Wechsler</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multiple intelligences – Gardner</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 xml:space="preserve">emotional intelligence – </w:t>
            </w:r>
            <w:proofErr w:type="spellStart"/>
            <w:r w:rsidRPr="001B553F">
              <w:rPr>
                <w:rFonts w:asciiTheme="minorHAnsi" w:hAnsiTheme="minorHAnsi" w:cs="Arial"/>
                <w:sz w:val="20"/>
              </w:rPr>
              <w:t>Goleman</w:t>
            </w:r>
            <w:proofErr w:type="spellEnd"/>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cultural bias in intelligence testing</w:t>
            </w:r>
          </w:p>
          <w:p w:rsidR="00ED2831" w:rsidRPr="001B553F" w:rsidRDefault="00ED2831" w:rsidP="00995574">
            <w:pPr>
              <w:rPr>
                <w:rFonts w:asciiTheme="minorHAnsi" w:hAnsiTheme="minorHAnsi" w:cs="Arial"/>
                <w:sz w:val="20"/>
                <w:szCs w:val="20"/>
                <w:lang w:eastAsia="en-US"/>
              </w:rPr>
            </w:pPr>
            <w:r w:rsidRPr="001B553F">
              <w:rPr>
                <w:rFonts w:asciiTheme="minorHAnsi" w:hAnsiTheme="minorHAnsi" w:cs="Arial"/>
                <w:b/>
                <w:sz w:val="20"/>
                <w:szCs w:val="20"/>
                <w:lang w:eastAsia="en-US"/>
              </w:rPr>
              <w:t>Task 4:</w:t>
            </w:r>
            <w:r w:rsidRPr="001B553F">
              <w:rPr>
                <w:rFonts w:asciiTheme="minorHAnsi" w:hAnsiTheme="minorHAnsi" w:cs="Arial"/>
                <w:sz w:val="20"/>
                <w:szCs w:val="20"/>
                <w:lang w:eastAsia="en-US"/>
              </w:rPr>
              <w:t xml:space="preserve"> Project </w:t>
            </w:r>
            <w:r w:rsidR="002C6B73">
              <w:rPr>
                <w:rFonts w:asciiTheme="minorHAnsi" w:hAnsiTheme="minorHAnsi" w:cs="Arial"/>
                <w:sz w:val="20"/>
                <w:szCs w:val="20"/>
                <w:lang w:eastAsia="en-US"/>
              </w:rPr>
              <w:t>–</w:t>
            </w:r>
            <w:r w:rsidRPr="001B553F">
              <w:rPr>
                <w:rFonts w:asciiTheme="minorHAnsi" w:hAnsiTheme="minorHAnsi" w:cs="Arial"/>
                <w:sz w:val="20"/>
                <w:szCs w:val="20"/>
                <w:lang w:eastAsia="en-US"/>
              </w:rPr>
              <w:t xml:space="preserve"> Poster </w:t>
            </w:r>
            <w:r w:rsidR="005D5689">
              <w:rPr>
                <w:rFonts w:asciiTheme="minorHAnsi" w:hAnsiTheme="minorHAnsi" w:cs="Arial"/>
                <w:sz w:val="20"/>
                <w:szCs w:val="20"/>
                <w:lang w:eastAsia="en-US"/>
              </w:rPr>
              <w:t xml:space="preserve">– Cognition </w:t>
            </w:r>
            <w:r w:rsidRPr="001B553F">
              <w:rPr>
                <w:rFonts w:asciiTheme="minorHAnsi" w:hAnsiTheme="minorHAnsi" w:cs="Arial"/>
                <w:sz w:val="20"/>
                <w:szCs w:val="20"/>
                <w:lang w:eastAsia="en-US"/>
              </w:rPr>
              <w:t>(Intelligence)</w:t>
            </w:r>
          </w:p>
        </w:tc>
      </w:tr>
      <w:tr w:rsidR="00ED2831" w:rsidRPr="001B553F" w:rsidTr="002C6B73">
        <w:tc>
          <w:tcPr>
            <w:tcW w:w="993" w:type="dxa"/>
            <w:shd w:val="clear" w:color="auto" w:fill="E4D8EB" w:themeFill="accent4" w:themeFillTint="66"/>
            <w:vAlign w:val="center"/>
            <w:hideMark/>
          </w:tcPr>
          <w:p w:rsidR="00ED2831" w:rsidRPr="001B553F" w:rsidRDefault="001B553F" w:rsidP="00995574">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12–</w:t>
            </w:r>
            <w:r w:rsidR="00ED2831" w:rsidRPr="001B553F">
              <w:rPr>
                <w:rFonts w:asciiTheme="minorHAnsi" w:hAnsiTheme="minorHAnsi" w:cs="Arial"/>
                <w:sz w:val="20"/>
                <w:szCs w:val="20"/>
                <w:lang w:eastAsia="en-US"/>
              </w:rPr>
              <w:t>13</w:t>
            </w:r>
          </w:p>
        </w:tc>
        <w:tc>
          <w:tcPr>
            <w:tcW w:w="8363" w:type="dxa"/>
          </w:tcPr>
          <w:p w:rsidR="00ED2831" w:rsidRPr="001B553F" w:rsidRDefault="00ED2831" w:rsidP="00995574">
            <w:pPr>
              <w:pStyle w:val="Paragraph"/>
              <w:spacing w:before="0" w:after="0" w:line="240" w:lineRule="auto"/>
              <w:rPr>
                <w:rFonts w:asciiTheme="minorHAnsi" w:hAnsiTheme="minorHAnsi"/>
                <w:b/>
                <w:sz w:val="20"/>
                <w:szCs w:val="20"/>
              </w:rPr>
            </w:pPr>
            <w:r w:rsidRPr="001B553F">
              <w:rPr>
                <w:rFonts w:asciiTheme="minorHAnsi" w:hAnsiTheme="minorHAnsi"/>
                <w:b/>
                <w:sz w:val="20"/>
                <w:szCs w:val="20"/>
              </w:rPr>
              <w:t>Relational influences</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 xml:space="preserve">agents of socialisation </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family – attachment and parenting styles</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peers</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 xml:space="preserve">media </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cultural differences in child</w:t>
            </w:r>
            <w:r w:rsidR="00AE7BBC">
              <w:rPr>
                <w:rFonts w:asciiTheme="minorHAnsi" w:hAnsiTheme="minorHAnsi"/>
                <w:sz w:val="20"/>
                <w:szCs w:val="20"/>
              </w:rPr>
              <w:t xml:space="preserve"> </w:t>
            </w:r>
            <w:r w:rsidRPr="001B553F">
              <w:rPr>
                <w:rFonts w:asciiTheme="minorHAnsi" w:hAnsiTheme="minorHAnsi"/>
                <w:sz w:val="20"/>
                <w:szCs w:val="20"/>
              </w:rPr>
              <w:t>rearing</w:t>
            </w:r>
          </w:p>
          <w:p w:rsidR="00ED2831" w:rsidRPr="001B553F" w:rsidRDefault="00ED2831" w:rsidP="00995574">
            <w:pPr>
              <w:rPr>
                <w:rFonts w:asciiTheme="minorHAnsi" w:hAnsiTheme="minorHAnsi" w:cs="Arial"/>
                <w:sz w:val="20"/>
                <w:szCs w:val="20"/>
                <w:lang w:eastAsia="en-US"/>
              </w:rPr>
            </w:pPr>
            <w:r w:rsidRPr="001B553F">
              <w:rPr>
                <w:rFonts w:asciiTheme="minorHAnsi" w:hAnsiTheme="minorHAnsi" w:cs="Arial"/>
                <w:b/>
                <w:sz w:val="20"/>
                <w:szCs w:val="20"/>
                <w:lang w:eastAsia="en-US"/>
              </w:rPr>
              <w:t>Task 5:</w:t>
            </w:r>
            <w:r w:rsidR="00961B51">
              <w:rPr>
                <w:rFonts w:asciiTheme="minorHAnsi" w:hAnsiTheme="minorHAnsi" w:cs="Arial"/>
                <w:sz w:val="20"/>
                <w:szCs w:val="20"/>
                <w:lang w:eastAsia="en-US"/>
              </w:rPr>
              <w:t xml:space="preserve"> Response –</w:t>
            </w:r>
            <w:r w:rsidRPr="001B553F">
              <w:rPr>
                <w:rFonts w:asciiTheme="minorHAnsi" w:hAnsiTheme="minorHAnsi" w:cs="Arial"/>
                <w:sz w:val="20"/>
                <w:szCs w:val="20"/>
                <w:lang w:eastAsia="en-US"/>
              </w:rPr>
              <w:t xml:space="preserve"> Research task (Relational influences)</w:t>
            </w:r>
          </w:p>
        </w:tc>
      </w:tr>
      <w:tr w:rsidR="00ED2831" w:rsidRPr="001B553F" w:rsidTr="002C6B73">
        <w:tc>
          <w:tcPr>
            <w:tcW w:w="993" w:type="dxa"/>
            <w:shd w:val="clear" w:color="auto" w:fill="E4D8EB" w:themeFill="accent4" w:themeFillTint="66"/>
            <w:vAlign w:val="center"/>
            <w:hideMark/>
          </w:tcPr>
          <w:p w:rsidR="00ED2831" w:rsidRPr="001B553F" w:rsidRDefault="00ED2831" w:rsidP="00995574">
            <w:pPr>
              <w:jc w:val="center"/>
              <w:rPr>
                <w:rFonts w:asciiTheme="minorHAnsi" w:hAnsiTheme="minorHAnsi" w:cs="Arial"/>
                <w:sz w:val="20"/>
                <w:szCs w:val="20"/>
                <w:lang w:eastAsia="en-US"/>
              </w:rPr>
            </w:pPr>
            <w:r w:rsidRPr="001B553F">
              <w:rPr>
                <w:rFonts w:asciiTheme="minorHAnsi" w:hAnsiTheme="minorHAnsi" w:cs="Arial"/>
                <w:sz w:val="20"/>
                <w:szCs w:val="20"/>
                <w:lang w:eastAsia="en-US"/>
              </w:rPr>
              <w:t>14–15</w:t>
            </w:r>
          </w:p>
        </w:tc>
        <w:tc>
          <w:tcPr>
            <w:tcW w:w="8363" w:type="dxa"/>
          </w:tcPr>
          <w:p w:rsidR="00ED2831" w:rsidRPr="001B553F" w:rsidRDefault="00ED2831" w:rsidP="00995574">
            <w:pPr>
              <w:pStyle w:val="Paragraph"/>
              <w:spacing w:before="0" w:after="0" w:line="240" w:lineRule="auto"/>
              <w:rPr>
                <w:b/>
                <w:sz w:val="20"/>
                <w:szCs w:val="20"/>
              </w:rPr>
            </w:pPr>
            <w:r w:rsidRPr="001B553F">
              <w:rPr>
                <w:b/>
                <w:sz w:val="20"/>
                <w:szCs w:val="20"/>
              </w:rPr>
              <w:t>Communication</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types of non-verbal communication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body language</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gestures</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physical distance</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facial expressions</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touch and smell</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effective communication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listener/receiver attributes</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role of language in initiating, maintaining and regulating interpersonal relationships</w:t>
            </w:r>
            <w:r w:rsidRPr="001B553F">
              <w:rPr>
                <w:rFonts w:asciiTheme="minorHAnsi" w:eastAsia="Calibri" w:hAnsiTheme="minorHAnsi"/>
                <w:sz w:val="20"/>
                <w:szCs w:val="20"/>
              </w:rPr>
              <w:t xml:space="preserve"> – </w:t>
            </w:r>
            <w:r w:rsidRPr="001B553F">
              <w:rPr>
                <w:rFonts w:asciiTheme="minorHAnsi" w:hAnsiTheme="minorHAnsi"/>
                <w:sz w:val="20"/>
                <w:szCs w:val="20"/>
              </w:rPr>
              <w:t>peer, family, work</w:t>
            </w:r>
          </w:p>
          <w:p w:rsidR="00ED2831" w:rsidRPr="001B553F" w:rsidRDefault="00ED2831" w:rsidP="00995574">
            <w:pPr>
              <w:pStyle w:val="ListItem"/>
              <w:numPr>
                <w:ilvl w:val="0"/>
                <w:numId w:val="0"/>
              </w:numPr>
              <w:spacing w:before="0" w:after="0" w:line="240" w:lineRule="auto"/>
              <w:rPr>
                <w:rFonts w:asciiTheme="minorHAnsi" w:hAnsiTheme="minorHAnsi"/>
                <w:sz w:val="20"/>
                <w:szCs w:val="20"/>
              </w:rPr>
            </w:pPr>
            <w:r w:rsidRPr="001B553F">
              <w:rPr>
                <w:rFonts w:asciiTheme="minorHAnsi" w:hAnsiTheme="minorHAnsi"/>
                <w:b/>
                <w:sz w:val="20"/>
                <w:szCs w:val="20"/>
              </w:rPr>
              <w:t>Task 6 :</w:t>
            </w:r>
            <w:r w:rsidRPr="001B553F">
              <w:rPr>
                <w:rFonts w:asciiTheme="minorHAnsi" w:hAnsiTheme="minorHAnsi"/>
                <w:sz w:val="20"/>
                <w:szCs w:val="20"/>
              </w:rPr>
              <w:t xml:space="preserve"> Project – Oral presentation (Communication)</w:t>
            </w:r>
          </w:p>
        </w:tc>
      </w:tr>
    </w:tbl>
    <w:p w:rsidR="00ED2831" w:rsidRPr="004C6186" w:rsidRDefault="00ED2831" w:rsidP="00961B51">
      <w:pPr>
        <w:pStyle w:val="Heading4"/>
        <w:spacing w:before="600"/>
      </w:pPr>
      <w:r w:rsidRPr="004C6186">
        <w:t xml:space="preserve">Semester 2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ED2831" w:rsidRPr="001B553F" w:rsidTr="002C6B73">
        <w:trPr>
          <w:tblHeader/>
        </w:trPr>
        <w:tc>
          <w:tcPr>
            <w:tcW w:w="993" w:type="dxa"/>
            <w:tcBorders>
              <w:right w:val="single" w:sz="4" w:space="0" w:color="FFFFFF" w:themeColor="background1"/>
            </w:tcBorders>
            <w:shd w:val="clear" w:color="auto" w:fill="BD9FCF" w:themeFill="accent4"/>
            <w:vAlign w:val="center"/>
            <w:hideMark/>
          </w:tcPr>
          <w:p w:rsidR="00ED2831" w:rsidRPr="001B553F" w:rsidRDefault="00ED2831" w:rsidP="00995574">
            <w:pPr>
              <w:spacing w:before="120" w:after="120"/>
              <w:jc w:val="center"/>
              <w:rPr>
                <w:rFonts w:asciiTheme="minorHAnsi" w:hAnsiTheme="minorHAnsi" w:cs="Arial"/>
                <w:b/>
                <w:color w:val="FFFFFF" w:themeColor="background1"/>
                <w:sz w:val="20"/>
                <w:szCs w:val="20"/>
                <w:lang w:eastAsia="en-US"/>
              </w:rPr>
            </w:pPr>
            <w:r w:rsidRPr="001B553F">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ED2831" w:rsidRPr="001B553F" w:rsidRDefault="00ED2831" w:rsidP="00995574">
            <w:pPr>
              <w:spacing w:before="120" w:after="120"/>
              <w:jc w:val="center"/>
              <w:rPr>
                <w:rFonts w:asciiTheme="minorHAnsi" w:hAnsiTheme="minorHAnsi" w:cs="Arial"/>
                <w:b/>
                <w:color w:val="FFFFFF" w:themeColor="background1"/>
                <w:sz w:val="20"/>
                <w:szCs w:val="20"/>
                <w:lang w:eastAsia="en-US"/>
              </w:rPr>
            </w:pPr>
            <w:r w:rsidRPr="001B553F">
              <w:rPr>
                <w:rFonts w:asciiTheme="minorHAnsi" w:hAnsiTheme="minorHAnsi" w:cs="Arial"/>
                <w:b/>
                <w:color w:val="FFFFFF" w:themeColor="background1"/>
                <w:sz w:val="20"/>
                <w:szCs w:val="20"/>
                <w:lang w:eastAsia="en-US"/>
              </w:rPr>
              <w:t>Key teaching points</w:t>
            </w:r>
          </w:p>
        </w:tc>
      </w:tr>
      <w:tr w:rsidR="00ED2831" w:rsidRPr="001B553F" w:rsidTr="002C6B73">
        <w:tc>
          <w:tcPr>
            <w:tcW w:w="993" w:type="dxa"/>
            <w:shd w:val="clear" w:color="auto" w:fill="E4D8EB" w:themeFill="accent4" w:themeFillTint="66"/>
            <w:vAlign w:val="center"/>
            <w:hideMark/>
          </w:tcPr>
          <w:p w:rsidR="00ED2831" w:rsidRPr="001B553F" w:rsidRDefault="00ED2831" w:rsidP="00995574">
            <w:pPr>
              <w:jc w:val="center"/>
              <w:rPr>
                <w:rFonts w:asciiTheme="minorHAnsi" w:hAnsiTheme="minorHAnsi" w:cs="Arial"/>
                <w:sz w:val="20"/>
                <w:szCs w:val="20"/>
                <w:lang w:eastAsia="en-US"/>
              </w:rPr>
            </w:pPr>
            <w:r w:rsidRPr="001B553F">
              <w:rPr>
                <w:rFonts w:asciiTheme="minorHAnsi" w:hAnsiTheme="minorHAnsi" w:cs="Arial"/>
                <w:sz w:val="20"/>
                <w:szCs w:val="20"/>
                <w:lang w:eastAsia="en-US"/>
              </w:rPr>
              <w:t>1–4</w:t>
            </w:r>
          </w:p>
        </w:tc>
        <w:tc>
          <w:tcPr>
            <w:tcW w:w="8363" w:type="dxa"/>
          </w:tcPr>
          <w:p w:rsidR="00ED2831" w:rsidRPr="001B553F" w:rsidRDefault="00ED2831" w:rsidP="00995574">
            <w:pPr>
              <w:pStyle w:val="Paragraph"/>
              <w:spacing w:before="0" w:after="0" w:line="240" w:lineRule="auto"/>
              <w:rPr>
                <w:rFonts w:asciiTheme="minorHAnsi" w:hAnsiTheme="minorHAnsi"/>
                <w:b/>
                <w:sz w:val="20"/>
                <w:szCs w:val="20"/>
              </w:rPr>
            </w:pPr>
            <w:r w:rsidRPr="001B553F">
              <w:rPr>
                <w:rFonts w:asciiTheme="minorHAnsi" w:hAnsiTheme="minorHAnsi"/>
                <w:b/>
                <w:sz w:val="20"/>
                <w:szCs w:val="20"/>
              </w:rPr>
              <w:t>Biological influences/bases of behaviour</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identify major parts of the brain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hindbrain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midbrain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forebrain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left and right hemispheres and their influence on behaviour</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corpus callosum</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factors that affect behaviour, emotion and thought</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 xml:space="preserve">heredity – the role of genetics in determining behaviour </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hormones – the effects of adrenaline and noradrenaline</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physical activity – the effects of exercise on mood</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recreational drugs – the effects of cannabis, alcohol, and amphetamine</w:t>
            </w:r>
          </w:p>
          <w:p w:rsidR="00ED2831" w:rsidRPr="001B553F" w:rsidRDefault="00ED2831" w:rsidP="00842FC8">
            <w:pPr>
              <w:pStyle w:val="csbullet"/>
              <w:numPr>
                <w:ilvl w:val="0"/>
                <w:numId w:val="0"/>
              </w:numPr>
              <w:tabs>
                <w:tab w:val="clear" w:pos="-851"/>
              </w:tabs>
              <w:spacing w:before="0" w:after="0" w:line="240" w:lineRule="auto"/>
              <w:ind w:left="170" w:right="-79" w:hanging="170"/>
              <w:rPr>
                <w:rFonts w:asciiTheme="minorHAnsi" w:hAnsiTheme="minorHAnsi" w:cs="Arial"/>
                <w:sz w:val="20"/>
              </w:rPr>
            </w:pPr>
            <w:r w:rsidRPr="001B553F">
              <w:rPr>
                <w:rFonts w:asciiTheme="minorHAnsi" w:hAnsiTheme="minorHAnsi" w:cs="Arial"/>
                <w:b/>
                <w:sz w:val="20"/>
              </w:rPr>
              <w:t>Task 7:</w:t>
            </w:r>
            <w:r w:rsidRPr="001B553F">
              <w:rPr>
                <w:rFonts w:asciiTheme="minorHAnsi" w:hAnsiTheme="minorHAnsi" w:cs="Arial"/>
                <w:sz w:val="20"/>
              </w:rPr>
              <w:t xml:space="preserve"> Response</w:t>
            </w:r>
            <w:r w:rsidR="00842FC8">
              <w:rPr>
                <w:rFonts w:asciiTheme="minorHAnsi" w:hAnsiTheme="minorHAnsi" w:cs="Arial"/>
                <w:sz w:val="20"/>
              </w:rPr>
              <w:t xml:space="preserve"> –</w:t>
            </w:r>
            <w:r w:rsidRPr="001B553F">
              <w:rPr>
                <w:rFonts w:asciiTheme="minorHAnsi" w:hAnsiTheme="minorHAnsi" w:cs="Arial"/>
                <w:sz w:val="20"/>
              </w:rPr>
              <w:t xml:space="preserve"> Topic test – Biological influences</w:t>
            </w:r>
          </w:p>
        </w:tc>
      </w:tr>
      <w:tr w:rsidR="00ED2831" w:rsidRPr="001B553F" w:rsidTr="002C6B73">
        <w:tc>
          <w:tcPr>
            <w:tcW w:w="993" w:type="dxa"/>
            <w:shd w:val="clear" w:color="auto" w:fill="E4D8EB" w:themeFill="accent4" w:themeFillTint="66"/>
            <w:vAlign w:val="center"/>
            <w:hideMark/>
          </w:tcPr>
          <w:p w:rsidR="00ED2831" w:rsidRPr="001B553F" w:rsidRDefault="00ED2831" w:rsidP="00995574">
            <w:pPr>
              <w:jc w:val="center"/>
              <w:rPr>
                <w:rFonts w:asciiTheme="minorHAnsi" w:hAnsiTheme="minorHAnsi" w:cs="Arial"/>
                <w:sz w:val="20"/>
                <w:szCs w:val="20"/>
                <w:lang w:eastAsia="en-US"/>
              </w:rPr>
            </w:pPr>
            <w:r w:rsidRPr="001B553F">
              <w:rPr>
                <w:rFonts w:asciiTheme="minorHAnsi" w:hAnsiTheme="minorHAnsi" w:cs="Arial"/>
                <w:sz w:val="20"/>
                <w:szCs w:val="20"/>
                <w:lang w:eastAsia="en-US"/>
              </w:rPr>
              <w:t>5–8</w:t>
            </w:r>
          </w:p>
        </w:tc>
        <w:tc>
          <w:tcPr>
            <w:tcW w:w="8363" w:type="dxa"/>
          </w:tcPr>
          <w:p w:rsidR="00ED2831" w:rsidRPr="001B553F" w:rsidRDefault="00ED2831" w:rsidP="00995574">
            <w:pPr>
              <w:pStyle w:val="Paragraph"/>
              <w:spacing w:before="0" w:after="0" w:line="240" w:lineRule="auto"/>
              <w:rPr>
                <w:rFonts w:asciiTheme="minorHAnsi" w:hAnsiTheme="minorHAnsi"/>
                <w:b/>
                <w:sz w:val="20"/>
                <w:szCs w:val="20"/>
              </w:rPr>
            </w:pPr>
            <w:r w:rsidRPr="001B553F">
              <w:rPr>
                <w:rFonts w:asciiTheme="minorHAnsi" w:hAnsiTheme="minorHAnsi"/>
                <w:b/>
                <w:sz w:val="20"/>
                <w:szCs w:val="20"/>
              </w:rPr>
              <w:t>Developmental psychology</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 xml:space="preserve">types of development – cognitive, physical, social, emotional </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changes with age</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role of nature and nurture</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Erikson’s stages of psychosocial development</w:t>
            </w:r>
          </w:p>
          <w:p w:rsidR="00ED2831" w:rsidRPr="001B553F" w:rsidRDefault="00ED2831" w:rsidP="00AE7BBC">
            <w:pPr>
              <w:rPr>
                <w:rFonts w:asciiTheme="minorHAnsi" w:hAnsiTheme="minorHAnsi" w:cs="Arial"/>
                <w:sz w:val="20"/>
                <w:szCs w:val="20"/>
                <w:lang w:eastAsia="en-US"/>
              </w:rPr>
            </w:pPr>
            <w:r w:rsidRPr="001B553F">
              <w:rPr>
                <w:rFonts w:asciiTheme="minorHAnsi" w:hAnsiTheme="minorHAnsi" w:cs="Arial"/>
                <w:b/>
                <w:sz w:val="20"/>
                <w:szCs w:val="20"/>
                <w:lang w:eastAsia="en-US"/>
              </w:rPr>
              <w:t>Task 8:</w:t>
            </w:r>
            <w:r w:rsidRPr="001B553F">
              <w:rPr>
                <w:rFonts w:asciiTheme="minorHAnsi" w:hAnsiTheme="minorHAnsi" w:cs="Arial"/>
                <w:sz w:val="20"/>
                <w:szCs w:val="20"/>
                <w:lang w:eastAsia="en-US"/>
              </w:rPr>
              <w:t xml:space="preserve"> R</w:t>
            </w:r>
            <w:r w:rsidR="00AE7BBC">
              <w:rPr>
                <w:rFonts w:asciiTheme="minorHAnsi" w:hAnsiTheme="minorHAnsi" w:cs="Arial"/>
                <w:sz w:val="20"/>
                <w:szCs w:val="20"/>
                <w:lang w:eastAsia="en-US"/>
              </w:rPr>
              <w:t xml:space="preserve">esponse – Review of </w:t>
            </w:r>
            <w:r w:rsidR="00842FC8" w:rsidRPr="00AE7BBC">
              <w:rPr>
                <w:rFonts w:asciiTheme="minorHAnsi" w:hAnsiTheme="minorHAnsi" w:cs="Arial"/>
                <w:i/>
                <w:sz w:val="20"/>
                <w:szCs w:val="20"/>
                <w:lang w:eastAsia="en-US"/>
              </w:rPr>
              <w:t>Seven Up</w:t>
            </w:r>
            <w:r w:rsidR="00842FC8">
              <w:rPr>
                <w:rFonts w:asciiTheme="minorHAnsi" w:hAnsiTheme="minorHAnsi" w:cs="Arial"/>
                <w:sz w:val="20"/>
                <w:szCs w:val="20"/>
                <w:lang w:eastAsia="en-US"/>
              </w:rPr>
              <w:t xml:space="preserve"> s</w:t>
            </w:r>
            <w:r w:rsidRPr="001B553F">
              <w:rPr>
                <w:rFonts w:asciiTheme="minorHAnsi" w:hAnsiTheme="minorHAnsi" w:cs="Arial"/>
                <w:sz w:val="20"/>
                <w:szCs w:val="20"/>
                <w:lang w:eastAsia="en-US"/>
              </w:rPr>
              <w:t>eries</w:t>
            </w:r>
          </w:p>
        </w:tc>
      </w:tr>
      <w:tr w:rsidR="00ED2831" w:rsidRPr="001B553F" w:rsidTr="002C6B73">
        <w:tc>
          <w:tcPr>
            <w:tcW w:w="993" w:type="dxa"/>
            <w:shd w:val="clear" w:color="auto" w:fill="E4D8EB" w:themeFill="accent4" w:themeFillTint="66"/>
            <w:vAlign w:val="center"/>
            <w:hideMark/>
          </w:tcPr>
          <w:p w:rsidR="00ED2831" w:rsidRPr="001B553F" w:rsidRDefault="001B553F" w:rsidP="00995574">
            <w:pPr>
              <w:jc w:val="center"/>
              <w:rPr>
                <w:rFonts w:asciiTheme="minorHAnsi" w:hAnsiTheme="minorHAnsi" w:cs="Arial"/>
                <w:sz w:val="20"/>
                <w:szCs w:val="20"/>
                <w:lang w:eastAsia="en-US"/>
              </w:rPr>
            </w:pPr>
            <w:r>
              <w:rPr>
                <w:rFonts w:asciiTheme="minorHAnsi" w:hAnsiTheme="minorHAnsi" w:cs="Arial"/>
                <w:sz w:val="20"/>
                <w:szCs w:val="20"/>
                <w:lang w:eastAsia="en-US"/>
              </w:rPr>
              <w:t>9–</w:t>
            </w:r>
            <w:r w:rsidR="00ED2831" w:rsidRPr="001B553F">
              <w:rPr>
                <w:rFonts w:asciiTheme="minorHAnsi" w:hAnsiTheme="minorHAnsi" w:cs="Arial"/>
                <w:sz w:val="20"/>
                <w:szCs w:val="20"/>
                <w:lang w:eastAsia="en-US"/>
              </w:rPr>
              <w:t>11</w:t>
            </w:r>
          </w:p>
        </w:tc>
        <w:tc>
          <w:tcPr>
            <w:tcW w:w="8363" w:type="dxa"/>
          </w:tcPr>
          <w:p w:rsidR="00ED2831" w:rsidRPr="001B553F" w:rsidRDefault="00ED2831" w:rsidP="00995574">
            <w:pPr>
              <w:rPr>
                <w:rFonts w:asciiTheme="minorHAnsi" w:eastAsiaTheme="minorHAnsi" w:hAnsiTheme="minorHAnsi" w:cs="Calibri"/>
                <w:b/>
                <w:sz w:val="20"/>
                <w:szCs w:val="20"/>
              </w:rPr>
            </w:pPr>
            <w:r w:rsidRPr="001B553F">
              <w:rPr>
                <w:rFonts w:asciiTheme="minorHAnsi" w:eastAsiaTheme="minorHAnsi" w:hAnsiTheme="minorHAnsi" w:cs="Calibri"/>
                <w:b/>
                <w:sz w:val="20"/>
                <w:szCs w:val="20"/>
              </w:rPr>
              <w:t>Social psychology</w:t>
            </w:r>
          </w:p>
          <w:p w:rsidR="00ED2831" w:rsidRPr="001B553F" w:rsidRDefault="00ED2831" w:rsidP="00995574">
            <w:pPr>
              <w:pStyle w:val="ListItem"/>
              <w:spacing w:before="0" w:after="0" w:line="240" w:lineRule="auto"/>
              <w:ind w:left="357" w:hanging="357"/>
              <w:rPr>
                <w:rFonts w:asciiTheme="minorHAnsi" w:hAnsiTheme="minorHAnsi"/>
                <w:sz w:val="20"/>
                <w:szCs w:val="20"/>
              </w:rPr>
            </w:pPr>
            <w:r w:rsidRPr="001B553F">
              <w:rPr>
                <w:rFonts w:asciiTheme="minorHAnsi" w:hAnsiTheme="minorHAnsi"/>
                <w:sz w:val="20"/>
                <w:szCs w:val="20"/>
              </w:rPr>
              <w:t>definition of a group</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group behaviour</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cooperation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competition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 xml:space="preserve">impact of group size </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diffusion of responsibility</w:t>
            </w:r>
          </w:p>
          <w:p w:rsidR="00ED2831" w:rsidRPr="001B553F" w:rsidRDefault="00ED2831" w:rsidP="00995574">
            <w:pPr>
              <w:rPr>
                <w:rFonts w:asciiTheme="minorHAnsi" w:hAnsiTheme="minorHAnsi" w:cs="Arial"/>
                <w:sz w:val="20"/>
                <w:szCs w:val="20"/>
                <w:lang w:eastAsia="en-US"/>
              </w:rPr>
            </w:pPr>
            <w:r w:rsidRPr="001B553F">
              <w:rPr>
                <w:rFonts w:asciiTheme="minorHAnsi" w:hAnsiTheme="minorHAnsi" w:cs="Arial"/>
                <w:b/>
                <w:sz w:val="20"/>
                <w:szCs w:val="20"/>
                <w:lang w:eastAsia="en-US"/>
              </w:rPr>
              <w:t>Task 9:</w:t>
            </w:r>
            <w:r w:rsidRPr="001B553F">
              <w:rPr>
                <w:rFonts w:asciiTheme="minorHAnsi" w:hAnsiTheme="minorHAnsi" w:cs="Arial"/>
                <w:sz w:val="20"/>
                <w:szCs w:val="20"/>
                <w:lang w:eastAsia="en-US"/>
              </w:rPr>
              <w:t xml:space="preserve"> Project – Leadership training guide </w:t>
            </w:r>
          </w:p>
        </w:tc>
      </w:tr>
      <w:tr w:rsidR="00ED2831" w:rsidRPr="001B553F" w:rsidTr="002C6B73">
        <w:tc>
          <w:tcPr>
            <w:tcW w:w="993" w:type="dxa"/>
            <w:shd w:val="clear" w:color="auto" w:fill="E4D8EB" w:themeFill="accent4" w:themeFillTint="66"/>
            <w:vAlign w:val="center"/>
            <w:hideMark/>
          </w:tcPr>
          <w:p w:rsidR="00ED2831" w:rsidRPr="001B553F" w:rsidRDefault="001B553F" w:rsidP="00995574">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12–</w:t>
            </w:r>
            <w:r w:rsidR="00ED2831" w:rsidRPr="001B553F">
              <w:rPr>
                <w:rFonts w:asciiTheme="minorHAnsi" w:hAnsiTheme="minorHAnsi" w:cs="Arial"/>
                <w:sz w:val="20"/>
                <w:szCs w:val="20"/>
                <w:lang w:eastAsia="en-US"/>
              </w:rPr>
              <w:t>13</w:t>
            </w:r>
          </w:p>
        </w:tc>
        <w:tc>
          <w:tcPr>
            <w:tcW w:w="8363" w:type="dxa"/>
          </w:tcPr>
          <w:p w:rsidR="00ED2831" w:rsidRPr="001B553F" w:rsidRDefault="00ED2831" w:rsidP="00995574">
            <w:pPr>
              <w:rPr>
                <w:rFonts w:asciiTheme="minorHAnsi" w:hAnsiTheme="minorHAnsi" w:cs="Arial"/>
                <w:b/>
                <w:sz w:val="20"/>
                <w:szCs w:val="20"/>
                <w:lang w:eastAsia="en-US"/>
              </w:rPr>
            </w:pPr>
            <w:r w:rsidRPr="001B553F">
              <w:rPr>
                <w:rFonts w:asciiTheme="minorHAnsi" w:hAnsiTheme="minorHAnsi" w:cs="Arial"/>
                <w:b/>
                <w:sz w:val="20"/>
                <w:szCs w:val="20"/>
                <w:lang w:eastAsia="en-US"/>
              </w:rPr>
              <w:t xml:space="preserve">Research methods </w:t>
            </w:r>
          </w:p>
          <w:p w:rsidR="00ED2831" w:rsidRPr="001B553F" w:rsidRDefault="00ED2831" w:rsidP="00995574">
            <w:pPr>
              <w:rPr>
                <w:rFonts w:asciiTheme="minorHAnsi" w:hAnsiTheme="minorHAnsi" w:cs="Arial"/>
                <w:sz w:val="20"/>
                <w:szCs w:val="20"/>
                <w:lang w:eastAsia="en-US"/>
              </w:rPr>
            </w:pPr>
            <w:r w:rsidRPr="001B553F">
              <w:rPr>
                <w:rFonts w:asciiTheme="minorHAnsi" w:hAnsiTheme="minorHAnsi" w:cs="Arial"/>
                <w:sz w:val="20"/>
                <w:szCs w:val="20"/>
                <w:lang w:eastAsia="en-US"/>
              </w:rPr>
              <w:t>Revise content from Unit 1 with a focus on:</w:t>
            </w:r>
          </w:p>
          <w:p w:rsidR="00ED2831" w:rsidRPr="001B553F" w:rsidRDefault="00ED2831" w:rsidP="00995574">
            <w:pPr>
              <w:pStyle w:val="ListItem"/>
              <w:spacing w:before="0" w:after="0" w:line="240" w:lineRule="auto"/>
              <w:rPr>
                <w:rFonts w:asciiTheme="minorHAnsi" w:hAnsiTheme="minorHAnsi"/>
                <w:sz w:val="20"/>
                <w:szCs w:val="20"/>
              </w:rPr>
            </w:pPr>
            <w:r w:rsidRPr="001B553F">
              <w:rPr>
                <w:sz w:val="20"/>
                <w:szCs w:val="20"/>
              </w:rPr>
              <w:t xml:space="preserve">ethics </w:t>
            </w:r>
            <w:r w:rsidR="00AE7BBC">
              <w:rPr>
                <w:rFonts w:asciiTheme="minorHAnsi" w:hAnsiTheme="minorHAnsi"/>
                <w:sz w:val="20"/>
                <w:szCs w:val="20"/>
              </w:rPr>
              <w:t>in psychology research</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informed consent</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confidentiality</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voluntary participation</w:t>
            </w:r>
            <w:r w:rsidRPr="001B553F">
              <w:rPr>
                <w:rFonts w:asciiTheme="minorHAnsi" w:hAnsiTheme="minorHAnsi"/>
                <w:sz w:val="20"/>
              </w:rPr>
              <w:t xml:space="preserve"> </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data collection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qualitative methods</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quantitative methods</w:t>
            </w:r>
          </w:p>
          <w:p w:rsidR="00ED2831" w:rsidRPr="001B553F" w:rsidRDefault="00ED2831" w:rsidP="00995574">
            <w:pPr>
              <w:pStyle w:val="ListItem"/>
              <w:spacing w:before="0" w:after="0" w:line="240" w:lineRule="auto"/>
              <w:rPr>
                <w:sz w:val="20"/>
                <w:szCs w:val="20"/>
              </w:rPr>
            </w:pPr>
            <w:r w:rsidRPr="001B553F">
              <w:rPr>
                <w:sz w:val="20"/>
                <w:szCs w:val="20"/>
              </w:rPr>
              <w:t xml:space="preserve">displaying quantitative data – tables, graphs, diagrams </w:t>
            </w:r>
          </w:p>
          <w:p w:rsidR="00ED2831" w:rsidRPr="001B553F" w:rsidRDefault="00ED2831" w:rsidP="00995574">
            <w:pPr>
              <w:pStyle w:val="ListItem"/>
              <w:spacing w:before="0" w:after="0" w:line="240" w:lineRule="auto"/>
              <w:rPr>
                <w:sz w:val="20"/>
                <w:szCs w:val="20"/>
              </w:rPr>
            </w:pPr>
            <w:r w:rsidRPr="001B553F">
              <w:rPr>
                <w:sz w:val="20"/>
                <w:szCs w:val="20"/>
              </w:rPr>
              <w:t>data interpretation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Calibri" w:hAnsi="Calibri" w:cs="Arial"/>
                <w:sz w:val="20"/>
              </w:rPr>
            </w:pPr>
            <w:r w:rsidRPr="001B553F">
              <w:rPr>
                <w:rFonts w:ascii="Calibri" w:hAnsi="Calibri" w:cs="Arial"/>
                <w:sz w:val="20"/>
              </w:rPr>
              <w:t>mode</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Calibri" w:hAnsi="Calibri" w:cs="Arial"/>
                <w:sz w:val="20"/>
              </w:rPr>
            </w:pPr>
            <w:r w:rsidRPr="001B553F">
              <w:rPr>
                <w:rFonts w:ascii="Calibri" w:hAnsi="Calibri" w:cs="Arial"/>
                <w:sz w:val="20"/>
              </w:rPr>
              <w:t>mean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Calibri" w:hAnsi="Calibri" w:cs="Arial"/>
                <w:sz w:val="20"/>
              </w:rPr>
            </w:pPr>
            <w:r w:rsidRPr="001B553F">
              <w:rPr>
                <w:rFonts w:ascii="Calibri" w:hAnsi="Calibri" w:cs="Arial"/>
                <w:sz w:val="20"/>
              </w:rPr>
              <w:t>median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Calibri" w:hAnsi="Calibri" w:cs="Arial"/>
                <w:sz w:val="20"/>
              </w:rPr>
            </w:pPr>
            <w:r w:rsidRPr="001B553F">
              <w:rPr>
                <w:rFonts w:ascii="Calibri" w:hAnsi="Calibri" w:cs="Arial"/>
                <w:sz w:val="20"/>
              </w:rPr>
              <w:t>range</w:t>
            </w:r>
          </w:p>
          <w:p w:rsidR="00ED2831" w:rsidRPr="001B553F" w:rsidRDefault="00ED2831" w:rsidP="00995574">
            <w:pPr>
              <w:pStyle w:val="ListItem"/>
              <w:spacing w:before="0" w:after="0" w:line="240" w:lineRule="auto"/>
              <w:rPr>
                <w:rFonts w:eastAsia="Times New Roman" w:cs="Arial"/>
                <w:sz w:val="20"/>
                <w:szCs w:val="20"/>
              </w:rPr>
            </w:pPr>
            <w:r w:rsidRPr="001B553F">
              <w:rPr>
                <w:sz w:val="20"/>
                <w:szCs w:val="20"/>
              </w:rPr>
              <w:t>conclusions related to patterns in the</w:t>
            </w:r>
            <w:r w:rsidRPr="001B553F">
              <w:rPr>
                <w:rFonts w:cs="Arial"/>
                <w:sz w:val="20"/>
                <w:szCs w:val="20"/>
              </w:rPr>
              <w:t xml:space="preserve"> data</w:t>
            </w:r>
          </w:p>
          <w:p w:rsidR="00ED2831" w:rsidRPr="001B553F" w:rsidRDefault="00ED2831" w:rsidP="00995574">
            <w:pPr>
              <w:rPr>
                <w:rFonts w:asciiTheme="minorHAnsi" w:hAnsiTheme="minorHAnsi" w:cs="Arial"/>
                <w:sz w:val="20"/>
                <w:szCs w:val="20"/>
                <w:lang w:eastAsia="en-US"/>
              </w:rPr>
            </w:pPr>
            <w:r w:rsidRPr="001B553F">
              <w:rPr>
                <w:rFonts w:asciiTheme="minorHAnsi" w:hAnsiTheme="minorHAnsi" w:cs="Arial"/>
                <w:b/>
                <w:sz w:val="20"/>
                <w:szCs w:val="20"/>
                <w:lang w:eastAsia="en-US"/>
              </w:rPr>
              <w:t>Task 10:</w:t>
            </w:r>
            <w:r w:rsidRPr="001B553F">
              <w:rPr>
                <w:rFonts w:asciiTheme="minorHAnsi" w:hAnsiTheme="minorHAnsi" w:cs="Arial"/>
                <w:sz w:val="20"/>
                <w:szCs w:val="20"/>
                <w:lang w:eastAsia="en-US"/>
              </w:rPr>
              <w:t xml:space="preserve"> Investigation – Examining group influences on behaviour OR The influence of the group on joke telling</w:t>
            </w:r>
          </w:p>
        </w:tc>
      </w:tr>
      <w:tr w:rsidR="00ED2831" w:rsidRPr="001B553F" w:rsidTr="002C6B73">
        <w:tc>
          <w:tcPr>
            <w:tcW w:w="993" w:type="dxa"/>
            <w:shd w:val="clear" w:color="auto" w:fill="E4D8EB" w:themeFill="accent4" w:themeFillTint="66"/>
            <w:vAlign w:val="center"/>
            <w:hideMark/>
          </w:tcPr>
          <w:p w:rsidR="00ED2831" w:rsidRPr="001B553F" w:rsidRDefault="001B553F" w:rsidP="00995574">
            <w:pPr>
              <w:jc w:val="center"/>
              <w:rPr>
                <w:rFonts w:asciiTheme="minorHAnsi" w:hAnsiTheme="minorHAnsi" w:cs="Arial"/>
                <w:sz w:val="20"/>
                <w:szCs w:val="20"/>
                <w:lang w:eastAsia="en-US"/>
              </w:rPr>
            </w:pPr>
            <w:r>
              <w:rPr>
                <w:rFonts w:asciiTheme="minorHAnsi" w:hAnsiTheme="minorHAnsi" w:cs="Arial"/>
                <w:sz w:val="20"/>
                <w:szCs w:val="20"/>
                <w:lang w:eastAsia="en-US"/>
              </w:rPr>
              <w:t>14–</w:t>
            </w:r>
            <w:r w:rsidR="00ED2831" w:rsidRPr="001B553F">
              <w:rPr>
                <w:rFonts w:asciiTheme="minorHAnsi" w:hAnsiTheme="minorHAnsi" w:cs="Arial"/>
                <w:sz w:val="20"/>
                <w:szCs w:val="20"/>
                <w:lang w:eastAsia="en-US"/>
              </w:rPr>
              <w:t>15</w:t>
            </w:r>
          </w:p>
        </w:tc>
        <w:tc>
          <w:tcPr>
            <w:tcW w:w="8363" w:type="dxa"/>
          </w:tcPr>
          <w:p w:rsidR="00ED2831" w:rsidRPr="001B553F" w:rsidRDefault="00ED2831" w:rsidP="00995574">
            <w:pPr>
              <w:rPr>
                <w:rFonts w:asciiTheme="minorHAnsi" w:eastAsiaTheme="minorHAnsi" w:hAnsiTheme="minorHAnsi" w:cs="Calibri"/>
                <w:b/>
                <w:sz w:val="20"/>
                <w:szCs w:val="20"/>
              </w:rPr>
            </w:pPr>
            <w:r w:rsidRPr="001B553F">
              <w:rPr>
                <w:rFonts w:asciiTheme="minorHAnsi" w:eastAsiaTheme="minorHAnsi" w:hAnsiTheme="minorHAnsi" w:cs="Calibri"/>
                <w:b/>
                <w:sz w:val="20"/>
                <w:szCs w:val="20"/>
              </w:rPr>
              <w:t>Culture and values</w:t>
            </w:r>
          </w:p>
          <w:p w:rsidR="00ED2831" w:rsidRPr="001B553F" w:rsidRDefault="00ED2831" w:rsidP="00995574">
            <w:pPr>
              <w:pStyle w:val="ListItem"/>
              <w:spacing w:before="0" w:after="0" w:line="240" w:lineRule="auto"/>
              <w:ind w:left="357" w:hanging="357"/>
              <w:rPr>
                <w:rFonts w:asciiTheme="minorHAnsi" w:hAnsiTheme="minorHAnsi"/>
                <w:sz w:val="20"/>
                <w:szCs w:val="20"/>
              </w:rPr>
            </w:pPr>
            <w:r w:rsidRPr="001B553F">
              <w:rPr>
                <w:rFonts w:asciiTheme="minorHAnsi" w:hAnsiTheme="minorHAnsi"/>
                <w:sz w:val="20"/>
                <w:szCs w:val="20"/>
              </w:rPr>
              <w:t xml:space="preserve">definition of attitudes </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social categorisation</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formation of stereotypes and consequences</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ways to reduce stereotypes</w:t>
            </w:r>
          </w:p>
          <w:p w:rsidR="00ED2831" w:rsidRPr="001B553F" w:rsidRDefault="00ED2831" w:rsidP="00995574">
            <w:pPr>
              <w:pStyle w:val="ListItem"/>
              <w:spacing w:before="0" w:after="0" w:line="240" w:lineRule="auto"/>
              <w:rPr>
                <w:rFonts w:asciiTheme="minorHAnsi" w:hAnsiTheme="minorHAnsi"/>
                <w:sz w:val="20"/>
                <w:szCs w:val="20"/>
              </w:rPr>
            </w:pPr>
            <w:r w:rsidRPr="001B553F">
              <w:rPr>
                <w:rFonts w:asciiTheme="minorHAnsi" w:hAnsiTheme="minorHAnsi"/>
                <w:sz w:val="20"/>
                <w:szCs w:val="20"/>
              </w:rPr>
              <w:t>cultural differences in attitudes towards</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disability</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ageing</w:t>
            </w:r>
          </w:p>
          <w:p w:rsidR="00ED2831" w:rsidRPr="001B553F" w:rsidRDefault="00ED2831" w:rsidP="00995574">
            <w:pPr>
              <w:pStyle w:val="csbullet"/>
              <w:numPr>
                <w:ilvl w:val="0"/>
                <w:numId w:val="6"/>
              </w:numPr>
              <w:tabs>
                <w:tab w:val="clear" w:pos="-851"/>
                <w:tab w:val="clear" w:pos="1440"/>
              </w:tabs>
              <w:spacing w:before="0" w:after="0" w:line="240" w:lineRule="auto"/>
              <w:ind w:left="653" w:right="-79" w:hanging="284"/>
              <w:rPr>
                <w:rFonts w:asciiTheme="minorHAnsi" w:hAnsiTheme="minorHAnsi" w:cs="Arial"/>
                <w:sz w:val="20"/>
              </w:rPr>
            </w:pPr>
            <w:r w:rsidRPr="001B553F">
              <w:rPr>
                <w:rFonts w:asciiTheme="minorHAnsi" w:hAnsiTheme="minorHAnsi" w:cs="Arial"/>
                <w:sz w:val="20"/>
              </w:rPr>
              <w:t xml:space="preserve">mental illness </w:t>
            </w:r>
          </w:p>
          <w:p w:rsidR="00ED2831" w:rsidRPr="001B553F" w:rsidRDefault="00ED2831" w:rsidP="00995574">
            <w:pPr>
              <w:rPr>
                <w:rFonts w:asciiTheme="minorHAnsi" w:hAnsiTheme="minorHAnsi" w:cs="Arial"/>
                <w:sz w:val="20"/>
                <w:szCs w:val="20"/>
                <w:lang w:eastAsia="en-US"/>
              </w:rPr>
            </w:pPr>
            <w:r w:rsidRPr="001B553F">
              <w:rPr>
                <w:rFonts w:asciiTheme="minorHAnsi" w:hAnsiTheme="minorHAnsi" w:cs="Arial"/>
                <w:b/>
                <w:sz w:val="20"/>
                <w:szCs w:val="20"/>
              </w:rPr>
              <w:t>Task 11:</w:t>
            </w:r>
            <w:r w:rsidRPr="001B553F">
              <w:rPr>
                <w:rFonts w:asciiTheme="minorHAnsi" w:hAnsiTheme="minorHAnsi" w:cs="Arial"/>
                <w:sz w:val="20"/>
                <w:szCs w:val="20"/>
              </w:rPr>
              <w:t xml:space="preserve"> Project – Publication (Culture and values)</w:t>
            </w:r>
          </w:p>
        </w:tc>
      </w:tr>
    </w:tbl>
    <w:p w:rsidR="00ED2831" w:rsidRDefault="00ED2831" w:rsidP="00ED2831">
      <w:pPr>
        <w:rPr>
          <w:rFonts w:ascii="Arial" w:hAnsi="Arial"/>
          <w:sz w:val="20"/>
          <w:szCs w:val="20"/>
        </w:rPr>
      </w:pPr>
    </w:p>
    <w:p w:rsidR="00ED2831" w:rsidRDefault="00ED2831" w:rsidP="00ED2831">
      <w:pPr>
        <w:rPr>
          <w:rFonts w:ascii="Arial" w:hAnsi="Arial"/>
          <w:sz w:val="20"/>
          <w:szCs w:val="20"/>
        </w:rPr>
      </w:pPr>
    </w:p>
    <w:p w:rsidR="00ED2831" w:rsidRPr="0025174E" w:rsidRDefault="00ED2831" w:rsidP="00ED2831">
      <w:pPr>
        <w:rPr>
          <w:rFonts w:ascii="Arial" w:hAnsi="Arial"/>
          <w:sz w:val="20"/>
          <w:szCs w:val="20"/>
        </w:rPr>
      </w:pPr>
    </w:p>
    <w:p w:rsidR="002C4849" w:rsidRPr="00ED2831" w:rsidRDefault="002C4849" w:rsidP="00ED2831"/>
    <w:sectPr w:rsidR="002C4849" w:rsidRPr="00ED2831" w:rsidSect="0004659D">
      <w:headerReference w:type="even" r:id="rId17"/>
      <w:headerReference w:type="default" r:id="rId18"/>
      <w:footerReference w:type="even" r:id="rId19"/>
      <w:footerReference w:type="default" r:id="rId20"/>
      <w:headerReference w:type="first" r:id="rId21"/>
      <w:footerReference w:type="first" r:id="rId22"/>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67" w:rsidRDefault="000B6D67" w:rsidP="00DB14C9">
      <w:r>
        <w:separator/>
      </w:r>
    </w:p>
  </w:endnote>
  <w:endnote w:type="continuationSeparator" w:id="0">
    <w:p w:rsidR="000B6D67" w:rsidRDefault="000B6D67"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31" w:rsidRPr="00DE34C4" w:rsidRDefault="00ED2831"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21991v</w:t>
    </w:r>
    <w:r w:rsidR="002C613B">
      <w:rPr>
        <w:rFonts w:ascii="Franklin Gothic Book" w:hAnsi="Franklin Gothic Book"/>
        <w:noProof/>
        <w:color w:val="342568"/>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31" w:rsidRPr="00DE34C4" w:rsidRDefault="00ED2831"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21991v2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3B" w:rsidRDefault="002C61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3F" w:rsidRPr="001B553F" w:rsidRDefault="001B553F" w:rsidP="001B553F">
    <w:pPr>
      <w:pStyle w:val="Footer"/>
      <w:pBdr>
        <w:top w:val="single" w:sz="8" w:space="4" w:color="774A92" w:themeColor="accent3" w:themeShade="BF"/>
      </w:pBdr>
      <w:tabs>
        <w:tab w:val="clear" w:pos="4513"/>
        <w:tab w:val="clear" w:pos="9026"/>
      </w:tabs>
      <w:rPr>
        <w:rFonts w:ascii="Franklin Gothic Book" w:hAnsi="Franklin Gothic Book"/>
        <w:b/>
        <w:color w:val="342568"/>
        <w:sz w:val="18"/>
      </w:rPr>
    </w:pPr>
    <w:r w:rsidRPr="00727CC6">
      <w:rPr>
        <w:rFonts w:ascii="Franklin Gothic Book" w:hAnsi="Franklin Gothic Book"/>
        <w:b/>
        <w:noProof/>
        <w:color w:val="342568"/>
        <w:sz w:val="18"/>
        <w:szCs w:val="18"/>
      </w:rPr>
      <w:t>Sample course outline | Psychology | General</w:t>
    </w:r>
    <w:r w:rsidRPr="00727CC6">
      <w:rPr>
        <w:rFonts w:ascii="Franklin Gothic Book" w:hAnsi="Franklin Gothic Book"/>
        <w:b/>
        <w:color w:val="342568"/>
        <w:sz w:val="18"/>
        <w:szCs w:val="18"/>
      </w:rPr>
      <w:t xml:space="preserve"> </w:t>
    </w:r>
    <w:r w:rsidRPr="00727CC6">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3F" w:rsidRPr="001B553F" w:rsidRDefault="001B553F" w:rsidP="001B553F">
    <w:pPr>
      <w:pStyle w:val="Footer"/>
      <w:pBdr>
        <w:top w:val="single" w:sz="8" w:space="4" w:color="774A92" w:themeColor="accent3" w:themeShade="BF"/>
      </w:pBdr>
      <w:tabs>
        <w:tab w:val="clear" w:pos="4513"/>
        <w:tab w:val="clear" w:pos="9026"/>
      </w:tabs>
      <w:jc w:val="right"/>
      <w:rPr>
        <w:rFonts w:ascii="Franklin Gothic Book" w:hAnsi="Franklin Gothic Book"/>
        <w:b/>
        <w:color w:val="342568"/>
        <w:sz w:val="18"/>
      </w:rPr>
    </w:pPr>
    <w:r w:rsidRPr="00727CC6">
      <w:rPr>
        <w:rFonts w:ascii="Franklin Gothic Book" w:hAnsi="Franklin Gothic Book"/>
        <w:b/>
        <w:noProof/>
        <w:color w:val="342568"/>
        <w:sz w:val="18"/>
        <w:szCs w:val="18"/>
      </w:rPr>
      <w:t>Sample course outline | Psychology | General</w:t>
    </w:r>
    <w:r w:rsidRPr="00727CC6">
      <w:rPr>
        <w:rFonts w:ascii="Franklin Gothic Book" w:hAnsi="Franklin Gothic Book"/>
        <w:b/>
        <w:color w:val="342568"/>
        <w:sz w:val="18"/>
        <w:szCs w:val="18"/>
      </w:rPr>
      <w:t xml:space="preserve"> </w:t>
    </w:r>
    <w:r w:rsidRPr="00727CC6">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727CC6" w:rsidRDefault="00855E0F" w:rsidP="00237908">
    <w:pPr>
      <w:pStyle w:val="Footer"/>
      <w:pBdr>
        <w:top w:val="single" w:sz="8" w:space="4" w:color="774A92" w:themeColor="accent3" w:themeShade="BF"/>
      </w:pBdr>
      <w:tabs>
        <w:tab w:val="clear" w:pos="4513"/>
        <w:tab w:val="clear" w:pos="9026"/>
      </w:tabs>
      <w:jc w:val="right"/>
      <w:rPr>
        <w:rFonts w:ascii="Franklin Gothic Book" w:hAnsi="Franklin Gothic Book"/>
        <w:b/>
        <w:color w:val="342568"/>
        <w:sz w:val="18"/>
      </w:rPr>
    </w:pPr>
    <w:r w:rsidRPr="00727CC6">
      <w:rPr>
        <w:rFonts w:ascii="Franklin Gothic Book" w:hAnsi="Franklin Gothic Book"/>
        <w:b/>
        <w:noProof/>
        <w:color w:val="342568"/>
        <w:sz w:val="18"/>
        <w:szCs w:val="18"/>
      </w:rPr>
      <w:t xml:space="preserve">Sample course outline | </w:t>
    </w:r>
    <w:r w:rsidR="00727CC6" w:rsidRPr="00727CC6">
      <w:rPr>
        <w:rFonts w:ascii="Franklin Gothic Book" w:hAnsi="Franklin Gothic Book"/>
        <w:b/>
        <w:noProof/>
        <w:color w:val="342568"/>
        <w:sz w:val="18"/>
        <w:szCs w:val="18"/>
      </w:rPr>
      <w:t>Psychology</w:t>
    </w:r>
    <w:r w:rsidR="00237908" w:rsidRPr="00727CC6">
      <w:rPr>
        <w:rFonts w:ascii="Franklin Gothic Book" w:hAnsi="Franklin Gothic Book"/>
        <w:b/>
        <w:noProof/>
        <w:color w:val="342568"/>
        <w:sz w:val="18"/>
        <w:szCs w:val="18"/>
      </w:rPr>
      <w:t xml:space="preserve"> | General</w:t>
    </w:r>
    <w:r w:rsidRPr="00727CC6">
      <w:rPr>
        <w:rFonts w:ascii="Franklin Gothic Book" w:hAnsi="Franklin Gothic Book"/>
        <w:b/>
        <w:color w:val="342568"/>
        <w:sz w:val="18"/>
        <w:szCs w:val="18"/>
      </w:rPr>
      <w:t xml:space="preserve"> </w:t>
    </w:r>
    <w:r w:rsidR="00237908" w:rsidRPr="00727CC6">
      <w:rPr>
        <w:rFonts w:ascii="Franklin Gothic Book" w:hAnsi="Franklin Gothic Book"/>
        <w:b/>
        <w:noProof/>
        <w:color w:val="342568"/>
        <w:sz w:val="18"/>
        <w:szCs w:val="18"/>
      </w:rPr>
      <w:t xml:space="preserve">Year </w:t>
    </w:r>
    <w:r w:rsidR="00727CC6" w:rsidRPr="00727CC6">
      <w:rPr>
        <w:rFonts w:ascii="Franklin Gothic Book" w:hAnsi="Franklin Gothic Book"/>
        <w:b/>
        <w:noProof/>
        <w:color w:val="342568"/>
        <w:sz w:val="18"/>
        <w:szCs w:val="18"/>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67" w:rsidRDefault="000B6D67" w:rsidP="00DB14C9">
      <w:r>
        <w:separator/>
      </w:r>
    </w:p>
  </w:footnote>
  <w:footnote w:type="continuationSeparator" w:id="0">
    <w:p w:rsidR="000B6D67" w:rsidRDefault="000B6D67"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3B" w:rsidRDefault="002C6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3B" w:rsidRDefault="002C61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6A" w:rsidRDefault="00C7316A" w:rsidP="00C7316A">
    <w:pPr>
      <w:pStyle w:val="Header"/>
      <w:ind w:left="-851"/>
    </w:pPr>
    <w:r>
      <w:rPr>
        <w:noProof/>
      </w:rPr>
      <w:drawing>
        <wp:inline distT="0" distB="0" distL="0" distR="0" wp14:anchorId="2C49574C" wp14:editId="14A6B9CE">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D2831" w:rsidRDefault="00ED28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3F" w:rsidRPr="001B3981" w:rsidRDefault="001B553F" w:rsidP="001B553F">
    <w:pPr>
      <w:pStyle w:val="Header"/>
      <w:pBdr>
        <w:bottom w:val="single" w:sz="8" w:space="1" w:color="774A92"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1555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1B553F" w:rsidRDefault="001B55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3F" w:rsidRPr="001B553F" w:rsidRDefault="001B553F" w:rsidP="001B553F">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15556">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1B3981" w:rsidRDefault="00E05CD6" w:rsidP="00237908">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237908"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1555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37908" w:rsidRPr="00D05780" w:rsidRDefault="00237908"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B815AA0"/>
    <w:multiLevelType w:val="hybridMultilevel"/>
    <w:tmpl w:val="CC34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F92FEB"/>
    <w:multiLevelType w:val="hybridMultilevel"/>
    <w:tmpl w:val="39303204"/>
    <w:lvl w:ilvl="0" w:tplc="32263E4A">
      <w:start w:val="1"/>
      <w:numFmt w:val="bullet"/>
      <w:lvlText w:val=""/>
      <w:lvlJc w:val="left"/>
      <w:pPr>
        <w:tabs>
          <w:tab w:val="num" w:pos="1440"/>
        </w:tabs>
        <w:ind w:left="1440" w:hanging="360"/>
      </w:pPr>
      <w:rPr>
        <w:rFonts w:ascii="Wingdings" w:hAnsi="Wingdings" w:hint="default"/>
        <w:strike w:val="0"/>
        <w:color w:val="auto"/>
        <w:sz w:val="20"/>
        <w:szCs w:val="20"/>
        <w:u w:val="no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nsid w:val="6CBF2513"/>
    <w:multiLevelType w:val="hybridMultilevel"/>
    <w:tmpl w:val="E99487FA"/>
    <w:lvl w:ilvl="0" w:tplc="F236964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840722"/>
    <w:rsid w:val="0004659D"/>
    <w:rsid w:val="0009174F"/>
    <w:rsid w:val="000B6D67"/>
    <w:rsid w:val="00120230"/>
    <w:rsid w:val="001353BD"/>
    <w:rsid w:val="001369C7"/>
    <w:rsid w:val="001A065F"/>
    <w:rsid w:val="001B553F"/>
    <w:rsid w:val="001D66FE"/>
    <w:rsid w:val="00237908"/>
    <w:rsid w:val="00240545"/>
    <w:rsid w:val="0025174E"/>
    <w:rsid w:val="002928CA"/>
    <w:rsid w:val="002C4849"/>
    <w:rsid w:val="002C613B"/>
    <w:rsid w:val="002C6B73"/>
    <w:rsid w:val="002E2C38"/>
    <w:rsid w:val="00350591"/>
    <w:rsid w:val="003658DA"/>
    <w:rsid w:val="003B1B29"/>
    <w:rsid w:val="003C5A53"/>
    <w:rsid w:val="003D67C3"/>
    <w:rsid w:val="003E18D3"/>
    <w:rsid w:val="00413C99"/>
    <w:rsid w:val="004717F9"/>
    <w:rsid w:val="004814F0"/>
    <w:rsid w:val="004863E5"/>
    <w:rsid w:val="004C6186"/>
    <w:rsid w:val="004E1286"/>
    <w:rsid w:val="005655FC"/>
    <w:rsid w:val="005911F2"/>
    <w:rsid w:val="005B2408"/>
    <w:rsid w:val="005D5689"/>
    <w:rsid w:val="005E4D9D"/>
    <w:rsid w:val="005E73EA"/>
    <w:rsid w:val="00624B45"/>
    <w:rsid w:val="00661233"/>
    <w:rsid w:val="006A5BDA"/>
    <w:rsid w:val="006E65C2"/>
    <w:rsid w:val="00715556"/>
    <w:rsid w:val="00727CC6"/>
    <w:rsid w:val="00742B1D"/>
    <w:rsid w:val="007D7C15"/>
    <w:rsid w:val="007E1EEC"/>
    <w:rsid w:val="007E3CE0"/>
    <w:rsid w:val="007F2757"/>
    <w:rsid w:val="00823259"/>
    <w:rsid w:val="00840722"/>
    <w:rsid w:val="00842FC8"/>
    <w:rsid w:val="00855E0F"/>
    <w:rsid w:val="00870463"/>
    <w:rsid w:val="008A4925"/>
    <w:rsid w:val="008B157B"/>
    <w:rsid w:val="00930FD4"/>
    <w:rsid w:val="00952D80"/>
    <w:rsid w:val="00953356"/>
    <w:rsid w:val="00961B51"/>
    <w:rsid w:val="009C1AF2"/>
    <w:rsid w:val="009D359F"/>
    <w:rsid w:val="00A16533"/>
    <w:rsid w:val="00A52F33"/>
    <w:rsid w:val="00A57719"/>
    <w:rsid w:val="00A838FE"/>
    <w:rsid w:val="00AA5FB7"/>
    <w:rsid w:val="00AE5E03"/>
    <w:rsid w:val="00AE7BBC"/>
    <w:rsid w:val="00AF317D"/>
    <w:rsid w:val="00BB3BCA"/>
    <w:rsid w:val="00BD7C4A"/>
    <w:rsid w:val="00C61C45"/>
    <w:rsid w:val="00C7316A"/>
    <w:rsid w:val="00CF3CB2"/>
    <w:rsid w:val="00D14909"/>
    <w:rsid w:val="00D32C22"/>
    <w:rsid w:val="00D332A7"/>
    <w:rsid w:val="00D3715A"/>
    <w:rsid w:val="00D47F40"/>
    <w:rsid w:val="00DB14C9"/>
    <w:rsid w:val="00DF4C0D"/>
    <w:rsid w:val="00E05CD6"/>
    <w:rsid w:val="00ED2831"/>
    <w:rsid w:val="00F167AD"/>
    <w:rsid w:val="00F53533"/>
    <w:rsid w:val="00F667AA"/>
    <w:rsid w:val="00F67DED"/>
    <w:rsid w:val="00F7346B"/>
    <w:rsid w:val="00F853E0"/>
    <w:rsid w:val="00F87A2D"/>
    <w:rsid w:val="00FA1552"/>
    <w:rsid w:val="00FC4EFB"/>
    <w:rsid w:val="00FD2B86"/>
    <w:rsid w:val="00FF1226"/>
    <w:rsid w:val="00FF3B2B"/>
    <w:rsid w:val="00FF4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953356"/>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953356"/>
    <w:rPr>
      <w:rFonts w:ascii="Calibri" w:hAnsi="Calibri" w:cs="Calibri"/>
      <w:szCs w:val="22"/>
      <w:lang w:val="en-AU" w:eastAsia="en-AU"/>
    </w:rPr>
  </w:style>
  <w:style w:type="paragraph" w:customStyle="1" w:styleId="ListItem">
    <w:name w:val="List Item"/>
    <w:basedOn w:val="Normal"/>
    <w:link w:val="ListItemChar"/>
    <w:qFormat/>
    <w:rsid w:val="00953356"/>
    <w:pPr>
      <w:numPr>
        <w:numId w:val="5"/>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953356"/>
    <w:rPr>
      <w:rFonts w:ascii="Calibri" w:hAnsi="Calibri" w:cs="Calibri"/>
      <w:iCs/>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A2F2-47A7-4B0E-81BB-155B4BB2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15</cp:revision>
  <cp:lastPrinted>2014-12-18T00:06:00Z</cp:lastPrinted>
  <dcterms:created xsi:type="dcterms:W3CDTF">2014-06-26T03:43:00Z</dcterms:created>
  <dcterms:modified xsi:type="dcterms:W3CDTF">2014-12-18T00:06:00Z</dcterms:modified>
</cp:coreProperties>
</file>