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99" w:rsidRPr="00A71521" w:rsidRDefault="0017191C" w:rsidP="00897899">
      <w:pPr>
        <w:keepNext/>
        <w:spacing w:before="3500" w:after="200" w:line="276" w:lineRule="auto"/>
        <w:jc w:val="center"/>
        <w:outlineLvl w:val="0"/>
        <w:rPr>
          <w:rFonts w:ascii="Franklin Gothic Book" w:hAnsi="Franklin Gothic Book"/>
          <w:b/>
          <w:smallCaps/>
          <w:color w:val="9688BE"/>
          <w:sz w:val="36"/>
          <w:szCs w:val="36"/>
        </w:rPr>
      </w:pPr>
      <w:r w:rsidRPr="0017191C">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14:anchorId="26EC5A29" wp14:editId="544BA7D1">
            <wp:simplePos x="0" y="0"/>
            <wp:positionH relativeFrom="column">
              <wp:posOffset>-6105525</wp:posOffset>
            </wp:positionH>
            <wp:positionV relativeFrom="paragraph">
              <wp:posOffset>343535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00897899">
        <w:rPr>
          <w:rFonts w:ascii="Franklin Gothic Book" w:hAnsi="Franklin Gothic Book"/>
          <w:b/>
          <w:smallCaps/>
          <w:color w:val="9688BE"/>
          <w:sz w:val="36"/>
          <w:szCs w:val="36"/>
        </w:rPr>
        <w:t>S</w:t>
      </w:r>
      <w:r w:rsidR="00897899" w:rsidRPr="00891E0F">
        <w:rPr>
          <w:rFonts w:ascii="Franklin Gothic Book" w:hAnsi="Franklin Gothic Book"/>
          <w:b/>
          <w:smallCaps/>
          <w:color w:val="9688BE"/>
          <w:sz w:val="36"/>
          <w:szCs w:val="36"/>
        </w:rPr>
        <w:t xml:space="preserve">ample Assessment </w:t>
      </w:r>
      <w:r w:rsidR="00897899">
        <w:rPr>
          <w:rFonts w:ascii="Franklin Gothic Book" w:hAnsi="Franklin Gothic Book"/>
          <w:b/>
          <w:smallCaps/>
          <w:color w:val="9688BE"/>
          <w:sz w:val="36"/>
          <w:szCs w:val="36"/>
        </w:rPr>
        <w:t>Outline</w:t>
      </w:r>
    </w:p>
    <w:p w:rsidR="003C0817" w:rsidRDefault="00664F0C"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Health, Physical and Outdoor Education</w:t>
      </w:r>
    </w:p>
    <w:p w:rsidR="00897899" w:rsidRPr="00891E0F" w:rsidRDefault="00664F0C"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Foundation</w:t>
      </w:r>
      <w:r w:rsidR="003C0817">
        <w:rPr>
          <w:rFonts w:ascii="Franklin Gothic Medium" w:hAnsi="Franklin Gothic Medium"/>
          <w:smallCaps/>
          <w:color w:val="5F497A"/>
          <w:sz w:val="28"/>
          <w:szCs w:val="28"/>
        </w:rPr>
        <w:t xml:space="preserve"> </w:t>
      </w:r>
      <w:r w:rsidR="00897899" w:rsidRPr="00891E0F">
        <w:rPr>
          <w:rFonts w:ascii="Franklin Gothic Medium" w:hAnsi="Franklin Gothic Medium"/>
          <w:smallCaps/>
          <w:color w:val="5F497A"/>
          <w:sz w:val="28"/>
          <w:szCs w:val="28"/>
        </w:rPr>
        <w:t xml:space="preserve">Year </w:t>
      </w:r>
      <w:r w:rsidR="003B31CC">
        <w:rPr>
          <w:rFonts w:ascii="Franklin Gothic Medium" w:hAnsi="Franklin Gothic Medium"/>
          <w:smallCaps/>
          <w:color w:val="5F497A"/>
          <w:sz w:val="28"/>
          <w:szCs w:val="28"/>
        </w:rPr>
        <w:t>1</w:t>
      </w:r>
      <w:r w:rsidR="00E118B6">
        <w:rPr>
          <w:rFonts w:ascii="Franklin Gothic Medium" w:hAnsi="Franklin Gothic Medium"/>
          <w:smallCaps/>
          <w:color w:val="5F497A"/>
          <w:sz w:val="28"/>
          <w:szCs w:val="28"/>
        </w:rPr>
        <w:t>2</w:t>
      </w:r>
    </w:p>
    <w:p w:rsidR="00897899" w:rsidRPr="00891E0F" w:rsidRDefault="00897899" w:rsidP="00897899">
      <w:pPr>
        <w:keepNext/>
        <w:jc w:val="center"/>
        <w:outlineLvl w:val="0"/>
        <w:rPr>
          <w:rFonts w:ascii="Calibri" w:hAnsi="Calibri"/>
          <w:b/>
        </w:rPr>
      </w:pPr>
    </w:p>
    <w:p w:rsidR="0017191C" w:rsidRPr="0017191C" w:rsidRDefault="0017191C" w:rsidP="00897899">
      <w:pPr>
        <w:keepNext/>
        <w:spacing w:before="3500"/>
        <w:jc w:val="center"/>
        <w:outlineLvl w:val="0"/>
        <w:rPr>
          <w:rFonts w:ascii="Franklin Gothic Medium" w:hAnsi="Franklin Gothic Medium"/>
          <w:smallCaps/>
          <w:color w:val="463969"/>
          <w:sz w:val="52"/>
          <w:szCs w:val="52"/>
        </w:rPr>
      </w:pPr>
    </w:p>
    <w:p w:rsidR="0017191C" w:rsidRPr="0017191C" w:rsidRDefault="0017191C" w:rsidP="0017191C">
      <w:pPr>
        <w:spacing w:after="240"/>
        <w:rPr>
          <w:rFonts w:ascii="Franklin Gothic Book" w:hAnsi="Franklin Gothic Book"/>
          <w:sz w:val="44"/>
          <w:szCs w:val="44"/>
        </w:rPr>
      </w:pPr>
    </w:p>
    <w:p w:rsidR="0017191C" w:rsidRPr="0017191C" w:rsidRDefault="0017191C" w:rsidP="0017191C">
      <w:pPr>
        <w:rPr>
          <w:b/>
          <w:sz w:val="28"/>
          <w:szCs w:val="28"/>
        </w:rPr>
      </w:pPr>
    </w:p>
    <w:p w:rsidR="0017191C" w:rsidRPr="0017191C" w:rsidRDefault="0017191C" w:rsidP="0017191C">
      <w:pPr>
        <w:rPr>
          <w:b/>
          <w:sz w:val="28"/>
          <w:szCs w:val="28"/>
        </w:rPr>
      </w:pPr>
    </w:p>
    <w:p w:rsidR="0017191C" w:rsidRPr="0017191C" w:rsidRDefault="0017191C" w:rsidP="0017191C">
      <w:pPr>
        <w:rPr>
          <w:b/>
          <w:sz w:val="28"/>
          <w:szCs w:val="28"/>
        </w:rPr>
      </w:pPr>
    </w:p>
    <w:p w:rsidR="0017191C" w:rsidRPr="0017191C" w:rsidRDefault="0017191C" w:rsidP="0017191C">
      <w:pPr>
        <w:keepNext/>
        <w:spacing w:line="264" w:lineRule="auto"/>
        <w:rPr>
          <w:rFonts w:ascii="Franklin Gothic Book" w:hAnsi="Franklin Gothic Book"/>
          <w:b/>
          <w:color w:val="9688BE"/>
          <w:sz w:val="20"/>
          <w:szCs w:val="20"/>
        </w:rPr>
      </w:pPr>
    </w:p>
    <w:p w:rsidR="0017191C" w:rsidRPr="00C12FBB" w:rsidRDefault="0017191C" w:rsidP="00C12FBB">
      <w:pPr>
        <w:spacing w:line="264" w:lineRule="auto"/>
      </w:pPr>
      <w:r w:rsidRPr="0017191C">
        <w:br w:type="page"/>
      </w:r>
    </w:p>
    <w:p w:rsidR="00A51505" w:rsidRDefault="00A51505" w:rsidP="0017191C">
      <w:pPr>
        <w:spacing w:before="10000" w:after="80" w:line="264" w:lineRule="auto"/>
        <w:ind w:right="68"/>
        <w:jc w:val="both"/>
        <w:rPr>
          <w:rFonts w:ascii="Calibri" w:hAnsi="Calibri"/>
          <w:b/>
          <w:sz w:val="16"/>
        </w:rPr>
      </w:pPr>
    </w:p>
    <w:p w:rsidR="0017191C" w:rsidRPr="0017191C" w:rsidRDefault="0017191C" w:rsidP="0017191C">
      <w:pPr>
        <w:spacing w:before="10000" w:after="80" w:line="264" w:lineRule="auto"/>
        <w:ind w:right="68"/>
        <w:jc w:val="both"/>
        <w:rPr>
          <w:rFonts w:ascii="Calibri" w:hAnsi="Calibri"/>
          <w:b/>
          <w:sz w:val="16"/>
        </w:rPr>
      </w:pPr>
      <w:r w:rsidRPr="0017191C">
        <w:rPr>
          <w:rFonts w:ascii="Calibri" w:hAnsi="Calibri"/>
          <w:b/>
          <w:sz w:val="16"/>
        </w:rPr>
        <w:t>Copyright</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School Curricul</w:t>
      </w:r>
      <w:r w:rsidR="00916C3E">
        <w:rPr>
          <w:rFonts w:ascii="Calibri" w:hAnsi="Calibri"/>
          <w:sz w:val="16"/>
        </w:rPr>
        <w:t>um and Standards Authority, 2015</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xml:space="preserve">Copying or communication for any other purpose can be done only within the terms of the </w:t>
      </w:r>
      <w:r w:rsidRPr="0017191C">
        <w:rPr>
          <w:rFonts w:ascii="Calibri" w:hAnsi="Calibri"/>
          <w:i/>
          <w:iCs/>
          <w:sz w:val="16"/>
        </w:rPr>
        <w:t>Copyright Act 1968</w:t>
      </w:r>
      <w:r w:rsidRPr="0017191C">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17191C">
        <w:rPr>
          <w:rFonts w:ascii="Calibri" w:hAnsi="Calibri"/>
          <w:i/>
          <w:iCs/>
          <w:sz w:val="16"/>
        </w:rPr>
        <w:t>Copyright Act 1968</w:t>
      </w:r>
      <w:r w:rsidRPr="0017191C">
        <w:rPr>
          <w:rFonts w:ascii="Calibri" w:hAnsi="Calibri"/>
          <w:sz w:val="16"/>
        </w:rPr>
        <w:t xml:space="preserve"> or with permission of the copyright owners.</w:t>
      </w:r>
    </w:p>
    <w:p w:rsidR="0017191C" w:rsidRPr="0017191C" w:rsidRDefault="0017191C" w:rsidP="0017191C">
      <w:pPr>
        <w:spacing w:after="80" w:line="264" w:lineRule="auto"/>
        <w:ind w:right="68"/>
        <w:jc w:val="both"/>
        <w:rPr>
          <w:rFonts w:asciiTheme="minorHAnsi" w:hAnsiTheme="minorHAnsi"/>
          <w:sz w:val="16"/>
          <w:szCs w:val="16"/>
        </w:rPr>
      </w:pPr>
      <w:r w:rsidRPr="0017191C">
        <w:rPr>
          <w:rFonts w:asciiTheme="minorHAnsi" w:hAnsiTheme="minorHAnsi"/>
          <w:sz w:val="16"/>
          <w:szCs w:val="16"/>
        </w:rPr>
        <w:t xml:space="preserve">Any content in this document that has been derived from the Australian Curriculum may be used under the terms of the </w:t>
      </w:r>
      <w:hyperlink r:id="rId10" w:history="1">
        <w:r w:rsidRPr="0017191C">
          <w:rPr>
            <w:rFonts w:asciiTheme="minorHAnsi" w:hAnsiTheme="minorHAnsi" w:cs="Arial"/>
            <w:color w:val="3333CC"/>
            <w:sz w:val="16"/>
            <w:szCs w:val="16"/>
            <w:u w:val="single"/>
          </w:rPr>
          <w:t>Creative Commons Attribution-NonCommercial 3.0 Australia licence</w:t>
        </w:r>
      </w:hyperlink>
    </w:p>
    <w:p w:rsidR="0017191C" w:rsidRPr="0017191C" w:rsidRDefault="0017191C" w:rsidP="0017191C">
      <w:pPr>
        <w:spacing w:after="80" w:line="264" w:lineRule="auto"/>
        <w:ind w:right="68"/>
        <w:jc w:val="both"/>
        <w:rPr>
          <w:rFonts w:ascii="Calibri" w:hAnsi="Calibri"/>
          <w:b/>
          <w:sz w:val="16"/>
        </w:rPr>
      </w:pPr>
      <w:r w:rsidRPr="0017191C">
        <w:rPr>
          <w:rFonts w:ascii="Calibri" w:hAnsi="Calibri"/>
          <w:b/>
          <w:sz w:val="16"/>
        </w:rPr>
        <w:t>Disclaimer</w:t>
      </w:r>
    </w:p>
    <w:p w:rsidR="0017191C" w:rsidRPr="0017191C" w:rsidRDefault="0017191C" w:rsidP="0017191C">
      <w:pPr>
        <w:spacing w:line="264" w:lineRule="auto"/>
        <w:ind w:right="68"/>
        <w:jc w:val="both"/>
        <w:rPr>
          <w:rFonts w:ascii="Calibri" w:hAnsi="Calibri"/>
          <w:sz w:val="16"/>
        </w:rPr>
      </w:pPr>
      <w:r w:rsidRPr="0017191C">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C12FBB" w:rsidRDefault="00C12FBB" w:rsidP="0017191C">
      <w:pPr>
        <w:spacing w:line="264" w:lineRule="auto"/>
        <w:ind w:right="68"/>
        <w:jc w:val="both"/>
        <w:rPr>
          <w:rFonts w:ascii="Calibri" w:hAnsi="Calibri"/>
          <w:sz w:val="16"/>
        </w:rPr>
      </w:pPr>
    </w:p>
    <w:p w:rsidR="00A51505" w:rsidRDefault="00A51505" w:rsidP="00A51505">
      <w:pPr>
        <w:spacing w:after="200" w:line="276" w:lineRule="auto"/>
        <w:rPr>
          <w:rFonts w:cs="Arial"/>
          <w:b/>
          <w:sz w:val="28"/>
          <w:szCs w:val="28"/>
        </w:rPr>
        <w:sectPr w:rsidR="00A51505" w:rsidSect="00664F0C">
          <w:footerReference w:type="even" r:id="rId11"/>
          <w:footerReference w:type="default" r:id="rId12"/>
          <w:headerReference w:type="first" r:id="rId13"/>
          <w:pgSz w:w="11904" w:h="16834"/>
          <w:pgMar w:top="1440" w:right="1414" w:bottom="1440" w:left="1418" w:header="709" w:footer="709" w:gutter="0"/>
          <w:cols w:space="708"/>
          <w:titlePg/>
          <w:docGrid w:linePitch="360"/>
        </w:sectPr>
      </w:pPr>
    </w:p>
    <w:p w:rsidR="00BE2102" w:rsidRDefault="00BE2102" w:rsidP="00BE2102">
      <w:pPr>
        <w:pStyle w:val="Heading1"/>
        <w:ind w:left="-142"/>
      </w:pPr>
      <w:r>
        <w:lastRenderedPageBreak/>
        <w:t>Sample assessment outline</w:t>
      </w:r>
    </w:p>
    <w:p w:rsidR="00BE2102" w:rsidRPr="0017191C" w:rsidRDefault="00BE2102" w:rsidP="00BE2102">
      <w:pPr>
        <w:pStyle w:val="Heading1"/>
        <w:ind w:left="-142"/>
      </w:pPr>
      <w:r w:rsidRPr="00AA3769">
        <w:t xml:space="preserve">Health, Physical and Outdoor Education </w:t>
      </w:r>
      <w:r>
        <w:t>– Foundation Year 1</w:t>
      </w:r>
      <w:r w:rsidR="00E118B6">
        <w:t>2</w:t>
      </w:r>
    </w:p>
    <w:p w:rsidR="00BE2102" w:rsidRDefault="00BE2102" w:rsidP="00BE2102">
      <w:pPr>
        <w:pStyle w:val="Heading2"/>
        <w:spacing w:before="0" w:after="0" w:line="240" w:lineRule="auto"/>
        <w:ind w:left="-142"/>
      </w:pPr>
      <w:r>
        <w:t xml:space="preserve">Unit </w:t>
      </w:r>
      <w:r w:rsidR="00E118B6">
        <w:t>3</w:t>
      </w:r>
      <w:r>
        <w:t xml:space="preserve"> and Unit </w:t>
      </w:r>
      <w:r w:rsidR="00E118B6">
        <w:t>4</w:t>
      </w:r>
    </w:p>
    <w:p w:rsidR="000956B7" w:rsidRPr="000956B7" w:rsidRDefault="000956B7" w:rsidP="000956B7">
      <w:pPr>
        <w:rPr>
          <w:lang w:val="en-GB" w:eastAsia="ja-JP"/>
        </w:rPr>
      </w:pPr>
    </w:p>
    <w:p w:rsidR="00BE2102" w:rsidRPr="00BE2102" w:rsidRDefault="00BE2102" w:rsidP="00AA3769">
      <w:pPr>
        <w:spacing w:after="40"/>
        <w:ind w:left="-567" w:firstLine="567"/>
        <w:outlineLvl w:val="0"/>
        <w:rPr>
          <w:rFonts w:ascii="Franklin Gothic Book" w:eastAsia="MS Mincho" w:hAnsi="Franklin Gothic Book" w:cs="Calibri"/>
          <w:color w:val="342568"/>
          <w:sz w:val="12"/>
          <w:szCs w:val="12"/>
          <w:lang w:val="en-GB" w:eastAsia="ja-JP"/>
        </w:rPr>
      </w:pPr>
    </w:p>
    <w:tbl>
      <w:tblPr>
        <w:tblW w:w="5000" w:type="pct"/>
        <w:tblInd w:w="-281" w:type="dxa"/>
        <w:tblBorders>
          <w:top w:val="single" w:sz="2" w:space="0" w:color="BD9FCF" w:themeColor="accent4"/>
          <w:left w:val="single" w:sz="2" w:space="0" w:color="BD9FCF" w:themeColor="accent4"/>
          <w:bottom w:val="single" w:sz="2" w:space="0" w:color="BD9FCF" w:themeColor="accent4"/>
          <w:right w:val="single" w:sz="2" w:space="0" w:color="BD9FCF" w:themeColor="accent4"/>
          <w:insideH w:val="single" w:sz="2" w:space="0" w:color="BD9FCF" w:themeColor="accent4"/>
          <w:insideV w:val="single" w:sz="2" w:space="0" w:color="BD9FCF" w:themeColor="accent4"/>
        </w:tblBorders>
        <w:tblCellMar>
          <w:top w:w="28" w:type="dxa"/>
          <w:left w:w="0" w:type="dxa"/>
          <w:bottom w:w="28" w:type="dxa"/>
          <w:right w:w="0" w:type="dxa"/>
        </w:tblCellMar>
        <w:tblLook w:val="04A0" w:firstRow="1" w:lastRow="0" w:firstColumn="1" w:lastColumn="0" w:noHBand="0" w:noVBand="1"/>
      </w:tblPr>
      <w:tblGrid>
        <w:gridCol w:w="1829"/>
        <w:gridCol w:w="1545"/>
        <w:gridCol w:w="1683"/>
        <w:gridCol w:w="1747"/>
        <w:gridCol w:w="7803"/>
      </w:tblGrid>
      <w:tr w:rsidR="00E118B6" w:rsidRPr="00BE2102" w:rsidTr="00916C3E">
        <w:tc>
          <w:tcPr>
            <w:tcW w:w="626" w:type="pct"/>
            <w:tcBorders>
              <w:bottom w:val="single" w:sz="2" w:space="0" w:color="BD9FCF" w:themeColor="accent4"/>
              <w:right w:val="single" w:sz="2" w:space="0" w:color="FFFFFF" w:themeColor="background1"/>
            </w:tcBorders>
            <w:shd w:val="clear" w:color="auto" w:fill="BD9FCF" w:themeFill="accent4"/>
            <w:vAlign w:val="center"/>
          </w:tcPr>
          <w:p w:rsidR="00E118B6" w:rsidRPr="00BE2102" w:rsidRDefault="00E118B6" w:rsidP="006F0495">
            <w:pPr>
              <w:jc w:val="center"/>
              <w:rPr>
                <w:rFonts w:asciiTheme="minorHAnsi" w:hAnsiTheme="minorHAnsi" w:cstheme="minorHAnsi"/>
                <w:b/>
                <w:color w:val="FFFFFF" w:themeColor="background1"/>
                <w:sz w:val="20"/>
                <w:szCs w:val="20"/>
              </w:rPr>
            </w:pPr>
            <w:r w:rsidRPr="00BE2102">
              <w:rPr>
                <w:rFonts w:asciiTheme="minorHAnsi" w:hAnsiTheme="minorHAnsi" w:cstheme="minorHAnsi"/>
                <w:b/>
                <w:color w:val="FFFFFF" w:themeColor="background1"/>
                <w:sz w:val="20"/>
                <w:szCs w:val="20"/>
              </w:rPr>
              <w:t xml:space="preserve">Assessment </w:t>
            </w:r>
            <w:r>
              <w:rPr>
                <w:rFonts w:asciiTheme="minorHAnsi" w:hAnsiTheme="minorHAnsi" w:cstheme="minorHAnsi"/>
                <w:b/>
                <w:color w:val="FFFFFF" w:themeColor="background1"/>
                <w:sz w:val="20"/>
                <w:szCs w:val="20"/>
              </w:rPr>
              <w:br/>
            </w:r>
            <w:r w:rsidRPr="00BE2102">
              <w:rPr>
                <w:rFonts w:asciiTheme="minorHAnsi" w:hAnsiTheme="minorHAnsi" w:cstheme="minorHAnsi"/>
                <w:b/>
                <w:color w:val="FFFFFF" w:themeColor="background1"/>
                <w:sz w:val="20"/>
                <w:szCs w:val="20"/>
              </w:rPr>
              <w:t>type</w:t>
            </w:r>
          </w:p>
        </w:tc>
        <w:tc>
          <w:tcPr>
            <w:tcW w:w="529" w:type="pct"/>
            <w:tcBorders>
              <w:left w:val="single" w:sz="2" w:space="0" w:color="FFFFFF" w:themeColor="background1"/>
              <w:bottom w:val="single" w:sz="2" w:space="0" w:color="BD9FCF" w:themeColor="accent4"/>
              <w:right w:val="single" w:sz="2" w:space="0" w:color="FFFFFF" w:themeColor="background1"/>
            </w:tcBorders>
            <w:shd w:val="clear" w:color="auto" w:fill="BD9FCF" w:themeFill="accent4"/>
            <w:vAlign w:val="center"/>
          </w:tcPr>
          <w:p w:rsidR="00E118B6" w:rsidRPr="00BE2102" w:rsidRDefault="00E118B6" w:rsidP="006F0495">
            <w:pPr>
              <w:jc w:val="center"/>
              <w:rPr>
                <w:rFonts w:asciiTheme="minorHAnsi" w:hAnsiTheme="minorHAnsi" w:cstheme="minorHAnsi"/>
                <w:b/>
                <w:bCs/>
                <w:color w:val="FFFFFF" w:themeColor="background1"/>
                <w:sz w:val="20"/>
                <w:szCs w:val="20"/>
                <w:lang w:val="en-US"/>
              </w:rPr>
            </w:pPr>
            <w:r w:rsidRPr="00BE2102">
              <w:rPr>
                <w:rFonts w:asciiTheme="minorHAnsi" w:hAnsiTheme="minorHAnsi" w:cstheme="minorHAnsi"/>
                <w:b/>
                <w:bCs/>
                <w:color w:val="FFFFFF" w:themeColor="background1"/>
                <w:sz w:val="20"/>
                <w:szCs w:val="20"/>
                <w:lang w:val="en-US"/>
              </w:rPr>
              <w:t xml:space="preserve">Assessment </w:t>
            </w:r>
            <w:r>
              <w:rPr>
                <w:rFonts w:asciiTheme="minorHAnsi" w:hAnsiTheme="minorHAnsi" w:cstheme="minorHAnsi"/>
                <w:b/>
                <w:bCs/>
                <w:color w:val="FFFFFF" w:themeColor="background1"/>
                <w:sz w:val="20"/>
                <w:szCs w:val="20"/>
                <w:lang w:val="en-US"/>
              </w:rPr>
              <w:br/>
            </w:r>
            <w:r w:rsidRPr="00BE2102">
              <w:rPr>
                <w:rFonts w:asciiTheme="minorHAnsi" w:hAnsiTheme="minorHAnsi" w:cstheme="minorHAnsi"/>
                <w:b/>
                <w:bCs/>
                <w:color w:val="FFFFFF" w:themeColor="background1"/>
                <w:sz w:val="20"/>
                <w:szCs w:val="20"/>
                <w:lang w:val="en-US"/>
              </w:rPr>
              <w:t xml:space="preserve">type weighting </w:t>
            </w:r>
          </w:p>
        </w:tc>
        <w:tc>
          <w:tcPr>
            <w:tcW w:w="576" w:type="pct"/>
            <w:tcBorders>
              <w:left w:val="single" w:sz="2" w:space="0" w:color="FFFFFF" w:themeColor="background1"/>
              <w:bottom w:val="single" w:sz="2" w:space="0" w:color="BD9FCF" w:themeColor="accent4"/>
              <w:right w:val="single" w:sz="2" w:space="0" w:color="FFFFFF" w:themeColor="background1"/>
            </w:tcBorders>
            <w:shd w:val="clear" w:color="auto" w:fill="BD9FCF" w:themeFill="accent4"/>
            <w:vAlign w:val="center"/>
          </w:tcPr>
          <w:p w:rsidR="00E118B6" w:rsidRPr="00BE2102" w:rsidRDefault="00E118B6" w:rsidP="006F0495">
            <w:pPr>
              <w:pStyle w:val="Title"/>
              <w:rPr>
                <w:rFonts w:asciiTheme="minorHAnsi" w:hAnsiTheme="minorHAnsi" w:cstheme="minorHAnsi"/>
                <w:bCs w:val="0"/>
                <w:color w:val="FFFFFF" w:themeColor="background1"/>
                <w:sz w:val="20"/>
                <w:szCs w:val="20"/>
              </w:rPr>
            </w:pPr>
            <w:r w:rsidRPr="00BE2102">
              <w:rPr>
                <w:rFonts w:asciiTheme="minorHAnsi" w:hAnsiTheme="minorHAnsi" w:cstheme="minorHAnsi"/>
                <w:bCs w:val="0"/>
                <w:color w:val="FFFFFF" w:themeColor="background1"/>
                <w:sz w:val="20"/>
                <w:szCs w:val="20"/>
              </w:rPr>
              <w:t xml:space="preserve">Assessment </w:t>
            </w:r>
            <w:r>
              <w:rPr>
                <w:rFonts w:asciiTheme="minorHAnsi" w:hAnsiTheme="minorHAnsi" w:cstheme="minorHAnsi"/>
                <w:bCs w:val="0"/>
                <w:color w:val="FFFFFF" w:themeColor="background1"/>
                <w:sz w:val="20"/>
                <w:szCs w:val="20"/>
              </w:rPr>
              <w:br/>
            </w:r>
            <w:r w:rsidRPr="00BE2102">
              <w:rPr>
                <w:rFonts w:asciiTheme="minorHAnsi" w:hAnsiTheme="minorHAnsi" w:cstheme="minorHAnsi"/>
                <w:bCs w:val="0"/>
                <w:color w:val="FFFFFF" w:themeColor="background1"/>
                <w:sz w:val="20"/>
                <w:szCs w:val="20"/>
              </w:rPr>
              <w:t>task weighting</w:t>
            </w:r>
          </w:p>
        </w:tc>
        <w:tc>
          <w:tcPr>
            <w:tcW w:w="598" w:type="pct"/>
            <w:tcBorders>
              <w:left w:val="single" w:sz="2" w:space="0" w:color="FFFFFF" w:themeColor="background1"/>
              <w:bottom w:val="single" w:sz="2" w:space="0" w:color="BD9FCF" w:themeColor="accent4"/>
              <w:right w:val="single" w:sz="2" w:space="0" w:color="FFFFFF" w:themeColor="background1"/>
            </w:tcBorders>
            <w:shd w:val="clear" w:color="auto" w:fill="BD9FCF" w:themeFill="accent4"/>
            <w:vAlign w:val="center"/>
          </w:tcPr>
          <w:p w:rsidR="00E118B6" w:rsidRPr="00BE2102" w:rsidRDefault="00E118B6" w:rsidP="006F0495">
            <w:pPr>
              <w:jc w:val="center"/>
              <w:rPr>
                <w:rFonts w:asciiTheme="minorHAnsi" w:hAnsiTheme="minorHAnsi" w:cstheme="minorHAnsi"/>
                <w:b/>
                <w:bCs/>
                <w:color w:val="FFFFFF" w:themeColor="background1"/>
                <w:sz w:val="20"/>
                <w:szCs w:val="20"/>
                <w:lang w:val="en-US"/>
              </w:rPr>
            </w:pPr>
            <w:r w:rsidRPr="00BE2102">
              <w:rPr>
                <w:rFonts w:asciiTheme="minorHAnsi" w:hAnsiTheme="minorHAnsi" w:cstheme="minorHAnsi"/>
                <w:b/>
                <w:bCs/>
                <w:color w:val="FFFFFF" w:themeColor="background1"/>
                <w:sz w:val="20"/>
                <w:szCs w:val="20"/>
                <w:lang w:val="en-US"/>
              </w:rPr>
              <w:t xml:space="preserve">Submission </w:t>
            </w:r>
            <w:r>
              <w:rPr>
                <w:rFonts w:asciiTheme="minorHAnsi" w:hAnsiTheme="minorHAnsi" w:cstheme="minorHAnsi"/>
                <w:b/>
                <w:bCs/>
                <w:color w:val="FFFFFF" w:themeColor="background1"/>
                <w:sz w:val="20"/>
                <w:szCs w:val="20"/>
                <w:lang w:val="en-US"/>
              </w:rPr>
              <w:br/>
            </w:r>
            <w:r w:rsidRPr="00BE2102">
              <w:rPr>
                <w:rFonts w:asciiTheme="minorHAnsi" w:hAnsiTheme="minorHAnsi" w:cstheme="minorHAnsi"/>
                <w:b/>
                <w:bCs/>
                <w:color w:val="FFFFFF" w:themeColor="background1"/>
                <w:sz w:val="20"/>
                <w:szCs w:val="20"/>
                <w:lang w:val="en-US"/>
              </w:rPr>
              <w:t>date</w:t>
            </w:r>
          </w:p>
        </w:tc>
        <w:tc>
          <w:tcPr>
            <w:tcW w:w="2671" w:type="pct"/>
            <w:tcBorders>
              <w:left w:val="single" w:sz="2" w:space="0" w:color="FFFFFF" w:themeColor="background1"/>
              <w:bottom w:val="single" w:sz="2" w:space="0" w:color="BD9FCF" w:themeColor="accent4"/>
            </w:tcBorders>
            <w:shd w:val="clear" w:color="auto" w:fill="BD9FCF" w:themeFill="accent4"/>
            <w:vAlign w:val="center"/>
          </w:tcPr>
          <w:p w:rsidR="00E118B6" w:rsidRPr="00BE2102" w:rsidRDefault="00E118B6" w:rsidP="006F0495">
            <w:pPr>
              <w:jc w:val="center"/>
              <w:rPr>
                <w:rFonts w:asciiTheme="minorHAnsi" w:hAnsiTheme="minorHAnsi" w:cstheme="minorHAnsi"/>
                <w:b/>
                <w:bCs/>
                <w:color w:val="FFFFFF" w:themeColor="background1"/>
                <w:sz w:val="20"/>
                <w:szCs w:val="20"/>
                <w:lang w:val="en-US"/>
              </w:rPr>
            </w:pPr>
            <w:r w:rsidRPr="00BE2102">
              <w:rPr>
                <w:rFonts w:asciiTheme="minorHAnsi" w:hAnsiTheme="minorHAnsi" w:cstheme="minorHAnsi"/>
                <w:b/>
                <w:bCs/>
                <w:color w:val="FFFFFF" w:themeColor="background1"/>
                <w:sz w:val="20"/>
                <w:szCs w:val="20"/>
                <w:lang w:val="en-US"/>
              </w:rPr>
              <w:t>Assessment task</w:t>
            </w:r>
          </w:p>
        </w:tc>
      </w:tr>
      <w:tr w:rsidR="00E118B6" w:rsidRPr="00BE2102" w:rsidTr="00916C3E">
        <w:trPr>
          <w:trHeight w:val="20"/>
        </w:trPr>
        <w:tc>
          <w:tcPr>
            <w:tcW w:w="626" w:type="pct"/>
            <w:vMerge w:val="restart"/>
            <w:vAlign w:val="center"/>
          </w:tcPr>
          <w:p w:rsidR="00E118B6" w:rsidRPr="00BE2102" w:rsidRDefault="00E118B6" w:rsidP="006F0495">
            <w:pPr>
              <w:tabs>
                <w:tab w:val="left" w:pos="1440"/>
                <w:tab w:val="left" w:pos="4140"/>
                <w:tab w:val="left" w:pos="4800"/>
              </w:tabs>
              <w:ind w:left="3"/>
              <w:jc w:val="center"/>
              <w:rPr>
                <w:rFonts w:asciiTheme="minorHAnsi" w:hAnsiTheme="minorHAnsi" w:cstheme="minorHAnsi"/>
                <w:sz w:val="20"/>
                <w:szCs w:val="20"/>
              </w:rPr>
            </w:pPr>
            <w:r w:rsidRPr="00BE2102">
              <w:rPr>
                <w:rFonts w:asciiTheme="minorHAnsi" w:hAnsiTheme="minorHAnsi" w:cstheme="minorHAnsi"/>
                <w:sz w:val="20"/>
                <w:szCs w:val="20"/>
              </w:rPr>
              <w:t>Performance</w:t>
            </w:r>
          </w:p>
        </w:tc>
        <w:tc>
          <w:tcPr>
            <w:tcW w:w="529" w:type="pct"/>
            <w:vMerge w:val="restart"/>
            <w:vAlign w:val="center"/>
          </w:tcPr>
          <w:p w:rsidR="00E118B6" w:rsidRPr="00E118B6" w:rsidRDefault="00E118B6" w:rsidP="00E118B6">
            <w:pPr>
              <w:tabs>
                <w:tab w:val="left" w:pos="4140"/>
                <w:tab w:val="left" w:pos="4800"/>
              </w:tabs>
              <w:ind w:left="93" w:right="71"/>
              <w:jc w:val="center"/>
              <w:rPr>
                <w:rFonts w:asciiTheme="minorHAnsi" w:hAnsiTheme="minorHAnsi" w:cstheme="minorHAnsi"/>
                <w:sz w:val="20"/>
                <w:szCs w:val="20"/>
              </w:rPr>
            </w:pPr>
            <w:r>
              <w:rPr>
                <w:rFonts w:asciiTheme="minorHAnsi" w:hAnsiTheme="minorHAnsi" w:cstheme="minorHAnsi"/>
                <w:sz w:val="20"/>
                <w:szCs w:val="20"/>
              </w:rPr>
              <w:t>45%</w:t>
            </w:r>
          </w:p>
        </w:tc>
        <w:tc>
          <w:tcPr>
            <w:tcW w:w="576" w:type="pct"/>
            <w:vAlign w:val="center"/>
          </w:tcPr>
          <w:p w:rsidR="00E118B6" w:rsidRPr="00BE2102" w:rsidRDefault="00B50B6B" w:rsidP="00B50B6B">
            <w:pPr>
              <w:pStyle w:val="Title"/>
              <w:rPr>
                <w:rFonts w:asciiTheme="minorHAnsi" w:hAnsiTheme="minorHAnsi" w:cstheme="minorHAnsi"/>
                <w:bCs w:val="0"/>
                <w:sz w:val="20"/>
                <w:szCs w:val="20"/>
              </w:rPr>
            </w:pPr>
            <w:r>
              <w:rPr>
                <w:rFonts w:asciiTheme="minorHAnsi" w:hAnsiTheme="minorHAnsi" w:cstheme="minorHAnsi"/>
                <w:b w:val="0"/>
                <w:bCs w:val="0"/>
                <w:sz w:val="20"/>
                <w:szCs w:val="20"/>
              </w:rPr>
              <w:t>10</w:t>
            </w:r>
            <w:r w:rsidR="00E118B6" w:rsidRPr="00BE2102">
              <w:rPr>
                <w:rFonts w:asciiTheme="minorHAnsi" w:hAnsiTheme="minorHAnsi" w:cstheme="minorHAnsi"/>
                <w:sz w:val="20"/>
                <w:szCs w:val="20"/>
              </w:rPr>
              <w:t>%</w:t>
            </w:r>
          </w:p>
        </w:tc>
        <w:tc>
          <w:tcPr>
            <w:tcW w:w="598" w:type="pct"/>
            <w:vAlign w:val="center"/>
          </w:tcPr>
          <w:p w:rsidR="00E118B6" w:rsidRPr="00BE2102" w:rsidRDefault="00E118B6" w:rsidP="00916C3E">
            <w:pPr>
              <w:pStyle w:val="Title"/>
              <w:ind w:left="143"/>
              <w:jc w:val="left"/>
              <w:rPr>
                <w:rFonts w:asciiTheme="minorHAnsi" w:hAnsiTheme="minorHAnsi" w:cstheme="minorHAnsi"/>
                <w:b w:val="0"/>
                <w:bCs w:val="0"/>
                <w:sz w:val="20"/>
                <w:szCs w:val="20"/>
                <w:lang w:val="en-AU"/>
              </w:rPr>
            </w:pPr>
            <w:r w:rsidRPr="00BE2102">
              <w:rPr>
                <w:rFonts w:asciiTheme="minorHAnsi" w:hAnsiTheme="minorHAnsi" w:cstheme="minorHAnsi"/>
                <w:b w:val="0"/>
                <w:bCs w:val="0"/>
                <w:sz w:val="20"/>
                <w:szCs w:val="20"/>
                <w:lang w:val="en-AU"/>
              </w:rPr>
              <w:t xml:space="preserve">Week </w:t>
            </w:r>
            <w:r w:rsidR="002E546A">
              <w:rPr>
                <w:rFonts w:asciiTheme="minorHAnsi" w:hAnsiTheme="minorHAnsi" w:cstheme="minorHAnsi"/>
                <w:b w:val="0"/>
                <w:bCs w:val="0"/>
                <w:sz w:val="20"/>
                <w:szCs w:val="20"/>
                <w:lang w:val="en-AU"/>
              </w:rPr>
              <w:t>10</w:t>
            </w:r>
          </w:p>
        </w:tc>
        <w:tc>
          <w:tcPr>
            <w:tcW w:w="2671" w:type="pct"/>
            <w:vAlign w:val="center"/>
          </w:tcPr>
          <w:p w:rsidR="00E118B6" w:rsidRPr="00B50B6B" w:rsidRDefault="00E118B6" w:rsidP="00916C3E">
            <w:pPr>
              <w:pStyle w:val="Title"/>
              <w:tabs>
                <w:tab w:val="left" w:pos="4140"/>
              </w:tabs>
              <w:ind w:left="109" w:right="160"/>
              <w:jc w:val="left"/>
              <w:rPr>
                <w:rFonts w:asciiTheme="minorHAnsi" w:hAnsiTheme="minorHAnsi" w:cstheme="minorHAnsi"/>
                <w:sz w:val="20"/>
                <w:szCs w:val="20"/>
              </w:rPr>
            </w:pPr>
            <w:r w:rsidRPr="00B50B6B">
              <w:rPr>
                <w:rFonts w:asciiTheme="minorHAnsi" w:hAnsiTheme="minorHAnsi" w:cstheme="minorHAnsi"/>
                <w:sz w:val="20"/>
                <w:szCs w:val="20"/>
              </w:rPr>
              <w:t xml:space="preserve">Task </w:t>
            </w:r>
            <w:r w:rsidR="002E546A">
              <w:rPr>
                <w:rFonts w:asciiTheme="minorHAnsi" w:hAnsiTheme="minorHAnsi" w:cstheme="minorHAnsi"/>
                <w:sz w:val="20"/>
                <w:szCs w:val="20"/>
              </w:rPr>
              <w:t>2</w:t>
            </w:r>
            <w:r w:rsidRPr="00B50B6B">
              <w:rPr>
                <w:rFonts w:asciiTheme="minorHAnsi" w:hAnsiTheme="minorHAnsi" w:cstheme="minorHAnsi"/>
                <w:sz w:val="20"/>
                <w:szCs w:val="20"/>
              </w:rPr>
              <w:t xml:space="preserve">: Team games and sports </w:t>
            </w:r>
            <w:r w:rsidR="00743D83" w:rsidRPr="00B50B6B">
              <w:rPr>
                <w:rFonts w:asciiTheme="minorHAnsi" w:hAnsiTheme="minorHAnsi" w:cstheme="minorHAnsi"/>
                <w:sz w:val="20"/>
                <w:szCs w:val="20"/>
              </w:rPr>
              <w:t xml:space="preserve">2 </w:t>
            </w:r>
            <w:r w:rsidRPr="00B50B6B">
              <w:rPr>
                <w:rFonts w:asciiTheme="minorHAnsi" w:hAnsiTheme="minorHAnsi" w:cstheme="minorHAnsi"/>
                <w:sz w:val="20"/>
                <w:szCs w:val="20"/>
              </w:rPr>
              <w:t>– E</w:t>
            </w:r>
            <w:r w:rsidR="00743D83" w:rsidRPr="00B50B6B">
              <w:rPr>
                <w:rFonts w:asciiTheme="minorHAnsi" w:hAnsiTheme="minorHAnsi" w:cstheme="minorHAnsi"/>
                <w:sz w:val="20"/>
                <w:szCs w:val="20"/>
              </w:rPr>
              <w:t>12</w:t>
            </w:r>
            <w:r w:rsidRPr="00B50B6B">
              <w:rPr>
                <w:rFonts w:asciiTheme="minorHAnsi" w:hAnsiTheme="minorHAnsi" w:cstheme="minorHAnsi"/>
                <w:sz w:val="20"/>
                <w:szCs w:val="20"/>
              </w:rPr>
              <w:t>.</w:t>
            </w:r>
            <w:r w:rsidR="00743D83" w:rsidRPr="00B50B6B">
              <w:rPr>
                <w:rFonts w:asciiTheme="minorHAnsi" w:hAnsiTheme="minorHAnsi" w:cstheme="minorHAnsi"/>
                <w:sz w:val="20"/>
                <w:szCs w:val="20"/>
              </w:rPr>
              <w:t>10</w:t>
            </w:r>
          </w:p>
          <w:p w:rsidR="00E118B6" w:rsidRPr="00B50B6B" w:rsidRDefault="00E118B6" w:rsidP="00916C3E">
            <w:pPr>
              <w:tabs>
                <w:tab w:val="left" w:pos="4140"/>
                <w:tab w:val="left" w:pos="4800"/>
              </w:tabs>
              <w:spacing w:after="60"/>
              <w:ind w:left="108" w:right="74"/>
              <w:rPr>
                <w:rFonts w:asciiTheme="minorHAnsi" w:hAnsiTheme="minorHAnsi" w:cstheme="minorHAnsi"/>
                <w:sz w:val="20"/>
                <w:szCs w:val="20"/>
              </w:rPr>
            </w:pPr>
            <w:r w:rsidRPr="00B50B6B">
              <w:rPr>
                <w:rFonts w:asciiTheme="minorHAnsi" w:hAnsiTheme="minorHAnsi" w:cstheme="minorHAnsi"/>
                <w:sz w:val="20"/>
                <w:szCs w:val="20"/>
                <w:lang w:val="en-AU"/>
              </w:rPr>
              <w:t xml:space="preserve">Individual skills and tactics in </w:t>
            </w:r>
            <w:r w:rsidR="00B50B6B" w:rsidRPr="00B50B6B">
              <w:rPr>
                <w:rFonts w:asciiTheme="minorHAnsi" w:hAnsiTheme="minorHAnsi" w:cstheme="minorHAnsi"/>
                <w:sz w:val="20"/>
                <w:szCs w:val="20"/>
                <w:lang w:val="en-AU"/>
              </w:rPr>
              <w:t>soccer</w:t>
            </w:r>
          </w:p>
        </w:tc>
      </w:tr>
      <w:tr w:rsidR="00E118B6" w:rsidRPr="00BE2102" w:rsidTr="00916C3E">
        <w:trPr>
          <w:trHeight w:val="20"/>
        </w:trPr>
        <w:tc>
          <w:tcPr>
            <w:tcW w:w="626" w:type="pct"/>
            <w:vMerge/>
            <w:vAlign w:val="center"/>
          </w:tcPr>
          <w:p w:rsidR="00E118B6" w:rsidRPr="00BE2102" w:rsidRDefault="00E118B6" w:rsidP="006F0495">
            <w:pPr>
              <w:tabs>
                <w:tab w:val="left" w:pos="1440"/>
                <w:tab w:val="left" w:pos="4140"/>
                <w:tab w:val="left" w:pos="4800"/>
              </w:tabs>
              <w:ind w:left="3"/>
              <w:jc w:val="center"/>
              <w:rPr>
                <w:rFonts w:asciiTheme="minorHAnsi" w:hAnsiTheme="minorHAnsi" w:cstheme="minorHAnsi"/>
                <w:sz w:val="20"/>
                <w:szCs w:val="20"/>
              </w:rPr>
            </w:pPr>
          </w:p>
        </w:tc>
        <w:tc>
          <w:tcPr>
            <w:tcW w:w="529" w:type="pct"/>
            <w:vMerge/>
            <w:vAlign w:val="center"/>
          </w:tcPr>
          <w:p w:rsidR="00E118B6" w:rsidRPr="00BE2102" w:rsidRDefault="00E118B6" w:rsidP="006F0495">
            <w:pPr>
              <w:tabs>
                <w:tab w:val="left" w:pos="4140"/>
                <w:tab w:val="left" w:pos="4800"/>
              </w:tabs>
              <w:ind w:left="93" w:right="71"/>
              <w:jc w:val="center"/>
              <w:rPr>
                <w:rFonts w:asciiTheme="minorHAnsi" w:hAnsiTheme="minorHAnsi" w:cstheme="minorHAnsi"/>
                <w:sz w:val="20"/>
                <w:szCs w:val="20"/>
              </w:rPr>
            </w:pPr>
          </w:p>
        </w:tc>
        <w:tc>
          <w:tcPr>
            <w:tcW w:w="576" w:type="pct"/>
            <w:vAlign w:val="center"/>
          </w:tcPr>
          <w:p w:rsidR="00E118B6" w:rsidRPr="00BE2102" w:rsidRDefault="00E118B6" w:rsidP="006F0495">
            <w:pPr>
              <w:pStyle w:val="Title"/>
              <w:rPr>
                <w:rFonts w:asciiTheme="minorHAnsi" w:hAnsiTheme="minorHAnsi" w:cstheme="minorHAnsi"/>
                <w:bCs w:val="0"/>
                <w:sz w:val="20"/>
                <w:szCs w:val="20"/>
              </w:rPr>
            </w:pPr>
            <w:r w:rsidRPr="00BE2102">
              <w:rPr>
                <w:rFonts w:asciiTheme="minorHAnsi" w:hAnsiTheme="minorHAnsi" w:cstheme="minorHAnsi"/>
                <w:b w:val="0"/>
                <w:bCs w:val="0"/>
                <w:sz w:val="20"/>
                <w:szCs w:val="20"/>
              </w:rPr>
              <w:t>5</w:t>
            </w:r>
            <w:r w:rsidRPr="00BE2102">
              <w:rPr>
                <w:rFonts w:asciiTheme="minorHAnsi" w:hAnsiTheme="minorHAnsi" w:cstheme="minorHAnsi"/>
                <w:sz w:val="20"/>
                <w:szCs w:val="20"/>
              </w:rPr>
              <w:t>%</w:t>
            </w:r>
          </w:p>
        </w:tc>
        <w:tc>
          <w:tcPr>
            <w:tcW w:w="598" w:type="pct"/>
            <w:vAlign w:val="center"/>
          </w:tcPr>
          <w:p w:rsidR="00E118B6" w:rsidRPr="00BE2102" w:rsidRDefault="00A04967" w:rsidP="00916C3E">
            <w:pPr>
              <w:pStyle w:val="Title"/>
              <w:ind w:left="143"/>
              <w:jc w:val="left"/>
              <w:rPr>
                <w:rFonts w:asciiTheme="minorHAnsi" w:hAnsiTheme="minorHAnsi" w:cstheme="minorHAnsi"/>
                <w:b w:val="0"/>
                <w:bCs w:val="0"/>
                <w:sz w:val="20"/>
                <w:szCs w:val="20"/>
              </w:rPr>
            </w:pPr>
            <w:r>
              <w:rPr>
                <w:rFonts w:asciiTheme="minorHAnsi" w:hAnsiTheme="minorHAnsi" w:cstheme="minorHAnsi"/>
                <w:b w:val="0"/>
                <w:bCs w:val="0"/>
                <w:sz w:val="20"/>
                <w:szCs w:val="20"/>
                <w:lang w:val="en-AU"/>
              </w:rPr>
              <w:t>Week 11</w:t>
            </w:r>
          </w:p>
        </w:tc>
        <w:tc>
          <w:tcPr>
            <w:tcW w:w="2671" w:type="pct"/>
            <w:vAlign w:val="center"/>
          </w:tcPr>
          <w:p w:rsidR="00E118B6" w:rsidRPr="00B50B6B" w:rsidRDefault="00E118B6" w:rsidP="00916C3E">
            <w:pPr>
              <w:pStyle w:val="Title"/>
              <w:tabs>
                <w:tab w:val="left" w:pos="4140"/>
              </w:tabs>
              <w:ind w:left="109" w:right="160"/>
              <w:jc w:val="left"/>
              <w:rPr>
                <w:rFonts w:asciiTheme="minorHAnsi" w:hAnsiTheme="minorHAnsi" w:cstheme="minorHAnsi"/>
                <w:sz w:val="20"/>
                <w:szCs w:val="20"/>
              </w:rPr>
            </w:pPr>
            <w:r w:rsidRPr="00B50B6B">
              <w:rPr>
                <w:rFonts w:asciiTheme="minorHAnsi" w:hAnsiTheme="minorHAnsi" w:cstheme="minorHAnsi"/>
                <w:sz w:val="20"/>
                <w:szCs w:val="20"/>
              </w:rPr>
              <w:t xml:space="preserve">Task </w:t>
            </w:r>
            <w:r w:rsidR="002E546A">
              <w:rPr>
                <w:rFonts w:asciiTheme="minorHAnsi" w:hAnsiTheme="minorHAnsi" w:cstheme="minorHAnsi"/>
                <w:sz w:val="20"/>
                <w:szCs w:val="20"/>
              </w:rPr>
              <w:t>3</w:t>
            </w:r>
            <w:r w:rsidRPr="00B50B6B">
              <w:rPr>
                <w:rFonts w:asciiTheme="minorHAnsi" w:hAnsiTheme="minorHAnsi" w:cstheme="minorHAnsi"/>
                <w:sz w:val="20"/>
                <w:szCs w:val="20"/>
              </w:rPr>
              <w:t>: Coaching</w:t>
            </w:r>
            <w:r w:rsidR="00743D83" w:rsidRPr="00B50B6B">
              <w:rPr>
                <w:rFonts w:asciiTheme="minorHAnsi" w:hAnsiTheme="minorHAnsi" w:cstheme="minorHAnsi"/>
                <w:sz w:val="20"/>
                <w:szCs w:val="20"/>
              </w:rPr>
              <w:t xml:space="preserve"> 2 – E12.1</w:t>
            </w:r>
          </w:p>
          <w:p w:rsidR="00E118B6" w:rsidRPr="00B50B6B" w:rsidRDefault="00E118B6" w:rsidP="00916C3E">
            <w:pPr>
              <w:tabs>
                <w:tab w:val="left" w:pos="4140"/>
                <w:tab w:val="left" w:pos="4800"/>
              </w:tabs>
              <w:spacing w:after="60"/>
              <w:ind w:left="108" w:right="74"/>
              <w:rPr>
                <w:rFonts w:asciiTheme="minorHAnsi" w:hAnsiTheme="minorHAnsi" w:cstheme="minorHAnsi"/>
                <w:b/>
                <w:sz w:val="20"/>
                <w:szCs w:val="20"/>
              </w:rPr>
            </w:pPr>
            <w:r w:rsidRPr="00B50B6B">
              <w:rPr>
                <w:rFonts w:asciiTheme="minorHAnsi" w:hAnsiTheme="minorHAnsi" w:cstheme="minorHAnsi"/>
                <w:sz w:val="20"/>
                <w:szCs w:val="20"/>
                <w:lang w:val="en-AU"/>
              </w:rPr>
              <w:t xml:space="preserve">Lead the group in a </w:t>
            </w:r>
            <w:r w:rsidR="00B50B6B" w:rsidRPr="000C246B">
              <w:rPr>
                <w:rFonts w:asciiTheme="minorHAnsi" w:hAnsiTheme="minorHAnsi" w:cstheme="minorHAnsi"/>
                <w:sz w:val="20"/>
                <w:szCs w:val="20"/>
                <w:lang w:val="en-AU"/>
              </w:rPr>
              <w:t>coaching session of a skill in a selected sport</w:t>
            </w:r>
          </w:p>
        </w:tc>
      </w:tr>
      <w:tr w:rsidR="00E118B6" w:rsidRPr="00BE2102" w:rsidTr="00916C3E">
        <w:trPr>
          <w:trHeight w:val="20"/>
        </w:trPr>
        <w:tc>
          <w:tcPr>
            <w:tcW w:w="626" w:type="pct"/>
            <w:vMerge/>
            <w:vAlign w:val="center"/>
          </w:tcPr>
          <w:p w:rsidR="00E118B6" w:rsidRPr="00BE2102" w:rsidRDefault="00E118B6" w:rsidP="006F0495">
            <w:pPr>
              <w:tabs>
                <w:tab w:val="left" w:pos="1440"/>
                <w:tab w:val="left" w:pos="4140"/>
                <w:tab w:val="left" w:pos="4800"/>
              </w:tabs>
              <w:ind w:left="3"/>
              <w:jc w:val="center"/>
              <w:rPr>
                <w:rFonts w:asciiTheme="minorHAnsi" w:hAnsiTheme="minorHAnsi" w:cstheme="minorHAnsi"/>
                <w:sz w:val="20"/>
                <w:szCs w:val="20"/>
              </w:rPr>
            </w:pPr>
          </w:p>
        </w:tc>
        <w:tc>
          <w:tcPr>
            <w:tcW w:w="529" w:type="pct"/>
            <w:vMerge/>
            <w:vAlign w:val="center"/>
          </w:tcPr>
          <w:p w:rsidR="00E118B6" w:rsidRPr="00BE2102" w:rsidRDefault="00E118B6" w:rsidP="006F0495">
            <w:pPr>
              <w:tabs>
                <w:tab w:val="left" w:pos="4140"/>
                <w:tab w:val="left" w:pos="4800"/>
              </w:tabs>
              <w:ind w:left="93" w:right="71"/>
              <w:jc w:val="center"/>
              <w:rPr>
                <w:rFonts w:asciiTheme="minorHAnsi" w:hAnsiTheme="minorHAnsi" w:cstheme="minorHAnsi"/>
                <w:sz w:val="20"/>
                <w:szCs w:val="20"/>
              </w:rPr>
            </w:pPr>
          </w:p>
        </w:tc>
        <w:tc>
          <w:tcPr>
            <w:tcW w:w="576" w:type="pct"/>
            <w:shd w:val="clear" w:color="auto" w:fill="auto"/>
            <w:vAlign w:val="center"/>
          </w:tcPr>
          <w:p w:rsidR="00E118B6" w:rsidRPr="00BE2102" w:rsidRDefault="00B50B6B" w:rsidP="00B50B6B">
            <w:pPr>
              <w:pStyle w:val="Title"/>
              <w:rPr>
                <w:rFonts w:asciiTheme="minorHAnsi" w:hAnsiTheme="minorHAnsi" w:cstheme="minorHAnsi"/>
                <w:b w:val="0"/>
                <w:bCs w:val="0"/>
                <w:sz w:val="20"/>
                <w:szCs w:val="20"/>
              </w:rPr>
            </w:pPr>
            <w:r>
              <w:rPr>
                <w:rFonts w:asciiTheme="minorHAnsi" w:hAnsiTheme="minorHAnsi" w:cstheme="minorHAnsi"/>
                <w:b w:val="0"/>
                <w:bCs w:val="0"/>
                <w:sz w:val="20"/>
                <w:szCs w:val="20"/>
              </w:rPr>
              <w:t>10%</w:t>
            </w:r>
          </w:p>
        </w:tc>
        <w:tc>
          <w:tcPr>
            <w:tcW w:w="598" w:type="pct"/>
            <w:shd w:val="clear" w:color="auto" w:fill="auto"/>
            <w:vAlign w:val="center"/>
          </w:tcPr>
          <w:p w:rsidR="00E118B6" w:rsidRPr="00BE2102" w:rsidRDefault="00A04967" w:rsidP="00916C3E">
            <w:pPr>
              <w:pStyle w:val="Title"/>
              <w:ind w:left="143"/>
              <w:jc w:val="left"/>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 xml:space="preserve">Week </w:t>
            </w:r>
            <w:r w:rsidR="002E546A">
              <w:rPr>
                <w:rFonts w:asciiTheme="minorHAnsi" w:hAnsiTheme="minorHAnsi" w:cstheme="minorHAnsi"/>
                <w:b w:val="0"/>
                <w:bCs w:val="0"/>
                <w:sz w:val="20"/>
                <w:szCs w:val="20"/>
                <w:lang w:val="en-AU"/>
              </w:rPr>
              <w:t>15</w:t>
            </w:r>
          </w:p>
        </w:tc>
        <w:tc>
          <w:tcPr>
            <w:tcW w:w="2671" w:type="pct"/>
            <w:vAlign w:val="center"/>
          </w:tcPr>
          <w:p w:rsidR="00B50B6B" w:rsidRPr="00B50B6B" w:rsidRDefault="00B50B6B" w:rsidP="00916C3E">
            <w:pPr>
              <w:pStyle w:val="Title"/>
              <w:tabs>
                <w:tab w:val="left" w:pos="4140"/>
              </w:tabs>
              <w:ind w:left="109" w:right="160"/>
              <w:jc w:val="left"/>
              <w:rPr>
                <w:rFonts w:asciiTheme="minorHAnsi" w:hAnsiTheme="minorHAnsi" w:cstheme="minorHAnsi"/>
                <w:sz w:val="20"/>
                <w:szCs w:val="20"/>
              </w:rPr>
            </w:pPr>
            <w:r w:rsidRPr="00B50B6B">
              <w:rPr>
                <w:rFonts w:asciiTheme="minorHAnsi" w:hAnsiTheme="minorHAnsi" w:cstheme="minorHAnsi"/>
                <w:sz w:val="20"/>
                <w:szCs w:val="20"/>
              </w:rPr>
              <w:t xml:space="preserve">Task </w:t>
            </w:r>
            <w:r w:rsidR="002E546A">
              <w:rPr>
                <w:rFonts w:asciiTheme="minorHAnsi" w:hAnsiTheme="minorHAnsi" w:cstheme="minorHAnsi"/>
                <w:sz w:val="20"/>
                <w:szCs w:val="20"/>
              </w:rPr>
              <w:t>5</w:t>
            </w:r>
            <w:r w:rsidRPr="00B50B6B">
              <w:rPr>
                <w:rFonts w:asciiTheme="minorHAnsi" w:hAnsiTheme="minorHAnsi" w:cstheme="minorHAnsi"/>
                <w:sz w:val="20"/>
                <w:szCs w:val="20"/>
              </w:rPr>
              <w:t>: Team games and sports 2 – E12.10</w:t>
            </w:r>
          </w:p>
          <w:p w:rsidR="00E118B6" w:rsidRPr="00B50B6B" w:rsidRDefault="00B50B6B" w:rsidP="00916C3E">
            <w:pPr>
              <w:tabs>
                <w:tab w:val="left" w:pos="4140"/>
                <w:tab w:val="left" w:pos="4800"/>
              </w:tabs>
              <w:spacing w:after="60"/>
              <w:ind w:left="108" w:right="74"/>
              <w:rPr>
                <w:rFonts w:asciiTheme="minorHAnsi" w:hAnsiTheme="minorHAnsi" w:cstheme="minorHAnsi"/>
                <w:b/>
                <w:sz w:val="20"/>
                <w:szCs w:val="20"/>
                <w:lang w:val="en-AU"/>
              </w:rPr>
            </w:pPr>
            <w:r w:rsidRPr="00B50B6B">
              <w:rPr>
                <w:rFonts w:asciiTheme="minorHAnsi" w:hAnsiTheme="minorHAnsi" w:cstheme="minorHAnsi"/>
                <w:sz w:val="20"/>
                <w:szCs w:val="20"/>
                <w:lang w:val="en-AU"/>
              </w:rPr>
              <w:t>Individual skills and tactics in netball</w:t>
            </w:r>
          </w:p>
        </w:tc>
      </w:tr>
      <w:tr w:rsidR="00B50B6B" w:rsidRPr="00BE2102" w:rsidTr="00916C3E">
        <w:trPr>
          <w:trHeight w:val="492"/>
        </w:trPr>
        <w:tc>
          <w:tcPr>
            <w:tcW w:w="626" w:type="pct"/>
            <w:vMerge/>
            <w:vAlign w:val="center"/>
          </w:tcPr>
          <w:p w:rsidR="00B50B6B" w:rsidRPr="00BE2102" w:rsidRDefault="00B50B6B" w:rsidP="006F0495">
            <w:pPr>
              <w:rPr>
                <w:rFonts w:asciiTheme="minorHAnsi" w:hAnsiTheme="minorHAnsi" w:cstheme="minorHAnsi"/>
                <w:sz w:val="20"/>
                <w:szCs w:val="20"/>
                <w:lang w:val="en-US"/>
              </w:rPr>
            </w:pPr>
          </w:p>
        </w:tc>
        <w:tc>
          <w:tcPr>
            <w:tcW w:w="529" w:type="pct"/>
            <w:vMerge/>
            <w:vAlign w:val="center"/>
          </w:tcPr>
          <w:p w:rsidR="00B50B6B" w:rsidRPr="00BE2102" w:rsidRDefault="00B50B6B" w:rsidP="006F0495">
            <w:pPr>
              <w:pStyle w:val="Title"/>
              <w:ind w:left="93" w:right="71"/>
              <w:rPr>
                <w:rFonts w:asciiTheme="minorHAnsi" w:hAnsiTheme="minorHAnsi" w:cstheme="minorHAnsi"/>
                <w:b w:val="0"/>
                <w:sz w:val="20"/>
                <w:szCs w:val="20"/>
                <w:lang w:val="en-AU"/>
              </w:rPr>
            </w:pPr>
          </w:p>
        </w:tc>
        <w:tc>
          <w:tcPr>
            <w:tcW w:w="576" w:type="pct"/>
            <w:shd w:val="clear" w:color="auto" w:fill="auto"/>
            <w:vAlign w:val="center"/>
          </w:tcPr>
          <w:p w:rsidR="00B50B6B" w:rsidRPr="00BE2102" w:rsidRDefault="00B50B6B" w:rsidP="006F0495">
            <w:pPr>
              <w:pStyle w:val="Title"/>
              <w:rPr>
                <w:rFonts w:asciiTheme="minorHAnsi" w:hAnsiTheme="minorHAnsi" w:cstheme="minorHAnsi"/>
                <w:bCs w:val="0"/>
                <w:sz w:val="20"/>
                <w:szCs w:val="20"/>
              </w:rPr>
            </w:pPr>
            <w:r>
              <w:rPr>
                <w:rFonts w:asciiTheme="minorHAnsi" w:hAnsiTheme="minorHAnsi" w:cstheme="minorHAnsi"/>
                <w:b w:val="0"/>
                <w:bCs w:val="0"/>
                <w:sz w:val="20"/>
                <w:szCs w:val="20"/>
              </w:rPr>
              <w:t>20</w:t>
            </w:r>
            <w:r w:rsidRPr="00B50B6B">
              <w:rPr>
                <w:rFonts w:asciiTheme="minorHAnsi" w:hAnsiTheme="minorHAnsi" w:cstheme="minorHAnsi"/>
                <w:b w:val="0"/>
                <w:bCs w:val="0"/>
                <w:sz w:val="20"/>
                <w:szCs w:val="20"/>
              </w:rPr>
              <w:t>%</w:t>
            </w:r>
          </w:p>
        </w:tc>
        <w:tc>
          <w:tcPr>
            <w:tcW w:w="598" w:type="pct"/>
            <w:shd w:val="clear" w:color="auto" w:fill="auto"/>
            <w:vAlign w:val="center"/>
          </w:tcPr>
          <w:p w:rsidR="00B50B6B" w:rsidRPr="00BE2102" w:rsidRDefault="00A04967" w:rsidP="00916C3E">
            <w:pPr>
              <w:pStyle w:val="Title"/>
              <w:ind w:left="143"/>
              <w:jc w:val="left"/>
              <w:rPr>
                <w:rFonts w:asciiTheme="minorHAnsi" w:hAnsiTheme="minorHAnsi" w:cstheme="minorHAnsi"/>
                <w:b w:val="0"/>
                <w:bCs w:val="0"/>
                <w:sz w:val="20"/>
                <w:szCs w:val="20"/>
              </w:rPr>
            </w:pPr>
            <w:r>
              <w:rPr>
                <w:rFonts w:asciiTheme="minorHAnsi" w:hAnsiTheme="minorHAnsi" w:cstheme="minorHAnsi"/>
                <w:b w:val="0"/>
                <w:bCs w:val="0"/>
                <w:sz w:val="20"/>
                <w:szCs w:val="20"/>
                <w:lang w:val="en-AU"/>
              </w:rPr>
              <w:t xml:space="preserve">Week </w:t>
            </w:r>
            <w:r w:rsidR="002E546A">
              <w:rPr>
                <w:rFonts w:asciiTheme="minorHAnsi" w:hAnsiTheme="minorHAnsi" w:cstheme="minorHAnsi"/>
                <w:b w:val="0"/>
                <w:bCs w:val="0"/>
                <w:sz w:val="20"/>
                <w:szCs w:val="20"/>
                <w:lang w:val="en-AU"/>
              </w:rPr>
              <w:t>30</w:t>
            </w:r>
          </w:p>
        </w:tc>
        <w:tc>
          <w:tcPr>
            <w:tcW w:w="2671" w:type="pct"/>
            <w:vAlign w:val="center"/>
          </w:tcPr>
          <w:p w:rsidR="00B50B6B" w:rsidRPr="00B50B6B" w:rsidRDefault="00B50B6B" w:rsidP="00916C3E">
            <w:pPr>
              <w:pStyle w:val="Title"/>
              <w:tabs>
                <w:tab w:val="left" w:pos="4140"/>
              </w:tabs>
              <w:ind w:left="109" w:right="160"/>
              <w:jc w:val="left"/>
              <w:rPr>
                <w:rFonts w:asciiTheme="minorHAnsi" w:hAnsiTheme="minorHAnsi" w:cstheme="minorHAnsi"/>
                <w:sz w:val="20"/>
                <w:szCs w:val="20"/>
              </w:rPr>
            </w:pPr>
            <w:r w:rsidRPr="00B50B6B">
              <w:rPr>
                <w:rFonts w:asciiTheme="minorHAnsi" w:hAnsiTheme="minorHAnsi" w:cstheme="minorHAnsi"/>
                <w:sz w:val="20"/>
                <w:szCs w:val="20"/>
              </w:rPr>
              <w:t xml:space="preserve">Task </w:t>
            </w:r>
            <w:r w:rsidR="002E546A">
              <w:rPr>
                <w:rFonts w:asciiTheme="minorHAnsi" w:hAnsiTheme="minorHAnsi" w:cstheme="minorHAnsi"/>
                <w:sz w:val="20"/>
                <w:szCs w:val="20"/>
              </w:rPr>
              <w:t>9:</w:t>
            </w:r>
            <w:r w:rsidRPr="00B50B6B">
              <w:rPr>
                <w:rFonts w:ascii="Calibri" w:eastAsiaTheme="minorEastAsia" w:hAnsi="Calibri" w:cstheme="minorBidi"/>
                <w:b w:val="0"/>
                <w:bCs w:val="0"/>
                <w:sz w:val="22"/>
                <w:szCs w:val="22"/>
                <w:lang w:val="en-AU"/>
              </w:rPr>
              <w:t xml:space="preserve"> </w:t>
            </w:r>
            <w:r w:rsidRPr="00B50B6B">
              <w:rPr>
                <w:rFonts w:asciiTheme="minorHAnsi" w:hAnsiTheme="minorHAnsi" w:cstheme="minorHAnsi"/>
                <w:sz w:val="20"/>
                <w:szCs w:val="20"/>
                <w:lang w:val="en-AU"/>
              </w:rPr>
              <w:t>Outdoor adventure activities: skills and techniques 2</w:t>
            </w:r>
            <w:r w:rsidRPr="00B50B6B">
              <w:rPr>
                <w:rFonts w:asciiTheme="minorHAnsi" w:hAnsiTheme="minorHAnsi" w:cstheme="minorHAnsi"/>
                <w:sz w:val="20"/>
                <w:szCs w:val="20"/>
              </w:rPr>
              <w:t xml:space="preserve"> – E12.9</w:t>
            </w:r>
          </w:p>
          <w:p w:rsidR="00B50B6B" w:rsidRPr="00B50B6B" w:rsidRDefault="00B50B6B" w:rsidP="00916C3E">
            <w:pPr>
              <w:tabs>
                <w:tab w:val="left" w:pos="4140"/>
                <w:tab w:val="left" w:pos="4800"/>
              </w:tabs>
              <w:spacing w:after="60"/>
              <w:ind w:left="108" w:right="74"/>
              <w:rPr>
                <w:rFonts w:asciiTheme="minorHAnsi" w:hAnsiTheme="minorHAnsi" w:cstheme="minorHAnsi"/>
                <w:b/>
                <w:sz w:val="20"/>
                <w:szCs w:val="20"/>
              </w:rPr>
            </w:pPr>
            <w:r w:rsidRPr="00B50B6B">
              <w:rPr>
                <w:rFonts w:asciiTheme="minorHAnsi" w:hAnsiTheme="minorHAnsi" w:cstheme="minorHAnsi"/>
                <w:sz w:val="20"/>
                <w:szCs w:val="20"/>
                <w:lang w:val="en-AU"/>
              </w:rPr>
              <w:t>P</w:t>
            </w:r>
            <w:r w:rsidRPr="000C246B">
              <w:rPr>
                <w:rFonts w:asciiTheme="minorHAnsi" w:hAnsiTheme="minorHAnsi" w:cstheme="minorHAnsi"/>
                <w:sz w:val="20"/>
                <w:szCs w:val="20"/>
                <w:lang w:val="en-AU"/>
              </w:rPr>
              <w:t>ractical assessment of</w:t>
            </w:r>
            <w:r w:rsidRPr="00B50B6B">
              <w:rPr>
                <w:rFonts w:asciiTheme="minorHAnsi" w:hAnsiTheme="minorHAnsi" w:cstheme="minorHAnsi"/>
                <w:sz w:val="20"/>
                <w:szCs w:val="20"/>
                <w:lang w:val="en-AU"/>
              </w:rPr>
              <w:t xml:space="preserve"> </w:t>
            </w:r>
            <w:r w:rsidRPr="000C246B">
              <w:rPr>
                <w:rFonts w:asciiTheme="minorHAnsi" w:hAnsiTheme="minorHAnsi" w:cstheme="minorHAnsi"/>
                <w:sz w:val="20"/>
                <w:szCs w:val="20"/>
                <w:lang w:val="en-AU"/>
              </w:rPr>
              <w:t>mountain biking skills</w:t>
            </w:r>
          </w:p>
        </w:tc>
      </w:tr>
      <w:tr w:rsidR="00E118B6" w:rsidRPr="00BE2102" w:rsidTr="00916C3E">
        <w:trPr>
          <w:trHeight w:val="20"/>
        </w:trPr>
        <w:tc>
          <w:tcPr>
            <w:tcW w:w="626" w:type="pct"/>
            <w:vMerge w:val="restart"/>
            <w:vAlign w:val="center"/>
          </w:tcPr>
          <w:p w:rsidR="00E118B6" w:rsidRPr="00BE2102" w:rsidRDefault="00E118B6" w:rsidP="006F0495">
            <w:pPr>
              <w:tabs>
                <w:tab w:val="left" w:pos="1440"/>
                <w:tab w:val="left" w:pos="4140"/>
                <w:tab w:val="left" w:pos="4800"/>
              </w:tabs>
              <w:ind w:left="3"/>
              <w:jc w:val="center"/>
              <w:rPr>
                <w:rFonts w:asciiTheme="minorHAnsi" w:hAnsiTheme="minorHAnsi" w:cstheme="minorHAnsi"/>
                <w:sz w:val="20"/>
                <w:szCs w:val="20"/>
              </w:rPr>
            </w:pPr>
            <w:r w:rsidRPr="00BE2102">
              <w:rPr>
                <w:rFonts w:asciiTheme="minorHAnsi" w:hAnsiTheme="minorHAnsi" w:cstheme="minorHAnsi"/>
                <w:sz w:val="20"/>
                <w:szCs w:val="20"/>
              </w:rPr>
              <w:t>Project</w:t>
            </w:r>
          </w:p>
        </w:tc>
        <w:tc>
          <w:tcPr>
            <w:tcW w:w="529" w:type="pct"/>
            <w:vMerge w:val="restart"/>
            <w:vAlign w:val="center"/>
          </w:tcPr>
          <w:p w:rsidR="00E118B6" w:rsidRPr="00E118B6" w:rsidRDefault="00E118B6" w:rsidP="00E118B6">
            <w:pPr>
              <w:pStyle w:val="Title"/>
              <w:ind w:left="93" w:right="71"/>
              <w:rPr>
                <w:rFonts w:asciiTheme="minorHAnsi" w:hAnsiTheme="minorHAnsi" w:cstheme="minorHAnsi"/>
                <w:b w:val="0"/>
                <w:sz w:val="20"/>
                <w:szCs w:val="20"/>
              </w:rPr>
            </w:pPr>
            <w:r>
              <w:rPr>
                <w:rFonts w:asciiTheme="minorHAnsi" w:hAnsiTheme="minorHAnsi" w:cstheme="minorHAnsi"/>
                <w:b w:val="0"/>
                <w:sz w:val="20"/>
                <w:szCs w:val="20"/>
              </w:rPr>
              <w:t>20%</w:t>
            </w:r>
          </w:p>
        </w:tc>
        <w:tc>
          <w:tcPr>
            <w:tcW w:w="576" w:type="pct"/>
            <w:shd w:val="clear" w:color="auto" w:fill="auto"/>
            <w:vAlign w:val="center"/>
          </w:tcPr>
          <w:p w:rsidR="00E118B6" w:rsidRPr="00BE2102" w:rsidRDefault="004B5BF8" w:rsidP="006F0495">
            <w:pPr>
              <w:pStyle w:val="Title"/>
              <w:rPr>
                <w:rFonts w:asciiTheme="minorHAnsi" w:hAnsiTheme="minorHAnsi" w:cstheme="minorHAnsi"/>
                <w:bCs w:val="0"/>
                <w:sz w:val="20"/>
                <w:szCs w:val="20"/>
              </w:rPr>
            </w:pPr>
            <w:r>
              <w:rPr>
                <w:rFonts w:asciiTheme="minorHAnsi" w:hAnsiTheme="minorHAnsi" w:cstheme="minorHAnsi"/>
                <w:b w:val="0"/>
                <w:bCs w:val="0"/>
                <w:sz w:val="20"/>
                <w:szCs w:val="20"/>
              </w:rPr>
              <w:t>7.5</w:t>
            </w:r>
            <w:r w:rsidR="00E118B6" w:rsidRPr="00BE2102">
              <w:rPr>
                <w:rFonts w:asciiTheme="minorHAnsi" w:hAnsiTheme="minorHAnsi" w:cstheme="minorHAnsi"/>
                <w:sz w:val="20"/>
                <w:szCs w:val="20"/>
              </w:rPr>
              <w:t>%</w:t>
            </w:r>
          </w:p>
        </w:tc>
        <w:tc>
          <w:tcPr>
            <w:tcW w:w="598" w:type="pct"/>
            <w:shd w:val="clear" w:color="auto" w:fill="auto"/>
            <w:vAlign w:val="center"/>
          </w:tcPr>
          <w:p w:rsidR="00E118B6" w:rsidRPr="00E213CD" w:rsidRDefault="00E118B6" w:rsidP="00916C3E">
            <w:pPr>
              <w:pStyle w:val="Title"/>
              <w:ind w:left="143" w:right="71"/>
              <w:jc w:val="left"/>
              <w:rPr>
                <w:rFonts w:asciiTheme="minorHAnsi" w:hAnsiTheme="minorHAnsi" w:cstheme="minorHAnsi"/>
                <w:b w:val="0"/>
                <w:sz w:val="20"/>
                <w:szCs w:val="20"/>
                <w:lang w:val="en-AU"/>
              </w:rPr>
            </w:pPr>
            <w:r w:rsidRPr="00E213CD">
              <w:rPr>
                <w:rFonts w:asciiTheme="minorHAnsi" w:hAnsiTheme="minorHAnsi" w:cstheme="minorHAnsi"/>
                <w:b w:val="0"/>
                <w:bCs w:val="0"/>
                <w:sz w:val="20"/>
                <w:szCs w:val="20"/>
                <w:lang w:val="en-AU"/>
              </w:rPr>
              <w:t xml:space="preserve">Week </w:t>
            </w:r>
            <w:r w:rsidR="00A04967">
              <w:rPr>
                <w:rFonts w:asciiTheme="minorHAnsi" w:hAnsiTheme="minorHAnsi" w:cstheme="minorHAnsi"/>
                <w:b w:val="0"/>
                <w:bCs w:val="0"/>
                <w:sz w:val="20"/>
                <w:szCs w:val="20"/>
                <w:lang w:val="en-AU"/>
              </w:rPr>
              <w:t>5</w:t>
            </w:r>
          </w:p>
        </w:tc>
        <w:tc>
          <w:tcPr>
            <w:tcW w:w="2671" w:type="pct"/>
            <w:vAlign w:val="center"/>
          </w:tcPr>
          <w:p w:rsidR="00E118B6" w:rsidRPr="00E213CD" w:rsidRDefault="00E118B6" w:rsidP="00916C3E">
            <w:pPr>
              <w:pStyle w:val="Title"/>
              <w:tabs>
                <w:tab w:val="left" w:pos="4140"/>
              </w:tabs>
              <w:ind w:left="109" w:right="160"/>
              <w:jc w:val="left"/>
              <w:rPr>
                <w:rFonts w:asciiTheme="minorHAnsi" w:hAnsiTheme="minorHAnsi" w:cstheme="minorHAnsi"/>
                <w:sz w:val="20"/>
                <w:szCs w:val="20"/>
              </w:rPr>
            </w:pPr>
            <w:r w:rsidRPr="00E213CD">
              <w:rPr>
                <w:rFonts w:asciiTheme="minorHAnsi" w:hAnsiTheme="minorHAnsi" w:cstheme="minorHAnsi"/>
                <w:sz w:val="20"/>
                <w:szCs w:val="20"/>
              </w:rPr>
              <w:t xml:space="preserve">Task </w:t>
            </w:r>
            <w:r w:rsidR="002E546A">
              <w:rPr>
                <w:rFonts w:asciiTheme="minorHAnsi" w:hAnsiTheme="minorHAnsi" w:cstheme="minorHAnsi"/>
                <w:sz w:val="20"/>
                <w:szCs w:val="20"/>
              </w:rPr>
              <w:t>1</w:t>
            </w:r>
            <w:r w:rsidRPr="00E213CD">
              <w:rPr>
                <w:rFonts w:asciiTheme="minorHAnsi" w:hAnsiTheme="minorHAnsi" w:cstheme="minorHAnsi"/>
                <w:sz w:val="20"/>
                <w:szCs w:val="20"/>
              </w:rPr>
              <w:t xml:space="preserve">: </w:t>
            </w:r>
            <w:r w:rsidR="00743D83" w:rsidRPr="00E213CD">
              <w:rPr>
                <w:rFonts w:asciiTheme="minorHAnsi" w:hAnsiTheme="minorHAnsi" w:cstheme="minorHAnsi"/>
                <w:sz w:val="20"/>
                <w:szCs w:val="20"/>
                <w:lang w:val="en-AU"/>
              </w:rPr>
              <w:t>Healthy lifestyles</w:t>
            </w:r>
            <w:r w:rsidRPr="00E213CD">
              <w:rPr>
                <w:rFonts w:asciiTheme="minorHAnsi" w:hAnsiTheme="minorHAnsi" w:cstheme="minorHAnsi"/>
                <w:sz w:val="20"/>
                <w:szCs w:val="20"/>
              </w:rPr>
              <w:t xml:space="preserve"> – C</w:t>
            </w:r>
            <w:r w:rsidR="00743D83" w:rsidRPr="00E213CD">
              <w:rPr>
                <w:rFonts w:asciiTheme="minorHAnsi" w:hAnsiTheme="minorHAnsi" w:cstheme="minorHAnsi"/>
                <w:sz w:val="20"/>
                <w:szCs w:val="20"/>
              </w:rPr>
              <w:t>12</w:t>
            </w:r>
            <w:r w:rsidRPr="00E213CD">
              <w:rPr>
                <w:rFonts w:asciiTheme="minorHAnsi" w:hAnsiTheme="minorHAnsi" w:cstheme="minorHAnsi"/>
                <w:sz w:val="20"/>
                <w:szCs w:val="20"/>
              </w:rPr>
              <w:t>.1</w:t>
            </w:r>
          </w:p>
          <w:p w:rsidR="00E118B6" w:rsidRPr="00E213CD" w:rsidRDefault="00E213CD" w:rsidP="00916C3E">
            <w:pPr>
              <w:tabs>
                <w:tab w:val="left" w:pos="4140"/>
                <w:tab w:val="left" w:pos="4800"/>
              </w:tabs>
              <w:spacing w:after="60"/>
              <w:ind w:left="108" w:right="74"/>
              <w:rPr>
                <w:rFonts w:asciiTheme="minorHAnsi" w:hAnsiTheme="minorHAnsi" w:cstheme="minorHAnsi"/>
                <w:b/>
                <w:sz w:val="20"/>
                <w:szCs w:val="20"/>
                <w:lang w:val="en-AU"/>
              </w:rPr>
            </w:pPr>
            <w:r w:rsidRPr="000C246B">
              <w:rPr>
                <w:rFonts w:asciiTheme="minorHAnsi" w:hAnsiTheme="minorHAnsi" w:cstheme="minorHAnsi"/>
                <w:sz w:val="20"/>
                <w:szCs w:val="20"/>
                <w:lang w:val="en-AU"/>
              </w:rPr>
              <w:t>Analysis of personal dietary intake and activity levels</w:t>
            </w:r>
          </w:p>
        </w:tc>
      </w:tr>
      <w:tr w:rsidR="00E118B6" w:rsidRPr="00BE2102" w:rsidTr="00916C3E">
        <w:trPr>
          <w:trHeight w:val="20"/>
        </w:trPr>
        <w:tc>
          <w:tcPr>
            <w:tcW w:w="626" w:type="pct"/>
            <w:vMerge/>
            <w:vAlign w:val="center"/>
          </w:tcPr>
          <w:p w:rsidR="00E118B6" w:rsidRPr="00BE2102" w:rsidRDefault="00E118B6" w:rsidP="006F0495">
            <w:pPr>
              <w:tabs>
                <w:tab w:val="left" w:pos="1440"/>
                <w:tab w:val="left" w:pos="4140"/>
                <w:tab w:val="left" w:pos="4800"/>
              </w:tabs>
              <w:ind w:left="3"/>
              <w:jc w:val="center"/>
              <w:rPr>
                <w:rFonts w:asciiTheme="minorHAnsi" w:hAnsiTheme="minorHAnsi" w:cstheme="minorHAnsi"/>
                <w:sz w:val="20"/>
                <w:szCs w:val="20"/>
              </w:rPr>
            </w:pPr>
          </w:p>
        </w:tc>
        <w:tc>
          <w:tcPr>
            <w:tcW w:w="529" w:type="pct"/>
            <w:vMerge/>
            <w:vAlign w:val="center"/>
          </w:tcPr>
          <w:p w:rsidR="00E118B6" w:rsidRPr="00BE2102" w:rsidRDefault="00E118B6" w:rsidP="006F0495">
            <w:pPr>
              <w:pStyle w:val="Title"/>
              <w:ind w:left="93" w:right="71"/>
              <w:rPr>
                <w:rFonts w:asciiTheme="minorHAnsi" w:hAnsiTheme="minorHAnsi" w:cstheme="minorHAnsi"/>
                <w:b w:val="0"/>
                <w:sz w:val="20"/>
                <w:szCs w:val="20"/>
              </w:rPr>
            </w:pPr>
          </w:p>
        </w:tc>
        <w:tc>
          <w:tcPr>
            <w:tcW w:w="576" w:type="pct"/>
            <w:shd w:val="clear" w:color="auto" w:fill="auto"/>
            <w:vAlign w:val="center"/>
          </w:tcPr>
          <w:p w:rsidR="00E118B6" w:rsidRPr="00BE2102" w:rsidRDefault="00E118B6" w:rsidP="006F0495">
            <w:pPr>
              <w:pStyle w:val="Title"/>
              <w:rPr>
                <w:rFonts w:asciiTheme="minorHAnsi" w:hAnsiTheme="minorHAnsi" w:cstheme="minorHAnsi"/>
                <w:bCs w:val="0"/>
                <w:sz w:val="20"/>
                <w:szCs w:val="20"/>
              </w:rPr>
            </w:pPr>
            <w:r w:rsidRPr="00BE2102">
              <w:rPr>
                <w:rFonts w:asciiTheme="minorHAnsi" w:hAnsiTheme="minorHAnsi" w:cstheme="minorHAnsi"/>
                <w:b w:val="0"/>
                <w:bCs w:val="0"/>
                <w:sz w:val="20"/>
                <w:szCs w:val="20"/>
              </w:rPr>
              <w:t>5</w:t>
            </w:r>
            <w:r w:rsidRPr="00BE2102">
              <w:rPr>
                <w:rFonts w:asciiTheme="minorHAnsi" w:hAnsiTheme="minorHAnsi" w:cstheme="minorHAnsi"/>
                <w:sz w:val="20"/>
                <w:szCs w:val="20"/>
              </w:rPr>
              <w:t>%</w:t>
            </w:r>
          </w:p>
        </w:tc>
        <w:tc>
          <w:tcPr>
            <w:tcW w:w="598" w:type="pct"/>
            <w:shd w:val="clear" w:color="auto" w:fill="auto"/>
            <w:vAlign w:val="center"/>
          </w:tcPr>
          <w:p w:rsidR="00E118B6" w:rsidRPr="00BE2102" w:rsidRDefault="00A04967" w:rsidP="00916C3E">
            <w:pPr>
              <w:pStyle w:val="Title"/>
              <w:ind w:left="143" w:right="71"/>
              <w:jc w:val="left"/>
              <w:rPr>
                <w:rFonts w:asciiTheme="minorHAnsi" w:hAnsiTheme="minorHAnsi" w:cstheme="minorHAnsi"/>
                <w:b w:val="0"/>
                <w:sz w:val="20"/>
                <w:szCs w:val="20"/>
              </w:rPr>
            </w:pPr>
            <w:r>
              <w:rPr>
                <w:rFonts w:asciiTheme="minorHAnsi" w:hAnsiTheme="minorHAnsi" w:cstheme="minorHAnsi"/>
                <w:b w:val="0"/>
                <w:sz w:val="20"/>
                <w:szCs w:val="20"/>
              </w:rPr>
              <w:t xml:space="preserve">Week </w:t>
            </w:r>
            <w:r w:rsidR="002E546A">
              <w:rPr>
                <w:rFonts w:asciiTheme="minorHAnsi" w:hAnsiTheme="minorHAnsi" w:cstheme="minorHAnsi"/>
                <w:b w:val="0"/>
                <w:sz w:val="20"/>
                <w:szCs w:val="20"/>
              </w:rPr>
              <w:t>24</w:t>
            </w:r>
          </w:p>
        </w:tc>
        <w:tc>
          <w:tcPr>
            <w:tcW w:w="2671" w:type="pct"/>
            <w:vAlign w:val="center"/>
          </w:tcPr>
          <w:p w:rsidR="00E213CD" w:rsidRDefault="00E118B6" w:rsidP="00916C3E">
            <w:pPr>
              <w:pStyle w:val="Title"/>
              <w:tabs>
                <w:tab w:val="left" w:pos="4140"/>
              </w:tabs>
              <w:ind w:left="109" w:right="160"/>
              <w:jc w:val="left"/>
              <w:rPr>
                <w:rFonts w:asciiTheme="minorHAnsi" w:hAnsiTheme="minorHAnsi" w:cstheme="minorHAnsi"/>
                <w:sz w:val="20"/>
                <w:szCs w:val="20"/>
              </w:rPr>
            </w:pPr>
            <w:r w:rsidRPr="00BE2102">
              <w:rPr>
                <w:rFonts w:asciiTheme="minorHAnsi" w:hAnsiTheme="minorHAnsi" w:cstheme="minorHAnsi"/>
                <w:sz w:val="20"/>
                <w:szCs w:val="20"/>
              </w:rPr>
              <w:t xml:space="preserve">Task </w:t>
            </w:r>
            <w:r w:rsidR="002E546A">
              <w:rPr>
                <w:rFonts w:asciiTheme="minorHAnsi" w:hAnsiTheme="minorHAnsi" w:cstheme="minorHAnsi"/>
                <w:sz w:val="20"/>
                <w:szCs w:val="20"/>
              </w:rPr>
              <w:t>8</w:t>
            </w:r>
            <w:r w:rsidRPr="00BE2102">
              <w:rPr>
                <w:rFonts w:asciiTheme="minorHAnsi" w:hAnsiTheme="minorHAnsi" w:cstheme="minorHAnsi"/>
                <w:sz w:val="20"/>
                <w:szCs w:val="20"/>
              </w:rPr>
              <w:t xml:space="preserve">: </w:t>
            </w:r>
            <w:r w:rsidR="00DA32D9">
              <w:rPr>
                <w:rFonts w:asciiTheme="minorHAnsi" w:hAnsiTheme="minorHAnsi" w:cstheme="minorHAnsi"/>
                <w:sz w:val="20"/>
                <w:szCs w:val="20"/>
              </w:rPr>
              <w:t>Actions to improve health – E12.4</w:t>
            </w:r>
          </w:p>
          <w:p w:rsidR="00E118B6" w:rsidRPr="00BE2102" w:rsidRDefault="00DA32D9" w:rsidP="00916C3E">
            <w:pPr>
              <w:tabs>
                <w:tab w:val="left" w:pos="4140"/>
                <w:tab w:val="left" w:pos="4800"/>
              </w:tabs>
              <w:spacing w:after="60"/>
              <w:ind w:left="108" w:right="74"/>
              <w:rPr>
                <w:rFonts w:asciiTheme="minorHAnsi" w:hAnsiTheme="minorHAnsi" w:cstheme="minorHAnsi"/>
                <w:sz w:val="20"/>
                <w:szCs w:val="20"/>
              </w:rPr>
            </w:pPr>
            <w:r w:rsidRPr="000C246B">
              <w:rPr>
                <w:rFonts w:asciiTheme="minorHAnsi" w:hAnsiTheme="minorHAnsi" w:cstheme="minorHAnsi"/>
                <w:sz w:val="20"/>
                <w:szCs w:val="20"/>
                <w:lang w:val="en-AU"/>
              </w:rPr>
              <w:t>Investigation and research into a health issue</w:t>
            </w:r>
          </w:p>
        </w:tc>
      </w:tr>
      <w:tr w:rsidR="004B5BF8" w:rsidRPr="00BE2102" w:rsidTr="00916C3E">
        <w:trPr>
          <w:trHeight w:val="348"/>
        </w:trPr>
        <w:tc>
          <w:tcPr>
            <w:tcW w:w="626" w:type="pct"/>
            <w:vMerge/>
            <w:vAlign w:val="center"/>
          </w:tcPr>
          <w:p w:rsidR="004B5BF8" w:rsidRPr="00BE2102" w:rsidRDefault="004B5BF8" w:rsidP="006F0495">
            <w:pPr>
              <w:tabs>
                <w:tab w:val="left" w:pos="1440"/>
                <w:tab w:val="left" w:pos="4140"/>
                <w:tab w:val="left" w:pos="4800"/>
              </w:tabs>
              <w:ind w:left="3"/>
              <w:jc w:val="center"/>
              <w:rPr>
                <w:rFonts w:asciiTheme="minorHAnsi" w:hAnsiTheme="minorHAnsi" w:cstheme="minorHAnsi"/>
                <w:sz w:val="20"/>
                <w:szCs w:val="20"/>
              </w:rPr>
            </w:pPr>
          </w:p>
        </w:tc>
        <w:tc>
          <w:tcPr>
            <w:tcW w:w="529" w:type="pct"/>
            <w:vMerge/>
            <w:vAlign w:val="center"/>
          </w:tcPr>
          <w:p w:rsidR="004B5BF8" w:rsidRPr="00BE2102" w:rsidRDefault="004B5BF8" w:rsidP="006F0495">
            <w:pPr>
              <w:pStyle w:val="Title"/>
              <w:ind w:left="93" w:right="71"/>
              <w:rPr>
                <w:rFonts w:asciiTheme="minorHAnsi" w:hAnsiTheme="minorHAnsi" w:cstheme="minorHAnsi"/>
                <w:b w:val="0"/>
                <w:sz w:val="20"/>
                <w:szCs w:val="20"/>
              </w:rPr>
            </w:pPr>
          </w:p>
        </w:tc>
        <w:tc>
          <w:tcPr>
            <w:tcW w:w="576" w:type="pct"/>
            <w:shd w:val="clear" w:color="auto" w:fill="auto"/>
            <w:vAlign w:val="center"/>
          </w:tcPr>
          <w:p w:rsidR="004B5BF8" w:rsidRPr="00BE2102" w:rsidRDefault="004B5BF8" w:rsidP="006F0495">
            <w:pPr>
              <w:pStyle w:val="Title"/>
              <w:rPr>
                <w:rFonts w:asciiTheme="minorHAnsi" w:hAnsiTheme="minorHAnsi" w:cstheme="minorHAnsi"/>
                <w:b w:val="0"/>
                <w:bCs w:val="0"/>
                <w:sz w:val="20"/>
                <w:szCs w:val="20"/>
              </w:rPr>
            </w:pPr>
            <w:r>
              <w:rPr>
                <w:rFonts w:asciiTheme="minorHAnsi" w:hAnsiTheme="minorHAnsi" w:cstheme="minorHAnsi"/>
                <w:b w:val="0"/>
                <w:bCs w:val="0"/>
                <w:sz w:val="20"/>
                <w:szCs w:val="20"/>
              </w:rPr>
              <w:t>7.5%</w:t>
            </w:r>
          </w:p>
        </w:tc>
        <w:tc>
          <w:tcPr>
            <w:tcW w:w="598" w:type="pct"/>
            <w:shd w:val="clear" w:color="auto" w:fill="auto"/>
            <w:vAlign w:val="center"/>
          </w:tcPr>
          <w:p w:rsidR="004B5BF8" w:rsidRPr="00BE2102" w:rsidRDefault="00A04967" w:rsidP="00916C3E">
            <w:pPr>
              <w:pStyle w:val="Title"/>
              <w:ind w:left="143"/>
              <w:jc w:val="left"/>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 xml:space="preserve">Week </w:t>
            </w:r>
            <w:r w:rsidR="002E546A">
              <w:rPr>
                <w:rFonts w:asciiTheme="minorHAnsi" w:hAnsiTheme="minorHAnsi" w:cstheme="minorHAnsi"/>
                <w:b w:val="0"/>
                <w:bCs w:val="0"/>
                <w:sz w:val="20"/>
                <w:szCs w:val="20"/>
                <w:lang w:val="en-AU"/>
              </w:rPr>
              <w:t>21</w:t>
            </w:r>
          </w:p>
        </w:tc>
        <w:tc>
          <w:tcPr>
            <w:tcW w:w="2671" w:type="pct"/>
            <w:vAlign w:val="center"/>
          </w:tcPr>
          <w:p w:rsidR="004B5BF8" w:rsidRPr="00077370" w:rsidRDefault="004B5BF8" w:rsidP="00916C3E">
            <w:pPr>
              <w:pStyle w:val="Title"/>
              <w:tabs>
                <w:tab w:val="left" w:pos="4140"/>
              </w:tabs>
              <w:ind w:left="109" w:right="160"/>
              <w:jc w:val="left"/>
              <w:rPr>
                <w:rFonts w:asciiTheme="minorHAnsi" w:hAnsiTheme="minorHAnsi" w:cstheme="minorHAnsi"/>
                <w:sz w:val="20"/>
                <w:szCs w:val="20"/>
              </w:rPr>
            </w:pPr>
            <w:r w:rsidRPr="00077370">
              <w:rPr>
                <w:rFonts w:asciiTheme="minorHAnsi" w:hAnsiTheme="minorHAnsi" w:cstheme="minorHAnsi"/>
                <w:sz w:val="20"/>
                <w:szCs w:val="20"/>
              </w:rPr>
              <w:t xml:space="preserve">Task </w:t>
            </w:r>
            <w:r w:rsidR="002E546A">
              <w:rPr>
                <w:rFonts w:asciiTheme="minorHAnsi" w:hAnsiTheme="minorHAnsi" w:cstheme="minorHAnsi"/>
                <w:sz w:val="20"/>
                <w:szCs w:val="20"/>
              </w:rPr>
              <w:t>7</w:t>
            </w:r>
            <w:r w:rsidRPr="00077370">
              <w:rPr>
                <w:rFonts w:asciiTheme="minorHAnsi" w:hAnsiTheme="minorHAnsi" w:cstheme="minorHAnsi"/>
                <w:sz w:val="20"/>
                <w:szCs w:val="20"/>
              </w:rPr>
              <w:t xml:space="preserve">: </w:t>
            </w:r>
            <w:r w:rsidRPr="00077370">
              <w:rPr>
                <w:rFonts w:asciiTheme="minorHAnsi" w:hAnsiTheme="minorHAnsi" w:cstheme="minorHAnsi"/>
                <w:sz w:val="20"/>
                <w:szCs w:val="20"/>
                <w:lang w:val="en-AU"/>
              </w:rPr>
              <w:t>Health promotion</w:t>
            </w:r>
            <w:r w:rsidRPr="00077370">
              <w:rPr>
                <w:rFonts w:asciiTheme="minorHAnsi" w:hAnsiTheme="minorHAnsi" w:cstheme="minorHAnsi"/>
                <w:sz w:val="20"/>
                <w:szCs w:val="20"/>
              </w:rPr>
              <w:t xml:space="preserve"> – C12.2</w:t>
            </w:r>
          </w:p>
          <w:p w:rsidR="004B5BF8" w:rsidRPr="00BE2102" w:rsidRDefault="004B5BF8" w:rsidP="00916C3E">
            <w:pPr>
              <w:tabs>
                <w:tab w:val="left" w:pos="4140"/>
                <w:tab w:val="left" w:pos="4800"/>
              </w:tabs>
              <w:spacing w:after="60"/>
              <w:ind w:left="108" w:right="74"/>
              <w:rPr>
                <w:rFonts w:asciiTheme="minorHAnsi" w:hAnsiTheme="minorHAnsi" w:cstheme="minorHAnsi"/>
                <w:sz w:val="20"/>
                <w:szCs w:val="20"/>
              </w:rPr>
            </w:pPr>
            <w:r w:rsidRPr="000C246B">
              <w:rPr>
                <w:rFonts w:asciiTheme="minorHAnsi" w:hAnsiTheme="minorHAnsi" w:cstheme="minorHAnsi"/>
                <w:sz w:val="20"/>
                <w:szCs w:val="20"/>
                <w:lang w:val="en-AU"/>
              </w:rPr>
              <w:t xml:space="preserve">Planning a campaign to improve </w:t>
            </w:r>
            <w:r w:rsidR="000412C7">
              <w:rPr>
                <w:rFonts w:asciiTheme="minorHAnsi" w:hAnsiTheme="minorHAnsi" w:cstheme="minorHAnsi"/>
                <w:sz w:val="20"/>
                <w:szCs w:val="20"/>
                <w:lang w:val="en-AU"/>
              </w:rPr>
              <w:t xml:space="preserve">the </w:t>
            </w:r>
            <w:r w:rsidRPr="000C246B">
              <w:rPr>
                <w:rFonts w:asciiTheme="minorHAnsi" w:hAnsiTheme="minorHAnsi" w:cstheme="minorHAnsi"/>
                <w:sz w:val="20"/>
                <w:szCs w:val="20"/>
                <w:lang w:val="en-AU"/>
              </w:rPr>
              <w:t>health of the community</w:t>
            </w:r>
          </w:p>
        </w:tc>
      </w:tr>
      <w:tr w:rsidR="004B5BF8" w:rsidRPr="00BE2102" w:rsidTr="00916C3E">
        <w:trPr>
          <w:trHeight w:val="20"/>
        </w:trPr>
        <w:tc>
          <w:tcPr>
            <w:tcW w:w="626" w:type="pct"/>
            <w:vMerge w:val="restart"/>
            <w:vAlign w:val="center"/>
          </w:tcPr>
          <w:p w:rsidR="004B5BF8" w:rsidRPr="00BE2102" w:rsidRDefault="004B5BF8" w:rsidP="006F0495">
            <w:pPr>
              <w:pStyle w:val="Title"/>
              <w:ind w:left="3"/>
              <w:rPr>
                <w:rFonts w:asciiTheme="minorHAnsi" w:hAnsiTheme="minorHAnsi" w:cstheme="minorHAnsi"/>
                <w:b w:val="0"/>
                <w:sz w:val="20"/>
                <w:szCs w:val="20"/>
                <w:lang w:val="en-AU"/>
              </w:rPr>
            </w:pPr>
            <w:r w:rsidRPr="00BE2102">
              <w:rPr>
                <w:rFonts w:asciiTheme="minorHAnsi" w:hAnsiTheme="minorHAnsi" w:cstheme="minorHAnsi"/>
                <w:b w:val="0"/>
                <w:sz w:val="20"/>
                <w:szCs w:val="20"/>
              </w:rPr>
              <w:t>Response</w:t>
            </w:r>
          </w:p>
        </w:tc>
        <w:tc>
          <w:tcPr>
            <w:tcW w:w="529" w:type="pct"/>
            <w:vMerge w:val="restart"/>
            <w:vAlign w:val="center"/>
          </w:tcPr>
          <w:p w:rsidR="004B5BF8" w:rsidRPr="00BE2102" w:rsidRDefault="004B5BF8" w:rsidP="00E118B6">
            <w:pPr>
              <w:ind w:left="93" w:right="71"/>
              <w:jc w:val="center"/>
              <w:rPr>
                <w:rFonts w:asciiTheme="minorHAnsi" w:hAnsiTheme="minorHAnsi" w:cstheme="minorHAnsi"/>
                <w:sz w:val="20"/>
                <w:szCs w:val="20"/>
              </w:rPr>
            </w:pPr>
            <w:r>
              <w:rPr>
                <w:rFonts w:asciiTheme="minorHAnsi" w:hAnsiTheme="minorHAnsi" w:cstheme="minorHAnsi"/>
                <w:sz w:val="20"/>
                <w:szCs w:val="20"/>
              </w:rPr>
              <w:t>20%</w:t>
            </w:r>
          </w:p>
        </w:tc>
        <w:tc>
          <w:tcPr>
            <w:tcW w:w="576" w:type="pct"/>
            <w:shd w:val="clear" w:color="auto" w:fill="auto"/>
            <w:vAlign w:val="center"/>
          </w:tcPr>
          <w:p w:rsidR="004B5BF8" w:rsidRPr="00BE2102" w:rsidRDefault="004B5BF8" w:rsidP="006F0495">
            <w:pPr>
              <w:pStyle w:val="Title"/>
              <w:rPr>
                <w:rFonts w:asciiTheme="minorHAnsi" w:hAnsiTheme="minorHAnsi" w:cstheme="minorHAnsi"/>
                <w:bCs w:val="0"/>
                <w:sz w:val="20"/>
                <w:szCs w:val="20"/>
              </w:rPr>
            </w:pPr>
            <w:r>
              <w:rPr>
                <w:rFonts w:asciiTheme="minorHAnsi" w:hAnsiTheme="minorHAnsi" w:cstheme="minorHAnsi"/>
                <w:b w:val="0"/>
                <w:bCs w:val="0"/>
                <w:sz w:val="20"/>
                <w:szCs w:val="20"/>
              </w:rPr>
              <w:t>10</w:t>
            </w:r>
            <w:r w:rsidRPr="00BE2102">
              <w:rPr>
                <w:rFonts w:asciiTheme="minorHAnsi" w:hAnsiTheme="minorHAnsi" w:cstheme="minorHAnsi"/>
                <w:b w:val="0"/>
                <w:bCs w:val="0"/>
                <w:sz w:val="20"/>
                <w:szCs w:val="20"/>
              </w:rPr>
              <w:t>%</w:t>
            </w:r>
          </w:p>
        </w:tc>
        <w:tc>
          <w:tcPr>
            <w:tcW w:w="598" w:type="pct"/>
            <w:shd w:val="clear" w:color="auto" w:fill="auto"/>
            <w:vAlign w:val="center"/>
          </w:tcPr>
          <w:p w:rsidR="004B5BF8" w:rsidRPr="00BE2102" w:rsidRDefault="00A04967" w:rsidP="00916C3E">
            <w:pPr>
              <w:ind w:left="143" w:right="71"/>
              <w:rPr>
                <w:rFonts w:asciiTheme="minorHAnsi" w:hAnsiTheme="minorHAnsi" w:cstheme="minorHAnsi"/>
                <w:sz w:val="20"/>
                <w:szCs w:val="20"/>
              </w:rPr>
            </w:pPr>
            <w:r>
              <w:rPr>
                <w:rFonts w:asciiTheme="minorHAnsi" w:hAnsiTheme="minorHAnsi" w:cstheme="minorHAnsi"/>
                <w:sz w:val="20"/>
                <w:szCs w:val="20"/>
              </w:rPr>
              <w:t>Week 15</w:t>
            </w:r>
          </w:p>
        </w:tc>
        <w:tc>
          <w:tcPr>
            <w:tcW w:w="2671" w:type="pct"/>
            <w:vAlign w:val="center"/>
          </w:tcPr>
          <w:p w:rsidR="004B5BF8" w:rsidRPr="00BE2102" w:rsidRDefault="004B5BF8" w:rsidP="00916C3E">
            <w:pPr>
              <w:pStyle w:val="Title"/>
              <w:tabs>
                <w:tab w:val="left" w:pos="4140"/>
              </w:tabs>
              <w:ind w:left="109" w:right="160"/>
              <w:jc w:val="left"/>
              <w:rPr>
                <w:rFonts w:asciiTheme="minorHAnsi" w:hAnsiTheme="minorHAnsi" w:cstheme="minorHAnsi"/>
                <w:sz w:val="20"/>
                <w:szCs w:val="20"/>
              </w:rPr>
            </w:pPr>
            <w:r w:rsidRPr="00E213CD">
              <w:rPr>
                <w:rFonts w:asciiTheme="minorHAnsi" w:hAnsiTheme="minorHAnsi" w:cstheme="minorHAnsi"/>
                <w:sz w:val="20"/>
                <w:szCs w:val="20"/>
              </w:rPr>
              <w:t xml:space="preserve">Task </w:t>
            </w:r>
            <w:r w:rsidR="002E546A">
              <w:rPr>
                <w:rFonts w:asciiTheme="minorHAnsi" w:hAnsiTheme="minorHAnsi" w:cstheme="minorHAnsi"/>
                <w:sz w:val="20"/>
                <w:szCs w:val="20"/>
              </w:rPr>
              <w:t>6</w:t>
            </w:r>
            <w:r w:rsidRPr="00E213CD">
              <w:rPr>
                <w:rFonts w:asciiTheme="minorHAnsi" w:hAnsiTheme="minorHAnsi" w:cstheme="minorHAnsi"/>
                <w:sz w:val="20"/>
                <w:szCs w:val="20"/>
              </w:rPr>
              <w:t>:</w:t>
            </w:r>
            <w:r>
              <w:rPr>
                <w:rFonts w:asciiTheme="minorHAnsi" w:hAnsiTheme="minorHAnsi" w:cstheme="minorHAnsi"/>
                <w:sz w:val="20"/>
                <w:szCs w:val="20"/>
              </w:rPr>
              <w:t xml:space="preserve"> </w:t>
            </w:r>
            <w:r w:rsidRPr="004B5BF8">
              <w:rPr>
                <w:rFonts w:asciiTheme="minorHAnsi" w:hAnsiTheme="minorHAnsi" w:cstheme="minorHAnsi"/>
                <w:sz w:val="20"/>
                <w:szCs w:val="20"/>
                <w:lang w:val="en-AU"/>
              </w:rPr>
              <w:t>Management of sporting injuries</w:t>
            </w:r>
            <w:r>
              <w:rPr>
                <w:rFonts w:asciiTheme="minorHAnsi" w:hAnsiTheme="minorHAnsi" w:cstheme="minorHAnsi"/>
                <w:sz w:val="20"/>
                <w:szCs w:val="20"/>
                <w:lang w:val="en-AU"/>
              </w:rPr>
              <w:t xml:space="preserve"> – E12.6</w:t>
            </w:r>
          </w:p>
          <w:p w:rsidR="004B5BF8" w:rsidRPr="004B5BF8" w:rsidRDefault="004B5BF8" w:rsidP="00916C3E">
            <w:pPr>
              <w:tabs>
                <w:tab w:val="left" w:pos="4140"/>
                <w:tab w:val="left" w:pos="4800"/>
              </w:tabs>
              <w:spacing w:after="60"/>
              <w:ind w:left="108" w:right="74"/>
              <w:rPr>
                <w:rFonts w:asciiTheme="minorHAnsi" w:hAnsiTheme="minorHAnsi" w:cstheme="minorHAnsi"/>
                <w:b/>
                <w:sz w:val="20"/>
                <w:szCs w:val="20"/>
                <w:lang w:val="en-AU"/>
              </w:rPr>
            </w:pPr>
            <w:r w:rsidRPr="000C246B">
              <w:rPr>
                <w:rFonts w:asciiTheme="minorHAnsi" w:hAnsiTheme="minorHAnsi" w:cstheme="minorHAnsi"/>
                <w:sz w:val="20"/>
                <w:szCs w:val="20"/>
                <w:lang w:val="en-AU"/>
              </w:rPr>
              <w:t>Topic test</w:t>
            </w:r>
            <w:r w:rsidRPr="004B5BF8">
              <w:rPr>
                <w:rFonts w:asciiTheme="minorHAnsi" w:hAnsiTheme="minorHAnsi" w:cstheme="minorHAnsi"/>
                <w:b/>
                <w:sz w:val="20"/>
                <w:szCs w:val="20"/>
              </w:rPr>
              <w:t xml:space="preserve"> </w:t>
            </w:r>
          </w:p>
        </w:tc>
      </w:tr>
      <w:tr w:rsidR="000C246B" w:rsidRPr="00BE2102" w:rsidTr="00916C3E">
        <w:trPr>
          <w:trHeight w:val="486"/>
        </w:trPr>
        <w:tc>
          <w:tcPr>
            <w:tcW w:w="626" w:type="pct"/>
            <w:vMerge/>
            <w:vAlign w:val="center"/>
          </w:tcPr>
          <w:p w:rsidR="000C246B" w:rsidRPr="00BE2102" w:rsidRDefault="000C246B" w:rsidP="006F0495">
            <w:pPr>
              <w:pStyle w:val="Title"/>
              <w:ind w:left="3"/>
              <w:rPr>
                <w:rFonts w:asciiTheme="minorHAnsi" w:hAnsiTheme="minorHAnsi" w:cstheme="minorHAnsi"/>
                <w:b w:val="0"/>
                <w:sz w:val="20"/>
                <w:szCs w:val="20"/>
              </w:rPr>
            </w:pPr>
          </w:p>
        </w:tc>
        <w:tc>
          <w:tcPr>
            <w:tcW w:w="529" w:type="pct"/>
            <w:vMerge/>
            <w:vAlign w:val="center"/>
          </w:tcPr>
          <w:p w:rsidR="000C246B" w:rsidRPr="00BE2102" w:rsidRDefault="000C246B" w:rsidP="006F0495">
            <w:pPr>
              <w:ind w:left="93" w:right="71"/>
              <w:jc w:val="center"/>
              <w:rPr>
                <w:rFonts w:asciiTheme="minorHAnsi" w:hAnsiTheme="minorHAnsi" w:cstheme="minorHAnsi"/>
                <w:sz w:val="20"/>
                <w:szCs w:val="20"/>
              </w:rPr>
            </w:pPr>
          </w:p>
        </w:tc>
        <w:tc>
          <w:tcPr>
            <w:tcW w:w="576" w:type="pct"/>
            <w:shd w:val="clear" w:color="auto" w:fill="auto"/>
            <w:vAlign w:val="center"/>
          </w:tcPr>
          <w:p w:rsidR="000C246B" w:rsidRPr="00BE2102" w:rsidRDefault="000C246B" w:rsidP="006F0495">
            <w:pPr>
              <w:pStyle w:val="Title"/>
              <w:rPr>
                <w:rFonts w:asciiTheme="minorHAnsi" w:hAnsiTheme="minorHAnsi" w:cstheme="minorHAnsi"/>
                <w:b w:val="0"/>
                <w:bCs w:val="0"/>
                <w:sz w:val="20"/>
                <w:szCs w:val="20"/>
              </w:rPr>
            </w:pPr>
            <w:r>
              <w:rPr>
                <w:rFonts w:asciiTheme="minorHAnsi" w:hAnsiTheme="minorHAnsi" w:cstheme="minorHAnsi"/>
                <w:b w:val="0"/>
                <w:bCs w:val="0"/>
                <w:sz w:val="20"/>
                <w:szCs w:val="20"/>
              </w:rPr>
              <w:t>10%</w:t>
            </w:r>
          </w:p>
        </w:tc>
        <w:tc>
          <w:tcPr>
            <w:tcW w:w="598" w:type="pct"/>
            <w:shd w:val="clear" w:color="auto" w:fill="auto"/>
            <w:vAlign w:val="center"/>
          </w:tcPr>
          <w:p w:rsidR="000C246B" w:rsidRPr="00BE2102" w:rsidRDefault="00A04967" w:rsidP="00916C3E">
            <w:pPr>
              <w:pStyle w:val="Title"/>
              <w:ind w:left="143"/>
              <w:jc w:val="left"/>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Week 30</w:t>
            </w:r>
          </w:p>
        </w:tc>
        <w:tc>
          <w:tcPr>
            <w:tcW w:w="2671" w:type="pct"/>
            <w:vAlign w:val="center"/>
          </w:tcPr>
          <w:p w:rsidR="000C246B" w:rsidRPr="00BE2102" w:rsidRDefault="000C246B" w:rsidP="00916C3E">
            <w:pPr>
              <w:pStyle w:val="Title"/>
              <w:tabs>
                <w:tab w:val="left" w:pos="4140"/>
              </w:tabs>
              <w:ind w:left="109" w:right="160"/>
              <w:jc w:val="left"/>
              <w:rPr>
                <w:rFonts w:asciiTheme="minorHAnsi" w:hAnsiTheme="minorHAnsi" w:cstheme="minorHAnsi"/>
                <w:sz w:val="20"/>
                <w:szCs w:val="20"/>
              </w:rPr>
            </w:pPr>
            <w:r w:rsidRPr="00E213CD">
              <w:rPr>
                <w:rFonts w:asciiTheme="minorHAnsi" w:hAnsiTheme="minorHAnsi" w:cstheme="minorHAnsi"/>
                <w:sz w:val="20"/>
                <w:szCs w:val="20"/>
              </w:rPr>
              <w:t>Task 1</w:t>
            </w:r>
            <w:r w:rsidR="002E546A">
              <w:rPr>
                <w:rFonts w:asciiTheme="minorHAnsi" w:hAnsiTheme="minorHAnsi" w:cstheme="minorHAnsi"/>
                <w:sz w:val="20"/>
                <w:szCs w:val="20"/>
              </w:rPr>
              <w:t>0</w:t>
            </w:r>
            <w:r w:rsidRPr="00E213CD">
              <w:rPr>
                <w:rFonts w:asciiTheme="minorHAnsi" w:hAnsiTheme="minorHAnsi" w:cstheme="minorHAnsi"/>
                <w:sz w:val="20"/>
                <w:szCs w:val="20"/>
              </w:rPr>
              <w:t xml:space="preserve">: </w:t>
            </w:r>
            <w:r w:rsidRPr="004B5BF8">
              <w:rPr>
                <w:rFonts w:asciiTheme="minorHAnsi" w:hAnsiTheme="minorHAnsi" w:cstheme="minorHAnsi"/>
                <w:sz w:val="20"/>
                <w:szCs w:val="20"/>
                <w:lang w:val="en-AU"/>
              </w:rPr>
              <w:t>Minimising environmental impact</w:t>
            </w:r>
            <w:r>
              <w:rPr>
                <w:rFonts w:asciiTheme="minorHAnsi" w:hAnsiTheme="minorHAnsi" w:cstheme="minorHAnsi"/>
                <w:sz w:val="20"/>
                <w:szCs w:val="20"/>
                <w:lang w:val="en-AU"/>
              </w:rPr>
              <w:t xml:space="preserve"> </w:t>
            </w:r>
            <w:r w:rsidR="00916C3E">
              <w:rPr>
                <w:rFonts w:asciiTheme="minorHAnsi" w:hAnsiTheme="minorHAnsi" w:cstheme="minorHAnsi"/>
                <w:sz w:val="20"/>
                <w:szCs w:val="20"/>
                <w:lang w:val="en-AU"/>
              </w:rPr>
              <w:t xml:space="preserve">– </w:t>
            </w:r>
            <w:r>
              <w:rPr>
                <w:rFonts w:asciiTheme="minorHAnsi" w:hAnsiTheme="minorHAnsi" w:cstheme="minorHAnsi"/>
                <w:sz w:val="20"/>
                <w:szCs w:val="20"/>
                <w:lang w:val="en-AU"/>
              </w:rPr>
              <w:t>E12.7</w:t>
            </w:r>
          </w:p>
          <w:p w:rsidR="000C246B" w:rsidRPr="00BE2102" w:rsidRDefault="000C246B" w:rsidP="00916C3E">
            <w:pPr>
              <w:tabs>
                <w:tab w:val="left" w:pos="4140"/>
                <w:tab w:val="left" w:pos="4800"/>
              </w:tabs>
              <w:spacing w:after="60"/>
              <w:ind w:left="108" w:right="74"/>
              <w:rPr>
                <w:rFonts w:asciiTheme="minorHAnsi" w:hAnsiTheme="minorHAnsi" w:cstheme="minorHAnsi"/>
                <w:sz w:val="20"/>
                <w:szCs w:val="20"/>
              </w:rPr>
            </w:pPr>
            <w:r w:rsidRPr="000C246B">
              <w:rPr>
                <w:rFonts w:asciiTheme="minorHAnsi" w:hAnsiTheme="minorHAnsi" w:cstheme="minorHAnsi"/>
                <w:sz w:val="20"/>
                <w:szCs w:val="20"/>
                <w:lang w:val="en-AU"/>
              </w:rPr>
              <w:t>Topic test</w:t>
            </w:r>
          </w:p>
        </w:tc>
      </w:tr>
      <w:tr w:rsidR="004B5BF8" w:rsidRPr="00BE2102" w:rsidTr="00916C3E">
        <w:trPr>
          <w:trHeight w:val="20"/>
        </w:trPr>
        <w:tc>
          <w:tcPr>
            <w:tcW w:w="626" w:type="pct"/>
            <w:shd w:val="clear" w:color="auto" w:fill="FFFFFF" w:themeFill="background1"/>
            <w:vAlign w:val="center"/>
          </w:tcPr>
          <w:p w:rsidR="004B5BF8" w:rsidRPr="00BE2102" w:rsidRDefault="00916C3E" w:rsidP="00916C3E">
            <w:pPr>
              <w:pStyle w:val="Title"/>
              <w:ind w:left="3"/>
              <w:rPr>
                <w:rFonts w:asciiTheme="minorHAnsi" w:hAnsiTheme="minorHAnsi" w:cstheme="minorHAnsi"/>
                <w:b w:val="0"/>
                <w:sz w:val="20"/>
                <w:szCs w:val="20"/>
              </w:rPr>
            </w:pPr>
            <w:r>
              <w:rPr>
                <w:rFonts w:asciiTheme="minorHAnsi" w:hAnsiTheme="minorHAnsi" w:cstheme="minorHAnsi"/>
                <w:b w:val="0"/>
                <w:sz w:val="20"/>
                <w:szCs w:val="20"/>
              </w:rPr>
              <w:t>Externally s</w:t>
            </w:r>
            <w:r w:rsidR="004B5BF8">
              <w:rPr>
                <w:rFonts w:asciiTheme="minorHAnsi" w:hAnsiTheme="minorHAnsi" w:cstheme="minorHAnsi"/>
                <w:b w:val="0"/>
                <w:sz w:val="20"/>
                <w:szCs w:val="20"/>
              </w:rPr>
              <w:t xml:space="preserve">et </w:t>
            </w:r>
            <w:r>
              <w:rPr>
                <w:rFonts w:asciiTheme="minorHAnsi" w:hAnsiTheme="minorHAnsi" w:cstheme="minorHAnsi"/>
                <w:b w:val="0"/>
                <w:sz w:val="20"/>
                <w:szCs w:val="20"/>
              </w:rPr>
              <w:t>t</w:t>
            </w:r>
            <w:r w:rsidR="004B5BF8">
              <w:rPr>
                <w:rFonts w:asciiTheme="minorHAnsi" w:hAnsiTheme="minorHAnsi" w:cstheme="minorHAnsi"/>
                <w:b w:val="0"/>
                <w:sz w:val="20"/>
                <w:szCs w:val="20"/>
              </w:rPr>
              <w:t>ask</w:t>
            </w:r>
          </w:p>
        </w:tc>
        <w:tc>
          <w:tcPr>
            <w:tcW w:w="529" w:type="pct"/>
            <w:shd w:val="clear" w:color="auto" w:fill="FFFFFF" w:themeFill="background1"/>
            <w:vAlign w:val="center"/>
          </w:tcPr>
          <w:p w:rsidR="004B5BF8" w:rsidRPr="00BE2102" w:rsidRDefault="004B5BF8" w:rsidP="00E118B6">
            <w:pPr>
              <w:ind w:left="93" w:right="71"/>
              <w:jc w:val="center"/>
              <w:rPr>
                <w:rFonts w:asciiTheme="minorHAnsi" w:hAnsiTheme="minorHAnsi" w:cstheme="minorHAnsi"/>
                <w:sz w:val="20"/>
                <w:szCs w:val="20"/>
              </w:rPr>
            </w:pPr>
            <w:r>
              <w:rPr>
                <w:rFonts w:asciiTheme="minorHAnsi" w:hAnsiTheme="minorHAnsi" w:cstheme="minorHAnsi"/>
                <w:sz w:val="20"/>
                <w:szCs w:val="20"/>
              </w:rPr>
              <w:t>15%</w:t>
            </w:r>
          </w:p>
        </w:tc>
        <w:tc>
          <w:tcPr>
            <w:tcW w:w="576" w:type="pct"/>
            <w:shd w:val="clear" w:color="auto" w:fill="auto"/>
            <w:vAlign w:val="center"/>
          </w:tcPr>
          <w:p w:rsidR="004B5BF8" w:rsidRPr="00BE2102" w:rsidRDefault="004B5BF8" w:rsidP="0057281D">
            <w:pPr>
              <w:pStyle w:val="Title"/>
              <w:rPr>
                <w:rFonts w:asciiTheme="minorHAnsi" w:hAnsiTheme="minorHAnsi" w:cstheme="minorHAnsi"/>
                <w:b w:val="0"/>
                <w:bCs w:val="0"/>
                <w:sz w:val="20"/>
                <w:szCs w:val="20"/>
              </w:rPr>
            </w:pPr>
            <w:r>
              <w:rPr>
                <w:rFonts w:asciiTheme="minorHAnsi" w:hAnsiTheme="minorHAnsi" w:cstheme="minorHAnsi"/>
                <w:b w:val="0"/>
                <w:bCs w:val="0"/>
                <w:sz w:val="20"/>
                <w:szCs w:val="20"/>
              </w:rPr>
              <w:t>15%</w:t>
            </w:r>
          </w:p>
        </w:tc>
        <w:tc>
          <w:tcPr>
            <w:tcW w:w="598" w:type="pct"/>
            <w:shd w:val="clear" w:color="auto" w:fill="auto"/>
            <w:vAlign w:val="center"/>
          </w:tcPr>
          <w:p w:rsidR="004B5BF8" w:rsidRPr="00BE2102" w:rsidRDefault="000C246B" w:rsidP="000412C7">
            <w:pPr>
              <w:pStyle w:val="Title"/>
              <w:ind w:left="143"/>
              <w:jc w:val="left"/>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GB"/>
              </w:rPr>
              <w:t>Week 14</w:t>
            </w:r>
          </w:p>
        </w:tc>
        <w:tc>
          <w:tcPr>
            <w:tcW w:w="2671" w:type="pct"/>
            <w:shd w:val="clear" w:color="auto" w:fill="FFFFFF" w:themeFill="background1"/>
            <w:vAlign w:val="center"/>
          </w:tcPr>
          <w:p w:rsidR="004B5BF8" w:rsidRPr="00BE2102" w:rsidRDefault="004B5BF8" w:rsidP="00B10C63">
            <w:pPr>
              <w:pStyle w:val="Title"/>
              <w:tabs>
                <w:tab w:val="left" w:pos="4140"/>
              </w:tabs>
              <w:spacing w:after="60"/>
              <w:ind w:left="108" w:right="159"/>
              <w:jc w:val="left"/>
              <w:rPr>
                <w:rFonts w:asciiTheme="minorHAnsi" w:hAnsiTheme="minorHAnsi" w:cstheme="minorHAnsi"/>
                <w:sz w:val="20"/>
                <w:szCs w:val="20"/>
              </w:rPr>
            </w:pPr>
            <w:r w:rsidRPr="00BA2E6B">
              <w:rPr>
                <w:rFonts w:asciiTheme="minorHAnsi" w:hAnsiTheme="minorHAnsi" w:cs="Arial"/>
                <w:sz w:val="20"/>
                <w:szCs w:val="20"/>
                <w:lang w:val="en-GB"/>
              </w:rPr>
              <w:t xml:space="preserve">Task </w:t>
            </w:r>
            <w:r w:rsidR="002E546A">
              <w:rPr>
                <w:rFonts w:asciiTheme="minorHAnsi" w:hAnsiTheme="minorHAnsi" w:cs="Arial"/>
                <w:sz w:val="20"/>
                <w:szCs w:val="20"/>
                <w:lang w:val="en-GB"/>
              </w:rPr>
              <w:t>4</w:t>
            </w:r>
            <w:r w:rsidRPr="00BA2E6B">
              <w:rPr>
                <w:rFonts w:asciiTheme="minorHAnsi" w:hAnsiTheme="minorHAnsi" w:cs="Arial"/>
                <w:sz w:val="20"/>
                <w:szCs w:val="20"/>
                <w:lang w:val="en-GB"/>
              </w:rPr>
              <w:t xml:space="preserve">: </w:t>
            </w:r>
            <w:r w:rsidR="00B10C63">
              <w:rPr>
                <w:rFonts w:asciiTheme="minorHAnsi" w:hAnsiTheme="minorHAnsi" w:cs="Arial"/>
                <w:b w:val="0"/>
                <w:sz w:val="20"/>
                <w:szCs w:val="20"/>
                <w:lang w:val="en-AU"/>
              </w:rPr>
              <w:t>A</w:t>
            </w:r>
            <w:r w:rsidR="004E6137" w:rsidRPr="004E6137">
              <w:rPr>
                <w:rFonts w:asciiTheme="minorHAnsi" w:hAnsiTheme="minorHAnsi" w:cs="Arial"/>
                <w:b w:val="0"/>
                <w:sz w:val="20"/>
                <w:szCs w:val="20"/>
                <w:lang w:val="en-AU"/>
              </w:rPr>
              <w:t xml:space="preserve"> written task of one</w:t>
            </w:r>
            <w:r w:rsidR="000412C7">
              <w:rPr>
                <w:rFonts w:asciiTheme="minorHAnsi" w:hAnsiTheme="minorHAnsi" w:cs="Arial"/>
                <w:b w:val="0"/>
                <w:sz w:val="20"/>
                <w:szCs w:val="20"/>
                <w:lang w:val="en-AU"/>
              </w:rPr>
              <w:t xml:space="preserve"> </w:t>
            </w:r>
            <w:r w:rsidR="004E6137" w:rsidRPr="004E6137">
              <w:rPr>
                <w:rFonts w:asciiTheme="minorHAnsi" w:hAnsiTheme="minorHAnsi" w:cs="Arial"/>
                <w:b w:val="0"/>
                <w:sz w:val="20"/>
                <w:szCs w:val="20"/>
                <w:lang w:val="en-AU"/>
              </w:rPr>
              <w:t>hour duration developed by the S</w:t>
            </w:r>
            <w:r w:rsidR="004E6137">
              <w:rPr>
                <w:rFonts w:asciiTheme="minorHAnsi" w:hAnsiTheme="minorHAnsi" w:cs="Arial"/>
                <w:b w:val="0"/>
                <w:sz w:val="20"/>
                <w:szCs w:val="20"/>
                <w:lang w:val="en-AU"/>
              </w:rPr>
              <w:t>CSA</w:t>
            </w:r>
            <w:r w:rsidR="004E6137" w:rsidRPr="004E6137">
              <w:rPr>
                <w:rFonts w:asciiTheme="minorHAnsi" w:hAnsiTheme="minorHAnsi" w:cs="Arial"/>
                <w:sz w:val="20"/>
                <w:szCs w:val="20"/>
                <w:lang w:val="en-AU"/>
              </w:rPr>
              <w:t xml:space="preserve"> </w:t>
            </w:r>
            <w:r w:rsidRPr="000C246B">
              <w:rPr>
                <w:rFonts w:asciiTheme="minorHAnsi" w:hAnsiTheme="minorHAnsi" w:cstheme="minorHAnsi"/>
                <w:b w:val="0"/>
                <w:bCs w:val="0"/>
                <w:sz w:val="20"/>
                <w:szCs w:val="20"/>
                <w:lang w:val="en-AU" w:eastAsia="en-AU"/>
              </w:rPr>
              <w:t xml:space="preserve">based on </w:t>
            </w:r>
            <w:r w:rsidR="000C246B">
              <w:rPr>
                <w:rFonts w:asciiTheme="minorHAnsi" w:hAnsiTheme="minorHAnsi" w:cstheme="minorHAnsi"/>
                <w:b w:val="0"/>
                <w:bCs w:val="0"/>
                <w:sz w:val="20"/>
                <w:szCs w:val="20"/>
                <w:lang w:val="en-AU" w:eastAsia="en-AU"/>
              </w:rPr>
              <w:t xml:space="preserve">content from </w:t>
            </w:r>
            <w:r w:rsidR="004E6137">
              <w:rPr>
                <w:rFonts w:asciiTheme="minorHAnsi" w:hAnsiTheme="minorHAnsi" w:cstheme="minorHAnsi"/>
                <w:b w:val="0"/>
                <w:bCs w:val="0"/>
                <w:sz w:val="20"/>
                <w:szCs w:val="20"/>
                <w:lang w:val="en-AU" w:eastAsia="en-AU"/>
              </w:rPr>
              <w:t xml:space="preserve">the </w:t>
            </w:r>
            <w:r w:rsidR="000C246B">
              <w:rPr>
                <w:rFonts w:asciiTheme="minorHAnsi" w:hAnsiTheme="minorHAnsi" w:cstheme="minorHAnsi"/>
                <w:b w:val="0"/>
                <w:bCs w:val="0"/>
                <w:sz w:val="20"/>
                <w:szCs w:val="20"/>
                <w:lang w:val="en-AU" w:eastAsia="en-AU"/>
              </w:rPr>
              <w:t xml:space="preserve">Unit 3 </w:t>
            </w:r>
            <w:r w:rsidR="004E6137">
              <w:rPr>
                <w:rFonts w:asciiTheme="minorHAnsi" w:hAnsiTheme="minorHAnsi" w:cstheme="minorHAnsi"/>
                <w:b w:val="0"/>
                <w:bCs w:val="0"/>
                <w:sz w:val="20"/>
                <w:szCs w:val="20"/>
                <w:lang w:val="en-AU" w:eastAsia="en-AU"/>
              </w:rPr>
              <w:t xml:space="preserve">core module </w:t>
            </w:r>
            <w:r w:rsidR="000C246B">
              <w:rPr>
                <w:rFonts w:asciiTheme="minorHAnsi" w:hAnsiTheme="minorHAnsi" w:cstheme="minorHAnsi"/>
                <w:b w:val="0"/>
                <w:bCs w:val="0"/>
                <w:sz w:val="20"/>
                <w:szCs w:val="20"/>
                <w:lang w:val="en-AU" w:eastAsia="en-AU"/>
              </w:rPr>
              <w:t xml:space="preserve">– </w:t>
            </w:r>
            <w:r w:rsidR="004E6137">
              <w:rPr>
                <w:rFonts w:asciiTheme="minorHAnsi" w:hAnsiTheme="minorHAnsi" w:cstheme="minorHAnsi"/>
                <w:b w:val="0"/>
                <w:bCs w:val="0"/>
                <w:sz w:val="20"/>
                <w:szCs w:val="20"/>
                <w:lang w:val="en-AU" w:eastAsia="en-AU"/>
              </w:rPr>
              <w:t>Healthy Lifestyles</w:t>
            </w:r>
            <w:bookmarkStart w:id="0" w:name="_GoBack"/>
            <w:bookmarkEnd w:id="0"/>
          </w:p>
        </w:tc>
      </w:tr>
      <w:tr w:rsidR="004B5BF8" w:rsidRPr="00BE2102" w:rsidTr="00916C3E">
        <w:trPr>
          <w:trHeight w:val="420"/>
        </w:trPr>
        <w:tc>
          <w:tcPr>
            <w:tcW w:w="626" w:type="pct"/>
            <w:shd w:val="clear" w:color="auto" w:fill="E4D8EB" w:themeFill="accent4" w:themeFillTint="66"/>
            <w:vAlign w:val="center"/>
          </w:tcPr>
          <w:p w:rsidR="004B5BF8" w:rsidRPr="00BE2102" w:rsidRDefault="004B5BF8" w:rsidP="006F0495">
            <w:pPr>
              <w:pStyle w:val="Title"/>
              <w:ind w:left="3"/>
              <w:rPr>
                <w:rFonts w:asciiTheme="minorHAnsi" w:hAnsiTheme="minorHAnsi" w:cstheme="minorHAnsi"/>
                <w:b w:val="0"/>
                <w:sz w:val="20"/>
                <w:szCs w:val="20"/>
              </w:rPr>
            </w:pPr>
            <w:r w:rsidRPr="00BE2102">
              <w:rPr>
                <w:rFonts w:asciiTheme="minorHAnsi" w:hAnsiTheme="minorHAnsi" w:cstheme="minorHAnsi"/>
                <w:sz w:val="20"/>
                <w:szCs w:val="20"/>
              </w:rPr>
              <w:t>Total</w:t>
            </w:r>
          </w:p>
        </w:tc>
        <w:tc>
          <w:tcPr>
            <w:tcW w:w="529" w:type="pct"/>
            <w:shd w:val="clear" w:color="auto" w:fill="E4D8EB" w:themeFill="accent4" w:themeFillTint="66"/>
            <w:vAlign w:val="center"/>
          </w:tcPr>
          <w:p w:rsidR="004B5BF8" w:rsidRPr="00BE2102" w:rsidRDefault="004B5BF8" w:rsidP="006F0495">
            <w:pPr>
              <w:pStyle w:val="Title"/>
              <w:ind w:left="93"/>
              <w:rPr>
                <w:rFonts w:asciiTheme="minorHAnsi" w:hAnsiTheme="minorHAnsi" w:cstheme="minorHAnsi"/>
                <w:sz w:val="20"/>
                <w:szCs w:val="20"/>
              </w:rPr>
            </w:pPr>
            <w:r w:rsidRPr="00BE2102">
              <w:rPr>
                <w:rFonts w:asciiTheme="minorHAnsi" w:hAnsiTheme="minorHAnsi" w:cstheme="minorHAnsi"/>
                <w:sz w:val="20"/>
                <w:szCs w:val="20"/>
              </w:rPr>
              <w:t>100%</w:t>
            </w:r>
          </w:p>
        </w:tc>
        <w:tc>
          <w:tcPr>
            <w:tcW w:w="576" w:type="pct"/>
            <w:shd w:val="clear" w:color="auto" w:fill="E4D8EB" w:themeFill="accent4" w:themeFillTint="66"/>
            <w:vAlign w:val="center"/>
          </w:tcPr>
          <w:p w:rsidR="004B5BF8" w:rsidRPr="000C246B" w:rsidRDefault="004B5BF8" w:rsidP="006F0495">
            <w:pPr>
              <w:pStyle w:val="Title"/>
              <w:rPr>
                <w:rFonts w:asciiTheme="minorHAnsi" w:hAnsiTheme="minorHAnsi" w:cstheme="minorHAnsi"/>
                <w:bCs w:val="0"/>
                <w:sz w:val="20"/>
                <w:szCs w:val="20"/>
              </w:rPr>
            </w:pPr>
            <w:r w:rsidRPr="000C246B">
              <w:rPr>
                <w:rFonts w:asciiTheme="minorHAnsi" w:hAnsiTheme="minorHAnsi" w:cstheme="minorHAnsi"/>
                <w:bCs w:val="0"/>
                <w:sz w:val="20"/>
                <w:szCs w:val="20"/>
              </w:rPr>
              <w:t>100%</w:t>
            </w:r>
          </w:p>
        </w:tc>
        <w:tc>
          <w:tcPr>
            <w:tcW w:w="3269" w:type="pct"/>
            <w:gridSpan w:val="2"/>
            <w:shd w:val="clear" w:color="auto" w:fill="E4D8EB" w:themeFill="accent4" w:themeFillTint="66"/>
            <w:vAlign w:val="center"/>
          </w:tcPr>
          <w:p w:rsidR="004B5BF8" w:rsidRPr="00BE2102" w:rsidRDefault="004B5BF8" w:rsidP="006F0495">
            <w:pPr>
              <w:pStyle w:val="Title"/>
              <w:ind w:left="93" w:right="71"/>
              <w:jc w:val="left"/>
              <w:rPr>
                <w:rFonts w:asciiTheme="minorHAnsi" w:hAnsiTheme="minorHAnsi" w:cstheme="minorHAnsi"/>
                <w:sz w:val="20"/>
                <w:szCs w:val="20"/>
              </w:rPr>
            </w:pPr>
          </w:p>
        </w:tc>
      </w:tr>
    </w:tbl>
    <w:p w:rsidR="005C7120" w:rsidRPr="00782D5F" w:rsidRDefault="005C7120" w:rsidP="0044547B">
      <w:pPr>
        <w:widowControl w:val="0"/>
        <w:tabs>
          <w:tab w:val="left" w:pos="709"/>
        </w:tabs>
        <w:rPr>
          <w:rFonts w:asciiTheme="minorHAnsi" w:hAnsiTheme="minorHAnsi" w:cstheme="minorHAnsi"/>
          <w:b/>
        </w:rPr>
      </w:pPr>
    </w:p>
    <w:sectPr w:rsidR="005C7120" w:rsidRPr="00782D5F" w:rsidSect="00BE2102">
      <w:headerReference w:type="first" r:id="rId14"/>
      <w:footerReference w:type="first" r:id="rId15"/>
      <w:pgSz w:w="16834" w:h="11904" w:orient="landscape"/>
      <w:pgMar w:top="709" w:right="1099" w:bottom="851" w:left="1134" w:header="51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6E" w:rsidRDefault="00B4756E" w:rsidP="00E35001">
      <w:r>
        <w:separator/>
      </w:r>
    </w:p>
  </w:endnote>
  <w:endnote w:type="continuationSeparator" w:id="0">
    <w:p w:rsidR="00B4756E" w:rsidRDefault="00B4756E"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02" w:rsidRPr="00664F0C" w:rsidRDefault="00D06248" w:rsidP="00664F0C">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2015/37303</w:t>
    </w:r>
    <w:r w:rsidR="00026988">
      <w:rPr>
        <w:rFonts w:ascii="Franklin Gothic Book" w:hAnsi="Franklin Gothic Book"/>
        <w:noProof/>
        <w:color w:val="342568"/>
        <w:sz w:val="16"/>
        <w:szCs w:val="16"/>
      </w:rPr>
      <w:t>v4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02" w:rsidRPr="00897899" w:rsidRDefault="00BE2102"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Health Studies</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02" w:rsidRPr="00664F0C" w:rsidRDefault="00BE2102" w:rsidP="00BE2102">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Health, Physical and Outdoor Education</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w:t>
    </w:r>
    <w:r w:rsidR="00E118B6">
      <w:rPr>
        <w:rFonts w:ascii="Franklin Gothic Book" w:hAnsi="Franklin Gothic Book"/>
        <w:b/>
        <w:noProof/>
        <w:color w:val="342568"/>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6E" w:rsidRDefault="00B4756E" w:rsidP="00E35001">
      <w:r>
        <w:separator/>
      </w:r>
    </w:p>
  </w:footnote>
  <w:footnote w:type="continuationSeparator" w:id="0">
    <w:p w:rsidR="00B4756E" w:rsidRDefault="00B4756E" w:rsidP="00E3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02" w:rsidRDefault="00BE2102" w:rsidP="00664F0C">
    <w:pPr>
      <w:pStyle w:val="Header"/>
      <w:rPr>
        <w:noProof/>
        <w:lang w:val="en-AU"/>
      </w:rPr>
    </w:pPr>
    <w:r>
      <w:rPr>
        <w:noProof/>
        <w:lang w:val="en-AU"/>
      </w:rPr>
      <w:drawing>
        <wp:inline distT="0" distB="0" distL="0" distR="0" wp14:anchorId="71369DC1" wp14:editId="574EE834">
          <wp:extent cx="45339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BE2102" w:rsidRPr="00664F0C" w:rsidRDefault="00BE2102" w:rsidP="00664F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02" w:rsidRPr="001B3981" w:rsidRDefault="00BE2102" w:rsidP="00916C3E">
    <w:pPr>
      <w:pStyle w:val="Header"/>
      <w:pBdr>
        <w:bottom w:val="single" w:sz="8" w:space="1" w:color="5C815C"/>
      </w:pBdr>
      <w:tabs>
        <w:tab w:val="clear" w:pos="4513"/>
        <w:tab w:val="clear" w:pos="9026"/>
      </w:tabs>
      <w:ind w:left="14175" w:right="-99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412C7">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BE2102" w:rsidRPr="00664F0C" w:rsidRDefault="00BE2102" w:rsidP="00664F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B1631"/>
    <w:multiLevelType w:val="hybridMultilevel"/>
    <w:tmpl w:val="CD78027E"/>
    <w:lvl w:ilvl="0" w:tplc="C608C420">
      <w:start w:val="1"/>
      <w:numFmt w:val="bullet"/>
      <w:lvlText w:val=""/>
      <w:lvlJc w:val="left"/>
      <w:pPr>
        <w:tabs>
          <w:tab w:val="num" w:pos="357"/>
        </w:tabs>
        <w:ind w:left="357" w:hanging="357"/>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862BFE"/>
    <w:multiLevelType w:val="hybridMultilevel"/>
    <w:tmpl w:val="CD780E0C"/>
    <w:lvl w:ilvl="0" w:tplc="04090003">
      <w:start w:val="1"/>
      <w:numFmt w:val="bullet"/>
      <w:lvlText w:val="o"/>
      <w:lvlJc w:val="left"/>
      <w:pPr>
        <w:tabs>
          <w:tab w:val="num" w:pos="678"/>
        </w:tabs>
        <w:ind w:left="678" w:hanging="360"/>
      </w:pPr>
      <w:rPr>
        <w:rFonts w:ascii="Courier New" w:hAnsi="Courier New" w:cs="Courier New" w:hint="default"/>
        <w:sz w:val="20"/>
        <w:szCs w:val="20"/>
      </w:rPr>
    </w:lvl>
    <w:lvl w:ilvl="1" w:tplc="04090003">
      <w:start w:val="1"/>
      <w:numFmt w:val="bullet"/>
      <w:lvlText w:val="o"/>
      <w:lvlJc w:val="left"/>
      <w:pPr>
        <w:tabs>
          <w:tab w:val="num" w:pos="1531"/>
        </w:tabs>
        <w:ind w:left="1531" w:hanging="360"/>
      </w:pPr>
      <w:rPr>
        <w:rFonts w:ascii="Courier New" w:hAnsi="Courier New" w:cs="Courier New" w:hint="default"/>
      </w:rPr>
    </w:lvl>
    <w:lvl w:ilvl="2" w:tplc="04090005" w:tentative="1">
      <w:start w:val="1"/>
      <w:numFmt w:val="bullet"/>
      <w:lvlText w:val=""/>
      <w:lvlJc w:val="left"/>
      <w:pPr>
        <w:tabs>
          <w:tab w:val="num" w:pos="2251"/>
        </w:tabs>
        <w:ind w:left="2251" w:hanging="360"/>
      </w:pPr>
      <w:rPr>
        <w:rFonts w:ascii="Wingdings" w:hAnsi="Wingdings" w:hint="default"/>
      </w:rPr>
    </w:lvl>
    <w:lvl w:ilvl="3" w:tplc="04090001" w:tentative="1">
      <w:start w:val="1"/>
      <w:numFmt w:val="bullet"/>
      <w:lvlText w:val=""/>
      <w:lvlJc w:val="left"/>
      <w:pPr>
        <w:tabs>
          <w:tab w:val="num" w:pos="2971"/>
        </w:tabs>
        <w:ind w:left="2971" w:hanging="360"/>
      </w:pPr>
      <w:rPr>
        <w:rFonts w:ascii="Symbol" w:hAnsi="Symbol" w:hint="default"/>
      </w:rPr>
    </w:lvl>
    <w:lvl w:ilvl="4" w:tplc="04090003" w:tentative="1">
      <w:start w:val="1"/>
      <w:numFmt w:val="bullet"/>
      <w:lvlText w:val="o"/>
      <w:lvlJc w:val="left"/>
      <w:pPr>
        <w:tabs>
          <w:tab w:val="num" w:pos="3691"/>
        </w:tabs>
        <w:ind w:left="3691" w:hanging="360"/>
      </w:pPr>
      <w:rPr>
        <w:rFonts w:ascii="Courier New" w:hAnsi="Courier New" w:cs="Courier New" w:hint="default"/>
      </w:rPr>
    </w:lvl>
    <w:lvl w:ilvl="5" w:tplc="04090005" w:tentative="1">
      <w:start w:val="1"/>
      <w:numFmt w:val="bullet"/>
      <w:lvlText w:val=""/>
      <w:lvlJc w:val="left"/>
      <w:pPr>
        <w:tabs>
          <w:tab w:val="num" w:pos="4411"/>
        </w:tabs>
        <w:ind w:left="4411" w:hanging="360"/>
      </w:pPr>
      <w:rPr>
        <w:rFonts w:ascii="Wingdings" w:hAnsi="Wingdings" w:hint="default"/>
      </w:rPr>
    </w:lvl>
    <w:lvl w:ilvl="6" w:tplc="04090001" w:tentative="1">
      <w:start w:val="1"/>
      <w:numFmt w:val="bullet"/>
      <w:lvlText w:val=""/>
      <w:lvlJc w:val="left"/>
      <w:pPr>
        <w:tabs>
          <w:tab w:val="num" w:pos="5131"/>
        </w:tabs>
        <w:ind w:left="5131" w:hanging="360"/>
      </w:pPr>
      <w:rPr>
        <w:rFonts w:ascii="Symbol" w:hAnsi="Symbol" w:hint="default"/>
      </w:rPr>
    </w:lvl>
    <w:lvl w:ilvl="7" w:tplc="04090003" w:tentative="1">
      <w:start w:val="1"/>
      <w:numFmt w:val="bullet"/>
      <w:lvlText w:val="o"/>
      <w:lvlJc w:val="left"/>
      <w:pPr>
        <w:tabs>
          <w:tab w:val="num" w:pos="5851"/>
        </w:tabs>
        <w:ind w:left="5851" w:hanging="360"/>
      </w:pPr>
      <w:rPr>
        <w:rFonts w:ascii="Courier New" w:hAnsi="Courier New" w:cs="Courier New" w:hint="default"/>
      </w:rPr>
    </w:lvl>
    <w:lvl w:ilvl="8" w:tplc="04090005" w:tentative="1">
      <w:start w:val="1"/>
      <w:numFmt w:val="bullet"/>
      <w:lvlText w:val=""/>
      <w:lvlJc w:val="left"/>
      <w:pPr>
        <w:tabs>
          <w:tab w:val="num" w:pos="6571"/>
        </w:tabs>
        <w:ind w:left="6571" w:hanging="360"/>
      </w:pPr>
      <w:rPr>
        <w:rFonts w:ascii="Wingdings" w:hAnsi="Wingdings" w:hint="default"/>
      </w:rPr>
    </w:lvl>
  </w:abstractNum>
  <w:abstractNum w:abstractNumId="2">
    <w:nsid w:val="4C162B00"/>
    <w:multiLevelType w:val="singleLevel"/>
    <w:tmpl w:val="FB26AA9E"/>
    <w:lvl w:ilvl="0">
      <w:numFmt w:val="decimal"/>
      <w:pStyle w:val="csbullet"/>
      <w:lvlText w:val=""/>
      <w:lvlJc w:val="left"/>
      <w:pPr>
        <w:ind w:left="0" w:firstLine="0"/>
      </w:pPr>
    </w:lvl>
  </w:abstractNum>
  <w:abstractNum w:abstractNumId="3">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4">
    <w:nsid w:val="699417FA"/>
    <w:multiLevelType w:val="hybridMultilevel"/>
    <w:tmpl w:val="436CF22C"/>
    <w:lvl w:ilvl="0" w:tplc="1E5E4D58">
      <w:start w:val="1"/>
      <w:numFmt w:val="bullet"/>
      <w:lvlText w:val=""/>
      <w:lvlJc w:val="left"/>
      <w:pPr>
        <w:tabs>
          <w:tab w:val="num" w:pos="587"/>
        </w:tabs>
        <w:ind w:left="587"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65"/>
    <w:rsid w:val="00026988"/>
    <w:rsid w:val="000412C7"/>
    <w:rsid w:val="00077370"/>
    <w:rsid w:val="00087CC5"/>
    <w:rsid w:val="000956B7"/>
    <w:rsid w:val="000A1483"/>
    <w:rsid w:val="000C246B"/>
    <w:rsid w:val="000C78F6"/>
    <w:rsid w:val="00124E74"/>
    <w:rsid w:val="0017191C"/>
    <w:rsid w:val="001819DE"/>
    <w:rsid w:val="001A7337"/>
    <w:rsid w:val="00205F4E"/>
    <w:rsid w:val="00206296"/>
    <w:rsid w:val="00231E3E"/>
    <w:rsid w:val="002401AE"/>
    <w:rsid w:val="00253D23"/>
    <w:rsid w:val="00287878"/>
    <w:rsid w:val="002B11B0"/>
    <w:rsid w:val="002E2C7A"/>
    <w:rsid w:val="002E546A"/>
    <w:rsid w:val="00307024"/>
    <w:rsid w:val="00313837"/>
    <w:rsid w:val="00323DD4"/>
    <w:rsid w:val="00323DEC"/>
    <w:rsid w:val="0034798D"/>
    <w:rsid w:val="00361B00"/>
    <w:rsid w:val="003710FF"/>
    <w:rsid w:val="00391BC6"/>
    <w:rsid w:val="003B31CC"/>
    <w:rsid w:val="003C0817"/>
    <w:rsid w:val="003C2E8B"/>
    <w:rsid w:val="003D06E1"/>
    <w:rsid w:val="003D60C7"/>
    <w:rsid w:val="00415E86"/>
    <w:rsid w:val="004348A8"/>
    <w:rsid w:val="00441E9A"/>
    <w:rsid w:val="0044547B"/>
    <w:rsid w:val="00462CCF"/>
    <w:rsid w:val="004736E2"/>
    <w:rsid w:val="004B21B2"/>
    <w:rsid w:val="004B5BF8"/>
    <w:rsid w:val="004D0E90"/>
    <w:rsid w:val="004E6137"/>
    <w:rsid w:val="004F1A5F"/>
    <w:rsid w:val="0051641A"/>
    <w:rsid w:val="00525EDF"/>
    <w:rsid w:val="00547E3C"/>
    <w:rsid w:val="0055229D"/>
    <w:rsid w:val="00571385"/>
    <w:rsid w:val="005727A6"/>
    <w:rsid w:val="0057281D"/>
    <w:rsid w:val="005910AB"/>
    <w:rsid w:val="005B4B65"/>
    <w:rsid w:val="005B5857"/>
    <w:rsid w:val="005B64FD"/>
    <w:rsid w:val="005C7120"/>
    <w:rsid w:val="006033F6"/>
    <w:rsid w:val="00613B82"/>
    <w:rsid w:val="00621BE1"/>
    <w:rsid w:val="00622DFC"/>
    <w:rsid w:val="006616AF"/>
    <w:rsid w:val="00662C6C"/>
    <w:rsid w:val="00664F0C"/>
    <w:rsid w:val="006C5FEF"/>
    <w:rsid w:val="006D69CA"/>
    <w:rsid w:val="006D760B"/>
    <w:rsid w:val="006F0495"/>
    <w:rsid w:val="006F3496"/>
    <w:rsid w:val="00704A75"/>
    <w:rsid w:val="00711819"/>
    <w:rsid w:val="00730E2A"/>
    <w:rsid w:val="00734166"/>
    <w:rsid w:val="00743D83"/>
    <w:rsid w:val="0074730C"/>
    <w:rsid w:val="007C5B95"/>
    <w:rsid w:val="007D70D1"/>
    <w:rsid w:val="007D7479"/>
    <w:rsid w:val="007E62DB"/>
    <w:rsid w:val="007F65F1"/>
    <w:rsid w:val="0080091B"/>
    <w:rsid w:val="008170D6"/>
    <w:rsid w:val="00841B87"/>
    <w:rsid w:val="00851C14"/>
    <w:rsid w:val="00885524"/>
    <w:rsid w:val="00897899"/>
    <w:rsid w:val="008B35EB"/>
    <w:rsid w:val="00907232"/>
    <w:rsid w:val="0090774B"/>
    <w:rsid w:val="00914A39"/>
    <w:rsid w:val="00916C3E"/>
    <w:rsid w:val="009871D5"/>
    <w:rsid w:val="00991C24"/>
    <w:rsid w:val="009A33A4"/>
    <w:rsid w:val="009E38A1"/>
    <w:rsid w:val="00A04967"/>
    <w:rsid w:val="00A077B2"/>
    <w:rsid w:val="00A116D8"/>
    <w:rsid w:val="00A20FC6"/>
    <w:rsid w:val="00A276AB"/>
    <w:rsid w:val="00A3348F"/>
    <w:rsid w:val="00A44EC6"/>
    <w:rsid w:val="00A51505"/>
    <w:rsid w:val="00A52662"/>
    <w:rsid w:val="00A52BD0"/>
    <w:rsid w:val="00A57E85"/>
    <w:rsid w:val="00A63078"/>
    <w:rsid w:val="00A75CE9"/>
    <w:rsid w:val="00A83AF4"/>
    <w:rsid w:val="00A83D86"/>
    <w:rsid w:val="00A91F50"/>
    <w:rsid w:val="00A9543E"/>
    <w:rsid w:val="00A96E26"/>
    <w:rsid w:val="00AA3769"/>
    <w:rsid w:val="00AB152D"/>
    <w:rsid w:val="00AB2557"/>
    <w:rsid w:val="00AB394F"/>
    <w:rsid w:val="00AE1CD7"/>
    <w:rsid w:val="00AE703A"/>
    <w:rsid w:val="00AF607B"/>
    <w:rsid w:val="00AF789E"/>
    <w:rsid w:val="00B10C63"/>
    <w:rsid w:val="00B329C8"/>
    <w:rsid w:val="00B4756E"/>
    <w:rsid w:val="00B50B6B"/>
    <w:rsid w:val="00B767B6"/>
    <w:rsid w:val="00B81087"/>
    <w:rsid w:val="00BA14ED"/>
    <w:rsid w:val="00BB0BC2"/>
    <w:rsid w:val="00BC29F2"/>
    <w:rsid w:val="00BE2102"/>
    <w:rsid w:val="00BF004B"/>
    <w:rsid w:val="00C12FBB"/>
    <w:rsid w:val="00C142F9"/>
    <w:rsid w:val="00C33853"/>
    <w:rsid w:val="00C36A63"/>
    <w:rsid w:val="00C45CA6"/>
    <w:rsid w:val="00C66269"/>
    <w:rsid w:val="00C7619D"/>
    <w:rsid w:val="00CD0DF7"/>
    <w:rsid w:val="00CE5256"/>
    <w:rsid w:val="00CF2B72"/>
    <w:rsid w:val="00CF5BE0"/>
    <w:rsid w:val="00D06248"/>
    <w:rsid w:val="00D349F8"/>
    <w:rsid w:val="00D47088"/>
    <w:rsid w:val="00D52E75"/>
    <w:rsid w:val="00D61595"/>
    <w:rsid w:val="00DA32D9"/>
    <w:rsid w:val="00DA6FDD"/>
    <w:rsid w:val="00DC0357"/>
    <w:rsid w:val="00DC04C7"/>
    <w:rsid w:val="00DE74FF"/>
    <w:rsid w:val="00E01F14"/>
    <w:rsid w:val="00E045B3"/>
    <w:rsid w:val="00E118B6"/>
    <w:rsid w:val="00E213CD"/>
    <w:rsid w:val="00E24D7C"/>
    <w:rsid w:val="00E35001"/>
    <w:rsid w:val="00E503B5"/>
    <w:rsid w:val="00E606D7"/>
    <w:rsid w:val="00E63C3E"/>
    <w:rsid w:val="00E733C0"/>
    <w:rsid w:val="00E7475F"/>
    <w:rsid w:val="00ED4901"/>
    <w:rsid w:val="00EE57CC"/>
    <w:rsid w:val="00EF7498"/>
    <w:rsid w:val="00F14768"/>
    <w:rsid w:val="00F261F4"/>
    <w:rsid w:val="00F42E1E"/>
    <w:rsid w:val="00F5015C"/>
    <w:rsid w:val="00F60A46"/>
    <w:rsid w:val="00F62367"/>
    <w:rsid w:val="00F84528"/>
    <w:rsid w:val="00FB2744"/>
    <w:rsid w:val="00FB7826"/>
    <w:rsid w:val="00FE37C2"/>
    <w:rsid w:val="00FF3284"/>
    <w:rsid w:val="00FF5EE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0" w:defSemiHidden="0" w:defUnhideWhenUsed="0" w:defQFormat="0" w:count="267">
    <w:lsdException w:name="heading 5" w:uiPriority="9" w:qFormat="1"/>
    <w:lsdException w:name="header" w:uiPriority="99"/>
    <w:lsdException w:name="footer" w:uiPriority="99"/>
    <w:lsdException w:name="Title" w:uiPriority="99" w:qFormat="1"/>
    <w:lsdException w:name="Balloon Text" w:uiPriority="99"/>
    <w:lsdException w:name="Table Grid" w:uiPriority="59"/>
    <w:lsdException w:name="List Paragraph" w:uiPriority="34" w:qFormat="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paragraph" w:styleId="Heading5">
    <w:name w:val="heading 5"/>
    <w:basedOn w:val="Normal"/>
    <w:next w:val="Normal"/>
    <w:link w:val="Heading5Char"/>
    <w:uiPriority w:val="9"/>
    <w:unhideWhenUsed/>
    <w:qFormat/>
    <w:rsid w:val="00C12FBB"/>
    <w:pPr>
      <w:keepNext/>
      <w:keepLines/>
      <w:spacing w:before="200"/>
      <w:outlineLvl w:val="4"/>
    </w:pPr>
    <w:rPr>
      <w:rFonts w:asciiTheme="majorHAnsi" w:eastAsiaTheme="majorEastAsia" w:hAnsiTheme="majorHAnsi" w:cstheme="majorBidi"/>
      <w:color w:val="140C1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character" w:customStyle="1" w:styleId="Heading5Char">
    <w:name w:val="Heading 5 Char"/>
    <w:basedOn w:val="DefaultParagraphFont"/>
    <w:link w:val="Heading5"/>
    <w:uiPriority w:val="9"/>
    <w:rsid w:val="00C12FBB"/>
    <w:rPr>
      <w:rFonts w:asciiTheme="majorHAnsi" w:eastAsiaTheme="majorEastAsia" w:hAnsiTheme="majorHAnsi" w:cstheme="majorBidi"/>
      <w:color w:val="140C19" w:themeColor="accent1" w:themeShade="80"/>
      <w:lang w:val="it-IT" w:eastAsia="en-AU"/>
    </w:rPr>
  </w:style>
  <w:style w:type="table" w:styleId="TableGrid">
    <w:name w:val="Table Grid"/>
    <w:basedOn w:val="TableNormal"/>
    <w:uiPriority w:val="59"/>
    <w:rsid w:val="00C12FBB"/>
    <w:pPr>
      <w:spacing w:after="0" w:line="240" w:lineRule="auto"/>
    </w:pPr>
    <w:rPr>
      <w:rFonts w:ascii="Arial" w:eastAsiaTheme="minorHAnsi" w:hAnsi="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Item">
    <w:name w:val="List Item"/>
    <w:basedOn w:val="Normal"/>
    <w:link w:val="ListItemChar"/>
    <w:qFormat/>
    <w:rsid w:val="00C12FBB"/>
    <w:pPr>
      <w:numPr>
        <w:numId w:val="2"/>
      </w:numPr>
      <w:spacing w:before="120" w:after="120" w:line="276" w:lineRule="auto"/>
    </w:pPr>
    <w:rPr>
      <w:rFonts w:ascii="Calibri" w:eastAsiaTheme="minorHAnsi" w:hAnsi="Calibri" w:cs="Arial"/>
      <w:iCs/>
      <w:lang w:val="en-AU"/>
    </w:rPr>
  </w:style>
  <w:style w:type="character" w:customStyle="1" w:styleId="ListItemChar">
    <w:name w:val="List Item Char"/>
    <w:basedOn w:val="DefaultParagraphFont"/>
    <w:link w:val="ListItem"/>
    <w:rsid w:val="00C12FBB"/>
    <w:rPr>
      <w:rFonts w:ascii="Calibri" w:eastAsiaTheme="minorHAnsi" w:hAnsi="Calibri" w:cs="Arial"/>
      <w:iCs/>
      <w:lang w:eastAsia="en-AU"/>
    </w:rPr>
  </w:style>
  <w:style w:type="paragraph" w:customStyle="1" w:styleId="CharCharCharCharCharCharCharCharCharCharCharCharCharCharCharChar">
    <w:name w:val="Char Char Char Char Char Char Char Char Char Char Char Char Char Char Char Char"/>
    <w:basedOn w:val="Normal"/>
    <w:rsid w:val="00C12FBB"/>
    <w:rPr>
      <w:szCs w:val="20"/>
      <w:lang w:val="en-AU" w:eastAsia="en-US"/>
    </w:rPr>
  </w:style>
  <w:style w:type="character" w:styleId="Hyperlink">
    <w:name w:val="Hyperlink"/>
    <w:rsid w:val="00C12FBB"/>
    <w:rPr>
      <w:rFonts w:ascii="Arial" w:hAnsi="Arial" w:cs="Arial" w:hint="default"/>
      <w:color w:val="003399"/>
      <w:sz w:val="20"/>
      <w:szCs w:val="20"/>
      <w:u w:val="single"/>
    </w:rPr>
  </w:style>
  <w:style w:type="paragraph" w:styleId="BodyText3">
    <w:name w:val="Body Text 3"/>
    <w:basedOn w:val="Normal"/>
    <w:link w:val="BodyText3Char"/>
    <w:rsid w:val="00711819"/>
    <w:pPr>
      <w:spacing w:after="120"/>
    </w:pPr>
    <w:rPr>
      <w:rFonts w:ascii="Times New Roman" w:hAnsi="Times New Roman"/>
      <w:sz w:val="16"/>
      <w:szCs w:val="16"/>
      <w:lang w:val="en-AU" w:eastAsia="en-US"/>
    </w:rPr>
  </w:style>
  <w:style w:type="character" w:customStyle="1" w:styleId="BodyText3Char">
    <w:name w:val="Body Text 3 Char"/>
    <w:basedOn w:val="DefaultParagraphFont"/>
    <w:link w:val="BodyText3"/>
    <w:rsid w:val="00711819"/>
    <w:rPr>
      <w:rFonts w:ascii="Times New Roman" w:eastAsia="Times New Roman" w:hAnsi="Times New Roman" w:cs="Times New Roman"/>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0" w:defSemiHidden="0" w:defUnhideWhenUsed="0" w:defQFormat="0" w:count="267">
    <w:lsdException w:name="heading 5" w:uiPriority="9" w:qFormat="1"/>
    <w:lsdException w:name="header" w:uiPriority="99"/>
    <w:lsdException w:name="footer" w:uiPriority="99"/>
    <w:lsdException w:name="Title" w:uiPriority="99" w:qFormat="1"/>
    <w:lsdException w:name="Balloon Text" w:uiPriority="99"/>
    <w:lsdException w:name="Table Grid" w:uiPriority="59"/>
    <w:lsdException w:name="List Paragraph" w:uiPriority="34" w:qFormat="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paragraph" w:styleId="Heading5">
    <w:name w:val="heading 5"/>
    <w:basedOn w:val="Normal"/>
    <w:next w:val="Normal"/>
    <w:link w:val="Heading5Char"/>
    <w:uiPriority w:val="9"/>
    <w:unhideWhenUsed/>
    <w:qFormat/>
    <w:rsid w:val="00C12FBB"/>
    <w:pPr>
      <w:keepNext/>
      <w:keepLines/>
      <w:spacing w:before="200"/>
      <w:outlineLvl w:val="4"/>
    </w:pPr>
    <w:rPr>
      <w:rFonts w:asciiTheme="majorHAnsi" w:eastAsiaTheme="majorEastAsia" w:hAnsiTheme="majorHAnsi" w:cstheme="majorBidi"/>
      <w:color w:val="140C1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character" w:customStyle="1" w:styleId="Heading5Char">
    <w:name w:val="Heading 5 Char"/>
    <w:basedOn w:val="DefaultParagraphFont"/>
    <w:link w:val="Heading5"/>
    <w:uiPriority w:val="9"/>
    <w:rsid w:val="00C12FBB"/>
    <w:rPr>
      <w:rFonts w:asciiTheme="majorHAnsi" w:eastAsiaTheme="majorEastAsia" w:hAnsiTheme="majorHAnsi" w:cstheme="majorBidi"/>
      <w:color w:val="140C19" w:themeColor="accent1" w:themeShade="80"/>
      <w:lang w:val="it-IT" w:eastAsia="en-AU"/>
    </w:rPr>
  </w:style>
  <w:style w:type="table" w:styleId="TableGrid">
    <w:name w:val="Table Grid"/>
    <w:basedOn w:val="TableNormal"/>
    <w:uiPriority w:val="59"/>
    <w:rsid w:val="00C12FBB"/>
    <w:pPr>
      <w:spacing w:after="0" w:line="240" w:lineRule="auto"/>
    </w:pPr>
    <w:rPr>
      <w:rFonts w:ascii="Arial" w:eastAsiaTheme="minorHAnsi" w:hAnsi="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Item">
    <w:name w:val="List Item"/>
    <w:basedOn w:val="Normal"/>
    <w:link w:val="ListItemChar"/>
    <w:qFormat/>
    <w:rsid w:val="00C12FBB"/>
    <w:pPr>
      <w:numPr>
        <w:numId w:val="2"/>
      </w:numPr>
      <w:spacing w:before="120" w:after="120" w:line="276" w:lineRule="auto"/>
    </w:pPr>
    <w:rPr>
      <w:rFonts w:ascii="Calibri" w:eastAsiaTheme="minorHAnsi" w:hAnsi="Calibri" w:cs="Arial"/>
      <w:iCs/>
      <w:lang w:val="en-AU"/>
    </w:rPr>
  </w:style>
  <w:style w:type="character" w:customStyle="1" w:styleId="ListItemChar">
    <w:name w:val="List Item Char"/>
    <w:basedOn w:val="DefaultParagraphFont"/>
    <w:link w:val="ListItem"/>
    <w:rsid w:val="00C12FBB"/>
    <w:rPr>
      <w:rFonts w:ascii="Calibri" w:eastAsiaTheme="minorHAnsi" w:hAnsi="Calibri" w:cs="Arial"/>
      <w:iCs/>
      <w:lang w:eastAsia="en-AU"/>
    </w:rPr>
  </w:style>
  <w:style w:type="paragraph" w:customStyle="1" w:styleId="CharCharCharCharCharCharCharCharCharCharCharCharCharCharCharChar">
    <w:name w:val="Char Char Char Char Char Char Char Char Char Char Char Char Char Char Char Char"/>
    <w:basedOn w:val="Normal"/>
    <w:rsid w:val="00C12FBB"/>
    <w:rPr>
      <w:szCs w:val="20"/>
      <w:lang w:val="en-AU" w:eastAsia="en-US"/>
    </w:rPr>
  </w:style>
  <w:style w:type="character" w:styleId="Hyperlink">
    <w:name w:val="Hyperlink"/>
    <w:rsid w:val="00C12FBB"/>
    <w:rPr>
      <w:rFonts w:ascii="Arial" w:hAnsi="Arial" w:cs="Arial" w:hint="default"/>
      <w:color w:val="003399"/>
      <w:sz w:val="20"/>
      <w:szCs w:val="20"/>
      <w:u w:val="single"/>
    </w:rPr>
  </w:style>
  <w:style w:type="paragraph" w:styleId="BodyText3">
    <w:name w:val="Body Text 3"/>
    <w:basedOn w:val="Normal"/>
    <w:link w:val="BodyText3Char"/>
    <w:rsid w:val="00711819"/>
    <w:pPr>
      <w:spacing w:after="120"/>
    </w:pPr>
    <w:rPr>
      <w:rFonts w:ascii="Times New Roman" w:hAnsi="Times New Roman"/>
      <w:sz w:val="16"/>
      <w:szCs w:val="16"/>
      <w:lang w:val="en-AU" w:eastAsia="en-US"/>
    </w:rPr>
  </w:style>
  <w:style w:type="character" w:customStyle="1" w:styleId="BodyText3Char">
    <w:name w:val="Body Text 3 Char"/>
    <w:basedOn w:val="DefaultParagraphFont"/>
    <w:link w:val="BodyText3"/>
    <w:rsid w:val="00711819"/>
    <w:rPr>
      <w:rFonts w:ascii="Times New Roman" w:eastAsia="Times New Roman"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creativecommons.org/licenses/by-nc/3.0/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2C94D-19DC-456E-8F89-C263CD60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Jan Barnett</cp:lastModifiedBy>
  <cp:revision>7</cp:revision>
  <cp:lastPrinted>2015-06-19T05:16:00Z</cp:lastPrinted>
  <dcterms:created xsi:type="dcterms:W3CDTF">2015-05-29T01:47:00Z</dcterms:created>
  <dcterms:modified xsi:type="dcterms:W3CDTF">2015-06-19T05:16:00Z</dcterms:modified>
</cp:coreProperties>
</file>