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113" w:type="dxa"/>
          <w:left w:w="113" w:type="dxa"/>
          <w:bottom w:w="113" w:type="dxa"/>
          <w:right w:w="113" w:type="dxa"/>
        </w:tblCellMar>
        <w:tblLook w:val="04A0" w:firstRow="1" w:lastRow="0" w:firstColumn="1" w:lastColumn="0" w:noHBand="0" w:noVBand="1"/>
      </w:tblPr>
      <w:tblGrid>
        <w:gridCol w:w="10195"/>
      </w:tblGrid>
      <w:tr w:rsidR="009E0EEB" w:rsidRPr="002946DC" w14:paraId="209C3EE4" w14:textId="77777777" w:rsidTr="00B9057C">
        <w:trPr>
          <w:trHeight w:val="1580"/>
        </w:trPr>
        <w:tc>
          <w:tcPr>
            <w:tcW w:w="5000" w:type="pct"/>
            <w:shd w:val="clear" w:color="auto" w:fill="BD9FCF"/>
          </w:tcPr>
          <w:p w14:paraId="018116C5" w14:textId="46F9DB93" w:rsidR="009E0EEB" w:rsidRPr="00A71621" w:rsidRDefault="00A50A07" w:rsidP="00A71621">
            <w:pPr>
              <w:tabs>
                <w:tab w:val="right" w:pos="11048"/>
              </w:tabs>
              <w:rPr>
                <w:rFonts w:asciiTheme="minorHAnsi" w:hAnsiTheme="minorHAnsi" w:cs="Arial"/>
                <w:b/>
                <w:color w:val="FFFFFF" w:themeColor="background1"/>
                <w:sz w:val="36"/>
                <w:szCs w:val="36"/>
                <w14:textOutline w14:w="952" w14:cap="flat" w14:cmpd="sng" w14:algn="ctr">
                  <w14:noFill/>
                  <w14:prstDash w14:val="solid"/>
                  <w14:round/>
                </w14:textOutline>
              </w:rPr>
            </w:pPr>
            <w:r w:rsidRPr="002946DC">
              <w:rPr>
                <w:noProof/>
              </w:rPr>
              <w:drawing>
                <wp:inline distT="0" distB="0" distL="0" distR="0" wp14:anchorId="5656F5BF" wp14:editId="34E81E74">
                  <wp:extent cx="1613535" cy="551043"/>
                  <wp:effectExtent l="0" t="0" r="0" b="190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3535" cy="551043"/>
                          </a:xfrm>
                          <a:prstGeom prst="rect">
                            <a:avLst/>
                          </a:prstGeom>
                        </pic:spPr>
                      </pic:pic>
                    </a:graphicData>
                  </a:graphic>
                </wp:inline>
              </w:drawing>
            </w:r>
          </w:p>
          <w:p w14:paraId="50532416" w14:textId="77777777" w:rsidR="009E0EEB" w:rsidRPr="002946DC" w:rsidRDefault="003F3A1F" w:rsidP="00A71621">
            <w:pPr>
              <w:tabs>
                <w:tab w:val="left" w:pos="9214"/>
              </w:tabs>
              <w:spacing w:before="360"/>
              <w:ind w:right="113"/>
              <w:rPr>
                <w:rFonts w:asciiTheme="minorHAnsi" w:hAnsiTheme="minorHAnsi" w:cs="Arial"/>
                <w:color w:val="FFFFFF" w:themeColor="background1"/>
                <w:sz w:val="56"/>
                <w:szCs w:val="56"/>
                <w14:textOutline w14:w="952" w14:cap="flat" w14:cmpd="sng" w14:algn="ctr">
                  <w14:noFill/>
                  <w14:prstDash w14:val="solid"/>
                  <w14:round/>
                </w14:textOutline>
              </w:rPr>
            </w:pPr>
            <w:r>
              <w:rPr>
                <w:rFonts w:asciiTheme="minorHAnsi" w:hAnsiTheme="minorHAnsi" w:cs="Arial"/>
                <w:color w:val="FFFFFF" w:themeColor="background1"/>
                <w:sz w:val="56"/>
                <w:szCs w:val="56"/>
                <w:lang w:val="en-US"/>
                <w14:textOutline w14:w="952" w14:cap="flat" w14:cmpd="sng" w14:algn="ctr">
                  <w14:noFill/>
                  <w14:prstDash w14:val="solid"/>
                  <w14:round/>
                </w14:textOutline>
              </w:rPr>
              <w:t xml:space="preserve">Examination </w:t>
            </w:r>
            <w:r w:rsidR="00F166E4" w:rsidRPr="002946DC">
              <w:rPr>
                <w:rFonts w:asciiTheme="minorHAnsi" w:hAnsiTheme="minorHAnsi" w:cs="Arial"/>
                <w:color w:val="FFFFFF" w:themeColor="background1"/>
                <w:sz w:val="56"/>
                <w:szCs w:val="56"/>
                <w:lang w:val="en-US"/>
                <w14:textOutline w14:w="952" w14:cap="flat" w14:cmpd="sng" w14:algn="ctr">
                  <w14:noFill/>
                  <w14:prstDash w14:val="solid"/>
                  <w14:round/>
                </w14:textOutline>
              </w:rPr>
              <w:t>Work Sample</w:t>
            </w:r>
          </w:p>
        </w:tc>
      </w:tr>
      <w:tr w:rsidR="009E0EEB" w:rsidRPr="002946DC" w14:paraId="263B195F" w14:textId="77777777" w:rsidTr="00B9057C">
        <w:trPr>
          <w:trHeight w:val="68"/>
        </w:trPr>
        <w:tc>
          <w:tcPr>
            <w:tcW w:w="5000" w:type="pct"/>
            <w:shd w:val="clear" w:color="auto" w:fill="auto"/>
            <w:noWrap/>
            <w:tcMar>
              <w:top w:w="0" w:type="dxa"/>
              <w:left w:w="0" w:type="dxa"/>
              <w:bottom w:w="0" w:type="dxa"/>
              <w:right w:w="0" w:type="dxa"/>
            </w:tcMar>
          </w:tcPr>
          <w:p w14:paraId="2525625C" w14:textId="77777777" w:rsidR="009E0EEB" w:rsidRPr="002946DC" w:rsidRDefault="009E0EEB" w:rsidP="00B53647">
            <w:pPr>
              <w:tabs>
                <w:tab w:val="left" w:pos="9214"/>
              </w:tabs>
              <w:rPr>
                <w:rFonts w:asciiTheme="minorHAnsi" w:hAnsiTheme="minorHAnsi" w:cs="Arial"/>
                <w:b/>
                <w:color w:val="B596C8" w:themeColor="accent6" w:themeShade="BF"/>
                <w:sz w:val="2"/>
                <w:szCs w:val="2"/>
                <w14:textOutline w14:w="952" w14:cap="flat" w14:cmpd="sng" w14:algn="ctr">
                  <w14:noFill/>
                  <w14:prstDash w14:val="solid"/>
                  <w14:round/>
                </w14:textOutline>
              </w:rPr>
            </w:pPr>
          </w:p>
        </w:tc>
      </w:tr>
      <w:tr w:rsidR="009E0EEB" w:rsidRPr="002946DC" w14:paraId="44CEFBDA" w14:textId="77777777" w:rsidTr="006B0EF1">
        <w:trPr>
          <w:trHeight w:val="14"/>
        </w:trPr>
        <w:tc>
          <w:tcPr>
            <w:tcW w:w="5000" w:type="pct"/>
            <w:shd w:val="clear" w:color="auto" w:fill="BD9FCF"/>
            <w:noWrap/>
            <w:tcMar>
              <w:top w:w="0" w:type="dxa"/>
              <w:left w:w="0" w:type="dxa"/>
              <w:bottom w:w="0" w:type="dxa"/>
              <w:right w:w="0" w:type="dxa"/>
            </w:tcMar>
          </w:tcPr>
          <w:p w14:paraId="444922F5" w14:textId="5BBDC98D" w:rsidR="009E0EEB" w:rsidRPr="002946DC" w:rsidRDefault="002A5297" w:rsidP="006B0EF1">
            <w:pPr>
              <w:ind w:right="227"/>
              <w:jc w:val="right"/>
              <w:rPr>
                <w:rFonts w:asciiTheme="minorHAnsi" w:hAnsiTheme="minorHAnsi" w:cs="Arial"/>
                <w:color w:val="FFFFFF" w:themeColor="background1"/>
                <w:sz w:val="24"/>
                <w:szCs w:val="24"/>
                <w14:textOutline w14:w="952" w14:cap="flat" w14:cmpd="sng" w14:algn="ctr">
                  <w14:noFill/>
                  <w14:prstDash w14:val="solid"/>
                  <w14:round/>
                </w14:textOutline>
              </w:rPr>
            </w:pPr>
            <w:r>
              <w:rPr>
                <w:rFonts w:asciiTheme="minorHAnsi" w:hAnsiTheme="minorHAnsi" w:cs="Arial"/>
                <w:color w:val="FFFFFF" w:themeColor="background1"/>
                <w:sz w:val="24"/>
                <w:szCs w:val="24"/>
                <w14:textOutline w14:w="952" w14:cap="flat" w14:cmpd="sng" w14:algn="ctr">
                  <w14:noFill/>
                  <w14:prstDash w14:val="solid"/>
                  <w14:round/>
                </w14:textOutline>
              </w:rPr>
              <w:t>Media Production and Analysis</w:t>
            </w:r>
            <w:r w:rsidR="00974E8C">
              <w:rPr>
                <w:rFonts w:asciiTheme="minorHAnsi" w:hAnsiTheme="minorHAnsi" w:cs="Arial"/>
                <w:color w:val="FFFFFF" w:themeColor="background1"/>
                <w:sz w:val="24"/>
                <w:szCs w:val="24"/>
                <w14:textOutline w14:w="952" w14:cap="flat" w14:cmpd="sng" w14:algn="ctr">
                  <w14:noFill/>
                  <w14:prstDash w14:val="solid"/>
                  <w14:round/>
                </w14:textOutline>
              </w:rPr>
              <w:t xml:space="preserve"> </w:t>
            </w:r>
            <w:r w:rsidR="00974E8C" w:rsidRPr="00BA6F2C">
              <w:rPr>
                <w:rFonts w:asciiTheme="minorHAnsi" w:hAnsiTheme="minorHAnsi" w:cs="Arial"/>
                <w:color w:val="FFFFFF" w:themeColor="background1"/>
                <w:sz w:val="24"/>
                <w:szCs w:val="24"/>
                <w14:textOutline w14:w="952" w14:cap="flat" w14:cmpd="sng" w14:algn="ctr">
                  <w14:noFill/>
                  <w14:prstDash w14:val="solid"/>
                  <w14:round/>
                </w14:textOutline>
              </w:rPr>
              <w:t xml:space="preserve">| </w:t>
            </w:r>
            <w:r>
              <w:rPr>
                <w:rFonts w:asciiTheme="minorHAnsi" w:hAnsiTheme="minorHAnsi" w:cs="Arial"/>
                <w:color w:val="FFFFFF" w:themeColor="background1"/>
                <w:sz w:val="24"/>
                <w:szCs w:val="24"/>
                <w14:textOutline w14:w="952" w14:cap="flat" w14:cmpd="sng" w14:algn="ctr">
                  <w14:noFill/>
                  <w14:prstDash w14:val="solid"/>
                  <w14:round/>
                </w14:textOutline>
              </w:rPr>
              <w:t>ATAR</w:t>
            </w:r>
            <w:r w:rsidR="00974E8C">
              <w:rPr>
                <w:rFonts w:asciiTheme="minorHAnsi" w:hAnsiTheme="minorHAnsi" w:cs="Arial"/>
                <w:color w:val="FFFFFF" w:themeColor="background1"/>
                <w:sz w:val="24"/>
                <w:szCs w:val="24"/>
                <w14:textOutline w14:w="952" w14:cap="flat" w14:cmpd="sng" w14:algn="ctr">
                  <w14:noFill/>
                  <w14:prstDash w14:val="solid"/>
                  <w14:round/>
                </w14:textOutline>
              </w:rPr>
              <w:t xml:space="preserve"> </w:t>
            </w:r>
            <w:r w:rsidR="00974E8C" w:rsidRPr="00BA6F2C">
              <w:rPr>
                <w:rFonts w:asciiTheme="minorHAnsi" w:hAnsiTheme="minorHAnsi" w:cs="Arial"/>
                <w:color w:val="FFFFFF" w:themeColor="background1"/>
                <w:sz w:val="24"/>
                <w:szCs w:val="24"/>
                <w14:textOutline w14:w="952" w14:cap="flat" w14:cmpd="sng" w14:algn="ctr">
                  <w14:noFill/>
                  <w14:prstDash w14:val="solid"/>
                  <w14:round/>
                </w14:textOutline>
              </w:rPr>
              <w:t>|</w:t>
            </w:r>
            <w:r>
              <w:rPr>
                <w:rFonts w:asciiTheme="minorHAnsi" w:hAnsiTheme="minorHAnsi" w:cs="Arial"/>
                <w:color w:val="FFFFFF" w:themeColor="background1"/>
                <w:sz w:val="24"/>
                <w:szCs w:val="24"/>
                <w14:textOutline w14:w="952" w14:cap="flat" w14:cmpd="sng" w14:algn="ctr">
                  <w14:noFill/>
                  <w14:prstDash w14:val="solid"/>
                  <w14:round/>
                </w14:textOutline>
              </w:rPr>
              <w:t xml:space="preserve"> Year </w:t>
            </w:r>
            <w:r w:rsidR="00974E8C" w:rsidRPr="002946DC">
              <w:rPr>
                <w:rFonts w:asciiTheme="minorHAnsi" w:hAnsiTheme="minorHAnsi" w:cs="Arial"/>
                <w:color w:val="FFFFFF" w:themeColor="background1"/>
                <w:sz w:val="24"/>
                <w:szCs w:val="24"/>
                <w14:textOutline w14:w="952" w14:cap="flat" w14:cmpd="sng" w14:algn="ctr">
                  <w14:noFill/>
                  <w14:prstDash w14:val="solid"/>
                  <w14:round/>
                </w14:textOutline>
              </w:rPr>
              <w:t>1</w:t>
            </w:r>
            <w:r w:rsidR="0000764C">
              <w:rPr>
                <w:rFonts w:asciiTheme="minorHAnsi" w:hAnsiTheme="minorHAnsi" w:cs="Arial"/>
                <w:color w:val="FFFFFF" w:themeColor="background1"/>
                <w:sz w:val="24"/>
                <w:szCs w:val="24"/>
                <w14:textOutline w14:w="952" w14:cap="flat" w14:cmpd="sng" w14:algn="ctr">
                  <w14:noFill/>
                  <w14:prstDash w14:val="solid"/>
                  <w14:round/>
                </w14:textOutline>
              </w:rPr>
              <w:t>2</w:t>
            </w:r>
          </w:p>
        </w:tc>
      </w:tr>
      <w:tr w:rsidR="00974E8C" w:rsidRPr="002946DC" w14:paraId="3AF4F6BA" w14:textId="77777777" w:rsidTr="00B9057C">
        <w:trPr>
          <w:trHeight w:val="14"/>
        </w:trPr>
        <w:tc>
          <w:tcPr>
            <w:tcW w:w="5000" w:type="pct"/>
            <w:tcBorders>
              <w:bottom w:val="nil"/>
            </w:tcBorders>
          </w:tcPr>
          <w:p w14:paraId="6837AD01" w14:textId="38F9F286" w:rsidR="00974E8C" w:rsidRPr="00A71621" w:rsidRDefault="00A43C34" w:rsidP="00B9057C">
            <w:pPr>
              <w:tabs>
                <w:tab w:val="left" w:pos="5103"/>
              </w:tabs>
              <w:spacing w:line="276" w:lineRule="auto"/>
              <w:rPr>
                <w:rFonts w:asciiTheme="minorHAnsi" w:hAnsiTheme="minorHAnsi" w:cs="Arial"/>
                <w:color w:val="291933" w:themeColor="accent1"/>
                <w:sz w:val="22"/>
                <w:szCs w:val="22"/>
              </w:rPr>
            </w:pPr>
            <w:r w:rsidRPr="00AC06A3">
              <w:rPr>
                <w:rFonts w:asciiTheme="minorHAnsi" w:hAnsiTheme="minorHAnsi" w:cs="Arial"/>
                <w:color w:val="291933" w:themeColor="accent1"/>
                <w:sz w:val="22"/>
                <w:szCs w:val="22"/>
              </w:rPr>
              <w:t>This</w:t>
            </w:r>
            <w:r w:rsidR="003F3A1F" w:rsidRPr="00AC06A3">
              <w:rPr>
                <w:rFonts w:asciiTheme="minorHAnsi" w:hAnsiTheme="minorHAnsi" w:cs="Arial"/>
                <w:color w:val="291933" w:themeColor="accent1"/>
                <w:sz w:val="22"/>
                <w:szCs w:val="22"/>
              </w:rPr>
              <w:t xml:space="preserve"> sample</w:t>
            </w:r>
            <w:r w:rsidR="00E81851">
              <w:rPr>
                <w:rFonts w:asciiTheme="minorHAnsi" w:hAnsiTheme="minorHAnsi" w:cs="Arial"/>
                <w:color w:val="291933" w:themeColor="accent1"/>
                <w:sz w:val="22"/>
                <w:szCs w:val="22"/>
              </w:rPr>
              <w:t xml:space="preserve"> two</w:t>
            </w:r>
            <w:r w:rsidRPr="00AC06A3">
              <w:rPr>
                <w:rFonts w:asciiTheme="minorHAnsi" w:hAnsiTheme="minorHAnsi" w:cs="Arial"/>
                <w:color w:val="291933" w:themeColor="accent1"/>
                <w:sz w:val="22"/>
                <w:szCs w:val="22"/>
              </w:rPr>
              <w:t>-page</w:t>
            </w:r>
            <w:r w:rsidR="003F3A1F" w:rsidRPr="00AC06A3">
              <w:rPr>
                <w:rFonts w:asciiTheme="minorHAnsi" w:hAnsiTheme="minorHAnsi" w:cs="Arial"/>
                <w:color w:val="291933" w:themeColor="accent1"/>
                <w:sz w:val="22"/>
                <w:szCs w:val="22"/>
              </w:rPr>
              <w:t xml:space="preserve"> </w:t>
            </w:r>
            <w:r w:rsidR="003F3A1F" w:rsidRPr="00AC06A3">
              <w:rPr>
                <w:rFonts w:asciiTheme="minorHAnsi" w:hAnsiTheme="minorHAnsi" w:cs="Arial"/>
                <w:i/>
                <w:color w:val="291933" w:themeColor="accent1"/>
                <w:sz w:val="22"/>
                <w:szCs w:val="22"/>
              </w:rPr>
              <w:t>Practical production statement</w:t>
            </w:r>
            <w:r w:rsidR="003F3A1F" w:rsidRPr="00AC06A3">
              <w:rPr>
                <w:rFonts w:asciiTheme="minorHAnsi" w:hAnsiTheme="minorHAnsi" w:cs="Arial"/>
                <w:color w:val="291933" w:themeColor="accent1"/>
                <w:sz w:val="22"/>
                <w:szCs w:val="22"/>
              </w:rPr>
              <w:t xml:space="preserve"> </w:t>
            </w:r>
            <w:r w:rsidRPr="00AC06A3">
              <w:rPr>
                <w:rFonts w:asciiTheme="minorHAnsi" w:hAnsiTheme="minorHAnsi" w:cs="Arial"/>
                <w:color w:val="291933" w:themeColor="accent1"/>
                <w:sz w:val="22"/>
                <w:szCs w:val="22"/>
              </w:rPr>
              <w:t>represents a student’s attempt to address</w:t>
            </w:r>
            <w:r w:rsidR="003F3A1F" w:rsidRPr="00AC06A3">
              <w:rPr>
                <w:rFonts w:asciiTheme="minorHAnsi" w:hAnsiTheme="minorHAnsi" w:cs="Arial"/>
                <w:color w:val="291933" w:themeColor="accent1"/>
                <w:sz w:val="22"/>
                <w:szCs w:val="22"/>
              </w:rPr>
              <w:t xml:space="preserve"> the 202</w:t>
            </w:r>
            <w:r w:rsidR="00E81851">
              <w:rPr>
                <w:rFonts w:asciiTheme="minorHAnsi" w:hAnsiTheme="minorHAnsi" w:cs="Arial"/>
                <w:color w:val="291933" w:themeColor="accent1"/>
                <w:sz w:val="22"/>
                <w:szCs w:val="22"/>
              </w:rPr>
              <w:t>3</w:t>
            </w:r>
            <w:r w:rsidR="003F3A1F" w:rsidRPr="00AC06A3">
              <w:rPr>
                <w:rFonts w:asciiTheme="minorHAnsi" w:hAnsiTheme="minorHAnsi" w:cs="Arial"/>
                <w:color w:val="291933" w:themeColor="accent1"/>
                <w:sz w:val="22"/>
                <w:szCs w:val="22"/>
              </w:rPr>
              <w:t xml:space="preserve"> Practical (produ</w:t>
            </w:r>
            <w:r w:rsidRPr="00AC06A3">
              <w:rPr>
                <w:rFonts w:asciiTheme="minorHAnsi" w:hAnsiTheme="minorHAnsi" w:cs="Arial"/>
                <w:color w:val="291933" w:themeColor="accent1"/>
                <w:sz w:val="22"/>
                <w:szCs w:val="22"/>
              </w:rPr>
              <w:t>ction) examination requirements listed below</w:t>
            </w:r>
            <w:r w:rsidR="00127FE9">
              <w:rPr>
                <w:rFonts w:asciiTheme="minorHAnsi" w:hAnsiTheme="minorHAnsi" w:cs="Arial"/>
                <w:color w:val="291933" w:themeColor="accent1"/>
                <w:sz w:val="22"/>
                <w:szCs w:val="22"/>
              </w:rPr>
              <w:t xml:space="preserve"> from the</w:t>
            </w:r>
            <w:r w:rsidR="00127FE9" w:rsidRPr="00AC06A3">
              <w:rPr>
                <w:rFonts w:asciiTheme="minorHAnsi" w:hAnsiTheme="minorHAnsi" w:cs="Arial"/>
                <w:color w:val="291933" w:themeColor="accent1"/>
                <w:sz w:val="22"/>
                <w:szCs w:val="22"/>
              </w:rPr>
              <w:t xml:space="preserve"> design brief</w:t>
            </w:r>
            <w:r w:rsidR="00127FE9">
              <w:rPr>
                <w:rFonts w:asciiTheme="minorHAnsi" w:hAnsiTheme="minorHAnsi" w:cs="Arial"/>
                <w:color w:val="291933" w:themeColor="accent1"/>
                <w:sz w:val="22"/>
                <w:szCs w:val="22"/>
              </w:rPr>
              <w:t xml:space="preserve"> in the syllabus</w:t>
            </w:r>
            <w:r w:rsidRPr="00AC06A3">
              <w:rPr>
                <w:rFonts w:asciiTheme="minorHAnsi" w:hAnsiTheme="minorHAnsi" w:cs="Arial"/>
                <w:color w:val="291933" w:themeColor="accent1"/>
                <w:sz w:val="22"/>
                <w:szCs w:val="22"/>
              </w:rPr>
              <w:t>.</w:t>
            </w:r>
          </w:p>
        </w:tc>
      </w:tr>
      <w:tr w:rsidR="00974E8C" w:rsidRPr="002946DC" w14:paraId="2E9973A0" w14:textId="77777777" w:rsidTr="00B9057C">
        <w:trPr>
          <w:trHeight w:val="52"/>
        </w:trPr>
        <w:tc>
          <w:tcPr>
            <w:tcW w:w="5000" w:type="pct"/>
            <w:tcBorders>
              <w:top w:val="nil"/>
            </w:tcBorders>
          </w:tcPr>
          <w:p w14:paraId="62A9FE9B" w14:textId="0001A6D1" w:rsidR="00D97FC1" w:rsidRPr="009D3605" w:rsidRDefault="00AC06A3" w:rsidP="00B9057C">
            <w:pPr>
              <w:tabs>
                <w:tab w:val="left" w:pos="5103"/>
              </w:tabs>
              <w:spacing w:line="276" w:lineRule="auto"/>
              <w:rPr>
                <w:rFonts w:asciiTheme="minorHAnsi" w:hAnsiTheme="minorHAnsi" w:cs="Arial"/>
                <w:color w:val="291933" w:themeColor="accent1"/>
                <w:sz w:val="22"/>
                <w:szCs w:val="28"/>
              </w:rPr>
            </w:pPr>
            <w:r>
              <w:rPr>
                <w:rFonts w:asciiTheme="minorHAnsi" w:hAnsiTheme="minorHAnsi" w:cs="Arial"/>
                <w:color w:val="291933" w:themeColor="accent1"/>
                <w:sz w:val="22"/>
                <w:szCs w:val="28"/>
              </w:rPr>
              <w:t>Note: t</w:t>
            </w:r>
            <w:r w:rsidR="00D97FC1" w:rsidRPr="00AC06A3">
              <w:rPr>
                <w:rFonts w:asciiTheme="minorHAnsi" w:hAnsiTheme="minorHAnsi" w:cs="Arial"/>
                <w:color w:val="291933" w:themeColor="accent1"/>
                <w:sz w:val="22"/>
                <w:szCs w:val="28"/>
              </w:rPr>
              <w:t xml:space="preserve">his sample </w:t>
            </w:r>
            <w:r w:rsidR="006B0EF1">
              <w:rPr>
                <w:rFonts w:asciiTheme="minorHAnsi" w:hAnsiTheme="minorHAnsi" w:cs="Arial"/>
                <w:color w:val="291933" w:themeColor="accent1"/>
                <w:sz w:val="22"/>
                <w:szCs w:val="28"/>
              </w:rPr>
              <w:t xml:space="preserve">as submitted for examination </w:t>
            </w:r>
            <w:r w:rsidR="00D97FC1" w:rsidRPr="00AC06A3">
              <w:rPr>
                <w:rFonts w:asciiTheme="minorHAnsi" w:hAnsiTheme="minorHAnsi" w:cs="Arial"/>
                <w:color w:val="291933" w:themeColor="accent1"/>
                <w:sz w:val="22"/>
                <w:szCs w:val="28"/>
              </w:rPr>
              <w:t>complies with examination margin requirements, font size and font type.</w:t>
            </w:r>
            <w:r w:rsidR="006B0EF1">
              <w:rPr>
                <w:rFonts w:asciiTheme="minorHAnsi" w:hAnsiTheme="minorHAnsi" w:cs="Arial"/>
                <w:color w:val="291933" w:themeColor="accent1"/>
                <w:sz w:val="22"/>
                <w:szCs w:val="28"/>
              </w:rPr>
              <w:t xml:space="preserve"> Its appearance in this document is affected by footers and other apparatus.</w:t>
            </w:r>
          </w:p>
        </w:tc>
      </w:tr>
      <w:tr w:rsidR="00AC06A3" w:rsidRPr="00AC06A3" w14:paraId="19A9058A" w14:textId="77777777" w:rsidTr="00B9057C">
        <w:trPr>
          <w:trHeight w:val="14"/>
        </w:trPr>
        <w:tc>
          <w:tcPr>
            <w:tcW w:w="5000" w:type="pct"/>
            <w:shd w:val="clear" w:color="auto" w:fill="BD9FCF"/>
            <w:vAlign w:val="center"/>
          </w:tcPr>
          <w:p w14:paraId="4FF58981" w14:textId="77777777" w:rsidR="00A06717" w:rsidRPr="00AC06A3" w:rsidRDefault="00975FA9" w:rsidP="00B9057C">
            <w:pPr>
              <w:tabs>
                <w:tab w:val="left" w:pos="9214"/>
              </w:tabs>
              <w:spacing w:before="120" w:after="120" w:line="276" w:lineRule="auto"/>
              <w:jc w:val="center"/>
              <w:rPr>
                <w:rFonts w:asciiTheme="minorHAnsi" w:hAnsiTheme="minorHAnsi"/>
                <w:color w:val="FFFFFF" w:themeColor="background1"/>
                <w:sz w:val="24"/>
                <w:szCs w:val="24"/>
              </w:rPr>
            </w:pPr>
            <w:r w:rsidRPr="00AC06A3">
              <w:rPr>
                <w:rFonts w:asciiTheme="minorHAnsi" w:hAnsiTheme="minorHAnsi"/>
                <w:color w:val="FFFFFF" w:themeColor="background1"/>
                <w:sz w:val="24"/>
                <w:szCs w:val="24"/>
                <w:lang w:val="en-US"/>
              </w:rPr>
              <w:t>The accompanying film and school-based planning work will be placed on the Authority extranet in the Grading materials section for this course</w:t>
            </w:r>
            <w:r w:rsidR="00C97B52" w:rsidRPr="00AC06A3">
              <w:rPr>
                <w:rFonts w:asciiTheme="minorHAnsi" w:hAnsiTheme="minorHAnsi"/>
                <w:color w:val="FFFFFF" w:themeColor="background1"/>
                <w:sz w:val="24"/>
                <w:szCs w:val="24"/>
                <w:lang w:val="en-US"/>
              </w:rPr>
              <w:t>.</w:t>
            </w:r>
          </w:p>
        </w:tc>
      </w:tr>
    </w:tbl>
    <w:p w14:paraId="22DA13C6" w14:textId="77777777" w:rsidR="00B9057C" w:rsidRDefault="00B9057C" w:rsidP="00551F5D">
      <w:pPr>
        <w:spacing w:before="240" w:after="120"/>
        <w:rPr>
          <w:rFonts w:ascii="Calibri" w:eastAsia="Times New Roman" w:hAnsi="Calibri" w:cs="Arial"/>
          <w:b/>
          <w:sz w:val="20"/>
          <w:szCs w:val="20"/>
          <w:lang w:eastAsia="en-AU"/>
        </w:rPr>
      </w:pPr>
      <w:r>
        <w:rPr>
          <w:rFonts w:ascii="Calibri" w:eastAsia="Times New Roman" w:hAnsi="Calibri" w:cs="Arial"/>
          <w:b/>
          <w:sz w:val="20"/>
          <w:szCs w:val="20"/>
          <w:lang w:eastAsia="en-AU"/>
        </w:rPr>
        <w:br w:type="page"/>
      </w:r>
    </w:p>
    <w:p w14:paraId="74DD628C" w14:textId="77777777" w:rsidR="00B9057C" w:rsidRPr="00B9057C" w:rsidRDefault="00B9057C" w:rsidP="00B9057C">
      <w:pPr>
        <w:spacing w:after="120"/>
        <w:rPr>
          <w:b/>
          <w:bCs/>
        </w:rPr>
      </w:pPr>
      <w:r w:rsidRPr="00B9057C">
        <w:rPr>
          <w:b/>
          <w:bCs/>
        </w:rPr>
        <w:lastRenderedPageBreak/>
        <w:t>Acknowledgement of Country</w:t>
      </w:r>
    </w:p>
    <w:p w14:paraId="6C1A8E17" w14:textId="77777777" w:rsidR="00B9057C" w:rsidRPr="00B9057C" w:rsidRDefault="00B9057C" w:rsidP="00B9057C">
      <w:pPr>
        <w:spacing w:after="9960"/>
      </w:pPr>
      <w:r w:rsidRPr="00B9057C">
        <w:t xml:space="preserve">Kaya. The School Curriculum and Standards Authority (the Authority) acknowledges that our offices are on </w:t>
      </w:r>
      <w:proofErr w:type="spellStart"/>
      <w:r w:rsidRPr="00B9057C">
        <w:t>Whadjuk</w:t>
      </w:r>
      <w:proofErr w:type="spellEnd"/>
      <w:r w:rsidRPr="00B9057C">
        <w:t xml:space="preserve"> </w:t>
      </w:r>
      <w:proofErr w:type="spellStart"/>
      <w:r w:rsidRPr="00B9057C">
        <w:t>Noongar</w:t>
      </w:r>
      <w:proofErr w:type="spellEnd"/>
      <w:r w:rsidRPr="00B9057C">
        <w:t xml:space="preserve"> </w:t>
      </w:r>
      <w:proofErr w:type="spellStart"/>
      <w:r w:rsidRPr="00B9057C">
        <w:t>boodjar</w:t>
      </w:r>
      <w:proofErr w:type="spellEnd"/>
      <w:r w:rsidRPr="00B9057C">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B9057C">
        <w:t>waters</w:t>
      </w:r>
      <w:proofErr w:type="gramEnd"/>
      <w:r w:rsidRPr="00B9057C">
        <w:t xml:space="preserve"> and community. We offer our respect to Elders past and present.</w:t>
      </w:r>
    </w:p>
    <w:p w14:paraId="04463349" w14:textId="3BBED40F" w:rsidR="00AC06A3" w:rsidRPr="006A72F8" w:rsidRDefault="00AC06A3" w:rsidP="00551F5D">
      <w:pPr>
        <w:spacing w:before="240" w:after="120"/>
        <w:rPr>
          <w:rFonts w:ascii="Calibri" w:eastAsia="Times New Roman" w:hAnsi="Calibri" w:cs="Arial"/>
          <w:b/>
          <w:sz w:val="20"/>
          <w:szCs w:val="20"/>
          <w:lang w:eastAsia="en-AU"/>
        </w:rPr>
      </w:pPr>
      <w:r w:rsidRPr="006A72F8">
        <w:rPr>
          <w:rFonts w:ascii="Calibri" w:eastAsia="Times New Roman" w:hAnsi="Calibri" w:cs="Arial"/>
          <w:b/>
          <w:sz w:val="20"/>
          <w:szCs w:val="20"/>
          <w:lang w:eastAsia="en-AU"/>
        </w:rPr>
        <w:t>Copyright</w:t>
      </w:r>
    </w:p>
    <w:p w14:paraId="142A3B2F" w14:textId="76BC7215" w:rsidR="00AC06A3" w:rsidRPr="006A72F8" w:rsidRDefault="00AC06A3" w:rsidP="00551F5D">
      <w:pPr>
        <w:spacing w:after="120"/>
        <w:rPr>
          <w:rFonts w:ascii="Calibri" w:eastAsia="Times New Roman" w:hAnsi="Calibri" w:cs="Arial"/>
          <w:sz w:val="20"/>
          <w:szCs w:val="20"/>
          <w:lang w:eastAsia="en-AU"/>
        </w:rPr>
      </w:pPr>
      <w:r w:rsidRPr="006A72F8">
        <w:rPr>
          <w:rFonts w:ascii="Calibri" w:eastAsia="Times New Roman" w:hAnsi="Calibri" w:cs="Arial"/>
          <w:sz w:val="20"/>
          <w:szCs w:val="20"/>
          <w:lang w:eastAsia="en-AU"/>
        </w:rPr>
        <w:t>© School Curriculum and Standards Authority, 20</w:t>
      </w:r>
      <w:r w:rsidR="00127FE9" w:rsidRPr="006A72F8">
        <w:rPr>
          <w:rFonts w:ascii="Calibri" w:eastAsia="Times New Roman" w:hAnsi="Calibri" w:cs="Arial"/>
          <w:sz w:val="20"/>
          <w:szCs w:val="20"/>
          <w:lang w:eastAsia="en-AU"/>
        </w:rPr>
        <w:t>2</w:t>
      </w:r>
      <w:r w:rsidR="006B0EF1">
        <w:rPr>
          <w:rFonts w:ascii="Calibri" w:eastAsia="Times New Roman" w:hAnsi="Calibri" w:cs="Arial"/>
          <w:sz w:val="20"/>
          <w:szCs w:val="20"/>
          <w:lang w:eastAsia="en-AU"/>
        </w:rPr>
        <w:t>2</w:t>
      </w:r>
    </w:p>
    <w:p w14:paraId="332D2E60" w14:textId="77777777" w:rsidR="00AC06A3" w:rsidRPr="006A72F8" w:rsidRDefault="00AC06A3" w:rsidP="00551F5D">
      <w:pPr>
        <w:spacing w:after="120"/>
        <w:rPr>
          <w:rFonts w:ascii="Calibri" w:eastAsia="Times New Roman" w:hAnsi="Calibri" w:cs="Arial"/>
          <w:sz w:val="20"/>
          <w:szCs w:val="20"/>
          <w:lang w:eastAsia="en-AU"/>
        </w:rPr>
      </w:pPr>
      <w:r w:rsidRPr="006A72F8">
        <w:rPr>
          <w:rFonts w:ascii="Calibri" w:eastAsia="Times New Roman" w:hAnsi="Calibri" w:cs="Arial"/>
          <w:sz w:val="20"/>
          <w:szCs w:val="20"/>
          <w:lang w:eastAsia="en-AU"/>
        </w:rPr>
        <w:t xml:space="preserve">This document – apart from any </w:t>
      </w:r>
      <w:proofErr w:type="gramStart"/>
      <w:r w:rsidRPr="006A72F8">
        <w:rPr>
          <w:rFonts w:ascii="Calibri" w:eastAsia="Times New Roman" w:hAnsi="Calibri" w:cs="Arial"/>
          <w:sz w:val="20"/>
          <w:szCs w:val="20"/>
          <w:lang w:eastAsia="en-AU"/>
        </w:rPr>
        <w:t>third party</w:t>
      </w:r>
      <w:proofErr w:type="gramEnd"/>
      <w:r w:rsidRPr="006A72F8">
        <w:rPr>
          <w:rFonts w:ascii="Calibri" w:eastAsia="Times New Roman" w:hAnsi="Calibri" w:cs="Arial"/>
          <w:sz w:val="20"/>
          <w:szCs w:val="20"/>
          <w:lang w:eastAsia="en-AU"/>
        </w:rPr>
        <w:t xml:space="preserve"> copyright material contained in it – may be copied for non-commercial purposes in Western Australian schools, and in schools offering the Western Australian Certificate of Education (WACE), provided that the School Curriculum and Standards Authority is acknowledged as the copyright owner.</w:t>
      </w:r>
    </w:p>
    <w:p w14:paraId="6758EA78" w14:textId="77777777" w:rsidR="00AC06A3" w:rsidRPr="006A72F8" w:rsidRDefault="00AC06A3" w:rsidP="00551F5D">
      <w:pPr>
        <w:spacing w:after="120"/>
        <w:rPr>
          <w:rFonts w:ascii="Calibri" w:eastAsia="Times New Roman" w:hAnsi="Calibri" w:cs="Arial"/>
          <w:sz w:val="20"/>
          <w:szCs w:val="20"/>
          <w:lang w:eastAsia="en-AU"/>
        </w:rPr>
      </w:pPr>
      <w:r w:rsidRPr="006A72F8">
        <w:rPr>
          <w:rFonts w:ascii="Calibri" w:eastAsia="Times New Roman" w:hAnsi="Calibri" w:cs="Arial"/>
          <w:sz w:val="20"/>
          <w:szCs w:val="20"/>
          <w:lang w:eastAsia="en-AU"/>
        </w:rPr>
        <w:t xml:space="preserve">The document may not be copied for any other purpose. The document ─ including any </w:t>
      </w:r>
      <w:proofErr w:type="gramStart"/>
      <w:r w:rsidRPr="006A72F8">
        <w:rPr>
          <w:rFonts w:ascii="Calibri" w:eastAsia="Times New Roman" w:hAnsi="Calibri" w:cs="Arial"/>
          <w:sz w:val="20"/>
          <w:szCs w:val="20"/>
          <w:lang w:eastAsia="en-AU"/>
        </w:rPr>
        <w:t>third party</w:t>
      </w:r>
      <w:proofErr w:type="gramEnd"/>
      <w:r w:rsidRPr="006A72F8">
        <w:rPr>
          <w:rFonts w:ascii="Calibri" w:eastAsia="Times New Roman" w:hAnsi="Calibri" w:cs="Arial"/>
          <w:sz w:val="20"/>
          <w:szCs w:val="20"/>
          <w:lang w:eastAsia="en-AU"/>
        </w:rPr>
        <w:t xml:space="preserve"> copyright material contained in it ─ must not be communicated to the public on an intranet, an extranet, or an internet site.</w:t>
      </w:r>
    </w:p>
    <w:p w14:paraId="5927F660" w14:textId="6041A753" w:rsidR="006A72F8" w:rsidRPr="006A72F8" w:rsidRDefault="00AC06A3" w:rsidP="00551F5D">
      <w:pPr>
        <w:spacing w:after="120"/>
        <w:rPr>
          <w:rFonts w:ascii="Calibri" w:eastAsia="Times New Roman" w:hAnsi="Calibri" w:cs="Arial"/>
          <w:iCs/>
          <w:color w:val="000000" w:themeColor="text1"/>
          <w:sz w:val="20"/>
          <w:szCs w:val="20"/>
          <w:lang w:eastAsia="en-AU"/>
        </w:rPr>
        <w:sectPr w:rsidR="006A72F8" w:rsidRPr="006A72F8" w:rsidSect="006B0EF1">
          <w:footerReference w:type="default" r:id="rId9"/>
          <w:footerReference w:type="first" r:id="rId10"/>
          <w:pgSz w:w="11907" w:h="16839" w:code="9"/>
          <w:pgMar w:top="851" w:right="851" w:bottom="851" w:left="851" w:header="284" w:footer="567" w:gutter="0"/>
          <w:cols w:space="720"/>
          <w:docGrid w:linePitch="360"/>
        </w:sectPr>
      </w:pPr>
      <w:r w:rsidRPr="006A72F8">
        <w:rPr>
          <w:rFonts w:ascii="Calibri" w:eastAsia="Times New Roman" w:hAnsi="Calibri" w:cs="Arial"/>
          <w:sz w:val="20"/>
          <w:szCs w:val="20"/>
          <w:lang w:eastAsia="en-AU"/>
        </w:rPr>
        <w:t xml:space="preserve">Any content in this document that has been derived from the Australian Curriculum may be used under the terms of the </w:t>
      </w:r>
      <w:hyperlink r:id="rId11" w:history="1">
        <w:r w:rsidRPr="006A72F8">
          <w:rPr>
            <w:rStyle w:val="Hyperlink"/>
            <w:sz w:val="20"/>
            <w:szCs w:val="20"/>
          </w:rPr>
          <w:t xml:space="preserve">Creative Commons </w:t>
        </w:r>
        <w:r w:rsidRPr="006A72F8">
          <w:rPr>
            <w:rStyle w:val="Hyperlink"/>
            <w:sz w:val="20"/>
            <w:szCs w:val="20"/>
            <w:lang w:eastAsia="en-AU"/>
          </w:rPr>
          <w:t xml:space="preserve">Attribution 4.0 International (CC BY) </w:t>
        </w:r>
        <w:proofErr w:type="spellStart"/>
        <w:r w:rsidRPr="006A72F8">
          <w:rPr>
            <w:rStyle w:val="Hyperlink"/>
            <w:sz w:val="20"/>
            <w:szCs w:val="20"/>
            <w:lang w:eastAsia="en-AU"/>
          </w:rPr>
          <w:t>licence</w:t>
        </w:r>
        <w:proofErr w:type="spellEnd"/>
      </w:hyperlink>
      <w:r w:rsidRPr="006A72F8">
        <w:rPr>
          <w:color w:val="000000" w:themeColor="text1"/>
          <w:sz w:val="20"/>
          <w:szCs w:val="20"/>
          <w:lang w:eastAsia="en-AU"/>
        </w:rPr>
        <w:t>.</w:t>
      </w:r>
      <w:r w:rsidR="006C2DAD" w:rsidRPr="006A72F8">
        <w:rPr>
          <w:rFonts w:ascii="Calibri" w:eastAsia="Times New Roman" w:hAnsi="Calibri" w:cs="Arial"/>
          <w:iCs/>
          <w:color w:val="000000" w:themeColor="text1"/>
          <w:sz w:val="18"/>
          <w:szCs w:val="18"/>
          <w:lang w:eastAsia="en-AU"/>
        </w:rPr>
        <w:t xml:space="preserve"> </w:t>
      </w:r>
    </w:p>
    <w:p w14:paraId="5DBA0E42" w14:textId="7019542A" w:rsidR="006A72F8" w:rsidRPr="009F755F" w:rsidRDefault="006A72F8" w:rsidP="00D45DD2">
      <w:pPr>
        <w:pStyle w:val="Heading2"/>
        <w:spacing w:before="0" w:after="120"/>
        <w:rPr>
          <w:rFonts w:eastAsiaTheme="majorEastAsia"/>
        </w:rPr>
      </w:pPr>
      <w:r w:rsidRPr="009F755F">
        <w:rPr>
          <w:rFonts w:eastAsiaTheme="majorEastAsia"/>
        </w:rPr>
        <w:t>Practical (production) examination design brief – Year 12</w:t>
      </w:r>
    </w:p>
    <w:p w14:paraId="45C1DB9C" w14:textId="77777777" w:rsidR="006A72F8" w:rsidRPr="00E81851" w:rsidRDefault="006A72F8" w:rsidP="006A72F8">
      <w:pPr>
        <w:spacing w:before="120" w:after="120"/>
        <w:rPr>
          <w:rFonts w:cstheme="minorHAnsi"/>
          <w:b/>
          <w:bCs/>
          <w:color w:val="595959" w:themeColor="text1" w:themeTint="A6"/>
          <w:sz w:val="24"/>
          <w:szCs w:val="26"/>
        </w:rPr>
      </w:pPr>
      <w:r w:rsidRPr="00E81851">
        <w:rPr>
          <w:rFonts w:cstheme="minorHAnsi"/>
          <w:b/>
          <w:bCs/>
          <w:color w:val="595959" w:themeColor="text1" w:themeTint="A6"/>
          <w:sz w:val="24"/>
          <w:szCs w:val="26"/>
        </w:rPr>
        <w:t xml:space="preserve">Provided by the </w:t>
      </w:r>
      <w:proofErr w:type="gramStart"/>
      <w:r w:rsidRPr="00E81851">
        <w:rPr>
          <w:rFonts w:cstheme="minorHAnsi"/>
          <w:b/>
          <w:bCs/>
          <w:color w:val="595959" w:themeColor="text1" w:themeTint="A6"/>
          <w:sz w:val="24"/>
          <w:szCs w:val="26"/>
        </w:rPr>
        <w:t>candidate</w:t>
      </w:r>
      <w:proofErr w:type="gramEnd"/>
    </w:p>
    <w:p w14:paraId="3912BD26" w14:textId="77777777" w:rsidR="006A72F8" w:rsidRPr="00E81851" w:rsidRDefault="006A72F8" w:rsidP="009F755F">
      <w:pPr>
        <w:spacing w:after="120"/>
        <w:rPr>
          <w:rFonts w:cstheme="minorHAnsi"/>
        </w:rPr>
      </w:pPr>
      <w:r w:rsidRPr="00E81851">
        <w:rPr>
          <w:rFonts w:cstheme="minorHAnsi"/>
        </w:rPr>
        <w:t xml:space="preserve">One completely individually produced </w:t>
      </w:r>
      <w:r w:rsidRPr="00E81851">
        <w:rPr>
          <w:rFonts w:cstheme="minorHAnsi"/>
          <w:i/>
        </w:rPr>
        <w:t>audio-visual</w:t>
      </w:r>
      <w:r w:rsidRPr="00E81851">
        <w:rPr>
          <w:rFonts w:cstheme="minorHAnsi"/>
        </w:rPr>
        <w:t xml:space="preserve"> </w:t>
      </w:r>
      <w:proofErr w:type="gramStart"/>
      <w:r w:rsidRPr="00E81851">
        <w:rPr>
          <w:rFonts w:cstheme="minorHAnsi"/>
        </w:rPr>
        <w:t>production</w:t>
      </w:r>
      <w:proofErr w:type="gramEnd"/>
    </w:p>
    <w:p w14:paraId="1EEF2D9A" w14:textId="324E83C1" w:rsidR="006A72F8" w:rsidRPr="00E81851" w:rsidRDefault="006A72F8" w:rsidP="009F755F">
      <w:pPr>
        <w:pStyle w:val="SyllabusListParagraph"/>
        <w:numPr>
          <w:ilvl w:val="0"/>
          <w:numId w:val="18"/>
        </w:numPr>
      </w:pPr>
      <w:r w:rsidRPr="00E81851">
        <w:t>no more than 5</w:t>
      </w:r>
      <w:r>
        <w:t xml:space="preserve"> </w:t>
      </w:r>
      <w:r w:rsidRPr="00E81851">
        <w:t>minutes in duration</w:t>
      </w:r>
    </w:p>
    <w:p w14:paraId="58B53BC5" w14:textId="77777777" w:rsidR="006A72F8" w:rsidRPr="00E81851" w:rsidRDefault="006A72F8" w:rsidP="009F755F">
      <w:pPr>
        <w:pStyle w:val="SyllabusListParagraph"/>
        <w:numPr>
          <w:ilvl w:val="0"/>
          <w:numId w:val="18"/>
        </w:numPr>
        <w:rPr>
          <w:rFonts w:eastAsia="Times New Roman"/>
        </w:rPr>
      </w:pPr>
      <w:r w:rsidRPr="00E81851">
        <w:t>the production</w:t>
      </w:r>
      <w:r w:rsidRPr="00E81851">
        <w:rPr>
          <w:rFonts w:eastAsia="Times New Roman"/>
        </w:rPr>
        <w:t xml:space="preserve"> can include, but is not restricted to, film, </w:t>
      </w:r>
      <w:proofErr w:type="gramStart"/>
      <w:r w:rsidRPr="00E81851">
        <w:rPr>
          <w:rFonts w:eastAsia="Times New Roman"/>
        </w:rPr>
        <w:t>television</w:t>
      </w:r>
      <w:proofErr w:type="gramEnd"/>
      <w:r w:rsidRPr="00E81851">
        <w:rPr>
          <w:rFonts w:eastAsia="Times New Roman"/>
        </w:rPr>
        <w:t xml:space="preserve"> or animation.</w:t>
      </w:r>
    </w:p>
    <w:p w14:paraId="3BC2D1B4" w14:textId="77777777" w:rsidR="006A72F8" w:rsidRPr="00E81851" w:rsidRDefault="006A72F8" w:rsidP="009F755F">
      <w:pPr>
        <w:pStyle w:val="SyllabusListParagraph"/>
        <w:numPr>
          <w:ilvl w:val="0"/>
          <w:numId w:val="18"/>
        </w:numPr>
        <w:rPr>
          <w:rFonts w:eastAsia="Times New Roman"/>
        </w:rPr>
      </w:pPr>
      <w:r w:rsidRPr="00E81851">
        <w:rPr>
          <w:rFonts w:eastAsia="Times New Roman"/>
        </w:rPr>
        <w:t>The production is to be submitted on USB. File formats must be capable of being played in VLC Media Player (</w:t>
      </w:r>
      <w:hyperlink r:id="rId12" w:history="1">
        <w:r w:rsidRPr="00E81851">
          <w:rPr>
            <w:rStyle w:val="Hyperlink"/>
            <w:rFonts w:asciiTheme="minorHAnsi" w:eastAsia="Times New Roman" w:hAnsiTheme="minorHAnsi" w:cstheme="minorHAnsi"/>
          </w:rPr>
          <w:t>www.videolan.org</w:t>
        </w:r>
      </w:hyperlink>
      <w:r w:rsidRPr="00E81851">
        <w:rPr>
          <w:rFonts w:eastAsia="Times New Roman"/>
        </w:rPr>
        <w:t>).</w:t>
      </w:r>
    </w:p>
    <w:p w14:paraId="3BF3B7C3" w14:textId="1A75E1B0" w:rsidR="006A72F8" w:rsidRPr="00E81851" w:rsidRDefault="006A72F8" w:rsidP="009F755F">
      <w:pPr>
        <w:spacing w:after="120"/>
        <w:rPr>
          <w:rFonts w:cstheme="minorHAnsi"/>
        </w:rPr>
      </w:pPr>
      <w:r w:rsidRPr="00E81851">
        <w:rPr>
          <w:rFonts w:cstheme="minorHAnsi"/>
        </w:rPr>
        <w:t xml:space="preserve">A completed </w:t>
      </w:r>
      <w:r w:rsidRPr="00E81851">
        <w:rPr>
          <w:rFonts w:cstheme="minorHAnsi"/>
          <w:i/>
        </w:rPr>
        <w:t>Production submission cover sheet</w:t>
      </w:r>
      <w:r w:rsidRPr="00E81851">
        <w:rPr>
          <w:rFonts w:cstheme="minorHAnsi"/>
        </w:rPr>
        <w:t xml:space="preserve"> including acknowledgements, as applicable</w:t>
      </w:r>
    </w:p>
    <w:p w14:paraId="0FDD97B9" w14:textId="215A2623" w:rsidR="006A72F8" w:rsidRPr="00444437" w:rsidRDefault="006A72F8" w:rsidP="009F755F">
      <w:pPr>
        <w:spacing w:after="120"/>
        <w:rPr>
          <w:rFonts w:cstheme="minorHAnsi"/>
          <w:iCs/>
        </w:rPr>
      </w:pPr>
      <w:r w:rsidRPr="00E81851">
        <w:rPr>
          <w:rFonts w:cstheme="minorHAnsi"/>
        </w:rPr>
        <w:t xml:space="preserve">A signed </w:t>
      </w:r>
      <w:r w:rsidRPr="00E81851">
        <w:rPr>
          <w:rFonts w:cstheme="minorHAnsi"/>
          <w:i/>
        </w:rPr>
        <w:t>Declaration of authenticity</w:t>
      </w:r>
    </w:p>
    <w:p w14:paraId="43124C8E" w14:textId="77777777" w:rsidR="006A72F8" w:rsidRPr="00E81851" w:rsidRDefault="006A72F8" w:rsidP="009F755F">
      <w:pPr>
        <w:spacing w:after="120"/>
        <w:rPr>
          <w:rFonts w:eastAsia="Times New Roman" w:cstheme="minorHAnsi"/>
        </w:rPr>
      </w:pPr>
      <w:r w:rsidRPr="00E81851">
        <w:rPr>
          <w:rFonts w:cstheme="minorHAnsi"/>
        </w:rPr>
        <w:t xml:space="preserve">A </w:t>
      </w:r>
      <w:r w:rsidRPr="00E81851">
        <w:rPr>
          <w:rFonts w:cstheme="minorHAnsi"/>
          <w:i/>
        </w:rPr>
        <w:t>Practical production statement</w:t>
      </w:r>
      <w:r w:rsidRPr="00E81851">
        <w:rPr>
          <w:rFonts w:cstheme="minorHAnsi"/>
        </w:rPr>
        <w:t xml:space="preserve"> of up to two </w:t>
      </w:r>
      <w:proofErr w:type="gramStart"/>
      <w:r w:rsidRPr="00E81851">
        <w:rPr>
          <w:rFonts w:cstheme="minorHAnsi"/>
        </w:rPr>
        <w:t>single-sided</w:t>
      </w:r>
      <w:proofErr w:type="gramEnd"/>
      <w:r w:rsidRPr="00E81851">
        <w:rPr>
          <w:rFonts w:cstheme="minorHAnsi"/>
        </w:rPr>
        <w:t xml:space="preserve"> A4 pages. </w:t>
      </w:r>
      <w:r w:rsidRPr="00E81851">
        <w:rPr>
          <w:rFonts w:eastAsia="Times New Roman" w:cstheme="minorHAnsi"/>
        </w:rPr>
        <w:t xml:space="preserve">The </w:t>
      </w:r>
      <w:r w:rsidRPr="00E81851">
        <w:rPr>
          <w:rFonts w:eastAsia="Times New Roman" w:cstheme="minorHAnsi"/>
          <w:i/>
        </w:rPr>
        <w:t>Practical production statement</w:t>
      </w:r>
      <w:r w:rsidRPr="00E81851">
        <w:rPr>
          <w:rFonts w:eastAsia="Times New Roman" w:cstheme="minorHAnsi"/>
        </w:rPr>
        <w:t xml:space="preserve"> should detail an explanation and/or evidence of:</w:t>
      </w:r>
    </w:p>
    <w:p w14:paraId="300FADD7" w14:textId="77777777" w:rsidR="006A72F8" w:rsidRPr="00E81851" w:rsidRDefault="006A72F8" w:rsidP="009F755F">
      <w:pPr>
        <w:pStyle w:val="SyllabusListParagraph"/>
        <w:numPr>
          <w:ilvl w:val="0"/>
          <w:numId w:val="16"/>
        </w:numPr>
      </w:pPr>
      <w:r w:rsidRPr="00E81851">
        <w:t>the theme of the production</w:t>
      </w:r>
    </w:p>
    <w:p w14:paraId="648CEB2B" w14:textId="46BD6BCF" w:rsidR="006A72F8" w:rsidRPr="00E81851" w:rsidRDefault="006A72F8" w:rsidP="009F755F">
      <w:pPr>
        <w:pStyle w:val="SyllabusListParagraph"/>
        <w:numPr>
          <w:ilvl w:val="0"/>
          <w:numId w:val="16"/>
        </w:numPr>
      </w:pPr>
      <w:r w:rsidRPr="00E81851">
        <w:t>the genre and/or style and/or narrative of the production and the production influences (if</w:t>
      </w:r>
      <w:r w:rsidR="00A71621">
        <w:t> </w:t>
      </w:r>
      <w:r w:rsidRPr="00E81851">
        <w:t>applicable)</w:t>
      </w:r>
    </w:p>
    <w:p w14:paraId="0D26B734" w14:textId="77777777" w:rsidR="006A72F8" w:rsidRPr="00E81851" w:rsidRDefault="006A72F8" w:rsidP="009F755F">
      <w:pPr>
        <w:pStyle w:val="SyllabusListParagraph"/>
        <w:numPr>
          <w:ilvl w:val="0"/>
          <w:numId w:val="16"/>
        </w:numPr>
      </w:pPr>
      <w:r w:rsidRPr="00E81851">
        <w:t>the purpose, context and/or audience of the production</w:t>
      </w:r>
    </w:p>
    <w:p w14:paraId="214EEC8E" w14:textId="77777777" w:rsidR="006A72F8" w:rsidRPr="00E81851" w:rsidRDefault="006A72F8" w:rsidP="006A72F8">
      <w:pPr>
        <w:pStyle w:val="SyllabusListParagraph"/>
        <w:numPr>
          <w:ilvl w:val="0"/>
          <w:numId w:val="17"/>
        </w:numPr>
        <w:spacing w:after="0"/>
      </w:pPr>
      <w:r w:rsidRPr="00E81851">
        <w:t>how the candidate has applied skills in relation to the following production roles:</w:t>
      </w:r>
    </w:p>
    <w:p w14:paraId="6BD5D2EF" w14:textId="77777777" w:rsidR="006A72F8" w:rsidRPr="00E81851" w:rsidRDefault="006A72F8" w:rsidP="006A72F8">
      <w:pPr>
        <w:pStyle w:val="SyllabusListParagraph"/>
        <w:numPr>
          <w:ilvl w:val="1"/>
          <w:numId w:val="17"/>
        </w:numPr>
        <w:spacing w:after="0"/>
        <w:rPr>
          <w:rFonts w:eastAsia="Times New Roman"/>
        </w:rPr>
      </w:pPr>
      <w:r w:rsidRPr="00E81851">
        <w:rPr>
          <w:rFonts w:eastAsia="Times New Roman"/>
        </w:rPr>
        <w:t>Art direction</w:t>
      </w:r>
    </w:p>
    <w:p w14:paraId="050A0261" w14:textId="77777777" w:rsidR="006A72F8" w:rsidRPr="00E81851" w:rsidRDefault="006A72F8" w:rsidP="006A72F8">
      <w:pPr>
        <w:pStyle w:val="SyllabusListParagraph"/>
        <w:numPr>
          <w:ilvl w:val="1"/>
          <w:numId w:val="17"/>
        </w:numPr>
        <w:spacing w:after="0"/>
        <w:rPr>
          <w:rFonts w:eastAsia="Times New Roman"/>
        </w:rPr>
      </w:pPr>
      <w:r w:rsidRPr="00E81851">
        <w:rPr>
          <w:rFonts w:eastAsia="Times New Roman"/>
        </w:rPr>
        <w:t>Cinematographer/Cinematographic elements (</w:t>
      </w:r>
      <w:proofErr w:type="gramStart"/>
      <w:r w:rsidRPr="00E81851">
        <w:rPr>
          <w:rFonts w:eastAsia="Times New Roman"/>
        </w:rPr>
        <w:t>i.e.</w:t>
      </w:r>
      <w:proofErr w:type="gramEnd"/>
      <w:r w:rsidRPr="00E81851">
        <w:rPr>
          <w:rFonts w:eastAsia="Times New Roman"/>
        </w:rPr>
        <w:t xml:space="preserve"> in Animation work)</w:t>
      </w:r>
    </w:p>
    <w:p w14:paraId="6C09F7E9" w14:textId="77777777" w:rsidR="006A72F8" w:rsidRPr="00E81851" w:rsidRDefault="006A72F8" w:rsidP="0081143C">
      <w:pPr>
        <w:pStyle w:val="SyllabusListParagraph"/>
        <w:numPr>
          <w:ilvl w:val="1"/>
          <w:numId w:val="17"/>
        </w:numPr>
        <w:spacing w:after="0"/>
        <w:rPr>
          <w:rFonts w:eastAsia="Times New Roman"/>
        </w:rPr>
      </w:pPr>
      <w:r w:rsidRPr="00E81851">
        <w:rPr>
          <w:rFonts w:eastAsia="Times New Roman"/>
        </w:rPr>
        <w:t>Editor</w:t>
      </w:r>
    </w:p>
    <w:p w14:paraId="4AECE87E" w14:textId="00D909D0" w:rsidR="006A72F8" w:rsidRDefault="006A72F8" w:rsidP="0081143C">
      <w:pPr>
        <w:pStyle w:val="SyllabusListParagraph"/>
        <w:numPr>
          <w:ilvl w:val="1"/>
          <w:numId w:val="17"/>
        </w:numPr>
      </w:pPr>
      <w:r w:rsidRPr="00E81851">
        <w:t>Sound design</w:t>
      </w: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00" w:firstRow="0" w:lastRow="0" w:firstColumn="0" w:lastColumn="0" w:noHBand="0" w:noVBand="0"/>
      </w:tblPr>
      <w:tblGrid>
        <w:gridCol w:w="2659"/>
        <w:gridCol w:w="7535"/>
      </w:tblGrid>
      <w:tr w:rsidR="006A72F8" w:rsidRPr="006A72F8" w14:paraId="02AE1C8A" w14:textId="77777777" w:rsidTr="006A72F8">
        <w:trPr>
          <w:cantSplit/>
          <w:trHeight w:val="24"/>
        </w:trPr>
        <w:tc>
          <w:tcPr>
            <w:tcW w:w="1304" w:type="pct"/>
            <w:tcBorders>
              <w:right w:val="single" w:sz="4" w:space="0" w:color="FFFFFF" w:themeColor="background1"/>
            </w:tcBorders>
            <w:shd w:val="clear" w:color="auto" w:fill="9A83B5"/>
            <w:tcMar>
              <w:left w:w="113" w:type="dxa"/>
              <w:right w:w="113" w:type="dxa"/>
            </w:tcMar>
          </w:tcPr>
          <w:p w14:paraId="7CE053F8" w14:textId="77777777" w:rsidR="006A72F8" w:rsidRPr="006A72F8" w:rsidRDefault="006A72F8" w:rsidP="009F755F">
            <w:pPr>
              <w:spacing w:after="0"/>
              <w:rPr>
                <w:rFonts w:ascii="Calibri" w:eastAsia="Times New Roman" w:hAnsi="Calibri" w:cs="Arial"/>
                <w:b/>
                <w:bCs/>
                <w:smallCaps/>
                <w:color w:val="FFFFFF" w:themeColor="background1"/>
                <w:sz w:val="20"/>
                <w:szCs w:val="20"/>
              </w:rPr>
            </w:pPr>
            <w:r w:rsidRPr="006A72F8">
              <w:rPr>
                <w:rFonts w:eastAsia="Times New Roman" w:cs="Arial"/>
                <w:b/>
                <w:color w:val="FFFFFF" w:themeColor="background1"/>
                <w:sz w:val="20"/>
                <w:szCs w:val="20"/>
              </w:rPr>
              <w:t>Section</w:t>
            </w:r>
          </w:p>
        </w:tc>
        <w:tc>
          <w:tcPr>
            <w:tcW w:w="3696" w:type="pct"/>
            <w:tcBorders>
              <w:left w:val="single" w:sz="4" w:space="0" w:color="FFFFFF" w:themeColor="background1"/>
            </w:tcBorders>
            <w:shd w:val="clear" w:color="auto" w:fill="9A83B5"/>
            <w:tcMar>
              <w:left w:w="113" w:type="dxa"/>
              <w:right w:w="113" w:type="dxa"/>
            </w:tcMar>
          </w:tcPr>
          <w:p w14:paraId="45024216" w14:textId="77777777" w:rsidR="006A72F8" w:rsidRPr="006A72F8" w:rsidRDefault="006A72F8" w:rsidP="009F755F">
            <w:pPr>
              <w:spacing w:after="0"/>
              <w:rPr>
                <w:rFonts w:ascii="Calibri" w:eastAsia="Times New Roman" w:hAnsi="Calibri" w:cs="Arial"/>
                <w:b/>
                <w:bCs/>
                <w:smallCaps/>
                <w:color w:val="FFFFFF" w:themeColor="background1"/>
                <w:sz w:val="20"/>
                <w:szCs w:val="20"/>
              </w:rPr>
            </w:pPr>
            <w:r w:rsidRPr="006A72F8">
              <w:rPr>
                <w:rFonts w:eastAsia="Times New Roman" w:cs="Arial"/>
                <w:b/>
                <w:color w:val="FFFFFF" w:themeColor="background1"/>
                <w:sz w:val="20"/>
                <w:szCs w:val="20"/>
              </w:rPr>
              <w:t>Supporting information</w:t>
            </w:r>
          </w:p>
        </w:tc>
      </w:tr>
      <w:tr w:rsidR="006A72F8" w:rsidRPr="006A72F8" w14:paraId="79813308" w14:textId="77777777" w:rsidTr="006A72F8">
        <w:trPr>
          <w:cantSplit/>
          <w:trHeight w:val="1905"/>
        </w:trPr>
        <w:tc>
          <w:tcPr>
            <w:tcW w:w="1304" w:type="pct"/>
            <w:tcMar>
              <w:left w:w="113" w:type="dxa"/>
              <w:right w:w="113" w:type="dxa"/>
            </w:tcMar>
          </w:tcPr>
          <w:p w14:paraId="6C8985BD" w14:textId="77777777" w:rsidR="006A72F8" w:rsidRPr="006A72F8" w:rsidRDefault="006A72F8" w:rsidP="00A71621">
            <w:pPr>
              <w:autoSpaceDE w:val="0"/>
              <w:autoSpaceDN w:val="0"/>
              <w:adjustRightInd w:val="0"/>
              <w:spacing w:after="80"/>
              <w:rPr>
                <w:rFonts w:eastAsia="Times New Roman" w:cs="Arial"/>
                <w:b/>
                <w:sz w:val="20"/>
                <w:szCs w:val="20"/>
              </w:rPr>
            </w:pPr>
            <w:r w:rsidRPr="006A72F8">
              <w:rPr>
                <w:rFonts w:eastAsia="Times New Roman" w:cs="Arial"/>
                <w:b/>
                <w:sz w:val="20"/>
                <w:szCs w:val="20"/>
              </w:rPr>
              <w:t>Section One</w:t>
            </w:r>
          </w:p>
          <w:p w14:paraId="72DC98EC" w14:textId="77777777" w:rsidR="006A72F8" w:rsidRPr="006A72F8" w:rsidRDefault="006A72F8" w:rsidP="00A71621">
            <w:pPr>
              <w:autoSpaceDE w:val="0"/>
              <w:autoSpaceDN w:val="0"/>
              <w:adjustRightInd w:val="0"/>
              <w:spacing w:after="80"/>
              <w:rPr>
                <w:rFonts w:eastAsia="Times New Roman" w:cs="Arial"/>
                <w:b/>
                <w:sz w:val="20"/>
                <w:szCs w:val="20"/>
              </w:rPr>
            </w:pPr>
            <w:r w:rsidRPr="006A72F8">
              <w:rPr>
                <w:rFonts w:eastAsia="Times New Roman" w:cs="Arial"/>
                <w:b/>
                <w:sz w:val="20"/>
                <w:szCs w:val="20"/>
              </w:rPr>
              <w:t>Theme</w:t>
            </w:r>
          </w:p>
          <w:p w14:paraId="3C96359E" w14:textId="3F880F70" w:rsidR="006A72F8" w:rsidRPr="006A72F8" w:rsidRDefault="006A72F8" w:rsidP="00A71621">
            <w:pPr>
              <w:autoSpaceDE w:val="0"/>
              <w:autoSpaceDN w:val="0"/>
              <w:adjustRightInd w:val="0"/>
              <w:spacing w:after="80"/>
              <w:rPr>
                <w:rFonts w:eastAsia="Times New Roman" w:cs="Arial"/>
                <w:bCs/>
                <w:sz w:val="20"/>
                <w:szCs w:val="20"/>
              </w:rPr>
            </w:pPr>
            <w:r w:rsidRPr="006A72F8">
              <w:rPr>
                <w:rFonts w:eastAsia="Times New Roman" w:cs="Arial"/>
                <w:bCs/>
                <w:sz w:val="20"/>
                <w:szCs w:val="20"/>
              </w:rPr>
              <w:t>20% of the practical examination</w:t>
            </w:r>
          </w:p>
        </w:tc>
        <w:tc>
          <w:tcPr>
            <w:tcW w:w="3696" w:type="pct"/>
            <w:shd w:val="clear" w:color="auto" w:fill="auto"/>
            <w:tcMar>
              <w:left w:w="113" w:type="dxa"/>
              <w:right w:w="113" w:type="dxa"/>
            </w:tcMar>
          </w:tcPr>
          <w:p w14:paraId="6993C563" w14:textId="77777777" w:rsidR="006A72F8" w:rsidRPr="006A72F8" w:rsidRDefault="006A72F8" w:rsidP="00A71621">
            <w:pPr>
              <w:autoSpaceDE w:val="0"/>
              <w:autoSpaceDN w:val="0"/>
              <w:adjustRightInd w:val="0"/>
              <w:spacing w:after="80"/>
              <w:rPr>
                <w:rFonts w:eastAsia="Times New Roman" w:cs="Arial"/>
                <w:sz w:val="20"/>
                <w:szCs w:val="20"/>
              </w:rPr>
            </w:pPr>
            <w:r w:rsidRPr="006A72F8">
              <w:rPr>
                <w:rFonts w:eastAsia="Times New Roman" w:cs="Arial"/>
                <w:sz w:val="20"/>
                <w:szCs w:val="20"/>
              </w:rPr>
              <w:t xml:space="preserve">Theme will be assessed within the audio-visual production and supported by the </w:t>
            </w:r>
            <w:r w:rsidRPr="006A72F8">
              <w:rPr>
                <w:rFonts w:eastAsia="Times New Roman" w:cs="Arial"/>
                <w:i/>
                <w:sz w:val="20"/>
                <w:szCs w:val="20"/>
              </w:rPr>
              <w:t>Practical production statement</w:t>
            </w:r>
            <w:r w:rsidRPr="006A72F8">
              <w:rPr>
                <w:rFonts w:eastAsia="Times New Roman" w:cs="Arial"/>
                <w:sz w:val="20"/>
                <w:szCs w:val="20"/>
              </w:rPr>
              <w:t>.</w:t>
            </w:r>
          </w:p>
          <w:p w14:paraId="650862BF" w14:textId="125A03D6" w:rsidR="006A72F8" w:rsidRPr="006A72F8" w:rsidRDefault="006A72F8" w:rsidP="00A71621">
            <w:pPr>
              <w:autoSpaceDE w:val="0"/>
              <w:autoSpaceDN w:val="0"/>
              <w:adjustRightInd w:val="0"/>
              <w:spacing w:after="80"/>
              <w:rPr>
                <w:rFonts w:eastAsia="Times New Roman" w:cs="Arial"/>
                <w:sz w:val="20"/>
                <w:szCs w:val="20"/>
              </w:rPr>
            </w:pPr>
            <w:r w:rsidRPr="006A72F8">
              <w:rPr>
                <w:rFonts w:eastAsia="Times New Roman" w:cs="Arial"/>
                <w:sz w:val="20"/>
                <w:szCs w:val="20"/>
              </w:rPr>
              <w:t>The candidate is required to convey a clear theme throughout their audio-visual production. The theme should be supported by the genre and/or style and/or narrative of the production.</w:t>
            </w:r>
          </w:p>
          <w:p w14:paraId="0DC115ED" w14:textId="77777777" w:rsidR="006A72F8" w:rsidRPr="006A72F8" w:rsidRDefault="006A72F8" w:rsidP="009F755F">
            <w:pPr>
              <w:autoSpaceDE w:val="0"/>
              <w:autoSpaceDN w:val="0"/>
              <w:adjustRightInd w:val="0"/>
              <w:spacing w:after="0"/>
              <w:rPr>
                <w:rFonts w:eastAsia="Times New Roman" w:cs="Arial"/>
                <w:sz w:val="20"/>
                <w:szCs w:val="20"/>
              </w:rPr>
            </w:pPr>
            <w:r w:rsidRPr="006A72F8">
              <w:rPr>
                <w:rFonts w:eastAsia="Times New Roman" w:cs="Arial"/>
                <w:sz w:val="20"/>
                <w:szCs w:val="20"/>
              </w:rPr>
              <w:t>(The reference to theme is informed by the following syllabus content dot points:</w:t>
            </w:r>
          </w:p>
          <w:p w14:paraId="4372E516" w14:textId="77777777" w:rsidR="006A72F8" w:rsidRPr="006A72F8" w:rsidRDefault="006A72F8" w:rsidP="00D45DD2">
            <w:pPr>
              <w:pStyle w:val="SyllabusListParagraph"/>
              <w:numPr>
                <w:ilvl w:val="0"/>
                <w:numId w:val="19"/>
              </w:numPr>
              <w:spacing w:after="0"/>
              <w:ind w:left="357" w:hanging="357"/>
              <w:rPr>
                <w:sz w:val="20"/>
                <w:szCs w:val="20"/>
              </w:rPr>
            </w:pPr>
            <w:r w:rsidRPr="006A72F8">
              <w:rPr>
                <w:rFonts w:eastAsia="Times New Roman" w:cs="Arial"/>
                <w:sz w:val="20"/>
                <w:szCs w:val="20"/>
              </w:rPr>
              <w:t xml:space="preserve">constructing </w:t>
            </w:r>
            <w:r w:rsidRPr="006A72F8">
              <w:rPr>
                <w:sz w:val="20"/>
                <w:szCs w:val="20"/>
              </w:rPr>
              <w:t xml:space="preserve">own production/s to communicate theme/s for a specific purpose, context and/or </w:t>
            </w:r>
            <w:proofErr w:type="gramStart"/>
            <w:r w:rsidRPr="006A72F8">
              <w:rPr>
                <w:sz w:val="20"/>
                <w:szCs w:val="20"/>
              </w:rPr>
              <w:t>audience</w:t>
            </w:r>
            <w:proofErr w:type="gramEnd"/>
          </w:p>
          <w:p w14:paraId="29CB5B7A" w14:textId="77777777" w:rsidR="006A72F8" w:rsidRPr="006A72F8" w:rsidRDefault="006A72F8" w:rsidP="00D45DD2">
            <w:pPr>
              <w:pStyle w:val="SyllabusListParagraph"/>
              <w:numPr>
                <w:ilvl w:val="0"/>
                <w:numId w:val="19"/>
              </w:numPr>
              <w:spacing w:after="0"/>
              <w:ind w:left="357" w:hanging="357"/>
              <w:rPr>
                <w:rFonts w:eastAsia="Times New Roman" w:cs="Arial"/>
              </w:rPr>
            </w:pPr>
            <w:r w:rsidRPr="006A72F8">
              <w:rPr>
                <w:sz w:val="20"/>
                <w:szCs w:val="20"/>
              </w:rPr>
              <w:t xml:space="preserve">experimenting with, </w:t>
            </w:r>
            <w:proofErr w:type="gramStart"/>
            <w:r w:rsidRPr="006A72F8">
              <w:rPr>
                <w:sz w:val="20"/>
                <w:szCs w:val="20"/>
              </w:rPr>
              <w:t>manipulating</w:t>
            </w:r>
            <w:proofErr w:type="gramEnd"/>
            <w:r w:rsidRPr="006A72F8">
              <w:rPr>
                <w:sz w:val="20"/>
                <w:szCs w:val="20"/>
              </w:rPr>
              <w:t xml:space="preserve"> and refining the use of codes and conventions to convey theme, genre</w:t>
            </w:r>
            <w:r w:rsidRPr="006A72F8">
              <w:rPr>
                <w:rFonts w:eastAsia="Times New Roman" w:cs="Arial"/>
                <w:sz w:val="20"/>
                <w:szCs w:val="20"/>
              </w:rPr>
              <w:t>, style and narrative.)</w:t>
            </w:r>
          </w:p>
        </w:tc>
      </w:tr>
      <w:tr w:rsidR="006A72F8" w:rsidRPr="006A72F8" w14:paraId="11B65AD8" w14:textId="77777777" w:rsidTr="006A72F8">
        <w:trPr>
          <w:cantSplit/>
          <w:trHeight w:val="20"/>
        </w:trPr>
        <w:tc>
          <w:tcPr>
            <w:tcW w:w="1304" w:type="pct"/>
            <w:tcMar>
              <w:left w:w="113" w:type="dxa"/>
              <w:right w:w="113" w:type="dxa"/>
            </w:tcMar>
          </w:tcPr>
          <w:p w14:paraId="6C8FA055" w14:textId="77777777" w:rsidR="006A72F8" w:rsidRPr="006A72F8" w:rsidRDefault="006A72F8" w:rsidP="00A71621">
            <w:pPr>
              <w:autoSpaceDE w:val="0"/>
              <w:autoSpaceDN w:val="0"/>
              <w:adjustRightInd w:val="0"/>
              <w:spacing w:after="80"/>
              <w:rPr>
                <w:rFonts w:eastAsia="Times New Roman" w:cs="Arial"/>
                <w:b/>
                <w:sz w:val="20"/>
                <w:szCs w:val="20"/>
              </w:rPr>
            </w:pPr>
            <w:r w:rsidRPr="006A72F8">
              <w:rPr>
                <w:rFonts w:eastAsia="Times New Roman" w:cs="Arial"/>
                <w:b/>
                <w:sz w:val="20"/>
                <w:szCs w:val="20"/>
              </w:rPr>
              <w:t>Section Two</w:t>
            </w:r>
          </w:p>
          <w:p w14:paraId="5D06C268" w14:textId="77777777" w:rsidR="006A72F8" w:rsidRPr="006A72F8" w:rsidRDefault="006A72F8" w:rsidP="00A71621">
            <w:pPr>
              <w:autoSpaceDE w:val="0"/>
              <w:autoSpaceDN w:val="0"/>
              <w:adjustRightInd w:val="0"/>
              <w:spacing w:after="80"/>
              <w:rPr>
                <w:rFonts w:eastAsia="Times New Roman" w:cs="Arial"/>
                <w:b/>
                <w:sz w:val="20"/>
                <w:szCs w:val="20"/>
              </w:rPr>
            </w:pPr>
            <w:r w:rsidRPr="006A72F8">
              <w:rPr>
                <w:rFonts w:eastAsia="Times New Roman" w:cs="Arial"/>
                <w:b/>
                <w:sz w:val="20"/>
                <w:szCs w:val="20"/>
              </w:rPr>
              <w:t>Production roles</w:t>
            </w:r>
          </w:p>
          <w:p w14:paraId="675CEE6A" w14:textId="77777777" w:rsidR="006A72F8" w:rsidRPr="006A72F8" w:rsidRDefault="006A72F8" w:rsidP="00A71621">
            <w:pPr>
              <w:autoSpaceDE w:val="0"/>
              <w:autoSpaceDN w:val="0"/>
              <w:adjustRightInd w:val="0"/>
              <w:spacing w:after="80"/>
              <w:rPr>
                <w:rFonts w:eastAsia="Times New Roman" w:cs="Arial"/>
                <w:sz w:val="20"/>
                <w:szCs w:val="20"/>
              </w:rPr>
            </w:pPr>
            <w:r w:rsidRPr="006A72F8">
              <w:rPr>
                <w:rFonts w:eastAsia="Times New Roman" w:cs="Arial"/>
                <w:bCs/>
                <w:sz w:val="20"/>
                <w:szCs w:val="20"/>
              </w:rPr>
              <w:t>80% of the practical examination</w:t>
            </w:r>
          </w:p>
        </w:tc>
        <w:tc>
          <w:tcPr>
            <w:tcW w:w="3696" w:type="pct"/>
            <w:shd w:val="clear" w:color="auto" w:fill="auto"/>
            <w:tcMar>
              <w:left w:w="113" w:type="dxa"/>
              <w:right w:w="113" w:type="dxa"/>
            </w:tcMar>
            <w:vAlign w:val="center"/>
          </w:tcPr>
          <w:p w14:paraId="73334227" w14:textId="77777777" w:rsidR="006A72F8" w:rsidRPr="006A72F8" w:rsidRDefault="006A72F8" w:rsidP="00A71621">
            <w:pPr>
              <w:autoSpaceDE w:val="0"/>
              <w:autoSpaceDN w:val="0"/>
              <w:adjustRightInd w:val="0"/>
              <w:spacing w:after="80"/>
              <w:rPr>
                <w:rFonts w:eastAsia="Times New Roman" w:cs="Arial"/>
                <w:sz w:val="20"/>
                <w:szCs w:val="20"/>
              </w:rPr>
            </w:pPr>
            <w:r w:rsidRPr="006A72F8">
              <w:rPr>
                <w:rFonts w:eastAsia="Times New Roman" w:cs="Arial"/>
                <w:sz w:val="20"/>
                <w:szCs w:val="20"/>
              </w:rPr>
              <w:t xml:space="preserve">Application of skills within defined production roles will be assessed within the audio-visual production and supported by the </w:t>
            </w:r>
            <w:r w:rsidRPr="006A72F8">
              <w:rPr>
                <w:rFonts w:eastAsia="Times New Roman" w:cs="Arial"/>
                <w:i/>
                <w:sz w:val="20"/>
                <w:szCs w:val="20"/>
              </w:rPr>
              <w:t>Practical production statement</w:t>
            </w:r>
            <w:r w:rsidRPr="006A72F8">
              <w:rPr>
                <w:rFonts w:eastAsia="Times New Roman" w:cs="Arial"/>
                <w:sz w:val="20"/>
                <w:szCs w:val="20"/>
              </w:rPr>
              <w:t>.</w:t>
            </w:r>
          </w:p>
          <w:p w14:paraId="107DD6B8" w14:textId="70FEA480" w:rsidR="006A72F8" w:rsidRPr="006A72F8" w:rsidRDefault="006A72F8" w:rsidP="009F755F">
            <w:pPr>
              <w:autoSpaceDE w:val="0"/>
              <w:autoSpaceDN w:val="0"/>
              <w:adjustRightInd w:val="0"/>
              <w:spacing w:after="0"/>
              <w:rPr>
                <w:rFonts w:eastAsia="Times New Roman" w:cs="Arial"/>
                <w:sz w:val="20"/>
                <w:szCs w:val="20"/>
              </w:rPr>
            </w:pPr>
            <w:r w:rsidRPr="006A72F8">
              <w:rPr>
                <w:rFonts w:eastAsia="Times New Roman" w:cs="Arial"/>
                <w:sz w:val="20"/>
                <w:szCs w:val="20"/>
              </w:rPr>
              <w:t>The candidate is required to demonstrate the skills necessary to effectively fulfil the following production roles:</w:t>
            </w:r>
          </w:p>
          <w:p w14:paraId="46A310C2" w14:textId="77777777" w:rsidR="006A72F8" w:rsidRPr="006A72F8" w:rsidRDefault="006A72F8" w:rsidP="00A71621">
            <w:pPr>
              <w:pStyle w:val="SyllabusListParagraph"/>
              <w:numPr>
                <w:ilvl w:val="0"/>
                <w:numId w:val="20"/>
              </w:numPr>
              <w:spacing w:after="0"/>
              <w:ind w:left="357" w:hanging="357"/>
              <w:rPr>
                <w:sz w:val="20"/>
                <w:szCs w:val="20"/>
              </w:rPr>
            </w:pPr>
            <w:r w:rsidRPr="006A72F8">
              <w:rPr>
                <w:sz w:val="20"/>
                <w:szCs w:val="20"/>
              </w:rPr>
              <w:t>Art direction</w:t>
            </w:r>
          </w:p>
          <w:p w14:paraId="78C6B9FD" w14:textId="77777777" w:rsidR="006A72F8" w:rsidRPr="006A72F8" w:rsidRDefault="006A72F8" w:rsidP="009F755F">
            <w:pPr>
              <w:pStyle w:val="SyllabusListParagraph"/>
              <w:numPr>
                <w:ilvl w:val="0"/>
                <w:numId w:val="20"/>
              </w:numPr>
              <w:spacing w:after="0"/>
              <w:rPr>
                <w:sz w:val="20"/>
                <w:szCs w:val="20"/>
              </w:rPr>
            </w:pPr>
            <w:r w:rsidRPr="006A72F8">
              <w:rPr>
                <w:sz w:val="20"/>
                <w:szCs w:val="20"/>
              </w:rPr>
              <w:t>Cinematographer/Cinematographic elements (</w:t>
            </w:r>
            <w:proofErr w:type="gramStart"/>
            <w:r w:rsidRPr="006A72F8">
              <w:rPr>
                <w:sz w:val="20"/>
                <w:szCs w:val="20"/>
              </w:rPr>
              <w:t>i.e.</w:t>
            </w:r>
            <w:proofErr w:type="gramEnd"/>
            <w:r w:rsidRPr="006A72F8">
              <w:rPr>
                <w:sz w:val="20"/>
                <w:szCs w:val="20"/>
              </w:rPr>
              <w:t xml:space="preserve"> in Animation work)</w:t>
            </w:r>
          </w:p>
          <w:p w14:paraId="7ADA251A" w14:textId="77777777" w:rsidR="006A72F8" w:rsidRPr="006A72F8" w:rsidRDefault="006A72F8" w:rsidP="009F755F">
            <w:pPr>
              <w:pStyle w:val="SyllabusListParagraph"/>
              <w:numPr>
                <w:ilvl w:val="0"/>
                <w:numId w:val="20"/>
              </w:numPr>
              <w:spacing w:after="0"/>
              <w:rPr>
                <w:sz w:val="20"/>
                <w:szCs w:val="20"/>
              </w:rPr>
            </w:pPr>
            <w:r w:rsidRPr="006A72F8">
              <w:rPr>
                <w:sz w:val="20"/>
                <w:szCs w:val="20"/>
              </w:rPr>
              <w:t>Editor</w:t>
            </w:r>
          </w:p>
          <w:p w14:paraId="1DCE62F0" w14:textId="77777777" w:rsidR="006A72F8" w:rsidRPr="006A72F8" w:rsidRDefault="006A72F8" w:rsidP="009F755F">
            <w:pPr>
              <w:pStyle w:val="SyllabusListParagraph"/>
              <w:numPr>
                <w:ilvl w:val="0"/>
                <w:numId w:val="20"/>
              </w:numPr>
              <w:spacing w:after="0"/>
              <w:rPr>
                <w:rFonts w:eastAsia="Times New Roman" w:cs="Arial"/>
              </w:rPr>
            </w:pPr>
            <w:r w:rsidRPr="006A72F8">
              <w:rPr>
                <w:sz w:val="20"/>
                <w:szCs w:val="20"/>
              </w:rPr>
              <w:t>Sound design.</w:t>
            </w:r>
          </w:p>
        </w:tc>
      </w:tr>
    </w:tbl>
    <w:p w14:paraId="785A3366" w14:textId="77777777" w:rsidR="00F57573" w:rsidRDefault="00F57573" w:rsidP="006A72F8">
      <w:pPr>
        <w:rPr>
          <w:highlight w:val="yellow"/>
        </w:rPr>
        <w:sectPr w:rsidR="00F57573" w:rsidSect="00F57573">
          <w:pgSz w:w="11906" w:h="16838" w:code="9"/>
          <w:pgMar w:top="851" w:right="851" w:bottom="992" w:left="851" w:header="0" w:footer="397" w:gutter="0"/>
          <w:cols w:space="708"/>
          <w:titlePg/>
          <w:docGrid w:linePitch="360"/>
        </w:sectPr>
      </w:pPr>
    </w:p>
    <w:p w14:paraId="6D23B995" w14:textId="5B8EC76E" w:rsidR="000773C6" w:rsidRPr="00675F30" w:rsidRDefault="000773C6" w:rsidP="000773C6">
      <w:pPr>
        <w:spacing w:after="0"/>
        <w:jc w:val="both"/>
        <w:rPr>
          <w:rFonts w:ascii="Arial" w:hAnsi="Arial" w:cs="Arial"/>
          <w:b/>
          <w:bCs/>
        </w:rPr>
      </w:pPr>
      <w:r w:rsidRPr="006B0EF1">
        <w:rPr>
          <w:rFonts w:ascii="Arial" w:hAnsi="Arial" w:cs="Arial"/>
          <w:b/>
          <w:bCs/>
          <w:u w:val="single"/>
        </w:rPr>
        <w:t>Theme - What is the production saying</w:t>
      </w:r>
      <w:r w:rsidRPr="006B0EF1">
        <w:rPr>
          <w:rFonts w:ascii="Arial" w:hAnsi="Arial" w:cs="Arial"/>
          <w:b/>
          <w:bCs/>
        </w:rPr>
        <w:t>:</w:t>
      </w:r>
      <w:r>
        <w:rPr>
          <w:rFonts w:ascii="Arial" w:hAnsi="Arial" w:cs="Arial"/>
          <w:b/>
          <w:bCs/>
        </w:rPr>
        <w:t xml:space="preserve"> </w:t>
      </w:r>
      <w:r w:rsidRPr="00EB1DE6">
        <w:rPr>
          <w:rFonts w:ascii="Arial" w:hAnsi="Arial" w:cs="Arial"/>
        </w:rPr>
        <w:t xml:space="preserve">The main theme of </w:t>
      </w:r>
      <w:r w:rsidRPr="00EB1DE6">
        <w:rPr>
          <w:rFonts w:ascii="Arial" w:hAnsi="Arial" w:cs="Arial"/>
          <w:i/>
          <w:iCs/>
        </w:rPr>
        <w:t>A Sticky Situation</w:t>
      </w:r>
      <w:r w:rsidRPr="00EB1DE6">
        <w:rPr>
          <w:rFonts w:ascii="Arial" w:hAnsi="Arial" w:cs="Arial"/>
        </w:rPr>
        <w:t xml:space="preserve"> is the importance of patience and perseverance in the creative process. In the creative process, one must let ideas come to them naturally and expect there to be times where creative flow stops. One part of the film involves the writer and his story in his creative space, and the other involves the </w:t>
      </w:r>
      <w:r>
        <w:rPr>
          <w:rFonts w:ascii="Arial" w:hAnsi="Arial" w:cs="Arial"/>
        </w:rPr>
        <w:t>s</w:t>
      </w:r>
      <w:r w:rsidRPr="00EB1DE6">
        <w:rPr>
          <w:rFonts w:ascii="Arial" w:hAnsi="Arial" w:cs="Arial"/>
        </w:rPr>
        <w:t>tickman character who comes to life and aids the writer in tying the loose ends of his creator’s story to a close.</w:t>
      </w:r>
      <w:r>
        <w:rPr>
          <w:rFonts w:ascii="Arial" w:hAnsi="Arial" w:cs="Arial"/>
          <w:b/>
          <w:bCs/>
        </w:rPr>
        <w:t xml:space="preserve"> </w:t>
      </w:r>
      <w:r w:rsidRPr="00EB1DE6">
        <w:rPr>
          <w:rFonts w:ascii="Arial" w:hAnsi="Arial" w:cs="Arial"/>
        </w:rPr>
        <w:t xml:space="preserve">The writer character is shown to be drawing, pinning sketches up on the pinboard and carefully analysing his writing until he comes to sketching something the audience doesn’t see, which he scraps multiple times. He becomes frustrated and leaves for a break. This scene explores a part of the creative process of an interruption in flow, or writer’s block. The next time we see the writer is when he is making a drink, and as he goes to take a sip, an idea comes to him. This scene shows that he has taken the time to step away from his work and has become </w:t>
      </w:r>
      <w:r>
        <w:rPr>
          <w:rFonts w:ascii="Arial" w:hAnsi="Arial" w:cs="Arial"/>
        </w:rPr>
        <w:t>more relaxed.</w:t>
      </w:r>
      <w:r w:rsidRPr="00EB1DE6">
        <w:rPr>
          <w:rFonts w:ascii="Arial" w:hAnsi="Arial" w:cs="Arial"/>
        </w:rPr>
        <w:t xml:space="preserve"> When the idea comes to him suddenly, he quickly walks back to his creative space and sketches his idea. He then stops again to think, and notices the drawing that the </w:t>
      </w:r>
      <w:r>
        <w:rPr>
          <w:rFonts w:ascii="Arial" w:hAnsi="Arial" w:cs="Arial"/>
        </w:rPr>
        <w:t>s</w:t>
      </w:r>
      <w:r w:rsidRPr="00EB1DE6">
        <w:rPr>
          <w:rFonts w:ascii="Arial" w:hAnsi="Arial" w:cs="Arial"/>
        </w:rPr>
        <w:t>tickman has revealed, which finally allows him to finish sketching his idea, and tie the end of his story</w:t>
      </w:r>
      <w:r>
        <w:rPr>
          <w:rFonts w:ascii="Arial" w:hAnsi="Arial" w:cs="Arial"/>
        </w:rPr>
        <w:t xml:space="preserve"> together</w:t>
      </w:r>
      <w:r w:rsidRPr="00EB1DE6">
        <w:rPr>
          <w:rFonts w:ascii="Arial" w:hAnsi="Arial" w:cs="Arial"/>
        </w:rPr>
        <w:t>. This conclusion brings the theme full circle as he ha</w:t>
      </w:r>
      <w:r>
        <w:rPr>
          <w:rFonts w:ascii="Arial" w:hAnsi="Arial" w:cs="Arial"/>
        </w:rPr>
        <w:t>d</w:t>
      </w:r>
      <w:r w:rsidRPr="00EB1DE6">
        <w:rPr>
          <w:rFonts w:ascii="Arial" w:hAnsi="Arial" w:cs="Arial"/>
        </w:rPr>
        <w:t xml:space="preserve"> stepped away from his work frustrated, regained his patience but still persevered for his creative work as he jumped at the thought of a new idea.</w:t>
      </w:r>
      <w:r>
        <w:rPr>
          <w:rFonts w:ascii="Arial" w:hAnsi="Arial" w:cs="Arial"/>
        </w:rPr>
        <w:t xml:space="preserve"> </w:t>
      </w:r>
      <w:r w:rsidRPr="00EB1DE6">
        <w:rPr>
          <w:rFonts w:ascii="Arial" w:hAnsi="Arial" w:cs="Arial"/>
        </w:rPr>
        <w:t xml:space="preserve">The second narrative in </w:t>
      </w:r>
      <w:r w:rsidRPr="00EB1DE6">
        <w:rPr>
          <w:rFonts w:ascii="Arial" w:hAnsi="Arial" w:cs="Arial"/>
          <w:i/>
          <w:iCs/>
        </w:rPr>
        <w:t xml:space="preserve">A Sticky Situation </w:t>
      </w:r>
      <w:r>
        <w:rPr>
          <w:rFonts w:ascii="Arial" w:hAnsi="Arial" w:cs="Arial"/>
        </w:rPr>
        <w:t>which</w:t>
      </w:r>
      <w:r w:rsidRPr="00EB1DE6">
        <w:rPr>
          <w:rFonts w:ascii="Arial" w:hAnsi="Arial" w:cs="Arial"/>
        </w:rPr>
        <w:t xml:space="preserve"> follows the </w:t>
      </w:r>
      <w:r>
        <w:rPr>
          <w:rFonts w:ascii="Arial" w:hAnsi="Arial" w:cs="Arial"/>
        </w:rPr>
        <w:t>s</w:t>
      </w:r>
      <w:r w:rsidRPr="00EB1DE6">
        <w:rPr>
          <w:rFonts w:ascii="Arial" w:hAnsi="Arial" w:cs="Arial"/>
        </w:rPr>
        <w:t>tickman character,</w:t>
      </w:r>
      <w:r w:rsidRPr="00EB1DE6">
        <w:rPr>
          <w:rFonts w:ascii="Arial" w:hAnsi="Arial" w:cs="Arial"/>
          <w:i/>
          <w:iCs/>
        </w:rPr>
        <w:t xml:space="preserve"> </w:t>
      </w:r>
      <w:r w:rsidRPr="00EB1DE6">
        <w:rPr>
          <w:rFonts w:ascii="Arial" w:hAnsi="Arial" w:cs="Arial"/>
        </w:rPr>
        <w:t xml:space="preserve">also supports the film’s theme. The </w:t>
      </w:r>
      <w:r>
        <w:rPr>
          <w:rFonts w:ascii="Arial" w:hAnsi="Arial" w:cs="Arial"/>
        </w:rPr>
        <w:t>s</w:t>
      </w:r>
      <w:r w:rsidRPr="00EB1DE6">
        <w:rPr>
          <w:rFonts w:ascii="Arial" w:hAnsi="Arial" w:cs="Arial"/>
        </w:rPr>
        <w:t xml:space="preserve">tickman only comes to life once the writer has left the room. This conveys the notion of stepping away from your work to let ideas come to you naturally, which is communicated through the actions of the </w:t>
      </w:r>
      <w:r>
        <w:rPr>
          <w:rFonts w:ascii="Arial" w:hAnsi="Arial" w:cs="Arial"/>
        </w:rPr>
        <w:t>s</w:t>
      </w:r>
      <w:r w:rsidRPr="00EB1DE6">
        <w:rPr>
          <w:rFonts w:ascii="Arial" w:hAnsi="Arial" w:cs="Arial"/>
        </w:rPr>
        <w:t>tickman as a living character.</w:t>
      </w:r>
      <w:r>
        <w:rPr>
          <w:rFonts w:ascii="Arial" w:hAnsi="Arial" w:cs="Arial"/>
        </w:rPr>
        <w:t xml:space="preserve"> </w:t>
      </w:r>
      <w:r w:rsidRPr="00EB1DE6">
        <w:rPr>
          <w:rFonts w:ascii="Arial" w:hAnsi="Arial" w:cs="Arial"/>
        </w:rPr>
        <w:t xml:space="preserve">The things the </w:t>
      </w:r>
      <w:r>
        <w:rPr>
          <w:rFonts w:ascii="Arial" w:hAnsi="Arial" w:cs="Arial"/>
        </w:rPr>
        <w:t>s</w:t>
      </w:r>
      <w:r w:rsidRPr="00EB1DE6">
        <w:rPr>
          <w:rFonts w:ascii="Arial" w:hAnsi="Arial" w:cs="Arial"/>
        </w:rPr>
        <w:t>tickman interacts with throughout the pinboard, explores the writer’s creative work i</w:t>
      </w:r>
      <w:r>
        <w:rPr>
          <w:rFonts w:ascii="Arial" w:hAnsi="Arial" w:cs="Arial"/>
        </w:rPr>
        <w:t>n a way that represents the writer’s mind sorting through his ideas during writer’s block</w:t>
      </w:r>
      <w:r w:rsidRPr="00EB1DE6">
        <w:rPr>
          <w:rFonts w:ascii="Arial" w:hAnsi="Arial" w:cs="Arial"/>
        </w:rPr>
        <w:t>. We get to see the time and artistic effort that the writer has put into his work, and the notion of his creative work as a lively and moving creative world.</w:t>
      </w:r>
    </w:p>
    <w:p w14:paraId="0E937AE0" w14:textId="77777777" w:rsidR="000773C6" w:rsidRPr="00CB3D36" w:rsidRDefault="000773C6" w:rsidP="000773C6">
      <w:pPr>
        <w:spacing w:after="0"/>
        <w:jc w:val="both"/>
        <w:rPr>
          <w:rFonts w:ascii="Arial" w:hAnsi="Arial" w:cs="Arial"/>
        </w:rPr>
      </w:pPr>
      <w:r w:rsidRPr="006B0EF1">
        <w:rPr>
          <w:rFonts w:ascii="Arial" w:hAnsi="Arial" w:cs="Arial"/>
          <w:b/>
          <w:bCs/>
          <w:u w:val="single"/>
        </w:rPr>
        <w:t>Theme in Genre/Style/Narrative</w:t>
      </w:r>
      <w:r w:rsidRPr="006B0EF1">
        <w:rPr>
          <w:rFonts w:ascii="Arial" w:hAnsi="Arial" w:cs="Arial"/>
          <w:b/>
          <w:bCs/>
        </w:rPr>
        <w:t>:</w:t>
      </w:r>
      <w:r>
        <w:rPr>
          <w:rFonts w:ascii="Arial" w:hAnsi="Arial" w:cs="Arial"/>
          <w:b/>
          <w:bCs/>
        </w:rPr>
        <w:t xml:space="preserve"> </w:t>
      </w:r>
      <w:r w:rsidRPr="00EB1DE6">
        <w:rPr>
          <w:rFonts w:ascii="Arial" w:hAnsi="Arial" w:cs="Arial"/>
        </w:rPr>
        <w:t>The theme of the importance of patience and perseverance in the creative process</w:t>
      </w:r>
      <w:r>
        <w:rPr>
          <w:rFonts w:ascii="Arial" w:hAnsi="Arial" w:cs="Arial"/>
        </w:rPr>
        <w:t xml:space="preserve"> is also supported by; the film’s animation and adventure genre, its stop-motion &amp; live action style and the narrative following the writer tying the loose ends to his story. </w:t>
      </w:r>
      <w:r>
        <w:rPr>
          <w:rFonts w:ascii="Arial" w:hAnsi="Arial" w:cs="Arial"/>
          <w:i/>
          <w:iCs/>
        </w:rPr>
        <w:t xml:space="preserve">A Sticky Situation’s </w:t>
      </w:r>
      <w:r>
        <w:rPr>
          <w:rFonts w:ascii="Arial" w:hAnsi="Arial" w:cs="Arial"/>
        </w:rPr>
        <w:t xml:space="preserve">stop motion animation </w:t>
      </w:r>
      <w:r w:rsidRPr="00351E56">
        <w:rPr>
          <w:rFonts w:ascii="Arial" w:hAnsi="Arial" w:cs="Arial"/>
          <w:b/>
          <w:bCs/>
        </w:rPr>
        <w:t>genre</w:t>
      </w:r>
      <w:r>
        <w:rPr>
          <w:rFonts w:ascii="Arial" w:hAnsi="Arial" w:cs="Arial"/>
        </w:rPr>
        <w:t xml:space="preserve"> is a unique storytelling method which strongly supports the theme as we witness an animated fictional character created by the writer, reveal an idea that the writer needs to finish his story. The writer’s imagination is represented by the stickman who perseveres to get to the mountain sketch on the pinboard. The film’s </w:t>
      </w:r>
      <w:r w:rsidRPr="00351E56">
        <w:rPr>
          <w:rFonts w:ascii="Arial" w:hAnsi="Arial" w:cs="Arial"/>
          <w:b/>
          <w:bCs/>
        </w:rPr>
        <w:t>style</w:t>
      </w:r>
      <w:r>
        <w:rPr>
          <w:rFonts w:ascii="Arial" w:hAnsi="Arial" w:cs="Arial"/>
        </w:rPr>
        <w:t xml:space="preserve"> blends stop motion and live action narratives to create the idea that the fictional stickman character exists and influences real life. This represents the creative flow as a kind of separate living entity that works by itself, when a creator remains patient and lets ideas come to them. Moreover, the film’s </w:t>
      </w:r>
      <w:r w:rsidRPr="00351E56">
        <w:rPr>
          <w:rFonts w:ascii="Arial" w:hAnsi="Arial" w:cs="Arial"/>
          <w:b/>
          <w:bCs/>
        </w:rPr>
        <w:t>narrative</w:t>
      </w:r>
      <w:r>
        <w:rPr>
          <w:rFonts w:ascii="Arial" w:hAnsi="Arial" w:cs="Arial"/>
        </w:rPr>
        <w:t xml:space="preserve"> requires both the animated and live action narratives to convey the theme. If the film had just shown the writer taking time away from his creative space, it wouldn’t be engaging and wouldn’t give any reason as to why the audience needs to care about the writer’s story. Hence, through the animated narrative we look into what the writer is creating, and how the conflict will be resolved. The live action narrative presents the outcome of being patient and letting ideas come to you. Whereas the animated narrative presents the </w:t>
      </w:r>
      <w:r w:rsidRPr="00726A8D">
        <w:rPr>
          <w:rFonts w:ascii="Arial" w:hAnsi="Arial" w:cs="Arial"/>
          <w:i/>
          <w:iCs/>
        </w:rPr>
        <w:t>why</w:t>
      </w:r>
      <w:r>
        <w:rPr>
          <w:rFonts w:ascii="Arial" w:hAnsi="Arial" w:cs="Arial"/>
        </w:rPr>
        <w:t xml:space="preserve"> and </w:t>
      </w:r>
      <w:r w:rsidRPr="00726A8D">
        <w:rPr>
          <w:rFonts w:ascii="Arial" w:hAnsi="Arial" w:cs="Arial"/>
          <w:i/>
          <w:iCs/>
        </w:rPr>
        <w:t>what</w:t>
      </w:r>
      <w:r>
        <w:rPr>
          <w:rFonts w:ascii="Arial" w:hAnsi="Arial" w:cs="Arial"/>
        </w:rPr>
        <w:t xml:space="preserve"> the writer is persevering for, and somewhat mirrors the writer’s journey. For example, when the stickman climbs up the mountain and becomes a more detailed drawing, this </w:t>
      </w:r>
      <w:proofErr w:type="spellStart"/>
      <w:r>
        <w:rPr>
          <w:rFonts w:ascii="Arial" w:hAnsi="Arial" w:cs="Arial"/>
        </w:rPr>
        <w:t>symbolises</w:t>
      </w:r>
      <w:proofErr w:type="spellEnd"/>
      <w:r>
        <w:rPr>
          <w:rFonts w:ascii="Arial" w:hAnsi="Arial" w:cs="Arial"/>
        </w:rPr>
        <w:t xml:space="preserve"> becoming whole or complete, just like the writer feels at the end of the film.</w:t>
      </w:r>
    </w:p>
    <w:p w14:paraId="4ADD8CA9" w14:textId="77777777" w:rsidR="000773C6" w:rsidRPr="005E797B" w:rsidRDefault="000773C6" w:rsidP="000773C6">
      <w:pPr>
        <w:spacing w:after="0"/>
        <w:jc w:val="both"/>
        <w:rPr>
          <w:rFonts w:ascii="Arial" w:hAnsi="Arial" w:cs="Arial"/>
        </w:rPr>
      </w:pPr>
      <w:r w:rsidRPr="006B0EF1">
        <w:rPr>
          <w:rFonts w:ascii="Arial" w:hAnsi="Arial" w:cs="Arial"/>
          <w:b/>
          <w:bCs/>
          <w:u w:val="single"/>
        </w:rPr>
        <w:t>Purpose, Context and/or Audience</w:t>
      </w:r>
      <w:r w:rsidRPr="006B0EF1">
        <w:rPr>
          <w:rFonts w:ascii="Arial" w:hAnsi="Arial" w:cs="Arial"/>
          <w:b/>
          <w:bCs/>
        </w:rPr>
        <w:t xml:space="preserve">: </w:t>
      </w:r>
      <w:r w:rsidRPr="006B0EF1">
        <w:rPr>
          <w:rFonts w:ascii="Arial" w:hAnsi="Arial" w:cs="Arial"/>
        </w:rPr>
        <w:t>When</w:t>
      </w:r>
      <w:r w:rsidRPr="00EB1DE6">
        <w:rPr>
          <w:rFonts w:ascii="Arial" w:hAnsi="Arial" w:cs="Arial"/>
        </w:rPr>
        <w:t xml:space="preserve"> I was in the early stages of writing my script, I thought that the</w:t>
      </w:r>
      <w:r>
        <w:rPr>
          <w:rFonts w:ascii="Arial" w:hAnsi="Arial" w:cs="Arial"/>
        </w:rPr>
        <w:t xml:space="preserve"> stop-motion</w:t>
      </w:r>
      <w:r w:rsidRPr="00EB1DE6">
        <w:rPr>
          <w:rFonts w:ascii="Arial" w:hAnsi="Arial" w:cs="Arial"/>
        </w:rPr>
        <w:t xml:space="preserve"> animation </w:t>
      </w:r>
      <w:r>
        <w:rPr>
          <w:rFonts w:ascii="Arial" w:hAnsi="Arial" w:cs="Arial"/>
        </w:rPr>
        <w:t xml:space="preserve">aspect </w:t>
      </w:r>
      <w:r w:rsidRPr="00EB1DE6">
        <w:rPr>
          <w:rFonts w:ascii="Arial" w:hAnsi="Arial" w:cs="Arial"/>
        </w:rPr>
        <w:t xml:space="preserve">of my film would appeal </w:t>
      </w:r>
      <w:r>
        <w:rPr>
          <w:rFonts w:ascii="Arial" w:hAnsi="Arial" w:cs="Arial"/>
        </w:rPr>
        <w:t>younger audiences, but also older audiences as they may appreciate the effort that goes into stop-motion</w:t>
      </w:r>
      <w:r w:rsidRPr="00EB1DE6">
        <w:rPr>
          <w:rFonts w:ascii="Arial" w:hAnsi="Arial" w:cs="Arial"/>
        </w:rPr>
        <w:t>. I</w:t>
      </w:r>
      <w:r>
        <w:rPr>
          <w:rFonts w:ascii="Arial" w:hAnsi="Arial" w:cs="Arial"/>
        </w:rPr>
        <w:t xml:space="preserve"> also</w:t>
      </w:r>
      <w:r w:rsidRPr="00EB1DE6">
        <w:rPr>
          <w:rFonts w:ascii="Arial" w:hAnsi="Arial" w:cs="Arial"/>
        </w:rPr>
        <w:t xml:space="preserve"> wanted to appeal to creative people as they </w:t>
      </w:r>
      <w:r>
        <w:rPr>
          <w:rFonts w:ascii="Arial" w:hAnsi="Arial" w:cs="Arial"/>
        </w:rPr>
        <w:t>might relate to disruption of flow in</w:t>
      </w:r>
      <w:r w:rsidRPr="00EB1DE6">
        <w:rPr>
          <w:rFonts w:ascii="Arial" w:hAnsi="Arial" w:cs="Arial"/>
        </w:rPr>
        <w:t xml:space="preserve"> the creative process, and non-creative people to </w:t>
      </w:r>
      <w:r>
        <w:rPr>
          <w:rFonts w:ascii="Arial" w:hAnsi="Arial" w:cs="Arial"/>
        </w:rPr>
        <w:t>give them an idea of the patience and time that is required for creative work</w:t>
      </w:r>
      <w:r w:rsidRPr="00EB1DE6">
        <w:rPr>
          <w:rFonts w:ascii="Arial" w:hAnsi="Arial" w:cs="Arial"/>
        </w:rPr>
        <w:t xml:space="preserve">. My film was inspired by </w:t>
      </w:r>
      <w:r>
        <w:rPr>
          <w:rFonts w:ascii="Arial" w:hAnsi="Arial" w:cs="Arial"/>
        </w:rPr>
        <w:t>a</w:t>
      </w:r>
      <w:r w:rsidRPr="00EB1DE6">
        <w:rPr>
          <w:rFonts w:ascii="Arial" w:hAnsi="Arial" w:cs="Arial"/>
        </w:rPr>
        <w:t>nimation shows I watched as a kid</w:t>
      </w:r>
      <w:r>
        <w:rPr>
          <w:rFonts w:ascii="Arial" w:hAnsi="Arial" w:cs="Arial"/>
        </w:rPr>
        <w:t>,</w:t>
      </w:r>
      <w:r w:rsidRPr="00EB1DE6">
        <w:rPr>
          <w:rFonts w:ascii="Arial" w:hAnsi="Arial" w:cs="Arial"/>
        </w:rPr>
        <w:t xml:space="preserve"> like Wallace and Gromit, Shaun the Sheep and Minuscule</w:t>
      </w:r>
      <w:r>
        <w:rPr>
          <w:rFonts w:ascii="Arial" w:hAnsi="Arial" w:cs="Arial"/>
        </w:rPr>
        <w:t xml:space="preserve">, and its aesthetic was influenced by the opening of a Netflix Documentary called </w:t>
      </w:r>
      <w:r>
        <w:rPr>
          <w:rFonts w:ascii="Arial" w:hAnsi="Arial" w:cs="Arial"/>
          <w:i/>
          <w:iCs/>
        </w:rPr>
        <w:t>Merchants of Doubt</w:t>
      </w:r>
      <w:r w:rsidRPr="004B3DC1">
        <w:rPr>
          <w:rFonts w:ascii="Arial" w:hAnsi="Arial" w:cs="Arial"/>
        </w:rPr>
        <w:t>.</w:t>
      </w:r>
      <w:r>
        <w:rPr>
          <w:rFonts w:ascii="Arial" w:hAnsi="Arial" w:cs="Arial"/>
        </w:rPr>
        <w:t xml:space="preserve"> </w:t>
      </w:r>
      <w:r w:rsidRPr="00EB1DE6">
        <w:rPr>
          <w:rFonts w:ascii="Arial" w:hAnsi="Arial" w:cs="Arial"/>
        </w:rPr>
        <w:t xml:space="preserve">My intention with </w:t>
      </w:r>
      <w:r w:rsidRPr="00EB1DE6">
        <w:rPr>
          <w:rFonts w:ascii="Arial" w:hAnsi="Arial" w:cs="Arial"/>
          <w:i/>
          <w:iCs/>
        </w:rPr>
        <w:t>A Sticky Situation</w:t>
      </w:r>
      <w:r w:rsidRPr="00EB1DE6">
        <w:rPr>
          <w:rFonts w:ascii="Arial" w:hAnsi="Arial" w:cs="Arial"/>
        </w:rPr>
        <w:t xml:space="preserve"> was to explore the creative process in a unique</w:t>
      </w:r>
      <w:r>
        <w:rPr>
          <w:rFonts w:ascii="Arial" w:hAnsi="Arial" w:cs="Arial"/>
        </w:rPr>
        <w:t xml:space="preserve"> and fun way, and I believe that making this film partly in stop-motion served its theme and overall concept as a film well, in that stop-motion is a unique art in today’s entertainment.</w:t>
      </w:r>
      <w:r w:rsidRPr="00EB1DE6">
        <w:rPr>
          <w:rFonts w:ascii="Arial" w:hAnsi="Arial" w:cs="Arial"/>
        </w:rPr>
        <w:t xml:space="preserve"> </w:t>
      </w:r>
      <w:r>
        <w:rPr>
          <w:rFonts w:ascii="Arial" w:hAnsi="Arial" w:cs="Arial"/>
        </w:rPr>
        <w:t>Knowing that the narrative is relatively straightforward, the stop-motion animation serves the production well.</w:t>
      </w:r>
    </w:p>
    <w:p w14:paraId="306A0C75" w14:textId="77777777" w:rsidR="000773C6" w:rsidRPr="00B32CFE" w:rsidRDefault="000773C6" w:rsidP="000773C6">
      <w:pPr>
        <w:spacing w:after="0"/>
        <w:jc w:val="both"/>
        <w:rPr>
          <w:rFonts w:ascii="Arial" w:hAnsi="Arial" w:cs="Arial"/>
          <w:b/>
          <w:bCs/>
          <w:u w:val="single"/>
        </w:rPr>
      </w:pPr>
      <w:r w:rsidRPr="006B0EF1">
        <w:rPr>
          <w:rFonts w:ascii="Arial" w:hAnsi="Arial" w:cs="Arial"/>
          <w:b/>
          <w:bCs/>
          <w:u w:val="single"/>
        </w:rPr>
        <w:t>Production Roles</w:t>
      </w:r>
    </w:p>
    <w:p w14:paraId="6F6CAEE8" w14:textId="77777777" w:rsidR="000773C6" w:rsidRPr="00DA35BC" w:rsidRDefault="000D232E" w:rsidP="000773C6">
      <w:pPr>
        <w:spacing w:after="0"/>
        <w:jc w:val="both"/>
        <w:rPr>
          <w:rFonts w:ascii="Arial" w:hAnsi="Arial" w:cs="Arial"/>
          <w:i/>
          <w:iCs/>
          <w:u w:val="single"/>
        </w:rPr>
      </w:pPr>
      <w:r w:rsidRPr="000D232E">
        <w:rPr>
          <w:rFonts w:ascii="Calibri" w:eastAsia="Times New Roman" w:hAnsi="Calibri" w:cs="Arial"/>
          <w:noProof/>
          <w:sz w:val="12"/>
          <w:szCs w:val="12"/>
          <w:lang w:val="en-AU" w:eastAsia="en-AU"/>
        </w:rPr>
        <mc:AlternateContent>
          <mc:Choice Requires="wps">
            <w:drawing>
              <wp:anchor distT="45720" distB="45720" distL="114300" distR="114300" simplePos="0" relativeHeight="251670528" behindDoc="1" locked="0" layoutInCell="1" allowOverlap="1" wp14:anchorId="69FBCC77" wp14:editId="4F167D6C">
                <wp:simplePos x="0" y="0"/>
                <wp:positionH relativeFrom="column">
                  <wp:posOffset>2569540</wp:posOffset>
                </wp:positionH>
                <wp:positionV relativeFrom="paragraph">
                  <wp:posOffset>2816225</wp:posOffset>
                </wp:positionV>
                <wp:extent cx="3445460" cy="380390"/>
                <wp:effectExtent l="0" t="0" r="3175"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460" cy="380390"/>
                        </a:xfrm>
                        <a:prstGeom prst="rect">
                          <a:avLst/>
                        </a:prstGeom>
                        <a:solidFill>
                          <a:srgbClr val="FFFFFF"/>
                        </a:solidFill>
                        <a:ln w="9525">
                          <a:noFill/>
                          <a:miter lim="800000"/>
                          <a:headEnd/>
                          <a:tailEnd/>
                        </a:ln>
                      </wps:spPr>
                      <wps:txbx>
                        <w:txbxContent>
                          <w:p w14:paraId="59FDFA1B" w14:textId="7A49FA1F" w:rsidR="000D232E" w:rsidRPr="005110B5" w:rsidRDefault="003767D4" w:rsidP="005110B5">
                            <w:pPr>
                              <w:jc w:val="right"/>
                              <w:rPr>
                                <w:rFonts w:ascii="Calibri" w:eastAsia="Times New Roman" w:hAnsi="Calibri" w:cs="Arial"/>
                                <w:iCs/>
                                <w:color w:val="1F497D"/>
                                <w:sz w:val="14"/>
                                <w:szCs w:val="14"/>
                                <w:lang w:eastAsia="en-AU"/>
                              </w:rPr>
                            </w:pPr>
                            <w:proofErr w:type="spellStart"/>
                            <w:r w:rsidRPr="005110B5">
                              <w:rPr>
                                <w:rFonts w:ascii="Calibri" w:eastAsia="Times New Roman" w:hAnsi="Calibri" w:cs="Arial"/>
                                <w:iCs/>
                                <w:sz w:val="14"/>
                                <w:szCs w:val="14"/>
                                <w:lang w:eastAsia="en-AU"/>
                              </w:rPr>
                              <w:t>daVinci</w:t>
                            </w:r>
                            <w:proofErr w:type="spellEnd"/>
                            <w:r w:rsidRPr="005110B5">
                              <w:rPr>
                                <w:rFonts w:ascii="Calibri" w:eastAsia="Times New Roman" w:hAnsi="Calibri" w:cs="Arial"/>
                                <w:iCs/>
                                <w:sz w:val="14"/>
                                <w:szCs w:val="14"/>
                                <w:lang w:eastAsia="en-AU"/>
                              </w:rPr>
                              <w:t xml:space="preserve"> Resolve</w:t>
                            </w:r>
                            <w:r w:rsidR="000D232E" w:rsidRPr="005110B5">
                              <w:rPr>
                                <w:rFonts w:ascii="Calibri" w:eastAsia="Times New Roman" w:hAnsi="Calibri" w:cs="Arial"/>
                                <w:iCs/>
                                <w:sz w:val="14"/>
                                <w:szCs w:val="14"/>
                                <w:lang w:eastAsia="en-AU"/>
                              </w:rPr>
                              <w:t xml:space="preserve"> screenshot reproduced with permission</w:t>
                            </w:r>
                            <w:r w:rsidR="005110B5" w:rsidRPr="005110B5">
                              <w:rPr>
                                <w:rFonts w:ascii="Calibri" w:eastAsia="Times New Roman" w:hAnsi="Calibri" w:cs="Arial"/>
                                <w:iCs/>
                                <w:sz w:val="14"/>
                                <w:szCs w:val="14"/>
                                <w:lang w:eastAsia="en-AU"/>
                              </w:rPr>
                              <w:t>:</w:t>
                            </w:r>
                            <w:r w:rsidR="000D232E" w:rsidRPr="005110B5">
                              <w:rPr>
                                <w:rFonts w:ascii="Calibri" w:eastAsia="Times New Roman" w:hAnsi="Calibri" w:cs="Arial"/>
                                <w:iCs/>
                                <w:sz w:val="14"/>
                                <w:szCs w:val="14"/>
                                <w:lang w:eastAsia="en-AU"/>
                              </w:rPr>
                              <w:t xml:space="preserve"> </w:t>
                            </w:r>
                            <w:r w:rsidRPr="005110B5">
                              <w:rPr>
                                <w:rFonts w:ascii="Calibri" w:eastAsia="Times New Roman" w:hAnsi="Calibri" w:cs="Arial"/>
                                <w:iCs/>
                                <w:sz w:val="14"/>
                                <w:szCs w:val="14"/>
                                <w:lang w:eastAsia="en-AU"/>
                              </w:rPr>
                              <w:t xml:space="preserve">Blackmagic Design &amp; </w:t>
                            </w:r>
                            <w:proofErr w:type="spellStart"/>
                            <w:r w:rsidRPr="005110B5">
                              <w:rPr>
                                <w:rFonts w:ascii="Calibri" w:eastAsia="Times New Roman" w:hAnsi="Calibri" w:cs="Arial"/>
                                <w:iCs/>
                                <w:sz w:val="14"/>
                                <w:szCs w:val="14"/>
                                <w:lang w:eastAsia="en-AU"/>
                              </w:rPr>
                              <w:t>daVinci</w:t>
                            </w:r>
                            <w:proofErr w:type="spellEnd"/>
                            <w:r w:rsidRPr="005110B5">
                              <w:rPr>
                                <w:rFonts w:ascii="Calibri" w:eastAsia="Times New Roman" w:hAnsi="Calibri" w:cs="Arial"/>
                                <w:iCs/>
                                <w:sz w:val="14"/>
                                <w:szCs w:val="14"/>
                                <w:lang w:eastAsia="en-AU"/>
                              </w:rPr>
                              <w:t xml:space="preserve"> Systems. (First release 2004). </w:t>
                            </w:r>
                            <w:r w:rsidRPr="005110B5">
                              <w:rPr>
                                <w:rFonts w:ascii="Calibri" w:eastAsia="Times New Roman" w:hAnsi="Calibri" w:cs="Arial"/>
                                <w:i/>
                                <w:sz w:val="14"/>
                                <w:szCs w:val="14"/>
                                <w:lang w:eastAsia="en-AU"/>
                              </w:rPr>
                              <w:t>DaVinci Resolve</w:t>
                            </w:r>
                            <w:r w:rsidRPr="005110B5">
                              <w:rPr>
                                <w:rFonts w:ascii="Calibri" w:eastAsia="Times New Roman" w:hAnsi="Calibri" w:cs="Arial"/>
                                <w:iCs/>
                                <w:sz w:val="14"/>
                                <w:szCs w:val="14"/>
                                <w:lang w:eastAsia="en-AU"/>
                              </w:rPr>
                              <w:t xml:space="preserve"> [Video Editing Application]</w:t>
                            </w:r>
                            <w:r w:rsidR="000D232E" w:rsidRPr="005110B5">
                              <w:rPr>
                                <w:rFonts w:ascii="Calibri" w:eastAsia="Times New Roman" w:hAnsi="Calibri" w:cs="Arial"/>
                                <w:iCs/>
                                <w:color w:val="1F497D"/>
                                <w:sz w:val="14"/>
                                <w:szCs w:val="14"/>
                                <w:lang w:eastAsia="en-AU"/>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FBCC77" id="_x0000_t202" coordsize="21600,21600" o:spt="202" path="m,l,21600r21600,l21600,xe">
                <v:stroke joinstyle="miter"/>
                <v:path gradientshapeok="t" o:connecttype="rect"/>
              </v:shapetype>
              <v:shape id="Text Box 2" o:spid="_x0000_s1026" type="#_x0000_t202" style="position:absolute;left:0;text-align:left;margin-left:202.35pt;margin-top:221.75pt;width:271.3pt;height:29.9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" stroked="f">
                <v:textbox>
                  <w:txbxContent>
                    <w:p w14:paraId="59FDFA1B" w14:textId="7A49FA1F" w:rsidR="000D232E" w:rsidRPr="005110B5" w:rsidRDefault="003767D4" w:rsidP="005110B5">
                      <w:pPr>
                        <w:jc w:val="right"/>
                        <w:rPr>
                          <w:rFonts w:ascii="Calibri" w:eastAsia="Times New Roman" w:hAnsi="Calibri" w:cs="Arial"/>
                          <w:iCs/>
                          <w:color w:val="1F497D"/>
                          <w:sz w:val="14"/>
                          <w:szCs w:val="14"/>
                          <w:lang w:eastAsia="en-AU"/>
                        </w:rPr>
                      </w:pPr>
                      <w:proofErr w:type="spellStart"/>
                      <w:r w:rsidRPr="005110B5">
                        <w:rPr>
                          <w:rFonts w:ascii="Calibri" w:eastAsia="Times New Roman" w:hAnsi="Calibri" w:cs="Arial"/>
                          <w:iCs/>
                          <w:sz w:val="14"/>
                          <w:szCs w:val="14"/>
                          <w:lang w:eastAsia="en-AU"/>
                        </w:rPr>
                        <w:t>daVinci</w:t>
                      </w:r>
                      <w:proofErr w:type="spellEnd"/>
                      <w:r w:rsidRPr="005110B5">
                        <w:rPr>
                          <w:rFonts w:ascii="Calibri" w:eastAsia="Times New Roman" w:hAnsi="Calibri" w:cs="Arial"/>
                          <w:iCs/>
                          <w:sz w:val="14"/>
                          <w:szCs w:val="14"/>
                          <w:lang w:eastAsia="en-AU"/>
                        </w:rPr>
                        <w:t xml:space="preserve"> Resolve</w:t>
                      </w:r>
                      <w:r w:rsidR="000D232E" w:rsidRPr="005110B5">
                        <w:rPr>
                          <w:rFonts w:ascii="Calibri" w:eastAsia="Times New Roman" w:hAnsi="Calibri" w:cs="Arial"/>
                          <w:iCs/>
                          <w:sz w:val="14"/>
                          <w:szCs w:val="14"/>
                          <w:lang w:eastAsia="en-AU"/>
                        </w:rPr>
                        <w:t xml:space="preserve"> screenshot reproduced with permission</w:t>
                      </w:r>
                      <w:r w:rsidR="005110B5" w:rsidRPr="005110B5">
                        <w:rPr>
                          <w:rFonts w:ascii="Calibri" w:eastAsia="Times New Roman" w:hAnsi="Calibri" w:cs="Arial"/>
                          <w:iCs/>
                          <w:sz w:val="14"/>
                          <w:szCs w:val="14"/>
                          <w:lang w:eastAsia="en-AU"/>
                        </w:rPr>
                        <w:t>:</w:t>
                      </w:r>
                      <w:r w:rsidR="000D232E" w:rsidRPr="005110B5">
                        <w:rPr>
                          <w:rFonts w:ascii="Calibri" w:eastAsia="Times New Roman" w:hAnsi="Calibri" w:cs="Arial"/>
                          <w:iCs/>
                          <w:sz w:val="14"/>
                          <w:szCs w:val="14"/>
                          <w:lang w:eastAsia="en-AU"/>
                        </w:rPr>
                        <w:t xml:space="preserve"> </w:t>
                      </w:r>
                      <w:r w:rsidRPr="005110B5">
                        <w:rPr>
                          <w:rFonts w:ascii="Calibri" w:eastAsia="Times New Roman" w:hAnsi="Calibri" w:cs="Arial"/>
                          <w:iCs/>
                          <w:sz w:val="14"/>
                          <w:szCs w:val="14"/>
                          <w:lang w:eastAsia="en-AU"/>
                        </w:rPr>
                        <w:t xml:space="preserve">Blackmagic Design &amp; </w:t>
                      </w:r>
                      <w:proofErr w:type="spellStart"/>
                      <w:r w:rsidRPr="005110B5">
                        <w:rPr>
                          <w:rFonts w:ascii="Calibri" w:eastAsia="Times New Roman" w:hAnsi="Calibri" w:cs="Arial"/>
                          <w:iCs/>
                          <w:sz w:val="14"/>
                          <w:szCs w:val="14"/>
                          <w:lang w:eastAsia="en-AU"/>
                        </w:rPr>
                        <w:t>daVinci</w:t>
                      </w:r>
                      <w:proofErr w:type="spellEnd"/>
                      <w:r w:rsidRPr="005110B5">
                        <w:rPr>
                          <w:rFonts w:ascii="Calibri" w:eastAsia="Times New Roman" w:hAnsi="Calibri" w:cs="Arial"/>
                          <w:iCs/>
                          <w:sz w:val="14"/>
                          <w:szCs w:val="14"/>
                          <w:lang w:eastAsia="en-AU"/>
                        </w:rPr>
                        <w:t xml:space="preserve"> Systems. (First release 2004). </w:t>
                      </w:r>
                      <w:r w:rsidRPr="005110B5">
                        <w:rPr>
                          <w:rFonts w:ascii="Calibri" w:eastAsia="Times New Roman" w:hAnsi="Calibri" w:cs="Arial"/>
                          <w:i/>
                          <w:sz w:val="14"/>
                          <w:szCs w:val="14"/>
                          <w:lang w:eastAsia="en-AU"/>
                        </w:rPr>
                        <w:t>DaVinci Resolve</w:t>
                      </w:r>
                      <w:r w:rsidRPr="005110B5">
                        <w:rPr>
                          <w:rFonts w:ascii="Calibri" w:eastAsia="Times New Roman" w:hAnsi="Calibri" w:cs="Arial"/>
                          <w:iCs/>
                          <w:sz w:val="14"/>
                          <w:szCs w:val="14"/>
                          <w:lang w:eastAsia="en-AU"/>
                        </w:rPr>
                        <w:t xml:space="preserve"> [Video Editing Application]</w:t>
                      </w:r>
                      <w:r w:rsidR="000D232E" w:rsidRPr="005110B5">
                        <w:rPr>
                          <w:rFonts w:ascii="Calibri" w:eastAsia="Times New Roman" w:hAnsi="Calibri" w:cs="Arial"/>
                          <w:iCs/>
                          <w:color w:val="1F497D"/>
                          <w:sz w:val="14"/>
                          <w:szCs w:val="14"/>
                          <w:lang w:eastAsia="en-AU"/>
                        </w:rPr>
                        <w:t> </w:t>
                      </w:r>
                    </w:p>
                  </w:txbxContent>
                </v:textbox>
              </v:shape>
            </w:pict>
          </mc:Fallback>
        </mc:AlternateContent>
      </w:r>
      <w:r w:rsidR="000773C6">
        <w:rPr>
          <w:noProof/>
          <w:lang w:val="en-AU" w:eastAsia="en-AU"/>
        </w:rPr>
        <w:drawing>
          <wp:anchor distT="0" distB="0" distL="114300" distR="114300" simplePos="0" relativeHeight="251668480" behindDoc="0" locked="0" layoutInCell="1" allowOverlap="1" wp14:anchorId="5424FBB6" wp14:editId="29D945AB">
            <wp:simplePos x="0" y="0"/>
            <wp:positionH relativeFrom="column">
              <wp:posOffset>2585085</wp:posOffset>
            </wp:positionH>
            <wp:positionV relativeFrom="paragraph">
              <wp:posOffset>1653648</wp:posOffset>
            </wp:positionV>
            <wp:extent cx="3374390" cy="1189990"/>
            <wp:effectExtent l="0" t="0" r="0" b="0"/>
            <wp:wrapSquare wrapText="bothSides"/>
            <wp:docPr id="3" name="Picture 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video game&#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155" t="43164" b="20661"/>
                    <a:stretch/>
                  </pic:blipFill>
                  <pic:spPr bwMode="auto">
                    <a:xfrm>
                      <a:off x="0" y="0"/>
                      <a:ext cx="3374390" cy="11899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73C6" w:rsidRPr="00CA361A">
        <w:rPr>
          <w:rFonts w:ascii="Arial" w:hAnsi="Arial" w:cs="Arial"/>
          <w:b/>
          <w:bCs/>
          <w:i/>
          <w:iCs/>
          <w:u w:val="single"/>
        </w:rPr>
        <w:t>Editor</w:t>
      </w:r>
      <w:r w:rsidR="000773C6" w:rsidRPr="00CA361A">
        <w:rPr>
          <w:rFonts w:ascii="Arial" w:hAnsi="Arial" w:cs="Arial"/>
          <w:b/>
          <w:bCs/>
          <w:i/>
          <w:iCs/>
        </w:rPr>
        <w:t>:</w:t>
      </w:r>
      <w:r w:rsidR="000773C6" w:rsidRPr="00DA35BC">
        <w:rPr>
          <w:rFonts w:ascii="Arial" w:hAnsi="Arial" w:cs="Arial"/>
          <w:i/>
          <w:iCs/>
        </w:rPr>
        <w:t xml:space="preserve"> </w:t>
      </w:r>
      <w:r w:rsidR="000773C6">
        <w:rPr>
          <w:rFonts w:ascii="Arial" w:hAnsi="Arial" w:cs="Arial"/>
        </w:rPr>
        <w:t>Editing</w:t>
      </w:r>
      <w:r w:rsidR="000773C6" w:rsidRPr="00EB1DE6">
        <w:rPr>
          <w:rFonts w:ascii="Arial" w:hAnsi="Arial" w:cs="Arial"/>
        </w:rPr>
        <w:t xml:space="preserve"> </w:t>
      </w:r>
      <w:r w:rsidR="000773C6" w:rsidRPr="00343BC1">
        <w:rPr>
          <w:rFonts w:ascii="Arial" w:hAnsi="Arial" w:cs="Arial"/>
          <w:i/>
          <w:iCs/>
        </w:rPr>
        <w:t>A Sticky Situation</w:t>
      </w:r>
      <w:r w:rsidR="000773C6" w:rsidRPr="00EB1DE6">
        <w:rPr>
          <w:rFonts w:ascii="Arial" w:hAnsi="Arial" w:cs="Arial"/>
        </w:rPr>
        <w:t xml:space="preserve"> was </w:t>
      </w:r>
      <w:r w:rsidR="000773C6">
        <w:rPr>
          <w:rFonts w:ascii="Arial" w:hAnsi="Arial" w:cs="Arial"/>
        </w:rPr>
        <w:t xml:space="preserve">a </w:t>
      </w:r>
      <w:r w:rsidR="000773C6" w:rsidRPr="00EB1DE6">
        <w:rPr>
          <w:rFonts w:ascii="Arial" w:hAnsi="Arial" w:cs="Arial"/>
        </w:rPr>
        <w:t>very intricate</w:t>
      </w:r>
      <w:r w:rsidR="000773C6">
        <w:rPr>
          <w:rFonts w:ascii="Arial" w:hAnsi="Arial" w:cs="Arial"/>
        </w:rPr>
        <w:t xml:space="preserve"> and detailed process</w:t>
      </w:r>
      <w:r w:rsidR="000773C6" w:rsidRPr="00EB1DE6">
        <w:rPr>
          <w:rFonts w:ascii="Arial" w:hAnsi="Arial" w:cs="Arial"/>
        </w:rPr>
        <w:t xml:space="preserve">. </w:t>
      </w:r>
      <w:r w:rsidR="000773C6">
        <w:rPr>
          <w:rFonts w:ascii="Arial" w:hAnsi="Arial" w:cs="Arial"/>
        </w:rPr>
        <w:t xml:space="preserve">I imported each frame for the stop motion scenes and merged them together, applying the correct frame rate, cropping the edges, applying visual effects, removing blemishes, and applying a warm </w:t>
      </w:r>
      <w:proofErr w:type="spellStart"/>
      <w:r w:rsidR="000773C6">
        <w:rPr>
          <w:rFonts w:ascii="Arial" w:hAnsi="Arial" w:cs="Arial"/>
        </w:rPr>
        <w:t>colour</w:t>
      </w:r>
      <w:proofErr w:type="spellEnd"/>
      <w:r w:rsidR="000773C6">
        <w:rPr>
          <w:rFonts w:ascii="Arial" w:hAnsi="Arial" w:cs="Arial"/>
        </w:rPr>
        <w:t xml:space="preserve"> grade</w:t>
      </w:r>
      <w:r w:rsidR="000773C6" w:rsidRPr="00EB1DE6">
        <w:rPr>
          <w:rFonts w:ascii="Arial" w:hAnsi="Arial" w:cs="Arial"/>
        </w:rPr>
        <w:t xml:space="preserve">. The lightbulb </w:t>
      </w:r>
      <w:r w:rsidR="000773C6">
        <w:rPr>
          <w:rFonts w:ascii="Arial" w:hAnsi="Arial" w:cs="Arial"/>
        </w:rPr>
        <w:t>visual effect required lengthy rendering and editing to appear to be hovering over the writer’s head.</w:t>
      </w:r>
      <w:r w:rsidR="000773C6" w:rsidRPr="00EB1DE6">
        <w:rPr>
          <w:rFonts w:ascii="Arial" w:hAnsi="Arial" w:cs="Arial"/>
        </w:rPr>
        <w:t xml:space="preserve"> </w:t>
      </w:r>
      <w:r w:rsidR="000773C6">
        <w:rPr>
          <w:rFonts w:ascii="Arial" w:hAnsi="Arial" w:cs="Arial"/>
        </w:rPr>
        <w:t>The editing timeline had a great deal of sound effects which were layered throughout many audio tracks. Moreover, I edited the</w:t>
      </w:r>
      <w:r w:rsidR="000773C6" w:rsidRPr="00EB1DE6">
        <w:rPr>
          <w:rFonts w:ascii="Arial" w:hAnsi="Arial" w:cs="Arial"/>
        </w:rPr>
        <w:t xml:space="preserve"> </w:t>
      </w:r>
      <w:r w:rsidR="000773C6">
        <w:rPr>
          <w:rFonts w:ascii="Arial" w:hAnsi="Arial" w:cs="Arial"/>
        </w:rPr>
        <w:t>three classical musical pieces</w:t>
      </w:r>
      <w:r w:rsidR="000773C6" w:rsidRPr="00EB1DE6">
        <w:rPr>
          <w:rFonts w:ascii="Arial" w:hAnsi="Arial" w:cs="Arial"/>
        </w:rPr>
        <w:t xml:space="preserve"> </w:t>
      </w:r>
      <w:r w:rsidR="000773C6">
        <w:rPr>
          <w:rFonts w:ascii="Arial" w:hAnsi="Arial" w:cs="Arial"/>
        </w:rPr>
        <w:t xml:space="preserve">to match the emotion or mood in each sequence, and in a way, create a symphony to support the narrative. This was key in the </w:t>
      </w:r>
      <w:r w:rsidR="000773C6" w:rsidRPr="00EB1DE6">
        <w:rPr>
          <w:rFonts w:ascii="Arial" w:hAnsi="Arial" w:cs="Arial"/>
        </w:rPr>
        <w:t>creation of</w:t>
      </w:r>
      <w:r w:rsidR="000773C6">
        <w:rPr>
          <w:rFonts w:ascii="Arial" w:hAnsi="Arial" w:cs="Arial"/>
        </w:rPr>
        <w:t xml:space="preserve"> the</w:t>
      </w:r>
      <w:r w:rsidR="000773C6" w:rsidRPr="00EB1DE6">
        <w:rPr>
          <w:rFonts w:ascii="Arial" w:hAnsi="Arial" w:cs="Arial"/>
        </w:rPr>
        <w:t xml:space="preserve"> film’s mysterious</w:t>
      </w:r>
      <w:r w:rsidR="000773C6">
        <w:rPr>
          <w:rFonts w:ascii="Arial" w:hAnsi="Arial" w:cs="Arial"/>
        </w:rPr>
        <w:t xml:space="preserve"> and dreamy </w:t>
      </w:r>
      <w:r w:rsidR="000773C6" w:rsidRPr="00EB1DE6">
        <w:rPr>
          <w:rFonts w:ascii="Arial" w:hAnsi="Arial" w:cs="Arial"/>
        </w:rPr>
        <w:t>aesthetic</w:t>
      </w:r>
      <w:r w:rsidR="000773C6">
        <w:rPr>
          <w:rFonts w:ascii="Arial" w:hAnsi="Arial" w:cs="Arial"/>
        </w:rPr>
        <w:t>, supporting the shallow depth and close-up cinematography</w:t>
      </w:r>
      <w:r w:rsidR="000773C6" w:rsidRPr="00EB1DE6">
        <w:rPr>
          <w:rFonts w:ascii="Arial" w:hAnsi="Arial" w:cs="Arial"/>
        </w:rPr>
        <w:t>.</w:t>
      </w:r>
      <w:r w:rsidR="000773C6">
        <w:rPr>
          <w:rFonts w:ascii="Arial" w:hAnsi="Arial" w:cs="Arial"/>
        </w:rPr>
        <w:t xml:space="preserve"> I also matched the cuts to footage to be in time with the classical </w:t>
      </w:r>
      <w:r w:rsidR="000773C6" w:rsidRPr="006618C5">
        <w:rPr>
          <w:rFonts w:ascii="Arial" w:hAnsi="Arial" w:cs="Arial"/>
        </w:rPr>
        <w:t>music.</w:t>
      </w:r>
      <w:r w:rsidR="000773C6">
        <w:rPr>
          <w:rFonts w:ascii="Arial" w:hAnsi="Arial" w:cs="Arial"/>
        </w:rPr>
        <w:t xml:space="preserve"> Additionally, I edited the narrative to first show the writer in his creative space, and when he leaves the stop-motion narrative begins, as a surprise for the audience. Through editing, I was able to create the idea that, whenever the writer is not in the room, the stickman magically comes to life.</w:t>
      </w:r>
      <w:r w:rsidR="000773C6" w:rsidRPr="00E9364F">
        <w:t xml:space="preserve"> </w:t>
      </w:r>
    </w:p>
    <w:p w14:paraId="377EE248" w14:textId="77777777" w:rsidR="000773C6" w:rsidRPr="006468BB" w:rsidRDefault="000773C6" w:rsidP="000773C6">
      <w:pPr>
        <w:spacing w:after="0"/>
        <w:jc w:val="both"/>
        <w:rPr>
          <w:rFonts w:ascii="Arial" w:hAnsi="Arial" w:cs="Arial"/>
        </w:rPr>
      </w:pPr>
      <w:r w:rsidRPr="00CA361A">
        <w:rPr>
          <w:rFonts w:ascii="Arial" w:hAnsi="Arial" w:cs="Arial"/>
          <w:b/>
          <w:bCs/>
          <w:i/>
          <w:iCs/>
          <w:u w:val="single"/>
        </w:rPr>
        <w:t>Sound Design</w:t>
      </w:r>
      <w:r w:rsidRPr="00CA361A">
        <w:rPr>
          <w:rFonts w:ascii="Arial" w:hAnsi="Arial" w:cs="Arial"/>
          <w:b/>
          <w:bCs/>
          <w:i/>
          <w:iCs/>
        </w:rPr>
        <w:t>:</w:t>
      </w:r>
      <w:r>
        <w:rPr>
          <w:rFonts w:ascii="Arial" w:hAnsi="Arial" w:cs="Arial"/>
        </w:rPr>
        <w:t xml:space="preserve"> </w:t>
      </w:r>
      <w:r w:rsidRPr="00343BC1">
        <w:rPr>
          <w:rFonts w:ascii="Arial" w:hAnsi="Arial" w:cs="Arial"/>
          <w:i/>
          <w:iCs/>
        </w:rPr>
        <w:t>A Sticky Situation</w:t>
      </w:r>
      <w:r w:rsidRPr="00034D0D">
        <w:rPr>
          <w:rFonts w:ascii="Arial" w:hAnsi="Arial" w:cs="Arial"/>
        </w:rPr>
        <w:t xml:space="preserve"> has over 25 sound</w:t>
      </w:r>
      <w:r>
        <w:rPr>
          <w:rFonts w:ascii="Arial" w:hAnsi="Arial" w:cs="Arial"/>
        </w:rPr>
        <w:t xml:space="preserve"> effects layered throughout many audio tracks that primarily work to give character to the stickman, the atmosphere/environments he interacts with and the other characters he meets</w:t>
      </w:r>
      <w:r>
        <w:rPr>
          <w:rFonts w:ascii="Arial" w:hAnsi="Arial" w:cs="Arial"/>
          <w:i/>
          <w:iCs/>
        </w:rPr>
        <w:t>.</w:t>
      </w:r>
      <w:r>
        <w:rPr>
          <w:rFonts w:ascii="Arial" w:hAnsi="Arial" w:cs="Arial"/>
        </w:rPr>
        <w:t xml:space="preserve"> For the stickman’s voice, I recorded my voice and altered the pitch to give the stickman a cute and innocent character. To convey the light weight of the stickman, I recorded soft tapping of my fingers on either cork or wood for his feet. I also used different sounds depending on the surfaces the stickman walked across. For example, for the ripped paper close to the mountain drawing, I sourced sounds of footsteps in snow to enhance the sensory experience of the film. The </w:t>
      </w:r>
      <w:r w:rsidRPr="006468BB">
        <w:rPr>
          <w:rFonts w:ascii="Arial" w:hAnsi="Arial" w:cs="Arial"/>
          <w:i/>
          <w:iCs/>
        </w:rPr>
        <w:t xml:space="preserve">Valse </w:t>
      </w:r>
      <w:proofErr w:type="spellStart"/>
      <w:r w:rsidRPr="006468BB">
        <w:rPr>
          <w:rFonts w:ascii="Arial" w:hAnsi="Arial" w:cs="Arial"/>
          <w:i/>
          <w:iCs/>
        </w:rPr>
        <w:t>Sentimentale</w:t>
      </w:r>
      <w:proofErr w:type="spellEnd"/>
      <w:r>
        <w:rPr>
          <w:rFonts w:ascii="Arial" w:hAnsi="Arial" w:cs="Arial"/>
        </w:rPr>
        <w:t xml:space="preserve"> classical piece created a very emotive tone for the live action scenes, expressing the poeticism of the writer’s work and creative flow. The </w:t>
      </w:r>
      <w:r>
        <w:rPr>
          <w:rFonts w:ascii="Arial" w:hAnsi="Arial" w:cs="Arial"/>
          <w:i/>
          <w:iCs/>
        </w:rPr>
        <w:t xml:space="preserve">Spanish Dance </w:t>
      </w:r>
      <w:r>
        <w:rPr>
          <w:rFonts w:ascii="Arial" w:hAnsi="Arial" w:cs="Arial"/>
        </w:rPr>
        <w:t>classical piece created a symphony-like sound track to follow along with the stickman’s wild journey throughout the pinboard, matching the fun tone of every one of his encounters and actions.</w:t>
      </w:r>
    </w:p>
    <w:p w14:paraId="19BBC27E" w14:textId="77777777" w:rsidR="000773C6" w:rsidRDefault="000773C6" w:rsidP="000773C6">
      <w:pPr>
        <w:spacing w:after="0"/>
        <w:jc w:val="both"/>
        <w:rPr>
          <w:rFonts w:ascii="Arial" w:hAnsi="Arial" w:cs="Arial"/>
        </w:rPr>
      </w:pPr>
      <w:r w:rsidRPr="00CA361A">
        <w:rPr>
          <w:rFonts w:ascii="Arial" w:hAnsi="Arial" w:cs="Arial"/>
          <w:b/>
          <w:bCs/>
          <w:i/>
          <w:iCs/>
          <w:u w:val="single"/>
        </w:rPr>
        <w:t>Cinematographer</w:t>
      </w:r>
      <w:r>
        <w:rPr>
          <w:rFonts w:ascii="Arial" w:hAnsi="Arial" w:cs="Arial"/>
          <w:b/>
          <w:bCs/>
          <w:i/>
          <w:iCs/>
        </w:rPr>
        <w:t xml:space="preserve">: </w:t>
      </w:r>
      <w:r>
        <w:rPr>
          <w:rFonts w:ascii="Arial" w:hAnsi="Arial" w:cs="Arial"/>
        </w:rPr>
        <w:t xml:space="preserve">To create the dreamy and creative aesthetic in the writer’s creative space, I </w:t>
      </w:r>
      <w:proofErr w:type="spellStart"/>
      <w:r>
        <w:rPr>
          <w:rFonts w:ascii="Arial" w:hAnsi="Arial" w:cs="Arial"/>
        </w:rPr>
        <w:t>utilised</w:t>
      </w:r>
      <w:proofErr w:type="spellEnd"/>
      <w:r>
        <w:rPr>
          <w:rFonts w:ascii="Arial" w:hAnsi="Arial" w:cs="Arial"/>
        </w:rPr>
        <w:t xml:space="preserve"> primarily close-up and shallow depth cinematography, similar to the intro sequence of the </w:t>
      </w:r>
      <w:r w:rsidRPr="001E2F23">
        <w:rPr>
          <w:rFonts w:ascii="Arial" w:hAnsi="Arial" w:cs="Arial"/>
          <w:i/>
          <w:iCs/>
        </w:rPr>
        <w:t>Merchants of Doubt</w:t>
      </w:r>
      <w:r w:rsidRPr="001E2F23">
        <w:rPr>
          <w:rFonts w:ascii="Arial" w:hAnsi="Arial" w:cs="Arial"/>
        </w:rPr>
        <w:t xml:space="preserve"> documentary</w:t>
      </w:r>
      <w:r>
        <w:rPr>
          <w:rFonts w:ascii="Arial" w:hAnsi="Arial" w:cs="Arial"/>
        </w:rPr>
        <w:t xml:space="preserve">. </w:t>
      </w:r>
      <w:r w:rsidRPr="00EB1DE6">
        <w:rPr>
          <w:rFonts w:ascii="Arial" w:hAnsi="Arial" w:cs="Arial"/>
        </w:rPr>
        <w:t xml:space="preserve">I </w:t>
      </w:r>
      <w:r>
        <w:rPr>
          <w:rFonts w:ascii="Arial" w:hAnsi="Arial" w:cs="Arial"/>
        </w:rPr>
        <w:t xml:space="preserve">used a </w:t>
      </w:r>
      <w:r w:rsidRPr="00EB1DE6">
        <w:rPr>
          <w:rFonts w:ascii="Arial" w:hAnsi="Arial" w:cs="Arial"/>
        </w:rPr>
        <w:t xml:space="preserve">F1.7/35mm lens, </w:t>
      </w:r>
      <w:r>
        <w:rPr>
          <w:rFonts w:ascii="Arial" w:hAnsi="Arial" w:cs="Arial"/>
        </w:rPr>
        <w:t xml:space="preserve">to capture a nice </w:t>
      </w:r>
      <w:r w:rsidRPr="00EB1DE6">
        <w:rPr>
          <w:rFonts w:ascii="Arial" w:hAnsi="Arial" w:cs="Arial"/>
        </w:rPr>
        <w:t xml:space="preserve">shallow depth of </w:t>
      </w:r>
      <w:r>
        <w:rPr>
          <w:rFonts w:ascii="Arial" w:hAnsi="Arial" w:cs="Arial"/>
        </w:rPr>
        <w:t>field to create a dreamy aesthetic, which mainly in the live action scenes, worked to set the tone and feeling of a creative space. The close-ups</w:t>
      </w:r>
      <w:r w:rsidRPr="00EB1DE6">
        <w:rPr>
          <w:rFonts w:ascii="Arial" w:hAnsi="Arial" w:cs="Arial"/>
        </w:rPr>
        <w:t xml:space="preserve"> </w:t>
      </w:r>
      <w:r>
        <w:rPr>
          <w:rFonts w:ascii="Arial" w:hAnsi="Arial" w:cs="Arial"/>
        </w:rPr>
        <w:t>work to draw attention to the objects on the writer’s desk and create the feeling of a confined but comfortable space, and further convey</w:t>
      </w:r>
      <w:r w:rsidRPr="00EB1DE6">
        <w:rPr>
          <w:rFonts w:ascii="Arial" w:hAnsi="Arial" w:cs="Arial"/>
        </w:rPr>
        <w:t xml:space="preserve"> </w:t>
      </w:r>
      <w:r>
        <w:rPr>
          <w:rFonts w:ascii="Arial" w:hAnsi="Arial" w:cs="Arial"/>
        </w:rPr>
        <w:t>the</w:t>
      </w:r>
      <w:r w:rsidRPr="00EB1DE6">
        <w:rPr>
          <w:rFonts w:ascii="Arial" w:hAnsi="Arial" w:cs="Arial"/>
        </w:rPr>
        <w:t xml:space="preserve"> </w:t>
      </w:r>
      <w:r>
        <w:rPr>
          <w:rFonts w:ascii="Arial" w:hAnsi="Arial" w:cs="Arial"/>
        </w:rPr>
        <w:t>mental and visual focus one needs in the creative process</w:t>
      </w:r>
      <w:r w:rsidRPr="00EB1DE6">
        <w:rPr>
          <w:rFonts w:ascii="Arial" w:hAnsi="Arial" w:cs="Arial"/>
        </w:rPr>
        <w:t xml:space="preserve">. </w:t>
      </w:r>
      <w:r>
        <w:rPr>
          <w:rFonts w:ascii="Arial" w:hAnsi="Arial" w:cs="Arial"/>
        </w:rPr>
        <w:t xml:space="preserve">To exploit the shallow focus even more, I filmed a few focus pulls in scenes where I needed to either follow the action of a moving hand, or for example, capture the dust moats floating under the lamp and then the desk surface. I wanted to keep this shallow depth cinematography consistent, so focus pulls were a way to draw attention to two or more parts of a shot during a scene. There aren’t any wide shots or significant camera movement in my film, which was a choice based on limitations of my filming location, and to create a sense of close proximity, or a sense of creative ‘zone’ to the writer and his work. I used warm lighting, framed and angled to act as the lamp light and some soft white lighting over the pinboard when the writer is interacting with it. </w:t>
      </w:r>
    </w:p>
    <w:p w14:paraId="3A43CE87" w14:textId="1A091FFA" w:rsidR="00AC06A3" w:rsidRPr="00CD7635" w:rsidRDefault="000773C6" w:rsidP="00B53888">
      <w:pPr>
        <w:spacing w:after="0"/>
        <w:jc w:val="both"/>
        <w:rPr>
          <w:rFonts w:ascii="Arial" w:hAnsi="Arial" w:cs="Arial"/>
        </w:rPr>
      </w:pPr>
      <w:r w:rsidRPr="00E9364F">
        <w:rPr>
          <w:rFonts w:ascii="Arial" w:hAnsi="Arial" w:cs="Arial"/>
          <w:b/>
          <w:bCs/>
          <w:i/>
          <w:iCs/>
          <w:u w:val="single"/>
        </w:rPr>
        <w:t>Art Direction</w:t>
      </w:r>
      <w:r w:rsidRPr="00E9364F">
        <w:rPr>
          <w:rFonts w:ascii="Arial" w:hAnsi="Arial" w:cs="Arial"/>
          <w:b/>
          <w:bCs/>
          <w:i/>
          <w:iCs/>
        </w:rPr>
        <w:t>:</w:t>
      </w:r>
      <w:r w:rsidRPr="00E9364F">
        <w:rPr>
          <w:rFonts w:ascii="Arial" w:hAnsi="Arial" w:cs="Arial"/>
        </w:rPr>
        <w:t xml:space="preserve"> Before I began filming, a lot of pre-production was involved in creating the film’s art style. In designing the pinboard prop/setting, I had to draw each individual drawing, tie string and insert pins to account for creating the impression of the length of time the writer had been working for, and to create an effective but reasonable space for the stickman character to move around in. I hand drew each frame for the stickman’s movement before cutting out each drawing to give the effect that the stickman had separated himself from the paper on the pinboard, so he is free to move in the space. I shot the stop motion scenes top-down, on a table which gave the effect of the pinboard being on the wall as we see it. I designed the set for the writer’s desk to evoke a warm and cozy feeling, which was achieved through the warm lighting of the lamp, the writer’s winter clothing and the close-up camera work, focusing strictly on the writer and his desk.</w:t>
      </w:r>
    </w:p>
    <w:sectPr w:rsidR="00AC06A3" w:rsidRPr="00CD7635" w:rsidSect="008A505D">
      <w:headerReference w:type="first" r:id="rId14"/>
      <w:footerReference w:type="first" r:id="rId15"/>
      <w:pgSz w:w="11906" w:h="16838" w:code="9"/>
      <w:pgMar w:top="862" w:right="1298" w:bottom="862" w:left="1298"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F6724" w14:textId="77777777" w:rsidR="009F0A3F" w:rsidRDefault="009F0A3F" w:rsidP="00C123D0">
      <w:pPr>
        <w:spacing w:after="0" w:line="240" w:lineRule="auto"/>
      </w:pPr>
      <w:r>
        <w:separator/>
      </w:r>
    </w:p>
  </w:endnote>
  <w:endnote w:type="continuationSeparator" w:id="0">
    <w:p w14:paraId="220312E3" w14:textId="77777777" w:rsidR="009F0A3F" w:rsidRDefault="009F0A3F" w:rsidP="00C12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inorEastAsia" w:cstheme="minorHAnsi"/>
        <w:sz w:val="18"/>
        <w:szCs w:val="18"/>
        <w:lang w:val="en-AU" w:eastAsia="en-AU"/>
      </w:rPr>
      <w:id w:val="-1665308199"/>
      <w:docPartObj>
        <w:docPartGallery w:val="Page Numbers (Bottom of Page)"/>
        <w:docPartUnique/>
      </w:docPartObj>
    </w:sdtPr>
    <w:sdtEndPr>
      <w:rPr>
        <w:noProof/>
      </w:rPr>
    </w:sdtEndPr>
    <w:sdtContent>
      <w:sdt>
        <w:sdtPr>
          <w:rPr>
            <w:rFonts w:eastAsiaTheme="minorEastAsia" w:cstheme="minorHAnsi"/>
            <w:sz w:val="18"/>
            <w:szCs w:val="18"/>
            <w:lang w:val="en-AU" w:eastAsia="en-AU"/>
          </w:rPr>
          <w:id w:val="321547750"/>
          <w:docPartObj>
            <w:docPartGallery w:val="Page Numbers (Bottom of Page)"/>
            <w:docPartUnique/>
          </w:docPartObj>
        </w:sdtPr>
        <w:sdtEndPr>
          <w:rPr>
            <w:noProof/>
          </w:rPr>
        </w:sdtEndPr>
        <w:sdtContent>
          <w:p w14:paraId="5D34991D" w14:textId="4DD27A84" w:rsidR="008A505D" w:rsidRPr="00AB0E34" w:rsidRDefault="008A505D" w:rsidP="00F57573">
            <w:pPr>
              <w:tabs>
                <w:tab w:val="center" w:pos="5387"/>
                <w:tab w:val="right" w:pos="14742"/>
              </w:tabs>
              <w:spacing w:after="0" w:line="240" w:lineRule="auto"/>
              <w:rPr>
                <w:rFonts w:eastAsiaTheme="minorEastAsia" w:cstheme="minorHAnsi"/>
                <w:sz w:val="18"/>
                <w:szCs w:val="18"/>
                <w:lang w:val="en-AU" w:eastAsia="en-AU"/>
              </w:rPr>
            </w:pPr>
            <w:r w:rsidRPr="00AB0E34">
              <w:rPr>
                <w:rFonts w:eastAsiaTheme="minorEastAsia" w:cstheme="minorHAnsi"/>
                <w:sz w:val="18"/>
                <w:szCs w:val="18"/>
                <w:lang w:val="en-AU" w:eastAsia="en-AU"/>
              </w:rPr>
              <w:t>2022/</w:t>
            </w:r>
            <w:r w:rsidR="004A6BC2" w:rsidRPr="00AB0E34">
              <w:rPr>
                <w:rFonts w:eastAsiaTheme="minorEastAsia" w:cstheme="minorHAnsi"/>
                <w:sz w:val="18"/>
                <w:szCs w:val="18"/>
                <w:lang w:val="en-AU" w:eastAsia="en-AU"/>
              </w:rPr>
              <w:t>52660</w:t>
            </w:r>
            <w:r w:rsidR="00AB0E34" w:rsidRPr="00AB0E34">
              <w:rPr>
                <w:rFonts w:eastAsiaTheme="minorEastAsia" w:cstheme="minorHAnsi"/>
                <w:sz w:val="18"/>
                <w:szCs w:val="18"/>
                <w:lang w:val="en-AU" w:eastAsia="en-AU"/>
              </w:rPr>
              <w:t>v2</w:t>
            </w:r>
            <w:r w:rsidRPr="00AB0E34">
              <w:rPr>
                <w:rFonts w:eastAsiaTheme="minorEastAsia" w:cstheme="minorHAnsi"/>
                <w:i/>
                <w:sz w:val="18"/>
                <w:szCs w:val="18"/>
                <w:lang w:val="en-AU" w:eastAsia="en-AU"/>
              </w:rPr>
              <w:tab/>
            </w:r>
            <w:r w:rsidRPr="00AB0E34">
              <w:rPr>
                <w:rFonts w:eastAsiaTheme="minorEastAsia" w:cstheme="minorHAnsi"/>
                <w:sz w:val="18"/>
                <w:szCs w:val="18"/>
                <w:lang w:val="en-AU" w:eastAsia="en-AU"/>
              </w:rPr>
              <w:t>Media Production and Analysis | ATAR | Year</w:t>
            </w:r>
            <w:r w:rsidR="006B0EF1">
              <w:rPr>
                <w:rFonts w:eastAsiaTheme="minorEastAsia" w:cstheme="minorHAnsi"/>
                <w:sz w:val="18"/>
                <w:szCs w:val="18"/>
                <w:lang w:val="en-AU" w:eastAsia="en-AU"/>
              </w:rPr>
              <w:t xml:space="preserve"> </w:t>
            </w:r>
            <w:r w:rsidRPr="00AB0E34">
              <w:rPr>
                <w:rFonts w:eastAsiaTheme="minorEastAsia" w:cstheme="minorHAnsi"/>
                <w:sz w:val="18"/>
                <w:szCs w:val="18"/>
                <w:lang w:val="en-AU" w:eastAsia="en-AU"/>
              </w:rPr>
              <w:t>12</w:t>
            </w:r>
            <w:r w:rsidRPr="00AB0E34">
              <w:rPr>
                <w:rFonts w:eastAsiaTheme="minorEastAsia" w:cstheme="minorHAnsi"/>
                <w:sz w:val="18"/>
                <w:szCs w:val="18"/>
                <w:lang w:val="en-AU" w:eastAsia="en-AU"/>
              </w:rPr>
              <w:tab/>
            </w:r>
            <w:r w:rsidRPr="00AB0E34">
              <w:rPr>
                <w:rFonts w:eastAsiaTheme="minorEastAsia" w:cstheme="minorHAnsi"/>
                <w:sz w:val="18"/>
                <w:szCs w:val="18"/>
                <w:lang w:val="en-AU" w:eastAsia="en-AU"/>
              </w:rPr>
              <w:fldChar w:fldCharType="begin"/>
            </w:r>
            <w:r w:rsidRPr="00AB0E34">
              <w:rPr>
                <w:rFonts w:eastAsiaTheme="minorEastAsia" w:cstheme="minorHAnsi"/>
                <w:sz w:val="18"/>
                <w:szCs w:val="18"/>
                <w:lang w:val="en-AU" w:eastAsia="en-AU"/>
              </w:rPr>
              <w:instrText xml:space="preserve"> PAGE   \* MERGEFORMAT </w:instrText>
            </w:r>
            <w:r w:rsidRPr="00AB0E34">
              <w:rPr>
                <w:rFonts w:eastAsiaTheme="minorEastAsia" w:cstheme="minorHAnsi"/>
                <w:sz w:val="18"/>
                <w:szCs w:val="18"/>
                <w:lang w:val="en-AU" w:eastAsia="en-AU"/>
              </w:rPr>
              <w:fldChar w:fldCharType="separate"/>
            </w:r>
            <w:r w:rsidR="003767D4" w:rsidRPr="00AB0E34">
              <w:rPr>
                <w:rFonts w:eastAsiaTheme="minorEastAsia" w:cstheme="minorHAnsi"/>
                <w:noProof/>
                <w:sz w:val="18"/>
                <w:szCs w:val="18"/>
                <w:lang w:val="en-AU" w:eastAsia="en-AU"/>
              </w:rPr>
              <w:t>5</w:t>
            </w:r>
            <w:r w:rsidRPr="00AB0E34">
              <w:rPr>
                <w:rFonts w:eastAsiaTheme="minorEastAsia" w:cstheme="minorHAnsi"/>
                <w:noProof/>
                <w:sz w:val="18"/>
                <w:szCs w:val="18"/>
                <w:lang w:val="en-AU" w:eastAsia="en-AU"/>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inorEastAsia" w:cstheme="minorHAnsi"/>
        <w:sz w:val="18"/>
        <w:szCs w:val="18"/>
        <w:lang w:val="en-AU" w:eastAsia="en-AU"/>
      </w:rPr>
      <w:id w:val="818310034"/>
      <w:docPartObj>
        <w:docPartGallery w:val="Page Numbers (Bottom of Page)"/>
        <w:docPartUnique/>
      </w:docPartObj>
    </w:sdtPr>
    <w:sdtEndPr>
      <w:rPr>
        <w:noProof/>
      </w:rPr>
    </w:sdtEndPr>
    <w:sdtContent>
      <w:sdt>
        <w:sdtPr>
          <w:rPr>
            <w:rFonts w:eastAsiaTheme="minorEastAsia" w:cstheme="minorHAnsi"/>
            <w:sz w:val="18"/>
            <w:szCs w:val="18"/>
            <w:lang w:val="en-AU" w:eastAsia="en-AU"/>
          </w:rPr>
          <w:id w:val="470251224"/>
          <w:docPartObj>
            <w:docPartGallery w:val="Page Numbers (Bottom of Page)"/>
            <w:docPartUnique/>
          </w:docPartObj>
        </w:sdtPr>
        <w:sdtEndPr>
          <w:rPr>
            <w:noProof/>
          </w:rPr>
        </w:sdtEndPr>
        <w:sdtContent>
          <w:p w14:paraId="2AC4DFFE" w14:textId="0FD8B6CC" w:rsidR="008A505D" w:rsidRPr="006A72F8" w:rsidRDefault="008A505D" w:rsidP="00F57573">
            <w:pPr>
              <w:tabs>
                <w:tab w:val="center" w:pos="5245"/>
                <w:tab w:val="right" w:pos="14742"/>
              </w:tabs>
              <w:spacing w:after="0"/>
              <w:rPr>
                <w:rFonts w:eastAsiaTheme="minorEastAsia" w:cstheme="minorHAnsi"/>
                <w:sz w:val="18"/>
                <w:szCs w:val="18"/>
                <w:lang w:val="en-AU" w:eastAsia="en-AU"/>
              </w:rPr>
            </w:pPr>
            <w:r w:rsidRPr="006A72F8">
              <w:rPr>
                <w:rFonts w:eastAsiaTheme="minorEastAsia" w:cstheme="minorHAnsi"/>
                <w:sz w:val="18"/>
                <w:szCs w:val="18"/>
                <w:lang w:val="en-AU" w:eastAsia="en-AU"/>
              </w:rPr>
              <w:t>CM: 2022/</w:t>
            </w:r>
            <w:r w:rsidR="004A6BC2" w:rsidRPr="006A72F8">
              <w:rPr>
                <w:rFonts w:eastAsiaTheme="minorEastAsia" w:cstheme="minorHAnsi"/>
                <w:sz w:val="18"/>
                <w:szCs w:val="18"/>
                <w:lang w:val="en-AU" w:eastAsia="en-AU"/>
              </w:rPr>
              <w:t>52660</w:t>
            </w:r>
            <w:r w:rsidR="00AB0E34">
              <w:rPr>
                <w:rFonts w:eastAsiaTheme="minorEastAsia" w:cstheme="minorHAnsi"/>
                <w:sz w:val="18"/>
                <w:szCs w:val="18"/>
                <w:lang w:val="en-AU" w:eastAsia="en-AU"/>
              </w:rPr>
              <w:t>[v2]</w:t>
            </w:r>
            <w:r w:rsidRPr="006A72F8">
              <w:rPr>
                <w:rFonts w:eastAsiaTheme="minorEastAsia" w:cstheme="minorHAnsi"/>
                <w:i/>
                <w:sz w:val="18"/>
                <w:szCs w:val="18"/>
                <w:lang w:val="en-AU" w:eastAsia="en-AU"/>
              </w:rPr>
              <w:tab/>
            </w:r>
            <w:r w:rsidRPr="006A72F8">
              <w:rPr>
                <w:rFonts w:eastAsiaTheme="minorEastAsia" w:cstheme="minorHAnsi"/>
                <w:sz w:val="18"/>
                <w:szCs w:val="18"/>
                <w:lang w:val="en-AU" w:eastAsia="en-AU"/>
              </w:rPr>
              <w:t>Media Production and Analysis | ATAR | Year12</w:t>
            </w:r>
            <w:r w:rsidRPr="006A72F8">
              <w:rPr>
                <w:rFonts w:eastAsiaTheme="minorEastAsia" w:cstheme="minorHAnsi"/>
                <w:sz w:val="18"/>
                <w:szCs w:val="18"/>
                <w:lang w:val="en-AU" w:eastAsia="en-AU"/>
              </w:rPr>
              <w:tab/>
            </w:r>
            <w:r w:rsidRPr="006A72F8">
              <w:rPr>
                <w:rFonts w:eastAsiaTheme="minorEastAsia" w:cstheme="minorHAnsi"/>
                <w:sz w:val="18"/>
                <w:szCs w:val="18"/>
                <w:lang w:val="en-AU" w:eastAsia="en-AU"/>
              </w:rPr>
              <w:fldChar w:fldCharType="begin"/>
            </w:r>
            <w:r w:rsidRPr="006A72F8">
              <w:rPr>
                <w:rFonts w:eastAsiaTheme="minorEastAsia" w:cstheme="minorHAnsi"/>
                <w:sz w:val="18"/>
                <w:szCs w:val="18"/>
                <w:lang w:val="en-AU" w:eastAsia="en-AU"/>
              </w:rPr>
              <w:instrText xml:space="preserve"> PAGE   \* MERGEFORMAT </w:instrText>
            </w:r>
            <w:r w:rsidRPr="006A72F8">
              <w:rPr>
                <w:rFonts w:eastAsiaTheme="minorEastAsia" w:cstheme="minorHAnsi"/>
                <w:sz w:val="18"/>
                <w:szCs w:val="18"/>
                <w:lang w:val="en-AU" w:eastAsia="en-AU"/>
              </w:rPr>
              <w:fldChar w:fldCharType="separate"/>
            </w:r>
            <w:r w:rsidR="003767D4" w:rsidRPr="006A72F8">
              <w:rPr>
                <w:rFonts w:eastAsiaTheme="minorEastAsia" w:cstheme="minorHAnsi"/>
                <w:noProof/>
                <w:sz w:val="18"/>
                <w:szCs w:val="18"/>
                <w:lang w:val="en-AU" w:eastAsia="en-AU"/>
              </w:rPr>
              <w:t>3</w:t>
            </w:r>
            <w:r w:rsidRPr="006A72F8">
              <w:rPr>
                <w:rFonts w:eastAsiaTheme="minorEastAsia" w:cstheme="minorHAnsi"/>
                <w:noProof/>
                <w:sz w:val="18"/>
                <w:szCs w:val="18"/>
                <w:lang w:val="en-AU" w:eastAsia="en-AU"/>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inorEastAsia" w:cstheme="minorHAnsi"/>
        <w:sz w:val="18"/>
        <w:szCs w:val="18"/>
        <w:lang w:val="en-AU" w:eastAsia="en-AU"/>
      </w:rPr>
      <w:id w:val="1797026429"/>
      <w:docPartObj>
        <w:docPartGallery w:val="Page Numbers (Bottom of Page)"/>
        <w:docPartUnique/>
      </w:docPartObj>
    </w:sdtPr>
    <w:sdtEndPr>
      <w:rPr>
        <w:noProof/>
      </w:rPr>
    </w:sdtEndPr>
    <w:sdtContent>
      <w:sdt>
        <w:sdtPr>
          <w:rPr>
            <w:rFonts w:eastAsiaTheme="minorEastAsia" w:cstheme="minorHAnsi"/>
            <w:sz w:val="18"/>
            <w:szCs w:val="18"/>
            <w:lang w:val="en-AU" w:eastAsia="en-AU"/>
          </w:rPr>
          <w:id w:val="1894688423"/>
          <w:docPartObj>
            <w:docPartGallery w:val="Page Numbers (Bottom of Page)"/>
            <w:docPartUnique/>
          </w:docPartObj>
        </w:sdtPr>
        <w:sdtEndPr>
          <w:rPr>
            <w:noProof/>
          </w:rPr>
        </w:sdtEndPr>
        <w:sdtContent>
          <w:p w14:paraId="55ADE0C8" w14:textId="77777777" w:rsidR="00F57573" w:rsidRPr="006A72F8" w:rsidRDefault="00F57573" w:rsidP="00F57573">
            <w:pPr>
              <w:tabs>
                <w:tab w:val="center" w:pos="5245"/>
                <w:tab w:val="right" w:pos="14742"/>
              </w:tabs>
              <w:spacing w:after="0"/>
              <w:rPr>
                <w:rFonts w:eastAsiaTheme="minorEastAsia" w:cstheme="minorHAnsi"/>
                <w:sz w:val="18"/>
                <w:szCs w:val="18"/>
                <w:lang w:val="en-AU" w:eastAsia="en-AU"/>
              </w:rPr>
            </w:pPr>
            <w:r w:rsidRPr="006A72F8">
              <w:rPr>
                <w:rFonts w:eastAsiaTheme="minorEastAsia" w:cstheme="minorHAnsi"/>
                <w:sz w:val="18"/>
                <w:szCs w:val="18"/>
                <w:lang w:val="en-AU" w:eastAsia="en-AU"/>
              </w:rPr>
              <w:t>CM: 2022/52660</w:t>
            </w:r>
            <w:r>
              <w:rPr>
                <w:rFonts w:eastAsiaTheme="minorEastAsia" w:cstheme="minorHAnsi"/>
                <w:sz w:val="18"/>
                <w:szCs w:val="18"/>
                <w:lang w:val="en-AU" w:eastAsia="en-AU"/>
              </w:rPr>
              <w:t>[v2]</w:t>
            </w:r>
            <w:r w:rsidRPr="006A72F8">
              <w:rPr>
                <w:rFonts w:eastAsiaTheme="minorEastAsia" w:cstheme="minorHAnsi"/>
                <w:i/>
                <w:sz w:val="18"/>
                <w:szCs w:val="18"/>
                <w:lang w:val="en-AU" w:eastAsia="en-AU"/>
              </w:rPr>
              <w:tab/>
            </w:r>
            <w:r w:rsidRPr="006A72F8">
              <w:rPr>
                <w:rFonts w:eastAsiaTheme="minorEastAsia" w:cstheme="minorHAnsi"/>
                <w:sz w:val="18"/>
                <w:szCs w:val="18"/>
                <w:lang w:val="en-AU" w:eastAsia="en-AU"/>
              </w:rPr>
              <w:t>Media Production and Analysis | ATAR | Year12</w:t>
            </w:r>
            <w:r w:rsidRPr="006A72F8">
              <w:rPr>
                <w:rFonts w:eastAsiaTheme="minorEastAsia" w:cstheme="minorHAnsi"/>
                <w:sz w:val="18"/>
                <w:szCs w:val="18"/>
                <w:lang w:val="en-AU" w:eastAsia="en-AU"/>
              </w:rPr>
              <w:tab/>
            </w:r>
            <w:r w:rsidRPr="006A72F8">
              <w:rPr>
                <w:rFonts w:eastAsiaTheme="minorEastAsia" w:cstheme="minorHAnsi"/>
                <w:sz w:val="18"/>
                <w:szCs w:val="18"/>
                <w:lang w:val="en-AU" w:eastAsia="en-AU"/>
              </w:rPr>
              <w:fldChar w:fldCharType="begin"/>
            </w:r>
            <w:r w:rsidRPr="006A72F8">
              <w:rPr>
                <w:rFonts w:eastAsiaTheme="minorEastAsia" w:cstheme="minorHAnsi"/>
                <w:sz w:val="18"/>
                <w:szCs w:val="18"/>
                <w:lang w:val="en-AU" w:eastAsia="en-AU"/>
              </w:rPr>
              <w:instrText xml:space="preserve"> PAGE   \* MERGEFORMAT </w:instrText>
            </w:r>
            <w:r w:rsidRPr="006A72F8">
              <w:rPr>
                <w:rFonts w:eastAsiaTheme="minorEastAsia" w:cstheme="minorHAnsi"/>
                <w:sz w:val="18"/>
                <w:szCs w:val="18"/>
                <w:lang w:val="en-AU" w:eastAsia="en-AU"/>
              </w:rPr>
              <w:fldChar w:fldCharType="separate"/>
            </w:r>
            <w:r w:rsidRPr="006A72F8">
              <w:rPr>
                <w:rFonts w:eastAsiaTheme="minorEastAsia" w:cstheme="minorHAnsi"/>
                <w:noProof/>
                <w:sz w:val="18"/>
                <w:szCs w:val="18"/>
                <w:lang w:val="en-AU" w:eastAsia="en-AU"/>
              </w:rPr>
              <w:t>3</w:t>
            </w:r>
            <w:r w:rsidRPr="006A72F8">
              <w:rPr>
                <w:rFonts w:eastAsiaTheme="minorEastAsia" w:cstheme="minorHAnsi"/>
                <w:noProof/>
                <w:sz w:val="18"/>
                <w:szCs w:val="18"/>
                <w:lang w:val="en-AU" w:eastAsia="en-AU"/>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67DC4" w14:textId="77777777" w:rsidR="009F0A3F" w:rsidRDefault="009F0A3F" w:rsidP="00C123D0">
      <w:pPr>
        <w:spacing w:after="0" w:line="240" w:lineRule="auto"/>
      </w:pPr>
      <w:r>
        <w:separator/>
      </w:r>
    </w:p>
  </w:footnote>
  <w:footnote w:type="continuationSeparator" w:id="0">
    <w:p w14:paraId="41608BB8" w14:textId="77777777" w:rsidR="009F0A3F" w:rsidRDefault="009F0A3F" w:rsidP="00C12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467C" w14:textId="77777777" w:rsidR="00F57573" w:rsidRDefault="00F57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2C3C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5AA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1093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7006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2A3D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F406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DAA9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F625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3260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107B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E4761D"/>
    <w:multiLevelType w:val="hybridMultilevel"/>
    <w:tmpl w:val="35D0C246"/>
    <w:lvl w:ilvl="0" w:tplc="0C090005">
      <w:start w:val="1"/>
      <w:numFmt w:val="bullet"/>
      <w:lvlText w:val=""/>
      <w:lvlJc w:val="left"/>
      <w:pPr>
        <w:ind w:left="845" w:hanging="360"/>
      </w:pPr>
      <w:rPr>
        <w:rFonts w:ascii="Wingdings" w:hAnsi="Wingdings" w:hint="default"/>
      </w:rPr>
    </w:lvl>
    <w:lvl w:ilvl="1" w:tplc="0C090003">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1"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2E64590"/>
    <w:multiLevelType w:val="multilevel"/>
    <w:tmpl w:val="F0049284"/>
    <w:numStyleLink w:val="Syllabusbulletlist"/>
  </w:abstractNum>
  <w:abstractNum w:abstractNumId="13" w15:restartNumberingAfterBreak="0">
    <w:nsid w:val="13C35714"/>
    <w:multiLevelType w:val="multilevel"/>
    <w:tmpl w:val="F0049284"/>
    <w:numStyleLink w:val="Syllabusbulletlist"/>
  </w:abstractNum>
  <w:abstractNum w:abstractNumId="14" w15:restartNumberingAfterBreak="0">
    <w:nsid w:val="17CA58D8"/>
    <w:multiLevelType w:val="multilevel"/>
    <w:tmpl w:val="F0049284"/>
    <w:numStyleLink w:val="Syllabusbulletlist"/>
  </w:abstractNum>
  <w:abstractNum w:abstractNumId="15" w15:restartNumberingAfterBreak="0">
    <w:nsid w:val="19243DDE"/>
    <w:multiLevelType w:val="hybridMultilevel"/>
    <w:tmpl w:val="40A201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D9D4875"/>
    <w:multiLevelType w:val="multilevel"/>
    <w:tmpl w:val="F0049284"/>
    <w:numStyleLink w:val="Syllabusbulletlist"/>
  </w:abstractNum>
  <w:abstractNum w:abstractNumId="17" w15:restartNumberingAfterBreak="0">
    <w:nsid w:val="20A7515A"/>
    <w:multiLevelType w:val="multilevel"/>
    <w:tmpl w:val="F0049284"/>
    <w:numStyleLink w:val="Syllabusbulletlist"/>
  </w:abstractNum>
  <w:abstractNum w:abstractNumId="18" w15:restartNumberingAfterBreak="0">
    <w:nsid w:val="43B77D96"/>
    <w:multiLevelType w:val="hybridMultilevel"/>
    <w:tmpl w:val="7E4C8966"/>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9" w15:restartNumberingAfterBreak="0">
    <w:nsid w:val="5B17497C"/>
    <w:multiLevelType w:val="multilevel"/>
    <w:tmpl w:val="F0049284"/>
    <w:numStyleLink w:val="Syllabusbulletlist"/>
  </w:abstractNum>
  <w:abstractNum w:abstractNumId="20" w15:restartNumberingAfterBreak="0">
    <w:nsid w:val="78AB0BCF"/>
    <w:multiLevelType w:val="hybridMultilevel"/>
    <w:tmpl w:val="344A66F4"/>
    <w:lvl w:ilvl="0" w:tplc="882EF652">
      <w:numFmt w:val="bullet"/>
      <w:lvlText w:val="–"/>
      <w:lvlJc w:val="left"/>
      <w:pPr>
        <w:ind w:left="336" w:hanging="360"/>
      </w:pPr>
      <w:rPr>
        <w:rFonts w:ascii="Calibri" w:eastAsia="MS Mincho" w:hAnsi="Calibri" w:cs="Arial" w:hint="default"/>
      </w:rPr>
    </w:lvl>
    <w:lvl w:ilvl="1" w:tplc="0C090003" w:tentative="1">
      <w:start w:val="1"/>
      <w:numFmt w:val="bullet"/>
      <w:lvlText w:val="o"/>
      <w:lvlJc w:val="left"/>
      <w:pPr>
        <w:ind w:left="1056" w:hanging="360"/>
      </w:pPr>
      <w:rPr>
        <w:rFonts w:ascii="Courier New" w:hAnsi="Courier New" w:hint="default"/>
      </w:rPr>
    </w:lvl>
    <w:lvl w:ilvl="2" w:tplc="0C090005" w:tentative="1">
      <w:start w:val="1"/>
      <w:numFmt w:val="bullet"/>
      <w:lvlText w:val=""/>
      <w:lvlJc w:val="left"/>
      <w:pPr>
        <w:ind w:left="1776" w:hanging="360"/>
      </w:pPr>
      <w:rPr>
        <w:rFonts w:ascii="Wingdings" w:hAnsi="Wingdings" w:hint="default"/>
      </w:rPr>
    </w:lvl>
    <w:lvl w:ilvl="3" w:tplc="0C090001" w:tentative="1">
      <w:start w:val="1"/>
      <w:numFmt w:val="bullet"/>
      <w:lvlText w:val=""/>
      <w:lvlJc w:val="left"/>
      <w:pPr>
        <w:ind w:left="2496" w:hanging="360"/>
      </w:pPr>
      <w:rPr>
        <w:rFonts w:ascii="Symbol" w:hAnsi="Symbol" w:hint="default"/>
      </w:rPr>
    </w:lvl>
    <w:lvl w:ilvl="4" w:tplc="0C090003" w:tentative="1">
      <w:start w:val="1"/>
      <w:numFmt w:val="bullet"/>
      <w:lvlText w:val="o"/>
      <w:lvlJc w:val="left"/>
      <w:pPr>
        <w:ind w:left="3216" w:hanging="360"/>
      </w:pPr>
      <w:rPr>
        <w:rFonts w:ascii="Courier New" w:hAnsi="Courier New" w:hint="default"/>
      </w:rPr>
    </w:lvl>
    <w:lvl w:ilvl="5" w:tplc="0C090005" w:tentative="1">
      <w:start w:val="1"/>
      <w:numFmt w:val="bullet"/>
      <w:lvlText w:val=""/>
      <w:lvlJc w:val="left"/>
      <w:pPr>
        <w:ind w:left="3936" w:hanging="360"/>
      </w:pPr>
      <w:rPr>
        <w:rFonts w:ascii="Wingdings" w:hAnsi="Wingdings" w:hint="default"/>
      </w:rPr>
    </w:lvl>
    <w:lvl w:ilvl="6" w:tplc="0C090001" w:tentative="1">
      <w:start w:val="1"/>
      <w:numFmt w:val="bullet"/>
      <w:lvlText w:val=""/>
      <w:lvlJc w:val="left"/>
      <w:pPr>
        <w:ind w:left="4656" w:hanging="360"/>
      </w:pPr>
      <w:rPr>
        <w:rFonts w:ascii="Symbol" w:hAnsi="Symbol" w:hint="default"/>
      </w:rPr>
    </w:lvl>
    <w:lvl w:ilvl="7" w:tplc="0C090003" w:tentative="1">
      <w:start w:val="1"/>
      <w:numFmt w:val="bullet"/>
      <w:lvlText w:val="o"/>
      <w:lvlJc w:val="left"/>
      <w:pPr>
        <w:ind w:left="5376" w:hanging="360"/>
      </w:pPr>
      <w:rPr>
        <w:rFonts w:ascii="Courier New" w:hAnsi="Courier New" w:hint="default"/>
      </w:rPr>
    </w:lvl>
    <w:lvl w:ilvl="8" w:tplc="0C090005" w:tentative="1">
      <w:start w:val="1"/>
      <w:numFmt w:val="bullet"/>
      <w:lvlText w:val=""/>
      <w:lvlJc w:val="left"/>
      <w:pPr>
        <w:ind w:left="6096" w:hanging="360"/>
      </w:pPr>
      <w:rPr>
        <w:rFonts w:ascii="Wingdings" w:hAnsi="Wingdings" w:hint="default"/>
      </w:rPr>
    </w:lvl>
  </w:abstractNum>
  <w:num w:numId="1" w16cid:durableId="1326860872">
    <w:abstractNumId w:val="20"/>
  </w:num>
  <w:num w:numId="2" w16cid:durableId="347099043">
    <w:abstractNumId w:val="18"/>
  </w:num>
  <w:num w:numId="3" w16cid:durableId="2120908199">
    <w:abstractNumId w:val="15"/>
  </w:num>
  <w:num w:numId="4" w16cid:durableId="724334982">
    <w:abstractNumId w:val="10"/>
  </w:num>
  <w:num w:numId="5" w16cid:durableId="471294819">
    <w:abstractNumId w:val="9"/>
  </w:num>
  <w:num w:numId="6" w16cid:durableId="175309587">
    <w:abstractNumId w:val="7"/>
  </w:num>
  <w:num w:numId="7" w16cid:durableId="1019620373">
    <w:abstractNumId w:val="6"/>
  </w:num>
  <w:num w:numId="8" w16cid:durableId="1259173755">
    <w:abstractNumId w:val="5"/>
  </w:num>
  <w:num w:numId="9" w16cid:durableId="1876429210">
    <w:abstractNumId w:val="4"/>
  </w:num>
  <w:num w:numId="10" w16cid:durableId="1903635694">
    <w:abstractNumId w:val="8"/>
  </w:num>
  <w:num w:numId="11" w16cid:durableId="1988128836">
    <w:abstractNumId w:val="3"/>
  </w:num>
  <w:num w:numId="12" w16cid:durableId="1659309278">
    <w:abstractNumId w:val="2"/>
  </w:num>
  <w:num w:numId="13" w16cid:durableId="1287662447">
    <w:abstractNumId w:val="1"/>
  </w:num>
  <w:num w:numId="14" w16cid:durableId="977150209">
    <w:abstractNumId w:val="0"/>
  </w:num>
  <w:num w:numId="15" w16cid:durableId="889267992">
    <w:abstractNumId w:val="11"/>
  </w:num>
  <w:num w:numId="16" w16cid:durableId="1053848617">
    <w:abstractNumId w:val="13"/>
  </w:num>
  <w:num w:numId="17" w16cid:durableId="1487934266">
    <w:abstractNumId w:val="19"/>
  </w:num>
  <w:num w:numId="18" w16cid:durableId="1317412996">
    <w:abstractNumId w:val="16"/>
  </w:num>
  <w:num w:numId="19" w16cid:durableId="672798417">
    <w:abstractNumId w:val="12"/>
    <w:lvlOverride w:ilvl="0">
      <w:lvl w:ilvl="0">
        <w:start w:val="1"/>
        <w:numFmt w:val="bullet"/>
        <w:lvlText w:val=""/>
        <w:lvlJc w:val="left"/>
        <w:pPr>
          <w:ind w:left="360" w:hanging="360"/>
        </w:pPr>
        <w:rPr>
          <w:rFonts w:ascii="Symbol" w:hAnsi="Symbol" w:hint="default"/>
          <w:sz w:val="20"/>
          <w:szCs w:val="20"/>
        </w:rPr>
      </w:lvl>
    </w:lvlOverride>
  </w:num>
  <w:num w:numId="20" w16cid:durableId="1164736663">
    <w:abstractNumId w:val="14"/>
    <w:lvlOverride w:ilvl="0">
      <w:lvl w:ilvl="0">
        <w:start w:val="1"/>
        <w:numFmt w:val="bullet"/>
        <w:lvlText w:val=""/>
        <w:lvlJc w:val="left"/>
        <w:pPr>
          <w:ind w:left="360" w:hanging="360"/>
        </w:pPr>
        <w:rPr>
          <w:rFonts w:ascii="Symbol" w:hAnsi="Symbol" w:hint="default"/>
          <w:sz w:val="20"/>
          <w:szCs w:val="20"/>
        </w:rPr>
      </w:lvl>
    </w:lvlOverride>
  </w:num>
  <w:num w:numId="21" w16cid:durableId="1510690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3D0"/>
    <w:rsid w:val="000005E3"/>
    <w:rsid w:val="00004347"/>
    <w:rsid w:val="0000764C"/>
    <w:rsid w:val="00011884"/>
    <w:rsid w:val="00030504"/>
    <w:rsid w:val="00042A1B"/>
    <w:rsid w:val="00052698"/>
    <w:rsid w:val="00061A0A"/>
    <w:rsid w:val="000773C6"/>
    <w:rsid w:val="000A02C7"/>
    <w:rsid w:val="000A4472"/>
    <w:rsid w:val="000A5275"/>
    <w:rsid w:val="000A5E4B"/>
    <w:rsid w:val="000B3358"/>
    <w:rsid w:val="000B613D"/>
    <w:rsid w:val="000D232E"/>
    <w:rsid w:val="000D39D1"/>
    <w:rsid w:val="000E04AE"/>
    <w:rsid w:val="000E6450"/>
    <w:rsid w:val="000E6AFA"/>
    <w:rsid w:val="000F391D"/>
    <w:rsid w:val="0012298A"/>
    <w:rsid w:val="00127FE9"/>
    <w:rsid w:val="001344C1"/>
    <w:rsid w:val="00142308"/>
    <w:rsid w:val="00161FE0"/>
    <w:rsid w:val="00191915"/>
    <w:rsid w:val="00196E37"/>
    <w:rsid w:val="00197198"/>
    <w:rsid w:val="001A6975"/>
    <w:rsid w:val="001C637A"/>
    <w:rsid w:val="001D3183"/>
    <w:rsid w:val="001D3C97"/>
    <w:rsid w:val="00237D7D"/>
    <w:rsid w:val="002417F1"/>
    <w:rsid w:val="00244673"/>
    <w:rsid w:val="0026329B"/>
    <w:rsid w:val="002644BC"/>
    <w:rsid w:val="00286F3A"/>
    <w:rsid w:val="002946DC"/>
    <w:rsid w:val="002A4214"/>
    <w:rsid w:val="002A5297"/>
    <w:rsid w:val="002B1C7C"/>
    <w:rsid w:val="002C2555"/>
    <w:rsid w:val="002C5736"/>
    <w:rsid w:val="002F5E71"/>
    <w:rsid w:val="00317E2B"/>
    <w:rsid w:val="00334A09"/>
    <w:rsid w:val="00343CB2"/>
    <w:rsid w:val="00344E89"/>
    <w:rsid w:val="00356ABB"/>
    <w:rsid w:val="00364F4B"/>
    <w:rsid w:val="00365194"/>
    <w:rsid w:val="00366792"/>
    <w:rsid w:val="003767D4"/>
    <w:rsid w:val="003947CA"/>
    <w:rsid w:val="003E1D97"/>
    <w:rsid w:val="003F3A1F"/>
    <w:rsid w:val="00406F78"/>
    <w:rsid w:val="004175AE"/>
    <w:rsid w:val="0043059E"/>
    <w:rsid w:val="0043583E"/>
    <w:rsid w:val="00437D18"/>
    <w:rsid w:val="00444437"/>
    <w:rsid w:val="00490D64"/>
    <w:rsid w:val="00494BBF"/>
    <w:rsid w:val="00497E36"/>
    <w:rsid w:val="004A09B2"/>
    <w:rsid w:val="004A2A0F"/>
    <w:rsid w:val="004A6BC2"/>
    <w:rsid w:val="004C5277"/>
    <w:rsid w:val="004D38C5"/>
    <w:rsid w:val="004F0C28"/>
    <w:rsid w:val="0050671E"/>
    <w:rsid w:val="00506A59"/>
    <w:rsid w:val="0050754D"/>
    <w:rsid w:val="005110B5"/>
    <w:rsid w:val="00511BC5"/>
    <w:rsid w:val="00513354"/>
    <w:rsid w:val="00524E45"/>
    <w:rsid w:val="00550B6C"/>
    <w:rsid w:val="00551F5D"/>
    <w:rsid w:val="00556213"/>
    <w:rsid w:val="0057466D"/>
    <w:rsid w:val="00575EC2"/>
    <w:rsid w:val="005830C5"/>
    <w:rsid w:val="0059531E"/>
    <w:rsid w:val="005C5A04"/>
    <w:rsid w:val="005C6E32"/>
    <w:rsid w:val="005F0A15"/>
    <w:rsid w:val="0062485A"/>
    <w:rsid w:val="006250F5"/>
    <w:rsid w:val="00627111"/>
    <w:rsid w:val="006300CA"/>
    <w:rsid w:val="006300F5"/>
    <w:rsid w:val="00644E65"/>
    <w:rsid w:val="006478D5"/>
    <w:rsid w:val="00653E16"/>
    <w:rsid w:val="00656054"/>
    <w:rsid w:val="00667BE0"/>
    <w:rsid w:val="00676A12"/>
    <w:rsid w:val="006A72F8"/>
    <w:rsid w:val="006B0EF1"/>
    <w:rsid w:val="006C2DAD"/>
    <w:rsid w:val="006C5552"/>
    <w:rsid w:val="006D2338"/>
    <w:rsid w:val="007046CA"/>
    <w:rsid w:val="00740437"/>
    <w:rsid w:val="00743427"/>
    <w:rsid w:val="00767BDC"/>
    <w:rsid w:val="007817DA"/>
    <w:rsid w:val="00792193"/>
    <w:rsid w:val="007A5CD8"/>
    <w:rsid w:val="007B7DE9"/>
    <w:rsid w:val="007D26A9"/>
    <w:rsid w:val="007F499F"/>
    <w:rsid w:val="0081143C"/>
    <w:rsid w:val="00817E3F"/>
    <w:rsid w:val="00874703"/>
    <w:rsid w:val="00881F45"/>
    <w:rsid w:val="008A2DB7"/>
    <w:rsid w:val="008A505D"/>
    <w:rsid w:val="008A6131"/>
    <w:rsid w:val="008A7A9E"/>
    <w:rsid w:val="008B0B1D"/>
    <w:rsid w:val="008B21BE"/>
    <w:rsid w:val="008D5F57"/>
    <w:rsid w:val="00911834"/>
    <w:rsid w:val="009125B3"/>
    <w:rsid w:val="00920540"/>
    <w:rsid w:val="009222F1"/>
    <w:rsid w:val="00924526"/>
    <w:rsid w:val="00931A20"/>
    <w:rsid w:val="009447D0"/>
    <w:rsid w:val="00951417"/>
    <w:rsid w:val="00955DE9"/>
    <w:rsid w:val="0096095D"/>
    <w:rsid w:val="00962F38"/>
    <w:rsid w:val="00963346"/>
    <w:rsid w:val="009661CD"/>
    <w:rsid w:val="00974E8C"/>
    <w:rsid w:val="00975FA9"/>
    <w:rsid w:val="00991C90"/>
    <w:rsid w:val="00995996"/>
    <w:rsid w:val="009A5699"/>
    <w:rsid w:val="009B31B5"/>
    <w:rsid w:val="009C07DA"/>
    <w:rsid w:val="009C6A37"/>
    <w:rsid w:val="009D3605"/>
    <w:rsid w:val="009D7F58"/>
    <w:rsid w:val="009E0EEB"/>
    <w:rsid w:val="009F0A3F"/>
    <w:rsid w:val="009F3E35"/>
    <w:rsid w:val="009F755F"/>
    <w:rsid w:val="009F7753"/>
    <w:rsid w:val="00A00509"/>
    <w:rsid w:val="00A06717"/>
    <w:rsid w:val="00A06993"/>
    <w:rsid w:val="00A1013F"/>
    <w:rsid w:val="00A10EB8"/>
    <w:rsid w:val="00A25B37"/>
    <w:rsid w:val="00A332F6"/>
    <w:rsid w:val="00A3562E"/>
    <w:rsid w:val="00A37486"/>
    <w:rsid w:val="00A41C16"/>
    <w:rsid w:val="00A43C34"/>
    <w:rsid w:val="00A506A2"/>
    <w:rsid w:val="00A50A07"/>
    <w:rsid w:val="00A53F31"/>
    <w:rsid w:val="00A70ACA"/>
    <w:rsid w:val="00A71621"/>
    <w:rsid w:val="00A75D2D"/>
    <w:rsid w:val="00A82429"/>
    <w:rsid w:val="00A83DF3"/>
    <w:rsid w:val="00A84F04"/>
    <w:rsid w:val="00A9559F"/>
    <w:rsid w:val="00AB0E34"/>
    <w:rsid w:val="00AB35F2"/>
    <w:rsid w:val="00AB53D1"/>
    <w:rsid w:val="00AC06A3"/>
    <w:rsid w:val="00AE3D44"/>
    <w:rsid w:val="00AE3E23"/>
    <w:rsid w:val="00B34595"/>
    <w:rsid w:val="00B41F3A"/>
    <w:rsid w:val="00B53647"/>
    <w:rsid w:val="00B53888"/>
    <w:rsid w:val="00B5444E"/>
    <w:rsid w:val="00B57DBC"/>
    <w:rsid w:val="00B615C2"/>
    <w:rsid w:val="00B70B86"/>
    <w:rsid w:val="00B75EE6"/>
    <w:rsid w:val="00B838A7"/>
    <w:rsid w:val="00B9057C"/>
    <w:rsid w:val="00BA2FAF"/>
    <w:rsid w:val="00BA6F2C"/>
    <w:rsid w:val="00BC185D"/>
    <w:rsid w:val="00BC55AC"/>
    <w:rsid w:val="00BD0B3A"/>
    <w:rsid w:val="00BD48A7"/>
    <w:rsid w:val="00BD4DF0"/>
    <w:rsid w:val="00BE2DB3"/>
    <w:rsid w:val="00BF3433"/>
    <w:rsid w:val="00C123D0"/>
    <w:rsid w:val="00C12F88"/>
    <w:rsid w:val="00C3000E"/>
    <w:rsid w:val="00C32B00"/>
    <w:rsid w:val="00C36A9F"/>
    <w:rsid w:val="00C71C21"/>
    <w:rsid w:val="00C77365"/>
    <w:rsid w:val="00C81CF4"/>
    <w:rsid w:val="00C92BFD"/>
    <w:rsid w:val="00C942E1"/>
    <w:rsid w:val="00C95FED"/>
    <w:rsid w:val="00C97B52"/>
    <w:rsid w:val="00CA21B6"/>
    <w:rsid w:val="00CA6517"/>
    <w:rsid w:val="00CC0F37"/>
    <w:rsid w:val="00CD0CBA"/>
    <w:rsid w:val="00CD19D9"/>
    <w:rsid w:val="00CD7635"/>
    <w:rsid w:val="00D00E04"/>
    <w:rsid w:val="00D1149C"/>
    <w:rsid w:val="00D3364C"/>
    <w:rsid w:val="00D35896"/>
    <w:rsid w:val="00D41F0A"/>
    <w:rsid w:val="00D45DD2"/>
    <w:rsid w:val="00D57994"/>
    <w:rsid w:val="00D60235"/>
    <w:rsid w:val="00D6151A"/>
    <w:rsid w:val="00D67430"/>
    <w:rsid w:val="00D74C14"/>
    <w:rsid w:val="00D81981"/>
    <w:rsid w:val="00D924E9"/>
    <w:rsid w:val="00D97FC1"/>
    <w:rsid w:val="00DC6EBD"/>
    <w:rsid w:val="00DD268D"/>
    <w:rsid w:val="00E53CA1"/>
    <w:rsid w:val="00E65A8F"/>
    <w:rsid w:val="00E73AAA"/>
    <w:rsid w:val="00E81851"/>
    <w:rsid w:val="00E87743"/>
    <w:rsid w:val="00EB6CBA"/>
    <w:rsid w:val="00EF3D26"/>
    <w:rsid w:val="00F00AB4"/>
    <w:rsid w:val="00F109EA"/>
    <w:rsid w:val="00F12DE3"/>
    <w:rsid w:val="00F166E4"/>
    <w:rsid w:val="00F328F7"/>
    <w:rsid w:val="00F57573"/>
    <w:rsid w:val="00F624C0"/>
    <w:rsid w:val="00F71129"/>
    <w:rsid w:val="00F820CD"/>
    <w:rsid w:val="00F9551B"/>
    <w:rsid w:val="00FA4A58"/>
    <w:rsid w:val="00FB1590"/>
    <w:rsid w:val="00FB76C6"/>
    <w:rsid w:val="00FC1465"/>
    <w:rsid w:val="00FC6947"/>
    <w:rsid w:val="00FE0A5D"/>
    <w:rsid w:val="00FE6600"/>
    <w:rsid w:val="00FE7FDF"/>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10E57"/>
  <w15:docId w15:val="{D68FBE66-0168-4A04-ACDA-AC39C36A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2F8"/>
  </w:style>
  <w:style w:type="paragraph" w:styleId="Heading2">
    <w:name w:val="heading 2"/>
    <w:basedOn w:val="Normal"/>
    <w:next w:val="Normal"/>
    <w:link w:val="Heading2Char"/>
    <w:uiPriority w:val="9"/>
    <w:unhideWhenUsed/>
    <w:qFormat/>
    <w:rsid w:val="00E81851"/>
    <w:pPr>
      <w:widowControl w:val="0"/>
      <w:spacing w:before="240" w:after="60"/>
      <w:outlineLvl w:val="1"/>
    </w:pPr>
    <w:rPr>
      <w:rFonts w:ascii="Franklin Gothic Medium" w:eastAsia="Times New Roman" w:hAnsi="Franklin Gothic Medium" w:cs="Times New Roman"/>
      <w:b/>
      <w:bCs/>
      <w:color w:val="595959"/>
      <w:sz w:val="32"/>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s">
    <w:name w:val="tabs"/>
    <w:basedOn w:val="Normal"/>
    <w:link w:val="tabsChar"/>
    <w:qFormat/>
    <w:rsid w:val="00197198"/>
    <w:pPr>
      <w:tabs>
        <w:tab w:val="left" w:pos="567"/>
      </w:tabs>
      <w:spacing w:after="0" w:line="240" w:lineRule="auto"/>
      <w:ind w:left="567" w:hanging="567"/>
    </w:pPr>
    <w:rPr>
      <w:rFonts w:ascii="Arial" w:eastAsia="Times New Roman" w:hAnsi="Arial" w:cs="Arial"/>
      <w:sz w:val="20"/>
      <w:lang w:val="en-AU"/>
    </w:rPr>
  </w:style>
  <w:style w:type="character" w:customStyle="1" w:styleId="tabsChar">
    <w:name w:val="tabs Char"/>
    <w:link w:val="tabs"/>
    <w:rsid w:val="00197198"/>
    <w:rPr>
      <w:rFonts w:ascii="Arial" w:eastAsia="Times New Roman" w:hAnsi="Arial" w:cs="Arial"/>
      <w:sz w:val="20"/>
      <w:lang w:val="en-AU"/>
    </w:rPr>
  </w:style>
  <w:style w:type="paragraph" w:customStyle="1" w:styleId="tablebullets">
    <w:name w:val="table bullets"/>
    <w:basedOn w:val="Normal"/>
    <w:link w:val="tablebulletsChar"/>
    <w:qFormat/>
    <w:rsid w:val="00197198"/>
    <w:pPr>
      <w:tabs>
        <w:tab w:val="left" w:pos="360"/>
        <w:tab w:val="left" w:pos="567"/>
      </w:tabs>
      <w:spacing w:after="0" w:line="240" w:lineRule="auto"/>
      <w:ind w:left="360" w:hanging="360"/>
    </w:pPr>
    <w:rPr>
      <w:rFonts w:ascii="Arial" w:eastAsia="MS Mincho" w:hAnsi="Arial" w:cs="Arial"/>
      <w:sz w:val="20"/>
      <w:szCs w:val="24"/>
      <w:lang w:val="en-AU" w:eastAsia="ja-JP"/>
    </w:rPr>
  </w:style>
  <w:style w:type="character" w:customStyle="1" w:styleId="tablebulletsChar">
    <w:name w:val="table bullets Char"/>
    <w:link w:val="tablebullets"/>
    <w:rsid w:val="00197198"/>
    <w:rPr>
      <w:rFonts w:ascii="Arial" w:eastAsia="MS Mincho" w:hAnsi="Arial" w:cs="Arial"/>
      <w:sz w:val="20"/>
      <w:szCs w:val="24"/>
      <w:lang w:val="en-AU" w:eastAsia="ja-JP"/>
    </w:rPr>
  </w:style>
  <w:style w:type="paragraph" w:customStyle="1" w:styleId="Stats">
    <w:name w:val="Stats"/>
    <w:basedOn w:val="Normal"/>
    <w:link w:val="StatsChar"/>
    <w:qFormat/>
    <w:rsid w:val="00197198"/>
    <w:pPr>
      <w:tabs>
        <w:tab w:val="left" w:pos="567"/>
      </w:tabs>
      <w:spacing w:after="0" w:line="240" w:lineRule="auto"/>
    </w:pPr>
    <w:rPr>
      <w:rFonts w:ascii="Arial" w:eastAsia="MS Mincho" w:hAnsi="Arial" w:cs="Arial"/>
      <w:sz w:val="16"/>
      <w:szCs w:val="16"/>
      <w:lang w:val="en-AU" w:eastAsia="ja-JP"/>
    </w:rPr>
  </w:style>
  <w:style w:type="character" w:customStyle="1" w:styleId="StatsChar">
    <w:name w:val="Stats Char"/>
    <w:link w:val="Stats"/>
    <w:rsid w:val="00197198"/>
    <w:rPr>
      <w:rFonts w:ascii="Arial" w:eastAsia="MS Mincho" w:hAnsi="Arial" w:cs="Arial"/>
      <w:sz w:val="16"/>
      <w:szCs w:val="16"/>
      <w:lang w:val="en-AU" w:eastAsia="ja-JP"/>
    </w:rPr>
  </w:style>
  <w:style w:type="paragraph" w:customStyle="1" w:styleId="SectionHeading">
    <w:name w:val="Section Heading"/>
    <w:basedOn w:val="Normal"/>
    <w:link w:val="SectionHeadingChar"/>
    <w:qFormat/>
    <w:rsid w:val="00197198"/>
    <w:pPr>
      <w:tabs>
        <w:tab w:val="left" w:pos="567"/>
        <w:tab w:val="right" w:pos="6840"/>
      </w:tabs>
      <w:spacing w:after="360" w:line="240" w:lineRule="auto"/>
    </w:pPr>
    <w:rPr>
      <w:rFonts w:ascii="Arial Narrow" w:eastAsia="MS Mincho" w:hAnsi="Arial Narrow" w:cs="Arial"/>
      <w:b/>
      <w:sz w:val="28"/>
      <w:szCs w:val="28"/>
      <w:lang w:val="en-AU" w:eastAsia="ja-JP"/>
    </w:rPr>
  </w:style>
  <w:style w:type="character" w:customStyle="1" w:styleId="SectionHeadingChar">
    <w:name w:val="Section Heading Char"/>
    <w:link w:val="SectionHeading"/>
    <w:rsid w:val="00197198"/>
    <w:rPr>
      <w:rFonts w:ascii="Arial Narrow" w:eastAsia="MS Mincho" w:hAnsi="Arial Narrow" w:cs="Arial"/>
      <w:b/>
      <w:sz w:val="28"/>
      <w:szCs w:val="28"/>
      <w:lang w:val="en-AU" w:eastAsia="ja-JP"/>
    </w:rPr>
  </w:style>
  <w:style w:type="paragraph" w:styleId="BalloonText">
    <w:name w:val="Balloon Text"/>
    <w:basedOn w:val="Normal"/>
    <w:link w:val="BalloonTextChar"/>
    <w:uiPriority w:val="99"/>
    <w:semiHidden/>
    <w:unhideWhenUsed/>
    <w:rsid w:val="00C12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3D0"/>
    <w:rPr>
      <w:rFonts w:ascii="Tahoma" w:hAnsi="Tahoma" w:cs="Tahoma"/>
      <w:sz w:val="16"/>
      <w:szCs w:val="16"/>
    </w:rPr>
  </w:style>
  <w:style w:type="paragraph" w:styleId="Header">
    <w:name w:val="header"/>
    <w:basedOn w:val="Normal"/>
    <w:link w:val="HeaderChar"/>
    <w:uiPriority w:val="99"/>
    <w:unhideWhenUsed/>
    <w:rsid w:val="00C12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3D0"/>
  </w:style>
  <w:style w:type="paragraph" w:styleId="Footer">
    <w:name w:val="footer"/>
    <w:basedOn w:val="Normal"/>
    <w:link w:val="FooterChar"/>
    <w:uiPriority w:val="99"/>
    <w:unhideWhenUsed/>
    <w:rsid w:val="00C12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3D0"/>
  </w:style>
  <w:style w:type="table" w:styleId="TableGrid">
    <w:name w:val="Table Grid"/>
    <w:basedOn w:val="TableNormal"/>
    <w:rsid w:val="004C5277"/>
    <w:pPr>
      <w:spacing w:after="0" w:line="240" w:lineRule="auto"/>
    </w:pPr>
    <w:rPr>
      <w:rFonts w:ascii="Times New Roman" w:eastAsia="MS Mincho"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711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513354"/>
    <w:pPr>
      <w:ind w:left="720"/>
      <w:contextualSpacing/>
    </w:pPr>
  </w:style>
  <w:style w:type="character" w:customStyle="1" w:styleId="Heading2Char">
    <w:name w:val="Heading 2 Char"/>
    <w:basedOn w:val="DefaultParagraphFont"/>
    <w:link w:val="Heading2"/>
    <w:uiPriority w:val="9"/>
    <w:rsid w:val="00E81851"/>
    <w:rPr>
      <w:rFonts w:ascii="Franklin Gothic Medium" w:eastAsia="Times New Roman" w:hAnsi="Franklin Gothic Medium" w:cs="Times New Roman"/>
      <w:b/>
      <w:bCs/>
      <w:color w:val="595959"/>
      <w:sz w:val="32"/>
      <w:szCs w:val="26"/>
      <w:lang w:val="en-AU"/>
    </w:rPr>
  </w:style>
  <w:style w:type="character" w:styleId="Hyperlink">
    <w:name w:val="Hyperlink"/>
    <w:basedOn w:val="FollowedHyperlink"/>
    <w:uiPriority w:val="99"/>
    <w:unhideWhenUsed/>
    <w:rsid w:val="004A2A0F"/>
    <w:rPr>
      <w:color w:val="580F8B"/>
      <w:u w:val="single"/>
    </w:rPr>
  </w:style>
  <w:style w:type="character" w:styleId="FollowedHyperlink">
    <w:name w:val="FollowedHyperlink"/>
    <w:basedOn w:val="DefaultParagraphFont"/>
    <w:uiPriority w:val="99"/>
    <w:semiHidden/>
    <w:unhideWhenUsed/>
    <w:rsid w:val="006A72F8"/>
    <w:rPr>
      <w:color w:val="646464"/>
      <w:u w:val="single"/>
    </w:rPr>
  </w:style>
  <w:style w:type="character" w:styleId="UnresolvedMention">
    <w:name w:val="Unresolved Mention"/>
    <w:basedOn w:val="DefaultParagraphFont"/>
    <w:uiPriority w:val="99"/>
    <w:semiHidden/>
    <w:unhideWhenUsed/>
    <w:rsid w:val="006A72F8"/>
    <w:rPr>
      <w:color w:val="605E5C"/>
      <w:shd w:val="clear" w:color="auto" w:fill="E1DFDD"/>
    </w:rPr>
  </w:style>
  <w:style w:type="numbering" w:customStyle="1" w:styleId="Syllabusbulletlist">
    <w:name w:val="Syllabus bullet list"/>
    <w:uiPriority w:val="99"/>
    <w:rsid w:val="006A72F8"/>
    <w:pPr>
      <w:numPr>
        <w:numId w:val="15"/>
      </w:numPr>
    </w:pPr>
  </w:style>
  <w:style w:type="paragraph" w:customStyle="1" w:styleId="SyllabusListParagraph">
    <w:name w:val="Syllabus List Paragraph"/>
    <w:basedOn w:val="Normal"/>
    <w:link w:val="SyllabusListParagraphChar"/>
    <w:qFormat/>
    <w:rsid w:val="006A72F8"/>
    <w:pPr>
      <w:spacing w:after="120"/>
    </w:pPr>
    <w:rPr>
      <w:rFonts w:ascii="Calibri" w:eastAsiaTheme="minorEastAsia" w:hAnsi="Calibri"/>
      <w:lang w:val="en-AU" w:eastAsia="ja-JP"/>
    </w:rPr>
  </w:style>
  <w:style w:type="character" w:customStyle="1" w:styleId="SyllabusListParagraphChar">
    <w:name w:val="Syllabus List Paragraph Char"/>
    <w:basedOn w:val="DefaultParagraphFont"/>
    <w:link w:val="SyllabusListParagraph"/>
    <w:rsid w:val="006A72F8"/>
    <w:rPr>
      <w:rFonts w:ascii="Calibri" w:eastAsiaTheme="minorEastAsia" w:hAnsi="Calibri"/>
      <w:lang w:val="en-AU" w:eastAsia="ja-JP"/>
    </w:rPr>
  </w:style>
  <w:style w:type="paragraph" w:styleId="Revision">
    <w:name w:val="Revision"/>
    <w:hidden/>
    <w:uiPriority w:val="99"/>
    <w:semiHidden/>
    <w:rsid w:val="006B0E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5265">
      <w:bodyDiv w:val="1"/>
      <w:marLeft w:val="0"/>
      <w:marRight w:val="0"/>
      <w:marTop w:val="0"/>
      <w:marBottom w:val="0"/>
      <w:divBdr>
        <w:top w:val="none" w:sz="0" w:space="0" w:color="auto"/>
        <w:left w:val="none" w:sz="0" w:space="0" w:color="auto"/>
        <w:bottom w:val="none" w:sz="0" w:space="0" w:color="auto"/>
        <w:right w:val="none" w:sz="0" w:space="0" w:color="auto"/>
      </w:divBdr>
    </w:div>
    <w:div w:id="171226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deola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5A5F4-65B0-40FC-A364-3B087954D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Kazzandra Yum</dc:creator>
  <cp:lastModifiedBy>Mandy Hudson</cp:lastModifiedBy>
  <cp:revision>4</cp:revision>
  <cp:lastPrinted>2020-03-12T03:58:00Z</cp:lastPrinted>
  <dcterms:created xsi:type="dcterms:W3CDTF">2023-03-09T16:37:00Z</dcterms:created>
  <dcterms:modified xsi:type="dcterms:W3CDTF">2023-03-10T10:33:00Z</dcterms:modified>
</cp:coreProperties>
</file>