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D91F2" w14:textId="77777777" w:rsidR="00C9055B" w:rsidRPr="00B340E2" w:rsidRDefault="008730D1" w:rsidP="00FD1802">
      <w:pPr>
        <w:pStyle w:val="SCSATitle1"/>
      </w:pPr>
      <w:bookmarkStart w:id="0" w:name="_Toc217375391"/>
      <w:r>
        <w:rPr>
          <w:noProof/>
          <w:lang w:eastAsia="ja-JP" w:bidi="hi-IN"/>
        </w:rPr>
        <w:drawing>
          <wp:anchor distT="0" distB="0" distL="114300" distR="114300" simplePos="0" relativeHeight="251657728" behindDoc="1" locked="1" layoutInCell="1" allowOverlap="1" wp14:anchorId="5E8376D6" wp14:editId="7472DD36">
            <wp:simplePos x="0" y="0"/>
            <wp:positionH relativeFrom="column">
              <wp:posOffset>-6105525</wp:posOffset>
            </wp:positionH>
            <wp:positionV relativeFrom="paragraph">
              <wp:posOffset>524510</wp:posOffset>
            </wp:positionV>
            <wp:extent cx="11631295" cy="9121775"/>
            <wp:effectExtent l="0" t="0" r="0" b="0"/>
            <wp:wrapNone/>
            <wp:docPr id="16" name="Picture 4" descr="Description: C:\Documents and Settings\calvb\My Documents\My Pictures\Logos\SCSA\Colour\Large-Tree-Trans-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Documents and Settings\calvb\My Documents\My Pictures\Logos\SCSA\Colour\Large-Tree-Trans-BG.png"/>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11631295" cy="9121775"/>
                    </a:xfrm>
                    <a:prstGeom prst="rect">
                      <a:avLst/>
                    </a:prstGeom>
                    <a:noFill/>
                    <a:ln>
                      <a:noFill/>
                    </a:ln>
                  </pic:spPr>
                </pic:pic>
              </a:graphicData>
            </a:graphic>
            <wp14:sizeRelH relativeFrom="page">
              <wp14:pctWidth>0</wp14:pctWidth>
            </wp14:sizeRelH>
            <wp14:sizeRelV relativeFrom="page">
              <wp14:pctHeight>0</wp14:pctHeight>
            </wp14:sizeRelV>
          </wp:anchor>
        </w:drawing>
      </w:r>
      <w:r w:rsidR="00C9055B" w:rsidRPr="00B340E2">
        <w:t xml:space="preserve">Sample </w:t>
      </w:r>
      <w:r w:rsidR="00C9055B">
        <w:t>Course</w:t>
      </w:r>
      <w:r w:rsidR="00C9055B" w:rsidRPr="00B340E2">
        <w:t xml:space="preserve"> Outline</w:t>
      </w:r>
    </w:p>
    <w:p w14:paraId="5D34CC8D" w14:textId="77777777" w:rsidR="00C9055B" w:rsidRPr="00B340E2" w:rsidRDefault="00E750D6" w:rsidP="00FD1802">
      <w:pPr>
        <w:pStyle w:val="SCSATitle2"/>
      </w:pPr>
      <w:r>
        <w:t>Mathematics</w:t>
      </w:r>
      <w:r w:rsidR="00C9055B">
        <w:t xml:space="preserve"> Specialist</w:t>
      </w:r>
    </w:p>
    <w:p w14:paraId="4D981CAE" w14:textId="77777777" w:rsidR="00C9055B" w:rsidRPr="00B340E2" w:rsidRDefault="00C9055B" w:rsidP="00FD1802">
      <w:pPr>
        <w:pStyle w:val="SCSATitle3"/>
      </w:pPr>
      <w:r w:rsidRPr="00B340E2">
        <w:t>ATAR Year 11</w:t>
      </w:r>
    </w:p>
    <w:p w14:paraId="5F9128C9" w14:textId="77777777" w:rsidR="00034B0E" w:rsidRDefault="00C9055B" w:rsidP="00FB6BE9">
      <w:pPr>
        <w:spacing w:before="10100"/>
        <w:ind w:right="68"/>
        <w:jc w:val="both"/>
        <w:rPr>
          <w:rFonts w:ascii="Times New Roman" w:eastAsia="SimSun" w:hAnsi="Times New Roman"/>
          <w:sz w:val="24"/>
          <w:szCs w:val="24"/>
          <w:lang w:eastAsia="zh-CN"/>
        </w:rPr>
      </w:pPr>
      <w:r w:rsidRPr="00B340E2">
        <w:rPr>
          <w:rFonts w:ascii="Times New Roman" w:eastAsia="SimSun" w:hAnsi="Times New Roman"/>
          <w:sz w:val="24"/>
          <w:szCs w:val="24"/>
          <w:lang w:eastAsia="zh-CN"/>
        </w:rPr>
        <w:br w:type="page"/>
      </w:r>
    </w:p>
    <w:p w14:paraId="270A0853" w14:textId="77777777" w:rsidR="00173943" w:rsidRPr="00C0763A" w:rsidRDefault="00173943" w:rsidP="00173943">
      <w:pPr>
        <w:keepNext/>
        <w:rPr>
          <w:rFonts w:ascii="Calibri" w:hAnsi="Calibri" w:cs="Calibri"/>
          <w:b/>
          <w:lang w:eastAsia="en-US"/>
        </w:rPr>
      </w:pPr>
      <w:r w:rsidRPr="00C0763A">
        <w:rPr>
          <w:rFonts w:ascii="Calibri" w:hAnsi="Calibri" w:cs="Calibri"/>
          <w:b/>
          <w:lang w:eastAsia="en-US"/>
        </w:rPr>
        <w:lastRenderedPageBreak/>
        <w:t>Acknowledgement of Country</w:t>
      </w:r>
    </w:p>
    <w:p w14:paraId="46EE2421" w14:textId="77777777" w:rsidR="00173943" w:rsidRPr="00C0763A" w:rsidRDefault="00173943" w:rsidP="006A6317">
      <w:pPr>
        <w:spacing w:after="6480"/>
        <w:rPr>
          <w:rFonts w:ascii="Calibri" w:eastAsia="Calibri" w:hAnsi="Calibri" w:cs="Myanmar Text"/>
          <w:lang w:eastAsia="en-US"/>
        </w:rPr>
      </w:pPr>
      <w:r w:rsidRPr="00C0763A">
        <w:rPr>
          <w:rFonts w:ascii="Calibri" w:eastAsia="Calibri" w:hAnsi="Calibri" w:cs="Myanmar Text"/>
          <w:lang w:eastAsia="en-US"/>
        </w:rPr>
        <w:t xml:space="preserve">Kaya. The School Curriculum and Standards Authority (the Authority) acknowledges that our offices are on Whadjuk Noongar </w:t>
      </w:r>
      <w:proofErr w:type="spellStart"/>
      <w:r w:rsidRPr="00C0763A">
        <w:rPr>
          <w:rFonts w:ascii="Calibri" w:eastAsia="Calibri" w:hAnsi="Calibri" w:cs="Myanmar Text"/>
          <w:lang w:eastAsia="en-US"/>
        </w:rPr>
        <w:t>boodjar</w:t>
      </w:r>
      <w:proofErr w:type="spellEnd"/>
      <w:r w:rsidRPr="00C0763A">
        <w:rPr>
          <w:rFonts w:ascii="Calibri" w:eastAsia="Calibri" w:hAnsi="Calibri" w:cs="Myanmar Text"/>
          <w:lang w:eastAsia="en-US"/>
        </w:rPr>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65B5AE1E" w14:textId="77777777" w:rsidR="00D951E5" w:rsidRPr="00173943" w:rsidRDefault="00D951E5" w:rsidP="006A6317">
      <w:pPr>
        <w:spacing w:line="264" w:lineRule="auto"/>
        <w:jc w:val="both"/>
        <w:rPr>
          <w:rFonts w:cstheme="minorHAnsi"/>
          <w:b/>
          <w:sz w:val="20"/>
          <w:szCs w:val="20"/>
        </w:rPr>
      </w:pPr>
      <w:r w:rsidRPr="00173943">
        <w:rPr>
          <w:rFonts w:cstheme="minorHAnsi"/>
          <w:b/>
          <w:sz w:val="20"/>
          <w:szCs w:val="20"/>
        </w:rPr>
        <w:t>Copyright</w:t>
      </w:r>
    </w:p>
    <w:p w14:paraId="05E5AB70" w14:textId="77777777" w:rsidR="00D951E5" w:rsidRPr="00173943" w:rsidRDefault="00D951E5" w:rsidP="00173943">
      <w:pPr>
        <w:spacing w:line="264" w:lineRule="auto"/>
        <w:jc w:val="both"/>
        <w:rPr>
          <w:rFonts w:cstheme="minorHAnsi"/>
          <w:sz w:val="20"/>
          <w:szCs w:val="20"/>
        </w:rPr>
      </w:pPr>
      <w:r w:rsidRPr="00173943">
        <w:rPr>
          <w:rFonts w:cstheme="minorHAnsi"/>
          <w:sz w:val="20"/>
          <w:szCs w:val="20"/>
        </w:rPr>
        <w:t>© School Curriculum and Standards Authority, 2017</w:t>
      </w:r>
    </w:p>
    <w:p w14:paraId="2FBC7252" w14:textId="77777777" w:rsidR="006A6317" w:rsidRPr="00B61BA9" w:rsidRDefault="006A6317" w:rsidP="006A6317">
      <w:pPr>
        <w:rPr>
          <w:rFonts w:cstheme="minorHAnsi"/>
          <w:sz w:val="20"/>
          <w:szCs w:val="20"/>
        </w:rPr>
      </w:pPr>
      <w:r w:rsidRPr="00B61BA9">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6B7A7D97" w14:textId="77777777" w:rsidR="006A6317" w:rsidRPr="00B61BA9" w:rsidRDefault="006A6317" w:rsidP="006A6317">
      <w:pPr>
        <w:rPr>
          <w:rFonts w:cstheme="minorHAnsi"/>
          <w:sz w:val="20"/>
          <w:szCs w:val="20"/>
        </w:rPr>
      </w:pPr>
      <w:r w:rsidRPr="00B61BA9">
        <w:rPr>
          <w:rFonts w:cstheme="minorHAnsi"/>
          <w:sz w:val="20"/>
          <w:szCs w:val="20"/>
        </w:rPr>
        <w:t>Copying or communication for any other purpose can be done only within the terms of the</w:t>
      </w:r>
      <w:r w:rsidRPr="00B61BA9">
        <w:rPr>
          <w:rFonts w:cstheme="minorHAnsi"/>
          <w:i/>
          <w:iCs/>
          <w:sz w:val="20"/>
          <w:szCs w:val="20"/>
        </w:rPr>
        <w:t xml:space="preserve"> Copyright Act 1968</w:t>
      </w:r>
      <w:r w:rsidRPr="00B61BA9">
        <w:rPr>
          <w:rFonts w:cstheme="minorHAnsi"/>
          <w:sz w:val="20"/>
          <w:szCs w:val="20"/>
        </w:rPr>
        <w:t xml:space="preserve"> or with prior written permission of the Authority. Copying or communication of any third-party copyright material can be done only within the terms of the </w:t>
      </w:r>
      <w:r w:rsidRPr="00B61BA9">
        <w:rPr>
          <w:rFonts w:cstheme="minorHAnsi"/>
          <w:i/>
          <w:iCs/>
          <w:sz w:val="20"/>
          <w:szCs w:val="20"/>
        </w:rPr>
        <w:t>Copyright Act 1968</w:t>
      </w:r>
      <w:r w:rsidRPr="00B61BA9">
        <w:rPr>
          <w:rFonts w:cstheme="minorHAnsi"/>
          <w:sz w:val="20"/>
          <w:szCs w:val="20"/>
        </w:rPr>
        <w:t xml:space="preserve"> or with permission of the copyright owners.</w:t>
      </w:r>
    </w:p>
    <w:p w14:paraId="553106D6" w14:textId="77777777" w:rsidR="006A6317" w:rsidRDefault="006A6317" w:rsidP="006A6317">
      <w:pPr>
        <w:rPr>
          <w:rFonts w:cstheme="minorHAnsi"/>
          <w:sz w:val="20"/>
          <w:szCs w:val="20"/>
        </w:rPr>
      </w:pPr>
      <w:r w:rsidRPr="00B61BA9">
        <w:rPr>
          <w:rFonts w:cstheme="minorHAnsi"/>
          <w:sz w:val="20"/>
          <w:szCs w:val="20"/>
        </w:rPr>
        <w:t xml:space="preserve">Any content in this document that has been derived from the Australian Curriculum may be used under the terms of the </w:t>
      </w:r>
      <w:hyperlink r:id="rId9" w:tgtFrame="_blank" w:history="1">
        <w:r w:rsidRPr="00B61BA9">
          <w:rPr>
            <w:rFonts w:cstheme="minorHAnsi"/>
            <w:color w:val="580F8B"/>
            <w:sz w:val="20"/>
            <w:szCs w:val="20"/>
            <w:u w:val="single"/>
          </w:rPr>
          <w:t>Creative Commons Attribution 4.0 International licence</w:t>
        </w:r>
      </w:hyperlink>
      <w:r w:rsidRPr="00B61BA9">
        <w:rPr>
          <w:rFonts w:cstheme="minorHAnsi"/>
          <w:sz w:val="20"/>
          <w:szCs w:val="20"/>
        </w:rPr>
        <w:t>.</w:t>
      </w:r>
    </w:p>
    <w:p w14:paraId="25EE1853" w14:textId="77777777" w:rsidR="00D951E5" w:rsidRPr="00173943" w:rsidRDefault="00D951E5" w:rsidP="00173943">
      <w:pPr>
        <w:spacing w:line="264" w:lineRule="auto"/>
        <w:jc w:val="both"/>
        <w:rPr>
          <w:rFonts w:cstheme="minorHAnsi"/>
          <w:b/>
          <w:sz w:val="20"/>
          <w:szCs w:val="20"/>
        </w:rPr>
      </w:pPr>
      <w:r w:rsidRPr="00173943">
        <w:rPr>
          <w:rFonts w:cstheme="minorHAnsi"/>
          <w:b/>
          <w:sz w:val="20"/>
          <w:szCs w:val="20"/>
        </w:rPr>
        <w:t>Disclaimer</w:t>
      </w:r>
    </w:p>
    <w:p w14:paraId="79A5F960" w14:textId="77777777" w:rsidR="006A6317" w:rsidRDefault="006A6317" w:rsidP="006A6317">
      <w:pPr>
        <w:rPr>
          <w:sz w:val="20"/>
          <w:szCs w:val="20"/>
        </w:rPr>
      </w:pPr>
      <w:r w:rsidRPr="00B61BA9">
        <w:rPr>
          <w:rFonts w:cstheme="minorHAnsi"/>
          <w:sz w:val="20"/>
          <w:szCs w:val="20"/>
          <w:lang w:val="en-GB"/>
        </w:rPr>
        <w:t xml:space="preserve">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w:t>
      </w:r>
      <w:r>
        <w:rPr>
          <w:sz w:val="20"/>
          <w:szCs w:val="20"/>
        </w:rPr>
        <w:t>Teachers</w:t>
      </w:r>
      <w:r w:rsidRPr="00B61BA9">
        <w:rPr>
          <w:sz w:val="20"/>
          <w:szCs w:val="20"/>
        </w:rPr>
        <w:t xml:space="preserve"> must exercise their professional judgement as to the appropriateness of any they may wish to use.</w:t>
      </w:r>
    </w:p>
    <w:p w14:paraId="2B7403DC" w14:textId="77777777" w:rsidR="00C9055B" w:rsidRPr="00B340E2" w:rsidRDefault="00C9055B" w:rsidP="006A6317">
      <w:pPr>
        <w:jc w:val="both"/>
        <w:rPr>
          <w:rFonts w:ascii="Calibri" w:eastAsia="SimSun" w:hAnsi="Calibri"/>
          <w:sz w:val="16"/>
          <w:szCs w:val="24"/>
          <w:lang w:eastAsia="zh-CN"/>
        </w:rPr>
        <w:sectPr w:rsidR="00C9055B" w:rsidRPr="00B340E2" w:rsidSect="006A6317">
          <w:footerReference w:type="even" r:id="rId10"/>
          <w:footerReference w:type="default" r:id="rId11"/>
          <w:headerReference w:type="first" r:id="rId12"/>
          <w:pgSz w:w="11906" w:h="16838" w:code="9"/>
          <w:pgMar w:top="1644" w:right="1418" w:bottom="1276" w:left="1418" w:header="680" w:footer="567" w:gutter="0"/>
          <w:pgNumType w:start="1"/>
          <w:cols w:space="708"/>
          <w:titlePg/>
          <w:docGrid w:linePitch="360"/>
        </w:sectPr>
      </w:pPr>
    </w:p>
    <w:p w14:paraId="1CC4EB76" w14:textId="77777777" w:rsidR="00AB1F4D" w:rsidRPr="00AB1F4D" w:rsidRDefault="00AB1F4D" w:rsidP="00FD1802">
      <w:pPr>
        <w:pStyle w:val="SCSAHeading1"/>
        <w:rPr>
          <w:lang w:val="en-GB" w:eastAsia="ja-JP"/>
        </w:rPr>
      </w:pPr>
      <w:r w:rsidRPr="00AB1F4D">
        <w:rPr>
          <w:lang w:val="en-GB" w:eastAsia="ja-JP"/>
        </w:rPr>
        <w:lastRenderedPageBreak/>
        <w:t>Sample course outline</w:t>
      </w:r>
    </w:p>
    <w:p w14:paraId="4989CDDB" w14:textId="77777777" w:rsidR="00A301DD" w:rsidRPr="00A301DD" w:rsidRDefault="00A301DD" w:rsidP="00FD1802">
      <w:pPr>
        <w:pStyle w:val="SCSAHeading1"/>
      </w:pPr>
      <w:r w:rsidRPr="00A301DD">
        <w:t xml:space="preserve">Mathematics </w:t>
      </w:r>
      <w:r w:rsidR="007F6394">
        <w:t>Specialist</w:t>
      </w:r>
      <w:r w:rsidRPr="00A301DD">
        <w:t xml:space="preserve"> </w:t>
      </w:r>
      <w:r w:rsidR="00525CFF">
        <w:rPr>
          <w:rFonts w:ascii="Calibri" w:hAnsi="Calibri"/>
        </w:rPr>
        <w:t>–</w:t>
      </w:r>
      <w:r w:rsidRPr="00A301DD">
        <w:t xml:space="preserve"> ATAR Year 11</w:t>
      </w:r>
    </w:p>
    <w:p w14:paraId="46AB290B" w14:textId="77777777" w:rsidR="00A301DD" w:rsidRPr="00A301DD" w:rsidRDefault="00525CFF" w:rsidP="00FD1802">
      <w:pPr>
        <w:pStyle w:val="SCSAHeading2"/>
      </w:pPr>
      <w:r>
        <w:t>Unit 1</w:t>
      </w:r>
    </w:p>
    <w:p w14:paraId="2F5266B6" w14:textId="77777777" w:rsidR="00A301DD" w:rsidRPr="00A301DD" w:rsidRDefault="00A301DD" w:rsidP="00FD1802">
      <w:pPr>
        <w:spacing w:after="0"/>
      </w:pPr>
      <w:r w:rsidRPr="00A301DD">
        <w:t>In Unit 1 students will be provided with opportunities to:</w:t>
      </w:r>
    </w:p>
    <w:p w14:paraId="073B142F" w14:textId="77777777" w:rsidR="000970DE" w:rsidRPr="00BB5F94" w:rsidRDefault="000970DE" w:rsidP="00FD1802">
      <w:pPr>
        <w:pStyle w:val="ListParagraph"/>
        <w:numPr>
          <w:ilvl w:val="0"/>
          <w:numId w:val="11"/>
        </w:numPr>
      </w:pPr>
      <w:bookmarkStart w:id="1" w:name="_Toc360700414"/>
      <w:r w:rsidRPr="00BB5F94">
        <w:t>understand the concepts and techniques in comb</w:t>
      </w:r>
      <w:r w:rsidR="0051697A">
        <w:t>inatorics, geometry and vectors</w:t>
      </w:r>
    </w:p>
    <w:p w14:paraId="00820E2B" w14:textId="77777777" w:rsidR="000970DE" w:rsidRPr="00BB5F94" w:rsidRDefault="000970DE" w:rsidP="00FD1802">
      <w:pPr>
        <w:pStyle w:val="ListParagraph"/>
        <w:numPr>
          <w:ilvl w:val="0"/>
          <w:numId w:val="11"/>
        </w:numPr>
      </w:pPr>
      <w:r w:rsidRPr="00BB5F94">
        <w:t>apply reasoning skills and solve problems in comb</w:t>
      </w:r>
      <w:r w:rsidR="0051697A">
        <w:t>inatorics, geometry and vectors</w:t>
      </w:r>
    </w:p>
    <w:p w14:paraId="186638DA" w14:textId="77777777" w:rsidR="000970DE" w:rsidRPr="00BB5F94" w:rsidRDefault="000970DE" w:rsidP="00FD1802">
      <w:pPr>
        <w:pStyle w:val="ListParagraph"/>
        <w:numPr>
          <w:ilvl w:val="0"/>
          <w:numId w:val="11"/>
        </w:numPr>
      </w:pPr>
      <w:r w:rsidRPr="00BB5F94">
        <w:t>communicate their arguments and s</w:t>
      </w:r>
      <w:r w:rsidR="0051697A">
        <w:t>trategies when solving problems</w:t>
      </w:r>
    </w:p>
    <w:p w14:paraId="249FC3A3" w14:textId="77777777" w:rsidR="000970DE" w:rsidRPr="00BB5F94" w:rsidRDefault="000970DE" w:rsidP="00FD1802">
      <w:pPr>
        <w:pStyle w:val="ListParagraph"/>
        <w:numPr>
          <w:ilvl w:val="0"/>
          <w:numId w:val="11"/>
        </w:numPr>
      </w:pPr>
      <w:r w:rsidRPr="00BB5F94">
        <w:t>construct proofs in a variety of contexts</w:t>
      </w:r>
      <w:r>
        <w:t>,</w:t>
      </w:r>
      <w:r w:rsidRPr="00BB5F94">
        <w:t xml:space="preserve"> includ</w:t>
      </w:r>
      <w:r w:rsidR="0051697A">
        <w:t>ing algebraic and geometric</w:t>
      </w:r>
    </w:p>
    <w:p w14:paraId="20210B49" w14:textId="77777777" w:rsidR="000970DE" w:rsidRPr="00BB5F94" w:rsidRDefault="000970DE" w:rsidP="00FD1802">
      <w:pPr>
        <w:pStyle w:val="ListParagraph"/>
        <w:numPr>
          <w:ilvl w:val="0"/>
          <w:numId w:val="11"/>
        </w:numPr>
      </w:pPr>
      <w:r w:rsidRPr="00BB5F94">
        <w:t>interpret mathematical information and ascertain the reasonableness of their solutions to problems.</w:t>
      </w:r>
    </w:p>
    <w:bookmarkEnd w:id="1"/>
    <w:p w14:paraId="2EBAC128" w14:textId="77777777" w:rsidR="00A301DD" w:rsidRPr="00A301DD" w:rsidRDefault="00A301DD" w:rsidP="00FD1802">
      <w:r w:rsidRPr="00A301DD">
        <w:t>This course outline assumes an allocation of 4 hours contact time per week for the course.</w:t>
      </w:r>
    </w:p>
    <w:p w14:paraId="4D90DE41" w14:textId="77777777" w:rsidR="00A301DD" w:rsidRPr="006A6317" w:rsidRDefault="00A301DD" w:rsidP="00FD1802">
      <w:r w:rsidRPr="00D523D7">
        <w:t xml:space="preserve">Each semester is based on a </w:t>
      </w:r>
      <w:proofErr w:type="gramStart"/>
      <w:r w:rsidRPr="00D523D7">
        <w:t>15 week</w:t>
      </w:r>
      <w:proofErr w:type="gramEnd"/>
      <w:r w:rsidRPr="00D523D7">
        <w:t xml:space="preserve"> block.</w:t>
      </w:r>
    </w:p>
    <w:tbl>
      <w:tblPr>
        <w:tblStyle w:val="SCSATable"/>
        <w:tblW w:w="9356" w:type="dxa"/>
        <w:tblLayout w:type="fixed"/>
        <w:tblLook w:val="04A0" w:firstRow="1" w:lastRow="0" w:firstColumn="1" w:lastColumn="0" w:noHBand="0" w:noVBand="1"/>
      </w:tblPr>
      <w:tblGrid>
        <w:gridCol w:w="993"/>
        <w:gridCol w:w="8363"/>
      </w:tblGrid>
      <w:tr w:rsidR="00AB1F4D" w:rsidRPr="00FD1802" w14:paraId="118927F8" w14:textId="77777777" w:rsidTr="00FD18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hideMark/>
          </w:tcPr>
          <w:p w14:paraId="49AB4715" w14:textId="77777777" w:rsidR="00AB1F4D" w:rsidRPr="00FD1802" w:rsidRDefault="00AB1F4D" w:rsidP="00FD1802">
            <w:r w:rsidRPr="00FD1802">
              <w:t>Week</w:t>
            </w:r>
          </w:p>
        </w:tc>
        <w:tc>
          <w:tcPr>
            <w:tcW w:w="8363" w:type="dxa"/>
            <w:vAlign w:val="center"/>
            <w:hideMark/>
          </w:tcPr>
          <w:p w14:paraId="4AD2BC28" w14:textId="77777777" w:rsidR="00AB1F4D" w:rsidRPr="00FD1802" w:rsidRDefault="000970DE" w:rsidP="00FD1802">
            <w:pPr>
              <w:jc w:val="center"/>
              <w:cnfStyle w:val="100000000000" w:firstRow="1" w:lastRow="0" w:firstColumn="0" w:lastColumn="0" w:oddVBand="0" w:evenVBand="0" w:oddHBand="0" w:evenHBand="0" w:firstRowFirstColumn="0" w:firstRowLastColumn="0" w:lastRowFirstColumn="0" w:lastRowLastColumn="0"/>
            </w:pPr>
            <w:r w:rsidRPr="00FD1802">
              <w:t>Syllabus content</w:t>
            </w:r>
          </w:p>
        </w:tc>
      </w:tr>
      <w:tr w:rsidR="00AB1F4D" w:rsidRPr="00FD1802" w14:paraId="3AC6F077" w14:textId="77777777" w:rsidTr="00FD1802">
        <w:tc>
          <w:tcPr>
            <w:cnfStyle w:val="001000000000" w:firstRow="0" w:lastRow="0" w:firstColumn="1" w:lastColumn="0" w:oddVBand="0" w:evenVBand="0" w:oddHBand="0" w:evenHBand="0" w:firstRowFirstColumn="0" w:firstRowLastColumn="0" w:lastRowFirstColumn="0" w:lastRowLastColumn="0"/>
            <w:tcW w:w="993" w:type="dxa"/>
            <w:hideMark/>
          </w:tcPr>
          <w:p w14:paraId="55CF1BFA" w14:textId="7B4EBBCA" w:rsidR="00AB1F4D" w:rsidRPr="00FD1802" w:rsidRDefault="007F6394" w:rsidP="00FD1802">
            <w:r w:rsidRPr="00FD1802">
              <w:t>1</w:t>
            </w:r>
          </w:p>
        </w:tc>
        <w:tc>
          <w:tcPr>
            <w:tcW w:w="8363" w:type="dxa"/>
          </w:tcPr>
          <w:p w14:paraId="05711938" w14:textId="77777777" w:rsidR="00DB711C" w:rsidRPr="00FD1802" w:rsidRDefault="00DB711C" w:rsidP="00FD1802">
            <w:pPr>
              <w:cnfStyle w:val="000000000000" w:firstRow="0" w:lastRow="0" w:firstColumn="0" w:lastColumn="0" w:oddVBand="0" w:evenVBand="0" w:oddHBand="0" w:evenHBand="0" w:firstRowFirstColumn="0" w:firstRowLastColumn="0" w:lastRowFirstColumn="0" w:lastRowLastColumn="0"/>
              <w:rPr>
                <w:b/>
                <w:bCs/>
              </w:rPr>
            </w:pPr>
            <w:r w:rsidRPr="00FD1802">
              <w:rPr>
                <w:b/>
                <w:bCs/>
              </w:rPr>
              <w:t>Geometry (1.1.1–1.1.15)</w:t>
            </w:r>
          </w:p>
          <w:p w14:paraId="00759AF9" w14:textId="14D2F005" w:rsidR="007F6394" w:rsidRPr="00FD1802" w:rsidRDefault="00DB711C" w:rsidP="00FD1802">
            <w:pPr>
              <w:cnfStyle w:val="000000000000" w:firstRow="0" w:lastRow="0" w:firstColumn="0" w:lastColumn="0" w:oddVBand="0" w:evenVBand="0" w:oddHBand="0" w:evenHBand="0" w:firstRowFirstColumn="0" w:firstRowLastColumn="0" w:lastRowFirstColumn="0" w:lastRowLastColumn="0"/>
            </w:pPr>
            <w:r w:rsidRPr="00FD1802">
              <w:t xml:space="preserve">The nature of proof – use implication, converse, equivalence, negation, inverse, contrapositive, proof by contradiction, </w:t>
            </w:r>
            <w:proofErr w:type="gramStart"/>
            <w:r w:rsidRPr="00FD1802">
              <w:t>counter-examples</w:t>
            </w:r>
            <w:proofErr w:type="gramEnd"/>
            <w:r w:rsidRPr="00FD1802">
              <w:t xml:space="preserve"> and associated symbols and quantifiers</w:t>
            </w:r>
          </w:p>
        </w:tc>
      </w:tr>
      <w:tr w:rsidR="00AB1F4D" w:rsidRPr="00FD1802" w14:paraId="6524AEC1" w14:textId="77777777" w:rsidTr="00FD1802">
        <w:tc>
          <w:tcPr>
            <w:cnfStyle w:val="001000000000" w:firstRow="0" w:lastRow="0" w:firstColumn="1" w:lastColumn="0" w:oddVBand="0" w:evenVBand="0" w:oddHBand="0" w:evenHBand="0" w:firstRowFirstColumn="0" w:firstRowLastColumn="0" w:lastRowFirstColumn="0" w:lastRowLastColumn="0"/>
            <w:tcW w:w="993" w:type="dxa"/>
            <w:hideMark/>
          </w:tcPr>
          <w:p w14:paraId="7D03CCEF" w14:textId="66B65C11" w:rsidR="00AB1F4D" w:rsidRPr="00FD1802" w:rsidRDefault="00DB711C" w:rsidP="00FD1802">
            <w:r w:rsidRPr="00FD1802">
              <w:t>2</w:t>
            </w:r>
            <w:r w:rsidR="00AB1F4D" w:rsidRPr="00FD1802">
              <w:t>–</w:t>
            </w:r>
            <w:r w:rsidRPr="00FD1802">
              <w:t>4</w:t>
            </w:r>
          </w:p>
        </w:tc>
        <w:tc>
          <w:tcPr>
            <w:tcW w:w="8363" w:type="dxa"/>
          </w:tcPr>
          <w:p w14:paraId="15D9F1FA" w14:textId="7BFD2614" w:rsidR="00AB1F4D" w:rsidRPr="00FD1802" w:rsidRDefault="00DB711C" w:rsidP="00FD1802">
            <w:pPr>
              <w:cnfStyle w:val="000000000000" w:firstRow="0" w:lastRow="0" w:firstColumn="0" w:lastColumn="0" w:oddVBand="0" w:evenVBand="0" w:oddHBand="0" w:evenHBand="0" w:firstRowFirstColumn="0" w:firstRowLastColumn="0" w:lastRowFirstColumn="0" w:lastRowLastColumn="0"/>
            </w:pPr>
            <w:r w:rsidRPr="00FD1802">
              <w:t>Circle properties, including proof and use – solve problems determining unknown angles and lengths and prove further results using circle properties and suitable converses</w:t>
            </w:r>
          </w:p>
        </w:tc>
      </w:tr>
      <w:tr w:rsidR="00AB1F4D" w:rsidRPr="00FD1802" w14:paraId="1B196AC6" w14:textId="77777777" w:rsidTr="00FD1802">
        <w:tc>
          <w:tcPr>
            <w:cnfStyle w:val="001000000000" w:firstRow="0" w:lastRow="0" w:firstColumn="1" w:lastColumn="0" w:oddVBand="0" w:evenVBand="0" w:oddHBand="0" w:evenHBand="0" w:firstRowFirstColumn="0" w:firstRowLastColumn="0" w:lastRowFirstColumn="0" w:lastRowLastColumn="0"/>
            <w:tcW w:w="993" w:type="dxa"/>
            <w:hideMark/>
          </w:tcPr>
          <w:p w14:paraId="4B50FF06" w14:textId="26EA975A" w:rsidR="00AB1F4D" w:rsidRPr="00FD1802" w:rsidRDefault="00DB711C" w:rsidP="00FD1802">
            <w:r w:rsidRPr="00FD1802">
              <w:t>5</w:t>
            </w:r>
          </w:p>
        </w:tc>
        <w:tc>
          <w:tcPr>
            <w:tcW w:w="8363" w:type="dxa"/>
          </w:tcPr>
          <w:p w14:paraId="7D546C02" w14:textId="77777777" w:rsidR="00DB711C" w:rsidRPr="00FD1802" w:rsidRDefault="00DB711C" w:rsidP="00FD1802">
            <w:pPr>
              <w:cnfStyle w:val="000000000000" w:firstRow="0" w:lastRow="0" w:firstColumn="0" w:lastColumn="0" w:oddVBand="0" w:evenVBand="0" w:oddHBand="0" w:evenHBand="0" w:firstRowFirstColumn="0" w:firstRowLastColumn="0" w:lastRowFirstColumn="0" w:lastRowLastColumn="0"/>
              <w:rPr>
                <w:b/>
                <w:bCs/>
              </w:rPr>
            </w:pPr>
            <w:r w:rsidRPr="00FD1802">
              <w:rPr>
                <w:b/>
                <w:bCs/>
              </w:rPr>
              <w:t>Combinatorics (1.2.1–1.2.9)</w:t>
            </w:r>
          </w:p>
          <w:p w14:paraId="34ED9FD4" w14:textId="3F30E12E" w:rsidR="00AB1F4D" w:rsidRPr="00FD1802" w:rsidRDefault="00DB711C" w:rsidP="00FD1802">
            <w:pPr>
              <w:cnfStyle w:val="000000000000" w:firstRow="0" w:lastRow="0" w:firstColumn="0" w:lastColumn="0" w:oddVBand="0" w:evenVBand="0" w:oddHBand="0" w:evenHBand="0" w:firstRowFirstColumn="0" w:firstRowLastColumn="0" w:lastRowFirstColumn="0" w:lastRowLastColumn="0"/>
            </w:pPr>
            <w:r w:rsidRPr="00FD1802">
              <w:t>Permutations (ordered arrangements) – solve problems involving permutations, use factorial notation, multiplication and addition principle</w:t>
            </w:r>
          </w:p>
        </w:tc>
      </w:tr>
      <w:tr w:rsidR="00AB1F4D" w:rsidRPr="00FD1802" w14:paraId="26198502" w14:textId="77777777" w:rsidTr="00FD1802">
        <w:tc>
          <w:tcPr>
            <w:cnfStyle w:val="001000000000" w:firstRow="0" w:lastRow="0" w:firstColumn="1" w:lastColumn="0" w:oddVBand="0" w:evenVBand="0" w:oddHBand="0" w:evenHBand="0" w:firstRowFirstColumn="0" w:firstRowLastColumn="0" w:lastRowFirstColumn="0" w:lastRowLastColumn="0"/>
            <w:tcW w:w="993" w:type="dxa"/>
            <w:hideMark/>
          </w:tcPr>
          <w:p w14:paraId="3921F0D7" w14:textId="193885DD" w:rsidR="00AB1F4D" w:rsidRPr="00FD1802" w:rsidRDefault="00DB711C" w:rsidP="00FD1802">
            <w:r w:rsidRPr="00FD1802">
              <w:t>6</w:t>
            </w:r>
          </w:p>
        </w:tc>
        <w:tc>
          <w:tcPr>
            <w:tcW w:w="8363" w:type="dxa"/>
          </w:tcPr>
          <w:p w14:paraId="662149CF" w14:textId="00F3E025" w:rsidR="00AB1F4D" w:rsidRPr="00FD1802" w:rsidRDefault="00DB711C" w:rsidP="00FD1802">
            <w:pPr>
              <w:cnfStyle w:val="000000000000" w:firstRow="0" w:lastRow="0" w:firstColumn="0" w:lastColumn="0" w:oddVBand="0" w:evenVBand="0" w:oddHBand="0" w:evenHBand="0" w:firstRowFirstColumn="0" w:firstRowLastColumn="0" w:lastRowFirstColumn="0" w:lastRowLastColumn="0"/>
            </w:pPr>
            <w:r w:rsidRPr="00FD1802">
              <w:t>The inclusion-exclusion principle for the union of two sets, the pigeon-hole principle – determine and use the formulas for finding the number of elements in the union of two and the union of three sets, solve problems and prove results using the pigeon-hole principle</w:t>
            </w:r>
          </w:p>
        </w:tc>
      </w:tr>
      <w:tr w:rsidR="00AB1F4D" w:rsidRPr="00FD1802" w14:paraId="023BD904" w14:textId="77777777" w:rsidTr="00FD1802">
        <w:tc>
          <w:tcPr>
            <w:cnfStyle w:val="001000000000" w:firstRow="0" w:lastRow="0" w:firstColumn="1" w:lastColumn="0" w:oddVBand="0" w:evenVBand="0" w:oddHBand="0" w:evenHBand="0" w:firstRowFirstColumn="0" w:firstRowLastColumn="0" w:lastRowFirstColumn="0" w:lastRowLastColumn="0"/>
            <w:tcW w:w="993" w:type="dxa"/>
            <w:hideMark/>
          </w:tcPr>
          <w:p w14:paraId="3C106C67" w14:textId="28741F8A" w:rsidR="00AB1F4D" w:rsidRPr="00FD1802" w:rsidRDefault="00DB711C" w:rsidP="00FD1802">
            <w:r w:rsidRPr="00FD1802">
              <w:t>7</w:t>
            </w:r>
          </w:p>
        </w:tc>
        <w:tc>
          <w:tcPr>
            <w:tcW w:w="8363" w:type="dxa"/>
          </w:tcPr>
          <w:p w14:paraId="5D1B7A9E" w14:textId="030F28B6" w:rsidR="00AB1F4D" w:rsidRPr="00FD1802" w:rsidRDefault="00DB711C" w:rsidP="00FD1802">
            <w:pPr>
              <w:cnfStyle w:val="000000000000" w:firstRow="0" w:lastRow="0" w:firstColumn="0" w:lastColumn="0" w:oddVBand="0" w:evenVBand="0" w:oddHBand="0" w:evenHBand="0" w:firstRowFirstColumn="0" w:firstRowLastColumn="0" w:lastRowFirstColumn="0" w:lastRowLastColumn="0"/>
            </w:pPr>
            <w:r w:rsidRPr="00FD1802">
              <w:t>Combinations (unordered selections) – solve problems involving combinations, derive and use associated simple identities associated with Pascal’s triangle</w:t>
            </w:r>
          </w:p>
        </w:tc>
      </w:tr>
      <w:tr w:rsidR="00AB1F4D" w:rsidRPr="00FD1802" w14:paraId="6C011231" w14:textId="77777777" w:rsidTr="00FD1802">
        <w:tc>
          <w:tcPr>
            <w:cnfStyle w:val="001000000000" w:firstRow="0" w:lastRow="0" w:firstColumn="1" w:lastColumn="0" w:oddVBand="0" w:evenVBand="0" w:oddHBand="0" w:evenHBand="0" w:firstRowFirstColumn="0" w:firstRowLastColumn="0" w:lastRowFirstColumn="0" w:lastRowLastColumn="0"/>
            <w:tcW w:w="993" w:type="dxa"/>
            <w:hideMark/>
          </w:tcPr>
          <w:p w14:paraId="4D012B38" w14:textId="58010782" w:rsidR="00AB1F4D" w:rsidRPr="00FD1802" w:rsidRDefault="00DB711C" w:rsidP="00FD1802">
            <w:r w:rsidRPr="00FD1802">
              <w:t>8–9</w:t>
            </w:r>
          </w:p>
        </w:tc>
        <w:tc>
          <w:tcPr>
            <w:tcW w:w="8363" w:type="dxa"/>
          </w:tcPr>
          <w:p w14:paraId="02724831" w14:textId="66F8225D" w:rsidR="00DB711C" w:rsidRPr="00FD1802" w:rsidRDefault="00DB711C" w:rsidP="00FD1802">
            <w:pPr>
              <w:cnfStyle w:val="000000000000" w:firstRow="0" w:lastRow="0" w:firstColumn="0" w:lastColumn="0" w:oddVBand="0" w:evenVBand="0" w:oddHBand="0" w:evenHBand="0" w:firstRowFirstColumn="0" w:firstRowLastColumn="0" w:lastRowFirstColumn="0" w:lastRowLastColumn="0"/>
              <w:rPr>
                <w:b/>
                <w:bCs/>
              </w:rPr>
            </w:pPr>
            <w:r w:rsidRPr="00FD1802">
              <w:rPr>
                <w:b/>
                <w:bCs/>
              </w:rPr>
              <w:t>Vectors in the plane (1.3.1–1.3.14)</w:t>
            </w:r>
          </w:p>
          <w:p w14:paraId="754826B0" w14:textId="77777777" w:rsidR="00AB1F4D" w:rsidRPr="00FD1802" w:rsidRDefault="00DB711C" w:rsidP="00FD1802">
            <w:pPr>
              <w:cnfStyle w:val="000000000000" w:firstRow="0" w:lastRow="0" w:firstColumn="0" w:lastColumn="0" w:oddVBand="0" w:evenVBand="0" w:oddHBand="0" w:evenHBand="0" w:firstRowFirstColumn="0" w:firstRowLastColumn="0" w:lastRowFirstColumn="0" w:lastRowLastColumn="0"/>
            </w:pPr>
            <w:r w:rsidRPr="00FD1802">
              <w:t>Representing vectors in the plane by directed line segments – examine examples of vectors, define and use magnitude and direction, represent a scalar multiple of a vector and use the triangle and parallelogram rules to find the sum and difference of two vectors</w:t>
            </w:r>
          </w:p>
        </w:tc>
      </w:tr>
      <w:tr w:rsidR="007F6394" w:rsidRPr="00FD1802" w14:paraId="7474ACDD" w14:textId="77777777" w:rsidTr="00FD1802">
        <w:tc>
          <w:tcPr>
            <w:cnfStyle w:val="001000000000" w:firstRow="0" w:lastRow="0" w:firstColumn="1" w:lastColumn="0" w:oddVBand="0" w:evenVBand="0" w:oddHBand="0" w:evenHBand="0" w:firstRowFirstColumn="0" w:firstRowLastColumn="0" w:lastRowFirstColumn="0" w:lastRowLastColumn="0"/>
            <w:tcW w:w="993" w:type="dxa"/>
          </w:tcPr>
          <w:p w14:paraId="0023D412" w14:textId="384241E7" w:rsidR="007F6394" w:rsidRPr="00FD1802" w:rsidRDefault="00DB711C" w:rsidP="00FD1802">
            <w:r w:rsidRPr="00FD1802">
              <w:t>10–12</w:t>
            </w:r>
          </w:p>
        </w:tc>
        <w:tc>
          <w:tcPr>
            <w:tcW w:w="8363" w:type="dxa"/>
          </w:tcPr>
          <w:p w14:paraId="798B6A29" w14:textId="558DB414" w:rsidR="007F6394" w:rsidRPr="00FD1802" w:rsidRDefault="00DB711C" w:rsidP="00FD1802">
            <w:pPr>
              <w:cnfStyle w:val="000000000000" w:firstRow="0" w:lastRow="0" w:firstColumn="0" w:lastColumn="0" w:oddVBand="0" w:evenVBand="0" w:oddHBand="0" w:evenHBand="0" w:firstRowFirstColumn="0" w:firstRowLastColumn="0" w:lastRowFirstColumn="0" w:lastRowLastColumn="0"/>
            </w:pPr>
            <w:r w:rsidRPr="00FD1802">
              <w:t>Algebra of vectors in the plane – use ordered pair notation and component form, define unit vectors, use addition and subtraction in component form and multiplication by a scalar, use and apply scalar product, examine properties of parallel and perpendicular vectors, define and use projection of vectors and solve problems involving displacement, force and velocity</w:t>
            </w:r>
          </w:p>
        </w:tc>
      </w:tr>
      <w:tr w:rsidR="007F6394" w:rsidRPr="00FD1802" w14:paraId="504F2157" w14:textId="77777777" w:rsidTr="00FD1802">
        <w:tc>
          <w:tcPr>
            <w:cnfStyle w:val="001000000000" w:firstRow="0" w:lastRow="0" w:firstColumn="1" w:lastColumn="0" w:oddVBand="0" w:evenVBand="0" w:oddHBand="0" w:evenHBand="0" w:firstRowFirstColumn="0" w:firstRowLastColumn="0" w:lastRowFirstColumn="0" w:lastRowLastColumn="0"/>
            <w:tcW w:w="993" w:type="dxa"/>
          </w:tcPr>
          <w:p w14:paraId="3B18A02F" w14:textId="77777777" w:rsidR="007F6394" w:rsidRPr="00FD1802" w:rsidRDefault="00DB711C" w:rsidP="00FD1802">
            <w:r w:rsidRPr="00FD1802">
              <w:t>13–</w:t>
            </w:r>
            <w:r w:rsidR="00FA65D9" w:rsidRPr="00FD1802">
              <w:t>14</w:t>
            </w:r>
          </w:p>
        </w:tc>
        <w:tc>
          <w:tcPr>
            <w:tcW w:w="8363" w:type="dxa"/>
          </w:tcPr>
          <w:p w14:paraId="3AC5F554" w14:textId="7C86A2CE" w:rsidR="00DB711C" w:rsidRPr="00FD1802" w:rsidRDefault="00DB711C" w:rsidP="00FD1802">
            <w:pPr>
              <w:cnfStyle w:val="000000000000" w:firstRow="0" w:lastRow="0" w:firstColumn="0" w:lastColumn="0" w:oddVBand="0" w:evenVBand="0" w:oddHBand="0" w:evenHBand="0" w:firstRowFirstColumn="0" w:firstRowLastColumn="0" w:lastRowFirstColumn="0" w:lastRowLastColumn="0"/>
              <w:rPr>
                <w:b/>
                <w:bCs/>
              </w:rPr>
            </w:pPr>
            <w:r w:rsidRPr="00FD1802">
              <w:rPr>
                <w:b/>
                <w:bCs/>
              </w:rPr>
              <w:t>Geometry (</w:t>
            </w:r>
            <w:r w:rsidR="006A6317" w:rsidRPr="00FD1802">
              <w:rPr>
                <w:b/>
                <w:bCs/>
              </w:rPr>
              <w:t>1.3.15–1.3.17</w:t>
            </w:r>
            <w:r w:rsidRPr="00FD1802">
              <w:rPr>
                <w:b/>
                <w:bCs/>
              </w:rPr>
              <w:t>)</w:t>
            </w:r>
          </w:p>
          <w:p w14:paraId="57617194" w14:textId="77777777" w:rsidR="007F6394" w:rsidRPr="00FD1802" w:rsidRDefault="00DB711C" w:rsidP="00FD1802">
            <w:pPr>
              <w:cnfStyle w:val="000000000000" w:firstRow="0" w:lastRow="0" w:firstColumn="0" w:lastColumn="0" w:oddVBand="0" w:evenVBand="0" w:oddHBand="0" w:evenHBand="0" w:firstRowFirstColumn="0" w:firstRowLastColumn="0" w:lastRowFirstColumn="0" w:lastRowLastColumn="0"/>
            </w:pPr>
            <w:r w:rsidRPr="00FD1802">
              <w:t>Geometric vectors in the plane, including proof and use – use vectors to establish and prove properties of parallelograms</w:t>
            </w:r>
          </w:p>
        </w:tc>
      </w:tr>
      <w:tr w:rsidR="00AB1F4D" w:rsidRPr="00FD1802" w14:paraId="203FFD1A" w14:textId="77777777" w:rsidTr="00FD1802">
        <w:tc>
          <w:tcPr>
            <w:cnfStyle w:val="001000000000" w:firstRow="0" w:lastRow="0" w:firstColumn="1" w:lastColumn="0" w:oddVBand="0" w:evenVBand="0" w:oddHBand="0" w:evenHBand="0" w:firstRowFirstColumn="0" w:firstRowLastColumn="0" w:lastRowFirstColumn="0" w:lastRowLastColumn="0"/>
            <w:tcW w:w="993" w:type="dxa"/>
            <w:hideMark/>
          </w:tcPr>
          <w:p w14:paraId="06BEFA00" w14:textId="77777777" w:rsidR="00AB1F4D" w:rsidRPr="00FD1802" w:rsidRDefault="00AB1F4D" w:rsidP="00FD1802">
            <w:r w:rsidRPr="00FD1802">
              <w:t>1</w:t>
            </w:r>
            <w:r w:rsidR="00FA65D9" w:rsidRPr="00FD1802">
              <w:t>5</w:t>
            </w:r>
          </w:p>
        </w:tc>
        <w:tc>
          <w:tcPr>
            <w:tcW w:w="8363" w:type="dxa"/>
          </w:tcPr>
          <w:p w14:paraId="67897AFC" w14:textId="77777777" w:rsidR="00AB1F4D" w:rsidRPr="00FD1802" w:rsidRDefault="00797F61" w:rsidP="00FD1802">
            <w:pPr>
              <w:cnfStyle w:val="000000000000" w:firstRow="0" w:lastRow="0" w:firstColumn="0" w:lastColumn="0" w:oddVBand="0" w:evenVBand="0" w:oddHBand="0" w:evenHBand="0" w:firstRowFirstColumn="0" w:firstRowLastColumn="0" w:lastRowFirstColumn="0" w:lastRowLastColumn="0"/>
            </w:pPr>
            <w:r w:rsidRPr="00FD1802">
              <w:t>Semester 1 examination</w:t>
            </w:r>
          </w:p>
        </w:tc>
      </w:tr>
    </w:tbl>
    <w:p w14:paraId="33BFF38D" w14:textId="77777777" w:rsidR="006A6317" w:rsidRDefault="006A6317">
      <w:r>
        <w:br w:type="page"/>
      </w:r>
    </w:p>
    <w:p w14:paraId="51DD82F8" w14:textId="65EF26F0" w:rsidR="000970DE" w:rsidRPr="00A301DD" w:rsidRDefault="000970DE" w:rsidP="00FD1802">
      <w:pPr>
        <w:pStyle w:val="SCSAHeading2"/>
      </w:pPr>
      <w:r w:rsidRPr="00A301DD">
        <w:lastRenderedPageBreak/>
        <w:t xml:space="preserve">Unit </w:t>
      </w:r>
      <w:r>
        <w:t>2</w:t>
      </w:r>
    </w:p>
    <w:p w14:paraId="39F64A99" w14:textId="77777777" w:rsidR="000970DE" w:rsidRPr="00A301DD" w:rsidRDefault="000970DE" w:rsidP="00FD1802">
      <w:pPr>
        <w:widowControl w:val="0"/>
        <w:spacing w:after="0"/>
      </w:pPr>
      <w:r w:rsidRPr="00A301DD">
        <w:t xml:space="preserve">In Unit </w:t>
      </w:r>
      <w:r>
        <w:t>2</w:t>
      </w:r>
      <w:r w:rsidRPr="00A301DD">
        <w:t xml:space="preserve"> students will be provided with opportunities to:</w:t>
      </w:r>
    </w:p>
    <w:p w14:paraId="389895A4" w14:textId="77777777" w:rsidR="000970DE" w:rsidRPr="00B37233" w:rsidRDefault="000970DE" w:rsidP="00FD1802">
      <w:pPr>
        <w:pStyle w:val="ListParagraph"/>
        <w:numPr>
          <w:ilvl w:val="0"/>
          <w:numId w:val="12"/>
        </w:numPr>
      </w:pPr>
      <w:bookmarkStart w:id="2" w:name="_Toc360700419"/>
      <w:r w:rsidRPr="00B37233">
        <w:t>understand the concepts and techniques in trigonometry, real and complex numbers, and matrices</w:t>
      </w:r>
    </w:p>
    <w:p w14:paraId="50B1880C" w14:textId="77777777" w:rsidR="000970DE" w:rsidRPr="00B37233" w:rsidRDefault="000970DE" w:rsidP="00FD1802">
      <w:pPr>
        <w:pStyle w:val="ListParagraph"/>
        <w:numPr>
          <w:ilvl w:val="0"/>
          <w:numId w:val="12"/>
        </w:numPr>
      </w:pPr>
      <w:r w:rsidRPr="00B37233">
        <w:t>apply reasoning skills and solve problems in trigonometry, real and complex numbers, and matrices</w:t>
      </w:r>
    </w:p>
    <w:p w14:paraId="45BD1B89" w14:textId="77777777" w:rsidR="000970DE" w:rsidRPr="00B37233" w:rsidRDefault="000970DE" w:rsidP="00FD1802">
      <w:pPr>
        <w:pStyle w:val="ListParagraph"/>
        <w:numPr>
          <w:ilvl w:val="0"/>
          <w:numId w:val="12"/>
        </w:numPr>
      </w:pPr>
      <w:r w:rsidRPr="00B37233">
        <w:t>communicate their arguments and s</w:t>
      </w:r>
      <w:r w:rsidR="007B6ADD">
        <w:t>trategies when solving problems</w:t>
      </w:r>
    </w:p>
    <w:p w14:paraId="02D6352F" w14:textId="77777777" w:rsidR="000970DE" w:rsidRPr="00B37233" w:rsidRDefault="007B6ADD" w:rsidP="00FD1802">
      <w:pPr>
        <w:pStyle w:val="ListParagraph"/>
        <w:numPr>
          <w:ilvl w:val="0"/>
          <w:numId w:val="12"/>
        </w:numPr>
      </w:pPr>
      <w:r>
        <w:t>construct proofs of results</w:t>
      </w:r>
    </w:p>
    <w:p w14:paraId="6EC2FA74" w14:textId="77777777" w:rsidR="000970DE" w:rsidRPr="00B37233" w:rsidRDefault="000970DE" w:rsidP="00FD1802">
      <w:pPr>
        <w:pStyle w:val="ListParagraph"/>
        <w:numPr>
          <w:ilvl w:val="0"/>
          <w:numId w:val="12"/>
        </w:numPr>
      </w:pPr>
      <w:r w:rsidRPr="00B37233">
        <w:t>interpret mathematical information and ascertain the reasonableness of their solutions to problems.</w:t>
      </w:r>
    </w:p>
    <w:bookmarkEnd w:id="2"/>
    <w:p w14:paraId="490F1EB1" w14:textId="77777777" w:rsidR="000970DE" w:rsidRPr="00A301DD" w:rsidRDefault="000970DE" w:rsidP="00FD1802">
      <w:r w:rsidRPr="00A301DD">
        <w:t>This course outline assumes an allocation of 4 hours contact time per week for the course.</w:t>
      </w:r>
    </w:p>
    <w:p w14:paraId="64194218" w14:textId="77777777" w:rsidR="000970DE" w:rsidRPr="00D523D7" w:rsidRDefault="000970DE" w:rsidP="00FD1802">
      <w:r w:rsidRPr="00D523D7">
        <w:t xml:space="preserve">Each semester is </w:t>
      </w:r>
      <w:r w:rsidRPr="006A6317">
        <w:t>based</w:t>
      </w:r>
      <w:r w:rsidRPr="00D523D7">
        <w:t xml:space="preserve"> on a </w:t>
      </w:r>
      <w:proofErr w:type="gramStart"/>
      <w:r w:rsidRPr="00D523D7">
        <w:t>15 week</w:t>
      </w:r>
      <w:proofErr w:type="gramEnd"/>
      <w:r w:rsidRPr="00D523D7">
        <w:t xml:space="preserve"> block.</w:t>
      </w:r>
    </w:p>
    <w:tbl>
      <w:tblPr>
        <w:tblStyle w:val="SCSATable"/>
        <w:tblW w:w="9356" w:type="dxa"/>
        <w:tblLayout w:type="fixed"/>
        <w:tblLook w:val="04A0" w:firstRow="1" w:lastRow="0" w:firstColumn="1" w:lastColumn="0" w:noHBand="0" w:noVBand="1"/>
      </w:tblPr>
      <w:tblGrid>
        <w:gridCol w:w="993"/>
        <w:gridCol w:w="8363"/>
      </w:tblGrid>
      <w:tr w:rsidR="00AB1F4D" w:rsidRPr="009C63E9" w14:paraId="570ACF5A" w14:textId="77777777" w:rsidTr="00FD18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hideMark/>
          </w:tcPr>
          <w:p w14:paraId="38096BBC" w14:textId="77777777" w:rsidR="00AB1F4D" w:rsidRPr="00FD1802" w:rsidRDefault="00AB1F4D" w:rsidP="00FD1802">
            <w:r w:rsidRPr="00FD1802">
              <w:t>Week</w:t>
            </w:r>
          </w:p>
        </w:tc>
        <w:tc>
          <w:tcPr>
            <w:tcW w:w="8363" w:type="dxa"/>
            <w:vAlign w:val="center"/>
            <w:hideMark/>
          </w:tcPr>
          <w:p w14:paraId="5C76DD0B" w14:textId="77777777" w:rsidR="00AB1F4D" w:rsidRPr="00FD1802" w:rsidRDefault="000970DE" w:rsidP="00FD1802">
            <w:pPr>
              <w:jc w:val="center"/>
              <w:cnfStyle w:val="100000000000" w:firstRow="1" w:lastRow="0" w:firstColumn="0" w:lastColumn="0" w:oddVBand="0" w:evenVBand="0" w:oddHBand="0" w:evenHBand="0" w:firstRowFirstColumn="0" w:firstRowLastColumn="0" w:lastRowFirstColumn="0" w:lastRowLastColumn="0"/>
            </w:pPr>
            <w:r w:rsidRPr="00FD1802">
              <w:t>Syllabus content</w:t>
            </w:r>
          </w:p>
        </w:tc>
      </w:tr>
      <w:tr w:rsidR="00AB1F4D" w:rsidRPr="001B1DC0" w14:paraId="5D599083" w14:textId="77777777" w:rsidTr="00FD1802">
        <w:tc>
          <w:tcPr>
            <w:cnfStyle w:val="001000000000" w:firstRow="0" w:lastRow="0" w:firstColumn="1" w:lastColumn="0" w:oddVBand="0" w:evenVBand="0" w:oddHBand="0" w:evenHBand="0" w:firstRowFirstColumn="0" w:firstRowLastColumn="0" w:lastRowFirstColumn="0" w:lastRowLastColumn="0"/>
            <w:tcW w:w="993" w:type="dxa"/>
            <w:hideMark/>
          </w:tcPr>
          <w:p w14:paraId="54C1A029" w14:textId="77777777" w:rsidR="00AB1F4D" w:rsidRPr="001B1DC0" w:rsidRDefault="00A150FC" w:rsidP="006C7634">
            <w:pPr>
              <w:rPr>
                <w:rFonts w:cs="Arial"/>
                <w:lang w:val="en-GB" w:eastAsia="en-US"/>
              </w:rPr>
            </w:pPr>
            <w:r w:rsidRPr="001B1DC0">
              <w:rPr>
                <w:rFonts w:cs="Arial"/>
                <w:lang w:val="en-GB" w:eastAsia="en-US"/>
              </w:rPr>
              <w:t>1</w:t>
            </w:r>
          </w:p>
        </w:tc>
        <w:tc>
          <w:tcPr>
            <w:tcW w:w="8363" w:type="dxa"/>
          </w:tcPr>
          <w:p w14:paraId="232A3763" w14:textId="77777777" w:rsidR="00FA65D9" w:rsidRPr="001B1DC0" w:rsidRDefault="00FA65D9" w:rsidP="006C7634">
            <w:pPr>
              <w:cnfStyle w:val="000000000000" w:firstRow="0" w:lastRow="0" w:firstColumn="0" w:lastColumn="0" w:oddVBand="0" w:evenVBand="0" w:oddHBand="0" w:evenHBand="0" w:firstRowFirstColumn="0" w:firstRowLastColumn="0" w:lastRowFirstColumn="0" w:lastRowLastColumn="0"/>
              <w:rPr>
                <w:rFonts w:cs="Arial"/>
                <w:b/>
                <w:lang w:val="en-GB" w:eastAsia="en-US"/>
              </w:rPr>
            </w:pPr>
            <w:r w:rsidRPr="001B1DC0">
              <w:rPr>
                <w:rFonts w:cs="Arial"/>
                <w:b/>
                <w:lang w:val="en-GB" w:eastAsia="en-US"/>
              </w:rPr>
              <w:t>Trigonometry (2.1.1–2.1.9)</w:t>
            </w:r>
          </w:p>
          <w:p w14:paraId="259B996C" w14:textId="77777777" w:rsidR="00AB1F4D" w:rsidRPr="001B1DC0" w:rsidRDefault="00FA65D9" w:rsidP="006C7634">
            <w:pPr>
              <w:cnfStyle w:val="000000000000" w:firstRow="0" w:lastRow="0" w:firstColumn="0" w:lastColumn="0" w:oddVBand="0" w:evenVBand="0" w:oddHBand="0" w:evenHBand="0" w:firstRowFirstColumn="0" w:firstRowLastColumn="0" w:lastRowFirstColumn="0" w:lastRowLastColumn="0"/>
              <w:rPr>
                <w:rFonts w:cs="Arial"/>
                <w:lang w:val="en-GB" w:eastAsia="en-US"/>
              </w:rPr>
            </w:pPr>
            <w:r w:rsidRPr="001B1DC0">
              <w:rPr>
                <w:rFonts w:cs="Arial"/>
                <w:lang w:val="en-GB" w:eastAsia="en-US"/>
              </w:rPr>
              <w:t>The basic trigonometric functions</w:t>
            </w:r>
            <w:r w:rsidR="00DD6896" w:rsidRPr="001B1DC0">
              <w:rPr>
                <w:rFonts w:cs="Arial"/>
                <w:lang w:val="en-GB" w:eastAsia="en-US"/>
              </w:rPr>
              <w:t xml:space="preserve"> –</w:t>
            </w:r>
            <w:r w:rsidR="00C26BFC" w:rsidRPr="001B1DC0">
              <w:rPr>
                <w:rFonts w:cs="Arial"/>
                <w:lang w:val="en-GB" w:eastAsia="en-US"/>
              </w:rPr>
              <w:t xml:space="preserve"> </w:t>
            </w:r>
            <w:r w:rsidR="00DD6896" w:rsidRPr="001B1DC0">
              <w:rPr>
                <w:rFonts w:cs="Arial"/>
                <w:lang w:val="en-GB" w:eastAsia="en-US"/>
              </w:rPr>
              <w:t xml:space="preserve">determine solutions of </w:t>
            </w:r>
            <w:r w:rsidR="00DD6896" w:rsidRPr="001B1DC0">
              <w:rPr>
                <w:rFonts w:cs="Calibri"/>
                <w:i/>
                <w:color w:val="000000"/>
                <w:bdr w:val="none" w:sz="0" w:space="0" w:color="auto" w:frame="1"/>
                <w:lang w:val="en"/>
              </w:rPr>
              <w:t>f(a(x−b</w:t>
            </w:r>
            <w:proofErr w:type="gramStart"/>
            <w:r w:rsidR="00DD6896" w:rsidRPr="001B1DC0">
              <w:rPr>
                <w:rFonts w:cs="Calibri"/>
                <w:i/>
                <w:color w:val="000000"/>
                <w:bdr w:val="none" w:sz="0" w:space="0" w:color="auto" w:frame="1"/>
                <w:lang w:val="en"/>
              </w:rPr>
              <w:t>))=</w:t>
            </w:r>
            <w:proofErr w:type="gramEnd"/>
            <w:r w:rsidR="00DD6896" w:rsidRPr="001B1DC0">
              <w:rPr>
                <w:rFonts w:cs="Calibri"/>
                <w:i/>
                <w:color w:val="000000"/>
                <w:bdr w:val="none" w:sz="0" w:space="0" w:color="auto" w:frame="1"/>
                <w:lang w:val="en"/>
              </w:rPr>
              <w:t>c</w:t>
            </w:r>
            <w:r w:rsidR="00DD6896" w:rsidRPr="001B1DC0">
              <w:rPr>
                <w:rFonts w:cs="Calibri"/>
                <w:color w:val="000000"/>
                <w:bdr w:val="none" w:sz="0" w:space="0" w:color="auto" w:frame="1"/>
                <w:lang w:val="en"/>
              </w:rPr>
              <w:t xml:space="preserve"> </w:t>
            </w:r>
            <w:r w:rsidR="00DD6896" w:rsidRPr="001B1DC0">
              <w:rPr>
                <w:rFonts w:cs="Arial"/>
                <w:lang w:val="en-GB" w:eastAsia="en-US"/>
              </w:rPr>
              <w:t xml:space="preserve">and graph functions of the form </w:t>
            </w:r>
            <w:r w:rsidR="00DD6896" w:rsidRPr="001B1DC0">
              <w:rPr>
                <w:rFonts w:cs="Calibri"/>
                <w:i/>
                <w:color w:val="000000"/>
                <w:szCs w:val="24"/>
                <w:bdr w:val="none" w:sz="0" w:space="0" w:color="auto" w:frame="1"/>
                <w:lang w:val="en"/>
              </w:rPr>
              <w:t>y=f(a(x−b</w:t>
            </w:r>
            <w:proofErr w:type="gramStart"/>
            <w:r w:rsidR="00DD6896" w:rsidRPr="001B1DC0">
              <w:rPr>
                <w:rFonts w:cs="Calibri"/>
                <w:i/>
                <w:color w:val="000000"/>
                <w:szCs w:val="24"/>
                <w:bdr w:val="none" w:sz="0" w:space="0" w:color="auto" w:frame="1"/>
                <w:lang w:val="en"/>
              </w:rPr>
              <w:t>))</w:t>
            </w:r>
            <w:r w:rsidR="00DD6896" w:rsidRPr="001B1DC0">
              <w:rPr>
                <w:rFonts w:cs="Calibri"/>
                <w:color w:val="000000"/>
                <w:szCs w:val="24"/>
                <w:bdr w:val="none" w:sz="0" w:space="0" w:color="auto" w:frame="1"/>
                <w:lang w:val="en"/>
              </w:rPr>
              <w:t>+</w:t>
            </w:r>
            <w:proofErr w:type="gramEnd"/>
            <w:r w:rsidR="00DD6896" w:rsidRPr="001B1DC0">
              <w:rPr>
                <w:rFonts w:cs="Calibri"/>
                <w:color w:val="000000"/>
                <w:szCs w:val="24"/>
                <w:bdr w:val="none" w:sz="0" w:space="0" w:color="auto" w:frame="1"/>
                <w:lang w:val="en"/>
              </w:rPr>
              <w:t>c</w:t>
            </w:r>
            <w:r w:rsidR="00DD6896" w:rsidRPr="001B1DC0">
              <w:rPr>
                <w:rFonts w:cs="Calibri"/>
                <w:color w:val="000000"/>
                <w:sz w:val="18"/>
                <w:bdr w:val="none" w:sz="0" w:space="0" w:color="auto" w:frame="1"/>
                <w:lang w:val="en"/>
              </w:rPr>
              <w:t xml:space="preserve"> </w:t>
            </w:r>
            <w:r w:rsidR="00DD6896" w:rsidRPr="001B1DC0">
              <w:rPr>
                <w:rFonts w:cs="Calibri"/>
                <w:color w:val="000000"/>
                <w:lang w:val="en"/>
              </w:rPr>
              <w:t xml:space="preserve">where </w:t>
            </w:r>
            <w:r w:rsidR="00DD6896" w:rsidRPr="001B1DC0">
              <w:rPr>
                <w:rFonts w:cs="Calibri"/>
                <w:i/>
                <w:iCs/>
                <w:color w:val="000000"/>
                <w:lang w:val="en"/>
              </w:rPr>
              <w:t>f</w:t>
            </w:r>
            <w:r w:rsidR="00DD6896" w:rsidRPr="001B1DC0">
              <w:rPr>
                <w:rFonts w:cs="Calibri"/>
                <w:color w:val="000000"/>
                <w:lang w:val="en"/>
              </w:rPr>
              <w:t xml:space="preserve"> is one of sine, cosine or tangent</w:t>
            </w:r>
          </w:p>
        </w:tc>
      </w:tr>
      <w:tr w:rsidR="00AB1F4D" w:rsidRPr="001B1DC0" w14:paraId="05207546" w14:textId="77777777" w:rsidTr="00FD1802">
        <w:tc>
          <w:tcPr>
            <w:cnfStyle w:val="001000000000" w:firstRow="0" w:lastRow="0" w:firstColumn="1" w:lastColumn="0" w:oddVBand="0" w:evenVBand="0" w:oddHBand="0" w:evenHBand="0" w:firstRowFirstColumn="0" w:firstRowLastColumn="0" w:lastRowFirstColumn="0" w:lastRowLastColumn="0"/>
            <w:tcW w:w="993" w:type="dxa"/>
            <w:hideMark/>
          </w:tcPr>
          <w:p w14:paraId="5009C7FB" w14:textId="77777777" w:rsidR="00AB1F4D" w:rsidRPr="001B1DC0" w:rsidRDefault="00A150FC" w:rsidP="006C7634">
            <w:pPr>
              <w:rPr>
                <w:rFonts w:cs="Arial"/>
                <w:lang w:val="en-GB" w:eastAsia="en-US"/>
              </w:rPr>
            </w:pPr>
            <w:r w:rsidRPr="001B1DC0">
              <w:rPr>
                <w:rFonts w:cs="Arial"/>
                <w:lang w:val="en-GB" w:eastAsia="en-US"/>
              </w:rPr>
              <w:t>2–3</w:t>
            </w:r>
          </w:p>
        </w:tc>
        <w:tc>
          <w:tcPr>
            <w:tcW w:w="8363" w:type="dxa"/>
          </w:tcPr>
          <w:p w14:paraId="2249D295" w14:textId="77777777" w:rsidR="00AB1F4D" w:rsidRPr="001B1DC0" w:rsidRDefault="00FA65D9" w:rsidP="006C7634">
            <w:pPr>
              <w:cnfStyle w:val="000000000000" w:firstRow="0" w:lastRow="0" w:firstColumn="0" w:lastColumn="0" w:oddVBand="0" w:evenVBand="0" w:oddHBand="0" w:evenHBand="0" w:firstRowFirstColumn="0" w:firstRowLastColumn="0" w:lastRowFirstColumn="0" w:lastRowLastColumn="0"/>
              <w:rPr>
                <w:rFonts w:cs="Arial"/>
                <w:lang w:val="en-GB" w:eastAsia="en-US"/>
              </w:rPr>
            </w:pPr>
            <w:r w:rsidRPr="001B1DC0">
              <w:rPr>
                <w:rFonts w:cs="Arial"/>
                <w:lang w:val="en-GB" w:eastAsia="en-US"/>
              </w:rPr>
              <w:t>Compound angles</w:t>
            </w:r>
            <w:r w:rsidR="00A150FC" w:rsidRPr="001B1DC0">
              <w:rPr>
                <w:rFonts w:cs="Arial"/>
                <w:lang w:val="en-GB" w:eastAsia="en-US"/>
              </w:rPr>
              <w:t xml:space="preserve"> and trigonometric identities</w:t>
            </w:r>
            <w:r w:rsidR="00C26BFC" w:rsidRPr="001B1DC0">
              <w:rPr>
                <w:rFonts w:cs="Arial"/>
                <w:lang w:val="en-GB" w:eastAsia="en-US"/>
              </w:rPr>
              <w:t xml:space="preserve"> – prove and apply the</w:t>
            </w:r>
            <w:r w:rsidR="00C26BFC" w:rsidRPr="001B1DC0">
              <w:rPr>
                <w:rFonts w:cs="Calibri"/>
                <w:color w:val="000000"/>
                <w:lang w:val="en"/>
              </w:rPr>
              <w:t xml:space="preserve"> angle sum, difference, double angle</w:t>
            </w:r>
            <w:r w:rsidR="00C26BFC" w:rsidRPr="001B1DC0">
              <w:rPr>
                <w:rFonts w:cs="Arial"/>
                <w:lang w:val="en-GB" w:eastAsia="en-US"/>
              </w:rPr>
              <w:t xml:space="preserve">, Pythagorean </w:t>
            </w:r>
            <w:r w:rsidR="00C26BFC" w:rsidRPr="001B1DC0">
              <w:rPr>
                <w:rFonts w:cs="Calibri"/>
                <w:color w:val="000000"/>
                <w:lang w:val="en"/>
              </w:rPr>
              <w:t xml:space="preserve">and products of sines and cosines expressed as sums and differences and other trigonometric identities, </w:t>
            </w:r>
            <w:r w:rsidR="00C26BFC" w:rsidRPr="001B1DC0">
              <w:rPr>
                <w:lang w:val="en"/>
              </w:rPr>
              <w:t xml:space="preserve">convert sums </w:t>
            </w:r>
            <w:r w:rsidR="00C26BFC" w:rsidRPr="001B1DC0">
              <w:rPr>
                <w:i/>
                <w:bdr w:val="none" w:sz="0" w:space="0" w:color="auto" w:frame="1"/>
                <w:lang w:val="en"/>
              </w:rPr>
              <w:t>a </w:t>
            </w:r>
            <w:r w:rsidR="00C26BFC" w:rsidRPr="001B1DC0">
              <w:rPr>
                <w:bdr w:val="none" w:sz="0" w:space="0" w:color="auto" w:frame="1"/>
                <w:lang w:val="en"/>
              </w:rPr>
              <w:t>cos</w:t>
            </w:r>
            <w:r w:rsidR="00C26BFC" w:rsidRPr="001B1DC0">
              <w:rPr>
                <w:i/>
                <w:bdr w:val="none" w:sz="0" w:space="0" w:color="auto" w:frame="1"/>
                <w:lang w:val="en"/>
              </w:rPr>
              <w:t xml:space="preserve"> x +b </w:t>
            </w:r>
            <w:r w:rsidR="00C26BFC" w:rsidRPr="001B1DC0">
              <w:rPr>
                <w:bdr w:val="none" w:sz="0" w:space="0" w:color="auto" w:frame="1"/>
                <w:lang w:val="en"/>
              </w:rPr>
              <w:t>sin</w:t>
            </w:r>
            <w:r w:rsidR="00C26BFC" w:rsidRPr="001B1DC0">
              <w:rPr>
                <w:i/>
                <w:bdr w:val="none" w:sz="0" w:space="0" w:color="auto" w:frame="1"/>
                <w:lang w:val="en"/>
              </w:rPr>
              <w:t xml:space="preserve"> x </w:t>
            </w:r>
            <w:r w:rsidR="00C26BFC" w:rsidRPr="001B1DC0">
              <w:rPr>
                <w:lang w:val="en"/>
              </w:rPr>
              <w:t xml:space="preserve">to </w:t>
            </w:r>
            <w:r w:rsidR="00C26BFC" w:rsidRPr="001B1DC0">
              <w:rPr>
                <w:i/>
                <w:bdr w:val="none" w:sz="0" w:space="0" w:color="auto" w:frame="1"/>
                <w:lang w:val="en"/>
              </w:rPr>
              <w:t>R </w:t>
            </w:r>
            <w:r w:rsidR="00C26BFC" w:rsidRPr="001B1DC0">
              <w:rPr>
                <w:bdr w:val="none" w:sz="0" w:space="0" w:color="auto" w:frame="1"/>
                <w:lang w:val="en"/>
              </w:rPr>
              <w:t>cos</w:t>
            </w:r>
            <w:r w:rsidR="00C26BFC" w:rsidRPr="001B1DC0">
              <w:rPr>
                <w:i/>
                <w:bdr w:val="none" w:sz="0" w:space="0" w:color="auto" w:frame="1"/>
                <w:lang w:val="en"/>
              </w:rPr>
              <w:t>(x±α)</w:t>
            </w:r>
            <w:r w:rsidR="00C26BFC" w:rsidRPr="001B1DC0">
              <w:rPr>
                <w:bdr w:val="none" w:sz="0" w:space="0" w:color="auto" w:frame="1"/>
                <w:lang w:val="en"/>
              </w:rPr>
              <w:t xml:space="preserve"> </w:t>
            </w:r>
            <w:r w:rsidR="00C26BFC" w:rsidRPr="001B1DC0">
              <w:rPr>
                <w:lang w:val="en"/>
              </w:rPr>
              <w:t xml:space="preserve">or </w:t>
            </w:r>
            <w:r w:rsidR="00C26BFC" w:rsidRPr="001B1DC0">
              <w:rPr>
                <w:i/>
                <w:bdr w:val="none" w:sz="0" w:space="0" w:color="auto" w:frame="1"/>
                <w:lang w:val="en"/>
              </w:rPr>
              <w:t>R </w:t>
            </w:r>
            <w:r w:rsidR="00C26BFC" w:rsidRPr="001B1DC0">
              <w:rPr>
                <w:bdr w:val="none" w:sz="0" w:space="0" w:color="auto" w:frame="1"/>
                <w:lang w:val="en"/>
              </w:rPr>
              <w:t>sin</w:t>
            </w:r>
            <w:r w:rsidR="00C26BFC" w:rsidRPr="001B1DC0">
              <w:rPr>
                <w:i/>
                <w:bdr w:val="none" w:sz="0" w:space="0" w:color="auto" w:frame="1"/>
                <w:lang w:val="en"/>
              </w:rPr>
              <w:t>(x±α)</w:t>
            </w:r>
            <w:r w:rsidR="00C26BFC" w:rsidRPr="001B1DC0">
              <w:rPr>
                <w:bdr w:val="none" w:sz="0" w:space="0" w:color="auto" w:frame="1"/>
                <w:lang w:val="en"/>
              </w:rPr>
              <w:t xml:space="preserve"> </w:t>
            </w:r>
            <w:r w:rsidR="00C26BFC" w:rsidRPr="001B1DC0">
              <w:rPr>
                <w:lang w:val="en"/>
              </w:rPr>
              <w:t xml:space="preserve">and apply these to sketch graphs; solve equations of the form </w:t>
            </w:r>
            <w:r w:rsidR="00C26BFC" w:rsidRPr="001B1DC0">
              <w:rPr>
                <w:i/>
                <w:bdr w:val="none" w:sz="0" w:space="0" w:color="auto" w:frame="1"/>
                <w:lang w:val="en"/>
              </w:rPr>
              <w:t>a </w:t>
            </w:r>
            <w:r w:rsidR="00C26BFC" w:rsidRPr="001B1DC0">
              <w:rPr>
                <w:bdr w:val="none" w:sz="0" w:space="0" w:color="auto" w:frame="1"/>
                <w:lang w:val="en"/>
              </w:rPr>
              <w:t>cos</w:t>
            </w:r>
            <w:r w:rsidR="00C26BFC" w:rsidRPr="001B1DC0">
              <w:rPr>
                <w:i/>
                <w:bdr w:val="none" w:sz="0" w:space="0" w:color="auto" w:frame="1"/>
                <w:lang w:val="en"/>
              </w:rPr>
              <w:t> x +b </w:t>
            </w:r>
            <w:r w:rsidR="00C26BFC" w:rsidRPr="001B1DC0">
              <w:rPr>
                <w:bdr w:val="none" w:sz="0" w:space="0" w:color="auto" w:frame="1"/>
                <w:lang w:val="en"/>
              </w:rPr>
              <w:t>sin</w:t>
            </w:r>
            <w:r w:rsidR="00C26BFC" w:rsidRPr="001B1DC0">
              <w:rPr>
                <w:i/>
                <w:bdr w:val="none" w:sz="0" w:space="0" w:color="auto" w:frame="1"/>
                <w:lang w:val="en"/>
              </w:rPr>
              <w:t> x=c</w:t>
            </w:r>
          </w:p>
        </w:tc>
      </w:tr>
      <w:tr w:rsidR="00AB1F4D" w:rsidRPr="001B1DC0" w14:paraId="58360C25" w14:textId="77777777" w:rsidTr="00FD1802">
        <w:tc>
          <w:tcPr>
            <w:cnfStyle w:val="001000000000" w:firstRow="0" w:lastRow="0" w:firstColumn="1" w:lastColumn="0" w:oddVBand="0" w:evenVBand="0" w:oddHBand="0" w:evenHBand="0" w:firstRowFirstColumn="0" w:firstRowLastColumn="0" w:lastRowFirstColumn="0" w:lastRowLastColumn="0"/>
            <w:tcW w:w="993" w:type="dxa"/>
            <w:hideMark/>
          </w:tcPr>
          <w:p w14:paraId="493FBB6C" w14:textId="77777777" w:rsidR="00AB1F4D" w:rsidRPr="001B1DC0" w:rsidRDefault="00A150FC" w:rsidP="006C7634">
            <w:pPr>
              <w:rPr>
                <w:rFonts w:cs="Arial"/>
                <w:lang w:val="en-GB" w:eastAsia="en-US"/>
              </w:rPr>
            </w:pPr>
            <w:r w:rsidRPr="001B1DC0">
              <w:rPr>
                <w:rFonts w:cs="Arial"/>
                <w:lang w:val="en-GB" w:eastAsia="en-US"/>
              </w:rPr>
              <w:t>4</w:t>
            </w:r>
          </w:p>
        </w:tc>
        <w:tc>
          <w:tcPr>
            <w:tcW w:w="8363" w:type="dxa"/>
          </w:tcPr>
          <w:p w14:paraId="2D05F288" w14:textId="77777777" w:rsidR="00AB1F4D" w:rsidRPr="001B1DC0" w:rsidRDefault="00C26BFC" w:rsidP="006C7634">
            <w:pPr>
              <w:cnfStyle w:val="000000000000" w:firstRow="0" w:lastRow="0" w:firstColumn="0" w:lastColumn="0" w:oddVBand="0" w:evenVBand="0" w:oddHBand="0" w:evenHBand="0" w:firstRowFirstColumn="0" w:firstRowLastColumn="0" w:lastRowFirstColumn="0" w:lastRowLastColumn="0"/>
              <w:rPr>
                <w:rFonts w:cs="Arial"/>
                <w:lang w:val="en-GB" w:eastAsia="en-US"/>
              </w:rPr>
            </w:pPr>
            <w:r w:rsidRPr="001B1DC0">
              <w:rPr>
                <w:rFonts w:cs="Arial"/>
                <w:lang w:val="en-GB" w:eastAsia="en-US"/>
              </w:rPr>
              <w:t>Define and sketch graphs of t</w:t>
            </w:r>
            <w:r w:rsidR="00FA65D9" w:rsidRPr="001B1DC0">
              <w:rPr>
                <w:rFonts w:cs="Arial"/>
                <w:lang w:val="en-GB" w:eastAsia="en-US"/>
              </w:rPr>
              <w:t>he reciprocal trigonometric function</w:t>
            </w:r>
            <w:r w:rsidRPr="001B1DC0">
              <w:rPr>
                <w:rFonts w:cs="Arial"/>
                <w:lang w:val="en-GB" w:eastAsia="en-US"/>
              </w:rPr>
              <w:t xml:space="preserve"> and simple transformations of them, </w:t>
            </w:r>
            <w:r w:rsidR="004F4395" w:rsidRPr="001B1DC0">
              <w:rPr>
                <w:rFonts w:cs="Arial"/>
                <w:lang w:val="en-GB" w:eastAsia="en-US"/>
              </w:rPr>
              <w:t xml:space="preserve">applications of </w:t>
            </w:r>
            <w:r w:rsidRPr="001B1DC0">
              <w:rPr>
                <w:rFonts w:cs="Arial"/>
                <w:lang w:val="en-GB" w:eastAsia="en-US"/>
              </w:rPr>
              <w:t>sine and cosine functions</w:t>
            </w:r>
            <w:r w:rsidR="004F4395" w:rsidRPr="001B1DC0">
              <w:rPr>
                <w:rFonts w:cs="Arial"/>
                <w:lang w:val="en-GB" w:eastAsia="en-US"/>
              </w:rPr>
              <w:t xml:space="preserve"> to model periodic phenomena</w:t>
            </w:r>
          </w:p>
        </w:tc>
      </w:tr>
      <w:tr w:rsidR="00FA65D9" w:rsidRPr="001B1DC0" w14:paraId="706B3B84" w14:textId="77777777" w:rsidTr="00FD1802">
        <w:tc>
          <w:tcPr>
            <w:cnfStyle w:val="001000000000" w:firstRow="0" w:lastRow="0" w:firstColumn="1" w:lastColumn="0" w:oddVBand="0" w:evenVBand="0" w:oddHBand="0" w:evenHBand="0" w:firstRowFirstColumn="0" w:firstRowLastColumn="0" w:lastRowFirstColumn="0" w:lastRowLastColumn="0"/>
            <w:tcW w:w="993" w:type="dxa"/>
            <w:hideMark/>
          </w:tcPr>
          <w:p w14:paraId="2C7CBEE2" w14:textId="77777777" w:rsidR="00FA65D9" w:rsidRPr="001B1DC0" w:rsidRDefault="004F4395" w:rsidP="006C7634">
            <w:pPr>
              <w:rPr>
                <w:rFonts w:cs="Arial"/>
                <w:lang w:val="en-GB" w:eastAsia="en-US"/>
              </w:rPr>
            </w:pPr>
            <w:r w:rsidRPr="001B1DC0">
              <w:rPr>
                <w:rFonts w:cs="Arial"/>
                <w:lang w:val="en-GB" w:eastAsia="en-US"/>
              </w:rPr>
              <w:t>5</w:t>
            </w:r>
            <w:r w:rsidR="00FA65D9" w:rsidRPr="001B1DC0">
              <w:rPr>
                <w:rFonts w:cs="Arial"/>
                <w:lang w:val="en-GB" w:eastAsia="en-US"/>
              </w:rPr>
              <w:t>–</w:t>
            </w:r>
            <w:r w:rsidRPr="001B1DC0">
              <w:rPr>
                <w:rFonts w:cs="Arial"/>
                <w:lang w:val="en-GB" w:eastAsia="en-US"/>
              </w:rPr>
              <w:t>6</w:t>
            </w:r>
          </w:p>
        </w:tc>
        <w:tc>
          <w:tcPr>
            <w:tcW w:w="8363" w:type="dxa"/>
          </w:tcPr>
          <w:p w14:paraId="48B3BCF7" w14:textId="77777777" w:rsidR="00FA65D9" w:rsidRPr="001B1DC0" w:rsidRDefault="00FA65D9" w:rsidP="006C7634">
            <w:pPr>
              <w:cnfStyle w:val="000000000000" w:firstRow="0" w:lastRow="0" w:firstColumn="0" w:lastColumn="0" w:oddVBand="0" w:evenVBand="0" w:oddHBand="0" w:evenHBand="0" w:firstRowFirstColumn="0" w:firstRowLastColumn="0" w:lastRowFirstColumn="0" w:lastRowLastColumn="0"/>
              <w:rPr>
                <w:rFonts w:cs="Arial"/>
                <w:b/>
                <w:lang w:val="en-GB" w:eastAsia="en-US"/>
              </w:rPr>
            </w:pPr>
            <w:r w:rsidRPr="001B1DC0">
              <w:rPr>
                <w:rFonts w:cs="Arial"/>
                <w:b/>
                <w:lang w:val="en-GB" w:eastAsia="en-US"/>
              </w:rPr>
              <w:t>Matrices (2.2.1–2.2.11)</w:t>
            </w:r>
          </w:p>
          <w:p w14:paraId="326539E8" w14:textId="77777777" w:rsidR="00FA65D9" w:rsidRPr="001B1DC0" w:rsidRDefault="00A150FC" w:rsidP="006C7634">
            <w:pPr>
              <w:cnfStyle w:val="000000000000" w:firstRow="0" w:lastRow="0" w:firstColumn="0" w:lastColumn="0" w:oddVBand="0" w:evenVBand="0" w:oddHBand="0" w:evenHBand="0" w:firstRowFirstColumn="0" w:firstRowLastColumn="0" w:lastRowFirstColumn="0" w:lastRowLastColumn="0"/>
              <w:rPr>
                <w:rFonts w:cs="Arial"/>
                <w:lang w:val="en-GB" w:eastAsia="en-US"/>
              </w:rPr>
            </w:pPr>
            <w:r w:rsidRPr="001B1DC0">
              <w:rPr>
                <w:rFonts w:cs="Arial"/>
                <w:lang w:val="en-GB" w:eastAsia="en-US"/>
              </w:rPr>
              <w:t>Matrix arithmetic</w:t>
            </w:r>
            <w:r w:rsidR="00020A55" w:rsidRPr="001B1DC0">
              <w:rPr>
                <w:rFonts w:cs="Arial"/>
                <w:lang w:val="en-GB" w:eastAsia="en-US"/>
              </w:rPr>
              <w:t xml:space="preserve"> –</w:t>
            </w:r>
            <w:r w:rsidR="002D0322" w:rsidRPr="001B1DC0">
              <w:rPr>
                <w:rFonts w:cs="Arial"/>
                <w:lang w:val="en-GB" w:eastAsia="en-US"/>
              </w:rPr>
              <w:t xml:space="preserve"> apply matrix definition and notation, define and use addition, subtraction, scalar multiplication, matrix multiplicatio</w:t>
            </w:r>
            <w:r w:rsidR="00FC1725" w:rsidRPr="001B1DC0">
              <w:rPr>
                <w:rFonts w:cs="Arial"/>
                <w:lang w:val="en-GB" w:eastAsia="en-US"/>
              </w:rPr>
              <w:t xml:space="preserve">n, multiplicative identity and </w:t>
            </w:r>
            <w:r w:rsidR="002D0322" w:rsidRPr="001B1DC0">
              <w:rPr>
                <w:rFonts w:cs="Arial"/>
                <w:lang w:val="en-GB" w:eastAsia="en-US"/>
              </w:rPr>
              <w:t>inverse</w:t>
            </w:r>
            <w:r w:rsidR="00FC1725" w:rsidRPr="001B1DC0">
              <w:rPr>
                <w:rFonts w:cs="Arial"/>
                <w:lang w:val="en-GB" w:eastAsia="en-US"/>
              </w:rPr>
              <w:t>, calculate the determinant and inverse of 2 × 2 matrices and solve matrix equations of the form AX = B, where A is a 2 × 2 matrix and X and B are column vectors</w:t>
            </w:r>
          </w:p>
        </w:tc>
      </w:tr>
      <w:tr w:rsidR="00AB1F4D" w:rsidRPr="001B1DC0" w14:paraId="48DF4334" w14:textId="77777777" w:rsidTr="00FD1802">
        <w:tc>
          <w:tcPr>
            <w:cnfStyle w:val="001000000000" w:firstRow="0" w:lastRow="0" w:firstColumn="1" w:lastColumn="0" w:oddVBand="0" w:evenVBand="0" w:oddHBand="0" w:evenHBand="0" w:firstRowFirstColumn="0" w:firstRowLastColumn="0" w:lastRowFirstColumn="0" w:lastRowLastColumn="0"/>
            <w:tcW w:w="993" w:type="dxa"/>
            <w:hideMark/>
          </w:tcPr>
          <w:p w14:paraId="5CD726AB" w14:textId="77777777" w:rsidR="00AB1F4D" w:rsidRPr="001B1DC0" w:rsidRDefault="004F4395" w:rsidP="006C7634">
            <w:pPr>
              <w:rPr>
                <w:rFonts w:cs="Arial"/>
                <w:lang w:val="en-GB" w:eastAsia="en-US"/>
              </w:rPr>
            </w:pPr>
            <w:r w:rsidRPr="001B1DC0">
              <w:rPr>
                <w:rFonts w:cs="Arial"/>
                <w:lang w:val="en-GB" w:eastAsia="en-US"/>
              </w:rPr>
              <w:t>7–8</w:t>
            </w:r>
          </w:p>
        </w:tc>
        <w:tc>
          <w:tcPr>
            <w:tcW w:w="8363" w:type="dxa"/>
          </w:tcPr>
          <w:p w14:paraId="44F367BB" w14:textId="77777777" w:rsidR="00AB1F4D" w:rsidRPr="001B1DC0" w:rsidRDefault="00A150FC" w:rsidP="006C7634">
            <w:pPr>
              <w:pStyle w:val="Paragraph"/>
              <w:spacing w:before="0"/>
              <w:cnfStyle w:val="000000000000" w:firstRow="0" w:lastRow="0" w:firstColumn="0" w:lastColumn="0" w:oddVBand="0" w:evenVBand="0" w:oddHBand="0" w:evenHBand="0" w:firstRowFirstColumn="0" w:firstRowLastColumn="0" w:lastRowFirstColumn="0" w:lastRowLastColumn="0"/>
              <w:rPr>
                <w:lang w:val="en-GB" w:eastAsia="en-US"/>
              </w:rPr>
            </w:pPr>
            <w:r w:rsidRPr="00DE4769">
              <w:rPr>
                <w:rFonts w:eastAsia="Times New Roman"/>
                <w:color w:val="auto"/>
                <w:lang w:val="en-GB" w:eastAsia="en-US"/>
              </w:rPr>
              <w:t>Transformations in the plane</w:t>
            </w:r>
            <w:r w:rsidR="00020A55" w:rsidRPr="00DE4769">
              <w:rPr>
                <w:rFonts w:eastAsia="Times New Roman"/>
                <w:color w:val="auto"/>
                <w:lang w:val="en-GB" w:eastAsia="en-US"/>
              </w:rPr>
              <w:t xml:space="preserve"> –</w:t>
            </w:r>
            <w:r w:rsidR="002B528E" w:rsidRPr="00DE4769">
              <w:rPr>
                <w:rFonts w:eastAsia="Times New Roman"/>
                <w:color w:val="auto"/>
                <w:lang w:val="en-GB" w:eastAsia="en-US"/>
              </w:rPr>
              <w:t xml:space="preserve"> examine translations</w:t>
            </w:r>
            <w:r w:rsidR="002B528E" w:rsidRPr="001B1DC0">
              <w:rPr>
                <w:color w:val="auto"/>
                <w:lang w:val="en"/>
              </w:rPr>
              <w:t xml:space="preserve"> and their representation as column vectors,</w:t>
            </w:r>
            <w:r w:rsidR="005172DE" w:rsidRPr="001B1DC0">
              <w:rPr>
                <w:color w:val="auto"/>
                <w:lang w:val="en"/>
              </w:rPr>
              <w:t xml:space="preserve"> </w:t>
            </w:r>
            <w:r w:rsidR="002B528E" w:rsidRPr="001B1DC0">
              <w:rPr>
                <w:color w:val="auto"/>
                <w:lang w:val="en"/>
              </w:rPr>
              <w:t xml:space="preserve">define and use basic linear transformations: dilations of the form </w:t>
            </w:r>
            <w:r w:rsidR="002B528E" w:rsidRPr="001B1DC0">
              <w:rPr>
                <w:i/>
                <w:color w:val="auto"/>
                <w:bdr w:val="none" w:sz="0" w:space="0" w:color="auto" w:frame="1"/>
                <w:lang w:val="en"/>
              </w:rPr>
              <w:t>(</w:t>
            </w:r>
            <w:proofErr w:type="spellStart"/>
            <w:r w:rsidR="002B528E" w:rsidRPr="001B1DC0">
              <w:rPr>
                <w:i/>
                <w:color w:val="auto"/>
                <w:bdr w:val="none" w:sz="0" w:space="0" w:color="auto" w:frame="1"/>
                <w:lang w:val="en"/>
              </w:rPr>
              <w:t>x,y</w:t>
            </w:r>
            <w:proofErr w:type="spellEnd"/>
            <w:r w:rsidR="002B528E" w:rsidRPr="001B1DC0">
              <w:rPr>
                <w:i/>
                <w:color w:val="auto"/>
                <w:bdr w:val="none" w:sz="0" w:space="0" w:color="auto" w:frame="1"/>
                <w:lang w:val="en"/>
              </w:rPr>
              <w:t>)</w:t>
            </w:r>
            <w:r w:rsidR="002B528E" w:rsidRPr="001B1DC0">
              <w:rPr>
                <w:rFonts w:ascii="Cambria Math" w:hAnsi="Cambria Math" w:cs="Cambria Math"/>
                <w:i/>
                <w:color w:val="auto"/>
                <w:bdr w:val="none" w:sz="0" w:space="0" w:color="auto" w:frame="1"/>
                <w:lang w:val="en"/>
              </w:rPr>
              <w:t>⟶</w:t>
            </w:r>
            <w:r w:rsidR="002B528E" w:rsidRPr="001B1DC0">
              <w:rPr>
                <w:i/>
                <w:color w:val="auto"/>
                <w:bdr w:val="none" w:sz="0" w:space="0" w:color="auto" w:frame="1"/>
                <w:lang w:val="en"/>
              </w:rPr>
              <w:t>(λ</w:t>
            </w:r>
            <w:r w:rsidR="002B528E" w:rsidRPr="001B1DC0">
              <w:rPr>
                <w:i/>
                <w:color w:val="auto"/>
                <w:bdr w:val="none" w:sz="0" w:space="0" w:color="auto" w:frame="1"/>
                <w:vertAlign w:val="subscript"/>
                <w:lang w:val="en"/>
              </w:rPr>
              <w:t> 1</w:t>
            </w:r>
            <w:r w:rsidR="002B528E" w:rsidRPr="001B1DC0">
              <w:rPr>
                <w:i/>
                <w:color w:val="auto"/>
                <w:bdr w:val="none" w:sz="0" w:space="0" w:color="auto" w:frame="1"/>
                <w:lang w:val="en"/>
              </w:rPr>
              <w:t> x, λ</w:t>
            </w:r>
            <w:r w:rsidR="002B528E" w:rsidRPr="001B1DC0">
              <w:rPr>
                <w:i/>
                <w:color w:val="auto"/>
                <w:bdr w:val="none" w:sz="0" w:space="0" w:color="auto" w:frame="1"/>
                <w:vertAlign w:val="subscript"/>
                <w:lang w:val="en"/>
              </w:rPr>
              <w:t> 2</w:t>
            </w:r>
            <w:r w:rsidR="002B528E" w:rsidRPr="001B1DC0">
              <w:rPr>
                <w:i/>
                <w:color w:val="auto"/>
                <w:bdr w:val="none" w:sz="0" w:space="0" w:color="auto" w:frame="1"/>
                <w:lang w:val="en"/>
              </w:rPr>
              <w:t> y</w:t>
            </w:r>
            <w:r w:rsidR="002B528E" w:rsidRPr="001B1DC0">
              <w:rPr>
                <w:color w:val="auto"/>
                <w:bdr w:val="none" w:sz="0" w:space="0" w:color="auto" w:frame="1"/>
                <w:lang w:val="en"/>
              </w:rPr>
              <w:t>)</w:t>
            </w:r>
            <w:r w:rsidR="002B528E" w:rsidRPr="001B1DC0">
              <w:rPr>
                <w:color w:val="auto"/>
                <w:lang w:val="en"/>
              </w:rPr>
              <w:t>, rotations about the origin and reflection in a line that passes through the origin and the representations of these transformations by 2 × 2 matrices, apply these transformations to points in the plane and geometric objects, define and use composition and inverses of linear transformations and the corresponding matrix products and inverses, examine the relationship between the determinant and the effect of a linear transformation on area, establish geometric results by matrix multiplications</w:t>
            </w:r>
          </w:p>
        </w:tc>
      </w:tr>
      <w:tr w:rsidR="00FA65D9" w:rsidRPr="001B1DC0" w14:paraId="510ABCFD" w14:textId="77777777" w:rsidTr="00FD1802">
        <w:tc>
          <w:tcPr>
            <w:cnfStyle w:val="001000000000" w:firstRow="0" w:lastRow="0" w:firstColumn="1" w:lastColumn="0" w:oddVBand="0" w:evenVBand="0" w:oddHBand="0" w:evenHBand="0" w:firstRowFirstColumn="0" w:firstRowLastColumn="0" w:lastRowFirstColumn="0" w:lastRowLastColumn="0"/>
            <w:tcW w:w="993" w:type="dxa"/>
          </w:tcPr>
          <w:p w14:paraId="38220CAA" w14:textId="77777777" w:rsidR="00FA65D9" w:rsidRPr="001B1DC0" w:rsidRDefault="004F4395" w:rsidP="006C7634">
            <w:pPr>
              <w:rPr>
                <w:rFonts w:cs="Arial"/>
                <w:lang w:val="en-GB" w:eastAsia="en-US"/>
              </w:rPr>
            </w:pPr>
            <w:r w:rsidRPr="001B1DC0">
              <w:rPr>
                <w:rFonts w:cs="Arial"/>
                <w:lang w:val="en-GB" w:eastAsia="en-US"/>
              </w:rPr>
              <w:t>9</w:t>
            </w:r>
          </w:p>
        </w:tc>
        <w:tc>
          <w:tcPr>
            <w:tcW w:w="8363" w:type="dxa"/>
          </w:tcPr>
          <w:p w14:paraId="0D4CA962" w14:textId="77777777" w:rsidR="00FA65D9" w:rsidRPr="001B1DC0" w:rsidRDefault="00A150FC" w:rsidP="006C7634">
            <w:pPr>
              <w:cnfStyle w:val="000000000000" w:firstRow="0" w:lastRow="0" w:firstColumn="0" w:lastColumn="0" w:oddVBand="0" w:evenVBand="0" w:oddHBand="0" w:evenHBand="0" w:firstRowFirstColumn="0" w:firstRowLastColumn="0" w:lastRowFirstColumn="0" w:lastRowLastColumn="0"/>
              <w:rPr>
                <w:rFonts w:cs="Arial"/>
                <w:lang w:val="en-GB" w:eastAsia="en-US"/>
              </w:rPr>
            </w:pPr>
            <w:r w:rsidRPr="001B1DC0">
              <w:rPr>
                <w:rFonts w:cs="Arial"/>
                <w:lang w:val="en-GB" w:eastAsia="en-US"/>
              </w:rPr>
              <w:t>Systems of linear equations</w:t>
            </w:r>
            <w:r w:rsidR="00020A55" w:rsidRPr="001B1DC0">
              <w:rPr>
                <w:rFonts w:cs="Arial"/>
                <w:lang w:val="en-GB" w:eastAsia="en-US"/>
              </w:rPr>
              <w:t xml:space="preserve"> –</w:t>
            </w:r>
            <w:r w:rsidR="00BA0AE4" w:rsidRPr="001B1DC0">
              <w:rPr>
                <w:rFonts w:cs="Arial"/>
                <w:lang w:val="en-GB" w:eastAsia="en-US"/>
              </w:rPr>
              <w:t xml:space="preserve"> </w:t>
            </w:r>
            <w:r w:rsidR="00BA0AE4" w:rsidRPr="001B1DC0">
              <w:t xml:space="preserve">interpret the matrix form of a system of linear equations in two </w:t>
            </w:r>
            <w:r w:rsidR="00BA0AE4" w:rsidRPr="001B1DC0">
              <w:rPr>
                <w:rFonts w:cs="Arial"/>
                <w:lang w:val="en-GB" w:eastAsia="en-US"/>
              </w:rPr>
              <w:t>variables</w:t>
            </w:r>
            <w:r w:rsidR="00BA0AE4" w:rsidRPr="001B1DC0">
              <w:t xml:space="preserve"> and use matrix algebra to solve a system of linear equations</w:t>
            </w:r>
          </w:p>
        </w:tc>
      </w:tr>
      <w:tr w:rsidR="00FA65D9" w:rsidRPr="001B1DC0" w14:paraId="3825306A" w14:textId="77777777" w:rsidTr="00FD1802">
        <w:tc>
          <w:tcPr>
            <w:cnfStyle w:val="001000000000" w:firstRow="0" w:lastRow="0" w:firstColumn="1" w:lastColumn="0" w:oddVBand="0" w:evenVBand="0" w:oddHBand="0" w:evenHBand="0" w:firstRowFirstColumn="0" w:firstRowLastColumn="0" w:lastRowFirstColumn="0" w:lastRowLastColumn="0"/>
            <w:tcW w:w="993" w:type="dxa"/>
          </w:tcPr>
          <w:p w14:paraId="24010C14" w14:textId="77777777" w:rsidR="00FA65D9" w:rsidRPr="001B1DC0" w:rsidRDefault="004F4395" w:rsidP="006C7634">
            <w:pPr>
              <w:rPr>
                <w:rFonts w:cs="Arial"/>
                <w:lang w:val="en-GB" w:eastAsia="en-US"/>
              </w:rPr>
            </w:pPr>
            <w:r w:rsidRPr="001B1DC0">
              <w:rPr>
                <w:rFonts w:cs="Arial"/>
                <w:lang w:val="en-GB" w:eastAsia="en-US"/>
              </w:rPr>
              <w:t>10–11</w:t>
            </w:r>
          </w:p>
        </w:tc>
        <w:tc>
          <w:tcPr>
            <w:tcW w:w="8363" w:type="dxa"/>
          </w:tcPr>
          <w:p w14:paraId="573930C2" w14:textId="77777777" w:rsidR="00FA65D9" w:rsidRPr="001B1DC0" w:rsidRDefault="00FA65D9" w:rsidP="006C7634">
            <w:pPr>
              <w:cnfStyle w:val="000000000000" w:firstRow="0" w:lastRow="0" w:firstColumn="0" w:lastColumn="0" w:oddVBand="0" w:evenVBand="0" w:oddHBand="0" w:evenHBand="0" w:firstRowFirstColumn="0" w:firstRowLastColumn="0" w:lastRowFirstColumn="0" w:lastRowLastColumn="0"/>
              <w:rPr>
                <w:rFonts w:cs="Arial"/>
                <w:b/>
                <w:lang w:val="en-GB" w:eastAsia="en-US"/>
              </w:rPr>
            </w:pPr>
            <w:r w:rsidRPr="001B1DC0">
              <w:rPr>
                <w:rFonts w:cs="Arial"/>
                <w:b/>
                <w:lang w:val="en-GB" w:eastAsia="en-US"/>
              </w:rPr>
              <w:t>Real and complex numbers (2.3.1–2.3.16)</w:t>
            </w:r>
          </w:p>
          <w:p w14:paraId="481065FB" w14:textId="77777777" w:rsidR="00FA65D9" w:rsidRPr="001B1DC0" w:rsidRDefault="00B321C1" w:rsidP="006C7634">
            <w:pPr>
              <w:cnfStyle w:val="000000000000" w:firstRow="0" w:lastRow="0" w:firstColumn="0" w:lastColumn="0" w:oddVBand="0" w:evenVBand="0" w:oddHBand="0" w:evenHBand="0" w:firstRowFirstColumn="0" w:firstRowLastColumn="0" w:lastRowFirstColumn="0" w:lastRowLastColumn="0"/>
              <w:rPr>
                <w:rFonts w:cs="Arial"/>
                <w:lang w:val="en-GB" w:eastAsia="en-US"/>
              </w:rPr>
            </w:pPr>
            <w:r w:rsidRPr="001B1DC0">
              <w:rPr>
                <w:rFonts w:cs="Arial"/>
                <w:lang w:val="en-GB" w:eastAsia="en-US"/>
              </w:rPr>
              <w:t xml:space="preserve">Proofs involving numbers, </w:t>
            </w:r>
            <w:r w:rsidR="00A150FC" w:rsidRPr="001B1DC0">
              <w:rPr>
                <w:rFonts w:cs="Arial"/>
                <w:lang w:val="en-GB" w:eastAsia="en-US"/>
              </w:rPr>
              <w:t>rational and irrational numbers</w:t>
            </w:r>
            <w:r w:rsidR="00020A55" w:rsidRPr="001B1DC0">
              <w:rPr>
                <w:rFonts w:cs="Arial"/>
                <w:lang w:val="en-GB" w:eastAsia="en-US"/>
              </w:rPr>
              <w:t xml:space="preserve"> –</w:t>
            </w:r>
            <w:r w:rsidR="00BA0AE4" w:rsidRPr="001B1DC0">
              <w:rPr>
                <w:rFonts w:cs="Arial"/>
                <w:lang w:val="en-GB" w:eastAsia="en-US"/>
              </w:rPr>
              <w:t xml:space="preserve"> </w:t>
            </w:r>
            <w:r w:rsidR="00BA0AE4" w:rsidRPr="001B1DC0">
              <w:t xml:space="preserve">prove simple results involving numbers, express rational numbers as terminating or eventually recurring decimals and vice versa </w:t>
            </w:r>
            <w:r w:rsidR="00BA0AE4" w:rsidRPr="001B1DC0">
              <w:rPr>
                <w:rFonts w:cs="Arial"/>
                <w:lang w:val="en-GB" w:eastAsia="en-US"/>
              </w:rPr>
              <w:t>and</w:t>
            </w:r>
            <w:r w:rsidR="00BA0AE4" w:rsidRPr="001B1DC0">
              <w:t xml:space="preserve"> prove irrationality by contradiction for numbers such as </w:t>
            </w:r>
            <w:r w:rsidR="00B845C5" w:rsidRPr="001B1DC0">
              <w:rPr>
                <w:kern w:val="0"/>
                <w:position w:val="-6"/>
                <w:sz w:val="22"/>
                <w:szCs w:val="22"/>
                <w:lang w:eastAsia="en-AU"/>
              </w:rPr>
              <w:object w:dxaOrig="400" w:dyaOrig="320" w14:anchorId="759D48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pt;height:12.7pt" o:ole="">
                  <v:imagedata r:id="rId13" o:title=""/>
                </v:shape>
                <o:OLEObject Type="Embed" ProgID="Equation.DSMT4" ShapeID="_x0000_i1025" DrawAspect="Content" ObjectID="_1814697826" r:id="rId14"/>
              </w:object>
            </w:r>
          </w:p>
        </w:tc>
      </w:tr>
      <w:tr w:rsidR="00FA65D9" w:rsidRPr="001B1DC0" w14:paraId="3C31F749" w14:textId="77777777" w:rsidTr="00FD1802">
        <w:tc>
          <w:tcPr>
            <w:cnfStyle w:val="001000000000" w:firstRow="0" w:lastRow="0" w:firstColumn="1" w:lastColumn="0" w:oddVBand="0" w:evenVBand="0" w:oddHBand="0" w:evenHBand="0" w:firstRowFirstColumn="0" w:firstRowLastColumn="0" w:lastRowFirstColumn="0" w:lastRowLastColumn="0"/>
            <w:tcW w:w="993" w:type="dxa"/>
          </w:tcPr>
          <w:p w14:paraId="07F7B016" w14:textId="77777777" w:rsidR="00FA65D9" w:rsidRPr="001B1DC0" w:rsidRDefault="003920D8" w:rsidP="006C7634">
            <w:pPr>
              <w:rPr>
                <w:rFonts w:cs="Arial"/>
                <w:lang w:val="en-GB" w:eastAsia="en-US"/>
              </w:rPr>
            </w:pPr>
            <w:r w:rsidRPr="001B1DC0">
              <w:br w:type="page"/>
            </w:r>
            <w:r w:rsidRPr="001B1DC0">
              <w:br w:type="page"/>
            </w:r>
            <w:r w:rsidR="004F4395" w:rsidRPr="001B1DC0">
              <w:rPr>
                <w:rFonts w:cs="Arial"/>
                <w:lang w:val="en-GB" w:eastAsia="en-US"/>
              </w:rPr>
              <w:t>12</w:t>
            </w:r>
          </w:p>
        </w:tc>
        <w:tc>
          <w:tcPr>
            <w:tcW w:w="8363" w:type="dxa"/>
          </w:tcPr>
          <w:p w14:paraId="442AE221" w14:textId="25D573AA" w:rsidR="00FA65D9" w:rsidRPr="001B1DC0" w:rsidRDefault="00A150FC" w:rsidP="006C7634">
            <w:pPr>
              <w:cnfStyle w:val="000000000000" w:firstRow="0" w:lastRow="0" w:firstColumn="0" w:lastColumn="0" w:oddVBand="0" w:evenVBand="0" w:oddHBand="0" w:evenHBand="0" w:firstRowFirstColumn="0" w:firstRowLastColumn="0" w:lastRowFirstColumn="0" w:lastRowLastColumn="0"/>
              <w:rPr>
                <w:rFonts w:cs="Arial"/>
                <w:lang w:val="en-GB" w:eastAsia="en-US"/>
              </w:rPr>
            </w:pPr>
            <w:r w:rsidRPr="001B1DC0">
              <w:rPr>
                <w:rFonts w:cs="Arial"/>
                <w:lang w:val="en-GB" w:eastAsia="en-US"/>
              </w:rPr>
              <w:t xml:space="preserve">An introduction to proof by </w:t>
            </w:r>
            <w:r w:rsidR="00DE4769">
              <w:rPr>
                <w:rFonts w:cs="Arial"/>
                <w:lang w:val="en-GB" w:eastAsia="en-US"/>
              </w:rPr>
              <w:t xml:space="preserve">mathematical </w:t>
            </w:r>
            <w:r w:rsidRPr="001B1DC0">
              <w:rPr>
                <w:rFonts w:cs="Arial"/>
                <w:lang w:val="en-GB" w:eastAsia="en-US"/>
              </w:rPr>
              <w:t>induction</w:t>
            </w:r>
            <w:r w:rsidR="00020A55" w:rsidRPr="001B1DC0">
              <w:rPr>
                <w:rFonts w:cs="Arial"/>
                <w:lang w:val="en-GB" w:eastAsia="en-US"/>
              </w:rPr>
              <w:t xml:space="preserve"> –</w:t>
            </w:r>
            <w:r w:rsidR="00BA0AE4" w:rsidRPr="001B1DC0">
              <w:rPr>
                <w:rFonts w:cs="Arial"/>
                <w:lang w:val="en-GB" w:eastAsia="en-US"/>
              </w:rPr>
              <w:t xml:space="preserve"> </w:t>
            </w:r>
            <w:r w:rsidR="00BA0AE4" w:rsidRPr="001B1DC0">
              <w:t xml:space="preserve">develop the nature of inductive proof, including the ‘initial statement’ and inductive step, prove results for sums, such as </w:t>
            </w:r>
            <w:r w:rsidR="00BA0AE4" w:rsidRPr="001B1DC0">
              <w:rPr>
                <w:kern w:val="0"/>
                <w:position w:val="-22"/>
                <w:sz w:val="22"/>
                <w:szCs w:val="22"/>
                <w:lang w:eastAsia="en-AU"/>
              </w:rPr>
              <w:object w:dxaOrig="2680" w:dyaOrig="580" w14:anchorId="2E033338">
                <v:shape id="_x0000_i1026" type="#_x0000_t75" style="width:129.6pt;height:28.8pt" o:ole="">
                  <v:imagedata r:id="rId15" o:title=""/>
                </v:shape>
                <o:OLEObject Type="Embed" ProgID="Equation.DSMT4" ShapeID="_x0000_i1026" DrawAspect="Content" ObjectID="_1814697827" r:id="rId16"/>
              </w:object>
            </w:r>
            <w:r w:rsidR="00BA0AE4" w:rsidRPr="001B1DC0">
              <w:t xml:space="preserve">and </w:t>
            </w:r>
            <w:r w:rsidR="00BA0AE4" w:rsidRPr="001B1DC0">
              <w:rPr>
                <w:rFonts w:cs="Arial"/>
                <w:lang w:val="en-GB" w:eastAsia="en-US"/>
              </w:rPr>
              <w:t>prove</w:t>
            </w:r>
            <w:r w:rsidR="00BA0AE4" w:rsidRPr="001B1DC0">
              <w:t xml:space="preserve"> divisibility results, such as </w:t>
            </w:r>
            <w:r w:rsidR="00B845C5" w:rsidRPr="001B1DC0">
              <w:rPr>
                <w:kern w:val="0"/>
                <w:position w:val="-6"/>
                <w:sz w:val="22"/>
                <w:szCs w:val="22"/>
                <w:lang w:eastAsia="en-AU"/>
              </w:rPr>
              <w:object w:dxaOrig="960" w:dyaOrig="340" w14:anchorId="4BD0A8B6">
                <v:shape id="_x0000_i1027" type="#_x0000_t75" style="width:50.8pt;height:16.95pt" o:ole="">
                  <v:imagedata r:id="rId17" o:title=""/>
                </v:shape>
                <o:OLEObject Type="Embed" ProgID="Equation.DSMT4" ShapeID="_x0000_i1027" DrawAspect="Content" ObjectID="_1814697828" r:id="rId18"/>
              </w:object>
            </w:r>
            <w:r w:rsidR="00BA0AE4" w:rsidRPr="001B1DC0">
              <w:t xml:space="preserve"> is divisible by 5 for any positive integer </w:t>
            </w:r>
            <w:r w:rsidR="00BA0AE4" w:rsidRPr="001B1DC0">
              <w:rPr>
                <w:i/>
                <w:iCs/>
              </w:rPr>
              <w:t>n</w:t>
            </w:r>
          </w:p>
        </w:tc>
      </w:tr>
      <w:tr w:rsidR="00AB1F4D" w:rsidRPr="001B1DC0" w14:paraId="5CE557FC" w14:textId="77777777" w:rsidTr="00FD1802">
        <w:tc>
          <w:tcPr>
            <w:cnfStyle w:val="001000000000" w:firstRow="0" w:lastRow="0" w:firstColumn="1" w:lastColumn="0" w:oddVBand="0" w:evenVBand="0" w:oddHBand="0" w:evenHBand="0" w:firstRowFirstColumn="0" w:firstRowLastColumn="0" w:lastRowFirstColumn="0" w:lastRowLastColumn="0"/>
            <w:tcW w:w="993" w:type="dxa"/>
            <w:hideMark/>
          </w:tcPr>
          <w:p w14:paraId="63E8898D" w14:textId="77777777" w:rsidR="00AB1F4D" w:rsidRPr="001B1DC0" w:rsidRDefault="004F4395" w:rsidP="006C7634">
            <w:pPr>
              <w:rPr>
                <w:rFonts w:cs="Arial"/>
                <w:lang w:val="en-GB" w:eastAsia="en-US"/>
              </w:rPr>
            </w:pPr>
            <w:r w:rsidRPr="001B1DC0">
              <w:rPr>
                <w:rFonts w:cs="Arial"/>
                <w:lang w:val="en-GB" w:eastAsia="en-US"/>
              </w:rPr>
              <w:lastRenderedPageBreak/>
              <w:t>13</w:t>
            </w:r>
          </w:p>
        </w:tc>
        <w:tc>
          <w:tcPr>
            <w:tcW w:w="8363" w:type="dxa"/>
          </w:tcPr>
          <w:p w14:paraId="6AF1E4D9" w14:textId="77777777" w:rsidR="00AB1F4D" w:rsidRPr="004429D9" w:rsidRDefault="00A150FC" w:rsidP="006C7634">
            <w:pPr>
              <w:pStyle w:val="Paragraph"/>
              <w:spacing w:before="0"/>
              <w:cnfStyle w:val="000000000000" w:firstRow="0" w:lastRow="0" w:firstColumn="0" w:lastColumn="0" w:oddVBand="0" w:evenVBand="0" w:oddHBand="0" w:evenHBand="0" w:firstRowFirstColumn="0" w:firstRowLastColumn="0" w:lastRowFirstColumn="0" w:lastRowLastColumn="0"/>
              <w:rPr>
                <w:color w:val="auto"/>
                <w:lang w:val="en-GB" w:eastAsia="en-US"/>
              </w:rPr>
            </w:pPr>
            <w:r w:rsidRPr="004429D9">
              <w:rPr>
                <w:color w:val="auto"/>
                <w:lang w:val="en-GB" w:eastAsia="en-US"/>
              </w:rPr>
              <w:t>Complex numbers and the complex plane</w:t>
            </w:r>
            <w:r w:rsidR="00020A55" w:rsidRPr="004429D9">
              <w:rPr>
                <w:color w:val="auto"/>
                <w:lang w:val="en-GB" w:eastAsia="en-US"/>
              </w:rPr>
              <w:t xml:space="preserve"> –</w:t>
            </w:r>
            <w:r w:rsidR="00BA0AE4" w:rsidRPr="004429D9">
              <w:rPr>
                <w:color w:val="auto"/>
                <w:lang w:val="en-GB" w:eastAsia="en-US"/>
              </w:rPr>
              <w:t xml:space="preserve"> </w:t>
            </w:r>
            <w:r w:rsidR="00BA0AE4" w:rsidRPr="004429D9">
              <w:rPr>
                <w:color w:val="auto"/>
                <w:lang w:val="en"/>
              </w:rPr>
              <w:t xml:space="preserve">define the imaginary number </w:t>
            </w:r>
            <w:proofErr w:type="spellStart"/>
            <w:r w:rsidR="00BA0AE4" w:rsidRPr="004429D9">
              <w:rPr>
                <w:i/>
                <w:iCs/>
                <w:color w:val="auto"/>
                <w:lang w:val="en"/>
              </w:rPr>
              <w:t>i</w:t>
            </w:r>
            <w:proofErr w:type="spellEnd"/>
            <w:r w:rsidR="002B528E" w:rsidRPr="004429D9">
              <w:rPr>
                <w:color w:val="auto"/>
                <w:lang w:val="en"/>
              </w:rPr>
              <w:t xml:space="preserve"> as a root of the equation </w:t>
            </w:r>
            <w:r w:rsidR="00B845C5" w:rsidRPr="004429D9">
              <w:rPr>
                <w:color w:val="auto"/>
                <w:kern w:val="0"/>
                <w:position w:val="-6"/>
                <w:sz w:val="22"/>
                <w:szCs w:val="22"/>
                <w:lang w:val="en" w:eastAsia="en-AU"/>
              </w:rPr>
              <w:object w:dxaOrig="720" w:dyaOrig="340" w14:anchorId="1EE51EE4">
                <v:shape id="_x0000_i1028" type="#_x0000_t75" style="width:36.4pt;height:14.4pt" o:ole="">
                  <v:imagedata r:id="rId19" o:title=""/>
                </v:shape>
                <o:OLEObject Type="Embed" ProgID="Equation.DSMT4" ShapeID="_x0000_i1028" DrawAspect="Content" ObjectID="_1814697829" r:id="rId20"/>
              </w:object>
            </w:r>
            <w:r w:rsidR="00BA0AE4" w:rsidRPr="004429D9">
              <w:rPr>
                <w:color w:val="auto"/>
                <w:lang w:val="en"/>
              </w:rPr>
              <w:t>, represent complex numbers in the rectangular form</w:t>
            </w:r>
            <w:r w:rsidR="00BA0AE4" w:rsidRPr="004429D9">
              <w:rPr>
                <w:color w:val="auto"/>
                <w:bdr w:val="none" w:sz="0" w:space="0" w:color="auto" w:frame="1"/>
                <w:lang w:val="en"/>
              </w:rPr>
              <w:t>;</w:t>
            </w:r>
            <w:r w:rsidR="00BA0AE4" w:rsidRPr="004429D9">
              <w:rPr>
                <w:color w:val="auto"/>
                <w:lang w:val="en"/>
              </w:rPr>
              <w:t xml:space="preserve"> </w:t>
            </w:r>
            <w:r w:rsidR="00BA0AE4" w:rsidRPr="004429D9">
              <w:rPr>
                <w:i/>
                <w:iCs/>
                <w:color w:val="auto"/>
                <w:lang w:val="en"/>
              </w:rPr>
              <w:t>a</w:t>
            </w:r>
            <w:r w:rsidR="00BA0AE4" w:rsidRPr="004429D9">
              <w:rPr>
                <w:color w:val="auto"/>
                <w:lang w:val="en"/>
              </w:rPr>
              <w:t xml:space="preserve"> + </w:t>
            </w:r>
            <w:r w:rsidR="00BA0AE4" w:rsidRPr="004429D9">
              <w:rPr>
                <w:i/>
                <w:iCs/>
                <w:color w:val="auto"/>
                <w:lang w:val="en"/>
              </w:rPr>
              <w:t>bi</w:t>
            </w:r>
            <w:r w:rsidR="00BA0AE4" w:rsidRPr="004429D9">
              <w:rPr>
                <w:color w:val="auto"/>
                <w:lang w:val="en"/>
              </w:rPr>
              <w:t xml:space="preserve"> where </w:t>
            </w:r>
            <w:r w:rsidR="00BA0AE4" w:rsidRPr="004429D9">
              <w:rPr>
                <w:i/>
                <w:iCs/>
                <w:color w:val="auto"/>
                <w:lang w:val="en"/>
              </w:rPr>
              <w:t>a</w:t>
            </w:r>
            <w:r w:rsidR="00BA0AE4" w:rsidRPr="004429D9">
              <w:rPr>
                <w:color w:val="auto"/>
                <w:lang w:val="en"/>
              </w:rPr>
              <w:t xml:space="preserve"> and </w:t>
            </w:r>
            <w:r w:rsidR="00BA0AE4" w:rsidRPr="004429D9">
              <w:rPr>
                <w:i/>
                <w:iCs/>
                <w:color w:val="auto"/>
                <w:lang w:val="en"/>
              </w:rPr>
              <w:t>b</w:t>
            </w:r>
            <w:r w:rsidR="00BA0AE4" w:rsidRPr="004429D9">
              <w:rPr>
                <w:color w:val="auto"/>
                <w:bdr w:val="none" w:sz="0" w:space="0" w:color="auto" w:frame="1"/>
                <w:lang w:val="en"/>
              </w:rPr>
              <w:t xml:space="preserve"> </w:t>
            </w:r>
            <w:r w:rsidR="00BA0AE4" w:rsidRPr="004429D9">
              <w:rPr>
                <w:color w:val="auto"/>
                <w:lang w:val="en"/>
              </w:rPr>
              <w:t xml:space="preserve">are the real and imaginary parts, </w:t>
            </w:r>
            <w:r w:rsidR="00D523D7" w:rsidRPr="004429D9">
              <w:rPr>
                <w:color w:val="auto"/>
                <w:lang w:val="en"/>
              </w:rPr>
              <w:t xml:space="preserve">and </w:t>
            </w:r>
            <w:r w:rsidR="004429D9" w:rsidRPr="004429D9">
              <w:rPr>
                <w:color w:val="auto"/>
                <w:lang w:val="en"/>
              </w:rPr>
              <w:t xml:space="preserve">consider complex numbers </w:t>
            </w:r>
            <w:r w:rsidR="00D523D7" w:rsidRPr="004429D9">
              <w:rPr>
                <w:color w:val="auto"/>
                <w:lang w:val="en"/>
              </w:rPr>
              <w:t xml:space="preserve">as </w:t>
            </w:r>
            <w:r w:rsidR="00A403C5" w:rsidRPr="004429D9">
              <w:rPr>
                <w:color w:val="auto"/>
                <w:lang w:val="en"/>
              </w:rPr>
              <w:t>C</w:t>
            </w:r>
            <w:r w:rsidR="00D523D7" w:rsidRPr="004429D9">
              <w:rPr>
                <w:color w:val="auto"/>
                <w:lang w:val="en"/>
              </w:rPr>
              <w:t>artesian coordinates</w:t>
            </w:r>
            <w:r w:rsidR="004429D9" w:rsidRPr="004429D9">
              <w:rPr>
                <w:color w:val="auto"/>
                <w:lang w:val="en"/>
              </w:rPr>
              <w:t xml:space="preserve"> in the complex plane;</w:t>
            </w:r>
            <w:r w:rsidR="00D523D7" w:rsidRPr="004429D9">
              <w:rPr>
                <w:color w:val="auto"/>
                <w:lang w:val="en"/>
              </w:rPr>
              <w:t xml:space="preserve"> </w:t>
            </w:r>
            <w:r w:rsidR="00BA0AE4" w:rsidRPr="004429D9">
              <w:rPr>
                <w:color w:val="auto"/>
                <w:lang w:val="en"/>
              </w:rPr>
              <w:t>determine and use complex conjugates and perform complex number arithmetic</w:t>
            </w:r>
          </w:p>
        </w:tc>
      </w:tr>
      <w:tr w:rsidR="00A150FC" w:rsidRPr="001B1DC0" w14:paraId="62BC07D3" w14:textId="77777777" w:rsidTr="00FD1802">
        <w:tc>
          <w:tcPr>
            <w:cnfStyle w:val="001000000000" w:firstRow="0" w:lastRow="0" w:firstColumn="1" w:lastColumn="0" w:oddVBand="0" w:evenVBand="0" w:oddHBand="0" w:evenHBand="0" w:firstRowFirstColumn="0" w:firstRowLastColumn="0" w:lastRowFirstColumn="0" w:lastRowLastColumn="0"/>
            <w:tcW w:w="993" w:type="dxa"/>
          </w:tcPr>
          <w:p w14:paraId="656D41D3" w14:textId="77777777" w:rsidR="00A150FC" w:rsidRPr="001B1DC0" w:rsidRDefault="004F4395" w:rsidP="006C7634">
            <w:pPr>
              <w:rPr>
                <w:rFonts w:cs="Arial"/>
                <w:lang w:val="en-GB" w:eastAsia="en-US"/>
              </w:rPr>
            </w:pPr>
            <w:r w:rsidRPr="001B1DC0">
              <w:rPr>
                <w:rFonts w:cs="Arial"/>
                <w:lang w:val="en-GB" w:eastAsia="en-US"/>
              </w:rPr>
              <w:t>14</w:t>
            </w:r>
          </w:p>
        </w:tc>
        <w:tc>
          <w:tcPr>
            <w:tcW w:w="8363" w:type="dxa"/>
          </w:tcPr>
          <w:p w14:paraId="2B832F58" w14:textId="77777777" w:rsidR="00A150FC" w:rsidRPr="004429D9" w:rsidRDefault="00A150FC" w:rsidP="006C7634">
            <w:pPr>
              <w:pStyle w:val="Paragraph"/>
              <w:spacing w:before="0"/>
              <w:cnfStyle w:val="000000000000" w:firstRow="0" w:lastRow="0" w:firstColumn="0" w:lastColumn="0" w:oddVBand="0" w:evenVBand="0" w:oddHBand="0" w:evenHBand="0" w:firstRowFirstColumn="0" w:firstRowLastColumn="0" w:lastRowFirstColumn="0" w:lastRowLastColumn="0"/>
              <w:rPr>
                <w:color w:val="auto"/>
                <w:lang w:val="en"/>
              </w:rPr>
            </w:pPr>
            <w:r w:rsidRPr="004429D9">
              <w:rPr>
                <w:color w:val="auto"/>
                <w:lang w:val="en-GB" w:eastAsia="en-US"/>
              </w:rPr>
              <w:t>Roots of equations</w:t>
            </w:r>
            <w:r w:rsidR="00020A55" w:rsidRPr="004429D9">
              <w:rPr>
                <w:color w:val="auto"/>
                <w:lang w:val="en-GB" w:eastAsia="en-US"/>
              </w:rPr>
              <w:t xml:space="preserve"> –</w:t>
            </w:r>
            <w:r w:rsidR="002B528E" w:rsidRPr="004429D9">
              <w:rPr>
                <w:color w:val="auto"/>
                <w:lang w:val="en-GB" w:eastAsia="en-US"/>
              </w:rPr>
              <w:t xml:space="preserve"> </w:t>
            </w:r>
            <w:r w:rsidR="002B528E" w:rsidRPr="004429D9">
              <w:rPr>
                <w:color w:val="auto"/>
                <w:lang w:val="en"/>
              </w:rPr>
              <w:t>use the general solution of real quadratic equations, determine complex conjugate solutions and linear factors of real quadratic polynomials</w:t>
            </w:r>
          </w:p>
        </w:tc>
      </w:tr>
      <w:tr w:rsidR="00AB1F4D" w:rsidRPr="001B1DC0" w14:paraId="1180CADF" w14:textId="77777777" w:rsidTr="00FD1802">
        <w:tc>
          <w:tcPr>
            <w:cnfStyle w:val="001000000000" w:firstRow="0" w:lastRow="0" w:firstColumn="1" w:lastColumn="0" w:oddVBand="0" w:evenVBand="0" w:oddHBand="0" w:evenHBand="0" w:firstRowFirstColumn="0" w:firstRowLastColumn="0" w:lastRowFirstColumn="0" w:lastRowLastColumn="0"/>
            <w:tcW w:w="993" w:type="dxa"/>
            <w:hideMark/>
          </w:tcPr>
          <w:p w14:paraId="62852715" w14:textId="77777777" w:rsidR="00AB1F4D" w:rsidRPr="001B1DC0" w:rsidRDefault="00AB1F4D" w:rsidP="006C7634">
            <w:pPr>
              <w:rPr>
                <w:rFonts w:cs="Arial"/>
                <w:lang w:val="en-GB" w:eastAsia="en-US"/>
              </w:rPr>
            </w:pPr>
            <w:r w:rsidRPr="001B1DC0">
              <w:rPr>
                <w:rFonts w:cs="Arial"/>
                <w:lang w:val="en-GB" w:eastAsia="en-US"/>
              </w:rPr>
              <w:t>1</w:t>
            </w:r>
            <w:r w:rsidR="004F4395" w:rsidRPr="001B1DC0">
              <w:rPr>
                <w:rFonts w:cs="Arial"/>
                <w:lang w:val="en-GB" w:eastAsia="en-US"/>
              </w:rPr>
              <w:t>5</w:t>
            </w:r>
          </w:p>
        </w:tc>
        <w:tc>
          <w:tcPr>
            <w:tcW w:w="8363" w:type="dxa"/>
          </w:tcPr>
          <w:p w14:paraId="29392D04" w14:textId="77777777" w:rsidR="00AB1F4D" w:rsidRPr="001B1DC0" w:rsidRDefault="004D1038" w:rsidP="006C7634">
            <w:pPr>
              <w:cnfStyle w:val="000000000000" w:firstRow="0" w:lastRow="0" w:firstColumn="0" w:lastColumn="0" w:oddVBand="0" w:evenVBand="0" w:oddHBand="0" w:evenHBand="0" w:firstRowFirstColumn="0" w:firstRowLastColumn="0" w:lastRowFirstColumn="0" w:lastRowLastColumn="0"/>
              <w:rPr>
                <w:rFonts w:cs="Arial"/>
                <w:b/>
                <w:lang w:val="en-GB" w:eastAsia="en-US"/>
              </w:rPr>
            </w:pPr>
            <w:r w:rsidRPr="001B1DC0">
              <w:rPr>
                <w:rFonts w:cs="Arial"/>
                <w:b/>
                <w:lang w:val="en-GB" w:eastAsia="en-US"/>
              </w:rPr>
              <w:t>Semester 2 examination</w:t>
            </w:r>
          </w:p>
        </w:tc>
      </w:tr>
      <w:bookmarkEnd w:id="0"/>
    </w:tbl>
    <w:p w14:paraId="14F38D61" w14:textId="77777777" w:rsidR="00EC0127" w:rsidRPr="00D523D7" w:rsidRDefault="00EC0127" w:rsidP="00D523D7"/>
    <w:sectPr w:rsidR="00EC0127" w:rsidRPr="00D523D7" w:rsidSect="006A6317">
      <w:headerReference w:type="even" r:id="rId21"/>
      <w:headerReference w:type="default" r:id="rId22"/>
      <w:footerReference w:type="even" r:id="rId23"/>
      <w:footerReference w:type="default" r:id="rId24"/>
      <w:pgSz w:w="11906" w:h="16838"/>
      <w:pgMar w:top="1644" w:right="1418" w:bottom="1276" w:left="1418" w:header="680"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5C656" w14:textId="77777777" w:rsidR="00A4606F" w:rsidRDefault="00A4606F">
      <w:r>
        <w:separator/>
      </w:r>
    </w:p>
  </w:endnote>
  <w:endnote w:type="continuationSeparator" w:id="0">
    <w:p w14:paraId="56D001D0" w14:textId="77777777" w:rsidR="00A4606F" w:rsidRDefault="00A46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CE73C" w14:textId="3E74AD97" w:rsidR="002D0322" w:rsidRPr="00D951E5" w:rsidRDefault="00D951E5" w:rsidP="00FD1802">
    <w:pPr>
      <w:pStyle w:val="Footereven"/>
    </w:pPr>
    <w:r>
      <w:t>2014/17345</w:t>
    </w:r>
    <w:r w:rsidR="006A6317">
      <w:t>[</w:t>
    </w:r>
    <w:r>
      <w:t>v</w:t>
    </w:r>
    <w:r w:rsidR="006A6317">
      <w:t>1</w:t>
    </w:r>
    <w:r w:rsidR="00161A0E">
      <w:t>0</w:t>
    </w:r>
    <w:r w:rsidR="006A6317">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5B196" w14:textId="77777777" w:rsidR="002D0322" w:rsidRPr="00DE34C4" w:rsidRDefault="002D0322" w:rsidP="00D37F94">
    <w:pPr>
      <w:pStyle w:val="Footer"/>
      <w:pBdr>
        <w:top w:val="single" w:sz="4" w:space="4" w:color="76923C"/>
      </w:pBdr>
      <w:rPr>
        <w:rFonts w:ascii="Franklin Gothic Book" w:hAnsi="Franklin Gothic Book"/>
        <w:color w:val="342568"/>
        <w:szCs w:val="16"/>
      </w:rPr>
    </w:pPr>
    <w:r w:rsidRPr="00507F00">
      <w:rPr>
        <w:rFonts w:ascii="Franklin Gothic Book" w:hAnsi="Franklin Gothic Book"/>
        <w:noProof/>
        <w:color w:val="342568"/>
        <w:szCs w:val="16"/>
      </w:rPr>
      <w:t>2014/</w:t>
    </w:r>
    <w:r>
      <w:rPr>
        <w:rFonts w:ascii="Franklin Gothic Book" w:hAnsi="Franklin Gothic Book"/>
        <w:noProof/>
        <w:color w:val="342568"/>
        <w:szCs w:val="16"/>
      </w:rPr>
      <w:t>14569v2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E324B" w14:textId="77777777" w:rsidR="002D0322" w:rsidRPr="00C9055B" w:rsidRDefault="002D0322" w:rsidP="00FD1802">
    <w:pPr>
      <w:pStyle w:val="Footereven"/>
      <w:rPr>
        <w:rFonts w:cs="Arial"/>
        <w:szCs w:val="20"/>
        <w:lang w:eastAsia="en-US"/>
      </w:rPr>
    </w:pPr>
    <w:r>
      <w:t xml:space="preserve">Sample course outline </w:t>
    </w:r>
    <w:r w:rsidRPr="00D41604">
      <w:t xml:space="preserve">| </w:t>
    </w:r>
    <w:r>
      <w:t>Mathematics Specialist</w:t>
    </w:r>
    <w:r w:rsidRPr="00D41604">
      <w:t xml:space="preserve"> | </w:t>
    </w:r>
    <w:r>
      <w:t>ATAR Year 11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66490" w14:textId="77777777" w:rsidR="002D0322" w:rsidRPr="00C9055B" w:rsidRDefault="002D0322" w:rsidP="00FD1802">
    <w:pPr>
      <w:pStyle w:val="Footerodd"/>
    </w:pPr>
    <w:r>
      <w:t xml:space="preserve">Sample course outline </w:t>
    </w:r>
    <w:r w:rsidRPr="00D41604">
      <w:t xml:space="preserve">| </w:t>
    </w:r>
    <w:r>
      <w:t>Mathematics Specialist</w:t>
    </w:r>
    <w:r w:rsidRPr="00D41604">
      <w:t xml:space="preserve"> | </w:t>
    </w:r>
    <w:r>
      <w:t>ATAR Year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5A0BA" w14:textId="77777777" w:rsidR="00A4606F" w:rsidRDefault="00A4606F">
      <w:r>
        <w:separator/>
      </w:r>
    </w:p>
  </w:footnote>
  <w:footnote w:type="continuationSeparator" w:id="0">
    <w:p w14:paraId="77AB8D67" w14:textId="77777777" w:rsidR="00A4606F" w:rsidRDefault="00A46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48A0E" w14:textId="77777777" w:rsidR="002D0322" w:rsidRDefault="008730D1" w:rsidP="00974A89">
    <w:pPr>
      <w:pStyle w:val="Header"/>
      <w:ind w:left="-709"/>
    </w:pPr>
    <w:r w:rsidRPr="003D2BA2">
      <w:rPr>
        <w:noProof/>
        <w:lang w:eastAsia="ja-JP" w:bidi="hi-IN"/>
      </w:rPr>
      <w:drawing>
        <wp:inline distT="0" distB="0" distL="0" distR="0" wp14:anchorId="4884B81B" wp14:editId="2697B0B0">
          <wp:extent cx="4531995" cy="707390"/>
          <wp:effectExtent l="0" t="0" r="0" b="0"/>
          <wp:docPr id="21288192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1995" cy="70739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0EEC6" w14:textId="397FEB8B" w:rsidR="002D0322" w:rsidRPr="00A301DD" w:rsidRDefault="002D0322" w:rsidP="00FD1802">
    <w:pPr>
      <w:pStyle w:val="Headereven"/>
    </w:pPr>
    <w:r w:rsidRPr="00A301DD">
      <w:fldChar w:fldCharType="begin"/>
    </w:r>
    <w:r w:rsidRPr="00A301DD">
      <w:instrText xml:space="preserve"> PAGE   \* MERGEFORMAT </w:instrText>
    </w:r>
    <w:r w:rsidRPr="00A301DD">
      <w:fldChar w:fldCharType="separate"/>
    </w:r>
    <w:r w:rsidR="00F20908">
      <w:rPr>
        <w:noProof/>
      </w:rPr>
      <w:t>4</w:t>
    </w:r>
    <w:r w:rsidRPr="00A301DD">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9418E" w14:textId="48B9C6BA" w:rsidR="002D0322" w:rsidRPr="00A301DD" w:rsidRDefault="002D0322" w:rsidP="00FD1802">
    <w:pPr>
      <w:pStyle w:val="Headerodd"/>
    </w:pPr>
    <w:r w:rsidRPr="001B3981">
      <w:fldChar w:fldCharType="begin"/>
    </w:r>
    <w:r w:rsidRPr="001B3981">
      <w:instrText xml:space="preserve"> PAGE   \* MERGEFORMAT </w:instrText>
    </w:r>
    <w:r w:rsidRPr="001B3981">
      <w:fldChar w:fldCharType="separate"/>
    </w:r>
    <w:r w:rsidR="00F20908">
      <w:t>3</w:t>
    </w:r>
    <w:r w:rsidRPr="001B3981">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227D7E"/>
    <w:lvl w:ilvl="0">
      <w:start w:val="1"/>
      <w:numFmt w:val="lowerLetter"/>
      <w:lvlText w:val="(%1)"/>
      <w:lvlJc w:val="left"/>
      <w:pPr>
        <w:tabs>
          <w:tab w:val="num" w:pos="357"/>
        </w:tabs>
        <w:ind w:left="357" w:hanging="357"/>
      </w:pPr>
      <w:rPr>
        <w:rFonts w:ascii="Arial Bold" w:hAnsi="Arial Bold" w:hint="default"/>
        <w:b/>
        <w:i w:val="0"/>
        <w:sz w:val="22"/>
        <w:szCs w:val="22"/>
      </w:rPr>
    </w:lvl>
  </w:abstractNum>
  <w:abstractNum w:abstractNumId="1" w15:restartNumberingAfterBreak="0">
    <w:nsid w:val="FFFFFF88"/>
    <w:multiLevelType w:val="singleLevel"/>
    <w:tmpl w:val="78E8D8A0"/>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1948320E"/>
    <w:lvl w:ilvl="0">
      <w:start w:val="1"/>
      <w:numFmt w:val="bullet"/>
      <w:pStyle w:val="ListBullet"/>
      <w:lvlText w:val=""/>
      <w:lvlJc w:val="left"/>
      <w:pPr>
        <w:tabs>
          <w:tab w:val="num" w:pos="360"/>
        </w:tabs>
        <w:ind w:left="360" w:hanging="360"/>
      </w:pPr>
      <w:rPr>
        <w:rFonts w:ascii="Symbol" w:hAnsi="Symbol" w:hint="default"/>
        <w:sz w:val="22"/>
        <w:szCs w:val="22"/>
      </w:rPr>
    </w:lvl>
  </w:abstractNum>
  <w:abstractNum w:abstractNumId="3" w15:restartNumberingAfterBreak="0">
    <w:nsid w:val="0C5B3A47"/>
    <w:multiLevelType w:val="multilevel"/>
    <w:tmpl w:val="ADE0FF28"/>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Heading3"/>
      <w:lvlText w:val="3.%2.%3"/>
      <w:lvlJc w:val="left"/>
      <w:pPr>
        <w:tabs>
          <w:tab w:val="num" w:pos="720"/>
        </w:tabs>
        <w:ind w:left="720" w:hanging="720"/>
      </w:pPr>
      <w:rPr>
        <w:rFonts w:ascii="Arial" w:hAnsi="Arial" w:hint="default"/>
        <w:sz w:val="20"/>
        <w:szCs w:val="2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1B6A5CF7"/>
    <w:multiLevelType w:val="multilevel"/>
    <w:tmpl w:val="75082F76"/>
    <w:numStyleLink w:val="SCSABulletList"/>
  </w:abstractNum>
  <w:abstractNum w:abstractNumId="5" w15:restartNumberingAfterBreak="0">
    <w:nsid w:val="1CB86B54"/>
    <w:multiLevelType w:val="hybridMultilevel"/>
    <w:tmpl w:val="BF021FF4"/>
    <w:lvl w:ilvl="0" w:tplc="1C006F4A">
      <w:start w:val="1"/>
      <w:numFmt w:val="bullet"/>
      <w:pStyle w:val="ListBullet2"/>
      <w:lvlText w:val=""/>
      <w:lvlJc w:val="left"/>
      <w:pPr>
        <w:tabs>
          <w:tab w:val="num" w:pos="851"/>
        </w:tabs>
        <w:ind w:left="851" w:hanging="284"/>
      </w:pPr>
      <w:rPr>
        <w:rFonts w:ascii="Wingdings" w:hAnsi="Wingdings" w:hint="default"/>
        <w:b w:val="0"/>
        <w:i w:val="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337D18"/>
    <w:multiLevelType w:val="multilevel"/>
    <w:tmpl w:val="75082F76"/>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45D8349E"/>
    <w:multiLevelType w:val="multilevel"/>
    <w:tmpl w:val="CE38CB7E"/>
    <w:styleLink w:val="StyleBulleted9pt"/>
    <w:lvl w:ilvl="0">
      <w:start w:val="1"/>
      <w:numFmt w:val="bullet"/>
      <w:lvlText w:val=""/>
      <w:lvlJc w:val="left"/>
      <w:pPr>
        <w:tabs>
          <w:tab w:val="num" w:pos="360"/>
        </w:tabs>
        <w:ind w:left="360" w:hanging="360"/>
      </w:pPr>
      <w:rPr>
        <w:rFonts w:ascii="Symbol" w:hAnsi="Symbol"/>
        <w:sz w:val="18"/>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B4E3B15"/>
    <w:multiLevelType w:val="hybridMultilevel"/>
    <w:tmpl w:val="73DADEF6"/>
    <w:lvl w:ilvl="0" w:tplc="34B67F9A">
      <w:start w:val="1"/>
      <w:numFmt w:val="low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C162B00"/>
    <w:multiLevelType w:val="singleLevel"/>
    <w:tmpl w:val="FB26AA9E"/>
    <w:lvl w:ilvl="0">
      <w:numFmt w:val="decimal"/>
      <w:lvlText w:val=""/>
      <w:lvlJc w:val="left"/>
    </w:lvl>
  </w:abstractNum>
  <w:abstractNum w:abstractNumId="10" w15:restartNumberingAfterBreak="0">
    <w:nsid w:val="6CBF2513"/>
    <w:multiLevelType w:val="hybridMultilevel"/>
    <w:tmpl w:val="0AB650DE"/>
    <w:lvl w:ilvl="0" w:tplc="45AE97DA">
      <w:start w:val="1"/>
      <w:numFmt w:val="bullet"/>
      <w:pStyle w:val="ListItem"/>
      <w:lvlText w:val=""/>
      <w:lvlJc w:val="left"/>
      <w:pPr>
        <w:ind w:left="1077" w:hanging="360"/>
      </w:pPr>
      <w:rPr>
        <w:rFonts w:ascii="Symbol" w:hAnsi="Symbol" w:hint="default"/>
      </w:rPr>
    </w:lvl>
    <w:lvl w:ilvl="1" w:tplc="0C090003">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1" w15:restartNumberingAfterBreak="0">
    <w:nsid w:val="704F66E8"/>
    <w:multiLevelType w:val="multilevel"/>
    <w:tmpl w:val="75082F76"/>
    <w:numStyleLink w:val="SCSABulletList"/>
  </w:abstractNum>
  <w:num w:numId="1" w16cid:durableId="535968227">
    <w:abstractNumId w:val="9"/>
  </w:num>
  <w:num w:numId="2" w16cid:durableId="819424593">
    <w:abstractNumId w:val="7"/>
  </w:num>
  <w:num w:numId="3" w16cid:durableId="898249370">
    <w:abstractNumId w:val="3"/>
  </w:num>
  <w:num w:numId="4" w16cid:durableId="696849687">
    <w:abstractNumId w:val="8"/>
  </w:num>
  <w:num w:numId="5" w16cid:durableId="776369896">
    <w:abstractNumId w:val="2"/>
  </w:num>
  <w:num w:numId="6" w16cid:durableId="1833716258">
    <w:abstractNumId w:val="5"/>
  </w:num>
  <w:num w:numId="7" w16cid:durableId="1166289049">
    <w:abstractNumId w:val="0"/>
  </w:num>
  <w:num w:numId="8" w16cid:durableId="106127605">
    <w:abstractNumId w:val="1"/>
  </w:num>
  <w:num w:numId="9" w16cid:durableId="1972976432">
    <w:abstractNumId w:val="10"/>
  </w:num>
  <w:num w:numId="10" w16cid:durableId="1771852225">
    <w:abstractNumId w:val="6"/>
  </w:num>
  <w:num w:numId="11" w16cid:durableId="1909075831">
    <w:abstractNumId w:val="4"/>
  </w:num>
  <w:num w:numId="12" w16cid:durableId="1927573757">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evenAndOddHeaders/>
  <w:drawingGridHorizontalSpacing w:val="120"/>
  <w:displayHorizontalDrawingGridEvery w:val="2"/>
  <w:displayVerticalDrawingGridEvery w:val="2"/>
  <w:characterSpacingControl w:val="doNotCompress"/>
  <w:hdrShapeDefaults>
    <o:shapedefaults v:ext="edit" spidmax="205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F81"/>
    <w:rsid w:val="00001B6F"/>
    <w:rsid w:val="00002FC0"/>
    <w:rsid w:val="00010FAE"/>
    <w:rsid w:val="00013CFA"/>
    <w:rsid w:val="00014336"/>
    <w:rsid w:val="00014FF7"/>
    <w:rsid w:val="000166E8"/>
    <w:rsid w:val="00020A55"/>
    <w:rsid w:val="00023FE4"/>
    <w:rsid w:val="000253D7"/>
    <w:rsid w:val="00025BCD"/>
    <w:rsid w:val="00026E6D"/>
    <w:rsid w:val="0003253B"/>
    <w:rsid w:val="00034B0E"/>
    <w:rsid w:val="00042845"/>
    <w:rsid w:val="00042B7A"/>
    <w:rsid w:val="000430A1"/>
    <w:rsid w:val="00043A0C"/>
    <w:rsid w:val="00043EDB"/>
    <w:rsid w:val="000501E2"/>
    <w:rsid w:val="0005108F"/>
    <w:rsid w:val="00052A54"/>
    <w:rsid w:val="00056B39"/>
    <w:rsid w:val="0005765E"/>
    <w:rsid w:val="00061C92"/>
    <w:rsid w:val="00064E1E"/>
    <w:rsid w:val="00070329"/>
    <w:rsid w:val="000705D5"/>
    <w:rsid w:val="0007168B"/>
    <w:rsid w:val="00081806"/>
    <w:rsid w:val="000854CD"/>
    <w:rsid w:val="00090202"/>
    <w:rsid w:val="000970DE"/>
    <w:rsid w:val="000A42A2"/>
    <w:rsid w:val="000A4523"/>
    <w:rsid w:val="000B1B3F"/>
    <w:rsid w:val="000B21F0"/>
    <w:rsid w:val="000B395B"/>
    <w:rsid w:val="000B692C"/>
    <w:rsid w:val="000B6DA0"/>
    <w:rsid w:val="000B7AF3"/>
    <w:rsid w:val="000C08F7"/>
    <w:rsid w:val="000C4958"/>
    <w:rsid w:val="000C4AA3"/>
    <w:rsid w:val="000C699A"/>
    <w:rsid w:val="000D02C3"/>
    <w:rsid w:val="000D32D8"/>
    <w:rsid w:val="000D393C"/>
    <w:rsid w:val="000D41AE"/>
    <w:rsid w:val="000D4DA8"/>
    <w:rsid w:val="000D5949"/>
    <w:rsid w:val="000D6986"/>
    <w:rsid w:val="000E3B47"/>
    <w:rsid w:val="000F020A"/>
    <w:rsid w:val="000F2E95"/>
    <w:rsid w:val="000F5395"/>
    <w:rsid w:val="000F70C2"/>
    <w:rsid w:val="00100E76"/>
    <w:rsid w:val="00101448"/>
    <w:rsid w:val="001032F8"/>
    <w:rsid w:val="00104599"/>
    <w:rsid w:val="00107F75"/>
    <w:rsid w:val="00112AB0"/>
    <w:rsid w:val="00121F24"/>
    <w:rsid w:val="00132724"/>
    <w:rsid w:val="00136E17"/>
    <w:rsid w:val="00140AE5"/>
    <w:rsid w:val="00141073"/>
    <w:rsid w:val="001418F7"/>
    <w:rsid w:val="00141E0D"/>
    <w:rsid w:val="00145139"/>
    <w:rsid w:val="00147616"/>
    <w:rsid w:val="00155581"/>
    <w:rsid w:val="00157CC6"/>
    <w:rsid w:val="00157D33"/>
    <w:rsid w:val="001604F3"/>
    <w:rsid w:val="0016175B"/>
    <w:rsid w:val="00161A0E"/>
    <w:rsid w:val="00166228"/>
    <w:rsid w:val="00167B47"/>
    <w:rsid w:val="0017002A"/>
    <w:rsid w:val="0017116B"/>
    <w:rsid w:val="00173943"/>
    <w:rsid w:val="00174962"/>
    <w:rsid w:val="00174E84"/>
    <w:rsid w:val="00175426"/>
    <w:rsid w:val="00180BB0"/>
    <w:rsid w:val="001815B3"/>
    <w:rsid w:val="001828B5"/>
    <w:rsid w:val="00186759"/>
    <w:rsid w:val="00190BC2"/>
    <w:rsid w:val="00195209"/>
    <w:rsid w:val="00196834"/>
    <w:rsid w:val="001A6CB8"/>
    <w:rsid w:val="001B1DC0"/>
    <w:rsid w:val="001B481E"/>
    <w:rsid w:val="001C06E3"/>
    <w:rsid w:val="001C5E0A"/>
    <w:rsid w:val="001C7E57"/>
    <w:rsid w:val="001D2303"/>
    <w:rsid w:val="001E0274"/>
    <w:rsid w:val="001E0F55"/>
    <w:rsid w:val="001E1252"/>
    <w:rsid w:val="001E4C87"/>
    <w:rsid w:val="001E70D1"/>
    <w:rsid w:val="001E7F05"/>
    <w:rsid w:val="00204335"/>
    <w:rsid w:val="002055C3"/>
    <w:rsid w:val="00215E1D"/>
    <w:rsid w:val="002178E2"/>
    <w:rsid w:val="00217EA9"/>
    <w:rsid w:val="002203CE"/>
    <w:rsid w:val="002238A1"/>
    <w:rsid w:val="00225A7C"/>
    <w:rsid w:val="00225E64"/>
    <w:rsid w:val="0023595A"/>
    <w:rsid w:val="00235A40"/>
    <w:rsid w:val="00253302"/>
    <w:rsid w:val="00254F4C"/>
    <w:rsid w:val="00266197"/>
    <w:rsid w:val="00267233"/>
    <w:rsid w:val="0027200A"/>
    <w:rsid w:val="0027431F"/>
    <w:rsid w:val="002755EB"/>
    <w:rsid w:val="00277779"/>
    <w:rsid w:val="00282C5A"/>
    <w:rsid w:val="00283538"/>
    <w:rsid w:val="00285C86"/>
    <w:rsid w:val="00285ECF"/>
    <w:rsid w:val="00290006"/>
    <w:rsid w:val="00293436"/>
    <w:rsid w:val="00296443"/>
    <w:rsid w:val="002A3FBF"/>
    <w:rsid w:val="002A6508"/>
    <w:rsid w:val="002B026E"/>
    <w:rsid w:val="002B4B51"/>
    <w:rsid w:val="002B528E"/>
    <w:rsid w:val="002B54EA"/>
    <w:rsid w:val="002C172A"/>
    <w:rsid w:val="002C1A49"/>
    <w:rsid w:val="002C3B3F"/>
    <w:rsid w:val="002C67F7"/>
    <w:rsid w:val="002D0322"/>
    <w:rsid w:val="002D39C7"/>
    <w:rsid w:val="002E7AF9"/>
    <w:rsid w:val="002F1FBB"/>
    <w:rsid w:val="002F4854"/>
    <w:rsid w:val="002F78CA"/>
    <w:rsid w:val="0030257E"/>
    <w:rsid w:val="00303AFF"/>
    <w:rsid w:val="00305E68"/>
    <w:rsid w:val="00307860"/>
    <w:rsid w:val="003112D6"/>
    <w:rsid w:val="0031646D"/>
    <w:rsid w:val="00316AC7"/>
    <w:rsid w:val="0031765C"/>
    <w:rsid w:val="00320260"/>
    <w:rsid w:val="003235C7"/>
    <w:rsid w:val="0032426B"/>
    <w:rsid w:val="00327B16"/>
    <w:rsid w:val="00333A04"/>
    <w:rsid w:val="00335FDC"/>
    <w:rsid w:val="00337E5D"/>
    <w:rsid w:val="003402E0"/>
    <w:rsid w:val="003442B9"/>
    <w:rsid w:val="00350E82"/>
    <w:rsid w:val="00352424"/>
    <w:rsid w:val="00352845"/>
    <w:rsid w:val="003677F4"/>
    <w:rsid w:val="00370AD2"/>
    <w:rsid w:val="00374161"/>
    <w:rsid w:val="0038102C"/>
    <w:rsid w:val="00383DDD"/>
    <w:rsid w:val="0039172C"/>
    <w:rsid w:val="003920D8"/>
    <w:rsid w:val="00393E0B"/>
    <w:rsid w:val="0039798D"/>
    <w:rsid w:val="003A480C"/>
    <w:rsid w:val="003A4A42"/>
    <w:rsid w:val="003A4FFB"/>
    <w:rsid w:val="003B1794"/>
    <w:rsid w:val="003B39B0"/>
    <w:rsid w:val="003B3FF4"/>
    <w:rsid w:val="003C0B9E"/>
    <w:rsid w:val="003C158B"/>
    <w:rsid w:val="003D1515"/>
    <w:rsid w:val="003D202A"/>
    <w:rsid w:val="003D40EA"/>
    <w:rsid w:val="003D58C0"/>
    <w:rsid w:val="003F72A5"/>
    <w:rsid w:val="00401635"/>
    <w:rsid w:val="00403D6B"/>
    <w:rsid w:val="004113F3"/>
    <w:rsid w:val="00415A24"/>
    <w:rsid w:val="0041671F"/>
    <w:rsid w:val="004170EA"/>
    <w:rsid w:val="00417E1E"/>
    <w:rsid w:val="00422033"/>
    <w:rsid w:val="0042408C"/>
    <w:rsid w:val="00427A34"/>
    <w:rsid w:val="00433A4D"/>
    <w:rsid w:val="0043572F"/>
    <w:rsid w:val="004359A9"/>
    <w:rsid w:val="00440BC3"/>
    <w:rsid w:val="004429D9"/>
    <w:rsid w:val="00445642"/>
    <w:rsid w:val="004507E1"/>
    <w:rsid w:val="004555EF"/>
    <w:rsid w:val="00455FB2"/>
    <w:rsid w:val="00464B2E"/>
    <w:rsid w:val="00464F34"/>
    <w:rsid w:val="0046728A"/>
    <w:rsid w:val="004716B1"/>
    <w:rsid w:val="004731A9"/>
    <w:rsid w:val="00474361"/>
    <w:rsid w:val="00474DC3"/>
    <w:rsid w:val="004805B3"/>
    <w:rsid w:val="004836AB"/>
    <w:rsid w:val="00492828"/>
    <w:rsid w:val="00494B98"/>
    <w:rsid w:val="004A362A"/>
    <w:rsid w:val="004B2E74"/>
    <w:rsid w:val="004B430F"/>
    <w:rsid w:val="004C4409"/>
    <w:rsid w:val="004C65DC"/>
    <w:rsid w:val="004D047E"/>
    <w:rsid w:val="004D1038"/>
    <w:rsid w:val="004E2F10"/>
    <w:rsid w:val="004E4051"/>
    <w:rsid w:val="004F0871"/>
    <w:rsid w:val="004F13EA"/>
    <w:rsid w:val="004F4395"/>
    <w:rsid w:val="004F5376"/>
    <w:rsid w:val="004F67C2"/>
    <w:rsid w:val="004F7034"/>
    <w:rsid w:val="004F75A4"/>
    <w:rsid w:val="004F78AD"/>
    <w:rsid w:val="00502411"/>
    <w:rsid w:val="00503D51"/>
    <w:rsid w:val="00504127"/>
    <w:rsid w:val="005056E2"/>
    <w:rsid w:val="00512142"/>
    <w:rsid w:val="00512BAC"/>
    <w:rsid w:val="005133F4"/>
    <w:rsid w:val="0051697A"/>
    <w:rsid w:val="005172DE"/>
    <w:rsid w:val="0051730F"/>
    <w:rsid w:val="00525CFF"/>
    <w:rsid w:val="00530054"/>
    <w:rsid w:val="005320E3"/>
    <w:rsid w:val="00532228"/>
    <w:rsid w:val="005462AF"/>
    <w:rsid w:val="00546636"/>
    <w:rsid w:val="00553643"/>
    <w:rsid w:val="00553DFD"/>
    <w:rsid w:val="005546F9"/>
    <w:rsid w:val="00557E51"/>
    <w:rsid w:val="005603B9"/>
    <w:rsid w:val="005613C9"/>
    <w:rsid w:val="00563732"/>
    <w:rsid w:val="005650E9"/>
    <w:rsid w:val="00566B02"/>
    <w:rsid w:val="005717E5"/>
    <w:rsid w:val="00571809"/>
    <w:rsid w:val="00573280"/>
    <w:rsid w:val="005741EA"/>
    <w:rsid w:val="00580853"/>
    <w:rsid w:val="005820EE"/>
    <w:rsid w:val="00595129"/>
    <w:rsid w:val="005A26A9"/>
    <w:rsid w:val="005A6D2B"/>
    <w:rsid w:val="005B0FC0"/>
    <w:rsid w:val="005B43D9"/>
    <w:rsid w:val="005C04C9"/>
    <w:rsid w:val="005D1CA0"/>
    <w:rsid w:val="005D3034"/>
    <w:rsid w:val="005E06B8"/>
    <w:rsid w:val="005E3265"/>
    <w:rsid w:val="005E41B4"/>
    <w:rsid w:val="005E53BB"/>
    <w:rsid w:val="005E720E"/>
    <w:rsid w:val="005E74F9"/>
    <w:rsid w:val="005F164C"/>
    <w:rsid w:val="005F4CBF"/>
    <w:rsid w:val="005F52D1"/>
    <w:rsid w:val="005F5A78"/>
    <w:rsid w:val="005F6DAD"/>
    <w:rsid w:val="006049C5"/>
    <w:rsid w:val="006073C2"/>
    <w:rsid w:val="00607FFC"/>
    <w:rsid w:val="00611143"/>
    <w:rsid w:val="0061365A"/>
    <w:rsid w:val="00613C70"/>
    <w:rsid w:val="00617564"/>
    <w:rsid w:val="00617E0C"/>
    <w:rsid w:val="00620C0C"/>
    <w:rsid w:val="00624E79"/>
    <w:rsid w:val="006275FE"/>
    <w:rsid w:val="006302C1"/>
    <w:rsid w:val="00633731"/>
    <w:rsid w:val="006438FC"/>
    <w:rsid w:val="00645636"/>
    <w:rsid w:val="00646784"/>
    <w:rsid w:val="0065498F"/>
    <w:rsid w:val="00660B88"/>
    <w:rsid w:val="006631EA"/>
    <w:rsid w:val="006635F3"/>
    <w:rsid w:val="00664047"/>
    <w:rsid w:val="006647FE"/>
    <w:rsid w:val="00675543"/>
    <w:rsid w:val="00680E1A"/>
    <w:rsid w:val="00681E54"/>
    <w:rsid w:val="006835C2"/>
    <w:rsid w:val="00683D52"/>
    <w:rsid w:val="0069056A"/>
    <w:rsid w:val="006A0A4B"/>
    <w:rsid w:val="006A6317"/>
    <w:rsid w:val="006A78AB"/>
    <w:rsid w:val="006B2241"/>
    <w:rsid w:val="006B243D"/>
    <w:rsid w:val="006B6282"/>
    <w:rsid w:val="006C2513"/>
    <w:rsid w:val="006C2E2F"/>
    <w:rsid w:val="006C3CF4"/>
    <w:rsid w:val="006C5DDB"/>
    <w:rsid w:val="006C71DF"/>
    <w:rsid w:val="006C7634"/>
    <w:rsid w:val="006D1F40"/>
    <w:rsid w:val="006D2AB5"/>
    <w:rsid w:val="006D3706"/>
    <w:rsid w:val="006D4B24"/>
    <w:rsid w:val="006D57C2"/>
    <w:rsid w:val="006D6013"/>
    <w:rsid w:val="006E1851"/>
    <w:rsid w:val="006E1951"/>
    <w:rsid w:val="006E2C66"/>
    <w:rsid w:val="006E50C2"/>
    <w:rsid w:val="006E73A2"/>
    <w:rsid w:val="006E7587"/>
    <w:rsid w:val="006F2EDF"/>
    <w:rsid w:val="006F3BB1"/>
    <w:rsid w:val="006F3E59"/>
    <w:rsid w:val="006F614C"/>
    <w:rsid w:val="006F755E"/>
    <w:rsid w:val="00701AA5"/>
    <w:rsid w:val="00710A40"/>
    <w:rsid w:val="00710B57"/>
    <w:rsid w:val="00710BF8"/>
    <w:rsid w:val="00711E48"/>
    <w:rsid w:val="00714666"/>
    <w:rsid w:val="00714D8F"/>
    <w:rsid w:val="00715C20"/>
    <w:rsid w:val="00725B1A"/>
    <w:rsid w:val="00725D17"/>
    <w:rsid w:val="00736A77"/>
    <w:rsid w:val="00736DF6"/>
    <w:rsid w:val="00747B79"/>
    <w:rsid w:val="00752134"/>
    <w:rsid w:val="007560E0"/>
    <w:rsid w:val="00772072"/>
    <w:rsid w:val="00773660"/>
    <w:rsid w:val="00774841"/>
    <w:rsid w:val="00776F7F"/>
    <w:rsid w:val="0078010E"/>
    <w:rsid w:val="007832F0"/>
    <w:rsid w:val="0078340C"/>
    <w:rsid w:val="0079014D"/>
    <w:rsid w:val="007919E5"/>
    <w:rsid w:val="00791F00"/>
    <w:rsid w:val="00792F9C"/>
    <w:rsid w:val="007932FD"/>
    <w:rsid w:val="00794F5C"/>
    <w:rsid w:val="00797F61"/>
    <w:rsid w:val="007A2C7F"/>
    <w:rsid w:val="007B5108"/>
    <w:rsid w:val="007B6ADD"/>
    <w:rsid w:val="007C65CA"/>
    <w:rsid w:val="007D14DD"/>
    <w:rsid w:val="007E380D"/>
    <w:rsid w:val="007E5408"/>
    <w:rsid w:val="007E5A90"/>
    <w:rsid w:val="007E64C5"/>
    <w:rsid w:val="007E7C04"/>
    <w:rsid w:val="007F07A9"/>
    <w:rsid w:val="007F45CF"/>
    <w:rsid w:val="007F482F"/>
    <w:rsid w:val="007F6072"/>
    <w:rsid w:val="007F61FA"/>
    <w:rsid w:val="007F6394"/>
    <w:rsid w:val="007F6CFA"/>
    <w:rsid w:val="00801D88"/>
    <w:rsid w:val="008023FB"/>
    <w:rsid w:val="008040F9"/>
    <w:rsid w:val="00810DD3"/>
    <w:rsid w:val="00813874"/>
    <w:rsid w:val="008149E2"/>
    <w:rsid w:val="00815480"/>
    <w:rsid w:val="00816DD6"/>
    <w:rsid w:val="0082036C"/>
    <w:rsid w:val="008233F3"/>
    <w:rsid w:val="008340A8"/>
    <w:rsid w:val="00842C90"/>
    <w:rsid w:val="008454B9"/>
    <w:rsid w:val="00846A12"/>
    <w:rsid w:val="00850C15"/>
    <w:rsid w:val="00851AFF"/>
    <w:rsid w:val="00853AEB"/>
    <w:rsid w:val="00856FEE"/>
    <w:rsid w:val="0085780A"/>
    <w:rsid w:val="008602A0"/>
    <w:rsid w:val="00861004"/>
    <w:rsid w:val="0086153C"/>
    <w:rsid w:val="0086395E"/>
    <w:rsid w:val="008730D1"/>
    <w:rsid w:val="00877665"/>
    <w:rsid w:val="008805BD"/>
    <w:rsid w:val="00880E9E"/>
    <w:rsid w:val="0088296E"/>
    <w:rsid w:val="008845B0"/>
    <w:rsid w:val="00886757"/>
    <w:rsid w:val="00891737"/>
    <w:rsid w:val="008940CE"/>
    <w:rsid w:val="00897415"/>
    <w:rsid w:val="008A2F9E"/>
    <w:rsid w:val="008A4E43"/>
    <w:rsid w:val="008B5852"/>
    <w:rsid w:val="008B6E59"/>
    <w:rsid w:val="008B794E"/>
    <w:rsid w:val="008C12CE"/>
    <w:rsid w:val="008C1FA7"/>
    <w:rsid w:val="008C5F95"/>
    <w:rsid w:val="008C75FD"/>
    <w:rsid w:val="008D0421"/>
    <w:rsid w:val="008D2282"/>
    <w:rsid w:val="008D3E92"/>
    <w:rsid w:val="008D6637"/>
    <w:rsid w:val="008E14EB"/>
    <w:rsid w:val="008E3F7E"/>
    <w:rsid w:val="008F2EC5"/>
    <w:rsid w:val="008F4FF8"/>
    <w:rsid w:val="008F7F81"/>
    <w:rsid w:val="00900074"/>
    <w:rsid w:val="00903F34"/>
    <w:rsid w:val="00910D0F"/>
    <w:rsid w:val="00921702"/>
    <w:rsid w:val="00922796"/>
    <w:rsid w:val="009255F8"/>
    <w:rsid w:val="0092773C"/>
    <w:rsid w:val="00927D24"/>
    <w:rsid w:val="0093063C"/>
    <w:rsid w:val="0093324D"/>
    <w:rsid w:val="0094215A"/>
    <w:rsid w:val="00942AB9"/>
    <w:rsid w:val="00943B94"/>
    <w:rsid w:val="009505C8"/>
    <w:rsid w:val="00951DA7"/>
    <w:rsid w:val="009523F1"/>
    <w:rsid w:val="00953CAF"/>
    <w:rsid w:val="00955DA5"/>
    <w:rsid w:val="00956B12"/>
    <w:rsid w:val="00962786"/>
    <w:rsid w:val="00964EB5"/>
    <w:rsid w:val="00967A88"/>
    <w:rsid w:val="009717FD"/>
    <w:rsid w:val="0097381E"/>
    <w:rsid w:val="00973EC8"/>
    <w:rsid w:val="00974A89"/>
    <w:rsid w:val="009808F2"/>
    <w:rsid w:val="00980DE0"/>
    <w:rsid w:val="009813AC"/>
    <w:rsid w:val="00981EA0"/>
    <w:rsid w:val="00982DBC"/>
    <w:rsid w:val="00983E51"/>
    <w:rsid w:val="00984C52"/>
    <w:rsid w:val="009857D4"/>
    <w:rsid w:val="00986A19"/>
    <w:rsid w:val="009902D8"/>
    <w:rsid w:val="00990EB4"/>
    <w:rsid w:val="00993154"/>
    <w:rsid w:val="00997647"/>
    <w:rsid w:val="009A324D"/>
    <w:rsid w:val="009A7B6B"/>
    <w:rsid w:val="009B16A5"/>
    <w:rsid w:val="009B1751"/>
    <w:rsid w:val="009B55D2"/>
    <w:rsid w:val="009C1FEA"/>
    <w:rsid w:val="009C2451"/>
    <w:rsid w:val="009C4A9E"/>
    <w:rsid w:val="009C63E9"/>
    <w:rsid w:val="009D0641"/>
    <w:rsid w:val="009D1290"/>
    <w:rsid w:val="009E411C"/>
    <w:rsid w:val="009E51B5"/>
    <w:rsid w:val="009F4908"/>
    <w:rsid w:val="009F69C3"/>
    <w:rsid w:val="00A02A82"/>
    <w:rsid w:val="00A150FC"/>
    <w:rsid w:val="00A211F8"/>
    <w:rsid w:val="00A219B4"/>
    <w:rsid w:val="00A27D08"/>
    <w:rsid w:val="00A301DD"/>
    <w:rsid w:val="00A30DBD"/>
    <w:rsid w:val="00A34248"/>
    <w:rsid w:val="00A403C5"/>
    <w:rsid w:val="00A4180A"/>
    <w:rsid w:val="00A436DD"/>
    <w:rsid w:val="00A45B40"/>
    <w:rsid w:val="00A4606F"/>
    <w:rsid w:val="00A46853"/>
    <w:rsid w:val="00A50156"/>
    <w:rsid w:val="00A55C59"/>
    <w:rsid w:val="00A56F43"/>
    <w:rsid w:val="00A577F1"/>
    <w:rsid w:val="00A6098D"/>
    <w:rsid w:val="00A611D3"/>
    <w:rsid w:val="00A70444"/>
    <w:rsid w:val="00A7312F"/>
    <w:rsid w:val="00A77FAE"/>
    <w:rsid w:val="00A8309D"/>
    <w:rsid w:val="00A839EA"/>
    <w:rsid w:val="00A85308"/>
    <w:rsid w:val="00A861E8"/>
    <w:rsid w:val="00A912B4"/>
    <w:rsid w:val="00A91993"/>
    <w:rsid w:val="00A92BB7"/>
    <w:rsid w:val="00A9443D"/>
    <w:rsid w:val="00A97079"/>
    <w:rsid w:val="00AA3C5A"/>
    <w:rsid w:val="00AA6801"/>
    <w:rsid w:val="00AB1F4D"/>
    <w:rsid w:val="00AC006A"/>
    <w:rsid w:val="00AC13A6"/>
    <w:rsid w:val="00AC1481"/>
    <w:rsid w:val="00AC186B"/>
    <w:rsid w:val="00AC1A9B"/>
    <w:rsid w:val="00AC5004"/>
    <w:rsid w:val="00AC67D0"/>
    <w:rsid w:val="00AD0257"/>
    <w:rsid w:val="00AD17CC"/>
    <w:rsid w:val="00AD3239"/>
    <w:rsid w:val="00AD4162"/>
    <w:rsid w:val="00AD761B"/>
    <w:rsid w:val="00AD78D0"/>
    <w:rsid w:val="00AE3FAF"/>
    <w:rsid w:val="00AE7BAB"/>
    <w:rsid w:val="00AF47E8"/>
    <w:rsid w:val="00AF535B"/>
    <w:rsid w:val="00AF5545"/>
    <w:rsid w:val="00AF5C6D"/>
    <w:rsid w:val="00AF7DEE"/>
    <w:rsid w:val="00B051CE"/>
    <w:rsid w:val="00B06364"/>
    <w:rsid w:val="00B06593"/>
    <w:rsid w:val="00B065CA"/>
    <w:rsid w:val="00B07AFC"/>
    <w:rsid w:val="00B07BC8"/>
    <w:rsid w:val="00B140D6"/>
    <w:rsid w:val="00B26D74"/>
    <w:rsid w:val="00B31294"/>
    <w:rsid w:val="00B31F96"/>
    <w:rsid w:val="00B321C1"/>
    <w:rsid w:val="00B3683F"/>
    <w:rsid w:val="00B412CC"/>
    <w:rsid w:val="00B432B7"/>
    <w:rsid w:val="00B46FFB"/>
    <w:rsid w:val="00B47C0B"/>
    <w:rsid w:val="00B50B73"/>
    <w:rsid w:val="00B557CB"/>
    <w:rsid w:val="00B62741"/>
    <w:rsid w:val="00B66D47"/>
    <w:rsid w:val="00B67AC2"/>
    <w:rsid w:val="00B715D8"/>
    <w:rsid w:val="00B7390B"/>
    <w:rsid w:val="00B800E6"/>
    <w:rsid w:val="00B8093A"/>
    <w:rsid w:val="00B817BF"/>
    <w:rsid w:val="00B82ADD"/>
    <w:rsid w:val="00B845C5"/>
    <w:rsid w:val="00B84FD8"/>
    <w:rsid w:val="00B8559F"/>
    <w:rsid w:val="00B87AFA"/>
    <w:rsid w:val="00B93FEF"/>
    <w:rsid w:val="00B95AAE"/>
    <w:rsid w:val="00BA0AE4"/>
    <w:rsid w:val="00BA3272"/>
    <w:rsid w:val="00BA3581"/>
    <w:rsid w:val="00BA3DBE"/>
    <w:rsid w:val="00BA3E75"/>
    <w:rsid w:val="00BB3F0D"/>
    <w:rsid w:val="00BB5934"/>
    <w:rsid w:val="00BB6E1C"/>
    <w:rsid w:val="00BC542F"/>
    <w:rsid w:val="00BC5906"/>
    <w:rsid w:val="00BC5F92"/>
    <w:rsid w:val="00BC6364"/>
    <w:rsid w:val="00BD58B3"/>
    <w:rsid w:val="00BE0E5B"/>
    <w:rsid w:val="00BE1450"/>
    <w:rsid w:val="00BE3EB4"/>
    <w:rsid w:val="00BF206F"/>
    <w:rsid w:val="00C01734"/>
    <w:rsid w:val="00C01832"/>
    <w:rsid w:val="00C05406"/>
    <w:rsid w:val="00C05AB6"/>
    <w:rsid w:val="00C07310"/>
    <w:rsid w:val="00C12A13"/>
    <w:rsid w:val="00C149AB"/>
    <w:rsid w:val="00C154F0"/>
    <w:rsid w:val="00C15C82"/>
    <w:rsid w:val="00C16602"/>
    <w:rsid w:val="00C20FB0"/>
    <w:rsid w:val="00C2142F"/>
    <w:rsid w:val="00C25EA3"/>
    <w:rsid w:val="00C26BFC"/>
    <w:rsid w:val="00C31E07"/>
    <w:rsid w:val="00C33D5D"/>
    <w:rsid w:val="00C33FC5"/>
    <w:rsid w:val="00C34DA5"/>
    <w:rsid w:val="00C360E7"/>
    <w:rsid w:val="00C3653B"/>
    <w:rsid w:val="00C3669C"/>
    <w:rsid w:val="00C516A1"/>
    <w:rsid w:val="00C522B4"/>
    <w:rsid w:val="00C56101"/>
    <w:rsid w:val="00C62968"/>
    <w:rsid w:val="00C6390C"/>
    <w:rsid w:val="00C63BC1"/>
    <w:rsid w:val="00C65DFC"/>
    <w:rsid w:val="00C70679"/>
    <w:rsid w:val="00C70BAE"/>
    <w:rsid w:val="00C74E1D"/>
    <w:rsid w:val="00C760CD"/>
    <w:rsid w:val="00C77883"/>
    <w:rsid w:val="00C8498E"/>
    <w:rsid w:val="00C875FA"/>
    <w:rsid w:val="00C9055B"/>
    <w:rsid w:val="00C946F3"/>
    <w:rsid w:val="00C94BBC"/>
    <w:rsid w:val="00C95461"/>
    <w:rsid w:val="00CA1146"/>
    <w:rsid w:val="00CA4873"/>
    <w:rsid w:val="00CB2581"/>
    <w:rsid w:val="00CB2CF7"/>
    <w:rsid w:val="00CB4444"/>
    <w:rsid w:val="00CB6D60"/>
    <w:rsid w:val="00CC341D"/>
    <w:rsid w:val="00CC4BF8"/>
    <w:rsid w:val="00CC4DEA"/>
    <w:rsid w:val="00CD41BE"/>
    <w:rsid w:val="00CD69DA"/>
    <w:rsid w:val="00CD6EBE"/>
    <w:rsid w:val="00CE0AEC"/>
    <w:rsid w:val="00CE17E9"/>
    <w:rsid w:val="00CE4903"/>
    <w:rsid w:val="00CE662D"/>
    <w:rsid w:val="00CF1C3E"/>
    <w:rsid w:val="00CF2E33"/>
    <w:rsid w:val="00CF38FE"/>
    <w:rsid w:val="00CF3E8E"/>
    <w:rsid w:val="00CF4657"/>
    <w:rsid w:val="00CF57AD"/>
    <w:rsid w:val="00CF5AE6"/>
    <w:rsid w:val="00CF7C8C"/>
    <w:rsid w:val="00D032A9"/>
    <w:rsid w:val="00D04410"/>
    <w:rsid w:val="00D123B4"/>
    <w:rsid w:val="00D134DF"/>
    <w:rsid w:val="00D15271"/>
    <w:rsid w:val="00D17A5A"/>
    <w:rsid w:val="00D20633"/>
    <w:rsid w:val="00D20B6A"/>
    <w:rsid w:val="00D21328"/>
    <w:rsid w:val="00D25528"/>
    <w:rsid w:val="00D25991"/>
    <w:rsid w:val="00D264D4"/>
    <w:rsid w:val="00D31D65"/>
    <w:rsid w:val="00D37B7D"/>
    <w:rsid w:val="00D37F94"/>
    <w:rsid w:val="00D44FEB"/>
    <w:rsid w:val="00D45D93"/>
    <w:rsid w:val="00D46BC0"/>
    <w:rsid w:val="00D50F7A"/>
    <w:rsid w:val="00D523D7"/>
    <w:rsid w:val="00D538C4"/>
    <w:rsid w:val="00D56F21"/>
    <w:rsid w:val="00D61826"/>
    <w:rsid w:val="00D65E7D"/>
    <w:rsid w:val="00D6620F"/>
    <w:rsid w:val="00D6795D"/>
    <w:rsid w:val="00D70A26"/>
    <w:rsid w:val="00D71454"/>
    <w:rsid w:val="00D72C34"/>
    <w:rsid w:val="00D74D91"/>
    <w:rsid w:val="00D84AA3"/>
    <w:rsid w:val="00D8680D"/>
    <w:rsid w:val="00D951E5"/>
    <w:rsid w:val="00D956A7"/>
    <w:rsid w:val="00DA4932"/>
    <w:rsid w:val="00DA6B57"/>
    <w:rsid w:val="00DB3847"/>
    <w:rsid w:val="00DB4268"/>
    <w:rsid w:val="00DB711C"/>
    <w:rsid w:val="00DC04A2"/>
    <w:rsid w:val="00DC19E2"/>
    <w:rsid w:val="00DC6D8C"/>
    <w:rsid w:val="00DD0AA2"/>
    <w:rsid w:val="00DD535D"/>
    <w:rsid w:val="00DD5846"/>
    <w:rsid w:val="00DD6896"/>
    <w:rsid w:val="00DD6E23"/>
    <w:rsid w:val="00DE2D42"/>
    <w:rsid w:val="00DE4769"/>
    <w:rsid w:val="00DE52B3"/>
    <w:rsid w:val="00DE56D4"/>
    <w:rsid w:val="00DF0E45"/>
    <w:rsid w:val="00DF0FDA"/>
    <w:rsid w:val="00DF1B01"/>
    <w:rsid w:val="00DF1FF3"/>
    <w:rsid w:val="00DF2DD2"/>
    <w:rsid w:val="00DF48E4"/>
    <w:rsid w:val="00DF5858"/>
    <w:rsid w:val="00DF63C1"/>
    <w:rsid w:val="00E002E9"/>
    <w:rsid w:val="00E051FB"/>
    <w:rsid w:val="00E06047"/>
    <w:rsid w:val="00E06C2C"/>
    <w:rsid w:val="00E1432C"/>
    <w:rsid w:val="00E15D12"/>
    <w:rsid w:val="00E175F8"/>
    <w:rsid w:val="00E22950"/>
    <w:rsid w:val="00E22D96"/>
    <w:rsid w:val="00E24D55"/>
    <w:rsid w:val="00E25CC4"/>
    <w:rsid w:val="00E272AA"/>
    <w:rsid w:val="00E3744A"/>
    <w:rsid w:val="00E377C7"/>
    <w:rsid w:val="00E40E1D"/>
    <w:rsid w:val="00E42513"/>
    <w:rsid w:val="00E43AD3"/>
    <w:rsid w:val="00E4438C"/>
    <w:rsid w:val="00E45AAB"/>
    <w:rsid w:val="00E5330C"/>
    <w:rsid w:val="00E53E4F"/>
    <w:rsid w:val="00E61B23"/>
    <w:rsid w:val="00E6395A"/>
    <w:rsid w:val="00E65DDA"/>
    <w:rsid w:val="00E71F33"/>
    <w:rsid w:val="00E750D6"/>
    <w:rsid w:val="00E821ED"/>
    <w:rsid w:val="00E90CB8"/>
    <w:rsid w:val="00EA07BF"/>
    <w:rsid w:val="00EA4734"/>
    <w:rsid w:val="00EA5AB6"/>
    <w:rsid w:val="00EC0127"/>
    <w:rsid w:val="00EC394D"/>
    <w:rsid w:val="00EC5FBB"/>
    <w:rsid w:val="00EC6AB8"/>
    <w:rsid w:val="00ED0904"/>
    <w:rsid w:val="00ED17FD"/>
    <w:rsid w:val="00ED1B13"/>
    <w:rsid w:val="00ED304D"/>
    <w:rsid w:val="00ED53E0"/>
    <w:rsid w:val="00ED5B3B"/>
    <w:rsid w:val="00EE2102"/>
    <w:rsid w:val="00EE351A"/>
    <w:rsid w:val="00EE37BC"/>
    <w:rsid w:val="00EE5A93"/>
    <w:rsid w:val="00EE6895"/>
    <w:rsid w:val="00EF175D"/>
    <w:rsid w:val="00EF2476"/>
    <w:rsid w:val="00EF3401"/>
    <w:rsid w:val="00EF44CD"/>
    <w:rsid w:val="00EF4601"/>
    <w:rsid w:val="00F13194"/>
    <w:rsid w:val="00F1520B"/>
    <w:rsid w:val="00F1728A"/>
    <w:rsid w:val="00F17B8F"/>
    <w:rsid w:val="00F20908"/>
    <w:rsid w:val="00F24394"/>
    <w:rsid w:val="00F3140E"/>
    <w:rsid w:val="00F33ECB"/>
    <w:rsid w:val="00F35897"/>
    <w:rsid w:val="00F410B0"/>
    <w:rsid w:val="00F4133D"/>
    <w:rsid w:val="00F43942"/>
    <w:rsid w:val="00F44A6A"/>
    <w:rsid w:val="00F6208F"/>
    <w:rsid w:val="00F635FE"/>
    <w:rsid w:val="00F64B7F"/>
    <w:rsid w:val="00F64C2F"/>
    <w:rsid w:val="00F73764"/>
    <w:rsid w:val="00F812B1"/>
    <w:rsid w:val="00F8515A"/>
    <w:rsid w:val="00F930C3"/>
    <w:rsid w:val="00F95C62"/>
    <w:rsid w:val="00F96AFD"/>
    <w:rsid w:val="00F97944"/>
    <w:rsid w:val="00FA01AE"/>
    <w:rsid w:val="00FA2464"/>
    <w:rsid w:val="00FA3401"/>
    <w:rsid w:val="00FA65D9"/>
    <w:rsid w:val="00FA7049"/>
    <w:rsid w:val="00FB3C06"/>
    <w:rsid w:val="00FB66FB"/>
    <w:rsid w:val="00FB6BE9"/>
    <w:rsid w:val="00FC0114"/>
    <w:rsid w:val="00FC0C4C"/>
    <w:rsid w:val="00FC1725"/>
    <w:rsid w:val="00FD1802"/>
    <w:rsid w:val="00FE3398"/>
    <w:rsid w:val="00FE625E"/>
    <w:rsid w:val="00FE6B72"/>
    <w:rsid w:val="00FE6D4C"/>
    <w:rsid w:val="00FE7DC6"/>
    <w:rsid w:val="00FF40BF"/>
    <w:rsid w:val="00FF50F2"/>
    <w:rsid w:val="00FF54B3"/>
    <w:rsid w:val="00FF65BA"/>
  </w:rsids>
  <m:mathPr>
    <m:mathFont m:val="Cambria Math"/>
    <m:brkBin m:val="before"/>
    <m:brkBinSub m:val="--"/>
    <m:smallFrac m:val="0"/>
    <m:dispDef/>
    <m:lMargin m:val="0"/>
    <m:rMargin m:val="0"/>
    <m:defJc m:val="centerGroup"/>
    <m:wrapIndent m:val="1440"/>
    <m:intLim m:val="subSup"/>
    <m:naryLim m:val="undOvr"/>
  </m:mathPr>
  <w:themeFontLang w:val="en-AU"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61407320"/>
  <w15:chartTrackingRefBased/>
  <w15:docId w15:val="{829F8FD1-4411-4EAF-9583-B53238D34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2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uiPriority="99"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1802"/>
    <w:rPr>
      <w:rFonts w:cs="Times New Roman"/>
    </w:rPr>
  </w:style>
  <w:style w:type="paragraph" w:styleId="Heading1">
    <w:name w:val="heading 1"/>
    <w:basedOn w:val="Normal"/>
    <w:next w:val="Normal"/>
    <w:qFormat/>
    <w:rsid w:val="00A611D3"/>
    <w:pPr>
      <w:spacing w:after="80"/>
      <w:ind w:right="-330"/>
      <w:outlineLvl w:val="0"/>
    </w:pPr>
    <w:rPr>
      <w:rFonts w:ascii="Franklin Gothic Book" w:eastAsia="MS Mincho" w:hAnsi="Franklin Gothic Book" w:cs="Calibri"/>
      <w:color w:val="342568"/>
      <w:sz w:val="28"/>
      <w:szCs w:val="28"/>
      <w:lang w:val="en-GB" w:eastAsia="ja-JP"/>
    </w:rPr>
  </w:style>
  <w:style w:type="paragraph" w:styleId="Heading2">
    <w:name w:val="heading 2"/>
    <w:basedOn w:val="Normal"/>
    <w:next w:val="Normal"/>
    <w:qFormat/>
    <w:rsid w:val="00A611D3"/>
    <w:pPr>
      <w:spacing w:before="80" w:after="80"/>
      <w:ind w:right="-330"/>
      <w:outlineLvl w:val="1"/>
    </w:pPr>
    <w:rPr>
      <w:rFonts w:ascii="Franklin Gothic Book" w:eastAsia="MS Mincho" w:hAnsi="Franklin Gothic Book" w:cs="Calibri"/>
      <w:color w:val="342568"/>
      <w:sz w:val="24"/>
      <w:szCs w:val="24"/>
      <w:lang w:val="en-GB" w:eastAsia="ja-JP"/>
    </w:rPr>
  </w:style>
  <w:style w:type="paragraph" w:styleId="Heading3">
    <w:name w:val="heading 3"/>
    <w:basedOn w:val="Normal"/>
    <w:next w:val="Normal"/>
    <w:qFormat/>
    <w:rsid w:val="00CB2581"/>
    <w:pPr>
      <w:keepNext/>
      <w:numPr>
        <w:ilvl w:val="2"/>
        <w:numId w:val="3"/>
      </w:numPr>
      <w:spacing w:before="120"/>
      <w:outlineLvl w:val="2"/>
    </w:pPr>
    <w:rPr>
      <w:rFonts w:ascii="Times New Roman" w:hAnsi="Times New Roman"/>
      <w:b/>
      <w:bCs/>
      <w:sz w:val="28"/>
      <w:lang w:val="en-US" w:eastAsia="en-US"/>
    </w:rPr>
  </w:style>
  <w:style w:type="paragraph" w:styleId="Heading4">
    <w:name w:val="heading 4"/>
    <w:basedOn w:val="Normal"/>
    <w:next w:val="Normal"/>
    <w:qFormat/>
    <w:rsid w:val="00CB2581"/>
    <w:pPr>
      <w:keepNext/>
      <w:numPr>
        <w:ilvl w:val="3"/>
        <w:numId w:val="3"/>
      </w:numPr>
      <w:spacing w:before="120"/>
      <w:outlineLvl w:val="3"/>
    </w:pPr>
    <w:rPr>
      <w:rFonts w:ascii="Times New Roman" w:hAnsi="Times New Roman"/>
      <w:b/>
      <w:bCs/>
      <w:i/>
      <w:iCs/>
      <w:sz w:val="28"/>
      <w:lang w:val="en-US" w:eastAsia="en-US"/>
    </w:rPr>
  </w:style>
  <w:style w:type="paragraph" w:styleId="Heading5">
    <w:name w:val="heading 5"/>
    <w:basedOn w:val="Normal"/>
    <w:next w:val="Normal"/>
    <w:qFormat/>
    <w:rsid w:val="00CB2581"/>
    <w:pPr>
      <w:keepNext/>
      <w:widowControl w:val="0"/>
      <w:numPr>
        <w:ilvl w:val="4"/>
        <w:numId w:val="3"/>
      </w:numPr>
      <w:spacing w:before="120" w:after="60"/>
      <w:outlineLvl w:val="4"/>
    </w:pPr>
    <w:rPr>
      <w:rFonts w:ascii="Times New Roman" w:hAnsi="Times New Roman"/>
      <w:b/>
      <w:i/>
      <w:szCs w:val="20"/>
      <w:lang w:val="en-US" w:eastAsia="en-US"/>
    </w:rPr>
  </w:style>
  <w:style w:type="paragraph" w:styleId="Heading6">
    <w:name w:val="heading 6"/>
    <w:basedOn w:val="Normal"/>
    <w:next w:val="Normal"/>
    <w:qFormat/>
    <w:rsid w:val="00CB2581"/>
    <w:pPr>
      <w:keepNext/>
      <w:numPr>
        <w:ilvl w:val="5"/>
        <w:numId w:val="3"/>
      </w:numPr>
      <w:spacing w:before="120"/>
      <w:outlineLvl w:val="5"/>
    </w:pPr>
    <w:rPr>
      <w:rFonts w:ascii="Times New Roman" w:hAnsi="Times New Roman"/>
      <w:b/>
      <w:sz w:val="18"/>
      <w:szCs w:val="20"/>
      <w:lang w:val="en-GB" w:eastAsia="en-US"/>
    </w:rPr>
  </w:style>
  <w:style w:type="paragraph" w:styleId="Heading7">
    <w:name w:val="heading 7"/>
    <w:basedOn w:val="Normal"/>
    <w:next w:val="Normal"/>
    <w:qFormat/>
    <w:rsid w:val="00CB2581"/>
    <w:pPr>
      <w:keepNext/>
      <w:numPr>
        <w:ilvl w:val="6"/>
        <w:numId w:val="3"/>
      </w:numPr>
      <w:tabs>
        <w:tab w:val="left" w:pos="2268"/>
      </w:tabs>
      <w:spacing w:before="120"/>
      <w:outlineLvl w:val="6"/>
    </w:pPr>
    <w:rPr>
      <w:rFonts w:ascii="Times New Roman" w:hAnsi="Times New Roman"/>
      <w:b/>
      <w:noProof/>
      <w:szCs w:val="20"/>
      <w:lang w:eastAsia="en-US"/>
    </w:rPr>
  </w:style>
  <w:style w:type="paragraph" w:styleId="Heading8">
    <w:name w:val="heading 8"/>
    <w:basedOn w:val="Normal"/>
    <w:next w:val="Normal"/>
    <w:qFormat/>
    <w:rsid w:val="00CB2581"/>
    <w:pPr>
      <w:keepNext/>
      <w:widowControl w:val="0"/>
      <w:numPr>
        <w:ilvl w:val="7"/>
        <w:numId w:val="3"/>
      </w:numPr>
      <w:spacing w:before="120"/>
      <w:outlineLvl w:val="7"/>
    </w:pPr>
    <w:rPr>
      <w:rFonts w:ascii="Times New Roman" w:hAnsi="Times New Roman"/>
      <w:b/>
      <w:snapToGrid w:val="0"/>
      <w:szCs w:val="20"/>
      <w:lang w:eastAsia="en-US"/>
    </w:rPr>
  </w:style>
  <w:style w:type="paragraph" w:styleId="Heading9">
    <w:name w:val="heading 9"/>
    <w:basedOn w:val="Normal"/>
    <w:next w:val="Normal"/>
    <w:qFormat/>
    <w:rsid w:val="00CB2581"/>
    <w:pPr>
      <w:keepNext/>
      <w:numPr>
        <w:ilvl w:val="8"/>
        <w:numId w:val="3"/>
      </w:numPr>
      <w:spacing w:before="120"/>
      <w:outlineLvl w:val="8"/>
    </w:pPr>
    <w:rPr>
      <w:rFonts w:ascii="Verdana" w:hAnsi="Verdana"/>
      <w:b/>
      <w:bCs/>
      <w:i/>
      <w:iCs/>
      <w:color w:val="00008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F7F81"/>
    <w:pPr>
      <w:tabs>
        <w:tab w:val="center" w:pos="4153"/>
        <w:tab w:val="right" w:pos="8306"/>
      </w:tabs>
    </w:pPr>
    <w:rPr>
      <w:rFonts w:cs="Arial"/>
      <w:color w:val="FF0000"/>
      <w:sz w:val="16"/>
      <w:szCs w:val="20"/>
      <w:lang w:eastAsia="en-US"/>
    </w:rPr>
  </w:style>
  <w:style w:type="character" w:customStyle="1" w:styleId="FooterChar">
    <w:name w:val="Footer Char"/>
    <w:link w:val="Footer"/>
    <w:uiPriority w:val="99"/>
    <w:locked/>
    <w:rsid w:val="008F7F81"/>
    <w:rPr>
      <w:rFonts w:ascii="Arial" w:hAnsi="Arial" w:cs="Arial"/>
      <w:color w:val="FF0000"/>
      <w:sz w:val="16"/>
      <w:lang w:val="en-AU" w:eastAsia="en-US" w:bidi="ar-SA"/>
    </w:rPr>
  </w:style>
  <w:style w:type="table" w:styleId="TableGrid">
    <w:name w:val="Table Grid"/>
    <w:basedOn w:val="TableNormal"/>
    <w:uiPriority w:val="59"/>
    <w:rsid w:val="008F7F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9pt">
    <w:name w:val="Style Bulleted 9 pt"/>
    <w:basedOn w:val="NoList"/>
    <w:rsid w:val="008F7F81"/>
    <w:pPr>
      <w:numPr>
        <w:numId w:val="2"/>
      </w:numPr>
    </w:pPr>
  </w:style>
  <w:style w:type="paragraph" w:styleId="Header">
    <w:name w:val="header"/>
    <w:basedOn w:val="Normal"/>
    <w:link w:val="HeaderChar"/>
    <w:uiPriority w:val="99"/>
    <w:rsid w:val="00B06593"/>
    <w:pPr>
      <w:tabs>
        <w:tab w:val="center" w:pos="4320"/>
        <w:tab w:val="right" w:pos="8640"/>
      </w:tabs>
    </w:pPr>
    <w:rPr>
      <w:szCs w:val="24"/>
    </w:rPr>
  </w:style>
  <w:style w:type="paragraph" w:styleId="FootnoteText">
    <w:name w:val="footnote text"/>
    <w:basedOn w:val="Normal"/>
    <w:semiHidden/>
    <w:rsid w:val="007C65CA"/>
    <w:rPr>
      <w:sz w:val="20"/>
      <w:szCs w:val="20"/>
      <w:lang w:eastAsia="en-US"/>
    </w:rPr>
  </w:style>
  <w:style w:type="character" w:styleId="FootnoteReference">
    <w:name w:val="footnote reference"/>
    <w:semiHidden/>
    <w:rsid w:val="007C65CA"/>
    <w:rPr>
      <w:vertAlign w:val="superscript"/>
    </w:rPr>
  </w:style>
  <w:style w:type="character" w:styleId="Hyperlink">
    <w:name w:val="Hyperlink"/>
    <w:rsid w:val="00173943"/>
    <w:rPr>
      <w:color w:val="580F8B"/>
      <w:u w:val="single"/>
    </w:rPr>
  </w:style>
  <w:style w:type="character" w:styleId="FollowedHyperlink">
    <w:name w:val="FollowedHyperlink"/>
    <w:rsid w:val="00173943"/>
    <w:rPr>
      <w:color w:val="646464"/>
      <w:u w:val="single"/>
    </w:rPr>
  </w:style>
  <w:style w:type="character" w:customStyle="1" w:styleId="HeaderChar">
    <w:name w:val="Header Char"/>
    <w:link w:val="Header"/>
    <w:uiPriority w:val="99"/>
    <w:rsid w:val="001E7F05"/>
    <w:rPr>
      <w:rFonts w:ascii="Arial" w:hAnsi="Arial"/>
      <w:sz w:val="22"/>
      <w:szCs w:val="24"/>
      <w:lang w:val="en-AU" w:eastAsia="en-AU" w:bidi="ar-SA"/>
    </w:rPr>
  </w:style>
  <w:style w:type="paragraph" w:styleId="ListParagraph">
    <w:name w:val="List Paragraph"/>
    <w:basedOn w:val="Normal"/>
    <w:uiPriority w:val="34"/>
    <w:qFormat/>
    <w:rsid w:val="00FD1802"/>
    <w:pPr>
      <w:contextualSpacing/>
    </w:pPr>
  </w:style>
  <w:style w:type="paragraph" w:styleId="ListBullet">
    <w:name w:val="List Bullet"/>
    <w:basedOn w:val="Normal"/>
    <w:rsid w:val="00681E54"/>
    <w:pPr>
      <w:numPr>
        <w:numId w:val="5"/>
      </w:numPr>
    </w:pPr>
  </w:style>
  <w:style w:type="paragraph" w:styleId="ListBullet2">
    <w:name w:val="List Bullet 2"/>
    <w:basedOn w:val="Normal"/>
    <w:rsid w:val="00681E54"/>
    <w:pPr>
      <w:numPr>
        <w:numId w:val="6"/>
      </w:numPr>
      <w:jc w:val="both"/>
    </w:pPr>
  </w:style>
  <w:style w:type="paragraph" w:styleId="TOC2">
    <w:name w:val="toc 2"/>
    <w:basedOn w:val="Normal"/>
    <w:next w:val="Normal"/>
    <w:autoRedefine/>
    <w:semiHidden/>
    <w:rsid w:val="00AC67D0"/>
    <w:pPr>
      <w:ind w:left="220"/>
    </w:pPr>
  </w:style>
  <w:style w:type="paragraph" w:styleId="TOC1">
    <w:name w:val="toc 1"/>
    <w:basedOn w:val="Normal"/>
    <w:next w:val="Normal"/>
    <w:autoRedefine/>
    <w:semiHidden/>
    <w:rsid w:val="0088296E"/>
    <w:pPr>
      <w:tabs>
        <w:tab w:val="right" w:leader="dot" w:pos="9379"/>
      </w:tabs>
      <w:spacing w:after="60"/>
    </w:pPr>
    <w:rPr>
      <w:b/>
      <w:noProof/>
    </w:rPr>
  </w:style>
  <w:style w:type="character" w:customStyle="1" w:styleId="latitude1">
    <w:name w:val="latitude1"/>
    <w:rsid w:val="001815B3"/>
  </w:style>
  <w:style w:type="table" w:customStyle="1" w:styleId="TableGrid1">
    <w:name w:val="Table Grid1"/>
    <w:basedOn w:val="TableNormal"/>
    <w:next w:val="TableGrid"/>
    <w:uiPriority w:val="59"/>
    <w:rsid w:val="001032F8"/>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B1F4D"/>
    <w:rPr>
      <w:rFonts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Item">
    <w:name w:val="List Item"/>
    <w:basedOn w:val="Normal"/>
    <w:link w:val="ListItemChar"/>
    <w:qFormat/>
    <w:rsid w:val="00A301DD"/>
    <w:pPr>
      <w:numPr>
        <w:numId w:val="9"/>
      </w:numPr>
      <w:spacing w:before="120"/>
    </w:pPr>
    <w:rPr>
      <w:rFonts w:ascii="Calibri" w:hAnsi="Calibri" w:cs="Arial"/>
      <w:iCs/>
    </w:rPr>
  </w:style>
  <w:style w:type="character" w:customStyle="1" w:styleId="ListItemChar">
    <w:name w:val="List Item Char"/>
    <w:link w:val="ListItem"/>
    <w:rsid w:val="00A301DD"/>
    <w:rPr>
      <w:rFonts w:ascii="Calibri" w:hAnsi="Calibri" w:cs="Arial"/>
      <w:iCs/>
      <w:sz w:val="22"/>
      <w:szCs w:val="22"/>
    </w:rPr>
  </w:style>
  <w:style w:type="paragraph" w:customStyle="1" w:styleId="Paragraph">
    <w:name w:val="Paragraph"/>
    <w:basedOn w:val="Normal"/>
    <w:link w:val="ParagraphChar"/>
    <w:qFormat/>
    <w:rsid w:val="00BA0AE4"/>
    <w:pPr>
      <w:spacing w:before="120"/>
    </w:pPr>
    <w:rPr>
      <w:rFonts w:eastAsia="Franklin Gothic Book" w:cs="Arial"/>
      <w:color w:val="595959"/>
    </w:rPr>
  </w:style>
  <w:style w:type="character" w:customStyle="1" w:styleId="ParagraphChar">
    <w:name w:val="Paragraph Char"/>
    <w:link w:val="Paragraph"/>
    <w:locked/>
    <w:rsid w:val="00BA0AE4"/>
    <w:rPr>
      <w:rFonts w:eastAsia="Franklin Gothic Book" w:cs="Arial"/>
      <w:color w:val="595959"/>
      <w:sz w:val="22"/>
      <w:szCs w:val="22"/>
    </w:rPr>
  </w:style>
  <w:style w:type="paragraph" w:styleId="Revision">
    <w:name w:val="Revision"/>
    <w:hidden/>
    <w:uiPriority w:val="99"/>
    <w:semiHidden/>
    <w:rsid w:val="00DB711C"/>
  </w:style>
  <w:style w:type="character" w:styleId="UnresolvedMention">
    <w:name w:val="Unresolved Mention"/>
    <w:basedOn w:val="DefaultParagraphFont"/>
    <w:uiPriority w:val="99"/>
    <w:semiHidden/>
    <w:unhideWhenUsed/>
    <w:rsid w:val="00173943"/>
    <w:rPr>
      <w:color w:val="605E5C"/>
      <w:shd w:val="clear" w:color="auto" w:fill="E1DFDD"/>
    </w:rPr>
  </w:style>
  <w:style w:type="paragraph" w:customStyle="1" w:styleId="Footereven">
    <w:name w:val="Footer even"/>
    <w:basedOn w:val="Normal"/>
    <w:qFormat/>
    <w:rsid w:val="00FD1802"/>
    <w:pPr>
      <w:pBdr>
        <w:top w:val="single" w:sz="4" w:space="4" w:color="580F8B"/>
      </w:pBdr>
      <w:spacing w:after="0" w:line="240" w:lineRule="auto"/>
    </w:pPr>
    <w:rPr>
      <w:b/>
      <w:noProof/>
      <w:color w:val="580F8B"/>
      <w:sz w:val="18"/>
      <w:szCs w:val="18"/>
    </w:rPr>
  </w:style>
  <w:style w:type="paragraph" w:customStyle="1" w:styleId="Footerodd">
    <w:name w:val="Footer odd"/>
    <w:basedOn w:val="Normal"/>
    <w:qFormat/>
    <w:rsid w:val="00FD1802"/>
    <w:pPr>
      <w:pBdr>
        <w:top w:val="single" w:sz="4" w:space="4" w:color="580F8B"/>
      </w:pBdr>
      <w:spacing w:after="0" w:line="240" w:lineRule="auto"/>
      <w:jc w:val="right"/>
    </w:pPr>
    <w:rPr>
      <w:b/>
      <w:noProof/>
      <w:color w:val="580F8B"/>
      <w:sz w:val="18"/>
      <w:szCs w:val="18"/>
    </w:rPr>
  </w:style>
  <w:style w:type="paragraph" w:customStyle="1" w:styleId="Headereven">
    <w:name w:val="Header even"/>
    <w:basedOn w:val="Normal"/>
    <w:qFormat/>
    <w:rsid w:val="00FD1802"/>
    <w:pPr>
      <w:pBdr>
        <w:bottom w:val="single" w:sz="8" w:space="1" w:color="580F8B"/>
      </w:pBdr>
      <w:spacing w:after="0" w:line="240" w:lineRule="auto"/>
      <w:ind w:left="-1134" w:right="9356"/>
      <w:jc w:val="right"/>
    </w:pPr>
    <w:rPr>
      <w:b/>
      <w:color w:val="580F8B"/>
      <w:sz w:val="36"/>
    </w:rPr>
  </w:style>
  <w:style w:type="paragraph" w:customStyle="1" w:styleId="Headerodd">
    <w:name w:val="Header odd"/>
    <w:basedOn w:val="Normal"/>
    <w:qFormat/>
    <w:rsid w:val="00FD1802"/>
    <w:pPr>
      <w:pBdr>
        <w:bottom w:val="single" w:sz="8" w:space="1" w:color="580F8B"/>
      </w:pBdr>
      <w:spacing w:after="0" w:line="240" w:lineRule="auto"/>
      <w:ind w:left="9356" w:right="-1134"/>
    </w:pPr>
    <w:rPr>
      <w:b/>
      <w:noProof/>
      <w:color w:val="580F8B"/>
      <w:sz w:val="36"/>
      <w:szCs w:val="24"/>
    </w:rPr>
  </w:style>
  <w:style w:type="numbering" w:customStyle="1" w:styleId="SCSABulletList">
    <w:name w:val="SCSA Bullet List"/>
    <w:uiPriority w:val="99"/>
    <w:rsid w:val="00FD1802"/>
    <w:pPr>
      <w:numPr>
        <w:numId w:val="10"/>
      </w:numPr>
    </w:pPr>
  </w:style>
  <w:style w:type="paragraph" w:customStyle="1" w:styleId="SCSAHeading1">
    <w:name w:val="SCSA Heading 1"/>
    <w:basedOn w:val="Heading1"/>
    <w:qFormat/>
    <w:rsid w:val="00FD1802"/>
    <w:pPr>
      <w:spacing w:after="0"/>
      <w:ind w:right="0"/>
    </w:pPr>
    <w:rPr>
      <w:rFonts w:asciiTheme="minorHAnsi" w:eastAsiaTheme="majorEastAsia" w:hAnsiTheme="minorHAnsi" w:cstheme="majorBidi"/>
      <w:color w:val="580F8B"/>
      <w:sz w:val="32"/>
      <w:szCs w:val="32"/>
      <w:lang w:val="en-AU" w:eastAsia="en-AU"/>
    </w:rPr>
  </w:style>
  <w:style w:type="paragraph" w:customStyle="1" w:styleId="SCSAHeading2">
    <w:name w:val="SCSA Heading 2"/>
    <w:basedOn w:val="Heading2"/>
    <w:qFormat/>
    <w:rsid w:val="00FD1802"/>
    <w:pPr>
      <w:spacing w:before="0" w:after="120"/>
      <w:ind w:right="0"/>
    </w:pPr>
    <w:rPr>
      <w:rFonts w:asciiTheme="minorHAnsi" w:eastAsiaTheme="majorEastAsia" w:hAnsiTheme="minorHAnsi" w:cstheme="majorBidi"/>
      <w:color w:val="580F8B"/>
      <w:sz w:val="28"/>
      <w:szCs w:val="26"/>
      <w:lang w:val="en-AU" w:eastAsia="en-AU"/>
    </w:rPr>
  </w:style>
  <w:style w:type="table" w:customStyle="1" w:styleId="SCSATable">
    <w:name w:val="SCSA Table"/>
    <w:basedOn w:val="TableNormal"/>
    <w:uiPriority w:val="99"/>
    <w:rsid w:val="00FD1802"/>
    <w:pPr>
      <w:spacing w:after="0" w:line="240" w:lineRule="auto"/>
    </w:pPr>
    <w:rPr>
      <w:kern w:val="2"/>
      <w:sz w:val="20"/>
      <w:szCs w:val="20"/>
      <w:lang w:eastAsia="ja-JP"/>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blStylePr w:type="firstRow">
      <w:rPr>
        <w:b/>
        <w:i w:val="0"/>
      </w:rPr>
      <w:tblPr/>
      <w:trPr>
        <w:tblHeader/>
      </w:trPr>
      <w:tcPr>
        <w:tcBorders>
          <w:top w:val="single" w:sz="4" w:space="0" w:color="BD9FCF"/>
          <w:left w:val="single" w:sz="4" w:space="0" w:color="BD9FCF"/>
          <w:bottom w:val="single" w:sz="4" w:space="0" w:color="BD9FCF"/>
          <w:right w:val="single" w:sz="4" w:space="0" w:color="BD9FCF"/>
          <w:insideH w:val="single" w:sz="4" w:space="0" w:color="FFFFFF" w:themeColor="background1"/>
          <w:insideV w:val="single" w:sz="4" w:space="0" w:color="FFFFFF" w:themeColor="background1"/>
          <w:tl2br w:val="nil"/>
          <w:tr2bl w:val="nil"/>
        </w:tcBorders>
        <w:shd w:val="clear" w:color="auto" w:fill="BD9FCF"/>
      </w:tcPr>
    </w:tblStylePr>
    <w:tblStylePr w:type="firstCol">
      <w:pPr>
        <w:jc w:val="center"/>
      </w:pPr>
      <w:tblPr/>
      <w:tcPr>
        <w:shd w:val="clear" w:color="auto" w:fill="E4D8EB"/>
        <w:vAlign w:val="center"/>
      </w:tcPr>
    </w:tblStylePr>
  </w:style>
  <w:style w:type="paragraph" w:customStyle="1" w:styleId="SCSATitle1">
    <w:name w:val="SCSA Title 1"/>
    <w:basedOn w:val="Normal"/>
    <w:qFormat/>
    <w:rsid w:val="00FD1802"/>
    <w:pPr>
      <w:keepNext/>
      <w:spacing w:before="3500" w:after="0"/>
      <w:jc w:val="center"/>
    </w:pPr>
    <w:rPr>
      <w:b/>
      <w:smallCaps/>
      <w:color w:val="580F8B"/>
      <w:sz w:val="40"/>
      <w:szCs w:val="52"/>
    </w:rPr>
  </w:style>
  <w:style w:type="paragraph" w:customStyle="1" w:styleId="SCSATitle2">
    <w:name w:val="SCSA Title 2"/>
    <w:basedOn w:val="Normal"/>
    <w:qFormat/>
    <w:rsid w:val="00FD1802"/>
    <w:pPr>
      <w:keepNext/>
      <w:pBdr>
        <w:top w:val="single" w:sz="8" w:space="3" w:color="580F8B"/>
      </w:pBdr>
      <w:spacing w:after="0"/>
      <w:ind w:left="1701" w:right="1701"/>
      <w:jc w:val="center"/>
    </w:pPr>
    <w:rPr>
      <w:b/>
      <w:smallCaps/>
      <w:color w:val="580F8B"/>
      <w:sz w:val="32"/>
      <w:szCs w:val="28"/>
      <w:lang w:eastAsia="x-none"/>
    </w:rPr>
  </w:style>
  <w:style w:type="paragraph" w:customStyle="1" w:styleId="SCSATitle3">
    <w:name w:val="SCSA Title 3"/>
    <w:basedOn w:val="Normal"/>
    <w:qFormat/>
    <w:rsid w:val="00FD1802"/>
    <w:pPr>
      <w:keepNext/>
      <w:pBdr>
        <w:bottom w:val="single" w:sz="8" w:space="3" w:color="580F8B"/>
      </w:pBdr>
      <w:spacing w:after="0"/>
      <w:ind w:left="1701" w:right="1701"/>
      <w:jc w:val="center"/>
    </w:pPr>
    <w:rPr>
      <w:b/>
      <w:smallCaps/>
      <w:color w:val="580F8B"/>
      <w:sz w:val="32"/>
      <w:szCs w:val="28"/>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44445">
      <w:bodyDiv w:val="1"/>
      <w:marLeft w:val="0"/>
      <w:marRight w:val="0"/>
      <w:marTop w:val="0"/>
      <w:marBottom w:val="0"/>
      <w:divBdr>
        <w:top w:val="none" w:sz="0" w:space="0" w:color="auto"/>
        <w:left w:val="none" w:sz="0" w:space="0" w:color="auto"/>
        <w:bottom w:val="none" w:sz="0" w:space="0" w:color="auto"/>
        <w:right w:val="none" w:sz="0" w:space="0" w:color="auto"/>
      </w:divBdr>
    </w:div>
    <w:div w:id="159008481">
      <w:bodyDiv w:val="1"/>
      <w:marLeft w:val="0"/>
      <w:marRight w:val="0"/>
      <w:marTop w:val="0"/>
      <w:marBottom w:val="0"/>
      <w:divBdr>
        <w:top w:val="none" w:sz="0" w:space="0" w:color="auto"/>
        <w:left w:val="none" w:sz="0" w:space="0" w:color="auto"/>
        <w:bottom w:val="none" w:sz="0" w:space="0" w:color="auto"/>
        <w:right w:val="none" w:sz="0" w:space="0" w:color="auto"/>
      </w:divBdr>
    </w:div>
    <w:div w:id="189490351">
      <w:bodyDiv w:val="1"/>
      <w:marLeft w:val="0"/>
      <w:marRight w:val="0"/>
      <w:marTop w:val="0"/>
      <w:marBottom w:val="0"/>
      <w:divBdr>
        <w:top w:val="none" w:sz="0" w:space="0" w:color="auto"/>
        <w:left w:val="none" w:sz="0" w:space="0" w:color="auto"/>
        <w:bottom w:val="none" w:sz="0" w:space="0" w:color="auto"/>
        <w:right w:val="none" w:sz="0" w:space="0" w:color="auto"/>
      </w:divBdr>
    </w:div>
    <w:div w:id="313606502">
      <w:bodyDiv w:val="1"/>
      <w:marLeft w:val="0"/>
      <w:marRight w:val="0"/>
      <w:marTop w:val="0"/>
      <w:marBottom w:val="0"/>
      <w:divBdr>
        <w:top w:val="none" w:sz="0" w:space="0" w:color="auto"/>
        <w:left w:val="none" w:sz="0" w:space="0" w:color="auto"/>
        <w:bottom w:val="none" w:sz="0" w:space="0" w:color="auto"/>
        <w:right w:val="none" w:sz="0" w:space="0" w:color="auto"/>
      </w:divBdr>
    </w:div>
    <w:div w:id="419256186">
      <w:bodyDiv w:val="1"/>
      <w:marLeft w:val="0"/>
      <w:marRight w:val="0"/>
      <w:marTop w:val="0"/>
      <w:marBottom w:val="0"/>
      <w:divBdr>
        <w:top w:val="none" w:sz="0" w:space="0" w:color="auto"/>
        <w:left w:val="none" w:sz="0" w:space="0" w:color="auto"/>
        <w:bottom w:val="none" w:sz="0" w:space="0" w:color="auto"/>
        <w:right w:val="none" w:sz="0" w:space="0" w:color="auto"/>
      </w:divBdr>
    </w:div>
    <w:div w:id="457340380">
      <w:bodyDiv w:val="1"/>
      <w:marLeft w:val="0"/>
      <w:marRight w:val="0"/>
      <w:marTop w:val="0"/>
      <w:marBottom w:val="0"/>
      <w:divBdr>
        <w:top w:val="none" w:sz="0" w:space="0" w:color="auto"/>
        <w:left w:val="none" w:sz="0" w:space="0" w:color="auto"/>
        <w:bottom w:val="none" w:sz="0" w:space="0" w:color="auto"/>
        <w:right w:val="none" w:sz="0" w:space="0" w:color="auto"/>
      </w:divBdr>
    </w:div>
    <w:div w:id="525406855">
      <w:bodyDiv w:val="1"/>
      <w:marLeft w:val="0"/>
      <w:marRight w:val="0"/>
      <w:marTop w:val="0"/>
      <w:marBottom w:val="0"/>
      <w:divBdr>
        <w:top w:val="none" w:sz="0" w:space="0" w:color="auto"/>
        <w:left w:val="none" w:sz="0" w:space="0" w:color="auto"/>
        <w:bottom w:val="none" w:sz="0" w:space="0" w:color="auto"/>
        <w:right w:val="none" w:sz="0" w:space="0" w:color="auto"/>
      </w:divBdr>
    </w:div>
    <w:div w:id="580871953">
      <w:bodyDiv w:val="1"/>
      <w:marLeft w:val="0"/>
      <w:marRight w:val="0"/>
      <w:marTop w:val="0"/>
      <w:marBottom w:val="0"/>
      <w:divBdr>
        <w:top w:val="none" w:sz="0" w:space="0" w:color="auto"/>
        <w:left w:val="none" w:sz="0" w:space="0" w:color="auto"/>
        <w:bottom w:val="none" w:sz="0" w:space="0" w:color="auto"/>
        <w:right w:val="none" w:sz="0" w:space="0" w:color="auto"/>
      </w:divBdr>
    </w:div>
    <w:div w:id="604574682">
      <w:bodyDiv w:val="1"/>
      <w:marLeft w:val="0"/>
      <w:marRight w:val="0"/>
      <w:marTop w:val="0"/>
      <w:marBottom w:val="0"/>
      <w:divBdr>
        <w:top w:val="none" w:sz="0" w:space="0" w:color="auto"/>
        <w:left w:val="none" w:sz="0" w:space="0" w:color="auto"/>
        <w:bottom w:val="none" w:sz="0" w:space="0" w:color="auto"/>
        <w:right w:val="none" w:sz="0" w:space="0" w:color="auto"/>
      </w:divBdr>
    </w:div>
    <w:div w:id="769662869">
      <w:bodyDiv w:val="1"/>
      <w:marLeft w:val="0"/>
      <w:marRight w:val="0"/>
      <w:marTop w:val="0"/>
      <w:marBottom w:val="0"/>
      <w:divBdr>
        <w:top w:val="none" w:sz="0" w:space="0" w:color="auto"/>
        <w:left w:val="none" w:sz="0" w:space="0" w:color="auto"/>
        <w:bottom w:val="none" w:sz="0" w:space="0" w:color="auto"/>
        <w:right w:val="none" w:sz="0" w:space="0" w:color="auto"/>
      </w:divBdr>
    </w:div>
    <w:div w:id="807821261">
      <w:bodyDiv w:val="1"/>
      <w:marLeft w:val="0"/>
      <w:marRight w:val="0"/>
      <w:marTop w:val="0"/>
      <w:marBottom w:val="0"/>
      <w:divBdr>
        <w:top w:val="none" w:sz="0" w:space="0" w:color="auto"/>
        <w:left w:val="none" w:sz="0" w:space="0" w:color="auto"/>
        <w:bottom w:val="none" w:sz="0" w:space="0" w:color="auto"/>
        <w:right w:val="none" w:sz="0" w:space="0" w:color="auto"/>
      </w:divBdr>
    </w:div>
    <w:div w:id="815221052">
      <w:bodyDiv w:val="1"/>
      <w:marLeft w:val="0"/>
      <w:marRight w:val="0"/>
      <w:marTop w:val="0"/>
      <w:marBottom w:val="0"/>
      <w:divBdr>
        <w:top w:val="none" w:sz="0" w:space="0" w:color="auto"/>
        <w:left w:val="none" w:sz="0" w:space="0" w:color="auto"/>
        <w:bottom w:val="none" w:sz="0" w:space="0" w:color="auto"/>
        <w:right w:val="none" w:sz="0" w:space="0" w:color="auto"/>
      </w:divBdr>
    </w:div>
    <w:div w:id="884871362">
      <w:bodyDiv w:val="1"/>
      <w:marLeft w:val="0"/>
      <w:marRight w:val="0"/>
      <w:marTop w:val="0"/>
      <w:marBottom w:val="0"/>
      <w:divBdr>
        <w:top w:val="none" w:sz="0" w:space="0" w:color="auto"/>
        <w:left w:val="none" w:sz="0" w:space="0" w:color="auto"/>
        <w:bottom w:val="none" w:sz="0" w:space="0" w:color="auto"/>
        <w:right w:val="none" w:sz="0" w:space="0" w:color="auto"/>
      </w:divBdr>
    </w:div>
    <w:div w:id="896010975">
      <w:bodyDiv w:val="1"/>
      <w:marLeft w:val="0"/>
      <w:marRight w:val="0"/>
      <w:marTop w:val="0"/>
      <w:marBottom w:val="0"/>
      <w:divBdr>
        <w:top w:val="none" w:sz="0" w:space="0" w:color="auto"/>
        <w:left w:val="none" w:sz="0" w:space="0" w:color="auto"/>
        <w:bottom w:val="none" w:sz="0" w:space="0" w:color="auto"/>
        <w:right w:val="none" w:sz="0" w:space="0" w:color="auto"/>
      </w:divBdr>
    </w:div>
    <w:div w:id="990713084">
      <w:bodyDiv w:val="1"/>
      <w:marLeft w:val="0"/>
      <w:marRight w:val="0"/>
      <w:marTop w:val="0"/>
      <w:marBottom w:val="0"/>
      <w:divBdr>
        <w:top w:val="none" w:sz="0" w:space="0" w:color="auto"/>
        <w:left w:val="none" w:sz="0" w:space="0" w:color="auto"/>
        <w:bottom w:val="none" w:sz="0" w:space="0" w:color="auto"/>
        <w:right w:val="none" w:sz="0" w:space="0" w:color="auto"/>
      </w:divBdr>
    </w:div>
    <w:div w:id="1058480758">
      <w:bodyDiv w:val="1"/>
      <w:marLeft w:val="0"/>
      <w:marRight w:val="0"/>
      <w:marTop w:val="0"/>
      <w:marBottom w:val="0"/>
      <w:divBdr>
        <w:top w:val="none" w:sz="0" w:space="0" w:color="auto"/>
        <w:left w:val="none" w:sz="0" w:space="0" w:color="auto"/>
        <w:bottom w:val="none" w:sz="0" w:space="0" w:color="auto"/>
        <w:right w:val="none" w:sz="0" w:space="0" w:color="auto"/>
      </w:divBdr>
    </w:div>
    <w:div w:id="1090352838">
      <w:bodyDiv w:val="1"/>
      <w:marLeft w:val="0"/>
      <w:marRight w:val="0"/>
      <w:marTop w:val="0"/>
      <w:marBottom w:val="0"/>
      <w:divBdr>
        <w:top w:val="none" w:sz="0" w:space="0" w:color="auto"/>
        <w:left w:val="none" w:sz="0" w:space="0" w:color="auto"/>
        <w:bottom w:val="none" w:sz="0" w:space="0" w:color="auto"/>
        <w:right w:val="none" w:sz="0" w:space="0" w:color="auto"/>
      </w:divBdr>
    </w:div>
    <w:div w:id="1104960776">
      <w:bodyDiv w:val="1"/>
      <w:marLeft w:val="0"/>
      <w:marRight w:val="0"/>
      <w:marTop w:val="0"/>
      <w:marBottom w:val="0"/>
      <w:divBdr>
        <w:top w:val="none" w:sz="0" w:space="0" w:color="auto"/>
        <w:left w:val="none" w:sz="0" w:space="0" w:color="auto"/>
        <w:bottom w:val="none" w:sz="0" w:space="0" w:color="auto"/>
        <w:right w:val="none" w:sz="0" w:space="0" w:color="auto"/>
      </w:divBdr>
    </w:div>
    <w:div w:id="1115565873">
      <w:bodyDiv w:val="1"/>
      <w:marLeft w:val="0"/>
      <w:marRight w:val="0"/>
      <w:marTop w:val="0"/>
      <w:marBottom w:val="0"/>
      <w:divBdr>
        <w:top w:val="none" w:sz="0" w:space="0" w:color="auto"/>
        <w:left w:val="none" w:sz="0" w:space="0" w:color="auto"/>
        <w:bottom w:val="none" w:sz="0" w:space="0" w:color="auto"/>
        <w:right w:val="none" w:sz="0" w:space="0" w:color="auto"/>
      </w:divBdr>
    </w:div>
    <w:div w:id="1252274255">
      <w:bodyDiv w:val="1"/>
      <w:marLeft w:val="0"/>
      <w:marRight w:val="0"/>
      <w:marTop w:val="0"/>
      <w:marBottom w:val="0"/>
      <w:divBdr>
        <w:top w:val="none" w:sz="0" w:space="0" w:color="auto"/>
        <w:left w:val="none" w:sz="0" w:space="0" w:color="auto"/>
        <w:bottom w:val="none" w:sz="0" w:space="0" w:color="auto"/>
        <w:right w:val="none" w:sz="0" w:space="0" w:color="auto"/>
      </w:divBdr>
    </w:div>
    <w:div w:id="1313094057">
      <w:bodyDiv w:val="1"/>
      <w:marLeft w:val="0"/>
      <w:marRight w:val="0"/>
      <w:marTop w:val="0"/>
      <w:marBottom w:val="0"/>
      <w:divBdr>
        <w:top w:val="none" w:sz="0" w:space="0" w:color="auto"/>
        <w:left w:val="none" w:sz="0" w:space="0" w:color="auto"/>
        <w:bottom w:val="none" w:sz="0" w:space="0" w:color="auto"/>
        <w:right w:val="none" w:sz="0" w:space="0" w:color="auto"/>
      </w:divBdr>
    </w:div>
    <w:div w:id="1342196816">
      <w:bodyDiv w:val="1"/>
      <w:marLeft w:val="0"/>
      <w:marRight w:val="0"/>
      <w:marTop w:val="0"/>
      <w:marBottom w:val="0"/>
      <w:divBdr>
        <w:top w:val="none" w:sz="0" w:space="0" w:color="auto"/>
        <w:left w:val="none" w:sz="0" w:space="0" w:color="auto"/>
        <w:bottom w:val="none" w:sz="0" w:space="0" w:color="auto"/>
        <w:right w:val="none" w:sz="0" w:space="0" w:color="auto"/>
      </w:divBdr>
    </w:div>
    <w:div w:id="1435982159">
      <w:bodyDiv w:val="1"/>
      <w:marLeft w:val="0"/>
      <w:marRight w:val="0"/>
      <w:marTop w:val="0"/>
      <w:marBottom w:val="0"/>
      <w:divBdr>
        <w:top w:val="none" w:sz="0" w:space="0" w:color="auto"/>
        <w:left w:val="none" w:sz="0" w:space="0" w:color="auto"/>
        <w:bottom w:val="none" w:sz="0" w:space="0" w:color="auto"/>
        <w:right w:val="none" w:sz="0" w:space="0" w:color="auto"/>
      </w:divBdr>
    </w:div>
    <w:div w:id="1438404638">
      <w:bodyDiv w:val="1"/>
      <w:marLeft w:val="0"/>
      <w:marRight w:val="0"/>
      <w:marTop w:val="0"/>
      <w:marBottom w:val="0"/>
      <w:divBdr>
        <w:top w:val="none" w:sz="0" w:space="0" w:color="auto"/>
        <w:left w:val="none" w:sz="0" w:space="0" w:color="auto"/>
        <w:bottom w:val="none" w:sz="0" w:space="0" w:color="auto"/>
        <w:right w:val="none" w:sz="0" w:space="0" w:color="auto"/>
      </w:divBdr>
    </w:div>
    <w:div w:id="1443917398">
      <w:bodyDiv w:val="1"/>
      <w:marLeft w:val="0"/>
      <w:marRight w:val="0"/>
      <w:marTop w:val="0"/>
      <w:marBottom w:val="0"/>
      <w:divBdr>
        <w:top w:val="none" w:sz="0" w:space="0" w:color="auto"/>
        <w:left w:val="none" w:sz="0" w:space="0" w:color="auto"/>
        <w:bottom w:val="none" w:sz="0" w:space="0" w:color="auto"/>
        <w:right w:val="none" w:sz="0" w:space="0" w:color="auto"/>
      </w:divBdr>
      <w:divsChild>
        <w:div w:id="1399593301">
          <w:marLeft w:val="0"/>
          <w:marRight w:val="0"/>
          <w:marTop w:val="0"/>
          <w:marBottom w:val="0"/>
          <w:divBdr>
            <w:top w:val="none" w:sz="0" w:space="0" w:color="auto"/>
            <w:left w:val="none" w:sz="0" w:space="0" w:color="auto"/>
            <w:bottom w:val="none" w:sz="0" w:space="0" w:color="auto"/>
            <w:right w:val="none" w:sz="0" w:space="0" w:color="auto"/>
          </w:divBdr>
          <w:divsChild>
            <w:div w:id="77321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693530">
      <w:bodyDiv w:val="1"/>
      <w:marLeft w:val="0"/>
      <w:marRight w:val="0"/>
      <w:marTop w:val="0"/>
      <w:marBottom w:val="0"/>
      <w:divBdr>
        <w:top w:val="none" w:sz="0" w:space="0" w:color="auto"/>
        <w:left w:val="none" w:sz="0" w:space="0" w:color="auto"/>
        <w:bottom w:val="none" w:sz="0" w:space="0" w:color="auto"/>
        <w:right w:val="none" w:sz="0" w:space="0" w:color="auto"/>
      </w:divBdr>
    </w:div>
    <w:div w:id="1571884332">
      <w:bodyDiv w:val="1"/>
      <w:marLeft w:val="0"/>
      <w:marRight w:val="0"/>
      <w:marTop w:val="0"/>
      <w:marBottom w:val="0"/>
      <w:divBdr>
        <w:top w:val="none" w:sz="0" w:space="0" w:color="auto"/>
        <w:left w:val="none" w:sz="0" w:space="0" w:color="auto"/>
        <w:bottom w:val="none" w:sz="0" w:space="0" w:color="auto"/>
        <w:right w:val="none" w:sz="0" w:space="0" w:color="auto"/>
      </w:divBdr>
    </w:div>
    <w:div w:id="1616137203">
      <w:bodyDiv w:val="1"/>
      <w:marLeft w:val="0"/>
      <w:marRight w:val="0"/>
      <w:marTop w:val="0"/>
      <w:marBottom w:val="0"/>
      <w:divBdr>
        <w:top w:val="none" w:sz="0" w:space="0" w:color="auto"/>
        <w:left w:val="none" w:sz="0" w:space="0" w:color="auto"/>
        <w:bottom w:val="none" w:sz="0" w:space="0" w:color="auto"/>
        <w:right w:val="none" w:sz="0" w:space="0" w:color="auto"/>
      </w:divBdr>
    </w:div>
    <w:div w:id="1661888796">
      <w:bodyDiv w:val="1"/>
      <w:marLeft w:val="0"/>
      <w:marRight w:val="0"/>
      <w:marTop w:val="0"/>
      <w:marBottom w:val="0"/>
      <w:divBdr>
        <w:top w:val="none" w:sz="0" w:space="0" w:color="auto"/>
        <w:left w:val="none" w:sz="0" w:space="0" w:color="auto"/>
        <w:bottom w:val="none" w:sz="0" w:space="0" w:color="auto"/>
        <w:right w:val="none" w:sz="0" w:space="0" w:color="auto"/>
      </w:divBdr>
    </w:div>
    <w:div w:id="1695375648">
      <w:bodyDiv w:val="1"/>
      <w:marLeft w:val="0"/>
      <w:marRight w:val="0"/>
      <w:marTop w:val="0"/>
      <w:marBottom w:val="0"/>
      <w:divBdr>
        <w:top w:val="none" w:sz="0" w:space="0" w:color="auto"/>
        <w:left w:val="none" w:sz="0" w:space="0" w:color="auto"/>
        <w:bottom w:val="none" w:sz="0" w:space="0" w:color="auto"/>
        <w:right w:val="none" w:sz="0" w:space="0" w:color="auto"/>
      </w:divBdr>
    </w:div>
    <w:div w:id="1740204580">
      <w:bodyDiv w:val="1"/>
      <w:marLeft w:val="0"/>
      <w:marRight w:val="0"/>
      <w:marTop w:val="0"/>
      <w:marBottom w:val="0"/>
      <w:divBdr>
        <w:top w:val="none" w:sz="0" w:space="0" w:color="auto"/>
        <w:left w:val="none" w:sz="0" w:space="0" w:color="auto"/>
        <w:bottom w:val="none" w:sz="0" w:space="0" w:color="auto"/>
        <w:right w:val="none" w:sz="0" w:space="0" w:color="auto"/>
      </w:divBdr>
    </w:div>
    <w:div w:id="1824811333">
      <w:bodyDiv w:val="1"/>
      <w:marLeft w:val="0"/>
      <w:marRight w:val="0"/>
      <w:marTop w:val="0"/>
      <w:marBottom w:val="0"/>
      <w:divBdr>
        <w:top w:val="none" w:sz="0" w:space="0" w:color="auto"/>
        <w:left w:val="none" w:sz="0" w:space="0" w:color="auto"/>
        <w:bottom w:val="none" w:sz="0" w:space="0" w:color="auto"/>
        <w:right w:val="none" w:sz="0" w:space="0" w:color="auto"/>
      </w:divBdr>
    </w:div>
    <w:div w:id="1844860979">
      <w:bodyDiv w:val="1"/>
      <w:marLeft w:val="0"/>
      <w:marRight w:val="0"/>
      <w:marTop w:val="0"/>
      <w:marBottom w:val="0"/>
      <w:divBdr>
        <w:top w:val="none" w:sz="0" w:space="0" w:color="auto"/>
        <w:left w:val="none" w:sz="0" w:space="0" w:color="auto"/>
        <w:bottom w:val="none" w:sz="0" w:space="0" w:color="auto"/>
        <w:right w:val="none" w:sz="0" w:space="0" w:color="auto"/>
      </w:divBdr>
    </w:div>
    <w:div w:id="1914118874">
      <w:bodyDiv w:val="1"/>
      <w:marLeft w:val="0"/>
      <w:marRight w:val="0"/>
      <w:marTop w:val="0"/>
      <w:marBottom w:val="0"/>
      <w:divBdr>
        <w:top w:val="none" w:sz="0" w:space="0" w:color="auto"/>
        <w:left w:val="none" w:sz="0" w:space="0" w:color="auto"/>
        <w:bottom w:val="none" w:sz="0" w:space="0" w:color="auto"/>
        <w:right w:val="none" w:sz="0" w:space="0" w:color="auto"/>
      </w:divBdr>
    </w:div>
    <w:div w:id="1973244641">
      <w:bodyDiv w:val="1"/>
      <w:marLeft w:val="0"/>
      <w:marRight w:val="0"/>
      <w:marTop w:val="0"/>
      <w:marBottom w:val="0"/>
      <w:divBdr>
        <w:top w:val="none" w:sz="0" w:space="0" w:color="auto"/>
        <w:left w:val="none" w:sz="0" w:space="0" w:color="auto"/>
        <w:bottom w:val="none" w:sz="0" w:space="0" w:color="auto"/>
        <w:right w:val="none" w:sz="0" w:space="0" w:color="auto"/>
      </w:divBdr>
    </w:div>
    <w:div w:id="1985891793">
      <w:bodyDiv w:val="1"/>
      <w:marLeft w:val="0"/>
      <w:marRight w:val="0"/>
      <w:marTop w:val="0"/>
      <w:marBottom w:val="0"/>
      <w:divBdr>
        <w:top w:val="none" w:sz="0" w:space="0" w:color="auto"/>
        <w:left w:val="none" w:sz="0" w:space="0" w:color="auto"/>
        <w:bottom w:val="none" w:sz="0" w:space="0" w:color="auto"/>
        <w:right w:val="none" w:sz="0" w:space="0" w:color="auto"/>
      </w:divBdr>
    </w:div>
    <w:div w:id="1992907843">
      <w:bodyDiv w:val="1"/>
      <w:marLeft w:val="0"/>
      <w:marRight w:val="0"/>
      <w:marTop w:val="0"/>
      <w:marBottom w:val="0"/>
      <w:divBdr>
        <w:top w:val="none" w:sz="0" w:space="0" w:color="auto"/>
        <w:left w:val="none" w:sz="0" w:space="0" w:color="auto"/>
        <w:bottom w:val="none" w:sz="0" w:space="0" w:color="auto"/>
        <w:right w:val="none" w:sz="0" w:space="0" w:color="auto"/>
      </w:divBdr>
    </w:div>
    <w:div w:id="2053185659">
      <w:bodyDiv w:val="1"/>
      <w:marLeft w:val="0"/>
      <w:marRight w:val="0"/>
      <w:marTop w:val="0"/>
      <w:marBottom w:val="0"/>
      <w:divBdr>
        <w:top w:val="none" w:sz="0" w:space="0" w:color="auto"/>
        <w:left w:val="none" w:sz="0" w:space="0" w:color="auto"/>
        <w:bottom w:val="none" w:sz="0" w:space="0" w:color="auto"/>
        <w:right w:val="none" w:sz="0" w:space="0" w:color="auto"/>
      </w:divBdr>
    </w:div>
    <w:div w:id="2134860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5.w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footer" Target="footer3.xml"/><Relationship Id="rId10" Type="http://schemas.openxmlformats.org/officeDocument/2006/relationships/footer" Target="footer1.xml"/><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oleObject" Target="embeddings/oleObject1.bin"/><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28EF4-7C8F-4397-A5D3-792DC5A8A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5</Pages>
  <Words>1216</Words>
  <Characters>7048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Stage 3</vt:lpstr>
    </vt:vector>
  </TitlesOfParts>
  <Company>Curriculum Council</Company>
  <LinksUpToDate>false</LinksUpToDate>
  <CharactersWithSpaces>8248</CharactersWithSpaces>
  <SharedDoc>false</SharedDoc>
  <HLinks>
    <vt:vector size="6" baseType="variant">
      <vt:variant>
        <vt:i4>5308424</vt:i4>
      </vt:variant>
      <vt:variant>
        <vt:i4>0</vt:i4>
      </vt:variant>
      <vt:variant>
        <vt:i4>0</vt:i4>
      </vt:variant>
      <vt:variant>
        <vt:i4>5</vt:i4>
      </vt:variant>
      <vt:variant>
        <vt:lpwstr>https://creativecommons.org/licenses/by/4.0/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Stage 3</dc:title>
  <dc:subject/>
  <dc:creator>Hunt, Janet (Ms)</dc:creator>
  <cp:keywords/>
  <cp:lastModifiedBy>Simon Dorosz</cp:lastModifiedBy>
  <cp:revision>17</cp:revision>
  <cp:lastPrinted>2018-01-08T05:51:00Z</cp:lastPrinted>
  <dcterms:created xsi:type="dcterms:W3CDTF">2017-12-13T04:05:00Z</dcterms:created>
  <dcterms:modified xsi:type="dcterms:W3CDTF">2025-07-22T05:57:00Z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