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30EA" w14:textId="242A0661" w:rsidR="00D80970" w:rsidRPr="00456F14" w:rsidRDefault="00D80970" w:rsidP="00B63F3A">
      <w:pPr>
        <w:spacing w:after="100"/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Humanities and Social Sciences in Action General</w:t>
      </w:r>
      <w:r w:rsidRPr="00456F14">
        <w:rPr>
          <w:b/>
          <w:bCs/>
        </w:rPr>
        <w:t xml:space="preserve"> and teachers of </w:t>
      </w:r>
      <w:r>
        <w:rPr>
          <w:b/>
          <w:bCs/>
        </w:rPr>
        <w:t>Humanities and Social Sciences in action General</w:t>
      </w:r>
      <w:r w:rsidRPr="00456F14">
        <w:rPr>
          <w:b/>
          <w:bCs/>
        </w:rPr>
        <w:t xml:space="preserve"> Year </w:t>
      </w:r>
      <w:r>
        <w:rPr>
          <w:b/>
          <w:bCs/>
        </w:rPr>
        <w:t xml:space="preserve">11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</w:t>
      </w:r>
      <w:r>
        <w:rPr>
          <w:b/>
          <w:bCs/>
        </w:rPr>
        <w:t> </w:t>
      </w:r>
      <w:r w:rsidRPr="00456F14">
        <w:rPr>
          <w:b/>
          <w:bCs/>
        </w:rPr>
        <w:t>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6976C28C" w:rsidR="00456F14" w:rsidRPr="00456F14" w:rsidRDefault="008948A4" w:rsidP="00B63F3A">
      <w:pPr>
        <w:spacing w:after="100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Humanities and Social Sciences in Action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>
        <w:rPr>
          <w:rFonts w:eastAsia="Calibri" w:cs="Times New Roman"/>
          <w:b/>
          <w:bCs/>
          <w:kern w:val="0"/>
          <w14:ligatures w14:val="none"/>
        </w:rPr>
        <w:t>General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D46DCA">
        <w:rPr>
          <w:rFonts w:eastAsia="Calibri" w:cs="Times New Roman"/>
          <w:b/>
          <w:bCs/>
          <w:kern w:val="0"/>
          <w14:ligatures w14:val="none"/>
        </w:rPr>
        <w:t>1</w:t>
      </w:r>
      <w:r>
        <w:rPr>
          <w:rFonts w:eastAsia="Calibri" w:cs="Times New Roman"/>
          <w:b/>
          <w:bCs/>
          <w:kern w:val="0"/>
          <w14:ligatures w14:val="none"/>
        </w:rPr>
        <w:t>1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141C91">
        <w:rPr>
          <w:rFonts w:eastAsia="Calibri" w:cs="Times New Roman"/>
          <w:b/>
          <w:bCs/>
          <w:kern w:val="0"/>
          <w14:ligatures w14:val="none"/>
        </w:rPr>
        <w:t>7</w:t>
      </w:r>
    </w:p>
    <w:p w14:paraId="3C5388D0" w14:textId="37EB9D79" w:rsidR="00456F14" w:rsidRDefault="00456F14" w:rsidP="00B63F3A">
      <w:pPr>
        <w:spacing w:after="100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="00141C91">
        <w:rPr>
          <w:rFonts w:eastAsia="Calibri" w:cs="Times New Roman"/>
          <w:i/>
          <w:kern w:val="0"/>
          <w14:ligatures w14:val="none"/>
        </w:rPr>
        <w:t xml:space="preserve">italics </w:t>
      </w:r>
      <w:r w:rsidRPr="001F5239">
        <w:rPr>
          <w:rFonts w:eastAsia="Calibri" w:cs="Times New Roman"/>
          <w:kern w:val="0"/>
          <w14:ligatures w14:val="none"/>
        </w:rPr>
        <w:t>has been revised in the syllabus for teaching from 202</w:t>
      </w:r>
      <w:r w:rsidR="00141C91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271F9514" w14:textId="77777777" w:rsidR="00E01DE2" w:rsidRDefault="00E01DE2" w:rsidP="00E01DE2">
      <w:pPr>
        <w:spacing w:after="100" w:line="240" w:lineRule="auto"/>
        <w:rPr>
          <w:rFonts w:cs="Calibri"/>
          <w:b/>
        </w:rPr>
      </w:pPr>
      <w:r>
        <w:rPr>
          <w:rFonts w:cs="Calibri"/>
          <w:b/>
        </w:rPr>
        <w:t>Organisation of content</w:t>
      </w:r>
    </w:p>
    <w:p w14:paraId="01A6E521" w14:textId="77777777" w:rsidR="00E01DE2" w:rsidRPr="00215D94" w:rsidRDefault="00E01DE2" w:rsidP="00E01DE2">
      <w:pPr>
        <w:spacing w:line="240" w:lineRule="auto"/>
        <w:rPr>
          <w:rFonts w:cs="Calibri"/>
          <w:b/>
        </w:rPr>
      </w:pPr>
      <w:r w:rsidRPr="00215D94">
        <w:rPr>
          <w:rFonts w:cs="Calibri"/>
          <w:b/>
        </w:rPr>
        <w:t>Knowledge and understanding</w:t>
      </w:r>
    </w:p>
    <w:p w14:paraId="7AB0D3B0" w14:textId="77777777" w:rsidR="00E01DE2" w:rsidRPr="0050726D" w:rsidRDefault="00E01DE2" w:rsidP="00E01DE2">
      <w:pPr>
        <w:pStyle w:val="ListParagraph"/>
        <w:numPr>
          <w:ilvl w:val="0"/>
          <w:numId w:val="11"/>
        </w:numPr>
      </w:pPr>
      <w:r w:rsidRPr="0050726D">
        <w:t>The content is delivered through an overview and two specific focus areas, each of which concentrates on a particular facet of the unit.</w:t>
      </w:r>
    </w:p>
    <w:p w14:paraId="6CB609B0" w14:textId="77777777" w:rsidR="00E01DE2" w:rsidRPr="0050726D" w:rsidRDefault="00E01DE2" w:rsidP="00E01DE2">
      <w:pPr>
        <w:pStyle w:val="ListParagraph"/>
        <w:numPr>
          <w:ilvl w:val="0"/>
          <w:numId w:val="11"/>
        </w:numPr>
      </w:pPr>
      <w:r w:rsidRPr="0050726D">
        <w:t>The overview content should be taught at the beginning of each unit. The broad topics of the overview underpin the learnings of the focus areas for each unit.</w:t>
      </w:r>
    </w:p>
    <w:p w14:paraId="1E9E88F8" w14:textId="77777777" w:rsidR="00E01DE2" w:rsidRPr="0050726D" w:rsidRDefault="00E01DE2" w:rsidP="00E01DE2">
      <w:pPr>
        <w:pStyle w:val="ListParagraph"/>
        <w:numPr>
          <w:ilvl w:val="0"/>
          <w:numId w:val="11"/>
        </w:numPr>
      </w:pPr>
      <w:r w:rsidRPr="0050726D">
        <w:rPr>
          <w:strike/>
        </w:rPr>
        <w:t>Key terms and concepts for all four units should be addressed at appropriate times throughout the course.</w:t>
      </w:r>
    </w:p>
    <w:p w14:paraId="3A399873" w14:textId="77777777" w:rsidR="00E01DE2" w:rsidRPr="00E01DE2" w:rsidRDefault="00E01DE2" w:rsidP="00E01DE2">
      <w:pPr>
        <w:pStyle w:val="ListParagraph"/>
        <w:numPr>
          <w:ilvl w:val="0"/>
          <w:numId w:val="11"/>
        </w:numPr>
        <w:spacing w:after="100"/>
        <w:rPr>
          <w:rFonts w:eastAsia="Calibri" w:cs="Times New Roman"/>
          <w:kern w:val="0"/>
          <w14:ligatures w14:val="none"/>
        </w:rPr>
      </w:pPr>
      <w:r w:rsidRPr="0050726D">
        <w:t>The</w:t>
      </w:r>
      <w:r w:rsidRPr="00215D94">
        <w:t xml:space="preserve"> unit content that is listed after ‘e.g.’ is provided as suggested examples to guide teachers on relevant topics, which could be used to teach the content descriptions; teachers are not restricted to the listed examples.</w:t>
      </w:r>
    </w:p>
    <w:p w14:paraId="47C28736" w14:textId="600851DE" w:rsidR="00E01DE2" w:rsidRPr="00E01DE2" w:rsidRDefault="00E01DE2" w:rsidP="00E01DE2">
      <w:pPr>
        <w:pStyle w:val="ListParagraph"/>
        <w:numPr>
          <w:ilvl w:val="0"/>
          <w:numId w:val="11"/>
        </w:numPr>
        <w:spacing w:after="100"/>
        <w:rPr>
          <w:rFonts w:eastAsia="Calibri" w:cs="Times New Roman"/>
          <w:kern w:val="0"/>
          <w14:ligatures w14:val="none"/>
        </w:rPr>
      </w:pPr>
      <w:r w:rsidRPr="00215D94">
        <w:t xml:space="preserve">A glossary of key terms has been included in the syllabus (Appendix 2) and </w:t>
      </w:r>
      <w:r w:rsidRPr="0050726D">
        <w:t>should</w:t>
      </w:r>
      <w:r w:rsidRPr="00215D94">
        <w:t xml:space="preserve"> be referred to when teaching the definition of these terms.</w:t>
      </w:r>
    </w:p>
    <w:p w14:paraId="71251847" w14:textId="77777777" w:rsidR="00E01DE2" w:rsidRDefault="00E01DE2" w:rsidP="00E01DE2">
      <w:pPr>
        <w:rPr>
          <w:b/>
          <w:bCs/>
        </w:rPr>
      </w:pPr>
      <w:r w:rsidRPr="0050726D">
        <w:rPr>
          <w:b/>
          <w:bCs/>
        </w:rPr>
        <w:t>Unit 1 – All humans have rights</w:t>
      </w:r>
    </w:p>
    <w:p w14:paraId="37214F55" w14:textId="77777777" w:rsidR="00E01DE2" w:rsidRPr="00215D94" w:rsidRDefault="00E01DE2" w:rsidP="00E01DE2">
      <w:pPr>
        <w:spacing w:line="240" w:lineRule="auto"/>
        <w:rPr>
          <w:b/>
          <w:bCs/>
        </w:rPr>
      </w:pPr>
      <w:r w:rsidRPr="00215D94">
        <w:rPr>
          <w:b/>
          <w:bCs/>
        </w:rPr>
        <w:t>Analysing</w:t>
      </w:r>
    </w:p>
    <w:p w14:paraId="13ED4D51" w14:textId="77777777" w:rsidR="00E01DE2" w:rsidRPr="0050726D" w:rsidRDefault="00E01DE2" w:rsidP="00E01DE2">
      <w:pPr>
        <w:pStyle w:val="ListParagraph"/>
        <w:numPr>
          <w:ilvl w:val="0"/>
          <w:numId w:val="13"/>
        </w:numPr>
      </w:pPr>
      <w:r w:rsidRPr="00215D94">
        <w:t xml:space="preserve">identify the reliability, </w:t>
      </w:r>
      <w:r w:rsidRPr="0050726D">
        <w:t>bias, usefulness and currency of primary and/or secondary sources</w:t>
      </w:r>
    </w:p>
    <w:p w14:paraId="11BBE350" w14:textId="77777777" w:rsidR="00E01DE2" w:rsidRPr="0050726D" w:rsidRDefault="00E01DE2" w:rsidP="00E01DE2">
      <w:pPr>
        <w:pStyle w:val="ListParagraph"/>
        <w:numPr>
          <w:ilvl w:val="0"/>
          <w:numId w:val="13"/>
        </w:numPr>
      </w:pPr>
      <w:r w:rsidRPr="0050726D">
        <w:t>analyse relationships in information and/or data</w:t>
      </w:r>
    </w:p>
    <w:p w14:paraId="700C2118" w14:textId="77777777" w:rsidR="00E01DE2" w:rsidRPr="0050726D" w:rsidRDefault="00E01DE2" w:rsidP="00E01DE2">
      <w:pPr>
        <w:pStyle w:val="ListParagraph"/>
        <w:numPr>
          <w:ilvl w:val="0"/>
          <w:numId w:val="13"/>
        </w:numPr>
      </w:pPr>
      <w:r w:rsidRPr="0050726D">
        <w:t>account for different perspectives within the information gathered</w:t>
      </w:r>
    </w:p>
    <w:p w14:paraId="4E01F6DD" w14:textId="77777777" w:rsidR="00E01DE2" w:rsidRDefault="00E01DE2" w:rsidP="00E01DE2">
      <w:pPr>
        <w:pStyle w:val="ListParagraph"/>
        <w:numPr>
          <w:ilvl w:val="0"/>
          <w:numId w:val="13"/>
        </w:numPr>
      </w:pPr>
      <w:r w:rsidRPr="00215D94">
        <w:t>use evidence from</w:t>
      </w:r>
      <w:r>
        <w:t xml:space="preserve"> </w:t>
      </w:r>
      <w:r w:rsidRPr="00E01DE2">
        <w:rPr>
          <w:strike/>
        </w:rPr>
        <w:t>a variety of</w:t>
      </w:r>
      <w:r w:rsidRPr="00215D94">
        <w:t xml:space="preserve"> </w:t>
      </w:r>
      <w:r w:rsidRPr="00E01DE2">
        <w:rPr>
          <w:i/>
          <w:iCs/>
        </w:rPr>
        <w:t>different</w:t>
      </w:r>
      <w:r w:rsidRPr="00404028">
        <w:t xml:space="preserve"> </w:t>
      </w:r>
      <w:r w:rsidRPr="00215D94">
        <w:t xml:space="preserve">sources to </w:t>
      </w:r>
      <w:r w:rsidRPr="0050726D">
        <w:t>support</w:t>
      </w:r>
      <w:r w:rsidRPr="00215D94">
        <w:t xml:space="preserve"> a point of view</w:t>
      </w:r>
    </w:p>
    <w:p w14:paraId="55BBC50A" w14:textId="79DDD359" w:rsidR="00E01DE2" w:rsidRDefault="00E01DE2" w:rsidP="00E01DE2">
      <w:pPr>
        <w:pStyle w:val="ListParagraph"/>
        <w:numPr>
          <w:ilvl w:val="0"/>
          <w:numId w:val="13"/>
        </w:numPr>
      </w:pPr>
      <w:r w:rsidRPr="00215D94">
        <w:t xml:space="preserve">use </w:t>
      </w:r>
      <w:r w:rsidRPr="0050726D">
        <w:t>decision</w:t>
      </w:r>
      <w:r w:rsidRPr="00215D94">
        <w:t>-making tools to propose individual and collective action</w:t>
      </w:r>
      <w:r>
        <w:t>,</w:t>
      </w:r>
      <w:r w:rsidRPr="00215D94">
        <w:t xml:space="preserve"> considering environmental, social, political and/or economic factors</w:t>
      </w:r>
    </w:p>
    <w:p w14:paraId="5A274314" w14:textId="77777777" w:rsidR="00E01DE2" w:rsidRPr="0050726D" w:rsidRDefault="00E01DE2" w:rsidP="00E01DE2">
      <w:pPr>
        <w:rPr>
          <w:b/>
          <w:bCs/>
        </w:rPr>
      </w:pPr>
      <w:r w:rsidRPr="0050726D">
        <w:rPr>
          <w:b/>
          <w:bCs/>
        </w:rPr>
        <w:t>Unit 2 – A sense of community</w:t>
      </w:r>
    </w:p>
    <w:p w14:paraId="2F45344D" w14:textId="77777777" w:rsidR="00E01DE2" w:rsidRPr="0050726D" w:rsidRDefault="00E01DE2" w:rsidP="00E01DE2">
      <w:pPr>
        <w:rPr>
          <w:b/>
          <w:bCs/>
        </w:rPr>
      </w:pPr>
      <w:r w:rsidRPr="0050726D">
        <w:rPr>
          <w:b/>
          <w:bCs/>
        </w:rPr>
        <w:t>Analysing</w:t>
      </w:r>
    </w:p>
    <w:p w14:paraId="0CF4463E" w14:textId="77777777" w:rsidR="00E01DE2" w:rsidRPr="0050726D" w:rsidRDefault="00E01DE2" w:rsidP="00E01DE2">
      <w:pPr>
        <w:pStyle w:val="ListParagraph"/>
        <w:numPr>
          <w:ilvl w:val="0"/>
          <w:numId w:val="14"/>
        </w:numPr>
      </w:pPr>
      <w:r w:rsidRPr="0050726D">
        <w:t>identify the reliability, bias, usefulness and currency of primary and/or secondary sources</w:t>
      </w:r>
    </w:p>
    <w:p w14:paraId="12376AF4" w14:textId="77777777" w:rsidR="00E01DE2" w:rsidRPr="0050726D" w:rsidRDefault="00E01DE2" w:rsidP="00E01DE2">
      <w:pPr>
        <w:pStyle w:val="ListParagraph"/>
        <w:numPr>
          <w:ilvl w:val="0"/>
          <w:numId w:val="14"/>
        </w:numPr>
      </w:pPr>
      <w:r w:rsidRPr="0050726D">
        <w:t>analyse relationships in information and/or data</w:t>
      </w:r>
    </w:p>
    <w:p w14:paraId="730ECF7B" w14:textId="77777777" w:rsidR="00E01DE2" w:rsidRPr="0050726D" w:rsidRDefault="00E01DE2" w:rsidP="00E01DE2">
      <w:pPr>
        <w:pStyle w:val="ListParagraph"/>
        <w:numPr>
          <w:ilvl w:val="0"/>
          <w:numId w:val="14"/>
        </w:numPr>
      </w:pPr>
      <w:r w:rsidRPr="0050726D">
        <w:t>account for different perspectives within the information gathered</w:t>
      </w:r>
    </w:p>
    <w:p w14:paraId="54522207" w14:textId="77777777" w:rsidR="00E01DE2" w:rsidRDefault="00E01DE2" w:rsidP="00E01DE2">
      <w:pPr>
        <w:pStyle w:val="ListParagraph"/>
        <w:numPr>
          <w:ilvl w:val="0"/>
          <w:numId w:val="14"/>
        </w:numPr>
        <w:rPr>
          <w:strike/>
        </w:rPr>
      </w:pPr>
      <w:r w:rsidRPr="0050726D">
        <w:rPr>
          <w:strike/>
        </w:rPr>
        <w:t>use evidence from different sources to support a point of view</w:t>
      </w:r>
    </w:p>
    <w:p w14:paraId="2AC74B81" w14:textId="68670C5C" w:rsidR="00E01DE2" w:rsidRPr="00E01DE2" w:rsidRDefault="00E01DE2" w:rsidP="00B775FA">
      <w:pPr>
        <w:pStyle w:val="ListParagraph"/>
        <w:numPr>
          <w:ilvl w:val="0"/>
          <w:numId w:val="14"/>
        </w:numPr>
        <w:rPr>
          <w:strike/>
        </w:rPr>
      </w:pPr>
      <w:r w:rsidRPr="0050726D">
        <w:t xml:space="preserve">use decision-making tools to propose individual and collective action, </w:t>
      </w:r>
      <w:proofErr w:type="gramStart"/>
      <w:r w:rsidRPr="0050726D">
        <w:t>taking into account</w:t>
      </w:r>
      <w:proofErr w:type="gramEnd"/>
      <w:r w:rsidRPr="0050726D">
        <w:t xml:space="preserve"> environmental, social, political and/or economic factors</w:t>
      </w:r>
    </w:p>
    <w:p w14:paraId="2234EE31" w14:textId="77777777" w:rsidR="00E01DE2" w:rsidRPr="0050726D" w:rsidRDefault="00E01DE2" w:rsidP="00E01DE2">
      <w:pPr>
        <w:keepNext/>
        <w:rPr>
          <w:b/>
          <w:bCs/>
        </w:rPr>
      </w:pPr>
      <w:r w:rsidRPr="0050726D">
        <w:rPr>
          <w:b/>
          <w:bCs/>
        </w:rPr>
        <w:lastRenderedPageBreak/>
        <w:t>Glossary</w:t>
      </w:r>
    </w:p>
    <w:p w14:paraId="63A29CD9" w14:textId="77777777" w:rsidR="00E01DE2" w:rsidRPr="00B775FA" w:rsidRDefault="00E01DE2" w:rsidP="00E01DE2">
      <w:pPr>
        <w:keepNext/>
        <w:rPr>
          <w:b/>
          <w:bCs/>
          <w:i/>
          <w:iCs/>
        </w:rPr>
      </w:pPr>
      <w:r w:rsidRPr="00B775FA">
        <w:rPr>
          <w:b/>
          <w:bCs/>
          <w:i/>
          <w:iCs/>
        </w:rPr>
        <w:t>United Nations</w:t>
      </w:r>
    </w:p>
    <w:p w14:paraId="706822DF" w14:textId="77777777" w:rsidR="00E01DE2" w:rsidRPr="00B775FA" w:rsidRDefault="00E01DE2" w:rsidP="00E01DE2">
      <w:pPr>
        <w:rPr>
          <w:i/>
          <w:iCs/>
        </w:rPr>
      </w:pPr>
      <w:r w:rsidRPr="00B775FA">
        <w:rPr>
          <w:i/>
          <w:iCs/>
        </w:rPr>
        <w:t xml:space="preserve">An international organisation with 193 member states that allows the world’s nations to </w:t>
      </w:r>
      <w:proofErr w:type="gramStart"/>
      <w:r w:rsidRPr="00B775FA">
        <w:rPr>
          <w:i/>
          <w:iCs/>
        </w:rPr>
        <w:t>gather together</w:t>
      </w:r>
      <w:proofErr w:type="gramEnd"/>
      <w:r w:rsidRPr="00B775FA">
        <w:rPr>
          <w:i/>
          <w:iCs/>
        </w:rPr>
        <w:t>, discuss common problems and find shared solutions that benefit all of humanity. (United Nations, n.d.)</w:t>
      </w:r>
    </w:p>
    <w:p w14:paraId="660EB062" w14:textId="77777777" w:rsidR="00E01DE2" w:rsidRPr="00B775FA" w:rsidRDefault="00E01DE2" w:rsidP="00E01DE2">
      <w:pPr>
        <w:rPr>
          <w:b/>
          <w:bCs/>
          <w:i/>
          <w:iCs/>
        </w:rPr>
      </w:pPr>
      <w:r w:rsidRPr="00B775FA">
        <w:rPr>
          <w:b/>
          <w:bCs/>
          <w:i/>
          <w:iCs/>
        </w:rPr>
        <w:t>Universal Declaration of Human Rights</w:t>
      </w:r>
    </w:p>
    <w:p w14:paraId="58036E35" w14:textId="5C9184AE" w:rsidR="00E01DE2" w:rsidRPr="00E01DE2" w:rsidRDefault="00E01DE2" w:rsidP="00E01DE2">
      <w:r w:rsidRPr="00B775FA">
        <w:rPr>
          <w:i/>
          <w:iCs/>
        </w:rPr>
        <w:t>A document that outlines the common standard of achievements for all peoples and all nations, and the fundamental human rights to be universally protected.</w:t>
      </w:r>
      <w:r w:rsidRPr="0050726D">
        <w:t xml:space="preserve"> </w:t>
      </w:r>
      <w:r w:rsidRPr="0050726D">
        <w:rPr>
          <w:i/>
          <w:iCs/>
        </w:rPr>
        <w:t>(United Nations, n.d.)</w:t>
      </w:r>
    </w:p>
    <w:sectPr w:rsidR="00E01DE2" w:rsidRPr="00E01DE2" w:rsidSect="008742A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1FE96" w14:textId="77777777" w:rsidR="003F63AB" w:rsidRDefault="003F63AB" w:rsidP="00456F14">
      <w:pPr>
        <w:spacing w:after="0" w:line="240" w:lineRule="auto"/>
      </w:pPr>
      <w:r>
        <w:separator/>
      </w:r>
    </w:p>
  </w:endnote>
  <w:endnote w:type="continuationSeparator" w:id="0">
    <w:p w14:paraId="57505445" w14:textId="77777777" w:rsidR="003F63AB" w:rsidRDefault="003F63AB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9AB4" w14:textId="6FE99D30" w:rsidR="008742AE" w:rsidRPr="0057796E" w:rsidRDefault="008742AE" w:rsidP="008742AE">
    <w:pPr>
      <w:pStyle w:val="SCSAPlainFooter"/>
    </w:pPr>
    <w:r>
      <w:t>Humanities and Social Sciences in Action</w:t>
    </w:r>
    <w:r w:rsidRPr="0057796E">
      <w:t xml:space="preserve"> | </w:t>
    </w:r>
    <w:r>
      <w:t>General</w:t>
    </w:r>
    <w:r w:rsidRPr="0057796E">
      <w:t xml:space="preserve"> Year </w:t>
    </w:r>
    <w:r>
      <w:t>11</w:t>
    </w:r>
    <w:r w:rsidRPr="0057796E">
      <w:t xml:space="preserve">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09D3" w14:textId="0E351DB0" w:rsidR="008742AE" w:rsidRPr="004F0B3B" w:rsidRDefault="008742AE" w:rsidP="008742AE">
    <w:pPr>
      <w:pStyle w:val="SCSAPlainFooter"/>
    </w:pPr>
    <w:r w:rsidRPr="004F0B3B">
      <w:t>2025/41401</w:t>
    </w:r>
    <w:r w:rsidR="00E01DE2">
      <w:t>[v2]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8481" w14:textId="77777777" w:rsidR="003F63AB" w:rsidRDefault="003F63AB" w:rsidP="00456F14">
      <w:pPr>
        <w:spacing w:after="0" w:line="240" w:lineRule="auto"/>
      </w:pPr>
      <w:r>
        <w:separator/>
      </w:r>
    </w:p>
  </w:footnote>
  <w:footnote w:type="continuationSeparator" w:id="0">
    <w:p w14:paraId="1514C193" w14:textId="77777777" w:rsidR="003F63AB" w:rsidRDefault="003F63AB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EC62" w14:textId="4E7A21E7" w:rsidR="00D80970" w:rsidRDefault="00D809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736D6A" wp14:editId="5C69EE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7685674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55F98" w14:textId="30411CCA" w:rsidR="00D80970" w:rsidRPr="00D80970" w:rsidRDefault="00D80970" w:rsidP="00D8097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809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36D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52555F98" w14:textId="30411CCA" w:rsidR="00D80970" w:rsidRPr="00D80970" w:rsidRDefault="00D80970" w:rsidP="00D8097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8097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DF2C" w14:textId="5C730778" w:rsidR="00D80970" w:rsidRDefault="00D809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F25DE3" wp14:editId="0F3936F1">
              <wp:simplePos x="914400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648456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A2EE0" w14:textId="6A0517C5" w:rsidR="00D80970" w:rsidRPr="00D80970" w:rsidRDefault="00D80970" w:rsidP="00D8097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809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25D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449A2EE0" w14:textId="6A0517C5" w:rsidR="00D80970" w:rsidRPr="00D80970" w:rsidRDefault="00D80970" w:rsidP="00D8097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8097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2AFF" w14:textId="3053F894" w:rsidR="00D80970" w:rsidRDefault="00D809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740C5A" wp14:editId="01A34A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18878402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76D85" w14:textId="7941437B" w:rsidR="00D80970" w:rsidRPr="00D80970" w:rsidRDefault="00D80970" w:rsidP="00D8097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809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40C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2476D85" w14:textId="7941437B" w:rsidR="00D80970" w:rsidRPr="00D80970" w:rsidRDefault="00D80970" w:rsidP="00D8097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8097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5A9"/>
    <w:multiLevelType w:val="multilevel"/>
    <w:tmpl w:val="762853C8"/>
    <w:numStyleLink w:val="SCSABulletList"/>
  </w:abstractNum>
  <w:abstractNum w:abstractNumId="1" w15:restartNumberingAfterBreak="0">
    <w:nsid w:val="1AB83B8B"/>
    <w:multiLevelType w:val="multilevel"/>
    <w:tmpl w:val="762853C8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2" w15:restartNumberingAfterBreak="0">
    <w:nsid w:val="24B43553"/>
    <w:multiLevelType w:val="hybridMultilevel"/>
    <w:tmpl w:val="F9EC5C32"/>
    <w:lvl w:ilvl="0" w:tplc="57C0F912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E7A2F92"/>
    <w:multiLevelType w:val="hybridMultilevel"/>
    <w:tmpl w:val="8EA620B8"/>
    <w:lvl w:ilvl="0" w:tplc="49A842A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16FEF"/>
    <w:multiLevelType w:val="multilevel"/>
    <w:tmpl w:val="53FC7F5E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pStyle w:val="List4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5" w15:restartNumberingAfterBreak="0">
    <w:nsid w:val="349E61C7"/>
    <w:multiLevelType w:val="hybridMultilevel"/>
    <w:tmpl w:val="9A787A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44377A"/>
    <w:multiLevelType w:val="hybridMultilevel"/>
    <w:tmpl w:val="0BBED6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F7355C"/>
    <w:multiLevelType w:val="multilevel"/>
    <w:tmpl w:val="762853C8"/>
    <w:numStyleLink w:val="SCSABulletList"/>
  </w:abstractNum>
  <w:abstractNum w:abstractNumId="8" w15:restartNumberingAfterBreak="0">
    <w:nsid w:val="56536F49"/>
    <w:multiLevelType w:val="multilevel"/>
    <w:tmpl w:val="762853C8"/>
    <w:numStyleLink w:val="SCSABulletList"/>
  </w:abstractNum>
  <w:abstractNum w:abstractNumId="9" w15:restartNumberingAfterBreak="0">
    <w:nsid w:val="56775932"/>
    <w:multiLevelType w:val="hybridMultilevel"/>
    <w:tmpl w:val="1870DA30"/>
    <w:lvl w:ilvl="0" w:tplc="FB7421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FB4C8B"/>
    <w:multiLevelType w:val="hybridMultilevel"/>
    <w:tmpl w:val="57E084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336A34"/>
    <w:multiLevelType w:val="multilevel"/>
    <w:tmpl w:val="762853C8"/>
    <w:numStyleLink w:val="SCSABulletList"/>
  </w:abstractNum>
  <w:abstractNum w:abstractNumId="12" w15:restartNumberingAfterBreak="0">
    <w:nsid w:val="68D62A82"/>
    <w:multiLevelType w:val="multilevel"/>
    <w:tmpl w:val="762853C8"/>
    <w:numStyleLink w:val="SCSABulletList"/>
  </w:abstractNum>
  <w:abstractNum w:abstractNumId="13" w15:restartNumberingAfterBreak="0">
    <w:nsid w:val="6B881336"/>
    <w:multiLevelType w:val="hybridMultilevel"/>
    <w:tmpl w:val="9B8AA7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7159307">
    <w:abstractNumId w:val="9"/>
  </w:num>
  <w:num w:numId="2" w16cid:durableId="1650357413">
    <w:abstractNumId w:val="2"/>
  </w:num>
  <w:num w:numId="3" w16cid:durableId="148518677">
    <w:abstractNumId w:val="6"/>
  </w:num>
  <w:num w:numId="4" w16cid:durableId="1124541764">
    <w:abstractNumId w:val="5"/>
  </w:num>
  <w:num w:numId="5" w16cid:durableId="856699338">
    <w:abstractNumId w:val="4"/>
  </w:num>
  <w:num w:numId="6" w16cid:durableId="1004212267">
    <w:abstractNumId w:val="4"/>
    <w:lvlOverride w:ilvl="0">
      <w:lvl w:ilvl="0">
        <w:start w:val="1"/>
        <w:numFmt w:val="bullet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sz w:val="22"/>
          <w:szCs w:val="22"/>
        </w:rPr>
      </w:lvl>
    </w:lvlOverride>
  </w:num>
  <w:num w:numId="7" w16cid:durableId="1386295303">
    <w:abstractNumId w:val="13"/>
  </w:num>
  <w:num w:numId="8" w16cid:durableId="1128206259">
    <w:abstractNumId w:val="10"/>
  </w:num>
  <w:num w:numId="9" w16cid:durableId="1573271305">
    <w:abstractNumId w:val="1"/>
  </w:num>
  <w:num w:numId="10" w16cid:durableId="1132290417">
    <w:abstractNumId w:val="12"/>
  </w:num>
  <w:num w:numId="11" w16cid:durableId="205024436">
    <w:abstractNumId w:val="0"/>
  </w:num>
  <w:num w:numId="12" w16cid:durableId="1249384594">
    <w:abstractNumId w:val="7"/>
  </w:num>
  <w:num w:numId="13" w16cid:durableId="1019427575">
    <w:abstractNumId w:val="11"/>
  </w:num>
  <w:num w:numId="14" w16cid:durableId="6832474">
    <w:abstractNumId w:val="8"/>
  </w:num>
  <w:num w:numId="15" w16cid:durableId="63375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0773D"/>
    <w:rsid w:val="0002767D"/>
    <w:rsid w:val="000B0295"/>
    <w:rsid w:val="000B52B5"/>
    <w:rsid w:val="000C3A91"/>
    <w:rsid w:val="000F2C2D"/>
    <w:rsid w:val="000F3079"/>
    <w:rsid w:val="00102CF2"/>
    <w:rsid w:val="00121ACA"/>
    <w:rsid w:val="00135912"/>
    <w:rsid w:val="00141C91"/>
    <w:rsid w:val="00151520"/>
    <w:rsid w:val="00162E93"/>
    <w:rsid w:val="001D0D4C"/>
    <w:rsid w:val="001F3FB0"/>
    <w:rsid w:val="00235BD7"/>
    <w:rsid w:val="00286943"/>
    <w:rsid w:val="002B08E1"/>
    <w:rsid w:val="00301E93"/>
    <w:rsid w:val="0030617C"/>
    <w:rsid w:val="00352612"/>
    <w:rsid w:val="003F63AB"/>
    <w:rsid w:val="00404028"/>
    <w:rsid w:val="004162BE"/>
    <w:rsid w:val="00432653"/>
    <w:rsid w:val="00456F14"/>
    <w:rsid w:val="00493E0B"/>
    <w:rsid w:val="004C728C"/>
    <w:rsid w:val="004F0B3B"/>
    <w:rsid w:val="0050726D"/>
    <w:rsid w:val="00510196"/>
    <w:rsid w:val="0060688D"/>
    <w:rsid w:val="00654DB4"/>
    <w:rsid w:val="006924D3"/>
    <w:rsid w:val="006A4CFB"/>
    <w:rsid w:val="007877DF"/>
    <w:rsid w:val="007C6CCC"/>
    <w:rsid w:val="007E6036"/>
    <w:rsid w:val="008742AE"/>
    <w:rsid w:val="00886032"/>
    <w:rsid w:val="008934CE"/>
    <w:rsid w:val="008948A4"/>
    <w:rsid w:val="009C6D7F"/>
    <w:rsid w:val="009E0351"/>
    <w:rsid w:val="00A17D3F"/>
    <w:rsid w:val="00B61284"/>
    <w:rsid w:val="00B63F3A"/>
    <w:rsid w:val="00B775FA"/>
    <w:rsid w:val="00B970A6"/>
    <w:rsid w:val="00BA5056"/>
    <w:rsid w:val="00BB6A47"/>
    <w:rsid w:val="00C450F6"/>
    <w:rsid w:val="00C45120"/>
    <w:rsid w:val="00C45CD3"/>
    <w:rsid w:val="00CD2F47"/>
    <w:rsid w:val="00D072DB"/>
    <w:rsid w:val="00D46DCA"/>
    <w:rsid w:val="00D80970"/>
    <w:rsid w:val="00D945E5"/>
    <w:rsid w:val="00DF07E6"/>
    <w:rsid w:val="00E01DE2"/>
    <w:rsid w:val="00E846D1"/>
    <w:rsid w:val="00EA755F"/>
    <w:rsid w:val="00EC333E"/>
    <w:rsid w:val="00ED53A9"/>
    <w:rsid w:val="00EF6D78"/>
    <w:rsid w:val="00F34F6F"/>
    <w:rsid w:val="00F646C7"/>
    <w:rsid w:val="00F6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AE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072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numbering" w:customStyle="1" w:styleId="ListBullets">
    <w:name w:val="ListBullets"/>
    <w:uiPriority w:val="99"/>
    <w:rsid w:val="00886032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886032"/>
    <w:pPr>
      <w:numPr>
        <w:ilvl w:val="2"/>
        <w:numId w:val="5"/>
      </w:numPr>
      <w:contextualSpacing/>
    </w:pPr>
    <w:rPr>
      <w:kern w:val="0"/>
      <w14:ligatures w14:val="none"/>
    </w:rPr>
  </w:style>
  <w:style w:type="paragraph" w:styleId="List4">
    <w:name w:val="List 4"/>
    <w:basedOn w:val="Normal"/>
    <w:uiPriority w:val="99"/>
    <w:semiHidden/>
    <w:unhideWhenUsed/>
    <w:rsid w:val="00886032"/>
    <w:pPr>
      <w:numPr>
        <w:ilvl w:val="3"/>
        <w:numId w:val="5"/>
      </w:numPr>
      <w:contextualSpacing/>
    </w:pPr>
    <w:rPr>
      <w:kern w:val="0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886032"/>
    <w:pPr>
      <w:numPr>
        <w:ilvl w:val="4"/>
        <w:numId w:val="5"/>
      </w:numPr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510196"/>
    <w:pPr>
      <w:spacing w:after="0" w:line="240" w:lineRule="auto"/>
    </w:pPr>
    <w:rPr>
      <w:rFonts w:ascii="Calibri" w:eastAsiaTheme="minorHAnsi" w:hAnsi="Calibri"/>
      <w:lang w:eastAsia="en-US"/>
    </w:rPr>
  </w:style>
  <w:style w:type="table" w:styleId="TableGrid">
    <w:name w:val="Table Grid"/>
    <w:basedOn w:val="TableNormal"/>
    <w:uiPriority w:val="39"/>
    <w:rsid w:val="0050726D"/>
    <w:pPr>
      <w:spacing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CSABulletList">
    <w:name w:val="SCSA Bullet List"/>
    <w:uiPriority w:val="99"/>
    <w:rsid w:val="0050726D"/>
    <w:pPr>
      <w:numPr>
        <w:numId w:val="9"/>
      </w:numPr>
    </w:pPr>
  </w:style>
  <w:style w:type="paragraph" w:customStyle="1" w:styleId="SCSAPlainFooter">
    <w:name w:val="SCSA Plain Footer"/>
    <w:basedOn w:val="Normal"/>
    <w:qFormat/>
    <w:rsid w:val="008742AE"/>
    <w:pPr>
      <w:tabs>
        <w:tab w:val="right" w:pos="9072"/>
      </w:tabs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415</Words>
  <Characters>2358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20</cp:revision>
  <cp:lastPrinted>2026-07-31T03:30:00Z</cp:lastPrinted>
  <dcterms:created xsi:type="dcterms:W3CDTF">2025-05-29T03:13:00Z</dcterms:created>
  <dcterms:modified xsi:type="dcterms:W3CDTF">2026-07-31T03:30:00Z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46db6799,2dcf6879,751d2a74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2026-07-23T06:45:58Z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346cb84c-a57d-494e-bd6b-5bb12eafeb39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