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6A" w:rsidRPr="00DD4605" w:rsidRDefault="007E126A" w:rsidP="007E126A">
      <w:pPr>
        <w:keepNext/>
        <w:spacing w:before="3500" w:after="200" w:line="276" w:lineRule="auto"/>
        <w:jc w:val="center"/>
        <w:outlineLvl w:val="0"/>
        <w:rPr>
          <w:rFonts w:ascii="Franklin Gothic Book" w:hAnsi="Franklin Gothic Book"/>
          <w:b/>
          <w:smallCaps/>
          <w:color w:val="9688BE"/>
          <w:sz w:val="36"/>
          <w:szCs w:val="36"/>
          <w:lang w:eastAsia="x-none"/>
        </w:rPr>
      </w:pPr>
      <w:r w:rsidRPr="00DD4605">
        <w:rPr>
          <w:rFonts w:ascii="Franklin Gothic Book" w:hAnsi="Franklin Gothic Book"/>
          <w:b/>
          <w:smallCaps/>
          <w:noProof/>
          <w:color w:val="9688BE"/>
          <w:sz w:val="36"/>
          <w:szCs w:val="36"/>
          <w:lang w:val="en-AU"/>
        </w:rPr>
        <w:drawing>
          <wp:anchor distT="0" distB="0" distL="114300" distR="114300" simplePos="0" relativeHeight="251659264" behindDoc="1" locked="1" layoutInCell="1" allowOverlap="1" wp14:anchorId="72F85974" wp14:editId="3C8C995F">
            <wp:simplePos x="0" y="0"/>
            <wp:positionH relativeFrom="column">
              <wp:posOffset>-6105525</wp:posOffset>
            </wp:positionH>
            <wp:positionV relativeFrom="paragraph">
              <wp:posOffset>423545</wp:posOffset>
            </wp:positionV>
            <wp:extent cx="11631295" cy="9121775"/>
            <wp:effectExtent l="0" t="0" r="0" b="0"/>
            <wp:wrapNone/>
            <wp:docPr id="5" name="Picture 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DD4605">
        <w:rPr>
          <w:rFonts w:ascii="Franklin Gothic Book" w:hAnsi="Franklin Gothic Book"/>
          <w:b/>
          <w:smallCaps/>
          <w:color w:val="9688BE"/>
          <w:sz w:val="36"/>
          <w:szCs w:val="36"/>
          <w:lang w:eastAsia="x-none"/>
        </w:rPr>
        <w:t>Sample Assessment Outline</w:t>
      </w:r>
    </w:p>
    <w:p w:rsidR="007E126A" w:rsidRPr="00DD4605" w:rsidRDefault="007E126A" w:rsidP="007E12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Media Production and Analysis</w:t>
      </w:r>
    </w:p>
    <w:p w:rsidR="007E126A" w:rsidRPr="00DD4605" w:rsidRDefault="000B7672" w:rsidP="007E126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7E126A" w:rsidRPr="00DD4605" w:rsidRDefault="007E126A" w:rsidP="007E126A">
      <w:pPr>
        <w:spacing w:line="264" w:lineRule="auto"/>
      </w:pPr>
      <w:r w:rsidRPr="00DD4605">
        <w:br w:type="page"/>
      </w:r>
    </w:p>
    <w:p w:rsidR="007E126A" w:rsidRPr="00DD4605" w:rsidRDefault="007E126A" w:rsidP="007E126A">
      <w:pPr>
        <w:spacing w:before="10000" w:after="80" w:line="264" w:lineRule="auto"/>
        <w:jc w:val="both"/>
        <w:rPr>
          <w:b/>
          <w:sz w:val="16"/>
        </w:rPr>
      </w:pPr>
    </w:p>
    <w:p w:rsidR="007E126A" w:rsidRPr="00DD4605" w:rsidRDefault="007E126A" w:rsidP="007E126A">
      <w:pPr>
        <w:spacing w:before="10000" w:after="80" w:line="264" w:lineRule="auto"/>
        <w:ind w:right="68"/>
        <w:jc w:val="both"/>
        <w:rPr>
          <w:rFonts w:ascii="Calibri" w:hAnsi="Calibri"/>
          <w:b/>
          <w:sz w:val="16"/>
        </w:rPr>
      </w:pPr>
      <w:r w:rsidRPr="00DD4605">
        <w:rPr>
          <w:rFonts w:ascii="Calibri" w:hAnsi="Calibri"/>
          <w:b/>
          <w:sz w:val="16"/>
        </w:rPr>
        <w:t>Copyright</w:t>
      </w:r>
    </w:p>
    <w:p w:rsidR="007E126A" w:rsidRPr="00DD4605" w:rsidRDefault="007E126A" w:rsidP="007E126A">
      <w:pPr>
        <w:spacing w:after="80" w:line="264" w:lineRule="auto"/>
        <w:ind w:right="68"/>
        <w:jc w:val="both"/>
        <w:rPr>
          <w:rFonts w:ascii="Calibri" w:hAnsi="Calibri"/>
          <w:sz w:val="16"/>
        </w:rPr>
      </w:pPr>
      <w:r w:rsidRPr="00DD4605">
        <w:rPr>
          <w:rFonts w:ascii="Calibri" w:hAnsi="Calibri"/>
          <w:sz w:val="16"/>
        </w:rPr>
        <w:t>© School Curricul</w:t>
      </w:r>
      <w:r w:rsidR="001E7063">
        <w:rPr>
          <w:rFonts w:ascii="Calibri" w:hAnsi="Calibri"/>
          <w:sz w:val="16"/>
        </w:rPr>
        <w:t>um and Standards Authority, 2015</w:t>
      </w:r>
    </w:p>
    <w:p w:rsidR="007E126A" w:rsidRPr="00DD4605" w:rsidRDefault="007E126A" w:rsidP="007E126A">
      <w:pPr>
        <w:spacing w:after="80" w:line="264" w:lineRule="auto"/>
        <w:ind w:right="68"/>
        <w:jc w:val="both"/>
        <w:rPr>
          <w:rFonts w:ascii="Calibri" w:hAnsi="Calibri"/>
          <w:sz w:val="16"/>
        </w:rPr>
      </w:pPr>
      <w:r w:rsidRPr="00DD4605">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E126A" w:rsidRPr="00DD4605" w:rsidRDefault="007E126A" w:rsidP="007E126A">
      <w:pPr>
        <w:spacing w:after="80" w:line="264" w:lineRule="auto"/>
        <w:ind w:right="68"/>
        <w:jc w:val="both"/>
        <w:rPr>
          <w:rFonts w:ascii="Calibri" w:hAnsi="Calibri"/>
          <w:sz w:val="16"/>
        </w:rPr>
      </w:pPr>
      <w:r w:rsidRPr="00DD4605">
        <w:rPr>
          <w:rFonts w:ascii="Calibri" w:hAnsi="Calibri"/>
          <w:sz w:val="16"/>
        </w:rPr>
        <w:t xml:space="preserve">Copying or communication for any other purpose can be done only within the terms of the </w:t>
      </w:r>
      <w:r w:rsidRPr="00DD4605">
        <w:rPr>
          <w:rFonts w:ascii="Calibri" w:hAnsi="Calibri"/>
          <w:i/>
          <w:iCs/>
          <w:sz w:val="16"/>
        </w:rPr>
        <w:t>Copyright Act 1968</w:t>
      </w:r>
      <w:r w:rsidRPr="00DD460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DD4605">
        <w:rPr>
          <w:rFonts w:ascii="Calibri" w:hAnsi="Calibri"/>
          <w:i/>
          <w:iCs/>
          <w:sz w:val="16"/>
        </w:rPr>
        <w:t>Copyright Act 1968</w:t>
      </w:r>
      <w:r w:rsidRPr="00DD4605">
        <w:rPr>
          <w:rFonts w:ascii="Calibri" w:hAnsi="Calibri"/>
          <w:sz w:val="16"/>
        </w:rPr>
        <w:t xml:space="preserve"> or with permission of the copyright owners.</w:t>
      </w:r>
    </w:p>
    <w:p w:rsidR="003A7816" w:rsidRPr="003A7816" w:rsidRDefault="003A7816" w:rsidP="003A7816">
      <w:pPr>
        <w:spacing w:after="80" w:line="264" w:lineRule="auto"/>
        <w:ind w:right="68"/>
        <w:jc w:val="both"/>
        <w:rPr>
          <w:rFonts w:ascii="Calibri" w:hAnsi="Calibri" w:cs="Arial"/>
          <w:iCs/>
          <w:sz w:val="16"/>
          <w:szCs w:val="16"/>
          <w:lang w:val="en-AU"/>
        </w:rPr>
      </w:pPr>
      <w:r w:rsidRPr="003A7816">
        <w:rPr>
          <w:rFonts w:ascii="Calibri" w:hAnsi="Calibri" w:cs="Arial"/>
          <w:sz w:val="16"/>
          <w:szCs w:val="16"/>
          <w:lang w:val="en-AU"/>
        </w:rPr>
        <w:t xml:space="preserve">Any content in this document that has been derived from the Australian Curriculum may be used under the terms of the </w:t>
      </w:r>
      <w:hyperlink r:id="rId7" w:tgtFrame="_blank" w:history="1">
        <w:r w:rsidRPr="003A7816">
          <w:rPr>
            <w:rFonts w:ascii="Calibri" w:hAnsi="Calibri" w:cs="Arial"/>
            <w:iCs/>
            <w:color w:val="0000FF"/>
            <w:sz w:val="16"/>
            <w:szCs w:val="16"/>
            <w:u w:val="single"/>
            <w:lang w:val="en-AU"/>
          </w:rPr>
          <w:t>Creative Commons Attribution 4.0 International licence</w:t>
        </w:r>
      </w:hyperlink>
      <w:r w:rsidRPr="003A7816">
        <w:rPr>
          <w:rFonts w:ascii="Calibri" w:hAnsi="Calibri" w:cs="Arial"/>
          <w:iCs/>
          <w:sz w:val="16"/>
          <w:szCs w:val="16"/>
          <w:lang w:val="en-AU"/>
        </w:rPr>
        <w:t>.</w:t>
      </w:r>
    </w:p>
    <w:p w:rsidR="007E126A" w:rsidRPr="00DD4605" w:rsidRDefault="007E126A" w:rsidP="007E126A">
      <w:pPr>
        <w:spacing w:after="80" w:line="264" w:lineRule="auto"/>
        <w:ind w:right="68"/>
        <w:jc w:val="both"/>
        <w:rPr>
          <w:rFonts w:ascii="Calibri" w:hAnsi="Calibri"/>
          <w:b/>
          <w:sz w:val="16"/>
        </w:rPr>
      </w:pPr>
      <w:r w:rsidRPr="00DD4605">
        <w:rPr>
          <w:rFonts w:ascii="Calibri" w:hAnsi="Calibri"/>
          <w:b/>
          <w:sz w:val="16"/>
        </w:rPr>
        <w:t>Disclaimer</w:t>
      </w:r>
    </w:p>
    <w:p w:rsidR="007E126A" w:rsidRPr="00DD4605" w:rsidRDefault="007E126A" w:rsidP="007E126A">
      <w:pPr>
        <w:spacing w:line="264" w:lineRule="auto"/>
        <w:ind w:right="68"/>
        <w:jc w:val="both"/>
        <w:rPr>
          <w:rFonts w:ascii="Calibri" w:hAnsi="Calibri"/>
          <w:sz w:val="16"/>
        </w:rPr>
      </w:pPr>
      <w:r w:rsidRPr="00DD460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E126A" w:rsidRPr="00DD4605" w:rsidRDefault="007E126A" w:rsidP="007E126A">
      <w:pPr>
        <w:spacing w:line="264" w:lineRule="auto"/>
        <w:ind w:right="68"/>
        <w:jc w:val="both"/>
        <w:rPr>
          <w:rFonts w:ascii="Calibri" w:hAnsi="Calibri"/>
          <w:sz w:val="16"/>
        </w:rPr>
        <w:sectPr w:rsidR="007E126A" w:rsidRPr="00DD4605" w:rsidSect="001E7063">
          <w:footerReference w:type="even" r:id="rId8"/>
          <w:footerReference w:type="default" r:id="rId9"/>
          <w:headerReference w:type="first" r:id="rId10"/>
          <w:pgSz w:w="11906" w:h="16838" w:code="9"/>
          <w:pgMar w:top="1440" w:right="1440" w:bottom="1440" w:left="1440" w:header="708" w:footer="708" w:gutter="0"/>
          <w:pgNumType w:start="1"/>
          <w:cols w:space="708"/>
          <w:titlePg/>
          <w:docGrid w:linePitch="360"/>
        </w:sectPr>
      </w:pPr>
    </w:p>
    <w:p w:rsidR="007E126A" w:rsidRPr="00DD4605" w:rsidRDefault="007E126A" w:rsidP="007E126A">
      <w:pPr>
        <w:spacing w:after="80" w:line="276" w:lineRule="auto"/>
        <w:ind w:left="-284"/>
        <w:outlineLvl w:val="0"/>
        <w:rPr>
          <w:rFonts w:ascii="Franklin Gothic Book" w:eastAsia="MS Mincho" w:hAnsi="Franklin Gothic Book" w:cs="Calibri"/>
          <w:color w:val="342568"/>
          <w:sz w:val="28"/>
          <w:szCs w:val="28"/>
          <w:lang w:val="en-GB" w:eastAsia="ja-JP"/>
        </w:rPr>
      </w:pPr>
      <w:r w:rsidRPr="00DD4605">
        <w:rPr>
          <w:rFonts w:ascii="Franklin Gothic Book" w:eastAsia="MS Mincho" w:hAnsi="Franklin Gothic Book" w:cs="Calibri"/>
          <w:color w:val="342568"/>
          <w:sz w:val="28"/>
          <w:szCs w:val="28"/>
          <w:lang w:val="en-GB" w:eastAsia="ja-JP"/>
        </w:rPr>
        <w:lastRenderedPageBreak/>
        <w:t>Sample assessment outline</w:t>
      </w:r>
    </w:p>
    <w:p w:rsidR="007E126A" w:rsidRPr="00DD4605" w:rsidRDefault="007E126A" w:rsidP="007E126A">
      <w:pPr>
        <w:spacing w:after="80" w:line="276" w:lineRule="auto"/>
        <w:ind w:left="-284"/>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Media Production and Analysis</w:t>
      </w:r>
      <w:r w:rsidR="000B7672">
        <w:rPr>
          <w:rFonts w:ascii="Franklin Gothic Book" w:eastAsia="MS Mincho" w:hAnsi="Franklin Gothic Book" w:cs="Calibri"/>
          <w:color w:val="342568"/>
          <w:sz w:val="28"/>
          <w:szCs w:val="28"/>
          <w:lang w:val="en-GB" w:eastAsia="ja-JP"/>
        </w:rPr>
        <w:t xml:space="preserve"> – General Year 12</w:t>
      </w:r>
    </w:p>
    <w:p w:rsidR="007E126A" w:rsidRPr="00DD4605" w:rsidRDefault="00522725" w:rsidP="007E126A">
      <w:pPr>
        <w:spacing w:before="240" w:after="80" w:line="276" w:lineRule="auto"/>
        <w:ind w:left="-284"/>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3</w:t>
      </w:r>
      <w:r w:rsidR="007E126A" w:rsidRPr="00DD4605">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and Unit 4</w:t>
      </w:r>
    </w:p>
    <w:tbl>
      <w:tblPr>
        <w:tblW w:w="5176" w:type="pct"/>
        <w:tblInd w:w="-279"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90"/>
        <w:gridCol w:w="1489"/>
        <w:gridCol w:w="1278"/>
        <w:gridCol w:w="1703"/>
        <w:gridCol w:w="8500"/>
      </w:tblGrid>
      <w:tr w:rsidR="007E126A" w:rsidRPr="00EC007A" w:rsidTr="0091320B">
        <w:tc>
          <w:tcPr>
            <w:tcW w:w="515" w:type="pct"/>
            <w:tcBorders>
              <w:right w:val="single" w:sz="4" w:space="0" w:color="FFFFFF" w:themeColor="background1"/>
            </w:tcBorders>
            <w:shd w:val="clear" w:color="auto" w:fill="B2A1C7" w:themeFill="accent4" w:themeFillTint="99"/>
            <w:vAlign w:val="center"/>
            <w:hideMark/>
          </w:tcPr>
          <w:p w:rsidR="007E126A" w:rsidRPr="00EC007A" w:rsidRDefault="007E126A" w:rsidP="0091320B">
            <w:pPr>
              <w:jc w:val="center"/>
              <w:rPr>
                <w:rFonts w:ascii="Calibri" w:hAnsi="Calibri" w:cs="Arial"/>
                <w:b/>
                <w:color w:val="FFFFFF"/>
                <w:sz w:val="20"/>
                <w:szCs w:val="20"/>
                <w:lang w:val="en-AU"/>
              </w:rPr>
            </w:pPr>
            <w:r w:rsidRPr="00EC007A">
              <w:rPr>
                <w:rFonts w:ascii="Calibri" w:hAnsi="Calibri" w:cs="Arial"/>
                <w:b/>
                <w:color w:val="FFFFFF"/>
                <w:sz w:val="20"/>
                <w:szCs w:val="20"/>
                <w:lang w:val="en-AU"/>
              </w:rPr>
              <w:t xml:space="preserve">Assessment </w:t>
            </w:r>
            <w:r w:rsidR="0070062A">
              <w:rPr>
                <w:rFonts w:ascii="Calibri" w:hAnsi="Calibri" w:cs="Arial"/>
                <w:b/>
                <w:color w:val="FFFFFF"/>
                <w:sz w:val="20"/>
                <w:szCs w:val="20"/>
                <w:lang w:val="en-AU"/>
              </w:rPr>
              <w:br/>
            </w:r>
            <w:r w:rsidRPr="00EC007A">
              <w:rPr>
                <w:rFonts w:ascii="Calibri" w:hAnsi="Calibri" w:cs="Arial"/>
                <w:b/>
                <w:color w:val="FFFFFF"/>
                <w:sz w:val="20"/>
                <w:szCs w:val="20"/>
                <w:lang w:val="en-AU"/>
              </w:rPr>
              <w:t xml:space="preserve">type </w:t>
            </w:r>
          </w:p>
        </w:tc>
        <w:tc>
          <w:tcPr>
            <w:tcW w:w="515" w:type="pct"/>
            <w:tcBorders>
              <w:left w:val="single" w:sz="4" w:space="0" w:color="FFFFFF" w:themeColor="background1"/>
              <w:right w:val="single" w:sz="4" w:space="0" w:color="FFFFFF" w:themeColor="background1"/>
            </w:tcBorders>
            <w:shd w:val="clear" w:color="auto" w:fill="B2A1C7" w:themeFill="accent4" w:themeFillTint="99"/>
            <w:vAlign w:val="center"/>
          </w:tcPr>
          <w:p w:rsidR="007E126A" w:rsidRPr="00EC007A" w:rsidRDefault="007E126A" w:rsidP="0091320B">
            <w:pPr>
              <w:jc w:val="center"/>
              <w:rPr>
                <w:rFonts w:ascii="Calibri" w:hAnsi="Calibri" w:cs="Arial"/>
                <w:b/>
                <w:bCs/>
                <w:color w:val="FFFFFF"/>
                <w:sz w:val="20"/>
                <w:szCs w:val="20"/>
                <w:lang w:val="en-US"/>
              </w:rPr>
            </w:pPr>
            <w:r w:rsidRPr="00EC007A">
              <w:rPr>
                <w:rFonts w:ascii="Calibri" w:hAnsi="Calibri" w:cs="Arial"/>
                <w:b/>
                <w:bCs/>
                <w:color w:val="FFFFFF"/>
                <w:sz w:val="20"/>
                <w:szCs w:val="20"/>
                <w:lang w:val="en-US"/>
              </w:rPr>
              <w:t xml:space="preserve">Assessment </w:t>
            </w:r>
            <w:r w:rsidR="0070062A">
              <w:rPr>
                <w:rFonts w:ascii="Calibri" w:hAnsi="Calibri" w:cs="Arial"/>
                <w:b/>
                <w:bCs/>
                <w:color w:val="FFFFFF"/>
                <w:sz w:val="20"/>
                <w:szCs w:val="20"/>
                <w:lang w:val="en-US"/>
              </w:rPr>
              <w:br/>
            </w:r>
            <w:r w:rsidR="0091320B">
              <w:rPr>
                <w:rFonts w:ascii="Calibri" w:hAnsi="Calibri" w:cs="Arial"/>
                <w:b/>
                <w:bCs/>
                <w:color w:val="FFFFFF"/>
                <w:sz w:val="20"/>
                <w:szCs w:val="20"/>
                <w:lang w:val="en-US"/>
              </w:rPr>
              <w:t xml:space="preserve">type weighting </w:t>
            </w:r>
          </w:p>
        </w:tc>
        <w:tc>
          <w:tcPr>
            <w:tcW w:w="442" w:type="pct"/>
            <w:tcBorders>
              <w:left w:val="single" w:sz="4" w:space="0" w:color="FFFFFF" w:themeColor="background1"/>
              <w:right w:val="single" w:sz="4" w:space="0" w:color="FFFFFF" w:themeColor="background1"/>
            </w:tcBorders>
            <w:shd w:val="clear" w:color="auto" w:fill="B2A1C7" w:themeFill="accent4" w:themeFillTint="99"/>
            <w:vAlign w:val="center"/>
          </w:tcPr>
          <w:p w:rsidR="007E126A" w:rsidRPr="00EC007A" w:rsidRDefault="007E126A" w:rsidP="00522725">
            <w:pPr>
              <w:jc w:val="center"/>
              <w:rPr>
                <w:rFonts w:ascii="Calibri" w:hAnsi="Calibri" w:cs="Arial"/>
                <w:b/>
                <w:color w:val="FFFFFF"/>
                <w:sz w:val="20"/>
                <w:szCs w:val="20"/>
                <w:lang w:val="en-US" w:eastAsia="en-US"/>
              </w:rPr>
            </w:pPr>
            <w:r w:rsidRPr="00EC007A">
              <w:rPr>
                <w:rFonts w:ascii="Calibri" w:hAnsi="Calibri" w:cs="Arial"/>
                <w:b/>
                <w:color w:val="FFFFFF"/>
                <w:sz w:val="20"/>
                <w:szCs w:val="20"/>
                <w:lang w:val="en-US" w:eastAsia="en-US"/>
              </w:rPr>
              <w:t xml:space="preserve">Assessment </w:t>
            </w:r>
          </w:p>
          <w:p w:rsidR="007E126A" w:rsidRPr="00EC007A" w:rsidRDefault="007E126A" w:rsidP="00522725">
            <w:pPr>
              <w:jc w:val="center"/>
              <w:rPr>
                <w:rFonts w:ascii="Calibri" w:hAnsi="Calibri" w:cs="Arial"/>
                <w:b/>
                <w:color w:val="FFFFFF"/>
                <w:sz w:val="20"/>
                <w:szCs w:val="20"/>
                <w:lang w:val="en-US" w:eastAsia="en-US"/>
              </w:rPr>
            </w:pPr>
            <w:r w:rsidRPr="00EC007A">
              <w:rPr>
                <w:rFonts w:ascii="Calibri" w:hAnsi="Calibri" w:cs="Arial"/>
                <w:b/>
                <w:color w:val="FFFFFF"/>
                <w:sz w:val="20"/>
                <w:szCs w:val="20"/>
                <w:lang w:val="en-US" w:eastAsia="en-US"/>
              </w:rPr>
              <w:t xml:space="preserve">task </w:t>
            </w:r>
          </w:p>
          <w:p w:rsidR="007E126A" w:rsidRPr="00EC007A" w:rsidRDefault="007E126A" w:rsidP="00522725">
            <w:pPr>
              <w:jc w:val="center"/>
              <w:rPr>
                <w:rFonts w:ascii="Calibri" w:hAnsi="Calibri" w:cs="Arial"/>
                <w:b/>
                <w:color w:val="FFFFFF"/>
                <w:sz w:val="20"/>
                <w:szCs w:val="20"/>
                <w:lang w:val="en-US" w:eastAsia="en-US"/>
              </w:rPr>
            </w:pPr>
            <w:r w:rsidRPr="00EC007A">
              <w:rPr>
                <w:rFonts w:ascii="Calibri" w:hAnsi="Calibri" w:cs="Arial"/>
                <w:b/>
                <w:color w:val="FFFFFF"/>
                <w:sz w:val="20"/>
                <w:szCs w:val="20"/>
                <w:lang w:val="en-US" w:eastAsia="en-US"/>
              </w:rPr>
              <w:t>weighting</w:t>
            </w:r>
          </w:p>
        </w:tc>
        <w:tc>
          <w:tcPr>
            <w:tcW w:w="589" w:type="pct"/>
            <w:tcBorders>
              <w:left w:val="single" w:sz="4" w:space="0" w:color="FFFFFF" w:themeColor="background1"/>
              <w:right w:val="single" w:sz="4" w:space="0" w:color="FFFFFF" w:themeColor="background1"/>
            </w:tcBorders>
            <w:shd w:val="clear" w:color="auto" w:fill="B2A1C7" w:themeFill="accent4" w:themeFillTint="99"/>
            <w:vAlign w:val="center"/>
          </w:tcPr>
          <w:p w:rsidR="007E126A" w:rsidRPr="00EC007A" w:rsidRDefault="007E126A" w:rsidP="00522725">
            <w:pPr>
              <w:jc w:val="center"/>
              <w:rPr>
                <w:rFonts w:ascii="Calibri" w:hAnsi="Calibri" w:cs="Arial"/>
                <w:b/>
                <w:bCs/>
                <w:color w:val="FFFFFF"/>
                <w:sz w:val="20"/>
                <w:szCs w:val="20"/>
                <w:lang w:val="en-US"/>
              </w:rPr>
            </w:pPr>
            <w:r>
              <w:rPr>
                <w:rFonts w:ascii="Calibri" w:hAnsi="Calibri" w:cs="Arial"/>
                <w:b/>
                <w:bCs/>
                <w:color w:val="FFFFFF"/>
                <w:sz w:val="20"/>
                <w:szCs w:val="20"/>
                <w:lang w:val="en-US"/>
              </w:rPr>
              <w:t>S</w:t>
            </w:r>
            <w:r w:rsidRPr="00EC007A">
              <w:rPr>
                <w:rFonts w:ascii="Calibri" w:hAnsi="Calibri" w:cs="Arial"/>
                <w:b/>
                <w:bCs/>
                <w:color w:val="FFFFFF"/>
                <w:sz w:val="20"/>
                <w:szCs w:val="20"/>
                <w:lang w:val="en-US"/>
              </w:rPr>
              <w:t xml:space="preserve">tart and </w:t>
            </w:r>
            <w:r>
              <w:rPr>
                <w:rFonts w:ascii="Calibri" w:hAnsi="Calibri" w:cs="Arial"/>
                <w:b/>
                <w:bCs/>
                <w:color w:val="FFFFFF"/>
                <w:sz w:val="20"/>
                <w:szCs w:val="20"/>
                <w:lang w:val="en-US"/>
              </w:rPr>
              <w:br/>
            </w:r>
            <w:r w:rsidRPr="00EC007A">
              <w:rPr>
                <w:rFonts w:ascii="Calibri" w:hAnsi="Calibri" w:cs="Arial"/>
                <w:b/>
                <w:bCs/>
                <w:color w:val="FFFFFF"/>
                <w:sz w:val="20"/>
                <w:szCs w:val="20"/>
                <w:lang w:val="en-US"/>
              </w:rPr>
              <w:t>submission date</w:t>
            </w:r>
          </w:p>
        </w:tc>
        <w:tc>
          <w:tcPr>
            <w:tcW w:w="2939" w:type="pct"/>
            <w:tcBorders>
              <w:left w:val="single" w:sz="4" w:space="0" w:color="FFFFFF" w:themeColor="background1"/>
            </w:tcBorders>
            <w:shd w:val="clear" w:color="auto" w:fill="B2A1C7" w:themeFill="accent4" w:themeFillTint="99"/>
            <w:vAlign w:val="center"/>
            <w:hideMark/>
          </w:tcPr>
          <w:p w:rsidR="007E126A" w:rsidRPr="00EC007A" w:rsidRDefault="007E126A" w:rsidP="00522725">
            <w:pPr>
              <w:jc w:val="center"/>
              <w:rPr>
                <w:rFonts w:ascii="Calibri" w:hAnsi="Calibri" w:cs="Arial"/>
                <w:b/>
                <w:bCs/>
                <w:color w:val="FFFFFF"/>
                <w:sz w:val="20"/>
                <w:szCs w:val="20"/>
                <w:lang w:val="en-US"/>
              </w:rPr>
            </w:pPr>
            <w:r w:rsidRPr="00EC007A">
              <w:rPr>
                <w:rFonts w:ascii="Calibri" w:hAnsi="Calibri" w:cs="Arial"/>
                <w:b/>
                <w:bCs/>
                <w:color w:val="FFFFFF"/>
                <w:sz w:val="20"/>
                <w:szCs w:val="20"/>
                <w:lang w:val="en-US"/>
              </w:rPr>
              <w:t>Assessment task</w:t>
            </w:r>
          </w:p>
        </w:tc>
      </w:tr>
      <w:tr w:rsidR="007E126A" w:rsidRPr="00EC007A" w:rsidTr="0091320B">
        <w:trPr>
          <w:trHeight w:val="20"/>
        </w:trPr>
        <w:tc>
          <w:tcPr>
            <w:tcW w:w="515" w:type="pct"/>
            <w:vMerge w:val="restart"/>
            <w:vAlign w:val="center"/>
          </w:tcPr>
          <w:p w:rsidR="007E126A" w:rsidRPr="00522725" w:rsidRDefault="007E126A" w:rsidP="001E7063">
            <w:pPr>
              <w:ind w:left="3"/>
              <w:jc w:val="center"/>
              <w:rPr>
                <w:rFonts w:ascii="Calibri" w:hAnsi="Calibri" w:cs="Calibri"/>
                <w:sz w:val="20"/>
                <w:szCs w:val="20"/>
                <w:lang w:val="en-AU"/>
              </w:rPr>
            </w:pPr>
            <w:r w:rsidRPr="00522725">
              <w:rPr>
                <w:rFonts w:ascii="Calibri" w:hAnsi="Calibri" w:cs="Calibri"/>
                <w:sz w:val="20"/>
                <w:szCs w:val="20"/>
                <w:lang w:val="en-AU"/>
              </w:rPr>
              <w:t>Response</w:t>
            </w:r>
          </w:p>
        </w:tc>
        <w:tc>
          <w:tcPr>
            <w:tcW w:w="515" w:type="pct"/>
            <w:vMerge w:val="restart"/>
            <w:vAlign w:val="center"/>
          </w:tcPr>
          <w:p w:rsidR="007E126A" w:rsidRPr="00522725" w:rsidRDefault="007C7920" w:rsidP="001E7063">
            <w:pPr>
              <w:ind w:left="93" w:right="71"/>
              <w:jc w:val="center"/>
              <w:rPr>
                <w:rFonts w:ascii="Calibri" w:hAnsi="Calibri" w:cs="Arial"/>
                <w:bCs/>
                <w:sz w:val="20"/>
                <w:szCs w:val="20"/>
                <w:lang w:val="en-AU" w:eastAsia="en-US"/>
              </w:rPr>
            </w:pPr>
            <w:r>
              <w:rPr>
                <w:rFonts w:ascii="Calibri" w:hAnsi="Calibri" w:cs="Calibri"/>
                <w:bCs/>
                <w:sz w:val="20"/>
                <w:szCs w:val="20"/>
                <w:lang w:eastAsia="en-US"/>
              </w:rPr>
              <w:t>25%</w:t>
            </w:r>
          </w:p>
        </w:tc>
        <w:tc>
          <w:tcPr>
            <w:tcW w:w="442" w:type="pct"/>
            <w:vAlign w:val="center"/>
          </w:tcPr>
          <w:p w:rsidR="007E126A" w:rsidRPr="00A64F09" w:rsidRDefault="007E126A" w:rsidP="001E7063">
            <w:pPr>
              <w:jc w:val="center"/>
              <w:rPr>
                <w:rFonts w:ascii="Calibri" w:hAnsi="Calibri" w:cs="Arial"/>
                <w:sz w:val="20"/>
                <w:szCs w:val="20"/>
                <w:lang w:val="en-US" w:eastAsia="en-US"/>
              </w:rPr>
            </w:pPr>
            <w:r w:rsidRPr="00A64F09">
              <w:rPr>
                <w:rFonts w:ascii="Calibri" w:hAnsi="Calibri" w:cs="Arial"/>
                <w:sz w:val="20"/>
                <w:szCs w:val="20"/>
                <w:lang w:val="en-US" w:eastAsia="en-US"/>
              </w:rPr>
              <w:t>5%</w:t>
            </w:r>
          </w:p>
        </w:tc>
        <w:tc>
          <w:tcPr>
            <w:tcW w:w="589" w:type="pct"/>
            <w:vAlign w:val="center"/>
          </w:tcPr>
          <w:p w:rsidR="007E126A" w:rsidRPr="00A64F09" w:rsidRDefault="00276F7C" w:rsidP="009E7607">
            <w:pPr>
              <w:ind w:left="84" w:right="71"/>
              <w:rPr>
                <w:rFonts w:ascii="Calibri" w:hAnsi="Calibri" w:cs="Calibri"/>
                <w:sz w:val="20"/>
                <w:szCs w:val="20"/>
                <w:lang w:val="en-AU"/>
              </w:rPr>
            </w:pPr>
            <w:r>
              <w:rPr>
                <w:rFonts w:ascii="Calibri" w:hAnsi="Calibri" w:cs="Calibri"/>
                <w:sz w:val="20"/>
                <w:szCs w:val="20"/>
                <w:lang w:val="en-AU"/>
              </w:rPr>
              <w:t>Semester</w:t>
            </w:r>
            <w:r w:rsidR="007E126A" w:rsidRPr="00A64F09">
              <w:rPr>
                <w:rFonts w:ascii="Calibri" w:hAnsi="Calibri" w:cs="Calibri"/>
                <w:sz w:val="20"/>
                <w:szCs w:val="20"/>
                <w:lang w:val="en-AU"/>
              </w:rPr>
              <w:t xml:space="preserve"> 1 </w:t>
            </w:r>
          </w:p>
          <w:p w:rsidR="007E126A" w:rsidRPr="000B7672" w:rsidRDefault="00A64F09" w:rsidP="009E7607">
            <w:pPr>
              <w:ind w:left="84" w:right="71"/>
              <w:rPr>
                <w:rFonts w:ascii="Calibri" w:hAnsi="Calibri" w:cs="Calibri"/>
                <w:color w:val="FF0000"/>
                <w:sz w:val="20"/>
                <w:szCs w:val="20"/>
                <w:lang w:val="en-AU"/>
              </w:rPr>
            </w:pPr>
            <w:r>
              <w:rPr>
                <w:rFonts w:ascii="Calibri" w:hAnsi="Calibri" w:cs="Calibri"/>
                <w:sz w:val="20"/>
                <w:szCs w:val="20"/>
                <w:lang w:val="en-AU"/>
              </w:rPr>
              <w:t>Week 1</w:t>
            </w:r>
            <w:r w:rsidR="001E7063">
              <w:rPr>
                <w:rFonts w:ascii="Calibri" w:hAnsi="Calibri" w:cs="Calibri"/>
                <w:sz w:val="20"/>
                <w:szCs w:val="20"/>
                <w:lang w:val="en-AU"/>
              </w:rPr>
              <w:t>–</w:t>
            </w:r>
            <w:r>
              <w:rPr>
                <w:rFonts w:ascii="Calibri" w:hAnsi="Calibri" w:cs="Calibri"/>
                <w:sz w:val="20"/>
                <w:szCs w:val="20"/>
                <w:lang w:val="en-AU"/>
              </w:rPr>
              <w:t>3</w:t>
            </w:r>
          </w:p>
        </w:tc>
        <w:tc>
          <w:tcPr>
            <w:tcW w:w="2939" w:type="pct"/>
            <w:vAlign w:val="center"/>
            <w:hideMark/>
          </w:tcPr>
          <w:p w:rsidR="007E126A" w:rsidRPr="000B7672" w:rsidRDefault="007E126A" w:rsidP="001E7063">
            <w:pPr>
              <w:ind w:left="93" w:right="71"/>
              <w:rPr>
                <w:rFonts w:ascii="Calibri" w:hAnsi="Calibri" w:cs="Calibri"/>
                <w:color w:val="FF0000"/>
                <w:sz w:val="20"/>
                <w:szCs w:val="20"/>
                <w:lang w:val="en-AU"/>
              </w:rPr>
            </w:pPr>
            <w:r w:rsidRPr="00A64F09">
              <w:rPr>
                <w:rFonts w:ascii="Calibri" w:hAnsi="Calibri" w:cs="Arial"/>
                <w:b/>
                <w:sz w:val="20"/>
                <w:szCs w:val="20"/>
              </w:rPr>
              <w:t>Task 1</w:t>
            </w:r>
            <w:r w:rsidRPr="00043C2B">
              <w:rPr>
                <w:rFonts w:ascii="Calibri" w:hAnsi="Calibri" w:cs="Calibri"/>
                <w:b/>
                <w:bCs/>
                <w:sz w:val="20"/>
                <w:szCs w:val="20"/>
                <w:lang w:val="en-US" w:eastAsia="en-US"/>
              </w:rPr>
              <w:t xml:space="preserve">: </w:t>
            </w:r>
            <w:r w:rsidR="0091320B">
              <w:rPr>
                <w:rFonts w:ascii="Calibri" w:hAnsi="Calibri" w:cs="Calibri"/>
                <w:bCs/>
                <w:sz w:val="20"/>
                <w:szCs w:val="20"/>
                <w:lang w:val="en-US" w:eastAsia="en-US"/>
              </w:rPr>
              <w:t>Respond</w:t>
            </w:r>
            <w:r w:rsidRPr="00A64F09">
              <w:rPr>
                <w:rFonts w:ascii="Calibri" w:hAnsi="Calibri" w:cs="Calibri"/>
                <w:bCs/>
                <w:sz w:val="20"/>
                <w:szCs w:val="20"/>
                <w:lang w:val="en-US" w:eastAsia="en-US"/>
              </w:rPr>
              <w:t xml:space="preserve"> to </w:t>
            </w:r>
            <w:r w:rsidR="0010260A">
              <w:rPr>
                <w:rFonts w:ascii="Calibri" w:hAnsi="Calibri" w:cs="Calibri"/>
                <w:bCs/>
                <w:sz w:val="20"/>
                <w:szCs w:val="20"/>
                <w:lang w:val="en-US" w:eastAsia="en-US"/>
              </w:rPr>
              <w:t xml:space="preserve">short film in the context of </w:t>
            </w:r>
            <w:r w:rsidR="0010260A" w:rsidRPr="00C42694">
              <w:rPr>
                <w:rFonts w:ascii="Calibri" w:hAnsi="Calibri" w:cs="Calibri"/>
                <w:b/>
                <w:bCs/>
                <w:sz w:val="20"/>
                <w:szCs w:val="20"/>
                <w:lang w:val="en-US" w:eastAsia="en-US"/>
              </w:rPr>
              <w:t>M</w:t>
            </w:r>
            <w:r w:rsidR="00A64F09" w:rsidRPr="00C42694">
              <w:rPr>
                <w:rFonts w:ascii="Calibri" w:hAnsi="Calibri" w:cs="Calibri"/>
                <w:b/>
                <w:bCs/>
                <w:sz w:val="20"/>
                <w:szCs w:val="20"/>
                <w:lang w:val="en-US" w:eastAsia="en-US"/>
              </w:rPr>
              <w:t>edia languages</w:t>
            </w:r>
            <w:r w:rsidRPr="00A64F09">
              <w:rPr>
                <w:rFonts w:ascii="Calibri" w:hAnsi="Calibri" w:cs="Calibri"/>
                <w:bCs/>
                <w:sz w:val="20"/>
                <w:szCs w:val="20"/>
                <w:lang w:val="en-US" w:eastAsia="en-US"/>
              </w:rPr>
              <w:t xml:space="preserve"> </w:t>
            </w:r>
          </w:p>
        </w:tc>
      </w:tr>
      <w:tr w:rsidR="007E126A" w:rsidRPr="00EC007A" w:rsidTr="0091320B">
        <w:trPr>
          <w:trHeight w:val="20"/>
        </w:trPr>
        <w:tc>
          <w:tcPr>
            <w:tcW w:w="515" w:type="pct"/>
            <w:vMerge/>
            <w:vAlign w:val="center"/>
          </w:tcPr>
          <w:p w:rsidR="007E126A" w:rsidRPr="000B7672" w:rsidRDefault="007E126A" w:rsidP="001E7063">
            <w:pPr>
              <w:rPr>
                <w:rFonts w:ascii="Calibri" w:hAnsi="Calibri" w:cs="Arial"/>
                <w:color w:val="FF0000"/>
                <w:sz w:val="20"/>
                <w:szCs w:val="20"/>
                <w:lang w:val="en-AU"/>
              </w:rPr>
            </w:pPr>
          </w:p>
        </w:tc>
        <w:tc>
          <w:tcPr>
            <w:tcW w:w="515" w:type="pct"/>
            <w:vMerge/>
            <w:vAlign w:val="center"/>
          </w:tcPr>
          <w:p w:rsidR="007E126A" w:rsidRPr="000B7672" w:rsidRDefault="007E126A" w:rsidP="001E7063">
            <w:pPr>
              <w:ind w:left="93" w:right="71"/>
              <w:jc w:val="center"/>
              <w:rPr>
                <w:rFonts w:ascii="Calibri" w:hAnsi="Calibri" w:cs="Arial"/>
                <w:bCs/>
                <w:color w:val="FF0000"/>
                <w:sz w:val="20"/>
                <w:szCs w:val="20"/>
                <w:lang w:val="en-US" w:eastAsia="en-US"/>
              </w:rPr>
            </w:pPr>
          </w:p>
        </w:tc>
        <w:tc>
          <w:tcPr>
            <w:tcW w:w="442" w:type="pct"/>
            <w:vAlign w:val="center"/>
          </w:tcPr>
          <w:p w:rsidR="007E126A" w:rsidRPr="00A64F09" w:rsidRDefault="007E126A" w:rsidP="001E7063">
            <w:pPr>
              <w:jc w:val="center"/>
              <w:rPr>
                <w:rFonts w:ascii="Calibri" w:hAnsi="Calibri" w:cs="Arial"/>
                <w:sz w:val="20"/>
                <w:szCs w:val="20"/>
                <w:lang w:val="en-US" w:eastAsia="en-US"/>
              </w:rPr>
            </w:pPr>
            <w:r w:rsidRPr="00A64F09">
              <w:rPr>
                <w:rFonts w:ascii="Calibri" w:hAnsi="Calibri" w:cs="Arial"/>
                <w:sz w:val="20"/>
                <w:szCs w:val="20"/>
                <w:lang w:val="en-US" w:eastAsia="en-US"/>
              </w:rPr>
              <w:t>5%</w:t>
            </w:r>
          </w:p>
        </w:tc>
        <w:tc>
          <w:tcPr>
            <w:tcW w:w="589" w:type="pct"/>
            <w:vAlign w:val="center"/>
          </w:tcPr>
          <w:p w:rsidR="00276F7C" w:rsidRDefault="00276F7C" w:rsidP="009E7607">
            <w:pPr>
              <w:ind w:left="84"/>
              <w:rPr>
                <w:rFonts w:ascii="Calibri" w:hAnsi="Calibri" w:cs="Calibri"/>
                <w:sz w:val="20"/>
                <w:szCs w:val="20"/>
                <w:lang w:val="en-AU"/>
              </w:rPr>
            </w:pPr>
            <w:r>
              <w:rPr>
                <w:rFonts w:ascii="Calibri" w:hAnsi="Calibri" w:cs="Calibri"/>
                <w:sz w:val="20"/>
                <w:szCs w:val="20"/>
                <w:lang w:val="en-AU"/>
              </w:rPr>
              <w:t>Semester</w:t>
            </w:r>
            <w:r w:rsidRPr="00A64F09">
              <w:rPr>
                <w:rFonts w:ascii="Calibri" w:hAnsi="Calibri" w:cs="Calibri"/>
                <w:sz w:val="20"/>
                <w:szCs w:val="20"/>
                <w:lang w:val="en-AU"/>
              </w:rPr>
              <w:t xml:space="preserve"> 1</w:t>
            </w:r>
          </w:p>
          <w:p w:rsidR="007E126A" w:rsidRPr="000B7672" w:rsidRDefault="00A64F09" w:rsidP="009E7607">
            <w:pPr>
              <w:ind w:left="84"/>
              <w:rPr>
                <w:rFonts w:ascii="Calibri" w:hAnsi="Calibri" w:cs="Calibri"/>
                <w:bCs/>
                <w:color w:val="FF0000"/>
                <w:sz w:val="20"/>
                <w:szCs w:val="20"/>
                <w:lang w:val="en-US" w:eastAsia="en-US"/>
              </w:rPr>
            </w:pPr>
            <w:r>
              <w:rPr>
                <w:rFonts w:ascii="Calibri" w:hAnsi="Calibri" w:cs="Calibri"/>
                <w:bCs/>
                <w:sz w:val="20"/>
                <w:szCs w:val="20"/>
                <w:lang w:val="en-US" w:eastAsia="en-US"/>
              </w:rPr>
              <w:t>Week 5</w:t>
            </w:r>
            <w:r w:rsidR="001E7063">
              <w:rPr>
                <w:rFonts w:ascii="Calibri" w:hAnsi="Calibri" w:cs="Calibri"/>
                <w:bCs/>
                <w:sz w:val="20"/>
                <w:szCs w:val="20"/>
                <w:lang w:val="en-US" w:eastAsia="en-US"/>
              </w:rPr>
              <w:t>–</w:t>
            </w:r>
            <w:r>
              <w:rPr>
                <w:rFonts w:ascii="Calibri" w:hAnsi="Calibri" w:cs="Calibri"/>
                <w:bCs/>
                <w:sz w:val="20"/>
                <w:szCs w:val="20"/>
                <w:lang w:val="en-US" w:eastAsia="en-US"/>
              </w:rPr>
              <w:t>7</w:t>
            </w:r>
          </w:p>
        </w:tc>
        <w:tc>
          <w:tcPr>
            <w:tcW w:w="2939" w:type="pct"/>
            <w:vAlign w:val="center"/>
          </w:tcPr>
          <w:p w:rsidR="007E126A" w:rsidRPr="00A64F09" w:rsidRDefault="00A64F09" w:rsidP="001E7063">
            <w:pPr>
              <w:ind w:left="93" w:right="71"/>
              <w:rPr>
                <w:rFonts w:ascii="Calibri" w:hAnsi="Calibri" w:cs="Calibri"/>
                <w:bCs/>
                <w:color w:val="FF0000"/>
                <w:sz w:val="20"/>
                <w:szCs w:val="20"/>
                <w:lang w:val="en-US" w:eastAsia="en-US"/>
              </w:rPr>
            </w:pPr>
            <w:r w:rsidRPr="00A64F09">
              <w:rPr>
                <w:rFonts w:ascii="Calibri" w:hAnsi="Calibri" w:cs="Calibri"/>
                <w:b/>
                <w:sz w:val="20"/>
                <w:szCs w:val="20"/>
              </w:rPr>
              <w:t>Task 3</w:t>
            </w:r>
            <w:r w:rsidRPr="00043C2B">
              <w:rPr>
                <w:rFonts w:ascii="Calibri" w:hAnsi="Calibri" w:cs="Calibri"/>
                <w:b/>
                <w:sz w:val="20"/>
                <w:szCs w:val="20"/>
              </w:rPr>
              <w:t>:</w:t>
            </w:r>
            <w:r w:rsidRPr="00A64F09">
              <w:rPr>
                <w:rFonts w:ascii="Calibri" w:hAnsi="Calibri" w:cs="Calibri"/>
                <w:sz w:val="20"/>
                <w:szCs w:val="20"/>
              </w:rPr>
              <w:t xml:space="preserve"> Rep</w:t>
            </w:r>
            <w:r w:rsidR="0091320B">
              <w:rPr>
                <w:rFonts w:ascii="Calibri" w:hAnsi="Calibri" w:cs="Calibri"/>
                <w:sz w:val="20"/>
                <w:szCs w:val="20"/>
              </w:rPr>
              <w:t>ond</w:t>
            </w:r>
            <w:r w:rsidR="0010260A">
              <w:rPr>
                <w:rFonts w:ascii="Calibri" w:hAnsi="Calibri" w:cs="Calibri"/>
                <w:sz w:val="20"/>
                <w:szCs w:val="20"/>
              </w:rPr>
              <w:t xml:space="preserve"> to film in the context of </w:t>
            </w:r>
            <w:r w:rsidR="0010260A" w:rsidRPr="00C42694">
              <w:rPr>
                <w:rFonts w:ascii="Calibri" w:hAnsi="Calibri" w:cs="Calibri"/>
                <w:b/>
                <w:sz w:val="20"/>
                <w:szCs w:val="20"/>
              </w:rPr>
              <w:t>P</w:t>
            </w:r>
            <w:r w:rsidRPr="00C42694">
              <w:rPr>
                <w:rFonts w:ascii="Calibri" w:hAnsi="Calibri" w:cs="Calibri"/>
                <w:b/>
                <w:sz w:val="20"/>
                <w:szCs w:val="20"/>
              </w:rPr>
              <w:t>roduction</w:t>
            </w:r>
          </w:p>
        </w:tc>
      </w:tr>
      <w:tr w:rsidR="007E126A" w:rsidRPr="00EC007A" w:rsidTr="0091320B">
        <w:trPr>
          <w:trHeight w:val="20"/>
        </w:trPr>
        <w:tc>
          <w:tcPr>
            <w:tcW w:w="515" w:type="pct"/>
            <w:vMerge/>
            <w:vAlign w:val="center"/>
          </w:tcPr>
          <w:p w:rsidR="007E126A" w:rsidRPr="000B7672" w:rsidRDefault="007E126A" w:rsidP="001E7063">
            <w:pPr>
              <w:rPr>
                <w:rFonts w:ascii="Calibri" w:hAnsi="Calibri" w:cs="Arial"/>
                <w:color w:val="FF0000"/>
                <w:sz w:val="20"/>
                <w:szCs w:val="20"/>
                <w:lang w:val="en-AU"/>
              </w:rPr>
            </w:pPr>
          </w:p>
        </w:tc>
        <w:tc>
          <w:tcPr>
            <w:tcW w:w="515" w:type="pct"/>
            <w:vMerge/>
            <w:vAlign w:val="center"/>
          </w:tcPr>
          <w:p w:rsidR="007E126A" w:rsidRPr="000B7672" w:rsidRDefault="007E126A" w:rsidP="001E7063">
            <w:pPr>
              <w:ind w:left="93" w:right="71"/>
              <w:jc w:val="center"/>
              <w:rPr>
                <w:rFonts w:ascii="Calibri" w:hAnsi="Calibri" w:cs="Arial"/>
                <w:bCs/>
                <w:color w:val="FF0000"/>
                <w:sz w:val="20"/>
                <w:szCs w:val="20"/>
                <w:lang w:val="en-US" w:eastAsia="en-US"/>
              </w:rPr>
            </w:pPr>
          </w:p>
        </w:tc>
        <w:tc>
          <w:tcPr>
            <w:tcW w:w="442" w:type="pct"/>
            <w:vAlign w:val="center"/>
          </w:tcPr>
          <w:p w:rsidR="007E126A" w:rsidRPr="00A64F09" w:rsidRDefault="007E126A" w:rsidP="001E7063">
            <w:pPr>
              <w:jc w:val="center"/>
              <w:rPr>
                <w:rFonts w:ascii="Calibri" w:hAnsi="Calibri" w:cs="Arial"/>
                <w:sz w:val="20"/>
                <w:szCs w:val="20"/>
                <w:lang w:val="en-US" w:eastAsia="en-US"/>
              </w:rPr>
            </w:pPr>
            <w:r w:rsidRPr="00A64F09">
              <w:rPr>
                <w:rFonts w:ascii="Calibri" w:hAnsi="Calibri" w:cs="Arial"/>
                <w:sz w:val="20"/>
                <w:szCs w:val="20"/>
                <w:lang w:val="en-US" w:eastAsia="en-US"/>
              </w:rPr>
              <w:t>5%</w:t>
            </w:r>
          </w:p>
        </w:tc>
        <w:tc>
          <w:tcPr>
            <w:tcW w:w="589" w:type="pct"/>
            <w:vAlign w:val="center"/>
          </w:tcPr>
          <w:p w:rsidR="007E126A" w:rsidRPr="00276F7C" w:rsidRDefault="00276F7C" w:rsidP="009E7607">
            <w:pPr>
              <w:ind w:left="84" w:right="71"/>
              <w:rPr>
                <w:rFonts w:ascii="Calibri" w:hAnsi="Calibri" w:cs="Calibri"/>
                <w:color w:val="000000" w:themeColor="text1"/>
                <w:sz w:val="20"/>
                <w:szCs w:val="20"/>
                <w:lang w:val="en-AU"/>
              </w:rPr>
            </w:pPr>
            <w:r w:rsidRPr="00276F7C">
              <w:rPr>
                <w:rFonts w:ascii="Calibri" w:hAnsi="Calibri" w:cs="Calibri"/>
                <w:color w:val="000000" w:themeColor="text1"/>
                <w:sz w:val="20"/>
                <w:szCs w:val="20"/>
                <w:lang w:val="en-AU"/>
              </w:rPr>
              <w:t>Semester 2</w:t>
            </w:r>
          </w:p>
          <w:p w:rsidR="00276F7C" w:rsidRPr="000B7672" w:rsidRDefault="00276F7C" w:rsidP="009E7607">
            <w:pPr>
              <w:ind w:left="84" w:right="71"/>
              <w:rPr>
                <w:rFonts w:ascii="Calibri" w:hAnsi="Calibri" w:cs="Calibri"/>
                <w:color w:val="FF0000"/>
                <w:sz w:val="20"/>
                <w:szCs w:val="20"/>
                <w:lang w:val="en-AU"/>
              </w:rPr>
            </w:pPr>
            <w:r w:rsidRPr="00276F7C">
              <w:rPr>
                <w:rFonts w:ascii="Calibri" w:hAnsi="Calibri" w:cs="Calibri"/>
                <w:color w:val="000000" w:themeColor="text1"/>
                <w:sz w:val="20"/>
                <w:szCs w:val="20"/>
                <w:lang w:val="en-AU"/>
              </w:rPr>
              <w:t>Week 1</w:t>
            </w:r>
            <w:r w:rsidR="001E7063">
              <w:rPr>
                <w:rFonts w:ascii="Calibri" w:hAnsi="Calibri" w:cs="Calibri"/>
                <w:color w:val="000000" w:themeColor="text1"/>
                <w:sz w:val="20"/>
                <w:szCs w:val="20"/>
                <w:lang w:val="en-AU"/>
              </w:rPr>
              <w:t>–</w:t>
            </w:r>
            <w:r w:rsidRPr="00276F7C">
              <w:rPr>
                <w:rFonts w:ascii="Calibri" w:hAnsi="Calibri" w:cs="Calibri"/>
                <w:color w:val="000000" w:themeColor="text1"/>
                <w:sz w:val="20"/>
                <w:szCs w:val="20"/>
                <w:lang w:val="en-AU"/>
              </w:rPr>
              <w:t>3</w:t>
            </w:r>
          </w:p>
        </w:tc>
        <w:tc>
          <w:tcPr>
            <w:tcW w:w="2939" w:type="pct"/>
            <w:vAlign w:val="center"/>
          </w:tcPr>
          <w:p w:rsidR="007E126A" w:rsidRPr="00276F7C" w:rsidRDefault="00276F7C" w:rsidP="003A7816">
            <w:pPr>
              <w:ind w:left="93" w:right="71"/>
              <w:rPr>
                <w:rFonts w:ascii="Calibri" w:hAnsi="Calibri" w:cs="Calibri"/>
                <w:bCs/>
                <w:color w:val="000000" w:themeColor="text1"/>
                <w:sz w:val="20"/>
                <w:szCs w:val="20"/>
                <w:lang w:val="en-US" w:eastAsia="en-US"/>
              </w:rPr>
            </w:pPr>
            <w:r>
              <w:rPr>
                <w:rFonts w:ascii="Calibri" w:hAnsi="Calibri" w:cs="Calibri"/>
                <w:b/>
                <w:bCs/>
                <w:color w:val="000000" w:themeColor="text1"/>
                <w:sz w:val="20"/>
                <w:szCs w:val="20"/>
                <w:lang w:val="en-US" w:eastAsia="en-US"/>
              </w:rPr>
              <w:t xml:space="preserve">Task 6: </w:t>
            </w:r>
            <w:r w:rsidR="0091320B">
              <w:rPr>
                <w:rFonts w:ascii="Calibri" w:hAnsi="Calibri" w:cs="Calibri"/>
                <w:bCs/>
                <w:color w:val="000000" w:themeColor="text1"/>
                <w:sz w:val="20"/>
                <w:szCs w:val="20"/>
                <w:lang w:val="en-US" w:eastAsia="en-US"/>
              </w:rPr>
              <w:t>Respond</w:t>
            </w:r>
            <w:r>
              <w:rPr>
                <w:rFonts w:ascii="Calibri" w:hAnsi="Calibri" w:cs="Calibri"/>
                <w:bCs/>
                <w:color w:val="000000" w:themeColor="text1"/>
                <w:sz w:val="20"/>
                <w:szCs w:val="20"/>
                <w:lang w:val="en-US" w:eastAsia="en-US"/>
              </w:rPr>
              <w:t xml:space="preserve"> to reality </w:t>
            </w:r>
            <w:r w:rsidR="00A63126">
              <w:rPr>
                <w:rFonts w:ascii="Calibri" w:hAnsi="Calibri" w:cs="Calibri"/>
                <w:bCs/>
                <w:color w:val="000000" w:themeColor="text1"/>
                <w:sz w:val="20"/>
                <w:szCs w:val="20"/>
                <w:lang w:val="en-US" w:eastAsia="en-US"/>
              </w:rPr>
              <w:t xml:space="preserve">TV </w:t>
            </w:r>
            <w:r w:rsidR="0010260A">
              <w:rPr>
                <w:rFonts w:ascii="Calibri" w:hAnsi="Calibri" w:cs="Calibri"/>
                <w:bCs/>
                <w:color w:val="000000" w:themeColor="text1"/>
                <w:sz w:val="20"/>
                <w:szCs w:val="20"/>
                <w:lang w:val="en-US" w:eastAsia="en-US"/>
              </w:rPr>
              <w:t xml:space="preserve">programs in the context of </w:t>
            </w:r>
            <w:r w:rsidR="0010260A" w:rsidRPr="00C42694">
              <w:rPr>
                <w:rFonts w:ascii="Calibri" w:hAnsi="Calibri" w:cs="Calibri"/>
                <w:b/>
                <w:bCs/>
                <w:color w:val="000000" w:themeColor="text1"/>
                <w:sz w:val="20"/>
                <w:szCs w:val="20"/>
                <w:lang w:val="en-US" w:eastAsia="en-US"/>
              </w:rPr>
              <w:t>M</w:t>
            </w:r>
            <w:r w:rsidRPr="00C42694">
              <w:rPr>
                <w:rFonts w:ascii="Calibri" w:hAnsi="Calibri" w:cs="Calibri"/>
                <w:b/>
                <w:bCs/>
                <w:color w:val="000000" w:themeColor="text1"/>
                <w:sz w:val="20"/>
                <w:szCs w:val="20"/>
                <w:lang w:val="en-US" w:eastAsia="en-US"/>
              </w:rPr>
              <w:t xml:space="preserve">edia </w:t>
            </w:r>
            <w:r w:rsidR="0010260A" w:rsidRPr="00C42694">
              <w:rPr>
                <w:rFonts w:ascii="Calibri" w:hAnsi="Calibri" w:cs="Calibri"/>
                <w:b/>
                <w:bCs/>
                <w:color w:val="000000" w:themeColor="text1"/>
                <w:sz w:val="20"/>
                <w:szCs w:val="20"/>
                <w:lang w:val="en-US" w:eastAsia="en-US"/>
              </w:rPr>
              <w:t>languages</w:t>
            </w:r>
            <w:r w:rsidR="003A7816">
              <w:rPr>
                <w:rFonts w:ascii="Calibri" w:hAnsi="Calibri" w:cs="Calibri"/>
                <w:bCs/>
                <w:color w:val="000000" w:themeColor="text1"/>
                <w:sz w:val="20"/>
                <w:szCs w:val="20"/>
                <w:lang w:val="en-US" w:eastAsia="en-US"/>
              </w:rPr>
              <w:t xml:space="preserve"> and</w:t>
            </w:r>
            <w:r w:rsidR="0010260A">
              <w:rPr>
                <w:rFonts w:ascii="Calibri" w:hAnsi="Calibri" w:cs="Calibri"/>
                <w:bCs/>
                <w:color w:val="000000" w:themeColor="text1"/>
                <w:sz w:val="20"/>
                <w:szCs w:val="20"/>
                <w:lang w:val="en-US" w:eastAsia="en-US"/>
              </w:rPr>
              <w:t xml:space="preserve"> </w:t>
            </w:r>
            <w:r w:rsidR="0010260A" w:rsidRPr="00C42694">
              <w:rPr>
                <w:rFonts w:ascii="Calibri" w:hAnsi="Calibri" w:cs="Calibri"/>
                <w:b/>
                <w:bCs/>
                <w:color w:val="000000" w:themeColor="text1"/>
                <w:sz w:val="20"/>
                <w:szCs w:val="20"/>
                <w:lang w:val="en-US" w:eastAsia="en-US"/>
              </w:rPr>
              <w:t>R</w:t>
            </w:r>
            <w:r w:rsidRPr="00C42694">
              <w:rPr>
                <w:rFonts w:ascii="Calibri" w:hAnsi="Calibri" w:cs="Calibri"/>
                <w:b/>
                <w:bCs/>
                <w:color w:val="000000" w:themeColor="text1"/>
                <w:sz w:val="20"/>
                <w:szCs w:val="20"/>
                <w:lang w:val="en-US" w:eastAsia="en-US"/>
              </w:rPr>
              <w:t>epresentation</w:t>
            </w:r>
          </w:p>
        </w:tc>
      </w:tr>
      <w:tr w:rsidR="007E126A" w:rsidRPr="00EC007A" w:rsidTr="0091320B">
        <w:trPr>
          <w:trHeight w:val="20"/>
        </w:trPr>
        <w:tc>
          <w:tcPr>
            <w:tcW w:w="515" w:type="pct"/>
            <w:vMerge/>
            <w:vAlign w:val="center"/>
          </w:tcPr>
          <w:p w:rsidR="007E126A" w:rsidRPr="000B7672" w:rsidRDefault="007E126A" w:rsidP="001E7063">
            <w:pPr>
              <w:rPr>
                <w:rFonts w:ascii="Calibri" w:hAnsi="Calibri" w:cs="Arial"/>
                <w:color w:val="FF0000"/>
                <w:sz w:val="20"/>
                <w:szCs w:val="20"/>
                <w:lang w:val="en-AU"/>
              </w:rPr>
            </w:pPr>
          </w:p>
        </w:tc>
        <w:tc>
          <w:tcPr>
            <w:tcW w:w="515" w:type="pct"/>
            <w:vMerge/>
            <w:vAlign w:val="center"/>
          </w:tcPr>
          <w:p w:rsidR="007E126A" w:rsidRPr="000B7672" w:rsidRDefault="007E126A" w:rsidP="001E7063">
            <w:pPr>
              <w:ind w:left="93" w:right="71"/>
              <w:jc w:val="center"/>
              <w:rPr>
                <w:rFonts w:ascii="Calibri" w:hAnsi="Calibri" w:cs="Arial"/>
                <w:bCs/>
                <w:color w:val="FF0000"/>
                <w:sz w:val="20"/>
                <w:szCs w:val="20"/>
                <w:lang w:val="en-US" w:eastAsia="en-US"/>
              </w:rPr>
            </w:pPr>
          </w:p>
        </w:tc>
        <w:tc>
          <w:tcPr>
            <w:tcW w:w="442" w:type="pct"/>
            <w:vAlign w:val="center"/>
          </w:tcPr>
          <w:p w:rsidR="007E126A" w:rsidRPr="00A64F09" w:rsidRDefault="007C7920" w:rsidP="001E7063">
            <w:pPr>
              <w:jc w:val="center"/>
              <w:rPr>
                <w:rFonts w:ascii="Calibri" w:hAnsi="Calibri" w:cs="Arial"/>
                <w:sz w:val="20"/>
                <w:szCs w:val="20"/>
                <w:lang w:val="en-US" w:eastAsia="en-US"/>
              </w:rPr>
            </w:pPr>
            <w:r w:rsidRPr="00A64F09">
              <w:rPr>
                <w:rFonts w:ascii="Calibri" w:hAnsi="Calibri" w:cs="Arial"/>
                <w:sz w:val="20"/>
                <w:szCs w:val="20"/>
                <w:lang w:val="en-US" w:eastAsia="en-US"/>
              </w:rPr>
              <w:t>5%</w:t>
            </w:r>
          </w:p>
        </w:tc>
        <w:tc>
          <w:tcPr>
            <w:tcW w:w="589" w:type="pct"/>
            <w:vAlign w:val="center"/>
          </w:tcPr>
          <w:p w:rsidR="00276F7C" w:rsidRPr="00276F7C" w:rsidRDefault="00276F7C" w:rsidP="009E7607">
            <w:pPr>
              <w:ind w:left="84" w:right="71"/>
              <w:rPr>
                <w:rFonts w:ascii="Calibri" w:hAnsi="Calibri" w:cs="Calibri"/>
                <w:color w:val="000000" w:themeColor="text1"/>
                <w:sz w:val="20"/>
                <w:szCs w:val="20"/>
                <w:lang w:val="en-AU"/>
              </w:rPr>
            </w:pPr>
            <w:r w:rsidRPr="00276F7C">
              <w:rPr>
                <w:rFonts w:ascii="Calibri" w:hAnsi="Calibri" w:cs="Calibri"/>
                <w:color w:val="000000" w:themeColor="text1"/>
                <w:sz w:val="20"/>
                <w:szCs w:val="20"/>
                <w:lang w:val="en-AU"/>
              </w:rPr>
              <w:t>Semester 2</w:t>
            </w:r>
          </w:p>
          <w:p w:rsidR="007E126A" w:rsidRPr="000B7672" w:rsidRDefault="00276F7C" w:rsidP="009E7607">
            <w:pPr>
              <w:ind w:left="84"/>
              <w:rPr>
                <w:rFonts w:ascii="Calibri" w:hAnsi="Calibri" w:cs="Calibri"/>
                <w:color w:val="FF0000"/>
                <w:sz w:val="20"/>
                <w:szCs w:val="20"/>
                <w:lang w:val="en-AU" w:eastAsia="en-US"/>
              </w:rPr>
            </w:pPr>
            <w:r w:rsidRPr="00276F7C">
              <w:rPr>
                <w:rFonts w:ascii="Calibri" w:hAnsi="Calibri" w:cs="Calibri"/>
                <w:color w:val="000000" w:themeColor="text1"/>
                <w:sz w:val="20"/>
                <w:szCs w:val="20"/>
                <w:lang w:val="en-AU"/>
              </w:rPr>
              <w:t>Week</w:t>
            </w:r>
            <w:r>
              <w:rPr>
                <w:rFonts w:ascii="Calibri" w:hAnsi="Calibri" w:cs="Calibri"/>
                <w:color w:val="000000" w:themeColor="text1"/>
                <w:sz w:val="20"/>
                <w:szCs w:val="20"/>
                <w:lang w:val="en-AU"/>
              </w:rPr>
              <w:t xml:space="preserve"> 7</w:t>
            </w:r>
            <w:r w:rsidR="001E7063">
              <w:rPr>
                <w:rFonts w:ascii="Calibri" w:hAnsi="Calibri" w:cs="Calibri"/>
                <w:color w:val="000000" w:themeColor="text1"/>
                <w:sz w:val="20"/>
                <w:szCs w:val="20"/>
                <w:lang w:val="en-AU"/>
              </w:rPr>
              <w:t>–</w:t>
            </w:r>
            <w:r>
              <w:rPr>
                <w:rFonts w:ascii="Calibri" w:hAnsi="Calibri" w:cs="Calibri"/>
                <w:color w:val="000000" w:themeColor="text1"/>
                <w:sz w:val="20"/>
                <w:szCs w:val="20"/>
                <w:lang w:val="en-AU"/>
              </w:rPr>
              <w:t>9</w:t>
            </w:r>
          </w:p>
        </w:tc>
        <w:tc>
          <w:tcPr>
            <w:tcW w:w="2939" w:type="pct"/>
            <w:vAlign w:val="center"/>
          </w:tcPr>
          <w:p w:rsidR="007E126A" w:rsidRPr="00276F7C" w:rsidRDefault="00276F7C" w:rsidP="001E7063">
            <w:pPr>
              <w:ind w:left="93" w:right="71"/>
              <w:rPr>
                <w:rFonts w:ascii="Calibri" w:hAnsi="Calibri" w:cs="Calibri"/>
                <w:bCs/>
                <w:color w:val="000000" w:themeColor="text1"/>
                <w:sz w:val="20"/>
                <w:szCs w:val="20"/>
                <w:lang w:val="en-US" w:eastAsia="en-US"/>
              </w:rPr>
            </w:pPr>
            <w:r w:rsidRPr="00276F7C">
              <w:rPr>
                <w:rFonts w:ascii="Calibri" w:hAnsi="Calibri" w:cs="Calibri"/>
                <w:b/>
                <w:bCs/>
                <w:color w:val="000000" w:themeColor="text1"/>
                <w:sz w:val="20"/>
                <w:szCs w:val="20"/>
                <w:lang w:val="en-US" w:eastAsia="en-US"/>
              </w:rPr>
              <w:t>Task 8</w:t>
            </w:r>
            <w:r>
              <w:rPr>
                <w:rFonts w:ascii="Calibri" w:hAnsi="Calibri" w:cs="Calibri"/>
                <w:b/>
                <w:bCs/>
                <w:color w:val="000000" w:themeColor="text1"/>
                <w:sz w:val="20"/>
                <w:szCs w:val="20"/>
                <w:lang w:val="en-US" w:eastAsia="en-US"/>
              </w:rPr>
              <w:t xml:space="preserve">: </w:t>
            </w:r>
            <w:r w:rsidR="0091320B">
              <w:rPr>
                <w:rFonts w:ascii="Calibri" w:hAnsi="Calibri" w:cs="Calibri"/>
                <w:bCs/>
                <w:color w:val="000000" w:themeColor="text1"/>
                <w:sz w:val="20"/>
                <w:szCs w:val="20"/>
                <w:lang w:val="en-US" w:eastAsia="en-US"/>
              </w:rPr>
              <w:t>Respond</w:t>
            </w:r>
            <w:r>
              <w:rPr>
                <w:rFonts w:ascii="Calibri" w:hAnsi="Calibri" w:cs="Calibri"/>
                <w:bCs/>
                <w:color w:val="000000" w:themeColor="text1"/>
                <w:sz w:val="20"/>
                <w:szCs w:val="20"/>
                <w:lang w:val="en-US" w:eastAsia="en-US"/>
              </w:rPr>
              <w:t xml:space="preserve"> to reality TV programs and their marketi</w:t>
            </w:r>
            <w:r w:rsidR="0010260A">
              <w:rPr>
                <w:rFonts w:ascii="Calibri" w:hAnsi="Calibri" w:cs="Calibri"/>
                <w:bCs/>
                <w:color w:val="000000" w:themeColor="text1"/>
                <w:sz w:val="20"/>
                <w:szCs w:val="20"/>
                <w:lang w:val="en-US" w:eastAsia="en-US"/>
              </w:rPr>
              <w:t xml:space="preserve">ng campaigns in the context of </w:t>
            </w:r>
            <w:r w:rsidR="0010260A" w:rsidRPr="00C42694">
              <w:rPr>
                <w:rFonts w:ascii="Calibri" w:hAnsi="Calibri" w:cs="Calibri"/>
                <w:b/>
                <w:bCs/>
                <w:color w:val="000000" w:themeColor="text1"/>
                <w:sz w:val="20"/>
                <w:szCs w:val="20"/>
                <w:lang w:val="en-US" w:eastAsia="en-US"/>
              </w:rPr>
              <w:t>A</w:t>
            </w:r>
            <w:r w:rsidRPr="00C42694">
              <w:rPr>
                <w:rFonts w:ascii="Calibri" w:hAnsi="Calibri" w:cs="Calibri"/>
                <w:b/>
                <w:bCs/>
                <w:color w:val="000000" w:themeColor="text1"/>
                <w:sz w:val="20"/>
                <w:szCs w:val="20"/>
                <w:lang w:val="en-US" w:eastAsia="en-US"/>
              </w:rPr>
              <w:t>udience</w:t>
            </w:r>
          </w:p>
        </w:tc>
      </w:tr>
      <w:tr w:rsidR="007E126A" w:rsidRPr="00EC007A" w:rsidTr="0091320B">
        <w:trPr>
          <w:trHeight w:val="20"/>
        </w:trPr>
        <w:tc>
          <w:tcPr>
            <w:tcW w:w="515" w:type="pct"/>
            <w:vMerge/>
            <w:vAlign w:val="center"/>
          </w:tcPr>
          <w:p w:rsidR="007E126A" w:rsidRPr="000B7672" w:rsidRDefault="007E126A" w:rsidP="001E7063">
            <w:pPr>
              <w:rPr>
                <w:rFonts w:ascii="Calibri" w:hAnsi="Calibri" w:cs="Arial"/>
                <w:color w:val="FF0000"/>
                <w:sz w:val="20"/>
                <w:szCs w:val="20"/>
                <w:lang w:val="en-AU"/>
              </w:rPr>
            </w:pPr>
          </w:p>
        </w:tc>
        <w:tc>
          <w:tcPr>
            <w:tcW w:w="515" w:type="pct"/>
            <w:vMerge/>
            <w:vAlign w:val="center"/>
          </w:tcPr>
          <w:p w:rsidR="007E126A" w:rsidRPr="000B7672" w:rsidRDefault="007E126A" w:rsidP="001E7063">
            <w:pPr>
              <w:ind w:left="93" w:right="71"/>
              <w:jc w:val="center"/>
              <w:rPr>
                <w:rFonts w:ascii="Calibri" w:hAnsi="Calibri" w:cs="Arial"/>
                <w:bCs/>
                <w:color w:val="FF0000"/>
                <w:sz w:val="20"/>
                <w:szCs w:val="20"/>
                <w:lang w:val="en-US" w:eastAsia="en-US"/>
              </w:rPr>
            </w:pPr>
          </w:p>
        </w:tc>
        <w:tc>
          <w:tcPr>
            <w:tcW w:w="442" w:type="pct"/>
            <w:vAlign w:val="center"/>
          </w:tcPr>
          <w:p w:rsidR="007E126A" w:rsidRPr="00A64F09" w:rsidRDefault="007C7920" w:rsidP="001E7063">
            <w:pPr>
              <w:jc w:val="center"/>
              <w:rPr>
                <w:rFonts w:ascii="Calibri" w:hAnsi="Calibri" w:cs="Arial"/>
                <w:sz w:val="20"/>
                <w:szCs w:val="20"/>
                <w:lang w:val="en-US" w:eastAsia="en-US"/>
              </w:rPr>
            </w:pPr>
            <w:r w:rsidRPr="00A64F09">
              <w:rPr>
                <w:rFonts w:ascii="Calibri" w:hAnsi="Calibri" w:cs="Arial"/>
                <w:sz w:val="20"/>
                <w:szCs w:val="20"/>
                <w:lang w:val="en-US" w:eastAsia="en-US"/>
              </w:rPr>
              <w:t>5%</w:t>
            </w:r>
          </w:p>
        </w:tc>
        <w:tc>
          <w:tcPr>
            <w:tcW w:w="589" w:type="pct"/>
            <w:vAlign w:val="center"/>
          </w:tcPr>
          <w:p w:rsidR="00276F7C" w:rsidRPr="00276F7C" w:rsidRDefault="00276F7C" w:rsidP="009E7607">
            <w:pPr>
              <w:ind w:left="84" w:right="71"/>
              <w:rPr>
                <w:rFonts w:ascii="Calibri" w:hAnsi="Calibri" w:cs="Calibri"/>
                <w:color w:val="000000" w:themeColor="text1"/>
                <w:sz w:val="20"/>
                <w:szCs w:val="20"/>
                <w:lang w:val="en-AU"/>
              </w:rPr>
            </w:pPr>
            <w:r w:rsidRPr="00276F7C">
              <w:rPr>
                <w:rFonts w:ascii="Calibri" w:hAnsi="Calibri" w:cs="Calibri"/>
                <w:color w:val="000000" w:themeColor="text1"/>
                <w:sz w:val="20"/>
                <w:szCs w:val="20"/>
                <w:lang w:val="en-AU"/>
              </w:rPr>
              <w:t>Semester 2</w:t>
            </w:r>
          </w:p>
          <w:p w:rsidR="007E126A" w:rsidRPr="000B7672" w:rsidRDefault="00276F7C" w:rsidP="009E7607">
            <w:pPr>
              <w:ind w:left="84"/>
              <w:rPr>
                <w:rFonts w:ascii="Calibri" w:hAnsi="Calibri" w:cs="Calibri"/>
                <w:color w:val="FF0000"/>
                <w:sz w:val="20"/>
                <w:szCs w:val="20"/>
                <w:lang w:val="en-AU" w:eastAsia="en-US"/>
              </w:rPr>
            </w:pPr>
            <w:r w:rsidRPr="00276F7C">
              <w:rPr>
                <w:rFonts w:ascii="Calibri" w:hAnsi="Calibri" w:cs="Calibri"/>
                <w:color w:val="000000" w:themeColor="text1"/>
                <w:sz w:val="20"/>
                <w:szCs w:val="20"/>
                <w:lang w:val="en-AU"/>
              </w:rPr>
              <w:t>Week</w:t>
            </w:r>
            <w:r>
              <w:rPr>
                <w:rFonts w:ascii="Calibri" w:hAnsi="Calibri" w:cs="Calibri"/>
                <w:color w:val="000000" w:themeColor="text1"/>
                <w:sz w:val="20"/>
                <w:szCs w:val="20"/>
                <w:lang w:val="en-AU"/>
              </w:rPr>
              <w:t xml:space="preserve"> 13</w:t>
            </w:r>
            <w:r w:rsidR="001E7063">
              <w:rPr>
                <w:rFonts w:ascii="Calibri" w:hAnsi="Calibri" w:cs="Calibri"/>
                <w:color w:val="000000" w:themeColor="text1"/>
                <w:sz w:val="20"/>
                <w:szCs w:val="20"/>
                <w:lang w:val="en-AU"/>
              </w:rPr>
              <w:t>–</w:t>
            </w:r>
            <w:r>
              <w:rPr>
                <w:rFonts w:ascii="Calibri" w:hAnsi="Calibri" w:cs="Calibri"/>
                <w:color w:val="000000" w:themeColor="text1"/>
                <w:sz w:val="20"/>
                <w:szCs w:val="20"/>
                <w:lang w:val="en-AU"/>
              </w:rPr>
              <w:t>14</w:t>
            </w:r>
          </w:p>
        </w:tc>
        <w:tc>
          <w:tcPr>
            <w:tcW w:w="2939" w:type="pct"/>
            <w:vAlign w:val="center"/>
          </w:tcPr>
          <w:p w:rsidR="007E126A" w:rsidRPr="00276F7C" w:rsidRDefault="00276F7C" w:rsidP="001E7063">
            <w:pPr>
              <w:ind w:left="93" w:right="71"/>
              <w:rPr>
                <w:rFonts w:ascii="Calibri" w:hAnsi="Calibri" w:cs="Calibri"/>
                <w:b/>
                <w:bCs/>
                <w:color w:val="000000" w:themeColor="text1"/>
                <w:sz w:val="20"/>
                <w:szCs w:val="20"/>
                <w:lang w:val="en-US" w:eastAsia="en-US"/>
              </w:rPr>
            </w:pPr>
            <w:r>
              <w:rPr>
                <w:rFonts w:ascii="Calibri" w:hAnsi="Calibri" w:cs="Calibri"/>
                <w:b/>
                <w:bCs/>
                <w:color w:val="000000" w:themeColor="text1"/>
                <w:sz w:val="20"/>
                <w:szCs w:val="20"/>
                <w:lang w:val="en-US" w:eastAsia="en-US"/>
              </w:rPr>
              <w:t xml:space="preserve">Task 10: </w:t>
            </w:r>
            <w:r w:rsidR="0091320B">
              <w:rPr>
                <w:rFonts w:ascii="Calibri" w:hAnsi="Calibri" w:cs="Calibri"/>
                <w:bCs/>
                <w:color w:val="000000" w:themeColor="text1"/>
                <w:sz w:val="20"/>
                <w:szCs w:val="20"/>
                <w:lang w:val="en-US" w:eastAsia="en-US"/>
              </w:rPr>
              <w:t>Respond</w:t>
            </w:r>
            <w:r w:rsidR="00A63126">
              <w:rPr>
                <w:rFonts w:ascii="Calibri" w:hAnsi="Calibri" w:cs="Calibri"/>
                <w:bCs/>
                <w:color w:val="000000" w:themeColor="text1"/>
                <w:sz w:val="20"/>
                <w:szCs w:val="20"/>
                <w:lang w:val="en-US" w:eastAsia="en-US"/>
              </w:rPr>
              <w:t xml:space="preserve"> to</w:t>
            </w:r>
            <w:r w:rsidRPr="00276F7C">
              <w:rPr>
                <w:rFonts w:ascii="Calibri" w:hAnsi="Calibri" w:cs="Calibri"/>
                <w:bCs/>
                <w:color w:val="000000" w:themeColor="text1"/>
                <w:sz w:val="20"/>
                <w:szCs w:val="20"/>
                <w:lang w:val="en-US" w:eastAsia="en-US"/>
              </w:rPr>
              <w:t xml:space="preserve"> reality</w:t>
            </w:r>
            <w:r w:rsidR="0010260A">
              <w:rPr>
                <w:rFonts w:ascii="Calibri" w:hAnsi="Calibri" w:cs="Calibri"/>
                <w:bCs/>
                <w:color w:val="000000" w:themeColor="text1"/>
                <w:sz w:val="20"/>
                <w:szCs w:val="20"/>
                <w:lang w:val="en-US" w:eastAsia="en-US"/>
              </w:rPr>
              <w:t xml:space="preserve"> TV programs in the context of </w:t>
            </w:r>
            <w:r w:rsidR="0010260A" w:rsidRPr="00C42694">
              <w:rPr>
                <w:rFonts w:ascii="Calibri" w:hAnsi="Calibri" w:cs="Calibri"/>
                <w:b/>
                <w:bCs/>
                <w:color w:val="000000" w:themeColor="text1"/>
                <w:sz w:val="20"/>
                <w:szCs w:val="20"/>
                <w:lang w:val="en-US" w:eastAsia="en-US"/>
              </w:rPr>
              <w:t>P</w:t>
            </w:r>
            <w:r w:rsidRPr="00C42694">
              <w:rPr>
                <w:rFonts w:ascii="Calibri" w:hAnsi="Calibri" w:cs="Calibri"/>
                <w:b/>
                <w:bCs/>
                <w:color w:val="000000" w:themeColor="text1"/>
                <w:sz w:val="20"/>
                <w:szCs w:val="20"/>
                <w:lang w:val="en-US" w:eastAsia="en-US"/>
              </w:rPr>
              <w:t>roduction</w:t>
            </w:r>
          </w:p>
        </w:tc>
      </w:tr>
      <w:tr w:rsidR="0091320B" w:rsidRPr="00EC007A" w:rsidTr="0091320B">
        <w:trPr>
          <w:trHeight w:val="20"/>
        </w:trPr>
        <w:tc>
          <w:tcPr>
            <w:tcW w:w="515" w:type="pct"/>
            <w:vMerge w:val="restart"/>
            <w:vAlign w:val="center"/>
          </w:tcPr>
          <w:p w:rsidR="0091320B" w:rsidRPr="000B7672" w:rsidRDefault="0091320B" w:rsidP="009F5903">
            <w:pPr>
              <w:tabs>
                <w:tab w:val="left" w:pos="1440"/>
                <w:tab w:val="left" w:pos="4140"/>
                <w:tab w:val="left" w:pos="4800"/>
              </w:tabs>
              <w:jc w:val="center"/>
              <w:rPr>
                <w:rFonts w:ascii="Calibri" w:hAnsi="Calibri" w:cs="Calibri"/>
                <w:color w:val="FF0000"/>
                <w:sz w:val="20"/>
                <w:szCs w:val="20"/>
                <w:lang w:val="en-AU"/>
              </w:rPr>
            </w:pPr>
            <w:r w:rsidRPr="00522725">
              <w:rPr>
                <w:rFonts w:ascii="Calibri" w:hAnsi="Calibri" w:cs="Calibri"/>
                <w:sz w:val="20"/>
                <w:szCs w:val="20"/>
                <w:lang w:val="en-AU"/>
              </w:rPr>
              <w:t>Production</w:t>
            </w:r>
          </w:p>
        </w:tc>
        <w:tc>
          <w:tcPr>
            <w:tcW w:w="515" w:type="pct"/>
            <w:vMerge w:val="restart"/>
            <w:vAlign w:val="center"/>
          </w:tcPr>
          <w:p w:rsidR="0091320B" w:rsidRPr="000B7672" w:rsidRDefault="0091320B" w:rsidP="009F5903">
            <w:pPr>
              <w:tabs>
                <w:tab w:val="left" w:pos="4140"/>
                <w:tab w:val="left" w:pos="4800"/>
              </w:tabs>
              <w:ind w:left="93" w:right="71"/>
              <w:jc w:val="center"/>
              <w:rPr>
                <w:rFonts w:ascii="Calibri" w:hAnsi="Calibri" w:cs="Arial"/>
                <w:bCs/>
                <w:color w:val="FF0000"/>
                <w:sz w:val="20"/>
                <w:szCs w:val="20"/>
                <w:lang w:eastAsia="en-US"/>
              </w:rPr>
            </w:pPr>
            <w:r>
              <w:rPr>
                <w:rFonts w:ascii="Calibri" w:hAnsi="Calibri" w:cs="Calibri"/>
                <w:sz w:val="20"/>
                <w:szCs w:val="20"/>
                <w:lang w:val="en-AU"/>
              </w:rPr>
              <w:t>6</w:t>
            </w:r>
            <w:r w:rsidRPr="00522725">
              <w:rPr>
                <w:rFonts w:ascii="Calibri" w:hAnsi="Calibri" w:cs="Calibri"/>
                <w:sz w:val="20"/>
                <w:szCs w:val="20"/>
                <w:lang w:val="en-AU"/>
              </w:rPr>
              <w:t>0%</w:t>
            </w:r>
          </w:p>
        </w:tc>
        <w:tc>
          <w:tcPr>
            <w:tcW w:w="442" w:type="pct"/>
            <w:vAlign w:val="center"/>
          </w:tcPr>
          <w:p w:rsidR="0091320B" w:rsidRPr="00522725" w:rsidRDefault="0091320B" w:rsidP="009F5903">
            <w:pPr>
              <w:jc w:val="center"/>
              <w:rPr>
                <w:rFonts w:ascii="Calibri" w:hAnsi="Calibri" w:cs="Arial"/>
                <w:sz w:val="20"/>
                <w:szCs w:val="20"/>
                <w:lang w:val="en-US" w:eastAsia="en-US"/>
              </w:rPr>
            </w:pPr>
            <w:r w:rsidRPr="00522725">
              <w:rPr>
                <w:rFonts w:ascii="Calibri" w:hAnsi="Calibri" w:cs="Arial"/>
                <w:sz w:val="20"/>
                <w:szCs w:val="20"/>
                <w:lang w:val="en-US" w:eastAsia="en-US"/>
              </w:rPr>
              <w:t>20%</w:t>
            </w:r>
          </w:p>
        </w:tc>
        <w:tc>
          <w:tcPr>
            <w:tcW w:w="589" w:type="pct"/>
            <w:vAlign w:val="center"/>
          </w:tcPr>
          <w:p w:rsidR="0091320B" w:rsidRPr="00522725" w:rsidRDefault="0091320B" w:rsidP="009F5903">
            <w:pPr>
              <w:ind w:left="84"/>
              <w:rPr>
                <w:rFonts w:ascii="Calibri" w:hAnsi="Calibri" w:cs="Calibri"/>
                <w:sz w:val="20"/>
                <w:szCs w:val="20"/>
                <w:lang w:val="en-AU" w:eastAsia="en-US"/>
              </w:rPr>
            </w:pPr>
            <w:r w:rsidRPr="00522725">
              <w:rPr>
                <w:rFonts w:ascii="Calibri" w:hAnsi="Calibri" w:cs="Calibri"/>
                <w:sz w:val="20"/>
                <w:szCs w:val="20"/>
                <w:lang w:val="en-AU" w:eastAsia="en-US"/>
              </w:rPr>
              <w:t>Semester 1</w:t>
            </w:r>
          </w:p>
          <w:p w:rsidR="0091320B" w:rsidRPr="000B7672" w:rsidRDefault="0091320B" w:rsidP="009F5903">
            <w:pPr>
              <w:ind w:left="84"/>
              <w:rPr>
                <w:rFonts w:ascii="Calibri" w:hAnsi="Calibri" w:cs="Calibri"/>
                <w:color w:val="FF0000"/>
                <w:sz w:val="20"/>
                <w:szCs w:val="20"/>
                <w:lang w:val="en-AU" w:eastAsia="en-US"/>
              </w:rPr>
            </w:pPr>
            <w:r w:rsidRPr="00522725">
              <w:rPr>
                <w:rFonts w:ascii="Calibri" w:hAnsi="Calibri" w:cs="Calibri"/>
                <w:sz w:val="20"/>
                <w:szCs w:val="20"/>
                <w:lang w:val="en-AU" w:eastAsia="en-US"/>
              </w:rPr>
              <w:t>Week 4</w:t>
            </w:r>
            <w:r>
              <w:rPr>
                <w:rFonts w:ascii="Calibri" w:hAnsi="Calibri" w:cs="Calibri"/>
                <w:sz w:val="20"/>
                <w:szCs w:val="20"/>
                <w:lang w:val="en-AU" w:eastAsia="en-US"/>
              </w:rPr>
              <w:t>–</w:t>
            </w:r>
            <w:r w:rsidRPr="00522725">
              <w:rPr>
                <w:rFonts w:ascii="Calibri" w:hAnsi="Calibri" w:cs="Calibri"/>
                <w:sz w:val="20"/>
                <w:szCs w:val="20"/>
                <w:lang w:val="en-AU" w:eastAsia="en-US"/>
              </w:rPr>
              <w:t>10</w:t>
            </w:r>
          </w:p>
        </w:tc>
        <w:tc>
          <w:tcPr>
            <w:tcW w:w="2939" w:type="pct"/>
            <w:vAlign w:val="center"/>
            <w:hideMark/>
          </w:tcPr>
          <w:p w:rsidR="0091320B" w:rsidRPr="000B7672" w:rsidRDefault="0091320B" w:rsidP="009F5903">
            <w:pPr>
              <w:ind w:left="93" w:right="71"/>
              <w:rPr>
                <w:rFonts w:ascii="Calibri" w:hAnsi="Calibri" w:cs="Calibri"/>
                <w:bCs/>
                <w:color w:val="FF0000"/>
                <w:sz w:val="20"/>
                <w:szCs w:val="20"/>
                <w:lang w:val="en-US" w:eastAsia="en-US"/>
              </w:rPr>
            </w:pPr>
            <w:r w:rsidRPr="00522725">
              <w:rPr>
                <w:rFonts w:ascii="Calibri" w:hAnsi="Calibri" w:cs="Calibri"/>
                <w:b/>
                <w:bCs/>
                <w:sz w:val="20"/>
                <w:szCs w:val="20"/>
                <w:lang w:val="en-US" w:eastAsia="en-US"/>
              </w:rPr>
              <w:t>Task 2:</w:t>
            </w:r>
            <w:r w:rsidRPr="00522725">
              <w:rPr>
                <w:rFonts w:ascii="Calibri" w:hAnsi="Calibri" w:cs="Calibri"/>
                <w:bCs/>
                <w:sz w:val="20"/>
                <w:szCs w:val="20"/>
                <w:lang w:val="en-US" w:eastAsia="en-US"/>
              </w:rPr>
              <w:t xml:space="preserve"> </w:t>
            </w:r>
            <w:r>
              <w:rPr>
                <w:rFonts w:ascii="Calibri" w:hAnsi="Calibri" w:cs="Calibri"/>
                <w:bCs/>
                <w:sz w:val="20"/>
                <w:szCs w:val="20"/>
                <w:lang w:val="en-US" w:eastAsia="en-US"/>
              </w:rPr>
              <w:t xml:space="preserve">Through the application of </w:t>
            </w:r>
            <w:r>
              <w:rPr>
                <w:rFonts w:ascii="Calibri" w:hAnsi="Calibri" w:cs="Calibri"/>
                <w:b/>
                <w:bCs/>
                <w:sz w:val="20"/>
                <w:szCs w:val="20"/>
                <w:lang w:val="en-US" w:eastAsia="en-US"/>
              </w:rPr>
              <w:t>Skills and Processes</w:t>
            </w:r>
            <w:r w:rsidRPr="00C42694">
              <w:rPr>
                <w:rFonts w:ascii="Calibri" w:hAnsi="Calibri" w:cs="Calibri"/>
                <w:bCs/>
                <w:sz w:val="20"/>
                <w:szCs w:val="20"/>
                <w:lang w:val="en-US" w:eastAsia="en-US"/>
              </w:rPr>
              <w:t xml:space="preserve">, </w:t>
            </w:r>
            <w:r>
              <w:rPr>
                <w:rFonts w:ascii="Calibri" w:hAnsi="Calibri" w:cs="Calibri"/>
                <w:bCs/>
                <w:sz w:val="20"/>
                <w:szCs w:val="20"/>
                <w:lang w:val="en-US" w:eastAsia="en-US"/>
              </w:rPr>
              <w:t>produce</w:t>
            </w:r>
            <w:r w:rsidRPr="00522725">
              <w:rPr>
                <w:rFonts w:ascii="Calibri" w:hAnsi="Calibri" w:cs="Calibri"/>
                <w:bCs/>
                <w:sz w:val="20"/>
                <w:szCs w:val="20"/>
                <w:lang w:val="en-US" w:eastAsia="en-US"/>
              </w:rPr>
              <w:t xml:space="preserve"> </w:t>
            </w:r>
            <w:r>
              <w:rPr>
                <w:rFonts w:ascii="Calibri" w:hAnsi="Calibri" w:cs="Calibri"/>
                <w:bCs/>
                <w:sz w:val="20"/>
                <w:szCs w:val="20"/>
                <w:lang w:val="en-US" w:eastAsia="en-US"/>
              </w:rPr>
              <w:t>a short film for a local audience</w:t>
            </w:r>
          </w:p>
        </w:tc>
      </w:tr>
      <w:tr w:rsidR="0091320B" w:rsidRPr="00EC007A" w:rsidTr="0091320B">
        <w:trPr>
          <w:trHeight w:val="20"/>
        </w:trPr>
        <w:tc>
          <w:tcPr>
            <w:tcW w:w="515" w:type="pct"/>
            <w:vMerge/>
            <w:vAlign w:val="center"/>
          </w:tcPr>
          <w:p w:rsidR="0091320B" w:rsidRPr="000B7672" w:rsidRDefault="0091320B" w:rsidP="009F5903">
            <w:pPr>
              <w:rPr>
                <w:rFonts w:ascii="Calibri" w:hAnsi="Calibri" w:cs="Arial"/>
                <w:color w:val="FF0000"/>
                <w:sz w:val="20"/>
                <w:szCs w:val="20"/>
                <w:lang w:val="en-US" w:eastAsia="en-US"/>
              </w:rPr>
            </w:pPr>
          </w:p>
        </w:tc>
        <w:tc>
          <w:tcPr>
            <w:tcW w:w="515" w:type="pct"/>
            <w:vMerge/>
            <w:vAlign w:val="center"/>
          </w:tcPr>
          <w:p w:rsidR="0091320B" w:rsidRPr="000B7672" w:rsidRDefault="0091320B" w:rsidP="009F5903">
            <w:pPr>
              <w:ind w:left="93" w:right="71"/>
              <w:jc w:val="center"/>
              <w:rPr>
                <w:rFonts w:ascii="Calibri" w:hAnsi="Calibri" w:cs="Arial"/>
                <w:bCs/>
                <w:color w:val="FF0000"/>
                <w:sz w:val="20"/>
                <w:szCs w:val="20"/>
                <w:lang w:val="en-AU" w:eastAsia="en-US"/>
              </w:rPr>
            </w:pPr>
          </w:p>
        </w:tc>
        <w:tc>
          <w:tcPr>
            <w:tcW w:w="442" w:type="pct"/>
            <w:vAlign w:val="center"/>
          </w:tcPr>
          <w:p w:rsidR="0091320B" w:rsidRPr="00522725" w:rsidRDefault="0091320B" w:rsidP="009F5903">
            <w:pPr>
              <w:jc w:val="center"/>
              <w:rPr>
                <w:rFonts w:ascii="Calibri" w:hAnsi="Calibri" w:cs="Arial"/>
                <w:sz w:val="20"/>
                <w:szCs w:val="20"/>
                <w:lang w:val="en-US" w:eastAsia="en-US"/>
              </w:rPr>
            </w:pPr>
            <w:r w:rsidRPr="00522725">
              <w:rPr>
                <w:rFonts w:ascii="Calibri" w:hAnsi="Calibri" w:cs="Arial"/>
                <w:sz w:val="20"/>
                <w:szCs w:val="20"/>
                <w:lang w:val="en-US" w:eastAsia="en-US"/>
              </w:rPr>
              <w:t>10%</w:t>
            </w:r>
          </w:p>
        </w:tc>
        <w:tc>
          <w:tcPr>
            <w:tcW w:w="589" w:type="pct"/>
            <w:vAlign w:val="center"/>
          </w:tcPr>
          <w:p w:rsidR="0091320B" w:rsidRPr="00522725" w:rsidRDefault="0091320B" w:rsidP="009F5903">
            <w:pPr>
              <w:ind w:left="84"/>
              <w:rPr>
                <w:rFonts w:ascii="Calibri" w:hAnsi="Calibri" w:cs="Calibri"/>
                <w:sz w:val="20"/>
                <w:szCs w:val="20"/>
                <w:lang w:val="en-AU" w:eastAsia="en-US"/>
              </w:rPr>
            </w:pPr>
            <w:r w:rsidRPr="00522725">
              <w:rPr>
                <w:rFonts w:ascii="Calibri" w:hAnsi="Calibri" w:cs="Calibri"/>
                <w:sz w:val="20"/>
                <w:szCs w:val="20"/>
                <w:lang w:val="en-AU" w:eastAsia="en-US"/>
              </w:rPr>
              <w:t>Semester 1</w:t>
            </w:r>
          </w:p>
          <w:p w:rsidR="0091320B" w:rsidRPr="000B7672" w:rsidRDefault="0091320B" w:rsidP="009F5903">
            <w:pPr>
              <w:ind w:left="84"/>
              <w:rPr>
                <w:rFonts w:ascii="Calibri" w:hAnsi="Calibri" w:cs="Calibri"/>
                <w:color w:val="FF0000"/>
                <w:sz w:val="20"/>
                <w:szCs w:val="20"/>
                <w:lang w:val="en-AU" w:eastAsia="en-US"/>
              </w:rPr>
            </w:pPr>
            <w:r w:rsidRPr="00522725">
              <w:rPr>
                <w:rFonts w:ascii="Calibri" w:hAnsi="Calibri" w:cs="Calibri"/>
                <w:sz w:val="20"/>
                <w:szCs w:val="20"/>
                <w:lang w:val="en-AU" w:eastAsia="en-US"/>
              </w:rPr>
              <w:t>Week 8</w:t>
            </w:r>
            <w:r>
              <w:rPr>
                <w:rFonts w:ascii="Calibri" w:hAnsi="Calibri" w:cs="Calibri"/>
                <w:sz w:val="20"/>
                <w:szCs w:val="20"/>
                <w:lang w:val="en-AU" w:eastAsia="en-US"/>
              </w:rPr>
              <w:t>–</w:t>
            </w:r>
            <w:r w:rsidRPr="00522725">
              <w:rPr>
                <w:rFonts w:ascii="Calibri" w:hAnsi="Calibri" w:cs="Calibri"/>
                <w:sz w:val="20"/>
                <w:szCs w:val="20"/>
                <w:lang w:val="en-AU" w:eastAsia="en-US"/>
              </w:rPr>
              <w:t>13</w:t>
            </w:r>
          </w:p>
        </w:tc>
        <w:tc>
          <w:tcPr>
            <w:tcW w:w="2939" w:type="pct"/>
            <w:vAlign w:val="center"/>
            <w:hideMark/>
          </w:tcPr>
          <w:p w:rsidR="0091320B" w:rsidRPr="000B7672" w:rsidRDefault="0091320B" w:rsidP="009F5903">
            <w:pPr>
              <w:ind w:left="93" w:right="71"/>
              <w:rPr>
                <w:rFonts w:ascii="Calibri" w:hAnsi="Calibri" w:cs="Calibri"/>
                <w:b/>
                <w:bCs/>
                <w:color w:val="FF0000"/>
                <w:sz w:val="20"/>
                <w:szCs w:val="20"/>
                <w:lang w:val="en-US" w:eastAsia="en-US"/>
              </w:rPr>
            </w:pPr>
            <w:r w:rsidRPr="00522725">
              <w:rPr>
                <w:rFonts w:ascii="Calibri" w:hAnsi="Calibri" w:cs="Calibri"/>
                <w:b/>
                <w:bCs/>
                <w:sz w:val="20"/>
                <w:szCs w:val="20"/>
                <w:lang w:val="en-US" w:eastAsia="en-US"/>
              </w:rPr>
              <w:t>Task 4:</w:t>
            </w:r>
            <w:r w:rsidRPr="00522725">
              <w:rPr>
                <w:rFonts w:ascii="Calibri" w:hAnsi="Calibri" w:cs="Calibri"/>
                <w:bCs/>
                <w:sz w:val="20"/>
                <w:szCs w:val="20"/>
                <w:lang w:val="en-US" w:eastAsia="en-US"/>
              </w:rPr>
              <w:t xml:space="preserve"> </w:t>
            </w:r>
            <w:r>
              <w:rPr>
                <w:rFonts w:ascii="Calibri" w:hAnsi="Calibri" w:cs="Calibri"/>
                <w:bCs/>
                <w:sz w:val="20"/>
                <w:szCs w:val="20"/>
                <w:lang w:val="en-US" w:eastAsia="en-US"/>
              </w:rPr>
              <w:t xml:space="preserve">Through the application of </w:t>
            </w:r>
            <w:r>
              <w:rPr>
                <w:rFonts w:ascii="Calibri" w:hAnsi="Calibri" w:cs="Calibri"/>
                <w:b/>
                <w:bCs/>
                <w:sz w:val="20"/>
                <w:szCs w:val="20"/>
                <w:lang w:val="en-US" w:eastAsia="en-US"/>
              </w:rPr>
              <w:t>Skills and Processes</w:t>
            </w:r>
            <w:r w:rsidRPr="00B913D7">
              <w:rPr>
                <w:rFonts w:ascii="Calibri" w:hAnsi="Calibri" w:cs="Calibri"/>
                <w:bCs/>
                <w:sz w:val="20"/>
                <w:szCs w:val="20"/>
                <w:lang w:val="en-US" w:eastAsia="en-US"/>
              </w:rPr>
              <w:t xml:space="preserve">, </w:t>
            </w:r>
            <w:r>
              <w:rPr>
                <w:rFonts w:ascii="Calibri" w:hAnsi="Calibri" w:cs="Calibri"/>
                <w:bCs/>
                <w:sz w:val="20"/>
                <w:szCs w:val="20"/>
                <w:lang w:val="en-US" w:eastAsia="en-US"/>
              </w:rPr>
              <w:t>produce</w:t>
            </w:r>
            <w:r w:rsidRPr="00522725">
              <w:rPr>
                <w:rFonts w:ascii="Calibri" w:hAnsi="Calibri" w:cs="Calibri"/>
                <w:bCs/>
                <w:sz w:val="20"/>
                <w:szCs w:val="20"/>
                <w:lang w:val="en-US" w:eastAsia="en-US"/>
              </w:rPr>
              <w:t xml:space="preserve"> a </w:t>
            </w:r>
            <w:r>
              <w:rPr>
                <w:rFonts w:ascii="Calibri" w:hAnsi="Calibri" w:cs="Calibri"/>
                <w:bCs/>
                <w:sz w:val="20"/>
                <w:szCs w:val="20"/>
                <w:lang w:val="en-US" w:eastAsia="en-US"/>
              </w:rPr>
              <w:t xml:space="preserve">marketing campaign for the short film produced in Task 2, for a local audience  </w:t>
            </w:r>
          </w:p>
        </w:tc>
      </w:tr>
      <w:tr w:rsidR="0091320B" w:rsidRPr="00EC007A" w:rsidTr="0091320B">
        <w:trPr>
          <w:trHeight w:val="20"/>
        </w:trPr>
        <w:tc>
          <w:tcPr>
            <w:tcW w:w="515" w:type="pct"/>
            <w:vMerge/>
            <w:vAlign w:val="center"/>
          </w:tcPr>
          <w:p w:rsidR="0091320B" w:rsidRPr="000B7672" w:rsidRDefault="0091320B" w:rsidP="009F5903">
            <w:pPr>
              <w:rPr>
                <w:rFonts w:ascii="Calibri" w:hAnsi="Calibri" w:cs="Arial"/>
                <w:color w:val="FF0000"/>
                <w:sz w:val="20"/>
                <w:szCs w:val="20"/>
                <w:lang w:val="en-US" w:eastAsia="en-US"/>
              </w:rPr>
            </w:pPr>
          </w:p>
        </w:tc>
        <w:tc>
          <w:tcPr>
            <w:tcW w:w="515" w:type="pct"/>
            <w:vMerge/>
            <w:vAlign w:val="center"/>
          </w:tcPr>
          <w:p w:rsidR="0091320B" w:rsidRPr="000B7672" w:rsidRDefault="0091320B" w:rsidP="009F5903">
            <w:pPr>
              <w:ind w:left="93" w:right="71"/>
              <w:jc w:val="center"/>
              <w:rPr>
                <w:rFonts w:ascii="Calibri" w:hAnsi="Calibri" w:cs="Arial"/>
                <w:bCs/>
                <w:color w:val="FF0000"/>
                <w:sz w:val="20"/>
                <w:szCs w:val="20"/>
                <w:lang w:val="en-AU" w:eastAsia="en-US"/>
              </w:rPr>
            </w:pPr>
          </w:p>
        </w:tc>
        <w:tc>
          <w:tcPr>
            <w:tcW w:w="442" w:type="pct"/>
            <w:vAlign w:val="center"/>
          </w:tcPr>
          <w:p w:rsidR="0091320B" w:rsidRPr="00622F5A" w:rsidRDefault="0091320B" w:rsidP="009F5903">
            <w:pPr>
              <w:jc w:val="center"/>
              <w:rPr>
                <w:rFonts w:ascii="Calibri" w:hAnsi="Calibri" w:cs="Arial"/>
                <w:sz w:val="20"/>
                <w:szCs w:val="20"/>
                <w:lang w:val="en-US" w:eastAsia="en-US"/>
              </w:rPr>
            </w:pPr>
            <w:r w:rsidRPr="00622F5A">
              <w:rPr>
                <w:rFonts w:ascii="Calibri" w:hAnsi="Calibri" w:cs="Arial"/>
                <w:sz w:val="20"/>
                <w:szCs w:val="20"/>
                <w:lang w:val="en-US" w:eastAsia="en-US"/>
              </w:rPr>
              <w:t>20%</w:t>
            </w:r>
          </w:p>
        </w:tc>
        <w:tc>
          <w:tcPr>
            <w:tcW w:w="589" w:type="pct"/>
            <w:vAlign w:val="center"/>
          </w:tcPr>
          <w:p w:rsidR="0091320B" w:rsidRDefault="0091320B" w:rsidP="009F5903">
            <w:pPr>
              <w:ind w:left="84"/>
              <w:rPr>
                <w:rFonts w:ascii="Calibri" w:hAnsi="Calibri" w:cs="Calibri"/>
                <w:color w:val="000000" w:themeColor="text1"/>
                <w:sz w:val="20"/>
                <w:szCs w:val="20"/>
                <w:lang w:val="en-AU" w:eastAsia="en-US"/>
              </w:rPr>
            </w:pPr>
            <w:r w:rsidRPr="005B3D84">
              <w:rPr>
                <w:rFonts w:ascii="Calibri" w:hAnsi="Calibri" w:cs="Calibri"/>
                <w:color w:val="000000" w:themeColor="text1"/>
                <w:sz w:val="20"/>
                <w:szCs w:val="20"/>
                <w:lang w:val="en-AU" w:eastAsia="en-US"/>
              </w:rPr>
              <w:t xml:space="preserve">Semester </w:t>
            </w:r>
            <w:r>
              <w:rPr>
                <w:rFonts w:ascii="Calibri" w:hAnsi="Calibri" w:cs="Calibri"/>
                <w:color w:val="000000" w:themeColor="text1"/>
                <w:sz w:val="20"/>
                <w:szCs w:val="20"/>
                <w:lang w:val="en-AU" w:eastAsia="en-US"/>
              </w:rPr>
              <w:t>2</w:t>
            </w:r>
          </w:p>
          <w:p w:rsidR="0091320B" w:rsidRPr="000B7672" w:rsidRDefault="0091320B" w:rsidP="009F5903">
            <w:pPr>
              <w:ind w:left="84"/>
              <w:rPr>
                <w:rFonts w:ascii="Calibri" w:hAnsi="Calibri" w:cs="Calibri"/>
                <w:color w:val="FF0000"/>
                <w:sz w:val="20"/>
                <w:szCs w:val="20"/>
                <w:lang w:val="en-AU" w:eastAsia="en-US"/>
              </w:rPr>
            </w:pPr>
            <w:r>
              <w:rPr>
                <w:rFonts w:ascii="Calibri" w:hAnsi="Calibri" w:cs="Calibri"/>
                <w:color w:val="000000" w:themeColor="text1"/>
                <w:sz w:val="20"/>
                <w:szCs w:val="20"/>
                <w:lang w:val="en-AU" w:eastAsia="en-US"/>
              </w:rPr>
              <w:t>Week 2–6</w:t>
            </w:r>
          </w:p>
        </w:tc>
        <w:tc>
          <w:tcPr>
            <w:tcW w:w="2939" w:type="pct"/>
            <w:vAlign w:val="center"/>
          </w:tcPr>
          <w:p w:rsidR="0091320B" w:rsidRPr="005B3D84" w:rsidRDefault="0091320B" w:rsidP="009F5903">
            <w:pPr>
              <w:ind w:left="93" w:right="71"/>
              <w:rPr>
                <w:rFonts w:ascii="Calibri" w:hAnsi="Calibri" w:cs="Calibri"/>
                <w:bCs/>
                <w:color w:val="FF0000"/>
                <w:sz w:val="20"/>
                <w:szCs w:val="20"/>
                <w:lang w:val="en-US" w:eastAsia="en-US"/>
              </w:rPr>
            </w:pPr>
            <w:r w:rsidRPr="005B3D84">
              <w:rPr>
                <w:rFonts w:ascii="Calibri" w:hAnsi="Calibri" w:cs="Calibri"/>
                <w:b/>
                <w:bCs/>
                <w:color w:val="000000" w:themeColor="text1"/>
                <w:sz w:val="20"/>
                <w:szCs w:val="20"/>
                <w:lang w:val="en-US" w:eastAsia="en-US"/>
              </w:rPr>
              <w:t>Task 7:</w:t>
            </w:r>
            <w:r w:rsidRPr="005B3D84">
              <w:rPr>
                <w:rFonts w:ascii="Calibri" w:hAnsi="Calibri" w:cs="Calibri"/>
                <w:bCs/>
                <w:color w:val="000000" w:themeColor="text1"/>
                <w:sz w:val="20"/>
                <w:szCs w:val="20"/>
                <w:lang w:val="en-US" w:eastAsia="en-US"/>
              </w:rPr>
              <w:t xml:space="preserve"> </w:t>
            </w:r>
            <w:r>
              <w:rPr>
                <w:rFonts w:ascii="Calibri" w:hAnsi="Calibri" w:cs="Calibri"/>
                <w:bCs/>
                <w:sz w:val="20"/>
                <w:szCs w:val="20"/>
                <w:lang w:val="en-US" w:eastAsia="en-US"/>
              </w:rPr>
              <w:t xml:space="preserve">Through the application of </w:t>
            </w:r>
            <w:r>
              <w:rPr>
                <w:rFonts w:ascii="Calibri" w:hAnsi="Calibri" w:cs="Calibri"/>
                <w:b/>
                <w:bCs/>
                <w:sz w:val="20"/>
                <w:szCs w:val="20"/>
                <w:lang w:val="en-US" w:eastAsia="en-US"/>
              </w:rPr>
              <w:t>Skills and Processes</w:t>
            </w:r>
            <w:r w:rsidRPr="00B913D7">
              <w:rPr>
                <w:rFonts w:ascii="Calibri" w:hAnsi="Calibri" w:cs="Calibri"/>
                <w:bCs/>
                <w:sz w:val="20"/>
                <w:szCs w:val="20"/>
                <w:lang w:val="en-US" w:eastAsia="en-US"/>
              </w:rPr>
              <w:t xml:space="preserve">, </w:t>
            </w:r>
            <w:r>
              <w:rPr>
                <w:rFonts w:ascii="Calibri" w:hAnsi="Calibri" w:cs="Calibri"/>
                <w:bCs/>
                <w:sz w:val="20"/>
                <w:szCs w:val="20"/>
                <w:lang w:val="en-US" w:eastAsia="en-US"/>
              </w:rPr>
              <w:t>produce</w:t>
            </w:r>
            <w:r>
              <w:rPr>
                <w:rFonts w:ascii="Calibri" w:hAnsi="Calibri" w:cs="Calibri"/>
                <w:bCs/>
                <w:color w:val="000000" w:themeColor="text1"/>
                <w:sz w:val="20"/>
                <w:szCs w:val="20"/>
                <w:lang w:val="en-US" w:eastAsia="en-US"/>
              </w:rPr>
              <w:t xml:space="preserve"> </w:t>
            </w:r>
            <w:r w:rsidRPr="005B3D84">
              <w:rPr>
                <w:rFonts w:ascii="Calibri" w:hAnsi="Calibri" w:cs="Calibri"/>
                <w:bCs/>
                <w:color w:val="000000" w:themeColor="text1"/>
                <w:sz w:val="20"/>
                <w:szCs w:val="20"/>
                <w:lang w:val="en-US" w:eastAsia="en-US"/>
              </w:rPr>
              <w:t>a reality TV show segment that includes at least one stereotypical character</w:t>
            </w:r>
          </w:p>
        </w:tc>
      </w:tr>
      <w:tr w:rsidR="0091320B" w:rsidRPr="00EC007A" w:rsidTr="0091320B">
        <w:trPr>
          <w:trHeight w:val="20"/>
        </w:trPr>
        <w:tc>
          <w:tcPr>
            <w:tcW w:w="515" w:type="pct"/>
            <w:vMerge/>
            <w:vAlign w:val="center"/>
          </w:tcPr>
          <w:p w:rsidR="0091320B" w:rsidRPr="000B7672" w:rsidRDefault="0091320B" w:rsidP="009F5903">
            <w:pPr>
              <w:rPr>
                <w:rFonts w:ascii="Calibri" w:hAnsi="Calibri" w:cs="Arial"/>
                <w:color w:val="FF0000"/>
                <w:sz w:val="20"/>
                <w:szCs w:val="20"/>
                <w:lang w:val="en-US" w:eastAsia="en-US"/>
              </w:rPr>
            </w:pPr>
          </w:p>
        </w:tc>
        <w:tc>
          <w:tcPr>
            <w:tcW w:w="515" w:type="pct"/>
            <w:vMerge/>
            <w:vAlign w:val="center"/>
          </w:tcPr>
          <w:p w:rsidR="0091320B" w:rsidRPr="000B7672" w:rsidRDefault="0091320B" w:rsidP="009F5903">
            <w:pPr>
              <w:ind w:left="93" w:right="71"/>
              <w:jc w:val="center"/>
              <w:rPr>
                <w:rFonts w:ascii="Calibri" w:hAnsi="Calibri" w:cs="Arial"/>
                <w:bCs/>
                <w:color w:val="FF0000"/>
                <w:sz w:val="20"/>
                <w:szCs w:val="20"/>
                <w:lang w:val="en-AU" w:eastAsia="en-US"/>
              </w:rPr>
            </w:pPr>
          </w:p>
        </w:tc>
        <w:tc>
          <w:tcPr>
            <w:tcW w:w="442" w:type="pct"/>
            <w:vAlign w:val="center"/>
          </w:tcPr>
          <w:p w:rsidR="0091320B" w:rsidRPr="00622F5A" w:rsidRDefault="0091320B" w:rsidP="009F5903">
            <w:pPr>
              <w:jc w:val="center"/>
              <w:rPr>
                <w:rFonts w:ascii="Calibri" w:hAnsi="Calibri" w:cs="Arial"/>
                <w:sz w:val="20"/>
                <w:szCs w:val="20"/>
                <w:lang w:val="en-US" w:eastAsia="en-US"/>
              </w:rPr>
            </w:pPr>
            <w:r w:rsidRPr="00622F5A">
              <w:rPr>
                <w:rFonts w:ascii="Calibri" w:hAnsi="Calibri" w:cs="Arial"/>
                <w:sz w:val="20"/>
                <w:szCs w:val="20"/>
                <w:lang w:val="en-US" w:eastAsia="en-US"/>
              </w:rPr>
              <w:t>10%</w:t>
            </w:r>
          </w:p>
        </w:tc>
        <w:tc>
          <w:tcPr>
            <w:tcW w:w="589" w:type="pct"/>
            <w:vAlign w:val="center"/>
          </w:tcPr>
          <w:p w:rsidR="0091320B" w:rsidRPr="005B3D84" w:rsidRDefault="0091320B" w:rsidP="009F5903">
            <w:pPr>
              <w:ind w:left="84"/>
              <w:rPr>
                <w:rFonts w:ascii="Calibri" w:hAnsi="Calibri" w:cs="Calibri"/>
                <w:color w:val="000000" w:themeColor="text1"/>
                <w:sz w:val="20"/>
                <w:szCs w:val="20"/>
                <w:lang w:val="en-AU" w:eastAsia="en-US"/>
              </w:rPr>
            </w:pPr>
            <w:r w:rsidRPr="005B3D84">
              <w:rPr>
                <w:rFonts w:ascii="Calibri" w:hAnsi="Calibri" w:cs="Calibri"/>
                <w:color w:val="000000" w:themeColor="text1"/>
                <w:sz w:val="20"/>
                <w:szCs w:val="20"/>
                <w:lang w:val="en-AU" w:eastAsia="en-US"/>
              </w:rPr>
              <w:t>Semester 2</w:t>
            </w:r>
          </w:p>
          <w:p w:rsidR="0091320B" w:rsidRPr="000B7672" w:rsidRDefault="0091320B" w:rsidP="009F5903">
            <w:pPr>
              <w:ind w:left="84"/>
              <w:rPr>
                <w:rFonts w:ascii="Calibri" w:hAnsi="Calibri" w:cs="Calibri"/>
                <w:color w:val="FF0000"/>
                <w:sz w:val="20"/>
                <w:szCs w:val="20"/>
                <w:lang w:val="en-AU" w:eastAsia="en-US"/>
              </w:rPr>
            </w:pPr>
            <w:r w:rsidRPr="005B3D84">
              <w:rPr>
                <w:rFonts w:ascii="Calibri" w:hAnsi="Calibri" w:cs="Calibri"/>
                <w:color w:val="000000" w:themeColor="text1"/>
                <w:sz w:val="20"/>
                <w:szCs w:val="20"/>
                <w:lang w:val="en-AU" w:eastAsia="en-US"/>
              </w:rPr>
              <w:t>Week 10</w:t>
            </w:r>
            <w:r>
              <w:rPr>
                <w:rFonts w:ascii="Calibri" w:hAnsi="Calibri" w:cs="Calibri"/>
                <w:color w:val="000000" w:themeColor="text1"/>
                <w:sz w:val="20"/>
                <w:szCs w:val="20"/>
                <w:lang w:val="en-AU" w:eastAsia="en-US"/>
              </w:rPr>
              <w:t>–</w:t>
            </w:r>
            <w:r w:rsidRPr="005B3D84">
              <w:rPr>
                <w:rFonts w:ascii="Calibri" w:hAnsi="Calibri" w:cs="Calibri"/>
                <w:color w:val="000000" w:themeColor="text1"/>
                <w:sz w:val="20"/>
                <w:szCs w:val="20"/>
                <w:lang w:val="en-AU" w:eastAsia="en-US"/>
              </w:rPr>
              <w:t>12</w:t>
            </w:r>
          </w:p>
        </w:tc>
        <w:tc>
          <w:tcPr>
            <w:tcW w:w="2939" w:type="pct"/>
            <w:vAlign w:val="center"/>
          </w:tcPr>
          <w:p w:rsidR="0091320B" w:rsidRPr="005B3D84" w:rsidRDefault="0091320B" w:rsidP="009F5903">
            <w:pPr>
              <w:ind w:left="93" w:right="71"/>
              <w:rPr>
                <w:rFonts w:ascii="Calibri" w:hAnsi="Calibri" w:cs="Calibri"/>
                <w:bCs/>
                <w:color w:val="FF0000"/>
                <w:sz w:val="20"/>
                <w:szCs w:val="20"/>
                <w:lang w:eastAsia="en-US"/>
              </w:rPr>
            </w:pPr>
            <w:r w:rsidRPr="005B3D84">
              <w:rPr>
                <w:rFonts w:ascii="Calibri" w:hAnsi="Calibri" w:cs="Calibri"/>
                <w:b/>
                <w:bCs/>
                <w:color w:val="000000" w:themeColor="text1"/>
                <w:sz w:val="20"/>
                <w:szCs w:val="20"/>
                <w:lang w:eastAsia="en-US"/>
              </w:rPr>
              <w:t xml:space="preserve">Task 9: </w:t>
            </w:r>
            <w:r>
              <w:rPr>
                <w:rFonts w:ascii="Calibri" w:hAnsi="Calibri" w:cs="Calibri"/>
                <w:bCs/>
                <w:sz w:val="20"/>
                <w:szCs w:val="20"/>
                <w:lang w:val="en-US" w:eastAsia="en-US"/>
              </w:rPr>
              <w:t xml:space="preserve">Through the application of </w:t>
            </w:r>
            <w:r>
              <w:rPr>
                <w:rFonts w:ascii="Calibri" w:hAnsi="Calibri" w:cs="Calibri"/>
                <w:b/>
                <w:bCs/>
                <w:sz w:val="20"/>
                <w:szCs w:val="20"/>
                <w:lang w:val="en-US" w:eastAsia="en-US"/>
              </w:rPr>
              <w:t>Skills and Processes</w:t>
            </w:r>
            <w:r w:rsidRPr="00B913D7">
              <w:rPr>
                <w:rFonts w:ascii="Calibri" w:hAnsi="Calibri" w:cs="Calibri"/>
                <w:bCs/>
                <w:sz w:val="20"/>
                <w:szCs w:val="20"/>
                <w:lang w:val="en-US" w:eastAsia="en-US"/>
              </w:rPr>
              <w:t xml:space="preserve">, </w:t>
            </w:r>
            <w:r>
              <w:rPr>
                <w:rFonts w:ascii="Calibri" w:hAnsi="Calibri" w:cs="Calibri"/>
                <w:bCs/>
                <w:sz w:val="20"/>
                <w:szCs w:val="20"/>
                <w:lang w:val="en-US" w:eastAsia="en-US"/>
              </w:rPr>
              <w:t>produce</w:t>
            </w:r>
            <w:r w:rsidRPr="00522725">
              <w:rPr>
                <w:rFonts w:ascii="Calibri" w:hAnsi="Calibri" w:cs="Calibri"/>
                <w:bCs/>
                <w:sz w:val="20"/>
                <w:szCs w:val="20"/>
                <w:lang w:val="en-US" w:eastAsia="en-US"/>
              </w:rPr>
              <w:t xml:space="preserve"> </w:t>
            </w:r>
            <w:r>
              <w:rPr>
                <w:rFonts w:ascii="Calibri" w:hAnsi="Calibri" w:cs="Calibri"/>
                <w:bCs/>
                <w:color w:val="000000" w:themeColor="text1"/>
                <w:sz w:val="20"/>
                <w:szCs w:val="20"/>
                <w:lang w:eastAsia="en-US"/>
              </w:rPr>
              <w:t>a marketing campaign based on the reality TV produced in Task 7, for an intended audience</w:t>
            </w:r>
          </w:p>
        </w:tc>
      </w:tr>
      <w:tr w:rsidR="007C7920" w:rsidRPr="00EC007A" w:rsidTr="0091320B">
        <w:trPr>
          <w:trHeight w:val="20"/>
        </w:trPr>
        <w:tc>
          <w:tcPr>
            <w:tcW w:w="515" w:type="pct"/>
            <w:shd w:val="clear" w:color="auto" w:fill="auto"/>
            <w:vAlign w:val="center"/>
          </w:tcPr>
          <w:p w:rsidR="007C7920" w:rsidRPr="007C7920" w:rsidRDefault="007C7920" w:rsidP="001E7063">
            <w:pPr>
              <w:ind w:left="3"/>
              <w:jc w:val="center"/>
              <w:rPr>
                <w:rFonts w:ascii="Calibri" w:hAnsi="Calibri" w:cs="Arial"/>
                <w:bCs/>
                <w:sz w:val="20"/>
                <w:szCs w:val="20"/>
                <w:lang w:val="en-US" w:eastAsia="en-US"/>
              </w:rPr>
            </w:pPr>
            <w:r w:rsidRPr="007C7920">
              <w:rPr>
                <w:rFonts w:ascii="Calibri" w:hAnsi="Calibri" w:cs="Arial"/>
                <w:bCs/>
                <w:sz w:val="20"/>
                <w:szCs w:val="20"/>
                <w:lang w:val="en-US" w:eastAsia="en-US"/>
              </w:rPr>
              <w:t xml:space="preserve">Externally </w:t>
            </w:r>
            <w:r w:rsidR="0070062A">
              <w:rPr>
                <w:rFonts w:ascii="Calibri" w:hAnsi="Calibri" w:cs="Arial"/>
                <w:bCs/>
                <w:sz w:val="20"/>
                <w:szCs w:val="20"/>
                <w:lang w:val="en-US" w:eastAsia="en-US"/>
              </w:rPr>
              <w:br/>
            </w:r>
            <w:r w:rsidRPr="007C7920">
              <w:rPr>
                <w:rFonts w:ascii="Calibri" w:hAnsi="Calibri" w:cs="Arial"/>
                <w:bCs/>
                <w:sz w:val="20"/>
                <w:szCs w:val="20"/>
                <w:lang w:val="en-US" w:eastAsia="en-US"/>
              </w:rPr>
              <w:t>set task</w:t>
            </w:r>
          </w:p>
        </w:tc>
        <w:tc>
          <w:tcPr>
            <w:tcW w:w="515" w:type="pct"/>
            <w:shd w:val="clear" w:color="auto" w:fill="auto"/>
            <w:vAlign w:val="center"/>
          </w:tcPr>
          <w:p w:rsidR="007C7920" w:rsidRPr="007C7920" w:rsidRDefault="007C7920" w:rsidP="001E7063">
            <w:pPr>
              <w:ind w:left="93"/>
              <w:jc w:val="center"/>
              <w:rPr>
                <w:rFonts w:ascii="Calibri" w:hAnsi="Calibri" w:cs="Arial"/>
                <w:bCs/>
                <w:sz w:val="20"/>
                <w:szCs w:val="20"/>
                <w:lang w:val="en-US" w:eastAsia="en-US"/>
              </w:rPr>
            </w:pPr>
            <w:r w:rsidRPr="007C7920">
              <w:rPr>
                <w:rFonts w:ascii="Calibri" w:hAnsi="Calibri" w:cs="Arial"/>
                <w:bCs/>
                <w:sz w:val="20"/>
                <w:szCs w:val="20"/>
                <w:lang w:val="en-US" w:eastAsia="en-US"/>
              </w:rPr>
              <w:t>15%</w:t>
            </w:r>
          </w:p>
        </w:tc>
        <w:tc>
          <w:tcPr>
            <w:tcW w:w="442" w:type="pct"/>
            <w:shd w:val="clear" w:color="auto" w:fill="auto"/>
            <w:vAlign w:val="center"/>
          </w:tcPr>
          <w:p w:rsidR="007C7920" w:rsidRPr="007C7920" w:rsidRDefault="007C7920" w:rsidP="001E7063">
            <w:pPr>
              <w:jc w:val="center"/>
              <w:rPr>
                <w:rFonts w:ascii="Calibri" w:hAnsi="Calibri" w:cs="Arial"/>
                <w:sz w:val="20"/>
                <w:szCs w:val="20"/>
                <w:lang w:val="en-US" w:eastAsia="en-US"/>
              </w:rPr>
            </w:pPr>
            <w:r w:rsidRPr="007C7920">
              <w:rPr>
                <w:rFonts w:ascii="Calibri" w:hAnsi="Calibri" w:cs="Arial"/>
                <w:sz w:val="20"/>
                <w:szCs w:val="20"/>
                <w:lang w:val="en-US" w:eastAsia="en-US"/>
              </w:rPr>
              <w:t>15%</w:t>
            </w:r>
          </w:p>
        </w:tc>
        <w:tc>
          <w:tcPr>
            <w:tcW w:w="589" w:type="pct"/>
            <w:shd w:val="clear" w:color="auto" w:fill="auto"/>
          </w:tcPr>
          <w:p w:rsidR="007C7920" w:rsidRDefault="007C7920" w:rsidP="009E7607">
            <w:pPr>
              <w:ind w:left="84"/>
              <w:rPr>
                <w:rFonts w:ascii="Calibri" w:hAnsi="Calibri" w:cs="Arial"/>
                <w:bCs/>
                <w:sz w:val="20"/>
                <w:szCs w:val="20"/>
                <w:lang w:val="en-US" w:eastAsia="en-US"/>
              </w:rPr>
            </w:pPr>
            <w:r>
              <w:rPr>
                <w:rFonts w:ascii="Calibri" w:hAnsi="Calibri" w:cs="Arial"/>
                <w:bCs/>
                <w:sz w:val="20"/>
                <w:szCs w:val="20"/>
                <w:lang w:val="en-US" w:eastAsia="en-US"/>
              </w:rPr>
              <w:t>Semester 1</w:t>
            </w:r>
          </w:p>
          <w:p w:rsidR="007C7920" w:rsidRPr="007C7920" w:rsidRDefault="007C7920" w:rsidP="009E7607">
            <w:pPr>
              <w:ind w:left="84"/>
              <w:rPr>
                <w:rFonts w:ascii="Calibri" w:hAnsi="Calibri" w:cs="Arial"/>
                <w:bCs/>
                <w:sz w:val="20"/>
                <w:szCs w:val="20"/>
                <w:lang w:val="en-US" w:eastAsia="en-US"/>
              </w:rPr>
            </w:pPr>
            <w:r>
              <w:rPr>
                <w:rFonts w:ascii="Calibri" w:hAnsi="Calibri" w:cs="Arial"/>
                <w:bCs/>
                <w:sz w:val="20"/>
                <w:szCs w:val="20"/>
                <w:lang w:val="en-US" w:eastAsia="en-US"/>
              </w:rPr>
              <w:t>Week 14</w:t>
            </w:r>
          </w:p>
        </w:tc>
        <w:tc>
          <w:tcPr>
            <w:tcW w:w="2939" w:type="pct"/>
            <w:shd w:val="clear" w:color="auto" w:fill="auto"/>
            <w:vAlign w:val="center"/>
          </w:tcPr>
          <w:p w:rsidR="007C7920" w:rsidRPr="00A64F09" w:rsidRDefault="007C7920" w:rsidP="003A7816">
            <w:pPr>
              <w:ind w:left="93" w:right="71"/>
              <w:rPr>
                <w:rFonts w:ascii="Calibri" w:hAnsi="Calibri" w:cs="Arial"/>
                <w:bCs/>
                <w:sz w:val="20"/>
                <w:szCs w:val="20"/>
                <w:lang w:val="en-US" w:eastAsia="en-US"/>
              </w:rPr>
            </w:pPr>
            <w:r w:rsidRPr="00A64F09">
              <w:rPr>
                <w:rFonts w:ascii="Calibri" w:hAnsi="Calibri" w:cs="Arial"/>
                <w:b/>
                <w:bCs/>
                <w:sz w:val="20"/>
                <w:szCs w:val="20"/>
                <w:lang w:val="en-US" w:eastAsia="en-US"/>
              </w:rPr>
              <w:t xml:space="preserve">Task </w:t>
            </w:r>
            <w:r w:rsidR="00A64F09" w:rsidRPr="00A64F09">
              <w:rPr>
                <w:rFonts w:ascii="Calibri" w:hAnsi="Calibri" w:cs="Arial"/>
                <w:b/>
                <w:bCs/>
                <w:sz w:val="20"/>
                <w:szCs w:val="20"/>
                <w:lang w:val="en-US" w:eastAsia="en-US"/>
              </w:rPr>
              <w:t xml:space="preserve">5: </w:t>
            </w:r>
            <w:r w:rsidR="0091320B">
              <w:rPr>
                <w:rFonts w:asciiTheme="minorHAnsi" w:hAnsiTheme="minorHAnsi" w:cs="Arial"/>
                <w:bCs/>
                <w:sz w:val="20"/>
                <w:szCs w:val="20"/>
                <w:lang w:val="en-GB" w:eastAsia="en-US"/>
              </w:rPr>
              <w:t>T</w:t>
            </w:r>
            <w:r w:rsidR="00BC569E">
              <w:rPr>
                <w:rFonts w:asciiTheme="minorHAnsi" w:hAnsiTheme="minorHAnsi" w:cs="Arial"/>
                <w:bCs/>
                <w:sz w:val="20"/>
                <w:szCs w:val="20"/>
                <w:lang w:val="en-GB" w:eastAsia="en-US"/>
              </w:rPr>
              <w:t xml:space="preserve">ask set by the </w:t>
            </w:r>
            <w:r w:rsidR="003A7816">
              <w:rPr>
                <w:rFonts w:asciiTheme="minorHAnsi" w:hAnsiTheme="minorHAnsi" w:cs="Arial"/>
                <w:bCs/>
                <w:sz w:val="20"/>
                <w:szCs w:val="20"/>
                <w:lang w:val="en-GB" w:eastAsia="en-US"/>
              </w:rPr>
              <w:t>School Curriculum and Standards Authority (the Authority)</w:t>
            </w:r>
            <w:bookmarkStart w:id="0" w:name="_GoBack"/>
            <w:bookmarkEnd w:id="0"/>
            <w:r w:rsidR="00BC569E">
              <w:rPr>
                <w:rFonts w:asciiTheme="minorHAnsi" w:hAnsiTheme="minorHAnsi" w:cs="Arial"/>
                <w:bCs/>
                <w:sz w:val="20"/>
                <w:szCs w:val="20"/>
                <w:lang w:val="en-GB" w:eastAsia="en-US"/>
              </w:rPr>
              <w:t xml:space="preserve"> based on the following content from Unit 3 – &lt;teacher to insert information provided by the Authority&gt;</w:t>
            </w:r>
          </w:p>
        </w:tc>
      </w:tr>
      <w:tr w:rsidR="007E126A" w:rsidRPr="00EC007A" w:rsidTr="0091320B">
        <w:trPr>
          <w:trHeight w:val="20"/>
        </w:trPr>
        <w:tc>
          <w:tcPr>
            <w:tcW w:w="515" w:type="pct"/>
            <w:shd w:val="clear" w:color="auto" w:fill="E5DFEC" w:themeFill="accent4" w:themeFillTint="33"/>
            <w:vAlign w:val="center"/>
          </w:tcPr>
          <w:p w:rsidR="007E126A" w:rsidRPr="00EC007A" w:rsidRDefault="007E126A" w:rsidP="00522725">
            <w:pPr>
              <w:spacing w:before="60" w:after="60"/>
              <w:ind w:left="3"/>
              <w:jc w:val="center"/>
              <w:rPr>
                <w:rFonts w:ascii="Calibri" w:hAnsi="Calibri" w:cs="Arial"/>
                <w:b/>
                <w:bCs/>
                <w:sz w:val="20"/>
                <w:szCs w:val="20"/>
                <w:lang w:val="en-US" w:eastAsia="en-US"/>
              </w:rPr>
            </w:pPr>
            <w:r w:rsidRPr="00EC007A">
              <w:rPr>
                <w:rFonts w:ascii="Calibri" w:hAnsi="Calibri" w:cs="Arial"/>
                <w:b/>
                <w:bCs/>
                <w:sz w:val="20"/>
                <w:szCs w:val="20"/>
                <w:lang w:val="en-US" w:eastAsia="en-US"/>
              </w:rPr>
              <w:t>Total</w:t>
            </w:r>
          </w:p>
        </w:tc>
        <w:tc>
          <w:tcPr>
            <w:tcW w:w="515" w:type="pct"/>
            <w:shd w:val="clear" w:color="auto" w:fill="E5DFEC" w:themeFill="accent4" w:themeFillTint="33"/>
            <w:vAlign w:val="center"/>
          </w:tcPr>
          <w:p w:rsidR="007E126A" w:rsidRPr="00EC007A" w:rsidRDefault="007E126A" w:rsidP="00522725">
            <w:pPr>
              <w:spacing w:before="60" w:after="60"/>
              <w:ind w:left="93"/>
              <w:jc w:val="center"/>
              <w:rPr>
                <w:rFonts w:ascii="Calibri" w:hAnsi="Calibri" w:cs="Arial"/>
                <w:b/>
                <w:bCs/>
                <w:sz w:val="20"/>
                <w:szCs w:val="20"/>
                <w:lang w:val="en-US" w:eastAsia="en-US"/>
              </w:rPr>
            </w:pPr>
            <w:r w:rsidRPr="00EC007A">
              <w:rPr>
                <w:rFonts w:ascii="Calibri" w:hAnsi="Calibri" w:cs="Arial"/>
                <w:b/>
                <w:bCs/>
                <w:sz w:val="20"/>
                <w:szCs w:val="20"/>
                <w:lang w:val="en-US" w:eastAsia="en-US"/>
              </w:rPr>
              <w:t>100%</w:t>
            </w:r>
          </w:p>
        </w:tc>
        <w:tc>
          <w:tcPr>
            <w:tcW w:w="442" w:type="pct"/>
            <w:shd w:val="clear" w:color="auto" w:fill="E5DFEC" w:themeFill="accent4" w:themeFillTint="33"/>
            <w:vAlign w:val="center"/>
          </w:tcPr>
          <w:p w:rsidR="007E126A" w:rsidRPr="00EC007A" w:rsidRDefault="007E126A" w:rsidP="00522725">
            <w:pPr>
              <w:spacing w:before="60" w:after="60"/>
              <w:jc w:val="center"/>
              <w:rPr>
                <w:rFonts w:ascii="Calibri" w:hAnsi="Calibri" w:cs="Arial"/>
                <w:b/>
                <w:sz w:val="20"/>
                <w:szCs w:val="20"/>
                <w:lang w:val="en-US" w:eastAsia="en-US"/>
              </w:rPr>
            </w:pPr>
            <w:r w:rsidRPr="00EC007A">
              <w:rPr>
                <w:rFonts w:ascii="Calibri" w:hAnsi="Calibri" w:cs="Arial"/>
                <w:b/>
                <w:sz w:val="20"/>
                <w:szCs w:val="20"/>
                <w:lang w:val="en-US" w:eastAsia="en-US"/>
              </w:rPr>
              <w:t>100%</w:t>
            </w:r>
          </w:p>
        </w:tc>
        <w:tc>
          <w:tcPr>
            <w:tcW w:w="589" w:type="pct"/>
            <w:shd w:val="clear" w:color="auto" w:fill="E5DFEC" w:themeFill="accent4" w:themeFillTint="33"/>
          </w:tcPr>
          <w:p w:rsidR="007E126A" w:rsidRPr="00EC007A" w:rsidRDefault="007E126A" w:rsidP="00522725">
            <w:pPr>
              <w:spacing w:before="60" w:after="60"/>
              <w:ind w:left="93"/>
              <w:rPr>
                <w:rFonts w:ascii="Calibri" w:hAnsi="Calibri" w:cs="Arial"/>
                <w:b/>
                <w:bCs/>
                <w:sz w:val="20"/>
                <w:szCs w:val="20"/>
                <w:lang w:val="en-US" w:eastAsia="en-US"/>
              </w:rPr>
            </w:pPr>
          </w:p>
        </w:tc>
        <w:tc>
          <w:tcPr>
            <w:tcW w:w="2939" w:type="pct"/>
            <w:shd w:val="clear" w:color="auto" w:fill="E5DFEC" w:themeFill="accent4" w:themeFillTint="33"/>
            <w:vAlign w:val="center"/>
          </w:tcPr>
          <w:p w:rsidR="007E126A" w:rsidRPr="00EC007A" w:rsidRDefault="007E126A" w:rsidP="00522725">
            <w:pPr>
              <w:spacing w:before="60" w:after="60"/>
              <w:ind w:left="93" w:right="71"/>
              <w:rPr>
                <w:rFonts w:ascii="Calibri" w:hAnsi="Calibri" w:cs="Arial"/>
                <w:b/>
                <w:bCs/>
                <w:sz w:val="20"/>
                <w:szCs w:val="20"/>
                <w:lang w:val="en-US" w:eastAsia="en-US"/>
              </w:rPr>
            </w:pPr>
          </w:p>
        </w:tc>
      </w:tr>
    </w:tbl>
    <w:p w:rsidR="009D197E" w:rsidRDefault="009D197E"/>
    <w:sectPr w:rsidR="009D197E" w:rsidSect="00522725">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1440" w:bottom="1440"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84" w:rsidRDefault="005B3D84" w:rsidP="007E126A">
      <w:r>
        <w:separator/>
      </w:r>
    </w:p>
  </w:endnote>
  <w:endnote w:type="continuationSeparator" w:id="0">
    <w:p w:rsidR="005B3D84" w:rsidRDefault="005B3D84" w:rsidP="007E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Pr="001E7063" w:rsidRDefault="001E7063" w:rsidP="001E706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2015/3450</w:t>
    </w:r>
    <w:r w:rsidR="009E7607">
      <w:rPr>
        <w:rFonts w:ascii="Franklin Gothic Book" w:hAnsi="Franklin Gothic Book"/>
        <w:noProof/>
        <w:color w:val="342568"/>
        <w:sz w:val="16"/>
        <w:szCs w:val="16"/>
      </w:rPr>
      <w:t>v</w:t>
    </w:r>
    <w:r w:rsidR="0091320B">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Pr="00DE34C4" w:rsidRDefault="001E7063" w:rsidP="00522725">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5B3D84">
      <w:rPr>
        <w:rFonts w:ascii="Franklin Gothic Book" w:hAnsi="Franklin Gothic Book"/>
        <w:noProof/>
        <w:color w:val="342568"/>
        <w:sz w:val="16"/>
        <w:szCs w:val="16"/>
      </w:rPr>
      <w:t>3450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Default="005B3D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Pr="009A2F86" w:rsidRDefault="005B3D84" w:rsidP="00522725">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Media Production and Analysis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Pr="00DD4605" w:rsidRDefault="005B3D84" w:rsidP="0010260A">
    <w:pPr>
      <w:pStyle w:val="Footer"/>
      <w:pBdr>
        <w:top w:val="single" w:sz="4" w:space="4" w:color="5C815C"/>
      </w:pBdr>
      <w:tabs>
        <w:tab w:val="clear" w:pos="4513"/>
        <w:tab w:val="clear" w:pos="9026"/>
      </w:tabs>
      <w:ind w:left="-142" w:right="-76"/>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Media Production and Analysis</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84" w:rsidRDefault="005B3D84" w:rsidP="007E126A">
      <w:r>
        <w:separator/>
      </w:r>
    </w:p>
  </w:footnote>
  <w:footnote w:type="continuationSeparator" w:id="0">
    <w:p w:rsidR="005B3D84" w:rsidRDefault="005B3D84" w:rsidP="007E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Default="005B3D84" w:rsidP="00522725">
    <w:pPr>
      <w:pStyle w:val="Header"/>
      <w:ind w:left="-851"/>
    </w:pPr>
    <w:r>
      <w:rPr>
        <w:noProof/>
        <w:lang w:val="en-AU"/>
      </w:rPr>
      <w:drawing>
        <wp:inline distT="0" distB="0" distL="0" distR="0" wp14:anchorId="4D6BCB95" wp14:editId="3B6DF942">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5B3D84" w:rsidRDefault="005B3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Default="005B3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Default="005B3D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4" w:rsidRPr="00AF673D" w:rsidRDefault="005B3D84" w:rsidP="00522725">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781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B3D84" w:rsidRPr="00536B73" w:rsidRDefault="005B3D84" w:rsidP="00522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6A"/>
    <w:rsid w:val="00043C2B"/>
    <w:rsid w:val="000A44BE"/>
    <w:rsid w:val="000B1BC7"/>
    <w:rsid w:val="000B7672"/>
    <w:rsid w:val="0010260A"/>
    <w:rsid w:val="001E7063"/>
    <w:rsid w:val="00276F7C"/>
    <w:rsid w:val="003A7816"/>
    <w:rsid w:val="004C3387"/>
    <w:rsid w:val="00522725"/>
    <w:rsid w:val="005B3D84"/>
    <w:rsid w:val="00622F5A"/>
    <w:rsid w:val="0070062A"/>
    <w:rsid w:val="007C7920"/>
    <w:rsid w:val="007E126A"/>
    <w:rsid w:val="0091320B"/>
    <w:rsid w:val="009D197E"/>
    <w:rsid w:val="009E7607"/>
    <w:rsid w:val="00A63126"/>
    <w:rsid w:val="00A64F09"/>
    <w:rsid w:val="00B35509"/>
    <w:rsid w:val="00B43034"/>
    <w:rsid w:val="00BC569E"/>
    <w:rsid w:val="00C42694"/>
    <w:rsid w:val="00CB5A4B"/>
    <w:rsid w:val="00E76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F11A"/>
  <w15:docId w15:val="{9F00A75B-3AE5-4B6D-AEAD-6037E17C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6A"/>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26A"/>
    <w:pPr>
      <w:tabs>
        <w:tab w:val="center" w:pos="4513"/>
        <w:tab w:val="right" w:pos="9026"/>
      </w:tabs>
    </w:pPr>
  </w:style>
  <w:style w:type="character" w:customStyle="1" w:styleId="HeaderChar">
    <w:name w:val="Header Char"/>
    <w:basedOn w:val="DefaultParagraphFont"/>
    <w:link w:val="Header"/>
    <w:uiPriority w:val="99"/>
    <w:rsid w:val="007E126A"/>
    <w:rPr>
      <w:rFonts w:ascii="Arial" w:eastAsia="Times New Roman" w:hAnsi="Arial" w:cs="Times New Roman"/>
      <w:lang w:val="it-IT" w:eastAsia="en-AU"/>
    </w:rPr>
  </w:style>
  <w:style w:type="paragraph" w:styleId="Footer">
    <w:name w:val="footer"/>
    <w:basedOn w:val="Normal"/>
    <w:link w:val="FooterChar"/>
    <w:uiPriority w:val="99"/>
    <w:unhideWhenUsed/>
    <w:rsid w:val="007E126A"/>
    <w:pPr>
      <w:tabs>
        <w:tab w:val="center" w:pos="4513"/>
        <w:tab w:val="right" w:pos="9026"/>
      </w:tabs>
    </w:pPr>
  </w:style>
  <w:style w:type="character" w:customStyle="1" w:styleId="FooterChar">
    <w:name w:val="Footer Char"/>
    <w:basedOn w:val="DefaultParagraphFont"/>
    <w:link w:val="Footer"/>
    <w:uiPriority w:val="99"/>
    <w:rsid w:val="007E126A"/>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7E126A"/>
    <w:rPr>
      <w:rFonts w:ascii="Tahoma" w:hAnsi="Tahoma" w:cs="Tahoma"/>
      <w:sz w:val="16"/>
      <w:szCs w:val="16"/>
    </w:rPr>
  </w:style>
  <w:style w:type="character" w:customStyle="1" w:styleId="BalloonTextChar">
    <w:name w:val="Balloon Text Char"/>
    <w:basedOn w:val="DefaultParagraphFont"/>
    <w:link w:val="BalloonText"/>
    <w:uiPriority w:val="99"/>
    <w:semiHidden/>
    <w:rsid w:val="007E126A"/>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462</Words>
  <Characters>2587</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James</dc:creator>
  <cp:keywords/>
  <dc:description/>
  <cp:lastModifiedBy>Belinda Calvert</cp:lastModifiedBy>
  <cp:revision>21</cp:revision>
  <cp:lastPrinted>2018-12-27T01:40:00Z</cp:lastPrinted>
  <dcterms:created xsi:type="dcterms:W3CDTF">2015-01-16T06:23:00Z</dcterms:created>
  <dcterms:modified xsi:type="dcterms:W3CDTF">2019-08-13T02:28:00Z</dcterms:modified>
</cp:coreProperties>
</file>