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FC" w:rsidRPr="00A55EFC" w:rsidRDefault="00A55EFC" w:rsidP="00A55EFC">
      <w:pPr>
        <w:keepNext/>
        <w:spacing w:before="3500" w:after="200" w:line="276" w:lineRule="auto"/>
        <w:jc w:val="center"/>
        <w:outlineLvl w:val="0"/>
        <w:rPr>
          <w:rFonts w:ascii="Franklin Gothic Book" w:hAnsi="Franklin Gothic Book"/>
          <w:b/>
          <w:smallCaps/>
          <w:color w:val="9688BE"/>
          <w:sz w:val="36"/>
          <w:szCs w:val="36"/>
          <w:lang w:eastAsia="x-none"/>
        </w:rPr>
      </w:pPr>
      <w:r w:rsidRPr="00A55EFC">
        <w:rPr>
          <w:rFonts w:ascii="Franklin Gothic Medium" w:hAnsi="Franklin Gothic Medium"/>
          <w:smallCaps/>
          <w:noProof/>
          <w:color w:val="463969"/>
          <w:sz w:val="52"/>
          <w:szCs w:val="52"/>
          <w:lang w:val="en-GB" w:eastAsia="en-GB"/>
        </w:rPr>
        <w:drawing>
          <wp:anchor distT="0" distB="0" distL="114300" distR="114300" simplePos="0" relativeHeight="251659264" behindDoc="1" locked="1" layoutInCell="1" allowOverlap="1" wp14:anchorId="1ED59D5B" wp14:editId="04026FA6">
            <wp:simplePos x="0" y="0"/>
            <wp:positionH relativeFrom="column">
              <wp:posOffset>-6105525</wp:posOffset>
            </wp:positionH>
            <wp:positionV relativeFrom="paragraph">
              <wp:posOffset>524510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55EFC">
        <w:rPr>
          <w:rFonts w:ascii="Franklin Gothic Book" w:hAnsi="Franklin Gothic Book"/>
          <w:b/>
          <w:smallCaps/>
          <w:color w:val="9688BE"/>
          <w:sz w:val="36"/>
          <w:szCs w:val="36"/>
          <w:lang w:eastAsia="x-none"/>
        </w:rPr>
        <w:t>Sample Assessment Outline</w:t>
      </w:r>
    </w:p>
    <w:p w:rsidR="00A55EFC" w:rsidRPr="00A55EFC" w:rsidRDefault="00A55EFC" w:rsidP="00A55E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Accounting and Finance</w:t>
      </w:r>
    </w:p>
    <w:p w:rsidR="00A55EFC" w:rsidRPr="00787746" w:rsidRDefault="00A55EFC" w:rsidP="0078774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A55EFC">
        <w:rPr>
          <w:rFonts w:ascii="Franklin Gothic Medium" w:hAnsi="Franklin Gothic Medium"/>
          <w:smallCaps/>
          <w:color w:val="5F497A"/>
          <w:sz w:val="28"/>
          <w:szCs w:val="28"/>
          <w:lang w:eastAsia="x-none"/>
        </w:rPr>
        <w:t>General Year 11</w:t>
      </w:r>
    </w:p>
    <w:p w:rsidR="00A55EFC" w:rsidRPr="00A55EFC" w:rsidRDefault="00A55EFC" w:rsidP="00A55EFC">
      <w:pPr>
        <w:spacing w:line="264" w:lineRule="auto"/>
      </w:pPr>
      <w:r w:rsidRPr="00A55EFC">
        <w:br w:type="page"/>
      </w:r>
    </w:p>
    <w:p w:rsidR="00A55EFC" w:rsidRPr="00A55EFC" w:rsidRDefault="00A55EFC" w:rsidP="00A55EFC">
      <w:pPr>
        <w:spacing w:before="10000" w:after="80" w:line="264" w:lineRule="auto"/>
        <w:jc w:val="both"/>
        <w:rPr>
          <w:b/>
          <w:sz w:val="16"/>
        </w:rPr>
      </w:pPr>
    </w:p>
    <w:p w:rsidR="00A55EFC" w:rsidRPr="00A55EFC" w:rsidRDefault="00A55EFC" w:rsidP="00A55EFC">
      <w:pPr>
        <w:spacing w:before="10000" w:after="80" w:line="264" w:lineRule="auto"/>
        <w:ind w:right="68"/>
        <w:jc w:val="both"/>
        <w:rPr>
          <w:rFonts w:ascii="Calibri" w:hAnsi="Calibri"/>
          <w:b/>
          <w:sz w:val="16"/>
        </w:rPr>
      </w:pPr>
      <w:r w:rsidRPr="00A55EFC">
        <w:rPr>
          <w:rFonts w:ascii="Calibri" w:hAnsi="Calibri"/>
          <w:b/>
          <w:sz w:val="16"/>
        </w:rPr>
        <w:t>Copyright</w:t>
      </w:r>
    </w:p>
    <w:p w:rsidR="00A55EFC" w:rsidRPr="00A55EFC" w:rsidRDefault="00A55EFC" w:rsidP="00A55EFC">
      <w:pPr>
        <w:spacing w:after="80" w:line="264" w:lineRule="auto"/>
        <w:ind w:right="68"/>
        <w:jc w:val="both"/>
        <w:rPr>
          <w:rFonts w:ascii="Calibri" w:hAnsi="Calibri"/>
          <w:sz w:val="16"/>
        </w:rPr>
      </w:pPr>
      <w:r w:rsidRPr="00A55EFC">
        <w:rPr>
          <w:rFonts w:ascii="Calibri" w:hAnsi="Calibri"/>
          <w:sz w:val="16"/>
        </w:rPr>
        <w:t>© School Curriculum and Standards Authority, 201</w:t>
      </w:r>
      <w:r w:rsidR="002B031A">
        <w:rPr>
          <w:rFonts w:ascii="Calibri" w:hAnsi="Calibri"/>
          <w:sz w:val="16"/>
        </w:rPr>
        <w:t>8</w:t>
      </w:r>
    </w:p>
    <w:p w:rsidR="00A55EFC" w:rsidRPr="00A55EFC" w:rsidRDefault="00A55EFC" w:rsidP="00A55EFC">
      <w:pPr>
        <w:spacing w:after="80" w:line="264" w:lineRule="auto"/>
        <w:ind w:right="68"/>
        <w:jc w:val="both"/>
        <w:rPr>
          <w:rFonts w:ascii="Calibri" w:hAnsi="Calibri"/>
          <w:sz w:val="16"/>
        </w:rPr>
      </w:pPr>
      <w:r w:rsidRPr="00A55EF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55EFC" w:rsidRPr="00A55EFC" w:rsidRDefault="00A55EFC" w:rsidP="00A55EFC">
      <w:pPr>
        <w:spacing w:after="80" w:line="264" w:lineRule="auto"/>
        <w:ind w:right="68"/>
        <w:jc w:val="both"/>
        <w:rPr>
          <w:rFonts w:asciiTheme="minorHAnsi" w:hAnsiTheme="minorHAnsi"/>
          <w:sz w:val="16"/>
          <w:szCs w:val="16"/>
        </w:rPr>
      </w:pPr>
      <w:r w:rsidRPr="00A55EFC">
        <w:rPr>
          <w:rFonts w:ascii="Calibri" w:hAnsi="Calibri"/>
          <w:sz w:val="16"/>
        </w:rPr>
        <w:t xml:space="preserve">Copying or communication for any other purpose can be done only within the terms of the </w:t>
      </w:r>
      <w:r w:rsidRPr="00A55EFC">
        <w:rPr>
          <w:rFonts w:ascii="Calibri" w:hAnsi="Calibri"/>
          <w:i/>
          <w:iCs/>
          <w:sz w:val="16"/>
        </w:rPr>
        <w:t>Copyright Act 1968</w:t>
      </w:r>
      <w:r w:rsidRPr="00A55EFC">
        <w:rPr>
          <w:rFonts w:ascii="Calibri" w:hAnsi="Calibri"/>
          <w:sz w:val="16"/>
        </w:rPr>
        <w:t xml:space="preserve"> or with prior written </w:t>
      </w:r>
      <w:r w:rsidRPr="00A55EFC">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A55EFC">
        <w:rPr>
          <w:rFonts w:asciiTheme="minorHAnsi" w:hAnsiTheme="minorHAnsi"/>
          <w:i/>
          <w:iCs/>
          <w:sz w:val="16"/>
          <w:szCs w:val="16"/>
        </w:rPr>
        <w:t>Copyright Act 1968</w:t>
      </w:r>
      <w:r w:rsidRPr="00A55EFC">
        <w:rPr>
          <w:rFonts w:asciiTheme="minorHAnsi" w:hAnsiTheme="minorHAnsi"/>
          <w:sz w:val="16"/>
          <w:szCs w:val="16"/>
        </w:rPr>
        <w:t xml:space="preserve"> or with permission of the copyright owners.</w:t>
      </w:r>
    </w:p>
    <w:p w:rsidR="00A55EFC" w:rsidRPr="00A55EFC" w:rsidRDefault="00A55EFC" w:rsidP="00A55EFC">
      <w:pPr>
        <w:spacing w:after="80" w:line="264" w:lineRule="auto"/>
        <w:ind w:right="68"/>
        <w:jc w:val="both"/>
        <w:rPr>
          <w:rFonts w:ascii="Calibri" w:hAnsi="Calibri"/>
          <w:sz w:val="16"/>
        </w:rPr>
      </w:pPr>
      <w:r w:rsidRPr="00A55EFC">
        <w:rPr>
          <w:rFonts w:asciiTheme="minorHAnsi" w:hAnsiTheme="minorHAnsi"/>
          <w:sz w:val="16"/>
          <w:szCs w:val="16"/>
        </w:rPr>
        <w:t xml:space="preserve">Any content in this document that has been derived from the Australian Curriculum may be used under the terms of the </w:t>
      </w:r>
      <w:hyperlink r:id="rId9" w:history="1">
        <w:r w:rsidRPr="00A55EFC">
          <w:rPr>
            <w:rFonts w:asciiTheme="minorHAnsi" w:hAnsiTheme="minorHAnsi" w:cs="Arial"/>
            <w:color w:val="3333CC"/>
            <w:sz w:val="16"/>
            <w:szCs w:val="16"/>
            <w:u w:val="single"/>
          </w:rPr>
          <w:t>Creative Commons Attribution-NonCommercial 3.0 Australia licence</w:t>
        </w:r>
      </w:hyperlink>
    </w:p>
    <w:p w:rsidR="00A55EFC" w:rsidRPr="00A55EFC" w:rsidRDefault="00A55EFC" w:rsidP="00A55EFC">
      <w:pPr>
        <w:spacing w:after="80" w:line="264" w:lineRule="auto"/>
        <w:ind w:right="68"/>
        <w:jc w:val="both"/>
        <w:rPr>
          <w:rFonts w:ascii="Calibri" w:hAnsi="Calibri"/>
          <w:b/>
          <w:sz w:val="16"/>
        </w:rPr>
      </w:pPr>
      <w:r w:rsidRPr="00A55EFC">
        <w:rPr>
          <w:rFonts w:ascii="Calibri" w:hAnsi="Calibri"/>
          <w:b/>
          <w:sz w:val="16"/>
        </w:rPr>
        <w:t>Disclaimer</w:t>
      </w:r>
    </w:p>
    <w:p w:rsidR="00A55EFC" w:rsidRPr="00A55EFC" w:rsidRDefault="00A55EFC" w:rsidP="00A55EFC">
      <w:pPr>
        <w:spacing w:line="264" w:lineRule="auto"/>
        <w:ind w:right="68"/>
        <w:jc w:val="both"/>
        <w:rPr>
          <w:rFonts w:ascii="Calibri" w:hAnsi="Calibri"/>
          <w:sz w:val="16"/>
        </w:rPr>
      </w:pPr>
      <w:r w:rsidRPr="00A55EF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55EFC" w:rsidRPr="00A55EFC" w:rsidRDefault="00A55EFC" w:rsidP="00A55EFC">
      <w:pPr>
        <w:spacing w:line="264" w:lineRule="auto"/>
        <w:ind w:right="68"/>
        <w:jc w:val="both"/>
        <w:rPr>
          <w:rFonts w:ascii="Calibri" w:hAnsi="Calibri"/>
          <w:sz w:val="16"/>
        </w:rPr>
        <w:sectPr w:rsidR="00A55EFC" w:rsidRPr="00A55EFC" w:rsidSect="004E653E">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A55EFC" w:rsidRPr="00A55EFC" w:rsidRDefault="00A55EFC" w:rsidP="00B71106">
      <w:pPr>
        <w:spacing w:after="200" w:line="276" w:lineRule="auto"/>
        <w:ind w:left="-426"/>
        <w:outlineLvl w:val="0"/>
        <w:rPr>
          <w:rFonts w:ascii="Franklin Gothic Book" w:eastAsia="MS Mincho" w:hAnsi="Franklin Gothic Book" w:cs="Calibri"/>
          <w:color w:val="342568"/>
          <w:sz w:val="28"/>
          <w:szCs w:val="28"/>
          <w:lang w:val="en-GB" w:eastAsia="ja-JP"/>
        </w:rPr>
      </w:pPr>
      <w:r w:rsidRPr="00A55EFC">
        <w:rPr>
          <w:rFonts w:ascii="Franklin Gothic Book" w:eastAsia="MS Mincho" w:hAnsi="Franklin Gothic Book" w:cs="Calibri"/>
          <w:color w:val="342568"/>
          <w:sz w:val="28"/>
          <w:szCs w:val="28"/>
          <w:lang w:val="en-GB" w:eastAsia="ja-JP"/>
        </w:rPr>
        <w:lastRenderedPageBreak/>
        <w:t>Sample assessment outline</w:t>
      </w:r>
    </w:p>
    <w:p w:rsidR="00A55EFC" w:rsidRPr="00A55EFC" w:rsidRDefault="00A55EFC" w:rsidP="00B71106">
      <w:pPr>
        <w:spacing w:after="200" w:line="276" w:lineRule="auto"/>
        <w:ind w:left="-426"/>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Pr="00A55EFC">
        <w:rPr>
          <w:rFonts w:ascii="Franklin Gothic Book" w:eastAsia="MS Mincho" w:hAnsi="Franklin Gothic Book" w:cs="Calibri"/>
          <w:color w:val="342568"/>
          <w:sz w:val="28"/>
          <w:szCs w:val="28"/>
          <w:lang w:val="en-GB" w:eastAsia="ja-JP"/>
        </w:rPr>
        <w:t xml:space="preserve"> – General Year 11</w:t>
      </w:r>
    </w:p>
    <w:p w:rsidR="00A55EFC" w:rsidRDefault="00A55EFC" w:rsidP="00B71106">
      <w:pPr>
        <w:spacing w:after="200" w:line="276" w:lineRule="auto"/>
        <w:ind w:left="-426"/>
        <w:outlineLvl w:val="1"/>
        <w:rPr>
          <w:rFonts w:ascii="Franklin Gothic Book" w:eastAsia="MS Mincho" w:hAnsi="Franklin Gothic Book" w:cs="Calibri"/>
          <w:color w:val="342568"/>
          <w:sz w:val="24"/>
          <w:szCs w:val="24"/>
          <w:lang w:val="en-GB" w:eastAsia="ja-JP"/>
        </w:rPr>
      </w:pPr>
      <w:r w:rsidRPr="00A55EFC">
        <w:rPr>
          <w:rFonts w:ascii="Franklin Gothic Book" w:eastAsia="MS Mincho" w:hAnsi="Franklin Gothic Book" w:cs="Calibri"/>
          <w:color w:val="342568"/>
          <w:sz w:val="24"/>
          <w:szCs w:val="24"/>
          <w:lang w:val="en-GB" w:eastAsia="ja-JP"/>
        </w:rPr>
        <w:t xml:space="preserve">Unit 1 </w:t>
      </w:r>
      <w:r>
        <w:rPr>
          <w:rFonts w:ascii="Franklin Gothic Book" w:eastAsia="MS Mincho" w:hAnsi="Franklin Gothic Book" w:cs="Calibri"/>
          <w:color w:val="342568"/>
          <w:sz w:val="24"/>
          <w:szCs w:val="24"/>
          <w:lang w:val="en-GB" w:eastAsia="ja-JP"/>
        </w:rPr>
        <w:t>and Unit 2</w:t>
      </w:r>
    </w:p>
    <w:tbl>
      <w:tblPr>
        <w:tblW w:w="5279" w:type="pct"/>
        <w:tblInd w:w="-42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562"/>
        <w:gridCol w:w="1408"/>
        <w:gridCol w:w="1408"/>
        <w:gridCol w:w="1718"/>
        <w:gridCol w:w="8635"/>
      </w:tblGrid>
      <w:tr w:rsidR="00ED4901" w:rsidRPr="00A55EFC" w:rsidTr="00B8451B">
        <w:trPr>
          <w:trHeight w:val="650"/>
          <w:tblHeader/>
        </w:trPr>
        <w:tc>
          <w:tcPr>
            <w:tcW w:w="530" w:type="pct"/>
            <w:tcBorders>
              <w:right w:val="single" w:sz="2" w:space="0" w:color="FFFFFF" w:themeColor="background1"/>
            </w:tcBorders>
            <w:shd w:val="clear" w:color="auto" w:fill="BD9FCF" w:themeFill="accent4"/>
            <w:vAlign w:val="center"/>
            <w:hideMark/>
          </w:tcPr>
          <w:p w:rsidR="00ED4901" w:rsidRPr="00A55EFC" w:rsidRDefault="00ED4901" w:rsidP="00B71106">
            <w:pPr>
              <w:spacing w:line="276" w:lineRule="auto"/>
              <w:jc w:val="center"/>
              <w:rPr>
                <w:rFonts w:asciiTheme="minorHAnsi" w:hAnsiTheme="minorHAnsi" w:cs="Arial"/>
                <w:b/>
                <w:color w:val="FFFFFF" w:themeColor="background1"/>
                <w:sz w:val="20"/>
                <w:szCs w:val="20"/>
                <w:lang w:val="en-AU"/>
              </w:rPr>
            </w:pPr>
            <w:r w:rsidRPr="00A55EFC">
              <w:rPr>
                <w:rFonts w:asciiTheme="minorHAnsi" w:hAnsiTheme="minorHAnsi" w:cs="Arial"/>
                <w:b/>
                <w:color w:val="FFFFFF" w:themeColor="background1"/>
                <w:sz w:val="20"/>
                <w:szCs w:val="20"/>
                <w:lang w:val="en-AU"/>
              </w:rPr>
              <w:t xml:space="preserve">Assessment type </w:t>
            </w:r>
          </w:p>
        </w:tc>
        <w:tc>
          <w:tcPr>
            <w:tcW w:w="478" w:type="pct"/>
            <w:tcBorders>
              <w:left w:val="single" w:sz="2" w:space="0" w:color="FFFFFF" w:themeColor="background1"/>
              <w:right w:val="single" w:sz="2" w:space="0" w:color="FFFFFF" w:themeColor="background1"/>
            </w:tcBorders>
            <w:shd w:val="clear" w:color="auto" w:fill="BD9FCF" w:themeFill="accent4"/>
            <w:vAlign w:val="center"/>
          </w:tcPr>
          <w:p w:rsidR="00A55EFC" w:rsidRDefault="00ED4901" w:rsidP="00B71106">
            <w:pPr>
              <w:spacing w:line="276" w:lineRule="auto"/>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 xml:space="preserve">Assessment </w:t>
            </w:r>
          </w:p>
          <w:p w:rsidR="00ED4901" w:rsidRPr="00A55EFC" w:rsidRDefault="00ED4901" w:rsidP="00B71106">
            <w:pPr>
              <w:spacing w:line="276" w:lineRule="auto"/>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 xml:space="preserve">type weighting </w:t>
            </w:r>
          </w:p>
        </w:tc>
        <w:tc>
          <w:tcPr>
            <w:tcW w:w="478" w:type="pct"/>
            <w:tcBorders>
              <w:left w:val="single" w:sz="2" w:space="0" w:color="FFFFFF" w:themeColor="background1"/>
              <w:right w:val="single" w:sz="2" w:space="0" w:color="FFFFFF" w:themeColor="background1"/>
            </w:tcBorders>
            <w:shd w:val="clear" w:color="auto" w:fill="BD9FCF" w:themeFill="accent4"/>
            <w:vAlign w:val="center"/>
          </w:tcPr>
          <w:p w:rsidR="00A55EFC" w:rsidRDefault="00784F87" w:rsidP="00B71106">
            <w:pPr>
              <w:pStyle w:val="Title"/>
              <w:spacing w:line="276" w:lineRule="auto"/>
              <w:rPr>
                <w:rFonts w:asciiTheme="minorHAnsi" w:hAnsiTheme="minorHAnsi" w:cs="Arial"/>
                <w:bCs w:val="0"/>
                <w:color w:val="FFFFFF" w:themeColor="background1"/>
                <w:sz w:val="20"/>
                <w:szCs w:val="20"/>
              </w:rPr>
            </w:pPr>
            <w:r>
              <w:rPr>
                <w:rFonts w:asciiTheme="minorHAnsi" w:hAnsiTheme="minorHAnsi" w:cs="Arial"/>
                <w:bCs w:val="0"/>
                <w:color w:val="FFFFFF" w:themeColor="background1"/>
                <w:sz w:val="20"/>
                <w:szCs w:val="20"/>
              </w:rPr>
              <w:t>Assessment</w:t>
            </w:r>
          </w:p>
          <w:p w:rsidR="00ED4901" w:rsidRPr="00A55EFC" w:rsidRDefault="00ED4901" w:rsidP="00B71106">
            <w:pPr>
              <w:pStyle w:val="Title"/>
              <w:spacing w:line="276" w:lineRule="auto"/>
              <w:rPr>
                <w:rFonts w:asciiTheme="minorHAnsi" w:hAnsiTheme="minorHAnsi" w:cs="Arial"/>
                <w:bCs w:val="0"/>
                <w:color w:val="FFFFFF" w:themeColor="background1"/>
                <w:sz w:val="20"/>
                <w:szCs w:val="20"/>
              </w:rPr>
            </w:pPr>
            <w:r w:rsidRPr="00A55EFC">
              <w:rPr>
                <w:rFonts w:asciiTheme="minorHAnsi" w:hAnsiTheme="minorHAnsi" w:cs="Arial"/>
                <w:bCs w:val="0"/>
                <w:color w:val="FFFFFF" w:themeColor="background1"/>
                <w:sz w:val="20"/>
                <w:szCs w:val="20"/>
              </w:rPr>
              <w:t>task weighting</w:t>
            </w:r>
          </w:p>
        </w:tc>
        <w:tc>
          <w:tcPr>
            <w:tcW w:w="583" w:type="pct"/>
            <w:tcBorders>
              <w:left w:val="single" w:sz="2" w:space="0" w:color="FFFFFF" w:themeColor="background1"/>
              <w:right w:val="single" w:sz="2" w:space="0" w:color="FFFFFF" w:themeColor="background1"/>
            </w:tcBorders>
            <w:shd w:val="clear" w:color="auto" w:fill="BD9FCF" w:themeFill="accent4"/>
            <w:vAlign w:val="center"/>
          </w:tcPr>
          <w:p w:rsidR="00ED4901" w:rsidRPr="00A55EFC" w:rsidRDefault="00B8451B" w:rsidP="00B71106">
            <w:pPr>
              <w:spacing w:line="276"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00F24ACC">
              <w:rPr>
                <w:rFonts w:asciiTheme="minorHAnsi" w:hAnsiTheme="minorHAnsi" w:cs="Arial"/>
                <w:b/>
                <w:bCs/>
                <w:color w:val="FFFFFF" w:themeColor="background1"/>
                <w:sz w:val="20"/>
                <w:szCs w:val="20"/>
                <w:lang w:val="en-US"/>
              </w:rPr>
              <w:t>tart and submission date</w:t>
            </w:r>
          </w:p>
        </w:tc>
        <w:tc>
          <w:tcPr>
            <w:tcW w:w="2931" w:type="pct"/>
            <w:tcBorders>
              <w:left w:val="single" w:sz="2" w:space="0" w:color="FFFFFF" w:themeColor="background1"/>
            </w:tcBorders>
            <w:shd w:val="clear" w:color="auto" w:fill="BD9FCF" w:themeFill="accent4"/>
            <w:vAlign w:val="center"/>
            <w:hideMark/>
          </w:tcPr>
          <w:p w:rsidR="00ED4901" w:rsidRPr="00A55EFC" w:rsidRDefault="00ED4901" w:rsidP="00A55EFC">
            <w:pPr>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Assessment task</w:t>
            </w:r>
          </w:p>
        </w:tc>
      </w:tr>
      <w:tr w:rsidR="00DE6821" w:rsidRPr="00A55EFC" w:rsidTr="00047680">
        <w:trPr>
          <w:trHeight w:val="20"/>
        </w:trPr>
        <w:tc>
          <w:tcPr>
            <w:tcW w:w="530" w:type="pct"/>
            <w:vMerge w:val="restart"/>
            <w:vAlign w:val="center"/>
          </w:tcPr>
          <w:p w:rsidR="00DE6821" w:rsidRPr="00AA608D" w:rsidRDefault="00DE6821" w:rsidP="00B71106">
            <w:pPr>
              <w:tabs>
                <w:tab w:val="left" w:pos="1440"/>
                <w:tab w:val="left" w:pos="4140"/>
                <w:tab w:val="left" w:pos="4800"/>
              </w:tabs>
              <w:spacing w:line="276" w:lineRule="auto"/>
              <w:ind w:left="3"/>
              <w:jc w:val="center"/>
              <w:rPr>
                <w:rFonts w:asciiTheme="minorHAnsi" w:hAnsiTheme="minorHAnsi" w:cs="Arial"/>
                <w:sz w:val="20"/>
                <w:szCs w:val="20"/>
                <w:lang w:val="en-AU"/>
              </w:rPr>
            </w:pPr>
            <w:r w:rsidRPr="00AA608D">
              <w:rPr>
                <w:rFonts w:asciiTheme="minorHAnsi" w:hAnsiTheme="minorHAnsi" w:cs="Arial"/>
                <w:sz w:val="20"/>
                <w:szCs w:val="20"/>
                <w:lang w:val="en-AU"/>
              </w:rPr>
              <w:t>Tests</w:t>
            </w:r>
          </w:p>
        </w:tc>
        <w:tc>
          <w:tcPr>
            <w:tcW w:w="478" w:type="pct"/>
            <w:vMerge w:val="restart"/>
            <w:vAlign w:val="center"/>
          </w:tcPr>
          <w:p w:rsidR="00DE6821" w:rsidRPr="00AA608D" w:rsidRDefault="00DE6821" w:rsidP="00B71106">
            <w:pPr>
              <w:tabs>
                <w:tab w:val="left" w:pos="4140"/>
                <w:tab w:val="left" w:pos="4800"/>
              </w:tabs>
              <w:spacing w:line="276" w:lineRule="auto"/>
              <w:ind w:left="93" w:right="71"/>
              <w:jc w:val="center"/>
              <w:rPr>
                <w:rFonts w:asciiTheme="minorHAnsi" w:hAnsiTheme="minorHAnsi" w:cs="Arial"/>
                <w:bCs/>
                <w:sz w:val="20"/>
                <w:szCs w:val="20"/>
                <w:lang w:eastAsia="en-US"/>
              </w:rPr>
            </w:pPr>
            <w:r w:rsidRPr="00AA608D">
              <w:rPr>
                <w:rFonts w:asciiTheme="minorHAnsi" w:hAnsiTheme="minorHAnsi" w:cs="Arial"/>
                <w:bCs/>
                <w:sz w:val="20"/>
                <w:szCs w:val="20"/>
                <w:lang w:eastAsia="en-US"/>
              </w:rPr>
              <w:t>60%</w:t>
            </w:r>
          </w:p>
        </w:tc>
        <w:tc>
          <w:tcPr>
            <w:tcW w:w="478" w:type="pct"/>
            <w:vAlign w:val="center"/>
          </w:tcPr>
          <w:p w:rsidR="00DE6821" w:rsidRPr="00C86C5F" w:rsidRDefault="00033A93"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8</w:t>
            </w:r>
            <w:r w:rsidR="00047680">
              <w:rPr>
                <w:rFonts w:asciiTheme="minorHAnsi" w:hAnsiTheme="minorHAnsi" w:cs="Arial"/>
                <w:b w:val="0"/>
                <w:bCs w:val="0"/>
                <w:sz w:val="20"/>
                <w:szCs w:val="20"/>
              </w:rPr>
              <w:t>%</w:t>
            </w:r>
          </w:p>
        </w:tc>
        <w:tc>
          <w:tcPr>
            <w:tcW w:w="583" w:type="pct"/>
            <w:vAlign w:val="center"/>
          </w:tcPr>
          <w:p w:rsidR="00047680" w:rsidRDefault="00047680"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47680" w:rsidRPr="00A55EFC" w:rsidRDefault="00047680"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7</w:t>
            </w:r>
          </w:p>
        </w:tc>
        <w:tc>
          <w:tcPr>
            <w:tcW w:w="2931" w:type="pct"/>
            <w:vAlign w:val="center"/>
          </w:tcPr>
          <w:p w:rsidR="00DE6821" w:rsidRPr="00A55EFC" w:rsidRDefault="00047680" w:rsidP="00B71106">
            <w:pPr>
              <w:pStyle w:val="Title"/>
              <w:tabs>
                <w:tab w:val="left" w:pos="4140"/>
              </w:tabs>
              <w:spacing w:line="276" w:lineRule="auto"/>
              <w:ind w:left="153" w:right="147"/>
              <w:jc w:val="left"/>
              <w:rPr>
                <w:rFonts w:asciiTheme="minorHAnsi" w:hAnsiTheme="minorHAnsi" w:cstheme="minorHAnsi"/>
                <w:b w:val="0"/>
                <w:sz w:val="20"/>
                <w:szCs w:val="20"/>
              </w:rPr>
            </w:pPr>
            <w:r w:rsidRPr="00033A93">
              <w:rPr>
                <w:rFonts w:asciiTheme="minorHAnsi" w:hAnsiTheme="minorHAnsi" w:cstheme="minorHAnsi"/>
                <w:sz w:val="20"/>
                <w:szCs w:val="20"/>
              </w:rPr>
              <w:t>Task 2</w:t>
            </w:r>
            <w:r>
              <w:rPr>
                <w:rFonts w:asciiTheme="minorHAnsi" w:hAnsiTheme="minorHAnsi" w:cstheme="minorHAnsi"/>
                <w:b w:val="0"/>
                <w:sz w:val="20"/>
                <w:szCs w:val="20"/>
              </w:rPr>
              <w:t>: Practical and theoretical test based on content drawn from: nature and purpose of documents used to record and communicate personal financial information, preparation of personal financial documents and interpretation of information relevant to personal financial management</w:t>
            </w:r>
          </w:p>
        </w:tc>
      </w:tr>
      <w:tr w:rsidR="00047680" w:rsidRPr="00A55EFC" w:rsidTr="00047680">
        <w:trPr>
          <w:trHeight w:val="20"/>
        </w:trPr>
        <w:tc>
          <w:tcPr>
            <w:tcW w:w="530" w:type="pct"/>
            <w:vMerge/>
            <w:vAlign w:val="center"/>
          </w:tcPr>
          <w:p w:rsidR="00047680" w:rsidRPr="00AA608D" w:rsidRDefault="00047680" w:rsidP="00B71106">
            <w:pPr>
              <w:tabs>
                <w:tab w:val="left" w:pos="1440"/>
                <w:tab w:val="left" w:pos="4140"/>
                <w:tab w:val="left" w:pos="4800"/>
              </w:tabs>
              <w:spacing w:line="276" w:lineRule="auto"/>
              <w:ind w:left="3"/>
              <w:jc w:val="center"/>
              <w:rPr>
                <w:rFonts w:asciiTheme="minorHAnsi" w:hAnsiTheme="minorHAnsi" w:cs="Arial"/>
                <w:sz w:val="20"/>
                <w:szCs w:val="20"/>
                <w:lang w:val="en-AU"/>
              </w:rPr>
            </w:pPr>
          </w:p>
        </w:tc>
        <w:tc>
          <w:tcPr>
            <w:tcW w:w="478" w:type="pct"/>
            <w:vMerge/>
            <w:vAlign w:val="center"/>
          </w:tcPr>
          <w:p w:rsidR="00047680" w:rsidRPr="00AA608D" w:rsidRDefault="00047680" w:rsidP="00B71106">
            <w:pPr>
              <w:tabs>
                <w:tab w:val="left" w:pos="4140"/>
                <w:tab w:val="left" w:pos="4800"/>
              </w:tabs>
              <w:spacing w:line="276" w:lineRule="auto"/>
              <w:ind w:left="93" w:right="71"/>
              <w:jc w:val="center"/>
              <w:rPr>
                <w:rFonts w:asciiTheme="minorHAnsi" w:hAnsiTheme="minorHAnsi" w:cs="Arial"/>
                <w:bCs/>
                <w:sz w:val="20"/>
                <w:szCs w:val="20"/>
                <w:lang w:eastAsia="en-US"/>
              </w:rPr>
            </w:pPr>
          </w:p>
        </w:tc>
        <w:tc>
          <w:tcPr>
            <w:tcW w:w="478" w:type="pct"/>
            <w:vAlign w:val="center"/>
          </w:tcPr>
          <w:p w:rsidR="00047680" w:rsidRPr="00C86C5F" w:rsidRDefault="00047680"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w:t>
            </w:r>
            <w:r w:rsidR="00033A93">
              <w:rPr>
                <w:rFonts w:asciiTheme="minorHAnsi" w:hAnsiTheme="minorHAnsi" w:cs="Arial"/>
                <w:b w:val="0"/>
                <w:bCs w:val="0"/>
                <w:sz w:val="20"/>
                <w:szCs w:val="20"/>
              </w:rPr>
              <w:t>2</w:t>
            </w:r>
            <w:r>
              <w:rPr>
                <w:rFonts w:asciiTheme="minorHAnsi" w:hAnsiTheme="minorHAnsi" w:cs="Arial"/>
                <w:b w:val="0"/>
                <w:bCs w:val="0"/>
                <w:sz w:val="20"/>
                <w:szCs w:val="20"/>
              </w:rPr>
              <w:t>%</w:t>
            </w:r>
          </w:p>
        </w:tc>
        <w:tc>
          <w:tcPr>
            <w:tcW w:w="583" w:type="pct"/>
            <w:vAlign w:val="center"/>
          </w:tcPr>
          <w:p w:rsidR="00047680" w:rsidRDefault="00047680"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47680" w:rsidRPr="00A55EFC" w:rsidRDefault="00047680"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13</w:t>
            </w:r>
          </w:p>
        </w:tc>
        <w:tc>
          <w:tcPr>
            <w:tcW w:w="2931" w:type="pct"/>
            <w:vAlign w:val="center"/>
          </w:tcPr>
          <w:p w:rsidR="00047680" w:rsidRPr="00A55EFC" w:rsidRDefault="00047680" w:rsidP="00B71106">
            <w:pPr>
              <w:pStyle w:val="Title"/>
              <w:tabs>
                <w:tab w:val="left" w:pos="4140"/>
              </w:tabs>
              <w:spacing w:line="276" w:lineRule="auto"/>
              <w:ind w:left="153" w:right="147"/>
              <w:jc w:val="left"/>
              <w:rPr>
                <w:rFonts w:asciiTheme="minorHAnsi" w:hAnsiTheme="minorHAnsi" w:cstheme="minorHAnsi"/>
                <w:b w:val="0"/>
                <w:sz w:val="20"/>
                <w:szCs w:val="20"/>
              </w:rPr>
            </w:pPr>
            <w:r w:rsidRPr="00047680">
              <w:rPr>
                <w:rFonts w:asciiTheme="minorHAnsi" w:hAnsiTheme="minorHAnsi" w:cstheme="minorHAnsi"/>
                <w:sz w:val="20"/>
                <w:szCs w:val="20"/>
              </w:rPr>
              <w:t xml:space="preserve">Task </w:t>
            </w:r>
            <w:r>
              <w:rPr>
                <w:rFonts w:asciiTheme="minorHAnsi" w:hAnsiTheme="minorHAnsi" w:cstheme="minorHAnsi"/>
                <w:sz w:val="20"/>
                <w:szCs w:val="20"/>
              </w:rPr>
              <w:t>4</w:t>
            </w:r>
            <w:r w:rsidRPr="00B71106">
              <w:rPr>
                <w:rFonts w:asciiTheme="minorHAnsi" w:hAnsiTheme="minorHAnsi" w:cstheme="minorHAnsi"/>
                <w:b w:val="0"/>
                <w:sz w:val="20"/>
                <w:szCs w:val="20"/>
              </w:rPr>
              <w:t>:</w:t>
            </w:r>
            <w:r>
              <w:rPr>
                <w:rFonts w:asciiTheme="minorHAnsi" w:hAnsiTheme="minorHAnsi" w:cstheme="minorHAnsi"/>
                <w:b w:val="0"/>
                <w:sz w:val="20"/>
                <w:szCs w:val="20"/>
              </w:rPr>
              <w:t xml:space="preserve"> Practical test based on the preparation of personal budgets and personal bank reconciliation statements</w:t>
            </w:r>
          </w:p>
        </w:tc>
      </w:tr>
      <w:tr w:rsidR="00047680" w:rsidRPr="00784F87" w:rsidTr="00047680">
        <w:trPr>
          <w:trHeight w:val="20"/>
        </w:trPr>
        <w:tc>
          <w:tcPr>
            <w:tcW w:w="530" w:type="pct"/>
            <w:vMerge/>
            <w:vAlign w:val="center"/>
          </w:tcPr>
          <w:p w:rsidR="00047680" w:rsidRPr="00AA608D" w:rsidRDefault="00047680" w:rsidP="00B71106">
            <w:pPr>
              <w:spacing w:line="276" w:lineRule="auto"/>
              <w:rPr>
                <w:rFonts w:asciiTheme="minorHAnsi" w:hAnsiTheme="minorHAnsi" w:cs="Arial"/>
                <w:sz w:val="20"/>
                <w:szCs w:val="20"/>
                <w:lang w:val="en-US" w:eastAsia="en-US"/>
              </w:rPr>
            </w:pPr>
          </w:p>
        </w:tc>
        <w:tc>
          <w:tcPr>
            <w:tcW w:w="478" w:type="pct"/>
            <w:vMerge/>
            <w:vAlign w:val="center"/>
          </w:tcPr>
          <w:p w:rsidR="00047680" w:rsidRPr="00AA608D" w:rsidRDefault="00047680" w:rsidP="00B71106">
            <w:pPr>
              <w:pStyle w:val="Title"/>
              <w:spacing w:line="276" w:lineRule="auto"/>
              <w:ind w:left="93" w:right="71"/>
              <w:rPr>
                <w:rFonts w:asciiTheme="minorHAnsi" w:hAnsiTheme="minorHAnsi" w:cs="Arial"/>
                <w:b w:val="0"/>
                <w:sz w:val="20"/>
                <w:szCs w:val="20"/>
                <w:lang w:val="en-AU"/>
              </w:rPr>
            </w:pPr>
          </w:p>
        </w:tc>
        <w:tc>
          <w:tcPr>
            <w:tcW w:w="478" w:type="pct"/>
            <w:vAlign w:val="center"/>
          </w:tcPr>
          <w:p w:rsidR="00047680" w:rsidRPr="004E653E" w:rsidRDefault="00047680"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10%</w:t>
            </w:r>
          </w:p>
        </w:tc>
        <w:tc>
          <w:tcPr>
            <w:tcW w:w="583" w:type="pct"/>
            <w:vAlign w:val="center"/>
          </w:tcPr>
          <w:p w:rsidR="00047680" w:rsidRDefault="00047680"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1</w:t>
            </w:r>
          </w:p>
          <w:p w:rsidR="00047680" w:rsidRPr="004E653E" w:rsidRDefault="00047680"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 1</w:t>
            </w:r>
            <w:r w:rsidR="00066BD7">
              <w:rPr>
                <w:rFonts w:asciiTheme="minorHAnsi" w:hAnsiTheme="minorHAnsi" w:cs="Arial"/>
                <w:b w:val="0"/>
                <w:bCs w:val="0"/>
                <w:sz w:val="20"/>
                <w:szCs w:val="20"/>
              </w:rPr>
              <w:t>6</w:t>
            </w:r>
          </w:p>
        </w:tc>
        <w:tc>
          <w:tcPr>
            <w:tcW w:w="2931" w:type="pct"/>
            <w:vAlign w:val="center"/>
          </w:tcPr>
          <w:p w:rsidR="00047680" w:rsidRPr="00A55EFC" w:rsidRDefault="00047680" w:rsidP="00B71106">
            <w:pPr>
              <w:keepNext/>
              <w:spacing w:line="276" w:lineRule="auto"/>
              <w:ind w:left="153" w:right="147"/>
              <w:jc w:val="both"/>
              <w:rPr>
                <w:rFonts w:asciiTheme="minorHAnsi" w:hAnsiTheme="minorHAnsi" w:cstheme="minorHAnsi"/>
                <w:sz w:val="20"/>
                <w:szCs w:val="20"/>
              </w:rPr>
            </w:pPr>
            <w:r w:rsidRPr="00047680">
              <w:rPr>
                <w:rFonts w:asciiTheme="minorHAnsi" w:hAnsiTheme="minorHAnsi" w:cstheme="minorHAnsi"/>
                <w:b/>
                <w:sz w:val="20"/>
                <w:szCs w:val="20"/>
              </w:rPr>
              <w:t xml:space="preserve">Task </w:t>
            </w:r>
            <w:r>
              <w:rPr>
                <w:rFonts w:asciiTheme="minorHAnsi" w:hAnsiTheme="minorHAnsi" w:cstheme="minorHAnsi"/>
                <w:b/>
                <w:sz w:val="20"/>
                <w:szCs w:val="20"/>
              </w:rPr>
              <w:t>5</w:t>
            </w:r>
            <w:r w:rsidRPr="00B71106">
              <w:rPr>
                <w:rFonts w:asciiTheme="minorHAnsi" w:hAnsiTheme="minorHAnsi" w:cstheme="minorHAnsi"/>
                <w:sz w:val="20"/>
                <w:szCs w:val="20"/>
              </w:rPr>
              <w:t>:</w:t>
            </w:r>
            <w:r>
              <w:rPr>
                <w:rFonts w:asciiTheme="minorHAnsi" w:hAnsiTheme="minorHAnsi" w:cstheme="minorHAnsi"/>
                <w:sz w:val="20"/>
                <w:szCs w:val="20"/>
              </w:rPr>
              <w:t xml:space="preserve"> Practical and theoretical test based on types of taxation affecting individuals, maintenance of personal financial records for personal income ta</w:t>
            </w:r>
            <w:r w:rsidR="002B031A">
              <w:rPr>
                <w:rFonts w:asciiTheme="minorHAnsi" w:hAnsiTheme="minorHAnsi" w:cstheme="minorHAnsi"/>
                <w:sz w:val="20"/>
                <w:szCs w:val="20"/>
              </w:rPr>
              <w:t>x</w:t>
            </w:r>
            <w:r>
              <w:rPr>
                <w:rFonts w:asciiTheme="minorHAnsi" w:hAnsiTheme="minorHAnsi" w:cstheme="minorHAnsi"/>
                <w:sz w:val="20"/>
                <w:szCs w:val="20"/>
              </w:rPr>
              <w:t xml:space="preserve"> and calc</w:t>
            </w:r>
            <w:r w:rsidR="00FA2148">
              <w:rPr>
                <w:rFonts w:asciiTheme="minorHAnsi" w:hAnsiTheme="minorHAnsi" w:cstheme="minorHAnsi"/>
                <w:sz w:val="20"/>
                <w:szCs w:val="20"/>
              </w:rPr>
              <w:t>ulation</w:t>
            </w:r>
            <w:r>
              <w:rPr>
                <w:rFonts w:asciiTheme="minorHAnsi" w:hAnsiTheme="minorHAnsi" w:cstheme="minorHAnsi"/>
                <w:sz w:val="20"/>
                <w:szCs w:val="20"/>
              </w:rPr>
              <w:t xml:space="preserve"> of tax payable</w:t>
            </w:r>
          </w:p>
        </w:tc>
      </w:tr>
      <w:tr w:rsidR="00047680" w:rsidRPr="00A55EFC" w:rsidTr="00047680">
        <w:trPr>
          <w:trHeight w:val="20"/>
        </w:trPr>
        <w:tc>
          <w:tcPr>
            <w:tcW w:w="530" w:type="pct"/>
            <w:vMerge/>
            <w:vAlign w:val="center"/>
          </w:tcPr>
          <w:p w:rsidR="00047680" w:rsidRPr="00AA608D" w:rsidRDefault="00047680" w:rsidP="00B71106">
            <w:pPr>
              <w:spacing w:line="276" w:lineRule="auto"/>
              <w:rPr>
                <w:rFonts w:asciiTheme="minorHAnsi" w:hAnsiTheme="minorHAnsi" w:cs="Arial"/>
                <w:sz w:val="20"/>
                <w:szCs w:val="20"/>
                <w:lang w:val="en-US" w:eastAsia="en-US"/>
              </w:rPr>
            </w:pPr>
          </w:p>
        </w:tc>
        <w:tc>
          <w:tcPr>
            <w:tcW w:w="478" w:type="pct"/>
            <w:vMerge/>
            <w:vAlign w:val="center"/>
          </w:tcPr>
          <w:p w:rsidR="00047680" w:rsidRPr="00AA608D" w:rsidRDefault="00047680" w:rsidP="00B71106">
            <w:pPr>
              <w:pStyle w:val="Title"/>
              <w:spacing w:line="276" w:lineRule="auto"/>
              <w:ind w:left="93" w:right="71"/>
              <w:rPr>
                <w:rFonts w:asciiTheme="minorHAnsi" w:hAnsiTheme="minorHAnsi" w:cs="Arial"/>
                <w:b w:val="0"/>
                <w:sz w:val="20"/>
                <w:szCs w:val="20"/>
                <w:lang w:val="en-AU"/>
              </w:rPr>
            </w:pPr>
          </w:p>
        </w:tc>
        <w:tc>
          <w:tcPr>
            <w:tcW w:w="478" w:type="pct"/>
            <w:vAlign w:val="center"/>
          </w:tcPr>
          <w:p w:rsidR="00047680" w:rsidRPr="004E653E" w:rsidRDefault="00B6227D"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7</w:t>
            </w:r>
            <w:r w:rsidR="007F7604">
              <w:rPr>
                <w:rFonts w:asciiTheme="minorHAnsi" w:hAnsiTheme="minorHAnsi" w:cs="Arial"/>
                <w:b w:val="0"/>
                <w:bCs w:val="0"/>
                <w:sz w:val="20"/>
                <w:szCs w:val="20"/>
              </w:rPr>
              <w:t>%</w:t>
            </w:r>
          </w:p>
        </w:tc>
        <w:tc>
          <w:tcPr>
            <w:tcW w:w="583" w:type="pct"/>
            <w:shd w:val="clear" w:color="auto" w:fill="FFFFFF" w:themeFill="background1"/>
            <w:vAlign w:val="center"/>
          </w:tcPr>
          <w:p w:rsidR="00047680" w:rsidRDefault="007F7604"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7F7604" w:rsidRPr="004E653E" w:rsidRDefault="007F7604"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 xml:space="preserve">Week </w:t>
            </w:r>
            <w:r w:rsidR="00066BD7">
              <w:rPr>
                <w:rFonts w:asciiTheme="minorHAnsi" w:hAnsiTheme="minorHAnsi" w:cs="Arial"/>
                <w:b w:val="0"/>
                <w:bCs w:val="0"/>
                <w:sz w:val="20"/>
                <w:szCs w:val="20"/>
              </w:rPr>
              <w:t>7</w:t>
            </w:r>
          </w:p>
        </w:tc>
        <w:tc>
          <w:tcPr>
            <w:tcW w:w="2931" w:type="pct"/>
            <w:vAlign w:val="center"/>
          </w:tcPr>
          <w:p w:rsidR="00047680" w:rsidRPr="00A55EFC" w:rsidRDefault="007F7604" w:rsidP="00B71106">
            <w:pPr>
              <w:pStyle w:val="Title"/>
              <w:spacing w:line="276" w:lineRule="auto"/>
              <w:ind w:left="153" w:right="147"/>
              <w:jc w:val="left"/>
              <w:rPr>
                <w:rFonts w:asciiTheme="minorHAnsi" w:hAnsiTheme="minorHAnsi" w:cstheme="minorHAnsi"/>
                <w:b w:val="0"/>
                <w:sz w:val="20"/>
                <w:szCs w:val="20"/>
              </w:rPr>
            </w:pPr>
            <w:r w:rsidRPr="007F7604">
              <w:rPr>
                <w:rFonts w:asciiTheme="minorHAnsi" w:hAnsiTheme="minorHAnsi" w:cstheme="minorHAnsi"/>
                <w:sz w:val="20"/>
                <w:szCs w:val="20"/>
              </w:rPr>
              <w:t>Task 7</w:t>
            </w:r>
            <w:r w:rsidRPr="00B71106">
              <w:rPr>
                <w:rFonts w:asciiTheme="minorHAnsi" w:hAnsiTheme="minorHAnsi" w:cstheme="minorHAnsi"/>
                <w:b w:val="0"/>
                <w:sz w:val="20"/>
                <w:szCs w:val="20"/>
              </w:rPr>
              <w:t>:</w:t>
            </w:r>
            <w:r w:rsidRPr="007F7604">
              <w:rPr>
                <w:rFonts w:asciiTheme="minorHAnsi" w:hAnsiTheme="minorHAnsi" w:cstheme="minorHAnsi"/>
                <w:b w:val="0"/>
                <w:sz w:val="20"/>
                <w:szCs w:val="20"/>
              </w:rPr>
              <w:t xml:space="preserve"> </w:t>
            </w:r>
            <w:r>
              <w:rPr>
                <w:rFonts w:asciiTheme="minorHAnsi" w:hAnsiTheme="minorHAnsi" w:cstheme="minorHAnsi"/>
                <w:b w:val="0"/>
                <w:sz w:val="20"/>
                <w:szCs w:val="20"/>
              </w:rPr>
              <w:t>Theoretical test based on content drawn from: a</w:t>
            </w:r>
            <w:r w:rsidR="00F069CE">
              <w:rPr>
                <w:rFonts w:asciiTheme="minorHAnsi" w:hAnsiTheme="minorHAnsi" w:cstheme="minorHAnsi"/>
                <w:b w:val="0"/>
                <w:sz w:val="20"/>
                <w:szCs w:val="20"/>
              </w:rPr>
              <w:t>ccounting terms and principles</w:t>
            </w:r>
            <w:r>
              <w:rPr>
                <w:rFonts w:asciiTheme="minorHAnsi" w:hAnsiTheme="minorHAnsi" w:cstheme="minorHAnsi"/>
                <w:b w:val="0"/>
                <w:sz w:val="20"/>
                <w:szCs w:val="20"/>
              </w:rPr>
              <w:t>, nature of systems that businesses use to carry out financial transactions and nature and purpose of source documents</w:t>
            </w:r>
          </w:p>
        </w:tc>
      </w:tr>
      <w:tr w:rsidR="00047680" w:rsidRPr="00A55EFC" w:rsidTr="00047680">
        <w:trPr>
          <w:trHeight w:val="20"/>
        </w:trPr>
        <w:tc>
          <w:tcPr>
            <w:tcW w:w="530" w:type="pct"/>
            <w:vMerge/>
            <w:vAlign w:val="center"/>
          </w:tcPr>
          <w:p w:rsidR="00047680" w:rsidRPr="00AA608D" w:rsidRDefault="00047680" w:rsidP="00B71106">
            <w:pPr>
              <w:spacing w:line="276" w:lineRule="auto"/>
              <w:rPr>
                <w:rFonts w:asciiTheme="minorHAnsi" w:hAnsiTheme="minorHAnsi" w:cs="Arial"/>
                <w:sz w:val="20"/>
                <w:szCs w:val="20"/>
                <w:lang w:val="en-US" w:eastAsia="en-US"/>
              </w:rPr>
            </w:pPr>
          </w:p>
        </w:tc>
        <w:tc>
          <w:tcPr>
            <w:tcW w:w="478" w:type="pct"/>
            <w:vMerge/>
            <w:vAlign w:val="center"/>
          </w:tcPr>
          <w:p w:rsidR="00047680" w:rsidRPr="00AA608D" w:rsidRDefault="00047680" w:rsidP="00B71106">
            <w:pPr>
              <w:pStyle w:val="Title"/>
              <w:spacing w:line="276" w:lineRule="auto"/>
              <w:ind w:left="93" w:right="71"/>
              <w:rPr>
                <w:rFonts w:asciiTheme="minorHAnsi" w:hAnsiTheme="minorHAnsi" w:cs="Arial"/>
                <w:b w:val="0"/>
                <w:sz w:val="20"/>
                <w:szCs w:val="20"/>
                <w:lang w:val="en-AU"/>
              </w:rPr>
            </w:pPr>
          </w:p>
        </w:tc>
        <w:tc>
          <w:tcPr>
            <w:tcW w:w="478" w:type="pct"/>
            <w:vAlign w:val="center"/>
          </w:tcPr>
          <w:p w:rsidR="00047680" w:rsidRPr="00A55EFC" w:rsidRDefault="00B6227D"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5</w:t>
            </w:r>
            <w:r w:rsidR="007F7604">
              <w:rPr>
                <w:rFonts w:asciiTheme="minorHAnsi" w:hAnsiTheme="minorHAnsi" w:cs="Arial"/>
                <w:b w:val="0"/>
                <w:bCs w:val="0"/>
                <w:sz w:val="20"/>
                <w:szCs w:val="20"/>
              </w:rPr>
              <w:t>%</w:t>
            </w:r>
          </w:p>
        </w:tc>
        <w:tc>
          <w:tcPr>
            <w:tcW w:w="583" w:type="pct"/>
            <w:vAlign w:val="center"/>
          </w:tcPr>
          <w:p w:rsidR="00047680" w:rsidRDefault="007F7604"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7F7604" w:rsidRPr="004E653E" w:rsidRDefault="00CD2017"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 1</w:t>
            </w:r>
            <w:r w:rsidR="00066BD7">
              <w:rPr>
                <w:rFonts w:asciiTheme="minorHAnsi" w:hAnsiTheme="minorHAnsi" w:cs="Arial"/>
                <w:b w:val="0"/>
                <w:bCs w:val="0"/>
                <w:sz w:val="20"/>
                <w:szCs w:val="20"/>
              </w:rPr>
              <w:t>1</w:t>
            </w:r>
          </w:p>
        </w:tc>
        <w:tc>
          <w:tcPr>
            <w:tcW w:w="2931" w:type="pct"/>
            <w:vAlign w:val="center"/>
          </w:tcPr>
          <w:p w:rsidR="00047680" w:rsidRPr="00A55EFC" w:rsidRDefault="007F7604" w:rsidP="00B71106">
            <w:pPr>
              <w:pStyle w:val="Title"/>
              <w:spacing w:line="276" w:lineRule="auto"/>
              <w:ind w:left="153" w:right="147"/>
              <w:jc w:val="left"/>
              <w:rPr>
                <w:rFonts w:asciiTheme="minorHAnsi" w:hAnsiTheme="minorHAnsi" w:cstheme="minorHAnsi"/>
                <w:b w:val="0"/>
                <w:sz w:val="20"/>
                <w:szCs w:val="20"/>
              </w:rPr>
            </w:pPr>
            <w:r w:rsidRPr="00CA4197">
              <w:rPr>
                <w:rFonts w:asciiTheme="minorHAnsi" w:hAnsiTheme="minorHAnsi" w:cstheme="minorHAnsi"/>
                <w:sz w:val="20"/>
                <w:szCs w:val="20"/>
              </w:rPr>
              <w:t>Task 8</w:t>
            </w:r>
            <w:r w:rsidRPr="00B71106">
              <w:rPr>
                <w:rFonts w:asciiTheme="minorHAnsi" w:hAnsiTheme="minorHAnsi" w:cstheme="minorHAnsi"/>
                <w:b w:val="0"/>
                <w:sz w:val="20"/>
                <w:szCs w:val="20"/>
              </w:rPr>
              <w:t>:</w:t>
            </w:r>
            <w:r w:rsidR="00933D81">
              <w:rPr>
                <w:rFonts w:asciiTheme="minorHAnsi" w:hAnsiTheme="minorHAnsi" w:cstheme="minorHAnsi"/>
                <w:b w:val="0"/>
                <w:sz w:val="20"/>
                <w:szCs w:val="20"/>
              </w:rPr>
              <w:t xml:space="preserve"> </w:t>
            </w:r>
            <w:r w:rsidR="00CA4197">
              <w:rPr>
                <w:rFonts w:asciiTheme="minorHAnsi" w:hAnsiTheme="minorHAnsi" w:cstheme="minorHAnsi"/>
                <w:b w:val="0"/>
                <w:sz w:val="20"/>
                <w:szCs w:val="20"/>
              </w:rPr>
              <w:t>P</w:t>
            </w:r>
            <w:r>
              <w:rPr>
                <w:rFonts w:asciiTheme="minorHAnsi" w:hAnsiTheme="minorHAnsi" w:cstheme="minorHAnsi"/>
                <w:b w:val="0"/>
                <w:sz w:val="20"/>
                <w:szCs w:val="20"/>
              </w:rPr>
              <w:t xml:space="preserve">ractical test based on </w:t>
            </w:r>
            <w:r w:rsidR="00CA4197">
              <w:rPr>
                <w:rFonts w:asciiTheme="minorHAnsi" w:hAnsiTheme="minorHAnsi" w:cstheme="minorHAnsi"/>
                <w:b w:val="0"/>
                <w:sz w:val="20"/>
                <w:szCs w:val="20"/>
              </w:rPr>
              <w:t>content drawn from preparation of: documents, cash receipts and cash payments journals (or cash book), petty cash book and payroll records</w:t>
            </w:r>
          </w:p>
        </w:tc>
      </w:tr>
      <w:tr w:rsidR="00047680" w:rsidRPr="00A55EFC" w:rsidTr="00047680">
        <w:trPr>
          <w:trHeight w:val="20"/>
        </w:trPr>
        <w:tc>
          <w:tcPr>
            <w:tcW w:w="530" w:type="pct"/>
            <w:vMerge/>
            <w:vAlign w:val="center"/>
          </w:tcPr>
          <w:p w:rsidR="00047680" w:rsidRPr="00AA608D" w:rsidRDefault="00047680" w:rsidP="00B71106">
            <w:pPr>
              <w:spacing w:line="276" w:lineRule="auto"/>
              <w:rPr>
                <w:rFonts w:asciiTheme="minorHAnsi" w:hAnsiTheme="minorHAnsi" w:cs="Arial"/>
                <w:sz w:val="20"/>
                <w:szCs w:val="20"/>
                <w:lang w:val="en-US" w:eastAsia="en-US"/>
              </w:rPr>
            </w:pPr>
          </w:p>
        </w:tc>
        <w:tc>
          <w:tcPr>
            <w:tcW w:w="478" w:type="pct"/>
            <w:vMerge/>
            <w:vAlign w:val="center"/>
          </w:tcPr>
          <w:p w:rsidR="00047680" w:rsidRPr="00AA608D" w:rsidRDefault="00047680" w:rsidP="00B71106">
            <w:pPr>
              <w:pStyle w:val="Title"/>
              <w:spacing w:line="276" w:lineRule="auto"/>
              <w:ind w:left="93" w:right="71"/>
              <w:rPr>
                <w:rFonts w:asciiTheme="minorHAnsi" w:hAnsiTheme="minorHAnsi" w:cs="Arial"/>
                <w:b w:val="0"/>
                <w:sz w:val="20"/>
                <w:szCs w:val="20"/>
                <w:lang w:val="en-AU"/>
              </w:rPr>
            </w:pPr>
          </w:p>
        </w:tc>
        <w:tc>
          <w:tcPr>
            <w:tcW w:w="478" w:type="pct"/>
            <w:vAlign w:val="center"/>
          </w:tcPr>
          <w:p w:rsidR="00047680" w:rsidRPr="00A55EFC" w:rsidRDefault="00CA4197"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10%</w:t>
            </w:r>
          </w:p>
        </w:tc>
        <w:tc>
          <w:tcPr>
            <w:tcW w:w="583" w:type="pct"/>
            <w:vAlign w:val="center"/>
          </w:tcPr>
          <w:p w:rsidR="00047680" w:rsidRDefault="00CA4197"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CA4197" w:rsidRPr="004E653E" w:rsidRDefault="00CD2017" w:rsidP="00B71106">
            <w:pPr>
              <w:pStyle w:val="Title"/>
              <w:spacing w:line="276" w:lineRule="auto"/>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 1</w:t>
            </w:r>
            <w:r w:rsidR="00066BD7">
              <w:rPr>
                <w:rFonts w:asciiTheme="minorHAnsi" w:hAnsiTheme="minorHAnsi" w:cs="Arial"/>
                <w:b w:val="0"/>
                <w:bCs w:val="0"/>
                <w:sz w:val="20"/>
                <w:szCs w:val="20"/>
              </w:rPr>
              <w:t>3</w:t>
            </w:r>
          </w:p>
        </w:tc>
        <w:tc>
          <w:tcPr>
            <w:tcW w:w="2931" w:type="pct"/>
            <w:vAlign w:val="center"/>
          </w:tcPr>
          <w:p w:rsidR="00047680" w:rsidRPr="00A55EFC" w:rsidRDefault="00CA4197" w:rsidP="00B71106">
            <w:pPr>
              <w:pStyle w:val="Title"/>
              <w:spacing w:line="276" w:lineRule="auto"/>
              <w:ind w:left="153" w:right="147"/>
              <w:jc w:val="left"/>
              <w:rPr>
                <w:rFonts w:asciiTheme="minorHAnsi" w:hAnsiTheme="minorHAnsi" w:cstheme="minorHAnsi"/>
                <w:b w:val="0"/>
                <w:sz w:val="20"/>
                <w:szCs w:val="20"/>
              </w:rPr>
            </w:pPr>
            <w:r w:rsidRPr="00CA4197">
              <w:rPr>
                <w:rFonts w:asciiTheme="minorHAnsi" w:hAnsiTheme="minorHAnsi" w:cstheme="minorHAnsi"/>
                <w:sz w:val="20"/>
                <w:szCs w:val="20"/>
              </w:rPr>
              <w:t>Task 9</w:t>
            </w:r>
            <w:r w:rsidRPr="00B71106">
              <w:rPr>
                <w:rFonts w:asciiTheme="minorHAnsi" w:hAnsiTheme="minorHAnsi" w:cstheme="minorHAnsi"/>
                <w:b w:val="0"/>
                <w:sz w:val="20"/>
                <w:szCs w:val="20"/>
              </w:rPr>
              <w:t>:</w:t>
            </w:r>
            <w:r w:rsidR="00933D81">
              <w:rPr>
                <w:rFonts w:asciiTheme="minorHAnsi" w:hAnsiTheme="minorHAnsi" w:cstheme="minorHAnsi"/>
                <w:b w:val="0"/>
                <w:sz w:val="20"/>
                <w:szCs w:val="20"/>
              </w:rPr>
              <w:t xml:space="preserve"> </w:t>
            </w:r>
            <w:r>
              <w:rPr>
                <w:rFonts w:asciiTheme="minorHAnsi" w:hAnsiTheme="minorHAnsi" w:cstheme="minorHAnsi"/>
                <w:b w:val="0"/>
                <w:sz w:val="20"/>
                <w:szCs w:val="20"/>
              </w:rPr>
              <w:t>Practical and theoretical test based on the presentation of financial information in the form of simple</w:t>
            </w:r>
            <w:r w:rsidR="00B71106">
              <w:rPr>
                <w:rFonts w:asciiTheme="minorHAnsi" w:hAnsiTheme="minorHAnsi" w:cstheme="minorHAnsi"/>
                <w:b w:val="0"/>
                <w:sz w:val="20"/>
                <w:szCs w:val="20"/>
              </w:rPr>
              <w:t>,</w:t>
            </w:r>
            <w:r>
              <w:rPr>
                <w:rFonts w:asciiTheme="minorHAnsi" w:hAnsiTheme="minorHAnsi" w:cstheme="minorHAnsi"/>
                <w:b w:val="0"/>
                <w:sz w:val="20"/>
                <w:szCs w:val="20"/>
              </w:rPr>
              <w:t xml:space="preserve"> unclassified reports and interpretation and analysis of information presented</w:t>
            </w:r>
          </w:p>
        </w:tc>
      </w:tr>
      <w:tr w:rsidR="00047680" w:rsidRPr="00A55EFC" w:rsidTr="00047680">
        <w:trPr>
          <w:trHeight w:val="20"/>
        </w:trPr>
        <w:tc>
          <w:tcPr>
            <w:tcW w:w="530" w:type="pct"/>
            <w:vMerge/>
            <w:vAlign w:val="center"/>
          </w:tcPr>
          <w:p w:rsidR="00047680" w:rsidRPr="00AA608D" w:rsidRDefault="00047680" w:rsidP="00B71106">
            <w:pPr>
              <w:spacing w:line="276" w:lineRule="auto"/>
              <w:rPr>
                <w:rFonts w:asciiTheme="minorHAnsi" w:hAnsiTheme="minorHAnsi" w:cs="Arial"/>
                <w:sz w:val="20"/>
                <w:szCs w:val="20"/>
                <w:lang w:val="en-US" w:eastAsia="en-US"/>
              </w:rPr>
            </w:pPr>
          </w:p>
        </w:tc>
        <w:tc>
          <w:tcPr>
            <w:tcW w:w="478" w:type="pct"/>
            <w:vMerge/>
            <w:vAlign w:val="center"/>
          </w:tcPr>
          <w:p w:rsidR="00047680" w:rsidRPr="00AA608D" w:rsidRDefault="00047680" w:rsidP="00B71106">
            <w:pPr>
              <w:pStyle w:val="Title"/>
              <w:spacing w:line="276" w:lineRule="auto"/>
              <w:ind w:left="93" w:right="71"/>
              <w:rPr>
                <w:rFonts w:asciiTheme="minorHAnsi" w:hAnsiTheme="minorHAnsi" w:cs="Arial"/>
                <w:b w:val="0"/>
                <w:sz w:val="20"/>
                <w:szCs w:val="20"/>
                <w:lang w:val="en-AU"/>
              </w:rPr>
            </w:pPr>
          </w:p>
        </w:tc>
        <w:tc>
          <w:tcPr>
            <w:tcW w:w="478" w:type="pct"/>
            <w:vAlign w:val="center"/>
          </w:tcPr>
          <w:p w:rsidR="00047680" w:rsidRPr="00A55EFC" w:rsidRDefault="00CA4197" w:rsidP="00B71106">
            <w:pPr>
              <w:pStyle w:val="Title"/>
              <w:spacing w:line="276" w:lineRule="auto"/>
              <w:rPr>
                <w:rFonts w:asciiTheme="minorHAnsi" w:hAnsiTheme="minorHAnsi" w:cs="Arial"/>
                <w:b w:val="0"/>
                <w:bCs w:val="0"/>
                <w:sz w:val="20"/>
                <w:szCs w:val="20"/>
              </w:rPr>
            </w:pPr>
            <w:r>
              <w:rPr>
                <w:rFonts w:asciiTheme="minorHAnsi" w:hAnsiTheme="minorHAnsi" w:cs="Arial"/>
                <w:b w:val="0"/>
                <w:bCs w:val="0"/>
                <w:sz w:val="20"/>
                <w:szCs w:val="20"/>
              </w:rPr>
              <w:t>8%</w:t>
            </w:r>
          </w:p>
        </w:tc>
        <w:tc>
          <w:tcPr>
            <w:tcW w:w="583" w:type="pct"/>
            <w:vAlign w:val="center"/>
          </w:tcPr>
          <w:p w:rsidR="00047680" w:rsidRDefault="00CA4197"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CA4197" w:rsidRPr="00A55EFC" w:rsidRDefault="00CD2017" w:rsidP="00B71106">
            <w:pPr>
              <w:pStyle w:val="Title"/>
              <w:spacing w:line="276" w:lineRule="auto"/>
              <w:ind w:left="155" w:right="146"/>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066BD7">
              <w:rPr>
                <w:rFonts w:asciiTheme="minorHAnsi" w:hAnsiTheme="minorHAnsi" w:cs="Arial"/>
                <w:b w:val="0"/>
                <w:bCs w:val="0"/>
                <w:sz w:val="20"/>
                <w:szCs w:val="20"/>
                <w:lang w:val="en-AU"/>
              </w:rPr>
              <w:t>16</w:t>
            </w:r>
          </w:p>
        </w:tc>
        <w:tc>
          <w:tcPr>
            <w:tcW w:w="2931" w:type="pct"/>
            <w:vAlign w:val="center"/>
          </w:tcPr>
          <w:p w:rsidR="00047680" w:rsidRPr="00A55EFC" w:rsidRDefault="00CA4197" w:rsidP="00B71106">
            <w:pPr>
              <w:spacing w:line="276" w:lineRule="auto"/>
              <w:ind w:left="153" w:right="147"/>
              <w:rPr>
                <w:rFonts w:asciiTheme="minorHAnsi" w:hAnsiTheme="minorHAnsi" w:cstheme="minorHAnsi"/>
                <w:sz w:val="20"/>
                <w:szCs w:val="20"/>
                <w:lang w:eastAsia="en-US"/>
              </w:rPr>
            </w:pPr>
            <w:r w:rsidRPr="00CA4197">
              <w:rPr>
                <w:rFonts w:asciiTheme="minorHAnsi" w:hAnsiTheme="minorHAnsi" w:cstheme="minorHAnsi"/>
                <w:b/>
                <w:sz w:val="20"/>
                <w:szCs w:val="20"/>
                <w:lang w:eastAsia="en-US"/>
              </w:rPr>
              <w:t>Task 11</w:t>
            </w:r>
            <w:r w:rsidRPr="00B71106">
              <w:rPr>
                <w:rFonts w:asciiTheme="minorHAnsi" w:hAnsiTheme="minorHAnsi" w:cstheme="minorHAnsi"/>
                <w:sz w:val="20"/>
                <w:szCs w:val="20"/>
                <w:lang w:eastAsia="en-US"/>
              </w:rPr>
              <w:t>:</w:t>
            </w:r>
            <w:r w:rsidR="00933D81">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Practical test based on the preparation of simple cash budgets and bank reconciliation statements</w:t>
            </w:r>
          </w:p>
        </w:tc>
      </w:tr>
    </w:tbl>
    <w:p w:rsidR="00B6227D" w:rsidRDefault="00B6227D">
      <w:r>
        <w:rPr>
          <w:b/>
          <w:bCs/>
        </w:rPr>
        <w:br w:type="page"/>
      </w:r>
    </w:p>
    <w:tbl>
      <w:tblPr>
        <w:tblW w:w="5279" w:type="pct"/>
        <w:tblInd w:w="-42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562"/>
        <w:gridCol w:w="1408"/>
        <w:gridCol w:w="1408"/>
        <w:gridCol w:w="1718"/>
        <w:gridCol w:w="8635"/>
      </w:tblGrid>
      <w:tr w:rsidR="00B8451B" w:rsidRPr="00A55EFC" w:rsidTr="00B8451B">
        <w:trPr>
          <w:trHeight w:val="652"/>
        </w:trPr>
        <w:tc>
          <w:tcPr>
            <w:tcW w:w="530" w:type="pct"/>
            <w:tcBorders>
              <w:right w:val="single" w:sz="2" w:space="0" w:color="FFFFFF" w:themeColor="background1"/>
            </w:tcBorders>
            <w:shd w:val="clear" w:color="auto" w:fill="BD9FCF" w:themeFill="accent4"/>
            <w:vAlign w:val="center"/>
            <w:hideMark/>
          </w:tcPr>
          <w:p w:rsidR="00B8451B" w:rsidRPr="00A55EFC" w:rsidRDefault="00B8451B" w:rsidP="00B8451B">
            <w:pPr>
              <w:jc w:val="center"/>
              <w:rPr>
                <w:rFonts w:asciiTheme="minorHAnsi" w:hAnsiTheme="minorHAnsi" w:cs="Arial"/>
                <w:b/>
                <w:color w:val="FFFFFF" w:themeColor="background1"/>
                <w:sz w:val="20"/>
                <w:szCs w:val="20"/>
                <w:lang w:val="en-AU"/>
              </w:rPr>
            </w:pPr>
            <w:r w:rsidRPr="00A55EFC">
              <w:rPr>
                <w:rFonts w:asciiTheme="minorHAnsi" w:hAnsiTheme="minorHAnsi" w:cs="Arial"/>
                <w:b/>
                <w:color w:val="FFFFFF" w:themeColor="background1"/>
                <w:sz w:val="20"/>
                <w:szCs w:val="20"/>
                <w:lang w:val="en-AU"/>
              </w:rPr>
              <w:lastRenderedPageBreak/>
              <w:t xml:space="preserve">Assessment type </w:t>
            </w:r>
          </w:p>
        </w:tc>
        <w:tc>
          <w:tcPr>
            <w:tcW w:w="478" w:type="pct"/>
            <w:tcBorders>
              <w:left w:val="single" w:sz="2" w:space="0" w:color="FFFFFF" w:themeColor="background1"/>
              <w:right w:val="single" w:sz="2" w:space="0" w:color="FFFFFF" w:themeColor="background1"/>
            </w:tcBorders>
            <w:shd w:val="clear" w:color="auto" w:fill="BD9FCF" w:themeFill="accent4"/>
            <w:vAlign w:val="center"/>
          </w:tcPr>
          <w:p w:rsidR="00B8451B" w:rsidRDefault="00B8451B" w:rsidP="00B8451B">
            <w:pPr>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 xml:space="preserve">Assessment </w:t>
            </w:r>
          </w:p>
          <w:p w:rsidR="00B8451B" w:rsidRPr="00A55EFC" w:rsidRDefault="00B8451B" w:rsidP="00B8451B">
            <w:pPr>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 xml:space="preserve">type weighting </w:t>
            </w:r>
          </w:p>
        </w:tc>
        <w:tc>
          <w:tcPr>
            <w:tcW w:w="478" w:type="pct"/>
            <w:tcBorders>
              <w:left w:val="single" w:sz="2" w:space="0" w:color="FFFFFF" w:themeColor="background1"/>
              <w:right w:val="single" w:sz="2" w:space="0" w:color="FFFFFF" w:themeColor="background1"/>
            </w:tcBorders>
            <w:shd w:val="clear" w:color="auto" w:fill="BD9FCF" w:themeFill="accent4"/>
            <w:vAlign w:val="center"/>
          </w:tcPr>
          <w:p w:rsidR="00B8451B" w:rsidRDefault="00B8451B" w:rsidP="00B8451B">
            <w:pPr>
              <w:pStyle w:val="Title"/>
              <w:rPr>
                <w:rFonts w:asciiTheme="minorHAnsi" w:hAnsiTheme="minorHAnsi" w:cs="Arial"/>
                <w:bCs w:val="0"/>
                <w:color w:val="FFFFFF" w:themeColor="background1"/>
                <w:sz w:val="20"/>
                <w:szCs w:val="20"/>
              </w:rPr>
            </w:pPr>
            <w:r>
              <w:rPr>
                <w:rFonts w:asciiTheme="minorHAnsi" w:hAnsiTheme="minorHAnsi" w:cs="Arial"/>
                <w:bCs w:val="0"/>
                <w:color w:val="FFFFFF" w:themeColor="background1"/>
                <w:sz w:val="20"/>
                <w:szCs w:val="20"/>
              </w:rPr>
              <w:t>Assessment</w:t>
            </w:r>
          </w:p>
          <w:p w:rsidR="00B8451B" w:rsidRPr="00A55EFC" w:rsidRDefault="00B8451B" w:rsidP="00B8451B">
            <w:pPr>
              <w:pStyle w:val="Title"/>
              <w:rPr>
                <w:rFonts w:asciiTheme="minorHAnsi" w:hAnsiTheme="minorHAnsi" w:cs="Arial"/>
                <w:bCs w:val="0"/>
                <w:color w:val="FFFFFF" w:themeColor="background1"/>
                <w:sz w:val="20"/>
                <w:szCs w:val="20"/>
              </w:rPr>
            </w:pPr>
            <w:r w:rsidRPr="00A55EFC">
              <w:rPr>
                <w:rFonts w:asciiTheme="minorHAnsi" w:hAnsiTheme="minorHAnsi" w:cs="Arial"/>
                <w:bCs w:val="0"/>
                <w:color w:val="FFFFFF" w:themeColor="background1"/>
                <w:sz w:val="20"/>
                <w:szCs w:val="20"/>
              </w:rPr>
              <w:t>task weighting</w:t>
            </w:r>
          </w:p>
        </w:tc>
        <w:tc>
          <w:tcPr>
            <w:tcW w:w="583" w:type="pct"/>
            <w:tcBorders>
              <w:left w:val="single" w:sz="2" w:space="0" w:color="FFFFFF" w:themeColor="background1"/>
              <w:right w:val="single" w:sz="2" w:space="0" w:color="FFFFFF" w:themeColor="background1"/>
            </w:tcBorders>
            <w:shd w:val="clear" w:color="auto" w:fill="BD9FCF" w:themeFill="accent4"/>
            <w:vAlign w:val="center"/>
          </w:tcPr>
          <w:p w:rsidR="00B8451B" w:rsidRPr="00A55EFC" w:rsidRDefault="00B8451B" w:rsidP="00B8451B">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Start and submission date</w:t>
            </w:r>
          </w:p>
        </w:tc>
        <w:tc>
          <w:tcPr>
            <w:tcW w:w="2931" w:type="pct"/>
            <w:tcBorders>
              <w:left w:val="single" w:sz="2" w:space="0" w:color="FFFFFF" w:themeColor="background1"/>
            </w:tcBorders>
            <w:shd w:val="clear" w:color="auto" w:fill="BD9FCF" w:themeFill="accent4"/>
            <w:vAlign w:val="center"/>
            <w:hideMark/>
          </w:tcPr>
          <w:p w:rsidR="00B8451B" w:rsidRPr="00A55EFC" w:rsidRDefault="00B8451B" w:rsidP="00B8451B">
            <w:pPr>
              <w:jc w:val="center"/>
              <w:rPr>
                <w:rFonts w:asciiTheme="minorHAnsi" w:hAnsiTheme="minorHAnsi" w:cs="Arial"/>
                <w:b/>
                <w:bCs/>
                <w:color w:val="FFFFFF" w:themeColor="background1"/>
                <w:sz w:val="20"/>
                <w:szCs w:val="20"/>
                <w:lang w:val="en-US"/>
              </w:rPr>
            </w:pPr>
            <w:r w:rsidRPr="00A55EFC">
              <w:rPr>
                <w:rFonts w:asciiTheme="minorHAnsi" w:hAnsiTheme="minorHAnsi" w:cs="Arial"/>
                <w:b/>
                <w:bCs/>
                <w:color w:val="FFFFFF" w:themeColor="background1"/>
                <w:sz w:val="20"/>
                <w:szCs w:val="20"/>
                <w:lang w:val="en-US"/>
              </w:rPr>
              <w:t>Assessment task</w:t>
            </w:r>
          </w:p>
        </w:tc>
      </w:tr>
      <w:tr w:rsidR="00047680" w:rsidRPr="00A55EFC" w:rsidTr="00047680">
        <w:trPr>
          <w:trHeight w:val="740"/>
        </w:trPr>
        <w:tc>
          <w:tcPr>
            <w:tcW w:w="530" w:type="pct"/>
            <w:vMerge w:val="restart"/>
            <w:vAlign w:val="center"/>
          </w:tcPr>
          <w:p w:rsidR="00047680" w:rsidRPr="00AA608D" w:rsidRDefault="00047680" w:rsidP="00047680">
            <w:pPr>
              <w:pStyle w:val="Title"/>
              <w:ind w:left="3"/>
              <w:rPr>
                <w:rFonts w:asciiTheme="minorHAnsi" w:hAnsiTheme="minorHAnsi" w:cs="Arial"/>
                <w:b w:val="0"/>
                <w:sz w:val="20"/>
                <w:szCs w:val="20"/>
                <w:lang w:val="en-AU"/>
              </w:rPr>
            </w:pPr>
            <w:r w:rsidRPr="00AA608D">
              <w:rPr>
                <w:rFonts w:asciiTheme="minorHAnsi" w:hAnsiTheme="minorHAnsi" w:cs="Arial"/>
                <w:b w:val="0"/>
                <w:sz w:val="20"/>
                <w:szCs w:val="20"/>
                <w:lang w:val="en-AU"/>
              </w:rPr>
              <w:t>Project</w:t>
            </w:r>
          </w:p>
        </w:tc>
        <w:tc>
          <w:tcPr>
            <w:tcW w:w="478" w:type="pct"/>
            <w:vMerge w:val="restart"/>
            <w:vAlign w:val="center"/>
          </w:tcPr>
          <w:p w:rsidR="00047680" w:rsidRPr="00AA608D" w:rsidRDefault="00047680" w:rsidP="00047680">
            <w:pPr>
              <w:ind w:left="93" w:right="71"/>
              <w:jc w:val="center"/>
              <w:rPr>
                <w:rFonts w:asciiTheme="minorHAnsi" w:hAnsiTheme="minorHAnsi" w:cs="Arial"/>
                <w:sz w:val="20"/>
                <w:szCs w:val="20"/>
                <w:lang w:val="en-AU"/>
              </w:rPr>
            </w:pPr>
            <w:r w:rsidRPr="00AA608D">
              <w:rPr>
                <w:rFonts w:asciiTheme="minorHAnsi" w:hAnsiTheme="minorHAnsi" w:cs="Arial"/>
                <w:bCs/>
                <w:sz w:val="20"/>
                <w:szCs w:val="20"/>
              </w:rPr>
              <w:t>40</w:t>
            </w:r>
            <w:r w:rsidRPr="00AA608D">
              <w:rPr>
                <w:rFonts w:asciiTheme="minorHAnsi" w:hAnsiTheme="minorHAnsi" w:cs="Arial"/>
                <w:sz w:val="20"/>
                <w:szCs w:val="20"/>
              </w:rPr>
              <w:t>%</w:t>
            </w:r>
          </w:p>
        </w:tc>
        <w:tc>
          <w:tcPr>
            <w:tcW w:w="478" w:type="pct"/>
            <w:vAlign w:val="center"/>
          </w:tcPr>
          <w:p w:rsidR="00047680" w:rsidRPr="004E653E" w:rsidRDefault="00047680" w:rsidP="00047680">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583" w:type="pct"/>
            <w:shd w:val="clear" w:color="auto" w:fill="auto"/>
            <w:vAlign w:val="center"/>
          </w:tcPr>
          <w:p w:rsidR="00047680" w:rsidRDefault="00047680" w:rsidP="00047680">
            <w:pPr>
              <w:ind w:left="155" w:right="146"/>
              <w:rPr>
                <w:rFonts w:asciiTheme="minorHAnsi" w:hAnsiTheme="minorHAnsi" w:cs="Arial"/>
                <w:sz w:val="20"/>
                <w:szCs w:val="20"/>
                <w:lang w:val="en-US" w:eastAsia="en-US"/>
              </w:rPr>
            </w:pPr>
            <w:r>
              <w:rPr>
                <w:rFonts w:asciiTheme="minorHAnsi" w:hAnsiTheme="minorHAnsi" w:cs="Arial"/>
                <w:sz w:val="20"/>
                <w:szCs w:val="20"/>
                <w:lang w:val="en-US" w:eastAsia="en-US"/>
              </w:rPr>
              <w:t>Semester 1</w:t>
            </w:r>
          </w:p>
          <w:p w:rsidR="00047680" w:rsidRPr="004E653E" w:rsidRDefault="00047680" w:rsidP="00047680">
            <w:pPr>
              <w:ind w:left="155" w:right="146"/>
              <w:rPr>
                <w:rFonts w:asciiTheme="minorHAnsi" w:hAnsiTheme="minorHAnsi" w:cs="Arial"/>
                <w:sz w:val="20"/>
                <w:szCs w:val="20"/>
                <w:lang w:val="en-US" w:eastAsia="en-US"/>
              </w:rPr>
            </w:pPr>
            <w:r>
              <w:rPr>
                <w:rFonts w:asciiTheme="minorHAnsi" w:hAnsiTheme="minorHAnsi" w:cs="Arial"/>
                <w:sz w:val="20"/>
                <w:szCs w:val="20"/>
                <w:lang w:val="en-US" w:eastAsia="en-US"/>
              </w:rPr>
              <w:t>Week</w:t>
            </w:r>
            <w:r w:rsidR="003E52C7">
              <w:rPr>
                <w:rFonts w:asciiTheme="minorHAnsi" w:hAnsiTheme="minorHAnsi" w:cs="Arial"/>
                <w:sz w:val="20"/>
                <w:szCs w:val="20"/>
                <w:lang w:val="en-US" w:eastAsia="en-US"/>
              </w:rPr>
              <w:t>s</w:t>
            </w:r>
            <w:r>
              <w:rPr>
                <w:rFonts w:asciiTheme="minorHAnsi" w:hAnsiTheme="minorHAnsi" w:cs="Arial"/>
                <w:sz w:val="20"/>
                <w:szCs w:val="20"/>
                <w:lang w:val="en-US" w:eastAsia="en-US"/>
              </w:rPr>
              <w:t xml:space="preserve"> 4–5 </w:t>
            </w:r>
          </w:p>
        </w:tc>
        <w:tc>
          <w:tcPr>
            <w:tcW w:w="2931" w:type="pct"/>
            <w:vAlign w:val="center"/>
          </w:tcPr>
          <w:p w:rsidR="00047680" w:rsidRPr="00A55EFC" w:rsidRDefault="00047680" w:rsidP="00A31894">
            <w:pPr>
              <w:pStyle w:val="Title"/>
              <w:tabs>
                <w:tab w:val="left" w:pos="4140"/>
              </w:tabs>
              <w:ind w:left="155" w:right="146"/>
              <w:jc w:val="left"/>
              <w:rPr>
                <w:rFonts w:asciiTheme="minorHAnsi" w:hAnsiTheme="minorHAnsi" w:cstheme="minorHAnsi"/>
                <w:b w:val="0"/>
                <w:sz w:val="20"/>
                <w:szCs w:val="20"/>
              </w:rPr>
            </w:pPr>
            <w:r w:rsidRPr="00742744">
              <w:rPr>
                <w:rFonts w:asciiTheme="minorHAnsi" w:hAnsiTheme="minorHAnsi" w:cstheme="minorHAnsi"/>
                <w:sz w:val="20"/>
                <w:szCs w:val="20"/>
              </w:rPr>
              <w:t>Task 1:</w:t>
            </w:r>
            <w:r w:rsidR="00933D81">
              <w:rPr>
                <w:rFonts w:asciiTheme="minorHAnsi" w:hAnsiTheme="minorHAnsi" w:cstheme="minorHAnsi"/>
                <w:b w:val="0"/>
                <w:sz w:val="20"/>
                <w:szCs w:val="20"/>
              </w:rPr>
              <w:t xml:space="preserve"> </w:t>
            </w:r>
            <w:r>
              <w:rPr>
                <w:rFonts w:asciiTheme="minorHAnsi" w:hAnsiTheme="minorHAnsi" w:cstheme="minorHAnsi"/>
                <w:b w:val="0"/>
                <w:sz w:val="20"/>
                <w:szCs w:val="20"/>
              </w:rPr>
              <w:t>Research task based on content drawn from: investment options available to individuals, security o</w:t>
            </w:r>
            <w:r w:rsidR="00A31894">
              <w:rPr>
                <w:rFonts w:asciiTheme="minorHAnsi" w:hAnsiTheme="minorHAnsi" w:cstheme="minorHAnsi"/>
                <w:b w:val="0"/>
                <w:sz w:val="20"/>
                <w:szCs w:val="20"/>
              </w:rPr>
              <w:t>f</w:t>
            </w:r>
            <w:r>
              <w:rPr>
                <w:rFonts w:asciiTheme="minorHAnsi" w:hAnsiTheme="minorHAnsi" w:cstheme="minorHAnsi"/>
                <w:b w:val="0"/>
                <w:sz w:val="20"/>
                <w:szCs w:val="20"/>
              </w:rPr>
              <w:t xml:space="preserve"> investments, relationship between risk and rate of return, measures to avoid being caught in scams, the role of financial institutions that meet the personal needs of individuals and the function of government agencies in relation to personal finance</w:t>
            </w:r>
          </w:p>
        </w:tc>
      </w:tr>
      <w:tr w:rsidR="00047680" w:rsidRPr="00A55EFC" w:rsidTr="00047680">
        <w:trPr>
          <w:trHeight w:val="20"/>
        </w:trPr>
        <w:tc>
          <w:tcPr>
            <w:tcW w:w="530" w:type="pct"/>
            <w:vMerge/>
            <w:vAlign w:val="center"/>
          </w:tcPr>
          <w:p w:rsidR="00047680" w:rsidRPr="00A55EFC" w:rsidRDefault="00047680" w:rsidP="00047680">
            <w:pPr>
              <w:pStyle w:val="Title"/>
              <w:ind w:left="3"/>
              <w:rPr>
                <w:rFonts w:asciiTheme="minorHAnsi" w:hAnsiTheme="minorHAnsi" w:cs="Arial"/>
                <w:sz w:val="20"/>
                <w:szCs w:val="20"/>
                <w:lang w:val="en-AU"/>
              </w:rPr>
            </w:pPr>
          </w:p>
        </w:tc>
        <w:tc>
          <w:tcPr>
            <w:tcW w:w="478" w:type="pct"/>
            <w:vMerge/>
            <w:vAlign w:val="center"/>
          </w:tcPr>
          <w:p w:rsidR="00047680" w:rsidRPr="00A55EFC" w:rsidRDefault="00047680" w:rsidP="00047680">
            <w:pPr>
              <w:ind w:left="93" w:right="71"/>
              <w:jc w:val="center"/>
              <w:rPr>
                <w:rFonts w:asciiTheme="minorHAnsi" w:hAnsiTheme="minorHAnsi" w:cs="Arial"/>
                <w:b/>
                <w:bCs/>
                <w:sz w:val="20"/>
                <w:szCs w:val="20"/>
                <w:lang w:eastAsia="en-US"/>
              </w:rPr>
            </w:pPr>
          </w:p>
        </w:tc>
        <w:tc>
          <w:tcPr>
            <w:tcW w:w="478" w:type="pct"/>
            <w:vAlign w:val="center"/>
          </w:tcPr>
          <w:p w:rsidR="00047680" w:rsidRPr="00A55EFC" w:rsidRDefault="00047680" w:rsidP="00047680">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583" w:type="pct"/>
            <w:shd w:val="clear" w:color="auto" w:fill="auto"/>
            <w:vAlign w:val="center"/>
          </w:tcPr>
          <w:p w:rsidR="00047680" w:rsidRDefault="00047680" w:rsidP="00047680">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1</w:t>
            </w:r>
          </w:p>
          <w:p w:rsidR="00047680" w:rsidRPr="004E653E" w:rsidRDefault="00047680" w:rsidP="00047680">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 10</w:t>
            </w:r>
          </w:p>
        </w:tc>
        <w:tc>
          <w:tcPr>
            <w:tcW w:w="2931" w:type="pct"/>
            <w:vAlign w:val="center"/>
          </w:tcPr>
          <w:p w:rsidR="00047680" w:rsidRPr="00A55EFC" w:rsidRDefault="00047680" w:rsidP="00033A93">
            <w:pPr>
              <w:pStyle w:val="Title"/>
              <w:tabs>
                <w:tab w:val="left" w:pos="4140"/>
              </w:tabs>
              <w:ind w:left="155" w:right="146"/>
              <w:jc w:val="left"/>
              <w:rPr>
                <w:rFonts w:asciiTheme="minorHAnsi" w:hAnsiTheme="minorHAnsi" w:cstheme="minorHAnsi"/>
                <w:b w:val="0"/>
                <w:sz w:val="20"/>
                <w:szCs w:val="20"/>
              </w:rPr>
            </w:pPr>
            <w:r w:rsidRPr="00033A93">
              <w:rPr>
                <w:rFonts w:asciiTheme="minorHAnsi" w:hAnsiTheme="minorHAnsi" w:cstheme="minorHAnsi"/>
                <w:sz w:val="20"/>
                <w:szCs w:val="20"/>
              </w:rPr>
              <w:t>Task 3:</w:t>
            </w:r>
            <w:r w:rsidR="00933D81">
              <w:rPr>
                <w:rFonts w:asciiTheme="minorHAnsi" w:hAnsiTheme="minorHAnsi" w:cstheme="minorHAnsi"/>
                <w:b w:val="0"/>
                <w:sz w:val="20"/>
                <w:szCs w:val="20"/>
              </w:rPr>
              <w:t xml:space="preserve"> </w:t>
            </w:r>
            <w:r w:rsidRPr="00033A93">
              <w:rPr>
                <w:rFonts w:asciiTheme="minorHAnsi" w:hAnsiTheme="minorHAnsi" w:cstheme="minorHAnsi"/>
                <w:b w:val="0"/>
                <w:sz w:val="20"/>
                <w:szCs w:val="20"/>
              </w:rPr>
              <w:t xml:space="preserve">In-class case studies based on content drawn from: </w:t>
            </w:r>
            <w:r w:rsidR="00033A93" w:rsidRPr="00033A93">
              <w:rPr>
                <w:rFonts w:asciiTheme="minorHAnsi" w:hAnsiTheme="minorHAnsi" w:cstheme="minorHAnsi"/>
                <w:b w:val="0"/>
                <w:sz w:val="20"/>
                <w:szCs w:val="20"/>
              </w:rPr>
              <w:t xml:space="preserve">sources of borrowing for personal financial management, youth debts and financial advice, importance of providing accurate financial information and reading fine print on contract and financial and personal factors affecting financial decision making </w:t>
            </w:r>
          </w:p>
        </w:tc>
      </w:tr>
      <w:tr w:rsidR="00047680" w:rsidRPr="00A55EFC" w:rsidTr="00047680">
        <w:trPr>
          <w:trHeight w:val="20"/>
        </w:trPr>
        <w:tc>
          <w:tcPr>
            <w:tcW w:w="530" w:type="pct"/>
            <w:vMerge/>
            <w:vAlign w:val="center"/>
          </w:tcPr>
          <w:p w:rsidR="00047680" w:rsidRPr="00A55EFC" w:rsidRDefault="00047680" w:rsidP="00047680">
            <w:pPr>
              <w:pStyle w:val="Title"/>
              <w:ind w:left="3"/>
              <w:rPr>
                <w:rFonts w:asciiTheme="minorHAnsi" w:hAnsiTheme="minorHAnsi" w:cs="Arial"/>
                <w:sz w:val="20"/>
                <w:szCs w:val="20"/>
                <w:lang w:val="en-AU"/>
              </w:rPr>
            </w:pPr>
          </w:p>
        </w:tc>
        <w:tc>
          <w:tcPr>
            <w:tcW w:w="478" w:type="pct"/>
            <w:vMerge/>
            <w:vAlign w:val="center"/>
          </w:tcPr>
          <w:p w:rsidR="00047680" w:rsidRPr="00A55EFC" w:rsidRDefault="00047680" w:rsidP="00047680">
            <w:pPr>
              <w:ind w:left="93" w:right="71"/>
              <w:jc w:val="center"/>
              <w:rPr>
                <w:rFonts w:asciiTheme="minorHAnsi" w:hAnsiTheme="minorHAnsi" w:cs="Arial"/>
                <w:b/>
                <w:bCs/>
                <w:sz w:val="20"/>
                <w:szCs w:val="20"/>
                <w:lang w:eastAsia="en-US"/>
              </w:rPr>
            </w:pPr>
          </w:p>
        </w:tc>
        <w:tc>
          <w:tcPr>
            <w:tcW w:w="478" w:type="pct"/>
            <w:vAlign w:val="center"/>
          </w:tcPr>
          <w:p w:rsidR="00047680" w:rsidRPr="00A55EFC" w:rsidRDefault="00033A93" w:rsidP="00CA4197">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CA4197">
              <w:rPr>
                <w:rFonts w:asciiTheme="minorHAnsi" w:hAnsiTheme="minorHAnsi" w:cs="Arial"/>
                <w:b w:val="0"/>
                <w:bCs w:val="0"/>
                <w:sz w:val="20"/>
                <w:szCs w:val="20"/>
              </w:rPr>
              <w:t>2</w:t>
            </w:r>
            <w:r>
              <w:rPr>
                <w:rFonts w:asciiTheme="minorHAnsi" w:hAnsiTheme="minorHAnsi" w:cs="Arial"/>
                <w:b w:val="0"/>
                <w:bCs w:val="0"/>
                <w:sz w:val="20"/>
                <w:szCs w:val="20"/>
              </w:rPr>
              <w:t>%</w:t>
            </w:r>
          </w:p>
        </w:tc>
        <w:tc>
          <w:tcPr>
            <w:tcW w:w="583" w:type="pct"/>
            <w:shd w:val="clear" w:color="auto" w:fill="auto"/>
            <w:vAlign w:val="center"/>
          </w:tcPr>
          <w:p w:rsidR="00047680" w:rsidRDefault="00033A93" w:rsidP="00047680">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033A93" w:rsidRPr="004E653E" w:rsidRDefault="00033A93" w:rsidP="00066BD7">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w:t>
            </w:r>
            <w:r w:rsidR="003E52C7">
              <w:rPr>
                <w:rFonts w:asciiTheme="minorHAnsi" w:hAnsiTheme="minorHAnsi" w:cs="Arial"/>
                <w:b w:val="0"/>
                <w:bCs w:val="0"/>
                <w:sz w:val="20"/>
                <w:szCs w:val="20"/>
              </w:rPr>
              <w:t>s</w:t>
            </w:r>
            <w:r>
              <w:rPr>
                <w:rFonts w:asciiTheme="minorHAnsi" w:hAnsiTheme="minorHAnsi" w:cs="Arial"/>
                <w:b w:val="0"/>
                <w:bCs w:val="0"/>
                <w:sz w:val="20"/>
                <w:szCs w:val="20"/>
              </w:rPr>
              <w:t xml:space="preserve"> 2</w:t>
            </w:r>
            <w:r>
              <w:rPr>
                <w:rFonts w:asciiTheme="minorHAnsi" w:hAnsiTheme="minorHAnsi" w:cs="Arial"/>
                <w:b w:val="0"/>
                <w:sz w:val="20"/>
                <w:szCs w:val="20"/>
              </w:rPr>
              <w:t>–</w:t>
            </w:r>
            <w:r w:rsidR="00066BD7">
              <w:rPr>
                <w:rFonts w:asciiTheme="minorHAnsi" w:hAnsiTheme="minorHAnsi" w:cs="Arial"/>
                <w:b w:val="0"/>
                <w:sz w:val="20"/>
                <w:szCs w:val="20"/>
              </w:rPr>
              <w:t>4</w:t>
            </w:r>
          </w:p>
        </w:tc>
        <w:tc>
          <w:tcPr>
            <w:tcW w:w="2931" w:type="pct"/>
            <w:vAlign w:val="center"/>
          </w:tcPr>
          <w:p w:rsidR="00047680" w:rsidRDefault="00033A93" w:rsidP="00047680">
            <w:pPr>
              <w:pStyle w:val="Title"/>
              <w:tabs>
                <w:tab w:val="left" w:pos="4140"/>
              </w:tabs>
              <w:ind w:left="155" w:right="146"/>
              <w:jc w:val="left"/>
              <w:rPr>
                <w:rFonts w:asciiTheme="minorHAnsi" w:hAnsiTheme="minorHAnsi" w:cstheme="minorHAnsi"/>
                <w:b w:val="0"/>
                <w:sz w:val="20"/>
                <w:szCs w:val="20"/>
              </w:rPr>
            </w:pPr>
            <w:r w:rsidRPr="007F7604">
              <w:rPr>
                <w:rFonts w:asciiTheme="minorHAnsi" w:hAnsiTheme="minorHAnsi" w:cstheme="minorHAnsi"/>
                <w:sz w:val="20"/>
                <w:szCs w:val="20"/>
              </w:rPr>
              <w:t>Task 6:</w:t>
            </w:r>
            <w:r>
              <w:rPr>
                <w:rFonts w:asciiTheme="minorHAnsi" w:hAnsiTheme="minorHAnsi" w:cstheme="minorHAnsi"/>
                <w:b w:val="0"/>
                <w:sz w:val="20"/>
                <w:szCs w:val="20"/>
              </w:rPr>
              <w:t xml:space="preserve"> Research task based on content drawn from: impact of government on the operations of small business, impact on small business entities by other bodies and how social, environmental and ethical factors influence the establishment and operations of small cash entities</w:t>
            </w:r>
          </w:p>
          <w:p w:rsidR="00033A93" w:rsidRDefault="00033A93" w:rsidP="00047680">
            <w:pPr>
              <w:pStyle w:val="Title"/>
              <w:tabs>
                <w:tab w:val="left" w:pos="4140"/>
              </w:tabs>
              <w:ind w:left="155" w:right="146"/>
              <w:jc w:val="left"/>
              <w:rPr>
                <w:rFonts w:asciiTheme="minorHAnsi" w:hAnsiTheme="minorHAnsi" w:cstheme="minorHAnsi"/>
                <w:b w:val="0"/>
                <w:sz w:val="20"/>
                <w:szCs w:val="20"/>
              </w:rPr>
            </w:pPr>
            <w:r>
              <w:rPr>
                <w:rFonts w:asciiTheme="minorHAnsi" w:hAnsiTheme="minorHAnsi" w:cstheme="minorHAnsi"/>
                <w:b w:val="0"/>
                <w:sz w:val="20"/>
                <w:szCs w:val="20"/>
              </w:rPr>
              <w:t xml:space="preserve">Part A: </w:t>
            </w:r>
            <w:r w:rsidR="007F7604">
              <w:rPr>
                <w:rFonts w:asciiTheme="minorHAnsi" w:hAnsiTheme="minorHAnsi" w:cstheme="minorHAnsi"/>
                <w:b w:val="0"/>
                <w:sz w:val="20"/>
                <w:szCs w:val="20"/>
              </w:rPr>
              <w:t>Evidence of r</w:t>
            </w:r>
            <w:r>
              <w:rPr>
                <w:rFonts w:asciiTheme="minorHAnsi" w:hAnsiTheme="minorHAnsi" w:cstheme="minorHAnsi"/>
                <w:b w:val="0"/>
                <w:sz w:val="20"/>
                <w:szCs w:val="20"/>
              </w:rPr>
              <w:t>esearch (5 marks)</w:t>
            </w:r>
          </w:p>
          <w:p w:rsidR="00033A93" w:rsidRPr="00A55EFC" w:rsidRDefault="00033A93" w:rsidP="00047680">
            <w:pPr>
              <w:pStyle w:val="Title"/>
              <w:tabs>
                <w:tab w:val="left" w:pos="4140"/>
              </w:tabs>
              <w:ind w:left="155" w:right="146"/>
              <w:jc w:val="left"/>
              <w:rPr>
                <w:rFonts w:asciiTheme="minorHAnsi" w:hAnsiTheme="minorHAnsi" w:cstheme="minorHAnsi"/>
                <w:b w:val="0"/>
                <w:sz w:val="20"/>
                <w:szCs w:val="20"/>
              </w:rPr>
            </w:pPr>
            <w:r>
              <w:rPr>
                <w:rFonts w:asciiTheme="minorHAnsi" w:hAnsiTheme="minorHAnsi" w:cstheme="minorHAnsi"/>
                <w:b w:val="0"/>
                <w:sz w:val="20"/>
                <w:szCs w:val="20"/>
              </w:rPr>
              <w:t>Part B: In-class validation based on the research with limited access to notes</w:t>
            </w:r>
            <w:r w:rsidR="007F7604">
              <w:rPr>
                <w:rFonts w:asciiTheme="minorHAnsi" w:hAnsiTheme="minorHAnsi" w:cstheme="minorHAnsi"/>
                <w:b w:val="0"/>
                <w:sz w:val="20"/>
                <w:szCs w:val="20"/>
              </w:rPr>
              <w:t xml:space="preserve"> (25 marks)</w:t>
            </w:r>
          </w:p>
        </w:tc>
      </w:tr>
      <w:tr w:rsidR="00047680" w:rsidRPr="00A55EFC" w:rsidTr="00047680">
        <w:trPr>
          <w:trHeight w:val="20"/>
        </w:trPr>
        <w:tc>
          <w:tcPr>
            <w:tcW w:w="530" w:type="pct"/>
            <w:vMerge/>
            <w:vAlign w:val="center"/>
          </w:tcPr>
          <w:p w:rsidR="00047680" w:rsidRPr="00A55EFC" w:rsidRDefault="00047680" w:rsidP="00047680">
            <w:pPr>
              <w:rPr>
                <w:rFonts w:asciiTheme="minorHAnsi" w:hAnsiTheme="minorHAnsi" w:cs="Arial"/>
                <w:b/>
                <w:sz w:val="20"/>
                <w:szCs w:val="20"/>
                <w:lang w:val="en-US" w:eastAsia="en-US"/>
              </w:rPr>
            </w:pPr>
          </w:p>
        </w:tc>
        <w:tc>
          <w:tcPr>
            <w:tcW w:w="478" w:type="pct"/>
            <w:vMerge/>
          </w:tcPr>
          <w:p w:rsidR="00047680" w:rsidRPr="00A55EFC" w:rsidRDefault="00047680" w:rsidP="00047680">
            <w:pPr>
              <w:ind w:left="93"/>
              <w:rPr>
                <w:rFonts w:asciiTheme="minorHAnsi" w:hAnsiTheme="minorHAnsi" w:cs="Arial"/>
                <w:b/>
                <w:sz w:val="20"/>
                <w:szCs w:val="20"/>
                <w:lang w:val="en-AU"/>
              </w:rPr>
            </w:pPr>
          </w:p>
        </w:tc>
        <w:tc>
          <w:tcPr>
            <w:tcW w:w="478" w:type="pct"/>
            <w:vAlign w:val="center"/>
          </w:tcPr>
          <w:p w:rsidR="00047680" w:rsidRPr="004E653E" w:rsidRDefault="00CA4197" w:rsidP="00047680">
            <w:pPr>
              <w:pStyle w:val="Title"/>
              <w:rPr>
                <w:rFonts w:asciiTheme="minorHAnsi" w:hAnsiTheme="minorHAnsi" w:cs="Arial"/>
                <w:b w:val="0"/>
                <w:bCs w:val="0"/>
                <w:sz w:val="20"/>
                <w:szCs w:val="20"/>
              </w:rPr>
            </w:pPr>
            <w:r>
              <w:rPr>
                <w:rFonts w:asciiTheme="minorHAnsi" w:hAnsiTheme="minorHAnsi" w:cs="Arial"/>
                <w:b w:val="0"/>
                <w:bCs w:val="0"/>
                <w:sz w:val="20"/>
                <w:szCs w:val="20"/>
              </w:rPr>
              <w:t>8%</w:t>
            </w:r>
          </w:p>
        </w:tc>
        <w:tc>
          <w:tcPr>
            <w:tcW w:w="583" w:type="pct"/>
            <w:vAlign w:val="center"/>
          </w:tcPr>
          <w:p w:rsidR="00CA4197" w:rsidRDefault="00CA4197" w:rsidP="00CA4197">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CA4197" w:rsidRPr="004E653E" w:rsidRDefault="00CA4197" w:rsidP="00066BD7">
            <w:pPr>
              <w:pStyle w:val="Title"/>
              <w:ind w:left="155" w:right="146"/>
              <w:jc w:val="left"/>
              <w:rPr>
                <w:rFonts w:asciiTheme="minorHAnsi" w:hAnsiTheme="minorHAnsi" w:cs="Arial"/>
                <w:b w:val="0"/>
                <w:bCs w:val="0"/>
                <w:sz w:val="20"/>
                <w:szCs w:val="20"/>
              </w:rPr>
            </w:pPr>
            <w:r>
              <w:rPr>
                <w:rFonts w:asciiTheme="minorHAnsi" w:hAnsiTheme="minorHAnsi" w:cs="Arial"/>
                <w:b w:val="0"/>
                <w:bCs w:val="0"/>
                <w:sz w:val="20"/>
                <w:szCs w:val="20"/>
              </w:rPr>
              <w:t>Week 1</w:t>
            </w:r>
            <w:r w:rsidR="00066BD7">
              <w:rPr>
                <w:rFonts w:asciiTheme="minorHAnsi" w:hAnsiTheme="minorHAnsi" w:cs="Arial"/>
                <w:b w:val="0"/>
                <w:bCs w:val="0"/>
                <w:sz w:val="20"/>
                <w:szCs w:val="20"/>
              </w:rPr>
              <w:t>5</w:t>
            </w:r>
          </w:p>
        </w:tc>
        <w:tc>
          <w:tcPr>
            <w:tcW w:w="2931" w:type="pct"/>
            <w:vAlign w:val="center"/>
          </w:tcPr>
          <w:p w:rsidR="00047680" w:rsidRPr="00047680" w:rsidRDefault="00CA4197" w:rsidP="00CA4197">
            <w:pPr>
              <w:ind w:left="155" w:right="146"/>
              <w:rPr>
                <w:rFonts w:asciiTheme="minorHAnsi" w:hAnsiTheme="minorHAnsi" w:cstheme="minorHAnsi"/>
                <w:sz w:val="20"/>
                <w:szCs w:val="20"/>
              </w:rPr>
            </w:pPr>
            <w:r w:rsidRPr="00CA4197">
              <w:rPr>
                <w:rFonts w:asciiTheme="minorHAnsi" w:hAnsiTheme="minorHAnsi" w:cstheme="minorHAnsi"/>
                <w:b/>
                <w:sz w:val="20"/>
                <w:szCs w:val="20"/>
              </w:rPr>
              <w:t xml:space="preserve">Task </w:t>
            </w:r>
            <w:r>
              <w:rPr>
                <w:rFonts w:asciiTheme="minorHAnsi" w:hAnsiTheme="minorHAnsi" w:cstheme="minorHAnsi"/>
                <w:b/>
                <w:sz w:val="20"/>
                <w:szCs w:val="20"/>
              </w:rPr>
              <w:t>10</w:t>
            </w:r>
            <w:r w:rsidRPr="00CA4197">
              <w:rPr>
                <w:rFonts w:asciiTheme="minorHAnsi" w:hAnsiTheme="minorHAnsi" w:cstheme="minorHAnsi"/>
                <w:b/>
                <w:sz w:val="20"/>
                <w:szCs w:val="20"/>
              </w:rPr>
              <w:t>:</w:t>
            </w:r>
            <w:r>
              <w:rPr>
                <w:rFonts w:asciiTheme="minorHAnsi" w:hAnsiTheme="minorHAnsi" w:cstheme="minorHAnsi"/>
                <w:sz w:val="20"/>
                <w:szCs w:val="20"/>
              </w:rPr>
              <w:t xml:space="preserve"> In</w:t>
            </w:r>
            <w:r w:rsidR="00405D06">
              <w:rPr>
                <w:rFonts w:asciiTheme="minorHAnsi" w:hAnsiTheme="minorHAnsi" w:cstheme="minorHAnsi"/>
                <w:sz w:val="20"/>
                <w:szCs w:val="20"/>
              </w:rPr>
              <w:t>-</w:t>
            </w:r>
            <w:r>
              <w:rPr>
                <w:rFonts w:asciiTheme="minorHAnsi" w:hAnsiTheme="minorHAnsi" w:cstheme="minorHAnsi"/>
                <w:sz w:val="20"/>
                <w:szCs w:val="20"/>
              </w:rPr>
              <w:t>class cas</w:t>
            </w:r>
            <w:r w:rsidR="008357F6">
              <w:rPr>
                <w:rFonts w:asciiTheme="minorHAnsi" w:hAnsiTheme="minorHAnsi" w:cstheme="minorHAnsi"/>
                <w:sz w:val="20"/>
                <w:szCs w:val="20"/>
              </w:rPr>
              <w:t>e studies based on principles of</w:t>
            </w:r>
            <w:bookmarkStart w:id="0" w:name="_GoBack"/>
            <w:bookmarkEnd w:id="0"/>
            <w:r>
              <w:rPr>
                <w:rFonts w:asciiTheme="minorHAnsi" w:hAnsiTheme="minorHAnsi" w:cstheme="minorHAnsi"/>
                <w:sz w:val="20"/>
                <w:szCs w:val="20"/>
              </w:rPr>
              <w:t xml:space="preserve"> internal control over cash</w:t>
            </w:r>
            <w:r w:rsidR="00D4572D">
              <w:rPr>
                <w:rFonts w:asciiTheme="minorHAnsi" w:hAnsiTheme="minorHAnsi" w:cstheme="minorHAnsi"/>
                <w:sz w:val="20"/>
                <w:szCs w:val="20"/>
              </w:rPr>
              <w:t xml:space="preserve"> and characteristics, administration and types of records for incoporated not-for-profit organisations</w:t>
            </w:r>
          </w:p>
        </w:tc>
      </w:tr>
      <w:tr w:rsidR="00047680" w:rsidRPr="00A55EFC" w:rsidTr="00047680">
        <w:trPr>
          <w:trHeight w:val="20"/>
        </w:trPr>
        <w:tc>
          <w:tcPr>
            <w:tcW w:w="530" w:type="pct"/>
            <w:shd w:val="clear" w:color="auto" w:fill="E4D8EB" w:themeFill="accent4" w:themeFillTint="66"/>
            <w:vAlign w:val="center"/>
          </w:tcPr>
          <w:p w:rsidR="00047680" w:rsidRPr="00A55EFC" w:rsidRDefault="00047680" w:rsidP="00047680">
            <w:pPr>
              <w:pStyle w:val="Title"/>
              <w:spacing w:before="60" w:after="60"/>
              <w:ind w:left="3"/>
              <w:rPr>
                <w:rFonts w:asciiTheme="minorHAnsi" w:hAnsiTheme="minorHAnsi" w:cs="Arial"/>
                <w:sz w:val="20"/>
                <w:szCs w:val="20"/>
              </w:rPr>
            </w:pPr>
            <w:r w:rsidRPr="00A55EFC">
              <w:rPr>
                <w:rFonts w:asciiTheme="minorHAnsi" w:hAnsiTheme="minorHAnsi" w:cs="Arial"/>
                <w:sz w:val="20"/>
                <w:szCs w:val="20"/>
              </w:rPr>
              <w:t>Total</w:t>
            </w:r>
          </w:p>
        </w:tc>
        <w:tc>
          <w:tcPr>
            <w:tcW w:w="478" w:type="pct"/>
            <w:shd w:val="clear" w:color="auto" w:fill="E4D8EB" w:themeFill="accent4" w:themeFillTint="66"/>
            <w:vAlign w:val="center"/>
          </w:tcPr>
          <w:p w:rsidR="00047680" w:rsidRPr="00A55EFC" w:rsidRDefault="00047680" w:rsidP="00047680">
            <w:pPr>
              <w:pStyle w:val="Title"/>
              <w:spacing w:before="60" w:after="60"/>
              <w:ind w:left="93"/>
              <w:rPr>
                <w:rFonts w:asciiTheme="minorHAnsi" w:hAnsiTheme="minorHAnsi" w:cs="Arial"/>
                <w:sz w:val="20"/>
                <w:szCs w:val="20"/>
              </w:rPr>
            </w:pPr>
            <w:r w:rsidRPr="00A55EFC">
              <w:rPr>
                <w:rFonts w:asciiTheme="minorHAnsi" w:hAnsiTheme="minorHAnsi" w:cs="Arial"/>
                <w:sz w:val="20"/>
                <w:szCs w:val="20"/>
              </w:rPr>
              <w:t>100%</w:t>
            </w:r>
          </w:p>
        </w:tc>
        <w:tc>
          <w:tcPr>
            <w:tcW w:w="478" w:type="pct"/>
            <w:shd w:val="clear" w:color="auto" w:fill="E4D8EB" w:themeFill="accent4" w:themeFillTint="66"/>
            <w:vAlign w:val="center"/>
          </w:tcPr>
          <w:p w:rsidR="00047680" w:rsidRPr="00A55EFC" w:rsidRDefault="00047680" w:rsidP="00047680">
            <w:pPr>
              <w:pStyle w:val="Title"/>
              <w:spacing w:before="60" w:after="60"/>
              <w:rPr>
                <w:rFonts w:asciiTheme="minorHAnsi" w:hAnsiTheme="minorHAnsi" w:cs="Arial"/>
                <w:bCs w:val="0"/>
                <w:sz w:val="20"/>
                <w:szCs w:val="20"/>
              </w:rPr>
            </w:pPr>
            <w:r w:rsidRPr="00A55EFC">
              <w:rPr>
                <w:rFonts w:asciiTheme="minorHAnsi" w:hAnsiTheme="minorHAnsi" w:cs="Arial"/>
                <w:bCs w:val="0"/>
                <w:sz w:val="20"/>
                <w:szCs w:val="20"/>
              </w:rPr>
              <w:t>100%</w:t>
            </w:r>
          </w:p>
        </w:tc>
        <w:tc>
          <w:tcPr>
            <w:tcW w:w="583" w:type="pct"/>
            <w:shd w:val="clear" w:color="auto" w:fill="E4D8EB" w:themeFill="accent4" w:themeFillTint="66"/>
          </w:tcPr>
          <w:p w:rsidR="00047680" w:rsidRPr="00A55EFC" w:rsidRDefault="00047680" w:rsidP="00047680">
            <w:pPr>
              <w:pStyle w:val="Title"/>
              <w:spacing w:before="60" w:after="60"/>
              <w:ind w:left="93"/>
              <w:jc w:val="left"/>
              <w:rPr>
                <w:rFonts w:asciiTheme="minorHAnsi" w:hAnsiTheme="minorHAnsi" w:cs="Arial"/>
                <w:sz w:val="20"/>
                <w:szCs w:val="20"/>
              </w:rPr>
            </w:pPr>
          </w:p>
        </w:tc>
        <w:tc>
          <w:tcPr>
            <w:tcW w:w="2931" w:type="pct"/>
            <w:shd w:val="clear" w:color="auto" w:fill="E4D8EB" w:themeFill="accent4" w:themeFillTint="66"/>
            <w:vAlign w:val="center"/>
          </w:tcPr>
          <w:p w:rsidR="00047680" w:rsidRPr="00A55EFC" w:rsidRDefault="00047680" w:rsidP="00047680">
            <w:pPr>
              <w:pStyle w:val="Title"/>
              <w:spacing w:before="60" w:after="60"/>
              <w:ind w:left="93" w:right="71"/>
              <w:jc w:val="left"/>
              <w:rPr>
                <w:rFonts w:asciiTheme="minorHAnsi" w:hAnsiTheme="minorHAnsi" w:cs="Arial"/>
                <w:sz w:val="20"/>
                <w:szCs w:val="20"/>
              </w:rPr>
            </w:pPr>
          </w:p>
        </w:tc>
      </w:tr>
    </w:tbl>
    <w:p w:rsidR="00E459BE" w:rsidRDefault="00E459BE" w:rsidP="00C9072F">
      <w:pPr>
        <w:spacing w:after="200" w:line="276" w:lineRule="auto"/>
        <w:rPr>
          <w:rFonts w:asciiTheme="minorHAnsi" w:hAnsiTheme="minorHAnsi"/>
          <w:lang w:val="en-AU"/>
        </w:rPr>
      </w:pPr>
    </w:p>
    <w:sectPr w:rsidR="00E459BE" w:rsidSect="00A55EFC">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440" w:bottom="1135"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CC" w:rsidRDefault="006E11CC" w:rsidP="00E35001">
      <w:r>
        <w:separator/>
      </w:r>
    </w:p>
  </w:endnote>
  <w:endnote w:type="continuationSeparator" w:id="0">
    <w:p w:rsidR="006E11CC" w:rsidRDefault="006E11C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Pr="00FE27F6" w:rsidRDefault="00545169" w:rsidP="004E653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2014/22364v</w:t>
    </w:r>
    <w:r w:rsidR="0034795A">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Pr="00DE34C4" w:rsidRDefault="00545169" w:rsidP="004E653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Default="0054516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Pr="00A55EFC" w:rsidRDefault="00545169" w:rsidP="00A55EFC">
    <w:pPr>
      <w:pStyle w:val="Footer"/>
      <w:pBdr>
        <w:top w:val="single" w:sz="8" w:space="4" w:color="774A92"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Default="005451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CC" w:rsidRDefault="006E11CC" w:rsidP="00E35001">
      <w:r>
        <w:separator/>
      </w:r>
    </w:p>
  </w:footnote>
  <w:footnote w:type="continuationSeparator" w:id="0">
    <w:p w:rsidR="006E11CC" w:rsidRDefault="006E11CC" w:rsidP="00E350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Default="00545169" w:rsidP="006E4EF7">
    <w:pPr>
      <w:pStyle w:val="Header"/>
      <w:ind w:left="-851"/>
    </w:pPr>
    <w:r>
      <w:rPr>
        <w:noProof/>
        <w:lang w:val="en-GB" w:eastAsia="en-GB"/>
      </w:rPr>
      <w:drawing>
        <wp:inline distT="0" distB="0" distL="0" distR="0" wp14:anchorId="5A9F6370" wp14:editId="2FB6A63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Default="005451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Pr="00A55EFC" w:rsidRDefault="00545169" w:rsidP="00A55EFC">
    <w:pPr>
      <w:pStyle w:val="Header"/>
      <w:pBdr>
        <w:bottom w:val="single" w:sz="8" w:space="1" w:color="774A92"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357F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45169" w:rsidRDefault="0054516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69" w:rsidRDefault="00545169">
    <w:pPr>
      <w:pStyle w:val="Header"/>
    </w:pPr>
    <w:r>
      <w:rPr>
        <w:rFonts w:cs="Arial"/>
        <w:bCs/>
        <w:noProof/>
        <w:kern w:val="28"/>
        <w:sz w:val="20"/>
        <w:szCs w:val="20"/>
        <w:lang w:val="en-GB" w:eastAsia="en-GB"/>
      </w:rPr>
      <w:drawing>
        <wp:inline distT="0" distB="0" distL="0" distR="0" wp14:anchorId="57A471FF" wp14:editId="5AB62425">
          <wp:extent cx="5274310" cy="470719"/>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70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64FB3"/>
    <w:multiLevelType w:val="hybridMultilevel"/>
    <w:tmpl w:val="7BB8C4A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8"/>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3630"/>
    <w:rsid w:val="00025455"/>
    <w:rsid w:val="00033A93"/>
    <w:rsid w:val="00047680"/>
    <w:rsid w:val="00051865"/>
    <w:rsid w:val="00066BD7"/>
    <w:rsid w:val="00092498"/>
    <w:rsid w:val="000D3E93"/>
    <w:rsid w:val="000D61C0"/>
    <w:rsid w:val="0011429E"/>
    <w:rsid w:val="00152A03"/>
    <w:rsid w:val="00164BE0"/>
    <w:rsid w:val="00175E1C"/>
    <w:rsid w:val="0020352B"/>
    <w:rsid w:val="00223CA1"/>
    <w:rsid w:val="00247AF4"/>
    <w:rsid w:val="00270AD9"/>
    <w:rsid w:val="002B031A"/>
    <w:rsid w:val="002B48B4"/>
    <w:rsid w:val="002D3818"/>
    <w:rsid w:val="002D6F09"/>
    <w:rsid w:val="00307024"/>
    <w:rsid w:val="00313837"/>
    <w:rsid w:val="0034795A"/>
    <w:rsid w:val="00361B00"/>
    <w:rsid w:val="003C2E8B"/>
    <w:rsid w:val="003D60C7"/>
    <w:rsid w:val="003E52C7"/>
    <w:rsid w:val="003E69CA"/>
    <w:rsid w:val="0040543B"/>
    <w:rsid w:val="00405D06"/>
    <w:rsid w:val="0044410C"/>
    <w:rsid w:val="004736E2"/>
    <w:rsid w:val="00495408"/>
    <w:rsid w:val="004A3C8D"/>
    <w:rsid w:val="004C0407"/>
    <w:rsid w:val="004D4D9A"/>
    <w:rsid w:val="004D71E4"/>
    <w:rsid w:val="004E0D77"/>
    <w:rsid w:val="004E1270"/>
    <w:rsid w:val="004E653E"/>
    <w:rsid w:val="004F3347"/>
    <w:rsid w:val="00527438"/>
    <w:rsid w:val="005305B6"/>
    <w:rsid w:val="00545169"/>
    <w:rsid w:val="00551A1C"/>
    <w:rsid w:val="0055779F"/>
    <w:rsid w:val="00561045"/>
    <w:rsid w:val="00571385"/>
    <w:rsid w:val="005875D3"/>
    <w:rsid w:val="005B41DC"/>
    <w:rsid w:val="005B4B65"/>
    <w:rsid w:val="005C0E55"/>
    <w:rsid w:val="005D7372"/>
    <w:rsid w:val="006064A9"/>
    <w:rsid w:val="00662F33"/>
    <w:rsid w:val="00673696"/>
    <w:rsid w:val="006B0274"/>
    <w:rsid w:val="006D36D6"/>
    <w:rsid w:val="006D760B"/>
    <w:rsid w:val="006E11CC"/>
    <w:rsid w:val="006E4EF7"/>
    <w:rsid w:val="00711334"/>
    <w:rsid w:val="00715E1B"/>
    <w:rsid w:val="00742744"/>
    <w:rsid w:val="00743BC1"/>
    <w:rsid w:val="00745042"/>
    <w:rsid w:val="00761661"/>
    <w:rsid w:val="00775BD4"/>
    <w:rsid w:val="00784F87"/>
    <w:rsid w:val="00787746"/>
    <w:rsid w:val="007C0C2E"/>
    <w:rsid w:val="007F7604"/>
    <w:rsid w:val="00813432"/>
    <w:rsid w:val="008357F6"/>
    <w:rsid w:val="008676A9"/>
    <w:rsid w:val="0088360D"/>
    <w:rsid w:val="008B2267"/>
    <w:rsid w:val="008B35EB"/>
    <w:rsid w:val="00906DF5"/>
    <w:rsid w:val="0091730E"/>
    <w:rsid w:val="00933D81"/>
    <w:rsid w:val="0095282A"/>
    <w:rsid w:val="009764CF"/>
    <w:rsid w:val="0098452E"/>
    <w:rsid w:val="009D6C33"/>
    <w:rsid w:val="009F6836"/>
    <w:rsid w:val="00A31894"/>
    <w:rsid w:val="00A44EC6"/>
    <w:rsid w:val="00A55EFC"/>
    <w:rsid w:val="00A75CE9"/>
    <w:rsid w:val="00AA3FDF"/>
    <w:rsid w:val="00AA608D"/>
    <w:rsid w:val="00B02B42"/>
    <w:rsid w:val="00B1463D"/>
    <w:rsid w:val="00B329C8"/>
    <w:rsid w:val="00B6227D"/>
    <w:rsid w:val="00B71106"/>
    <w:rsid w:val="00B8451B"/>
    <w:rsid w:val="00B84B08"/>
    <w:rsid w:val="00B974DA"/>
    <w:rsid w:val="00BA7069"/>
    <w:rsid w:val="00BB0BC2"/>
    <w:rsid w:val="00BC29F2"/>
    <w:rsid w:val="00BC2C4F"/>
    <w:rsid w:val="00C1676A"/>
    <w:rsid w:val="00C33853"/>
    <w:rsid w:val="00C34C21"/>
    <w:rsid w:val="00C43F31"/>
    <w:rsid w:val="00C538B2"/>
    <w:rsid w:val="00C82049"/>
    <w:rsid w:val="00C86C5F"/>
    <w:rsid w:val="00C9072F"/>
    <w:rsid w:val="00C95597"/>
    <w:rsid w:val="00CA4197"/>
    <w:rsid w:val="00CA5E1F"/>
    <w:rsid w:val="00CC62F1"/>
    <w:rsid w:val="00CD2017"/>
    <w:rsid w:val="00CE7A65"/>
    <w:rsid w:val="00CF2B72"/>
    <w:rsid w:val="00D1568C"/>
    <w:rsid w:val="00D4572D"/>
    <w:rsid w:val="00D61E30"/>
    <w:rsid w:val="00D70F99"/>
    <w:rsid w:val="00DC0357"/>
    <w:rsid w:val="00DC04C7"/>
    <w:rsid w:val="00DD45DF"/>
    <w:rsid w:val="00DE5379"/>
    <w:rsid w:val="00DE6821"/>
    <w:rsid w:val="00E003B1"/>
    <w:rsid w:val="00E03FE2"/>
    <w:rsid w:val="00E1143E"/>
    <w:rsid w:val="00E116D1"/>
    <w:rsid w:val="00E15F57"/>
    <w:rsid w:val="00E35001"/>
    <w:rsid w:val="00E459BE"/>
    <w:rsid w:val="00E63C3E"/>
    <w:rsid w:val="00E840C6"/>
    <w:rsid w:val="00EA4438"/>
    <w:rsid w:val="00ED4901"/>
    <w:rsid w:val="00EF3BE7"/>
    <w:rsid w:val="00EF3E49"/>
    <w:rsid w:val="00F069CE"/>
    <w:rsid w:val="00F15D54"/>
    <w:rsid w:val="00F24ACC"/>
    <w:rsid w:val="00F261F4"/>
    <w:rsid w:val="00F502D8"/>
    <w:rsid w:val="00F53C4B"/>
    <w:rsid w:val="00F878E9"/>
    <w:rsid w:val="00FA2148"/>
    <w:rsid w:val="00FA35B2"/>
    <w:rsid w:val="00FB3719"/>
    <w:rsid w:val="00FB5D89"/>
    <w:rsid w:val="00FC25F0"/>
    <w:rsid w:val="00FD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1D6E"/>
  <w15:docId w15:val="{55E2E51F-0738-402F-B727-8B5F9C7D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paragraph" w:customStyle="1" w:styleId="CharCharCharCharCharCharCharCharCharCharCharCharCharCharCharChar">
    <w:name w:val="Char Char Char Char Char Char Char Char Char Char Char Char Char Char Char Char"/>
    <w:basedOn w:val="Normal"/>
    <w:rsid w:val="006E4EF7"/>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DE4F-5E99-45BF-AF50-2BE76ABE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22</cp:revision>
  <cp:lastPrinted>2014-11-04T01:55:00Z</cp:lastPrinted>
  <dcterms:created xsi:type="dcterms:W3CDTF">2018-10-15T06:32:00Z</dcterms:created>
  <dcterms:modified xsi:type="dcterms:W3CDTF">2019-04-02T06:51:00Z</dcterms:modified>
</cp:coreProperties>
</file>