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58E9"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6C3A144" wp14:editId="6A0E6EE3">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4BFFA9E7" w14:textId="77777777" w:rsidR="00855E0F" w:rsidRDefault="0040207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Business Management and Enterprise</w:t>
      </w:r>
    </w:p>
    <w:p w14:paraId="63E562B9" w14:textId="1B14A0FE" w:rsidR="0025174E" w:rsidRPr="00E15DA8" w:rsidRDefault="00085332" w:rsidP="00E15D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F975C2">
        <w:rPr>
          <w:rFonts w:ascii="Franklin Gothic Medium" w:hAnsi="Franklin Gothic Medium"/>
          <w:smallCaps/>
          <w:color w:val="5F497A"/>
          <w:sz w:val="28"/>
          <w:szCs w:val="28"/>
          <w:lang w:eastAsia="x-none"/>
        </w:rPr>
        <w:t>eneral</w:t>
      </w:r>
      <w:r>
        <w:rPr>
          <w:rFonts w:ascii="Franklin Gothic Medium" w:hAnsi="Franklin Gothic Medium"/>
          <w:smallCaps/>
          <w:color w:val="5F497A"/>
          <w:sz w:val="28"/>
          <w:szCs w:val="28"/>
          <w:lang w:eastAsia="x-none"/>
        </w:rPr>
        <w:t xml:space="preserve"> Year </w:t>
      </w:r>
      <w:r w:rsidR="00855E0F">
        <w:rPr>
          <w:rFonts w:ascii="Franklin Gothic Medium" w:hAnsi="Franklin Gothic Medium"/>
          <w:smallCaps/>
          <w:color w:val="5F497A"/>
          <w:sz w:val="28"/>
          <w:szCs w:val="28"/>
          <w:lang w:eastAsia="x-none"/>
        </w:rPr>
        <w:t>11</w:t>
      </w:r>
    </w:p>
    <w:p w14:paraId="7209306A" w14:textId="77777777" w:rsidR="0025174E" w:rsidRPr="0025174E" w:rsidRDefault="0025174E" w:rsidP="0025174E">
      <w:pPr>
        <w:spacing w:before="10000" w:after="80" w:line="264" w:lineRule="auto"/>
        <w:jc w:val="both"/>
        <w:rPr>
          <w:b/>
          <w:sz w:val="16"/>
        </w:rPr>
      </w:pPr>
    </w:p>
    <w:p w14:paraId="65935136"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5F9F6473" w14:textId="78B673AF"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w:t>
      </w:r>
      <w:r w:rsidR="0007537A">
        <w:rPr>
          <w:rFonts w:ascii="Calibri" w:hAnsi="Calibri"/>
          <w:sz w:val="16"/>
        </w:rPr>
        <w:t>8</w:t>
      </w:r>
    </w:p>
    <w:p w14:paraId="00DD75D5"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AFE2EFD"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1233779D" w14:textId="77777777" w:rsidR="002F4948" w:rsidRPr="00512DE6" w:rsidRDefault="002F4948" w:rsidP="002F4948">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63D4D833"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7777080C"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C7CA74D"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52B0106" w14:textId="77777777" w:rsidR="00990BA3" w:rsidRDefault="00990BA3" w:rsidP="00990BA3">
      <w:pPr>
        <w:pStyle w:val="Heading1"/>
      </w:pPr>
      <w:r>
        <w:lastRenderedPageBreak/>
        <w:t>Sample course outline</w:t>
      </w:r>
    </w:p>
    <w:p w14:paraId="1DD32B08" w14:textId="77777777" w:rsidR="00990BA3" w:rsidRDefault="00990BA3" w:rsidP="00990BA3">
      <w:pPr>
        <w:pStyle w:val="Heading1"/>
      </w:pPr>
      <w:r w:rsidRPr="00960D02">
        <w:t>Business Management and Enterprise</w:t>
      </w:r>
      <w:r>
        <w:t xml:space="preserve"> – </w:t>
      </w:r>
      <w:r w:rsidR="00CC57FA">
        <w:t>General</w:t>
      </w:r>
      <w:r>
        <w:t xml:space="preserve"> Year 11</w:t>
      </w:r>
    </w:p>
    <w:p w14:paraId="4926A24E" w14:textId="77777777" w:rsidR="00CC57FA" w:rsidRDefault="00CC57FA" w:rsidP="00937E00">
      <w:pPr>
        <w:pStyle w:val="Heading2"/>
        <w:spacing w:after="120"/>
      </w:pPr>
      <w:r>
        <w:t>Semester 1</w:t>
      </w:r>
      <w:r w:rsidR="002E1748">
        <w:t xml:space="preserve"> </w:t>
      </w:r>
      <w:r w:rsidR="002E1748" w:rsidRPr="002E1748">
        <w:t>–</w:t>
      </w:r>
      <w:r w:rsidR="00937E00">
        <w:t xml:space="preserve"> Unit 1</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990BA3" w:rsidRPr="001203F0" w14:paraId="5CF954C8" w14:textId="77777777" w:rsidTr="001203F0">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6A2D605A" w14:textId="77777777" w:rsidR="00990BA3" w:rsidRPr="001203F0" w:rsidRDefault="00990BA3" w:rsidP="006E3B8C">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69D64A9D" w14:textId="77777777" w:rsidR="00990BA3" w:rsidRPr="001203F0" w:rsidRDefault="00990BA3" w:rsidP="006E3B8C">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t>Key teaching points</w:t>
            </w:r>
          </w:p>
        </w:tc>
      </w:tr>
      <w:tr w:rsidR="00990BA3" w:rsidRPr="001203F0" w14:paraId="01FF658D"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64365E23" w14:textId="59D6B23E" w:rsidR="00990BA3" w:rsidRPr="001203F0" w:rsidRDefault="004C03D4" w:rsidP="006E3B8C">
            <w:pPr>
              <w:jc w:val="center"/>
              <w:rPr>
                <w:rFonts w:asciiTheme="minorHAnsi" w:hAnsiTheme="minorHAnsi" w:cs="Arial"/>
                <w:sz w:val="20"/>
                <w:szCs w:val="20"/>
                <w:lang w:val="en-US" w:eastAsia="en-US"/>
              </w:rPr>
            </w:pPr>
            <w:r w:rsidRPr="001203F0">
              <w:rPr>
                <w:rFonts w:asciiTheme="minorHAnsi" w:hAnsiTheme="minorHAnsi" w:cs="Arial"/>
                <w:sz w:val="20"/>
                <w:szCs w:val="20"/>
                <w:lang w:val="en-US" w:eastAsia="en-US"/>
              </w:rPr>
              <w:t>1</w:t>
            </w:r>
            <w:r w:rsidR="004E1A69" w:rsidRPr="004E1A69">
              <w:rPr>
                <w:rFonts w:asciiTheme="minorHAnsi" w:hAnsiTheme="minorHAnsi" w:cs="Arial"/>
                <w:sz w:val="20"/>
                <w:szCs w:val="20"/>
              </w:rPr>
              <w:t>–</w:t>
            </w:r>
            <w:r w:rsidRPr="001203F0">
              <w:rPr>
                <w:rFonts w:asciiTheme="minorHAnsi" w:hAnsiTheme="minorHAnsi" w:cs="Arial"/>
                <w:sz w:val="20"/>
                <w:szCs w:val="20"/>
                <w:lang w:val="en-US" w:eastAsia="en-US"/>
              </w:rPr>
              <w:t>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4C64A9F" w14:textId="77777777" w:rsidR="00990BA3" w:rsidRPr="001203F0" w:rsidRDefault="005264A7" w:rsidP="001203F0">
            <w:pPr>
              <w:spacing w:line="235" w:lineRule="auto"/>
              <w:rPr>
                <w:rFonts w:asciiTheme="minorHAnsi" w:hAnsiTheme="minorHAnsi" w:cstheme="minorHAnsi"/>
                <w:sz w:val="20"/>
                <w:szCs w:val="20"/>
                <w:lang w:val="en-US" w:eastAsia="en-US"/>
              </w:rPr>
            </w:pPr>
            <w:r w:rsidRPr="001203F0">
              <w:rPr>
                <w:rFonts w:asciiTheme="minorHAnsi" w:hAnsiTheme="minorHAnsi" w:cstheme="minorHAnsi"/>
                <w:sz w:val="20"/>
                <w:szCs w:val="20"/>
                <w:lang w:val="en-US" w:eastAsia="en-US"/>
              </w:rPr>
              <w:t>Introduction to the course; distribution of</w:t>
            </w:r>
            <w:r w:rsidR="00990BA3" w:rsidRPr="001203F0">
              <w:rPr>
                <w:rFonts w:asciiTheme="minorHAnsi" w:hAnsiTheme="minorHAnsi" w:cstheme="minorHAnsi"/>
                <w:sz w:val="20"/>
                <w:szCs w:val="20"/>
                <w:lang w:val="en-US" w:eastAsia="en-US"/>
              </w:rPr>
              <w:t xml:space="preserve"> syllabus, </w:t>
            </w:r>
            <w:r w:rsidRPr="001203F0">
              <w:rPr>
                <w:rFonts w:asciiTheme="minorHAnsi" w:hAnsiTheme="minorHAnsi" w:cstheme="minorHAnsi"/>
                <w:sz w:val="20"/>
                <w:szCs w:val="20"/>
                <w:lang w:val="en-US" w:eastAsia="en-US"/>
              </w:rPr>
              <w:t>course outline</w:t>
            </w:r>
            <w:r w:rsidR="00990BA3" w:rsidRPr="001203F0">
              <w:rPr>
                <w:rFonts w:asciiTheme="minorHAnsi" w:hAnsiTheme="minorHAnsi" w:cstheme="minorHAnsi"/>
                <w:sz w:val="20"/>
                <w:szCs w:val="20"/>
                <w:lang w:val="en-US" w:eastAsia="en-US"/>
              </w:rPr>
              <w:t xml:space="preserve"> and assessment outline</w:t>
            </w:r>
          </w:p>
          <w:p w14:paraId="16296A70" w14:textId="77777777" w:rsidR="00990BA3" w:rsidRPr="001203F0" w:rsidRDefault="004C03D4" w:rsidP="001203F0">
            <w:pPr>
              <w:pStyle w:val="Paragraph"/>
              <w:spacing w:before="0" w:after="0" w:line="235"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990BA3" w:rsidRPr="001203F0">
              <w:rPr>
                <w:rFonts w:asciiTheme="minorHAnsi" w:hAnsiTheme="minorHAnsi" w:cstheme="minorHAnsi"/>
                <w:b/>
                <w:sz w:val="20"/>
                <w:szCs w:val="20"/>
              </w:rPr>
              <w:t>Political and legal, economic, socio-cultural and technological (PEST)</w:t>
            </w:r>
          </w:p>
          <w:p w14:paraId="4DE518C3" w14:textId="77777777" w:rsidR="00990BA3" w:rsidRPr="001203F0" w:rsidRDefault="00937E00"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classification of businesses</w:t>
            </w:r>
          </w:p>
          <w:p w14:paraId="68F3D504"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sole traders</w:t>
            </w:r>
          </w:p>
          <w:p w14:paraId="6D3FF509"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partnerships</w:t>
            </w:r>
          </w:p>
          <w:p w14:paraId="49A83A67"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private companies</w:t>
            </w:r>
          </w:p>
          <w:p w14:paraId="55D55D0E"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not-for-profit organisations</w:t>
            </w:r>
          </w:p>
          <w:p w14:paraId="755FC18B"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franchises</w:t>
            </w:r>
          </w:p>
          <w:p w14:paraId="7590DB11" w14:textId="77777777" w:rsidR="004C03D4" w:rsidRPr="001203F0" w:rsidRDefault="004C03D4"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reasons for starting a busine</w:t>
            </w:r>
            <w:r w:rsidR="00937E00" w:rsidRPr="001203F0">
              <w:rPr>
                <w:rFonts w:asciiTheme="minorHAnsi" w:hAnsiTheme="minorHAnsi" w:cstheme="minorHAnsi"/>
                <w:sz w:val="20"/>
                <w:szCs w:val="20"/>
              </w:rPr>
              <w:t xml:space="preserve">ss, including: </w:t>
            </w:r>
          </w:p>
          <w:p w14:paraId="513118D4" w14:textId="77777777" w:rsidR="004C03D4" w:rsidRPr="001203F0" w:rsidRDefault="004C03D4" w:rsidP="001203F0">
            <w:pPr>
              <w:numPr>
                <w:ilvl w:val="1"/>
                <w:numId w:val="41"/>
              </w:numPr>
              <w:tabs>
                <w:tab w:val="clear" w:pos="680"/>
                <w:tab w:val="left" w:pos="-851"/>
                <w:tab w:val="left" w:pos="709"/>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wealth creation</w:t>
            </w:r>
          </w:p>
          <w:p w14:paraId="63926E61" w14:textId="77777777" w:rsidR="004C03D4" w:rsidRPr="001203F0" w:rsidRDefault="004C03D4" w:rsidP="001203F0">
            <w:pPr>
              <w:numPr>
                <w:ilvl w:val="1"/>
                <w:numId w:val="41"/>
              </w:numPr>
              <w:tabs>
                <w:tab w:val="clear" w:pos="680"/>
                <w:tab w:val="left" w:pos="-851"/>
                <w:tab w:val="left" w:pos="709"/>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development of an innovative idea</w:t>
            </w:r>
          </w:p>
          <w:p w14:paraId="03A178A0" w14:textId="77777777" w:rsidR="004C03D4" w:rsidRPr="001203F0" w:rsidRDefault="004C03D4" w:rsidP="001203F0">
            <w:pPr>
              <w:numPr>
                <w:ilvl w:val="1"/>
                <w:numId w:val="41"/>
              </w:numPr>
              <w:tabs>
                <w:tab w:val="clear" w:pos="680"/>
                <w:tab w:val="left" w:pos="-851"/>
                <w:tab w:val="left" w:pos="709"/>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financial security</w:t>
            </w:r>
          </w:p>
          <w:p w14:paraId="2FF80ADE" w14:textId="77777777" w:rsidR="004C03D4" w:rsidRDefault="004C03D4"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employment opportunities/choices</w:t>
            </w:r>
          </w:p>
          <w:p w14:paraId="649D4F7D" w14:textId="4FD20B49" w:rsidR="00BC2962" w:rsidRPr="00682BE6" w:rsidRDefault="00BC2962" w:rsidP="004E1A69">
            <w:pPr>
              <w:tabs>
                <w:tab w:val="left" w:pos="-851"/>
                <w:tab w:val="left" w:pos="720"/>
              </w:tabs>
              <w:spacing w:line="235" w:lineRule="auto"/>
              <w:ind w:right="-79"/>
              <w:rPr>
                <w:rFonts w:asciiTheme="minorHAnsi" w:hAnsiTheme="minorHAnsi" w:cstheme="minorHAnsi"/>
                <w:b/>
                <w:sz w:val="20"/>
                <w:szCs w:val="20"/>
              </w:rPr>
            </w:pPr>
            <w:r w:rsidRPr="00682BE6">
              <w:rPr>
                <w:rFonts w:asciiTheme="minorHAnsi" w:hAnsiTheme="minorHAnsi" w:cstheme="minorHAnsi"/>
                <w:b/>
                <w:sz w:val="20"/>
                <w:szCs w:val="20"/>
              </w:rPr>
              <w:t xml:space="preserve">Task 1: </w:t>
            </w:r>
            <w:r w:rsidR="004E1A69">
              <w:rPr>
                <w:rFonts w:asciiTheme="minorHAnsi" w:hAnsiTheme="minorHAnsi" w:cstheme="minorHAnsi"/>
                <w:b/>
                <w:sz w:val="20"/>
                <w:szCs w:val="20"/>
              </w:rPr>
              <w:t>Response</w:t>
            </w:r>
          </w:p>
        </w:tc>
      </w:tr>
      <w:tr w:rsidR="00990BA3" w:rsidRPr="001203F0" w14:paraId="48AE1088"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3DE77E5B" w14:textId="38BD83DA" w:rsidR="00990BA3" w:rsidRPr="004E1A69" w:rsidRDefault="004C03D4" w:rsidP="004C03D4">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4</w:t>
            </w:r>
            <w:r w:rsidR="004E1A69" w:rsidRPr="004E1A69">
              <w:rPr>
                <w:rFonts w:asciiTheme="minorHAnsi" w:hAnsiTheme="minorHAnsi" w:cs="Arial"/>
                <w:sz w:val="20"/>
                <w:szCs w:val="20"/>
              </w:rPr>
              <w:t>–</w:t>
            </w:r>
            <w:r w:rsidR="00990BA3" w:rsidRPr="004E1A69">
              <w:rPr>
                <w:rFonts w:asciiTheme="minorHAnsi" w:hAnsiTheme="minorHAnsi" w:cs="Arial"/>
                <w:sz w:val="20"/>
                <w:szCs w:val="20"/>
                <w:lang w:val="en-US" w:eastAsia="en-US"/>
              </w:rPr>
              <w:t>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74E7425F" w14:textId="77777777" w:rsidR="004C03D4" w:rsidRPr="001203F0" w:rsidRDefault="004C03D4" w:rsidP="001203F0">
            <w:pPr>
              <w:pStyle w:val="Paragraph"/>
              <w:spacing w:before="0" w:after="0" w:line="235"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990BA3" w:rsidRPr="001203F0">
              <w:rPr>
                <w:rFonts w:asciiTheme="minorHAnsi" w:hAnsiTheme="minorHAnsi" w:cstheme="minorHAnsi"/>
                <w:b/>
                <w:sz w:val="20"/>
                <w:szCs w:val="20"/>
              </w:rPr>
              <w:t>Political and legal, economic, socio-cultural and technological (PEST)</w:t>
            </w:r>
          </w:p>
          <w:p w14:paraId="66EA3B22" w14:textId="77777777" w:rsidR="004C03D4" w:rsidRPr="001203F0" w:rsidRDefault="00937E00"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environments of business</w:t>
            </w:r>
          </w:p>
          <w:p w14:paraId="42EB74AC" w14:textId="77777777" w:rsidR="004C03D4" w:rsidRPr="001203F0" w:rsidRDefault="004C03D4"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macro environment</w:t>
            </w:r>
          </w:p>
          <w:p w14:paraId="5DE7C4D9" w14:textId="77777777" w:rsidR="004C03D4" w:rsidRPr="001203F0" w:rsidRDefault="004C03D4"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operating environment</w:t>
            </w:r>
          </w:p>
          <w:p w14:paraId="1F7794EC" w14:textId="77777777" w:rsidR="00817B4A" w:rsidRPr="001203F0" w:rsidRDefault="00817B4A"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internal environment</w:t>
            </w:r>
          </w:p>
          <w:p w14:paraId="4998DE47" w14:textId="7253E693"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legal requirements in setting up sole traders and partnerships, including:</w:t>
            </w:r>
          </w:p>
          <w:p w14:paraId="08941AA5"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Aust</w:t>
            </w:r>
            <w:r w:rsidR="00937E00" w:rsidRPr="001203F0">
              <w:rPr>
                <w:rFonts w:asciiTheme="minorHAnsi" w:hAnsiTheme="minorHAnsi" w:cstheme="minorHAnsi"/>
                <w:sz w:val="20"/>
                <w:szCs w:val="20"/>
              </w:rPr>
              <w:t>ralian business number (ABN)</w:t>
            </w:r>
          </w:p>
          <w:p w14:paraId="34CEDF0B"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business name</w:t>
            </w:r>
          </w:p>
          <w:p w14:paraId="7F4F7E30"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business registration</w:t>
            </w:r>
          </w:p>
          <w:p w14:paraId="27A8E56F"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i/>
                <w:sz w:val="20"/>
                <w:szCs w:val="20"/>
              </w:rPr>
              <w:t>Partnership Act 1895</w:t>
            </w:r>
            <w:r w:rsidRPr="001203F0">
              <w:rPr>
                <w:rFonts w:asciiTheme="minorHAnsi" w:hAnsiTheme="minorHAnsi" w:cstheme="minorHAnsi"/>
                <w:sz w:val="20"/>
                <w:szCs w:val="20"/>
              </w:rPr>
              <w:t xml:space="preserve"> (WA)</w:t>
            </w:r>
          </w:p>
          <w:p w14:paraId="15769FAE"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Partnership agreement</w:t>
            </w:r>
          </w:p>
          <w:p w14:paraId="4260EF08" w14:textId="77777777" w:rsidR="00990BA3"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registration of tax file number</w:t>
            </w:r>
          </w:p>
          <w:p w14:paraId="02D88D36" w14:textId="0C3CF045" w:rsidR="00BC2962" w:rsidRPr="00682BE6" w:rsidRDefault="00BC2962" w:rsidP="00BC2962">
            <w:pPr>
              <w:tabs>
                <w:tab w:val="left" w:pos="-851"/>
                <w:tab w:val="left" w:pos="720"/>
              </w:tabs>
              <w:spacing w:line="235" w:lineRule="auto"/>
              <w:ind w:right="-79"/>
              <w:rPr>
                <w:rFonts w:asciiTheme="minorHAnsi" w:hAnsiTheme="minorHAnsi" w:cstheme="minorHAnsi"/>
                <w:sz w:val="20"/>
                <w:szCs w:val="20"/>
              </w:rPr>
            </w:pPr>
            <w:r w:rsidRPr="00682BE6">
              <w:rPr>
                <w:rFonts w:asciiTheme="minorHAnsi" w:hAnsiTheme="minorHAnsi" w:cstheme="minorHAnsi"/>
                <w:b/>
                <w:sz w:val="20"/>
                <w:szCs w:val="20"/>
              </w:rPr>
              <w:t>Task 2: Business research (Weeks 5</w:t>
            </w:r>
            <w:r w:rsidR="004E1A69">
              <w:rPr>
                <w:rFonts w:asciiTheme="minorHAnsi" w:hAnsiTheme="minorHAnsi" w:cs="Arial"/>
                <w:b/>
                <w:sz w:val="20"/>
                <w:szCs w:val="20"/>
              </w:rPr>
              <w:t>–</w:t>
            </w:r>
            <w:r w:rsidRPr="00682BE6">
              <w:rPr>
                <w:rFonts w:asciiTheme="minorHAnsi" w:hAnsiTheme="minorHAnsi" w:cstheme="minorHAnsi"/>
                <w:b/>
                <w:sz w:val="20"/>
                <w:szCs w:val="20"/>
              </w:rPr>
              <w:t>6)</w:t>
            </w:r>
          </w:p>
        </w:tc>
      </w:tr>
      <w:tr w:rsidR="00990BA3" w:rsidRPr="001203F0" w14:paraId="31670961"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58BD08EC" w14:textId="2DBC0749" w:rsidR="00990BA3" w:rsidRPr="004E1A69" w:rsidRDefault="00990BA3" w:rsidP="006E3B8C">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7</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8</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670C3C92" w14:textId="77777777" w:rsidR="00990BA3" w:rsidRPr="001203F0" w:rsidRDefault="004C03D4" w:rsidP="001203F0">
            <w:pPr>
              <w:pStyle w:val="Paragraph"/>
              <w:spacing w:before="0" w:after="0" w:line="235"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990BA3" w:rsidRPr="001203F0">
              <w:rPr>
                <w:rFonts w:asciiTheme="minorHAnsi" w:hAnsiTheme="minorHAnsi" w:cstheme="minorHAnsi"/>
                <w:b/>
                <w:sz w:val="20"/>
                <w:szCs w:val="20"/>
              </w:rPr>
              <w:t>Political and legal, economic, socio-cultural and technological (PEST)</w:t>
            </w:r>
          </w:p>
          <w:p w14:paraId="5B7C8A06" w14:textId="77777777" w:rsidR="006E3B8C"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identificat</w:t>
            </w:r>
            <w:r w:rsidR="00937E00" w:rsidRPr="001203F0">
              <w:rPr>
                <w:rFonts w:asciiTheme="minorHAnsi" w:hAnsiTheme="minorHAnsi" w:cstheme="minorHAnsi"/>
                <w:sz w:val="20"/>
                <w:szCs w:val="20"/>
              </w:rPr>
              <w:t>ion of a business opportunity</w:t>
            </w:r>
          </w:p>
          <w:p w14:paraId="53C7F1FA"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concept of entrepreneurship</w:t>
            </w:r>
          </w:p>
          <w:p w14:paraId="389AEFF1"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types of innovation</w:t>
            </w:r>
          </w:p>
          <w:p w14:paraId="2AF3CE83"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relationship between business growth and innovation</w:t>
            </w:r>
          </w:p>
          <w:p w14:paraId="664648E3" w14:textId="68A4E739"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lang w:val="en-US"/>
              </w:rPr>
            </w:pPr>
            <w:r w:rsidRPr="001203F0">
              <w:rPr>
                <w:rFonts w:asciiTheme="minorHAnsi" w:hAnsiTheme="minorHAnsi" w:cstheme="minorHAnsi"/>
                <w:sz w:val="20"/>
                <w:szCs w:val="20"/>
              </w:rPr>
              <w:t>introduction to the concept of ethical practice for business, particularly in relatio</w:t>
            </w:r>
            <w:r w:rsidR="00E15DA8">
              <w:rPr>
                <w:rFonts w:asciiTheme="minorHAnsi" w:hAnsiTheme="minorHAnsi" w:cstheme="minorHAnsi"/>
                <w:sz w:val="20"/>
                <w:szCs w:val="20"/>
              </w:rPr>
              <w:t>n to the external environment</w:t>
            </w:r>
          </w:p>
        </w:tc>
      </w:tr>
    </w:tbl>
    <w:p w14:paraId="4424EDA8" w14:textId="77777777" w:rsidR="004E1A69" w:rsidRDefault="004E1A69">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4E1A69" w:rsidRPr="001203F0" w14:paraId="09FFDF05" w14:textId="77777777" w:rsidTr="00231180">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2ECCD403" w14:textId="77777777" w:rsidR="004E1A69" w:rsidRPr="001203F0" w:rsidRDefault="004E1A69" w:rsidP="00231180">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lastRenderedPageBreak/>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02EE45FE" w14:textId="77777777" w:rsidR="004E1A69" w:rsidRPr="001203F0" w:rsidRDefault="004E1A69" w:rsidP="00231180">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t>Key teaching points</w:t>
            </w:r>
          </w:p>
        </w:tc>
      </w:tr>
      <w:tr w:rsidR="00990BA3" w:rsidRPr="001203F0" w14:paraId="1D2BB401"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58DF8AB4" w14:textId="51CD182A" w:rsidR="00990BA3" w:rsidRPr="004E1A69" w:rsidRDefault="006E3B8C" w:rsidP="006E3B8C">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9</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11</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2D90BA3" w14:textId="77777777" w:rsidR="00990BA3" w:rsidRPr="001203F0" w:rsidRDefault="004C03D4" w:rsidP="001203F0">
            <w:pPr>
              <w:pStyle w:val="Paragraph"/>
              <w:spacing w:before="0" w:after="0" w:line="235" w:lineRule="auto"/>
              <w:rPr>
                <w:rFonts w:asciiTheme="minorHAnsi" w:hAnsiTheme="minorHAnsi" w:cstheme="minorHAnsi"/>
                <w:b/>
                <w:sz w:val="20"/>
                <w:szCs w:val="20"/>
              </w:rPr>
            </w:pPr>
            <w:r w:rsidRPr="001203F0">
              <w:rPr>
                <w:rFonts w:asciiTheme="minorHAnsi" w:hAnsiTheme="minorHAnsi" w:cstheme="minorHAnsi"/>
                <w:b/>
                <w:sz w:val="20"/>
                <w:szCs w:val="20"/>
              </w:rPr>
              <w:t xml:space="preserve">Management: </w:t>
            </w:r>
            <w:r w:rsidR="00990BA3" w:rsidRPr="001203F0">
              <w:rPr>
                <w:rFonts w:asciiTheme="minorHAnsi" w:hAnsiTheme="minorHAnsi" w:cstheme="minorHAnsi"/>
                <w:b/>
                <w:sz w:val="20"/>
                <w:szCs w:val="20"/>
              </w:rPr>
              <w:t>Operations</w:t>
            </w:r>
          </w:p>
          <w:p w14:paraId="2BA02370"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factors influencing</w:t>
            </w:r>
            <w:r w:rsidR="00937E00" w:rsidRPr="001203F0">
              <w:rPr>
                <w:rFonts w:asciiTheme="minorHAnsi" w:hAnsiTheme="minorHAnsi" w:cstheme="minorHAnsi"/>
                <w:sz w:val="20"/>
                <w:szCs w:val="20"/>
              </w:rPr>
              <w:t xml:space="preserve"> business success, including: </w:t>
            </w:r>
          </w:p>
          <w:p w14:paraId="397C5482"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positive cash flow</w:t>
            </w:r>
          </w:p>
          <w:p w14:paraId="71C2CA60"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appropriate market research</w:t>
            </w:r>
          </w:p>
          <w:p w14:paraId="58DACC32"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experience in business planning</w:t>
            </w:r>
          </w:p>
          <w:p w14:paraId="5CD875CD"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factors influencing business failure, including:</w:t>
            </w:r>
          </w:p>
          <w:p w14:paraId="772C18EE"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lack of cash flow</w:t>
            </w:r>
          </w:p>
          <w:p w14:paraId="71C54C08"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lack of market research</w:t>
            </w:r>
          </w:p>
          <w:p w14:paraId="3902CC90"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lack of experience in business planning</w:t>
            </w:r>
          </w:p>
          <w:p w14:paraId="3B6E7B51" w14:textId="77777777" w:rsidR="00990BA3" w:rsidRPr="001203F0"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sources of funding from financial institutions</w:t>
            </w:r>
          </w:p>
          <w:p w14:paraId="187DA573"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short-term</w:t>
            </w:r>
          </w:p>
          <w:p w14:paraId="2740EA25" w14:textId="77777777" w:rsidR="00990BA3" w:rsidRPr="001203F0" w:rsidRDefault="00990BA3"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long-term</w:t>
            </w:r>
          </w:p>
          <w:p w14:paraId="00635E38" w14:textId="649787EB" w:rsidR="00990BA3" w:rsidRDefault="00990BA3" w:rsidP="001203F0">
            <w:pPr>
              <w:pStyle w:val="ListItem"/>
              <w:numPr>
                <w:ilvl w:val="0"/>
                <w:numId w:val="40"/>
              </w:numPr>
              <w:spacing w:before="0" w:line="235" w:lineRule="auto"/>
              <w:ind w:left="426" w:hanging="426"/>
              <w:rPr>
                <w:rFonts w:asciiTheme="minorHAnsi" w:hAnsiTheme="minorHAnsi" w:cstheme="minorHAnsi"/>
                <w:sz w:val="20"/>
                <w:szCs w:val="20"/>
              </w:rPr>
            </w:pPr>
            <w:r w:rsidRPr="001203F0">
              <w:rPr>
                <w:rFonts w:asciiTheme="minorHAnsi" w:hAnsiTheme="minorHAnsi" w:cstheme="minorHAnsi"/>
                <w:sz w:val="20"/>
                <w:szCs w:val="20"/>
              </w:rPr>
              <w:t>purpose o</w:t>
            </w:r>
            <w:r w:rsidR="00E15DA8">
              <w:rPr>
                <w:rFonts w:asciiTheme="minorHAnsi" w:hAnsiTheme="minorHAnsi" w:cstheme="minorHAnsi"/>
                <w:sz w:val="20"/>
                <w:szCs w:val="20"/>
              </w:rPr>
              <w:t>f a simple business plan</w:t>
            </w:r>
          </w:p>
          <w:p w14:paraId="7F223679" w14:textId="77777777" w:rsidR="001203F0" w:rsidRPr="001203F0" w:rsidRDefault="001203F0" w:rsidP="001203F0">
            <w:pPr>
              <w:pStyle w:val="ListItem"/>
              <w:numPr>
                <w:ilvl w:val="0"/>
                <w:numId w:val="40"/>
              </w:numPr>
              <w:spacing w:before="0" w:line="235" w:lineRule="auto"/>
              <w:ind w:left="426" w:hanging="426"/>
              <w:rPr>
                <w:rFonts w:asciiTheme="minorHAnsi" w:hAnsiTheme="minorHAnsi" w:cstheme="minorHAnsi"/>
                <w:sz w:val="20"/>
                <w:szCs w:val="20"/>
              </w:rPr>
            </w:pPr>
            <w:r>
              <w:rPr>
                <w:rFonts w:asciiTheme="minorHAnsi" w:hAnsiTheme="minorHAnsi" w:cstheme="minorHAnsi"/>
                <w:sz w:val="20"/>
                <w:szCs w:val="20"/>
              </w:rPr>
              <w:t>k</w:t>
            </w:r>
            <w:r w:rsidRPr="001203F0">
              <w:rPr>
                <w:rFonts w:asciiTheme="minorHAnsi" w:hAnsiTheme="minorHAnsi" w:cstheme="minorHAnsi"/>
                <w:sz w:val="20"/>
                <w:szCs w:val="20"/>
              </w:rPr>
              <w:t>ey features of a simple business plan, including:</w:t>
            </w:r>
          </w:p>
          <w:p w14:paraId="5E90BFA2" w14:textId="77777777" w:rsidR="001203F0" w:rsidRPr="001203F0" w:rsidRDefault="001203F0"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mission statement</w:t>
            </w:r>
          </w:p>
          <w:p w14:paraId="789014A3" w14:textId="77777777" w:rsidR="001203F0" w:rsidRDefault="001203F0" w:rsidP="001203F0">
            <w:pPr>
              <w:numPr>
                <w:ilvl w:val="1"/>
                <w:numId w:val="41"/>
              </w:numPr>
              <w:tabs>
                <w:tab w:val="clear" w:pos="680"/>
                <w:tab w:val="left" w:pos="-851"/>
                <w:tab w:val="left" w:pos="720"/>
              </w:tabs>
              <w:spacing w:line="235" w:lineRule="auto"/>
              <w:ind w:left="709" w:right="-79" w:hanging="283"/>
              <w:rPr>
                <w:rFonts w:asciiTheme="minorHAnsi" w:hAnsiTheme="minorHAnsi" w:cstheme="minorHAnsi"/>
                <w:sz w:val="20"/>
                <w:szCs w:val="20"/>
              </w:rPr>
            </w:pPr>
            <w:r w:rsidRPr="001203F0">
              <w:rPr>
                <w:rFonts w:asciiTheme="minorHAnsi" w:hAnsiTheme="minorHAnsi" w:cstheme="minorHAnsi"/>
                <w:sz w:val="20"/>
                <w:szCs w:val="20"/>
              </w:rPr>
              <w:t>business profile</w:t>
            </w:r>
          </w:p>
          <w:p w14:paraId="7214A5DB" w14:textId="6C9A8255" w:rsidR="00BC2962" w:rsidRPr="00682BE6" w:rsidRDefault="00BC2962" w:rsidP="00BC2962">
            <w:pPr>
              <w:tabs>
                <w:tab w:val="left" w:pos="-851"/>
                <w:tab w:val="left" w:pos="720"/>
              </w:tabs>
              <w:spacing w:line="235" w:lineRule="auto"/>
              <w:ind w:right="-79"/>
              <w:rPr>
                <w:rFonts w:asciiTheme="minorHAnsi" w:hAnsiTheme="minorHAnsi" w:cstheme="minorHAnsi"/>
                <w:sz w:val="20"/>
                <w:szCs w:val="20"/>
              </w:rPr>
            </w:pPr>
            <w:r w:rsidRPr="00682BE6">
              <w:rPr>
                <w:rFonts w:asciiTheme="minorHAnsi" w:hAnsiTheme="minorHAnsi" w:cstheme="minorHAnsi"/>
                <w:b/>
                <w:sz w:val="20"/>
                <w:szCs w:val="20"/>
              </w:rPr>
              <w:t>Task 3: Business research (Weeks 10</w:t>
            </w:r>
            <w:r w:rsidR="004E1A69">
              <w:rPr>
                <w:rFonts w:asciiTheme="minorHAnsi" w:hAnsiTheme="minorHAnsi" w:cs="Arial"/>
                <w:b/>
                <w:sz w:val="20"/>
                <w:szCs w:val="20"/>
              </w:rPr>
              <w:t>–</w:t>
            </w:r>
            <w:r w:rsidRPr="00682BE6">
              <w:rPr>
                <w:rFonts w:asciiTheme="minorHAnsi" w:hAnsiTheme="minorHAnsi" w:cstheme="minorHAnsi"/>
                <w:b/>
                <w:sz w:val="20"/>
                <w:szCs w:val="20"/>
              </w:rPr>
              <w:t>11)</w:t>
            </w:r>
          </w:p>
        </w:tc>
      </w:tr>
      <w:tr w:rsidR="00990BA3" w:rsidRPr="001203F0" w14:paraId="5FA30388"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30A53E24" w14:textId="1CB235CD" w:rsidR="00990BA3" w:rsidRPr="004E1A69" w:rsidRDefault="00990BA3" w:rsidP="006E3B8C">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1</w:t>
            </w:r>
            <w:r w:rsidR="006E3B8C" w:rsidRPr="004E1A69">
              <w:rPr>
                <w:rFonts w:asciiTheme="minorHAnsi" w:hAnsiTheme="minorHAnsi" w:cs="Arial"/>
                <w:sz w:val="20"/>
                <w:szCs w:val="20"/>
                <w:lang w:val="en-US" w:eastAsia="en-US"/>
              </w:rPr>
              <w:t>2</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1</w:t>
            </w:r>
            <w:r w:rsidR="006E3B8C" w:rsidRPr="004E1A69">
              <w:rPr>
                <w:rFonts w:asciiTheme="minorHAnsi" w:hAnsiTheme="minorHAnsi" w:cs="Arial"/>
                <w:sz w:val="20"/>
                <w:szCs w:val="20"/>
                <w:lang w:val="en-US" w:eastAsia="en-US"/>
              </w:rPr>
              <w:t>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E4DB242" w14:textId="522C1E50" w:rsidR="00990BA3" w:rsidRPr="001203F0" w:rsidRDefault="005D5620" w:rsidP="006E3B8C">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Management: </w:t>
            </w:r>
            <w:r w:rsidR="00990BA3" w:rsidRPr="001203F0">
              <w:rPr>
                <w:rFonts w:asciiTheme="minorHAnsi" w:hAnsiTheme="minorHAnsi" w:cstheme="minorHAnsi"/>
                <w:b/>
                <w:sz w:val="20"/>
                <w:szCs w:val="20"/>
              </w:rPr>
              <w:t>Marketing</w:t>
            </w:r>
          </w:p>
          <w:p w14:paraId="15BC7D3F" w14:textId="3549E086" w:rsidR="00990BA3" w:rsidRPr="001203F0" w:rsidRDefault="00990BA3" w:rsidP="006E3B8C">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importance of identifying potential customers and competitors</w:t>
            </w:r>
          </w:p>
          <w:p w14:paraId="7B1DA99B" w14:textId="77777777" w:rsidR="00990BA3" w:rsidRPr="001203F0" w:rsidRDefault="00990BA3" w:rsidP="006E3B8C">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following elements of the</w:t>
            </w:r>
            <w:r w:rsidRPr="001203F0">
              <w:rPr>
                <w:rFonts w:asciiTheme="minorHAnsi" w:hAnsiTheme="minorHAnsi" w:cstheme="minorHAnsi"/>
                <w:bCs/>
                <w:sz w:val="20"/>
                <w:szCs w:val="20"/>
              </w:rPr>
              <w:t xml:space="preserve"> marketing mix:</w:t>
            </w:r>
          </w:p>
          <w:p w14:paraId="3C00A9B4" w14:textId="77777777" w:rsidR="00990BA3"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product</w:t>
            </w:r>
          </w:p>
          <w:p w14:paraId="007B24C1" w14:textId="77777777" w:rsidR="00990BA3"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price</w:t>
            </w:r>
          </w:p>
          <w:p w14:paraId="0F3DA2BC" w14:textId="77777777" w:rsidR="00990BA3"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place</w:t>
            </w:r>
          </w:p>
          <w:p w14:paraId="139A2069" w14:textId="77777777" w:rsidR="00990BA3"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promotion</w:t>
            </w:r>
          </w:p>
          <w:p w14:paraId="4A98B6A0" w14:textId="2E81AEDB" w:rsidR="00BC2962" w:rsidRPr="00682BE6" w:rsidRDefault="00BC2962" w:rsidP="00BC2962">
            <w:pPr>
              <w:tabs>
                <w:tab w:val="left" w:pos="-851"/>
                <w:tab w:val="left" w:pos="720"/>
              </w:tabs>
              <w:ind w:right="-79"/>
              <w:rPr>
                <w:rFonts w:asciiTheme="minorHAnsi" w:hAnsiTheme="minorHAnsi" w:cstheme="minorHAnsi"/>
                <w:sz w:val="20"/>
                <w:szCs w:val="20"/>
              </w:rPr>
            </w:pPr>
            <w:r w:rsidRPr="00682BE6">
              <w:rPr>
                <w:rFonts w:asciiTheme="minorHAnsi" w:hAnsiTheme="minorHAnsi" w:cstheme="minorHAnsi"/>
                <w:b/>
                <w:sz w:val="20"/>
                <w:szCs w:val="20"/>
              </w:rPr>
              <w:t xml:space="preserve">Task 4: Response </w:t>
            </w:r>
          </w:p>
        </w:tc>
      </w:tr>
      <w:tr w:rsidR="00990BA3" w:rsidRPr="001203F0" w14:paraId="7022F5DA"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0BCB740B" w14:textId="5FCCE07D" w:rsidR="00990BA3" w:rsidRPr="004E1A69" w:rsidRDefault="006E3B8C" w:rsidP="0008493E">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14</w:t>
            </w:r>
            <w:r w:rsidR="004E1A69" w:rsidRPr="004E1A69">
              <w:rPr>
                <w:rFonts w:asciiTheme="minorHAnsi" w:hAnsiTheme="minorHAnsi" w:cs="Arial"/>
                <w:sz w:val="20"/>
                <w:szCs w:val="20"/>
              </w:rPr>
              <w:t>–</w:t>
            </w:r>
            <w:r w:rsidR="00990BA3" w:rsidRPr="004E1A69">
              <w:rPr>
                <w:rFonts w:asciiTheme="minorHAnsi" w:hAnsiTheme="minorHAnsi" w:cs="Arial"/>
                <w:sz w:val="20"/>
                <w:szCs w:val="20"/>
                <w:lang w:val="en-US" w:eastAsia="en-US"/>
              </w:rPr>
              <w:t>1</w:t>
            </w:r>
            <w:r w:rsidR="00F471DE" w:rsidRPr="004E1A69">
              <w:rPr>
                <w:rFonts w:asciiTheme="minorHAnsi" w:hAnsiTheme="minorHAnsi" w:cs="Arial"/>
                <w:sz w:val="20"/>
                <w:szCs w:val="20"/>
                <w:lang w:val="en-US" w:eastAsia="en-US"/>
              </w:rPr>
              <w:t>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72F723C" w14:textId="77777777" w:rsidR="00990BA3" w:rsidRPr="001203F0" w:rsidRDefault="00990BA3" w:rsidP="006E3B8C">
            <w:pPr>
              <w:pStyle w:val="Heading3"/>
              <w:spacing w:before="0" w:after="0" w:line="240" w:lineRule="auto"/>
              <w:outlineLvl w:val="2"/>
              <w:rPr>
                <w:rFonts w:asciiTheme="minorHAnsi" w:hAnsiTheme="minorHAnsi" w:cstheme="minorHAnsi"/>
                <w:b/>
                <w:color w:val="auto"/>
                <w:sz w:val="20"/>
                <w:szCs w:val="20"/>
              </w:rPr>
            </w:pPr>
            <w:r w:rsidRPr="001203F0">
              <w:rPr>
                <w:rFonts w:asciiTheme="minorHAnsi" w:hAnsiTheme="minorHAnsi" w:cstheme="minorHAnsi"/>
                <w:b/>
                <w:color w:val="auto"/>
                <w:sz w:val="20"/>
                <w:szCs w:val="20"/>
              </w:rPr>
              <w:t>People</w:t>
            </w:r>
          </w:p>
          <w:p w14:paraId="123E3008" w14:textId="77777777" w:rsidR="00990BA3" w:rsidRPr="001203F0" w:rsidRDefault="00990BA3" w:rsidP="006E3B8C">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role o</w:t>
            </w:r>
            <w:r w:rsidR="00937E00" w:rsidRPr="001203F0">
              <w:rPr>
                <w:rFonts w:asciiTheme="minorHAnsi" w:hAnsiTheme="minorHAnsi" w:cstheme="minorHAnsi"/>
                <w:sz w:val="20"/>
                <w:szCs w:val="20"/>
              </w:rPr>
              <w:t xml:space="preserve">f human resources in business </w:t>
            </w:r>
          </w:p>
          <w:p w14:paraId="76C55A46" w14:textId="77777777" w:rsidR="00990BA3" w:rsidRPr="001203F0" w:rsidRDefault="00990BA3" w:rsidP="006E3B8C">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employer obligations, including:</w:t>
            </w:r>
          </w:p>
          <w:p w14:paraId="0C25388D" w14:textId="77777777" w:rsidR="00990BA3"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 xml:space="preserve">payroll </w:t>
            </w:r>
          </w:p>
          <w:p w14:paraId="0AF73C49" w14:textId="77777777" w:rsidR="00990BA3"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superannuation</w:t>
            </w:r>
          </w:p>
          <w:p w14:paraId="49D085CD" w14:textId="77777777" w:rsidR="006E3B8C" w:rsidRPr="001203F0" w:rsidRDefault="00990BA3"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leave entitlements</w:t>
            </w:r>
            <w:r w:rsidR="006E3B8C" w:rsidRPr="001203F0">
              <w:rPr>
                <w:rFonts w:asciiTheme="minorHAnsi" w:hAnsiTheme="minorHAnsi" w:cstheme="minorHAnsi"/>
                <w:sz w:val="20"/>
                <w:szCs w:val="20"/>
              </w:rPr>
              <w:t xml:space="preserve"> </w:t>
            </w:r>
          </w:p>
          <w:p w14:paraId="5FA9D5AC" w14:textId="77777777" w:rsidR="006E3B8C" w:rsidRPr="001203F0" w:rsidRDefault="006E3B8C" w:rsidP="006E3B8C">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key features of a</w:t>
            </w:r>
            <w:r w:rsidR="00937E00" w:rsidRPr="001203F0">
              <w:rPr>
                <w:rFonts w:asciiTheme="minorHAnsi" w:hAnsiTheme="minorHAnsi" w:cstheme="minorHAnsi"/>
                <w:sz w:val="20"/>
                <w:szCs w:val="20"/>
              </w:rPr>
              <w:t xml:space="preserve"> job description, including: </w:t>
            </w:r>
          </w:p>
          <w:p w14:paraId="11771D46" w14:textId="77777777" w:rsidR="006E3B8C" w:rsidRPr="001203F0" w:rsidRDefault="006E3B8C"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skills</w:t>
            </w:r>
          </w:p>
          <w:p w14:paraId="21AACE96" w14:textId="77777777" w:rsidR="006E3B8C" w:rsidRPr="001203F0" w:rsidRDefault="006E3B8C"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qualifications</w:t>
            </w:r>
          </w:p>
          <w:p w14:paraId="3E784DDD" w14:textId="77777777" w:rsidR="00990BA3" w:rsidRDefault="006E3B8C" w:rsidP="006E3B8C">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experience</w:t>
            </w:r>
          </w:p>
          <w:p w14:paraId="30C42743" w14:textId="3FF14C66" w:rsidR="00BC2962" w:rsidRPr="00682BE6" w:rsidRDefault="00BC2962" w:rsidP="00BC2962">
            <w:pPr>
              <w:tabs>
                <w:tab w:val="left" w:pos="-851"/>
                <w:tab w:val="left" w:pos="720"/>
              </w:tabs>
              <w:ind w:right="-79"/>
              <w:rPr>
                <w:rFonts w:asciiTheme="minorHAnsi" w:hAnsiTheme="minorHAnsi" w:cstheme="minorHAnsi"/>
                <w:sz w:val="20"/>
                <w:szCs w:val="20"/>
              </w:rPr>
            </w:pPr>
            <w:r w:rsidRPr="00682BE6">
              <w:rPr>
                <w:rFonts w:asciiTheme="minorHAnsi" w:hAnsiTheme="minorHAnsi" w:cstheme="minorHAnsi"/>
                <w:b/>
                <w:sz w:val="20"/>
                <w:szCs w:val="20"/>
              </w:rPr>
              <w:t>Task 5: Response</w:t>
            </w:r>
          </w:p>
        </w:tc>
      </w:tr>
    </w:tbl>
    <w:p w14:paraId="63EA9EF2" w14:textId="77777777" w:rsidR="00960D02" w:rsidRDefault="00960D02">
      <w:pPr>
        <w:spacing w:after="200" w:line="276" w:lineRule="auto"/>
        <w:rPr>
          <w:rFonts w:ascii="Franklin Gothic Book" w:eastAsia="MS Mincho" w:hAnsi="Franklin Gothic Book" w:cs="Calibri"/>
          <w:color w:val="342568"/>
          <w:lang w:val="en-GB" w:eastAsia="ja-JP"/>
        </w:rPr>
      </w:pPr>
      <w:r>
        <w:br w:type="page"/>
      </w:r>
    </w:p>
    <w:p w14:paraId="3AE092F7" w14:textId="77777777" w:rsidR="00990BA3" w:rsidRDefault="00CC57FA" w:rsidP="00937E00">
      <w:pPr>
        <w:pStyle w:val="Heading2"/>
        <w:spacing w:after="120"/>
      </w:pPr>
      <w:r>
        <w:lastRenderedPageBreak/>
        <w:t xml:space="preserve">Semester 2 </w:t>
      </w:r>
      <w:r w:rsidR="002E1748" w:rsidRPr="002E1748">
        <w:t>–</w:t>
      </w:r>
      <w:r w:rsidR="002E1748">
        <w:t xml:space="preserve"> </w:t>
      </w:r>
      <w:r w:rsidR="00937E00">
        <w:t>Unit 2</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990BA3" w:rsidRPr="001203F0" w14:paraId="25152F89" w14:textId="77777777" w:rsidTr="001203F0">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5472DA88" w14:textId="77777777" w:rsidR="00990BA3" w:rsidRPr="001203F0" w:rsidRDefault="00990BA3" w:rsidP="006E3B8C">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55367436" w14:textId="77777777" w:rsidR="00990BA3" w:rsidRPr="001203F0" w:rsidRDefault="00990BA3" w:rsidP="006E3B8C">
            <w:pPr>
              <w:spacing w:before="120" w:after="120"/>
              <w:jc w:val="center"/>
              <w:rPr>
                <w:rFonts w:asciiTheme="minorHAnsi" w:hAnsiTheme="minorHAnsi" w:cs="Arial"/>
                <w:b/>
                <w:color w:val="FFFFFF" w:themeColor="background1"/>
                <w:sz w:val="20"/>
                <w:szCs w:val="20"/>
                <w:lang w:val="en-US" w:eastAsia="en-US"/>
              </w:rPr>
            </w:pPr>
            <w:r w:rsidRPr="001203F0">
              <w:rPr>
                <w:rFonts w:asciiTheme="minorHAnsi" w:hAnsiTheme="minorHAnsi" w:cs="Arial"/>
                <w:b/>
                <w:color w:val="FFFFFF" w:themeColor="background1"/>
                <w:sz w:val="20"/>
                <w:szCs w:val="20"/>
                <w:lang w:val="en-US" w:eastAsia="en-US"/>
              </w:rPr>
              <w:t>Key teaching points</w:t>
            </w:r>
          </w:p>
        </w:tc>
      </w:tr>
      <w:tr w:rsidR="00990BA3" w:rsidRPr="001203F0" w14:paraId="67191C3E"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38CD4E2C" w14:textId="77777777" w:rsidR="00990BA3" w:rsidRPr="001203F0" w:rsidRDefault="00912B86" w:rsidP="006E3B8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373CB8B0" w14:textId="77777777" w:rsidR="006E3B8C" w:rsidRPr="001203F0" w:rsidRDefault="005264A7" w:rsidP="00611B4B">
            <w:pPr>
              <w:pStyle w:val="Heading3"/>
              <w:spacing w:before="0" w:after="0" w:line="240" w:lineRule="auto"/>
              <w:outlineLvl w:val="2"/>
              <w:rPr>
                <w:rFonts w:asciiTheme="minorHAnsi" w:hAnsiTheme="minorHAnsi" w:cstheme="minorHAnsi"/>
                <w:color w:val="auto"/>
                <w:sz w:val="20"/>
                <w:szCs w:val="20"/>
                <w:lang w:val="en-US" w:eastAsia="en-US"/>
              </w:rPr>
            </w:pPr>
            <w:r w:rsidRPr="001203F0">
              <w:rPr>
                <w:rFonts w:asciiTheme="minorHAnsi" w:hAnsiTheme="minorHAnsi" w:cstheme="minorHAnsi"/>
                <w:color w:val="auto"/>
                <w:sz w:val="20"/>
                <w:szCs w:val="20"/>
                <w:lang w:val="en-US" w:eastAsia="en-US"/>
              </w:rPr>
              <w:t>Introduction to the unit</w:t>
            </w:r>
          </w:p>
          <w:p w14:paraId="2F861573" w14:textId="77777777" w:rsidR="00D42033" w:rsidRPr="001203F0" w:rsidRDefault="004C03D4" w:rsidP="00611B4B">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D42033" w:rsidRPr="001203F0">
              <w:rPr>
                <w:rFonts w:asciiTheme="minorHAnsi" w:hAnsiTheme="minorHAnsi" w:cstheme="minorHAnsi"/>
                <w:b/>
                <w:sz w:val="20"/>
                <w:szCs w:val="20"/>
              </w:rPr>
              <w:t>Political and legal, economic, socio-cultural and technological (PEST)</w:t>
            </w:r>
          </w:p>
          <w:p w14:paraId="45F1AAA1" w14:textId="77777777" w:rsidR="00D42033" w:rsidRPr="001203F0" w:rsidRDefault="00D42033"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legal requirements for operating small to medium enterprises (SMEs), including so</w:t>
            </w:r>
            <w:r w:rsidR="002E1748" w:rsidRPr="001203F0">
              <w:rPr>
                <w:rFonts w:asciiTheme="minorHAnsi" w:hAnsiTheme="minorHAnsi" w:cstheme="minorHAnsi"/>
                <w:sz w:val="20"/>
                <w:szCs w:val="20"/>
              </w:rPr>
              <w:t>le traders and partnerships:</w:t>
            </w:r>
          </w:p>
          <w:p w14:paraId="632BB1C3"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Goods and Services Tax (GST)</w:t>
            </w:r>
          </w:p>
          <w:p w14:paraId="1E4F666D" w14:textId="77777777" w:rsidR="00990BA3" w:rsidRPr="00912B86" w:rsidRDefault="00D42033"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 xml:space="preserve">Business activity statement </w:t>
            </w:r>
            <w:r w:rsidR="002E1748" w:rsidRPr="001203F0">
              <w:rPr>
                <w:rFonts w:asciiTheme="minorHAnsi" w:hAnsiTheme="minorHAnsi" w:cstheme="minorHAnsi"/>
                <w:sz w:val="20"/>
                <w:szCs w:val="20"/>
              </w:rPr>
              <w:t>(BAS) reporting</w:t>
            </w:r>
          </w:p>
        </w:tc>
      </w:tr>
      <w:tr w:rsidR="00990BA3" w:rsidRPr="001203F0" w14:paraId="77F2B7A9"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95D5CA7" w14:textId="71164E83" w:rsidR="00990BA3" w:rsidRPr="004E1A69" w:rsidRDefault="00B777BA" w:rsidP="006E3B8C">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3</w:t>
            </w:r>
            <w:r w:rsidR="004E1A69" w:rsidRPr="004E1A69">
              <w:rPr>
                <w:rFonts w:asciiTheme="minorHAnsi" w:hAnsiTheme="minorHAnsi" w:cs="Arial"/>
                <w:sz w:val="20"/>
                <w:szCs w:val="20"/>
              </w:rPr>
              <w:t>–</w:t>
            </w:r>
            <w:r w:rsidR="00DC5289" w:rsidRPr="004E1A69">
              <w:rPr>
                <w:rFonts w:asciiTheme="minorHAnsi" w:hAnsiTheme="minorHAnsi" w:cs="Arial"/>
                <w:sz w:val="20"/>
                <w:szCs w:val="20"/>
                <w:lang w:val="en-US" w:eastAsia="en-US"/>
              </w:rPr>
              <w:t>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DB83C40" w14:textId="77777777" w:rsidR="00D42033" w:rsidRPr="001203F0" w:rsidRDefault="004C03D4" w:rsidP="00611B4B">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D42033" w:rsidRPr="001203F0">
              <w:rPr>
                <w:rFonts w:asciiTheme="minorHAnsi" w:hAnsiTheme="minorHAnsi" w:cstheme="minorHAnsi"/>
                <w:b/>
                <w:sz w:val="20"/>
                <w:szCs w:val="20"/>
              </w:rPr>
              <w:t>Political and legal, economic, socio-cultural and technological (PEST)</w:t>
            </w:r>
          </w:p>
          <w:p w14:paraId="3FEC24F6" w14:textId="77777777" w:rsidR="00912B86" w:rsidRPr="001203F0" w:rsidRDefault="00912B86"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intent and purpose of the following Western Australian workplace laws:</w:t>
            </w:r>
          </w:p>
          <w:p w14:paraId="6152D6AB" w14:textId="77777777" w:rsidR="00912B86"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i/>
                <w:sz w:val="20"/>
                <w:szCs w:val="20"/>
              </w:rPr>
              <w:t>Equal Opportunity Act 1984</w:t>
            </w:r>
            <w:r w:rsidRPr="001203F0">
              <w:rPr>
                <w:rFonts w:asciiTheme="minorHAnsi" w:hAnsiTheme="minorHAnsi" w:cstheme="minorHAnsi"/>
                <w:sz w:val="20"/>
                <w:szCs w:val="20"/>
              </w:rPr>
              <w:t xml:space="preserve"> (WA)</w:t>
            </w:r>
          </w:p>
          <w:p w14:paraId="42024E24" w14:textId="77777777" w:rsidR="00912B86" w:rsidRPr="00912B86" w:rsidRDefault="00912B86" w:rsidP="00912B86">
            <w:pPr>
              <w:numPr>
                <w:ilvl w:val="1"/>
                <w:numId w:val="41"/>
              </w:numPr>
              <w:tabs>
                <w:tab w:val="clear" w:pos="680"/>
                <w:tab w:val="left" w:pos="-851"/>
                <w:tab w:val="left" w:pos="720"/>
              </w:tabs>
              <w:ind w:left="709" w:right="-79" w:hanging="283"/>
              <w:rPr>
                <w:rFonts w:asciiTheme="minorHAnsi" w:hAnsiTheme="minorHAnsi" w:cstheme="minorHAnsi"/>
                <w:i/>
                <w:sz w:val="20"/>
                <w:szCs w:val="20"/>
              </w:rPr>
            </w:pPr>
            <w:r w:rsidRPr="00912B86">
              <w:rPr>
                <w:rFonts w:asciiTheme="minorHAnsi" w:hAnsiTheme="minorHAnsi" w:cstheme="minorHAnsi"/>
                <w:i/>
                <w:sz w:val="20"/>
                <w:szCs w:val="20"/>
              </w:rPr>
              <w:t>Occupational Safety and Health Act 1984 (WA)</w:t>
            </w:r>
          </w:p>
          <w:p w14:paraId="6D7C83C2" w14:textId="77777777" w:rsidR="00D42033" w:rsidRPr="001203F0" w:rsidRDefault="00D42033"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rights and responsibili</w:t>
            </w:r>
            <w:r w:rsidR="002E1748" w:rsidRPr="001203F0">
              <w:rPr>
                <w:rFonts w:asciiTheme="minorHAnsi" w:hAnsiTheme="minorHAnsi" w:cstheme="minorHAnsi"/>
                <w:sz w:val="20"/>
                <w:szCs w:val="20"/>
              </w:rPr>
              <w:t>ties of employers, including:</w:t>
            </w:r>
          </w:p>
          <w:p w14:paraId="5CD78AA8"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 xml:space="preserve">implement </w:t>
            </w:r>
            <w:r w:rsidRPr="001203F0">
              <w:rPr>
                <w:rFonts w:asciiTheme="minorHAnsi" w:hAnsiTheme="minorHAnsi" w:cstheme="minorHAnsi"/>
                <w:i/>
                <w:sz w:val="20"/>
                <w:szCs w:val="20"/>
              </w:rPr>
              <w:t>Occupational Safety and Health Act 1984</w:t>
            </w:r>
            <w:r w:rsidRPr="001203F0">
              <w:rPr>
                <w:rFonts w:asciiTheme="minorHAnsi" w:hAnsiTheme="minorHAnsi" w:cstheme="minorHAnsi"/>
                <w:sz w:val="20"/>
                <w:szCs w:val="20"/>
              </w:rPr>
              <w:t xml:space="preserve"> (WA) and Worksafe practices</w:t>
            </w:r>
          </w:p>
          <w:p w14:paraId="53EF3F7F"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 xml:space="preserve">implement </w:t>
            </w:r>
            <w:r w:rsidRPr="001203F0">
              <w:rPr>
                <w:rFonts w:asciiTheme="minorHAnsi" w:hAnsiTheme="minorHAnsi" w:cstheme="minorHAnsi"/>
                <w:i/>
                <w:sz w:val="20"/>
                <w:szCs w:val="20"/>
              </w:rPr>
              <w:t xml:space="preserve">Equal Opportunity Act 1984 </w:t>
            </w:r>
            <w:r w:rsidRPr="001203F0">
              <w:rPr>
                <w:rFonts w:asciiTheme="minorHAnsi" w:hAnsiTheme="minorHAnsi" w:cstheme="minorHAnsi"/>
                <w:sz w:val="20"/>
                <w:szCs w:val="20"/>
              </w:rPr>
              <w:t>(WA) policies</w:t>
            </w:r>
          </w:p>
          <w:p w14:paraId="1C63DDA1" w14:textId="77777777" w:rsidR="00D42033" w:rsidRPr="001203F0" w:rsidRDefault="00D42033"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br w:type="page"/>
              <w:t>rights and responsibilities of employees, including:</w:t>
            </w:r>
          </w:p>
          <w:p w14:paraId="3E3A31F2"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i/>
                <w:sz w:val="20"/>
                <w:szCs w:val="20"/>
              </w:rPr>
            </w:pPr>
            <w:r w:rsidRPr="001203F0">
              <w:rPr>
                <w:rFonts w:asciiTheme="minorHAnsi" w:hAnsiTheme="minorHAnsi" w:cstheme="minorHAnsi"/>
                <w:sz w:val="20"/>
                <w:szCs w:val="20"/>
              </w:rPr>
              <w:t>follow</w:t>
            </w:r>
            <w:r w:rsidRPr="001203F0">
              <w:rPr>
                <w:rFonts w:asciiTheme="minorHAnsi" w:hAnsiTheme="minorHAnsi" w:cstheme="minorHAnsi"/>
                <w:i/>
                <w:sz w:val="20"/>
                <w:szCs w:val="20"/>
              </w:rPr>
              <w:t xml:space="preserve"> Occupational Safety and Health</w:t>
            </w:r>
            <w:r w:rsidRPr="001203F0">
              <w:rPr>
                <w:rFonts w:asciiTheme="minorHAnsi" w:hAnsiTheme="minorHAnsi" w:cstheme="minorHAnsi"/>
                <w:sz w:val="20"/>
                <w:szCs w:val="20"/>
              </w:rPr>
              <w:t xml:space="preserve"> </w:t>
            </w:r>
            <w:r w:rsidRPr="001203F0">
              <w:rPr>
                <w:rFonts w:asciiTheme="minorHAnsi" w:hAnsiTheme="minorHAnsi" w:cstheme="minorHAnsi"/>
                <w:i/>
                <w:sz w:val="20"/>
                <w:szCs w:val="20"/>
              </w:rPr>
              <w:t>Act 1984</w:t>
            </w:r>
            <w:r w:rsidRPr="001203F0">
              <w:rPr>
                <w:rFonts w:asciiTheme="minorHAnsi" w:hAnsiTheme="minorHAnsi" w:cstheme="minorHAnsi"/>
                <w:sz w:val="20"/>
                <w:szCs w:val="20"/>
              </w:rPr>
              <w:t xml:space="preserve"> (WA)</w:t>
            </w:r>
            <w:r w:rsidRPr="001203F0">
              <w:rPr>
                <w:rFonts w:asciiTheme="minorHAnsi" w:hAnsiTheme="minorHAnsi" w:cstheme="minorHAnsi"/>
                <w:i/>
                <w:sz w:val="20"/>
                <w:szCs w:val="20"/>
              </w:rPr>
              <w:t xml:space="preserve"> </w:t>
            </w:r>
            <w:r w:rsidRPr="001203F0">
              <w:rPr>
                <w:rFonts w:asciiTheme="minorHAnsi" w:hAnsiTheme="minorHAnsi" w:cstheme="minorHAnsi"/>
                <w:sz w:val="20"/>
                <w:szCs w:val="20"/>
              </w:rPr>
              <w:t>and Worksafe practices</w:t>
            </w:r>
          </w:p>
          <w:p w14:paraId="599ADD31" w14:textId="77777777" w:rsidR="00D42033" w:rsidRPr="001203F0" w:rsidRDefault="00D42033"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report workplace hazards</w:t>
            </w:r>
          </w:p>
          <w:p w14:paraId="25247732" w14:textId="77777777" w:rsidR="00D42033" w:rsidRPr="001203F0" w:rsidRDefault="00D42033"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work in an ethical manner</w:t>
            </w:r>
          </w:p>
          <w:p w14:paraId="02FD7D34" w14:textId="77777777" w:rsidR="00D42033" w:rsidRPr="001203F0" w:rsidRDefault="00D42033"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undertake appropriate training to perform duties</w:t>
            </w:r>
          </w:p>
          <w:p w14:paraId="51B8E4AB" w14:textId="77777777" w:rsidR="00D42033" w:rsidRPr="001203F0" w:rsidRDefault="00D42033"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rights of consumers in Australian consumer law, including:</w:t>
            </w:r>
          </w:p>
          <w:p w14:paraId="3D29577B"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make a complaint</w:t>
            </w:r>
          </w:p>
          <w:p w14:paraId="760DCE9D" w14:textId="77777777" w:rsidR="00D42033" w:rsidRPr="001203F0"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return faulty products</w:t>
            </w:r>
          </w:p>
          <w:p w14:paraId="743D75DF" w14:textId="77777777" w:rsidR="00990BA3" w:rsidRDefault="00D42033"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engage in lay-by agreements</w:t>
            </w:r>
          </w:p>
          <w:p w14:paraId="0ABC6170" w14:textId="36D208A4" w:rsidR="00B777BA" w:rsidRPr="00682BE6" w:rsidRDefault="00B777BA" w:rsidP="00345B0E">
            <w:pPr>
              <w:tabs>
                <w:tab w:val="left" w:pos="-851"/>
                <w:tab w:val="left" w:pos="720"/>
              </w:tabs>
              <w:ind w:right="-79"/>
              <w:rPr>
                <w:rFonts w:asciiTheme="minorHAnsi" w:hAnsiTheme="minorHAnsi" w:cstheme="minorHAnsi"/>
                <w:sz w:val="20"/>
                <w:szCs w:val="20"/>
              </w:rPr>
            </w:pPr>
            <w:r w:rsidRPr="00682BE6">
              <w:rPr>
                <w:rFonts w:asciiTheme="minorHAnsi" w:hAnsiTheme="minorHAnsi" w:cstheme="minorHAnsi"/>
                <w:b/>
                <w:sz w:val="20"/>
                <w:szCs w:val="20"/>
              </w:rPr>
              <w:t>Task 6: Business research</w:t>
            </w:r>
            <w:r w:rsidR="00345B0E" w:rsidRPr="00682BE6">
              <w:rPr>
                <w:rFonts w:asciiTheme="minorHAnsi" w:hAnsiTheme="minorHAnsi" w:cstheme="minorHAnsi"/>
                <w:b/>
                <w:sz w:val="20"/>
                <w:szCs w:val="20"/>
              </w:rPr>
              <w:t xml:space="preserve"> (Weeks 3</w:t>
            </w:r>
            <w:r w:rsidR="004E1A69">
              <w:rPr>
                <w:rFonts w:asciiTheme="minorHAnsi" w:hAnsiTheme="minorHAnsi" w:cs="Arial"/>
                <w:b/>
                <w:sz w:val="20"/>
                <w:szCs w:val="20"/>
              </w:rPr>
              <w:t>–</w:t>
            </w:r>
            <w:r w:rsidR="00345B0E" w:rsidRPr="00682BE6">
              <w:rPr>
                <w:rFonts w:asciiTheme="minorHAnsi" w:hAnsiTheme="minorHAnsi" w:cstheme="minorHAnsi"/>
                <w:b/>
                <w:sz w:val="20"/>
                <w:szCs w:val="20"/>
              </w:rPr>
              <w:t>4)</w:t>
            </w:r>
          </w:p>
        </w:tc>
      </w:tr>
      <w:tr w:rsidR="00990BA3" w:rsidRPr="001203F0" w14:paraId="0C9AF28A"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357CD484" w14:textId="40EEBE08" w:rsidR="00990BA3" w:rsidRPr="004E1A69" w:rsidRDefault="00DC5289" w:rsidP="006E3B8C">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5</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10F1AB31" w14:textId="77777777" w:rsidR="00DC5289" w:rsidRPr="001203F0" w:rsidRDefault="004C03D4" w:rsidP="00611B4B">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Environments: </w:t>
            </w:r>
            <w:r w:rsidR="00DC5289" w:rsidRPr="001203F0">
              <w:rPr>
                <w:rFonts w:asciiTheme="minorHAnsi" w:hAnsiTheme="minorHAnsi" w:cstheme="minorHAnsi"/>
                <w:b/>
                <w:sz w:val="20"/>
                <w:szCs w:val="20"/>
              </w:rPr>
              <w:t>Political and legal, economic, socio-cultural and technological (PEST)</w:t>
            </w:r>
          </w:p>
          <w:p w14:paraId="2241251C" w14:textId="77777777" w:rsidR="00DC5289" w:rsidRPr="001203F0" w:rsidRDefault="00DC5289"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w:t>
            </w:r>
            <w:r w:rsidR="002E1748" w:rsidRPr="001203F0">
              <w:rPr>
                <w:rFonts w:asciiTheme="minorHAnsi" w:hAnsiTheme="minorHAnsi" w:cstheme="minorHAnsi"/>
                <w:sz w:val="20"/>
                <w:szCs w:val="20"/>
              </w:rPr>
              <w:t>e concept of business networks</w:t>
            </w:r>
          </w:p>
          <w:p w14:paraId="38396064" w14:textId="77777777" w:rsidR="00DC5289" w:rsidRPr="001203F0" w:rsidRDefault="00DC5289"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purpose of business networks</w:t>
            </w:r>
          </w:p>
          <w:p w14:paraId="0C339F2B" w14:textId="77777777" w:rsidR="00DC5289" w:rsidRPr="001203F0" w:rsidRDefault="00DC5289" w:rsidP="00611B4B">
            <w:pPr>
              <w:pStyle w:val="ListItem"/>
              <w:numPr>
                <w:ilvl w:val="0"/>
                <w:numId w:val="40"/>
              </w:numPr>
              <w:spacing w:before="0" w:line="240" w:lineRule="auto"/>
              <w:ind w:left="426" w:hanging="426"/>
              <w:rPr>
                <w:rFonts w:asciiTheme="minorHAnsi" w:hAnsiTheme="minorHAnsi" w:cstheme="minorHAnsi"/>
                <w:bCs/>
                <w:sz w:val="20"/>
                <w:szCs w:val="20"/>
              </w:rPr>
            </w:pPr>
            <w:r w:rsidRPr="001203F0">
              <w:rPr>
                <w:rFonts w:asciiTheme="minorHAnsi" w:hAnsiTheme="minorHAnsi" w:cstheme="minorHAnsi"/>
                <w:sz w:val="20"/>
                <w:szCs w:val="20"/>
              </w:rPr>
              <w:t>the conce</w:t>
            </w:r>
            <w:r w:rsidR="002E1748" w:rsidRPr="001203F0">
              <w:rPr>
                <w:rFonts w:asciiTheme="minorHAnsi" w:hAnsiTheme="minorHAnsi" w:cstheme="minorHAnsi"/>
                <w:sz w:val="20"/>
                <w:szCs w:val="20"/>
              </w:rPr>
              <w:t>pt of ethical business practice</w:t>
            </w:r>
          </w:p>
          <w:p w14:paraId="336DE8FF" w14:textId="77777777" w:rsidR="00DC5289" w:rsidRPr="001203F0" w:rsidRDefault="00DC5289"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code of ethics for employer/employee</w:t>
            </w:r>
          </w:p>
          <w:p w14:paraId="1A905734" w14:textId="77777777" w:rsidR="00DC5289" w:rsidRPr="001203F0" w:rsidRDefault="00DC5289"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employer/employee behaviour</w:t>
            </w:r>
          </w:p>
          <w:p w14:paraId="2E6E3431" w14:textId="77777777" w:rsidR="00DC5289" w:rsidRPr="001203F0" w:rsidRDefault="00DC5289"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business/client relationship</w:t>
            </w:r>
          </w:p>
          <w:p w14:paraId="01F49FA2" w14:textId="7141A457" w:rsidR="00990BA3" w:rsidRPr="00345B0E" w:rsidRDefault="00DC5289"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 xml:space="preserve">business protocols, including the use of appropriate </w:t>
            </w:r>
            <w:r w:rsidR="00E15DA8">
              <w:rPr>
                <w:rFonts w:asciiTheme="minorHAnsi" w:hAnsiTheme="minorHAnsi" w:cstheme="minorHAnsi"/>
                <w:sz w:val="20"/>
                <w:szCs w:val="20"/>
              </w:rPr>
              <w:t>language and business etiquette</w:t>
            </w:r>
          </w:p>
          <w:p w14:paraId="54D50E85" w14:textId="2829E9A0" w:rsidR="00345B0E" w:rsidRPr="00682BE6" w:rsidRDefault="00345B0E" w:rsidP="00345B0E">
            <w:pPr>
              <w:pStyle w:val="ListItem"/>
              <w:numPr>
                <w:ilvl w:val="0"/>
                <w:numId w:val="0"/>
              </w:numPr>
              <w:spacing w:before="0" w:line="240" w:lineRule="auto"/>
              <w:rPr>
                <w:rFonts w:asciiTheme="minorHAnsi" w:hAnsiTheme="minorHAnsi" w:cstheme="minorHAnsi"/>
                <w:sz w:val="20"/>
                <w:szCs w:val="20"/>
              </w:rPr>
            </w:pPr>
            <w:r w:rsidRPr="00682BE6">
              <w:rPr>
                <w:rFonts w:asciiTheme="minorHAnsi" w:hAnsiTheme="minorHAnsi" w:cstheme="minorHAnsi"/>
                <w:b/>
                <w:sz w:val="20"/>
                <w:szCs w:val="20"/>
              </w:rPr>
              <w:t>Task 7: Response</w:t>
            </w:r>
          </w:p>
        </w:tc>
      </w:tr>
      <w:tr w:rsidR="00912B86" w:rsidRPr="001203F0" w14:paraId="2323F760" w14:textId="77777777" w:rsidTr="00912B86">
        <w:trPr>
          <w:trHeight w:val="2665"/>
        </w:trPr>
        <w:tc>
          <w:tcPr>
            <w:tcW w:w="993" w:type="dxa"/>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14:paraId="2F575307" w14:textId="08358F78" w:rsidR="00912B86" w:rsidRPr="004E1A69" w:rsidRDefault="00912B86" w:rsidP="00912B86">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7</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8</w:t>
            </w:r>
          </w:p>
        </w:tc>
        <w:tc>
          <w:tcPr>
            <w:tcW w:w="8367" w:type="dxa"/>
            <w:tcBorders>
              <w:top w:val="single" w:sz="4" w:space="0" w:color="D7C5E2" w:themeColor="accent4" w:themeTint="99"/>
              <w:left w:val="single" w:sz="4" w:space="0" w:color="D7C5E2" w:themeColor="accent4" w:themeTint="99"/>
              <w:right w:val="single" w:sz="4" w:space="0" w:color="D7C5E2" w:themeColor="accent4" w:themeTint="99"/>
            </w:tcBorders>
            <w:hideMark/>
          </w:tcPr>
          <w:p w14:paraId="4419048A" w14:textId="77777777" w:rsidR="00912B86" w:rsidRPr="001203F0" w:rsidRDefault="00912B86" w:rsidP="00611B4B">
            <w:pPr>
              <w:pStyle w:val="Heading3"/>
              <w:spacing w:before="0" w:after="0" w:line="240" w:lineRule="auto"/>
              <w:outlineLvl w:val="2"/>
              <w:rPr>
                <w:rFonts w:asciiTheme="minorHAnsi" w:hAnsiTheme="minorHAnsi" w:cstheme="minorHAnsi"/>
                <w:b/>
                <w:color w:val="auto"/>
                <w:sz w:val="20"/>
                <w:szCs w:val="20"/>
              </w:rPr>
            </w:pPr>
            <w:r w:rsidRPr="001203F0">
              <w:rPr>
                <w:rFonts w:asciiTheme="minorHAnsi" w:hAnsiTheme="minorHAnsi" w:cstheme="minorHAnsi"/>
                <w:b/>
                <w:color w:val="auto"/>
                <w:sz w:val="20"/>
                <w:szCs w:val="20"/>
              </w:rPr>
              <w:t>People</w:t>
            </w:r>
          </w:p>
          <w:p w14:paraId="0ED0098A" w14:textId="0F4D0342" w:rsidR="00912B86" w:rsidRPr="001203F0" w:rsidRDefault="00912B86"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characteristic</w:t>
            </w:r>
            <w:r w:rsidR="00E15DA8">
              <w:rPr>
                <w:rFonts w:asciiTheme="minorHAnsi" w:hAnsiTheme="minorHAnsi" w:cstheme="minorHAnsi"/>
                <w:sz w:val="20"/>
                <w:szCs w:val="20"/>
              </w:rPr>
              <w:t>s of entrepreneurs, including:</w:t>
            </w:r>
          </w:p>
          <w:p w14:paraId="5E0A99B8" w14:textId="77777777" w:rsidR="00912B86" w:rsidRPr="001203F0" w:rsidRDefault="00912B86"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responsible risk taker</w:t>
            </w:r>
          </w:p>
          <w:p w14:paraId="57B81696" w14:textId="77777777" w:rsidR="00912B86" w:rsidRPr="001203F0" w:rsidRDefault="00912B86"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resilience</w:t>
            </w:r>
          </w:p>
          <w:p w14:paraId="4C47642A" w14:textId="77777777" w:rsidR="00912B86" w:rsidRPr="001203F0" w:rsidRDefault="00912B86"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self-confidence</w:t>
            </w:r>
          </w:p>
          <w:p w14:paraId="69DA79C5" w14:textId="77777777" w:rsidR="00912B86" w:rsidRPr="001203F0" w:rsidRDefault="00912B86"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specialised knowledge and/or experience</w:t>
            </w:r>
          </w:p>
          <w:p w14:paraId="7D7E6496" w14:textId="77777777" w:rsidR="00912B86" w:rsidRPr="001203F0" w:rsidRDefault="00912B86" w:rsidP="00A14F7E">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enterprising traits, including:</w:t>
            </w:r>
          </w:p>
          <w:p w14:paraId="74E5CF84" w14:textId="77777777" w:rsidR="00912B86" w:rsidRPr="001203F0" w:rsidRDefault="00912B86" w:rsidP="00A14F7E">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risk taking</w:t>
            </w:r>
          </w:p>
          <w:p w14:paraId="2F56F311" w14:textId="77777777" w:rsidR="00912B86" w:rsidRPr="001203F0" w:rsidRDefault="00912B86" w:rsidP="00A14F7E">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optimism</w:t>
            </w:r>
          </w:p>
          <w:p w14:paraId="35B78D3F" w14:textId="77777777" w:rsidR="00912B86" w:rsidRPr="001203F0" w:rsidRDefault="00912B86" w:rsidP="00A14F7E">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creativity</w:t>
            </w:r>
          </w:p>
          <w:p w14:paraId="5DB27AF5" w14:textId="77777777" w:rsidR="00912B86" w:rsidRPr="001203F0" w:rsidRDefault="00912B86" w:rsidP="00A14F7E">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perseverance</w:t>
            </w:r>
          </w:p>
        </w:tc>
      </w:tr>
      <w:tr w:rsidR="00912B86" w:rsidRPr="001203F0" w14:paraId="7FFC91A4" w14:textId="77777777" w:rsidTr="00912B86">
        <w:trPr>
          <w:trHeight w:val="3656"/>
        </w:trPr>
        <w:tc>
          <w:tcPr>
            <w:tcW w:w="993" w:type="dxa"/>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tcPr>
          <w:p w14:paraId="35D5E6B5" w14:textId="0C0E0C39" w:rsidR="00912B86" w:rsidRPr="004E1A69" w:rsidRDefault="00717FDB" w:rsidP="0051289A">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lastRenderedPageBreak/>
              <w:t>9</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10</w:t>
            </w:r>
          </w:p>
        </w:tc>
        <w:tc>
          <w:tcPr>
            <w:tcW w:w="8367" w:type="dxa"/>
            <w:tcBorders>
              <w:top w:val="single" w:sz="4" w:space="0" w:color="D7C5E2" w:themeColor="accent4" w:themeTint="99"/>
              <w:left w:val="single" w:sz="4" w:space="0" w:color="D7C5E2" w:themeColor="accent4" w:themeTint="99"/>
              <w:right w:val="single" w:sz="4" w:space="0" w:color="D7C5E2" w:themeColor="accent4" w:themeTint="99"/>
            </w:tcBorders>
          </w:tcPr>
          <w:p w14:paraId="6A007682" w14:textId="77777777" w:rsidR="00912B86" w:rsidRPr="001203F0" w:rsidRDefault="00912B86" w:rsidP="00912B86">
            <w:pPr>
              <w:pStyle w:val="Heading3"/>
              <w:spacing w:before="0" w:after="0" w:line="240" w:lineRule="auto"/>
              <w:outlineLvl w:val="2"/>
              <w:rPr>
                <w:rFonts w:asciiTheme="minorHAnsi" w:hAnsiTheme="minorHAnsi" w:cstheme="minorHAnsi"/>
                <w:b/>
                <w:color w:val="auto"/>
                <w:sz w:val="20"/>
                <w:szCs w:val="20"/>
              </w:rPr>
            </w:pPr>
            <w:r w:rsidRPr="001203F0">
              <w:rPr>
                <w:rFonts w:asciiTheme="minorHAnsi" w:hAnsiTheme="minorHAnsi" w:cstheme="minorHAnsi"/>
                <w:b/>
                <w:color w:val="auto"/>
                <w:sz w:val="20"/>
                <w:szCs w:val="20"/>
              </w:rPr>
              <w:t>People</w:t>
            </w:r>
          </w:p>
          <w:p w14:paraId="2ECF4161" w14:textId="77777777" w:rsidR="00912B86" w:rsidRPr="001203F0" w:rsidRDefault="00912B86"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ways to work collaboratively in teams, including:</w:t>
            </w:r>
          </w:p>
          <w:p w14:paraId="600BEC25"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accept responsibility</w:t>
            </w:r>
          </w:p>
          <w:p w14:paraId="446F3357"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support and contribute to team effort</w:t>
            </w:r>
          </w:p>
          <w:p w14:paraId="791159A8"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acknowledge other points of view</w:t>
            </w:r>
          </w:p>
          <w:p w14:paraId="29A9860E" w14:textId="77777777" w:rsidR="00912B86" w:rsidRPr="001203F0" w:rsidRDefault="00912B86"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key traits of teamwork that facilitate creativity and innovation, including:</w:t>
            </w:r>
          </w:p>
          <w:p w14:paraId="6788A305"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openness and honesty</w:t>
            </w:r>
          </w:p>
          <w:p w14:paraId="7FE2F225" w14:textId="77777777" w:rsidR="00912B86" w:rsidRPr="00912B86" w:rsidRDefault="00912B86" w:rsidP="00912B86">
            <w:pPr>
              <w:numPr>
                <w:ilvl w:val="1"/>
                <w:numId w:val="41"/>
              </w:numPr>
              <w:tabs>
                <w:tab w:val="clear" w:pos="680"/>
                <w:tab w:val="left" w:pos="-851"/>
                <w:tab w:val="left" w:pos="720"/>
              </w:tabs>
              <w:ind w:left="709" w:right="-79" w:hanging="283"/>
              <w:rPr>
                <w:rFonts w:asciiTheme="minorHAnsi" w:hAnsiTheme="minorHAnsi" w:cstheme="minorHAnsi"/>
                <w:b/>
                <w:sz w:val="20"/>
                <w:szCs w:val="20"/>
              </w:rPr>
            </w:pPr>
            <w:r w:rsidRPr="001203F0">
              <w:rPr>
                <w:rFonts w:asciiTheme="minorHAnsi" w:hAnsiTheme="minorHAnsi" w:cstheme="minorHAnsi"/>
                <w:sz w:val="20"/>
                <w:szCs w:val="20"/>
              </w:rPr>
              <w:t>valuing ideas and contributions</w:t>
            </w:r>
          </w:p>
          <w:p w14:paraId="407074E5" w14:textId="77777777" w:rsidR="00912B86" w:rsidRPr="00912B86" w:rsidRDefault="00912B86" w:rsidP="00912B86">
            <w:pPr>
              <w:numPr>
                <w:ilvl w:val="1"/>
                <w:numId w:val="41"/>
              </w:numPr>
              <w:tabs>
                <w:tab w:val="clear" w:pos="680"/>
                <w:tab w:val="left" w:pos="-851"/>
                <w:tab w:val="left" w:pos="720"/>
              </w:tabs>
              <w:ind w:left="709" w:right="-79" w:hanging="283"/>
              <w:rPr>
                <w:rFonts w:asciiTheme="minorHAnsi" w:hAnsiTheme="minorHAnsi" w:cstheme="minorHAnsi"/>
                <w:b/>
                <w:sz w:val="20"/>
                <w:szCs w:val="20"/>
              </w:rPr>
            </w:pPr>
            <w:r w:rsidRPr="001203F0">
              <w:rPr>
                <w:rFonts w:asciiTheme="minorHAnsi" w:hAnsiTheme="minorHAnsi" w:cstheme="minorHAnsi"/>
                <w:sz w:val="20"/>
                <w:szCs w:val="20"/>
              </w:rPr>
              <w:t>learning from unsuccessful ideas</w:t>
            </w:r>
          </w:p>
          <w:p w14:paraId="35414DFB" w14:textId="77777777" w:rsidR="00912B86" w:rsidRPr="001203F0" w:rsidRDefault="00912B86"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key features of the following creative and critical thinking tools:</w:t>
            </w:r>
          </w:p>
          <w:p w14:paraId="25597964"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Substitute, Combine, Adapt, Modify, Put to another use, Eliminate, Reverse (SCAMPER)</w:t>
            </w:r>
          </w:p>
          <w:p w14:paraId="7492B7AF"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De Bono’s Six Thinking Hats</w:t>
            </w:r>
          </w:p>
          <w:p w14:paraId="3B9DA3EB" w14:textId="77777777" w:rsidR="00912B86" w:rsidRPr="001203F0" w:rsidRDefault="00912B86" w:rsidP="00912B86">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decision-making tools, including:</w:t>
            </w:r>
          </w:p>
          <w:p w14:paraId="29A64537" w14:textId="77777777" w:rsidR="00912B86" w:rsidRPr="001203F0" w:rsidRDefault="00912B86" w:rsidP="00912B86">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Plus, Minus, Interesting (PMI)</w:t>
            </w:r>
          </w:p>
          <w:p w14:paraId="0A60860B" w14:textId="77777777" w:rsidR="00912B86" w:rsidRDefault="00912B86" w:rsidP="00912B86">
            <w:pPr>
              <w:numPr>
                <w:ilvl w:val="1"/>
                <w:numId w:val="41"/>
              </w:numPr>
              <w:tabs>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Y-charts</w:t>
            </w:r>
          </w:p>
          <w:p w14:paraId="6ABA1676" w14:textId="294A6F87" w:rsidR="00345B0E" w:rsidRPr="00682BE6" w:rsidRDefault="00345B0E" w:rsidP="00345B0E">
            <w:pPr>
              <w:tabs>
                <w:tab w:val="left" w:pos="-851"/>
                <w:tab w:val="left" w:pos="720"/>
              </w:tabs>
              <w:ind w:right="-79"/>
              <w:rPr>
                <w:rFonts w:asciiTheme="minorHAnsi" w:hAnsiTheme="minorHAnsi" w:cstheme="minorHAnsi"/>
                <w:sz w:val="20"/>
                <w:szCs w:val="20"/>
              </w:rPr>
            </w:pPr>
            <w:r w:rsidRPr="00682BE6">
              <w:rPr>
                <w:rFonts w:asciiTheme="minorHAnsi" w:hAnsiTheme="minorHAnsi" w:cstheme="minorHAnsi"/>
                <w:b/>
                <w:sz w:val="20"/>
                <w:szCs w:val="20"/>
              </w:rPr>
              <w:t>Task 8: Response</w:t>
            </w:r>
          </w:p>
        </w:tc>
      </w:tr>
      <w:tr w:rsidR="00990BA3" w:rsidRPr="001203F0" w14:paraId="6977CE14" w14:textId="77777777" w:rsidTr="00BF0498">
        <w:trPr>
          <w:cantSplit/>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176C4C8C" w14:textId="1AFC0F6C" w:rsidR="00990BA3" w:rsidRPr="004E1A69" w:rsidRDefault="0051289A" w:rsidP="00717FDB">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1</w:t>
            </w:r>
            <w:r w:rsidR="00717FDB" w:rsidRPr="004E1A69">
              <w:rPr>
                <w:rFonts w:asciiTheme="minorHAnsi" w:hAnsiTheme="minorHAnsi" w:cs="Arial"/>
                <w:sz w:val="20"/>
                <w:szCs w:val="20"/>
                <w:lang w:val="en-US" w:eastAsia="en-US"/>
              </w:rPr>
              <w:t>1</w:t>
            </w:r>
            <w:r w:rsidR="004E1A69" w:rsidRPr="004E1A69">
              <w:rPr>
                <w:rFonts w:asciiTheme="minorHAnsi" w:hAnsiTheme="minorHAnsi" w:cs="Arial"/>
                <w:sz w:val="20"/>
                <w:szCs w:val="20"/>
              </w:rPr>
              <w:t>–</w:t>
            </w:r>
            <w:r w:rsidR="00406DDC" w:rsidRPr="004E1A69">
              <w:rPr>
                <w:rFonts w:asciiTheme="minorHAnsi" w:hAnsiTheme="minorHAnsi" w:cs="Arial"/>
                <w:sz w:val="20"/>
                <w:szCs w:val="20"/>
                <w:lang w:val="en-US" w:eastAsia="en-US"/>
              </w:rPr>
              <w:t>1</w:t>
            </w:r>
            <w:r w:rsidR="00717FDB" w:rsidRPr="004E1A69">
              <w:rPr>
                <w:rFonts w:asciiTheme="minorHAnsi" w:hAnsiTheme="minorHAnsi" w:cs="Arial"/>
                <w:sz w:val="20"/>
                <w:szCs w:val="20"/>
                <w:lang w:val="en-US" w:eastAsia="en-US"/>
              </w:rPr>
              <w:t>2</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30C15606" w14:textId="77777777" w:rsidR="00406DDC" w:rsidRPr="001203F0" w:rsidRDefault="004C03D4" w:rsidP="00611B4B">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Management: </w:t>
            </w:r>
            <w:r w:rsidR="00406DDC" w:rsidRPr="001203F0">
              <w:rPr>
                <w:rFonts w:asciiTheme="minorHAnsi" w:hAnsiTheme="minorHAnsi" w:cstheme="minorHAnsi"/>
                <w:b/>
                <w:sz w:val="20"/>
                <w:szCs w:val="20"/>
              </w:rPr>
              <w:t>Marketing</w:t>
            </w:r>
          </w:p>
          <w:p w14:paraId="040E02BE" w14:textId="77777777" w:rsidR="00406DDC" w:rsidRPr="001203F0" w:rsidRDefault="00406DDC"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con</w:t>
            </w:r>
            <w:r w:rsidR="00937E00" w:rsidRPr="001203F0">
              <w:rPr>
                <w:rFonts w:asciiTheme="minorHAnsi" w:hAnsiTheme="minorHAnsi" w:cstheme="minorHAnsi"/>
                <w:sz w:val="20"/>
                <w:szCs w:val="20"/>
              </w:rPr>
              <w:t>cept of competitive advantage</w:t>
            </w:r>
          </w:p>
          <w:p w14:paraId="288BEF58" w14:textId="77777777" w:rsidR="00406DDC" w:rsidRPr="001203F0" w:rsidRDefault="00406DDC"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following elements of the marketing mix:</w:t>
            </w:r>
          </w:p>
          <w:p w14:paraId="1B69BEEA"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people</w:t>
            </w:r>
          </w:p>
          <w:p w14:paraId="42CDD679"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processes</w:t>
            </w:r>
          </w:p>
          <w:p w14:paraId="6DA9B406"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physical presence of the business</w:t>
            </w:r>
          </w:p>
          <w:p w14:paraId="226C42BE" w14:textId="77777777" w:rsidR="00406DDC" w:rsidRPr="001203F0" w:rsidRDefault="00406DDC"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factors that influence consumer purchasing decisions</w:t>
            </w:r>
          </w:p>
          <w:p w14:paraId="2E49308A"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peer groups</w:t>
            </w:r>
          </w:p>
          <w:p w14:paraId="48D7FCD8"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aspirational</w:t>
            </w:r>
          </w:p>
          <w:p w14:paraId="210BB4BA"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associative</w:t>
            </w:r>
          </w:p>
          <w:p w14:paraId="5920F745"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dissociative</w:t>
            </w:r>
          </w:p>
          <w:p w14:paraId="60BAF8A4"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psychological factors</w:t>
            </w:r>
          </w:p>
          <w:p w14:paraId="7FE19EF7"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loyalty</w:t>
            </w:r>
          </w:p>
          <w:p w14:paraId="0D9C5F72"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memory</w:t>
            </w:r>
          </w:p>
          <w:p w14:paraId="430659AD" w14:textId="77777777" w:rsidR="00406DDC" w:rsidRPr="001203F0" w:rsidRDefault="00406DDC" w:rsidP="00611B4B">
            <w:pPr>
              <w:numPr>
                <w:ilvl w:val="2"/>
                <w:numId w:val="42"/>
              </w:numPr>
              <w:tabs>
                <w:tab w:val="num" w:pos="993"/>
              </w:tabs>
              <w:ind w:left="2161" w:right="11" w:hanging="1452"/>
              <w:jc w:val="both"/>
              <w:rPr>
                <w:rFonts w:asciiTheme="minorHAnsi" w:hAnsiTheme="minorHAnsi" w:cstheme="minorHAnsi"/>
                <w:sz w:val="20"/>
                <w:szCs w:val="20"/>
              </w:rPr>
            </w:pPr>
            <w:r w:rsidRPr="001203F0">
              <w:rPr>
                <w:rFonts w:asciiTheme="minorHAnsi" w:hAnsiTheme="minorHAnsi" w:cstheme="minorHAnsi"/>
                <w:sz w:val="20"/>
                <w:szCs w:val="20"/>
              </w:rPr>
              <w:t>motivation</w:t>
            </w:r>
          </w:p>
          <w:p w14:paraId="65AB23B4"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perception of business image</w:t>
            </w:r>
          </w:p>
          <w:p w14:paraId="718592C5" w14:textId="77777777" w:rsidR="00406DDC" w:rsidRPr="001203F0" w:rsidRDefault="00406DDC"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economic factors</w:t>
            </w:r>
          </w:p>
          <w:p w14:paraId="2C5C7C5D"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supply, demand and price</w:t>
            </w:r>
          </w:p>
          <w:p w14:paraId="731BCBBB" w14:textId="77777777" w:rsidR="00406DDC" w:rsidRPr="001203F0" w:rsidRDefault="00406DDC" w:rsidP="00611B4B">
            <w:pPr>
              <w:numPr>
                <w:ilvl w:val="2"/>
                <w:numId w:val="42"/>
              </w:numPr>
              <w:tabs>
                <w:tab w:val="num" w:pos="993"/>
              </w:tabs>
              <w:ind w:right="10" w:hanging="1451"/>
              <w:jc w:val="both"/>
              <w:rPr>
                <w:rFonts w:asciiTheme="minorHAnsi" w:hAnsiTheme="minorHAnsi" w:cstheme="minorHAnsi"/>
                <w:sz w:val="20"/>
                <w:szCs w:val="20"/>
              </w:rPr>
            </w:pPr>
            <w:r w:rsidRPr="001203F0">
              <w:rPr>
                <w:rFonts w:asciiTheme="minorHAnsi" w:hAnsiTheme="minorHAnsi" w:cstheme="minorHAnsi"/>
                <w:sz w:val="20"/>
                <w:szCs w:val="20"/>
              </w:rPr>
              <w:t>interest rates</w:t>
            </w:r>
          </w:p>
          <w:p w14:paraId="27A569FB" w14:textId="77777777" w:rsidR="00990BA3" w:rsidRDefault="00406DDC" w:rsidP="00611B4B">
            <w:pPr>
              <w:numPr>
                <w:ilvl w:val="2"/>
                <w:numId w:val="42"/>
              </w:numPr>
              <w:tabs>
                <w:tab w:val="num" w:pos="993"/>
              </w:tabs>
              <w:ind w:right="10" w:hanging="1451"/>
              <w:jc w:val="both"/>
              <w:rPr>
                <w:rFonts w:asciiTheme="minorHAnsi" w:hAnsiTheme="minorHAnsi" w:cstheme="minorHAnsi"/>
                <w:sz w:val="20"/>
                <w:szCs w:val="20"/>
                <w:lang w:val="en-US" w:eastAsia="en-US"/>
              </w:rPr>
            </w:pPr>
            <w:r w:rsidRPr="001203F0">
              <w:rPr>
                <w:rFonts w:asciiTheme="minorHAnsi" w:hAnsiTheme="minorHAnsi" w:cstheme="minorHAnsi"/>
                <w:sz w:val="20"/>
                <w:szCs w:val="20"/>
              </w:rPr>
              <w:t>petrol prices</w:t>
            </w:r>
            <w:r w:rsidR="00DC5289" w:rsidRPr="001203F0">
              <w:rPr>
                <w:rFonts w:asciiTheme="minorHAnsi" w:hAnsiTheme="minorHAnsi" w:cstheme="minorHAnsi"/>
                <w:sz w:val="20"/>
                <w:szCs w:val="20"/>
                <w:lang w:val="en-US" w:eastAsia="en-US"/>
              </w:rPr>
              <w:t xml:space="preserve"> </w:t>
            </w:r>
          </w:p>
          <w:p w14:paraId="0C63BDDF" w14:textId="4AFB4D4E" w:rsidR="00345B0E" w:rsidRPr="00682BE6" w:rsidRDefault="00345B0E" w:rsidP="00345B0E">
            <w:pPr>
              <w:tabs>
                <w:tab w:val="num" w:pos="2160"/>
              </w:tabs>
              <w:ind w:right="10"/>
              <w:jc w:val="both"/>
              <w:rPr>
                <w:rFonts w:asciiTheme="minorHAnsi" w:hAnsiTheme="minorHAnsi" w:cstheme="minorHAnsi"/>
                <w:sz w:val="20"/>
                <w:szCs w:val="20"/>
                <w:lang w:val="en-US" w:eastAsia="en-US"/>
              </w:rPr>
            </w:pPr>
            <w:r w:rsidRPr="00682BE6">
              <w:rPr>
                <w:rFonts w:asciiTheme="minorHAnsi" w:hAnsiTheme="minorHAnsi" w:cstheme="minorHAnsi"/>
                <w:b/>
                <w:sz w:val="20"/>
                <w:szCs w:val="20"/>
              </w:rPr>
              <w:t>Task 9: Business research (Weeks 12</w:t>
            </w:r>
            <w:r w:rsidR="004E1A69">
              <w:rPr>
                <w:rFonts w:asciiTheme="minorHAnsi" w:hAnsiTheme="minorHAnsi" w:cs="Arial"/>
                <w:b/>
                <w:sz w:val="20"/>
                <w:szCs w:val="20"/>
              </w:rPr>
              <w:t>–</w:t>
            </w:r>
            <w:r w:rsidRPr="00682BE6">
              <w:rPr>
                <w:rFonts w:asciiTheme="minorHAnsi" w:hAnsiTheme="minorHAnsi" w:cstheme="minorHAnsi"/>
                <w:b/>
                <w:sz w:val="20"/>
                <w:szCs w:val="20"/>
              </w:rPr>
              <w:t>13)</w:t>
            </w:r>
          </w:p>
        </w:tc>
      </w:tr>
      <w:tr w:rsidR="00DC5289" w:rsidRPr="001203F0" w14:paraId="3F339B88" w14:textId="77777777" w:rsidTr="001203F0">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3429CCB4" w14:textId="460C25A5" w:rsidR="00DC5289" w:rsidRPr="004E1A69" w:rsidRDefault="00A75EC5" w:rsidP="00B41A74">
            <w:pPr>
              <w:jc w:val="center"/>
              <w:rPr>
                <w:rFonts w:asciiTheme="minorHAnsi" w:hAnsiTheme="minorHAnsi" w:cs="Arial"/>
                <w:sz w:val="20"/>
                <w:szCs w:val="20"/>
                <w:lang w:val="en-US" w:eastAsia="en-US"/>
              </w:rPr>
            </w:pPr>
            <w:r w:rsidRPr="004E1A69">
              <w:rPr>
                <w:rFonts w:asciiTheme="minorHAnsi" w:hAnsiTheme="minorHAnsi" w:cs="Arial"/>
                <w:sz w:val="20"/>
                <w:szCs w:val="20"/>
                <w:lang w:val="en-US" w:eastAsia="en-US"/>
              </w:rPr>
              <w:t>1</w:t>
            </w:r>
            <w:r w:rsidR="00B41A74" w:rsidRPr="004E1A69">
              <w:rPr>
                <w:rFonts w:asciiTheme="minorHAnsi" w:hAnsiTheme="minorHAnsi" w:cs="Arial"/>
                <w:sz w:val="20"/>
                <w:szCs w:val="20"/>
                <w:lang w:val="en-US" w:eastAsia="en-US"/>
              </w:rPr>
              <w:t>3</w:t>
            </w:r>
            <w:r w:rsidR="004E1A69" w:rsidRPr="004E1A69">
              <w:rPr>
                <w:rFonts w:asciiTheme="minorHAnsi" w:hAnsiTheme="minorHAnsi" w:cs="Arial"/>
                <w:sz w:val="20"/>
                <w:szCs w:val="20"/>
              </w:rPr>
              <w:t>–</w:t>
            </w:r>
            <w:r w:rsidRPr="004E1A69">
              <w:rPr>
                <w:rFonts w:asciiTheme="minorHAnsi" w:hAnsiTheme="minorHAnsi" w:cs="Arial"/>
                <w:sz w:val="20"/>
                <w:szCs w:val="20"/>
                <w:lang w:val="en-US" w:eastAsia="en-US"/>
              </w:rPr>
              <w:t>1</w:t>
            </w:r>
            <w:r w:rsidR="00B41A74" w:rsidRPr="004E1A69">
              <w:rPr>
                <w:rFonts w:asciiTheme="minorHAnsi" w:hAnsiTheme="minorHAnsi" w:cs="Arial"/>
                <w:sz w:val="20"/>
                <w:szCs w:val="20"/>
                <w:lang w:val="en-US" w:eastAsia="en-US"/>
              </w:rPr>
              <w:t>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29EDD66" w14:textId="77777777" w:rsidR="00A75EC5" w:rsidRPr="001203F0" w:rsidRDefault="004C03D4" w:rsidP="00611B4B">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 xml:space="preserve">Management: </w:t>
            </w:r>
            <w:r w:rsidR="00A75EC5" w:rsidRPr="001203F0">
              <w:rPr>
                <w:rFonts w:asciiTheme="minorHAnsi" w:hAnsiTheme="minorHAnsi" w:cstheme="minorHAnsi"/>
                <w:b/>
                <w:sz w:val="20"/>
                <w:szCs w:val="20"/>
              </w:rPr>
              <w:t>Operations</w:t>
            </w:r>
          </w:p>
          <w:p w14:paraId="517E2C4A" w14:textId="77777777" w:rsidR="00A75EC5" w:rsidRPr="001203F0" w:rsidRDefault="00A75EC5"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nature and purpose of the following simple cash records:</w:t>
            </w:r>
          </w:p>
          <w:p w14:paraId="7075E620" w14:textId="77777777" w:rsidR="00A75EC5" w:rsidRPr="001203F0" w:rsidRDefault="00A75EC5"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receipts</w:t>
            </w:r>
          </w:p>
          <w:p w14:paraId="760A5242" w14:textId="77777777" w:rsidR="00A75EC5" w:rsidRPr="001203F0" w:rsidRDefault="00A75EC5"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bank deposit slip</w:t>
            </w:r>
          </w:p>
          <w:p w14:paraId="050298E7" w14:textId="77777777" w:rsidR="00A75EC5" w:rsidRPr="001203F0" w:rsidRDefault="00A75EC5"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simple business bank reconciliation</w:t>
            </w:r>
          </w:p>
          <w:p w14:paraId="4FB09130" w14:textId="77777777" w:rsidR="00A75EC5" w:rsidRPr="001203F0" w:rsidRDefault="00A75EC5"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nature and purpose of the following source documents:</w:t>
            </w:r>
          </w:p>
          <w:p w14:paraId="43BEABEA" w14:textId="77777777" w:rsidR="00A75EC5" w:rsidRPr="001203F0" w:rsidRDefault="00A75EC5"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order forms</w:t>
            </w:r>
          </w:p>
          <w:p w14:paraId="04D602CF" w14:textId="77777777" w:rsidR="00A75EC5" w:rsidRPr="001203F0" w:rsidRDefault="00A75EC5" w:rsidP="00611B4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tax invoice</w:t>
            </w:r>
          </w:p>
          <w:p w14:paraId="1275CBD8" w14:textId="77777777" w:rsidR="00DC5289" w:rsidRDefault="00A75EC5" w:rsidP="00611B4B">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simple calculation of profit using income and expenses only</w:t>
            </w:r>
          </w:p>
          <w:p w14:paraId="213667AA" w14:textId="122DF35D" w:rsidR="00345B0E" w:rsidRPr="00682BE6" w:rsidRDefault="00345B0E" w:rsidP="00345B0E">
            <w:pPr>
              <w:pStyle w:val="ListItem"/>
              <w:numPr>
                <w:ilvl w:val="0"/>
                <w:numId w:val="0"/>
              </w:numPr>
              <w:spacing w:before="0" w:line="240" w:lineRule="auto"/>
              <w:rPr>
                <w:rFonts w:asciiTheme="minorHAnsi" w:hAnsiTheme="minorHAnsi" w:cstheme="minorHAnsi"/>
                <w:sz w:val="20"/>
                <w:szCs w:val="20"/>
              </w:rPr>
            </w:pPr>
            <w:r w:rsidRPr="00682BE6">
              <w:rPr>
                <w:rFonts w:asciiTheme="minorHAnsi" w:hAnsiTheme="minorHAnsi" w:cstheme="minorHAnsi"/>
                <w:b/>
                <w:sz w:val="20"/>
                <w:szCs w:val="20"/>
              </w:rPr>
              <w:t>Task 10: Response</w:t>
            </w:r>
          </w:p>
        </w:tc>
      </w:tr>
      <w:tr w:rsidR="00DC5289" w:rsidRPr="001203F0" w14:paraId="3BAFDDB2" w14:textId="77777777" w:rsidTr="001203F0">
        <w:trPr>
          <w:cantSplit/>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39E281C7" w14:textId="29324DC2" w:rsidR="00DC5289" w:rsidRPr="001203F0" w:rsidRDefault="00B41A74" w:rsidP="002F4948">
            <w:pPr>
              <w:jc w:val="center"/>
              <w:rPr>
                <w:rFonts w:asciiTheme="minorHAnsi" w:hAnsiTheme="minorHAnsi" w:cs="Arial"/>
                <w:sz w:val="20"/>
                <w:szCs w:val="20"/>
                <w:lang w:val="en-US" w:eastAsia="en-US"/>
              </w:rPr>
            </w:pPr>
            <w:r w:rsidRPr="001203F0">
              <w:rPr>
                <w:rFonts w:asciiTheme="minorHAnsi" w:hAnsiTheme="minorHAnsi" w:cs="Arial"/>
                <w:sz w:val="20"/>
                <w:szCs w:val="20"/>
                <w:lang w:val="en-US" w:eastAsia="en-US"/>
              </w:rPr>
              <w:lastRenderedPageBreak/>
              <w:t>1</w:t>
            </w:r>
            <w:r>
              <w:rPr>
                <w:rFonts w:asciiTheme="minorHAnsi" w:hAnsiTheme="minorHAnsi" w:cs="Arial"/>
                <w:sz w:val="20"/>
                <w:szCs w:val="20"/>
                <w:lang w:val="en-US" w:eastAsia="en-US"/>
              </w:rPr>
              <w:t>5</w:t>
            </w:r>
            <w:bookmarkStart w:id="0" w:name="_GoBack"/>
            <w:bookmarkEnd w:id="0"/>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01CDB43" w14:textId="77777777" w:rsidR="00B41A74" w:rsidRPr="001203F0" w:rsidRDefault="00B41A74" w:rsidP="00B41A74">
            <w:pPr>
              <w:pStyle w:val="Paragraph"/>
              <w:spacing w:before="0" w:after="0" w:line="240" w:lineRule="auto"/>
              <w:rPr>
                <w:rFonts w:asciiTheme="minorHAnsi" w:hAnsiTheme="minorHAnsi" w:cstheme="minorHAnsi"/>
                <w:b/>
                <w:sz w:val="20"/>
                <w:szCs w:val="20"/>
              </w:rPr>
            </w:pPr>
            <w:r w:rsidRPr="001203F0">
              <w:rPr>
                <w:rFonts w:asciiTheme="minorHAnsi" w:hAnsiTheme="minorHAnsi" w:cstheme="minorHAnsi"/>
                <w:b/>
                <w:sz w:val="20"/>
                <w:szCs w:val="20"/>
              </w:rPr>
              <w:t>Management: Operations</w:t>
            </w:r>
          </w:p>
          <w:p w14:paraId="4CC84800" w14:textId="77777777" w:rsidR="00B41A74" w:rsidRPr="001203F0" w:rsidRDefault="00B41A74" w:rsidP="00B41A74">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the role of the manager in operating a business</w:t>
            </w:r>
          </w:p>
          <w:p w14:paraId="3A7F05F6"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planning</w:t>
            </w:r>
          </w:p>
          <w:p w14:paraId="36147FAA"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organising</w:t>
            </w:r>
          </w:p>
          <w:p w14:paraId="4B7279AB"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leading</w:t>
            </w:r>
          </w:p>
          <w:p w14:paraId="01B277F5"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controlling</w:t>
            </w:r>
          </w:p>
          <w:p w14:paraId="36B09585" w14:textId="77777777" w:rsidR="00B41A74" w:rsidRPr="001203F0" w:rsidRDefault="00B41A74" w:rsidP="00B41A74">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risk management strategies when operating a SME business</w:t>
            </w:r>
          </w:p>
          <w:p w14:paraId="2F64ECE8"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insurance</w:t>
            </w:r>
          </w:p>
          <w:p w14:paraId="4DE145BD"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employee training</w:t>
            </w:r>
          </w:p>
          <w:p w14:paraId="563D4C1C" w14:textId="77777777" w:rsidR="00B41A74" w:rsidRPr="001203F0" w:rsidRDefault="00B41A74" w:rsidP="00B41A74">
            <w:pPr>
              <w:pStyle w:val="ListItem"/>
              <w:numPr>
                <w:ilvl w:val="0"/>
                <w:numId w:val="40"/>
              </w:numPr>
              <w:spacing w:before="0" w:line="240" w:lineRule="auto"/>
              <w:ind w:left="426" w:hanging="426"/>
              <w:rPr>
                <w:rFonts w:asciiTheme="minorHAnsi" w:hAnsiTheme="minorHAnsi" w:cstheme="minorHAnsi"/>
                <w:sz w:val="20"/>
                <w:szCs w:val="20"/>
              </w:rPr>
            </w:pPr>
            <w:r w:rsidRPr="001203F0">
              <w:rPr>
                <w:rFonts w:asciiTheme="minorHAnsi" w:hAnsiTheme="minorHAnsi" w:cstheme="minorHAnsi"/>
                <w:sz w:val="20"/>
                <w:szCs w:val="20"/>
              </w:rPr>
              <w:t>methods of monitoring business activities, including:</w:t>
            </w:r>
          </w:p>
          <w:p w14:paraId="089DAFF5"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customer database</w:t>
            </w:r>
          </w:p>
          <w:p w14:paraId="2473FF0E" w14:textId="77777777" w:rsidR="00B41A74" w:rsidRPr="001203F0" w:rsidRDefault="00B41A74" w:rsidP="00B41A74">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sales data</w:t>
            </w:r>
          </w:p>
          <w:p w14:paraId="07DDF714" w14:textId="77777777" w:rsidR="00DC5289" w:rsidRDefault="00B41A74" w:rsidP="00717FDB">
            <w:pPr>
              <w:numPr>
                <w:ilvl w:val="1"/>
                <w:numId w:val="41"/>
              </w:numPr>
              <w:tabs>
                <w:tab w:val="clear" w:pos="680"/>
                <w:tab w:val="left" w:pos="-851"/>
                <w:tab w:val="left" w:pos="720"/>
              </w:tabs>
              <w:ind w:left="709" w:right="-79" w:hanging="283"/>
              <w:rPr>
                <w:rFonts w:asciiTheme="minorHAnsi" w:hAnsiTheme="minorHAnsi" w:cstheme="minorHAnsi"/>
                <w:sz w:val="20"/>
                <w:szCs w:val="20"/>
              </w:rPr>
            </w:pPr>
            <w:r w:rsidRPr="001203F0">
              <w:rPr>
                <w:rFonts w:asciiTheme="minorHAnsi" w:hAnsiTheme="minorHAnsi" w:cstheme="minorHAnsi"/>
                <w:sz w:val="20"/>
                <w:szCs w:val="20"/>
              </w:rPr>
              <w:t>debt and cash</w:t>
            </w:r>
          </w:p>
          <w:p w14:paraId="4199932C" w14:textId="49B9B995" w:rsidR="00345B0E" w:rsidRPr="00682BE6" w:rsidRDefault="00345B0E" w:rsidP="00345B0E">
            <w:pPr>
              <w:tabs>
                <w:tab w:val="left" w:pos="-851"/>
                <w:tab w:val="left" w:pos="720"/>
              </w:tabs>
              <w:ind w:right="-79"/>
              <w:rPr>
                <w:rFonts w:asciiTheme="minorHAnsi" w:hAnsiTheme="minorHAnsi" w:cstheme="minorHAnsi"/>
                <w:sz w:val="20"/>
                <w:szCs w:val="20"/>
              </w:rPr>
            </w:pPr>
            <w:r w:rsidRPr="00682BE6">
              <w:rPr>
                <w:rFonts w:asciiTheme="minorHAnsi" w:hAnsiTheme="minorHAnsi" w:cstheme="minorHAnsi"/>
                <w:b/>
                <w:sz w:val="20"/>
                <w:szCs w:val="20"/>
              </w:rPr>
              <w:t>Task 11: Response</w:t>
            </w:r>
          </w:p>
        </w:tc>
      </w:tr>
    </w:tbl>
    <w:p w14:paraId="15D7E6F2" w14:textId="77777777" w:rsidR="00990BA3" w:rsidRDefault="00990BA3" w:rsidP="00990BA3"/>
    <w:sectPr w:rsidR="00990BA3"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B4234" w14:textId="77777777" w:rsidR="00217D79" w:rsidRDefault="00217D79" w:rsidP="00DB14C9">
      <w:r>
        <w:separator/>
      </w:r>
    </w:p>
  </w:endnote>
  <w:endnote w:type="continuationSeparator" w:id="0">
    <w:p w14:paraId="11F42E08" w14:textId="77777777" w:rsidR="00217D79" w:rsidRDefault="00217D7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7B6E" w14:textId="0581F2D1" w:rsidR="00652BA9" w:rsidRPr="00DE34C4" w:rsidRDefault="00652BA9" w:rsidP="002F494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937E00">
      <w:rPr>
        <w:rFonts w:ascii="Franklin Gothic Book" w:hAnsi="Franklin Gothic Book"/>
        <w:noProof/>
        <w:color w:val="342568"/>
        <w:sz w:val="16"/>
        <w:szCs w:val="16"/>
      </w:rPr>
      <w:t>26115v</w:t>
    </w:r>
    <w:r w:rsidR="006303E0">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A609" w14:textId="77777777" w:rsidR="00652BA9" w:rsidRPr="00DE34C4" w:rsidRDefault="00652BA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18159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33B9" w14:textId="77777777" w:rsidR="00960D02" w:rsidRPr="00DE34C4" w:rsidRDefault="00960D02" w:rsidP="002F4948">
    <w:pPr>
      <w:pStyle w:val="Footer"/>
      <w:pBdr>
        <w:top w:val="single" w:sz="4" w:space="4" w:color="5C815C"/>
      </w:pBdr>
      <w:tabs>
        <w:tab w:val="clear" w:pos="4513"/>
        <w:tab w:val="clear" w:pos="9026"/>
      </w:tabs>
      <w:rPr>
        <w:rFonts w:ascii="Franklin Gothic Book" w:hAnsi="Franklin Gothic Book"/>
        <w:color w:val="342568"/>
        <w:sz w:val="16"/>
        <w:szCs w:val="16"/>
      </w:rPr>
    </w:pPr>
    <w:r w:rsidRPr="00960D02">
      <w:rPr>
        <w:rFonts w:ascii="Franklin Gothic Book" w:hAnsi="Franklin Gothic Book"/>
        <w:b/>
        <w:noProof/>
        <w:color w:val="342568"/>
        <w:sz w:val="18"/>
        <w:szCs w:val="18"/>
      </w:rPr>
      <w:t>Sample course outline</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 xml:space="preserve">| Business Management and Enterprise </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3555" w14:textId="77777777" w:rsidR="00960D02" w:rsidRPr="00DE34C4" w:rsidRDefault="00960D02" w:rsidP="002F4948">
    <w:pPr>
      <w:pStyle w:val="Footer"/>
      <w:pBdr>
        <w:top w:val="single" w:sz="4" w:space="4" w:color="5C815C"/>
      </w:pBdr>
      <w:tabs>
        <w:tab w:val="clear" w:pos="4513"/>
        <w:tab w:val="clear" w:pos="9026"/>
      </w:tabs>
      <w:rPr>
        <w:rFonts w:ascii="Franklin Gothic Book" w:hAnsi="Franklin Gothic Book"/>
        <w:color w:val="342568"/>
        <w:sz w:val="16"/>
        <w:szCs w:val="16"/>
      </w:rPr>
    </w:pPr>
    <w:r w:rsidRPr="00960D02">
      <w:rPr>
        <w:rFonts w:ascii="Franklin Gothic Book" w:hAnsi="Franklin Gothic Book"/>
        <w:b/>
        <w:noProof/>
        <w:color w:val="342568"/>
        <w:sz w:val="18"/>
        <w:szCs w:val="18"/>
      </w:rPr>
      <w:t>Sample course outline</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 xml:space="preserve">| Business Management and Enterprise </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8D15" w14:textId="77777777" w:rsidR="00652BA9" w:rsidRPr="00960D02" w:rsidRDefault="00652BA9" w:rsidP="00237908">
    <w:pPr>
      <w:pStyle w:val="Footer"/>
      <w:pBdr>
        <w:top w:val="single" w:sz="8" w:space="4" w:color="774A92" w:themeColor="accent3" w:themeShade="BF"/>
      </w:pBdr>
      <w:tabs>
        <w:tab w:val="clear" w:pos="4513"/>
        <w:tab w:val="clear" w:pos="9026"/>
      </w:tabs>
      <w:jc w:val="right"/>
      <w:rPr>
        <w:rFonts w:ascii="Franklin Gothic Book" w:hAnsi="Franklin Gothic Book"/>
        <w:b/>
        <w:noProof/>
        <w:color w:val="342568"/>
        <w:sz w:val="18"/>
        <w:szCs w:val="18"/>
      </w:rPr>
    </w:pPr>
    <w:r w:rsidRPr="00960D02">
      <w:rPr>
        <w:rFonts w:ascii="Franklin Gothic Book" w:hAnsi="Franklin Gothic Book"/>
        <w:b/>
        <w:noProof/>
        <w:color w:val="342568"/>
        <w:sz w:val="18"/>
        <w:szCs w:val="18"/>
      </w:rPr>
      <w:t>Sample course outline</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 xml:space="preserve">| Business Management and Enterprise </w:t>
    </w:r>
    <w:r w:rsidRPr="00CC57FA">
      <w:rPr>
        <w:rFonts w:ascii="Franklin Gothic Book" w:hAnsi="Franklin Gothic Book"/>
        <w:b/>
        <w:noProof/>
        <w:color w:val="342568"/>
        <w:sz w:val="18"/>
        <w:szCs w:val="18"/>
      </w:rPr>
      <w:t xml:space="preserve">| </w:t>
    </w:r>
    <w:r w:rsidRPr="00960D02">
      <w:rPr>
        <w:rFonts w:ascii="Franklin Gothic Book" w:hAnsi="Franklin Gothic Book"/>
        <w:b/>
        <w:noProof/>
        <w:color w:val="342568"/>
        <w:sz w:val="18"/>
        <w:szCs w:val="18"/>
      </w:rPr>
      <w:t>General Year 11</w:t>
    </w:r>
    <w:r w:rsidRPr="00CC57FA">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DBF4" w14:textId="77777777" w:rsidR="00217D79" w:rsidRDefault="00217D79" w:rsidP="00DB14C9">
      <w:r>
        <w:separator/>
      </w:r>
    </w:p>
  </w:footnote>
  <w:footnote w:type="continuationSeparator" w:id="0">
    <w:p w14:paraId="16409DA3" w14:textId="77777777" w:rsidR="00217D79" w:rsidRDefault="00217D7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5F3C" w14:textId="77777777" w:rsidR="00A14F7E" w:rsidRDefault="00A14F7E" w:rsidP="00A14F7E">
    <w:pPr>
      <w:pStyle w:val="Header"/>
      <w:ind w:left="-851"/>
    </w:pPr>
    <w:r>
      <w:rPr>
        <w:noProof/>
      </w:rPr>
      <w:drawing>
        <wp:inline distT="0" distB="0" distL="0" distR="0" wp14:anchorId="55D54CEA" wp14:editId="72F48665">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D5063A0" w14:textId="77777777" w:rsidR="00652BA9" w:rsidRDefault="00652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B0E1" w14:textId="6D26A3C7" w:rsidR="00652BA9" w:rsidRPr="001B3981" w:rsidRDefault="00652BA9" w:rsidP="002F4948">
    <w:pPr>
      <w:pStyle w:val="Header"/>
      <w:pBdr>
        <w:bottom w:val="single" w:sz="8" w:space="1" w:color="5C815C"/>
      </w:pBdr>
      <w:tabs>
        <w:tab w:val="clear" w:pos="4513"/>
        <w:tab w:val="clear" w:pos="9026"/>
      </w:tabs>
      <w:ind w:left="-1276" w:right="947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494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23B2B0DC" w14:textId="77777777" w:rsidR="00652BA9" w:rsidRDefault="0065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4ED5" w14:textId="2A480D2A" w:rsidR="00960D02" w:rsidRPr="001B3981" w:rsidRDefault="00960D02" w:rsidP="002F4948">
    <w:pPr>
      <w:pStyle w:val="Header"/>
      <w:pBdr>
        <w:bottom w:val="single" w:sz="8" w:space="1" w:color="5C815C"/>
      </w:pBdr>
      <w:tabs>
        <w:tab w:val="clear" w:pos="4513"/>
        <w:tab w:val="clear" w:pos="9026"/>
      </w:tabs>
      <w:ind w:left="9498"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4948">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3887E738" w14:textId="77777777" w:rsidR="00960D02" w:rsidRDefault="00960D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585" w14:textId="22044ACB" w:rsidR="00652BA9" w:rsidRPr="001B3981" w:rsidRDefault="00652BA9" w:rsidP="002F4948">
    <w:pPr>
      <w:pStyle w:val="Header"/>
      <w:pBdr>
        <w:bottom w:val="single" w:sz="8" w:space="1" w:color="5C815C"/>
      </w:pBdr>
      <w:tabs>
        <w:tab w:val="clear" w:pos="4513"/>
        <w:tab w:val="clear" w:pos="9026"/>
      </w:tabs>
      <w:ind w:left="9498"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F494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501E85E" w14:textId="77777777" w:rsidR="00652BA9" w:rsidRDefault="00652B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EF4235E"/>
    <w:multiLevelType w:val="hybridMultilevel"/>
    <w:tmpl w:val="235E3634"/>
    <w:lvl w:ilvl="0" w:tplc="04090001">
      <w:start w:val="1"/>
      <w:numFmt w:val="bullet"/>
      <w:lvlText w:val=""/>
      <w:lvlJc w:val="left"/>
      <w:pPr>
        <w:tabs>
          <w:tab w:val="num" w:pos="360"/>
        </w:tabs>
        <w:ind w:left="360" w:hanging="360"/>
      </w:pPr>
      <w:rPr>
        <w:rFonts w:ascii="Symbol" w:hAnsi="Symbol" w:hint="default"/>
      </w:rPr>
    </w:lvl>
    <w:lvl w:ilvl="1" w:tplc="DDC6A862">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0480A"/>
    <w:multiLevelType w:val="hybridMultilevel"/>
    <w:tmpl w:val="5E1A882C"/>
    <w:lvl w:ilvl="0" w:tplc="8B34BF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453035"/>
    <w:multiLevelType w:val="hybridMultilevel"/>
    <w:tmpl w:val="46FEFC92"/>
    <w:lvl w:ilvl="0" w:tplc="121E5772">
      <w:start w:val="1"/>
      <w:numFmt w:val="bullet"/>
      <w:lvlText w:val=""/>
      <w:lvlJc w:val="left"/>
      <w:pPr>
        <w:tabs>
          <w:tab w:val="num" w:pos="454"/>
        </w:tabs>
        <w:ind w:left="454" w:hanging="454"/>
      </w:pPr>
      <w:rPr>
        <w:rFonts w:ascii="Wingdings 2" w:hAnsi="Wingdings 2" w:hint="default"/>
        <w:sz w:val="32"/>
        <w:szCs w:val="3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A432DF5"/>
    <w:multiLevelType w:val="hybridMultilevel"/>
    <w:tmpl w:val="301E58D4"/>
    <w:lvl w:ilvl="0" w:tplc="0E726B06">
      <w:start w:val="1"/>
      <w:numFmt w:val="bullet"/>
      <w:lvlText w:val=""/>
      <w:lvlJc w:val="left"/>
      <w:pPr>
        <w:tabs>
          <w:tab w:val="num" w:pos="170"/>
        </w:tabs>
        <w:ind w:left="170" w:hanging="170"/>
      </w:pPr>
      <w:rPr>
        <w:rFonts w:ascii="Symbol" w:hAnsi="Symbol" w:hint="default"/>
      </w:rPr>
    </w:lvl>
    <w:lvl w:ilvl="1" w:tplc="2B9C8952">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BF5860"/>
    <w:multiLevelType w:val="hybridMultilevel"/>
    <w:tmpl w:val="80189302"/>
    <w:lvl w:ilvl="0" w:tplc="49D85A12">
      <w:start w:val="1"/>
      <w:numFmt w:val="bullet"/>
      <w:pStyle w:val="ListItem"/>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1C42BB"/>
    <w:multiLevelType w:val="hybridMultilevel"/>
    <w:tmpl w:val="626E7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7762445E"/>
    <w:multiLevelType w:val="hybridMultilevel"/>
    <w:tmpl w:val="D2767DF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9D0C4B52">
      <w:start w:val="1"/>
      <w:numFmt w:val="bullet"/>
      <w:lvlText w:val="o"/>
      <w:lvlJc w:val="left"/>
      <w:pPr>
        <w:tabs>
          <w:tab w:val="num" w:pos="2160"/>
        </w:tabs>
        <w:ind w:left="2160" w:hanging="360"/>
      </w:pPr>
      <w:rPr>
        <w:rFonts w:ascii="Courier New" w:hAnsi="Courier New" w:cs="Courier New"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4"/>
  </w:num>
  <w:num w:numId="6">
    <w:abstractNumId w:val="8"/>
  </w:num>
  <w:num w:numId="7">
    <w:abstractNumId w:val="8"/>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8"/>
  </w:num>
  <w:num w:numId="27">
    <w:abstractNumId w:val="8"/>
  </w:num>
  <w:num w:numId="28">
    <w:abstractNumId w:val="6"/>
  </w:num>
  <w:num w:numId="29">
    <w:abstractNumId w:val="4"/>
  </w:num>
  <w:num w:numId="30">
    <w:abstractNumId w:val="8"/>
  </w:num>
  <w:num w:numId="31">
    <w:abstractNumId w:val="6"/>
  </w:num>
  <w:num w:numId="32">
    <w:abstractNumId w:val="6"/>
  </w:num>
  <w:num w:numId="33">
    <w:abstractNumId w:val="6"/>
  </w:num>
  <w:num w:numId="34">
    <w:abstractNumId w:val="6"/>
  </w:num>
  <w:num w:numId="35">
    <w:abstractNumId w:val="8"/>
  </w:num>
  <w:num w:numId="36">
    <w:abstractNumId w:val="6"/>
  </w:num>
  <w:num w:numId="37">
    <w:abstractNumId w:val="6"/>
  </w:num>
  <w:num w:numId="38">
    <w:abstractNumId w:val="6"/>
  </w:num>
  <w:num w:numId="39">
    <w:abstractNumId w:val="8"/>
  </w:num>
  <w:num w:numId="40">
    <w:abstractNumId w:val="2"/>
  </w:num>
  <w:num w:numId="41">
    <w:abstractNumId w:val="1"/>
  </w:num>
  <w:num w:numId="42">
    <w:abstractNumId w:val="9"/>
  </w:num>
  <w:num w:numId="43">
    <w:abstractNumId w:val="7"/>
  </w:num>
  <w:num w:numId="44">
    <w:abstractNumId w:val="3"/>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6F8F"/>
    <w:rsid w:val="0004659D"/>
    <w:rsid w:val="0007537A"/>
    <w:rsid w:val="00075E95"/>
    <w:rsid w:val="0008493E"/>
    <w:rsid w:val="00085332"/>
    <w:rsid w:val="0009174F"/>
    <w:rsid w:val="000C7067"/>
    <w:rsid w:val="000E30F6"/>
    <w:rsid w:val="000F796B"/>
    <w:rsid w:val="00107F1D"/>
    <w:rsid w:val="001203F0"/>
    <w:rsid w:val="001274CE"/>
    <w:rsid w:val="00132ECE"/>
    <w:rsid w:val="00183592"/>
    <w:rsid w:val="001961FC"/>
    <w:rsid w:val="00196AB9"/>
    <w:rsid w:val="001A065F"/>
    <w:rsid w:val="001A6FC1"/>
    <w:rsid w:val="001C7359"/>
    <w:rsid w:val="00210E4D"/>
    <w:rsid w:val="00217D79"/>
    <w:rsid w:val="00225E71"/>
    <w:rsid w:val="00237908"/>
    <w:rsid w:val="00240545"/>
    <w:rsid w:val="0025174E"/>
    <w:rsid w:val="002773BE"/>
    <w:rsid w:val="002928CA"/>
    <w:rsid w:val="00294D4E"/>
    <w:rsid w:val="002964F6"/>
    <w:rsid w:val="002E1748"/>
    <w:rsid w:val="002F4948"/>
    <w:rsid w:val="00317889"/>
    <w:rsid w:val="00332F17"/>
    <w:rsid w:val="00345B0E"/>
    <w:rsid w:val="003605B4"/>
    <w:rsid w:val="003646FA"/>
    <w:rsid w:val="003803D1"/>
    <w:rsid w:val="003C5A53"/>
    <w:rsid w:val="003C6A0B"/>
    <w:rsid w:val="003E18D3"/>
    <w:rsid w:val="004009F7"/>
    <w:rsid w:val="0040207A"/>
    <w:rsid w:val="00406DDC"/>
    <w:rsid w:val="004251B6"/>
    <w:rsid w:val="00425306"/>
    <w:rsid w:val="004748ED"/>
    <w:rsid w:val="004814F0"/>
    <w:rsid w:val="004847EB"/>
    <w:rsid w:val="004863E5"/>
    <w:rsid w:val="004A782D"/>
    <w:rsid w:val="004C03D4"/>
    <w:rsid w:val="004C6186"/>
    <w:rsid w:val="004E1286"/>
    <w:rsid w:val="004E1A69"/>
    <w:rsid w:val="004E7048"/>
    <w:rsid w:val="00511DFB"/>
    <w:rsid w:val="0051289A"/>
    <w:rsid w:val="00512C45"/>
    <w:rsid w:val="005155E5"/>
    <w:rsid w:val="005264A7"/>
    <w:rsid w:val="00542879"/>
    <w:rsid w:val="005554A7"/>
    <w:rsid w:val="005563C9"/>
    <w:rsid w:val="00567890"/>
    <w:rsid w:val="0058295F"/>
    <w:rsid w:val="005C2AAD"/>
    <w:rsid w:val="005C53DF"/>
    <w:rsid w:val="005D5620"/>
    <w:rsid w:val="005F4BBB"/>
    <w:rsid w:val="00611B4B"/>
    <w:rsid w:val="006303E0"/>
    <w:rsid w:val="00636A0D"/>
    <w:rsid w:val="00652BA9"/>
    <w:rsid w:val="00654D5C"/>
    <w:rsid w:val="00663BA9"/>
    <w:rsid w:val="00682136"/>
    <w:rsid w:val="00682BE6"/>
    <w:rsid w:val="00683F7A"/>
    <w:rsid w:val="006E3B8C"/>
    <w:rsid w:val="006F13F8"/>
    <w:rsid w:val="006F470A"/>
    <w:rsid w:val="00717FDB"/>
    <w:rsid w:val="00735D48"/>
    <w:rsid w:val="00742B1D"/>
    <w:rsid w:val="00760CF4"/>
    <w:rsid w:val="00765AB0"/>
    <w:rsid w:val="00787BDF"/>
    <w:rsid w:val="00797AA8"/>
    <w:rsid w:val="007D1AA1"/>
    <w:rsid w:val="007D7C15"/>
    <w:rsid w:val="007E3CE0"/>
    <w:rsid w:val="007F31C6"/>
    <w:rsid w:val="00817B4A"/>
    <w:rsid w:val="00821432"/>
    <w:rsid w:val="008308E2"/>
    <w:rsid w:val="00840722"/>
    <w:rsid w:val="0085084F"/>
    <w:rsid w:val="00855E0F"/>
    <w:rsid w:val="00873FD8"/>
    <w:rsid w:val="00877D75"/>
    <w:rsid w:val="008A4AB0"/>
    <w:rsid w:val="008A4EA2"/>
    <w:rsid w:val="008A7625"/>
    <w:rsid w:val="008B157B"/>
    <w:rsid w:val="008B3315"/>
    <w:rsid w:val="008C5DD4"/>
    <w:rsid w:val="008D36CB"/>
    <w:rsid w:val="00912B86"/>
    <w:rsid w:val="00924A45"/>
    <w:rsid w:val="00930FD4"/>
    <w:rsid w:val="00937E00"/>
    <w:rsid w:val="0094078A"/>
    <w:rsid w:val="00952D80"/>
    <w:rsid w:val="00960D02"/>
    <w:rsid w:val="0097450F"/>
    <w:rsid w:val="00987405"/>
    <w:rsid w:val="00990BA3"/>
    <w:rsid w:val="009B0AB2"/>
    <w:rsid w:val="009D15C7"/>
    <w:rsid w:val="009F17C4"/>
    <w:rsid w:val="009F26CA"/>
    <w:rsid w:val="00A14F7E"/>
    <w:rsid w:val="00A523BC"/>
    <w:rsid w:val="00A57719"/>
    <w:rsid w:val="00A70737"/>
    <w:rsid w:val="00A75EC5"/>
    <w:rsid w:val="00A8588E"/>
    <w:rsid w:val="00A9127E"/>
    <w:rsid w:val="00A964AB"/>
    <w:rsid w:val="00AA5FB7"/>
    <w:rsid w:val="00AC2953"/>
    <w:rsid w:val="00AE5E03"/>
    <w:rsid w:val="00AF0238"/>
    <w:rsid w:val="00AF317D"/>
    <w:rsid w:val="00AF4DAE"/>
    <w:rsid w:val="00B41A74"/>
    <w:rsid w:val="00B666EF"/>
    <w:rsid w:val="00B777BA"/>
    <w:rsid w:val="00B95279"/>
    <w:rsid w:val="00B95324"/>
    <w:rsid w:val="00BA34CF"/>
    <w:rsid w:val="00BB666D"/>
    <w:rsid w:val="00BC2962"/>
    <w:rsid w:val="00BD7C4A"/>
    <w:rsid w:val="00BF0498"/>
    <w:rsid w:val="00C02E7A"/>
    <w:rsid w:val="00C4654C"/>
    <w:rsid w:val="00C71DAD"/>
    <w:rsid w:val="00CC57FA"/>
    <w:rsid w:val="00CD1722"/>
    <w:rsid w:val="00CF130A"/>
    <w:rsid w:val="00CF3CB2"/>
    <w:rsid w:val="00D3715A"/>
    <w:rsid w:val="00D42033"/>
    <w:rsid w:val="00D47F40"/>
    <w:rsid w:val="00DB14C9"/>
    <w:rsid w:val="00DB39FE"/>
    <w:rsid w:val="00DC5289"/>
    <w:rsid w:val="00DF4C0D"/>
    <w:rsid w:val="00E15DA8"/>
    <w:rsid w:val="00E16DCF"/>
    <w:rsid w:val="00E5054F"/>
    <w:rsid w:val="00EC043D"/>
    <w:rsid w:val="00ED06D6"/>
    <w:rsid w:val="00EE45DA"/>
    <w:rsid w:val="00F04DDE"/>
    <w:rsid w:val="00F167AD"/>
    <w:rsid w:val="00F30F00"/>
    <w:rsid w:val="00F471DE"/>
    <w:rsid w:val="00F53533"/>
    <w:rsid w:val="00F667AA"/>
    <w:rsid w:val="00F7346B"/>
    <w:rsid w:val="00F80F3E"/>
    <w:rsid w:val="00F853E0"/>
    <w:rsid w:val="00F90DF5"/>
    <w:rsid w:val="00F92BFF"/>
    <w:rsid w:val="00F975C2"/>
    <w:rsid w:val="00FA1552"/>
    <w:rsid w:val="00FC4EFB"/>
    <w:rsid w:val="00FE0CFE"/>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C9675"/>
  <w15:docId w15:val="{3C2A5F6B-2D89-46FC-9F59-47FE841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69"/>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ED06D6"/>
    <w:pPr>
      <w:numPr>
        <w:numId w:val="4"/>
      </w:numPr>
      <w:spacing w:before="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ED06D6"/>
    <w:rPr>
      <w:rFonts w:ascii="Calibri" w:hAnsi="Calibri" w:cs="Calibri"/>
      <w:szCs w:val="22"/>
      <w:lang w:val="en-AU" w:eastAsia="en-AU"/>
    </w:rPr>
  </w:style>
  <w:style w:type="paragraph" w:customStyle="1" w:styleId="Paragraph">
    <w:name w:val="Paragraph"/>
    <w:basedOn w:val="Normal"/>
    <w:link w:val="ParagraphChar"/>
    <w:qFormat/>
    <w:rsid w:val="00ED06D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ED06D6"/>
    <w:rPr>
      <w:rFonts w:ascii="Calibri" w:hAnsi="Calibri" w:cs="Calibri"/>
      <w:szCs w:val="22"/>
      <w:lang w:val="en-AU" w:eastAsia="en-AU"/>
    </w:rPr>
  </w:style>
  <w:style w:type="character" w:styleId="Hyperlink">
    <w:name w:val="Hyperlink"/>
    <w:basedOn w:val="DefaultParagraphFont"/>
    <w:uiPriority w:val="99"/>
    <w:semiHidden/>
    <w:unhideWhenUsed/>
    <w:rsid w:val="00A8588E"/>
    <w:rPr>
      <w:color w:val="0000FF"/>
      <w:u w:val="single"/>
    </w:rPr>
  </w:style>
  <w:style w:type="table" w:styleId="LightList-Accent4">
    <w:name w:val="Light List Accent 4"/>
    <w:aliases w:val="Syllabus tables"/>
    <w:basedOn w:val="TableNormal"/>
    <w:uiPriority w:val="61"/>
    <w:rsid w:val="00654D5C"/>
    <w:pPr>
      <w:spacing w:after="0" w:line="240" w:lineRule="auto"/>
    </w:pPr>
    <w:rPr>
      <w:rFonts w:eastAsiaTheme="minorEastAsia" w:cstheme="minorBidi"/>
      <w:sz w:val="18"/>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character" w:styleId="CommentReference">
    <w:name w:val="annotation reference"/>
    <w:basedOn w:val="DefaultParagraphFont"/>
    <w:uiPriority w:val="99"/>
    <w:semiHidden/>
    <w:unhideWhenUsed/>
    <w:rsid w:val="00912B86"/>
    <w:rPr>
      <w:sz w:val="16"/>
      <w:szCs w:val="16"/>
    </w:rPr>
  </w:style>
  <w:style w:type="paragraph" w:styleId="CommentText">
    <w:name w:val="annotation text"/>
    <w:basedOn w:val="Normal"/>
    <w:link w:val="CommentTextChar"/>
    <w:uiPriority w:val="99"/>
    <w:semiHidden/>
    <w:unhideWhenUsed/>
    <w:rsid w:val="00912B86"/>
    <w:rPr>
      <w:sz w:val="20"/>
      <w:szCs w:val="20"/>
    </w:rPr>
  </w:style>
  <w:style w:type="character" w:customStyle="1" w:styleId="CommentTextChar">
    <w:name w:val="Comment Text Char"/>
    <w:basedOn w:val="DefaultParagraphFont"/>
    <w:link w:val="CommentText"/>
    <w:uiPriority w:val="99"/>
    <w:semiHidden/>
    <w:rsid w:val="00912B8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12B86"/>
    <w:rPr>
      <w:b/>
      <w:bCs/>
    </w:rPr>
  </w:style>
  <w:style w:type="character" w:customStyle="1" w:styleId="CommentSubjectChar">
    <w:name w:val="Comment Subject Char"/>
    <w:basedOn w:val="CommentTextChar"/>
    <w:link w:val="CommentSubject"/>
    <w:uiPriority w:val="99"/>
    <w:semiHidden/>
    <w:rsid w:val="00912B86"/>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290">
      <w:bodyDiv w:val="1"/>
      <w:marLeft w:val="0"/>
      <w:marRight w:val="0"/>
      <w:marTop w:val="0"/>
      <w:marBottom w:val="0"/>
      <w:divBdr>
        <w:top w:val="none" w:sz="0" w:space="0" w:color="auto"/>
        <w:left w:val="none" w:sz="0" w:space="0" w:color="auto"/>
        <w:bottom w:val="none" w:sz="0" w:space="0" w:color="auto"/>
        <w:right w:val="none" w:sz="0" w:space="0" w:color="auto"/>
      </w:divBdr>
    </w:div>
    <w:div w:id="41524687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76662561">
      <w:bodyDiv w:val="1"/>
      <w:marLeft w:val="0"/>
      <w:marRight w:val="0"/>
      <w:marTop w:val="0"/>
      <w:marBottom w:val="0"/>
      <w:divBdr>
        <w:top w:val="none" w:sz="0" w:space="0" w:color="auto"/>
        <w:left w:val="none" w:sz="0" w:space="0" w:color="auto"/>
        <w:bottom w:val="none" w:sz="0" w:space="0" w:color="auto"/>
        <w:right w:val="none" w:sz="0" w:space="0" w:color="auto"/>
      </w:divBdr>
    </w:div>
    <w:div w:id="850680439">
      <w:bodyDiv w:val="1"/>
      <w:marLeft w:val="0"/>
      <w:marRight w:val="0"/>
      <w:marTop w:val="0"/>
      <w:marBottom w:val="0"/>
      <w:divBdr>
        <w:top w:val="none" w:sz="0" w:space="0" w:color="auto"/>
        <w:left w:val="none" w:sz="0" w:space="0" w:color="auto"/>
        <w:bottom w:val="none" w:sz="0" w:space="0" w:color="auto"/>
        <w:right w:val="none" w:sz="0" w:space="0" w:color="auto"/>
      </w:divBdr>
    </w:div>
    <w:div w:id="1258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7410-6B3A-435D-9287-EB213AC0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17</cp:revision>
  <cp:lastPrinted>2018-10-30T00:26:00Z</cp:lastPrinted>
  <dcterms:created xsi:type="dcterms:W3CDTF">2018-10-29T23:58:00Z</dcterms:created>
  <dcterms:modified xsi:type="dcterms:W3CDTF">2019-09-02T01:58:00Z</dcterms:modified>
</cp:coreProperties>
</file>