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18D815" w14:textId="4ECAF37C" w:rsidR="00A93F91" w:rsidRPr="006E6449" w:rsidRDefault="00F93DB1" w:rsidP="006E6449">
      <w:pPr>
        <w:pStyle w:val="SyllabusTitle1"/>
        <w:ind w:right="4242"/>
      </w:pPr>
      <w:r w:rsidRPr="009A7060">
        <w:rPr>
          <w:rFonts w:cs="Calibri"/>
          <w:noProof/>
          <w:lang w:eastAsia="en-AU" w:bidi="hi-IN"/>
        </w:rPr>
        <w:drawing>
          <wp:anchor distT="0" distB="0" distL="114300" distR="114300" simplePos="0" relativeHeight="251658240" behindDoc="1" locked="0" layoutInCell="1" allowOverlap="1" wp14:anchorId="430AE16C" wp14:editId="25B0568E">
            <wp:simplePos x="0" y="0"/>
            <wp:positionH relativeFrom="page">
              <wp:posOffset>-20320</wp:posOffset>
            </wp:positionH>
            <wp:positionV relativeFrom="page">
              <wp:posOffset>-26035</wp:posOffset>
            </wp:positionV>
            <wp:extent cx="7581600" cy="10724400"/>
            <wp:effectExtent l="0" t="0" r="635"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HAT COVER PAGE.jp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1600" cy="10724400"/>
                    </a:xfrm>
                    <a:prstGeom prst="rect">
                      <a:avLst/>
                    </a:prstGeom>
                  </pic:spPr>
                </pic:pic>
              </a:graphicData>
            </a:graphic>
            <wp14:sizeRelH relativeFrom="page">
              <wp14:pctWidth>0</wp14:pctWidth>
            </wp14:sizeRelH>
            <wp14:sizeRelV relativeFrom="page">
              <wp14:pctHeight>0</wp14:pctHeight>
            </wp14:sizeRelV>
          </wp:anchor>
        </w:drawing>
      </w:r>
      <w:r w:rsidR="00C344C2" w:rsidRPr="009A7060">
        <w:rPr>
          <w:rFonts w:cs="Calibri"/>
        </w:rPr>
        <w:t>S</w:t>
      </w:r>
      <w:r w:rsidR="00CE1BAB">
        <w:rPr>
          <w:rFonts w:cs="Calibri"/>
        </w:rPr>
        <w:t>cience in Practice</w:t>
      </w:r>
    </w:p>
    <w:p w14:paraId="46267033" w14:textId="5FB32D98" w:rsidR="00AA2B0D" w:rsidRDefault="006E6449" w:rsidP="00BF6F9A">
      <w:pPr>
        <w:pStyle w:val="SyllabusTitle2"/>
      </w:pPr>
      <w:r>
        <w:t xml:space="preserve">Unit </w:t>
      </w:r>
      <w:r w:rsidR="0031158F">
        <w:t>GE</w:t>
      </w:r>
      <w:r>
        <w:t>00</w:t>
      </w:r>
      <w:r w:rsidR="0089068A">
        <w:t>3</w:t>
      </w:r>
      <w:r>
        <w:t xml:space="preserve"> </w:t>
      </w:r>
      <w:r w:rsidR="003478B6">
        <w:t>–</w:t>
      </w:r>
      <w:r>
        <w:t xml:space="preserve"> </w:t>
      </w:r>
      <w:r w:rsidR="0089068A">
        <w:t>Wheels in motion</w:t>
      </w:r>
    </w:p>
    <w:p w14:paraId="7C7D8AF3" w14:textId="424D6BCA" w:rsidR="002B598F" w:rsidRPr="006E6449" w:rsidRDefault="002B598F" w:rsidP="00BF6F9A">
      <w:pPr>
        <w:pStyle w:val="SyllabusTitle2"/>
      </w:pPr>
      <w:r>
        <w:t>Unit overview</w:t>
      </w:r>
    </w:p>
    <w:p w14:paraId="63937334" w14:textId="654BE1B8" w:rsidR="004B6A5A" w:rsidRPr="004539A2" w:rsidRDefault="00AA2B0D" w:rsidP="004539A2">
      <w:pPr>
        <w:pStyle w:val="SyllabusTitle3"/>
        <w:spacing w:after="120"/>
        <w:rPr>
          <w:sz w:val="28"/>
          <w:szCs w:val="28"/>
        </w:rPr>
      </w:pPr>
      <w:r w:rsidRPr="00D92F00">
        <w:t>Year 11</w:t>
      </w:r>
      <w:r w:rsidR="004B6A5A" w:rsidRPr="004539A2">
        <w:rPr>
          <w:sz w:val="28"/>
          <w:szCs w:val="28"/>
          <w:lang w:eastAsia="en-AU"/>
        </w:rPr>
        <w:br w:type="page"/>
      </w:r>
    </w:p>
    <w:p w14:paraId="54AE386C" w14:textId="4BDC7579" w:rsidR="00AF7A8F" w:rsidRPr="008D3C53" w:rsidRDefault="00AF7A8F" w:rsidP="00326E59">
      <w:pPr>
        <w:spacing w:line="276" w:lineRule="auto"/>
        <w:rPr>
          <w:rFonts w:eastAsia="Times New Roman" w:cs="Times New Roman"/>
          <w:b/>
          <w:szCs w:val="16"/>
          <w:lang w:eastAsia="en-AU"/>
        </w:rPr>
      </w:pPr>
      <w:r w:rsidRPr="008D3C53">
        <w:rPr>
          <w:rFonts w:eastAsia="Times New Roman" w:cs="Times New Roman"/>
          <w:b/>
          <w:szCs w:val="16"/>
          <w:lang w:eastAsia="en-AU"/>
        </w:rPr>
        <w:lastRenderedPageBreak/>
        <w:t>Acknowledgement of Country</w:t>
      </w:r>
    </w:p>
    <w:p w14:paraId="1CFAAA29" w14:textId="70AC828B" w:rsidR="00687D19" w:rsidRPr="00AF7A8F" w:rsidRDefault="00AF7A8F" w:rsidP="003478B6">
      <w:pPr>
        <w:spacing w:after="7800" w:line="276" w:lineRule="auto"/>
        <w:rPr>
          <w:rFonts w:eastAsia="Times New Roman" w:cs="Times New Roman"/>
          <w:szCs w:val="16"/>
          <w:lang w:eastAsia="en-AU"/>
        </w:rPr>
      </w:pPr>
      <w:r w:rsidRPr="00CB515C">
        <w:rPr>
          <w:rFonts w:eastAsia="Times New Roman" w:cs="Times New Roman"/>
          <w:szCs w:val="16"/>
          <w:lang w:eastAsia="en-AU"/>
        </w:rPr>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0A72B994" w14:textId="77777777" w:rsidR="00986B49" w:rsidRPr="00C2132B" w:rsidRDefault="00986B49" w:rsidP="003478B6">
      <w:pPr>
        <w:spacing w:line="276" w:lineRule="auto"/>
        <w:ind w:right="68"/>
        <w:rPr>
          <w:b/>
          <w:sz w:val="20"/>
          <w:szCs w:val="20"/>
        </w:rPr>
      </w:pPr>
      <w:r w:rsidRPr="00933077">
        <w:rPr>
          <w:b/>
          <w:bCs/>
          <w:sz w:val="20"/>
          <w:szCs w:val="20"/>
        </w:rPr>
        <w:t>Copyright</w:t>
      </w:r>
    </w:p>
    <w:p w14:paraId="6E46235A" w14:textId="42B1D9FC" w:rsidR="00986B49" w:rsidRPr="00C2132B" w:rsidRDefault="00986B49" w:rsidP="00854532">
      <w:pPr>
        <w:spacing w:line="276" w:lineRule="auto"/>
        <w:ind w:right="68"/>
        <w:rPr>
          <w:sz w:val="20"/>
          <w:szCs w:val="20"/>
        </w:rPr>
      </w:pPr>
      <w:r w:rsidRPr="00C2132B">
        <w:rPr>
          <w:sz w:val="20"/>
          <w:szCs w:val="20"/>
        </w:rPr>
        <w:t>© School Curriculum and Standards Authority, 202</w:t>
      </w:r>
      <w:r w:rsidR="00933077">
        <w:rPr>
          <w:sz w:val="20"/>
          <w:szCs w:val="20"/>
        </w:rPr>
        <w:t>3</w:t>
      </w:r>
      <w:r w:rsidRPr="00C2132B">
        <w:rPr>
          <w:sz w:val="20"/>
          <w:szCs w:val="20"/>
        </w:rPr>
        <w:t>.</w:t>
      </w:r>
    </w:p>
    <w:p w14:paraId="13C72391" w14:textId="77777777" w:rsidR="00986B49" w:rsidRPr="00C2132B" w:rsidRDefault="00986B49" w:rsidP="00854532">
      <w:pPr>
        <w:spacing w:line="276" w:lineRule="auto"/>
        <w:ind w:right="68"/>
        <w:rPr>
          <w:sz w:val="20"/>
          <w:szCs w:val="20"/>
        </w:rPr>
      </w:pPr>
      <w:r w:rsidRPr="00C2132B">
        <w:rPr>
          <w:sz w:val="20"/>
          <w:szCs w:val="20"/>
        </w:rPr>
        <w:t>This document – apart from any third party copyright material contained in it – may be freely copied, or communicated on an intranet, for non-commercial purposes in educational institutions, provided that the School Curriculum and Standards Authority is acknowledged as the copyright owner, and that the Authority’s moral rights are not infringed.</w:t>
      </w:r>
    </w:p>
    <w:p w14:paraId="59AC2C7E" w14:textId="77777777" w:rsidR="00986B49" w:rsidRPr="00C2132B" w:rsidRDefault="00986B49" w:rsidP="00854532">
      <w:pPr>
        <w:spacing w:line="276" w:lineRule="auto"/>
        <w:ind w:right="68"/>
        <w:rPr>
          <w:sz w:val="20"/>
          <w:szCs w:val="20"/>
        </w:rPr>
      </w:pPr>
      <w:r w:rsidRPr="00C2132B">
        <w:rPr>
          <w:sz w:val="20"/>
          <w:szCs w:val="20"/>
        </w:rPr>
        <w:t xml:space="preserve">Copying or communication for any other purpose can be done only within the terms of the </w:t>
      </w:r>
      <w:r w:rsidRPr="00C2132B">
        <w:rPr>
          <w:i/>
          <w:iCs/>
          <w:sz w:val="20"/>
          <w:szCs w:val="20"/>
        </w:rPr>
        <w:t>Copyright Act 1968</w:t>
      </w:r>
      <w:r w:rsidRPr="00C2132B">
        <w:rPr>
          <w:sz w:val="20"/>
          <w:szCs w:val="20"/>
        </w:rPr>
        <w:t xml:space="preserve"> or with prior written permission of the School Curriculum and Standards Authority. Copying or communication of any third party copyright material can be done only within the terms of the </w:t>
      </w:r>
      <w:r w:rsidRPr="00C2132B">
        <w:rPr>
          <w:i/>
          <w:iCs/>
          <w:sz w:val="20"/>
          <w:szCs w:val="20"/>
        </w:rPr>
        <w:t>Copyright Act 1968</w:t>
      </w:r>
      <w:r w:rsidRPr="00C2132B">
        <w:rPr>
          <w:sz w:val="20"/>
          <w:szCs w:val="20"/>
        </w:rPr>
        <w:t xml:space="preserve"> or with permission of the copyright owners.</w:t>
      </w:r>
    </w:p>
    <w:p w14:paraId="2B7312F1" w14:textId="77777777" w:rsidR="00BE488E" w:rsidRDefault="00986B49" w:rsidP="00854532">
      <w:pPr>
        <w:spacing w:line="276" w:lineRule="auto"/>
        <w:rPr>
          <w:sz w:val="20"/>
          <w:szCs w:val="20"/>
        </w:rPr>
        <w:sectPr w:rsidR="00BE488E" w:rsidSect="00BF6F9A">
          <w:footerReference w:type="even" r:id="rId9"/>
          <w:footerReference w:type="default" r:id="rId10"/>
          <w:pgSz w:w="11906" w:h="16838"/>
          <w:pgMar w:top="1644" w:right="1418" w:bottom="1276" w:left="1418" w:header="680" w:footer="567" w:gutter="0"/>
          <w:pgNumType w:fmt="lowerRoman" w:start="1"/>
          <w:cols w:space="709"/>
          <w:docGrid w:linePitch="360"/>
        </w:sectPr>
      </w:pPr>
      <w:r w:rsidRPr="00C2132B">
        <w:rPr>
          <w:sz w:val="20"/>
          <w:szCs w:val="20"/>
        </w:rPr>
        <w:t xml:space="preserve">Any content in this document that has been derived from the Australian Curriculum may be used under the terms of the </w:t>
      </w:r>
      <w:hyperlink r:id="rId11" w:tgtFrame="_blank" w:history="1">
        <w:r w:rsidR="00C2132B">
          <w:rPr>
            <w:rStyle w:val="Hyperlink"/>
            <w:sz w:val="20"/>
            <w:szCs w:val="20"/>
          </w:rPr>
          <w:t>Creative Commons Attribution 4.0 International</w:t>
        </w:r>
      </w:hyperlink>
      <w:r w:rsidR="00C2132B" w:rsidRPr="00C2132B">
        <w:rPr>
          <w:sz w:val="20"/>
          <w:szCs w:val="20"/>
        </w:rPr>
        <w:t xml:space="preserve"> licence</w:t>
      </w:r>
    </w:p>
    <w:p w14:paraId="3736820F" w14:textId="1CA3E08B" w:rsidR="00AA2B0D" w:rsidRPr="00CB075D" w:rsidRDefault="00AA2B0D" w:rsidP="00E72C76">
      <w:pPr>
        <w:spacing w:line="276" w:lineRule="auto"/>
        <w:rPr>
          <w:rFonts w:cs="Calibri"/>
          <w:b/>
          <w:color w:val="342568"/>
          <w:sz w:val="40"/>
          <w:szCs w:val="40"/>
        </w:rPr>
      </w:pPr>
      <w:r w:rsidRPr="00CB075D">
        <w:rPr>
          <w:rFonts w:cs="Calibri"/>
          <w:b/>
          <w:color w:val="342568"/>
          <w:sz w:val="40"/>
          <w:szCs w:val="40"/>
        </w:rPr>
        <w:lastRenderedPageBreak/>
        <w:t>Content</w:t>
      </w:r>
      <w:r w:rsidR="001965AD" w:rsidRPr="00CB075D">
        <w:rPr>
          <w:rFonts w:cs="Calibri"/>
          <w:b/>
          <w:color w:val="342568"/>
          <w:sz w:val="40"/>
          <w:szCs w:val="40"/>
        </w:rPr>
        <w:t>s</w:t>
      </w:r>
    </w:p>
    <w:p w14:paraId="2927C64B" w14:textId="4526391D" w:rsidR="00215C2A" w:rsidRDefault="008A0A8F">
      <w:pPr>
        <w:pStyle w:val="TOC1"/>
        <w:rPr>
          <w:rFonts w:asciiTheme="minorHAnsi" w:hAnsiTheme="minorHAnsi"/>
          <w:b w:val="0"/>
          <w:noProof/>
          <w:kern w:val="2"/>
          <w:lang w:eastAsia="en-AU"/>
          <w14:ligatures w14:val="standardContextual"/>
        </w:rPr>
      </w:pPr>
      <w:r w:rsidRPr="00DE3F9A">
        <w:rPr>
          <w:rFonts w:cs="Calibri"/>
          <w:color w:val="FF0000"/>
          <w:sz w:val="40"/>
          <w:szCs w:val="40"/>
        </w:rPr>
        <w:fldChar w:fldCharType="begin"/>
      </w:r>
      <w:r w:rsidRPr="00DE3F9A">
        <w:rPr>
          <w:rFonts w:cs="Calibri"/>
          <w:color w:val="FF0000"/>
          <w:sz w:val="40"/>
          <w:szCs w:val="40"/>
        </w:rPr>
        <w:instrText xml:space="preserve"> TOC \o "2-2" \h \z \t "Heading 1,1,Appendix 1,1" </w:instrText>
      </w:r>
      <w:r w:rsidRPr="00DE3F9A">
        <w:rPr>
          <w:rFonts w:cs="Calibri"/>
          <w:color w:val="FF0000"/>
          <w:sz w:val="40"/>
          <w:szCs w:val="40"/>
        </w:rPr>
        <w:fldChar w:fldCharType="separate"/>
      </w:r>
      <w:hyperlink w:anchor="_Toc147233425" w:history="1">
        <w:r w:rsidR="00215C2A" w:rsidRPr="00C53422">
          <w:rPr>
            <w:rStyle w:val="Hyperlink"/>
            <w:noProof/>
          </w:rPr>
          <w:t>Unit GE003 – Wheels in Motion</w:t>
        </w:r>
        <w:r w:rsidR="00215C2A">
          <w:rPr>
            <w:noProof/>
            <w:webHidden/>
          </w:rPr>
          <w:tab/>
        </w:r>
        <w:r w:rsidR="00215C2A">
          <w:rPr>
            <w:noProof/>
            <w:webHidden/>
          </w:rPr>
          <w:fldChar w:fldCharType="begin"/>
        </w:r>
        <w:r w:rsidR="00215C2A">
          <w:rPr>
            <w:noProof/>
            <w:webHidden/>
          </w:rPr>
          <w:instrText xml:space="preserve"> PAGEREF _Toc147233425 \h </w:instrText>
        </w:r>
        <w:r w:rsidR="00215C2A">
          <w:rPr>
            <w:noProof/>
            <w:webHidden/>
          </w:rPr>
        </w:r>
        <w:r w:rsidR="00215C2A">
          <w:rPr>
            <w:noProof/>
            <w:webHidden/>
          </w:rPr>
          <w:fldChar w:fldCharType="separate"/>
        </w:r>
        <w:r w:rsidR="00215C2A">
          <w:rPr>
            <w:noProof/>
            <w:webHidden/>
          </w:rPr>
          <w:t>1</w:t>
        </w:r>
        <w:r w:rsidR="00215C2A">
          <w:rPr>
            <w:noProof/>
            <w:webHidden/>
          </w:rPr>
          <w:fldChar w:fldCharType="end"/>
        </w:r>
      </w:hyperlink>
    </w:p>
    <w:p w14:paraId="75EEFB7E" w14:textId="1ABA0DF0" w:rsidR="00215C2A" w:rsidRDefault="00E74CE0" w:rsidP="0082114F">
      <w:pPr>
        <w:pStyle w:val="TOC2"/>
        <w:rPr>
          <w:rFonts w:asciiTheme="minorHAnsi" w:hAnsiTheme="minorHAnsi"/>
          <w:noProof/>
          <w:kern w:val="2"/>
          <w:lang w:eastAsia="en-AU"/>
          <w14:ligatures w14:val="standardContextual"/>
        </w:rPr>
      </w:pPr>
      <w:hyperlink w:anchor="_Toc147233426" w:history="1">
        <w:r w:rsidR="00215C2A" w:rsidRPr="00C53422">
          <w:rPr>
            <w:rStyle w:val="Hyperlink"/>
            <w:noProof/>
          </w:rPr>
          <w:t>Unit description</w:t>
        </w:r>
        <w:r w:rsidR="00215C2A">
          <w:rPr>
            <w:noProof/>
            <w:webHidden/>
          </w:rPr>
          <w:tab/>
        </w:r>
        <w:r w:rsidR="00215C2A">
          <w:rPr>
            <w:noProof/>
            <w:webHidden/>
          </w:rPr>
          <w:fldChar w:fldCharType="begin"/>
        </w:r>
        <w:r w:rsidR="00215C2A">
          <w:rPr>
            <w:noProof/>
            <w:webHidden/>
          </w:rPr>
          <w:instrText xml:space="preserve"> PAGEREF _Toc147233426 \h </w:instrText>
        </w:r>
        <w:r w:rsidR="00215C2A">
          <w:rPr>
            <w:noProof/>
            <w:webHidden/>
          </w:rPr>
        </w:r>
        <w:r w:rsidR="00215C2A">
          <w:rPr>
            <w:noProof/>
            <w:webHidden/>
          </w:rPr>
          <w:fldChar w:fldCharType="separate"/>
        </w:r>
        <w:r w:rsidR="00215C2A">
          <w:rPr>
            <w:noProof/>
            <w:webHidden/>
          </w:rPr>
          <w:t>1</w:t>
        </w:r>
        <w:r w:rsidR="00215C2A">
          <w:rPr>
            <w:noProof/>
            <w:webHidden/>
          </w:rPr>
          <w:fldChar w:fldCharType="end"/>
        </w:r>
      </w:hyperlink>
    </w:p>
    <w:p w14:paraId="6C32FF37" w14:textId="7B5CCBD4" w:rsidR="00215C2A" w:rsidRDefault="00E74CE0" w:rsidP="0082114F">
      <w:pPr>
        <w:pStyle w:val="TOC2"/>
        <w:rPr>
          <w:rFonts w:asciiTheme="minorHAnsi" w:hAnsiTheme="minorHAnsi"/>
          <w:noProof/>
          <w:kern w:val="2"/>
          <w:lang w:eastAsia="en-AU"/>
          <w14:ligatures w14:val="standardContextual"/>
        </w:rPr>
      </w:pPr>
      <w:hyperlink w:anchor="_Toc147233427" w:history="1">
        <w:r w:rsidR="00215C2A" w:rsidRPr="00C53422">
          <w:rPr>
            <w:rStyle w:val="Hyperlink"/>
            <w:noProof/>
          </w:rPr>
          <w:t>Unit content</w:t>
        </w:r>
        <w:r w:rsidR="00215C2A">
          <w:rPr>
            <w:noProof/>
            <w:webHidden/>
          </w:rPr>
          <w:tab/>
        </w:r>
        <w:r w:rsidR="00215C2A">
          <w:rPr>
            <w:noProof/>
            <w:webHidden/>
          </w:rPr>
          <w:fldChar w:fldCharType="begin"/>
        </w:r>
        <w:r w:rsidR="00215C2A">
          <w:rPr>
            <w:noProof/>
            <w:webHidden/>
          </w:rPr>
          <w:instrText xml:space="preserve"> PAGEREF _Toc147233427 \h </w:instrText>
        </w:r>
        <w:r w:rsidR="00215C2A">
          <w:rPr>
            <w:noProof/>
            <w:webHidden/>
          </w:rPr>
        </w:r>
        <w:r w:rsidR="00215C2A">
          <w:rPr>
            <w:noProof/>
            <w:webHidden/>
          </w:rPr>
          <w:fldChar w:fldCharType="separate"/>
        </w:r>
        <w:r w:rsidR="00215C2A">
          <w:rPr>
            <w:noProof/>
            <w:webHidden/>
          </w:rPr>
          <w:t>1</w:t>
        </w:r>
        <w:r w:rsidR="00215C2A">
          <w:rPr>
            <w:noProof/>
            <w:webHidden/>
          </w:rPr>
          <w:fldChar w:fldCharType="end"/>
        </w:r>
      </w:hyperlink>
    </w:p>
    <w:p w14:paraId="7B75D74A" w14:textId="69EB1D51" w:rsidR="00215C2A" w:rsidRDefault="00E74CE0">
      <w:pPr>
        <w:pStyle w:val="TOC1"/>
        <w:rPr>
          <w:rFonts w:asciiTheme="minorHAnsi" w:hAnsiTheme="minorHAnsi"/>
          <w:b w:val="0"/>
          <w:noProof/>
          <w:kern w:val="2"/>
          <w:lang w:eastAsia="en-AU"/>
          <w14:ligatures w14:val="standardContextual"/>
        </w:rPr>
      </w:pPr>
      <w:hyperlink w:anchor="_Toc147233428" w:history="1">
        <w:r w:rsidR="00215C2A" w:rsidRPr="00C53422">
          <w:rPr>
            <w:rStyle w:val="Hyperlink"/>
            <w:noProof/>
          </w:rPr>
          <w:t>Course Outline</w:t>
        </w:r>
        <w:r w:rsidR="00215C2A">
          <w:rPr>
            <w:noProof/>
            <w:webHidden/>
          </w:rPr>
          <w:tab/>
        </w:r>
        <w:r w:rsidR="00215C2A">
          <w:rPr>
            <w:noProof/>
            <w:webHidden/>
          </w:rPr>
          <w:fldChar w:fldCharType="begin"/>
        </w:r>
        <w:r w:rsidR="00215C2A">
          <w:rPr>
            <w:noProof/>
            <w:webHidden/>
          </w:rPr>
          <w:instrText xml:space="preserve"> PAGEREF _Toc147233428 \h </w:instrText>
        </w:r>
        <w:r w:rsidR="00215C2A">
          <w:rPr>
            <w:noProof/>
            <w:webHidden/>
          </w:rPr>
        </w:r>
        <w:r w:rsidR="00215C2A">
          <w:rPr>
            <w:noProof/>
            <w:webHidden/>
          </w:rPr>
          <w:fldChar w:fldCharType="separate"/>
        </w:r>
        <w:r w:rsidR="00215C2A">
          <w:rPr>
            <w:noProof/>
            <w:webHidden/>
          </w:rPr>
          <w:t>4</w:t>
        </w:r>
        <w:r w:rsidR="00215C2A">
          <w:rPr>
            <w:noProof/>
            <w:webHidden/>
          </w:rPr>
          <w:fldChar w:fldCharType="end"/>
        </w:r>
      </w:hyperlink>
    </w:p>
    <w:p w14:paraId="72D12AE4" w14:textId="6A8576DB" w:rsidR="00215C2A" w:rsidRDefault="00E74CE0">
      <w:pPr>
        <w:pStyle w:val="TOC1"/>
        <w:rPr>
          <w:rFonts w:asciiTheme="minorHAnsi" w:hAnsiTheme="minorHAnsi"/>
          <w:b w:val="0"/>
          <w:noProof/>
          <w:kern w:val="2"/>
          <w:lang w:eastAsia="en-AU"/>
          <w14:ligatures w14:val="standardContextual"/>
        </w:rPr>
      </w:pPr>
      <w:hyperlink w:anchor="_Toc147233429" w:history="1">
        <w:r w:rsidR="00215C2A" w:rsidRPr="00C53422">
          <w:rPr>
            <w:rStyle w:val="Hyperlink"/>
            <w:noProof/>
          </w:rPr>
          <w:t>Assessment Outline</w:t>
        </w:r>
        <w:r w:rsidR="00215C2A">
          <w:rPr>
            <w:noProof/>
            <w:webHidden/>
          </w:rPr>
          <w:tab/>
        </w:r>
        <w:r w:rsidR="00215C2A">
          <w:rPr>
            <w:noProof/>
            <w:webHidden/>
          </w:rPr>
          <w:fldChar w:fldCharType="begin"/>
        </w:r>
        <w:r w:rsidR="00215C2A">
          <w:rPr>
            <w:noProof/>
            <w:webHidden/>
          </w:rPr>
          <w:instrText xml:space="preserve"> PAGEREF _Toc147233429 \h </w:instrText>
        </w:r>
        <w:r w:rsidR="00215C2A">
          <w:rPr>
            <w:noProof/>
            <w:webHidden/>
          </w:rPr>
        </w:r>
        <w:r w:rsidR="00215C2A">
          <w:rPr>
            <w:noProof/>
            <w:webHidden/>
          </w:rPr>
          <w:fldChar w:fldCharType="separate"/>
        </w:r>
        <w:r w:rsidR="00215C2A">
          <w:rPr>
            <w:noProof/>
            <w:webHidden/>
          </w:rPr>
          <w:t>10</w:t>
        </w:r>
        <w:r w:rsidR="00215C2A">
          <w:rPr>
            <w:noProof/>
            <w:webHidden/>
          </w:rPr>
          <w:fldChar w:fldCharType="end"/>
        </w:r>
      </w:hyperlink>
    </w:p>
    <w:p w14:paraId="0F87CAE6" w14:textId="5D675427" w:rsidR="00247B3C" w:rsidRDefault="008A0A8F" w:rsidP="00CA3CEF">
      <w:pPr>
        <w:rPr>
          <w:rFonts w:cs="Calibri"/>
          <w:b/>
          <w:color w:val="342568" w:themeColor="accent1" w:themeShade="BF"/>
          <w:sz w:val="40"/>
          <w:szCs w:val="40"/>
        </w:rPr>
        <w:sectPr w:rsidR="00247B3C" w:rsidSect="004C717F">
          <w:headerReference w:type="even" r:id="rId12"/>
          <w:headerReference w:type="default" r:id="rId13"/>
          <w:footerReference w:type="even" r:id="rId14"/>
          <w:footerReference w:type="default" r:id="rId15"/>
          <w:headerReference w:type="first" r:id="rId16"/>
          <w:pgSz w:w="11906" w:h="16838"/>
          <w:pgMar w:top="1644" w:right="1418" w:bottom="1276" w:left="1418" w:header="680" w:footer="567" w:gutter="0"/>
          <w:pgNumType w:start="1"/>
          <w:cols w:space="709"/>
          <w:docGrid w:linePitch="360"/>
        </w:sectPr>
      </w:pPr>
      <w:r w:rsidRPr="00DE3F9A">
        <w:rPr>
          <w:rFonts w:cs="Calibri"/>
          <w:b/>
          <w:color w:val="FF0000"/>
          <w:sz w:val="40"/>
          <w:szCs w:val="40"/>
        </w:rPr>
        <w:fldChar w:fldCharType="end"/>
      </w:r>
      <w:bookmarkStart w:id="0" w:name="_Toc359483727"/>
      <w:bookmarkStart w:id="1" w:name="_Toc347908207"/>
      <w:bookmarkStart w:id="2" w:name="_Toc347908206"/>
    </w:p>
    <w:p w14:paraId="548C21DE" w14:textId="24C95B6C" w:rsidR="004079D7" w:rsidRDefault="004079D7" w:rsidP="004079D7">
      <w:pPr>
        <w:pStyle w:val="Heading1"/>
      </w:pPr>
      <w:bookmarkStart w:id="3" w:name="_Toc147233425"/>
      <w:bookmarkEnd w:id="0"/>
      <w:bookmarkEnd w:id="1"/>
      <w:bookmarkEnd w:id="2"/>
      <w:r>
        <w:lastRenderedPageBreak/>
        <w:t>Unit GE00</w:t>
      </w:r>
      <w:r w:rsidR="0089068A">
        <w:t>3</w:t>
      </w:r>
      <w:r>
        <w:t xml:space="preserve"> – </w:t>
      </w:r>
      <w:r w:rsidR="0089068A">
        <w:t xml:space="preserve">Wheels in </w:t>
      </w:r>
      <w:r w:rsidR="00F50904">
        <w:t>Motion</w:t>
      </w:r>
      <w:bookmarkEnd w:id="3"/>
    </w:p>
    <w:p w14:paraId="1EFC2049" w14:textId="2B1F3E24" w:rsidR="004079D7" w:rsidRDefault="004079D7" w:rsidP="004079D7">
      <w:pPr>
        <w:pStyle w:val="Heading2"/>
      </w:pPr>
      <w:bookmarkStart w:id="4" w:name="_Toc147233426"/>
      <w:r w:rsidRPr="009B509A">
        <w:t>Unit description</w:t>
      </w:r>
      <w:bookmarkEnd w:id="4"/>
    </w:p>
    <w:p w14:paraId="5699EAC7" w14:textId="240E5AFB" w:rsidR="00A96131" w:rsidRPr="00DB0B37" w:rsidRDefault="00F50904" w:rsidP="004539A2">
      <w:pPr>
        <w:spacing w:line="276" w:lineRule="auto"/>
      </w:pPr>
      <w:r w:rsidRPr="00DB0B37">
        <w:t xml:space="preserve">Wheels have played a significant role in shaping our lives and transforming human civilisation. They </w:t>
      </w:r>
      <w:r w:rsidR="00A96131" w:rsidRPr="00DB0B37">
        <w:t>have been instrumental in advancing transportation, industry and various aspects of our daily routines. They have facilitated the movement of people and goods, enabling trade, exploration and cultural exchange across vast distances. It is essential that we have an understanding the science of vehicles and driver behaviour to ensure our safety on the road.</w:t>
      </w:r>
    </w:p>
    <w:p w14:paraId="69D0CA61" w14:textId="086FA4F5" w:rsidR="00A96131" w:rsidRDefault="005C1DBF" w:rsidP="00A96131">
      <w:pPr>
        <w:spacing w:line="276" w:lineRule="auto"/>
      </w:pPr>
      <w:r>
        <w:t>In this unit, students</w:t>
      </w:r>
      <w:r w:rsidRPr="00DB0B37">
        <w:t xml:space="preserve"> </w:t>
      </w:r>
      <w:r w:rsidR="00A96131" w:rsidRPr="00DB0B37">
        <w:t xml:space="preserve">learn how knowledge of how the nervous systems reacts to stimuli and physics can help drivers make informed decisions that can mitigate the risks of driving. Students use a range of practical and research inquiry skills to investigate and conduct experiments on factors affecting reactions and motion. </w:t>
      </w:r>
      <w:r>
        <w:t xml:space="preserve">They </w:t>
      </w:r>
      <w:r w:rsidR="00A96131">
        <w:t>are encouraged to use information and communication technology to gather and interpret data, and to communicate their findings in a variety of ways.</w:t>
      </w:r>
    </w:p>
    <w:p w14:paraId="09F0CF45" w14:textId="77777777" w:rsidR="00A96131" w:rsidRDefault="00A96131" w:rsidP="00A96131">
      <w:pPr>
        <w:spacing w:line="276" w:lineRule="auto"/>
      </w:pPr>
      <w:r>
        <w:t>This unit integrates content from the Physics and Biology science disciplines.</w:t>
      </w:r>
    </w:p>
    <w:p w14:paraId="698BE25D" w14:textId="5D1F8AE7" w:rsidR="004079D7" w:rsidRDefault="005C1DBF" w:rsidP="00A96131">
      <w:pPr>
        <w:widowControl/>
        <w:spacing w:line="276" w:lineRule="auto"/>
      </w:pPr>
      <w:r>
        <w:t xml:space="preserve">Unit GE003 – </w:t>
      </w:r>
      <w:r w:rsidR="00A96131">
        <w:t xml:space="preserve">Wheels in </w:t>
      </w:r>
      <w:r>
        <w:t xml:space="preserve">Motion </w:t>
      </w:r>
      <w:r w:rsidR="00A96131">
        <w:t>is a semester long unit equivalent to one course unit.</w:t>
      </w:r>
      <w:r>
        <w:t xml:space="preserve"> </w:t>
      </w:r>
      <w:r w:rsidRPr="003C644D">
        <w:t xml:space="preserve">The notional time for </w:t>
      </w:r>
      <w:r>
        <w:t>the</w:t>
      </w:r>
      <w:r w:rsidRPr="003C644D">
        <w:t xml:space="preserve"> unit is 55 class contact hours.</w:t>
      </w:r>
    </w:p>
    <w:p w14:paraId="3677EDBE" w14:textId="77777777" w:rsidR="004079D7" w:rsidRPr="0076334C" w:rsidRDefault="004079D7" w:rsidP="004079D7">
      <w:pPr>
        <w:pStyle w:val="Heading2"/>
      </w:pPr>
      <w:bookmarkStart w:id="5" w:name="_Toc147233427"/>
      <w:r w:rsidRPr="0076334C">
        <w:t>Unit content</w:t>
      </w:r>
      <w:bookmarkEnd w:id="5"/>
    </w:p>
    <w:p w14:paraId="31E85157" w14:textId="0949EF13" w:rsidR="004079D7" w:rsidRPr="0076334C" w:rsidRDefault="004079D7" w:rsidP="004079D7">
      <w:pPr>
        <w:pStyle w:val="Heading3"/>
      </w:pPr>
      <w:bookmarkStart w:id="6" w:name="_Hlk134000756"/>
      <w:r w:rsidRPr="0076334C">
        <w:t>Scientific method</w:t>
      </w:r>
    </w:p>
    <w:p w14:paraId="38853CBD" w14:textId="77777777" w:rsidR="004079D7" w:rsidRPr="009B509A" w:rsidRDefault="004079D7" w:rsidP="004079D7">
      <w:pPr>
        <w:pStyle w:val="SyllabusListParagraph"/>
      </w:pPr>
      <w:r w:rsidRPr="009B509A">
        <w:t>research a given topic and construct questions for investigation</w:t>
      </w:r>
    </w:p>
    <w:p w14:paraId="6A77F919" w14:textId="77777777" w:rsidR="004079D7" w:rsidRPr="009B509A" w:rsidRDefault="004079D7" w:rsidP="004079D7">
      <w:pPr>
        <w:pStyle w:val="SyllabusListParagraph"/>
      </w:pPr>
      <w:r w:rsidRPr="009B509A">
        <w:t>determine the appropriate methodology for investigations</w:t>
      </w:r>
    </w:p>
    <w:p w14:paraId="179C1724" w14:textId="77777777" w:rsidR="004079D7" w:rsidRPr="009B509A" w:rsidRDefault="004079D7" w:rsidP="004079D7">
      <w:pPr>
        <w:pStyle w:val="SyllabusListParagraph"/>
      </w:pPr>
      <w:r w:rsidRPr="009B509A">
        <w:t>design scientific investigations, including the formulation of investigable questions and/or hypotheses</w:t>
      </w:r>
      <w:r>
        <w:t>,</w:t>
      </w:r>
      <w:r w:rsidRPr="009B509A">
        <w:t xml:space="preserve"> materials required</w:t>
      </w:r>
      <w:r>
        <w:t>,</w:t>
      </w:r>
      <w:r w:rsidRPr="009B509A">
        <w:t xml:space="preserve"> selection and/or modification of a procedure to be followed to collect valid and reliable data</w:t>
      </w:r>
      <w:r>
        <w:t>, and</w:t>
      </w:r>
      <w:r w:rsidRPr="009B509A">
        <w:t xml:space="preserve"> identification of safety and ethical considerations </w:t>
      </w:r>
    </w:p>
    <w:p w14:paraId="5A30787F" w14:textId="77777777" w:rsidR="004079D7" w:rsidRPr="009B509A" w:rsidRDefault="004079D7" w:rsidP="004079D7">
      <w:pPr>
        <w:pStyle w:val="SyllabusListParagraph"/>
      </w:pPr>
      <w:r w:rsidRPr="009B509A">
        <w:t xml:space="preserve">use equipment and techniques safely, competently and methodically </w:t>
      </w:r>
      <w:r>
        <w:t xml:space="preserve">to </w:t>
      </w:r>
      <w:r w:rsidRPr="009B509A">
        <w:t>collect valid and reliable data</w:t>
      </w:r>
      <w:r>
        <w:t>, and</w:t>
      </w:r>
      <w:r w:rsidRPr="009B509A">
        <w:t xml:space="preserve"> use equipment with precision, accuracy and consistency</w:t>
      </w:r>
    </w:p>
    <w:p w14:paraId="108B97BA" w14:textId="77777777" w:rsidR="004079D7" w:rsidRPr="009B509A" w:rsidRDefault="004079D7" w:rsidP="004079D7">
      <w:pPr>
        <w:pStyle w:val="SyllabusListParagraph"/>
      </w:pPr>
      <w:r w:rsidRPr="009B509A">
        <w:t>represent qualitative and quantitative data in meaningful and useful ways, including the construction of appropriately labelled tables</w:t>
      </w:r>
      <w:r>
        <w:t>,</w:t>
      </w:r>
      <w:r w:rsidRPr="009B509A">
        <w:t xml:space="preserve"> processing of quantitative data using appropriate mathematical relationships and units</w:t>
      </w:r>
      <w:r>
        <w:t>, and</w:t>
      </w:r>
      <w:r w:rsidRPr="009B509A">
        <w:t xml:space="preserve"> drawing of appropriate graphs</w:t>
      </w:r>
    </w:p>
    <w:p w14:paraId="56486A26" w14:textId="0A759337" w:rsidR="004079D7" w:rsidRPr="009B509A" w:rsidRDefault="004079D7" w:rsidP="004079D7">
      <w:pPr>
        <w:pStyle w:val="SyllabusListParagraph"/>
      </w:pPr>
      <w:r w:rsidRPr="009B509A">
        <w:t xml:space="preserve">analyse data to identify and describe trends, patterns and relationships, </w:t>
      </w:r>
      <w:r w:rsidR="005C1DBF">
        <w:t xml:space="preserve">and </w:t>
      </w:r>
      <w:r w:rsidRPr="009B509A">
        <w:t>recogni</w:t>
      </w:r>
      <w:r>
        <w:t>se</w:t>
      </w:r>
      <w:r w:rsidRPr="009B509A">
        <w:t xml:space="preserve"> error</w:t>
      </w:r>
      <w:r>
        <w:t>s</w:t>
      </w:r>
      <w:r w:rsidRPr="009B509A">
        <w:t xml:space="preserve"> and limitations in data</w:t>
      </w:r>
    </w:p>
    <w:p w14:paraId="331D1AC2" w14:textId="77777777" w:rsidR="004079D7" w:rsidRPr="009B509A" w:rsidRDefault="004079D7" w:rsidP="004079D7">
      <w:pPr>
        <w:pStyle w:val="SyllabusListParagraph"/>
      </w:pPr>
      <w:r w:rsidRPr="009B509A">
        <w:t>draw conclusions consistent with the evidence and relevant to the question being investigated</w:t>
      </w:r>
      <w:r>
        <w:t>,</w:t>
      </w:r>
      <w:r w:rsidRPr="009B509A">
        <w:t xml:space="preserve"> identify further evidence that may be required</w:t>
      </w:r>
      <w:r>
        <w:t>, and recognise limitations of conclusions</w:t>
      </w:r>
    </w:p>
    <w:p w14:paraId="7E984DFA" w14:textId="77777777" w:rsidR="004079D7" w:rsidRPr="009B509A" w:rsidRDefault="004079D7" w:rsidP="004079D7">
      <w:pPr>
        <w:pStyle w:val="SyllabusListParagraph"/>
      </w:pPr>
      <w:r w:rsidRPr="009B509A">
        <w:t>evaluate the investigative procedure, including the relevance, accuracy, validity and reliability of data</w:t>
      </w:r>
      <w:r>
        <w:t>,</w:t>
      </w:r>
      <w:r w:rsidRPr="009B509A">
        <w:t xml:space="preserve"> and suggest improvements</w:t>
      </w:r>
    </w:p>
    <w:p w14:paraId="44913B4F" w14:textId="78EFA1C2" w:rsidR="004079D7" w:rsidRPr="005C1DBF" w:rsidRDefault="004079D7" w:rsidP="005C1DBF">
      <w:pPr>
        <w:pStyle w:val="SyllabusListParagraph"/>
      </w:pPr>
      <w:r w:rsidRPr="009B509A">
        <w:t>communicate information and ideas in a variety of ways using scientific conventions and terminology, including the selection and presentation of data and ideas to convey meaning to selected audiences in written, oral and multimedia formats</w:t>
      </w:r>
      <w:r>
        <w:br w:type="page"/>
      </w:r>
    </w:p>
    <w:p w14:paraId="129D0EFB" w14:textId="523F697D" w:rsidR="004079D7" w:rsidRDefault="004079D7" w:rsidP="00CB075D">
      <w:pPr>
        <w:pStyle w:val="Heading3"/>
      </w:pPr>
      <w:r>
        <w:lastRenderedPageBreak/>
        <w:t>Workplace health and safety</w:t>
      </w:r>
    </w:p>
    <w:p w14:paraId="2E547F63" w14:textId="77777777" w:rsidR="004079D7" w:rsidRDefault="004079D7" w:rsidP="00CB075D">
      <w:pPr>
        <w:pStyle w:val="SyllabusListParagraph"/>
        <w:spacing w:line="276" w:lineRule="auto"/>
      </w:pPr>
      <w:r>
        <w:t>use and apply workplace health and safety documents, including safety data sheets (SDS), and other relevant documents, such as standard operating procedures (SOP), when performing activities</w:t>
      </w:r>
    </w:p>
    <w:p w14:paraId="7AA7C863" w14:textId="77777777" w:rsidR="004079D7" w:rsidRDefault="004079D7" w:rsidP="00CB075D">
      <w:pPr>
        <w:pStyle w:val="SyllabusListParagraph"/>
        <w:spacing w:line="276" w:lineRule="auto"/>
      </w:pPr>
      <w:r>
        <w:t>use appropriate scientific and technological equipment safely to gather data and information</w:t>
      </w:r>
    </w:p>
    <w:p w14:paraId="11BF6C7D" w14:textId="77777777" w:rsidR="004079D7" w:rsidRDefault="004079D7" w:rsidP="00CB075D">
      <w:pPr>
        <w:pStyle w:val="SyllabusListParagraph"/>
        <w:spacing w:line="276" w:lineRule="auto"/>
      </w:pPr>
      <w:r>
        <w:t>conduct risk assessments to identify potential hazards and prevent potential incidents and injuries</w:t>
      </w:r>
    </w:p>
    <w:p w14:paraId="77B1A7E3" w14:textId="4D9EBF2F" w:rsidR="004079D7" w:rsidRDefault="004079D7" w:rsidP="00CB075D">
      <w:pPr>
        <w:pStyle w:val="Heading3"/>
      </w:pPr>
      <w:r>
        <w:t>Scientific literacy</w:t>
      </w:r>
    </w:p>
    <w:p w14:paraId="75829D4F" w14:textId="714969FE" w:rsidR="004079D7" w:rsidRDefault="004079D7" w:rsidP="00CB075D">
      <w:pPr>
        <w:pStyle w:val="SyllabusListParagraph"/>
        <w:spacing w:line="276" w:lineRule="auto"/>
      </w:pPr>
      <w:r>
        <w:t>distinguish between opinion, anecdote and evidence, and scientific and non</w:t>
      </w:r>
      <w:r w:rsidR="005C1DBF">
        <w:noBreakHyphen/>
      </w:r>
      <w:r>
        <w:t>scientific ideas</w:t>
      </w:r>
    </w:p>
    <w:p w14:paraId="2ED9C4A1" w14:textId="77777777" w:rsidR="004079D7" w:rsidRDefault="004079D7" w:rsidP="00CB075D">
      <w:pPr>
        <w:pStyle w:val="SyllabusListParagraph"/>
        <w:spacing w:line="276" w:lineRule="auto"/>
      </w:pPr>
      <w:r>
        <w:t>use reasoning to construct scientific arguments, and to draw and justify conclusions consistent with the evidence and relevant to the question under investigation</w:t>
      </w:r>
    </w:p>
    <w:p w14:paraId="735921BD" w14:textId="77777777" w:rsidR="004079D7" w:rsidRDefault="004079D7" w:rsidP="00CB075D">
      <w:pPr>
        <w:pStyle w:val="SyllabusListParagraph"/>
        <w:spacing w:line="276" w:lineRule="auto"/>
      </w:pPr>
      <w:r>
        <w:t>identify examples of where the application of scientific knowledge may have beneficial and/or harmful and/or unintended consequences</w:t>
      </w:r>
    </w:p>
    <w:p w14:paraId="3D7033EA" w14:textId="77777777" w:rsidR="004079D7" w:rsidRDefault="004079D7" w:rsidP="00CB075D">
      <w:pPr>
        <w:pStyle w:val="SyllabusListParagraph"/>
        <w:spacing w:line="276" w:lineRule="auto"/>
      </w:pPr>
      <w:r>
        <w:t>use scientific knowledge to develop and evaluate projected economic, social and environmental impacts and to design action for sustainability</w:t>
      </w:r>
    </w:p>
    <w:bookmarkEnd w:id="6"/>
    <w:p w14:paraId="14847359" w14:textId="42CD3358" w:rsidR="004079D7" w:rsidRDefault="004079D7" w:rsidP="00CB075D">
      <w:pPr>
        <w:pStyle w:val="Heading3"/>
      </w:pPr>
      <w:r>
        <w:t>Science understanding</w:t>
      </w:r>
    </w:p>
    <w:p w14:paraId="30EB71DC" w14:textId="77777777" w:rsidR="004B5E28" w:rsidRDefault="004B5E28" w:rsidP="00CB075D">
      <w:pPr>
        <w:pStyle w:val="Heading4"/>
        <w:spacing w:line="276" w:lineRule="auto"/>
      </w:pPr>
      <w:bookmarkStart w:id="7" w:name="_Hlk134000491"/>
      <w:r w:rsidRPr="00F24AC7">
        <w:t xml:space="preserve">Reaction </w:t>
      </w:r>
      <w:r>
        <w:t>time</w:t>
      </w:r>
      <w:r w:rsidRPr="00F24AC7">
        <w:t xml:space="preserve"> and </w:t>
      </w:r>
      <w:r>
        <w:t>d</w:t>
      </w:r>
      <w:r w:rsidRPr="00F24AC7">
        <w:t>riving</w:t>
      </w:r>
      <w:r>
        <w:t xml:space="preserve"> </w:t>
      </w:r>
    </w:p>
    <w:bookmarkEnd w:id="7"/>
    <w:p w14:paraId="537BCD74" w14:textId="77777777" w:rsidR="004B5E28" w:rsidRDefault="004B5E28" w:rsidP="00CB075D">
      <w:pPr>
        <w:pStyle w:val="ListItem"/>
        <w:numPr>
          <w:ilvl w:val="0"/>
          <w:numId w:val="44"/>
        </w:numPr>
        <w:ind w:left="426" w:hanging="398"/>
      </w:pPr>
      <w:r>
        <w:t xml:space="preserve">describe how </w:t>
      </w:r>
      <w:r w:rsidRPr="00693554">
        <w:t>the nervous system enables us to respond to external changes</w:t>
      </w:r>
      <w:r>
        <w:t xml:space="preserve"> by transmitting messages along nerves from receptors</w:t>
      </w:r>
      <w:r w:rsidRPr="00693554">
        <w:t xml:space="preserve"> to the brain where the brain</w:t>
      </w:r>
      <w:r>
        <w:t xml:space="preserve"> then</w:t>
      </w:r>
      <w:r w:rsidRPr="00693554">
        <w:t xml:space="preserve"> coordinates </w:t>
      </w:r>
      <w:r>
        <w:t xml:space="preserve">a </w:t>
      </w:r>
      <w:r w:rsidRPr="00693554">
        <w:t>response</w:t>
      </w:r>
    </w:p>
    <w:p w14:paraId="4F85AE63" w14:textId="77777777" w:rsidR="004B5E28" w:rsidRDefault="004B5E28" w:rsidP="00CB075D">
      <w:pPr>
        <w:pStyle w:val="ListItem"/>
        <w:numPr>
          <w:ilvl w:val="0"/>
          <w:numId w:val="44"/>
        </w:numPr>
        <w:ind w:left="426" w:hanging="398"/>
      </w:pPr>
      <w:r>
        <w:rPr>
          <w:rFonts w:cstheme="minorBidi"/>
        </w:rPr>
        <w:t>d</w:t>
      </w:r>
      <w:r w:rsidRPr="00487C2C">
        <w:rPr>
          <w:rFonts w:cstheme="minorBidi"/>
        </w:rPr>
        <w:t>istinguish between voluntary and involuntary responses</w:t>
      </w:r>
      <w:r>
        <w:rPr>
          <w:rFonts w:cstheme="minorBidi"/>
        </w:rPr>
        <w:t xml:space="preserve"> </w:t>
      </w:r>
    </w:p>
    <w:p w14:paraId="567FDE3C" w14:textId="77777777" w:rsidR="004B5E28" w:rsidRDefault="004B5E28" w:rsidP="00CB075D">
      <w:pPr>
        <w:pStyle w:val="ListItem"/>
        <w:numPr>
          <w:ilvl w:val="0"/>
          <w:numId w:val="44"/>
        </w:numPr>
        <w:ind w:left="426" w:hanging="398"/>
      </w:pPr>
      <w:r>
        <w:t>e</w:t>
      </w:r>
      <w:r w:rsidRPr="00D8550E">
        <w:t xml:space="preserve">xplain how factors such as </w:t>
      </w:r>
      <w:r>
        <w:t xml:space="preserve">practice, </w:t>
      </w:r>
      <w:r w:rsidRPr="00D8550E">
        <w:t xml:space="preserve">anticipation, age, fatigue, distractions, </w:t>
      </w:r>
      <w:r>
        <w:t>eye</w:t>
      </w:r>
      <w:r w:rsidRPr="00D8550E">
        <w:t>sight</w:t>
      </w:r>
      <w:r>
        <w:t xml:space="preserve">, </w:t>
      </w:r>
      <w:r w:rsidRPr="00D8550E">
        <w:t xml:space="preserve">hearing and drugs can </w:t>
      </w:r>
      <w:r>
        <w:t>affect reaction time</w:t>
      </w:r>
    </w:p>
    <w:p w14:paraId="027D8E93" w14:textId="77777777" w:rsidR="004B5E28" w:rsidRPr="002223A0" w:rsidRDefault="004B5E28" w:rsidP="00CB075D">
      <w:pPr>
        <w:pStyle w:val="ListItem"/>
        <w:numPr>
          <w:ilvl w:val="0"/>
          <w:numId w:val="44"/>
        </w:numPr>
        <w:ind w:left="426" w:hanging="398"/>
        <w:rPr>
          <w:rFonts w:cstheme="minorBidi"/>
        </w:rPr>
      </w:pPr>
      <w:r w:rsidRPr="002223A0">
        <w:rPr>
          <w:rFonts w:cstheme="minorBidi"/>
        </w:rPr>
        <w:t xml:space="preserve">state that stopping distance is proportionate to reaction distance and braking distance, and can be calculated using stopping distance = reaction distance + braking distance </w:t>
      </w:r>
    </w:p>
    <w:p w14:paraId="25D34AA9" w14:textId="5F0E7CBC" w:rsidR="004B5E28" w:rsidRPr="002223A0" w:rsidRDefault="004B5E28" w:rsidP="00CB075D">
      <w:pPr>
        <w:pStyle w:val="ListItem"/>
        <w:numPr>
          <w:ilvl w:val="0"/>
          <w:numId w:val="44"/>
        </w:numPr>
        <w:ind w:left="426" w:hanging="398"/>
        <w:rPr>
          <w:rFonts w:cstheme="minorBidi"/>
        </w:rPr>
      </w:pPr>
      <w:r w:rsidRPr="002223A0">
        <w:rPr>
          <w:rFonts w:cstheme="minorBidi"/>
        </w:rPr>
        <w:t>identify factors that affect reaction distance, including the speed of a vehicle and the driver’s reaction time, and use the relationship: reaction distance = speed x reaction time to calculate reaction distance</w:t>
      </w:r>
    </w:p>
    <w:p w14:paraId="35E40426" w14:textId="027DE0B0" w:rsidR="004B5E28" w:rsidRPr="002223A0" w:rsidRDefault="004B5E28" w:rsidP="00CB075D">
      <w:pPr>
        <w:pStyle w:val="ListItem"/>
        <w:numPr>
          <w:ilvl w:val="0"/>
          <w:numId w:val="44"/>
        </w:numPr>
        <w:ind w:left="426" w:hanging="398"/>
        <w:rPr>
          <w:rFonts w:cstheme="minorBidi"/>
        </w:rPr>
      </w:pPr>
      <w:r w:rsidRPr="002223A0">
        <w:rPr>
          <w:rFonts w:cstheme="minorBidi"/>
        </w:rPr>
        <w:t xml:space="preserve">outline how the braking distance of vehicles is influenced by </w:t>
      </w:r>
    </w:p>
    <w:p w14:paraId="077FEC9E" w14:textId="77777777" w:rsidR="004B5E28" w:rsidRPr="00AD7374" w:rsidRDefault="004B5E28" w:rsidP="00CB075D">
      <w:pPr>
        <w:pStyle w:val="SyllabusListParagraph"/>
        <w:numPr>
          <w:ilvl w:val="0"/>
          <w:numId w:val="45"/>
        </w:numPr>
        <w:spacing w:line="276" w:lineRule="auto"/>
      </w:pPr>
      <w:r w:rsidRPr="00AD7374">
        <w:t>road and weather conditions</w:t>
      </w:r>
    </w:p>
    <w:p w14:paraId="51A50F76" w14:textId="77777777" w:rsidR="004B5E28" w:rsidRPr="00AD7374" w:rsidRDefault="004B5E28" w:rsidP="00CB075D">
      <w:pPr>
        <w:pStyle w:val="SyllabusListParagraph"/>
        <w:numPr>
          <w:ilvl w:val="0"/>
          <w:numId w:val="45"/>
        </w:numPr>
        <w:spacing w:line="276" w:lineRule="auto"/>
      </w:pPr>
      <w:r w:rsidRPr="00AD7374">
        <w:t>condition of brakes and tyres</w:t>
      </w:r>
    </w:p>
    <w:p w14:paraId="444F0632" w14:textId="77777777" w:rsidR="004B5E28" w:rsidRDefault="004B5E28" w:rsidP="00CB075D">
      <w:pPr>
        <w:pStyle w:val="SyllabusListParagraph"/>
        <w:numPr>
          <w:ilvl w:val="0"/>
          <w:numId w:val="45"/>
        </w:numPr>
        <w:spacing w:line="276" w:lineRule="auto"/>
      </w:pPr>
      <w:r w:rsidRPr="00AD7374">
        <w:t>vehicle speed and mas</w:t>
      </w:r>
      <w:r>
        <w:t>s</w:t>
      </w:r>
    </w:p>
    <w:p w14:paraId="26AD8E52" w14:textId="553782B8" w:rsidR="004B5E28" w:rsidRPr="00DF676C" w:rsidRDefault="004B5E28" w:rsidP="00CB075D">
      <w:pPr>
        <w:pStyle w:val="Heading4"/>
        <w:spacing w:line="276" w:lineRule="auto"/>
      </w:pPr>
      <w:r w:rsidRPr="00DF676C">
        <w:t>Motion</w:t>
      </w:r>
    </w:p>
    <w:p w14:paraId="6B39B7AD" w14:textId="77777777" w:rsidR="004B5E28" w:rsidRPr="002E1381" w:rsidRDefault="004B5E28" w:rsidP="00CB075D">
      <w:pPr>
        <w:pStyle w:val="SyllabusListParagraph"/>
        <w:spacing w:line="276" w:lineRule="auto"/>
      </w:pPr>
      <w:r w:rsidRPr="001C3854">
        <w:t>solve simple problems using the equations:</w:t>
      </w:r>
      <w:r>
        <w:t xml:space="preserve"> </w:t>
      </w:r>
      <m:oMath>
        <m:r>
          <w:rPr>
            <w:rFonts w:ascii="Cambria Math" w:hAnsi="Cambria Math"/>
          </w:rPr>
          <m:t>speed=</m:t>
        </m:r>
        <m:f>
          <m:fPr>
            <m:ctrlPr>
              <w:rPr>
                <w:rFonts w:ascii="Cambria Math" w:hAnsi="Cambria Math"/>
              </w:rPr>
            </m:ctrlPr>
          </m:fPr>
          <m:num>
            <m:r>
              <w:rPr>
                <w:rFonts w:ascii="Cambria Math"/>
              </w:rPr>
              <m:t>distance</m:t>
            </m:r>
          </m:num>
          <m:den>
            <m:r>
              <w:rPr>
                <w:rFonts w:ascii="Cambria Math"/>
              </w:rPr>
              <m:t>t</m:t>
            </m:r>
          </m:den>
        </m:f>
        <m:r>
          <w:rPr>
            <w:rFonts w:ascii="Cambria Math" w:hAnsi="Cambria Math"/>
          </w:rPr>
          <m:t>,</m:t>
        </m:r>
        <m:r>
          <w:rPr>
            <w:rFonts w:ascii="Cambria Math"/>
          </w:rPr>
          <m:t>v</m:t>
        </m:r>
        <m:r>
          <m:rPr>
            <m:sty m:val="p"/>
          </m:rPr>
          <w:rPr>
            <w:rFonts w:ascii="Cambria Math"/>
          </w:rPr>
          <m:t> </m:t>
        </m:r>
        <m:r>
          <m:rPr>
            <m:sty m:val="p"/>
          </m:rPr>
          <w:rPr>
            <w:rFonts w:ascii="Cambria Math"/>
          </w:rPr>
          <m:t>=</m:t>
        </m:r>
        <m:f>
          <m:fPr>
            <m:ctrlPr>
              <w:rPr>
                <w:rFonts w:ascii="Cambria Math" w:hAnsi="Cambria Math"/>
              </w:rPr>
            </m:ctrlPr>
          </m:fPr>
          <m:num>
            <m:r>
              <w:rPr>
                <w:rFonts w:ascii="Cambria Math"/>
              </w:rPr>
              <m:t>s</m:t>
            </m:r>
          </m:num>
          <m:den>
            <m:r>
              <w:rPr>
                <w:rFonts w:ascii="Cambria Math"/>
              </w:rPr>
              <m:t>t</m:t>
            </m:r>
          </m:den>
        </m:f>
        <m:r>
          <m:rPr>
            <m:nor/>
          </m:rPr>
          <m:t xml:space="preserve">,   </m:t>
        </m:r>
        <m:r>
          <w:rPr>
            <w:rFonts w:ascii="Cambria Math"/>
          </w:rPr>
          <m:t>a</m:t>
        </m:r>
        <m:r>
          <m:rPr>
            <m:sty m:val="p"/>
          </m:rPr>
          <w:rPr>
            <w:rFonts w:ascii="Cambria Math"/>
          </w:rPr>
          <m:t> </m:t>
        </m:r>
        <m:r>
          <m:rPr>
            <m:sty m:val="p"/>
          </m:rPr>
          <w:rPr>
            <w:rFonts w:ascii="Cambria Math"/>
          </w:rPr>
          <m:t>=</m:t>
        </m:r>
        <m:f>
          <m:fPr>
            <m:ctrlPr>
              <w:rPr>
                <w:rFonts w:ascii="Cambria Math" w:hAnsi="Cambria Math"/>
              </w:rPr>
            </m:ctrlPr>
          </m:fPr>
          <m:num>
            <m:r>
              <w:rPr>
                <w:rFonts w:ascii="Cambria Math"/>
              </w:rPr>
              <m:t>v</m:t>
            </m:r>
            <m:r>
              <m:rPr>
                <m:sty m:val="p"/>
              </m:rPr>
              <w:rPr>
                <w:rFonts w:ascii="Cambria Math"/>
              </w:rPr>
              <m:t>-</m:t>
            </m:r>
            <m:r>
              <w:rPr>
                <w:rFonts w:ascii="Cambria Math"/>
              </w:rPr>
              <m:t>u</m:t>
            </m:r>
          </m:num>
          <m:den>
            <m:r>
              <w:rPr>
                <w:rFonts w:ascii="Cambria Math"/>
              </w:rPr>
              <m:t>t</m:t>
            </m:r>
          </m:den>
        </m:f>
      </m:oMath>
    </w:p>
    <w:p w14:paraId="20486A86" w14:textId="77777777" w:rsidR="004B5E28" w:rsidRPr="002E1381" w:rsidRDefault="004B5E28" w:rsidP="00CB075D">
      <w:pPr>
        <w:pStyle w:val="SyllabusListParagraph"/>
        <w:spacing w:line="276" w:lineRule="auto"/>
      </w:pPr>
      <w:r w:rsidRPr="00DF676C">
        <w:t xml:space="preserve">draw and interpret </w:t>
      </w:r>
      <w:r>
        <w:t>distance-time graphs</w:t>
      </w:r>
    </w:p>
    <w:p w14:paraId="152B6821" w14:textId="67373AC0" w:rsidR="004B5E28" w:rsidRPr="00933403" w:rsidRDefault="004B5E28" w:rsidP="00CB075D">
      <w:pPr>
        <w:pStyle w:val="SyllabusListParagraph"/>
        <w:spacing w:line="276" w:lineRule="auto"/>
      </w:pPr>
      <w:r>
        <w:lastRenderedPageBreak/>
        <w:t>outline how</w:t>
      </w:r>
      <w:r w:rsidRPr="00933403">
        <w:t xml:space="preserve"> the resistance of an object to a change in its state of motion</w:t>
      </w:r>
      <w:r>
        <w:t xml:space="preserve"> (</w:t>
      </w:r>
      <w:r w:rsidRPr="00933403">
        <w:t>inertia</w:t>
      </w:r>
      <w:r>
        <w:t>)</w:t>
      </w:r>
      <w:r w:rsidRPr="00933403">
        <w:t xml:space="preserve"> is dependent upon the mass of the object </w:t>
      </w:r>
      <w:r>
        <w:t>(Newton’s First Law of Motion)</w:t>
      </w:r>
    </w:p>
    <w:p w14:paraId="3D467E79" w14:textId="77777777" w:rsidR="004B5E28" w:rsidRPr="00E009B4" w:rsidRDefault="004B5E28" w:rsidP="00CB075D">
      <w:pPr>
        <w:pStyle w:val="SyllabusListParagraph"/>
        <w:spacing w:line="276" w:lineRule="auto"/>
      </w:pPr>
      <w:r>
        <w:t>e</w:t>
      </w:r>
      <w:r w:rsidRPr="00E009B4">
        <w:t>xplain</w:t>
      </w:r>
      <w:r>
        <w:t>, using examples,</w:t>
      </w:r>
      <w:r w:rsidRPr="00E009B4">
        <w:t xml:space="preserve"> that a body will remain at rest or in straight line uniform motion unless acted upon by an external, unbalanced force</w:t>
      </w:r>
      <w:r>
        <w:t xml:space="preserve"> (Newton’s First Law of Motion)</w:t>
      </w:r>
    </w:p>
    <w:p w14:paraId="546EC28B" w14:textId="77777777" w:rsidR="004B5E28" w:rsidRPr="00E009B4" w:rsidRDefault="004B5E28" w:rsidP="00CB075D">
      <w:pPr>
        <w:pStyle w:val="SyllabusListParagraph"/>
        <w:spacing w:line="276" w:lineRule="auto"/>
      </w:pPr>
      <w:r>
        <w:t>e</w:t>
      </w:r>
      <w:r w:rsidRPr="00E009B4">
        <w:t>xplain</w:t>
      </w:r>
      <w:r>
        <w:t xml:space="preserve">, using examples, that </w:t>
      </w:r>
      <w:r w:rsidRPr="00933403">
        <w:t>the acceleration produced by an unbalanced, external force is directly proportional to the size of the force and inversely proportional to the mass of the object</w:t>
      </w:r>
      <w:r>
        <w:t xml:space="preserve">, and can calculated using the formula </w:t>
      </w:r>
      <w:r w:rsidRPr="00882F04">
        <w:rPr>
          <w:i/>
        </w:rPr>
        <w:t>F = ma</w:t>
      </w:r>
      <w:r w:rsidRPr="00933403">
        <w:t xml:space="preserve">. </w:t>
      </w:r>
      <w:r>
        <w:t>(Newton’s Second Law of Motion)</w:t>
      </w:r>
    </w:p>
    <w:p w14:paraId="382A3F7D" w14:textId="77777777" w:rsidR="004B5E28" w:rsidRPr="00E009B4" w:rsidRDefault="004B5E28" w:rsidP="00CB075D">
      <w:pPr>
        <w:pStyle w:val="SyllabusListParagraph"/>
        <w:spacing w:line="276" w:lineRule="auto"/>
      </w:pPr>
      <w:r>
        <w:t>e</w:t>
      </w:r>
      <w:r w:rsidRPr="00E009B4">
        <w:t>xplain</w:t>
      </w:r>
      <w:r>
        <w:t>, using examples,</w:t>
      </w:r>
      <w:r w:rsidRPr="00E009B4">
        <w:t xml:space="preserve"> that for every action (force) there is an equal and opposite reaction (force)</w:t>
      </w:r>
      <w:r w:rsidRPr="00933403">
        <w:t xml:space="preserve"> </w:t>
      </w:r>
      <w:r>
        <w:t>(Newton’s Third Law of Motion)</w:t>
      </w:r>
      <w:r w:rsidRPr="00E009B4">
        <w:t xml:space="preserve"> </w:t>
      </w:r>
    </w:p>
    <w:p w14:paraId="3AB64600" w14:textId="77777777" w:rsidR="004B5E28" w:rsidRPr="00CB075D" w:rsidRDefault="004B5E28">
      <w:pPr>
        <w:widowControl/>
        <w:spacing w:line="276" w:lineRule="auto"/>
        <w:rPr>
          <w:rFonts w:eastAsiaTheme="majorEastAsia" w:cstheme="majorBidi"/>
          <w:b/>
          <w:bCs/>
          <w:color w:val="342568"/>
          <w:sz w:val="16"/>
          <w:szCs w:val="16"/>
        </w:rPr>
      </w:pPr>
      <w:r>
        <w:br w:type="page"/>
      </w:r>
    </w:p>
    <w:p w14:paraId="74D47CB1" w14:textId="61F62354" w:rsidR="007D20CC" w:rsidRPr="00393A8D" w:rsidRDefault="007D20CC" w:rsidP="007D20CC">
      <w:pPr>
        <w:pStyle w:val="Heading1"/>
      </w:pPr>
      <w:bookmarkStart w:id="8" w:name="_Toc147233428"/>
      <w:r w:rsidRPr="00393A8D">
        <w:lastRenderedPageBreak/>
        <w:t>Course Outline</w:t>
      </w:r>
      <w:bookmarkEnd w:id="8"/>
    </w:p>
    <w:p w14:paraId="16C08A30" w14:textId="77777777" w:rsidR="007D20CC" w:rsidRDefault="007D20CC" w:rsidP="007D20CC">
      <w:bookmarkStart w:id="9" w:name="_Hlk133499864"/>
      <w:r w:rsidRPr="00393A8D">
        <w:t xml:space="preserve">The scientific method, workplace health and safety and scientific literacy content will be taught in each unit. The content from these areas aligns with the science understanding content of the unit and are integrated throughout the learning experiences. </w:t>
      </w:r>
    </w:p>
    <w:tbl>
      <w:tblPr>
        <w:tblStyle w:val="TableGrid1"/>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28" w:type="dxa"/>
          <w:bottom w:w="28" w:type="dxa"/>
        </w:tblCellMar>
        <w:tblLook w:val="04A0" w:firstRow="1" w:lastRow="0" w:firstColumn="1" w:lastColumn="0" w:noHBand="0" w:noVBand="1"/>
      </w:tblPr>
      <w:tblGrid>
        <w:gridCol w:w="1258"/>
        <w:gridCol w:w="7802"/>
      </w:tblGrid>
      <w:tr w:rsidR="00953E82" w:rsidRPr="0048327F" w14:paraId="73CBC370" w14:textId="77777777" w:rsidTr="00CB075D">
        <w:trPr>
          <w:trHeight w:val="78"/>
          <w:tblHeader/>
        </w:trPr>
        <w:tc>
          <w:tcPr>
            <w:tcW w:w="1252" w:type="dxa"/>
            <w:tcBorders>
              <w:right w:val="single" w:sz="4" w:space="0" w:color="FFFFFF" w:themeColor="background1"/>
            </w:tcBorders>
            <w:shd w:val="clear" w:color="auto" w:fill="9A83B5"/>
            <w:vAlign w:val="center"/>
          </w:tcPr>
          <w:bookmarkEnd w:id="9"/>
          <w:p w14:paraId="469902A6" w14:textId="77777777" w:rsidR="00953E82" w:rsidRPr="0048327F" w:rsidRDefault="00953E82" w:rsidP="00CB075D">
            <w:pPr>
              <w:spacing w:line="276" w:lineRule="auto"/>
              <w:rPr>
                <w:b/>
                <w:bCs/>
                <w:color w:val="FFFFFF" w:themeColor="background1"/>
                <w:sz w:val="20"/>
                <w:szCs w:val="20"/>
              </w:rPr>
            </w:pPr>
            <w:r w:rsidRPr="0048327F">
              <w:rPr>
                <w:b/>
                <w:bCs/>
                <w:color w:val="FFFFFF" w:themeColor="background1"/>
                <w:sz w:val="20"/>
                <w:szCs w:val="20"/>
              </w:rPr>
              <w:t>Weeks</w:t>
            </w:r>
          </w:p>
        </w:tc>
        <w:tc>
          <w:tcPr>
            <w:tcW w:w="7764" w:type="dxa"/>
            <w:tcBorders>
              <w:left w:val="single" w:sz="4" w:space="0" w:color="FFFFFF" w:themeColor="background1"/>
            </w:tcBorders>
            <w:shd w:val="clear" w:color="auto" w:fill="9A83B5"/>
            <w:vAlign w:val="center"/>
          </w:tcPr>
          <w:p w14:paraId="770772CB" w14:textId="77777777" w:rsidR="00953E82" w:rsidRPr="0048327F" w:rsidRDefault="00953E82" w:rsidP="00CB075D">
            <w:pPr>
              <w:spacing w:line="276" w:lineRule="auto"/>
              <w:rPr>
                <w:b/>
                <w:bCs/>
                <w:color w:val="FFFFFF" w:themeColor="background1"/>
                <w:sz w:val="20"/>
                <w:szCs w:val="20"/>
              </w:rPr>
            </w:pPr>
            <w:r w:rsidRPr="0048327F">
              <w:rPr>
                <w:b/>
                <w:bCs/>
                <w:color w:val="FFFFFF" w:themeColor="background1"/>
                <w:sz w:val="20"/>
                <w:szCs w:val="20"/>
              </w:rPr>
              <w:t>Teaching point</w:t>
            </w:r>
          </w:p>
        </w:tc>
      </w:tr>
      <w:tr w:rsidR="00953E82" w:rsidRPr="00337D8A" w14:paraId="63A3D719" w14:textId="77777777" w:rsidTr="00CB075D">
        <w:tc>
          <w:tcPr>
            <w:tcW w:w="1252" w:type="dxa"/>
            <w:vAlign w:val="center"/>
          </w:tcPr>
          <w:p w14:paraId="6B159CE4" w14:textId="77777777" w:rsidR="00953E82" w:rsidRPr="0048327F" w:rsidRDefault="00953E82" w:rsidP="00CB075D">
            <w:pPr>
              <w:spacing w:line="276" w:lineRule="auto"/>
              <w:jc w:val="center"/>
              <w:rPr>
                <w:rFonts w:cs="Calibri"/>
                <w:sz w:val="20"/>
                <w:szCs w:val="20"/>
              </w:rPr>
            </w:pPr>
            <w:r>
              <w:rPr>
                <w:sz w:val="20"/>
                <w:szCs w:val="20"/>
              </w:rPr>
              <w:t>1</w:t>
            </w:r>
            <w:r w:rsidRPr="0048327F">
              <w:rPr>
                <w:sz w:val="20"/>
                <w:szCs w:val="20"/>
              </w:rPr>
              <w:t>–</w:t>
            </w:r>
            <w:r>
              <w:rPr>
                <w:sz w:val="20"/>
                <w:szCs w:val="20"/>
              </w:rPr>
              <w:t>2</w:t>
            </w:r>
          </w:p>
        </w:tc>
        <w:tc>
          <w:tcPr>
            <w:tcW w:w="7764" w:type="dxa"/>
          </w:tcPr>
          <w:p w14:paraId="3730C4C0" w14:textId="5C585E22" w:rsidR="00953E82" w:rsidRPr="00337D8A" w:rsidRDefault="00F50904" w:rsidP="00CB075D">
            <w:pPr>
              <w:spacing w:line="276" w:lineRule="auto"/>
              <w:rPr>
                <w:b/>
                <w:sz w:val="20"/>
                <w:szCs w:val="20"/>
              </w:rPr>
            </w:pPr>
            <w:r>
              <w:rPr>
                <w:b/>
                <w:sz w:val="20"/>
                <w:szCs w:val="20"/>
              </w:rPr>
              <w:t>The n</w:t>
            </w:r>
            <w:r w:rsidR="00953E82" w:rsidRPr="00337D8A">
              <w:rPr>
                <w:b/>
                <w:sz w:val="20"/>
                <w:szCs w:val="20"/>
              </w:rPr>
              <w:t>ervous system</w:t>
            </w:r>
          </w:p>
          <w:p w14:paraId="64F8BF35" w14:textId="77777777" w:rsidR="00953E82" w:rsidRPr="002C2179" w:rsidRDefault="00953E82" w:rsidP="00CB075D">
            <w:pPr>
              <w:pStyle w:val="Tablebullets1"/>
              <w:spacing w:line="276" w:lineRule="auto"/>
              <w:rPr>
                <w:b/>
              </w:rPr>
            </w:pPr>
            <w:r>
              <w:t xml:space="preserve">describe how </w:t>
            </w:r>
            <w:r w:rsidRPr="00693554">
              <w:t>the nervous system enables us to respond to external changes</w:t>
            </w:r>
            <w:r>
              <w:t xml:space="preserve"> by transmitting messages along nerves from receptors</w:t>
            </w:r>
            <w:r w:rsidRPr="00693554">
              <w:t xml:space="preserve"> to the brain where the brain</w:t>
            </w:r>
            <w:r>
              <w:t xml:space="preserve"> then</w:t>
            </w:r>
            <w:r w:rsidRPr="00693554">
              <w:t xml:space="preserve"> coordinates </w:t>
            </w:r>
            <w:r>
              <w:t xml:space="preserve">a </w:t>
            </w:r>
            <w:r w:rsidRPr="00693554">
              <w:t>response</w:t>
            </w:r>
          </w:p>
          <w:p w14:paraId="35CC3CB4" w14:textId="77777777" w:rsidR="00953E82" w:rsidRPr="00337D8A" w:rsidRDefault="00953E82" w:rsidP="00CB075D">
            <w:pPr>
              <w:spacing w:line="276" w:lineRule="auto"/>
              <w:rPr>
                <w:b/>
                <w:sz w:val="20"/>
                <w:szCs w:val="20"/>
              </w:rPr>
            </w:pPr>
            <w:r w:rsidRPr="00337D8A">
              <w:rPr>
                <w:b/>
                <w:sz w:val="20"/>
                <w:szCs w:val="20"/>
              </w:rPr>
              <w:t>Voluntary and involuntary responses</w:t>
            </w:r>
          </w:p>
          <w:p w14:paraId="7741A72B" w14:textId="77777777" w:rsidR="00953E82" w:rsidRDefault="00953E82" w:rsidP="00CB075D">
            <w:pPr>
              <w:pStyle w:val="Tablebullets1"/>
              <w:spacing w:line="276" w:lineRule="auto"/>
            </w:pPr>
            <w:r w:rsidRPr="00C32326">
              <w:t>distinguish between voluntary and involuntary responses</w:t>
            </w:r>
          </w:p>
          <w:p w14:paraId="2CB71E66" w14:textId="77777777" w:rsidR="00953E82" w:rsidRPr="00C32326" w:rsidRDefault="00953E82" w:rsidP="00CB075D">
            <w:pPr>
              <w:pStyle w:val="Tablebullets1"/>
              <w:spacing w:line="276" w:lineRule="auto"/>
            </w:pPr>
            <w:r w:rsidRPr="00C32326">
              <w:t>use equipment and techniques safely, competently and methodically to collect valid and reliable data, and use equipment with precision, accuracy and consistency</w:t>
            </w:r>
          </w:p>
          <w:p w14:paraId="0815F99D" w14:textId="77777777" w:rsidR="00953E82" w:rsidRPr="00C32326" w:rsidRDefault="00953E82" w:rsidP="00CB075D">
            <w:pPr>
              <w:pStyle w:val="Tablebullets1"/>
              <w:spacing w:line="276" w:lineRule="auto"/>
            </w:pPr>
            <w:r w:rsidRPr="00C32326">
              <w:t>represent qualitative and quantitative data in meaningful and useful ways, including the construction of appropriately labelled tables, processing of quantitative data using appropriate mathematical relationships and units, and drawing of appropriate graphs</w:t>
            </w:r>
          </w:p>
          <w:p w14:paraId="4E15A53F" w14:textId="48563E12" w:rsidR="00953E82" w:rsidRPr="00C32326" w:rsidRDefault="00953E82" w:rsidP="00CB075D">
            <w:pPr>
              <w:pStyle w:val="Tablebullets1"/>
              <w:spacing w:line="276" w:lineRule="auto"/>
            </w:pPr>
            <w:r w:rsidRPr="00C32326">
              <w:t xml:space="preserve">analyse data to identify and describe trends, patterns and relationships, </w:t>
            </w:r>
            <w:r w:rsidR="0048098E">
              <w:t xml:space="preserve">and </w:t>
            </w:r>
            <w:r w:rsidRPr="00C32326">
              <w:t>recognise errors and limitations in data</w:t>
            </w:r>
          </w:p>
          <w:p w14:paraId="2F7137FB" w14:textId="77777777" w:rsidR="00953E82" w:rsidRPr="00C32326" w:rsidRDefault="00953E82" w:rsidP="00CB075D">
            <w:pPr>
              <w:pStyle w:val="Tablebullets1"/>
              <w:spacing w:line="276" w:lineRule="auto"/>
            </w:pPr>
            <w:r w:rsidRPr="00C32326">
              <w:t>draw conclusions consistent with the evidence and relevant to the question being investigated, identify further evidence that may be required, and recognise limitations of conclusions</w:t>
            </w:r>
          </w:p>
          <w:p w14:paraId="257D66B6" w14:textId="77777777" w:rsidR="00953E82" w:rsidRPr="00162ED5" w:rsidRDefault="00953E82" w:rsidP="00CB075D">
            <w:pPr>
              <w:pStyle w:val="Tablebullets1"/>
              <w:spacing w:line="276" w:lineRule="auto"/>
              <w:rPr>
                <w:rFonts w:cs="Calibri"/>
              </w:rPr>
            </w:pPr>
            <w:r w:rsidRPr="00162ED5">
              <w:rPr>
                <w:rFonts w:cs="Calibri"/>
              </w:rPr>
              <w:t>use and apply workplace health and safety documents, including safety data sheets (SDS), and other relevant documents, such as standard operating procedures (SOP), when performing activities</w:t>
            </w:r>
          </w:p>
          <w:p w14:paraId="56DA1561" w14:textId="77777777" w:rsidR="00953E82" w:rsidRPr="00162ED5" w:rsidRDefault="00953E82" w:rsidP="00CB075D">
            <w:pPr>
              <w:pStyle w:val="Tablebullets1"/>
              <w:spacing w:line="276" w:lineRule="auto"/>
              <w:rPr>
                <w:rFonts w:cs="Calibri"/>
              </w:rPr>
            </w:pPr>
            <w:r w:rsidRPr="00162ED5">
              <w:rPr>
                <w:rFonts w:cs="Calibri"/>
              </w:rPr>
              <w:t>use appropriate scientific and technological equipment safely to gather data and information</w:t>
            </w:r>
          </w:p>
          <w:p w14:paraId="07730C19" w14:textId="77777777" w:rsidR="00953E82" w:rsidRPr="00337D8A" w:rsidRDefault="00953E82" w:rsidP="00CB075D">
            <w:pPr>
              <w:pStyle w:val="Tablebullets1"/>
              <w:spacing w:line="276" w:lineRule="auto"/>
              <w:rPr>
                <w:rFonts w:cs="Calibri"/>
              </w:rPr>
            </w:pPr>
            <w:r w:rsidRPr="00162ED5">
              <w:rPr>
                <w:rFonts w:cs="Calibri"/>
              </w:rPr>
              <w:t>conduct risk assessments to identify potential hazards and prevent potential incidents and injuries</w:t>
            </w:r>
          </w:p>
        </w:tc>
      </w:tr>
      <w:tr w:rsidR="00953E82" w:rsidRPr="002C12C1" w14:paraId="54EADC27" w14:textId="77777777" w:rsidTr="00CB075D">
        <w:tc>
          <w:tcPr>
            <w:tcW w:w="1252" w:type="dxa"/>
            <w:vAlign w:val="center"/>
          </w:tcPr>
          <w:p w14:paraId="1F7FC6E1" w14:textId="77777777" w:rsidR="00953E82" w:rsidRPr="0048327F" w:rsidRDefault="00953E82" w:rsidP="00CB075D">
            <w:pPr>
              <w:spacing w:line="276" w:lineRule="auto"/>
              <w:jc w:val="center"/>
              <w:rPr>
                <w:rFonts w:cs="Calibri"/>
                <w:sz w:val="20"/>
                <w:szCs w:val="20"/>
              </w:rPr>
            </w:pPr>
            <w:r>
              <w:rPr>
                <w:sz w:val="20"/>
                <w:szCs w:val="20"/>
              </w:rPr>
              <w:t>3</w:t>
            </w:r>
            <w:r w:rsidRPr="0048327F">
              <w:rPr>
                <w:sz w:val="20"/>
                <w:szCs w:val="20"/>
              </w:rPr>
              <w:t>–4</w:t>
            </w:r>
          </w:p>
        </w:tc>
        <w:tc>
          <w:tcPr>
            <w:tcW w:w="7764" w:type="dxa"/>
          </w:tcPr>
          <w:p w14:paraId="03FD75B1" w14:textId="7911D1B3" w:rsidR="00953E82" w:rsidRPr="00DF5935" w:rsidRDefault="00953E82" w:rsidP="00CB075D">
            <w:pPr>
              <w:spacing w:line="276" w:lineRule="auto"/>
              <w:rPr>
                <w:b/>
                <w:sz w:val="20"/>
                <w:szCs w:val="20"/>
              </w:rPr>
            </w:pPr>
            <w:r w:rsidRPr="000074FA">
              <w:rPr>
                <w:b/>
                <w:sz w:val="20"/>
                <w:szCs w:val="20"/>
              </w:rPr>
              <w:t>Reaction time</w:t>
            </w:r>
          </w:p>
          <w:p w14:paraId="2D98B383" w14:textId="77777777" w:rsidR="00953E82" w:rsidRDefault="00953E82" w:rsidP="00CB075D">
            <w:pPr>
              <w:pStyle w:val="Tablebullets1"/>
              <w:spacing w:line="276" w:lineRule="auto"/>
            </w:pPr>
            <w:r>
              <w:t xml:space="preserve">describe how </w:t>
            </w:r>
            <w:r w:rsidRPr="00693554">
              <w:t>the nervous system enables us to respond to external changes</w:t>
            </w:r>
            <w:r>
              <w:t xml:space="preserve"> by transmitting messages along nerves from receptors</w:t>
            </w:r>
            <w:r w:rsidRPr="00693554">
              <w:t xml:space="preserve"> to the brain where the brain</w:t>
            </w:r>
            <w:r>
              <w:t xml:space="preserve"> then</w:t>
            </w:r>
            <w:r w:rsidRPr="00693554">
              <w:t xml:space="preserve"> coordinates </w:t>
            </w:r>
            <w:r>
              <w:t xml:space="preserve">a </w:t>
            </w:r>
            <w:r w:rsidRPr="00693554">
              <w:t>response</w:t>
            </w:r>
          </w:p>
          <w:p w14:paraId="562B6282" w14:textId="77777777" w:rsidR="00953E82" w:rsidRDefault="00953E82" w:rsidP="00CB075D">
            <w:pPr>
              <w:pStyle w:val="Tablebullets1"/>
              <w:spacing w:line="276" w:lineRule="auto"/>
            </w:pPr>
            <w:r>
              <w:t>d</w:t>
            </w:r>
            <w:r w:rsidRPr="00487C2C">
              <w:t>istinguish between voluntary and involuntary responses</w:t>
            </w:r>
            <w:r>
              <w:t xml:space="preserve"> </w:t>
            </w:r>
          </w:p>
          <w:p w14:paraId="596EFEB9" w14:textId="77777777" w:rsidR="00953E82" w:rsidRDefault="00953E82" w:rsidP="00CB075D">
            <w:pPr>
              <w:pStyle w:val="Tablebullets1"/>
              <w:spacing w:line="276" w:lineRule="auto"/>
            </w:pPr>
            <w:r>
              <w:t>e</w:t>
            </w:r>
            <w:r w:rsidRPr="00D8550E">
              <w:t xml:space="preserve">xplain how factors such as </w:t>
            </w:r>
            <w:r>
              <w:t xml:space="preserve">practice, </w:t>
            </w:r>
            <w:r w:rsidRPr="00D8550E">
              <w:t>anticipation, age, fatigue, distractions,</w:t>
            </w:r>
            <w:r>
              <w:t xml:space="preserve"> eye</w:t>
            </w:r>
            <w:r w:rsidRPr="00D8550E">
              <w:t>sight</w:t>
            </w:r>
            <w:r>
              <w:t xml:space="preserve">, </w:t>
            </w:r>
            <w:r w:rsidRPr="00D8550E">
              <w:t xml:space="preserve">hearing and drugs can </w:t>
            </w:r>
            <w:r>
              <w:t>affect reaction time</w:t>
            </w:r>
          </w:p>
          <w:p w14:paraId="122EF5D2" w14:textId="77777777" w:rsidR="00953E82" w:rsidRPr="009B509A" w:rsidRDefault="00953E82" w:rsidP="00CB075D">
            <w:pPr>
              <w:pStyle w:val="Tablebullets1"/>
              <w:spacing w:line="276" w:lineRule="auto"/>
            </w:pPr>
            <w:r w:rsidRPr="009B509A">
              <w:t>research a given topic and construct questions for investigation</w:t>
            </w:r>
          </w:p>
          <w:p w14:paraId="2E99415F" w14:textId="77777777" w:rsidR="00953E82" w:rsidRPr="009B509A" w:rsidRDefault="00953E82" w:rsidP="00CB075D">
            <w:pPr>
              <w:pStyle w:val="Tablebullets1"/>
              <w:spacing w:line="276" w:lineRule="auto"/>
            </w:pPr>
            <w:r w:rsidRPr="009B509A">
              <w:t>determine the appropriate methodology for investigations</w:t>
            </w:r>
          </w:p>
          <w:p w14:paraId="486DA94F" w14:textId="77777777" w:rsidR="00953E82" w:rsidRPr="009B509A" w:rsidRDefault="00953E82" w:rsidP="00CB075D">
            <w:pPr>
              <w:pStyle w:val="Tablebullets1"/>
              <w:spacing w:line="276" w:lineRule="auto"/>
            </w:pPr>
            <w:r w:rsidRPr="009B509A">
              <w:t>design scientific investigations, including the formulation of investigable questions and/or hypotheses</w:t>
            </w:r>
            <w:r>
              <w:t>,</w:t>
            </w:r>
            <w:r w:rsidRPr="009B509A">
              <w:t xml:space="preserve"> materials required</w:t>
            </w:r>
            <w:r>
              <w:t>,</w:t>
            </w:r>
            <w:r w:rsidRPr="009B509A">
              <w:t xml:space="preserve"> selection and/or modification of a procedure to be followed to collect valid and reliable data</w:t>
            </w:r>
            <w:r>
              <w:t>, and</w:t>
            </w:r>
            <w:r w:rsidRPr="009B509A">
              <w:t xml:space="preserve"> identification of safety and ethical considerations </w:t>
            </w:r>
          </w:p>
          <w:p w14:paraId="320526B3" w14:textId="77777777" w:rsidR="00953E82" w:rsidRPr="00185B12" w:rsidRDefault="00953E82" w:rsidP="00CB075D">
            <w:pPr>
              <w:pStyle w:val="Tablebullets1"/>
              <w:spacing w:line="276" w:lineRule="auto"/>
            </w:pPr>
            <w:r w:rsidRPr="00185B12">
              <w:t>represent qualitative and quantitative data in meaningful and useful ways, including the construction of appropriately labelled tables; processing of quantitative data using appropriate mathematical relationships and units; drawing of appropriate graphs</w:t>
            </w:r>
          </w:p>
          <w:p w14:paraId="0AAA6331" w14:textId="53C739AD" w:rsidR="00953E82" w:rsidRPr="00185B12" w:rsidRDefault="00953E82" w:rsidP="00CB075D">
            <w:pPr>
              <w:pStyle w:val="Tablebullets1"/>
              <w:spacing w:line="276" w:lineRule="auto"/>
            </w:pPr>
            <w:r w:rsidRPr="00185B12">
              <w:t xml:space="preserve">analyse data to identify and describe trends, patterns and relationships, </w:t>
            </w:r>
            <w:r w:rsidR="0048098E">
              <w:t xml:space="preserve">and recognise </w:t>
            </w:r>
            <w:r w:rsidRPr="00185B12">
              <w:t>error</w:t>
            </w:r>
            <w:r w:rsidR="0048098E">
              <w:t>s</w:t>
            </w:r>
            <w:r w:rsidRPr="00185B12">
              <w:t xml:space="preserve"> and limitations in data</w:t>
            </w:r>
          </w:p>
          <w:p w14:paraId="45AC1130" w14:textId="2AA1BB87" w:rsidR="00953E82" w:rsidRPr="00185B12" w:rsidRDefault="00953E82" w:rsidP="00CB075D">
            <w:pPr>
              <w:pStyle w:val="Tablebullets1"/>
              <w:spacing w:line="276" w:lineRule="auto"/>
            </w:pPr>
            <w:r w:rsidRPr="00185B12">
              <w:lastRenderedPageBreak/>
              <w:t>draw conclusions consistent with the evidence and relevant to the question being investigated</w:t>
            </w:r>
            <w:r w:rsidR="0048098E">
              <w:t>,</w:t>
            </w:r>
            <w:r w:rsidR="0048098E" w:rsidRPr="00185B12">
              <w:t xml:space="preserve"> </w:t>
            </w:r>
            <w:r w:rsidRPr="00185B12">
              <w:t>identify further evidence that may be required</w:t>
            </w:r>
            <w:r w:rsidR="0048098E">
              <w:t>, and recognise limitations of conclusions</w:t>
            </w:r>
          </w:p>
          <w:p w14:paraId="751C35BA" w14:textId="77777777" w:rsidR="00953E82" w:rsidRDefault="00953E82" w:rsidP="00CB075D">
            <w:pPr>
              <w:pStyle w:val="Tablebullets1"/>
              <w:spacing w:line="276" w:lineRule="auto"/>
            </w:pPr>
            <w:r>
              <w:t>use and apply workplace health and safety documents, including safety data sheets (SDS), and other relevant documents, such as standard operating procedures (SOP), when performing activities</w:t>
            </w:r>
          </w:p>
          <w:p w14:paraId="564611DC" w14:textId="77777777" w:rsidR="00953E82" w:rsidRDefault="00953E82" w:rsidP="00CB075D">
            <w:pPr>
              <w:pStyle w:val="Tablebullets1"/>
              <w:spacing w:line="276" w:lineRule="auto"/>
            </w:pPr>
            <w:r>
              <w:t>use appropriate scientific and technological equipment safely to gather data and information</w:t>
            </w:r>
          </w:p>
          <w:p w14:paraId="59281756" w14:textId="77777777" w:rsidR="00953E82" w:rsidRDefault="00953E82" w:rsidP="00CB075D">
            <w:pPr>
              <w:pStyle w:val="Tablebullets1"/>
              <w:spacing w:line="276" w:lineRule="auto"/>
            </w:pPr>
            <w:r>
              <w:t>conduct risk assessments to identify potential hazards and prevent potential incidents and injuries</w:t>
            </w:r>
          </w:p>
          <w:p w14:paraId="72142617" w14:textId="2C23AEB3" w:rsidR="00953E82" w:rsidRPr="00B05D8A" w:rsidRDefault="00953E82" w:rsidP="00CB075D">
            <w:pPr>
              <w:pStyle w:val="Tablebullets1"/>
              <w:spacing w:line="276" w:lineRule="auto"/>
            </w:pPr>
            <w:r w:rsidRPr="00B05D8A">
              <w:t>distinguish between opinion, anecdote and evidence, and scientific and non</w:t>
            </w:r>
            <w:r w:rsidR="0048098E">
              <w:noBreakHyphen/>
            </w:r>
            <w:r w:rsidRPr="00B05D8A">
              <w:t>scientific ideas</w:t>
            </w:r>
          </w:p>
          <w:p w14:paraId="0A06371F" w14:textId="77777777" w:rsidR="00953E82" w:rsidRPr="00B05D8A" w:rsidRDefault="00953E82" w:rsidP="00CB075D">
            <w:pPr>
              <w:pStyle w:val="Tablebullets1"/>
              <w:spacing w:line="276" w:lineRule="auto"/>
            </w:pPr>
            <w:r w:rsidRPr="00B05D8A">
              <w:t>use reasoning to construct scientific arguments, and to draw and justify conclusions consistent with the evidence and relevant to the question under investigation</w:t>
            </w:r>
          </w:p>
          <w:p w14:paraId="2B7D4FFE" w14:textId="77777777" w:rsidR="00953E82" w:rsidRPr="00B05D8A" w:rsidRDefault="00953E82" w:rsidP="00CB075D">
            <w:pPr>
              <w:pStyle w:val="Tablebullets1"/>
              <w:spacing w:line="276" w:lineRule="auto"/>
            </w:pPr>
            <w:r w:rsidRPr="00B05D8A">
              <w:t>identify examples of where the application of scientific knowledge may have beneficial and/or harmful and/or unintended consequences</w:t>
            </w:r>
          </w:p>
          <w:p w14:paraId="017291CD" w14:textId="77777777" w:rsidR="00953E82" w:rsidRDefault="00953E82" w:rsidP="00CB075D">
            <w:pPr>
              <w:pStyle w:val="Tablebullets1"/>
              <w:spacing w:line="276" w:lineRule="auto"/>
            </w:pPr>
            <w:r w:rsidRPr="00B05D8A">
              <w:t>use scientific knowledge to develop and evaluate projected economic, social and environmental impacts and to design action for sustainability</w:t>
            </w:r>
          </w:p>
          <w:p w14:paraId="235026BD" w14:textId="4CB4BE5C" w:rsidR="00953E82" w:rsidRPr="002C12C1" w:rsidRDefault="00953E82" w:rsidP="00CB075D">
            <w:pPr>
              <w:spacing w:before="120" w:line="276" w:lineRule="auto"/>
              <w:rPr>
                <w:b/>
                <w:sz w:val="20"/>
                <w:szCs w:val="20"/>
              </w:rPr>
            </w:pPr>
            <w:r>
              <w:rPr>
                <w:b/>
                <w:sz w:val="20"/>
                <w:szCs w:val="20"/>
              </w:rPr>
              <w:t xml:space="preserve">Commence </w:t>
            </w:r>
            <w:r w:rsidR="002F34EF">
              <w:rPr>
                <w:b/>
                <w:bCs/>
                <w:sz w:val="20"/>
                <w:szCs w:val="20"/>
              </w:rPr>
              <w:t>A</w:t>
            </w:r>
            <w:r w:rsidR="002F34EF" w:rsidRPr="00D92F00">
              <w:rPr>
                <w:b/>
                <w:bCs/>
                <w:sz w:val="20"/>
                <w:szCs w:val="20"/>
              </w:rPr>
              <w:t>ssessment</w:t>
            </w:r>
            <w:r w:rsidR="002F34EF" w:rsidRPr="00185B12">
              <w:rPr>
                <w:b/>
                <w:sz w:val="20"/>
                <w:szCs w:val="20"/>
              </w:rPr>
              <w:t xml:space="preserve"> </w:t>
            </w:r>
            <w:r w:rsidRPr="00185B12">
              <w:rPr>
                <w:b/>
                <w:sz w:val="20"/>
                <w:szCs w:val="20"/>
              </w:rPr>
              <w:t xml:space="preserve">task </w:t>
            </w:r>
            <w:r>
              <w:rPr>
                <w:b/>
                <w:sz w:val="20"/>
                <w:szCs w:val="20"/>
              </w:rPr>
              <w:t xml:space="preserve">1 </w:t>
            </w:r>
            <w:r w:rsidRPr="00185B12">
              <w:rPr>
                <w:b/>
                <w:sz w:val="20"/>
                <w:szCs w:val="20"/>
              </w:rPr>
              <w:t>– Investigation (40%)</w:t>
            </w:r>
          </w:p>
        </w:tc>
      </w:tr>
      <w:tr w:rsidR="00953E82" w:rsidRPr="00BE5DC6" w14:paraId="097437D6" w14:textId="77777777" w:rsidTr="00CB075D">
        <w:tc>
          <w:tcPr>
            <w:tcW w:w="1252" w:type="dxa"/>
            <w:vAlign w:val="center"/>
          </w:tcPr>
          <w:p w14:paraId="510CB20D" w14:textId="77777777" w:rsidR="00953E82" w:rsidRPr="0048327F" w:rsidRDefault="00953E82" w:rsidP="00CB075D">
            <w:pPr>
              <w:spacing w:line="276" w:lineRule="auto"/>
              <w:jc w:val="center"/>
              <w:rPr>
                <w:rFonts w:cs="Calibri"/>
                <w:sz w:val="20"/>
                <w:szCs w:val="20"/>
              </w:rPr>
            </w:pPr>
            <w:r w:rsidRPr="0048327F">
              <w:rPr>
                <w:sz w:val="20"/>
                <w:szCs w:val="20"/>
              </w:rPr>
              <w:lastRenderedPageBreak/>
              <w:t>5–6</w:t>
            </w:r>
          </w:p>
        </w:tc>
        <w:tc>
          <w:tcPr>
            <w:tcW w:w="7764" w:type="dxa"/>
          </w:tcPr>
          <w:p w14:paraId="42D3C2E3" w14:textId="77777777" w:rsidR="006F708C" w:rsidRPr="00215C2A" w:rsidRDefault="006F708C" w:rsidP="00215C2A">
            <w:pPr>
              <w:pStyle w:val="Tablebullets1"/>
              <w:numPr>
                <w:ilvl w:val="0"/>
                <w:numId w:val="0"/>
              </w:numPr>
              <w:spacing w:line="276" w:lineRule="auto"/>
              <w:ind w:left="357" w:hanging="357"/>
              <w:rPr>
                <w:b/>
                <w:bCs/>
              </w:rPr>
            </w:pPr>
            <w:r w:rsidRPr="00215C2A">
              <w:rPr>
                <w:b/>
                <w:bCs/>
              </w:rPr>
              <w:t xml:space="preserve">Reaction time investigation </w:t>
            </w:r>
          </w:p>
          <w:p w14:paraId="6F1771D7" w14:textId="3BA6B331" w:rsidR="00953E82" w:rsidRPr="00337D8A" w:rsidRDefault="00953E82" w:rsidP="00CB075D">
            <w:pPr>
              <w:spacing w:line="276" w:lineRule="auto"/>
              <w:rPr>
                <w:b/>
                <w:sz w:val="20"/>
                <w:szCs w:val="20"/>
              </w:rPr>
            </w:pPr>
            <w:r w:rsidRPr="00337D8A">
              <w:rPr>
                <w:b/>
                <w:sz w:val="20"/>
                <w:szCs w:val="20"/>
              </w:rPr>
              <w:t xml:space="preserve">Continue Assessment task </w:t>
            </w:r>
            <w:r>
              <w:rPr>
                <w:b/>
                <w:sz w:val="20"/>
                <w:szCs w:val="20"/>
              </w:rPr>
              <w:t>1</w:t>
            </w:r>
            <w:r w:rsidRPr="00337D8A">
              <w:rPr>
                <w:b/>
                <w:sz w:val="20"/>
                <w:szCs w:val="20"/>
              </w:rPr>
              <w:t xml:space="preserve"> – Investigation</w:t>
            </w:r>
          </w:p>
          <w:p w14:paraId="71772C21" w14:textId="057905AA" w:rsidR="00953E82" w:rsidRPr="00185B12" w:rsidRDefault="00953E82" w:rsidP="00CB075D">
            <w:pPr>
              <w:pStyle w:val="Tablebullets1"/>
              <w:spacing w:line="276" w:lineRule="auto"/>
            </w:pPr>
            <w:r w:rsidRPr="00185B12">
              <w:t>use equipment and techniques safely, competently and methodically to collect valid and reliable data</w:t>
            </w:r>
            <w:r w:rsidR="0048098E">
              <w:t>, and</w:t>
            </w:r>
            <w:r w:rsidR="0048098E" w:rsidRPr="00185B12">
              <w:t xml:space="preserve"> </w:t>
            </w:r>
            <w:r w:rsidRPr="00185B12">
              <w:t>use equipment with precision, accuracy and consistency</w:t>
            </w:r>
          </w:p>
          <w:p w14:paraId="03E4E4E7" w14:textId="77777777" w:rsidR="00953E82" w:rsidRPr="00185B12" w:rsidRDefault="00953E82" w:rsidP="00CB075D">
            <w:pPr>
              <w:pStyle w:val="Tablebullets1"/>
              <w:spacing w:line="276" w:lineRule="auto"/>
            </w:pPr>
            <w:r w:rsidRPr="00185B12">
              <w:t>represent qualitative and quantitative data in meaningful and useful ways, including the construction of appropriately labelled tables; processing of quantitative data using appropriate mathematical relationships and units; drawing of appropriate graphs</w:t>
            </w:r>
          </w:p>
          <w:p w14:paraId="7F2E2F95" w14:textId="77777777" w:rsidR="00953E82" w:rsidRPr="00337D8A" w:rsidRDefault="00953E82" w:rsidP="00CB075D">
            <w:pPr>
              <w:pStyle w:val="Tablebullets1"/>
              <w:numPr>
                <w:ilvl w:val="0"/>
                <w:numId w:val="0"/>
              </w:numPr>
              <w:spacing w:line="276" w:lineRule="auto"/>
              <w:ind w:left="357" w:hanging="357"/>
              <w:rPr>
                <w:b/>
                <w:bCs/>
              </w:rPr>
            </w:pPr>
            <w:r w:rsidRPr="00337D8A">
              <w:rPr>
                <w:b/>
                <w:bCs/>
              </w:rPr>
              <w:t>Stopping distance</w:t>
            </w:r>
          </w:p>
          <w:p w14:paraId="29E453C7" w14:textId="77777777" w:rsidR="00953E82" w:rsidRDefault="00953E82" w:rsidP="00CB075D">
            <w:pPr>
              <w:pStyle w:val="Tablebullets1"/>
              <w:spacing w:line="276" w:lineRule="auto"/>
            </w:pPr>
            <w:r w:rsidRPr="002223A0">
              <w:t xml:space="preserve">state that stopping distance is proportionate to reaction distance and braking distance, and can be calculated using stopping distance = reaction distance + braking distance </w:t>
            </w:r>
          </w:p>
          <w:p w14:paraId="376EBB75" w14:textId="49BAFD9E" w:rsidR="00953E82" w:rsidRPr="002223A0" w:rsidRDefault="00953E82" w:rsidP="00CB075D">
            <w:pPr>
              <w:pStyle w:val="Tablebullets1"/>
              <w:spacing w:line="276" w:lineRule="auto"/>
            </w:pPr>
            <w:r w:rsidRPr="002223A0">
              <w:t>identify factors that affect reaction distance, including the speed of a vehicle and the driver’s reaction time, and use the relationship: reaction distance = speed x reaction time to calculate reaction distance</w:t>
            </w:r>
          </w:p>
          <w:p w14:paraId="2E1A39E4" w14:textId="216C3745" w:rsidR="00953E82" w:rsidRPr="002223A0" w:rsidRDefault="00953E82" w:rsidP="00CB075D">
            <w:pPr>
              <w:pStyle w:val="Tablebullets1"/>
              <w:spacing w:line="276" w:lineRule="auto"/>
            </w:pPr>
            <w:r w:rsidRPr="002223A0">
              <w:t xml:space="preserve">outline how the braking distance of vehicles is influenced by </w:t>
            </w:r>
          </w:p>
          <w:p w14:paraId="3F2BB71F" w14:textId="77777777" w:rsidR="00953E82" w:rsidRPr="00AD7374" w:rsidRDefault="00953E82" w:rsidP="00CB075D">
            <w:pPr>
              <w:pStyle w:val="Tablebullets1"/>
              <w:numPr>
                <w:ilvl w:val="0"/>
                <w:numId w:val="46"/>
              </w:numPr>
              <w:spacing w:line="276" w:lineRule="auto"/>
            </w:pPr>
            <w:r w:rsidRPr="00AD7374">
              <w:t>road and weather conditions</w:t>
            </w:r>
          </w:p>
          <w:p w14:paraId="0B1CEB32" w14:textId="77777777" w:rsidR="00953E82" w:rsidRPr="00AD7374" w:rsidRDefault="00953E82" w:rsidP="00CB075D">
            <w:pPr>
              <w:pStyle w:val="Tablebullets1"/>
              <w:numPr>
                <w:ilvl w:val="0"/>
                <w:numId w:val="46"/>
              </w:numPr>
              <w:spacing w:line="276" w:lineRule="auto"/>
            </w:pPr>
            <w:r w:rsidRPr="00AD7374">
              <w:t>condition of brakes and tyres</w:t>
            </w:r>
          </w:p>
          <w:p w14:paraId="6F7782DA" w14:textId="77777777" w:rsidR="00953E82" w:rsidRDefault="00953E82" w:rsidP="00CB075D">
            <w:pPr>
              <w:pStyle w:val="Tablebullets1"/>
              <w:numPr>
                <w:ilvl w:val="0"/>
                <w:numId w:val="46"/>
              </w:numPr>
              <w:spacing w:line="276" w:lineRule="auto"/>
            </w:pPr>
            <w:r w:rsidRPr="00AD7374">
              <w:t>vehicle speed and mas</w:t>
            </w:r>
            <w:r>
              <w:t>s</w:t>
            </w:r>
          </w:p>
          <w:p w14:paraId="56E3CD0B" w14:textId="23F6667E" w:rsidR="00953E82" w:rsidRPr="00185B12" w:rsidRDefault="00953E82" w:rsidP="00CB075D">
            <w:pPr>
              <w:pStyle w:val="Tablebullets1"/>
              <w:spacing w:line="276" w:lineRule="auto"/>
            </w:pPr>
            <w:r w:rsidRPr="00185B12">
              <w:t xml:space="preserve">analyse data to identify and describe trends, patterns and relationships, </w:t>
            </w:r>
            <w:r w:rsidR="003C7929">
              <w:t xml:space="preserve">and recognise </w:t>
            </w:r>
            <w:r w:rsidRPr="00185B12">
              <w:t>error</w:t>
            </w:r>
            <w:r w:rsidR="003C7929">
              <w:t>s</w:t>
            </w:r>
            <w:r w:rsidRPr="00185B12">
              <w:t xml:space="preserve"> and limitations in data</w:t>
            </w:r>
          </w:p>
          <w:p w14:paraId="7C3E15E7" w14:textId="6E529442" w:rsidR="00953E82" w:rsidRPr="00185B12" w:rsidRDefault="00953E82" w:rsidP="00CB075D">
            <w:pPr>
              <w:pStyle w:val="Tablebullets1"/>
              <w:spacing w:line="276" w:lineRule="auto"/>
            </w:pPr>
            <w:r w:rsidRPr="00185B12">
              <w:t>draw conclusions consistent with the evidence and relevant to the question being investigated</w:t>
            </w:r>
            <w:r w:rsidR="003C7929">
              <w:t xml:space="preserve">, </w:t>
            </w:r>
            <w:r w:rsidRPr="00185B12">
              <w:t>identify further evidence that may be required</w:t>
            </w:r>
            <w:r w:rsidR="003C7929">
              <w:t>, and recognise limitations of conclusions</w:t>
            </w:r>
          </w:p>
          <w:p w14:paraId="74DB493C" w14:textId="77777777" w:rsidR="00953E82" w:rsidRPr="00185B12" w:rsidRDefault="00953E82" w:rsidP="00CB075D">
            <w:pPr>
              <w:pStyle w:val="Tablebullets1"/>
              <w:spacing w:line="276" w:lineRule="auto"/>
            </w:pPr>
            <w:r w:rsidRPr="00185B12">
              <w:t>communicate information and ideas in a variety of ways using scientific conventions and terminology, including the selection and presentation of data and ideas to convey meaning to selected audiences in written, oral and multimedia formats</w:t>
            </w:r>
          </w:p>
          <w:p w14:paraId="1B9568A1" w14:textId="77777777" w:rsidR="00953E82" w:rsidRDefault="00953E82" w:rsidP="00CB075D">
            <w:pPr>
              <w:pStyle w:val="Tablebullets1"/>
              <w:spacing w:line="276" w:lineRule="auto"/>
            </w:pPr>
            <w:r w:rsidRPr="00185B12">
              <w:t>use appropriate scientific and technological equipment safely to gather data and information</w:t>
            </w:r>
          </w:p>
          <w:p w14:paraId="4DDB9645" w14:textId="77777777" w:rsidR="00953E82" w:rsidRPr="000641B2" w:rsidRDefault="00953E82" w:rsidP="00CB075D">
            <w:pPr>
              <w:pStyle w:val="Tablebullets1"/>
              <w:spacing w:line="276" w:lineRule="auto"/>
              <w:rPr>
                <w:rFonts w:cs="Calibri"/>
              </w:rPr>
            </w:pPr>
            <w:r w:rsidRPr="00162ED5">
              <w:rPr>
                <w:rFonts w:cs="Calibri"/>
              </w:rPr>
              <w:lastRenderedPageBreak/>
              <w:t>conduct risk assessments to identify potential hazards and prevent potential incidents and injuries</w:t>
            </w:r>
          </w:p>
          <w:p w14:paraId="7C20AE3A" w14:textId="78D6813B" w:rsidR="00953E82" w:rsidRPr="00B05D8A" w:rsidRDefault="00953E82" w:rsidP="00CB075D">
            <w:pPr>
              <w:pStyle w:val="Tablebullets1"/>
              <w:spacing w:line="276" w:lineRule="auto"/>
            </w:pPr>
            <w:r w:rsidRPr="00B05D8A">
              <w:t>distinguish between opinion, anecdote and evidence, and scientific and non</w:t>
            </w:r>
            <w:r w:rsidR="003C7929">
              <w:noBreakHyphen/>
            </w:r>
            <w:r w:rsidRPr="00B05D8A">
              <w:t>scientific ideas</w:t>
            </w:r>
          </w:p>
          <w:p w14:paraId="0CC8ED1F" w14:textId="77777777" w:rsidR="00953E82" w:rsidRPr="00B05D8A" w:rsidRDefault="00953E82" w:rsidP="00CB075D">
            <w:pPr>
              <w:pStyle w:val="Tablebullets1"/>
              <w:spacing w:line="276" w:lineRule="auto"/>
            </w:pPr>
            <w:r w:rsidRPr="00B05D8A">
              <w:t>use reasoning to construct scientific arguments, and to draw and justify conclusions consistent with the evidence and relevant to the question under investigation</w:t>
            </w:r>
          </w:p>
          <w:p w14:paraId="133D7018" w14:textId="77777777" w:rsidR="00953E82" w:rsidRPr="00B05D8A" w:rsidRDefault="00953E82" w:rsidP="00CB075D">
            <w:pPr>
              <w:pStyle w:val="Tablebullets1"/>
              <w:spacing w:line="276" w:lineRule="auto"/>
            </w:pPr>
            <w:r w:rsidRPr="00B05D8A">
              <w:t>identify examples of where the application of scientific knowledge may have beneficial and/or harmful and/or unintended consequences</w:t>
            </w:r>
          </w:p>
          <w:p w14:paraId="3701F42E" w14:textId="77777777" w:rsidR="00953E82" w:rsidRDefault="00953E82" w:rsidP="00CB075D">
            <w:pPr>
              <w:pStyle w:val="Tablebullets1"/>
              <w:spacing w:line="276" w:lineRule="auto"/>
            </w:pPr>
            <w:r w:rsidRPr="00B05D8A">
              <w:t>use scientific knowledge to develop and evaluate projected economic, social and environmental impacts and to design action for sustainability</w:t>
            </w:r>
          </w:p>
          <w:p w14:paraId="610149AC" w14:textId="77777777" w:rsidR="00953E82" w:rsidRPr="00BE5DC6" w:rsidRDefault="00953E82" w:rsidP="00CB075D">
            <w:pPr>
              <w:spacing w:before="120" w:line="276" w:lineRule="auto"/>
              <w:rPr>
                <w:b/>
                <w:sz w:val="20"/>
                <w:szCs w:val="20"/>
              </w:rPr>
            </w:pPr>
            <w:r w:rsidRPr="00D92F00">
              <w:rPr>
                <w:b/>
                <w:bCs/>
                <w:sz w:val="20"/>
                <w:szCs w:val="20"/>
              </w:rPr>
              <w:t>Assessment</w:t>
            </w:r>
            <w:r w:rsidRPr="00F41B2E">
              <w:rPr>
                <w:b/>
                <w:sz w:val="20"/>
                <w:szCs w:val="20"/>
              </w:rPr>
              <w:t xml:space="preserve"> task </w:t>
            </w:r>
            <w:r>
              <w:rPr>
                <w:b/>
                <w:sz w:val="20"/>
                <w:szCs w:val="20"/>
              </w:rPr>
              <w:t xml:space="preserve">2 </w:t>
            </w:r>
            <w:r w:rsidRPr="00F41B2E">
              <w:rPr>
                <w:b/>
                <w:sz w:val="20"/>
                <w:szCs w:val="20"/>
              </w:rPr>
              <w:t>– Supervised written assessment (20%)</w:t>
            </w:r>
          </w:p>
        </w:tc>
      </w:tr>
      <w:tr w:rsidR="00953E82" w:rsidRPr="00750EA9" w14:paraId="573E38F8" w14:textId="77777777" w:rsidTr="00CB075D">
        <w:tc>
          <w:tcPr>
            <w:tcW w:w="1252" w:type="dxa"/>
            <w:vAlign w:val="center"/>
          </w:tcPr>
          <w:p w14:paraId="4A8EB2E1" w14:textId="77777777" w:rsidR="00953E82" w:rsidRPr="0048327F" w:rsidRDefault="00953E82" w:rsidP="00CB075D">
            <w:pPr>
              <w:spacing w:line="276" w:lineRule="auto"/>
              <w:jc w:val="center"/>
              <w:rPr>
                <w:rFonts w:cs="Calibri"/>
                <w:sz w:val="20"/>
                <w:szCs w:val="20"/>
              </w:rPr>
            </w:pPr>
            <w:r>
              <w:rPr>
                <w:sz w:val="20"/>
                <w:szCs w:val="20"/>
              </w:rPr>
              <w:lastRenderedPageBreak/>
              <w:t>7</w:t>
            </w:r>
            <w:r w:rsidRPr="0048327F">
              <w:rPr>
                <w:sz w:val="20"/>
                <w:szCs w:val="20"/>
              </w:rPr>
              <w:t>–</w:t>
            </w:r>
            <w:r>
              <w:rPr>
                <w:sz w:val="20"/>
                <w:szCs w:val="20"/>
              </w:rPr>
              <w:t>8</w:t>
            </w:r>
          </w:p>
        </w:tc>
        <w:tc>
          <w:tcPr>
            <w:tcW w:w="7764" w:type="dxa"/>
          </w:tcPr>
          <w:p w14:paraId="18A5304F" w14:textId="77777777" w:rsidR="00953E82" w:rsidRDefault="00953E82" w:rsidP="00CB075D">
            <w:pPr>
              <w:spacing w:line="276" w:lineRule="auto"/>
              <w:rPr>
                <w:b/>
                <w:sz w:val="20"/>
                <w:szCs w:val="20"/>
                <w:lang w:val="en-US"/>
              </w:rPr>
            </w:pPr>
            <w:r w:rsidRPr="00BE6BAA">
              <w:rPr>
                <w:b/>
                <w:sz w:val="20"/>
                <w:szCs w:val="20"/>
                <w:lang w:val="en-US"/>
              </w:rPr>
              <w:t>Motion</w:t>
            </w:r>
          </w:p>
          <w:p w14:paraId="143AF89B" w14:textId="061C0E40" w:rsidR="00953E82" w:rsidRPr="00750EA9" w:rsidRDefault="00953E82" w:rsidP="00CB075D">
            <w:pPr>
              <w:pStyle w:val="Tablebullets1"/>
              <w:spacing w:line="276" w:lineRule="auto"/>
            </w:pPr>
            <w:r w:rsidRPr="001C3854">
              <w:t>solve simple problems using the equations:</w:t>
            </w:r>
            <w:r>
              <w:t xml:space="preserve"> </w:t>
            </w:r>
            <m:oMath>
              <m:r>
                <w:rPr>
                  <w:rFonts w:ascii="Cambria Math" w:hAnsi="Cambria Math"/>
                </w:rPr>
                <m:t>speed=</m:t>
              </m:r>
              <m:f>
                <m:fPr>
                  <m:ctrlPr>
                    <w:rPr>
                      <w:rFonts w:ascii="Cambria Math" w:hAnsi="Cambria Math"/>
                      <w:i/>
                      <w:iCs/>
                    </w:rPr>
                  </m:ctrlPr>
                </m:fPr>
                <m:num>
                  <m:r>
                    <w:rPr>
                      <w:rFonts w:ascii="Cambria Math" w:hAnsi="Cambria Math"/>
                    </w:rPr>
                    <m:t>distance</m:t>
                  </m:r>
                </m:num>
                <m:den>
                  <m:r>
                    <w:rPr>
                      <w:rFonts w:ascii="Cambria Math" w:hAnsi="Cambria Math"/>
                    </w:rPr>
                    <m:t>t</m:t>
                  </m:r>
                </m:den>
              </m:f>
              <m:r>
                <w:rPr>
                  <w:rFonts w:ascii="Cambria Math" w:hAnsi="Cambria Math"/>
                </w:rPr>
                <m:t>,v =</m:t>
              </m:r>
              <m:f>
                <m:fPr>
                  <m:ctrlPr>
                    <w:rPr>
                      <w:rFonts w:ascii="Cambria Math" w:hAnsi="Cambria Math"/>
                      <w:i/>
                      <w:iCs/>
                    </w:rPr>
                  </m:ctrlPr>
                </m:fPr>
                <m:num>
                  <m:r>
                    <w:rPr>
                      <w:rFonts w:ascii="Cambria Math" w:hAnsi="Cambria Math"/>
                    </w:rPr>
                    <m:t>s</m:t>
                  </m:r>
                </m:num>
                <m:den>
                  <m:r>
                    <w:rPr>
                      <w:rFonts w:ascii="Cambria Math" w:hAnsi="Cambria Math"/>
                    </w:rPr>
                    <m:t>t</m:t>
                  </m:r>
                </m:den>
              </m:f>
              <m:r>
                <m:rPr>
                  <m:nor/>
                </m:rPr>
                <w:rPr>
                  <w:i/>
                  <w:iCs/>
                </w:rPr>
                <m:t xml:space="preserve">,   </m:t>
              </m:r>
              <m:r>
                <w:rPr>
                  <w:rFonts w:ascii="Cambria Math" w:hAnsi="Cambria Math"/>
                </w:rPr>
                <m:t>a =</m:t>
              </m:r>
              <m:f>
                <m:fPr>
                  <m:ctrlPr>
                    <w:rPr>
                      <w:rFonts w:ascii="Cambria Math" w:hAnsi="Cambria Math"/>
                      <w:i/>
                      <w:iCs/>
                    </w:rPr>
                  </m:ctrlPr>
                </m:fPr>
                <m:num>
                  <m:r>
                    <w:rPr>
                      <w:rFonts w:ascii="Cambria Math" w:hAnsi="Cambria Math"/>
                    </w:rPr>
                    <m:t>v-u</m:t>
                  </m:r>
                </m:num>
                <m:den>
                  <m:r>
                    <w:rPr>
                      <w:rFonts w:ascii="Cambria Math" w:hAnsi="Cambria Math"/>
                    </w:rPr>
                    <m:t>t</m:t>
                  </m:r>
                </m:den>
              </m:f>
            </m:oMath>
          </w:p>
          <w:p w14:paraId="356004BC" w14:textId="0E98216A" w:rsidR="00953E82" w:rsidRPr="00750EA9" w:rsidRDefault="00F6458E" w:rsidP="00CB075D">
            <w:pPr>
              <w:pStyle w:val="Tablebullets1"/>
              <w:spacing w:line="276" w:lineRule="auto"/>
            </w:pPr>
            <w:r>
              <w:t>use equipment and techniques safely, competently and methodically to collect valid and reliable data, and use equipment with precision, accuracy and consistency</w:t>
            </w:r>
          </w:p>
          <w:p w14:paraId="3FA28381" w14:textId="77777777" w:rsidR="00953E82" w:rsidRPr="00185B12" w:rsidRDefault="00953E82" w:rsidP="00CB075D">
            <w:pPr>
              <w:pStyle w:val="Tablebullets1"/>
              <w:spacing w:line="276" w:lineRule="auto"/>
            </w:pPr>
            <w:r w:rsidRPr="00185B12">
              <w:t>represent qualitative and quantitative data in meaningful and useful ways, including the construction of appropriately labelled tables; processing of quantitative data using appropriate mathematical relationships and units; drawing of appropriate graphs</w:t>
            </w:r>
          </w:p>
          <w:p w14:paraId="629AC15D" w14:textId="67A796F0" w:rsidR="002A55C4" w:rsidRDefault="00953E82" w:rsidP="006F708C">
            <w:pPr>
              <w:pStyle w:val="Tablebullets1"/>
              <w:spacing w:line="276" w:lineRule="auto"/>
            </w:pPr>
            <w:r w:rsidRPr="00185B12">
              <w:t xml:space="preserve">analyse data to identify and describe trends, patterns and relationships, </w:t>
            </w:r>
            <w:r w:rsidR="006F708C">
              <w:t xml:space="preserve">and recognise </w:t>
            </w:r>
            <w:r w:rsidR="006F708C" w:rsidRPr="00185B12">
              <w:t>error</w:t>
            </w:r>
            <w:r w:rsidR="006F708C">
              <w:t>s</w:t>
            </w:r>
            <w:r w:rsidR="006F708C" w:rsidRPr="00185B12">
              <w:t xml:space="preserve"> and limitations in data</w:t>
            </w:r>
            <w:r w:rsidR="006F708C">
              <w:t xml:space="preserve"> </w:t>
            </w:r>
          </w:p>
          <w:p w14:paraId="7923DEDC" w14:textId="144E7633" w:rsidR="002A55C4" w:rsidRDefault="00953E82" w:rsidP="002A55C4">
            <w:pPr>
              <w:pStyle w:val="Tablebullets1"/>
              <w:spacing w:line="276" w:lineRule="auto"/>
            </w:pPr>
            <w:r w:rsidRPr="00185B12">
              <w:t>draw conclusions consistent with the evidence and relevant to the question being investigated</w:t>
            </w:r>
            <w:r w:rsidR="006F708C">
              <w:t>,</w:t>
            </w:r>
            <w:r w:rsidR="006F708C" w:rsidRPr="00185B12">
              <w:t xml:space="preserve"> </w:t>
            </w:r>
            <w:r w:rsidRPr="00185B12">
              <w:t>identify further evidence that may be required</w:t>
            </w:r>
            <w:r w:rsidR="006F708C">
              <w:t>, and recognise limitations of conclusions</w:t>
            </w:r>
          </w:p>
          <w:p w14:paraId="6EE11FA1" w14:textId="082E73F9" w:rsidR="00953E82" w:rsidRPr="00185B12" w:rsidRDefault="00953E82" w:rsidP="00CB075D">
            <w:pPr>
              <w:pStyle w:val="Tablebullets1"/>
              <w:spacing w:line="276" w:lineRule="auto"/>
            </w:pPr>
            <w:r w:rsidRPr="00185B12">
              <w:t>communicate information and ideas in a variety of ways using scientific conventions and terminology, including the selection and presentation of data and ideas to convey meaning to selected audiences in written, oral and multimedia formats</w:t>
            </w:r>
          </w:p>
          <w:p w14:paraId="4D874365" w14:textId="77777777" w:rsidR="00953E82" w:rsidRDefault="00953E82" w:rsidP="00CB075D">
            <w:pPr>
              <w:pStyle w:val="Tablebullets1"/>
              <w:spacing w:line="276" w:lineRule="auto"/>
            </w:pPr>
            <w:r w:rsidRPr="00185B12">
              <w:t>use appropriate scientific and technological equipment safely to gather data and information</w:t>
            </w:r>
          </w:p>
          <w:p w14:paraId="6C7E5406" w14:textId="77777777" w:rsidR="006F708C" w:rsidRDefault="00953E82" w:rsidP="006F708C">
            <w:pPr>
              <w:pStyle w:val="Tablebullets1"/>
              <w:spacing w:line="276" w:lineRule="auto"/>
              <w:rPr>
                <w:rFonts w:cs="Calibri"/>
              </w:rPr>
            </w:pPr>
            <w:r w:rsidRPr="00162ED5">
              <w:rPr>
                <w:rFonts w:cs="Calibri"/>
              </w:rPr>
              <w:t>conduct risk assessments to identify potential hazards and prevent potential incidents and injuries</w:t>
            </w:r>
          </w:p>
          <w:p w14:paraId="593166B6" w14:textId="12658195" w:rsidR="006F708C" w:rsidRPr="00215C2A" w:rsidRDefault="006F708C" w:rsidP="00215C2A">
            <w:pPr>
              <w:spacing w:line="240" w:lineRule="auto"/>
              <w:rPr>
                <w:b/>
              </w:rPr>
            </w:pPr>
            <w:r w:rsidRPr="00337D8A">
              <w:rPr>
                <w:b/>
                <w:sz w:val="20"/>
                <w:szCs w:val="20"/>
              </w:rPr>
              <w:t xml:space="preserve">Continue Assessment task </w:t>
            </w:r>
            <w:r>
              <w:rPr>
                <w:b/>
                <w:sz w:val="20"/>
                <w:szCs w:val="20"/>
              </w:rPr>
              <w:t>1</w:t>
            </w:r>
            <w:r w:rsidRPr="00337D8A">
              <w:rPr>
                <w:b/>
                <w:sz w:val="20"/>
                <w:szCs w:val="20"/>
              </w:rPr>
              <w:t xml:space="preserve"> – Investigatio</w:t>
            </w:r>
            <w:r>
              <w:rPr>
                <w:b/>
                <w:sz w:val="20"/>
                <w:szCs w:val="20"/>
              </w:rPr>
              <w:t>n</w:t>
            </w:r>
          </w:p>
        </w:tc>
      </w:tr>
      <w:tr w:rsidR="00953E82" w:rsidRPr="0048327F" w14:paraId="3AD7A2C2" w14:textId="77777777" w:rsidTr="00CB075D">
        <w:tc>
          <w:tcPr>
            <w:tcW w:w="1252" w:type="dxa"/>
            <w:vAlign w:val="center"/>
          </w:tcPr>
          <w:p w14:paraId="091C6EAB" w14:textId="77777777" w:rsidR="00953E82" w:rsidRPr="0048327F" w:rsidRDefault="00953E82" w:rsidP="00CB075D">
            <w:pPr>
              <w:spacing w:line="276" w:lineRule="auto"/>
              <w:jc w:val="center"/>
              <w:rPr>
                <w:rFonts w:cs="Calibri"/>
                <w:sz w:val="20"/>
                <w:szCs w:val="20"/>
              </w:rPr>
            </w:pPr>
            <w:r>
              <w:rPr>
                <w:sz w:val="20"/>
                <w:szCs w:val="20"/>
              </w:rPr>
              <w:t>9</w:t>
            </w:r>
            <w:r w:rsidRPr="0048327F">
              <w:rPr>
                <w:sz w:val="20"/>
                <w:szCs w:val="20"/>
              </w:rPr>
              <w:t>–1</w:t>
            </w:r>
            <w:r>
              <w:rPr>
                <w:sz w:val="20"/>
                <w:szCs w:val="20"/>
              </w:rPr>
              <w:t>0</w:t>
            </w:r>
          </w:p>
        </w:tc>
        <w:tc>
          <w:tcPr>
            <w:tcW w:w="7764" w:type="dxa"/>
          </w:tcPr>
          <w:p w14:paraId="43FE066D" w14:textId="77777777" w:rsidR="006F708C" w:rsidRDefault="006F708C" w:rsidP="006F708C">
            <w:pPr>
              <w:spacing w:line="276" w:lineRule="auto"/>
              <w:rPr>
                <w:b/>
                <w:bCs/>
                <w:sz w:val="20"/>
                <w:szCs w:val="20"/>
              </w:rPr>
            </w:pPr>
            <w:r w:rsidRPr="00133E52">
              <w:rPr>
                <w:b/>
                <w:bCs/>
                <w:sz w:val="20"/>
                <w:szCs w:val="20"/>
              </w:rPr>
              <w:t xml:space="preserve">Reaction time investigation </w:t>
            </w:r>
          </w:p>
          <w:p w14:paraId="22CE512B" w14:textId="05353FB0" w:rsidR="00953E82" w:rsidRPr="00FF0839" w:rsidRDefault="00953E82" w:rsidP="00CB075D">
            <w:pPr>
              <w:pStyle w:val="Tablebullets1"/>
              <w:numPr>
                <w:ilvl w:val="0"/>
                <w:numId w:val="0"/>
              </w:numPr>
              <w:spacing w:line="276" w:lineRule="auto"/>
              <w:rPr>
                <w:b/>
                <w:bCs/>
              </w:rPr>
            </w:pPr>
            <w:r w:rsidRPr="00FF0839">
              <w:rPr>
                <w:b/>
                <w:bCs/>
              </w:rPr>
              <w:t xml:space="preserve">Continue Assessment task </w:t>
            </w:r>
            <w:r>
              <w:rPr>
                <w:b/>
                <w:bCs/>
              </w:rPr>
              <w:t>1</w:t>
            </w:r>
            <w:r w:rsidRPr="00FF0839">
              <w:rPr>
                <w:b/>
                <w:bCs/>
              </w:rPr>
              <w:t xml:space="preserve"> – Investigation</w:t>
            </w:r>
          </w:p>
          <w:p w14:paraId="600C9731" w14:textId="77777777" w:rsidR="00953E82" w:rsidRDefault="00953E82" w:rsidP="00CB075D">
            <w:pPr>
              <w:pStyle w:val="Tablebullets1"/>
              <w:spacing w:line="276" w:lineRule="auto"/>
            </w:pPr>
            <w:r>
              <w:t xml:space="preserve">describe how </w:t>
            </w:r>
            <w:r w:rsidRPr="00693554">
              <w:t>the nervous system enables us to respond to external changes</w:t>
            </w:r>
            <w:r>
              <w:t xml:space="preserve"> by transmitting messages along nerves from receptors</w:t>
            </w:r>
            <w:r w:rsidRPr="00693554">
              <w:t xml:space="preserve"> to the brain where the brain</w:t>
            </w:r>
            <w:r>
              <w:t xml:space="preserve"> then</w:t>
            </w:r>
            <w:r w:rsidRPr="00693554">
              <w:t xml:space="preserve"> coordinates </w:t>
            </w:r>
            <w:r>
              <w:t xml:space="preserve">a </w:t>
            </w:r>
            <w:r w:rsidRPr="00693554">
              <w:t>response</w:t>
            </w:r>
          </w:p>
          <w:p w14:paraId="5E1111F5" w14:textId="77777777" w:rsidR="00953E82" w:rsidRDefault="00953E82" w:rsidP="00CB075D">
            <w:pPr>
              <w:pStyle w:val="Tablebullets1"/>
              <w:spacing w:line="276" w:lineRule="auto"/>
            </w:pPr>
            <w:r>
              <w:t>d</w:t>
            </w:r>
            <w:r w:rsidRPr="00487C2C">
              <w:t>istinguish between voluntary and involuntary responses</w:t>
            </w:r>
            <w:r>
              <w:t xml:space="preserve"> </w:t>
            </w:r>
          </w:p>
          <w:p w14:paraId="4FEAD811" w14:textId="77777777" w:rsidR="00953E82" w:rsidRDefault="00953E82" w:rsidP="00CB075D">
            <w:pPr>
              <w:pStyle w:val="Tablebullets1"/>
              <w:spacing w:line="276" w:lineRule="auto"/>
            </w:pPr>
            <w:r>
              <w:t>e</w:t>
            </w:r>
            <w:r w:rsidRPr="00D8550E">
              <w:t xml:space="preserve">xplain how factors such as </w:t>
            </w:r>
            <w:r>
              <w:t xml:space="preserve">practice, </w:t>
            </w:r>
            <w:r w:rsidRPr="00D8550E">
              <w:t xml:space="preserve">anticipation, age, fatigue, distractions, </w:t>
            </w:r>
            <w:r>
              <w:t>eye</w:t>
            </w:r>
            <w:r w:rsidRPr="00D8550E">
              <w:t>sight</w:t>
            </w:r>
            <w:r>
              <w:t xml:space="preserve">, </w:t>
            </w:r>
            <w:r w:rsidRPr="00D8550E">
              <w:t xml:space="preserve">hearing and drugs can </w:t>
            </w:r>
            <w:r>
              <w:t>affect reaction time</w:t>
            </w:r>
          </w:p>
          <w:p w14:paraId="7F6FEBDF" w14:textId="77777777" w:rsidR="00953E82" w:rsidRPr="00FE187D" w:rsidRDefault="00953E82" w:rsidP="00CB075D">
            <w:pPr>
              <w:pStyle w:val="Tablebullets1"/>
              <w:spacing w:line="276" w:lineRule="auto"/>
            </w:pPr>
            <w:r w:rsidRPr="00FE187D">
              <w:t>research a given topic and construct questions for investigation</w:t>
            </w:r>
          </w:p>
          <w:p w14:paraId="03B8D934" w14:textId="77777777" w:rsidR="00953E82" w:rsidRPr="00FE187D" w:rsidRDefault="00953E82" w:rsidP="00CB075D">
            <w:pPr>
              <w:pStyle w:val="Tablebullets1"/>
              <w:spacing w:line="276" w:lineRule="auto"/>
            </w:pPr>
            <w:r w:rsidRPr="00FE187D">
              <w:t>determine the appropriate methodology for investigations</w:t>
            </w:r>
          </w:p>
          <w:p w14:paraId="657157DC" w14:textId="77777777" w:rsidR="00953E82" w:rsidRDefault="00953E82" w:rsidP="00CB075D">
            <w:pPr>
              <w:pStyle w:val="Tablebullets1"/>
              <w:spacing w:line="276" w:lineRule="auto"/>
            </w:pPr>
            <w:r w:rsidRPr="006C6D81">
              <w:t xml:space="preserve">design </w:t>
            </w:r>
            <w:r w:rsidRPr="00B05D8A">
              <w:t xml:space="preserve">scientific investigations, including the formulation of investigable questions and/or hypotheses, materials required, selection and/or modification of a procedure to be followed to collect valid and reliable data, and identification of safety and ethical considerations </w:t>
            </w:r>
          </w:p>
          <w:p w14:paraId="4844870F" w14:textId="77777777" w:rsidR="00953E82" w:rsidRPr="00031891" w:rsidRDefault="00953E82" w:rsidP="00CB075D">
            <w:pPr>
              <w:pStyle w:val="Tablebullets1"/>
              <w:spacing w:line="276" w:lineRule="auto"/>
            </w:pPr>
            <w:r w:rsidRPr="00031891">
              <w:lastRenderedPageBreak/>
              <w:t>use equipment and techniques safely, competently and methodically to collect valid and reliable data, and use equipment with precision, accuracy and consistency</w:t>
            </w:r>
          </w:p>
          <w:p w14:paraId="07FE391F" w14:textId="77777777" w:rsidR="00953E82" w:rsidRPr="00031891" w:rsidRDefault="00953E82" w:rsidP="00CB075D">
            <w:pPr>
              <w:pStyle w:val="Tablebullets1"/>
              <w:spacing w:line="276" w:lineRule="auto"/>
            </w:pPr>
            <w:r w:rsidRPr="00031891">
              <w:t>represent qualitative and quantitative data in meaningful and useful ways, including the construction of appropriately labelled tables, processing of quantitative data using appropriate mathematical relationships and units, and drawing of appropriate graphs</w:t>
            </w:r>
          </w:p>
          <w:p w14:paraId="3EE2189A" w14:textId="77777777" w:rsidR="00953E82" w:rsidRPr="00031891" w:rsidRDefault="00953E82" w:rsidP="00CB075D">
            <w:pPr>
              <w:pStyle w:val="Tablebullets1"/>
              <w:spacing w:line="276" w:lineRule="auto"/>
            </w:pPr>
            <w:r w:rsidRPr="00031891">
              <w:t>analyse data to identify and describe trends, patterns and relationships, recognise errors and limitations in data</w:t>
            </w:r>
          </w:p>
          <w:p w14:paraId="02D6AA95" w14:textId="77777777" w:rsidR="00953E82" w:rsidRPr="00031891" w:rsidRDefault="00953E82" w:rsidP="00CB075D">
            <w:pPr>
              <w:pStyle w:val="Tablebullets1"/>
              <w:spacing w:line="276" w:lineRule="auto"/>
            </w:pPr>
            <w:r w:rsidRPr="00031891">
              <w:t>draw conclusions consistent with the evidence and relevant to the question being investigated, identify further evidence that may be required, and recognise limitations of conclusions</w:t>
            </w:r>
          </w:p>
          <w:p w14:paraId="005AD96B" w14:textId="77777777" w:rsidR="00953E82" w:rsidRPr="00031891" w:rsidRDefault="00953E82" w:rsidP="00CB075D">
            <w:pPr>
              <w:pStyle w:val="Tablebullets1"/>
              <w:spacing w:line="276" w:lineRule="auto"/>
            </w:pPr>
            <w:r w:rsidRPr="00031891">
              <w:t>evaluate the investigative procedure, including the relevance, accuracy, validity and reliability of data, and suggest improvements</w:t>
            </w:r>
          </w:p>
          <w:p w14:paraId="385395B2" w14:textId="77777777" w:rsidR="00953E82" w:rsidRDefault="00953E82" w:rsidP="00CB075D">
            <w:pPr>
              <w:pStyle w:val="Tablebullets1"/>
              <w:spacing w:line="276" w:lineRule="auto"/>
            </w:pPr>
            <w:r w:rsidRPr="00031891">
              <w:t>communicate information and ideas in a variety of ways using scientific conventions and terminology, including the selection and presentation of data and ideas to convey meaning to selected audiences in written, oral and multimedia formats</w:t>
            </w:r>
          </w:p>
          <w:p w14:paraId="79A2A47F" w14:textId="77777777" w:rsidR="00953E82" w:rsidRPr="00FE187D" w:rsidRDefault="00953E82" w:rsidP="00CB075D">
            <w:pPr>
              <w:pStyle w:val="Tablebullets1"/>
              <w:spacing w:line="276" w:lineRule="auto"/>
            </w:pPr>
            <w:r w:rsidRPr="00FE187D">
              <w:t>use and apply workplace health and safety documents, including safety data sheets (SDS), and other relevant documents, such as standard operating procedures (SOP), when performing activities</w:t>
            </w:r>
          </w:p>
          <w:p w14:paraId="6F8DA015" w14:textId="77777777" w:rsidR="00953E82" w:rsidRPr="00FE187D" w:rsidRDefault="00953E82" w:rsidP="00CB075D">
            <w:pPr>
              <w:pStyle w:val="Tablebullets1"/>
              <w:spacing w:line="276" w:lineRule="auto"/>
            </w:pPr>
            <w:r w:rsidRPr="00FE187D">
              <w:t>use appropriate scientific and technological equipment safely to gather data and information</w:t>
            </w:r>
          </w:p>
          <w:p w14:paraId="274340E3" w14:textId="77777777" w:rsidR="00953E82" w:rsidRPr="00FE187D" w:rsidRDefault="00953E82" w:rsidP="00CB075D">
            <w:pPr>
              <w:pStyle w:val="Tablebullets1"/>
              <w:spacing w:line="276" w:lineRule="auto"/>
            </w:pPr>
            <w:r w:rsidRPr="00FE187D">
              <w:t>conduct risk assessments to identify potential hazards and prevent potential incidents and injuries</w:t>
            </w:r>
          </w:p>
          <w:p w14:paraId="5A1D16A9" w14:textId="4E8BE501" w:rsidR="00953E82" w:rsidRPr="00B05D8A" w:rsidRDefault="00953E82" w:rsidP="00CB075D">
            <w:pPr>
              <w:pStyle w:val="Tablebullets1"/>
              <w:spacing w:line="276" w:lineRule="auto"/>
            </w:pPr>
            <w:r w:rsidRPr="00B05D8A">
              <w:t>distinguish between opinion, anecdote and evidence, and scientific and non</w:t>
            </w:r>
            <w:r w:rsidR="003C7929">
              <w:noBreakHyphen/>
            </w:r>
            <w:r w:rsidRPr="00B05D8A">
              <w:t>scientific ideas</w:t>
            </w:r>
          </w:p>
          <w:p w14:paraId="28FB3533" w14:textId="77777777" w:rsidR="00953E82" w:rsidRPr="00B05D8A" w:rsidRDefault="00953E82" w:rsidP="00CB075D">
            <w:pPr>
              <w:pStyle w:val="Tablebullets1"/>
              <w:spacing w:line="276" w:lineRule="auto"/>
            </w:pPr>
            <w:r w:rsidRPr="00B05D8A">
              <w:t>use reasoning to construct scientific arguments, and to draw and justify conclusions consistent with the evidence and relevant to the question under investigation</w:t>
            </w:r>
          </w:p>
          <w:p w14:paraId="4834BD45" w14:textId="77777777" w:rsidR="00953E82" w:rsidRPr="00B05D8A" w:rsidRDefault="00953E82" w:rsidP="00CB075D">
            <w:pPr>
              <w:pStyle w:val="Tablebullets1"/>
              <w:spacing w:line="276" w:lineRule="auto"/>
            </w:pPr>
            <w:r w:rsidRPr="00B05D8A">
              <w:t>identify examples of where the application of scientific knowledge may have beneficial and/or harmful and/or unintended consequences</w:t>
            </w:r>
          </w:p>
          <w:p w14:paraId="2A4DCE71" w14:textId="77777777" w:rsidR="00953E82" w:rsidRPr="00B05D8A" w:rsidRDefault="00953E82" w:rsidP="00CB075D">
            <w:pPr>
              <w:pStyle w:val="Tablebullets1"/>
              <w:spacing w:after="120" w:line="276" w:lineRule="auto"/>
            </w:pPr>
            <w:r w:rsidRPr="00B05D8A">
              <w:t>use scientific knowledge to develop and evaluate projected economic, social and environmental impacts and to design action for sustainability</w:t>
            </w:r>
          </w:p>
          <w:p w14:paraId="05F59EBE" w14:textId="77777777" w:rsidR="00953E82" w:rsidRPr="0048327F" w:rsidRDefault="00953E82" w:rsidP="00CB075D">
            <w:pPr>
              <w:spacing w:line="276" w:lineRule="auto"/>
            </w:pPr>
            <w:r w:rsidRPr="00F41B2E">
              <w:rPr>
                <w:b/>
                <w:sz w:val="20"/>
                <w:szCs w:val="20"/>
              </w:rPr>
              <w:t xml:space="preserve">Complete Assessment task </w:t>
            </w:r>
            <w:r>
              <w:rPr>
                <w:b/>
                <w:sz w:val="20"/>
                <w:szCs w:val="20"/>
              </w:rPr>
              <w:t>1</w:t>
            </w:r>
            <w:r w:rsidRPr="00F41B2E">
              <w:rPr>
                <w:b/>
                <w:sz w:val="20"/>
                <w:szCs w:val="20"/>
              </w:rPr>
              <w:t xml:space="preserve"> – Investigation </w:t>
            </w:r>
            <w:r w:rsidRPr="00185B12">
              <w:rPr>
                <w:b/>
                <w:sz w:val="20"/>
                <w:szCs w:val="20"/>
              </w:rPr>
              <w:t>(40%)</w:t>
            </w:r>
          </w:p>
        </w:tc>
      </w:tr>
      <w:tr w:rsidR="00953E82" w:rsidRPr="00FF0839" w14:paraId="140F015F" w14:textId="77777777" w:rsidTr="00CB075D">
        <w:tc>
          <w:tcPr>
            <w:tcW w:w="1252" w:type="dxa"/>
            <w:vAlign w:val="center"/>
          </w:tcPr>
          <w:p w14:paraId="7D8BCE1B" w14:textId="77777777" w:rsidR="00953E82" w:rsidRPr="0048327F" w:rsidRDefault="00953E82" w:rsidP="00CB075D">
            <w:pPr>
              <w:spacing w:line="276" w:lineRule="auto"/>
              <w:jc w:val="center"/>
              <w:rPr>
                <w:rFonts w:cs="Calibri"/>
                <w:sz w:val="20"/>
                <w:szCs w:val="20"/>
              </w:rPr>
            </w:pPr>
            <w:r>
              <w:rPr>
                <w:sz w:val="20"/>
                <w:szCs w:val="20"/>
              </w:rPr>
              <w:lastRenderedPageBreak/>
              <w:t>11</w:t>
            </w:r>
          </w:p>
        </w:tc>
        <w:tc>
          <w:tcPr>
            <w:tcW w:w="7764" w:type="dxa"/>
          </w:tcPr>
          <w:p w14:paraId="776ED5A5" w14:textId="77777777" w:rsidR="00953E82" w:rsidRDefault="00953E82" w:rsidP="00CB075D">
            <w:pPr>
              <w:spacing w:line="276" w:lineRule="auto"/>
              <w:rPr>
                <w:b/>
                <w:sz w:val="20"/>
                <w:szCs w:val="20"/>
              </w:rPr>
            </w:pPr>
            <w:r>
              <w:rPr>
                <w:b/>
                <w:sz w:val="20"/>
                <w:szCs w:val="20"/>
              </w:rPr>
              <w:t>Motion graphs</w:t>
            </w:r>
          </w:p>
          <w:p w14:paraId="7207143F" w14:textId="77777777" w:rsidR="00953E82" w:rsidRPr="002E1381" w:rsidRDefault="00953E82" w:rsidP="00CB075D">
            <w:pPr>
              <w:pStyle w:val="Tablebullets1"/>
              <w:spacing w:line="276" w:lineRule="auto"/>
            </w:pPr>
            <w:r w:rsidRPr="001C3854">
              <w:t>solve simple problems using the equations:</w:t>
            </w:r>
            <w:r>
              <w:t xml:space="preserve"> </w:t>
            </w:r>
            <m:oMath>
              <m:r>
                <w:rPr>
                  <w:rFonts w:ascii="Cambria Math" w:hAnsi="Cambria Math"/>
                </w:rPr>
                <m:t>speed</m:t>
              </m:r>
              <m:r>
                <m:rPr>
                  <m:sty m:val="p"/>
                </m:rPr>
                <w:rPr>
                  <w:rFonts w:ascii="Cambria Math" w:hAnsi="Cambria Math"/>
                </w:rPr>
                <m:t>=</m:t>
              </m:r>
              <m:f>
                <m:fPr>
                  <m:ctrlPr>
                    <w:rPr>
                      <w:rFonts w:ascii="Cambria Math" w:hAnsi="Cambria Math"/>
                    </w:rPr>
                  </m:ctrlPr>
                </m:fPr>
                <m:num>
                  <m:r>
                    <w:rPr>
                      <w:rFonts w:ascii="Cambria Math" w:hAnsi="Cambria Math"/>
                    </w:rPr>
                    <m:t>distance</m:t>
                  </m:r>
                </m:num>
                <m:den>
                  <m:r>
                    <w:rPr>
                      <w:rFonts w:ascii="Cambria Math" w:hAnsi="Cambria Math"/>
                    </w:rPr>
                    <m:t>t</m:t>
                  </m:r>
                </m:den>
              </m:f>
              <m:r>
                <m:rPr>
                  <m:sty m:val="p"/>
                </m:rPr>
                <w:rPr>
                  <w:rFonts w:ascii="Cambria Math" w:hAnsi="Cambria Math"/>
                </w:rPr>
                <m:t>,</m:t>
              </m:r>
              <m:r>
                <w:rPr>
                  <w:rFonts w:ascii="Cambria Math" w:hAnsi="Cambria Math"/>
                </w:rPr>
                <m:t>v</m:t>
              </m:r>
              <m:r>
                <m:rPr>
                  <m:sty m:val="p"/>
                </m:rPr>
                <w:rPr>
                  <w:rFonts w:ascii="Cambria Math" w:hAnsi="Cambria Math"/>
                </w:rPr>
                <m:t> =</m:t>
              </m:r>
              <m:f>
                <m:fPr>
                  <m:ctrlPr>
                    <w:rPr>
                      <w:rFonts w:ascii="Cambria Math" w:hAnsi="Cambria Math"/>
                    </w:rPr>
                  </m:ctrlPr>
                </m:fPr>
                <m:num>
                  <m:r>
                    <w:rPr>
                      <w:rFonts w:ascii="Cambria Math" w:hAnsi="Cambria Math"/>
                    </w:rPr>
                    <m:t>s</m:t>
                  </m:r>
                </m:num>
                <m:den>
                  <m:r>
                    <w:rPr>
                      <w:rFonts w:ascii="Cambria Math" w:hAnsi="Cambria Math"/>
                    </w:rPr>
                    <m:t>t</m:t>
                  </m:r>
                </m:den>
              </m:f>
              <m:r>
                <m:rPr>
                  <m:nor/>
                </m:rPr>
                <m:t xml:space="preserve">,   </m:t>
              </m:r>
              <m:r>
                <w:rPr>
                  <w:rFonts w:ascii="Cambria Math" w:hAnsi="Cambria Math"/>
                </w:rPr>
                <m:t>a</m:t>
              </m:r>
              <m:r>
                <m:rPr>
                  <m:sty m:val="p"/>
                </m:rPr>
                <w:rPr>
                  <w:rFonts w:ascii="Cambria Math" w:hAnsi="Cambria Math"/>
                </w:rPr>
                <m:t> =</m:t>
              </m:r>
              <m:f>
                <m:fPr>
                  <m:ctrlPr>
                    <w:rPr>
                      <w:rFonts w:ascii="Cambria Math" w:hAnsi="Cambria Math"/>
                    </w:rPr>
                  </m:ctrlPr>
                </m:fPr>
                <m:num>
                  <m:r>
                    <w:rPr>
                      <w:rFonts w:ascii="Cambria Math" w:hAnsi="Cambria Math"/>
                    </w:rPr>
                    <m:t>v</m:t>
                  </m:r>
                  <m:r>
                    <m:rPr>
                      <m:sty m:val="p"/>
                    </m:rPr>
                    <w:rPr>
                      <w:rFonts w:ascii="Cambria Math" w:hAnsi="Cambria Math"/>
                    </w:rPr>
                    <m:t>-</m:t>
                  </m:r>
                  <m:r>
                    <w:rPr>
                      <w:rFonts w:ascii="Cambria Math" w:hAnsi="Cambria Math"/>
                    </w:rPr>
                    <m:t>u</m:t>
                  </m:r>
                </m:num>
                <m:den>
                  <m:r>
                    <w:rPr>
                      <w:rFonts w:ascii="Cambria Math" w:hAnsi="Cambria Math"/>
                    </w:rPr>
                    <m:t>t</m:t>
                  </m:r>
                </m:den>
              </m:f>
            </m:oMath>
          </w:p>
          <w:p w14:paraId="4C602A09" w14:textId="77777777" w:rsidR="003C7929" w:rsidRDefault="00953E82" w:rsidP="00CB075D">
            <w:pPr>
              <w:pStyle w:val="Tablebullets1"/>
              <w:spacing w:line="276" w:lineRule="auto"/>
            </w:pPr>
            <w:r w:rsidRPr="00DF676C">
              <w:t xml:space="preserve">draw and interpret </w:t>
            </w:r>
            <w:r>
              <w:t>distance-time graphs</w:t>
            </w:r>
            <w:r w:rsidRPr="00031891">
              <w:t xml:space="preserve"> </w:t>
            </w:r>
          </w:p>
          <w:p w14:paraId="14A0B817" w14:textId="4373CBD9" w:rsidR="00953E82" w:rsidRPr="00031891" w:rsidRDefault="00953E82" w:rsidP="00CB075D">
            <w:pPr>
              <w:pStyle w:val="Tablebullets1"/>
              <w:spacing w:line="276" w:lineRule="auto"/>
            </w:pPr>
            <w:r w:rsidRPr="00031891">
              <w:t>use equipment and techniques safely, competently and methodically to collect valid and reliable data, and use equipment with precision, accuracy and consistency</w:t>
            </w:r>
          </w:p>
          <w:p w14:paraId="74C2FFED" w14:textId="77777777" w:rsidR="00953E82" w:rsidRPr="00031891" w:rsidRDefault="00953E82" w:rsidP="00CB075D">
            <w:pPr>
              <w:pStyle w:val="Tablebullets1"/>
              <w:spacing w:line="276" w:lineRule="auto"/>
            </w:pPr>
            <w:r w:rsidRPr="00031891">
              <w:t>represent qualitative and quantitative data in meaningful and useful ways, including the construction of appropriately labelled tables, processing of quantitative data using appropriate mathematical relationships and units, and drawing of appropriate graphs</w:t>
            </w:r>
          </w:p>
          <w:p w14:paraId="77E1226D" w14:textId="11DC3E20" w:rsidR="00953E82" w:rsidRPr="00031891" w:rsidRDefault="00953E82" w:rsidP="00CB075D">
            <w:pPr>
              <w:pStyle w:val="Tablebullets1"/>
              <w:spacing w:line="276" w:lineRule="auto"/>
            </w:pPr>
            <w:r w:rsidRPr="00031891">
              <w:t xml:space="preserve">analyse data to identify and describe trends, patterns and relationships, </w:t>
            </w:r>
            <w:r w:rsidR="003C7929">
              <w:t xml:space="preserve">and </w:t>
            </w:r>
            <w:r w:rsidRPr="00031891">
              <w:t>recognise errors and limitations in data</w:t>
            </w:r>
          </w:p>
          <w:p w14:paraId="12F2AF34" w14:textId="77777777" w:rsidR="00953E82" w:rsidRPr="00031891" w:rsidRDefault="00953E82" w:rsidP="00CB075D">
            <w:pPr>
              <w:pStyle w:val="Tablebullets1"/>
              <w:spacing w:line="276" w:lineRule="auto"/>
            </w:pPr>
            <w:r w:rsidRPr="00031891">
              <w:t>draw conclusions consistent with the evidence and relevant to the question being investigated, identify further evidence that may be required, and recognise limitations of conclusions</w:t>
            </w:r>
          </w:p>
          <w:p w14:paraId="03381E42" w14:textId="77777777" w:rsidR="00953E82" w:rsidRPr="00031891" w:rsidRDefault="00953E82" w:rsidP="00CB075D">
            <w:pPr>
              <w:pStyle w:val="Tablebullets1"/>
              <w:spacing w:line="276" w:lineRule="auto"/>
            </w:pPr>
            <w:r w:rsidRPr="00031891">
              <w:lastRenderedPageBreak/>
              <w:t>communicate information and ideas in a variety of ways using scientific conventions and terminology, including the selection and presentation of data and ideas to convey meaning to selected</w:t>
            </w:r>
            <w:r>
              <w:t xml:space="preserve"> </w:t>
            </w:r>
            <w:r w:rsidRPr="00031891">
              <w:t>audiences in written, oral and multimedia formats</w:t>
            </w:r>
          </w:p>
          <w:p w14:paraId="1AED7E94" w14:textId="77777777" w:rsidR="00953E82" w:rsidRPr="00FE187D" w:rsidRDefault="00953E82" w:rsidP="00CB075D">
            <w:pPr>
              <w:pStyle w:val="Tablebullets1"/>
              <w:spacing w:line="276" w:lineRule="auto"/>
            </w:pPr>
            <w:r w:rsidRPr="00FE187D">
              <w:t>use and apply workplace health and safety documents, including safety data sheets (SDS), and other relevant documents, such as standard operating procedures (SOP), when performing activities</w:t>
            </w:r>
          </w:p>
          <w:p w14:paraId="241DBAE0" w14:textId="77777777" w:rsidR="00953E82" w:rsidRPr="00FE187D" w:rsidRDefault="00953E82" w:rsidP="00CB075D">
            <w:pPr>
              <w:pStyle w:val="Tablebullets1"/>
              <w:spacing w:line="276" w:lineRule="auto"/>
            </w:pPr>
            <w:r w:rsidRPr="00FE187D">
              <w:t>use appropriate scientific and technological equipment safely to gather data and information</w:t>
            </w:r>
          </w:p>
          <w:p w14:paraId="2396FC51" w14:textId="77777777" w:rsidR="00953E82" w:rsidRDefault="00953E82" w:rsidP="00CB075D">
            <w:pPr>
              <w:pStyle w:val="Tablebullets1"/>
              <w:spacing w:after="120" w:line="276" w:lineRule="auto"/>
            </w:pPr>
            <w:r w:rsidRPr="00FE187D">
              <w:t>conduct risk assessments to identify potential hazards and prevent potential incidents and injuries</w:t>
            </w:r>
          </w:p>
          <w:p w14:paraId="725A7A34" w14:textId="1A84A629" w:rsidR="00953E82" w:rsidRPr="00FF0839" w:rsidRDefault="00953E82" w:rsidP="00CB075D">
            <w:pPr>
              <w:spacing w:line="276" w:lineRule="auto"/>
              <w:rPr>
                <w:b/>
                <w:bCs/>
                <w:sz w:val="20"/>
                <w:szCs w:val="20"/>
              </w:rPr>
            </w:pPr>
            <w:r w:rsidRPr="00F41B2E">
              <w:rPr>
                <w:b/>
                <w:sz w:val="20"/>
                <w:szCs w:val="20"/>
              </w:rPr>
              <w:t xml:space="preserve">Assessment task 3– Practical </w:t>
            </w:r>
            <w:r w:rsidR="00CE1D25">
              <w:rPr>
                <w:b/>
                <w:sz w:val="20"/>
                <w:szCs w:val="20"/>
              </w:rPr>
              <w:t>a</w:t>
            </w:r>
            <w:r w:rsidR="00CE1D25" w:rsidRPr="00F41B2E">
              <w:rPr>
                <w:b/>
                <w:sz w:val="20"/>
                <w:szCs w:val="20"/>
              </w:rPr>
              <w:t xml:space="preserve">ssessment </w:t>
            </w:r>
            <w:r w:rsidRPr="00F41B2E">
              <w:rPr>
                <w:b/>
                <w:sz w:val="20"/>
                <w:szCs w:val="20"/>
              </w:rPr>
              <w:t>(10%)</w:t>
            </w:r>
          </w:p>
        </w:tc>
      </w:tr>
      <w:tr w:rsidR="00953E82" w:rsidRPr="002C12C1" w14:paraId="14F7466C" w14:textId="77777777" w:rsidTr="00CB075D">
        <w:tc>
          <w:tcPr>
            <w:tcW w:w="1252" w:type="dxa"/>
            <w:vAlign w:val="center"/>
          </w:tcPr>
          <w:p w14:paraId="1EB46352" w14:textId="77777777" w:rsidR="00953E82" w:rsidRPr="0048327F" w:rsidRDefault="00953E82" w:rsidP="00CB075D">
            <w:pPr>
              <w:spacing w:line="276" w:lineRule="auto"/>
              <w:jc w:val="center"/>
              <w:rPr>
                <w:sz w:val="20"/>
                <w:szCs w:val="20"/>
              </w:rPr>
            </w:pPr>
            <w:r>
              <w:rPr>
                <w:sz w:val="20"/>
                <w:szCs w:val="20"/>
              </w:rPr>
              <w:lastRenderedPageBreak/>
              <w:t>12</w:t>
            </w:r>
            <w:r w:rsidRPr="0048327F">
              <w:rPr>
                <w:sz w:val="20"/>
                <w:szCs w:val="20"/>
              </w:rPr>
              <w:t>–1</w:t>
            </w:r>
            <w:r>
              <w:rPr>
                <w:sz w:val="20"/>
                <w:szCs w:val="20"/>
              </w:rPr>
              <w:t>3</w:t>
            </w:r>
          </w:p>
        </w:tc>
        <w:tc>
          <w:tcPr>
            <w:tcW w:w="7764" w:type="dxa"/>
          </w:tcPr>
          <w:p w14:paraId="0952F10C" w14:textId="77777777" w:rsidR="00953E82" w:rsidRPr="00215C2A" w:rsidRDefault="00953E82" w:rsidP="00CB075D">
            <w:pPr>
              <w:pStyle w:val="ListBullet2"/>
              <w:widowControl/>
              <w:spacing w:line="276" w:lineRule="auto"/>
              <w:ind w:left="0" w:firstLine="0"/>
              <w:rPr>
                <w:rFonts w:cs="Calibri"/>
                <w:b/>
                <w:bCs/>
                <w:color w:val="000000" w:themeColor="text1"/>
                <w:sz w:val="20"/>
                <w:szCs w:val="20"/>
              </w:rPr>
            </w:pPr>
            <w:r w:rsidRPr="00215C2A">
              <w:rPr>
                <w:rFonts w:cs="Calibri"/>
                <w:b/>
                <w:bCs/>
                <w:color w:val="000000" w:themeColor="text1"/>
                <w:sz w:val="20"/>
                <w:szCs w:val="20"/>
              </w:rPr>
              <w:t>Newton’s Laws of Motion</w:t>
            </w:r>
          </w:p>
          <w:p w14:paraId="4DF60BEF" w14:textId="31809487" w:rsidR="00953E82" w:rsidRPr="007E0497" w:rsidRDefault="003C7929" w:rsidP="00CB075D">
            <w:pPr>
              <w:pStyle w:val="ListBullet2"/>
              <w:widowControl/>
              <w:numPr>
                <w:ilvl w:val="0"/>
                <w:numId w:val="16"/>
              </w:numPr>
              <w:spacing w:line="276" w:lineRule="auto"/>
              <w:ind w:left="360"/>
              <w:rPr>
                <w:rFonts w:cs="Calibri"/>
                <w:color w:val="000000" w:themeColor="text1"/>
                <w:sz w:val="20"/>
                <w:szCs w:val="20"/>
              </w:rPr>
            </w:pPr>
            <w:r>
              <w:rPr>
                <w:rFonts w:cs="Calibri"/>
                <w:color w:val="000000" w:themeColor="text1"/>
                <w:sz w:val="20"/>
                <w:szCs w:val="20"/>
              </w:rPr>
              <w:t xml:space="preserve">outline how the resistance of an object to a change in its state of motion (inertia) is </w:t>
            </w:r>
            <w:r w:rsidR="00953E82" w:rsidRPr="007E0497">
              <w:rPr>
                <w:rFonts w:cs="Calibri"/>
                <w:color w:val="000000" w:themeColor="text1"/>
                <w:sz w:val="20"/>
                <w:szCs w:val="20"/>
              </w:rPr>
              <w:t>dependent upon the mass of the object (Newton’s First Law of Motion)</w:t>
            </w:r>
          </w:p>
          <w:p w14:paraId="7334C0F7" w14:textId="77777777" w:rsidR="00953E82" w:rsidRPr="007E0497" w:rsidRDefault="00953E82" w:rsidP="00CB075D">
            <w:pPr>
              <w:pStyle w:val="ListBullet2"/>
              <w:widowControl/>
              <w:numPr>
                <w:ilvl w:val="0"/>
                <w:numId w:val="16"/>
              </w:numPr>
              <w:spacing w:line="276" w:lineRule="auto"/>
              <w:ind w:left="360"/>
              <w:rPr>
                <w:rFonts w:cs="Calibri"/>
                <w:color w:val="000000" w:themeColor="text1"/>
                <w:sz w:val="20"/>
                <w:szCs w:val="20"/>
              </w:rPr>
            </w:pPr>
            <w:r w:rsidRPr="007E0497">
              <w:rPr>
                <w:rFonts w:cs="Calibri"/>
                <w:color w:val="000000" w:themeColor="text1"/>
                <w:sz w:val="20"/>
                <w:szCs w:val="20"/>
              </w:rPr>
              <w:t>explain, using examples, that a body will remain at rest or in straight line uniform motion unless acted upon by an external, unbalanced force (Newton’s First Law of Motion)</w:t>
            </w:r>
          </w:p>
          <w:p w14:paraId="49DBA836" w14:textId="77777777" w:rsidR="00953E82" w:rsidRPr="007E0497" w:rsidRDefault="00953E82" w:rsidP="00CB075D">
            <w:pPr>
              <w:pStyle w:val="ListBullet2"/>
              <w:widowControl/>
              <w:numPr>
                <w:ilvl w:val="0"/>
                <w:numId w:val="16"/>
              </w:numPr>
              <w:spacing w:line="276" w:lineRule="auto"/>
              <w:ind w:left="360"/>
              <w:rPr>
                <w:rFonts w:cs="Calibri"/>
                <w:color w:val="000000" w:themeColor="text1"/>
                <w:sz w:val="20"/>
                <w:szCs w:val="20"/>
              </w:rPr>
            </w:pPr>
            <w:r w:rsidRPr="007E0497">
              <w:rPr>
                <w:rFonts w:cs="Calibri"/>
                <w:color w:val="000000" w:themeColor="text1"/>
                <w:sz w:val="20"/>
                <w:szCs w:val="20"/>
              </w:rPr>
              <w:t xml:space="preserve">explain, using examples, that the acceleration produced by an unbalanced, external force is directly proportional to the size of the force and inversely proportional to the mass of the object, and can calculated using the </w:t>
            </w:r>
            <w:r w:rsidRPr="00215C2A">
              <w:rPr>
                <w:rFonts w:cs="Calibri"/>
                <w:color w:val="000000" w:themeColor="text1"/>
                <w:sz w:val="20"/>
                <w:szCs w:val="20"/>
              </w:rPr>
              <w:t>formula</w:t>
            </w:r>
            <w:r w:rsidRPr="007E0497">
              <w:rPr>
                <w:rFonts w:cs="Calibri"/>
                <w:i/>
                <w:iCs/>
                <w:color w:val="000000" w:themeColor="text1"/>
                <w:sz w:val="20"/>
                <w:szCs w:val="20"/>
              </w:rPr>
              <w:t xml:space="preserve"> F = ma</w:t>
            </w:r>
            <w:r w:rsidRPr="007E0497">
              <w:rPr>
                <w:rFonts w:cs="Calibri"/>
                <w:color w:val="000000" w:themeColor="text1"/>
                <w:sz w:val="20"/>
                <w:szCs w:val="20"/>
              </w:rPr>
              <w:t>. (Newton’s Second Law of Motion)</w:t>
            </w:r>
          </w:p>
          <w:p w14:paraId="0AD0E96D" w14:textId="77777777" w:rsidR="00953E82" w:rsidRDefault="00953E82" w:rsidP="00CB075D">
            <w:pPr>
              <w:pStyle w:val="ListBullet2"/>
              <w:widowControl/>
              <w:numPr>
                <w:ilvl w:val="0"/>
                <w:numId w:val="16"/>
              </w:numPr>
              <w:spacing w:line="276" w:lineRule="auto"/>
              <w:ind w:left="360"/>
              <w:rPr>
                <w:rFonts w:cs="Calibri"/>
                <w:color w:val="000000" w:themeColor="text1"/>
                <w:sz w:val="20"/>
                <w:szCs w:val="20"/>
              </w:rPr>
            </w:pPr>
            <w:r w:rsidRPr="007E0497">
              <w:rPr>
                <w:rFonts w:cs="Calibri"/>
                <w:color w:val="000000" w:themeColor="text1"/>
                <w:sz w:val="20"/>
                <w:szCs w:val="20"/>
              </w:rPr>
              <w:t>explain, using examples, that for every action (force) there is an equal and opposite reaction (force) (Newton’s Third Law of Motion)</w:t>
            </w:r>
          </w:p>
          <w:p w14:paraId="0B97AADB" w14:textId="0C2EC54A" w:rsidR="00953E82" w:rsidRPr="00031891" w:rsidRDefault="00CE1D25" w:rsidP="00CB075D">
            <w:pPr>
              <w:pStyle w:val="ListBullet2"/>
              <w:widowControl/>
              <w:numPr>
                <w:ilvl w:val="0"/>
                <w:numId w:val="16"/>
              </w:numPr>
              <w:spacing w:line="276" w:lineRule="auto"/>
              <w:ind w:left="360"/>
              <w:rPr>
                <w:rFonts w:cs="Calibri"/>
                <w:color w:val="000000" w:themeColor="text1"/>
                <w:sz w:val="20"/>
                <w:szCs w:val="20"/>
              </w:rPr>
            </w:pPr>
            <w:r>
              <w:rPr>
                <w:rFonts w:cs="Calibri"/>
                <w:color w:val="000000" w:themeColor="text1"/>
                <w:sz w:val="20"/>
                <w:szCs w:val="20"/>
              </w:rPr>
              <w:t xml:space="preserve">use equipment and techniques safely, </w:t>
            </w:r>
            <w:r w:rsidR="00953E82" w:rsidRPr="00031891">
              <w:rPr>
                <w:rFonts w:cs="Calibri"/>
                <w:color w:val="000000" w:themeColor="text1"/>
                <w:sz w:val="20"/>
                <w:szCs w:val="20"/>
              </w:rPr>
              <w:t>competently and methodically to collect valid and reliable data, and use equipment with precision, accuracy and consistency</w:t>
            </w:r>
          </w:p>
          <w:p w14:paraId="54824622" w14:textId="77777777" w:rsidR="00953E82" w:rsidRPr="00031891" w:rsidRDefault="00953E82" w:rsidP="00CB075D">
            <w:pPr>
              <w:pStyle w:val="ListBullet2"/>
              <w:widowControl/>
              <w:numPr>
                <w:ilvl w:val="0"/>
                <w:numId w:val="16"/>
              </w:numPr>
              <w:spacing w:line="276" w:lineRule="auto"/>
              <w:ind w:left="360"/>
              <w:rPr>
                <w:rFonts w:cs="Calibri"/>
                <w:color w:val="000000" w:themeColor="text1"/>
                <w:sz w:val="20"/>
                <w:szCs w:val="20"/>
              </w:rPr>
            </w:pPr>
            <w:r w:rsidRPr="00031891">
              <w:rPr>
                <w:rFonts w:cs="Calibri"/>
                <w:color w:val="000000" w:themeColor="text1"/>
                <w:sz w:val="20"/>
                <w:szCs w:val="20"/>
              </w:rPr>
              <w:t>represent qualitative and quantitative data in meaningful and useful ways, including the construction of appropriately labelled tables, processing of quantitative data using appropriate mathematical relationships and units, and drawing of appropriate graphs</w:t>
            </w:r>
          </w:p>
          <w:p w14:paraId="24C9777F" w14:textId="7BC0B644" w:rsidR="00953E82" w:rsidRPr="00031891" w:rsidRDefault="00953E82" w:rsidP="00CB075D">
            <w:pPr>
              <w:pStyle w:val="ListBullet2"/>
              <w:widowControl/>
              <w:numPr>
                <w:ilvl w:val="0"/>
                <w:numId w:val="16"/>
              </w:numPr>
              <w:spacing w:line="276" w:lineRule="auto"/>
              <w:ind w:left="360"/>
              <w:rPr>
                <w:rFonts w:cs="Calibri"/>
                <w:color w:val="000000" w:themeColor="text1"/>
                <w:sz w:val="20"/>
                <w:szCs w:val="20"/>
              </w:rPr>
            </w:pPr>
            <w:r w:rsidRPr="00031891">
              <w:rPr>
                <w:rFonts w:cs="Calibri"/>
                <w:color w:val="000000" w:themeColor="text1"/>
                <w:sz w:val="20"/>
                <w:szCs w:val="20"/>
              </w:rPr>
              <w:t xml:space="preserve">analyse data to identify and describe trends, patterns and relationships, </w:t>
            </w:r>
            <w:r w:rsidR="00CE1D25">
              <w:rPr>
                <w:rFonts w:cs="Calibri"/>
                <w:color w:val="000000" w:themeColor="text1"/>
                <w:sz w:val="20"/>
                <w:szCs w:val="20"/>
              </w:rPr>
              <w:t xml:space="preserve">and </w:t>
            </w:r>
            <w:r w:rsidRPr="00031891">
              <w:rPr>
                <w:rFonts w:cs="Calibri"/>
                <w:color w:val="000000" w:themeColor="text1"/>
                <w:sz w:val="20"/>
                <w:szCs w:val="20"/>
              </w:rPr>
              <w:t>recognise errors and limitations in data</w:t>
            </w:r>
          </w:p>
          <w:p w14:paraId="5FFA0140" w14:textId="77777777" w:rsidR="00953E82" w:rsidRPr="00031891" w:rsidRDefault="00953E82" w:rsidP="00CB075D">
            <w:pPr>
              <w:pStyle w:val="ListBullet2"/>
              <w:widowControl/>
              <w:numPr>
                <w:ilvl w:val="0"/>
                <w:numId w:val="16"/>
              </w:numPr>
              <w:spacing w:line="276" w:lineRule="auto"/>
              <w:ind w:left="360"/>
              <w:rPr>
                <w:rFonts w:cs="Calibri"/>
                <w:color w:val="000000" w:themeColor="text1"/>
                <w:sz w:val="20"/>
                <w:szCs w:val="20"/>
              </w:rPr>
            </w:pPr>
            <w:r w:rsidRPr="00031891">
              <w:rPr>
                <w:rFonts w:cs="Calibri"/>
                <w:color w:val="000000" w:themeColor="text1"/>
                <w:sz w:val="20"/>
                <w:szCs w:val="20"/>
              </w:rPr>
              <w:t>draw conclusions consistent with the evidence and relevant to the question being investigated, identify further evidence that may be required, and recognise limitations of conclusions</w:t>
            </w:r>
          </w:p>
          <w:p w14:paraId="150EE458" w14:textId="77777777" w:rsidR="00953E82" w:rsidRPr="007E0497" w:rsidRDefault="00953E82" w:rsidP="00CB075D">
            <w:pPr>
              <w:pStyle w:val="ListBullet2"/>
              <w:widowControl/>
              <w:numPr>
                <w:ilvl w:val="0"/>
                <w:numId w:val="16"/>
              </w:numPr>
              <w:spacing w:line="276" w:lineRule="auto"/>
              <w:ind w:left="360"/>
              <w:rPr>
                <w:rFonts w:cs="Calibri"/>
                <w:color w:val="000000" w:themeColor="text1"/>
                <w:sz w:val="20"/>
                <w:szCs w:val="20"/>
              </w:rPr>
            </w:pPr>
            <w:r w:rsidRPr="007E0497">
              <w:rPr>
                <w:rFonts w:cs="Calibri"/>
                <w:color w:val="000000" w:themeColor="text1"/>
                <w:sz w:val="20"/>
                <w:szCs w:val="20"/>
              </w:rPr>
              <w:t>use and apply workplace health and safety documents, including safety data sheets (SDS), and other relevant documents, such as standard operating procedures (SOP), when performing activities</w:t>
            </w:r>
          </w:p>
          <w:p w14:paraId="775AD39D" w14:textId="77777777" w:rsidR="00953E82" w:rsidRPr="007E0497" w:rsidRDefault="00953E82" w:rsidP="00CB075D">
            <w:pPr>
              <w:pStyle w:val="ListBullet2"/>
              <w:widowControl/>
              <w:numPr>
                <w:ilvl w:val="0"/>
                <w:numId w:val="16"/>
              </w:numPr>
              <w:spacing w:line="276" w:lineRule="auto"/>
              <w:ind w:left="360"/>
              <w:rPr>
                <w:rFonts w:cs="Calibri"/>
                <w:color w:val="000000" w:themeColor="text1"/>
                <w:sz w:val="20"/>
                <w:szCs w:val="20"/>
              </w:rPr>
            </w:pPr>
            <w:r w:rsidRPr="007E0497">
              <w:rPr>
                <w:rFonts w:cs="Calibri"/>
                <w:color w:val="000000" w:themeColor="text1"/>
                <w:sz w:val="20"/>
                <w:szCs w:val="20"/>
              </w:rPr>
              <w:t>use appropriate scientific and technological equipment safely to gather data and information</w:t>
            </w:r>
          </w:p>
          <w:p w14:paraId="72753175" w14:textId="77777777" w:rsidR="00953E82" w:rsidRPr="002C12C1" w:rsidRDefault="00953E82" w:rsidP="00CB075D">
            <w:pPr>
              <w:pStyle w:val="ListBullet2"/>
              <w:widowControl/>
              <w:numPr>
                <w:ilvl w:val="0"/>
                <w:numId w:val="16"/>
              </w:numPr>
              <w:spacing w:line="276" w:lineRule="auto"/>
              <w:ind w:left="360"/>
            </w:pPr>
            <w:r w:rsidRPr="007E0497">
              <w:rPr>
                <w:rFonts w:cs="Calibri"/>
                <w:color w:val="000000" w:themeColor="text1"/>
                <w:sz w:val="20"/>
                <w:szCs w:val="20"/>
              </w:rPr>
              <w:t>conduct risk assessments to identify potential hazards and prevent potential</w:t>
            </w:r>
          </w:p>
        </w:tc>
      </w:tr>
      <w:tr w:rsidR="00953E82" w:rsidRPr="002C12C1" w14:paraId="7A046433" w14:textId="77777777" w:rsidTr="00CB075D">
        <w:tc>
          <w:tcPr>
            <w:tcW w:w="1252" w:type="dxa"/>
            <w:vAlign w:val="center"/>
          </w:tcPr>
          <w:p w14:paraId="6D556CE1" w14:textId="77777777" w:rsidR="00953E82" w:rsidRPr="0048327F" w:rsidRDefault="00953E82" w:rsidP="00041AC4">
            <w:pPr>
              <w:spacing w:line="276" w:lineRule="auto"/>
              <w:jc w:val="center"/>
              <w:rPr>
                <w:sz w:val="20"/>
                <w:szCs w:val="20"/>
              </w:rPr>
            </w:pPr>
            <w:r>
              <w:rPr>
                <w:sz w:val="20"/>
                <w:szCs w:val="20"/>
              </w:rPr>
              <w:t>14</w:t>
            </w:r>
            <w:r w:rsidRPr="0048327F">
              <w:rPr>
                <w:sz w:val="20"/>
                <w:szCs w:val="20"/>
              </w:rPr>
              <w:t>–1</w:t>
            </w:r>
            <w:r>
              <w:rPr>
                <w:sz w:val="20"/>
                <w:szCs w:val="20"/>
              </w:rPr>
              <w:t>5</w:t>
            </w:r>
          </w:p>
        </w:tc>
        <w:tc>
          <w:tcPr>
            <w:tcW w:w="7764" w:type="dxa"/>
          </w:tcPr>
          <w:p w14:paraId="013EF72B" w14:textId="5486B911" w:rsidR="00953E82" w:rsidRDefault="00953E82" w:rsidP="00041AC4">
            <w:pPr>
              <w:spacing w:line="240" w:lineRule="auto"/>
              <w:rPr>
                <w:b/>
                <w:sz w:val="20"/>
                <w:szCs w:val="20"/>
                <w:lang w:val="en-US"/>
              </w:rPr>
            </w:pPr>
            <w:r>
              <w:rPr>
                <w:b/>
                <w:sz w:val="20"/>
                <w:szCs w:val="20"/>
                <w:lang w:val="en-US"/>
              </w:rPr>
              <w:t xml:space="preserve">Defying the </w:t>
            </w:r>
            <w:r w:rsidR="00CE1D25">
              <w:rPr>
                <w:b/>
                <w:sz w:val="20"/>
                <w:szCs w:val="20"/>
                <w:lang w:val="en-US"/>
              </w:rPr>
              <w:t xml:space="preserve">laws </w:t>
            </w:r>
            <w:r>
              <w:rPr>
                <w:b/>
                <w:sz w:val="20"/>
                <w:szCs w:val="20"/>
                <w:lang w:val="en-US"/>
              </w:rPr>
              <w:t>of physics</w:t>
            </w:r>
          </w:p>
          <w:p w14:paraId="679CD0CF" w14:textId="1C376211" w:rsidR="00953E82" w:rsidRPr="00933403" w:rsidRDefault="00953E82" w:rsidP="00041AC4">
            <w:pPr>
              <w:pStyle w:val="Tablebullets1"/>
            </w:pPr>
            <w:r>
              <w:t>outline how</w:t>
            </w:r>
            <w:r w:rsidRPr="00933403">
              <w:t xml:space="preserve"> the resistance of an object to a change in its state of motion</w:t>
            </w:r>
            <w:r>
              <w:t xml:space="preserve"> (</w:t>
            </w:r>
            <w:r w:rsidRPr="00933403">
              <w:t>inertia</w:t>
            </w:r>
            <w:r>
              <w:t>)</w:t>
            </w:r>
            <w:r w:rsidRPr="00933403">
              <w:t xml:space="preserve"> is dependent upon the mass of the object </w:t>
            </w:r>
            <w:r>
              <w:t>(Newton’s First Law of Motion)</w:t>
            </w:r>
          </w:p>
          <w:p w14:paraId="06038B24" w14:textId="77777777" w:rsidR="00953E82" w:rsidRPr="00E009B4" w:rsidRDefault="00953E82" w:rsidP="00041AC4">
            <w:pPr>
              <w:pStyle w:val="Tablebullets1"/>
            </w:pPr>
            <w:r>
              <w:t>e</w:t>
            </w:r>
            <w:r w:rsidRPr="00E009B4">
              <w:t>xplain</w:t>
            </w:r>
            <w:r>
              <w:t>, using examples,</w:t>
            </w:r>
            <w:r w:rsidRPr="00E009B4">
              <w:t xml:space="preserve"> that a body will remain at rest or in straight line uniform motion unless acted upon by an external, unbalanced force</w:t>
            </w:r>
            <w:r>
              <w:t xml:space="preserve"> (Newton’s First Law of Motion)</w:t>
            </w:r>
          </w:p>
          <w:p w14:paraId="50FD9F45" w14:textId="77777777" w:rsidR="00953E82" w:rsidRPr="00E009B4" w:rsidRDefault="00953E82" w:rsidP="00041AC4">
            <w:pPr>
              <w:pStyle w:val="Tablebullets1"/>
            </w:pPr>
            <w:r>
              <w:t>e</w:t>
            </w:r>
            <w:r w:rsidRPr="00E009B4">
              <w:t>xplain</w:t>
            </w:r>
            <w:r>
              <w:t xml:space="preserve">, using examples, that </w:t>
            </w:r>
            <w:r w:rsidRPr="00933403">
              <w:t xml:space="preserve">the acceleration produced by an unbalanced, external force is directly proportional to the size of the force and inversely proportional to the </w:t>
            </w:r>
            <w:r w:rsidRPr="00933403">
              <w:lastRenderedPageBreak/>
              <w:t>mass of the object</w:t>
            </w:r>
            <w:r>
              <w:t xml:space="preserve">, and can calculated using the formula </w:t>
            </w:r>
            <w:r w:rsidRPr="00215C2A">
              <w:rPr>
                <w:i/>
                <w:iCs/>
              </w:rPr>
              <w:t>F = ma</w:t>
            </w:r>
            <w:r w:rsidRPr="00933403">
              <w:t xml:space="preserve">. </w:t>
            </w:r>
            <w:r>
              <w:t>(Newton’s Second Law of Motion)</w:t>
            </w:r>
          </w:p>
          <w:p w14:paraId="3C9A5ADD" w14:textId="77777777" w:rsidR="00CE1D25" w:rsidRDefault="00953E82" w:rsidP="00041AC4">
            <w:pPr>
              <w:pStyle w:val="Tablebullets1"/>
            </w:pPr>
            <w:r>
              <w:t>e</w:t>
            </w:r>
            <w:r w:rsidRPr="00E009B4">
              <w:t>xplain</w:t>
            </w:r>
            <w:r>
              <w:t>, using examples,</w:t>
            </w:r>
            <w:r w:rsidRPr="00E009B4">
              <w:t xml:space="preserve"> that for every action (force) there is an equal and opposite reaction (force)</w:t>
            </w:r>
            <w:r w:rsidRPr="00933403">
              <w:t xml:space="preserve"> </w:t>
            </w:r>
            <w:r>
              <w:t>(Newton’s Third Law of Motion)</w:t>
            </w:r>
            <w:r w:rsidR="00CE1D25">
              <w:t xml:space="preserve"> </w:t>
            </w:r>
          </w:p>
          <w:p w14:paraId="2CD406F0" w14:textId="1B1F0015" w:rsidR="00953E82" w:rsidRPr="00185B12" w:rsidRDefault="00CE1D25" w:rsidP="00041AC4">
            <w:pPr>
              <w:pStyle w:val="Tablebullets1"/>
            </w:pPr>
            <w:r>
              <w:t xml:space="preserve">communicate information and ideas in a </w:t>
            </w:r>
            <w:r w:rsidR="00953E82" w:rsidRPr="00185B12">
              <w:t>variety of ways using scientific conventions and terminology, including the selection and presentation of data and ideas to convey meaning to selected audiences in written, oral and multimedia formats</w:t>
            </w:r>
          </w:p>
          <w:p w14:paraId="5D1AFC1A" w14:textId="49737BA3" w:rsidR="00953E82" w:rsidRPr="00185B12" w:rsidRDefault="00953E82" w:rsidP="00041AC4">
            <w:pPr>
              <w:pStyle w:val="Tablebullets1"/>
            </w:pPr>
            <w:r w:rsidRPr="00185B12">
              <w:t>distinguish between opinion, anecdote and evidence, and scientific and non</w:t>
            </w:r>
            <w:r w:rsidR="00CE1D25">
              <w:noBreakHyphen/>
            </w:r>
            <w:r w:rsidRPr="00185B12">
              <w:t>scientific ideas</w:t>
            </w:r>
          </w:p>
          <w:p w14:paraId="7ACDD2A1" w14:textId="4F2972B9" w:rsidR="00953E82" w:rsidRPr="00185B12" w:rsidRDefault="00953E82" w:rsidP="00056CE3">
            <w:pPr>
              <w:pStyle w:val="Tablebullets1"/>
            </w:pPr>
            <w:r w:rsidRPr="00185B12">
              <w:t>use reasoning to construct scientific arguments, and to draw and justify conclusions consistent with the evidence</w:t>
            </w:r>
            <w:r w:rsidR="00CE1D25">
              <w:t xml:space="preserve"> </w:t>
            </w:r>
            <w:r w:rsidRPr="00185B12">
              <w:t>and relevant to the question under investigation</w:t>
            </w:r>
          </w:p>
          <w:p w14:paraId="451676FB" w14:textId="77777777" w:rsidR="00953E82" w:rsidRPr="00185B12" w:rsidRDefault="00953E82" w:rsidP="00041AC4">
            <w:pPr>
              <w:pStyle w:val="Tablebullets1"/>
            </w:pPr>
            <w:r w:rsidRPr="00185B12">
              <w:t>identify examples of where the application of scientific knowledge may have beneficial and/or harmful and/or unintended consequences</w:t>
            </w:r>
          </w:p>
          <w:p w14:paraId="09DF44D7" w14:textId="77777777" w:rsidR="00953E82" w:rsidRPr="00185B12" w:rsidRDefault="00953E82" w:rsidP="00CB075D">
            <w:pPr>
              <w:pStyle w:val="Tablebullets1"/>
              <w:spacing w:after="120"/>
            </w:pPr>
            <w:r w:rsidRPr="00185B12">
              <w:t>use scientific knowledge to develop and evaluate projected economic, social and environmental impacts and to design action for sustainability</w:t>
            </w:r>
          </w:p>
          <w:p w14:paraId="5560B4C9" w14:textId="77777777" w:rsidR="00953E82" w:rsidRPr="002C12C1" w:rsidRDefault="00953E82" w:rsidP="00041AC4">
            <w:pPr>
              <w:spacing w:line="240" w:lineRule="auto"/>
              <w:rPr>
                <w:sz w:val="20"/>
                <w:szCs w:val="20"/>
                <w:lang w:val="en-US"/>
              </w:rPr>
            </w:pPr>
            <w:r w:rsidRPr="00F41B2E">
              <w:rPr>
                <w:b/>
                <w:sz w:val="20"/>
                <w:szCs w:val="20"/>
              </w:rPr>
              <w:t>Assessment task 4 – Project (30%)</w:t>
            </w:r>
          </w:p>
        </w:tc>
      </w:tr>
    </w:tbl>
    <w:p w14:paraId="18CF2471" w14:textId="77777777" w:rsidR="007D20CC" w:rsidRDefault="007D20CC" w:rsidP="007D20CC">
      <w:r>
        <w:lastRenderedPageBreak/>
        <w:br w:type="page"/>
      </w:r>
    </w:p>
    <w:p w14:paraId="5DB5B267" w14:textId="77777777" w:rsidR="007D20CC" w:rsidRDefault="007D20CC" w:rsidP="007D20CC">
      <w:pPr>
        <w:pStyle w:val="Heading1"/>
      </w:pPr>
      <w:bookmarkStart w:id="10" w:name="_Toc147233429"/>
      <w:r>
        <w:lastRenderedPageBreak/>
        <w:t>Assessment Outline</w:t>
      </w:r>
      <w:bookmarkEnd w:id="10"/>
    </w:p>
    <w:tbl>
      <w:tblPr>
        <w:tblStyle w:val="TableGrid1"/>
        <w:tblW w:w="0" w:type="auto"/>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4A0" w:firstRow="1" w:lastRow="0" w:firstColumn="1" w:lastColumn="0" w:noHBand="0" w:noVBand="1"/>
      </w:tblPr>
      <w:tblGrid>
        <w:gridCol w:w="1486"/>
        <w:gridCol w:w="1391"/>
        <w:gridCol w:w="1387"/>
        <w:gridCol w:w="846"/>
        <w:gridCol w:w="3950"/>
      </w:tblGrid>
      <w:tr w:rsidR="00C67F55" w:rsidRPr="00C90108" w14:paraId="320A8FFC" w14:textId="77777777" w:rsidTr="00041AC4">
        <w:trPr>
          <w:trHeight w:val="78"/>
          <w:tblHeader/>
        </w:trPr>
        <w:tc>
          <w:tcPr>
            <w:tcW w:w="0" w:type="auto"/>
            <w:tcBorders>
              <w:right w:val="single" w:sz="4" w:space="0" w:color="FFFFFF" w:themeColor="background1"/>
            </w:tcBorders>
            <w:shd w:val="clear" w:color="auto" w:fill="9A83B5"/>
            <w:vAlign w:val="center"/>
          </w:tcPr>
          <w:p w14:paraId="01E96597" w14:textId="77777777" w:rsidR="00C67F55" w:rsidRPr="00C90108" w:rsidRDefault="00C67F55" w:rsidP="00041AC4">
            <w:pPr>
              <w:spacing w:line="276" w:lineRule="auto"/>
              <w:ind w:left="360" w:hanging="360"/>
              <w:rPr>
                <w:rFonts w:eastAsiaTheme="minorHAnsi" w:cstheme="minorHAnsi"/>
                <w:b/>
                <w:bCs/>
                <w:iCs/>
                <w:color w:val="FFFFFF" w:themeColor="background1"/>
                <w:sz w:val="20"/>
                <w:szCs w:val="20"/>
                <w:lang w:eastAsia="en-AU"/>
              </w:rPr>
            </w:pPr>
            <w:r w:rsidRPr="00C90108">
              <w:rPr>
                <w:b/>
                <w:bCs/>
                <w:color w:val="FFFFFF" w:themeColor="background1"/>
                <w:sz w:val="20"/>
                <w:szCs w:val="20"/>
              </w:rPr>
              <w:t>Assessment type</w:t>
            </w:r>
          </w:p>
        </w:tc>
        <w:tc>
          <w:tcPr>
            <w:tcW w:w="0" w:type="auto"/>
            <w:tcBorders>
              <w:left w:val="single" w:sz="4" w:space="0" w:color="FFFFFF" w:themeColor="background1"/>
              <w:right w:val="single" w:sz="4" w:space="0" w:color="FFFFFF" w:themeColor="background1"/>
            </w:tcBorders>
            <w:shd w:val="clear" w:color="auto" w:fill="9A83B5"/>
            <w:vAlign w:val="center"/>
          </w:tcPr>
          <w:p w14:paraId="71EB10CB" w14:textId="77777777" w:rsidR="00C67F55" w:rsidRPr="00C90108" w:rsidRDefault="00C67F55" w:rsidP="00041AC4">
            <w:pPr>
              <w:spacing w:line="276" w:lineRule="auto"/>
              <w:jc w:val="center"/>
              <w:rPr>
                <w:b/>
                <w:bCs/>
                <w:color w:val="FFFFFF" w:themeColor="background1"/>
                <w:sz w:val="20"/>
                <w:szCs w:val="20"/>
              </w:rPr>
            </w:pPr>
            <w:r w:rsidRPr="00C90108">
              <w:rPr>
                <w:b/>
                <w:bCs/>
                <w:color w:val="FFFFFF" w:themeColor="background1"/>
                <w:sz w:val="20"/>
                <w:szCs w:val="20"/>
              </w:rPr>
              <w:t>Assessment type weighting</w:t>
            </w:r>
          </w:p>
        </w:tc>
        <w:tc>
          <w:tcPr>
            <w:tcW w:w="0" w:type="auto"/>
            <w:tcBorders>
              <w:left w:val="single" w:sz="4" w:space="0" w:color="FFFFFF" w:themeColor="background1"/>
              <w:right w:val="single" w:sz="4" w:space="0" w:color="FFFFFF" w:themeColor="background1"/>
            </w:tcBorders>
            <w:shd w:val="clear" w:color="auto" w:fill="9A83B5"/>
            <w:vAlign w:val="center"/>
          </w:tcPr>
          <w:p w14:paraId="61F02BC4" w14:textId="77777777" w:rsidR="00C67F55" w:rsidRPr="00C90108" w:rsidRDefault="00C67F55" w:rsidP="00041AC4">
            <w:pPr>
              <w:spacing w:line="276" w:lineRule="auto"/>
              <w:jc w:val="center"/>
              <w:rPr>
                <w:b/>
                <w:bCs/>
                <w:color w:val="FFFFFF" w:themeColor="background1"/>
                <w:sz w:val="20"/>
                <w:szCs w:val="20"/>
              </w:rPr>
            </w:pPr>
            <w:r w:rsidRPr="00C90108">
              <w:rPr>
                <w:b/>
                <w:bCs/>
                <w:color w:val="FFFFFF" w:themeColor="background1"/>
                <w:sz w:val="20"/>
                <w:szCs w:val="20"/>
              </w:rPr>
              <w:t>Assessment task weighting</w:t>
            </w:r>
          </w:p>
        </w:tc>
        <w:tc>
          <w:tcPr>
            <w:tcW w:w="0" w:type="auto"/>
            <w:tcBorders>
              <w:left w:val="single" w:sz="4" w:space="0" w:color="FFFFFF" w:themeColor="background1"/>
              <w:right w:val="single" w:sz="4" w:space="0" w:color="FFFFFF" w:themeColor="background1"/>
            </w:tcBorders>
            <w:shd w:val="clear" w:color="auto" w:fill="9A83B5"/>
            <w:vAlign w:val="center"/>
          </w:tcPr>
          <w:p w14:paraId="55CBDDE3" w14:textId="77777777" w:rsidR="00C67F55" w:rsidRPr="00C90108" w:rsidRDefault="00C67F55" w:rsidP="00041AC4">
            <w:pPr>
              <w:spacing w:line="276" w:lineRule="auto"/>
              <w:jc w:val="center"/>
              <w:rPr>
                <w:b/>
                <w:bCs/>
                <w:color w:val="FFFFFF" w:themeColor="background1"/>
                <w:sz w:val="20"/>
                <w:szCs w:val="20"/>
              </w:rPr>
            </w:pPr>
            <w:r w:rsidRPr="00C90108">
              <w:rPr>
                <w:b/>
                <w:bCs/>
                <w:color w:val="FFFFFF" w:themeColor="background1"/>
                <w:sz w:val="20"/>
                <w:szCs w:val="20"/>
              </w:rPr>
              <w:t>When</w:t>
            </w:r>
          </w:p>
        </w:tc>
        <w:tc>
          <w:tcPr>
            <w:tcW w:w="0" w:type="auto"/>
            <w:tcBorders>
              <w:left w:val="single" w:sz="4" w:space="0" w:color="FFFFFF" w:themeColor="background1"/>
            </w:tcBorders>
            <w:shd w:val="clear" w:color="auto" w:fill="9A83B5"/>
            <w:vAlign w:val="center"/>
          </w:tcPr>
          <w:p w14:paraId="090C2596" w14:textId="77777777" w:rsidR="00C67F55" w:rsidRPr="00C90108" w:rsidRDefault="00C67F55" w:rsidP="00041AC4">
            <w:pPr>
              <w:spacing w:line="276" w:lineRule="auto"/>
              <w:rPr>
                <w:b/>
                <w:bCs/>
                <w:color w:val="FFFFFF" w:themeColor="background1"/>
                <w:sz w:val="20"/>
                <w:szCs w:val="20"/>
              </w:rPr>
            </w:pPr>
            <w:r w:rsidRPr="00C90108">
              <w:rPr>
                <w:b/>
                <w:bCs/>
                <w:color w:val="FFFFFF" w:themeColor="background1"/>
                <w:sz w:val="20"/>
                <w:szCs w:val="20"/>
              </w:rPr>
              <w:t>Assessment task</w:t>
            </w:r>
          </w:p>
        </w:tc>
      </w:tr>
      <w:tr w:rsidR="00C67F55" w:rsidRPr="00C90108" w14:paraId="1CE7DE95" w14:textId="77777777" w:rsidTr="00041AC4">
        <w:tc>
          <w:tcPr>
            <w:tcW w:w="0" w:type="auto"/>
            <w:vAlign w:val="center"/>
          </w:tcPr>
          <w:p w14:paraId="5A427BA1" w14:textId="77777777" w:rsidR="00C67F55" w:rsidRPr="00C90108" w:rsidRDefault="00C67F55" w:rsidP="00041AC4">
            <w:pPr>
              <w:spacing w:line="276" w:lineRule="auto"/>
              <w:rPr>
                <w:rFonts w:cs="Calibri"/>
                <w:sz w:val="20"/>
                <w:szCs w:val="20"/>
              </w:rPr>
            </w:pPr>
            <w:r w:rsidRPr="00C90108">
              <w:rPr>
                <w:sz w:val="20"/>
                <w:szCs w:val="20"/>
              </w:rPr>
              <w:t>Investigation</w:t>
            </w:r>
          </w:p>
        </w:tc>
        <w:tc>
          <w:tcPr>
            <w:tcW w:w="0" w:type="auto"/>
            <w:vAlign w:val="center"/>
          </w:tcPr>
          <w:p w14:paraId="438DBB76" w14:textId="77777777" w:rsidR="00C67F55" w:rsidRPr="00C90108" w:rsidRDefault="00C67F55" w:rsidP="00041AC4">
            <w:pPr>
              <w:spacing w:line="276" w:lineRule="auto"/>
              <w:jc w:val="center"/>
              <w:rPr>
                <w:sz w:val="20"/>
                <w:szCs w:val="20"/>
              </w:rPr>
            </w:pPr>
            <w:r w:rsidRPr="00C90108">
              <w:rPr>
                <w:sz w:val="20"/>
                <w:szCs w:val="20"/>
              </w:rPr>
              <w:t>40%</w:t>
            </w:r>
          </w:p>
        </w:tc>
        <w:tc>
          <w:tcPr>
            <w:tcW w:w="0" w:type="auto"/>
            <w:vAlign w:val="center"/>
          </w:tcPr>
          <w:p w14:paraId="2F5D6DE4" w14:textId="77777777" w:rsidR="00C67F55" w:rsidRPr="00C90108" w:rsidRDefault="00C67F55" w:rsidP="00041AC4">
            <w:pPr>
              <w:spacing w:line="276" w:lineRule="auto"/>
              <w:jc w:val="center"/>
              <w:rPr>
                <w:sz w:val="20"/>
                <w:szCs w:val="20"/>
              </w:rPr>
            </w:pPr>
            <w:r w:rsidRPr="00C90108">
              <w:rPr>
                <w:sz w:val="20"/>
                <w:szCs w:val="20"/>
              </w:rPr>
              <w:t>40%</w:t>
            </w:r>
          </w:p>
        </w:tc>
        <w:tc>
          <w:tcPr>
            <w:tcW w:w="0" w:type="auto"/>
            <w:vAlign w:val="center"/>
          </w:tcPr>
          <w:p w14:paraId="2E4D9D5E" w14:textId="77777777" w:rsidR="00C67F55" w:rsidRPr="00C90108" w:rsidRDefault="00C67F55" w:rsidP="00041AC4">
            <w:pPr>
              <w:spacing w:line="276" w:lineRule="auto"/>
              <w:jc w:val="center"/>
              <w:rPr>
                <w:sz w:val="20"/>
                <w:szCs w:val="20"/>
              </w:rPr>
            </w:pPr>
            <w:r w:rsidRPr="00745276">
              <w:rPr>
                <w:sz w:val="20"/>
                <w:szCs w:val="20"/>
              </w:rPr>
              <w:t>Weeks 4–10</w:t>
            </w:r>
          </w:p>
        </w:tc>
        <w:tc>
          <w:tcPr>
            <w:tcW w:w="0" w:type="auto"/>
            <w:vAlign w:val="center"/>
          </w:tcPr>
          <w:p w14:paraId="729AFB4F" w14:textId="77777777" w:rsidR="00C67F55" w:rsidRPr="00C90108" w:rsidRDefault="00C67F55" w:rsidP="00041AC4">
            <w:pPr>
              <w:spacing w:line="276" w:lineRule="auto"/>
              <w:rPr>
                <w:b/>
                <w:bCs/>
                <w:sz w:val="20"/>
                <w:szCs w:val="20"/>
              </w:rPr>
            </w:pPr>
            <w:r w:rsidRPr="0048327F">
              <w:rPr>
                <w:b/>
                <w:bCs/>
                <w:sz w:val="20"/>
                <w:szCs w:val="20"/>
              </w:rPr>
              <w:t xml:space="preserve">Assessment task </w:t>
            </w:r>
            <w:r>
              <w:rPr>
                <w:b/>
                <w:bCs/>
                <w:sz w:val="20"/>
                <w:szCs w:val="20"/>
              </w:rPr>
              <w:t xml:space="preserve">1 </w:t>
            </w:r>
            <w:r w:rsidRPr="0048327F">
              <w:rPr>
                <w:b/>
                <w:bCs/>
                <w:sz w:val="20"/>
                <w:szCs w:val="20"/>
              </w:rPr>
              <w:t xml:space="preserve">– </w:t>
            </w:r>
            <w:r>
              <w:rPr>
                <w:b/>
                <w:bCs/>
                <w:sz w:val="20"/>
                <w:szCs w:val="20"/>
              </w:rPr>
              <w:t>Reaction time</w:t>
            </w:r>
            <w:r w:rsidRPr="00C90108">
              <w:rPr>
                <w:b/>
                <w:bCs/>
                <w:sz w:val="20"/>
                <w:szCs w:val="20"/>
              </w:rPr>
              <w:t xml:space="preserve"> </w:t>
            </w:r>
          </w:p>
          <w:p w14:paraId="3EA7EF93" w14:textId="3C9047B7" w:rsidR="00C67F55" w:rsidRPr="00C90108" w:rsidRDefault="00C67F55" w:rsidP="00041AC4">
            <w:pPr>
              <w:spacing w:line="276" w:lineRule="auto"/>
              <w:rPr>
                <w:sz w:val="20"/>
                <w:szCs w:val="20"/>
              </w:rPr>
            </w:pPr>
            <w:r w:rsidRPr="00C90108">
              <w:rPr>
                <w:sz w:val="20"/>
                <w:szCs w:val="20"/>
              </w:rPr>
              <w:t>Students work in groups to plan and conduct the investigation and summarise their findings in a live or virtual poster presentation. Each student will prepare a written report to communicate their findings.</w:t>
            </w:r>
          </w:p>
          <w:p w14:paraId="4B9EA734" w14:textId="77777777" w:rsidR="00C67F55" w:rsidRPr="00C90108" w:rsidRDefault="00C67F55" w:rsidP="00041AC4">
            <w:pPr>
              <w:spacing w:line="276" w:lineRule="auto"/>
              <w:rPr>
                <w:sz w:val="20"/>
                <w:szCs w:val="20"/>
              </w:rPr>
            </w:pPr>
            <w:r w:rsidRPr="00C90108">
              <w:rPr>
                <w:sz w:val="20"/>
                <w:szCs w:val="20"/>
              </w:rPr>
              <w:t xml:space="preserve">Planning, working safety and group contributions will be monitored via student logbooks, responses to reflection questions, peer and self-assessments and teacher observations.  </w:t>
            </w:r>
          </w:p>
          <w:p w14:paraId="208156B3" w14:textId="77777777" w:rsidR="00C67F55" w:rsidRPr="00C90108" w:rsidRDefault="00C67F55" w:rsidP="00041AC4">
            <w:pPr>
              <w:spacing w:line="276" w:lineRule="auto"/>
              <w:rPr>
                <w:sz w:val="20"/>
                <w:szCs w:val="20"/>
              </w:rPr>
            </w:pPr>
            <w:r w:rsidRPr="00745276">
              <w:rPr>
                <w:sz w:val="20"/>
                <w:szCs w:val="20"/>
              </w:rPr>
              <w:t>Time: 13 hours</w:t>
            </w:r>
          </w:p>
        </w:tc>
      </w:tr>
      <w:tr w:rsidR="00C67F55" w:rsidRPr="00C90108" w14:paraId="38ABB7FA" w14:textId="77777777" w:rsidTr="00041AC4">
        <w:tc>
          <w:tcPr>
            <w:tcW w:w="0" w:type="auto"/>
            <w:vAlign w:val="center"/>
          </w:tcPr>
          <w:p w14:paraId="0652AD89" w14:textId="77777777" w:rsidR="00C67F55" w:rsidRPr="00C90108" w:rsidRDefault="00C67F55" w:rsidP="00CE1D25">
            <w:pPr>
              <w:spacing w:line="276" w:lineRule="auto"/>
              <w:rPr>
                <w:rFonts w:cs="Calibri"/>
                <w:sz w:val="20"/>
                <w:szCs w:val="20"/>
              </w:rPr>
            </w:pPr>
            <w:r w:rsidRPr="00C90108">
              <w:rPr>
                <w:sz w:val="20"/>
                <w:szCs w:val="20"/>
              </w:rPr>
              <w:t>Project</w:t>
            </w:r>
          </w:p>
        </w:tc>
        <w:tc>
          <w:tcPr>
            <w:tcW w:w="0" w:type="auto"/>
            <w:vAlign w:val="center"/>
          </w:tcPr>
          <w:p w14:paraId="2CD8051C" w14:textId="77777777" w:rsidR="00C67F55" w:rsidRPr="009864B2" w:rsidRDefault="00C67F55" w:rsidP="00041AC4">
            <w:pPr>
              <w:spacing w:line="276" w:lineRule="auto"/>
              <w:jc w:val="center"/>
              <w:rPr>
                <w:sz w:val="20"/>
                <w:szCs w:val="20"/>
              </w:rPr>
            </w:pPr>
            <w:r w:rsidRPr="00C90108">
              <w:rPr>
                <w:sz w:val="20"/>
                <w:szCs w:val="20"/>
              </w:rPr>
              <w:t>30%</w:t>
            </w:r>
          </w:p>
        </w:tc>
        <w:tc>
          <w:tcPr>
            <w:tcW w:w="0" w:type="auto"/>
            <w:vAlign w:val="center"/>
          </w:tcPr>
          <w:p w14:paraId="7648E0AE" w14:textId="77777777" w:rsidR="00C67F55" w:rsidRPr="009864B2" w:rsidRDefault="00C67F55" w:rsidP="00041AC4">
            <w:pPr>
              <w:spacing w:line="276" w:lineRule="auto"/>
              <w:jc w:val="center"/>
              <w:rPr>
                <w:sz w:val="20"/>
                <w:szCs w:val="20"/>
              </w:rPr>
            </w:pPr>
            <w:r w:rsidRPr="00C90108">
              <w:rPr>
                <w:sz w:val="20"/>
                <w:szCs w:val="20"/>
              </w:rPr>
              <w:t>30%</w:t>
            </w:r>
          </w:p>
        </w:tc>
        <w:tc>
          <w:tcPr>
            <w:tcW w:w="0" w:type="auto"/>
            <w:vAlign w:val="center"/>
          </w:tcPr>
          <w:p w14:paraId="64E0676C" w14:textId="77777777" w:rsidR="00C67F55" w:rsidRPr="009864B2" w:rsidRDefault="00C67F55" w:rsidP="00041AC4">
            <w:pPr>
              <w:spacing w:line="276" w:lineRule="auto"/>
              <w:jc w:val="center"/>
              <w:rPr>
                <w:sz w:val="20"/>
                <w:szCs w:val="20"/>
              </w:rPr>
            </w:pPr>
            <w:r w:rsidRPr="00745276">
              <w:rPr>
                <w:sz w:val="20"/>
                <w:szCs w:val="20"/>
              </w:rPr>
              <w:t>Weeks 14–15</w:t>
            </w:r>
          </w:p>
        </w:tc>
        <w:tc>
          <w:tcPr>
            <w:tcW w:w="0" w:type="auto"/>
            <w:vAlign w:val="center"/>
          </w:tcPr>
          <w:p w14:paraId="0FEC8FF3" w14:textId="77777777" w:rsidR="00C67F55" w:rsidRPr="00C90108" w:rsidRDefault="00C67F55" w:rsidP="00041AC4">
            <w:pPr>
              <w:spacing w:line="276" w:lineRule="auto"/>
              <w:rPr>
                <w:b/>
                <w:bCs/>
                <w:sz w:val="20"/>
                <w:szCs w:val="20"/>
              </w:rPr>
            </w:pPr>
            <w:r w:rsidRPr="0048327F">
              <w:rPr>
                <w:b/>
                <w:bCs/>
                <w:sz w:val="20"/>
                <w:szCs w:val="20"/>
              </w:rPr>
              <w:t xml:space="preserve">Assessment task </w:t>
            </w:r>
            <w:r>
              <w:rPr>
                <w:b/>
                <w:bCs/>
                <w:sz w:val="20"/>
                <w:szCs w:val="20"/>
              </w:rPr>
              <w:t xml:space="preserve">4 </w:t>
            </w:r>
            <w:r w:rsidRPr="0048327F">
              <w:rPr>
                <w:b/>
                <w:bCs/>
                <w:sz w:val="20"/>
                <w:szCs w:val="20"/>
              </w:rPr>
              <w:t xml:space="preserve">– </w:t>
            </w:r>
            <w:r>
              <w:rPr>
                <w:b/>
                <w:bCs/>
                <w:sz w:val="20"/>
                <w:szCs w:val="20"/>
              </w:rPr>
              <w:t>Movie stunts</w:t>
            </w:r>
          </w:p>
          <w:p w14:paraId="015B1E78" w14:textId="77777777" w:rsidR="00C67F55" w:rsidRPr="00745276" w:rsidRDefault="00C67F55" w:rsidP="00041AC4">
            <w:pPr>
              <w:rPr>
                <w:sz w:val="20"/>
                <w:szCs w:val="20"/>
              </w:rPr>
            </w:pPr>
            <w:r w:rsidRPr="00C90108">
              <w:rPr>
                <w:sz w:val="20"/>
                <w:szCs w:val="20"/>
              </w:rPr>
              <w:t xml:space="preserve">Students will work individually to analyse and synthesise information from at least two different sources to illustrate a claim by explaining the relevant scientific concepts and describing the impact and/or influence on the </w:t>
            </w:r>
            <w:r w:rsidRPr="00745276">
              <w:rPr>
                <w:sz w:val="20"/>
                <w:szCs w:val="20"/>
              </w:rPr>
              <w:t>society.</w:t>
            </w:r>
          </w:p>
          <w:p w14:paraId="1FAC961F" w14:textId="77777777" w:rsidR="00C67F55" w:rsidRPr="00745276" w:rsidRDefault="00C67F55" w:rsidP="00041AC4">
            <w:pPr>
              <w:rPr>
                <w:sz w:val="20"/>
                <w:szCs w:val="20"/>
              </w:rPr>
            </w:pPr>
            <w:r w:rsidRPr="00745276">
              <w:rPr>
                <w:sz w:val="20"/>
                <w:szCs w:val="20"/>
              </w:rPr>
              <w:t>Students will use their research to produce either an infographic or science magazine article.</w:t>
            </w:r>
          </w:p>
          <w:p w14:paraId="3B07E367" w14:textId="77777777" w:rsidR="00C67F55" w:rsidRPr="00C90108" w:rsidRDefault="00C67F55" w:rsidP="00041AC4">
            <w:pPr>
              <w:rPr>
                <w:sz w:val="20"/>
                <w:szCs w:val="20"/>
              </w:rPr>
            </w:pPr>
            <w:r w:rsidRPr="00745276">
              <w:rPr>
                <w:sz w:val="20"/>
                <w:szCs w:val="20"/>
              </w:rPr>
              <w:t>Time: 8 hours</w:t>
            </w:r>
          </w:p>
        </w:tc>
      </w:tr>
      <w:tr w:rsidR="00C67F55" w:rsidRPr="00C90108" w14:paraId="32A703BC" w14:textId="77777777" w:rsidTr="00041AC4">
        <w:tc>
          <w:tcPr>
            <w:tcW w:w="0" w:type="auto"/>
            <w:vAlign w:val="center"/>
          </w:tcPr>
          <w:p w14:paraId="2EBDD3FA" w14:textId="77777777" w:rsidR="00C67F55" w:rsidRPr="00C90108" w:rsidRDefault="00C67F55" w:rsidP="00041AC4">
            <w:pPr>
              <w:spacing w:line="276" w:lineRule="auto"/>
              <w:rPr>
                <w:rFonts w:cs="Calibri"/>
                <w:sz w:val="20"/>
                <w:szCs w:val="20"/>
              </w:rPr>
            </w:pPr>
            <w:r w:rsidRPr="00C90108">
              <w:rPr>
                <w:sz w:val="20"/>
                <w:szCs w:val="20"/>
              </w:rPr>
              <w:t>Practical assessment</w:t>
            </w:r>
          </w:p>
        </w:tc>
        <w:tc>
          <w:tcPr>
            <w:tcW w:w="0" w:type="auto"/>
            <w:vAlign w:val="center"/>
          </w:tcPr>
          <w:p w14:paraId="4379F5B6" w14:textId="77777777" w:rsidR="00C67F55" w:rsidRPr="009864B2" w:rsidRDefault="00C67F55" w:rsidP="00041AC4">
            <w:pPr>
              <w:spacing w:line="276" w:lineRule="auto"/>
              <w:jc w:val="center"/>
              <w:rPr>
                <w:sz w:val="20"/>
                <w:szCs w:val="20"/>
              </w:rPr>
            </w:pPr>
            <w:r w:rsidRPr="00C90108">
              <w:rPr>
                <w:sz w:val="20"/>
                <w:szCs w:val="20"/>
              </w:rPr>
              <w:t>10%</w:t>
            </w:r>
          </w:p>
        </w:tc>
        <w:tc>
          <w:tcPr>
            <w:tcW w:w="0" w:type="auto"/>
            <w:vAlign w:val="center"/>
          </w:tcPr>
          <w:p w14:paraId="38D4236E" w14:textId="77777777" w:rsidR="00C67F55" w:rsidRPr="009864B2" w:rsidRDefault="00C67F55" w:rsidP="00041AC4">
            <w:pPr>
              <w:spacing w:line="276" w:lineRule="auto"/>
              <w:jc w:val="center"/>
              <w:rPr>
                <w:sz w:val="20"/>
                <w:szCs w:val="20"/>
              </w:rPr>
            </w:pPr>
            <w:r w:rsidRPr="00C90108">
              <w:rPr>
                <w:sz w:val="20"/>
                <w:szCs w:val="20"/>
              </w:rPr>
              <w:t>10%</w:t>
            </w:r>
          </w:p>
        </w:tc>
        <w:tc>
          <w:tcPr>
            <w:tcW w:w="0" w:type="auto"/>
            <w:vAlign w:val="center"/>
          </w:tcPr>
          <w:p w14:paraId="3D600469" w14:textId="77777777" w:rsidR="00C67F55" w:rsidRPr="00154694" w:rsidRDefault="00C67F55" w:rsidP="00041AC4">
            <w:pPr>
              <w:spacing w:line="276" w:lineRule="auto"/>
              <w:jc w:val="center"/>
              <w:rPr>
                <w:sz w:val="20"/>
                <w:szCs w:val="20"/>
                <w:highlight w:val="yellow"/>
              </w:rPr>
            </w:pPr>
            <w:r w:rsidRPr="00745276">
              <w:rPr>
                <w:sz w:val="20"/>
                <w:szCs w:val="20"/>
              </w:rPr>
              <w:t>Week 11</w:t>
            </w:r>
          </w:p>
        </w:tc>
        <w:tc>
          <w:tcPr>
            <w:tcW w:w="0" w:type="auto"/>
            <w:vAlign w:val="center"/>
          </w:tcPr>
          <w:p w14:paraId="2795F4A1" w14:textId="77777777" w:rsidR="00C67F55" w:rsidRPr="00C90108" w:rsidRDefault="00C67F55" w:rsidP="00041AC4">
            <w:pPr>
              <w:spacing w:line="276" w:lineRule="auto"/>
              <w:rPr>
                <w:b/>
                <w:bCs/>
                <w:sz w:val="20"/>
                <w:szCs w:val="20"/>
              </w:rPr>
            </w:pPr>
            <w:r w:rsidRPr="0048327F">
              <w:rPr>
                <w:b/>
                <w:bCs/>
                <w:sz w:val="20"/>
                <w:szCs w:val="20"/>
              </w:rPr>
              <w:t xml:space="preserve">Assessment task </w:t>
            </w:r>
            <w:r>
              <w:rPr>
                <w:b/>
                <w:bCs/>
                <w:sz w:val="20"/>
                <w:szCs w:val="20"/>
              </w:rPr>
              <w:t xml:space="preserve">3 </w:t>
            </w:r>
            <w:r w:rsidRPr="0048327F">
              <w:rPr>
                <w:b/>
                <w:bCs/>
                <w:sz w:val="20"/>
                <w:szCs w:val="20"/>
              </w:rPr>
              <w:t xml:space="preserve">– </w:t>
            </w:r>
            <w:r>
              <w:rPr>
                <w:b/>
                <w:bCs/>
                <w:sz w:val="20"/>
                <w:szCs w:val="20"/>
              </w:rPr>
              <w:t>Car races</w:t>
            </w:r>
          </w:p>
          <w:p w14:paraId="044FB146" w14:textId="1883FA77" w:rsidR="0052779D" w:rsidRDefault="0052779D" w:rsidP="0052779D">
            <w:pPr>
              <w:rPr>
                <w:sz w:val="20"/>
                <w:szCs w:val="20"/>
              </w:rPr>
            </w:pPr>
            <w:r w:rsidRPr="00C90108">
              <w:rPr>
                <w:sz w:val="20"/>
                <w:szCs w:val="20"/>
              </w:rPr>
              <w:t xml:space="preserve">Students will work </w:t>
            </w:r>
            <w:r w:rsidR="007D2F15">
              <w:rPr>
                <w:sz w:val="20"/>
                <w:szCs w:val="20"/>
              </w:rPr>
              <w:t xml:space="preserve">in </w:t>
            </w:r>
            <w:r>
              <w:rPr>
                <w:sz w:val="20"/>
                <w:szCs w:val="20"/>
              </w:rPr>
              <w:t>groups</w:t>
            </w:r>
            <w:r w:rsidRPr="00C90108">
              <w:rPr>
                <w:sz w:val="20"/>
                <w:szCs w:val="20"/>
              </w:rPr>
              <w:t xml:space="preserve"> to demonstrate their ability to perform accurate tests to safely collect meaningful data</w:t>
            </w:r>
            <w:r>
              <w:rPr>
                <w:sz w:val="20"/>
                <w:szCs w:val="20"/>
              </w:rPr>
              <w:t xml:space="preserve"> and individually to process and analyse the collected data.</w:t>
            </w:r>
          </w:p>
          <w:p w14:paraId="4AA18CE5" w14:textId="77777777" w:rsidR="00C67F55" w:rsidRPr="00C90108" w:rsidRDefault="00C67F55" w:rsidP="00041AC4">
            <w:pPr>
              <w:rPr>
                <w:sz w:val="20"/>
                <w:szCs w:val="20"/>
              </w:rPr>
            </w:pPr>
            <w:r w:rsidRPr="00C90108">
              <w:rPr>
                <w:sz w:val="20"/>
                <w:szCs w:val="20"/>
              </w:rPr>
              <w:t>Time: 50 minutes</w:t>
            </w:r>
          </w:p>
        </w:tc>
      </w:tr>
      <w:tr w:rsidR="00C67F55" w:rsidRPr="00C90108" w14:paraId="7421C18D" w14:textId="77777777" w:rsidTr="00041AC4">
        <w:tc>
          <w:tcPr>
            <w:tcW w:w="0" w:type="auto"/>
            <w:vAlign w:val="center"/>
          </w:tcPr>
          <w:p w14:paraId="4C471545" w14:textId="77777777" w:rsidR="00C67F55" w:rsidRPr="00C90108" w:rsidRDefault="00C67F55" w:rsidP="00041AC4">
            <w:pPr>
              <w:spacing w:line="276" w:lineRule="auto"/>
              <w:rPr>
                <w:rFonts w:cs="Calibri"/>
                <w:sz w:val="20"/>
                <w:szCs w:val="20"/>
              </w:rPr>
            </w:pPr>
            <w:r w:rsidRPr="00C90108">
              <w:rPr>
                <w:sz w:val="20"/>
                <w:szCs w:val="20"/>
              </w:rPr>
              <w:t>Supervised written assessment</w:t>
            </w:r>
          </w:p>
        </w:tc>
        <w:tc>
          <w:tcPr>
            <w:tcW w:w="0" w:type="auto"/>
            <w:vAlign w:val="center"/>
          </w:tcPr>
          <w:p w14:paraId="5E07C6F7" w14:textId="77777777" w:rsidR="00C67F55" w:rsidRPr="009864B2" w:rsidRDefault="00C67F55" w:rsidP="00041AC4">
            <w:pPr>
              <w:spacing w:line="276" w:lineRule="auto"/>
              <w:jc w:val="center"/>
              <w:rPr>
                <w:sz w:val="20"/>
                <w:szCs w:val="20"/>
              </w:rPr>
            </w:pPr>
            <w:r w:rsidRPr="00C90108">
              <w:rPr>
                <w:sz w:val="20"/>
                <w:szCs w:val="20"/>
              </w:rPr>
              <w:t>20%</w:t>
            </w:r>
          </w:p>
        </w:tc>
        <w:tc>
          <w:tcPr>
            <w:tcW w:w="0" w:type="auto"/>
            <w:vAlign w:val="center"/>
          </w:tcPr>
          <w:p w14:paraId="6B68D5D5" w14:textId="77777777" w:rsidR="00C67F55" w:rsidRPr="009864B2" w:rsidRDefault="00C67F55" w:rsidP="00041AC4">
            <w:pPr>
              <w:spacing w:line="276" w:lineRule="auto"/>
              <w:jc w:val="center"/>
              <w:rPr>
                <w:sz w:val="20"/>
                <w:szCs w:val="20"/>
              </w:rPr>
            </w:pPr>
            <w:r w:rsidRPr="00C90108">
              <w:rPr>
                <w:sz w:val="20"/>
                <w:szCs w:val="20"/>
              </w:rPr>
              <w:t>20%</w:t>
            </w:r>
          </w:p>
        </w:tc>
        <w:tc>
          <w:tcPr>
            <w:tcW w:w="0" w:type="auto"/>
            <w:vAlign w:val="center"/>
          </w:tcPr>
          <w:p w14:paraId="2FE03FFF" w14:textId="77777777" w:rsidR="00C67F55" w:rsidRPr="00154694" w:rsidRDefault="00C67F55" w:rsidP="00041AC4">
            <w:pPr>
              <w:spacing w:line="276" w:lineRule="auto"/>
              <w:jc w:val="center"/>
              <w:rPr>
                <w:sz w:val="20"/>
                <w:szCs w:val="20"/>
                <w:highlight w:val="yellow"/>
              </w:rPr>
            </w:pPr>
            <w:r w:rsidRPr="00745276">
              <w:rPr>
                <w:sz w:val="20"/>
                <w:szCs w:val="20"/>
              </w:rPr>
              <w:t>Week 6</w:t>
            </w:r>
          </w:p>
        </w:tc>
        <w:tc>
          <w:tcPr>
            <w:tcW w:w="0" w:type="auto"/>
            <w:vAlign w:val="center"/>
          </w:tcPr>
          <w:p w14:paraId="4903D79A" w14:textId="77777777" w:rsidR="00C67F55" w:rsidRPr="00C90108" w:rsidRDefault="00C67F55" w:rsidP="00041AC4">
            <w:pPr>
              <w:spacing w:line="276" w:lineRule="auto"/>
              <w:rPr>
                <w:b/>
                <w:bCs/>
                <w:sz w:val="20"/>
                <w:szCs w:val="20"/>
              </w:rPr>
            </w:pPr>
            <w:r w:rsidRPr="0048327F">
              <w:rPr>
                <w:b/>
                <w:bCs/>
                <w:sz w:val="20"/>
                <w:szCs w:val="20"/>
              </w:rPr>
              <w:t xml:space="preserve">Assessment task </w:t>
            </w:r>
            <w:r>
              <w:rPr>
                <w:b/>
                <w:bCs/>
                <w:sz w:val="20"/>
                <w:szCs w:val="20"/>
              </w:rPr>
              <w:t xml:space="preserve">2 </w:t>
            </w:r>
            <w:r w:rsidRPr="0048327F">
              <w:rPr>
                <w:b/>
                <w:bCs/>
                <w:sz w:val="20"/>
                <w:szCs w:val="20"/>
              </w:rPr>
              <w:t xml:space="preserve">– </w:t>
            </w:r>
            <w:r>
              <w:rPr>
                <w:b/>
                <w:bCs/>
                <w:sz w:val="20"/>
                <w:szCs w:val="20"/>
              </w:rPr>
              <w:t>Reaction time and driving</w:t>
            </w:r>
          </w:p>
          <w:p w14:paraId="3373111A" w14:textId="77777777" w:rsidR="00C67F55" w:rsidRPr="00C90108" w:rsidRDefault="00C67F55" w:rsidP="00041AC4">
            <w:pPr>
              <w:rPr>
                <w:sz w:val="20"/>
                <w:szCs w:val="20"/>
              </w:rPr>
            </w:pPr>
            <w:r w:rsidRPr="00C90108">
              <w:rPr>
                <w:sz w:val="20"/>
                <w:szCs w:val="20"/>
              </w:rPr>
              <w:t>Students will work individually to answer short and extended answer questions on the identified syllabus content.</w:t>
            </w:r>
          </w:p>
          <w:p w14:paraId="6063EA56" w14:textId="77777777" w:rsidR="00C67F55" w:rsidRPr="00C90108" w:rsidRDefault="00C67F55" w:rsidP="00041AC4">
            <w:pPr>
              <w:rPr>
                <w:sz w:val="20"/>
                <w:szCs w:val="20"/>
              </w:rPr>
            </w:pPr>
            <w:r w:rsidRPr="00C90108">
              <w:rPr>
                <w:sz w:val="20"/>
                <w:szCs w:val="20"/>
              </w:rPr>
              <w:t>Time: 50 minutes</w:t>
            </w:r>
          </w:p>
        </w:tc>
      </w:tr>
      <w:tr w:rsidR="00C67F55" w:rsidRPr="00C90108" w14:paraId="54965DC3" w14:textId="77777777" w:rsidTr="00041AC4">
        <w:tc>
          <w:tcPr>
            <w:tcW w:w="0" w:type="auto"/>
            <w:shd w:val="clear" w:color="auto" w:fill="E1DDEF"/>
            <w:vAlign w:val="center"/>
          </w:tcPr>
          <w:p w14:paraId="4E0B3608" w14:textId="77777777" w:rsidR="00C67F55" w:rsidRPr="00C90108" w:rsidRDefault="00C67F55" w:rsidP="00041AC4">
            <w:pPr>
              <w:spacing w:line="276" w:lineRule="auto"/>
              <w:rPr>
                <w:b/>
                <w:bCs/>
                <w:sz w:val="20"/>
                <w:szCs w:val="20"/>
              </w:rPr>
            </w:pPr>
            <w:r w:rsidRPr="00C90108">
              <w:rPr>
                <w:b/>
                <w:bCs/>
                <w:sz w:val="20"/>
                <w:szCs w:val="20"/>
              </w:rPr>
              <w:t>Total</w:t>
            </w:r>
          </w:p>
        </w:tc>
        <w:tc>
          <w:tcPr>
            <w:tcW w:w="0" w:type="auto"/>
            <w:shd w:val="clear" w:color="auto" w:fill="E1DDEF"/>
            <w:vAlign w:val="center"/>
          </w:tcPr>
          <w:p w14:paraId="1F24BBD5" w14:textId="77777777" w:rsidR="00C67F55" w:rsidRPr="00C90108" w:rsidRDefault="00C67F55" w:rsidP="00041AC4">
            <w:pPr>
              <w:tabs>
                <w:tab w:val="left" w:pos="-851"/>
              </w:tabs>
              <w:spacing w:line="276" w:lineRule="auto"/>
              <w:jc w:val="center"/>
              <w:rPr>
                <w:b/>
                <w:bCs/>
                <w:sz w:val="20"/>
                <w:szCs w:val="20"/>
              </w:rPr>
            </w:pPr>
            <w:r w:rsidRPr="00C90108">
              <w:rPr>
                <w:b/>
                <w:bCs/>
                <w:sz w:val="20"/>
                <w:szCs w:val="20"/>
              </w:rPr>
              <w:t>100%</w:t>
            </w:r>
          </w:p>
        </w:tc>
        <w:tc>
          <w:tcPr>
            <w:tcW w:w="0" w:type="auto"/>
            <w:shd w:val="clear" w:color="auto" w:fill="E1DDEF"/>
            <w:vAlign w:val="center"/>
          </w:tcPr>
          <w:p w14:paraId="5F469592" w14:textId="77777777" w:rsidR="00C67F55" w:rsidRPr="00C90108" w:rsidRDefault="00C67F55" w:rsidP="00041AC4">
            <w:pPr>
              <w:tabs>
                <w:tab w:val="left" w:pos="-851"/>
              </w:tabs>
              <w:spacing w:line="276" w:lineRule="auto"/>
              <w:jc w:val="center"/>
              <w:rPr>
                <w:b/>
                <w:bCs/>
                <w:sz w:val="20"/>
                <w:szCs w:val="20"/>
              </w:rPr>
            </w:pPr>
            <w:r w:rsidRPr="00C90108">
              <w:rPr>
                <w:b/>
                <w:bCs/>
                <w:sz w:val="20"/>
                <w:szCs w:val="20"/>
              </w:rPr>
              <w:t>100%</w:t>
            </w:r>
          </w:p>
        </w:tc>
        <w:tc>
          <w:tcPr>
            <w:tcW w:w="0" w:type="auto"/>
            <w:shd w:val="clear" w:color="auto" w:fill="E1DDEF"/>
            <w:vAlign w:val="center"/>
          </w:tcPr>
          <w:p w14:paraId="31E4EEE9" w14:textId="77777777" w:rsidR="00C67F55" w:rsidRPr="00C90108" w:rsidRDefault="00C67F55" w:rsidP="00041AC4">
            <w:pPr>
              <w:tabs>
                <w:tab w:val="left" w:pos="-851"/>
              </w:tabs>
              <w:spacing w:line="276" w:lineRule="auto"/>
              <w:jc w:val="center"/>
              <w:rPr>
                <w:b/>
                <w:bCs/>
                <w:sz w:val="20"/>
                <w:szCs w:val="20"/>
              </w:rPr>
            </w:pPr>
          </w:p>
        </w:tc>
        <w:tc>
          <w:tcPr>
            <w:tcW w:w="0" w:type="auto"/>
            <w:shd w:val="clear" w:color="auto" w:fill="E1DDEF"/>
            <w:vAlign w:val="center"/>
          </w:tcPr>
          <w:p w14:paraId="36AE3790" w14:textId="77777777" w:rsidR="00C67F55" w:rsidRPr="00C90108" w:rsidRDefault="00C67F55" w:rsidP="00041AC4">
            <w:pPr>
              <w:rPr>
                <w:b/>
                <w:bCs/>
                <w:sz w:val="20"/>
                <w:szCs w:val="20"/>
              </w:rPr>
            </w:pPr>
          </w:p>
        </w:tc>
      </w:tr>
    </w:tbl>
    <w:p w14:paraId="34B5A518" w14:textId="54F83B58" w:rsidR="007D20CC" w:rsidRPr="00F15016" w:rsidRDefault="007D20CC" w:rsidP="007D20CC"/>
    <w:sectPr w:rsidR="007D20CC" w:rsidRPr="00F15016" w:rsidSect="004539A2">
      <w:headerReference w:type="even" r:id="rId17"/>
      <w:headerReference w:type="default" r:id="rId18"/>
      <w:type w:val="oddPage"/>
      <w:pgSz w:w="11906" w:h="16838" w:code="9"/>
      <w:pgMar w:top="1644" w:right="1418" w:bottom="1276" w:left="1418" w:header="680" w:footer="567" w:gutter="0"/>
      <w:pgNumType w:start="1"/>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47BC8B" w14:textId="77777777" w:rsidR="009F0159" w:rsidRDefault="009F0159" w:rsidP="00742128">
      <w:pPr>
        <w:spacing w:after="0" w:line="240" w:lineRule="auto"/>
      </w:pPr>
      <w:r>
        <w:separator/>
      </w:r>
    </w:p>
  </w:endnote>
  <w:endnote w:type="continuationSeparator" w:id="0">
    <w:p w14:paraId="17D8EE7E" w14:textId="77777777" w:rsidR="009F0159" w:rsidRDefault="009F0159" w:rsidP="007421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Noto Sans">
    <w:charset w:val="00"/>
    <w:family w:val="swiss"/>
    <w:pitch w:val="variable"/>
    <w:sig w:usb0="E00082FF" w:usb1="400078FF" w:usb2="00000021" w:usb3="00000000" w:csb0="0000019F" w:csb1="00000000"/>
    <w:embedRegular r:id="rId1" w:fontKey="{412CBAEB-A646-480E-B02E-14AA5A1D35EF}"/>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2AF6DD91-8417-45FB-9D13-B86856A085F3}"/>
    <w:embedBold r:id="rId3" w:fontKey="{C8865BAB-D125-401E-B9D4-F4BDA64BA873}"/>
    <w:embedItalic r:id="rId4" w:fontKey="{CE64D73C-73AE-4F12-94C3-C29EE8F9CD66}"/>
  </w:font>
  <w:font w:name="LiSu">
    <w:altName w:val="SimSun"/>
    <w:charset w:val="86"/>
    <w:family w:val="modern"/>
    <w:pitch w:val="fixed"/>
    <w:sig w:usb0="00000000" w:usb1="080E0000" w:usb2="00000010" w:usb3="00000000" w:csb0="00040000" w:csb1="00000000"/>
  </w:font>
  <w:font w:name="Mangal">
    <w:panose1 w:val="00000400000000000000"/>
    <w:charset w:val="00"/>
    <w:family w:val="roman"/>
    <w:pitch w:val="variable"/>
    <w:sig w:usb0="00008003" w:usb1="00000000" w:usb2="00000000" w:usb3="00000000" w:csb0="00000001" w:csb1="00000000"/>
    <w:embedRegular r:id="rId5" w:fontKey="{3877076E-CD1E-4D80-B1EA-1978CC3ACC7D}"/>
    <w:embedBold r:id="rId6" w:fontKey="{8061C227-8553-4624-A48B-3437C12251B7}"/>
    <w:embedItalic r:id="rId7" w:fontKey="{3E4ABFF4-EFC1-442A-BB16-9973DA4AC62A}"/>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embedRegular r:id="rId8" w:fontKey="{AA780F80-572C-4216-A9C2-31211D95CB79}"/>
    <w:embedBold r:id="rId9" w:fontKey="{CA401E45-99CA-4E90-8F56-EFADBC9D3B8B}"/>
  </w:font>
  <w:font w:name="Franklin Gothic Medium">
    <w:panose1 w:val="020B0603020102020204"/>
    <w:charset w:val="00"/>
    <w:family w:val="swiss"/>
    <w:pitch w:val="variable"/>
    <w:sig w:usb0="00000287" w:usb1="00000000" w:usb2="00000000" w:usb3="00000000" w:csb0="0000009F" w:csb1="00000000"/>
    <w:embedRegular r:id="rId10" w:fontKey="{C8163DC7-1FF2-462A-8DBE-061D2BA27605}"/>
    <w:embedBold r:id="rId11" w:fontKey="{26DC090E-5776-4C8F-9EB8-CCA73B5C4922}"/>
    <w:embedItalic r:id="rId12" w:fontKey="{8D8AACD1-1FE2-4B39-984C-4D7B633465E2}"/>
  </w:font>
  <w:font w:name="Tahoma">
    <w:panose1 w:val="020B0604030504040204"/>
    <w:charset w:val="00"/>
    <w:family w:val="swiss"/>
    <w:pitch w:val="variable"/>
    <w:sig w:usb0="E1002EFF" w:usb1="C000605B" w:usb2="00000029" w:usb3="00000000" w:csb0="000101FF" w:csb1="00000000"/>
    <w:embedRegular r:id="rId13" w:fontKey="{867D5FC8-2F70-4620-B55E-7FB189F3250E}"/>
  </w:font>
  <w:font w:name="Franklin Gothic Book">
    <w:panose1 w:val="020B0503020102020204"/>
    <w:charset w:val="00"/>
    <w:family w:val="swiss"/>
    <w:pitch w:val="variable"/>
    <w:sig w:usb0="00000287" w:usb1="00000000" w:usb2="00000000" w:usb3="00000000" w:csb0="0000009F" w:csb1="00000000"/>
    <w:embedRegular r:id="rId14" w:fontKey="{7969D651-35BF-4918-9B64-75A3EE8EE1C1}"/>
    <w:embedBold r:id="rId15" w:fontKey="{387E52C0-A654-4D7C-8DE8-641486AAE227}"/>
    <w:embedBoldItalic r:id="rId16" w:fontKey="{B5FB7825-26DC-499B-B028-C22B6785DDD6}"/>
  </w:font>
  <w:font w:name="ArialMT">
    <w:altName w:val="Arial"/>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17" w:fontKey="{42C5A379-16C4-4132-B2CE-F9C1E1AEC8C3}"/>
    <w:embedItalic r:id="rId18" w:fontKey="{9DAC5163-B913-4017-A859-ACBC84663662}"/>
  </w:font>
  <w:font w:name="Segoe UI">
    <w:panose1 w:val="020B0502040204020203"/>
    <w:charset w:val="00"/>
    <w:family w:val="swiss"/>
    <w:pitch w:val="variable"/>
    <w:sig w:usb0="E4002EFF" w:usb1="C000E47F" w:usb2="00000009" w:usb3="00000000" w:csb0="000001FF" w:csb1="00000000"/>
    <w:embedBold r:id="rId19" w:fontKey="{69A924FF-4D08-4C67-9758-62CFA247AFE5}"/>
  </w:font>
  <w:font w:name="Cambria Math">
    <w:panose1 w:val="02040503050406030204"/>
    <w:charset w:val="00"/>
    <w:family w:val="roman"/>
    <w:pitch w:val="variable"/>
    <w:sig w:usb0="E00006FF" w:usb1="420024FF" w:usb2="02000000" w:usb3="00000000" w:csb0="0000019F" w:csb1="00000000"/>
    <w:embedRegular r:id="rId20" w:fontKey="{8402EB2F-737A-48A6-90B0-2FFC8F4AF731}"/>
    <w:embedItalic r:id="rId21" w:fontKey="{9F56C584-C770-4E27-912A-0C0F180918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52EFA" w14:textId="0BF9FF34" w:rsidR="0082429B" w:rsidRPr="0026346D" w:rsidRDefault="00E12E53" w:rsidP="0026346D">
    <w:pPr>
      <w:pStyle w:val="Footer"/>
    </w:pPr>
    <w:r>
      <w:t>2023/42144</w:t>
    </w:r>
    <w:r w:rsidR="007533B5">
      <w:t>[v</w:t>
    </w:r>
    <w:r w:rsidR="00215C2A">
      <w:t>3</w:t>
    </w:r>
    <w:r w:rsidR="007533B5">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B42EF" w14:textId="3D62A4E1" w:rsidR="0082429B" w:rsidRPr="00326E59" w:rsidRDefault="0082429B" w:rsidP="00326E59">
    <w:pPr>
      <w:pStyle w:val="Footer"/>
      <w:widowControl/>
      <w:pBdr>
        <w:top w:val="single" w:sz="8" w:space="4" w:color="5C815C" w:themeColor="accent3" w:themeShade="BF"/>
      </w:pBdr>
      <w:tabs>
        <w:tab w:val="clear" w:pos="4513"/>
        <w:tab w:val="clear" w:pos="9026"/>
      </w:tabs>
      <w:rPr>
        <w:b/>
        <w:noProof/>
        <w:color w:val="342568" w:themeColor="accent1" w:themeShade="BF"/>
        <w:sz w:val="18"/>
      </w:rPr>
    </w:pPr>
    <w:r w:rsidRPr="00326E59">
      <w:rPr>
        <w:b/>
        <w:noProof/>
        <w:color w:val="342568" w:themeColor="accent1" w:themeShade="BF"/>
        <w:sz w:val="18"/>
      </w:rPr>
      <w:t>Draft | 202</w:t>
    </w:r>
    <w:r w:rsidR="000E0284">
      <w:rPr>
        <w:b/>
        <w:noProof/>
        <w:color w:val="342568" w:themeColor="accent1" w:themeShade="BF"/>
        <w:sz w:val="18"/>
      </w:rPr>
      <w:t>3/13024[v</w:t>
    </w:r>
    <w:r w:rsidR="00531F93">
      <w:rPr>
        <w:b/>
        <w:noProof/>
        <w:color w:val="342568" w:themeColor="accent1" w:themeShade="BF"/>
        <w:sz w:val="18"/>
      </w:rPr>
      <w:t>3</w:t>
    </w:r>
    <w:r w:rsidR="000E0284">
      <w:rPr>
        <w:b/>
        <w:noProof/>
        <w:color w:val="342568" w:themeColor="accent1" w:themeShade="BF"/>
        <w:sz w:val="18"/>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298D3" w14:textId="7A3E5D71" w:rsidR="002647F3" w:rsidRPr="0031158F" w:rsidRDefault="002647F3" w:rsidP="002647F3">
    <w:pPr>
      <w:pStyle w:val="Footer"/>
      <w:widowControl/>
      <w:pBdr>
        <w:top w:val="single" w:sz="8" w:space="4" w:color="5C815C" w:themeColor="accent3" w:themeShade="BF"/>
      </w:pBdr>
      <w:tabs>
        <w:tab w:val="clear" w:pos="4513"/>
        <w:tab w:val="clear" w:pos="9026"/>
      </w:tabs>
      <w:rPr>
        <w:b/>
        <w:noProof/>
        <w:color w:val="342568" w:themeColor="accent1" w:themeShade="BF"/>
        <w:sz w:val="18"/>
      </w:rPr>
    </w:pPr>
    <w:r>
      <w:rPr>
        <w:b/>
        <w:noProof/>
        <w:color w:val="342568" w:themeColor="accent1" w:themeShade="BF"/>
        <w:sz w:val="18"/>
      </w:rPr>
      <w:t>Science in Practice</w:t>
    </w:r>
    <w:r w:rsidRPr="00A26E7A">
      <w:rPr>
        <w:b/>
        <w:noProof/>
        <w:color w:val="342568" w:themeColor="accent1" w:themeShade="BF"/>
        <w:sz w:val="18"/>
      </w:rPr>
      <w:t xml:space="preserve"> | Year 11 </w:t>
    </w:r>
    <w:r>
      <w:rPr>
        <w:b/>
        <w:noProof/>
        <w:color w:val="342568" w:themeColor="accent1" w:themeShade="BF"/>
        <w:sz w:val="18"/>
      </w:rPr>
      <w:t>| GE00</w:t>
    </w:r>
    <w:r w:rsidR="00831CAF">
      <w:rPr>
        <w:b/>
        <w:noProof/>
        <w:color w:val="342568" w:themeColor="accent1" w:themeShade="BF"/>
        <w:sz w:val="18"/>
      </w:rPr>
      <w:t>3</w:t>
    </w:r>
    <w:r>
      <w:rPr>
        <w:b/>
        <w:noProof/>
        <w:color w:val="342568" w:themeColor="accent1" w:themeShade="BF"/>
        <w:sz w:val="18"/>
      </w:rPr>
      <w:t xml:space="preserve"> unit overview</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D0C3A" w14:textId="5AD90270" w:rsidR="0082429B" w:rsidRPr="00CB075D" w:rsidRDefault="00771183" w:rsidP="00CB075D">
    <w:pPr>
      <w:pStyle w:val="Footer"/>
      <w:widowControl/>
      <w:pBdr>
        <w:top w:val="single" w:sz="8" w:space="4" w:color="5C815C" w:themeColor="accent3" w:themeShade="BF"/>
      </w:pBdr>
      <w:tabs>
        <w:tab w:val="clear" w:pos="4513"/>
        <w:tab w:val="clear" w:pos="9026"/>
      </w:tabs>
      <w:jc w:val="right"/>
      <w:rPr>
        <w:b/>
        <w:noProof/>
        <w:color w:val="342568" w:themeColor="accent1" w:themeShade="BF"/>
        <w:sz w:val="18"/>
      </w:rPr>
    </w:pPr>
    <w:r>
      <w:rPr>
        <w:b/>
        <w:noProof/>
        <w:color w:val="342568" w:themeColor="accent1" w:themeShade="BF"/>
        <w:sz w:val="18"/>
      </w:rPr>
      <w:t>Science in Practice</w:t>
    </w:r>
    <w:r w:rsidRPr="00A26E7A">
      <w:rPr>
        <w:b/>
        <w:noProof/>
        <w:color w:val="342568" w:themeColor="accent1" w:themeShade="BF"/>
        <w:sz w:val="18"/>
      </w:rPr>
      <w:t xml:space="preserve"> | Year 11 </w:t>
    </w:r>
    <w:r>
      <w:rPr>
        <w:b/>
        <w:noProof/>
        <w:color w:val="342568" w:themeColor="accent1" w:themeShade="BF"/>
        <w:sz w:val="18"/>
      </w:rPr>
      <w:t>| GE00</w:t>
    </w:r>
    <w:r w:rsidR="00A96131">
      <w:rPr>
        <w:b/>
        <w:noProof/>
        <w:color w:val="342568" w:themeColor="accent1" w:themeShade="BF"/>
        <w:sz w:val="18"/>
      </w:rPr>
      <w:t>3</w:t>
    </w:r>
    <w:r w:rsidR="00012D3A">
      <w:rPr>
        <w:b/>
        <w:noProof/>
        <w:color w:val="342568" w:themeColor="accent1" w:themeShade="BF"/>
        <w:sz w:val="18"/>
      </w:rPr>
      <w:t xml:space="preserve"> unit overview</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1316D4" w14:textId="77777777" w:rsidR="009F0159" w:rsidRDefault="009F0159" w:rsidP="00742128">
      <w:pPr>
        <w:spacing w:after="0" w:line="240" w:lineRule="auto"/>
      </w:pPr>
      <w:r>
        <w:separator/>
      </w:r>
    </w:p>
  </w:footnote>
  <w:footnote w:type="continuationSeparator" w:id="0">
    <w:p w14:paraId="6508BB15" w14:textId="77777777" w:rsidR="009F0159" w:rsidRDefault="009F0159" w:rsidP="007421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63718" w14:textId="4D4A525C" w:rsidR="0082429B" w:rsidRPr="001567D0" w:rsidRDefault="0082429B" w:rsidP="00691A72">
    <w:pPr>
      <w:pStyle w:val="Header"/>
      <w:pBdr>
        <w:bottom w:val="single" w:sz="8" w:space="1" w:color="5C815C" w:themeColor="accent3" w:themeShade="BF"/>
      </w:pBdr>
      <w:tabs>
        <w:tab w:val="clear" w:pos="4513"/>
        <w:tab w:val="clear" w:pos="9026"/>
      </w:tabs>
      <w:ind w:left="-1134" w:right="9356"/>
      <w:jc w:val="right"/>
      <w:rPr>
        <w:rFonts w:ascii="Franklin Gothic Book" w:hAnsi="Franklin Gothic Book"/>
        <w:b/>
        <w:color w:val="46328C" w:themeColor="accent1"/>
        <w:sz w:val="32"/>
      </w:rPr>
    </w:pPr>
    <w:r w:rsidRPr="001567D0">
      <w:rPr>
        <w:rFonts w:ascii="Franklin Gothic Book" w:hAnsi="Franklin Gothic Book"/>
        <w:b/>
        <w:color w:val="46328C" w:themeColor="accent1"/>
        <w:sz w:val="32"/>
      </w:rPr>
      <w:fldChar w:fldCharType="begin"/>
    </w:r>
    <w:r w:rsidRPr="001567D0">
      <w:rPr>
        <w:rFonts w:ascii="Franklin Gothic Book" w:hAnsi="Franklin Gothic Book"/>
        <w:b/>
        <w:color w:val="46328C" w:themeColor="accent1"/>
        <w:sz w:val="32"/>
      </w:rPr>
      <w:instrText xml:space="preserve"> PAGE   \* MERGEFORMAT </w:instrText>
    </w:r>
    <w:r w:rsidRPr="001567D0">
      <w:rPr>
        <w:rFonts w:ascii="Franklin Gothic Book" w:hAnsi="Franklin Gothic Book"/>
        <w:b/>
        <w:color w:val="46328C" w:themeColor="accent1"/>
        <w:sz w:val="32"/>
      </w:rPr>
      <w:fldChar w:fldCharType="separate"/>
    </w:r>
    <w:r>
      <w:rPr>
        <w:rFonts w:ascii="Franklin Gothic Book" w:hAnsi="Franklin Gothic Book"/>
        <w:b/>
        <w:noProof/>
        <w:color w:val="46328C" w:themeColor="accent1"/>
        <w:sz w:val="32"/>
      </w:rPr>
      <w:t>40</w:t>
    </w:r>
    <w:r w:rsidRPr="001567D0">
      <w:rPr>
        <w:rFonts w:ascii="Franklin Gothic Book" w:hAnsi="Franklin Gothic Book"/>
        <w:b/>
        <w:noProof/>
        <w:color w:val="46328C" w:themeColor="accent1"/>
        <w:sz w:val="3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71E2A" w14:textId="3625C314" w:rsidR="0082429B" w:rsidRPr="00E03CEE" w:rsidRDefault="0082429B" w:rsidP="00247B3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19C75" w14:textId="70D1B617" w:rsidR="0082429B" w:rsidRDefault="0082429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0799E" w14:textId="77777777" w:rsidR="006E3F96" w:rsidRPr="00297C68" w:rsidRDefault="006E3F96" w:rsidP="006E3F96">
    <w:pPr>
      <w:pStyle w:val="Header"/>
      <w:widowControl/>
      <w:pBdr>
        <w:bottom w:val="single" w:sz="8" w:space="1" w:color="5C815C" w:themeColor="accent3" w:themeShade="BF"/>
      </w:pBdr>
      <w:tabs>
        <w:tab w:val="clear" w:pos="4513"/>
        <w:tab w:val="clear" w:pos="9026"/>
      </w:tabs>
      <w:ind w:left="-1134" w:right="9356"/>
      <w:jc w:val="right"/>
      <w:rPr>
        <w:rFonts w:cs="Calibri"/>
        <w:b/>
        <w:noProof/>
        <w:color w:val="46328C" w:themeColor="accent1"/>
        <w:sz w:val="36"/>
        <w:szCs w:val="24"/>
      </w:rPr>
    </w:pPr>
    <w:r w:rsidRPr="00297C68">
      <w:rPr>
        <w:rFonts w:cs="Calibri"/>
        <w:b/>
        <w:noProof/>
        <w:color w:val="46328C" w:themeColor="accent1"/>
        <w:sz w:val="36"/>
        <w:szCs w:val="24"/>
      </w:rPr>
      <w:fldChar w:fldCharType="begin"/>
    </w:r>
    <w:r w:rsidRPr="00297C68">
      <w:rPr>
        <w:rFonts w:cs="Calibri"/>
        <w:b/>
        <w:noProof/>
        <w:color w:val="46328C" w:themeColor="accent1"/>
        <w:sz w:val="36"/>
        <w:szCs w:val="24"/>
      </w:rPr>
      <w:instrText xml:space="preserve"> PAGE   \* MERGEFORMAT </w:instrText>
    </w:r>
    <w:r w:rsidRPr="00297C68">
      <w:rPr>
        <w:rFonts w:cs="Calibri"/>
        <w:b/>
        <w:noProof/>
        <w:color w:val="46328C" w:themeColor="accent1"/>
        <w:sz w:val="36"/>
        <w:szCs w:val="24"/>
      </w:rPr>
      <w:fldChar w:fldCharType="separate"/>
    </w:r>
    <w:r>
      <w:rPr>
        <w:rFonts w:cs="Calibri"/>
        <w:b/>
        <w:noProof/>
        <w:color w:val="46328C" w:themeColor="accent1"/>
        <w:sz w:val="36"/>
        <w:szCs w:val="24"/>
      </w:rPr>
      <w:t>2</w:t>
    </w:r>
    <w:r w:rsidRPr="00297C68">
      <w:rPr>
        <w:rFonts w:cs="Calibri"/>
        <w:b/>
        <w:noProof/>
        <w:color w:val="46328C" w:themeColor="accent1"/>
        <w:sz w:val="36"/>
        <w:szCs w:val="24"/>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CED24" w14:textId="77777777" w:rsidR="00427D9A" w:rsidRPr="00297C68" w:rsidRDefault="00427D9A" w:rsidP="00427D9A">
    <w:pPr>
      <w:pStyle w:val="Header"/>
      <w:pBdr>
        <w:bottom w:val="single" w:sz="8" w:space="1" w:color="5C815C" w:themeColor="accent3" w:themeShade="BF"/>
      </w:pBdr>
      <w:tabs>
        <w:tab w:val="clear" w:pos="4513"/>
        <w:tab w:val="clear" w:pos="9026"/>
      </w:tabs>
      <w:ind w:left="9281" w:right="-1134"/>
      <w:jc w:val="both"/>
      <w:rPr>
        <w:rFonts w:cs="Calibri"/>
        <w:b/>
        <w:color w:val="46328C" w:themeColor="accent1"/>
        <w:sz w:val="36"/>
        <w:szCs w:val="24"/>
      </w:rPr>
    </w:pPr>
    <w:r w:rsidRPr="00297C68">
      <w:rPr>
        <w:rFonts w:cs="Calibri"/>
        <w:b/>
        <w:color w:val="46328C" w:themeColor="accent1"/>
        <w:sz w:val="36"/>
        <w:szCs w:val="24"/>
      </w:rPr>
      <w:fldChar w:fldCharType="begin"/>
    </w:r>
    <w:r w:rsidRPr="00297C68">
      <w:rPr>
        <w:rFonts w:cs="Calibri"/>
        <w:b/>
        <w:color w:val="46328C" w:themeColor="accent1"/>
        <w:sz w:val="36"/>
        <w:szCs w:val="24"/>
      </w:rPr>
      <w:instrText xml:space="preserve"> PAGE   \* MERGEFORMAT </w:instrText>
    </w:r>
    <w:r w:rsidRPr="00297C68">
      <w:rPr>
        <w:rFonts w:cs="Calibri"/>
        <w:b/>
        <w:color w:val="46328C" w:themeColor="accent1"/>
        <w:sz w:val="36"/>
        <w:szCs w:val="24"/>
      </w:rPr>
      <w:fldChar w:fldCharType="separate"/>
    </w:r>
    <w:r>
      <w:rPr>
        <w:rFonts w:cs="Calibri"/>
        <w:b/>
        <w:color w:val="46328C" w:themeColor="accent1"/>
        <w:sz w:val="36"/>
        <w:szCs w:val="24"/>
      </w:rPr>
      <w:t>25</w:t>
    </w:r>
    <w:r w:rsidRPr="00297C68">
      <w:rPr>
        <w:rFonts w:cs="Calibri"/>
        <w:b/>
        <w:noProof/>
        <w:color w:val="46328C" w:themeColor="accent1"/>
        <w:sz w:val="36"/>
        <w:szCs w:val="24"/>
      </w:rPr>
      <w:fldChar w:fldCharType="end"/>
    </w:r>
  </w:p>
  <w:p w14:paraId="43171D54" w14:textId="77777777" w:rsidR="00427D9A" w:rsidRPr="00297C68" w:rsidRDefault="00427D9A" w:rsidP="00427D9A">
    <w:pPr>
      <w:pStyle w:val="Header"/>
      <w:pBdr>
        <w:bottom w:val="single" w:sz="8" w:space="1" w:color="5C815C" w:themeColor="accent3" w:themeShade="BF"/>
      </w:pBdr>
      <w:tabs>
        <w:tab w:val="clear" w:pos="4513"/>
        <w:tab w:val="clear" w:pos="9026"/>
      </w:tabs>
      <w:ind w:left="14484" w:right="-1134"/>
      <w:jc w:val="both"/>
      <w:rPr>
        <w:rFonts w:cs="Calibri"/>
        <w:b/>
        <w:color w:val="46328C" w:themeColor="accent1"/>
        <w:sz w:val="36"/>
        <w:szCs w:val="24"/>
      </w:rPr>
    </w:pPr>
    <w:r w:rsidRPr="00297C68">
      <w:rPr>
        <w:rFonts w:cs="Calibri"/>
        <w:b/>
        <w:color w:val="46328C" w:themeColor="accent1"/>
        <w:sz w:val="36"/>
        <w:szCs w:val="24"/>
      </w:rPr>
      <w:fldChar w:fldCharType="begin"/>
    </w:r>
    <w:r w:rsidRPr="00297C68">
      <w:rPr>
        <w:rFonts w:cs="Calibri"/>
        <w:b/>
        <w:color w:val="46328C" w:themeColor="accent1"/>
        <w:sz w:val="36"/>
        <w:szCs w:val="24"/>
      </w:rPr>
      <w:instrText xml:space="preserve"> PAGE   \* MERGEFORMAT </w:instrText>
    </w:r>
    <w:r w:rsidRPr="00297C68">
      <w:rPr>
        <w:rFonts w:cs="Calibri"/>
        <w:b/>
        <w:color w:val="46328C" w:themeColor="accent1"/>
        <w:sz w:val="36"/>
        <w:szCs w:val="24"/>
      </w:rPr>
      <w:fldChar w:fldCharType="separate"/>
    </w:r>
    <w:r>
      <w:rPr>
        <w:rFonts w:cs="Calibri"/>
        <w:b/>
        <w:noProof/>
        <w:color w:val="46328C" w:themeColor="accent1"/>
        <w:sz w:val="36"/>
        <w:szCs w:val="24"/>
      </w:rPr>
      <w:t>1</w:t>
    </w:r>
    <w:r w:rsidRPr="00297C68">
      <w:rPr>
        <w:rFonts w:cs="Calibri"/>
        <w:b/>
        <w:noProof/>
        <w:color w:val="46328C" w:themeColor="accent1"/>
        <w:sz w:val="36"/>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14E07BA"/>
    <w:lvl w:ilvl="0">
      <w:start w:val="1"/>
      <w:numFmt w:val="decimal"/>
      <w:pStyle w:val="ListNumber5"/>
      <w:lvlText w:val="%1."/>
      <w:lvlJc w:val="left"/>
      <w:pPr>
        <w:tabs>
          <w:tab w:val="num" w:pos="1492"/>
        </w:tabs>
        <w:ind w:left="1492" w:hanging="360"/>
      </w:pPr>
    </w:lvl>
  </w:abstractNum>
  <w:abstractNum w:abstractNumId="1" w15:restartNumberingAfterBreak="0">
    <w:nsid w:val="01A54095"/>
    <w:multiLevelType w:val="hybridMultilevel"/>
    <w:tmpl w:val="87B4848A"/>
    <w:lvl w:ilvl="0" w:tplc="471ED4A0">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DB63FD"/>
    <w:multiLevelType w:val="multilevel"/>
    <w:tmpl w:val="F0049284"/>
    <w:lvl w:ilvl="0">
      <w:start w:val="1"/>
      <w:numFmt w:val="bullet"/>
      <w:pStyle w:val="SyllabusListParagraph"/>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3A0535A"/>
    <w:multiLevelType w:val="hybridMultilevel"/>
    <w:tmpl w:val="4C6E813C"/>
    <w:lvl w:ilvl="0" w:tplc="0C090005">
      <w:start w:val="1"/>
      <w:numFmt w:val="bullet"/>
      <w:lvlText w:val=""/>
      <w:lvlJc w:val="left"/>
      <w:pPr>
        <w:ind w:left="714" w:hanging="357"/>
      </w:pPr>
      <w:rPr>
        <w:rFonts w:ascii="Wingdings" w:hAnsi="Wingdings" w:hint="default"/>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4" w15:restartNumberingAfterBreak="0">
    <w:nsid w:val="0B643C35"/>
    <w:multiLevelType w:val="hybridMultilevel"/>
    <w:tmpl w:val="FB4ADD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CF55015"/>
    <w:multiLevelType w:val="hybridMultilevel"/>
    <w:tmpl w:val="C6D0A7C4"/>
    <w:lvl w:ilvl="0" w:tplc="471ED4A0">
      <w:start w:val="1"/>
      <w:numFmt w:val="bullet"/>
      <w:lvlText w:val=""/>
      <w:lvlJc w:val="left"/>
      <w:pPr>
        <w:ind w:left="717" w:hanging="360"/>
      </w:pPr>
      <w:rPr>
        <w:rFonts w:ascii="Wingdings" w:hAnsi="Wingdings" w:hint="default"/>
        <w:color w:val="auto"/>
        <w:sz w:val="20"/>
      </w:rPr>
    </w:lvl>
    <w:lvl w:ilvl="1" w:tplc="FFFFFFFF">
      <w:start w:val="1"/>
      <w:numFmt w:val="bullet"/>
      <w:lvlText w:val=""/>
      <w:lvlJc w:val="left"/>
      <w:pPr>
        <w:ind w:left="1437" w:hanging="360"/>
      </w:pPr>
      <w:rPr>
        <w:rFonts w:ascii="Wingdings" w:hAnsi="Wingdings" w:hint="default"/>
        <w:color w:val="auto"/>
      </w:rPr>
    </w:lvl>
    <w:lvl w:ilvl="2" w:tplc="FFFFFFFF">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6" w15:restartNumberingAfterBreak="0">
    <w:nsid w:val="0DD97F85"/>
    <w:multiLevelType w:val="hybridMultilevel"/>
    <w:tmpl w:val="96E8C406"/>
    <w:lvl w:ilvl="0" w:tplc="BDF4D428">
      <w:start w:val="1"/>
      <w:numFmt w:val="bullet"/>
      <w:lvlText w:val=""/>
      <w:lvlJc w:val="left"/>
      <w:pPr>
        <w:ind w:left="360" w:hanging="360"/>
      </w:pPr>
      <w:rPr>
        <w:rFonts w:ascii="Symbol" w:hAnsi="Symbol" w:hint="default"/>
        <w:sz w:val="20"/>
        <w:szCs w:val="2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0DE25AC8"/>
    <w:multiLevelType w:val="hybridMultilevel"/>
    <w:tmpl w:val="EAEC09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FA96F42"/>
    <w:multiLevelType w:val="multilevel"/>
    <w:tmpl w:val="F0049284"/>
    <w:styleLink w:val="Syllabus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01B202C"/>
    <w:multiLevelType w:val="hybridMultilevel"/>
    <w:tmpl w:val="5AC82A50"/>
    <w:lvl w:ilvl="0" w:tplc="0C090001">
      <w:start w:val="1"/>
      <w:numFmt w:val="bullet"/>
      <w:lvlText w:val=""/>
      <w:lvlJc w:val="left"/>
      <w:pPr>
        <w:ind w:left="717" w:hanging="360"/>
      </w:pPr>
      <w:rPr>
        <w:rFonts w:ascii="Symbol" w:hAnsi="Symbol" w:hint="default"/>
        <w:color w:val="auto"/>
        <w:sz w:val="20"/>
      </w:rPr>
    </w:lvl>
    <w:lvl w:ilvl="1" w:tplc="471ED4A0">
      <w:start w:val="1"/>
      <w:numFmt w:val="bullet"/>
      <w:lvlText w:val=""/>
      <w:lvlJc w:val="left"/>
      <w:pPr>
        <w:ind w:left="1437" w:hanging="360"/>
      </w:pPr>
      <w:rPr>
        <w:rFonts w:ascii="Wingdings" w:hAnsi="Wingdings" w:hint="default"/>
        <w:color w:val="auto"/>
      </w:rPr>
    </w:lvl>
    <w:lvl w:ilvl="2" w:tplc="08090005">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10" w15:restartNumberingAfterBreak="0">
    <w:nsid w:val="154657F0"/>
    <w:multiLevelType w:val="multilevel"/>
    <w:tmpl w:val="8E409580"/>
    <w:numStyleLink w:val="ListBullets"/>
  </w:abstractNum>
  <w:abstractNum w:abstractNumId="11" w15:restartNumberingAfterBreak="0">
    <w:nsid w:val="17F7217D"/>
    <w:multiLevelType w:val="hybridMultilevel"/>
    <w:tmpl w:val="EF22A764"/>
    <w:lvl w:ilvl="0" w:tplc="471ED4A0">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9B2048E"/>
    <w:multiLevelType w:val="hybridMultilevel"/>
    <w:tmpl w:val="C2DC1756"/>
    <w:lvl w:ilvl="0" w:tplc="0A465C9A">
      <w:start w:val="1"/>
      <w:numFmt w:val="bullet"/>
      <w:lvlText w:val=""/>
      <w:lvlJc w:val="left"/>
      <w:pPr>
        <w:ind w:left="36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9C00348"/>
    <w:multiLevelType w:val="hybridMultilevel"/>
    <w:tmpl w:val="FB161846"/>
    <w:lvl w:ilvl="0" w:tplc="0C090001">
      <w:start w:val="1"/>
      <w:numFmt w:val="bullet"/>
      <w:lvlText w:val=""/>
      <w:lvlJc w:val="left"/>
      <w:pPr>
        <w:ind w:left="360" w:hanging="360"/>
      </w:pPr>
      <w:rPr>
        <w:rFonts w:ascii="Symbol" w:hAnsi="Symbol" w:hint="default"/>
        <w:color w:val="auto"/>
        <w:sz w:val="20"/>
      </w:rPr>
    </w:lvl>
    <w:lvl w:ilvl="1" w:tplc="FFFFFFFF">
      <w:start w:val="1"/>
      <w:numFmt w:val="bullet"/>
      <w:lvlText w:val=""/>
      <w:lvlJc w:val="left"/>
      <w:pPr>
        <w:ind w:left="1080" w:hanging="360"/>
      </w:pPr>
      <w:rPr>
        <w:rFonts w:ascii="Wingdings" w:hAnsi="Wingdings" w:hint="default"/>
        <w:color w:val="auto"/>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1F7F72AE"/>
    <w:multiLevelType w:val="hybridMultilevel"/>
    <w:tmpl w:val="10920756"/>
    <w:lvl w:ilvl="0" w:tplc="471ED4A0">
      <w:start w:val="1"/>
      <w:numFmt w:val="bullet"/>
      <w:lvlText w:val=""/>
      <w:lvlJc w:val="left"/>
      <w:pPr>
        <w:ind w:left="720" w:hanging="360"/>
      </w:pPr>
      <w:rPr>
        <w:rFonts w:ascii="Wingdings" w:hAnsi="Wingdings" w:hint="default"/>
        <w:color w:val="auto"/>
        <w:sz w:val="20"/>
      </w:rPr>
    </w:lvl>
    <w:lvl w:ilvl="1" w:tplc="FFFFFFFF">
      <w:start w:val="1"/>
      <w:numFmt w:val="bullet"/>
      <w:lvlText w:val=""/>
      <w:lvlJc w:val="left"/>
      <w:pPr>
        <w:ind w:left="1440" w:hanging="360"/>
      </w:pPr>
      <w:rPr>
        <w:rFonts w:ascii="Wingdings" w:hAnsi="Wingdings" w:hint="default"/>
        <w:color w:val="auto"/>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2BC4A90"/>
    <w:multiLevelType w:val="hybridMultilevel"/>
    <w:tmpl w:val="E74E2896"/>
    <w:lvl w:ilvl="0" w:tplc="FC7CCA4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2F842AB"/>
    <w:multiLevelType w:val="hybridMultilevel"/>
    <w:tmpl w:val="CAF6C19A"/>
    <w:lvl w:ilvl="0" w:tplc="839A10F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151255"/>
    <w:multiLevelType w:val="hybridMultilevel"/>
    <w:tmpl w:val="DB18E3F6"/>
    <w:lvl w:ilvl="0" w:tplc="471ED4A0">
      <w:start w:val="1"/>
      <w:numFmt w:val="bullet"/>
      <w:lvlText w:val=""/>
      <w:lvlJc w:val="left"/>
      <w:pPr>
        <w:ind w:left="720" w:hanging="360"/>
      </w:pPr>
      <w:rPr>
        <w:rFonts w:ascii="Wingdings" w:hAnsi="Wingdings" w:hint="default"/>
        <w:color w:val="auto"/>
        <w:sz w:val="20"/>
      </w:rPr>
    </w:lvl>
    <w:lvl w:ilvl="1" w:tplc="FFFFFFFF">
      <w:start w:val="1"/>
      <w:numFmt w:val="bullet"/>
      <w:lvlText w:val=""/>
      <w:lvlJc w:val="left"/>
      <w:pPr>
        <w:ind w:left="1440" w:hanging="360"/>
      </w:pPr>
      <w:rPr>
        <w:rFonts w:ascii="Wingdings" w:hAnsi="Wingdings" w:hint="default"/>
        <w:color w:val="auto"/>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E1C2F08"/>
    <w:multiLevelType w:val="multilevel"/>
    <w:tmpl w:val="EF064266"/>
    <w:lvl w:ilvl="0">
      <w:start w:val="1"/>
      <w:numFmt w:val="bullet"/>
      <w:lvlText w:val="●"/>
      <w:lvlJc w:val="left"/>
      <w:pPr>
        <w:ind w:left="360" w:hanging="360"/>
      </w:pPr>
      <w:rPr>
        <w:rFonts w:ascii="Noto Sans Symbols" w:eastAsia="Noto Sans Symbols" w:hAnsi="Noto Sans Symbols" w:cs="Noto Sans Symbols" w:hint="default"/>
        <w:color w:val="auto"/>
        <w:sz w:val="20"/>
      </w:rPr>
    </w:lvl>
    <w:lvl w:ilvl="1">
      <w:start w:val="1"/>
      <w:numFmt w:val="bullet"/>
      <w:lvlText w:val="▪"/>
      <w:lvlJc w:val="left"/>
      <w:pPr>
        <w:ind w:left="1080" w:hanging="360"/>
      </w:pPr>
      <w:rPr>
        <w:rFonts w:ascii="Noto Sans Symbols" w:eastAsia="Noto Sans Symbols" w:hAnsi="Noto Sans Symbols" w:cs="Noto Sans Symbols" w:hint="default"/>
      </w:rPr>
    </w:lvl>
    <w:lvl w:ilvl="2">
      <w:start w:val="1"/>
      <w:numFmt w:val="bullet"/>
      <w:lvlText w:val="▪"/>
      <w:lvlJc w:val="left"/>
      <w:pPr>
        <w:ind w:left="1800" w:hanging="360"/>
      </w:pPr>
      <w:rPr>
        <w:rFonts w:ascii="Noto Sans Symbols" w:eastAsia="Noto Sans Symbols" w:hAnsi="Noto Sans Symbols" w:cs="Noto Sans Symbols" w:hint="default"/>
      </w:rPr>
    </w:lvl>
    <w:lvl w:ilvl="3">
      <w:start w:val="1"/>
      <w:numFmt w:val="bullet"/>
      <w:lvlText w:val="●"/>
      <w:lvlJc w:val="left"/>
      <w:pPr>
        <w:ind w:left="2520" w:hanging="360"/>
      </w:pPr>
      <w:rPr>
        <w:rFonts w:ascii="Noto Sans Symbols" w:eastAsia="Noto Sans Symbols" w:hAnsi="Noto Sans Symbols" w:cs="Noto Sans Symbols" w:hint="default"/>
      </w:rPr>
    </w:lvl>
    <w:lvl w:ilvl="4">
      <w:start w:val="1"/>
      <w:numFmt w:val="bullet"/>
      <w:lvlText w:val="o"/>
      <w:lvlJc w:val="left"/>
      <w:pPr>
        <w:ind w:left="3240" w:hanging="360"/>
      </w:pPr>
      <w:rPr>
        <w:rFonts w:ascii="Courier New" w:eastAsia="Courier New" w:hAnsi="Courier New" w:cs="Courier New" w:hint="default"/>
      </w:rPr>
    </w:lvl>
    <w:lvl w:ilvl="5">
      <w:start w:val="1"/>
      <w:numFmt w:val="bullet"/>
      <w:lvlText w:val="▪"/>
      <w:lvlJc w:val="left"/>
      <w:pPr>
        <w:ind w:left="3960" w:hanging="360"/>
      </w:pPr>
      <w:rPr>
        <w:rFonts w:ascii="Noto Sans Symbols" w:eastAsia="Noto Sans Symbols" w:hAnsi="Noto Sans Symbols" w:cs="Noto Sans Symbols" w:hint="default"/>
      </w:rPr>
    </w:lvl>
    <w:lvl w:ilvl="6">
      <w:start w:val="1"/>
      <w:numFmt w:val="bullet"/>
      <w:lvlText w:val="●"/>
      <w:lvlJc w:val="left"/>
      <w:pPr>
        <w:ind w:left="4680" w:hanging="360"/>
      </w:pPr>
      <w:rPr>
        <w:rFonts w:ascii="Noto Sans Symbols" w:eastAsia="Noto Sans Symbols" w:hAnsi="Noto Sans Symbols" w:cs="Noto Sans Symbols" w:hint="default"/>
      </w:rPr>
    </w:lvl>
    <w:lvl w:ilvl="7">
      <w:start w:val="1"/>
      <w:numFmt w:val="bullet"/>
      <w:lvlText w:val="o"/>
      <w:lvlJc w:val="left"/>
      <w:pPr>
        <w:ind w:left="5400" w:hanging="360"/>
      </w:pPr>
      <w:rPr>
        <w:rFonts w:ascii="Courier New" w:eastAsia="Courier New" w:hAnsi="Courier New" w:cs="Courier New" w:hint="default"/>
      </w:rPr>
    </w:lvl>
    <w:lvl w:ilvl="8">
      <w:start w:val="1"/>
      <w:numFmt w:val="bullet"/>
      <w:lvlText w:val="▪"/>
      <w:lvlJc w:val="left"/>
      <w:pPr>
        <w:ind w:left="6120" w:hanging="360"/>
      </w:pPr>
      <w:rPr>
        <w:rFonts w:ascii="Noto Sans Symbols" w:eastAsia="Noto Sans Symbols" w:hAnsi="Noto Sans Symbols" w:cs="Noto Sans Symbols" w:hint="default"/>
      </w:rPr>
    </w:lvl>
  </w:abstractNum>
  <w:abstractNum w:abstractNumId="19" w15:restartNumberingAfterBreak="0">
    <w:nsid w:val="31CF00F2"/>
    <w:multiLevelType w:val="hybridMultilevel"/>
    <w:tmpl w:val="6DD4E552"/>
    <w:lvl w:ilvl="0" w:tplc="471ED4A0">
      <w:start w:val="1"/>
      <w:numFmt w:val="bullet"/>
      <w:lvlText w:val=""/>
      <w:lvlJc w:val="left"/>
      <w:pPr>
        <w:ind w:left="720" w:hanging="360"/>
      </w:pPr>
      <w:rPr>
        <w:rFonts w:ascii="Wingdings" w:hAnsi="Wingdings" w:hint="default"/>
        <w:color w:val="auto"/>
        <w:sz w:val="20"/>
      </w:rPr>
    </w:lvl>
    <w:lvl w:ilvl="1" w:tplc="FFFFFFFF">
      <w:start w:val="1"/>
      <w:numFmt w:val="bullet"/>
      <w:lvlText w:val=""/>
      <w:lvlJc w:val="left"/>
      <w:pPr>
        <w:ind w:left="1440" w:hanging="360"/>
      </w:pPr>
      <w:rPr>
        <w:rFonts w:ascii="Wingdings" w:hAnsi="Wingdings" w:hint="default"/>
        <w:color w:val="auto"/>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1E00DF1"/>
    <w:multiLevelType w:val="hybridMultilevel"/>
    <w:tmpl w:val="21A40C2C"/>
    <w:lvl w:ilvl="0" w:tplc="0C090005">
      <w:start w:val="1"/>
      <w:numFmt w:val="bullet"/>
      <w:lvlText w:val=""/>
      <w:lvlJc w:val="left"/>
      <w:pPr>
        <w:ind w:left="786" w:hanging="360"/>
      </w:pPr>
      <w:rPr>
        <w:rFonts w:ascii="Wingdings" w:hAnsi="Wingdings"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1" w15:restartNumberingAfterBreak="0">
    <w:nsid w:val="34416FEF"/>
    <w:multiLevelType w:val="multilevel"/>
    <w:tmpl w:val="8E409580"/>
    <w:styleLink w:val="ListBullets"/>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tabs>
          <w:tab w:val="num" w:pos="907"/>
        </w:tabs>
        <w:ind w:left="907" w:hanging="397"/>
      </w:pPr>
      <w:rPr>
        <w:rFonts w:ascii="Courier New" w:hAnsi="Courier New" w:hint="default"/>
      </w:rPr>
    </w:lvl>
    <w:lvl w:ilvl="2">
      <w:start w:val="1"/>
      <w:numFmt w:val="bullet"/>
      <w:lvlText w:val=""/>
      <w:lvlJc w:val="left"/>
      <w:pPr>
        <w:tabs>
          <w:tab w:val="num" w:pos="1418"/>
        </w:tabs>
        <w:ind w:left="1417" w:hanging="397"/>
      </w:pPr>
      <w:rPr>
        <w:rFonts w:ascii="Wingdings" w:hAnsi="Wingdings" w:hint="default"/>
      </w:rPr>
    </w:lvl>
    <w:lvl w:ilvl="3">
      <w:start w:val="1"/>
      <w:numFmt w:val="bullet"/>
      <w:pStyle w:val="List4"/>
      <w:lvlText w:val=""/>
      <w:lvlJc w:val="left"/>
      <w:pPr>
        <w:tabs>
          <w:tab w:val="num" w:pos="1928"/>
        </w:tabs>
        <w:ind w:left="1927" w:hanging="397"/>
      </w:pPr>
      <w:rPr>
        <w:rFonts w:ascii="Symbol" w:hAnsi="Symbol" w:hint="default"/>
      </w:rPr>
    </w:lvl>
    <w:lvl w:ilvl="4">
      <w:start w:val="1"/>
      <w:numFmt w:val="bullet"/>
      <w:pStyle w:val="ListBullet5"/>
      <w:lvlText w:val="o"/>
      <w:lvlJc w:val="left"/>
      <w:pPr>
        <w:tabs>
          <w:tab w:val="num" w:pos="2438"/>
        </w:tabs>
        <w:ind w:left="2437" w:hanging="397"/>
      </w:pPr>
      <w:rPr>
        <w:rFonts w:ascii="Courier New" w:hAnsi="Courier New" w:hint="default"/>
      </w:rPr>
    </w:lvl>
    <w:lvl w:ilvl="5">
      <w:start w:val="1"/>
      <w:numFmt w:val="bullet"/>
      <w:lvlText w:val=""/>
      <w:lvlJc w:val="left"/>
      <w:pPr>
        <w:tabs>
          <w:tab w:val="num" w:pos="2910"/>
        </w:tabs>
        <w:ind w:left="2947" w:hanging="397"/>
      </w:pPr>
      <w:rPr>
        <w:rFonts w:ascii="Wingdings" w:hAnsi="Wingdings" w:hint="default"/>
      </w:rPr>
    </w:lvl>
    <w:lvl w:ilvl="6">
      <w:start w:val="1"/>
      <w:numFmt w:val="bullet"/>
      <w:lvlText w:val=""/>
      <w:lvlJc w:val="left"/>
      <w:pPr>
        <w:tabs>
          <w:tab w:val="num" w:pos="3420"/>
        </w:tabs>
        <w:ind w:left="3457" w:hanging="397"/>
      </w:pPr>
      <w:rPr>
        <w:rFonts w:ascii="Symbol" w:hAnsi="Symbol" w:hint="default"/>
      </w:rPr>
    </w:lvl>
    <w:lvl w:ilvl="7">
      <w:start w:val="1"/>
      <w:numFmt w:val="bullet"/>
      <w:lvlText w:val="o"/>
      <w:lvlJc w:val="left"/>
      <w:pPr>
        <w:tabs>
          <w:tab w:val="num" w:pos="3930"/>
        </w:tabs>
        <w:ind w:left="3967" w:hanging="397"/>
      </w:pPr>
      <w:rPr>
        <w:rFonts w:ascii="Courier New" w:hAnsi="Courier New" w:cs="Courier New" w:hint="default"/>
      </w:rPr>
    </w:lvl>
    <w:lvl w:ilvl="8">
      <w:start w:val="1"/>
      <w:numFmt w:val="bullet"/>
      <w:lvlText w:val=""/>
      <w:lvlJc w:val="left"/>
      <w:pPr>
        <w:tabs>
          <w:tab w:val="num" w:pos="4440"/>
        </w:tabs>
        <w:ind w:left="4477" w:hanging="397"/>
      </w:pPr>
      <w:rPr>
        <w:rFonts w:ascii="Wingdings" w:hAnsi="Wingdings" w:hint="default"/>
      </w:rPr>
    </w:lvl>
  </w:abstractNum>
  <w:abstractNum w:abstractNumId="22" w15:restartNumberingAfterBreak="0">
    <w:nsid w:val="3CA41364"/>
    <w:multiLevelType w:val="multilevel"/>
    <w:tmpl w:val="27229268"/>
    <w:lvl w:ilvl="0">
      <w:start w:val="1"/>
      <w:numFmt w:val="bullet"/>
      <w:pStyle w:val="ListItem"/>
      <w:lvlText w:val="●"/>
      <w:lvlJc w:val="left"/>
      <w:pPr>
        <w:ind w:left="786" w:hanging="360"/>
      </w:pPr>
      <w:rPr>
        <w:rFonts w:ascii="Noto Sans" w:eastAsia="Noto Sans" w:hAnsi="Noto Sans" w:cs="Noto Sans"/>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w:eastAsia="Noto Sans" w:hAnsi="Noto Sans" w:cs="Noto Sans"/>
      </w:rPr>
    </w:lvl>
    <w:lvl w:ilvl="3">
      <w:start w:val="1"/>
      <w:numFmt w:val="bullet"/>
      <w:lvlText w:val="●"/>
      <w:lvlJc w:val="left"/>
      <w:pPr>
        <w:ind w:left="2946" w:hanging="360"/>
      </w:pPr>
      <w:rPr>
        <w:rFonts w:ascii="Noto Sans" w:eastAsia="Noto Sans" w:hAnsi="Noto Sans" w:cs="Noto San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w:eastAsia="Noto Sans" w:hAnsi="Noto Sans" w:cs="Noto Sans"/>
      </w:rPr>
    </w:lvl>
    <w:lvl w:ilvl="6">
      <w:start w:val="1"/>
      <w:numFmt w:val="bullet"/>
      <w:lvlText w:val="●"/>
      <w:lvlJc w:val="left"/>
      <w:pPr>
        <w:ind w:left="5106" w:hanging="360"/>
      </w:pPr>
      <w:rPr>
        <w:rFonts w:ascii="Noto Sans" w:eastAsia="Noto Sans" w:hAnsi="Noto Sans" w:cs="Noto San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w:eastAsia="Noto Sans" w:hAnsi="Noto Sans" w:cs="Noto Sans"/>
      </w:rPr>
    </w:lvl>
  </w:abstractNum>
  <w:abstractNum w:abstractNumId="23" w15:restartNumberingAfterBreak="0">
    <w:nsid w:val="3E3D5F60"/>
    <w:multiLevelType w:val="multilevel"/>
    <w:tmpl w:val="DD685C54"/>
    <w:styleLink w:val="Questions"/>
    <w:lvl w:ilvl="0">
      <w:start w:val="1"/>
      <w:numFmt w:val="decimal"/>
      <w:lvlText w:val="Question %1"/>
      <w:lvlJc w:val="left"/>
      <w:pPr>
        <w:ind w:left="0" w:firstLine="0"/>
      </w:pPr>
      <w:rPr>
        <w:rFonts w:hint="default"/>
      </w:rPr>
    </w:lvl>
    <w:lvl w:ilvl="1">
      <w:start w:val="1"/>
      <w:numFmt w:val="lowerLetter"/>
      <w:lvlText w:val="(%2)"/>
      <w:lvlJc w:val="left"/>
      <w:pPr>
        <w:ind w:left="357" w:firstLine="0"/>
      </w:pPr>
      <w:rPr>
        <w:rFonts w:hint="default"/>
      </w:rPr>
    </w:lvl>
    <w:lvl w:ilvl="2">
      <w:start w:val="1"/>
      <w:numFmt w:val="lowerRoman"/>
      <w:lvlText w:val="(%3)"/>
      <w:lvlJc w:val="left"/>
      <w:pPr>
        <w:ind w:left="714" w:firstLine="0"/>
      </w:pPr>
      <w:rPr>
        <w:rFonts w:hint="default"/>
      </w:rPr>
    </w:lvl>
    <w:lvl w:ilvl="3">
      <w:start w:val="1"/>
      <w:numFmt w:val="none"/>
      <w:lvlText w:val=""/>
      <w:lvlJc w:val="left"/>
      <w:pPr>
        <w:ind w:left="1071" w:firstLine="0"/>
      </w:pPr>
      <w:rPr>
        <w:rFonts w:hint="default"/>
      </w:rPr>
    </w:lvl>
    <w:lvl w:ilvl="4">
      <w:start w:val="1"/>
      <w:numFmt w:val="none"/>
      <w:lvlText w:val=""/>
      <w:lvlJc w:val="left"/>
      <w:pPr>
        <w:ind w:left="1428" w:firstLine="0"/>
      </w:pPr>
      <w:rPr>
        <w:rFonts w:hint="default"/>
      </w:rPr>
    </w:lvl>
    <w:lvl w:ilvl="5">
      <w:start w:val="1"/>
      <w:numFmt w:val="none"/>
      <w:lvlText w:val=""/>
      <w:lvlJc w:val="left"/>
      <w:pPr>
        <w:ind w:left="1785" w:firstLine="0"/>
      </w:pPr>
      <w:rPr>
        <w:rFonts w:hint="default"/>
      </w:rPr>
    </w:lvl>
    <w:lvl w:ilvl="6">
      <w:start w:val="1"/>
      <w:numFmt w:val="none"/>
      <w:lvlText w:val=""/>
      <w:lvlJc w:val="left"/>
      <w:pPr>
        <w:ind w:left="2142" w:firstLine="0"/>
      </w:pPr>
      <w:rPr>
        <w:rFonts w:hint="default"/>
      </w:rPr>
    </w:lvl>
    <w:lvl w:ilvl="7">
      <w:start w:val="1"/>
      <w:numFmt w:val="none"/>
      <w:lvlText w:val=""/>
      <w:lvlJc w:val="left"/>
      <w:pPr>
        <w:ind w:left="2499" w:firstLine="0"/>
      </w:pPr>
      <w:rPr>
        <w:rFonts w:hint="default"/>
      </w:rPr>
    </w:lvl>
    <w:lvl w:ilvl="8">
      <w:start w:val="1"/>
      <w:numFmt w:val="none"/>
      <w:lvlText w:val=""/>
      <w:lvlJc w:val="left"/>
      <w:pPr>
        <w:ind w:left="2856" w:firstLine="0"/>
      </w:pPr>
      <w:rPr>
        <w:rFonts w:hint="default"/>
      </w:rPr>
    </w:lvl>
  </w:abstractNum>
  <w:abstractNum w:abstractNumId="24" w15:restartNumberingAfterBreak="0">
    <w:nsid w:val="46445D4F"/>
    <w:multiLevelType w:val="hybridMultilevel"/>
    <w:tmpl w:val="26387B34"/>
    <w:lvl w:ilvl="0" w:tplc="0A465C9A">
      <w:start w:val="1"/>
      <w:numFmt w:val="bullet"/>
      <w:lvlText w:val=""/>
      <w:lvlJc w:val="left"/>
      <w:pPr>
        <w:ind w:left="360" w:hanging="360"/>
      </w:pPr>
      <w:rPr>
        <w:rFonts w:ascii="Symbol" w:hAnsi="Symbol" w:hint="default"/>
        <w:sz w:val="20"/>
        <w:szCs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C10597D"/>
    <w:multiLevelType w:val="hybridMultilevel"/>
    <w:tmpl w:val="93FA4D82"/>
    <w:lvl w:ilvl="0" w:tplc="4F90B6DC">
      <w:start w:val="1"/>
      <w:numFmt w:val="lowerRoman"/>
      <w:lvlText w:val="(%1)"/>
      <w:lvlJc w:val="left"/>
      <w:pPr>
        <w:ind w:left="1440" w:hanging="72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369268E"/>
    <w:multiLevelType w:val="hybridMultilevel"/>
    <w:tmpl w:val="4C941AF8"/>
    <w:lvl w:ilvl="0" w:tplc="839A10F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206749"/>
    <w:multiLevelType w:val="hybridMultilevel"/>
    <w:tmpl w:val="78305482"/>
    <w:lvl w:ilvl="0" w:tplc="6CAA176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5DA4470"/>
    <w:multiLevelType w:val="hybridMultilevel"/>
    <w:tmpl w:val="1CA068CC"/>
    <w:lvl w:ilvl="0" w:tplc="0C090001">
      <w:start w:val="1"/>
      <w:numFmt w:val="bullet"/>
      <w:lvlText w:val=""/>
      <w:lvlJc w:val="left"/>
      <w:pPr>
        <w:ind w:left="360" w:hanging="360"/>
      </w:pPr>
      <w:rPr>
        <w:rFonts w:ascii="Symbol" w:hAnsi="Symbol" w:hint="default"/>
        <w:color w:val="auto"/>
        <w:sz w:val="20"/>
      </w:rPr>
    </w:lvl>
    <w:lvl w:ilvl="1" w:tplc="FFFFFFFF">
      <w:start w:val="1"/>
      <w:numFmt w:val="bullet"/>
      <w:lvlText w:val=""/>
      <w:lvlJc w:val="left"/>
      <w:pPr>
        <w:ind w:left="1080" w:hanging="360"/>
      </w:pPr>
      <w:rPr>
        <w:rFonts w:ascii="Wingdings" w:hAnsi="Wingdings" w:hint="default"/>
        <w:color w:val="auto"/>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5A065309"/>
    <w:multiLevelType w:val="hybridMultilevel"/>
    <w:tmpl w:val="8CA2B8CE"/>
    <w:lvl w:ilvl="0" w:tplc="C7DA7DC2">
      <w:start w:val="1"/>
      <w:numFmt w:val="bullet"/>
      <w:pStyle w:val="SyllabusList2"/>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15A0DFC"/>
    <w:multiLevelType w:val="hybridMultilevel"/>
    <w:tmpl w:val="5DC26296"/>
    <w:lvl w:ilvl="0" w:tplc="471ED4A0">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68E1CE8"/>
    <w:multiLevelType w:val="hybridMultilevel"/>
    <w:tmpl w:val="78AE42AC"/>
    <w:lvl w:ilvl="0" w:tplc="1B921A18">
      <w:start w:val="1"/>
      <w:numFmt w:val="decimal"/>
      <w:pStyle w:val="Numbered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6CF11CED"/>
    <w:multiLevelType w:val="hybridMultilevel"/>
    <w:tmpl w:val="ADCE558C"/>
    <w:lvl w:ilvl="0" w:tplc="599AE49A">
      <w:start w:val="1"/>
      <w:numFmt w:val="bullet"/>
      <w:lvlText w:val=""/>
      <w:lvlJc w:val="left"/>
      <w:pPr>
        <w:ind w:left="360" w:hanging="360"/>
      </w:pPr>
      <w:rPr>
        <w:rFonts w:ascii="Symbol" w:hAnsi="Symbol" w:hint="default"/>
        <w:color w:val="auto"/>
        <w:sz w:val="20"/>
      </w:rPr>
    </w:lvl>
    <w:lvl w:ilvl="1" w:tplc="0C090001">
      <w:start w:val="1"/>
      <w:numFmt w:val="bullet"/>
      <w:lvlText w:val=""/>
      <w:lvlJc w:val="left"/>
      <w:pPr>
        <w:ind w:left="1080" w:hanging="360"/>
      </w:pPr>
      <w:rPr>
        <w:rFonts w:ascii="Symbol" w:hAnsi="Symbol" w:hint="default"/>
        <w:sz w:val="20"/>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FDC15F5"/>
    <w:multiLevelType w:val="hybridMultilevel"/>
    <w:tmpl w:val="283848C4"/>
    <w:lvl w:ilvl="0" w:tplc="471ED4A0">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0AF2C4C"/>
    <w:multiLevelType w:val="hybridMultilevel"/>
    <w:tmpl w:val="771875C8"/>
    <w:lvl w:ilvl="0" w:tplc="1AEE72FC">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1966687"/>
    <w:multiLevelType w:val="hybridMultilevel"/>
    <w:tmpl w:val="B2EA3FDC"/>
    <w:lvl w:ilvl="0" w:tplc="471ED4A0">
      <w:start w:val="1"/>
      <w:numFmt w:val="bullet"/>
      <w:lvlText w:val=""/>
      <w:lvlJc w:val="left"/>
      <w:pPr>
        <w:ind w:left="717" w:hanging="360"/>
      </w:pPr>
      <w:rPr>
        <w:rFonts w:ascii="Wingdings" w:hAnsi="Wingdings" w:hint="default"/>
        <w:color w:val="auto"/>
        <w:sz w:val="20"/>
      </w:rPr>
    </w:lvl>
    <w:lvl w:ilvl="1" w:tplc="FFFFFFFF">
      <w:start w:val="1"/>
      <w:numFmt w:val="bullet"/>
      <w:lvlText w:val=""/>
      <w:lvlJc w:val="left"/>
      <w:pPr>
        <w:ind w:left="1437" w:hanging="360"/>
      </w:pPr>
      <w:rPr>
        <w:rFonts w:ascii="Wingdings" w:hAnsi="Wingdings" w:hint="default"/>
        <w:color w:val="auto"/>
      </w:rPr>
    </w:lvl>
    <w:lvl w:ilvl="2" w:tplc="FFFFFFFF">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36" w15:restartNumberingAfterBreak="0">
    <w:nsid w:val="75D239EE"/>
    <w:multiLevelType w:val="hybridMultilevel"/>
    <w:tmpl w:val="4F4EE2A8"/>
    <w:lvl w:ilvl="0" w:tplc="471ED4A0">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623783E"/>
    <w:multiLevelType w:val="multilevel"/>
    <w:tmpl w:val="89144B72"/>
    <w:lvl w:ilvl="0">
      <w:start w:val="1"/>
      <w:numFmt w:val="decimal"/>
      <w:pStyle w:val="ListNumber"/>
      <w:suff w:val="space"/>
      <w:lvlText w:val="Question %1"/>
      <w:lvlJc w:val="left"/>
      <w:pPr>
        <w:ind w:left="0" w:firstLine="0"/>
      </w:pPr>
      <w:rPr>
        <w:rFonts w:hint="default"/>
      </w:rPr>
    </w:lvl>
    <w:lvl w:ilvl="1">
      <w:start w:val="1"/>
      <w:numFmt w:val="lowerLetter"/>
      <w:pStyle w:val="ListNumber2"/>
      <w:lvlText w:val="(%2)"/>
      <w:lvlJc w:val="left"/>
      <w:pPr>
        <w:ind w:left="357" w:hanging="357"/>
      </w:pPr>
      <w:rPr>
        <w:rFonts w:hint="default"/>
      </w:rPr>
    </w:lvl>
    <w:lvl w:ilvl="2">
      <w:start w:val="1"/>
      <w:numFmt w:val="lowerRoman"/>
      <w:pStyle w:val="ListNumber3"/>
      <w:lvlText w:val="(%3)"/>
      <w:lvlJc w:val="left"/>
      <w:pPr>
        <w:ind w:left="714" w:hanging="357"/>
      </w:pPr>
      <w:rPr>
        <w:rFonts w:hint="default"/>
      </w:rPr>
    </w:lvl>
    <w:lvl w:ilvl="3">
      <w:start w:val="1"/>
      <w:numFmt w:val="none"/>
      <w:pStyle w:val="ListNumber4"/>
      <w:lvlText w:val=""/>
      <w:lvlJc w:val="left"/>
      <w:pPr>
        <w:ind w:left="1071" w:firstLine="0"/>
      </w:pPr>
      <w:rPr>
        <w:rFonts w:hint="default"/>
      </w:rPr>
    </w:lvl>
    <w:lvl w:ilvl="4">
      <w:start w:val="1"/>
      <w:numFmt w:val="none"/>
      <w:lvlText w:val=""/>
      <w:lvlJc w:val="left"/>
      <w:pPr>
        <w:ind w:left="1428" w:firstLine="0"/>
      </w:pPr>
      <w:rPr>
        <w:rFonts w:hint="default"/>
      </w:rPr>
    </w:lvl>
    <w:lvl w:ilvl="5">
      <w:start w:val="1"/>
      <w:numFmt w:val="none"/>
      <w:lvlText w:val=""/>
      <w:lvlJc w:val="left"/>
      <w:pPr>
        <w:ind w:left="1785" w:firstLine="0"/>
      </w:pPr>
      <w:rPr>
        <w:rFonts w:hint="default"/>
      </w:rPr>
    </w:lvl>
    <w:lvl w:ilvl="6">
      <w:start w:val="1"/>
      <w:numFmt w:val="none"/>
      <w:lvlText w:val=""/>
      <w:lvlJc w:val="left"/>
      <w:pPr>
        <w:ind w:left="2142" w:firstLine="0"/>
      </w:pPr>
      <w:rPr>
        <w:rFonts w:hint="default"/>
      </w:rPr>
    </w:lvl>
    <w:lvl w:ilvl="7">
      <w:start w:val="1"/>
      <w:numFmt w:val="none"/>
      <w:lvlText w:val=""/>
      <w:lvlJc w:val="left"/>
      <w:pPr>
        <w:ind w:left="2499" w:firstLine="0"/>
      </w:pPr>
      <w:rPr>
        <w:rFonts w:hint="default"/>
      </w:rPr>
    </w:lvl>
    <w:lvl w:ilvl="8">
      <w:start w:val="1"/>
      <w:numFmt w:val="none"/>
      <w:lvlText w:val=""/>
      <w:lvlJc w:val="left"/>
      <w:pPr>
        <w:ind w:left="2856" w:firstLine="0"/>
      </w:pPr>
      <w:rPr>
        <w:rFonts w:hint="default"/>
      </w:rPr>
    </w:lvl>
  </w:abstractNum>
  <w:abstractNum w:abstractNumId="38" w15:restartNumberingAfterBreak="0">
    <w:nsid w:val="789378F2"/>
    <w:multiLevelType w:val="hybridMultilevel"/>
    <w:tmpl w:val="59A8E960"/>
    <w:lvl w:ilvl="0" w:tplc="471ED4A0">
      <w:start w:val="1"/>
      <w:numFmt w:val="bullet"/>
      <w:lvlText w:val=""/>
      <w:lvlJc w:val="left"/>
      <w:pPr>
        <w:ind w:left="717" w:hanging="360"/>
      </w:pPr>
      <w:rPr>
        <w:rFonts w:ascii="Wingdings" w:hAnsi="Wingdings" w:hint="default"/>
        <w:color w:val="auto"/>
        <w:sz w:val="20"/>
      </w:rPr>
    </w:lvl>
    <w:lvl w:ilvl="1" w:tplc="FFFFFFFF">
      <w:start w:val="1"/>
      <w:numFmt w:val="bullet"/>
      <w:lvlText w:val=""/>
      <w:lvlJc w:val="left"/>
      <w:pPr>
        <w:ind w:left="1437" w:hanging="360"/>
      </w:pPr>
      <w:rPr>
        <w:rFonts w:ascii="Wingdings" w:hAnsi="Wingdings" w:hint="default"/>
        <w:color w:val="auto"/>
      </w:rPr>
    </w:lvl>
    <w:lvl w:ilvl="2" w:tplc="FFFFFFFF">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39" w15:restartNumberingAfterBreak="0">
    <w:nsid w:val="7A3D4278"/>
    <w:multiLevelType w:val="hybridMultilevel"/>
    <w:tmpl w:val="5622B2AA"/>
    <w:lvl w:ilvl="0" w:tplc="D7A09824">
      <w:start w:val="1"/>
      <w:numFmt w:val="bullet"/>
      <w:lvlText w:val=""/>
      <w:lvlJc w:val="left"/>
      <w:pPr>
        <w:ind w:left="720" w:hanging="360"/>
      </w:pPr>
      <w:rPr>
        <w:rFonts w:ascii="Symbol" w:hAnsi="Symbol" w:hint="default"/>
      </w:rPr>
    </w:lvl>
    <w:lvl w:ilvl="1" w:tplc="D7A09824">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B537CE9"/>
    <w:multiLevelType w:val="hybridMultilevel"/>
    <w:tmpl w:val="9E42B5EC"/>
    <w:lvl w:ilvl="0" w:tplc="471ED4A0">
      <w:start w:val="1"/>
      <w:numFmt w:val="bullet"/>
      <w:lvlText w:val=""/>
      <w:lvlJc w:val="left"/>
      <w:pPr>
        <w:ind w:left="720" w:hanging="360"/>
      </w:pPr>
      <w:rPr>
        <w:rFonts w:ascii="Wingdings" w:hAnsi="Wingdings" w:hint="default"/>
        <w:color w:val="auto"/>
        <w:sz w:val="20"/>
      </w:rPr>
    </w:lvl>
    <w:lvl w:ilvl="1" w:tplc="FFFFFFFF">
      <w:start w:val="1"/>
      <w:numFmt w:val="bullet"/>
      <w:lvlText w:val=""/>
      <w:lvlJc w:val="left"/>
      <w:pPr>
        <w:ind w:left="1440" w:hanging="360"/>
      </w:pPr>
      <w:rPr>
        <w:rFonts w:ascii="Wingdings" w:hAnsi="Wingdings" w:hint="default"/>
        <w:color w:val="auto"/>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B925346"/>
    <w:multiLevelType w:val="hybridMultilevel"/>
    <w:tmpl w:val="6D4094B2"/>
    <w:lvl w:ilvl="0" w:tplc="F2AA2DA0">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7D091E4D"/>
    <w:multiLevelType w:val="hybridMultilevel"/>
    <w:tmpl w:val="80C46C5E"/>
    <w:lvl w:ilvl="0" w:tplc="CBB0B350">
      <w:start w:val="1"/>
      <w:numFmt w:val="bullet"/>
      <w:pStyle w:val="Tablebullets2"/>
      <w:lvlText w:val="▪"/>
      <w:lvlJc w:val="left"/>
      <w:pPr>
        <w:ind w:left="720" w:hanging="360"/>
      </w:pPr>
      <w:rPr>
        <w:rFonts w:ascii="Arial" w:hAnsi="Arial" w:hint="default"/>
        <w:b/>
        <w:i w:val="0"/>
        <w:color w:val="auto"/>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F3A15D6"/>
    <w:multiLevelType w:val="hybridMultilevel"/>
    <w:tmpl w:val="0396FD9A"/>
    <w:lvl w:ilvl="0" w:tplc="52E0C178">
      <w:start w:val="1"/>
      <w:numFmt w:val="bullet"/>
      <w:pStyle w:val="Tablebullets1"/>
      <w:lvlText w:val=""/>
      <w:lvlJc w:val="left"/>
      <w:pPr>
        <w:ind w:left="357" w:hanging="35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F757F47"/>
    <w:multiLevelType w:val="hybridMultilevel"/>
    <w:tmpl w:val="57781EF8"/>
    <w:lvl w:ilvl="0" w:tplc="471ED4A0">
      <w:start w:val="1"/>
      <w:numFmt w:val="bullet"/>
      <w:lvlText w:val=""/>
      <w:lvlJc w:val="left"/>
      <w:pPr>
        <w:ind w:left="717" w:hanging="360"/>
      </w:pPr>
      <w:rPr>
        <w:rFonts w:ascii="Wingdings" w:hAnsi="Wingdings" w:hint="default"/>
        <w:color w:val="auto"/>
        <w:sz w:val="20"/>
      </w:rPr>
    </w:lvl>
    <w:lvl w:ilvl="1" w:tplc="FFFFFFFF">
      <w:start w:val="1"/>
      <w:numFmt w:val="bullet"/>
      <w:lvlText w:val=""/>
      <w:lvlJc w:val="left"/>
      <w:pPr>
        <w:ind w:left="1437" w:hanging="360"/>
      </w:pPr>
      <w:rPr>
        <w:rFonts w:ascii="Wingdings" w:hAnsi="Wingdings" w:hint="default"/>
        <w:color w:val="auto"/>
      </w:rPr>
    </w:lvl>
    <w:lvl w:ilvl="2" w:tplc="FFFFFFFF">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num w:numId="1" w16cid:durableId="1451970149">
    <w:abstractNumId w:val="21"/>
  </w:num>
  <w:num w:numId="2" w16cid:durableId="471406836">
    <w:abstractNumId w:val="8"/>
  </w:num>
  <w:num w:numId="3" w16cid:durableId="85273495">
    <w:abstractNumId w:val="2"/>
  </w:num>
  <w:num w:numId="4" w16cid:durableId="1431705175">
    <w:abstractNumId w:val="10"/>
  </w:num>
  <w:num w:numId="5" w16cid:durableId="359622872">
    <w:abstractNumId w:val="31"/>
  </w:num>
  <w:num w:numId="6" w16cid:durableId="872887352">
    <w:abstractNumId w:val="43"/>
  </w:num>
  <w:num w:numId="7" w16cid:durableId="227347005">
    <w:abstractNumId w:val="42"/>
  </w:num>
  <w:num w:numId="8" w16cid:durableId="1932202230">
    <w:abstractNumId w:val="29"/>
  </w:num>
  <w:num w:numId="9" w16cid:durableId="2098088203">
    <w:abstractNumId w:val="22"/>
  </w:num>
  <w:num w:numId="10" w16cid:durableId="58330081">
    <w:abstractNumId w:val="6"/>
  </w:num>
  <w:num w:numId="11" w16cid:durableId="1962108790">
    <w:abstractNumId w:val="24"/>
  </w:num>
  <w:num w:numId="12" w16cid:durableId="1281380100">
    <w:abstractNumId w:val="12"/>
  </w:num>
  <w:num w:numId="13" w16cid:durableId="2078431930">
    <w:abstractNumId w:val="0"/>
  </w:num>
  <w:num w:numId="14" w16cid:durableId="1964724718">
    <w:abstractNumId w:val="23"/>
  </w:num>
  <w:num w:numId="15" w16cid:durableId="387152923">
    <w:abstractNumId w:val="37"/>
  </w:num>
  <w:num w:numId="16" w16cid:durableId="692612159">
    <w:abstractNumId w:val="9"/>
  </w:num>
  <w:num w:numId="17" w16cid:durableId="160858106">
    <w:abstractNumId w:val="13"/>
  </w:num>
  <w:num w:numId="18" w16cid:durableId="809908939">
    <w:abstractNumId w:val="38"/>
  </w:num>
  <w:num w:numId="19" w16cid:durableId="327175582">
    <w:abstractNumId w:val="35"/>
  </w:num>
  <w:num w:numId="20" w16cid:durableId="241641416">
    <w:abstractNumId w:val="5"/>
  </w:num>
  <w:num w:numId="21" w16cid:durableId="544801552">
    <w:abstractNumId w:val="44"/>
  </w:num>
  <w:num w:numId="22" w16cid:durableId="571702542">
    <w:abstractNumId w:val="30"/>
  </w:num>
  <w:num w:numId="23" w16cid:durableId="1863859481">
    <w:abstractNumId w:val="4"/>
  </w:num>
  <w:num w:numId="24" w16cid:durableId="966548640">
    <w:abstractNumId w:val="14"/>
  </w:num>
  <w:num w:numId="25" w16cid:durableId="603348450">
    <w:abstractNumId w:val="1"/>
  </w:num>
  <w:num w:numId="26" w16cid:durableId="1936161289">
    <w:abstractNumId w:val="11"/>
  </w:num>
  <w:num w:numId="27" w16cid:durableId="279922777">
    <w:abstractNumId w:val="17"/>
  </w:num>
  <w:num w:numId="28" w16cid:durableId="1219392339">
    <w:abstractNumId w:val="28"/>
  </w:num>
  <w:num w:numId="29" w16cid:durableId="2073428417">
    <w:abstractNumId w:val="36"/>
  </w:num>
  <w:num w:numId="30" w16cid:durableId="2027632598">
    <w:abstractNumId w:val="33"/>
  </w:num>
  <w:num w:numId="31" w16cid:durableId="1446847729">
    <w:abstractNumId w:val="19"/>
  </w:num>
  <w:num w:numId="32" w16cid:durableId="1601136729">
    <w:abstractNumId w:val="40"/>
  </w:num>
  <w:num w:numId="33" w16cid:durableId="1793477198">
    <w:abstractNumId w:val="39"/>
  </w:num>
  <w:num w:numId="34" w16cid:durableId="262029456">
    <w:abstractNumId w:val="32"/>
  </w:num>
  <w:num w:numId="35" w16cid:durableId="2050718222">
    <w:abstractNumId w:val="7"/>
  </w:num>
  <w:num w:numId="36" w16cid:durableId="353846304">
    <w:abstractNumId w:val="27"/>
  </w:num>
  <w:num w:numId="37" w16cid:durableId="1283028249">
    <w:abstractNumId w:val="41"/>
  </w:num>
  <w:num w:numId="38" w16cid:durableId="931166697">
    <w:abstractNumId w:val="18"/>
  </w:num>
  <w:num w:numId="39" w16cid:durableId="1958100651">
    <w:abstractNumId w:val="16"/>
  </w:num>
  <w:num w:numId="40" w16cid:durableId="1737169728">
    <w:abstractNumId w:val="15"/>
  </w:num>
  <w:num w:numId="41" w16cid:durableId="6257772">
    <w:abstractNumId w:val="26"/>
  </w:num>
  <w:num w:numId="42" w16cid:durableId="184365195">
    <w:abstractNumId w:val="25"/>
  </w:num>
  <w:num w:numId="43" w16cid:durableId="287126141">
    <w:abstractNumId w:val="2"/>
  </w:num>
  <w:num w:numId="44" w16cid:durableId="1779249710">
    <w:abstractNumId w:val="34"/>
  </w:num>
  <w:num w:numId="45" w16cid:durableId="1090666066">
    <w:abstractNumId w:val="20"/>
  </w:num>
  <w:num w:numId="46" w16cid:durableId="1318416953">
    <w:abstractNumId w:val="3"/>
  </w:num>
  <w:num w:numId="47" w16cid:durableId="2051801903">
    <w:abstractNumId w:val="2"/>
  </w:num>
  <w:num w:numId="48" w16cid:durableId="65568643">
    <w:abstractNumId w:val="4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357"/>
  <w:evenAndOddHeaders/>
  <w:drawingGridHorizontalSpacing w:val="284"/>
  <w:drawingGridVerticalSpacing w:val="284"/>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5E5"/>
    <w:rsid w:val="00000F44"/>
    <w:rsid w:val="000014CD"/>
    <w:rsid w:val="000019E6"/>
    <w:rsid w:val="000029AE"/>
    <w:rsid w:val="0000345F"/>
    <w:rsid w:val="00004A3B"/>
    <w:rsid w:val="00004ACB"/>
    <w:rsid w:val="00005B56"/>
    <w:rsid w:val="00011D33"/>
    <w:rsid w:val="000129FA"/>
    <w:rsid w:val="00012D3A"/>
    <w:rsid w:val="000155F0"/>
    <w:rsid w:val="00017D9C"/>
    <w:rsid w:val="00020C18"/>
    <w:rsid w:val="000232FA"/>
    <w:rsid w:val="0002336A"/>
    <w:rsid w:val="000241A9"/>
    <w:rsid w:val="000312F7"/>
    <w:rsid w:val="00031453"/>
    <w:rsid w:val="000314D4"/>
    <w:rsid w:val="00031C40"/>
    <w:rsid w:val="00031F2C"/>
    <w:rsid w:val="000323B3"/>
    <w:rsid w:val="00032512"/>
    <w:rsid w:val="000332F3"/>
    <w:rsid w:val="00033326"/>
    <w:rsid w:val="0003383D"/>
    <w:rsid w:val="000353F3"/>
    <w:rsid w:val="00035CB4"/>
    <w:rsid w:val="000373E1"/>
    <w:rsid w:val="00037A3D"/>
    <w:rsid w:val="000401D0"/>
    <w:rsid w:val="00041489"/>
    <w:rsid w:val="00041B4F"/>
    <w:rsid w:val="0004316D"/>
    <w:rsid w:val="0004412F"/>
    <w:rsid w:val="00044FDD"/>
    <w:rsid w:val="00045759"/>
    <w:rsid w:val="000468EE"/>
    <w:rsid w:val="00047383"/>
    <w:rsid w:val="00050805"/>
    <w:rsid w:val="00050F7D"/>
    <w:rsid w:val="000510B7"/>
    <w:rsid w:val="00051AE2"/>
    <w:rsid w:val="00051C50"/>
    <w:rsid w:val="000535A4"/>
    <w:rsid w:val="00053758"/>
    <w:rsid w:val="0005395E"/>
    <w:rsid w:val="000539BB"/>
    <w:rsid w:val="00054B96"/>
    <w:rsid w:val="00055120"/>
    <w:rsid w:val="00055421"/>
    <w:rsid w:val="000556C6"/>
    <w:rsid w:val="00055CB8"/>
    <w:rsid w:val="00055FEB"/>
    <w:rsid w:val="00056B34"/>
    <w:rsid w:val="00057086"/>
    <w:rsid w:val="00057412"/>
    <w:rsid w:val="0005749C"/>
    <w:rsid w:val="000637A3"/>
    <w:rsid w:val="00063887"/>
    <w:rsid w:val="0006565A"/>
    <w:rsid w:val="00066210"/>
    <w:rsid w:val="00066692"/>
    <w:rsid w:val="0006676D"/>
    <w:rsid w:val="00067B5D"/>
    <w:rsid w:val="000732A0"/>
    <w:rsid w:val="000747B8"/>
    <w:rsid w:val="000751AB"/>
    <w:rsid w:val="000754C9"/>
    <w:rsid w:val="000757E9"/>
    <w:rsid w:val="000806A4"/>
    <w:rsid w:val="000806AF"/>
    <w:rsid w:val="00080EFF"/>
    <w:rsid w:val="000830BD"/>
    <w:rsid w:val="00084FBA"/>
    <w:rsid w:val="00085B01"/>
    <w:rsid w:val="00086EBA"/>
    <w:rsid w:val="00087171"/>
    <w:rsid w:val="0009024C"/>
    <w:rsid w:val="00090538"/>
    <w:rsid w:val="00090742"/>
    <w:rsid w:val="0009076A"/>
    <w:rsid w:val="0009138E"/>
    <w:rsid w:val="000927B9"/>
    <w:rsid w:val="00092F7C"/>
    <w:rsid w:val="00095C8E"/>
    <w:rsid w:val="0009651E"/>
    <w:rsid w:val="000974BB"/>
    <w:rsid w:val="00097FBD"/>
    <w:rsid w:val="000A02D8"/>
    <w:rsid w:val="000A0C49"/>
    <w:rsid w:val="000A0C81"/>
    <w:rsid w:val="000A24F9"/>
    <w:rsid w:val="000A272A"/>
    <w:rsid w:val="000A2EBB"/>
    <w:rsid w:val="000A3CAD"/>
    <w:rsid w:val="000A3D5B"/>
    <w:rsid w:val="000A3E06"/>
    <w:rsid w:val="000A49CB"/>
    <w:rsid w:val="000A661F"/>
    <w:rsid w:val="000A6ABE"/>
    <w:rsid w:val="000A6DEC"/>
    <w:rsid w:val="000A7B41"/>
    <w:rsid w:val="000B030E"/>
    <w:rsid w:val="000B1346"/>
    <w:rsid w:val="000B2274"/>
    <w:rsid w:val="000B2740"/>
    <w:rsid w:val="000B2D3A"/>
    <w:rsid w:val="000B416D"/>
    <w:rsid w:val="000B4786"/>
    <w:rsid w:val="000B51EB"/>
    <w:rsid w:val="000B527E"/>
    <w:rsid w:val="000B6971"/>
    <w:rsid w:val="000C014D"/>
    <w:rsid w:val="000C01A0"/>
    <w:rsid w:val="000C06B3"/>
    <w:rsid w:val="000C1AA1"/>
    <w:rsid w:val="000C27BE"/>
    <w:rsid w:val="000C2F79"/>
    <w:rsid w:val="000C3835"/>
    <w:rsid w:val="000C51BF"/>
    <w:rsid w:val="000C5F1D"/>
    <w:rsid w:val="000C7455"/>
    <w:rsid w:val="000C7D8B"/>
    <w:rsid w:val="000D0328"/>
    <w:rsid w:val="000D0437"/>
    <w:rsid w:val="000D1234"/>
    <w:rsid w:val="000D1BB3"/>
    <w:rsid w:val="000D4EBC"/>
    <w:rsid w:val="000D54BC"/>
    <w:rsid w:val="000D78D6"/>
    <w:rsid w:val="000E0284"/>
    <w:rsid w:val="000E1116"/>
    <w:rsid w:val="000E290B"/>
    <w:rsid w:val="000E3638"/>
    <w:rsid w:val="000E66A9"/>
    <w:rsid w:val="000E6F20"/>
    <w:rsid w:val="000E76E9"/>
    <w:rsid w:val="000F0130"/>
    <w:rsid w:val="000F051A"/>
    <w:rsid w:val="000F05F5"/>
    <w:rsid w:val="000F080C"/>
    <w:rsid w:val="000F0AE3"/>
    <w:rsid w:val="000F1106"/>
    <w:rsid w:val="000F1B04"/>
    <w:rsid w:val="000F28D5"/>
    <w:rsid w:val="000F2CEA"/>
    <w:rsid w:val="000F404F"/>
    <w:rsid w:val="000F5211"/>
    <w:rsid w:val="000F5CB2"/>
    <w:rsid w:val="000F7697"/>
    <w:rsid w:val="001004C4"/>
    <w:rsid w:val="00100E42"/>
    <w:rsid w:val="00101595"/>
    <w:rsid w:val="0010379F"/>
    <w:rsid w:val="00103AAA"/>
    <w:rsid w:val="00104A31"/>
    <w:rsid w:val="001060C5"/>
    <w:rsid w:val="0010793F"/>
    <w:rsid w:val="00110708"/>
    <w:rsid w:val="00110E5D"/>
    <w:rsid w:val="0011103B"/>
    <w:rsid w:val="001122AF"/>
    <w:rsid w:val="00113D2E"/>
    <w:rsid w:val="0011575A"/>
    <w:rsid w:val="00115BEF"/>
    <w:rsid w:val="00116567"/>
    <w:rsid w:val="001166ED"/>
    <w:rsid w:val="001176E8"/>
    <w:rsid w:val="00117E40"/>
    <w:rsid w:val="00120A9A"/>
    <w:rsid w:val="00121E8A"/>
    <w:rsid w:val="001221E1"/>
    <w:rsid w:val="00123782"/>
    <w:rsid w:val="00124459"/>
    <w:rsid w:val="00126D11"/>
    <w:rsid w:val="00127541"/>
    <w:rsid w:val="0012754D"/>
    <w:rsid w:val="001279C1"/>
    <w:rsid w:val="00127F44"/>
    <w:rsid w:val="001308CE"/>
    <w:rsid w:val="001343E8"/>
    <w:rsid w:val="0013465E"/>
    <w:rsid w:val="00134F1B"/>
    <w:rsid w:val="0013686C"/>
    <w:rsid w:val="00137732"/>
    <w:rsid w:val="00140400"/>
    <w:rsid w:val="00140D1C"/>
    <w:rsid w:val="00141680"/>
    <w:rsid w:val="001451B9"/>
    <w:rsid w:val="00146960"/>
    <w:rsid w:val="00146D9E"/>
    <w:rsid w:val="00147971"/>
    <w:rsid w:val="00147CCF"/>
    <w:rsid w:val="00147F19"/>
    <w:rsid w:val="00150257"/>
    <w:rsid w:val="00151179"/>
    <w:rsid w:val="00151923"/>
    <w:rsid w:val="00152632"/>
    <w:rsid w:val="0015296F"/>
    <w:rsid w:val="0015497F"/>
    <w:rsid w:val="0015559B"/>
    <w:rsid w:val="00155E23"/>
    <w:rsid w:val="001567D0"/>
    <w:rsid w:val="00157B0B"/>
    <w:rsid w:val="00157DF0"/>
    <w:rsid w:val="00157E06"/>
    <w:rsid w:val="00160242"/>
    <w:rsid w:val="00160748"/>
    <w:rsid w:val="00161BBA"/>
    <w:rsid w:val="001627E6"/>
    <w:rsid w:val="0016307F"/>
    <w:rsid w:val="001636D1"/>
    <w:rsid w:val="0016390F"/>
    <w:rsid w:val="001639A3"/>
    <w:rsid w:val="00163A73"/>
    <w:rsid w:val="00165ACF"/>
    <w:rsid w:val="00165AE6"/>
    <w:rsid w:val="0016642B"/>
    <w:rsid w:val="0016699D"/>
    <w:rsid w:val="001677EC"/>
    <w:rsid w:val="00167AD2"/>
    <w:rsid w:val="001702DE"/>
    <w:rsid w:val="001706B8"/>
    <w:rsid w:val="00171E15"/>
    <w:rsid w:val="00172168"/>
    <w:rsid w:val="0017469C"/>
    <w:rsid w:val="00174BA8"/>
    <w:rsid w:val="001759F5"/>
    <w:rsid w:val="00175B28"/>
    <w:rsid w:val="00176209"/>
    <w:rsid w:val="001767AF"/>
    <w:rsid w:val="00177950"/>
    <w:rsid w:val="00177C20"/>
    <w:rsid w:val="00177CF9"/>
    <w:rsid w:val="0018087D"/>
    <w:rsid w:val="00182414"/>
    <w:rsid w:val="00184338"/>
    <w:rsid w:val="00184A7A"/>
    <w:rsid w:val="00185541"/>
    <w:rsid w:val="001855DE"/>
    <w:rsid w:val="00185B12"/>
    <w:rsid w:val="001861CC"/>
    <w:rsid w:val="001866F4"/>
    <w:rsid w:val="001868E3"/>
    <w:rsid w:val="0018709A"/>
    <w:rsid w:val="00187C55"/>
    <w:rsid w:val="001905ED"/>
    <w:rsid w:val="00192CAE"/>
    <w:rsid w:val="0019340B"/>
    <w:rsid w:val="00193C7A"/>
    <w:rsid w:val="0019408D"/>
    <w:rsid w:val="00194EBE"/>
    <w:rsid w:val="00194F1D"/>
    <w:rsid w:val="001953C6"/>
    <w:rsid w:val="00195403"/>
    <w:rsid w:val="001965AD"/>
    <w:rsid w:val="00196F34"/>
    <w:rsid w:val="00197546"/>
    <w:rsid w:val="001A0450"/>
    <w:rsid w:val="001A068B"/>
    <w:rsid w:val="001A39D0"/>
    <w:rsid w:val="001A46DA"/>
    <w:rsid w:val="001A4A4A"/>
    <w:rsid w:val="001A528C"/>
    <w:rsid w:val="001A5B07"/>
    <w:rsid w:val="001A6BA5"/>
    <w:rsid w:val="001A6BC4"/>
    <w:rsid w:val="001A7668"/>
    <w:rsid w:val="001A7DBB"/>
    <w:rsid w:val="001A7DD7"/>
    <w:rsid w:val="001B0066"/>
    <w:rsid w:val="001B379A"/>
    <w:rsid w:val="001B409B"/>
    <w:rsid w:val="001B41CD"/>
    <w:rsid w:val="001B4D49"/>
    <w:rsid w:val="001B605F"/>
    <w:rsid w:val="001B7055"/>
    <w:rsid w:val="001C0251"/>
    <w:rsid w:val="001C02F4"/>
    <w:rsid w:val="001C30AB"/>
    <w:rsid w:val="001C5295"/>
    <w:rsid w:val="001C5580"/>
    <w:rsid w:val="001C587C"/>
    <w:rsid w:val="001C7741"/>
    <w:rsid w:val="001D0D3F"/>
    <w:rsid w:val="001D0E46"/>
    <w:rsid w:val="001D1ECC"/>
    <w:rsid w:val="001D2256"/>
    <w:rsid w:val="001D417B"/>
    <w:rsid w:val="001D44B0"/>
    <w:rsid w:val="001D4CE9"/>
    <w:rsid w:val="001D4E6A"/>
    <w:rsid w:val="001D5073"/>
    <w:rsid w:val="001D5394"/>
    <w:rsid w:val="001D56E3"/>
    <w:rsid w:val="001D5B4B"/>
    <w:rsid w:val="001D5D18"/>
    <w:rsid w:val="001D5DAA"/>
    <w:rsid w:val="001D717F"/>
    <w:rsid w:val="001D76C5"/>
    <w:rsid w:val="001E03D9"/>
    <w:rsid w:val="001E15DA"/>
    <w:rsid w:val="001E1D27"/>
    <w:rsid w:val="001E3016"/>
    <w:rsid w:val="001E362C"/>
    <w:rsid w:val="001E3EC0"/>
    <w:rsid w:val="001E4378"/>
    <w:rsid w:val="001E4666"/>
    <w:rsid w:val="001E5BAC"/>
    <w:rsid w:val="001E6826"/>
    <w:rsid w:val="001E691C"/>
    <w:rsid w:val="001E7519"/>
    <w:rsid w:val="001F1C08"/>
    <w:rsid w:val="001F2F7D"/>
    <w:rsid w:val="001F3215"/>
    <w:rsid w:val="001F4BF6"/>
    <w:rsid w:val="001F4FD9"/>
    <w:rsid w:val="001F5C9E"/>
    <w:rsid w:val="001F6411"/>
    <w:rsid w:val="001F68D3"/>
    <w:rsid w:val="001F6C03"/>
    <w:rsid w:val="001F6C09"/>
    <w:rsid w:val="00201757"/>
    <w:rsid w:val="00202E8D"/>
    <w:rsid w:val="002048AC"/>
    <w:rsid w:val="00204949"/>
    <w:rsid w:val="00205ABE"/>
    <w:rsid w:val="00206471"/>
    <w:rsid w:val="00210CF1"/>
    <w:rsid w:val="002115BA"/>
    <w:rsid w:val="00214B0F"/>
    <w:rsid w:val="00215AA9"/>
    <w:rsid w:val="00215C2A"/>
    <w:rsid w:val="00217171"/>
    <w:rsid w:val="002177FC"/>
    <w:rsid w:val="002178C4"/>
    <w:rsid w:val="00217A8C"/>
    <w:rsid w:val="00220970"/>
    <w:rsid w:val="002211A6"/>
    <w:rsid w:val="00223156"/>
    <w:rsid w:val="00223C32"/>
    <w:rsid w:val="00223D1B"/>
    <w:rsid w:val="002244FF"/>
    <w:rsid w:val="00224B3C"/>
    <w:rsid w:val="00225334"/>
    <w:rsid w:val="002318ED"/>
    <w:rsid w:val="00231C9A"/>
    <w:rsid w:val="0023206E"/>
    <w:rsid w:val="002326A4"/>
    <w:rsid w:val="00232ABC"/>
    <w:rsid w:val="002331D2"/>
    <w:rsid w:val="00233246"/>
    <w:rsid w:val="002334BA"/>
    <w:rsid w:val="00233A08"/>
    <w:rsid w:val="00234C1E"/>
    <w:rsid w:val="00235363"/>
    <w:rsid w:val="00237934"/>
    <w:rsid w:val="00237EAA"/>
    <w:rsid w:val="00244E78"/>
    <w:rsid w:val="002451B5"/>
    <w:rsid w:val="002457C8"/>
    <w:rsid w:val="002458A1"/>
    <w:rsid w:val="00246479"/>
    <w:rsid w:val="00247B3C"/>
    <w:rsid w:val="00247B78"/>
    <w:rsid w:val="0025006C"/>
    <w:rsid w:val="002503F0"/>
    <w:rsid w:val="00252A4E"/>
    <w:rsid w:val="00252F6A"/>
    <w:rsid w:val="00253DA1"/>
    <w:rsid w:val="00253FB0"/>
    <w:rsid w:val="00256C3B"/>
    <w:rsid w:val="00257AEA"/>
    <w:rsid w:val="00257BA3"/>
    <w:rsid w:val="0026089B"/>
    <w:rsid w:val="00260BF8"/>
    <w:rsid w:val="00261A36"/>
    <w:rsid w:val="0026346D"/>
    <w:rsid w:val="002637DA"/>
    <w:rsid w:val="002645D1"/>
    <w:rsid w:val="002647F3"/>
    <w:rsid w:val="00264DBE"/>
    <w:rsid w:val="00264EA9"/>
    <w:rsid w:val="0026569D"/>
    <w:rsid w:val="0026760D"/>
    <w:rsid w:val="00270163"/>
    <w:rsid w:val="002708AE"/>
    <w:rsid w:val="0027159E"/>
    <w:rsid w:val="00271B6B"/>
    <w:rsid w:val="00271C00"/>
    <w:rsid w:val="002729CB"/>
    <w:rsid w:val="0027335A"/>
    <w:rsid w:val="00274652"/>
    <w:rsid w:val="0027600E"/>
    <w:rsid w:val="00276848"/>
    <w:rsid w:val="00277411"/>
    <w:rsid w:val="00277A00"/>
    <w:rsid w:val="002800E3"/>
    <w:rsid w:val="00280AC8"/>
    <w:rsid w:val="00281A1D"/>
    <w:rsid w:val="00283DCA"/>
    <w:rsid w:val="002856DB"/>
    <w:rsid w:val="00285893"/>
    <w:rsid w:val="002867E2"/>
    <w:rsid w:val="00287ABF"/>
    <w:rsid w:val="00287F12"/>
    <w:rsid w:val="0029062E"/>
    <w:rsid w:val="00290C4A"/>
    <w:rsid w:val="00291A09"/>
    <w:rsid w:val="00292CBC"/>
    <w:rsid w:val="002943CE"/>
    <w:rsid w:val="00295751"/>
    <w:rsid w:val="00295893"/>
    <w:rsid w:val="002973C0"/>
    <w:rsid w:val="00297B6E"/>
    <w:rsid w:val="00297C68"/>
    <w:rsid w:val="002A106E"/>
    <w:rsid w:val="002A238E"/>
    <w:rsid w:val="002A2F3F"/>
    <w:rsid w:val="002A3710"/>
    <w:rsid w:val="002A471E"/>
    <w:rsid w:val="002A52E5"/>
    <w:rsid w:val="002A534C"/>
    <w:rsid w:val="002A55C4"/>
    <w:rsid w:val="002A6700"/>
    <w:rsid w:val="002A6994"/>
    <w:rsid w:val="002B30EA"/>
    <w:rsid w:val="002B310F"/>
    <w:rsid w:val="002B39B1"/>
    <w:rsid w:val="002B4FAC"/>
    <w:rsid w:val="002B4FCD"/>
    <w:rsid w:val="002B57DA"/>
    <w:rsid w:val="002B598F"/>
    <w:rsid w:val="002B5E2E"/>
    <w:rsid w:val="002B5F70"/>
    <w:rsid w:val="002B6FEE"/>
    <w:rsid w:val="002C05E5"/>
    <w:rsid w:val="002C0BDF"/>
    <w:rsid w:val="002C0E3F"/>
    <w:rsid w:val="002C1030"/>
    <w:rsid w:val="002C148E"/>
    <w:rsid w:val="002C22FD"/>
    <w:rsid w:val="002C3D25"/>
    <w:rsid w:val="002C450F"/>
    <w:rsid w:val="002C5298"/>
    <w:rsid w:val="002C5801"/>
    <w:rsid w:val="002C61E6"/>
    <w:rsid w:val="002C6879"/>
    <w:rsid w:val="002C6D37"/>
    <w:rsid w:val="002C72B2"/>
    <w:rsid w:val="002C7331"/>
    <w:rsid w:val="002D01AF"/>
    <w:rsid w:val="002D02FD"/>
    <w:rsid w:val="002D06AD"/>
    <w:rsid w:val="002D0E11"/>
    <w:rsid w:val="002D2B15"/>
    <w:rsid w:val="002D3494"/>
    <w:rsid w:val="002D37D9"/>
    <w:rsid w:val="002D3DED"/>
    <w:rsid w:val="002D4C16"/>
    <w:rsid w:val="002D57A9"/>
    <w:rsid w:val="002D5F35"/>
    <w:rsid w:val="002E06EC"/>
    <w:rsid w:val="002E1CBD"/>
    <w:rsid w:val="002E25C3"/>
    <w:rsid w:val="002E2E5D"/>
    <w:rsid w:val="002E3726"/>
    <w:rsid w:val="002E3AB5"/>
    <w:rsid w:val="002E4F03"/>
    <w:rsid w:val="002E525C"/>
    <w:rsid w:val="002E6145"/>
    <w:rsid w:val="002E709C"/>
    <w:rsid w:val="002E78F4"/>
    <w:rsid w:val="002F11CA"/>
    <w:rsid w:val="002F1E00"/>
    <w:rsid w:val="002F2BD6"/>
    <w:rsid w:val="002F2F15"/>
    <w:rsid w:val="002F3026"/>
    <w:rsid w:val="002F34EF"/>
    <w:rsid w:val="002F4079"/>
    <w:rsid w:val="002F45FD"/>
    <w:rsid w:val="002F4ABA"/>
    <w:rsid w:val="002F4CAB"/>
    <w:rsid w:val="002F5057"/>
    <w:rsid w:val="002F52B6"/>
    <w:rsid w:val="002F612B"/>
    <w:rsid w:val="002F656D"/>
    <w:rsid w:val="002F77B3"/>
    <w:rsid w:val="002F7FE9"/>
    <w:rsid w:val="0030009F"/>
    <w:rsid w:val="0030014E"/>
    <w:rsid w:val="00300864"/>
    <w:rsid w:val="003012C2"/>
    <w:rsid w:val="003014B3"/>
    <w:rsid w:val="00301F8F"/>
    <w:rsid w:val="00302BE0"/>
    <w:rsid w:val="0030317F"/>
    <w:rsid w:val="00303C1C"/>
    <w:rsid w:val="00303C89"/>
    <w:rsid w:val="00304E41"/>
    <w:rsid w:val="003056C3"/>
    <w:rsid w:val="00306C0E"/>
    <w:rsid w:val="00306C56"/>
    <w:rsid w:val="00310F3A"/>
    <w:rsid w:val="00310F86"/>
    <w:rsid w:val="0031158F"/>
    <w:rsid w:val="0031186F"/>
    <w:rsid w:val="00313583"/>
    <w:rsid w:val="003140E2"/>
    <w:rsid w:val="003144E1"/>
    <w:rsid w:val="00317715"/>
    <w:rsid w:val="00320DA4"/>
    <w:rsid w:val="0032199C"/>
    <w:rsid w:val="003261BC"/>
    <w:rsid w:val="00326E59"/>
    <w:rsid w:val="0032775E"/>
    <w:rsid w:val="00327C3D"/>
    <w:rsid w:val="0033094A"/>
    <w:rsid w:val="0033101B"/>
    <w:rsid w:val="0033192F"/>
    <w:rsid w:val="00332909"/>
    <w:rsid w:val="00332BEF"/>
    <w:rsid w:val="0033479C"/>
    <w:rsid w:val="00334ECE"/>
    <w:rsid w:val="00335483"/>
    <w:rsid w:val="00335C82"/>
    <w:rsid w:val="00336183"/>
    <w:rsid w:val="00336DEC"/>
    <w:rsid w:val="00340D27"/>
    <w:rsid w:val="00341551"/>
    <w:rsid w:val="00343469"/>
    <w:rsid w:val="00346810"/>
    <w:rsid w:val="003474AD"/>
    <w:rsid w:val="0034755A"/>
    <w:rsid w:val="003478B6"/>
    <w:rsid w:val="003511D7"/>
    <w:rsid w:val="00352F22"/>
    <w:rsid w:val="00353C90"/>
    <w:rsid w:val="003546C9"/>
    <w:rsid w:val="00355B52"/>
    <w:rsid w:val="00355BBC"/>
    <w:rsid w:val="00355E1C"/>
    <w:rsid w:val="0035603D"/>
    <w:rsid w:val="00357370"/>
    <w:rsid w:val="003600B6"/>
    <w:rsid w:val="00361607"/>
    <w:rsid w:val="00361F34"/>
    <w:rsid w:val="00362C08"/>
    <w:rsid w:val="0036440F"/>
    <w:rsid w:val="00364BF8"/>
    <w:rsid w:val="00365AED"/>
    <w:rsid w:val="003662C8"/>
    <w:rsid w:val="00366F7A"/>
    <w:rsid w:val="00367614"/>
    <w:rsid w:val="00370F1F"/>
    <w:rsid w:val="00371520"/>
    <w:rsid w:val="003715E1"/>
    <w:rsid w:val="003717B7"/>
    <w:rsid w:val="0037197C"/>
    <w:rsid w:val="00375DAA"/>
    <w:rsid w:val="00376274"/>
    <w:rsid w:val="003774BE"/>
    <w:rsid w:val="003818B7"/>
    <w:rsid w:val="00381EFC"/>
    <w:rsid w:val="0038253D"/>
    <w:rsid w:val="00382794"/>
    <w:rsid w:val="00382D59"/>
    <w:rsid w:val="00382F0D"/>
    <w:rsid w:val="00383492"/>
    <w:rsid w:val="00383F1C"/>
    <w:rsid w:val="0038433D"/>
    <w:rsid w:val="00384EB0"/>
    <w:rsid w:val="00386589"/>
    <w:rsid w:val="003877E3"/>
    <w:rsid w:val="003929A5"/>
    <w:rsid w:val="00393A8D"/>
    <w:rsid w:val="00394A82"/>
    <w:rsid w:val="0039509D"/>
    <w:rsid w:val="00395D6D"/>
    <w:rsid w:val="00397B19"/>
    <w:rsid w:val="003A0891"/>
    <w:rsid w:val="003A184F"/>
    <w:rsid w:val="003A1F4A"/>
    <w:rsid w:val="003A23F7"/>
    <w:rsid w:val="003A2811"/>
    <w:rsid w:val="003A2EB4"/>
    <w:rsid w:val="003A3CB6"/>
    <w:rsid w:val="003A3EEE"/>
    <w:rsid w:val="003A4731"/>
    <w:rsid w:val="003A5169"/>
    <w:rsid w:val="003B002B"/>
    <w:rsid w:val="003B0D28"/>
    <w:rsid w:val="003B0E81"/>
    <w:rsid w:val="003B1B39"/>
    <w:rsid w:val="003B215D"/>
    <w:rsid w:val="003B2688"/>
    <w:rsid w:val="003B401E"/>
    <w:rsid w:val="003B4167"/>
    <w:rsid w:val="003B4411"/>
    <w:rsid w:val="003B4550"/>
    <w:rsid w:val="003B4E81"/>
    <w:rsid w:val="003B5639"/>
    <w:rsid w:val="003B61C1"/>
    <w:rsid w:val="003B67A7"/>
    <w:rsid w:val="003B7F5B"/>
    <w:rsid w:val="003C013E"/>
    <w:rsid w:val="003C0778"/>
    <w:rsid w:val="003C0879"/>
    <w:rsid w:val="003C0DED"/>
    <w:rsid w:val="003C1146"/>
    <w:rsid w:val="003C115E"/>
    <w:rsid w:val="003C23EE"/>
    <w:rsid w:val="003C334E"/>
    <w:rsid w:val="003C38ED"/>
    <w:rsid w:val="003C468E"/>
    <w:rsid w:val="003C517C"/>
    <w:rsid w:val="003C5AA3"/>
    <w:rsid w:val="003C5B83"/>
    <w:rsid w:val="003C7929"/>
    <w:rsid w:val="003D3B1B"/>
    <w:rsid w:val="003D3CBD"/>
    <w:rsid w:val="003D3E71"/>
    <w:rsid w:val="003D4086"/>
    <w:rsid w:val="003D5177"/>
    <w:rsid w:val="003D5389"/>
    <w:rsid w:val="003D62C0"/>
    <w:rsid w:val="003D667A"/>
    <w:rsid w:val="003D6866"/>
    <w:rsid w:val="003D6F98"/>
    <w:rsid w:val="003D7908"/>
    <w:rsid w:val="003E020B"/>
    <w:rsid w:val="003E056E"/>
    <w:rsid w:val="003E08B4"/>
    <w:rsid w:val="003E09BD"/>
    <w:rsid w:val="003E0A3F"/>
    <w:rsid w:val="003E2BA1"/>
    <w:rsid w:val="003E47C2"/>
    <w:rsid w:val="003E5448"/>
    <w:rsid w:val="003E5EF4"/>
    <w:rsid w:val="003E79D1"/>
    <w:rsid w:val="003F062C"/>
    <w:rsid w:val="003F0892"/>
    <w:rsid w:val="003F0FF1"/>
    <w:rsid w:val="003F1C41"/>
    <w:rsid w:val="003F28F3"/>
    <w:rsid w:val="003F29C7"/>
    <w:rsid w:val="003F3328"/>
    <w:rsid w:val="003F506B"/>
    <w:rsid w:val="003F5CA3"/>
    <w:rsid w:val="003F5E9B"/>
    <w:rsid w:val="003F7022"/>
    <w:rsid w:val="003F7489"/>
    <w:rsid w:val="004018F0"/>
    <w:rsid w:val="00402EBA"/>
    <w:rsid w:val="004033B0"/>
    <w:rsid w:val="00403A7D"/>
    <w:rsid w:val="00403EE7"/>
    <w:rsid w:val="00405239"/>
    <w:rsid w:val="00406DCD"/>
    <w:rsid w:val="004072C5"/>
    <w:rsid w:val="00407555"/>
    <w:rsid w:val="004079D7"/>
    <w:rsid w:val="00410028"/>
    <w:rsid w:val="00410F09"/>
    <w:rsid w:val="00411380"/>
    <w:rsid w:val="00411935"/>
    <w:rsid w:val="00412976"/>
    <w:rsid w:val="00412A71"/>
    <w:rsid w:val="00413C8C"/>
    <w:rsid w:val="00413EF9"/>
    <w:rsid w:val="00414477"/>
    <w:rsid w:val="0041496D"/>
    <w:rsid w:val="00414A33"/>
    <w:rsid w:val="00414B4F"/>
    <w:rsid w:val="004152A1"/>
    <w:rsid w:val="0041570C"/>
    <w:rsid w:val="00415BF3"/>
    <w:rsid w:val="00415E75"/>
    <w:rsid w:val="0041620B"/>
    <w:rsid w:val="0041629B"/>
    <w:rsid w:val="00416B74"/>
    <w:rsid w:val="00416C3D"/>
    <w:rsid w:val="00420022"/>
    <w:rsid w:val="00420C60"/>
    <w:rsid w:val="00421394"/>
    <w:rsid w:val="00422138"/>
    <w:rsid w:val="004242F1"/>
    <w:rsid w:val="00424F9C"/>
    <w:rsid w:val="004250B9"/>
    <w:rsid w:val="00425150"/>
    <w:rsid w:val="00425E09"/>
    <w:rsid w:val="004262A6"/>
    <w:rsid w:val="00426B9A"/>
    <w:rsid w:val="00427D9A"/>
    <w:rsid w:val="00430910"/>
    <w:rsid w:val="00430D3A"/>
    <w:rsid w:val="00433FF6"/>
    <w:rsid w:val="004344C3"/>
    <w:rsid w:val="00434BFA"/>
    <w:rsid w:val="00435109"/>
    <w:rsid w:val="0043620D"/>
    <w:rsid w:val="00437068"/>
    <w:rsid w:val="004417D0"/>
    <w:rsid w:val="00441F27"/>
    <w:rsid w:val="004427D5"/>
    <w:rsid w:val="00443373"/>
    <w:rsid w:val="004434EE"/>
    <w:rsid w:val="0044405C"/>
    <w:rsid w:val="00444B6F"/>
    <w:rsid w:val="0044627A"/>
    <w:rsid w:val="0045086A"/>
    <w:rsid w:val="0045222E"/>
    <w:rsid w:val="00452382"/>
    <w:rsid w:val="00452F3C"/>
    <w:rsid w:val="004539A2"/>
    <w:rsid w:val="00453A6A"/>
    <w:rsid w:val="00453BD3"/>
    <w:rsid w:val="00454354"/>
    <w:rsid w:val="004562B7"/>
    <w:rsid w:val="004563F6"/>
    <w:rsid w:val="004601FC"/>
    <w:rsid w:val="00461A4E"/>
    <w:rsid w:val="00461AA8"/>
    <w:rsid w:val="004627E9"/>
    <w:rsid w:val="004632C0"/>
    <w:rsid w:val="00464BAB"/>
    <w:rsid w:val="00465535"/>
    <w:rsid w:val="00465927"/>
    <w:rsid w:val="00465F15"/>
    <w:rsid w:val="00466703"/>
    <w:rsid w:val="00466D3C"/>
    <w:rsid w:val="00467654"/>
    <w:rsid w:val="004710C1"/>
    <w:rsid w:val="004750DA"/>
    <w:rsid w:val="004755A6"/>
    <w:rsid w:val="004759F7"/>
    <w:rsid w:val="0048098E"/>
    <w:rsid w:val="00480A0D"/>
    <w:rsid w:val="00481AB8"/>
    <w:rsid w:val="0048327F"/>
    <w:rsid w:val="004832C2"/>
    <w:rsid w:val="0048487E"/>
    <w:rsid w:val="00484999"/>
    <w:rsid w:val="00484B80"/>
    <w:rsid w:val="00484B94"/>
    <w:rsid w:val="00485A90"/>
    <w:rsid w:val="00485D9D"/>
    <w:rsid w:val="00486DBF"/>
    <w:rsid w:val="00487BEA"/>
    <w:rsid w:val="00487FE6"/>
    <w:rsid w:val="00490825"/>
    <w:rsid w:val="00490F57"/>
    <w:rsid w:val="0049226A"/>
    <w:rsid w:val="00492C50"/>
    <w:rsid w:val="0049331D"/>
    <w:rsid w:val="00493828"/>
    <w:rsid w:val="00493838"/>
    <w:rsid w:val="00494AB3"/>
    <w:rsid w:val="00495AE4"/>
    <w:rsid w:val="00496840"/>
    <w:rsid w:val="00497791"/>
    <w:rsid w:val="00497A9F"/>
    <w:rsid w:val="00497EA2"/>
    <w:rsid w:val="004A045D"/>
    <w:rsid w:val="004A0EFA"/>
    <w:rsid w:val="004A25B3"/>
    <w:rsid w:val="004A4443"/>
    <w:rsid w:val="004A5DF5"/>
    <w:rsid w:val="004A74A1"/>
    <w:rsid w:val="004B01B5"/>
    <w:rsid w:val="004B0390"/>
    <w:rsid w:val="004B0F69"/>
    <w:rsid w:val="004B1705"/>
    <w:rsid w:val="004B1708"/>
    <w:rsid w:val="004B17FC"/>
    <w:rsid w:val="004B18D1"/>
    <w:rsid w:val="004B454C"/>
    <w:rsid w:val="004B4B0B"/>
    <w:rsid w:val="004B5611"/>
    <w:rsid w:val="004B5E28"/>
    <w:rsid w:val="004B6018"/>
    <w:rsid w:val="004B6152"/>
    <w:rsid w:val="004B6A5A"/>
    <w:rsid w:val="004B6B1C"/>
    <w:rsid w:val="004B7527"/>
    <w:rsid w:val="004B7DB5"/>
    <w:rsid w:val="004C033A"/>
    <w:rsid w:val="004C0E4D"/>
    <w:rsid w:val="004C0F8A"/>
    <w:rsid w:val="004C125E"/>
    <w:rsid w:val="004C34A6"/>
    <w:rsid w:val="004C41DC"/>
    <w:rsid w:val="004C52B6"/>
    <w:rsid w:val="004C6888"/>
    <w:rsid w:val="004C717F"/>
    <w:rsid w:val="004C76F8"/>
    <w:rsid w:val="004D13B6"/>
    <w:rsid w:val="004D3C6B"/>
    <w:rsid w:val="004D3DD8"/>
    <w:rsid w:val="004D4D91"/>
    <w:rsid w:val="004D5FAC"/>
    <w:rsid w:val="004D6B5C"/>
    <w:rsid w:val="004D7118"/>
    <w:rsid w:val="004D7907"/>
    <w:rsid w:val="004D7B74"/>
    <w:rsid w:val="004D7EB8"/>
    <w:rsid w:val="004E025D"/>
    <w:rsid w:val="004E04C6"/>
    <w:rsid w:val="004E0F54"/>
    <w:rsid w:val="004E177A"/>
    <w:rsid w:val="004E1DD5"/>
    <w:rsid w:val="004E2011"/>
    <w:rsid w:val="004E2CA3"/>
    <w:rsid w:val="004E360C"/>
    <w:rsid w:val="004E65FF"/>
    <w:rsid w:val="004E6E70"/>
    <w:rsid w:val="004E72D8"/>
    <w:rsid w:val="004E767F"/>
    <w:rsid w:val="004E7DDD"/>
    <w:rsid w:val="004F0525"/>
    <w:rsid w:val="004F1FB1"/>
    <w:rsid w:val="004F3091"/>
    <w:rsid w:val="004F324F"/>
    <w:rsid w:val="004F3948"/>
    <w:rsid w:val="004F546A"/>
    <w:rsid w:val="004F628F"/>
    <w:rsid w:val="004F62D0"/>
    <w:rsid w:val="004F631C"/>
    <w:rsid w:val="004F651B"/>
    <w:rsid w:val="004F6797"/>
    <w:rsid w:val="00500131"/>
    <w:rsid w:val="005002D8"/>
    <w:rsid w:val="00501A92"/>
    <w:rsid w:val="00501E20"/>
    <w:rsid w:val="00503554"/>
    <w:rsid w:val="00503B05"/>
    <w:rsid w:val="00503B25"/>
    <w:rsid w:val="00504046"/>
    <w:rsid w:val="00504449"/>
    <w:rsid w:val="00505D21"/>
    <w:rsid w:val="00506FED"/>
    <w:rsid w:val="00510165"/>
    <w:rsid w:val="00511EA8"/>
    <w:rsid w:val="0051392C"/>
    <w:rsid w:val="00514D19"/>
    <w:rsid w:val="005152D1"/>
    <w:rsid w:val="0051540A"/>
    <w:rsid w:val="00515AFC"/>
    <w:rsid w:val="00515BAD"/>
    <w:rsid w:val="00516D49"/>
    <w:rsid w:val="005211DE"/>
    <w:rsid w:val="00523989"/>
    <w:rsid w:val="005260BA"/>
    <w:rsid w:val="005267D8"/>
    <w:rsid w:val="00527645"/>
    <w:rsid w:val="0052779D"/>
    <w:rsid w:val="00531F93"/>
    <w:rsid w:val="00532E6F"/>
    <w:rsid w:val="00533575"/>
    <w:rsid w:val="00533EEF"/>
    <w:rsid w:val="00534373"/>
    <w:rsid w:val="00534CC1"/>
    <w:rsid w:val="00534DEF"/>
    <w:rsid w:val="005350AB"/>
    <w:rsid w:val="00535FF1"/>
    <w:rsid w:val="00536A5D"/>
    <w:rsid w:val="00537826"/>
    <w:rsid w:val="00537908"/>
    <w:rsid w:val="00537DF0"/>
    <w:rsid w:val="00540775"/>
    <w:rsid w:val="00541256"/>
    <w:rsid w:val="00543D99"/>
    <w:rsid w:val="00544C2C"/>
    <w:rsid w:val="005453F1"/>
    <w:rsid w:val="0054585E"/>
    <w:rsid w:val="0054597C"/>
    <w:rsid w:val="0054609B"/>
    <w:rsid w:val="005468B2"/>
    <w:rsid w:val="00546AA7"/>
    <w:rsid w:val="00550B32"/>
    <w:rsid w:val="0055104B"/>
    <w:rsid w:val="0055153F"/>
    <w:rsid w:val="00552834"/>
    <w:rsid w:val="00553717"/>
    <w:rsid w:val="00553C6B"/>
    <w:rsid w:val="00554AC8"/>
    <w:rsid w:val="005556A0"/>
    <w:rsid w:val="00555BD9"/>
    <w:rsid w:val="00556A42"/>
    <w:rsid w:val="005602DE"/>
    <w:rsid w:val="00563501"/>
    <w:rsid w:val="00563515"/>
    <w:rsid w:val="0056369D"/>
    <w:rsid w:val="00563920"/>
    <w:rsid w:val="00563ABA"/>
    <w:rsid w:val="00564C8B"/>
    <w:rsid w:val="00564F57"/>
    <w:rsid w:val="00567069"/>
    <w:rsid w:val="00567110"/>
    <w:rsid w:val="005700F9"/>
    <w:rsid w:val="005704DB"/>
    <w:rsid w:val="00570B90"/>
    <w:rsid w:val="00571080"/>
    <w:rsid w:val="00572038"/>
    <w:rsid w:val="00574A82"/>
    <w:rsid w:val="0057542C"/>
    <w:rsid w:val="00575F2C"/>
    <w:rsid w:val="0058009A"/>
    <w:rsid w:val="005811C9"/>
    <w:rsid w:val="005811EE"/>
    <w:rsid w:val="005813A6"/>
    <w:rsid w:val="00581591"/>
    <w:rsid w:val="0058192D"/>
    <w:rsid w:val="005824E7"/>
    <w:rsid w:val="0058278F"/>
    <w:rsid w:val="00582D47"/>
    <w:rsid w:val="005841D9"/>
    <w:rsid w:val="00584BF6"/>
    <w:rsid w:val="00585E42"/>
    <w:rsid w:val="00586034"/>
    <w:rsid w:val="0058675B"/>
    <w:rsid w:val="00587127"/>
    <w:rsid w:val="00587467"/>
    <w:rsid w:val="00587AC0"/>
    <w:rsid w:val="0059240C"/>
    <w:rsid w:val="00593E9B"/>
    <w:rsid w:val="00596161"/>
    <w:rsid w:val="005966BB"/>
    <w:rsid w:val="00596D1C"/>
    <w:rsid w:val="005974BB"/>
    <w:rsid w:val="00597A9E"/>
    <w:rsid w:val="005A015D"/>
    <w:rsid w:val="005A0A3A"/>
    <w:rsid w:val="005A13ED"/>
    <w:rsid w:val="005A2C65"/>
    <w:rsid w:val="005A3D38"/>
    <w:rsid w:val="005A501F"/>
    <w:rsid w:val="005A5326"/>
    <w:rsid w:val="005A6E39"/>
    <w:rsid w:val="005A7F58"/>
    <w:rsid w:val="005B11E0"/>
    <w:rsid w:val="005B1432"/>
    <w:rsid w:val="005B1F6F"/>
    <w:rsid w:val="005B3FF6"/>
    <w:rsid w:val="005B5B73"/>
    <w:rsid w:val="005B6703"/>
    <w:rsid w:val="005C1289"/>
    <w:rsid w:val="005C1DBF"/>
    <w:rsid w:val="005C2FDC"/>
    <w:rsid w:val="005C3F9F"/>
    <w:rsid w:val="005C48D2"/>
    <w:rsid w:val="005C527F"/>
    <w:rsid w:val="005C6710"/>
    <w:rsid w:val="005C6A39"/>
    <w:rsid w:val="005C731A"/>
    <w:rsid w:val="005D02A0"/>
    <w:rsid w:val="005D1808"/>
    <w:rsid w:val="005D1B19"/>
    <w:rsid w:val="005D1B8C"/>
    <w:rsid w:val="005D245C"/>
    <w:rsid w:val="005D309F"/>
    <w:rsid w:val="005D319F"/>
    <w:rsid w:val="005D3F14"/>
    <w:rsid w:val="005D40A9"/>
    <w:rsid w:val="005D6F04"/>
    <w:rsid w:val="005E00FF"/>
    <w:rsid w:val="005E0B21"/>
    <w:rsid w:val="005E13A8"/>
    <w:rsid w:val="005E18DA"/>
    <w:rsid w:val="005E1DAE"/>
    <w:rsid w:val="005E26A0"/>
    <w:rsid w:val="005E2C12"/>
    <w:rsid w:val="005E4A49"/>
    <w:rsid w:val="005E4B8A"/>
    <w:rsid w:val="005E4DD7"/>
    <w:rsid w:val="005E6287"/>
    <w:rsid w:val="005E719C"/>
    <w:rsid w:val="005E7218"/>
    <w:rsid w:val="005F0550"/>
    <w:rsid w:val="005F0B87"/>
    <w:rsid w:val="005F17B4"/>
    <w:rsid w:val="005F22E6"/>
    <w:rsid w:val="005F3B9F"/>
    <w:rsid w:val="005F4CFB"/>
    <w:rsid w:val="005F69E0"/>
    <w:rsid w:val="005F6FEF"/>
    <w:rsid w:val="005F7E32"/>
    <w:rsid w:val="006005A1"/>
    <w:rsid w:val="00600E11"/>
    <w:rsid w:val="006022E4"/>
    <w:rsid w:val="006046B0"/>
    <w:rsid w:val="0060503A"/>
    <w:rsid w:val="0060570B"/>
    <w:rsid w:val="00605711"/>
    <w:rsid w:val="0060666A"/>
    <w:rsid w:val="00606B9D"/>
    <w:rsid w:val="006102FF"/>
    <w:rsid w:val="006105F8"/>
    <w:rsid w:val="006109CB"/>
    <w:rsid w:val="00611FAB"/>
    <w:rsid w:val="00612BC7"/>
    <w:rsid w:val="00612BE6"/>
    <w:rsid w:val="0061504B"/>
    <w:rsid w:val="0061634E"/>
    <w:rsid w:val="00616955"/>
    <w:rsid w:val="00617911"/>
    <w:rsid w:val="0062006A"/>
    <w:rsid w:val="006202BD"/>
    <w:rsid w:val="00620BBA"/>
    <w:rsid w:val="006219DE"/>
    <w:rsid w:val="00621F68"/>
    <w:rsid w:val="00623491"/>
    <w:rsid w:val="0062366A"/>
    <w:rsid w:val="00624AC2"/>
    <w:rsid w:val="00625090"/>
    <w:rsid w:val="00625C6A"/>
    <w:rsid w:val="00625D53"/>
    <w:rsid w:val="00625F10"/>
    <w:rsid w:val="00626978"/>
    <w:rsid w:val="00627BD4"/>
    <w:rsid w:val="00627CEE"/>
    <w:rsid w:val="00630C3D"/>
    <w:rsid w:val="00632BD5"/>
    <w:rsid w:val="00635066"/>
    <w:rsid w:val="0063634A"/>
    <w:rsid w:val="0063792E"/>
    <w:rsid w:val="00637E74"/>
    <w:rsid w:val="00637F0D"/>
    <w:rsid w:val="00640FB5"/>
    <w:rsid w:val="00643D1A"/>
    <w:rsid w:val="00643DA9"/>
    <w:rsid w:val="00644004"/>
    <w:rsid w:val="00644768"/>
    <w:rsid w:val="006463E0"/>
    <w:rsid w:val="00647492"/>
    <w:rsid w:val="00650FEC"/>
    <w:rsid w:val="006512B3"/>
    <w:rsid w:val="006528EF"/>
    <w:rsid w:val="00652A51"/>
    <w:rsid w:val="00652BC5"/>
    <w:rsid w:val="006536B3"/>
    <w:rsid w:val="00653970"/>
    <w:rsid w:val="00656118"/>
    <w:rsid w:val="00656554"/>
    <w:rsid w:val="00656A1F"/>
    <w:rsid w:val="00660122"/>
    <w:rsid w:val="00660B5E"/>
    <w:rsid w:val="00661625"/>
    <w:rsid w:val="00661C34"/>
    <w:rsid w:val="00663222"/>
    <w:rsid w:val="00663CF2"/>
    <w:rsid w:val="006645DB"/>
    <w:rsid w:val="00665D5C"/>
    <w:rsid w:val="00666FEB"/>
    <w:rsid w:val="00670407"/>
    <w:rsid w:val="006719B1"/>
    <w:rsid w:val="00671E34"/>
    <w:rsid w:val="0067204D"/>
    <w:rsid w:val="006748E6"/>
    <w:rsid w:val="00675046"/>
    <w:rsid w:val="00676564"/>
    <w:rsid w:val="00677A62"/>
    <w:rsid w:val="00680475"/>
    <w:rsid w:val="00681021"/>
    <w:rsid w:val="00681871"/>
    <w:rsid w:val="0068315D"/>
    <w:rsid w:val="00683C45"/>
    <w:rsid w:val="00684D8D"/>
    <w:rsid w:val="00684E89"/>
    <w:rsid w:val="00685CE4"/>
    <w:rsid w:val="00686CBA"/>
    <w:rsid w:val="00687BDF"/>
    <w:rsid w:val="00687D19"/>
    <w:rsid w:val="00691A72"/>
    <w:rsid w:val="00691CD9"/>
    <w:rsid w:val="00693023"/>
    <w:rsid w:val="00693261"/>
    <w:rsid w:val="0069368E"/>
    <w:rsid w:val="00693A9C"/>
    <w:rsid w:val="0069421A"/>
    <w:rsid w:val="00694B53"/>
    <w:rsid w:val="00694CA6"/>
    <w:rsid w:val="00696B3A"/>
    <w:rsid w:val="006971E5"/>
    <w:rsid w:val="006A0502"/>
    <w:rsid w:val="006A1A83"/>
    <w:rsid w:val="006A1F93"/>
    <w:rsid w:val="006A28C3"/>
    <w:rsid w:val="006A2BA5"/>
    <w:rsid w:val="006A2D0F"/>
    <w:rsid w:val="006A4A0D"/>
    <w:rsid w:val="006A5511"/>
    <w:rsid w:val="006A5BB3"/>
    <w:rsid w:val="006B0B38"/>
    <w:rsid w:val="006B1226"/>
    <w:rsid w:val="006B25EE"/>
    <w:rsid w:val="006B4736"/>
    <w:rsid w:val="006B53B9"/>
    <w:rsid w:val="006C02B1"/>
    <w:rsid w:val="006C097E"/>
    <w:rsid w:val="006C3163"/>
    <w:rsid w:val="006C4D7E"/>
    <w:rsid w:val="006C5650"/>
    <w:rsid w:val="006C615D"/>
    <w:rsid w:val="006C642D"/>
    <w:rsid w:val="006C6D81"/>
    <w:rsid w:val="006C7F2C"/>
    <w:rsid w:val="006D187D"/>
    <w:rsid w:val="006D1F43"/>
    <w:rsid w:val="006D24CA"/>
    <w:rsid w:val="006D37D4"/>
    <w:rsid w:val="006D3F10"/>
    <w:rsid w:val="006D4BBD"/>
    <w:rsid w:val="006D4FCD"/>
    <w:rsid w:val="006D645F"/>
    <w:rsid w:val="006D7D3C"/>
    <w:rsid w:val="006E06EE"/>
    <w:rsid w:val="006E122E"/>
    <w:rsid w:val="006E1D80"/>
    <w:rsid w:val="006E2FCD"/>
    <w:rsid w:val="006E3F96"/>
    <w:rsid w:val="006E41A5"/>
    <w:rsid w:val="006E5C37"/>
    <w:rsid w:val="006E6449"/>
    <w:rsid w:val="006E710F"/>
    <w:rsid w:val="006E77B7"/>
    <w:rsid w:val="006E78E1"/>
    <w:rsid w:val="006E7A8A"/>
    <w:rsid w:val="006F043E"/>
    <w:rsid w:val="006F04B6"/>
    <w:rsid w:val="006F0B4D"/>
    <w:rsid w:val="006F1F3F"/>
    <w:rsid w:val="006F20B8"/>
    <w:rsid w:val="006F3471"/>
    <w:rsid w:val="006F451A"/>
    <w:rsid w:val="006F517D"/>
    <w:rsid w:val="006F526A"/>
    <w:rsid w:val="006F544F"/>
    <w:rsid w:val="006F708C"/>
    <w:rsid w:val="006F7469"/>
    <w:rsid w:val="00701161"/>
    <w:rsid w:val="00701ACF"/>
    <w:rsid w:val="007031DC"/>
    <w:rsid w:val="00704114"/>
    <w:rsid w:val="00707730"/>
    <w:rsid w:val="00716616"/>
    <w:rsid w:val="00716AF2"/>
    <w:rsid w:val="00720DF3"/>
    <w:rsid w:val="00721812"/>
    <w:rsid w:val="00721959"/>
    <w:rsid w:val="007231F4"/>
    <w:rsid w:val="0072412A"/>
    <w:rsid w:val="00724F03"/>
    <w:rsid w:val="0072539E"/>
    <w:rsid w:val="00727D63"/>
    <w:rsid w:val="00731F17"/>
    <w:rsid w:val="00731F84"/>
    <w:rsid w:val="007330FD"/>
    <w:rsid w:val="00733CF5"/>
    <w:rsid w:val="007342C4"/>
    <w:rsid w:val="00735B4B"/>
    <w:rsid w:val="0073653A"/>
    <w:rsid w:val="00737E63"/>
    <w:rsid w:val="00741822"/>
    <w:rsid w:val="00742128"/>
    <w:rsid w:val="007433AF"/>
    <w:rsid w:val="0074345C"/>
    <w:rsid w:val="00743E0F"/>
    <w:rsid w:val="00744C7B"/>
    <w:rsid w:val="00745C45"/>
    <w:rsid w:val="00745F8E"/>
    <w:rsid w:val="0074651D"/>
    <w:rsid w:val="00746738"/>
    <w:rsid w:val="007469D3"/>
    <w:rsid w:val="00747058"/>
    <w:rsid w:val="00747DD0"/>
    <w:rsid w:val="0075028A"/>
    <w:rsid w:val="00750AFE"/>
    <w:rsid w:val="00751AE6"/>
    <w:rsid w:val="00752CDD"/>
    <w:rsid w:val="00752DE5"/>
    <w:rsid w:val="007533B5"/>
    <w:rsid w:val="007538FC"/>
    <w:rsid w:val="00753CD7"/>
    <w:rsid w:val="007546FD"/>
    <w:rsid w:val="00756372"/>
    <w:rsid w:val="007569BD"/>
    <w:rsid w:val="00757768"/>
    <w:rsid w:val="00760487"/>
    <w:rsid w:val="007620AE"/>
    <w:rsid w:val="007631C6"/>
    <w:rsid w:val="007631FB"/>
    <w:rsid w:val="0076334C"/>
    <w:rsid w:val="0076390D"/>
    <w:rsid w:val="00764241"/>
    <w:rsid w:val="007644E9"/>
    <w:rsid w:val="007653C9"/>
    <w:rsid w:val="00765CEC"/>
    <w:rsid w:val="00766497"/>
    <w:rsid w:val="00771183"/>
    <w:rsid w:val="00771497"/>
    <w:rsid w:val="00771932"/>
    <w:rsid w:val="007735D4"/>
    <w:rsid w:val="007737D8"/>
    <w:rsid w:val="00773CA3"/>
    <w:rsid w:val="007741B6"/>
    <w:rsid w:val="00774A02"/>
    <w:rsid w:val="00775F1A"/>
    <w:rsid w:val="007766C5"/>
    <w:rsid w:val="0077748E"/>
    <w:rsid w:val="007778FE"/>
    <w:rsid w:val="00777CF3"/>
    <w:rsid w:val="00783FFF"/>
    <w:rsid w:val="00785576"/>
    <w:rsid w:val="00785F93"/>
    <w:rsid w:val="00786C79"/>
    <w:rsid w:val="0078779F"/>
    <w:rsid w:val="00787E96"/>
    <w:rsid w:val="00790973"/>
    <w:rsid w:val="00790FC6"/>
    <w:rsid w:val="007917F1"/>
    <w:rsid w:val="007922DD"/>
    <w:rsid w:val="00792938"/>
    <w:rsid w:val="00793207"/>
    <w:rsid w:val="00795B35"/>
    <w:rsid w:val="00797F39"/>
    <w:rsid w:val="007A0C0E"/>
    <w:rsid w:val="007A1336"/>
    <w:rsid w:val="007A14E8"/>
    <w:rsid w:val="007A3133"/>
    <w:rsid w:val="007A32AA"/>
    <w:rsid w:val="007A3C3A"/>
    <w:rsid w:val="007A4E72"/>
    <w:rsid w:val="007A61F6"/>
    <w:rsid w:val="007A63E4"/>
    <w:rsid w:val="007A783C"/>
    <w:rsid w:val="007B08A8"/>
    <w:rsid w:val="007B0FC9"/>
    <w:rsid w:val="007B135B"/>
    <w:rsid w:val="007B19D2"/>
    <w:rsid w:val="007B1A68"/>
    <w:rsid w:val="007B1E63"/>
    <w:rsid w:val="007B263F"/>
    <w:rsid w:val="007B443E"/>
    <w:rsid w:val="007B7DF8"/>
    <w:rsid w:val="007C071F"/>
    <w:rsid w:val="007C13AE"/>
    <w:rsid w:val="007C1781"/>
    <w:rsid w:val="007C2054"/>
    <w:rsid w:val="007C2AA1"/>
    <w:rsid w:val="007C4BD2"/>
    <w:rsid w:val="007C5B67"/>
    <w:rsid w:val="007C5B99"/>
    <w:rsid w:val="007C6218"/>
    <w:rsid w:val="007C6F6B"/>
    <w:rsid w:val="007C78E7"/>
    <w:rsid w:val="007C7B07"/>
    <w:rsid w:val="007D03B4"/>
    <w:rsid w:val="007D0686"/>
    <w:rsid w:val="007D0E9F"/>
    <w:rsid w:val="007D1EBA"/>
    <w:rsid w:val="007D20CC"/>
    <w:rsid w:val="007D2F15"/>
    <w:rsid w:val="007D39FB"/>
    <w:rsid w:val="007D40BB"/>
    <w:rsid w:val="007D41BB"/>
    <w:rsid w:val="007D57D6"/>
    <w:rsid w:val="007D5993"/>
    <w:rsid w:val="007D6626"/>
    <w:rsid w:val="007D728D"/>
    <w:rsid w:val="007E1A1B"/>
    <w:rsid w:val="007E2088"/>
    <w:rsid w:val="007E4F33"/>
    <w:rsid w:val="007E5EA4"/>
    <w:rsid w:val="007E65E6"/>
    <w:rsid w:val="007E6DE2"/>
    <w:rsid w:val="007E76E9"/>
    <w:rsid w:val="007F0803"/>
    <w:rsid w:val="007F16B4"/>
    <w:rsid w:val="007F3B6A"/>
    <w:rsid w:val="007F44AF"/>
    <w:rsid w:val="007F4E69"/>
    <w:rsid w:val="007F603F"/>
    <w:rsid w:val="0080025C"/>
    <w:rsid w:val="00802560"/>
    <w:rsid w:val="00802666"/>
    <w:rsid w:val="00802ADA"/>
    <w:rsid w:val="008036AC"/>
    <w:rsid w:val="0080391B"/>
    <w:rsid w:val="00803F05"/>
    <w:rsid w:val="008045B0"/>
    <w:rsid w:val="00807067"/>
    <w:rsid w:val="00807420"/>
    <w:rsid w:val="008074F4"/>
    <w:rsid w:val="0080787E"/>
    <w:rsid w:val="008079E9"/>
    <w:rsid w:val="00810D84"/>
    <w:rsid w:val="00810F8A"/>
    <w:rsid w:val="008110B3"/>
    <w:rsid w:val="00812755"/>
    <w:rsid w:val="0081333F"/>
    <w:rsid w:val="00813979"/>
    <w:rsid w:val="0081409E"/>
    <w:rsid w:val="0081467E"/>
    <w:rsid w:val="00814B20"/>
    <w:rsid w:val="008157C7"/>
    <w:rsid w:val="00817411"/>
    <w:rsid w:val="008200E8"/>
    <w:rsid w:val="0082114F"/>
    <w:rsid w:val="00821664"/>
    <w:rsid w:val="00822D63"/>
    <w:rsid w:val="008237E9"/>
    <w:rsid w:val="00823DC4"/>
    <w:rsid w:val="0082429B"/>
    <w:rsid w:val="00824903"/>
    <w:rsid w:val="008250BF"/>
    <w:rsid w:val="00825696"/>
    <w:rsid w:val="00825D56"/>
    <w:rsid w:val="00826196"/>
    <w:rsid w:val="00826763"/>
    <w:rsid w:val="00826F1C"/>
    <w:rsid w:val="00827D22"/>
    <w:rsid w:val="0083069A"/>
    <w:rsid w:val="00831CAF"/>
    <w:rsid w:val="00831D67"/>
    <w:rsid w:val="00831DE6"/>
    <w:rsid w:val="00832039"/>
    <w:rsid w:val="008320B2"/>
    <w:rsid w:val="00832449"/>
    <w:rsid w:val="008324A6"/>
    <w:rsid w:val="00833B4D"/>
    <w:rsid w:val="00833D89"/>
    <w:rsid w:val="008341C2"/>
    <w:rsid w:val="00834E52"/>
    <w:rsid w:val="00834FAA"/>
    <w:rsid w:val="008370FB"/>
    <w:rsid w:val="0083787A"/>
    <w:rsid w:val="008402DC"/>
    <w:rsid w:val="00840CCE"/>
    <w:rsid w:val="00841460"/>
    <w:rsid w:val="00841CCD"/>
    <w:rsid w:val="008449CD"/>
    <w:rsid w:val="008453B9"/>
    <w:rsid w:val="00845D83"/>
    <w:rsid w:val="00846AF5"/>
    <w:rsid w:val="00846E0E"/>
    <w:rsid w:val="0085204B"/>
    <w:rsid w:val="00854532"/>
    <w:rsid w:val="008576E8"/>
    <w:rsid w:val="00857A93"/>
    <w:rsid w:val="00857D2E"/>
    <w:rsid w:val="00857F5B"/>
    <w:rsid w:val="00860F47"/>
    <w:rsid w:val="008615EA"/>
    <w:rsid w:val="00861CB5"/>
    <w:rsid w:val="00861F74"/>
    <w:rsid w:val="00862F49"/>
    <w:rsid w:val="0086311E"/>
    <w:rsid w:val="00864101"/>
    <w:rsid w:val="00864281"/>
    <w:rsid w:val="008663C9"/>
    <w:rsid w:val="00866FFC"/>
    <w:rsid w:val="008677B7"/>
    <w:rsid w:val="00870263"/>
    <w:rsid w:val="008705FB"/>
    <w:rsid w:val="00870742"/>
    <w:rsid w:val="00870AE3"/>
    <w:rsid w:val="008712D1"/>
    <w:rsid w:val="00871368"/>
    <w:rsid w:val="00871D97"/>
    <w:rsid w:val="00872976"/>
    <w:rsid w:val="008732A7"/>
    <w:rsid w:val="00877F43"/>
    <w:rsid w:val="0088053A"/>
    <w:rsid w:val="00881049"/>
    <w:rsid w:val="008819ED"/>
    <w:rsid w:val="0088255F"/>
    <w:rsid w:val="00882ABD"/>
    <w:rsid w:val="008832D4"/>
    <w:rsid w:val="00884DDC"/>
    <w:rsid w:val="00885942"/>
    <w:rsid w:val="00885C05"/>
    <w:rsid w:val="00885F4E"/>
    <w:rsid w:val="00886ACF"/>
    <w:rsid w:val="00886B40"/>
    <w:rsid w:val="0088747A"/>
    <w:rsid w:val="0089056B"/>
    <w:rsid w:val="0089068A"/>
    <w:rsid w:val="00892AAF"/>
    <w:rsid w:val="008935EA"/>
    <w:rsid w:val="008942FE"/>
    <w:rsid w:val="00894B75"/>
    <w:rsid w:val="00896525"/>
    <w:rsid w:val="0089666B"/>
    <w:rsid w:val="00897A0C"/>
    <w:rsid w:val="008A02F7"/>
    <w:rsid w:val="008A04E0"/>
    <w:rsid w:val="008A0A8F"/>
    <w:rsid w:val="008A1130"/>
    <w:rsid w:val="008A1E11"/>
    <w:rsid w:val="008A4435"/>
    <w:rsid w:val="008A54D5"/>
    <w:rsid w:val="008A5569"/>
    <w:rsid w:val="008A5BB3"/>
    <w:rsid w:val="008A7555"/>
    <w:rsid w:val="008A7E3D"/>
    <w:rsid w:val="008B0F11"/>
    <w:rsid w:val="008B1077"/>
    <w:rsid w:val="008B14B9"/>
    <w:rsid w:val="008B2FE0"/>
    <w:rsid w:val="008B2FEE"/>
    <w:rsid w:val="008B348C"/>
    <w:rsid w:val="008B3B87"/>
    <w:rsid w:val="008B3D08"/>
    <w:rsid w:val="008B40A3"/>
    <w:rsid w:val="008B5631"/>
    <w:rsid w:val="008B7003"/>
    <w:rsid w:val="008B7FBD"/>
    <w:rsid w:val="008C0B58"/>
    <w:rsid w:val="008C1BC2"/>
    <w:rsid w:val="008C1C7E"/>
    <w:rsid w:val="008C2043"/>
    <w:rsid w:val="008C2D41"/>
    <w:rsid w:val="008C3D5C"/>
    <w:rsid w:val="008C5D1C"/>
    <w:rsid w:val="008C659C"/>
    <w:rsid w:val="008C670D"/>
    <w:rsid w:val="008C7A77"/>
    <w:rsid w:val="008D15D3"/>
    <w:rsid w:val="008D1CC3"/>
    <w:rsid w:val="008D27EE"/>
    <w:rsid w:val="008D30AE"/>
    <w:rsid w:val="008D31AF"/>
    <w:rsid w:val="008D3F1A"/>
    <w:rsid w:val="008D418B"/>
    <w:rsid w:val="008D4BCE"/>
    <w:rsid w:val="008D5098"/>
    <w:rsid w:val="008D57F7"/>
    <w:rsid w:val="008D61AD"/>
    <w:rsid w:val="008D6841"/>
    <w:rsid w:val="008E05DC"/>
    <w:rsid w:val="008E0A84"/>
    <w:rsid w:val="008E144B"/>
    <w:rsid w:val="008E2084"/>
    <w:rsid w:val="008E25FF"/>
    <w:rsid w:val="008E3E30"/>
    <w:rsid w:val="008E6494"/>
    <w:rsid w:val="008E692B"/>
    <w:rsid w:val="008E7BC8"/>
    <w:rsid w:val="008F0B8F"/>
    <w:rsid w:val="008F0F99"/>
    <w:rsid w:val="008F1102"/>
    <w:rsid w:val="008F15C7"/>
    <w:rsid w:val="008F1E29"/>
    <w:rsid w:val="008F2B44"/>
    <w:rsid w:val="008F2FF8"/>
    <w:rsid w:val="008F3D48"/>
    <w:rsid w:val="008F4C2F"/>
    <w:rsid w:val="008F4D97"/>
    <w:rsid w:val="008F5C91"/>
    <w:rsid w:val="008F6847"/>
    <w:rsid w:val="008F6F2B"/>
    <w:rsid w:val="00900E8D"/>
    <w:rsid w:val="00902073"/>
    <w:rsid w:val="0090227B"/>
    <w:rsid w:val="009046EF"/>
    <w:rsid w:val="00904BFC"/>
    <w:rsid w:val="009065C3"/>
    <w:rsid w:val="009069E0"/>
    <w:rsid w:val="00906ECB"/>
    <w:rsid w:val="00907F50"/>
    <w:rsid w:val="009108E9"/>
    <w:rsid w:val="0091175B"/>
    <w:rsid w:val="009131FA"/>
    <w:rsid w:val="00913B92"/>
    <w:rsid w:val="00914EB6"/>
    <w:rsid w:val="00915590"/>
    <w:rsid w:val="0091661B"/>
    <w:rsid w:val="00917E73"/>
    <w:rsid w:val="009210CB"/>
    <w:rsid w:val="00921429"/>
    <w:rsid w:val="00921967"/>
    <w:rsid w:val="00924A7B"/>
    <w:rsid w:val="00924C4D"/>
    <w:rsid w:val="00925173"/>
    <w:rsid w:val="009252EC"/>
    <w:rsid w:val="00925DE0"/>
    <w:rsid w:val="0092616D"/>
    <w:rsid w:val="0092622D"/>
    <w:rsid w:val="009265FF"/>
    <w:rsid w:val="0092685B"/>
    <w:rsid w:val="00930BED"/>
    <w:rsid w:val="00930D84"/>
    <w:rsid w:val="00932915"/>
    <w:rsid w:val="00933077"/>
    <w:rsid w:val="00933095"/>
    <w:rsid w:val="00934A59"/>
    <w:rsid w:val="00936FF8"/>
    <w:rsid w:val="0094007F"/>
    <w:rsid w:val="009402A6"/>
    <w:rsid w:val="009405E4"/>
    <w:rsid w:val="0094075E"/>
    <w:rsid w:val="00941E05"/>
    <w:rsid w:val="009426F9"/>
    <w:rsid w:val="00942AE5"/>
    <w:rsid w:val="00942DEB"/>
    <w:rsid w:val="00943484"/>
    <w:rsid w:val="0094351F"/>
    <w:rsid w:val="00943A44"/>
    <w:rsid w:val="00945408"/>
    <w:rsid w:val="00945F10"/>
    <w:rsid w:val="00945F5B"/>
    <w:rsid w:val="00946E29"/>
    <w:rsid w:val="00952488"/>
    <w:rsid w:val="0095366F"/>
    <w:rsid w:val="009536E2"/>
    <w:rsid w:val="00953A08"/>
    <w:rsid w:val="00953E82"/>
    <w:rsid w:val="00955CA3"/>
    <w:rsid w:val="00955E93"/>
    <w:rsid w:val="00955FE1"/>
    <w:rsid w:val="009561DD"/>
    <w:rsid w:val="009566BA"/>
    <w:rsid w:val="009577B3"/>
    <w:rsid w:val="009578A8"/>
    <w:rsid w:val="00960D9C"/>
    <w:rsid w:val="009612E8"/>
    <w:rsid w:val="009615B9"/>
    <w:rsid w:val="00961D9A"/>
    <w:rsid w:val="0096369C"/>
    <w:rsid w:val="00964696"/>
    <w:rsid w:val="00965F0D"/>
    <w:rsid w:val="00967451"/>
    <w:rsid w:val="009674AD"/>
    <w:rsid w:val="009674CE"/>
    <w:rsid w:val="009711E3"/>
    <w:rsid w:val="0097158F"/>
    <w:rsid w:val="009732C7"/>
    <w:rsid w:val="00973DC7"/>
    <w:rsid w:val="00975292"/>
    <w:rsid w:val="00975624"/>
    <w:rsid w:val="00976BD6"/>
    <w:rsid w:val="009803BE"/>
    <w:rsid w:val="00981E9E"/>
    <w:rsid w:val="009826B9"/>
    <w:rsid w:val="00982BFF"/>
    <w:rsid w:val="00985309"/>
    <w:rsid w:val="0098538A"/>
    <w:rsid w:val="009864B2"/>
    <w:rsid w:val="00986B49"/>
    <w:rsid w:val="009877E9"/>
    <w:rsid w:val="0099499A"/>
    <w:rsid w:val="00994B01"/>
    <w:rsid w:val="00996317"/>
    <w:rsid w:val="00996668"/>
    <w:rsid w:val="00997E4A"/>
    <w:rsid w:val="009A052D"/>
    <w:rsid w:val="009A0868"/>
    <w:rsid w:val="009A10AB"/>
    <w:rsid w:val="009A113C"/>
    <w:rsid w:val="009A2AC4"/>
    <w:rsid w:val="009A2D8E"/>
    <w:rsid w:val="009A3034"/>
    <w:rsid w:val="009A3152"/>
    <w:rsid w:val="009A54F9"/>
    <w:rsid w:val="009A6573"/>
    <w:rsid w:val="009A7060"/>
    <w:rsid w:val="009A76DE"/>
    <w:rsid w:val="009A7C89"/>
    <w:rsid w:val="009B07D8"/>
    <w:rsid w:val="009B0A44"/>
    <w:rsid w:val="009B14E7"/>
    <w:rsid w:val="009B1A9A"/>
    <w:rsid w:val="009B24C8"/>
    <w:rsid w:val="009B509A"/>
    <w:rsid w:val="009B5552"/>
    <w:rsid w:val="009B78E3"/>
    <w:rsid w:val="009C2110"/>
    <w:rsid w:val="009C22A3"/>
    <w:rsid w:val="009C327E"/>
    <w:rsid w:val="009C337D"/>
    <w:rsid w:val="009C465C"/>
    <w:rsid w:val="009C5753"/>
    <w:rsid w:val="009C5BC6"/>
    <w:rsid w:val="009C60E3"/>
    <w:rsid w:val="009C64B4"/>
    <w:rsid w:val="009C65DC"/>
    <w:rsid w:val="009C6F03"/>
    <w:rsid w:val="009C7273"/>
    <w:rsid w:val="009D03A7"/>
    <w:rsid w:val="009D07F7"/>
    <w:rsid w:val="009D3B66"/>
    <w:rsid w:val="009D4207"/>
    <w:rsid w:val="009D4771"/>
    <w:rsid w:val="009D5C75"/>
    <w:rsid w:val="009D6B3C"/>
    <w:rsid w:val="009D74BF"/>
    <w:rsid w:val="009D793E"/>
    <w:rsid w:val="009E0BBF"/>
    <w:rsid w:val="009E3416"/>
    <w:rsid w:val="009E3440"/>
    <w:rsid w:val="009E3916"/>
    <w:rsid w:val="009E4973"/>
    <w:rsid w:val="009E4BFA"/>
    <w:rsid w:val="009E4D1A"/>
    <w:rsid w:val="009E61EE"/>
    <w:rsid w:val="009E76C6"/>
    <w:rsid w:val="009F0159"/>
    <w:rsid w:val="009F2389"/>
    <w:rsid w:val="009F2A63"/>
    <w:rsid w:val="009F3062"/>
    <w:rsid w:val="009F380F"/>
    <w:rsid w:val="009F39B8"/>
    <w:rsid w:val="009F3ED9"/>
    <w:rsid w:val="009F416C"/>
    <w:rsid w:val="009F4B03"/>
    <w:rsid w:val="009F4CE3"/>
    <w:rsid w:val="009F67BA"/>
    <w:rsid w:val="009F68EF"/>
    <w:rsid w:val="009F779F"/>
    <w:rsid w:val="00A019CD"/>
    <w:rsid w:val="00A02798"/>
    <w:rsid w:val="00A036E2"/>
    <w:rsid w:val="00A04176"/>
    <w:rsid w:val="00A04188"/>
    <w:rsid w:val="00A0425A"/>
    <w:rsid w:val="00A049D0"/>
    <w:rsid w:val="00A070B9"/>
    <w:rsid w:val="00A110EE"/>
    <w:rsid w:val="00A11E67"/>
    <w:rsid w:val="00A1340E"/>
    <w:rsid w:val="00A13895"/>
    <w:rsid w:val="00A13D3F"/>
    <w:rsid w:val="00A155EF"/>
    <w:rsid w:val="00A15B44"/>
    <w:rsid w:val="00A16046"/>
    <w:rsid w:val="00A16AB4"/>
    <w:rsid w:val="00A17AA4"/>
    <w:rsid w:val="00A22CA1"/>
    <w:rsid w:val="00A22D72"/>
    <w:rsid w:val="00A2329B"/>
    <w:rsid w:val="00A240D1"/>
    <w:rsid w:val="00A24723"/>
    <w:rsid w:val="00A24944"/>
    <w:rsid w:val="00A24C32"/>
    <w:rsid w:val="00A26E7A"/>
    <w:rsid w:val="00A27208"/>
    <w:rsid w:val="00A27387"/>
    <w:rsid w:val="00A275F1"/>
    <w:rsid w:val="00A330CC"/>
    <w:rsid w:val="00A336FA"/>
    <w:rsid w:val="00A34736"/>
    <w:rsid w:val="00A35A93"/>
    <w:rsid w:val="00A376D3"/>
    <w:rsid w:val="00A40412"/>
    <w:rsid w:val="00A422A8"/>
    <w:rsid w:val="00A423A7"/>
    <w:rsid w:val="00A42855"/>
    <w:rsid w:val="00A4291B"/>
    <w:rsid w:val="00A42A77"/>
    <w:rsid w:val="00A443EA"/>
    <w:rsid w:val="00A450D6"/>
    <w:rsid w:val="00A45F3A"/>
    <w:rsid w:val="00A46527"/>
    <w:rsid w:val="00A4677C"/>
    <w:rsid w:val="00A46918"/>
    <w:rsid w:val="00A46D83"/>
    <w:rsid w:val="00A4778F"/>
    <w:rsid w:val="00A50EC2"/>
    <w:rsid w:val="00A51E69"/>
    <w:rsid w:val="00A51E8F"/>
    <w:rsid w:val="00A52F29"/>
    <w:rsid w:val="00A542F7"/>
    <w:rsid w:val="00A54A44"/>
    <w:rsid w:val="00A557EF"/>
    <w:rsid w:val="00A5588A"/>
    <w:rsid w:val="00A56207"/>
    <w:rsid w:val="00A56AF8"/>
    <w:rsid w:val="00A61301"/>
    <w:rsid w:val="00A620CB"/>
    <w:rsid w:val="00A63A80"/>
    <w:rsid w:val="00A6538A"/>
    <w:rsid w:val="00A65FDD"/>
    <w:rsid w:val="00A66BD1"/>
    <w:rsid w:val="00A670C2"/>
    <w:rsid w:val="00A67362"/>
    <w:rsid w:val="00A67F58"/>
    <w:rsid w:val="00A7086D"/>
    <w:rsid w:val="00A7167A"/>
    <w:rsid w:val="00A718F7"/>
    <w:rsid w:val="00A73127"/>
    <w:rsid w:val="00A73493"/>
    <w:rsid w:val="00A741DB"/>
    <w:rsid w:val="00A75ACB"/>
    <w:rsid w:val="00A75E31"/>
    <w:rsid w:val="00A76094"/>
    <w:rsid w:val="00A76EDF"/>
    <w:rsid w:val="00A77221"/>
    <w:rsid w:val="00A77971"/>
    <w:rsid w:val="00A80553"/>
    <w:rsid w:val="00A8455A"/>
    <w:rsid w:val="00A85FD4"/>
    <w:rsid w:val="00A8728E"/>
    <w:rsid w:val="00A879D1"/>
    <w:rsid w:val="00A87CD7"/>
    <w:rsid w:val="00A905AF"/>
    <w:rsid w:val="00A907C6"/>
    <w:rsid w:val="00A90A4B"/>
    <w:rsid w:val="00A9191B"/>
    <w:rsid w:val="00A93568"/>
    <w:rsid w:val="00A93B9E"/>
    <w:rsid w:val="00A93F91"/>
    <w:rsid w:val="00A940A5"/>
    <w:rsid w:val="00A94ECA"/>
    <w:rsid w:val="00A95D72"/>
    <w:rsid w:val="00A95E3E"/>
    <w:rsid w:val="00A95E5D"/>
    <w:rsid w:val="00A96131"/>
    <w:rsid w:val="00AA0259"/>
    <w:rsid w:val="00AA055B"/>
    <w:rsid w:val="00AA2065"/>
    <w:rsid w:val="00AA2B0D"/>
    <w:rsid w:val="00AA30A6"/>
    <w:rsid w:val="00AA49E0"/>
    <w:rsid w:val="00AA54CC"/>
    <w:rsid w:val="00AA586B"/>
    <w:rsid w:val="00AA6B70"/>
    <w:rsid w:val="00AA73C2"/>
    <w:rsid w:val="00AB00F3"/>
    <w:rsid w:val="00AB03A8"/>
    <w:rsid w:val="00AB1937"/>
    <w:rsid w:val="00AB1C38"/>
    <w:rsid w:val="00AB3CC5"/>
    <w:rsid w:val="00AB41BE"/>
    <w:rsid w:val="00AB573F"/>
    <w:rsid w:val="00AB5CCE"/>
    <w:rsid w:val="00AB67F2"/>
    <w:rsid w:val="00AB7C43"/>
    <w:rsid w:val="00AC045F"/>
    <w:rsid w:val="00AC1C98"/>
    <w:rsid w:val="00AC23E5"/>
    <w:rsid w:val="00AC379A"/>
    <w:rsid w:val="00AC3CFC"/>
    <w:rsid w:val="00AC5576"/>
    <w:rsid w:val="00AC5A15"/>
    <w:rsid w:val="00AC5EE8"/>
    <w:rsid w:val="00AC649C"/>
    <w:rsid w:val="00AC6E42"/>
    <w:rsid w:val="00AC705D"/>
    <w:rsid w:val="00AC7E66"/>
    <w:rsid w:val="00AD060C"/>
    <w:rsid w:val="00AD18F7"/>
    <w:rsid w:val="00AD1A22"/>
    <w:rsid w:val="00AD31BA"/>
    <w:rsid w:val="00AD3403"/>
    <w:rsid w:val="00AD5370"/>
    <w:rsid w:val="00AD6391"/>
    <w:rsid w:val="00AD6489"/>
    <w:rsid w:val="00AD6A12"/>
    <w:rsid w:val="00AD7A51"/>
    <w:rsid w:val="00AE0CDE"/>
    <w:rsid w:val="00AE20AE"/>
    <w:rsid w:val="00AE4599"/>
    <w:rsid w:val="00AE57D9"/>
    <w:rsid w:val="00AE6559"/>
    <w:rsid w:val="00AE730B"/>
    <w:rsid w:val="00AF1E59"/>
    <w:rsid w:val="00AF1E88"/>
    <w:rsid w:val="00AF44E1"/>
    <w:rsid w:val="00AF4CB5"/>
    <w:rsid w:val="00AF5CB9"/>
    <w:rsid w:val="00AF7988"/>
    <w:rsid w:val="00AF7A8F"/>
    <w:rsid w:val="00B00744"/>
    <w:rsid w:val="00B010A6"/>
    <w:rsid w:val="00B0287B"/>
    <w:rsid w:val="00B02E0D"/>
    <w:rsid w:val="00B0313D"/>
    <w:rsid w:val="00B03BDD"/>
    <w:rsid w:val="00B04173"/>
    <w:rsid w:val="00B051FD"/>
    <w:rsid w:val="00B0544A"/>
    <w:rsid w:val="00B06DE8"/>
    <w:rsid w:val="00B07017"/>
    <w:rsid w:val="00B075FB"/>
    <w:rsid w:val="00B102EC"/>
    <w:rsid w:val="00B104CA"/>
    <w:rsid w:val="00B10D18"/>
    <w:rsid w:val="00B10EC4"/>
    <w:rsid w:val="00B114A4"/>
    <w:rsid w:val="00B11669"/>
    <w:rsid w:val="00B12F84"/>
    <w:rsid w:val="00B13C8F"/>
    <w:rsid w:val="00B1474C"/>
    <w:rsid w:val="00B15444"/>
    <w:rsid w:val="00B157D5"/>
    <w:rsid w:val="00B15D8D"/>
    <w:rsid w:val="00B16986"/>
    <w:rsid w:val="00B17385"/>
    <w:rsid w:val="00B17451"/>
    <w:rsid w:val="00B17588"/>
    <w:rsid w:val="00B2109C"/>
    <w:rsid w:val="00B22F69"/>
    <w:rsid w:val="00B26B46"/>
    <w:rsid w:val="00B3022F"/>
    <w:rsid w:val="00B303DD"/>
    <w:rsid w:val="00B3142A"/>
    <w:rsid w:val="00B3212F"/>
    <w:rsid w:val="00B32203"/>
    <w:rsid w:val="00B324CD"/>
    <w:rsid w:val="00B3254C"/>
    <w:rsid w:val="00B32844"/>
    <w:rsid w:val="00B32989"/>
    <w:rsid w:val="00B32DFA"/>
    <w:rsid w:val="00B3372C"/>
    <w:rsid w:val="00B34A84"/>
    <w:rsid w:val="00B357E8"/>
    <w:rsid w:val="00B374B4"/>
    <w:rsid w:val="00B410A6"/>
    <w:rsid w:val="00B43197"/>
    <w:rsid w:val="00B4437D"/>
    <w:rsid w:val="00B451F2"/>
    <w:rsid w:val="00B453AC"/>
    <w:rsid w:val="00B46973"/>
    <w:rsid w:val="00B475B5"/>
    <w:rsid w:val="00B50916"/>
    <w:rsid w:val="00B51391"/>
    <w:rsid w:val="00B5271E"/>
    <w:rsid w:val="00B52A2C"/>
    <w:rsid w:val="00B53484"/>
    <w:rsid w:val="00B545E8"/>
    <w:rsid w:val="00B565D2"/>
    <w:rsid w:val="00B56672"/>
    <w:rsid w:val="00B56A02"/>
    <w:rsid w:val="00B57A2B"/>
    <w:rsid w:val="00B60C0D"/>
    <w:rsid w:val="00B624FB"/>
    <w:rsid w:val="00B637CC"/>
    <w:rsid w:val="00B6392C"/>
    <w:rsid w:val="00B65B51"/>
    <w:rsid w:val="00B67876"/>
    <w:rsid w:val="00B70F33"/>
    <w:rsid w:val="00B7143B"/>
    <w:rsid w:val="00B7192A"/>
    <w:rsid w:val="00B71C2D"/>
    <w:rsid w:val="00B71E0B"/>
    <w:rsid w:val="00B72BC0"/>
    <w:rsid w:val="00B73D96"/>
    <w:rsid w:val="00B7428D"/>
    <w:rsid w:val="00B7494E"/>
    <w:rsid w:val="00B74D14"/>
    <w:rsid w:val="00B75663"/>
    <w:rsid w:val="00B764F9"/>
    <w:rsid w:val="00B76822"/>
    <w:rsid w:val="00B772A3"/>
    <w:rsid w:val="00B7756E"/>
    <w:rsid w:val="00B8155E"/>
    <w:rsid w:val="00B84048"/>
    <w:rsid w:val="00B84B1E"/>
    <w:rsid w:val="00B855FD"/>
    <w:rsid w:val="00B861A7"/>
    <w:rsid w:val="00B875BF"/>
    <w:rsid w:val="00B87840"/>
    <w:rsid w:val="00B87EB8"/>
    <w:rsid w:val="00B87F71"/>
    <w:rsid w:val="00B906B7"/>
    <w:rsid w:val="00B90732"/>
    <w:rsid w:val="00B90FE8"/>
    <w:rsid w:val="00B91BD2"/>
    <w:rsid w:val="00B91E1D"/>
    <w:rsid w:val="00B928C0"/>
    <w:rsid w:val="00B92EB9"/>
    <w:rsid w:val="00B935B0"/>
    <w:rsid w:val="00B939A0"/>
    <w:rsid w:val="00B9425D"/>
    <w:rsid w:val="00B949B9"/>
    <w:rsid w:val="00B94EE9"/>
    <w:rsid w:val="00B95C62"/>
    <w:rsid w:val="00B96A95"/>
    <w:rsid w:val="00B97F16"/>
    <w:rsid w:val="00BA0A69"/>
    <w:rsid w:val="00BA1685"/>
    <w:rsid w:val="00BA1EA7"/>
    <w:rsid w:val="00BA3095"/>
    <w:rsid w:val="00BA3B39"/>
    <w:rsid w:val="00BA4674"/>
    <w:rsid w:val="00BA4AF9"/>
    <w:rsid w:val="00BA5E08"/>
    <w:rsid w:val="00BA6327"/>
    <w:rsid w:val="00BA6C7C"/>
    <w:rsid w:val="00BB0A97"/>
    <w:rsid w:val="00BB1583"/>
    <w:rsid w:val="00BB20AA"/>
    <w:rsid w:val="00BB30B0"/>
    <w:rsid w:val="00BB4454"/>
    <w:rsid w:val="00BB5868"/>
    <w:rsid w:val="00BB6A86"/>
    <w:rsid w:val="00BC1B30"/>
    <w:rsid w:val="00BC1F96"/>
    <w:rsid w:val="00BC53F5"/>
    <w:rsid w:val="00BC6707"/>
    <w:rsid w:val="00BD0125"/>
    <w:rsid w:val="00BD061F"/>
    <w:rsid w:val="00BD0708"/>
    <w:rsid w:val="00BD163B"/>
    <w:rsid w:val="00BD1DDF"/>
    <w:rsid w:val="00BD28E4"/>
    <w:rsid w:val="00BD5693"/>
    <w:rsid w:val="00BD5C7A"/>
    <w:rsid w:val="00BD5F26"/>
    <w:rsid w:val="00BD5FC2"/>
    <w:rsid w:val="00BD6056"/>
    <w:rsid w:val="00BD607D"/>
    <w:rsid w:val="00BD61F6"/>
    <w:rsid w:val="00BD63CB"/>
    <w:rsid w:val="00BD6757"/>
    <w:rsid w:val="00BD6789"/>
    <w:rsid w:val="00BD6A61"/>
    <w:rsid w:val="00BD6B51"/>
    <w:rsid w:val="00BD6D4F"/>
    <w:rsid w:val="00BD760C"/>
    <w:rsid w:val="00BE008C"/>
    <w:rsid w:val="00BE0886"/>
    <w:rsid w:val="00BE091B"/>
    <w:rsid w:val="00BE099F"/>
    <w:rsid w:val="00BE0D5B"/>
    <w:rsid w:val="00BE1298"/>
    <w:rsid w:val="00BE12E5"/>
    <w:rsid w:val="00BE277F"/>
    <w:rsid w:val="00BE3E8B"/>
    <w:rsid w:val="00BE488E"/>
    <w:rsid w:val="00BE5190"/>
    <w:rsid w:val="00BE74B3"/>
    <w:rsid w:val="00BE790A"/>
    <w:rsid w:val="00BE7F37"/>
    <w:rsid w:val="00BF0D8A"/>
    <w:rsid w:val="00BF1512"/>
    <w:rsid w:val="00BF2806"/>
    <w:rsid w:val="00BF299A"/>
    <w:rsid w:val="00BF4153"/>
    <w:rsid w:val="00BF447E"/>
    <w:rsid w:val="00BF5886"/>
    <w:rsid w:val="00BF5A85"/>
    <w:rsid w:val="00BF6A60"/>
    <w:rsid w:val="00BF6BCC"/>
    <w:rsid w:val="00BF6F40"/>
    <w:rsid w:val="00BF6F9A"/>
    <w:rsid w:val="00BF74FF"/>
    <w:rsid w:val="00BF7524"/>
    <w:rsid w:val="00C001A9"/>
    <w:rsid w:val="00C01C0D"/>
    <w:rsid w:val="00C03A11"/>
    <w:rsid w:val="00C04C8E"/>
    <w:rsid w:val="00C05373"/>
    <w:rsid w:val="00C05DEC"/>
    <w:rsid w:val="00C05F0D"/>
    <w:rsid w:val="00C06EFC"/>
    <w:rsid w:val="00C106BB"/>
    <w:rsid w:val="00C1174D"/>
    <w:rsid w:val="00C1197A"/>
    <w:rsid w:val="00C11F25"/>
    <w:rsid w:val="00C1253E"/>
    <w:rsid w:val="00C14925"/>
    <w:rsid w:val="00C15157"/>
    <w:rsid w:val="00C16BA5"/>
    <w:rsid w:val="00C172E8"/>
    <w:rsid w:val="00C1764E"/>
    <w:rsid w:val="00C200BE"/>
    <w:rsid w:val="00C200D8"/>
    <w:rsid w:val="00C2132B"/>
    <w:rsid w:val="00C21C77"/>
    <w:rsid w:val="00C2310B"/>
    <w:rsid w:val="00C23E91"/>
    <w:rsid w:val="00C23FA8"/>
    <w:rsid w:val="00C241DB"/>
    <w:rsid w:val="00C247A6"/>
    <w:rsid w:val="00C24F89"/>
    <w:rsid w:val="00C252FB"/>
    <w:rsid w:val="00C258D2"/>
    <w:rsid w:val="00C25AE1"/>
    <w:rsid w:val="00C26643"/>
    <w:rsid w:val="00C26CF3"/>
    <w:rsid w:val="00C344C2"/>
    <w:rsid w:val="00C34A34"/>
    <w:rsid w:val="00C34B75"/>
    <w:rsid w:val="00C35455"/>
    <w:rsid w:val="00C372EC"/>
    <w:rsid w:val="00C37511"/>
    <w:rsid w:val="00C37D05"/>
    <w:rsid w:val="00C40915"/>
    <w:rsid w:val="00C41024"/>
    <w:rsid w:val="00C4128E"/>
    <w:rsid w:val="00C41AF2"/>
    <w:rsid w:val="00C41D93"/>
    <w:rsid w:val="00C4214B"/>
    <w:rsid w:val="00C43A9A"/>
    <w:rsid w:val="00C4430D"/>
    <w:rsid w:val="00C45B69"/>
    <w:rsid w:val="00C45C22"/>
    <w:rsid w:val="00C46039"/>
    <w:rsid w:val="00C46199"/>
    <w:rsid w:val="00C4630F"/>
    <w:rsid w:val="00C4635E"/>
    <w:rsid w:val="00C464DD"/>
    <w:rsid w:val="00C47578"/>
    <w:rsid w:val="00C5002A"/>
    <w:rsid w:val="00C504EC"/>
    <w:rsid w:val="00C51F9A"/>
    <w:rsid w:val="00C52A4B"/>
    <w:rsid w:val="00C52E8F"/>
    <w:rsid w:val="00C52F02"/>
    <w:rsid w:val="00C55579"/>
    <w:rsid w:val="00C5718F"/>
    <w:rsid w:val="00C57B61"/>
    <w:rsid w:val="00C57CDD"/>
    <w:rsid w:val="00C6049D"/>
    <w:rsid w:val="00C6181C"/>
    <w:rsid w:val="00C627E2"/>
    <w:rsid w:val="00C633ED"/>
    <w:rsid w:val="00C634E2"/>
    <w:rsid w:val="00C63FB3"/>
    <w:rsid w:val="00C63FC1"/>
    <w:rsid w:val="00C64088"/>
    <w:rsid w:val="00C6459C"/>
    <w:rsid w:val="00C64B9D"/>
    <w:rsid w:val="00C66B5F"/>
    <w:rsid w:val="00C67F55"/>
    <w:rsid w:val="00C711F4"/>
    <w:rsid w:val="00C725E2"/>
    <w:rsid w:val="00C726F1"/>
    <w:rsid w:val="00C73F00"/>
    <w:rsid w:val="00C7467E"/>
    <w:rsid w:val="00C76597"/>
    <w:rsid w:val="00C7700F"/>
    <w:rsid w:val="00C8056A"/>
    <w:rsid w:val="00C80A1E"/>
    <w:rsid w:val="00C80C1E"/>
    <w:rsid w:val="00C80FFC"/>
    <w:rsid w:val="00C81D2F"/>
    <w:rsid w:val="00C82BA3"/>
    <w:rsid w:val="00C83949"/>
    <w:rsid w:val="00C83D21"/>
    <w:rsid w:val="00C85597"/>
    <w:rsid w:val="00C86AA8"/>
    <w:rsid w:val="00C86ADB"/>
    <w:rsid w:val="00C90108"/>
    <w:rsid w:val="00C907DF"/>
    <w:rsid w:val="00C9176E"/>
    <w:rsid w:val="00C9221C"/>
    <w:rsid w:val="00C92FCA"/>
    <w:rsid w:val="00C949F4"/>
    <w:rsid w:val="00C94E65"/>
    <w:rsid w:val="00C950D2"/>
    <w:rsid w:val="00C956D0"/>
    <w:rsid w:val="00C9642E"/>
    <w:rsid w:val="00C96830"/>
    <w:rsid w:val="00C968C1"/>
    <w:rsid w:val="00C97430"/>
    <w:rsid w:val="00C97DFC"/>
    <w:rsid w:val="00CA1F18"/>
    <w:rsid w:val="00CA2416"/>
    <w:rsid w:val="00CA396B"/>
    <w:rsid w:val="00CA3CEF"/>
    <w:rsid w:val="00CA3F09"/>
    <w:rsid w:val="00CA51CE"/>
    <w:rsid w:val="00CA610B"/>
    <w:rsid w:val="00CA700E"/>
    <w:rsid w:val="00CB075D"/>
    <w:rsid w:val="00CB0B33"/>
    <w:rsid w:val="00CB0D88"/>
    <w:rsid w:val="00CB437C"/>
    <w:rsid w:val="00CB4C7B"/>
    <w:rsid w:val="00CB580D"/>
    <w:rsid w:val="00CB6553"/>
    <w:rsid w:val="00CB6BD9"/>
    <w:rsid w:val="00CB7814"/>
    <w:rsid w:val="00CC08BE"/>
    <w:rsid w:val="00CC1353"/>
    <w:rsid w:val="00CC1D48"/>
    <w:rsid w:val="00CC201D"/>
    <w:rsid w:val="00CC2506"/>
    <w:rsid w:val="00CC2B4C"/>
    <w:rsid w:val="00CC309D"/>
    <w:rsid w:val="00CC3108"/>
    <w:rsid w:val="00CC4484"/>
    <w:rsid w:val="00CC6B79"/>
    <w:rsid w:val="00CC70F7"/>
    <w:rsid w:val="00CC79B4"/>
    <w:rsid w:val="00CD1829"/>
    <w:rsid w:val="00CD1879"/>
    <w:rsid w:val="00CD1BF9"/>
    <w:rsid w:val="00CD1E2A"/>
    <w:rsid w:val="00CD25CE"/>
    <w:rsid w:val="00CD2686"/>
    <w:rsid w:val="00CD27DE"/>
    <w:rsid w:val="00CD2C70"/>
    <w:rsid w:val="00CD2E5E"/>
    <w:rsid w:val="00CD3B61"/>
    <w:rsid w:val="00CD3D6D"/>
    <w:rsid w:val="00CD489B"/>
    <w:rsid w:val="00CD4AEC"/>
    <w:rsid w:val="00CD4CA0"/>
    <w:rsid w:val="00CD65E8"/>
    <w:rsid w:val="00CD77EA"/>
    <w:rsid w:val="00CD7E51"/>
    <w:rsid w:val="00CE0632"/>
    <w:rsid w:val="00CE0E01"/>
    <w:rsid w:val="00CE1BAB"/>
    <w:rsid w:val="00CE1D25"/>
    <w:rsid w:val="00CE3388"/>
    <w:rsid w:val="00CE4F02"/>
    <w:rsid w:val="00CE5122"/>
    <w:rsid w:val="00CE71E5"/>
    <w:rsid w:val="00CE7432"/>
    <w:rsid w:val="00CE7F25"/>
    <w:rsid w:val="00CF114A"/>
    <w:rsid w:val="00CF13A3"/>
    <w:rsid w:val="00CF2A51"/>
    <w:rsid w:val="00CF2DAA"/>
    <w:rsid w:val="00CF39A2"/>
    <w:rsid w:val="00CF4A06"/>
    <w:rsid w:val="00CF528A"/>
    <w:rsid w:val="00CF5B74"/>
    <w:rsid w:val="00CF5BBE"/>
    <w:rsid w:val="00CF61EF"/>
    <w:rsid w:val="00CF6A71"/>
    <w:rsid w:val="00CF6AB8"/>
    <w:rsid w:val="00CF7B81"/>
    <w:rsid w:val="00D001DB"/>
    <w:rsid w:val="00D006B0"/>
    <w:rsid w:val="00D008C6"/>
    <w:rsid w:val="00D009DD"/>
    <w:rsid w:val="00D00ACE"/>
    <w:rsid w:val="00D01B28"/>
    <w:rsid w:val="00D0678D"/>
    <w:rsid w:val="00D0711B"/>
    <w:rsid w:val="00D071D0"/>
    <w:rsid w:val="00D074A8"/>
    <w:rsid w:val="00D101E0"/>
    <w:rsid w:val="00D10A6C"/>
    <w:rsid w:val="00D1221E"/>
    <w:rsid w:val="00D12596"/>
    <w:rsid w:val="00D12CD7"/>
    <w:rsid w:val="00D12E98"/>
    <w:rsid w:val="00D12F6C"/>
    <w:rsid w:val="00D131CB"/>
    <w:rsid w:val="00D136CA"/>
    <w:rsid w:val="00D141E0"/>
    <w:rsid w:val="00D147C5"/>
    <w:rsid w:val="00D15101"/>
    <w:rsid w:val="00D154D9"/>
    <w:rsid w:val="00D15DCF"/>
    <w:rsid w:val="00D16601"/>
    <w:rsid w:val="00D168F0"/>
    <w:rsid w:val="00D17A5D"/>
    <w:rsid w:val="00D20628"/>
    <w:rsid w:val="00D20A98"/>
    <w:rsid w:val="00D20F81"/>
    <w:rsid w:val="00D21B97"/>
    <w:rsid w:val="00D22D69"/>
    <w:rsid w:val="00D2367C"/>
    <w:rsid w:val="00D24122"/>
    <w:rsid w:val="00D24D4C"/>
    <w:rsid w:val="00D24D5A"/>
    <w:rsid w:val="00D265E7"/>
    <w:rsid w:val="00D268D0"/>
    <w:rsid w:val="00D271B7"/>
    <w:rsid w:val="00D33F05"/>
    <w:rsid w:val="00D34447"/>
    <w:rsid w:val="00D366B6"/>
    <w:rsid w:val="00D442D1"/>
    <w:rsid w:val="00D448DD"/>
    <w:rsid w:val="00D45FA1"/>
    <w:rsid w:val="00D4606E"/>
    <w:rsid w:val="00D4789A"/>
    <w:rsid w:val="00D47B23"/>
    <w:rsid w:val="00D51860"/>
    <w:rsid w:val="00D51AA2"/>
    <w:rsid w:val="00D51DBC"/>
    <w:rsid w:val="00D52B85"/>
    <w:rsid w:val="00D54E93"/>
    <w:rsid w:val="00D55199"/>
    <w:rsid w:val="00D55389"/>
    <w:rsid w:val="00D5570E"/>
    <w:rsid w:val="00D569D3"/>
    <w:rsid w:val="00D57F56"/>
    <w:rsid w:val="00D60325"/>
    <w:rsid w:val="00D60D45"/>
    <w:rsid w:val="00D6196D"/>
    <w:rsid w:val="00D6206B"/>
    <w:rsid w:val="00D6234A"/>
    <w:rsid w:val="00D6253A"/>
    <w:rsid w:val="00D62B12"/>
    <w:rsid w:val="00D63212"/>
    <w:rsid w:val="00D636ED"/>
    <w:rsid w:val="00D638E9"/>
    <w:rsid w:val="00D649B6"/>
    <w:rsid w:val="00D64C06"/>
    <w:rsid w:val="00D64D53"/>
    <w:rsid w:val="00D65C5C"/>
    <w:rsid w:val="00D66125"/>
    <w:rsid w:val="00D66697"/>
    <w:rsid w:val="00D66F45"/>
    <w:rsid w:val="00D719A1"/>
    <w:rsid w:val="00D7251C"/>
    <w:rsid w:val="00D72BF4"/>
    <w:rsid w:val="00D73913"/>
    <w:rsid w:val="00D74C4C"/>
    <w:rsid w:val="00D753A8"/>
    <w:rsid w:val="00D759AA"/>
    <w:rsid w:val="00D76228"/>
    <w:rsid w:val="00D76975"/>
    <w:rsid w:val="00D76A93"/>
    <w:rsid w:val="00D7707E"/>
    <w:rsid w:val="00D77229"/>
    <w:rsid w:val="00D7775A"/>
    <w:rsid w:val="00D80542"/>
    <w:rsid w:val="00D8141A"/>
    <w:rsid w:val="00D8188C"/>
    <w:rsid w:val="00D823E3"/>
    <w:rsid w:val="00D85431"/>
    <w:rsid w:val="00D857D3"/>
    <w:rsid w:val="00D861BF"/>
    <w:rsid w:val="00D871AF"/>
    <w:rsid w:val="00D87CC4"/>
    <w:rsid w:val="00D87EDF"/>
    <w:rsid w:val="00D91460"/>
    <w:rsid w:val="00D91EC4"/>
    <w:rsid w:val="00D92505"/>
    <w:rsid w:val="00D92803"/>
    <w:rsid w:val="00D92D10"/>
    <w:rsid w:val="00D92F00"/>
    <w:rsid w:val="00D94287"/>
    <w:rsid w:val="00D94719"/>
    <w:rsid w:val="00D94C83"/>
    <w:rsid w:val="00D952E3"/>
    <w:rsid w:val="00D96028"/>
    <w:rsid w:val="00D9644B"/>
    <w:rsid w:val="00D96C47"/>
    <w:rsid w:val="00D96F7A"/>
    <w:rsid w:val="00D96FCF"/>
    <w:rsid w:val="00D9734B"/>
    <w:rsid w:val="00DA08A2"/>
    <w:rsid w:val="00DA14F5"/>
    <w:rsid w:val="00DA3397"/>
    <w:rsid w:val="00DA3A32"/>
    <w:rsid w:val="00DA412E"/>
    <w:rsid w:val="00DA713A"/>
    <w:rsid w:val="00DB1808"/>
    <w:rsid w:val="00DB1C17"/>
    <w:rsid w:val="00DB2A91"/>
    <w:rsid w:val="00DB2E55"/>
    <w:rsid w:val="00DB4B3C"/>
    <w:rsid w:val="00DB63DF"/>
    <w:rsid w:val="00DC043E"/>
    <w:rsid w:val="00DC052B"/>
    <w:rsid w:val="00DC215D"/>
    <w:rsid w:val="00DC22A5"/>
    <w:rsid w:val="00DC23B4"/>
    <w:rsid w:val="00DC3A58"/>
    <w:rsid w:val="00DC3AEA"/>
    <w:rsid w:val="00DC6AFB"/>
    <w:rsid w:val="00DC76EE"/>
    <w:rsid w:val="00DD0EDA"/>
    <w:rsid w:val="00DD1039"/>
    <w:rsid w:val="00DD1968"/>
    <w:rsid w:val="00DD1D21"/>
    <w:rsid w:val="00DD1E1A"/>
    <w:rsid w:val="00DD30A2"/>
    <w:rsid w:val="00DD51A8"/>
    <w:rsid w:val="00DD53EA"/>
    <w:rsid w:val="00DD79D5"/>
    <w:rsid w:val="00DE0D0D"/>
    <w:rsid w:val="00DE1914"/>
    <w:rsid w:val="00DE26C3"/>
    <w:rsid w:val="00DE39EF"/>
    <w:rsid w:val="00DE3F9A"/>
    <w:rsid w:val="00DE541C"/>
    <w:rsid w:val="00DE622A"/>
    <w:rsid w:val="00DE667E"/>
    <w:rsid w:val="00DE6697"/>
    <w:rsid w:val="00DE6E6C"/>
    <w:rsid w:val="00DE6F55"/>
    <w:rsid w:val="00DF045D"/>
    <w:rsid w:val="00DF21CA"/>
    <w:rsid w:val="00DF2275"/>
    <w:rsid w:val="00DF2814"/>
    <w:rsid w:val="00DF2DDF"/>
    <w:rsid w:val="00DF33AC"/>
    <w:rsid w:val="00DF405E"/>
    <w:rsid w:val="00DF4E49"/>
    <w:rsid w:val="00DF55A5"/>
    <w:rsid w:val="00DF5DFB"/>
    <w:rsid w:val="00DF61CD"/>
    <w:rsid w:val="00DF6619"/>
    <w:rsid w:val="00DF77B6"/>
    <w:rsid w:val="00DF77E5"/>
    <w:rsid w:val="00DF795B"/>
    <w:rsid w:val="00DF7B66"/>
    <w:rsid w:val="00DF7F99"/>
    <w:rsid w:val="00E015B3"/>
    <w:rsid w:val="00E02A5D"/>
    <w:rsid w:val="00E02D70"/>
    <w:rsid w:val="00E03CEE"/>
    <w:rsid w:val="00E045DA"/>
    <w:rsid w:val="00E04D79"/>
    <w:rsid w:val="00E04EF6"/>
    <w:rsid w:val="00E05075"/>
    <w:rsid w:val="00E05904"/>
    <w:rsid w:val="00E101CB"/>
    <w:rsid w:val="00E1028E"/>
    <w:rsid w:val="00E103DD"/>
    <w:rsid w:val="00E10DAD"/>
    <w:rsid w:val="00E1108A"/>
    <w:rsid w:val="00E12414"/>
    <w:rsid w:val="00E12BA4"/>
    <w:rsid w:val="00E12E53"/>
    <w:rsid w:val="00E12FF6"/>
    <w:rsid w:val="00E1311C"/>
    <w:rsid w:val="00E131FE"/>
    <w:rsid w:val="00E1521E"/>
    <w:rsid w:val="00E15821"/>
    <w:rsid w:val="00E15F30"/>
    <w:rsid w:val="00E163E0"/>
    <w:rsid w:val="00E16724"/>
    <w:rsid w:val="00E16F4D"/>
    <w:rsid w:val="00E16F8C"/>
    <w:rsid w:val="00E17BB2"/>
    <w:rsid w:val="00E20223"/>
    <w:rsid w:val="00E20FD3"/>
    <w:rsid w:val="00E25407"/>
    <w:rsid w:val="00E278F9"/>
    <w:rsid w:val="00E27D16"/>
    <w:rsid w:val="00E30F85"/>
    <w:rsid w:val="00E31302"/>
    <w:rsid w:val="00E327A3"/>
    <w:rsid w:val="00E328AE"/>
    <w:rsid w:val="00E33BDD"/>
    <w:rsid w:val="00E33DA0"/>
    <w:rsid w:val="00E34313"/>
    <w:rsid w:val="00E35A3E"/>
    <w:rsid w:val="00E36F9C"/>
    <w:rsid w:val="00E379E7"/>
    <w:rsid w:val="00E37FEF"/>
    <w:rsid w:val="00E40390"/>
    <w:rsid w:val="00E412ED"/>
    <w:rsid w:val="00E41B5B"/>
    <w:rsid w:val="00E41C0A"/>
    <w:rsid w:val="00E42828"/>
    <w:rsid w:val="00E428D7"/>
    <w:rsid w:val="00E45E0D"/>
    <w:rsid w:val="00E469A2"/>
    <w:rsid w:val="00E52B14"/>
    <w:rsid w:val="00E53DA6"/>
    <w:rsid w:val="00E5522A"/>
    <w:rsid w:val="00E55C80"/>
    <w:rsid w:val="00E56F84"/>
    <w:rsid w:val="00E60C87"/>
    <w:rsid w:val="00E61528"/>
    <w:rsid w:val="00E63B3D"/>
    <w:rsid w:val="00E63F21"/>
    <w:rsid w:val="00E657EE"/>
    <w:rsid w:val="00E65A8F"/>
    <w:rsid w:val="00E663FA"/>
    <w:rsid w:val="00E704C2"/>
    <w:rsid w:val="00E714AA"/>
    <w:rsid w:val="00E71D63"/>
    <w:rsid w:val="00E721B6"/>
    <w:rsid w:val="00E72C76"/>
    <w:rsid w:val="00E73827"/>
    <w:rsid w:val="00E738ED"/>
    <w:rsid w:val="00E745E8"/>
    <w:rsid w:val="00E74CE0"/>
    <w:rsid w:val="00E7711D"/>
    <w:rsid w:val="00E80772"/>
    <w:rsid w:val="00E810EE"/>
    <w:rsid w:val="00E813C7"/>
    <w:rsid w:val="00E813EA"/>
    <w:rsid w:val="00E83102"/>
    <w:rsid w:val="00E83D9E"/>
    <w:rsid w:val="00E84426"/>
    <w:rsid w:val="00E84581"/>
    <w:rsid w:val="00E84E23"/>
    <w:rsid w:val="00E85DAC"/>
    <w:rsid w:val="00E85E6B"/>
    <w:rsid w:val="00E874B7"/>
    <w:rsid w:val="00E87B83"/>
    <w:rsid w:val="00E90821"/>
    <w:rsid w:val="00E90F0A"/>
    <w:rsid w:val="00E910F4"/>
    <w:rsid w:val="00E9132D"/>
    <w:rsid w:val="00E9152E"/>
    <w:rsid w:val="00E92587"/>
    <w:rsid w:val="00E94FBE"/>
    <w:rsid w:val="00E9583A"/>
    <w:rsid w:val="00E95AAF"/>
    <w:rsid w:val="00E97BAC"/>
    <w:rsid w:val="00E97F1C"/>
    <w:rsid w:val="00EA0089"/>
    <w:rsid w:val="00EA0C3B"/>
    <w:rsid w:val="00EA1678"/>
    <w:rsid w:val="00EA16C6"/>
    <w:rsid w:val="00EA1CD7"/>
    <w:rsid w:val="00EA2E45"/>
    <w:rsid w:val="00EA3525"/>
    <w:rsid w:val="00EA4F02"/>
    <w:rsid w:val="00EA5B5C"/>
    <w:rsid w:val="00EA6D5F"/>
    <w:rsid w:val="00EB09D2"/>
    <w:rsid w:val="00EB169E"/>
    <w:rsid w:val="00EB1D89"/>
    <w:rsid w:val="00EB3BE0"/>
    <w:rsid w:val="00EB3C04"/>
    <w:rsid w:val="00EB4BAC"/>
    <w:rsid w:val="00EB4C8C"/>
    <w:rsid w:val="00EC1D6C"/>
    <w:rsid w:val="00EC2258"/>
    <w:rsid w:val="00EC22EA"/>
    <w:rsid w:val="00EC42E4"/>
    <w:rsid w:val="00EC48F9"/>
    <w:rsid w:val="00ED03A6"/>
    <w:rsid w:val="00ED217F"/>
    <w:rsid w:val="00ED3A00"/>
    <w:rsid w:val="00ED3A0D"/>
    <w:rsid w:val="00ED42E6"/>
    <w:rsid w:val="00ED4D95"/>
    <w:rsid w:val="00ED68CA"/>
    <w:rsid w:val="00ED6FB9"/>
    <w:rsid w:val="00ED7372"/>
    <w:rsid w:val="00EE2E1D"/>
    <w:rsid w:val="00EE3C12"/>
    <w:rsid w:val="00EE42D1"/>
    <w:rsid w:val="00EE520B"/>
    <w:rsid w:val="00EE72D1"/>
    <w:rsid w:val="00EF0533"/>
    <w:rsid w:val="00EF2AB1"/>
    <w:rsid w:val="00EF3A54"/>
    <w:rsid w:val="00EF5B79"/>
    <w:rsid w:val="00EF6102"/>
    <w:rsid w:val="00EF6131"/>
    <w:rsid w:val="00EF6868"/>
    <w:rsid w:val="00F0160F"/>
    <w:rsid w:val="00F01F13"/>
    <w:rsid w:val="00F02ED7"/>
    <w:rsid w:val="00F033A3"/>
    <w:rsid w:val="00F036E0"/>
    <w:rsid w:val="00F04CF6"/>
    <w:rsid w:val="00F04D31"/>
    <w:rsid w:val="00F04DE0"/>
    <w:rsid w:val="00F051A4"/>
    <w:rsid w:val="00F064D2"/>
    <w:rsid w:val="00F06F26"/>
    <w:rsid w:val="00F10642"/>
    <w:rsid w:val="00F10C32"/>
    <w:rsid w:val="00F10CC4"/>
    <w:rsid w:val="00F11339"/>
    <w:rsid w:val="00F11738"/>
    <w:rsid w:val="00F13F7F"/>
    <w:rsid w:val="00F14622"/>
    <w:rsid w:val="00F15016"/>
    <w:rsid w:val="00F16BC0"/>
    <w:rsid w:val="00F17884"/>
    <w:rsid w:val="00F17D97"/>
    <w:rsid w:val="00F17E64"/>
    <w:rsid w:val="00F21A19"/>
    <w:rsid w:val="00F21DE0"/>
    <w:rsid w:val="00F22C35"/>
    <w:rsid w:val="00F24B9E"/>
    <w:rsid w:val="00F25678"/>
    <w:rsid w:val="00F25BAF"/>
    <w:rsid w:val="00F25E5D"/>
    <w:rsid w:val="00F262FC"/>
    <w:rsid w:val="00F26745"/>
    <w:rsid w:val="00F302C9"/>
    <w:rsid w:val="00F31AF9"/>
    <w:rsid w:val="00F3398B"/>
    <w:rsid w:val="00F33C60"/>
    <w:rsid w:val="00F33EBF"/>
    <w:rsid w:val="00F34338"/>
    <w:rsid w:val="00F35BCD"/>
    <w:rsid w:val="00F35D7C"/>
    <w:rsid w:val="00F378E5"/>
    <w:rsid w:val="00F3792C"/>
    <w:rsid w:val="00F40E44"/>
    <w:rsid w:val="00F4101D"/>
    <w:rsid w:val="00F42E7A"/>
    <w:rsid w:val="00F43779"/>
    <w:rsid w:val="00F44001"/>
    <w:rsid w:val="00F4471A"/>
    <w:rsid w:val="00F44856"/>
    <w:rsid w:val="00F4491E"/>
    <w:rsid w:val="00F44E3D"/>
    <w:rsid w:val="00F45B3A"/>
    <w:rsid w:val="00F46135"/>
    <w:rsid w:val="00F46973"/>
    <w:rsid w:val="00F470A4"/>
    <w:rsid w:val="00F50136"/>
    <w:rsid w:val="00F506CC"/>
    <w:rsid w:val="00F50904"/>
    <w:rsid w:val="00F53C27"/>
    <w:rsid w:val="00F5460B"/>
    <w:rsid w:val="00F56DCF"/>
    <w:rsid w:val="00F57502"/>
    <w:rsid w:val="00F57BFF"/>
    <w:rsid w:val="00F6027D"/>
    <w:rsid w:val="00F632F0"/>
    <w:rsid w:val="00F635A6"/>
    <w:rsid w:val="00F63D11"/>
    <w:rsid w:val="00F64204"/>
    <w:rsid w:val="00F64477"/>
    <w:rsid w:val="00F6458E"/>
    <w:rsid w:val="00F66260"/>
    <w:rsid w:val="00F70EC5"/>
    <w:rsid w:val="00F729B6"/>
    <w:rsid w:val="00F73206"/>
    <w:rsid w:val="00F7505A"/>
    <w:rsid w:val="00F764A5"/>
    <w:rsid w:val="00F765A1"/>
    <w:rsid w:val="00F8009B"/>
    <w:rsid w:val="00F80F30"/>
    <w:rsid w:val="00F81088"/>
    <w:rsid w:val="00F81E36"/>
    <w:rsid w:val="00F83152"/>
    <w:rsid w:val="00F834C8"/>
    <w:rsid w:val="00F858C1"/>
    <w:rsid w:val="00F85FB2"/>
    <w:rsid w:val="00F869D1"/>
    <w:rsid w:val="00F90B21"/>
    <w:rsid w:val="00F9225D"/>
    <w:rsid w:val="00F925EE"/>
    <w:rsid w:val="00F9355D"/>
    <w:rsid w:val="00F93DB1"/>
    <w:rsid w:val="00F94001"/>
    <w:rsid w:val="00F94B7D"/>
    <w:rsid w:val="00F95B63"/>
    <w:rsid w:val="00F964F4"/>
    <w:rsid w:val="00F96CB3"/>
    <w:rsid w:val="00F97536"/>
    <w:rsid w:val="00FA0805"/>
    <w:rsid w:val="00FA0945"/>
    <w:rsid w:val="00FA2873"/>
    <w:rsid w:val="00FA450D"/>
    <w:rsid w:val="00FA4C78"/>
    <w:rsid w:val="00FA52D4"/>
    <w:rsid w:val="00FA7C87"/>
    <w:rsid w:val="00FA7F12"/>
    <w:rsid w:val="00FB0D2C"/>
    <w:rsid w:val="00FB1514"/>
    <w:rsid w:val="00FB1D90"/>
    <w:rsid w:val="00FB3B2C"/>
    <w:rsid w:val="00FB67FF"/>
    <w:rsid w:val="00FB71ED"/>
    <w:rsid w:val="00FC00FF"/>
    <w:rsid w:val="00FC09E7"/>
    <w:rsid w:val="00FC14F0"/>
    <w:rsid w:val="00FC1B4A"/>
    <w:rsid w:val="00FC2705"/>
    <w:rsid w:val="00FC2B8F"/>
    <w:rsid w:val="00FC3940"/>
    <w:rsid w:val="00FC6B7F"/>
    <w:rsid w:val="00FC6CDB"/>
    <w:rsid w:val="00FD167A"/>
    <w:rsid w:val="00FD16E6"/>
    <w:rsid w:val="00FD2860"/>
    <w:rsid w:val="00FD3748"/>
    <w:rsid w:val="00FD4766"/>
    <w:rsid w:val="00FD4F0F"/>
    <w:rsid w:val="00FD693C"/>
    <w:rsid w:val="00FD6B1C"/>
    <w:rsid w:val="00FD6DC4"/>
    <w:rsid w:val="00FD73A8"/>
    <w:rsid w:val="00FD780B"/>
    <w:rsid w:val="00FE07DD"/>
    <w:rsid w:val="00FE295A"/>
    <w:rsid w:val="00FE2C5D"/>
    <w:rsid w:val="00FE2FC5"/>
    <w:rsid w:val="00FE3267"/>
    <w:rsid w:val="00FE37A1"/>
    <w:rsid w:val="00FE4A9B"/>
    <w:rsid w:val="00FE4C3D"/>
    <w:rsid w:val="00FE5004"/>
    <w:rsid w:val="00FE62A3"/>
    <w:rsid w:val="00FF136B"/>
    <w:rsid w:val="00FF18F7"/>
    <w:rsid w:val="00FF436B"/>
    <w:rsid w:val="00FF4D83"/>
    <w:rsid w:val="00FF5B07"/>
    <w:rsid w:val="00FF5D2D"/>
    <w:rsid w:val="00FF5E2C"/>
  </w:rsids>
  <m:mathPr>
    <m:mathFont m:val="Cambria Math"/>
    <m:brkBin m:val="before"/>
    <m:brkBinSub m:val="--"/>
    <m:smallFrac m:val="0"/>
    <m:dispDef/>
    <m:lMargin m:val="0"/>
    <m:rMargin m:val="0"/>
    <m:defJc m:val="centerGroup"/>
    <m:wrapIndent m:val="1440"/>
    <m:intLim m:val="subSup"/>
    <m:naryLim m:val="undOvr"/>
  </m:mathPr>
  <w:themeFontLang w:val="en-AU"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09379D"/>
  <w15:docId w15:val="{6FEF8B51-59E8-4E00-B106-2074C03F2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7110"/>
    <w:pPr>
      <w:widowControl w:val="0"/>
      <w:spacing w:line="264" w:lineRule="auto"/>
    </w:pPr>
  </w:style>
  <w:style w:type="paragraph" w:styleId="Heading1">
    <w:name w:val="heading 1"/>
    <w:basedOn w:val="Normal"/>
    <w:next w:val="Normal"/>
    <w:link w:val="Heading1Char"/>
    <w:qFormat/>
    <w:rsid w:val="0076334C"/>
    <w:pPr>
      <w:spacing w:line="269" w:lineRule="auto"/>
      <w:contextualSpacing/>
      <w:outlineLvl w:val="0"/>
    </w:pPr>
    <w:rPr>
      <w:rFonts w:eastAsiaTheme="majorEastAsia" w:cstheme="majorBidi"/>
      <w:b/>
      <w:bCs/>
      <w:color w:val="342568"/>
      <w:sz w:val="40"/>
      <w:szCs w:val="28"/>
    </w:rPr>
  </w:style>
  <w:style w:type="paragraph" w:styleId="Heading2">
    <w:name w:val="heading 2"/>
    <w:basedOn w:val="Normal"/>
    <w:next w:val="Normal"/>
    <w:link w:val="Heading2Char"/>
    <w:uiPriority w:val="9"/>
    <w:unhideWhenUsed/>
    <w:qFormat/>
    <w:rsid w:val="0076334C"/>
    <w:pPr>
      <w:spacing w:line="276" w:lineRule="auto"/>
      <w:outlineLvl w:val="1"/>
    </w:pPr>
    <w:rPr>
      <w:rFonts w:eastAsiaTheme="majorEastAsia" w:cstheme="majorBidi"/>
      <w:b/>
      <w:bCs/>
      <w:color w:val="595959" w:themeColor="text1" w:themeTint="A6"/>
      <w:sz w:val="32"/>
      <w:szCs w:val="26"/>
    </w:rPr>
  </w:style>
  <w:style w:type="paragraph" w:styleId="Heading3">
    <w:name w:val="heading 3"/>
    <w:basedOn w:val="Normal"/>
    <w:next w:val="Normal"/>
    <w:link w:val="Heading3Char"/>
    <w:uiPriority w:val="9"/>
    <w:unhideWhenUsed/>
    <w:qFormat/>
    <w:rsid w:val="00336183"/>
    <w:pPr>
      <w:spacing w:line="276" w:lineRule="auto"/>
      <w:outlineLvl w:val="2"/>
    </w:pPr>
    <w:rPr>
      <w:b/>
      <w:bCs/>
      <w:color w:val="595959" w:themeColor="text1" w:themeTint="A6"/>
      <w:sz w:val="28"/>
      <w:szCs w:val="26"/>
    </w:rPr>
  </w:style>
  <w:style w:type="paragraph" w:styleId="Heading4">
    <w:name w:val="heading 4"/>
    <w:basedOn w:val="Normal"/>
    <w:next w:val="Normal"/>
    <w:link w:val="Heading4Char"/>
    <w:uiPriority w:val="9"/>
    <w:unhideWhenUsed/>
    <w:qFormat/>
    <w:rsid w:val="00393A8D"/>
    <w:pPr>
      <w:keepNext/>
      <w:spacing w:before="120"/>
      <w:outlineLvl w:val="3"/>
    </w:pPr>
    <w:rPr>
      <w:rFonts w:ascii="Calibri Light" w:hAnsi="Calibri Light" w:cs="Calibri Light"/>
      <w:b/>
      <w:color w:val="46328C" w:themeColor="accent1"/>
      <w:sz w:val="24"/>
      <w:szCs w:val="20"/>
      <w14:textFill>
        <w14:solidFill>
          <w14:schemeClr w14:val="accent1">
            <w14:lumMod w14:val="75000"/>
            <w14:lumMod w14:val="75000"/>
            <w14:lumMod w14:val="75000"/>
          </w14:schemeClr>
        </w14:solidFill>
      </w14:textFill>
    </w:rPr>
  </w:style>
  <w:style w:type="paragraph" w:styleId="Heading5">
    <w:name w:val="heading 5"/>
    <w:basedOn w:val="Normal"/>
    <w:next w:val="Normal"/>
    <w:link w:val="Heading5Char"/>
    <w:uiPriority w:val="9"/>
    <w:unhideWhenUsed/>
    <w:rsid w:val="002C05E5"/>
    <w:pPr>
      <w:keepNext/>
      <w:keepLines/>
      <w:spacing w:before="200" w:after="0"/>
      <w:outlineLvl w:val="4"/>
    </w:pPr>
    <w:rPr>
      <w:rFonts w:asciiTheme="majorHAnsi" w:eastAsiaTheme="majorEastAsia" w:hAnsiTheme="majorHAnsi" w:cstheme="majorBidi"/>
      <w:color w:val="221945" w:themeColor="accent1" w:themeShade="7F"/>
    </w:rPr>
  </w:style>
  <w:style w:type="paragraph" w:styleId="Heading6">
    <w:name w:val="heading 6"/>
    <w:basedOn w:val="Normal"/>
    <w:next w:val="Normal"/>
    <w:link w:val="Heading6Char"/>
    <w:uiPriority w:val="9"/>
    <w:semiHidden/>
    <w:unhideWhenUsed/>
    <w:qFormat/>
    <w:rsid w:val="002C05E5"/>
    <w:pPr>
      <w:keepNext/>
      <w:keepLines/>
      <w:spacing w:before="200" w:after="0"/>
      <w:outlineLvl w:val="5"/>
    </w:pPr>
    <w:rPr>
      <w:rFonts w:asciiTheme="majorHAnsi" w:eastAsiaTheme="majorEastAsia" w:hAnsiTheme="majorHAnsi" w:cstheme="majorBidi"/>
      <w:i/>
      <w:iCs/>
      <w:color w:val="221945" w:themeColor="accent1" w:themeShade="7F"/>
    </w:rPr>
  </w:style>
  <w:style w:type="paragraph" w:styleId="Heading7">
    <w:name w:val="heading 7"/>
    <w:basedOn w:val="Normal"/>
    <w:next w:val="Normal"/>
    <w:link w:val="Heading7Char"/>
    <w:uiPriority w:val="9"/>
    <w:semiHidden/>
    <w:unhideWhenUsed/>
    <w:qFormat/>
    <w:rsid w:val="002C05E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C05E5"/>
    <w:pPr>
      <w:keepNext/>
      <w:keepLines/>
      <w:spacing w:before="200" w:after="0"/>
      <w:outlineLvl w:val="7"/>
    </w:pPr>
    <w:rPr>
      <w:rFonts w:asciiTheme="majorHAnsi" w:eastAsiaTheme="majorEastAsia" w:hAnsiTheme="majorHAnsi" w:cstheme="majorBidi"/>
      <w:color w:val="46328C" w:themeColor="accent1"/>
      <w:szCs w:val="20"/>
    </w:rPr>
  </w:style>
  <w:style w:type="paragraph" w:styleId="Heading9">
    <w:name w:val="heading 9"/>
    <w:basedOn w:val="Normal"/>
    <w:next w:val="Normal"/>
    <w:link w:val="Heading9Char"/>
    <w:uiPriority w:val="9"/>
    <w:semiHidden/>
    <w:unhideWhenUsed/>
    <w:qFormat/>
    <w:rsid w:val="002C05E5"/>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6334C"/>
    <w:rPr>
      <w:rFonts w:eastAsiaTheme="majorEastAsia" w:cstheme="majorBidi"/>
      <w:b/>
      <w:bCs/>
      <w:color w:val="342568"/>
      <w:sz w:val="40"/>
      <w:szCs w:val="28"/>
    </w:rPr>
  </w:style>
  <w:style w:type="character" w:customStyle="1" w:styleId="Heading2Char">
    <w:name w:val="Heading 2 Char"/>
    <w:basedOn w:val="DefaultParagraphFont"/>
    <w:link w:val="Heading2"/>
    <w:uiPriority w:val="9"/>
    <w:rsid w:val="0076334C"/>
    <w:rPr>
      <w:rFonts w:eastAsiaTheme="majorEastAsia" w:cstheme="majorBidi"/>
      <w:b/>
      <w:bCs/>
      <w:color w:val="595959" w:themeColor="text1" w:themeTint="A6"/>
      <w:sz w:val="32"/>
      <w:szCs w:val="26"/>
    </w:rPr>
  </w:style>
  <w:style w:type="character" w:customStyle="1" w:styleId="Heading3Char">
    <w:name w:val="Heading 3 Char"/>
    <w:basedOn w:val="DefaultParagraphFont"/>
    <w:link w:val="Heading3"/>
    <w:uiPriority w:val="9"/>
    <w:rsid w:val="00336183"/>
    <w:rPr>
      <w:b/>
      <w:bCs/>
      <w:color w:val="595959" w:themeColor="text1" w:themeTint="A6"/>
      <w:sz w:val="28"/>
      <w:szCs w:val="26"/>
    </w:rPr>
  </w:style>
  <w:style w:type="character" w:customStyle="1" w:styleId="Heading4Char">
    <w:name w:val="Heading 4 Char"/>
    <w:basedOn w:val="DefaultParagraphFont"/>
    <w:link w:val="Heading4"/>
    <w:uiPriority w:val="9"/>
    <w:rsid w:val="00393A8D"/>
    <w:rPr>
      <w:rFonts w:ascii="Calibri Light" w:hAnsi="Calibri Light" w:cs="Calibri Light"/>
      <w:b/>
      <w:color w:val="46328C" w:themeColor="accent1"/>
      <w:sz w:val="24"/>
      <w:szCs w:val="20"/>
      <w14:textFill>
        <w14:solidFill>
          <w14:schemeClr w14:val="accent1">
            <w14:lumMod w14:val="75000"/>
            <w14:lumMod w14:val="75000"/>
            <w14:lumMod w14:val="75000"/>
          </w14:schemeClr>
        </w14:solidFill>
      </w14:textFill>
    </w:rPr>
  </w:style>
  <w:style w:type="character" w:customStyle="1" w:styleId="Heading5Char">
    <w:name w:val="Heading 5 Char"/>
    <w:basedOn w:val="DefaultParagraphFont"/>
    <w:link w:val="Heading5"/>
    <w:uiPriority w:val="9"/>
    <w:rsid w:val="002C05E5"/>
    <w:rPr>
      <w:rFonts w:asciiTheme="majorHAnsi" w:eastAsiaTheme="majorEastAsia" w:hAnsiTheme="majorHAnsi" w:cstheme="majorBidi"/>
      <w:color w:val="221945" w:themeColor="accent1" w:themeShade="7F"/>
    </w:rPr>
  </w:style>
  <w:style w:type="character" w:customStyle="1" w:styleId="Heading6Char">
    <w:name w:val="Heading 6 Char"/>
    <w:basedOn w:val="DefaultParagraphFont"/>
    <w:link w:val="Heading6"/>
    <w:uiPriority w:val="9"/>
    <w:semiHidden/>
    <w:rsid w:val="002C05E5"/>
    <w:rPr>
      <w:rFonts w:asciiTheme="majorHAnsi" w:eastAsiaTheme="majorEastAsia" w:hAnsiTheme="majorHAnsi" w:cstheme="majorBidi"/>
      <w:i/>
      <w:iCs/>
      <w:color w:val="221945" w:themeColor="accent1" w:themeShade="7F"/>
    </w:rPr>
  </w:style>
  <w:style w:type="character" w:customStyle="1" w:styleId="Heading7Char">
    <w:name w:val="Heading 7 Char"/>
    <w:basedOn w:val="DefaultParagraphFont"/>
    <w:link w:val="Heading7"/>
    <w:uiPriority w:val="9"/>
    <w:semiHidden/>
    <w:rsid w:val="002C05E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C05E5"/>
    <w:rPr>
      <w:rFonts w:asciiTheme="majorHAnsi" w:eastAsiaTheme="majorEastAsia" w:hAnsiTheme="majorHAnsi" w:cstheme="majorBidi"/>
      <w:color w:val="46328C" w:themeColor="accent1"/>
      <w:sz w:val="20"/>
      <w:szCs w:val="20"/>
    </w:rPr>
  </w:style>
  <w:style w:type="character" w:customStyle="1" w:styleId="Heading9Char">
    <w:name w:val="Heading 9 Char"/>
    <w:basedOn w:val="DefaultParagraphFont"/>
    <w:link w:val="Heading9"/>
    <w:uiPriority w:val="9"/>
    <w:semiHidden/>
    <w:rsid w:val="002C05E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2C05E5"/>
    <w:pPr>
      <w:spacing w:line="240" w:lineRule="auto"/>
    </w:pPr>
    <w:rPr>
      <w:b/>
      <w:bCs/>
      <w:color w:val="46328C" w:themeColor="accent1"/>
      <w:sz w:val="18"/>
      <w:szCs w:val="18"/>
    </w:rPr>
  </w:style>
  <w:style w:type="paragraph" w:styleId="TOCHeading">
    <w:name w:val="TOC Heading"/>
    <w:basedOn w:val="Heading1"/>
    <w:next w:val="Normal"/>
    <w:uiPriority w:val="39"/>
    <w:unhideWhenUsed/>
    <w:qFormat/>
    <w:rsid w:val="00416C3D"/>
  </w:style>
  <w:style w:type="paragraph" w:styleId="Header">
    <w:name w:val="header"/>
    <w:basedOn w:val="Normal"/>
    <w:link w:val="HeaderChar"/>
    <w:uiPriority w:val="99"/>
    <w:unhideWhenUsed/>
    <w:rsid w:val="00F56DCF"/>
    <w:pPr>
      <w:tabs>
        <w:tab w:val="center" w:pos="4513"/>
        <w:tab w:val="right" w:pos="9026"/>
      </w:tabs>
      <w:spacing w:after="0" w:line="240" w:lineRule="auto"/>
    </w:pPr>
    <w:rPr>
      <w:color w:val="3D563D" w:themeColor="accent3" w:themeShade="80"/>
    </w:rPr>
  </w:style>
  <w:style w:type="character" w:customStyle="1" w:styleId="HeaderChar">
    <w:name w:val="Header Char"/>
    <w:basedOn w:val="DefaultParagraphFont"/>
    <w:link w:val="Header"/>
    <w:uiPriority w:val="99"/>
    <w:rsid w:val="00F56DCF"/>
    <w:rPr>
      <w:color w:val="3D563D" w:themeColor="accent3" w:themeShade="80"/>
    </w:rPr>
  </w:style>
  <w:style w:type="paragraph" w:styleId="Footer">
    <w:name w:val="footer"/>
    <w:basedOn w:val="Normal"/>
    <w:link w:val="FooterChar"/>
    <w:uiPriority w:val="99"/>
    <w:unhideWhenUsed/>
    <w:rsid w:val="00AC64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649C"/>
  </w:style>
  <w:style w:type="paragraph" w:styleId="BalloonText">
    <w:name w:val="Balloon Text"/>
    <w:basedOn w:val="Normal"/>
    <w:link w:val="BalloonTextChar"/>
    <w:uiPriority w:val="99"/>
    <w:semiHidden/>
    <w:unhideWhenUsed/>
    <w:rsid w:val="007421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2128"/>
    <w:rPr>
      <w:rFonts w:ascii="Tahoma" w:hAnsi="Tahoma" w:cs="Tahoma"/>
      <w:sz w:val="16"/>
      <w:szCs w:val="16"/>
    </w:rPr>
  </w:style>
  <w:style w:type="table" w:styleId="LightList-Accent4">
    <w:name w:val="Light List Accent 4"/>
    <w:aliases w:val="Syllabus tables"/>
    <w:basedOn w:val="TableNormal"/>
    <w:uiPriority w:val="61"/>
    <w:rsid w:val="00157E06"/>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styleId="TableGrid">
    <w:name w:val="Table Grid"/>
    <w:basedOn w:val="TableNormal"/>
    <w:rsid w:val="00C57C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llowedHyperlink"/>
    <w:uiPriority w:val="99"/>
    <w:unhideWhenUsed/>
    <w:qFormat/>
    <w:rsid w:val="00F25678"/>
    <w:rPr>
      <w:rFonts w:ascii="Calibri" w:hAnsi="Calibri"/>
      <w:color w:val="580F8B"/>
      <w:u w:val="single"/>
    </w:rPr>
  </w:style>
  <w:style w:type="table" w:styleId="LightList-Accent5">
    <w:name w:val="Light List Accent 5"/>
    <w:basedOn w:val="TableNormal"/>
    <w:uiPriority w:val="61"/>
    <w:rsid w:val="00E41C0A"/>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styleId="MediumGrid3-Accent4">
    <w:name w:val="Medium Grid 3 Accent 4"/>
    <w:basedOn w:val="TableNormal"/>
    <w:uiPriority w:val="69"/>
    <w:rsid w:val="00637F0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styleId="MediumGrid3-Accent5">
    <w:name w:val="Medium Grid 3 Accent 5"/>
    <w:basedOn w:val="TableNormal"/>
    <w:uiPriority w:val="69"/>
    <w:rsid w:val="00637F0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styleId="MediumShading1-Accent4">
    <w:name w:val="Medium Shading 1 Accent 4"/>
    <w:basedOn w:val="TableNormal"/>
    <w:uiPriority w:val="63"/>
    <w:rsid w:val="00637F0D"/>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styleId="LightGrid-Accent4">
    <w:name w:val="Light Grid Accent 4"/>
    <w:basedOn w:val="TableNormal"/>
    <w:uiPriority w:val="62"/>
    <w:rsid w:val="00637F0D"/>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numbering" w:customStyle="1" w:styleId="ListBullets">
    <w:name w:val="ListBullets"/>
    <w:uiPriority w:val="99"/>
    <w:rsid w:val="00E721B6"/>
    <w:pPr>
      <w:numPr>
        <w:numId w:val="1"/>
      </w:numPr>
    </w:pPr>
  </w:style>
  <w:style w:type="paragraph" w:styleId="List4">
    <w:name w:val="List 4"/>
    <w:basedOn w:val="Normal"/>
    <w:uiPriority w:val="99"/>
    <w:semiHidden/>
    <w:unhideWhenUsed/>
    <w:rsid w:val="00E721B6"/>
    <w:pPr>
      <w:numPr>
        <w:ilvl w:val="3"/>
        <w:numId w:val="4"/>
      </w:numPr>
      <w:contextualSpacing/>
    </w:pPr>
  </w:style>
  <w:style w:type="paragraph" w:styleId="ListBullet5">
    <w:name w:val="List Bullet 5"/>
    <w:basedOn w:val="Normal"/>
    <w:uiPriority w:val="99"/>
    <w:unhideWhenUsed/>
    <w:rsid w:val="00E721B6"/>
    <w:pPr>
      <w:numPr>
        <w:ilvl w:val="4"/>
        <w:numId w:val="4"/>
      </w:numPr>
      <w:contextualSpacing/>
    </w:pPr>
  </w:style>
  <w:style w:type="paragraph" w:styleId="TOC1">
    <w:name w:val="toc 1"/>
    <w:basedOn w:val="Normal"/>
    <w:next w:val="Normal"/>
    <w:autoRedefine/>
    <w:uiPriority w:val="39"/>
    <w:unhideWhenUsed/>
    <w:qFormat/>
    <w:rsid w:val="008E3E30"/>
    <w:pPr>
      <w:tabs>
        <w:tab w:val="right" w:leader="dot" w:pos="9736"/>
      </w:tabs>
      <w:spacing w:after="0" w:line="360" w:lineRule="auto"/>
      <w:contextualSpacing/>
    </w:pPr>
    <w:rPr>
      <w:b/>
    </w:rPr>
  </w:style>
  <w:style w:type="paragraph" w:styleId="TOC2">
    <w:name w:val="toc 2"/>
    <w:basedOn w:val="Normal"/>
    <w:next w:val="Normal"/>
    <w:autoRedefine/>
    <w:uiPriority w:val="39"/>
    <w:unhideWhenUsed/>
    <w:qFormat/>
    <w:rsid w:val="0082114F"/>
    <w:pPr>
      <w:tabs>
        <w:tab w:val="right" w:leader="dot" w:pos="9060"/>
      </w:tabs>
      <w:spacing w:after="0" w:line="360" w:lineRule="auto"/>
      <w:ind w:left="221"/>
      <w:contextualSpacing/>
    </w:pPr>
  </w:style>
  <w:style w:type="character" w:styleId="CommentReference">
    <w:name w:val="annotation reference"/>
    <w:basedOn w:val="DefaultParagraphFont"/>
    <w:uiPriority w:val="99"/>
    <w:semiHidden/>
    <w:unhideWhenUsed/>
    <w:rsid w:val="00E25407"/>
    <w:rPr>
      <w:sz w:val="16"/>
      <w:szCs w:val="16"/>
    </w:rPr>
  </w:style>
  <w:style w:type="paragraph" w:styleId="CommentSubject">
    <w:name w:val="annotation subject"/>
    <w:basedOn w:val="Normal"/>
    <w:next w:val="Normal"/>
    <w:link w:val="CommentSubjectChar"/>
    <w:uiPriority w:val="99"/>
    <w:semiHidden/>
    <w:unhideWhenUsed/>
    <w:rsid w:val="000373E1"/>
    <w:rPr>
      <w:b/>
      <w:bCs/>
    </w:rPr>
  </w:style>
  <w:style w:type="character" w:customStyle="1" w:styleId="CommentSubjectChar">
    <w:name w:val="Comment Subject Char"/>
    <w:basedOn w:val="DefaultParagraphFont"/>
    <w:link w:val="CommentSubject"/>
    <w:uiPriority w:val="99"/>
    <w:semiHidden/>
    <w:rsid w:val="000373E1"/>
    <w:rPr>
      <w:b/>
      <w:bCs/>
      <w:sz w:val="20"/>
      <w:szCs w:val="20"/>
    </w:rPr>
  </w:style>
  <w:style w:type="table" w:styleId="GridTable5Dark-Accent4">
    <w:name w:val="Grid Table 5 Dark Accent 4"/>
    <w:basedOn w:val="TableNormal"/>
    <w:uiPriority w:val="50"/>
    <w:rsid w:val="0014696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
    <w:name w:val="Table Grid1"/>
    <w:basedOn w:val="TableNormal"/>
    <w:next w:val="TableGrid"/>
    <w:uiPriority w:val="59"/>
    <w:rsid w:val="009A31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64E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942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60D9C"/>
    <w:pPr>
      <w:spacing w:after="0" w:line="240" w:lineRule="auto"/>
    </w:pPr>
  </w:style>
  <w:style w:type="paragraph" w:customStyle="1" w:styleId="SyllabusTitle2">
    <w:name w:val="Syllabus Title 2"/>
    <w:basedOn w:val="Normal"/>
    <w:rsid w:val="00BF6F9A"/>
    <w:pPr>
      <w:spacing w:before="120" w:after="0" w:line="240" w:lineRule="auto"/>
    </w:pPr>
    <w:rPr>
      <w:rFonts w:ascii="Calibri Light" w:hAnsi="Calibri Light"/>
      <w:b/>
      <w:sz w:val="40"/>
    </w:rPr>
  </w:style>
  <w:style w:type="paragraph" w:customStyle="1" w:styleId="SyllabusTitle3">
    <w:name w:val="Syllabus Title 3"/>
    <w:basedOn w:val="Normal"/>
    <w:link w:val="SyllabusTitle3Char"/>
    <w:qFormat/>
    <w:rsid w:val="00B95C62"/>
    <w:pPr>
      <w:spacing w:after="0" w:line="240" w:lineRule="auto"/>
    </w:pPr>
    <w:rPr>
      <w:b/>
      <w:color w:val="9688BE" w:themeColor="background2"/>
      <w:sz w:val="40"/>
      <w14:textFill>
        <w14:solidFill>
          <w14:schemeClr w14:val="bg2">
            <w14:lumMod w14:val="75000"/>
            <w14:lumMod w14:val="75000"/>
            <w14:lumMod w14:val="75000"/>
          </w14:schemeClr>
        </w14:solidFill>
      </w14:textFill>
    </w:rPr>
  </w:style>
  <w:style w:type="character" w:customStyle="1" w:styleId="SyllabusTitle3Char">
    <w:name w:val="Syllabus Title 3 Char"/>
    <w:basedOn w:val="DefaultParagraphFont"/>
    <w:link w:val="SyllabusTitle3"/>
    <w:rsid w:val="00B95C62"/>
    <w:rPr>
      <w:rFonts w:ascii="Franklin Gothic Book" w:hAnsi="Franklin Gothic Book"/>
      <w:b/>
      <w:color w:val="9688BE" w:themeColor="background2"/>
      <w:sz w:val="40"/>
      <w14:textFill>
        <w14:solidFill>
          <w14:schemeClr w14:val="bg2">
            <w14:lumMod w14:val="75000"/>
            <w14:lumMod w14:val="75000"/>
            <w14:lumMod w14:val="75000"/>
          </w14:schemeClr>
        </w14:solidFill>
      </w14:textFill>
    </w:rPr>
  </w:style>
  <w:style w:type="paragraph" w:customStyle="1" w:styleId="SyllabusTitle1">
    <w:name w:val="Syllabus Title 1"/>
    <w:basedOn w:val="Normal"/>
    <w:link w:val="SyllabusTitle1Char"/>
    <w:rsid w:val="00B95C62"/>
    <w:pPr>
      <w:pBdr>
        <w:bottom w:val="single" w:sz="8" w:space="4" w:color="46328C" w:themeColor="accent1"/>
      </w:pBdr>
      <w:spacing w:before="11000" w:after="0" w:line="240" w:lineRule="auto"/>
      <w:contextualSpacing/>
    </w:pPr>
    <w:rPr>
      <w:rFonts w:eastAsiaTheme="majorEastAsia" w:cstheme="majorBidi"/>
      <w:b/>
      <w:smallCaps/>
      <w:spacing w:val="5"/>
      <w:kern w:val="28"/>
      <w:sz w:val="60"/>
      <w:szCs w:val="52"/>
    </w:rPr>
  </w:style>
  <w:style w:type="character" w:customStyle="1" w:styleId="SyllabusTitle1Char">
    <w:name w:val="Syllabus Title 1 Char"/>
    <w:basedOn w:val="DefaultParagraphFont"/>
    <w:link w:val="SyllabusTitle1"/>
    <w:rsid w:val="00B95C62"/>
    <w:rPr>
      <w:rFonts w:eastAsiaTheme="majorEastAsia" w:cstheme="majorBidi"/>
      <w:b/>
      <w:smallCaps/>
      <w:color w:val="000000" w:themeColor="text1"/>
      <w:spacing w:val="5"/>
      <w:kern w:val="28"/>
      <w:sz w:val="60"/>
      <w:szCs w:val="52"/>
    </w:rPr>
  </w:style>
  <w:style w:type="numbering" w:customStyle="1" w:styleId="Syllabusbulletlist">
    <w:name w:val="Syllabus bullet list"/>
    <w:uiPriority w:val="99"/>
    <w:rsid w:val="004C717F"/>
    <w:pPr>
      <w:numPr>
        <w:numId w:val="2"/>
      </w:numPr>
    </w:pPr>
  </w:style>
  <w:style w:type="paragraph" w:customStyle="1" w:styleId="SyllabusListParagraph">
    <w:name w:val="Syllabus List Paragraph"/>
    <w:link w:val="SyllabusListParagraphChar"/>
    <w:qFormat/>
    <w:rsid w:val="003546C9"/>
    <w:pPr>
      <w:numPr>
        <w:numId w:val="3"/>
      </w:numPr>
      <w:spacing w:line="269" w:lineRule="auto"/>
    </w:pPr>
    <w:rPr>
      <w:lang w:eastAsia="ja-JP"/>
    </w:rPr>
  </w:style>
  <w:style w:type="character" w:customStyle="1" w:styleId="SyllabusListParagraphChar">
    <w:name w:val="Syllabus List Paragraph Char"/>
    <w:basedOn w:val="DefaultParagraphFont"/>
    <w:link w:val="SyllabusListParagraph"/>
    <w:rsid w:val="003546C9"/>
    <w:rPr>
      <w:lang w:eastAsia="ja-JP"/>
    </w:rPr>
  </w:style>
  <w:style w:type="paragraph" w:customStyle="1" w:styleId="Appendix1">
    <w:name w:val="Appendix 1"/>
    <w:basedOn w:val="Heading1"/>
    <w:link w:val="Appendix1Char"/>
    <w:qFormat/>
    <w:rsid w:val="007D6626"/>
    <w:pPr>
      <w:spacing w:line="276" w:lineRule="auto"/>
    </w:pPr>
  </w:style>
  <w:style w:type="character" w:customStyle="1" w:styleId="Appendix1Char">
    <w:name w:val="Appendix 1 Char"/>
    <w:basedOn w:val="Heading1Char"/>
    <w:link w:val="Appendix1"/>
    <w:rsid w:val="007D6626"/>
    <w:rPr>
      <w:rFonts w:eastAsiaTheme="majorEastAsia" w:cstheme="majorBidi"/>
      <w:b/>
      <w:bCs/>
      <w:color w:val="342568" w:themeColor="accent1" w:themeShade="BF"/>
      <w:sz w:val="40"/>
      <w:szCs w:val="28"/>
    </w:rPr>
  </w:style>
  <w:style w:type="character" w:styleId="FollowedHyperlink">
    <w:name w:val="FollowedHyperlink"/>
    <w:basedOn w:val="DefaultParagraphFont"/>
    <w:uiPriority w:val="99"/>
    <w:semiHidden/>
    <w:unhideWhenUsed/>
    <w:rsid w:val="00F25678"/>
    <w:rPr>
      <w:color w:val="646464"/>
      <w:u w:val="single"/>
    </w:rPr>
  </w:style>
  <w:style w:type="paragraph" w:styleId="CommentText">
    <w:name w:val="annotation text"/>
    <w:basedOn w:val="Normal"/>
    <w:link w:val="CommentTextChar"/>
    <w:uiPriority w:val="99"/>
    <w:unhideWhenUsed/>
    <w:rsid w:val="00487BEA"/>
    <w:pPr>
      <w:spacing w:line="240" w:lineRule="auto"/>
    </w:pPr>
    <w:rPr>
      <w:sz w:val="20"/>
      <w:szCs w:val="20"/>
    </w:rPr>
  </w:style>
  <w:style w:type="character" w:customStyle="1" w:styleId="CommentTextChar">
    <w:name w:val="Comment Text Char"/>
    <w:basedOn w:val="DefaultParagraphFont"/>
    <w:link w:val="CommentText"/>
    <w:uiPriority w:val="99"/>
    <w:rsid w:val="00487BEA"/>
    <w:rPr>
      <w:sz w:val="20"/>
      <w:szCs w:val="20"/>
    </w:rPr>
  </w:style>
  <w:style w:type="paragraph" w:styleId="HTMLPreformatted">
    <w:name w:val="HTML Preformatted"/>
    <w:basedOn w:val="Normal"/>
    <w:link w:val="HTMLPreformattedChar"/>
    <w:uiPriority w:val="99"/>
    <w:semiHidden/>
    <w:unhideWhenUsed/>
    <w:rsid w:val="00810D8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AU" w:bidi="hi-IN"/>
    </w:rPr>
  </w:style>
  <w:style w:type="character" w:customStyle="1" w:styleId="HTMLPreformattedChar">
    <w:name w:val="HTML Preformatted Char"/>
    <w:basedOn w:val="DefaultParagraphFont"/>
    <w:link w:val="HTMLPreformatted"/>
    <w:uiPriority w:val="99"/>
    <w:semiHidden/>
    <w:rsid w:val="00810D84"/>
    <w:rPr>
      <w:rFonts w:ascii="Courier New" w:eastAsia="Times New Roman" w:hAnsi="Courier New" w:cs="Courier New"/>
      <w:sz w:val="20"/>
      <w:szCs w:val="20"/>
      <w:lang w:eastAsia="en-AU" w:bidi="hi-IN"/>
    </w:rPr>
  </w:style>
  <w:style w:type="paragraph" w:customStyle="1" w:styleId="SyllabusHeading3">
    <w:name w:val="Syllabus Heading 3"/>
    <w:basedOn w:val="Heading3"/>
    <w:rsid w:val="0004412F"/>
    <w:pPr>
      <w:outlineLvl w:val="9"/>
    </w:pPr>
  </w:style>
  <w:style w:type="paragraph" w:styleId="NoSpacing">
    <w:name w:val="No Spacing"/>
    <w:uiPriority w:val="1"/>
    <w:qFormat/>
    <w:rsid w:val="009B509A"/>
    <w:pPr>
      <w:widowControl w:val="0"/>
      <w:spacing w:after="0" w:line="240" w:lineRule="auto"/>
    </w:pPr>
  </w:style>
  <w:style w:type="paragraph" w:customStyle="1" w:styleId="NumberedList">
    <w:name w:val="Numbered List"/>
    <w:qFormat/>
    <w:rsid w:val="009B509A"/>
    <w:pPr>
      <w:numPr>
        <w:numId w:val="5"/>
      </w:numPr>
      <w:spacing w:line="264" w:lineRule="auto"/>
    </w:pPr>
  </w:style>
  <w:style w:type="paragraph" w:customStyle="1" w:styleId="Tablebullets1">
    <w:name w:val="Table bullets 1"/>
    <w:qFormat/>
    <w:rsid w:val="00481AB8"/>
    <w:pPr>
      <w:numPr>
        <w:numId w:val="6"/>
      </w:numPr>
      <w:spacing w:after="0" w:line="264" w:lineRule="auto"/>
    </w:pPr>
    <w:rPr>
      <w:sz w:val="20"/>
      <w:szCs w:val="20"/>
    </w:rPr>
  </w:style>
  <w:style w:type="paragraph" w:customStyle="1" w:styleId="Tablebullets2">
    <w:name w:val="Table bullets 2"/>
    <w:qFormat/>
    <w:rsid w:val="00E015B3"/>
    <w:pPr>
      <w:numPr>
        <w:numId w:val="7"/>
      </w:numPr>
      <w:spacing w:after="0"/>
      <w:ind w:left="714" w:hanging="357"/>
    </w:pPr>
    <w:rPr>
      <w:sz w:val="20"/>
      <w:szCs w:val="20"/>
    </w:rPr>
  </w:style>
  <w:style w:type="paragraph" w:styleId="ListBullet2">
    <w:name w:val="List Bullet 2"/>
    <w:basedOn w:val="Normal"/>
    <w:uiPriority w:val="99"/>
    <w:unhideWhenUsed/>
    <w:qFormat/>
    <w:rsid w:val="00481AB8"/>
    <w:pPr>
      <w:ind w:left="1077" w:hanging="360"/>
      <w:contextualSpacing/>
    </w:pPr>
  </w:style>
  <w:style w:type="paragraph" w:customStyle="1" w:styleId="SyllabusList2">
    <w:name w:val="Syllabus List 2"/>
    <w:basedOn w:val="SyllabusListParagraph"/>
    <w:qFormat/>
    <w:rsid w:val="00B7756E"/>
    <w:pPr>
      <w:numPr>
        <w:numId w:val="8"/>
      </w:numPr>
      <w:ind w:left="714" w:hanging="357"/>
    </w:pPr>
  </w:style>
  <w:style w:type="paragraph" w:customStyle="1" w:styleId="Checklistbulletlist">
    <w:name w:val="Checklist bullet list"/>
    <w:qFormat/>
    <w:rsid w:val="00B7756E"/>
    <w:pPr>
      <w:spacing w:line="240" w:lineRule="auto"/>
      <w:ind w:left="357" w:hanging="357"/>
    </w:pPr>
    <w:rPr>
      <w:rFonts w:eastAsiaTheme="minorHAnsi" w:cs="Calibri"/>
      <w:lang w:eastAsia="en-AU"/>
    </w:rPr>
  </w:style>
  <w:style w:type="character" w:styleId="UnresolvedMention">
    <w:name w:val="Unresolved Mention"/>
    <w:basedOn w:val="DefaultParagraphFont"/>
    <w:uiPriority w:val="99"/>
    <w:semiHidden/>
    <w:unhideWhenUsed/>
    <w:rsid w:val="003546C9"/>
    <w:rPr>
      <w:color w:val="605E5C"/>
      <w:shd w:val="clear" w:color="auto" w:fill="E1DFDD"/>
    </w:rPr>
  </w:style>
  <w:style w:type="paragraph" w:styleId="ListBullet">
    <w:name w:val="List Bullet"/>
    <w:basedOn w:val="Normal"/>
    <w:uiPriority w:val="99"/>
    <w:unhideWhenUsed/>
    <w:qFormat/>
    <w:rsid w:val="001221E1"/>
    <w:pPr>
      <w:contextualSpacing/>
    </w:pPr>
  </w:style>
  <w:style w:type="paragraph" w:styleId="Title">
    <w:name w:val="Title"/>
    <w:basedOn w:val="Normal"/>
    <w:next w:val="Normal"/>
    <w:link w:val="TitleChar"/>
    <w:uiPriority w:val="10"/>
    <w:rsid w:val="001221E1"/>
    <w:pPr>
      <w:keepNext/>
      <w:keepLines/>
      <w:widowControl/>
      <w:spacing w:before="480" w:line="240" w:lineRule="auto"/>
    </w:pPr>
    <w:rPr>
      <w:rFonts w:eastAsia="Calibri" w:cs="Calibri"/>
      <w:b/>
      <w:sz w:val="72"/>
      <w:szCs w:val="72"/>
      <w:lang w:eastAsia="en-AU"/>
    </w:rPr>
  </w:style>
  <w:style w:type="character" w:customStyle="1" w:styleId="TitleChar">
    <w:name w:val="Title Char"/>
    <w:basedOn w:val="DefaultParagraphFont"/>
    <w:link w:val="Title"/>
    <w:uiPriority w:val="10"/>
    <w:rsid w:val="001221E1"/>
    <w:rPr>
      <w:rFonts w:eastAsia="Calibri" w:cs="Calibri"/>
      <w:b/>
      <w:sz w:val="72"/>
      <w:szCs w:val="72"/>
      <w:lang w:eastAsia="en-AU"/>
    </w:rPr>
  </w:style>
  <w:style w:type="paragraph" w:styleId="ListParagraph">
    <w:name w:val="List Paragraph"/>
    <w:aliases w:val="Bullets 1"/>
    <w:basedOn w:val="Normal"/>
    <w:uiPriority w:val="34"/>
    <w:qFormat/>
    <w:rsid w:val="001221E1"/>
    <w:pPr>
      <w:widowControl/>
      <w:spacing w:after="0" w:line="240" w:lineRule="auto"/>
      <w:ind w:left="720"/>
      <w:contextualSpacing/>
    </w:pPr>
    <w:rPr>
      <w:rFonts w:ascii="Arial" w:eastAsia="Calibri" w:hAnsi="Arial" w:cs="Arial"/>
      <w:lang w:val="en-US" w:eastAsia="en-AU"/>
    </w:rPr>
  </w:style>
  <w:style w:type="paragraph" w:customStyle="1" w:styleId="Default">
    <w:name w:val="Default"/>
    <w:rsid w:val="001221E1"/>
    <w:pPr>
      <w:widowControl w:val="0"/>
      <w:autoSpaceDE w:val="0"/>
      <w:autoSpaceDN w:val="0"/>
      <w:adjustRightInd w:val="0"/>
      <w:spacing w:after="0" w:line="240" w:lineRule="auto"/>
    </w:pPr>
    <w:rPr>
      <w:rFonts w:cs="Calibri"/>
      <w:color w:val="000000"/>
      <w:sz w:val="24"/>
      <w:szCs w:val="24"/>
      <w:lang w:eastAsia="en-AU"/>
    </w:rPr>
  </w:style>
  <w:style w:type="paragraph" w:customStyle="1" w:styleId="Body">
    <w:name w:val="Body"/>
    <w:qFormat/>
    <w:rsid w:val="001221E1"/>
    <w:pPr>
      <w:autoSpaceDE w:val="0"/>
      <w:autoSpaceDN w:val="0"/>
      <w:adjustRightInd w:val="0"/>
    </w:pPr>
    <w:rPr>
      <w:rFonts w:eastAsia="Calibri" w:cs="ArialMT"/>
      <w:lang w:eastAsia="en-AU"/>
    </w:rPr>
  </w:style>
  <w:style w:type="paragraph" w:customStyle="1" w:styleId="Tablebullets2condensed">
    <w:name w:val="Table bullets 2 condensed"/>
    <w:basedOn w:val="Tablebullets2"/>
    <w:link w:val="Tablebullets2condensedChar"/>
    <w:rsid w:val="001221E1"/>
    <w:pPr>
      <w:tabs>
        <w:tab w:val="left" w:pos="554"/>
      </w:tabs>
      <w:spacing w:after="40" w:line="240" w:lineRule="auto"/>
      <w:ind w:left="890" w:hanging="360"/>
    </w:pPr>
    <w:rPr>
      <w:rFonts w:ascii="Arial" w:eastAsia="Times New Roman" w:hAnsi="Arial" w:cs="Tahoma"/>
      <w:szCs w:val="16"/>
      <w:lang w:eastAsia="en-AU"/>
    </w:rPr>
  </w:style>
  <w:style w:type="character" w:customStyle="1" w:styleId="Tablebullets2condensedChar">
    <w:name w:val="Table bullets 2 condensed Char"/>
    <w:basedOn w:val="DefaultParagraphFont"/>
    <w:link w:val="Tablebullets2condensed"/>
    <w:locked/>
    <w:rsid w:val="001221E1"/>
    <w:rPr>
      <w:rFonts w:ascii="Arial" w:eastAsia="Times New Roman" w:hAnsi="Arial" w:cs="Tahoma"/>
      <w:sz w:val="20"/>
      <w:szCs w:val="16"/>
      <w:lang w:eastAsia="en-AU"/>
    </w:rPr>
  </w:style>
  <w:style w:type="table" w:customStyle="1" w:styleId="TableGrid5">
    <w:name w:val="Table Grid5"/>
    <w:basedOn w:val="TableNormal"/>
    <w:uiPriority w:val="39"/>
    <w:rsid w:val="001221E1"/>
    <w:pPr>
      <w:spacing w:after="0" w:line="240" w:lineRule="auto"/>
    </w:pPr>
    <w:rPr>
      <w:rFonts w:eastAsia="Calibri" w:cs="Calibri"/>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link w:val="ParagraphChar"/>
    <w:qFormat/>
    <w:rsid w:val="001221E1"/>
    <w:pPr>
      <w:widowControl/>
      <w:spacing w:before="120" w:line="276" w:lineRule="auto"/>
    </w:pPr>
    <w:rPr>
      <w:rFonts w:ascii="Arial" w:eastAsia="Calibri" w:hAnsi="Arial" w:cs="Arial"/>
      <w:color w:val="595959" w:themeColor="text1" w:themeTint="A6"/>
      <w:lang w:eastAsia="en-AU"/>
    </w:rPr>
  </w:style>
  <w:style w:type="character" w:customStyle="1" w:styleId="ParagraphChar">
    <w:name w:val="Paragraph Char"/>
    <w:basedOn w:val="DefaultParagraphFont"/>
    <w:link w:val="Paragraph"/>
    <w:locked/>
    <w:rsid w:val="001221E1"/>
    <w:rPr>
      <w:rFonts w:ascii="Arial" w:eastAsia="Calibri" w:hAnsi="Arial" w:cs="Arial"/>
      <w:color w:val="595959" w:themeColor="text1" w:themeTint="A6"/>
      <w:lang w:eastAsia="en-AU"/>
    </w:rPr>
  </w:style>
  <w:style w:type="paragraph" w:customStyle="1" w:styleId="ListItem">
    <w:name w:val="List Item"/>
    <w:basedOn w:val="Normal"/>
    <w:link w:val="ListItemChar"/>
    <w:qFormat/>
    <w:rsid w:val="001221E1"/>
    <w:pPr>
      <w:widowControl/>
      <w:numPr>
        <w:numId w:val="9"/>
      </w:numPr>
      <w:spacing w:before="120" w:line="276" w:lineRule="auto"/>
    </w:pPr>
    <w:rPr>
      <w:rFonts w:eastAsia="Calibri" w:cs="Calibri"/>
      <w:lang w:eastAsia="en-AU"/>
    </w:rPr>
  </w:style>
  <w:style w:type="character" w:customStyle="1" w:styleId="ListItemChar">
    <w:name w:val="List Item Char"/>
    <w:basedOn w:val="DefaultParagraphFont"/>
    <w:link w:val="ListItem"/>
    <w:rsid w:val="001221E1"/>
    <w:rPr>
      <w:rFonts w:eastAsia="Calibri" w:cs="Calibri"/>
      <w:lang w:eastAsia="en-AU"/>
    </w:rPr>
  </w:style>
  <w:style w:type="paragraph" w:styleId="Subtitle">
    <w:name w:val="Subtitle"/>
    <w:basedOn w:val="Normal"/>
    <w:next w:val="Normal"/>
    <w:link w:val="SubtitleChar"/>
    <w:uiPriority w:val="11"/>
    <w:rsid w:val="001221E1"/>
    <w:pPr>
      <w:keepNext/>
      <w:keepLines/>
      <w:widowControl/>
      <w:spacing w:before="360" w:after="80" w:line="240" w:lineRule="auto"/>
    </w:pPr>
    <w:rPr>
      <w:rFonts w:ascii="Georgia" w:eastAsia="Georgia" w:hAnsi="Georgia" w:cs="Georgia"/>
      <w:i/>
      <w:color w:val="666666"/>
      <w:sz w:val="48"/>
      <w:szCs w:val="48"/>
      <w:lang w:eastAsia="en-AU"/>
    </w:rPr>
  </w:style>
  <w:style w:type="character" w:customStyle="1" w:styleId="SubtitleChar">
    <w:name w:val="Subtitle Char"/>
    <w:basedOn w:val="DefaultParagraphFont"/>
    <w:link w:val="Subtitle"/>
    <w:uiPriority w:val="11"/>
    <w:rsid w:val="001221E1"/>
    <w:rPr>
      <w:rFonts w:ascii="Georgia" w:eastAsia="Georgia" w:hAnsi="Georgia" w:cs="Georgia"/>
      <w:i/>
      <w:color w:val="666666"/>
      <w:sz w:val="48"/>
      <w:szCs w:val="48"/>
      <w:lang w:eastAsia="en-AU"/>
    </w:rPr>
  </w:style>
  <w:style w:type="table" w:customStyle="1" w:styleId="TableGrid11">
    <w:name w:val="Table Grid11"/>
    <w:basedOn w:val="TableNormal"/>
    <w:next w:val="TableGrid"/>
    <w:uiPriority w:val="59"/>
    <w:rsid w:val="001221E1"/>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1221E1"/>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1221E1"/>
    <w:pPr>
      <w:widowControl/>
      <w:spacing w:after="100" w:line="259" w:lineRule="auto"/>
      <w:ind w:left="440"/>
    </w:pPr>
    <w:rPr>
      <w:rFonts w:asciiTheme="minorHAnsi" w:hAnsiTheme="minorHAnsi" w:cs="Times New Roman"/>
      <w:lang w:val="en-US"/>
    </w:rPr>
  </w:style>
  <w:style w:type="paragraph" w:styleId="ListNumber">
    <w:name w:val="List Number"/>
    <w:uiPriority w:val="99"/>
    <w:unhideWhenUsed/>
    <w:rsid w:val="0045222E"/>
    <w:pPr>
      <w:numPr>
        <w:numId w:val="15"/>
      </w:numPr>
      <w:tabs>
        <w:tab w:val="right" w:pos="9072"/>
      </w:tabs>
      <w:contextualSpacing/>
    </w:pPr>
    <w:rPr>
      <w:b/>
      <w:bCs/>
    </w:rPr>
  </w:style>
  <w:style w:type="paragraph" w:styleId="ListNumber2">
    <w:name w:val="List Number 2"/>
    <w:uiPriority w:val="99"/>
    <w:unhideWhenUsed/>
    <w:rsid w:val="0045222E"/>
    <w:pPr>
      <w:numPr>
        <w:ilvl w:val="1"/>
        <w:numId w:val="15"/>
      </w:numPr>
      <w:tabs>
        <w:tab w:val="right" w:pos="9072"/>
      </w:tabs>
      <w:contextualSpacing/>
    </w:pPr>
    <w:rPr>
      <w:lang w:val="en-US"/>
    </w:rPr>
  </w:style>
  <w:style w:type="paragraph" w:styleId="ListNumber3">
    <w:name w:val="List Number 3"/>
    <w:uiPriority w:val="99"/>
    <w:unhideWhenUsed/>
    <w:rsid w:val="0058278F"/>
    <w:pPr>
      <w:numPr>
        <w:ilvl w:val="2"/>
        <w:numId w:val="15"/>
      </w:numPr>
      <w:tabs>
        <w:tab w:val="right" w:pos="9072"/>
      </w:tabs>
      <w:contextualSpacing/>
    </w:pPr>
    <w:rPr>
      <w:lang w:val="en-US"/>
    </w:rPr>
  </w:style>
  <w:style w:type="paragraph" w:styleId="ListNumber4">
    <w:name w:val="List Number 4"/>
    <w:uiPriority w:val="99"/>
    <w:semiHidden/>
    <w:unhideWhenUsed/>
    <w:rsid w:val="001C5580"/>
    <w:pPr>
      <w:numPr>
        <w:ilvl w:val="3"/>
        <w:numId w:val="15"/>
      </w:numPr>
      <w:contextualSpacing/>
    </w:pPr>
  </w:style>
  <w:style w:type="paragraph" w:styleId="ListNumber5">
    <w:name w:val="List Number 5"/>
    <w:uiPriority w:val="99"/>
    <w:semiHidden/>
    <w:unhideWhenUsed/>
    <w:rsid w:val="001C5580"/>
    <w:pPr>
      <w:numPr>
        <w:numId w:val="13"/>
      </w:numPr>
      <w:contextualSpacing/>
    </w:pPr>
  </w:style>
  <w:style w:type="numbering" w:customStyle="1" w:styleId="Questions">
    <w:name w:val="Questions"/>
    <w:uiPriority w:val="99"/>
    <w:rsid w:val="001C5580"/>
    <w:pPr>
      <w:numPr>
        <w:numId w:val="14"/>
      </w:numPr>
    </w:pPr>
  </w:style>
  <w:style w:type="paragraph" w:customStyle="1" w:styleId="Tableheadings">
    <w:name w:val="Table headings"/>
    <w:qFormat/>
    <w:rsid w:val="00020C18"/>
    <w:pPr>
      <w:spacing w:before="120" w:after="0" w:line="240" w:lineRule="auto"/>
    </w:pPr>
    <w:rPr>
      <w:b/>
      <w:sz w:val="20"/>
      <w:szCs w:val="20"/>
    </w:rPr>
  </w:style>
  <w:style w:type="paragraph" w:customStyle="1" w:styleId="pf0">
    <w:name w:val="pf0"/>
    <w:basedOn w:val="Normal"/>
    <w:rsid w:val="006F708C"/>
    <w:pPr>
      <w:widowControl/>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6F708C"/>
    <w:rPr>
      <w:rFonts w:ascii="Segoe UI" w:hAnsi="Segoe UI" w:cs="Segoe UI" w:hint="default"/>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484285">
      <w:bodyDiv w:val="1"/>
      <w:marLeft w:val="0"/>
      <w:marRight w:val="0"/>
      <w:marTop w:val="0"/>
      <w:marBottom w:val="0"/>
      <w:divBdr>
        <w:top w:val="none" w:sz="0" w:space="0" w:color="auto"/>
        <w:left w:val="none" w:sz="0" w:space="0" w:color="auto"/>
        <w:bottom w:val="none" w:sz="0" w:space="0" w:color="auto"/>
        <w:right w:val="none" w:sz="0" w:space="0" w:color="auto"/>
      </w:divBdr>
    </w:div>
    <w:div w:id="206987077">
      <w:bodyDiv w:val="1"/>
      <w:marLeft w:val="0"/>
      <w:marRight w:val="0"/>
      <w:marTop w:val="0"/>
      <w:marBottom w:val="0"/>
      <w:divBdr>
        <w:top w:val="none" w:sz="0" w:space="0" w:color="auto"/>
        <w:left w:val="none" w:sz="0" w:space="0" w:color="auto"/>
        <w:bottom w:val="none" w:sz="0" w:space="0" w:color="auto"/>
        <w:right w:val="none" w:sz="0" w:space="0" w:color="auto"/>
      </w:divBdr>
    </w:div>
    <w:div w:id="208878065">
      <w:bodyDiv w:val="1"/>
      <w:marLeft w:val="0"/>
      <w:marRight w:val="0"/>
      <w:marTop w:val="0"/>
      <w:marBottom w:val="0"/>
      <w:divBdr>
        <w:top w:val="none" w:sz="0" w:space="0" w:color="auto"/>
        <w:left w:val="none" w:sz="0" w:space="0" w:color="auto"/>
        <w:bottom w:val="none" w:sz="0" w:space="0" w:color="auto"/>
        <w:right w:val="none" w:sz="0" w:space="0" w:color="auto"/>
      </w:divBdr>
    </w:div>
    <w:div w:id="226572499">
      <w:bodyDiv w:val="1"/>
      <w:marLeft w:val="0"/>
      <w:marRight w:val="0"/>
      <w:marTop w:val="0"/>
      <w:marBottom w:val="0"/>
      <w:divBdr>
        <w:top w:val="none" w:sz="0" w:space="0" w:color="auto"/>
        <w:left w:val="none" w:sz="0" w:space="0" w:color="auto"/>
        <w:bottom w:val="none" w:sz="0" w:space="0" w:color="auto"/>
        <w:right w:val="none" w:sz="0" w:space="0" w:color="auto"/>
      </w:divBdr>
    </w:div>
    <w:div w:id="250087028">
      <w:bodyDiv w:val="1"/>
      <w:marLeft w:val="0"/>
      <w:marRight w:val="0"/>
      <w:marTop w:val="0"/>
      <w:marBottom w:val="0"/>
      <w:divBdr>
        <w:top w:val="none" w:sz="0" w:space="0" w:color="auto"/>
        <w:left w:val="none" w:sz="0" w:space="0" w:color="auto"/>
        <w:bottom w:val="none" w:sz="0" w:space="0" w:color="auto"/>
        <w:right w:val="none" w:sz="0" w:space="0" w:color="auto"/>
      </w:divBdr>
    </w:div>
    <w:div w:id="332491359">
      <w:bodyDiv w:val="1"/>
      <w:marLeft w:val="0"/>
      <w:marRight w:val="0"/>
      <w:marTop w:val="0"/>
      <w:marBottom w:val="0"/>
      <w:divBdr>
        <w:top w:val="none" w:sz="0" w:space="0" w:color="auto"/>
        <w:left w:val="none" w:sz="0" w:space="0" w:color="auto"/>
        <w:bottom w:val="none" w:sz="0" w:space="0" w:color="auto"/>
        <w:right w:val="none" w:sz="0" w:space="0" w:color="auto"/>
      </w:divBdr>
    </w:div>
    <w:div w:id="398019266">
      <w:bodyDiv w:val="1"/>
      <w:marLeft w:val="0"/>
      <w:marRight w:val="0"/>
      <w:marTop w:val="0"/>
      <w:marBottom w:val="0"/>
      <w:divBdr>
        <w:top w:val="none" w:sz="0" w:space="0" w:color="auto"/>
        <w:left w:val="none" w:sz="0" w:space="0" w:color="auto"/>
        <w:bottom w:val="none" w:sz="0" w:space="0" w:color="auto"/>
        <w:right w:val="none" w:sz="0" w:space="0" w:color="auto"/>
      </w:divBdr>
    </w:div>
    <w:div w:id="499082001">
      <w:bodyDiv w:val="1"/>
      <w:marLeft w:val="0"/>
      <w:marRight w:val="0"/>
      <w:marTop w:val="0"/>
      <w:marBottom w:val="0"/>
      <w:divBdr>
        <w:top w:val="none" w:sz="0" w:space="0" w:color="auto"/>
        <w:left w:val="none" w:sz="0" w:space="0" w:color="auto"/>
        <w:bottom w:val="none" w:sz="0" w:space="0" w:color="auto"/>
        <w:right w:val="none" w:sz="0" w:space="0" w:color="auto"/>
      </w:divBdr>
    </w:div>
    <w:div w:id="689646132">
      <w:bodyDiv w:val="1"/>
      <w:marLeft w:val="0"/>
      <w:marRight w:val="0"/>
      <w:marTop w:val="0"/>
      <w:marBottom w:val="0"/>
      <w:divBdr>
        <w:top w:val="none" w:sz="0" w:space="0" w:color="auto"/>
        <w:left w:val="none" w:sz="0" w:space="0" w:color="auto"/>
        <w:bottom w:val="none" w:sz="0" w:space="0" w:color="auto"/>
        <w:right w:val="none" w:sz="0" w:space="0" w:color="auto"/>
      </w:divBdr>
    </w:div>
    <w:div w:id="698089730">
      <w:bodyDiv w:val="1"/>
      <w:marLeft w:val="0"/>
      <w:marRight w:val="0"/>
      <w:marTop w:val="0"/>
      <w:marBottom w:val="0"/>
      <w:divBdr>
        <w:top w:val="none" w:sz="0" w:space="0" w:color="auto"/>
        <w:left w:val="none" w:sz="0" w:space="0" w:color="auto"/>
        <w:bottom w:val="none" w:sz="0" w:space="0" w:color="auto"/>
        <w:right w:val="none" w:sz="0" w:space="0" w:color="auto"/>
      </w:divBdr>
    </w:div>
    <w:div w:id="743911299">
      <w:bodyDiv w:val="1"/>
      <w:marLeft w:val="0"/>
      <w:marRight w:val="0"/>
      <w:marTop w:val="0"/>
      <w:marBottom w:val="0"/>
      <w:divBdr>
        <w:top w:val="none" w:sz="0" w:space="0" w:color="auto"/>
        <w:left w:val="none" w:sz="0" w:space="0" w:color="auto"/>
        <w:bottom w:val="none" w:sz="0" w:space="0" w:color="auto"/>
        <w:right w:val="none" w:sz="0" w:space="0" w:color="auto"/>
      </w:divBdr>
    </w:div>
    <w:div w:id="761487320">
      <w:bodyDiv w:val="1"/>
      <w:marLeft w:val="0"/>
      <w:marRight w:val="0"/>
      <w:marTop w:val="0"/>
      <w:marBottom w:val="0"/>
      <w:divBdr>
        <w:top w:val="none" w:sz="0" w:space="0" w:color="auto"/>
        <w:left w:val="none" w:sz="0" w:space="0" w:color="auto"/>
        <w:bottom w:val="none" w:sz="0" w:space="0" w:color="auto"/>
        <w:right w:val="none" w:sz="0" w:space="0" w:color="auto"/>
      </w:divBdr>
    </w:div>
    <w:div w:id="769087335">
      <w:bodyDiv w:val="1"/>
      <w:marLeft w:val="0"/>
      <w:marRight w:val="0"/>
      <w:marTop w:val="0"/>
      <w:marBottom w:val="0"/>
      <w:divBdr>
        <w:top w:val="none" w:sz="0" w:space="0" w:color="auto"/>
        <w:left w:val="none" w:sz="0" w:space="0" w:color="auto"/>
        <w:bottom w:val="none" w:sz="0" w:space="0" w:color="auto"/>
        <w:right w:val="none" w:sz="0" w:space="0" w:color="auto"/>
      </w:divBdr>
    </w:div>
    <w:div w:id="807088782">
      <w:bodyDiv w:val="1"/>
      <w:marLeft w:val="0"/>
      <w:marRight w:val="0"/>
      <w:marTop w:val="0"/>
      <w:marBottom w:val="0"/>
      <w:divBdr>
        <w:top w:val="none" w:sz="0" w:space="0" w:color="auto"/>
        <w:left w:val="none" w:sz="0" w:space="0" w:color="auto"/>
        <w:bottom w:val="none" w:sz="0" w:space="0" w:color="auto"/>
        <w:right w:val="none" w:sz="0" w:space="0" w:color="auto"/>
      </w:divBdr>
    </w:div>
    <w:div w:id="967736649">
      <w:bodyDiv w:val="1"/>
      <w:marLeft w:val="0"/>
      <w:marRight w:val="0"/>
      <w:marTop w:val="0"/>
      <w:marBottom w:val="0"/>
      <w:divBdr>
        <w:top w:val="none" w:sz="0" w:space="0" w:color="auto"/>
        <w:left w:val="none" w:sz="0" w:space="0" w:color="auto"/>
        <w:bottom w:val="none" w:sz="0" w:space="0" w:color="auto"/>
        <w:right w:val="none" w:sz="0" w:space="0" w:color="auto"/>
      </w:divBdr>
    </w:div>
    <w:div w:id="1003168519">
      <w:bodyDiv w:val="1"/>
      <w:marLeft w:val="0"/>
      <w:marRight w:val="0"/>
      <w:marTop w:val="0"/>
      <w:marBottom w:val="0"/>
      <w:divBdr>
        <w:top w:val="none" w:sz="0" w:space="0" w:color="auto"/>
        <w:left w:val="none" w:sz="0" w:space="0" w:color="auto"/>
        <w:bottom w:val="none" w:sz="0" w:space="0" w:color="auto"/>
        <w:right w:val="none" w:sz="0" w:space="0" w:color="auto"/>
      </w:divBdr>
    </w:div>
    <w:div w:id="1022780326">
      <w:bodyDiv w:val="1"/>
      <w:marLeft w:val="0"/>
      <w:marRight w:val="0"/>
      <w:marTop w:val="0"/>
      <w:marBottom w:val="0"/>
      <w:divBdr>
        <w:top w:val="none" w:sz="0" w:space="0" w:color="auto"/>
        <w:left w:val="none" w:sz="0" w:space="0" w:color="auto"/>
        <w:bottom w:val="none" w:sz="0" w:space="0" w:color="auto"/>
        <w:right w:val="none" w:sz="0" w:space="0" w:color="auto"/>
      </w:divBdr>
    </w:div>
    <w:div w:id="1074862110">
      <w:bodyDiv w:val="1"/>
      <w:marLeft w:val="0"/>
      <w:marRight w:val="0"/>
      <w:marTop w:val="0"/>
      <w:marBottom w:val="0"/>
      <w:divBdr>
        <w:top w:val="none" w:sz="0" w:space="0" w:color="auto"/>
        <w:left w:val="none" w:sz="0" w:space="0" w:color="auto"/>
        <w:bottom w:val="none" w:sz="0" w:space="0" w:color="auto"/>
        <w:right w:val="none" w:sz="0" w:space="0" w:color="auto"/>
      </w:divBdr>
    </w:div>
    <w:div w:id="1104348019">
      <w:bodyDiv w:val="1"/>
      <w:marLeft w:val="0"/>
      <w:marRight w:val="0"/>
      <w:marTop w:val="0"/>
      <w:marBottom w:val="0"/>
      <w:divBdr>
        <w:top w:val="none" w:sz="0" w:space="0" w:color="auto"/>
        <w:left w:val="none" w:sz="0" w:space="0" w:color="auto"/>
        <w:bottom w:val="none" w:sz="0" w:space="0" w:color="auto"/>
        <w:right w:val="none" w:sz="0" w:space="0" w:color="auto"/>
      </w:divBdr>
    </w:div>
    <w:div w:id="1171606417">
      <w:bodyDiv w:val="1"/>
      <w:marLeft w:val="0"/>
      <w:marRight w:val="0"/>
      <w:marTop w:val="0"/>
      <w:marBottom w:val="0"/>
      <w:divBdr>
        <w:top w:val="none" w:sz="0" w:space="0" w:color="auto"/>
        <w:left w:val="none" w:sz="0" w:space="0" w:color="auto"/>
        <w:bottom w:val="none" w:sz="0" w:space="0" w:color="auto"/>
        <w:right w:val="none" w:sz="0" w:space="0" w:color="auto"/>
      </w:divBdr>
    </w:div>
    <w:div w:id="1243831104">
      <w:bodyDiv w:val="1"/>
      <w:marLeft w:val="0"/>
      <w:marRight w:val="0"/>
      <w:marTop w:val="0"/>
      <w:marBottom w:val="0"/>
      <w:divBdr>
        <w:top w:val="none" w:sz="0" w:space="0" w:color="auto"/>
        <w:left w:val="none" w:sz="0" w:space="0" w:color="auto"/>
        <w:bottom w:val="none" w:sz="0" w:space="0" w:color="auto"/>
        <w:right w:val="none" w:sz="0" w:space="0" w:color="auto"/>
      </w:divBdr>
    </w:div>
    <w:div w:id="1280453157">
      <w:bodyDiv w:val="1"/>
      <w:marLeft w:val="0"/>
      <w:marRight w:val="0"/>
      <w:marTop w:val="0"/>
      <w:marBottom w:val="0"/>
      <w:divBdr>
        <w:top w:val="none" w:sz="0" w:space="0" w:color="auto"/>
        <w:left w:val="none" w:sz="0" w:space="0" w:color="auto"/>
        <w:bottom w:val="none" w:sz="0" w:space="0" w:color="auto"/>
        <w:right w:val="none" w:sz="0" w:space="0" w:color="auto"/>
      </w:divBdr>
    </w:div>
    <w:div w:id="1281569835">
      <w:bodyDiv w:val="1"/>
      <w:marLeft w:val="0"/>
      <w:marRight w:val="0"/>
      <w:marTop w:val="0"/>
      <w:marBottom w:val="0"/>
      <w:divBdr>
        <w:top w:val="none" w:sz="0" w:space="0" w:color="auto"/>
        <w:left w:val="none" w:sz="0" w:space="0" w:color="auto"/>
        <w:bottom w:val="none" w:sz="0" w:space="0" w:color="auto"/>
        <w:right w:val="none" w:sz="0" w:space="0" w:color="auto"/>
      </w:divBdr>
    </w:div>
    <w:div w:id="1401246611">
      <w:bodyDiv w:val="1"/>
      <w:marLeft w:val="0"/>
      <w:marRight w:val="0"/>
      <w:marTop w:val="0"/>
      <w:marBottom w:val="0"/>
      <w:divBdr>
        <w:top w:val="none" w:sz="0" w:space="0" w:color="auto"/>
        <w:left w:val="none" w:sz="0" w:space="0" w:color="auto"/>
        <w:bottom w:val="none" w:sz="0" w:space="0" w:color="auto"/>
        <w:right w:val="none" w:sz="0" w:space="0" w:color="auto"/>
      </w:divBdr>
    </w:div>
    <w:div w:id="1439369368">
      <w:bodyDiv w:val="1"/>
      <w:marLeft w:val="0"/>
      <w:marRight w:val="0"/>
      <w:marTop w:val="0"/>
      <w:marBottom w:val="0"/>
      <w:divBdr>
        <w:top w:val="none" w:sz="0" w:space="0" w:color="auto"/>
        <w:left w:val="none" w:sz="0" w:space="0" w:color="auto"/>
        <w:bottom w:val="none" w:sz="0" w:space="0" w:color="auto"/>
        <w:right w:val="none" w:sz="0" w:space="0" w:color="auto"/>
      </w:divBdr>
    </w:div>
    <w:div w:id="1440756004">
      <w:bodyDiv w:val="1"/>
      <w:marLeft w:val="0"/>
      <w:marRight w:val="0"/>
      <w:marTop w:val="0"/>
      <w:marBottom w:val="0"/>
      <w:divBdr>
        <w:top w:val="none" w:sz="0" w:space="0" w:color="auto"/>
        <w:left w:val="none" w:sz="0" w:space="0" w:color="auto"/>
        <w:bottom w:val="none" w:sz="0" w:space="0" w:color="auto"/>
        <w:right w:val="none" w:sz="0" w:space="0" w:color="auto"/>
      </w:divBdr>
    </w:div>
    <w:div w:id="1597054366">
      <w:bodyDiv w:val="1"/>
      <w:marLeft w:val="0"/>
      <w:marRight w:val="0"/>
      <w:marTop w:val="0"/>
      <w:marBottom w:val="0"/>
      <w:divBdr>
        <w:top w:val="none" w:sz="0" w:space="0" w:color="auto"/>
        <w:left w:val="none" w:sz="0" w:space="0" w:color="auto"/>
        <w:bottom w:val="none" w:sz="0" w:space="0" w:color="auto"/>
        <w:right w:val="none" w:sz="0" w:space="0" w:color="auto"/>
      </w:divBdr>
    </w:div>
    <w:div w:id="1685742461">
      <w:bodyDiv w:val="1"/>
      <w:marLeft w:val="0"/>
      <w:marRight w:val="0"/>
      <w:marTop w:val="0"/>
      <w:marBottom w:val="0"/>
      <w:divBdr>
        <w:top w:val="none" w:sz="0" w:space="0" w:color="auto"/>
        <w:left w:val="none" w:sz="0" w:space="0" w:color="auto"/>
        <w:bottom w:val="none" w:sz="0" w:space="0" w:color="auto"/>
        <w:right w:val="none" w:sz="0" w:space="0" w:color="auto"/>
      </w:divBdr>
    </w:div>
    <w:div w:id="1736393886">
      <w:bodyDiv w:val="1"/>
      <w:marLeft w:val="0"/>
      <w:marRight w:val="0"/>
      <w:marTop w:val="0"/>
      <w:marBottom w:val="0"/>
      <w:divBdr>
        <w:top w:val="none" w:sz="0" w:space="0" w:color="auto"/>
        <w:left w:val="none" w:sz="0" w:space="0" w:color="auto"/>
        <w:bottom w:val="none" w:sz="0" w:space="0" w:color="auto"/>
        <w:right w:val="none" w:sz="0" w:space="0" w:color="auto"/>
      </w:divBdr>
    </w:div>
    <w:div w:id="1743795106">
      <w:bodyDiv w:val="1"/>
      <w:marLeft w:val="0"/>
      <w:marRight w:val="0"/>
      <w:marTop w:val="0"/>
      <w:marBottom w:val="0"/>
      <w:divBdr>
        <w:top w:val="none" w:sz="0" w:space="0" w:color="auto"/>
        <w:left w:val="none" w:sz="0" w:space="0" w:color="auto"/>
        <w:bottom w:val="none" w:sz="0" w:space="0" w:color="auto"/>
        <w:right w:val="none" w:sz="0" w:space="0" w:color="auto"/>
      </w:divBdr>
    </w:div>
    <w:div w:id="1860897176">
      <w:bodyDiv w:val="1"/>
      <w:marLeft w:val="0"/>
      <w:marRight w:val="0"/>
      <w:marTop w:val="0"/>
      <w:marBottom w:val="0"/>
      <w:divBdr>
        <w:top w:val="none" w:sz="0" w:space="0" w:color="auto"/>
        <w:left w:val="none" w:sz="0" w:space="0" w:color="auto"/>
        <w:bottom w:val="none" w:sz="0" w:space="0" w:color="auto"/>
        <w:right w:val="none" w:sz="0" w:space="0" w:color="auto"/>
      </w:divBdr>
    </w:div>
    <w:div w:id="1886022098">
      <w:bodyDiv w:val="1"/>
      <w:marLeft w:val="0"/>
      <w:marRight w:val="0"/>
      <w:marTop w:val="0"/>
      <w:marBottom w:val="0"/>
      <w:divBdr>
        <w:top w:val="none" w:sz="0" w:space="0" w:color="auto"/>
        <w:left w:val="none" w:sz="0" w:space="0" w:color="auto"/>
        <w:bottom w:val="none" w:sz="0" w:space="0" w:color="auto"/>
        <w:right w:val="none" w:sz="0" w:space="0" w:color="auto"/>
      </w:divBdr>
    </w:div>
    <w:div w:id="1905556009">
      <w:bodyDiv w:val="1"/>
      <w:marLeft w:val="0"/>
      <w:marRight w:val="0"/>
      <w:marTop w:val="0"/>
      <w:marBottom w:val="0"/>
      <w:divBdr>
        <w:top w:val="none" w:sz="0" w:space="0" w:color="auto"/>
        <w:left w:val="none" w:sz="0" w:space="0" w:color="auto"/>
        <w:bottom w:val="none" w:sz="0" w:space="0" w:color="auto"/>
        <w:right w:val="none" w:sz="0" w:space="0" w:color="auto"/>
      </w:divBdr>
    </w:div>
    <w:div w:id="1935671556">
      <w:bodyDiv w:val="1"/>
      <w:marLeft w:val="0"/>
      <w:marRight w:val="0"/>
      <w:marTop w:val="0"/>
      <w:marBottom w:val="0"/>
      <w:divBdr>
        <w:top w:val="none" w:sz="0" w:space="0" w:color="auto"/>
        <w:left w:val="none" w:sz="0" w:space="0" w:color="auto"/>
        <w:bottom w:val="none" w:sz="0" w:space="0" w:color="auto"/>
        <w:right w:val="none" w:sz="0" w:space="0" w:color="auto"/>
      </w:divBdr>
    </w:div>
    <w:div w:id="1948463883">
      <w:bodyDiv w:val="1"/>
      <w:marLeft w:val="0"/>
      <w:marRight w:val="0"/>
      <w:marTop w:val="0"/>
      <w:marBottom w:val="0"/>
      <w:divBdr>
        <w:top w:val="none" w:sz="0" w:space="0" w:color="auto"/>
        <w:left w:val="none" w:sz="0" w:space="0" w:color="auto"/>
        <w:bottom w:val="none" w:sz="0" w:space="0" w:color="auto"/>
        <w:right w:val="none" w:sz="0" w:space="0" w:color="auto"/>
      </w:divBdr>
    </w:div>
    <w:div w:id="2072073038">
      <w:bodyDiv w:val="1"/>
      <w:marLeft w:val="0"/>
      <w:marRight w:val="0"/>
      <w:marTop w:val="0"/>
      <w:marBottom w:val="0"/>
      <w:divBdr>
        <w:top w:val="none" w:sz="0" w:space="0" w:color="auto"/>
        <w:left w:val="none" w:sz="0" w:space="0" w:color="auto"/>
        <w:bottom w:val="none" w:sz="0" w:space="0" w:color="auto"/>
        <w:right w:val="none" w:sz="0" w:space="0" w:color="auto"/>
      </w:divBdr>
    </w:div>
    <w:div w:id="211073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eader" Target="head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4.0/" TargetMode="Externa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PolicyPurples">
      <a:dk1>
        <a:sysClr val="windowText" lastClr="000000"/>
      </a:dk1>
      <a:lt1>
        <a:sysClr val="window" lastClr="FFFFFF"/>
      </a:lt1>
      <a:dk2>
        <a:srgbClr val="514F59"/>
      </a:dk2>
      <a:lt2>
        <a:srgbClr val="9688BE"/>
      </a:lt2>
      <a:accent1>
        <a:srgbClr val="46328C"/>
      </a:accent1>
      <a:accent2>
        <a:srgbClr val="514F59"/>
      </a:accent2>
      <a:accent3>
        <a:srgbClr val="82A682"/>
      </a:accent3>
      <a:accent4>
        <a:srgbClr val="9688BE"/>
      </a:accent4>
      <a:accent5>
        <a:srgbClr val="C4BFD9"/>
      </a:accent5>
      <a:accent6>
        <a:srgbClr val="E1DDEF"/>
      </a:accent6>
      <a:hlink>
        <a:srgbClr val="46328C"/>
      </a:hlink>
      <a:folHlink>
        <a:srgbClr val="514F59"/>
      </a:folHlink>
    </a:clrScheme>
    <a:fontScheme name="Angle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F34257-9E44-4834-8FC3-EB69A7385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14</Pages>
  <Words>3466</Words>
  <Characters>21181</Characters>
  <Application>Microsoft Office Word</Application>
  <DocSecurity>0</DocSecurity>
  <Lines>450</Lines>
  <Paragraphs>270</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24377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Holley</dc:creator>
  <cp:keywords/>
  <dc:description/>
  <cp:lastModifiedBy>Aaron Urquhart</cp:lastModifiedBy>
  <cp:revision>9</cp:revision>
  <cp:lastPrinted>2023-04-27T08:27:00Z</cp:lastPrinted>
  <dcterms:created xsi:type="dcterms:W3CDTF">2023-10-03T05:50:00Z</dcterms:created>
  <dcterms:modified xsi:type="dcterms:W3CDTF">2023-10-04T05:16:00Z</dcterms:modified>
</cp:coreProperties>
</file>