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82BF" w14:textId="7C459898" w:rsidR="003B10BB" w:rsidRPr="00207A18" w:rsidRDefault="003B10BB" w:rsidP="00207A18">
      <w:pPr>
        <w:pStyle w:val="SCSATitle1"/>
      </w:pPr>
      <w:r w:rsidRPr="00207A18">
        <w:rPr>
          <w:noProof/>
        </w:rPr>
        <w:drawing>
          <wp:anchor distT="0" distB="0" distL="114300" distR="114300" simplePos="0" relativeHeight="251659264" behindDoc="1" locked="1" layoutInCell="1" allowOverlap="1" wp14:anchorId="459F831F" wp14:editId="509A6A62">
            <wp:simplePos x="0" y="0"/>
            <wp:positionH relativeFrom="column">
              <wp:posOffset>-6105525</wp:posOffset>
            </wp:positionH>
            <wp:positionV relativeFrom="paragraph">
              <wp:posOffset>243840</wp:posOffset>
            </wp:positionV>
            <wp:extent cx="11631295" cy="9121775"/>
            <wp:effectExtent l="0" t="0" r="0" b="0"/>
            <wp:wrapNone/>
            <wp:docPr id="6" name="Picture 6" descr="School Curriculum and Standards Authority logo watermark. A pictorial mark of the SCSA logo's tree of knowledge, representing growth and expa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hool Curriculum and Standards Authority logo watermark. A pictorial mark of the SCSA logo's tree of knowledge, representing growth and expansion."/>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07A18">
        <w:t>Sample Assessment Outline</w:t>
      </w:r>
    </w:p>
    <w:p w14:paraId="459F82C0" w14:textId="77777777" w:rsidR="003B10BB" w:rsidRPr="00207A18" w:rsidRDefault="003B10BB" w:rsidP="00207A18">
      <w:pPr>
        <w:pStyle w:val="SCSATitle2"/>
      </w:pPr>
      <w:r w:rsidRPr="00207A18">
        <w:t>Business Management and Enterprise</w:t>
      </w:r>
    </w:p>
    <w:p w14:paraId="459F82C1" w14:textId="77777777" w:rsidR="003B10BB" w:rsidRPr="00207A18" w:rsidRDefault="00952A6D" w:rsidP="00207A18">
      <w:pPr>
        <w:pStyle w:val="SCSATitle3"/>
      </w:pPr>
      <w:r w:rsidRPr="00207A18">
        <w:t>ATAR</w:t>
      </w:r>
      <w:r w:rsidR="00D64022" w:rsidRPr="00207A18">
        <w:t xml:space="preserve"> Year 12</w:t>
      </w:r>
    </w:p>
    <w:p w14:paraId="459F82C2" w14:textId="77777777" w:rsidR="003B10BB" w:rsidRPr="0017191C" w:rsidRDefault="003B10BB" w:rsidP="0039713D">
      <w:pPr>
        <w:spacing w:line="264" w:lineRule="auto"/>
      </w:pPr>
      <w:r w:rsidRPr="0017191C">
        <w:br w:type="page"/>
      </w:r>
    </w:p>
    <w:p w14:paraId="692F4733" w14:textId="77777777" w:rsidR="00F5206F" w:rsidRPr="009A4413" w:rsidRDefault="00F5206F" w:rsidP="00F5206F">
      <w:pPr>
        <w:keepNext/>
        <w:rPr>
          <w:rFonts w:cs="Calibri"/>
          <w:b/>
        </w:rPr>
      </w:pPr>
      <w:r w:rsidRPr="009A4413">
        <w:rPr>
          <w:rFonts w:cs="Calibri"/>
          <w:b/>
        </w:rPr>
        <w:lastRenderedPageBreak/>
        <w:t>Acknowledgement of Country</w:t>
      </w:r>
    </w:p>
    <w:p w14:paraId="55CB5C06" w14:textId="77777777" w:rsidR="00F5206F" w:rsidRPr="009A4413" w:rsidRDefault="00F5206F" w:rsidP="00DF4327">
      <w:pPr>
        <w:spacing w:after="6720"/>
        <w:rPr>
          <w:rFonts w:eastAsia="Calibri" w:cs="Myanmar Text"/>
        </w:rPr>
      </w:pPr>
      <w:r w:rsidRPr="009A4413">
        <w:rPr>
          <w:rFonts w:eastAsia="Calibri" w:cs="Myanmar Text"/>
        </w:rPr>
        <w:t xml:space="preserve">Kaya. The School Curriculum and Standards Authority (the Authority) acknowledges that our offices are on Whadjuk Noongar boodjar and that we deliver our services on the country of many traditional custodians and language groups throughout </w:t>
      </w:r>
      <w:r w:rsidRPr="00207A18">
        <w:rPr>
          <w:rFonts w:asciiTheme="minorHAnsi" w:eastAsiaTheme="minorEastAsia" w:hAnsiTheme="minorHAnsi"/>
          <w:lang w:val="en-AU"/>
        </w:rPr>
        <w:t>Western</w:t>
      </w:r>
      <w:r w:rsidRPr="009A4413">
        <w:rPr>
          <w:rFonts w:eastAsia="Calibri" w:cs="Myanmar Text"/>
        </w:rPr>
        <w:t xml:space="preserve"> Australia. The Authority acknowledges the traditional custodians throughout Western Australia and their continuing connection to land, waters and community. We offer our respect to Elders past and present.</w:t>
      </w:r>
    </w:p>
    <w:p w14:paraId="4062CBA0" w14:textId="77777777" w:rsidR="00207A18" w:rsidRPr="0066245B" w:rsidRDefault="00207A18" w:rsidP="00207A18">
      <w:pPr>
        <w:jc w:val="both"/>
        <w:rPr>
          <w:b/>
          <w:sz w:val="20"/>
          <w:szCs w:val="20"/>
        </w:rPr>
      </w:pPr>
      <w:r w:rsidRPr="0066245B">
        <w:rPr>
          <w:b/>
          <w:sz w:val="20"/>
          <w:szCs w:val="20"/>
        </w:rPr>
        <w:t>Copyright</w:t>
      </w:r>
    </w:p>
    <w:p w14:paraId="292A97E9" w14:textId="77777777" w:rsidR="00207A18" w:rsidRPr="0066245B" w:rsidRDefault="00207A18" w:rsidP="00207A18">
      <w:pPr>
        <w:jc w:val="both"/>
        <w:rPr>
          <w:rFonts w:cstheme="minorHAnsi"/>
          <w:sz w:val="20"/>
          <w:szCs w:val="20"/>
        </w:rPr>
      </w:pPr>
      <w:r w:rsidRPr="0066245B">
        <w:rPr>
          <w:rFonts w:cstheme="minorHAnsi"/>
          <w:sz w:val="20"/>
          <w:szCs w:val="20"/>
        </w:rPr>
        <w:t>© School Curriculum and Standards Authority, 2023</w:t>
      </w:r>
    </w:p>
    <w:p w14:paraId="621296DD" w14:textId="77777777" w:rsidR="00207A18" w:rsidRPr="0066245B" w:rsidRDefault="00207A18" w:rsidP="00207A18">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E329896" w14:textId="77777777" w:rsidR="00207A18" w:rsidRPr="0066245B" w:rsidRDefault="00207A18" w:rsidP="00306A8B">
      <w:pPr>
        <w:ind w:right="-113"/>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7614BFCE" w14:textId="77777777" w:rsidR="00207A18" w:rsidRPr="0066245B" w:rsidRDefault="00207A18" w:rsidP="00207A18">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150F31DB" w14:textId="77777777" w:rsidR="00207A18" w:rsidRPr="0066245B" w:rsidRDefault="00207A18" w:rsidP="00207A18">
      <w:pPr>
        <w:jc w:val="both"/>
        <w:rPr>
          <w:rFonts w:cstheme="minorHAnsi"/>
          <w:b/>
          <w:sz w:val="20"/>
          <w:szCs w:val="20"/>
        </w:rPr>
      </w:pPr>
      <w:r w:rsidRPr="0066245B">
        <w:rPr>
          <w:rFonts w:cstheme="minorHAnsi"/>
          <w:b/>
          <w:sz w:val="20"/>
          <w:szCs w:val="20"/>
        </w:rPr>
        <w:t>Disclaimer</w:t>
      </w:r>
    </w:p>
    <w:p w14:paraId="02F86751" w14:textId="77777777" w:rsidR="00207A18" w:rsidRPr="0066245B" w:rsidRDefault="00207A18" w:rsidP="00207A18">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459F82CC" w14:textId="77777777" w:rsidR="003B10BB" w:rsidRPr="0017191C" w:rsidRDefault="003B10BB" w:rsidP="0039713D">
      <w:pPr>
        <w:spacing w:line="264" w:lineRule="auto"/>
        <w:ind w:right="68"/>
        <w:jc w:val="both"/>
        <w:rPr>
          <w:sz w:val="16"/>
        </w:rPr>
        <w:sectPr w:rsidR="003B10BB" w:rsidRPr="0017191C" w:rsidSect="00207A18">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459F82CD" w14:textId="36464D7C" w:rsidR="003B10BB" w:rsidRPr="00207A18" w:rsidRDefault="003B10BB" w:rsidP="00207A18">
      <w:pPr>
        <w:pStyle w:val="SCSAHeading1"/>
        <w:rPr>
          <w:lang w:eastAsia="ja-JP"/>
        </w:rPr>
      </w:pPr>
      <w:r w:rsidRPr="00207A18">
        <w:rPr>
          <w:lang w:eastAsia="ja-JP"/>
        </w:rPr>
        <w:lastRenderedPageBreak/>
        <w:t>Sample assessment outline</w:t>
      </w:r>
    </w:p>
    <w:p w14:paraId="459F82CE" w14:textId="77777777" w:rsidR="003B10BB" w:rsidRPr="00207A18" w:rsidRDefault="003B10BB" w:rsidP="00207A18">
      <w:pPr>
        <w:pStyle w:val="SCSAHeading1"/>
        <w:rPr>
          <w:lang w:eastAsia="ja-JP"/>
        </w:rPr>
      </w:pPr>
      <w:r w:rsidRPr="00207A18">
        <w:rPr>
          <w:lang w:eastAsia="ja-JP"/>
        </w:rPr>
        <w:t xml:space="preserve">Business Management and Enterprise – </w:t>
      </w:r>
      <w:r w:rsidR="00952A6D" w:rsidRPr="00207A18">
        <w:rPr>
          <w:lang w:eastAsia="ja-JP"/>
        </w:rPr>
        <w:t>ATAR</w:t>
      </w:r>
      <w:r w:rsidR="00D64022" w:rsidRPr="00207A18">
        <w:rPr>
          <w:lang w:eastAsia="ja-JP"/>
        </w:rPr>
        <w:t xml:space="preserve"> Year 12</w:t>
      </w:r>
    </w:p>
    <w:p w14:paraId="459F82CF" w14:textId="67A02651" w:rsidR="007C1B49" w:rsidRPr="00207A18" w:rsidRDefault="003B3E18" w:rsidP="00207A18">
      <w:pPr>
        <w:pStyle w:val="SCSAHeading2"/>
        <w:spacing w:after="120"/>
        <w:rPr>
          <w:lang w:eastAsia="ja-JP"/>
        </w:rPr>
      </w:pPr>
      <w:r w:rsidRPr="00207A18">
        <w:rPr>
          <w:lang w:eastAsia="ja-JP"/>
        </w:rPr>
        <w:t xml:space="preserve">Unit </w:t>
      </w:r>
      <w:r w:rsidR="007807AA" w:rsidRPr="00207A18">
        <w:rPr>
          <w:lang w:eastAsia="ja-JP"/>
        </w:rPr>
        <w:t>3</w:t>
      </w:r>
      <w:r w:rsidRPr="00207A18">
        <w:rPr>
          <w:lang w:eastAsia="ja-JP"/>
        </w:rPr>
        <w:t xml:space="preserve"> and </w:t>
      </w:r>
      <w:r w:rsidR="0022025E" w:rsidRPr="00207A18">
        <w:rPr>
          <w:lang w:eastAsia="ja-JP"/>
        </w:rPr>
        <w:t xml:space="preserve">Unit </w:t>
      </w:r>
      <w:r w:rsidR="007807AA" w:rsidRPr="00207A18">
        <w:rPr>
          <w:lang w:eastAsia="ja-JP"/>
        </w:rPr>
        <w:t>4</w:t>
      </w:r>
    </w:p>
    <w:tbl>
      <w:tblPr>
        <w:tblW w:w="0" w:type="auto"/>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364"/>
        <w:gridCol w:w="1262"/>
        <w:gridCol w:w="1198"/>
        <w:gridCol w:w="1391"/>
        <w:gridCol w:w="8777"/>
      </w:tblGrid>
      <w:tr w:rsidR="00207A18" w:rsidRPr="00207A18" w14:paraId="459F82D5" w14:textId="77777777" w:rsidTr="00207A18">
        <w:trPr>
          <w:trHeight w:val="20"/>
        </w:trPr>
        <w:tc>
          <w:tcPr>
            <w:tcW w:w="0" w:type="auto"/>
            <w:tcBorders>
              <w:right w:val="single" w:sz="4" w:space="0" w:color="FFFFFF" w:themeColor="background1"/>
            </w:tcBorders>
            <w:shd w:val="clear" w:color="auto" w:fill="BD9FCF"/>
            <w:vAlign w:val="center"/>
            <w:hideMark/>
          </w:tcPr>
          <w:p w14:paraId="459F82D0" w14:textId="77777777" w:rsidR="007C1B49" w:rsidRPr="00207A18" w:rsidRDefault="0048009C" w:rsidP="00DF4327">
            <w:pPr>
              <w:spacing w:after="0" w:line="240" w:lineRule="auto"/>
              <w:jc w:val="center"/>
              <w:rPr>
                <w:rFonts w:cs="Calibri"/>
                <w:b/>
                <w:sz w:val="20"/>
                <w:szCs w:val="20"/>
                <w:lang w:val="en-AU"/>
              </w:rPr>
            </w:pPr>
            <w:r w:rsidRPr="00207A18">
              <w:rPr>
                <w:rFonts w:cs="Calibri"/>
                <w:b/>
                <w:sz w:val="20"/>
                <w:szCs w:val="20"/>
                <w:lang w:val="en-AU"/>
              </w:rPr>
              <w:t>Assessment type</w:t>
            </w:r>
          </w:p>
        </w:tc>
        <w:tc>
          <w:tcPr>
            <w:tcW w:w="0" w:type="auto"/>
            <w:tcBorders>
              <w:left w:val="single" w:sz="4" w:space="0" w:color="FFFFFF" w:themeColor="background1"/>
              <w:right w:val="single" w:sz="4" w:space="0" w:color="FFFFFF" w:themeColor="background1"/>
            </w:tcBorders>
            <w:shd w:val="clear" w:color="auto" w:fill="BD9FCF"/>
            <w:vAlign w:val="center"/>
          </w:tcPr>
          <w:p w14:paraId="459F82D1" w14:textId="25AECD24" w:rsidR="007C1B49" w:rsidRPr="00207A18" w:rsidRDefault="007C1B49" w:rsidP="00DF4327">
            <w:pPr>
              <w:spacing w:after="0" w:line="240" w:lineRule="auto"/>
              <w:jc w:val="center"/>
              <w:rPr>
                <w:rFonts w:cs="Calibri"/>
                <w:b/>
                <w:bCs/>
                <w:sz w:val="20"/>
                <w:szCs w:val="20"/>
                <w:lang w:val="en-US"/>
              </w:rPr>
            </w:pPr>
            <w:r w:rsidRPr="00207A18">
              <w:rPr>
                <w:rFonts w:cs="Calibri"/>
                <w:b/>
                <w:bCs/>
                <w:sz w:val="20"/>
                <w:szCs w:val="20"/>
                <w:lang w:val="en-US"/>
              </w:rPr>
              <w:t>Assessment</w:t>
            </w:r>
            <w:r w:rsidRPr="00207A18">
              <w:rPr>
                <w:rFonts w:cs="Calibri"/>
                <w:b/>
                <w:bCs/>
                <w:sz w:val="20"/>
                <w:szCs w:val="20"/>
                <w:lang w:val="en-US"/>
              </w:rPr>
              <w:br/>
              <w:t xml:space="preserve">type weighting </w:t>
            </w:r>
          </w:p>
        </w:tc>
        <w:tc>
          <w:tcPr>
            <w:tcW w:w="0" w:type="auto"/>
            <w:tcBorders>
              <w:left w:val="single" w:sz="4" w:space="0" w:color="FFFFFF" w:themeColor="background1"/>
              <w:right w:val="single" w:sz="4" w:space="0" w:color="FFFFFF" w:themeColor="background1"/>
            </w:tcBorders>
            <w:shd w:val="clear" w:color="auto" w:fill="BD9FCF"/>
            <w:vAlign w:val="center"/>
          </w:tcPr>
          <w:p w14:paraId="459F82D2" w14:textId="3E00A3E9" w:rsidR="007C1B49" w:rsidRPr="00207A18" w:rsidRDefault="007C1B49" w:rsidP="00DF4327">
            <w:pPr>
              <w:pStyle w:val="Title"/>
              <w:spacing w:after="0" w:line="240" w:lineRule="auto"/>
              <w:rPr>
                <w:rFonts w:ascii="Calibri" w:hAnsi="Calibri" w:cs="Calibri"/>
                <w:bCs w:val="0"/>
                <w:sz w:val="20"/>
                <w:szCs w:val="20"/>
              </w:rPr>
            </w:pPr>
            <w:r w:rsidRPr="00207A18">
              <w:rPr>
                <w:rFonts w:ascii="Calibri" w:hAnsi="Calibri" w:cs="Calibri"/>
                <w:bCs w:val="0"/>
                <w:sz w:val="20"/>
                <w:szCs w:val="20"/>
              </w:rPr>
              <w:t>Assessment</w:t>
            </w:r>
            <w:r w:rsidRPr="00207A18">
              <w:rPr>
                <w:rFonts w:ascii="Calibri" w:hAnsi="Calibri" w:cs="Calibri"/>
                <w:bCs w:val="0"/>
                <w:sz w:val="20"/>
                <w:szCs w:val="20"/>
              </w:rPr>
              <w:br/>
              <w:t>task</w:t>
            </w:r>
            <w:r w:rsidRPr="00207A18">
              <w:rPr>
                <w:rFonts w:ascii="Calibri" w:hAnsi="Calibri" w:cs="Calibri"/>
                <w:bCs w:val="0"/>
                <w:sz w:val="20"/>
                <w:szCs w:val="20"/>
              </w:rPr>
              <w:br/>
              <w:t>weighting</w:t>
            </w:r>
          </w:p>
        </w:tc>
        <w:tc>
          <w:tcPr>
            <w:tcW w:w="1391" w:type="dxa"/>
            <w:tcBorders>
              <w:left w:val="single" w:sz="4" w:space="0" w:color="FFFFFF" w:themeColor="background1"/>
              <w:right w:val="single" w:sz="4" w:space="0" w:color="FFFFFF" w:themeColor="background1"/>
            </w:tcBorders>
            <w:shd w:val="clear" w:color="auto" w:fill="BD9FCF"/>
            <w:vAlign w:val="center"/>
          </w:tcPr>
          <w:p w14:paraId="459F82D3" w14:textId="77777777" w:rsidR="007C1B49" w:rsidRPr="00207A18" w:rsidRDefault="007C1B49" w:rsidP="00DF4327">
            <w:pPr>
              <w:spacing w:after="0" w:line="240" w:lineRule="auto"/>
              <w:jc w:val="center"/>
              <w:rPr>
                <w:rFonts w:cs="Calibri"/>
                <w:b/>
                <w:bCs/>
                <w:sz w:val="20"/>
                <w:szCs w:val="20"/>
                <w:lang w:val="en-US"/>
              </w:rPr>
            </w:pPr>
            <w:r w:rsidRPr="00207A18">
              <w:rPr>
                <w:rFonts w:cs="Calibri"/>
                <w:b/>
                <w:bCs/>
                <w:sz w:val="20"/>
                <w:szCs w:val="20"/>
                <w:lang w:val="en-US"/>
              </w:rPr>
              <w:t>When</w:t>
            </w:r>
          </w:p>
        </w:tc>
        <w:tc>
          <w:tcPr>
            <w:tcW w:w="8777" w:type="dxa"/>
            <w:tcBorders>
              <w:left w:val="single" w:sz="4" w:space="0" w:color="FFFFFF" w:themeColor="background1"/>
            </w:tcBorders>
            <w:shd w:val="clear" w:color="auto" w:fill="BD9FCF"/>
            <w:vAlign w:val="center"/>
            <w:hideMark/>
          </w:tcPr>
          <w:p w14:paraId="459F82D4" w14:textId="77777777" w:rsidR="007C1B49" w:rsidRPr="00207A18" w:rsidRDefault="007C1B49" w:rsidP="00DF4327">
            <w:pPr>
              <w:spacing w:after="0" w:line="240" w:lineRule="auto"/>
              <w:jc w:val="center"/>
              <w:rPr>
                <w:rFonts w:cs="Calibri"/>
                <w:b/>
                <w:bCs/>
                <w:sz w:val="20"/>
                <w:szCs w:val="20"/>
                <w:lang w:val="en-US"/>
              </w:rPr>
            </w:pPr>
            <w:r w:rsidRPr="00207A18">
              <w:rPr>
                <w:rFonts w:cs="Calibri"/>
                <w:b/>
                <w:bCs/>
                <w:sz w:val="20"/>
                <w:szCs w:val="20"/>
                <w:lang w:val="en-US"/>
              </w:rPr>
              <w:t>Assessment task</w:t>
            </w:r>
          </w:p>
        </w:tc>
      </w:tr>
      <w:tr w:rsidR="00B248E1" w:rsidRPr="00207A18" w14:paraId="459F82DE" w14:textId="77777777" w:rsidTr="00207A18">
        <w:trPr>
          <w:trHeight w:val="20"/>
        </w:trPr>
        <w:tc>
          <w:tcPr>
            <w:tcW w:w="0" w:type="auto"/>
            <w:vMerge w:val="restart"/>
            <w:vAlign w:val="center"/>
          </w:tcPr>
          <w:p w14:paraId="459F82D6" w14:textId="77777777" w:rsidR="00B248E1" w:rsidRPr="00207A18" w:rsidRDefault="00B248E1" w:rsidP="00DF4327">
            <w:pPr>
              <w:tabs>
                <w:tab w:val="left" w:pos="1440"/>
                <w:tab w:val="left" w:pos="4140"/>
                <w:tab w:val="left" w:pos="4800"/>
              </w:tabs>
              <w:spacing w:after="0" w:line="240" w:lineRule="auto"/>
              <w:jc w:val="center"/>
              <w:rPr>
                <w:rFonts w:cs="Calibri"/>
                <w:b/>
                <w:bCs/>
                <w:sz w:val="20"/>
                <w:szCs w:val="20"/>
                <w:lang w:val="en-AU"/>
              </w:rPr>
            </w:pPr>
            <w:r w:rsidRPr="00207A18">
              <w:rPr>
                <w:rFonts w:cs="Calibri"/>
                <w:b/>
                <w:bCs/>
                <w:sz w:val="20"/>
                <w:szCs w:val="20"/>
                <w:lang w:val="en-AU"/>
              </w:rPr>
              <w:t>Business research</w:t>
            </w:r>
          </w:p>
        </w:tc>
        <w:tc>
          <w:tcPr>
            <w:tcW w:w="0" w:type="auto"/>
            <w:vMerge w:val="restart"/>
            <w:vAlign w:val="center"/>
          </w:tcPr>
          <w:p w14:paraId="459F82D7" w14:textId="77777777" w:rsidR="00B248E1" w:rsidRPr="00207A18" w:rsidRDefault="00B248E1" w:rsidP="00DF4327">
            <w:pPr>
              <w:tabs>
                <w:tab w:val="left" w:pos="4140"/>
                <w:tab w:val="left" w:pos="4800"/>
              </w:tabs>
              <w:spacing w:after="0" w:line="240" w:lineRule="auto"/>
              <w:jc w:val="center"/>
              <w:rPr>
                <w:rFonts w:cs="Calibri"/>
                <w:bCs/>
                <w:sz w:val="20"/>
                <w:szCs w:val="20"/>
                <w:lang w:eastAsia="en-US"/>
              </w:rPr>
            </w:pPr>
            <w:r w:rsidRPr="00207A18">
              <w:rPr>
                <w:rFonts w:cs="Calibri"/>
                <w:bCs/>
                <w:sz w:val="20"/>
                <w:szCs w:val="20"/>
                <w:lang w:eastAsia="en-US"/>
              </w:rPr>
              <w:t>30%</w:t>
            </w:r>
          </w:p>
        </w:tc>
        <w:tc>
          <w:tcPr>
            <w:tcW w:w="0" w:type="auto"/>
            <w:vAlign w:val="center"/>
          </w:tcPr>
          <w:p w14:paraId="459F82D8" w14:textId="5CA3F888" w:rsidR="00B248E1" w:rsidRPr="00207A18" w:rsidRDefault="00305F3C"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10%</w:t>
            </w:r>
          </w:p>
        </w:tc>
        <w:tc>
          <w:tcPr>
            <w:tcW w:w="1391" w:type="dxa"/>
            <w:vAlign w:val="center"/>
          </w:tcPr>
          <w:p w14:paraId="459F82D9" w14:textId="77777777" w:rsidR="00B248E1" w:rsidRPr="00207A18" w:rsidRDefault="00B248E1" w:rsidP="00DF4327">
            <w:pPr>
              <w:pStyle w:val="Title"/>
              <w:spacing w:after="0" w:line="240" w:lineRule="auto"/>
              <w:rPr>
                <w:rFonts w:ascii="Calibri" w:hAnsi="Calibri" w:cs="Calibri"/>
                <w:b w:val="0"/>
                <w:bCs w:val="0"/>
                <w:sz w:val="20"/>
                <w:szCs w:val="20"/>
                <w:lang w:val="en-AU"/>
              </w:rPr>
            </w:pPr>
            <w:r w:rsidRPr="00207A18">
              <w:rPr>
                <w:rFonts w:ascii="Calibri" w:hAnsi="Calibri" w:cs="Calibri"/>
                <w:b w:val="0"/>
                <w:bCs w:val="0"/>
                <w:sz w:val="20"/>
                <w:szCs w:val="20"/>
                <w:lang w:val="en-AU"/>
              </w:rPr>
              <w:t>Semester 1</w:t>
            </w:r>
          </w:p>
          <w:p w14:paraId="459F82DA" w14:textId="55EB849D" w:rsidR="00B248E1" w:rsidRPr="00207A18" w:rsidRDefault="00B248E1" w:rsidP="00DF4327">
            <w:pPr>
              <w:pStyle w:val="Title"/>
              <w:spacing w:after="0" w:line="240" w:lineRule="auto"/>
              <w:rPr>
                <w:rFonts w:ascii="Calibri" w:hAnsi="Calibri" w:cs="Calibri"/>
                <w:b w:val="0"/>
                <w:bCs w:val="0"/>
                <w:sz w:val="20"/>
                <w:szCs w:val="20"/>
                <w:lang w:val="en-AU"/>
              </w:rPr>
            </w:pPr>
            <w:r w:rsidRPr="00207A18">
              <w:rPr>
                <w:rFonts w:ascii="Calibri" w:hAnsi="Calibri" w:cs="Calibri"/>
                <w:b w:val="0"/>
                <w:bCs w:val="0"/>
                <w:sz w:val="20"/>
                <w:szCs w:val="20"/>
                <w:lang w:val="en-AU"/>
              </w:rPr>
              <w:t>Week</w:t>
            </w:r>
            <w:r w:rsidR="00730549" w:rsidRPr="00207A18">
              <w:rPr>
                <w:rFonts w:ascii="Calibri" w:hAnsi="Calibri" w:cs="Calibri"/>
                <w:b w:val="0"/>
                <w:bCs w:val="0"/>
                <w:sz w:val="20"/>
                <w:szCs w:val="20"/>
                <w:lang w:val="en-AU"/>
              </w:rPr>
              <w:t>s</w:t>
            </w:r>
            <w:r w:rsidRPr="00207A18">
              <w:rPr>
                <w:rFonts w:ascii="Calibri" w:hAnsi="Calibri" w:cs="Calibri"/>
                <w:b w:val="0"/>
                <w:bCs w:val="0"/>
                <w:sz w:val="20"/>
                <w:szCs w:val="20"/>
                <w:lang w:val="en-AU"/>
              </w:rPr>
              <w:t xml:space="preserve"> 2</w:t>
            </w:r>
            <w:r w:rsidR="00476A89" w:rsidRPr="00207A18">
              <w:rPr>
                <w:rFonts w:ascii="Calibri" w:hAnsi="Calibri" w:cs="Calibri"/>
                <w:b w:val="0"/>
                <w:sz w:val="20"/>
                <w:szCs w:val="20"/>
              </w:rPr>
              <w:t>–</w:t>
            </w:r>
            <w:r w:rsidR="00681E0B" w:rsidRPr="00207A18">
              <w:rPr>
                <w:rFonts w:ascii="Calibri" w:hAnsi="Calibri" w:cs="Calibri"/>
                <w:b w:val="0"/>
                <w:sz w:val="20"/>
                <w:szCs w:val="20"/>
              </w:rPr>
              <w:t>3</w:t>
            </w:r>
          </w:p>
        </w:tc>
        <w:tc>
          <w:tcPr>
            <w:tcW w:w="8777" w:type="dxa"/>
            <w:vAlign w:val="center"/>
          </w:tcPr>
          <w:p w14:paraId="459F82DB" w14:textId="2DF9CB5B" w:rsidR="00B248E1" w:rsidRPr="00207A18" w:rsidRDefault="00B248E1" w:rsidP="00DF4327">
            <w:pPr>
              <w:spacing w:after="0" w:line="240" w:lineRule="auto"/>
              <w:rPr>
                <w:rFonts w:cs="Calibri"/>
                <w:sz w:val="20"/>
                <w:szCs w:val="20"/>
              </w:rPr>
            </w:pPr>
            <w:r w:rsidRPr="00207A18">
              <w:rPr>
                <w:rFonts w:cs="Calibri"/>
                <w:b/>
                <w:sz w:val="20"/>
                <w:szCs w:val="20"/>
              </w:rPr>
              <w:t>Task 1:</w:t>
            </w:r>
            <w:r w:rsidRPr="001D380C">
              <w:rPr>
                <w:rFonts w:cs="Calibri"/>
                <w:sz w:val="20"/>
                <w:szCs w:val="20"/>
              </w:rPr>
              <w:t xml:space="preserve"> </w:t>
            </w:r>
            <w:r w:rsidRPr="00207A18">
              <w:rPr>
                <w:rFonts w:cs="Calibri"/>
                <w:sz w:val="20"/>
                <w:szCs w:val="20"/>
              </w:rPr>
              <w:t xml:space="preserve">Research into factors driving </w:t>
            </w:r>
            <w:r w:rsidR="009E71BC" w:rsidRPr="00207A18">
              <w:rPr>
                <w:rFonts w:cs="Calibri"/>
                <w:sz w:val="20"/>
                <w:szCs w:val="20"/>
              </w:rPr>
              <w:t>global business development</w:t>
            </w:r>
            <w:r w:rsidRPr="00207A18">
              <w:rPr>
                <w:rFonts w:cs="Calibri"/>
                <w:sz w:val="20"/>
                <w:szCs w:val="20"/>
              </w:rPr>
              <w:t xml:space="preserve"> and the impact of globalisation</w:t>
            </w:r>
          </w:p>
          <w:p w14:paraId="459F82DC" w14:textId="6B377170" w:rsidR="00B768CD" w:rsidRPr="00207A18" w:rsidRDefault="00B248E1" w:rsidP="00DF4327">
            <w:pPr>
              <w:spacing w:after="0" w:line="240" w:lineRule="auto"/>
              <w:rPr>
                <w:rFonts w:cs="Calibri"/>
                <w:sz w:val="20"/>
                <w:szCs w:val="20"/>
              </w:rPr>
            </w:pPr>
            <w:r w:rsidRPr="00207A18">
              <w:rPr>
                <w:rFonts w:cs="Calibri"/>
                <w:sz w:val="20"/>
                <w:szCs w:val="20"/>
              </w:rPr>
              <w:t>Part A: Evidence of research</w:t>
            </w:r>
            <w:r w:rsidR="0048492C">
              <w:rPr>
                <w:rFonts w:cs="Calibri"/>
                <w:sz w:val="20"/>
                <w:szCs w:val="20"/>
              </w:rPr>
              <w:t>,</w:t>
            </w:r>
            <w:r w:rsidR="00B768CD" w:rsidRPr="00207A18">
              <w:rPr>
                <w:rFonts w:cs="Calibri"/>
                <w:sz w:val="20"/>
                <w:szCs w:val="20"/>
              </w:rPr>
              <w:t xml:space="preserve"> </w:t>
            </w:r>
            <w:r w:rsidR="00364F74" w:rsidRPr="00207A18">
              <w:rPr>
                <w:rFonts w:cs="Calibri"/>
                <w:sz w:val="20"/>
                <w:szCs w:val="20"/>
              </w:rPr>
              <w:t xml:space="preserve">including </w:t>
            </w:r>
            <w:r w:rsidR="0048492C">
              <w:rPr>
                <w:rFonts w:cs="Calibri"/>
                <w:sz w:val="20"/>
                <w:szCs w:val="20"/>
              </w:rPr>
              <w:t xml:space="preserve">a </w:t>
            </w:r>
            <w:r w:rsidR="00364F74" w:rsidRPr="00207A18">
              <w:rPr>
                <w:rFonts w:cs="Calibri"/>
                <w:sz w:val="20"/>
                <w:szCs w:val="20"/>
              </w:rPr>
              <w:t>bibliography</w:t>
            </w:r>
            <w:r w:rsidR="0048492C">
              <w:rPr>
                <w:rFonts w:cs="Calibri"/>
                <w:sz w:val="20"/>
                <w:szCs w:val="20"/>
              </w:rPr>
              <w:t>/reference list</w:t>
            </w:r>
          </w:p>
          <w:p w14:paraId="459F82DD" w14:textId="477CE38F" w:rsidR="00B248E1" w:rsidRPr="00207A18" w:rsidRDefault="00B248E1" w:rsidP="00DF4327">
            <w:pPr>
              <w:spacing w:after="0" w:line="240" w:lineRule="auto"/>
              <w:rPr>
                <w:rFonts w:cs="Calibri"/>
                <w:sz w:val="20"/>
                <w:szCs w:val="20"/>
              </w:rPr>
            </w:pPr>
            <w:r w:rsidRPr="00207A18">
              <w:rPr>
                <w:rFonts w:cs="Calibri"/>
                <w:sz w:val="20"/>
                <w:szCs w:val="20"/>
              </w:rPr>
              <w:t xml:space="preserve">Part B: In-class validation </w:t>
            </w:r>
            <w:r w:rsidR="00364F74" w:rsidRPr="00207A18">
              <w:rPr>
                <w:rFonts w:cs="Calibri"/>
                <w:sz w:val="20"/>
                <w:szCs w:val="20"/>
              </w:rPr>
              <w:t xml:space="preserve">– </w:t>
            </w:r>
            <w:r w:rsidR="00074214">
              <w:rPr>
                <w:rFonts w:cs="Calibri"/>
                <w:sz w:val="20"/>
                <w:szCs w:val="20"/>
              </w:rPr>
              <w:t xml:space="preserve">a </w:t>
            </w:r>
            <w:r w:rsidR="00364F74" w:rsidRPr="00207A18">
              <w:rPr>
                <w:rFonts w:cs="Calibri"/>
                <w:sz w:val="20"/>
                <w:szCs w:val="20"/>
              </w:rPr>
              <w:t xml:space="preserve">case study </w:t>
            </w:r>
            <w:r w:rsidR="00EF4F94" w:rsidRPr="00207A18">
              <w:rPr>
                <w:rFonts w:cs="Calibri"/>
                <w:sz w:val="20"/>
                <w:szCs w:val="20"/>
              </w:rPr>
              <w:t>connected to the research</w:t>
            </w:r>
          </w:p>
        </w:tc>
      </w:tr>
      <w:tr w:rsidR="00B248E1" w:rsidRPr="00207A18" w14:paraId="459F82E7" w14:textId="77777777" w:rsidTr="00207A18">
        <w:trPr>
          <w:trHeight w:val="20"/>
        </w:trPr>
        <w:tc>
          <w:tcPr>
            <w:tcW w:w="0" w:type="auto"/>
            <w:vMerge/>
            <w:vAlign w:val="center"/>
          </w:tcPr>
          <w:p w14:paraId="459F82DF" w14:textId="77777777" w:rsidR="00B248E1" w:rsidRPr="00207A18" w:rsidRDefault="00B248E1" w:rsidP="00DF4327">
            <w:pPr>
              <w:tabs>
                <w:tab w:val="left" w:pos="1440"/>
                <w:tab w:val="left" w:pos="4140"/>
                <w:tab w:val="left" w:pos="4800"/>
              </w:tabs>
              <w:spacing w:after="0" w:line="240" w:lineRule="auto"/>
              <w:jc w:val="center"/>
              <w:rPr>
                <w:rFonts w:cs="Calibri"/>
                <w:b/>
                <w:bCs/>
                <w:sz w:val="20"/>
                <w:szCs w:val="20"/>
                <w:lang w:val="en-AU"/>
              </w:rPr>
            </w:pPr>
          </w:p>
        </w:tc>
        <w:tc>
          <w:tcPr>
            <w:tcW w:w="0" w:type="auto"/>
            <w:vMerge/>
            <w:vAlign w:val="center"/>
          </w:tcPr>
          <w:p w14:paraId="459F82E0" w14:textId="77777777" w:rsidR="00B248E1" w:rsidRPr="00207A18" w:rsidRDefault="00B248E1" w:rsidP="00DF4327">
            <w:pPr>
              <w:pStyle w:val="Title"/>
              <w:spacing w:after="0" w:line="240" w:lineRule="auto"/>
              <w:rPr>
                <w:rFonts w:ascii="Calibri" w:hAnsi="Calibri" w:cs="Calibri"/>
                <w:sz w:val="20"/>
                <w:szCs w:val="20"/>
                <w:lang w:val="en-AU"/>
              </w:rPr>
            </w:pPr>
          </w:p>
        </w:tc>
        <w:tc>
          <w:tcPr>
            <w:tcW w:w="0" w:type="auto"/>
            <w:vAlign w:val="center"/>
          </w:tcPr>
          <w:p w14:paraId="459F82E1" w14:textId="39AB22BF" w:rsidR="00B248E1" w:rsidRPr="00207A18" w:rsidRDefault="00305F3C"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12%</w:t>
            </w:r>
          </w:p>
        </w:tc>
        <w:tc>
          <w:tcPr>
            <w:tcW w:w="1391" w:type="dxa"/>
            <w:vAlign w:val="center"/>
          </w:tcPr>
          <w:p w14:paraId="459F82E2" w14:textId="77777777" w:rsidR="00B248E1" w:rsidRPr="00207A18" w:rsidRDefault="00B248E1" w:rsidP="00DF4327">
            <w:pPr>
              <w:pStyle w:val="Title"/>
              <w:spacing w:after="0" w:line="240" w:lineRule="auto"/>
              <w:rPr>
                <w:rFonts w:ascii="Calibri" w:hAnsi="Calibri" w:cs="Calibri"/>
                <w:b w:val="0"/>
                <w:sz w:val="20"/>
                <w:szCs w:val="20"/>
                <w:lang w:val="en-AU"/>
              </w:rPr>
            </w:pPr>
            <w:r w:rsidRPr="00207A18">
              <w:rPr>
                <w:rFonts w:ascii="Calibri" w:hAnsi="Calibri" w:cs="Calibri"/>
                <w:b w:val="0"/>
                <w:sz w:val="20"/>
                <w:szCs w:val="20"/>
                <w:lang w:val="en-AU"/>
              </w:rPr>
              <w:t>Semester 1</w:t>
            </w:r>
          </w:p>
          <w:p w14:paraId="459F82E3" w14:textId="77777777" w:rsidR="00B248E1" w:rsidRPr="00207A18" w:rsidRDefault="00B248E1" w:rsidP="00DF4327">
            <w:pPr>
              <w:pStyle w:val="Title"/>
              <w:spacing w:after="0" w:line="240" w:lineRule="auto"/>
              <w:rPr>
                <w:rFonts w:ascii="Calibri" w:hAnsi="Calibri" w:cs="Calibri"/>
                <w:b w:val="0"/>
                <w:sz w:val="20"/>
                <w:szCs w:val="20"/>
                <w:lang w:val="en-AU"/>
              </w:rPr>
            </w:pPr>
            <w:r w:rsidRPr="00207A18">
              <w:rPr>
                <w:rFonts w:ascii="Calibri" w:hAnsi="Calibri" w:cs="Calibri"/>
                <w:b w:val="0"/>
                <w:sz w:val="20"/>
                <w:szCs w:val="20"/>
                <w:lang w:val="en-AU"/>
              </w:rPr>
              <w:t>Week</w:t>
            </w:r>
            <w:r w:rsidR="00730549" w:rsidRPr="00207A18">
              <w:rPr>
                <w:rFonts w:ascii="Calibri" w:hAnsi="Calibri" w:cs="Calibri"/>
                <w:b w:val="0"/>
                <w:sz w:val="20"/>
                <w:szCs w:val="20"/>
                <w:lang w:val="en-AU"/>
              </w:rPr>
              <w:t>s</w:t>
            </w:r>
            <w:r w:rsidRPr="00207A18">
              <w:rPr>
                <w:rFonts w:ascii="Calibri" w:hAnsi="Calibri" w:cs="Calibri"/>
                <w:b w:val="0"/>
                <w:sz w:val="20"/>
                <w:szCs w:val="20"/>
                <w:lang w:val="en-AU"/>
              </w:rPr>
              <w:t xml:space="preserve"> </w:t>
            </w:r>
            <w:r w:rsidR="00507C70" w:rsidRPr="00207A18">
              <w:rPr>
                <w:rFonts w:ascii="Calibri" w:hAnsi="Calibri" w:cs="Calibri"/>
                <w:b w:val="0"/>
                <w:sz w:val="20"/>
                <w:szCs w:val="20"/>
                <w:lang w:val="en-AU"/>
              </w:rPr>
              <w:t>5</w:t>
            </w:r>
            <w:r w:rsidR="00476A89" w:rsidRPr="00207A18">
              <w:rPr>
                <w:rFonts w:ascii="Calibri" w:hAnsi="Calibri" w:cs="Calibri"/>
                <w:b w:val="0"/>
                <w:sz w:val="20"/>
                <w:szCs w:val="20"/>
              </w:rPr>
              <w:t>–</w:t>
            </w:r>
            <w:r w:rsidR="00507C70" w:rsidRPr="00207A18">
              <w:rPr>
                <w:rFonts w:ascii="Calibri" w:hAnsi="Calibri" w:cs="Calibri"/>
                <w:b w:val="0"/>
                <w:sz w:val="20"/>
                <w:szCs w:val="20"/>
                <w:lang w:val="en-AU"/>
              </w:rPr>
              <w:t>6</w:t>
            </w:r>
          </w:p>
        </w:tc>
        <w:tc>
          <w:tcPr>
            <w:tcW w:w="8777" w:type="dxa"/>
            <w:vAlign w:val="center"/>
          </w:tcPr>
          <w:p w14:paraId="459F82E4" w14:textId="7B02A767" w:rsidR="00B248E1" w:rsidRPr="00207A18" w:rsidRDefault="00B248E1" w:rsidP="00DF4327">
            <w:pPr>
              <w:pStyle w:val="Title"/>
              <w:spacing w:after="0" w:line="240" w:lineRule="auto"/>
              <w:jc w:val="left"/>
              <w:rPr>
                <w:rFonts w:ascii="Calibri" w:hAnsi="Calibri" w:cs="Calibri"/>
                <w:b w:val="0"/>
                <w:sz w:val="20"/>
                <w:szCs w:val="20"/>
                <w:lang w:val="en-AU" w:eastAsia="en-AU"/>
              </w:rPr>
            </w:pPr>
            <w:r w:rsidRPr="00207A18">
              <w:rPr>
                <w:rFonts w:ascii="Calibri" w:hAnsi="Calibri" w:cs="Calibri"/>
                <w:sz w:val="20"/>
                <w:szCs w:val="20"/>
                <w:lang w:val="en-AU" w:eastAsia="en-AU"/>
              </w:rPr>
              <w:t xml:space="preserve">Task </w:t>
            </w:r>
            <w:r w:rsidR="00507C70" w:rsidRPr="00207A18">
              <w:rPr>
                <w:rFonts w:ascii="Calibri" w:hAnsi="Calibri" w:cs="Calibri"/>
                <w:sz w:val="20"/>
                <w:szCs w:val="20"/>
                <w:lang w:val="en-AU" w:eastAsia="en-AU"/>
              </w:rPr>
              <w:t>2</w:t>
            </w:r>
            <w:r w:rsidR="0048009C" w:rsidRPr="003E561B">
              <w:rPr>
                <w:rFonts w:ascii="Calibri" w:hAnsi="Calibri" w:cs="Calibri"/>
                <w:bCs w:val="0"/>
                <w:sz w:val="20"/>
                <w:szCs w:val="20"/>
                <w:lang w:val="en-AU" w:eastAsia="en-AU"/>
              </w:rPr>
              <w:t>:</w:t>
            </w:r>
            <w:r w:rsidR="0048009C" w:rsidRPr="00207A18">
              <w:rPr>
                <w:rFonts w:ascii="Calibri" w:hAnsi="Calibri" w:cs="Calibri"/>
                <w:b w:val="0"/>
                <w:sz w:val="20"/>
                <w:szCs w:val="20"/>
                <w:lang w:val="en-AU" w:eastAsia="en-AU"/>
              </w:rPr>
              <w:t xml:space="preserve"> </w:t>
            </w:r>
            <w:r w:rsidRPr="00207A18">
              <w:rPr>
                <w:rFonts w:ascii="Calibri" w:hAnsi="Calibri" w:cs="Calibri"/>
                <w:b w:val="0"/>
                <w:sz w:val="20"/>
                <w:szCs w:val="20"/>
                <w:lang w:val="en-AU" w:eastAsia="en-AU"/>
              </w:rPr>
              <w:t xml:space="preserve">Research </w:t>
            </w:r>
            <w:r w:rsidR="0005259F" w:rsidRPr="00207A18">
              <w:rPr>
                <w:rFonts w:ascii="Calibri" w:hAnsi="Calibri" w:cs="Calibri"/>
                <w:b w:val="0"/>
                <w:sz w:val="20"/>
                <w:szCs w:val="20"/>
                <w:lang w:val="en-AU" w:eastAsia="en-AU"/>
              </w:rPr>
              <w:t xml:space="preserve">based on </w:t>
            </w:r>
            <w:r w:rsidR="001621BA" w:rsidRPr="00207A18">
              <w:rPr>
                <w:rFonts w:ascii="Calibri" w:hAnsi="Calibri" w:cs="Calibri"/>
                <w:b w:val="0"/>
                <w:sz w:val="20"/>
                <w:szCs w:val="20"/>
                <w:lang w:val="en-AU" w:eastAsia="en-AU"/>
              </w:rPr>
              <w:t xml:space="preserve">content drawn from: </w:t>
            </w:r>
            <w:r w:rsidRPr="00207A18">
              <w:rPr>
                <w:rFonts w:ascii="Calibri" w:hAnsi="Calibri" w:cs="Calibri"/>
                <w:b w:val="0"/>
                <w:sz w:val="20"/>
                <w:szCs w:val="20"/>
                <w:lang w:val="en-AU" w:eastAsia="en-AU"/>
              </w:rPr>
              <w:t>feasibility of expanding into a foreign market</w:t>
            </w:r>
            <w:r w:rsidR="009E71BC" w:rsidRPr="00207A18">
              <w:rPr>
                <w:rFonts w:ascii="Calibri" w:hAnsi="Calibri" w:cs="Calibri"/>
                <w:b w:val="0"/>
                <w:sz w:val="20"/>
                <w:szCs w:val="20"/>
                <w:lang w:val="en-AU" w:eastAsia="en-AU"/>
              </w:rPr>
              <w:t>;</w:t>
            </w:r>
            <w:r w:rsidRPr="00207A18">
              <w:rPr>
                <w:rFonts w:ascii="Calibri" w:hAnsi="Calibri" w:cs="Calibri"/>
                <w:b w:val="0"/>
                <w:sz w:val="20"/>
                <w:szCs w:val="20"/>
                <w:lang w:val="en-AU" w:eastAsia="en-AU"/>
              </w:rPr>
              <w:t xml:space="preserve"> benefits of having a global </w:t>
            </w:r>
            <w:r w:rsidR="009D0F7F" w:rsidRPr="00207A18">
              <w:rPr>
                <w:rFonts w:ascii="Calibri" w:hAnsi="Calibri" w:cs="Calibri"/>
                <w:b w:val="0"/>
                <w:sz w:val="20"/>
                <w:szCs w:val="20"/>
                <w:lang w:val="en-AU" w:eastAsia="en-AU"/>
              </w:rPr>
              <w:t>brand</w:t>
            </w:r>
            <w:r w:rsidR="009E71BC" w:rsidRPr="00207A18">
              <w:rPr>
                <w:rFonts w:ascii="Calibri" w:hAnsi="Calibri" w:cs="Calibri"/>
                <w:b w:val="0"/>
                <w:sz w:val="20"/>
                <w:szCs w:val="20"/>
                <w:lang w:val="en-AU" w:eastAsia="en-AU"/>
              </w:rPr>
              <w:t>;</w:t>
            </w:r>
            <w:r w:rsidR="009A5823">
              <w:rPr>
                <w:rFonts w:ascii="Calibri" w:hAnsi="Calibri" w:cs="Calibri"/>
                <w:b w:val="0"/>
                <w:sz w:val="20"/>
                <w:szCs w:val="20"/>
                <w:lang w:val="en-AU" w:eastAsia="en-AU"/>
              </w:rPr>
              <w:t xml:space="preserve"> and</w:t>
            </w:r>
            <w:r w:rsidR="009D0F7F" w:rsidRPr="00207A18">
              <w:rPr>
                <w:rFonts w:ascii="Calibri" w:hAnsi="Calibri" w:cs="Calibri"/>
                <w:b w:val="0"/>
                <w:sz w:val="20"/>
                <w:szCs w:val="20"/>
                <w:lang w:val="en-AU" w:eastAsia="en-AU"/>
              </w:rPr>
              <w:t xml:space="preserve"> </w:t>
            </w:r>
            <w:r w:rsidRPr="00207A18">
              <w:rPr>
                <w:rFonts w:ascii="Calibri" w:hAnsi="Calibri" w:cs="Calibri"/>
                <w:b w:val="0"/>
                <w:sz w:val="20"/>
                <w:szCs w:val="20"/>
                <w:lang w:val="en-AU" w:eastAsia="en-AU"/>
              </w:rPr>
              <w:t>standardisation or adapt</w:t>
            </w:r>
            <w:r w:rsidR="001D380C">
              <w:rPr>
                <w:rFonts w:ascii="Calibri" w:hAnsi="Calibri" w:cs="Calibri"/>
                <w:b w:val="0"/>
                <w:sz w:val="20"/>
                <w:szCs w:val="20"/>
                <w:lang w:val="en-AU" w:eastAsia="en-AU"/>
              </w:rPr>
              <w:t>at</w:t>
            </w:r>
            <w:r w:rsidRPr="00207A18">
              <w:rPr>
                <w:rFonts w:ascii="Calibri" w:hAnsi="Calibri" w:cs="Calibri"/>
                <w:b w:val="0"/>
                <w:sz w:val="20"/>
                <w:szCs w:val="20"/>
                <w:lang w:val="en-AU" w:eastAsia="en-AU"/>
              </w:rPr>
              <w:t>ion when applying elements of the marketing mix to global brands</w:t>
            </w:r>
          </w:p>
          <w:p w14:paraId="459F82E5" w14:textId="4C5D80E2" w:rsidR="00B248E1" w:rsidRPr="00207A18" w:rsidRDefault="00B248E1" w:rsidP="00DF4327">
            <w:pPr>
              <w:pStyle w:val="Title"/>
              <w:spacing w:after="0" w:line="240" w:lineRule="auto"/>
              <w:jc w:val="left"/>
              <w:rPr>
                <w:rFonts w:ascii="Calibri" w:hAnsi="Calibri" w:cs="Calibri"/>
                <w:b w:val="0"/>
                <w:sz w:val="20"/>
                <w:szCs w:val="20"/>
                <w:lang w:val="en-AU" w:eastAsia="en-AU"/>
              </w:rPr>
            </w:pPr>
            <w:r w:rsidRPr="00207A18">
              <w:rPr>
                <w:rFonts w:ascii="Calibri" w:hAnsi="Calibri" w:cs="Calibri"/>
                <w:b w:val="0"/>
                <w:sz w:val="20"/>
                <w:szCs w:val="20"/>
                <w:lang w:val="en-AU" w:eastAsia="en-AU"/>
              </w:rPr>
              <w:t>Part A</w:t>
            </w:r>
            <w:r w:rsidRPr="001D380C">
              <w:rPr>
                <w:rFonts w:ascii="Calibri" w:hAnsi="Calibri" w:cs="Calibri"/>
                <w:b w:val="0"/>
                <w:bCs w:val="0"/>
                <w:sz w:val="20"/>
                <w:szCs w:val="20"/>
                <w:lang w:val="en-AU" w:eastAsia="en-AU"/>
              </w:rPr>
              <w:t xml:space="preserve">: </w:t>
            </w:r>
            <w:r w:rsidR="0016204B" w:rsidRPr="00207A18">
              <w:rPr>
                <w:rFonts w:ascii="Calibri" w:hAnsi="Calibri" w:cs="Calibri"/>
                <w:b w:val="0"/>
                <w:sz w:val="20"/>
                <w:szCs w:val="20"/>
              </w:rPr>
              <w:t>Evidence of research</w:t>
            </w:r>
            <w:r w:rsidR="0048492C">
              <w:rPr>
                <w:rFonts w:ascii="Calibri" w:hAnsi="Calibri" w:cs="Calibri"/>
                <w:b w:val="0"/>
                <w:sz w:val="20"/>
                <w:szCs w:val="20"/>
              </w:rPr>
              <w:t>,</w:t>
            </w:r>
            <w:r w:rsidR="0016204B" w:rsidRPr="00207A18">
              <w:rPr>
                <w:rFonts w:ascii="Calibri" w:hAnsi="Calibri" w:cs="Calibri"/>
                <w:b w:val="0"/>
                <w:sz w:val="20"/>
                <w:szCs w:val="20"/>
              </w:rPr>
              <w:t xml:space="preserve"> including </w:t>
            </w:r>
            <w:r w:rsidR="0048492C">
              <w:rPr>
                <w:rFonts w:ascii="Calibri" w:hAnsi="Calibri" w:cs="Calibri"/>
                <w:b w:val="0"/>
                <w:sz w:val="20"/>
                <w:szCs w:val="20"/>
              </w:rPr>
              <w:t xml:space="preserve">a </w:t>
            </w:r>
            <w:r w:rsidR="0016204B" w:rsidRPr="00207A18">
              <w:rPr>
                <w:rFonts w:ascii="Calibri" w:hAnsi="Calibri" w:cs="Calibri"/>
                <w:b w:val="0"/>
                <w:sz w:val="20"/>
                <w:szCs w:val="20"/>
              </w:rPr>
              <w:t>bibliography</w:t>
            </w:r>
            <w:r w:rsidR="0048492C">
              <w:rPr>
                <w:rFonts w:ascii="Calibri" w:hAnsi="Calibri" w:cs="Calibri"/>
                <w:b w:val="0"/>
                <w:sz w:val="20"/>
                <w:szCs w:val="20"/>
              </w:rPr>
              <w:t>/reference list</w:t>
            </w:r>
          </w:p>
          <w:p w14:paraId="459F82E6" w14:textId="4112C2EE" w:rsidR="00B248E1" w:rsidRPr="00207A18" w:rsidRDefault="00B248E1" w:rsidP="00DF4327">
            <w:pPr>
              <w:pStyle w:val="Title"/>
              <w:spacing w:after="0" w:line="240" w:lineRule="auto"/>
              <w:jc w:val="left"/>
              <w:rPr>
                <w:rFonts w:ascii="Calibri" w:hAnsi="Calibri" w:cs="Calibri"/>
                <w:b w:val="0"/>
                <w:sz w:val="20"/>
                <w:szCs w:val="20"/>
                <w:lang w:val="en-AU" w:eastAsia="en-AU"/>
              </w:rPr>
            </w:pPr>
            <w:r w:rsidRPr="00207A18">
              <w:rPr>
                <w:rFonts w:ascii="Calibri" w:hAnsi="Calibri" w:cs="Calibri"/>
                <w:b w:val="0"/>
                <w:sz w:val="20"/>
                <w:szCs w:val="20"/>
                <w:lang w:val="en-AU" w:eastAsia="en-AU"/>
              </w:rPr>
              <w:t>Part B: In-class validatio</w:t>
            </w:r>
            <w:r w:rsidR="00EF4F94" w:rsidRPr="00207A18">
              <w:rPr>
                <w:rFonts w:ascii="Calibri" w:hAnsi="Calibri" w:cs="Calibri"/>
                <w:b w:val="0"/>
                <w:sz w:val="20"/>
                <w:szCs w:val="20"/>
                <w:lang w:val="en-AU" w:eastAsia="en-AU"/>
              </w:rPr>
              <w:t xml:space="preserve">n – </w:t>
            </w:r>
            <w:r w:rsidR="00074214">
              <w:rPr>
                <w:rFonts w:ascii="Calibri" w:hAnsi="Calibri" w:cs="Calibri"/>
                <w:b w:val="0"/>
                <w:sz w:val="20"/>
                <w:szCs w:val="20"/>
                <w:lang w:val="en-AU" w:eastAsia="en-AU"/>
              </w:rPr>
              <w:t xml:space="preserve">a </w:t>
            </w:r>
            <w:r w:rsidR="00EF4F94" w:rsidRPr="00207A18">
              <w:rPr>
                <w:rFonts w:ascii="Calibri" w:hAnsi="Calibri" w:cs="Calibri"/>
                <w:b w:val="0"/>
                <w:sz w:val="20"/>
                <w:szCs w:val="20"/>
                <w:lang w:val="en-AU" w:eastAsia="en-AU"/>
              </w:rPr>
              <w:t>case study connected to the research</w:t>
            </w:r>
          </w:p>
        </w:tc>
      </w:tr>
      <w:tr w:rsidR="00A343D1" w:rsidRPr="00207A18" w14:paraId="459F82F0" w14:textId="77777777" w:rsidTr="00207A18">
        <w:trPr>
          <w:trHeight w:val="20"/>
        </w:trPr>
        <w:tc>
          <w:tcPr>
            <w:tcW w:w="0" w:type="auto"/>
            <w:vMerge/>
            <w:vAlign w:val="center"/>
          </w:tcPr>
          <w:p w14:paraId="459F82E8" w14:textId="77777777" w:rsidR="00A343D1" w:rsidRPr="00207A18" w:rsidRDefault="00A343D1" w:rsidP="00DF4327">
            <w:pPr>
              <w:spacing w:after="0" w:line="240" w:lineRule="auto"/>
              <w:jc w:val="center"/>
              <w:rPr>
                <w:rFonts w:cs="Calibri"/>
                <w:b/>
                <w:bCs/>
                <w:sz w:val="20"/>
                <w:szCs w:val="20"/>
                <w:lang w:val="en-AU"/>
              </w:rPr>
            </w:pPr>
          </w:p>
        </w:tc>
        <w:tc>
          <w:tcPr>
            <w:tcW w:w="0" w:type="auto"/>
            <w:vMerge/>
            <w:vAlign w:val="center"/>
          </w:tcPr>
          <w:p w14:paraId="459F82E9" w14:textId="77777777" w:rsidR="00A343D1" w:rsidRPr="00207A18" w:rsidRDefault="00A343D1" w:rsidP="00DF4327">
            <w:pPr>
              <w:spacing w:after="0" w:line="240" w:lineRule="auto"/>
              <w:jc w:val="center"/>
              <w:rPr>
                <w:rFonts w:cs="Calibri"/>
                <w:b/>
                <w:sz w:val="20"/>
                <w:szCs w:val="20"/>
                <w:lang w:val="en-AU"/>
              </w:rPr>
            </w:pPr>
          </w:p>
        </w:tc>
        <w:tc>
          <w:tcPr>
            <w:tcW w:w="0" w:type="auto"/>
            <w:vAlign w:val="center"/>
          </w:tcPr>
          <w:p w14:paraId="459F82EA" w14:textId="2A30C244" w:rsidR="00A343D1" w:rsidRPr="00207A18" w:rsidRDefault="00305F3C"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8</w:t>
            </w:r>
            <w:r w:rsidR="00A343D1" w:rsidRPr="00207A18">
              <w:rPr>
                <w:rFonts w:ascii="Calibri" w:hAnsi="Calibri" w:cs="Calibri"/>
                <w:b w:val="0"/>
                <w:bCs w:val="0"/>
                <w:sz w:val="20"/>
                <w:szCs w:val="20"/>
              </w:rPr>
              <w:t>%</w:t>
            </w:r>
          </w:p>
        </w:tc>
        <w:tc>
          <w:tcPr>
            <w:tcW w:w="1391" w:type="dxa"/>
            <w:vAlign w:val="center"/>
          </w:tcPr>
          <w:p w14:paraId="459F82EB" w14:textId="77777777" w:rsidR="00A343D1" w:rsidRPr="00207A18" w:rsidRDefault="00A343D1" w:rsidP="00DF4327">
            <w:pPr>
              <w:spacing w:after="0" w:line="240" w:lineRule="auto"/>
              <w:jc w:val="center"/>
              <w:rPr>
                <w:rFonts w:cs="Calibri"/>
                <w:sz w:val="20"/>
                <w:szCs w:val="20"/>
                <w:lang w:val="en-AU"/>
              </w:rPr>
            </w:pPr>
            <w:r w:rsidRPr="00207A18">
              <w:rPr>
                <w:rFonts w:cs="Calibri"/>
                <w:sz w:val="20"/>
                <w:szCs w:val="20"/>
                <w:lang w:val="en-AU"/>
              </w:rPr>
              <w:t>Semester 2</w:t>
            </w:r>
          </w:p>
          <w:p w14:paraId="459F82EC" w14:textId="005A9C20" w:rsidR="00A343D1" w:rsidRPr="00207A18" w:rsidRDefault="00A343D1" w:rsidP="00DF4327">
            <w:pPr>
              <w:spacing w:after="0" w:line="240" w:lineRule="auto"/>
              <w:jc w:val="center"/>
              <w:rPr>
                <w:rFonts w:cs="Calibri"/>
                <w:sz w:val="20"/>
                <w:szCs w:val="20"/>
                <w:lang w:val="en-AU"/>
              </w:rPr>
            </w:pPr>
            <w:r w:rsidRPr="00207A18">
              <w:rPr>
                <w:rFonts w:cs="Calibri"/>
                <w:sz w:val="20"/>
                <w:szCs w:val="20"/>
                <w:lang w:val="en-AU"/>
              </w:rPr>
              <w:t>Weeks 1</w:t>
            </w:r>
            <w:r w:rsidR="00FB06F1" w:rsidRPr="00207A18">
              <w:rPr>
                <w:rFonts w:cs="Calibri"/>
                <w:sz w:val="20"/>
                <w:szCs w:val="20"/>
                <w:lang w:val="en-AU"/>
              </w:rPr>
              <w:t>0</w:t>
            </w:r>
            <w:r w:rsidRPr="00207A18">
              <w:rPr>
                <w:rFonts w:cs="Calibri"/>
                <w:sz w:val="20"/>
                <w:szCs w:val="20"/>
                <w:lang w:val="en-AU"/>
              </w:rPr>
              <w:t>–1</w:t>
            </w:r>
            <w:r w:rsidR="00FB06F1" w:rsidRPr="00207A18">
              <w:rPr>
                <w:rFonts w:cs="Calibri"/>
                <w:sz w:val="20"/>
                <w:szCs w:val="20"/>
                <w:lang w:val="en-AU"/>
              </w:rPr>
              <w:t>1</w:t>
            </w:r>
          </w:p>
        </w:tc>
        <w:tc>
          <w:tcPr>
            <w:tcW w:w="8777" w:type="dxa"/>
          </w:tcPr>
          <w:p w14:paraId="459F82ED" w14:textId="43347EBB" w:rsidR="00A343D1" w:rsidRPr="00207A18" w:rsidRDefault="00A343D1" w:rsidP="00DF4327">
            <w:pPr>
              <w:spacing w:after="0" w:line="240" w:lineRule="auto"/>
              <w:rPr>
                <w:rFonts w:cs="Calibri"/>
                <w:sz w:val="20"/>
                <w:szCs w:val="20"/>
                <w:lang w:val="en-AU"/>
              </w:rPr>
            </w:pPr>
            <w:r w:rsidRPr="00207A18">
              <w:rPr>
                <w:rFonts w:cs="Calibri"/>
                <w:b/>
                <w:sz w:val="20"/>
                <w:szCs w:val="20"/>
                <w:lang w:val="en-AU"/>
              </w:rPr>
              <w:t xml:space="preserve">Task </w:t>
            </w:r>
            <w:r w:rsidR="00FB06F1" w:rsidRPr="00207A18">
              <w:rPr>
                <w:rFonts w:cs="Calibri"/>
                <w:b/>
                <w:sz w:val="20"/>
                <w:szCs w:val="20"/>
                <w:lang w:val="en-AU"/>
              </w:rPr>
              <w:t>6</w:t>
            </w:r>
            <w:r w:rsidRPr="00207A18">
              <w:rPr>
                <w:rFonts w:cs="Calibri"/>
                <w:b/>
                <w:sz w:val="20"/>
                <w:szCs w:val="20"/>
                <w:lang w:val="en-AU"/>
              </w:rPr>
              <w:t>:</w:t>
            </w:r>
            <w:r w:rsidRPr="00207A18">
              <w:rPr>
                <w:rFonts w:cs="Calibri"/>
                <w:sz w:val="20"/>
                <w:szCs w:val="20"/>
                <w:lang w:val="en-AU"/>
              </w:rPr>
              <w:t xml:space="preserve"> Research</w:t>
            </w:r>
            <w:r w:rsidRPr="00207A18">
              <w:rPr>
                <w:rFonts w:cs="Calibri"/>
                <w:b/>
                <w:sz w:val="20"/>
                <w:szCs w:val="20"/>
                <w:lang w:val="en-AU"/>
              </w:rPr>
              <w:t xml:space="preserve"> </w:t>
            </w:r>
            <w:r w:rsidRPr="00207A18">
              <w:rPr>
                <w:rFonts w:cs="Calibri"/>
                <w:sz w:val="20"/>
                <w:szCs w:val="20"/>
                <w:lang w:val="en-AU"/>
              </w:rPr>
              <w:t>based on</w:t>
            </w:r>
            <w:r w:rsidRPr="00207A18">
              <w:rPr>
                <w:rFonts w:cs="Calibri"/>
                <w:b/>
                <w:sz w:val="20"/>
                <w:szCs w:val="20"/>
                <w:lang w:val="en-AU"/>
              </w:rPr>
              <w:t xml:space="preserve"> </w:t>
            </w:r>
            <w:r w:rsidRPr="00207A18">
              <w:rPr>
                <w:rFonts w:cs="Calibri"/>
                <w:sz w:val="20"/>
                <w:szCs w:val="20"/>
                <w:lang w:val="en-AU"/>
              </w:rPr>
              <w:t xml:space="preserve">content </w:t>
            </w:r>
            <w:r w:rsidR="00E16643" w:rsidRPr="00207A18">
              <w:rPr>
                <w:rFonts w:cs="Calibri"/>
                <w:sz w:val="20"/>
                <w:szCs w:val="20"/>
                <w:lang w:val="en-AU"/>
              </w:rPr>
              <w:t xml:space="preserve">drawn </w:t>
            </w:r>
            <w:r w:rsidRPr="00207A18">
              <w:rPr>
                <w:rFonts w:cs="Calibri"/>
                <w:sz w:val="20"/>
                <w:szCs w:val="20"/>
                <w:lang w:val="en-AU"/>
              </w:rPr>
              <w:t>from: use of technology in global markets and its impact on business operations</w:t>
            </w:r>
            <w:r w:rsidR="009E71BC" w:rsidRPr="00207A18">
              <w:rPr>
                <w:rFonts w:cs="Calibri"/>
                <w:sz w:val="20"/>
                <w:szCs w:val="20"/>
                <w:lang w:val="en-AU"/>
              </w:rPr>
              <w:t>;</w:t>
            </w:r>
            <w:r w:rsidRPr="00207A18">
              <w:rPr>
                <w:rFonts w:cs="Calibri"/>
                <w:sz w:val="20"/>
                <w:szCs w:val="20"/>
                <w:lang w:val="en-AU"/>
              </w:rPr>
              <w:t xml:space="preserve"> purpose of production management systems</w:t>
            </w:r>
            <w:r w:rsidR="009E71BC" w:rsidRPr="00207A18">
              <w:rPr>
                <w:rFonts w:cs="Calibri"/>
                <w:sz w:val="20"/>
                <w:szCs w:val="20"/>
                <w:lang w:val="en-AU"/>
              </w:rPr>
              <w:t>;</w:t>
            </w:r>
            <w:r w:rsidRPr="00207A18">
              <w:rPr>
                <w:rFonts w:cs="Calibri"/>
                <w:sz w:val="20"/>
                <w:szCs w:val="20"/>
                <w:lang w:val="en-AU"/>
              </w:rPr>
              <w:t xml:space="preserve"> </w:t>
            </w:r>
            <w:r w:rsidR="009A12F7" w:rsidRPr="00207A18">
              <w:rPr>
                <w:rFonts w:cs="Calibri"/>
                <w:sz w:val="20"/>
                <w:szCs w:val="20"/>
                <w:lang w:val="en-AU"/>
              </w:rPr>
              <w:t xml:space="preserve">and </w:t>
            </w:r>
            <w:r w:rsidRPr="00207A18">
              <w:rPr>
                <w:rFonts w:cs="Calibri"/>
                <w:sz w:val="20"/>
                <w:szCs w:val="20"/>
                <w:lang w:val="en-AU"/>
              </w:rPr>
              <w:t xml:space="preserve">features of product development and </w:t>
            </w:r>
            <w:r w:rsidR="009E71BC" w:rsidRPr="00207A18">
              <w:rPr>
                <w:rFonts w:cs="Calibri"/>
                <w:sz w:val="20"/>
                <w:szCs w:val="20"/>
                <w:lang w:val="en-AU"/>
              </w:rPr>
              <w:t xml:space="preserve">features of </w:t>
            </w:r>
            <w:r w:rsidRPr="00207A18">
              <w:rPr>
                <w:rFonts w:cs="Calibri"/>
                <w:sz w:val="20"/>
                <w:szCs w:val="20"/>
                <w:lang w:val="en-AU"/>
              </w:rPr>
              <w:t>quality management</w:t>
            </w:r>
          </w:p>
          <w:p w14:paraId="459F82EE" w14:textId="677387C3" w:rsidR="00A343D1" w:rsidRPr="00207A18" w:rsidRDefault="00A343D1" w:rsidP="00DF4327">
            <w:pPr>
              <w:pStyle w:val="Title"/>
              <w:spacing w:after="0" w:line="240" w:lineRule="auto"/>
              <w:jc w:val="left"/>
              <w:rPr>
                <w:rFonts w:ascii="Calibri" w:hAnsi="Calibri" w:cs="Calibri"/>
                <w:b w:val="0"/>
                <w:sz w:val="20"/>
                <w:szCs w:val="20"/>
              </w:rPr>
            </w:pPr>
            <w:r w:rsidRPr="00207A18">
              <w:rPr>
                <w:rFonts w:ascii="Calibri" w:hAnsi="Calibri" w:cs="Calibri"/>
                <w:b w:val="0"/>
                <w:sz w:val="20"/>
                <w:szCs w:val="20"/>
              </w:rPr>
              <w:t>Part A:</w:t>
            </w:r>
            <w:r w:rsidR="00B768CD" w:rsidRPr="00207A18">
              <w:rPr>
                <w:rFonts w:ascii="Calibri" w:hAnsi="Calibri" w:cs="Calibri"/>
                <w:b w:val="0"/>
                <w:sz w:val="20"/>
                <w:szCs w:val="20"/>
              </w:rPr>
              <w:t xml:space="preserve"> Evidence of research</w:t>
            </w:r>
            <w:r w:rsidR="0048492C">
              <w:rPr>
                <w:rFonts w:ascii="Calibri" w:hAnsi="Calibri" w:cs="Calibri"/>
                <w:b w:val="0"/>
                <w:sz w:val="20"/>
                <w:szCs w:val="20"/>
              </w:rPr>
              <w:t>,</w:t>
            </w:r>
            <w:r w:rsidR="007413B1" w:rsidRPr="00207A18">
              <w:rPr>
                <w:rFonts w:ascii="Calibri" w:hAnsi="Calibri" w:cs="Calibri"/>
                <w:b w:val="0"/>
                <w:sz w:val="20"/>
                <w:szCs w:val="20"/>
              </w:rPr>
              <w:t xml:space="preserve"> including </w:t>
            </w:r>
            <w:r w:rsidR="0048492C">
              <w:rPr>
                <w:rFonts w:ascii="Calibri" w:hAnsi="Calibri" w:cs="Calibri"/>
                <w:b w:val="0"/>
                <w:sz w:val="20"/>
                <w:szCs w:val="20"/>
              </w:rPr>
              <w:t xml:space="preserve">a </w:t>
            </w:r>
            <w:r w:rsidR="007413B1" w:rsidRPr="00207A18">
              <w:rPr>
                <w:rFonts w:ascii="Calibri" w:hAnsi="Calibri" w:cs="Calibri"/>
                <w:b w:val="0"/>
                <w:sz w:val="20"/>
                <w:szCs w:val="20"/>
              </w:rPr>
              <w:t>bibliography</w:t>
            </w:r>
            <w:r w:rsidR="0048492C">
              <w:rPr>
                <w:rFonts w:ascii="Calibri" w:hAnsi="Calibri" w:cs="Calibri"/>
                <w:b w:val="0"/>
                <w:sz w:val="20"/>
                <w:szCs w:val="20"/>
              </w:rPr>
              <w:t>/reference list</w:t>
            </w:r>
          </w:p>
          <w:p w14:paraId="459F82EF" w14:textId="5FEE0E81" w:rsidR="00A343D1" w:rsidRPr="00207A18" w:rsidRDefault="00A343D1" w:rsidP="00DF4327">
            <w:pPr>
              <w:spacing w:after="0" w:line="240" w:lineRule="auto"/>
              <w:rPr>
                <w:rFonts w:cs="Calibri"/>
                <w:sz w:val="20"/>
                <w:szCs w:val="20"/>
                <w:lang w:val="en-AU"/>
              </w:rPr>
            </w:pPr>
            <w:r w:rsidRPr="00207A18">
              <w:rPr>
                <w:rFonts w:cs="Calibri"/>
                <w:bCs/>
                <w:sz w:val="20"/>
                <w:szCs w:val="20"/>
              </w:rPr>
              <w:t xml:space="preserve">Part B: </w:t>
            </w:r>
            <w:r w:rsidR="009A12F7" w:rsidRPr="00207A18">
              <w:rPr>
                <w:rFonts w:cs="Calibri"/>
                <w:bCs/>
                <w:sz w:val="20"/>
                <w:szCs w:val="20"/>
                <w:lang w:val="en-AU"/>
              </w:rPr>
              <w:t xml:space="preserve">In-class validation – </w:t>
            </w:r>
            <w:r w:rsidR="00074214">
              <w:rPr>
                <w:rFonts w:cs="Calibri"/>
                <w:bCs/>
                <w:sz w:val="20"/>
                <w:szCs w:val="20"/>
                <w:lang w:val="en-AU"/>
              </w:rPr>
              <w:t xml:space="preserve">a </w:t>
            </w:r>
            <w:r w:rsidR="009A12F7" w:rsidRPr="00207A18">
              <w:rPr>
                <w:rFonts w:cs="Calibri"/>
                <w:bCs/>
                <w:sz w:val="20"/>
                <w:szCs w:val="20"/>
                <w:lang w:val="en-AU"/>
              </w:rPr>
              <w:t>case study connected to the research</w:t>
            </w:r>
          </w:p>
        </w:tc>
      </w:tr>
      <w:tr w:rsidR="00D91182" w:rsidRPr="00207A18" w14:paraId="459F82F7" w14:textId="77777777" w:rsidTr="00207A18">
        <w:trPr>
          <w:trHeight w:val="20"/>
        </w:trPr>
        <w:tc>
          <w:tcPr>
            <w:tcW w:w="0" w:type="auto"/>
            <w:vMerge w:val="restart"/>
            <w:vAlign w:val="center"/>
          </w:tcPr>
          <w:p w14:paraId="459F82F1" w14:textId="77777777" w:rsidR="00D91182" w:rsidRPr="00207A18" w:rsidRDefault="00D91182" w:rsidP="00DF4327">
            <w:pPr>
              <w:pStyle w:val="Title"/>
              <w:spacing w:after="0" w:line="240" w:lineRule="auto"/>
              <w:rPr>
                <w:rFonts w:ascii="Calibri" w:hAnsi="Calibri" w:cs="Calibri"/>
                <w:sz w:val="20"/>
                <w:szCs w:val="20"/>
                <w:lang w:val="en-AU"/>
              </w:rPr>
            </w:pPr>
            <w:r w:rsidRPr="00207A18">
              <w:rPr>
                <w:rFonts w:ascii="Calibri" w:hAnsi="Calibri" w:cs="Calibri"/>
                <w:sz w:val="20"/>
                <w:szCs w:val="20"/>
                <w:lang w:val="en-AU"/>
              </w:rPr>
              <w:t>Response</w:t>
            </w:r>
          </w:p>
        </w:tc>
        <w:tc>
          <w:tcPr>
            <w:tcW w:w="0" w:type="auto"/>
            <w:vMerge w:val="restart"/>
            <w:vAlign w:val="center"/>
          </w:tcPr>
          <w:p w14:paraId="459F82F2" w14:textId="77777777" w:rsidR="00D91182" w:rsidRPr="00207A18" w:rsidRDefault="00D91182" w:rsidP="00DF4327">
            <w:pPr>
              <w:spacing w:after="0" w:line="240" w:lineRule="auto"/>
              <w:jc w:val="center"/>
              <w:rPr>
                <w:rFonts w:cs="Calibri"/>
                <w:sz w:val="20"/>
                <w:szCs w:val="20"/>
                <w:lang w:val="en-AU"/>
              </w:rPr>
            </w:pPr>
            <w:r w:rsidRPr="00207A18">
              <w:rPr>
                <w:rFonts w:cs="Calibri"/>
                <w:bCs/>
                <w:sz w:val="20"/>
                <w:szCs w:val="20"/>
              </w:rPr>
              <w:t>30</w:t>
            </w:r>
            <w:r w:rsidRPr="00207A18">
              <w:rPr>
                <w:rFonts w:cs="Calibri"/>
                <w:sz w:val="20"/>
                <w:szCs w:val="20"/>
              </w:rPr>
              <w:t>%</w:t>
            </w:r>
          </w:p>
        </w:tc>
        <w:tc>
          <w:tcPr>
            <w:tcW w:w="0" w:type="auto"/>
            <w:vAlign w:val="center"/>
          </w:tcPr>
          <w:p w14:paraId="459F82F3" w14:textId="40E183B1" w:rsidR="00D91182" w:rsidRPr="00207A18" w:rsidRDefault="00D91182"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1</w:t>
            </w:r>
            <w:r w:rsidR="00305F3C" w:rsidRPr="00207A18">
              <w:rPr>
                <w:rFonts w:ascii="Calibri" w:hAnsi="Calibri" w:cs="Calibri"/>
                <w:b w:val="0"/>
                <w:bCs w:val="0"/>
                <w:sz w:val="20"/>
                <w:szCs w:val="20"/>
              </w:rPr>
              <w:t>2</w:t>
            </w:r>
            <w:r w:rsidRPr="00207A18">
              <w:rPr>
                <w:rFonts w:ascii="Calibri" w:hAnsi="Calibri" w:cs="Calibri"/>
                <w:b w:val="0"/>
                <w:bCs w:val="0"/>
                <w:sz w:val="20"/>
                <w:szCs w:val="20"/>
              </w:rPr>
              <w:t>%</w:t>
            </w:r>
          </w:p>
        </w:tc>
        <w:tc>
          <w:tcPr>
            <w:tcW w:w="1391" w:type="dxa"/>
            <w:vAlign w:val="center"/>
          </w:tcPr>
          <w:p w14:paraId="459F82F4" w14:textId="77777777" w:rsidR="00D91182" w:rsidRPr="00207A18" w:rsidRDefault="00D91182" w:rsidP="00DF4327">
            <w:pPr>
              <w:spacing w:after="0" w:line="240" w:lineRule="auto"/>
              <w:jc w:val="center"/>
              <w:rPr>
                <w:rFonts w:cs="Calibri"/>
                <w:sz w:val="20"/>
                <w:szCs w:val="20"/>
                <w:lang w:val="en-AU"/>
              </w:rPr>
            </w:pPr>
            <w:r w:rsidRPr="00207A18">
              <w:rPr>
                <w:rFonts w:cs="Calibri"/>
                <w:sz w:val="20"/>
                <w:szCs w:val="20"/>
                <w:lang w:val="en-AU"/>
              </w:rPr>
              <w:t>Semester 1</w:t>
            </w:r>
          </w:p>
          <w:p w14:paraId="459F82F5" w14:textId="5BB0CD45" w:rsidR="00D91182" w:rsidRPr="00207A18" w:rsidRDefault="00D91182" w:rsidP="00DF4327">
            <w:pPr>
              <w:spacing w:after="0" w:line="240" w:lineRule="auto"/>
              <w:jc w:val="center"/>
              <w:rPr>
                <w:rFonts w:cs="Calibri"/>
                <w:sz w:val="20"/>
                <w:szCs w:val="20"/>
                <w:lang w:val="en-AU"/>
              </w:rPr>
            </w:pPr>
            <w:r w:rsidRPr="00207A18">
              <w:rPr>
                <w:rFonts w:cs="Calibri"/>
                <w:sz w:val="20"/>
                <w:szCs w:val="20"/>
                <w:lang w:val="en-AU"/>
              </w:rPr>
              <w:t>Week 1</w:t>
            </w:r>
            <w:r w:rsidR="00636092" w:rsidRPr="00207A18">
              <w:rPr>
                <w:rFonts w:cs="Calibri"/>
                <w:sz w:val="20"/>
                <w:szCs w:val="20"/>
                <w:lang w:val="en-AU"/>
              </w:rPr>
              <w:t>4</w:t>
            </w:r>
          </w:p>
        </w:tc>
        <w:tc>
          <w:tcPr>
            <w:tcW w:w="8777" w:type="dxa"/>
            <w:vAlign w:val="center"/>
          </w:tcPr>
          <w:p w14:paraId="459F82F6" w14:textId="2521E43A" w:rsidR="00D91182" w:rsidRPr="00207A18" w:rsidRDefault="00D91182" w:rsidP="00DF4327">
            <w:pPr>
              <w:pStyle w:val="Title"/>
              <w:tabs>
                <w:tab w:val="left" w:pos="4140"/>
              </w:tabs>
              <w:spacing w:after="0" w:line="240" w:lineRule="auto"/>
              <w:jc w:val="left"/>
              <w:rPr>
                <w:rFonts w:ascii="Calibri" w:hAnsi="Calibri" w:cs="Calibri"/>
                <w:b w:val="0"/>
                <w:sz w:val="20"/>
                <w:szCs w:val="20"/>
                <w:lang w:val="en-AU" w:eastAsia="en-AU"/>
              </w:rPr>
            </w:pPr>
            <w:r w:rsidRPr="00207A18">
              <w:rPr>
                <w:rFonts w:ascii="Calibri" w:hAnsi="Calibri" w:cs="Calibri"/>
                <w:sz w:val="20"/>
                <w:szCs w:val="20"/>
                <w:lang w:val="en-AU" w:eastAsia="en-AU"/>
              </w:rPr>
              <w:t xml:space="preserve">Task </w:t>
            </w:r>
            <w:r w:rsidR="00470172" w:rsidRPr="00207A18">
              <w:rPr>
                <w:rFonts w:ascii="Calibri" w:hAnsi="Calibri" w:cs="Calibri"/>
                <w:sz w:val="20"/>
                <w:szCs w:val="20"/>
                <w:lang w:val="en-AU" w:eastAsia="en-AU"/>
              </w:rPr>
              <w:t>3</w:t>
            </w:r>
            <w:r w:rsidRPr="00207A18">
              <w:rPr>
                <w:rFonts w:ascii="Calibri" w:hAnsi="Calibri" w:cs="Calibri"/>
                <w:sz w:val="20"/>
                <w:szCs w:val="20"/>
                <w:lang w:val="en-AU" w:eastAsia="en-AU"/>
              </w:rPr>
              <w:t>:</w:t>
            </w:r>
            <w:r w:rsidRPr="00207A18">
              <w:rPr>
                <w:rFonts w:ascii="Calibri" w:hAnsi="Calibri" w:cs="Calibri"/>
                <w:b w:val="0"/>
                <w:sz w:val="20"/>
                <w:szCs w:val="20"/>
                <w:lang w:val="en-AU" w:eastAsia="en-AU"/>
              </w:rPr>
              <w:t xml:space="preserve"> Case studies and</w:t>
            </w:r>
            <w:r w:rsidR="002906C3" w:rsidRPr="00207A18">
              <w:rPr>
                <w:rFonts w:ascii="Calibri" w:hAnsi="Calibri" w:cs="Calibri"/>
                <w:b w:val="0"/>
                <w:sz w:val="20"/>
                <w:szCs w:val="20"/>
                <w:lang w:val="en-AU" w:eastAsia="en-AU"/>
              </w:rPr>
              <w:t xml:space="preserve"> </w:t>
            </w:r>
            <w:r w:rsidRPr="00207A18">
              <w:rPr>
                <w:rFonts w:ascii="Calibri" w:hAnsi="Calibri" w:cs="Calibri"/>
                <w:b w:val="0"/>
                <w:sz w:val="20"/>
                <w:szCs w:val="20"/>
                <w:lang w:val="en-AU" w:eastAsia="en-AU"/>
              </w:rPr>
              <w:t xml:space="preserve">questions </w:t>
            </w:r>
            <w:r w:rsidR="008B3619" w:rsidRPr="00207A18">
              <w:rPr>
                <w:rFonts w:ascii="Calibri" w:hAnsi="Calibri" w:cs="Calibri"/>
                <w:b w:val="0"/>
                <w:sz w:val="20"/>
                <w:szCs w:val="20"/>
                <w:lang w:val="en-AU" w:eastAsia="en-AU"/>
              </w:rPr>
              <w:t>based on</w:t>
            </w:r>
            <w:r w:rsidRPr="00207A18">
              <w:rPr>
                <w:rFonts w:ascii="Calibri" w:hAnsi="Calibri" w:cs="Calibri"/>
                <w:b w:val="0"/>
                <w:sz w:val="20"/>
                <w:szCs w:val="20"/>
                <w:lang w:val="en-AU" w:eastAsia="en-AU"/>
              </w:rPr>
              <w:t xml:space="preserve"> content drawn from: free trade agreements; incentives for international trade</w:t>
            </w:r>
            <w:r w:rsidR="00636092" w:rsidRPr="00207A18">
              <w:rPr>
                <w:rFonts w:ascii="Calibri" w:hAnsi="Calibri" w:cs="Calibri"/>
                <w:b w:val="0"/>
                <w:sz w:val="20"/>
                <w:szCs w:val="20"/>
                <w:lang w:val="en-AU" w:eastAsia="en-AU"/>
              </w:rPr>
              <w:t>;</w:t>
            </w:r>
            <w:r w:rsidRPr="00207A18">
              <w:rPr>
                <w:rFonts w:ascii="Calibri" w:hAnsi="Calibri" w:cs="Calibri"/>
                <w:b w:val="0"/>
                <w:sz w:val="20"/>
                <w:szCs w:val="20"/>
              </w:rPr>
              <w:t xml:space="preserve"> the role</w:t>
            </w:r>
            <w:r w:rsidR="00270A45" w:rsidRPr="00207A18">
              <w:rPr>
                <w:rFonts w:ascii="Calibri" w:hAnsi="Calibri" w:cs="Calibri"/>
                <w:b w:val="0"/>
                <w:sz w:val="20"/>
                <w:szCs w:val="20"/>
              </w:rPr>
              <w:t xml:space="preserve"> and</w:t>
            </w:r>
            <w:r w:rsidRPr="00207A18">
              <w:rPr>
                <w:rFonts w:ascii="Calibri" w:hAnsi="Calibri" w:cs="Calibri"/>
                <w:b w:val="0"/>
                <w:sz w:val="20"/>
                <w:szCs w:val="20"/>
              </w:rPr>
              <w:t xml:space="preserve"> benefits</w:t>
            </w:r>
            <w:r w:rsidR="00270A45" w:rsidRPr="00207A18">
              <w:rPr>
                <w:rFonts w:ascii="Calibri" w:hAnsi="Calibri" w:cs="Calibri"/>
                <w:b w:val="0"/>
                <w:sz w:val="20"/>
                <w:szCs w:val="20"/>
              </w:rPr>
              <w:t xml:space="preserve"> of innovation</w:t>
            </w:r>
            <w:r w:rsidRPr="00207A18">
              <w:rPr>
                <w:rFonts w:ascii="Calibri" w:hAnsi="Calibri" w:cs="Calibri"/>
                <w:b w:val="0"/>
                <w:sz w:val="20"/>
                <w:szCs w:val="20"/>
              </w:rPr>
              <w:t xml:space="preserve"> and factors that impact on the success of innovation</w:t>
            </w:r>
            <w:r w:rsidR="00542810" w:rsidRPr="00207A18">
              <w:rPr>
                <w:rFonts w:ascii="Calibri" w:hAnsi="Calibri" w:cs="Calibri"/>
                <w:b w:val="0"/>
                <w:sz w:val="20"/>
                <w:szCs w:val="20"/>
              </w:rPr>
              <w:t>;</w:t>
            </w:r>
            <w:r w:rsidRPr="00207A18">
              <w:rPr>
                <w:rFonts w:ascii="Calibri" w:hAnsi="Calibri" w:cs="Calibri"/>
                <w:b w:val="0"/>
                <w:sz w:val="20"/>
                <w:szCs w:val="20"/>
              </w:rPr>
              <w:t xml:space="preserve"> </w:t>
            </w:r>
            <w:r w:rsidR="009E71BC" w:rsidRPr="00207A18">
              <w:rPr>
                <w:rFonts w:ascii="Calibri" w:hAnsi="Calibri" w:cs="Calibri"/>
                <w:b w:val="0"/>
                <w:sz w:val="20"/>
                <w:szCs w:val="20"/>
              </w:rPr>
              <w:t xml:space="preserve">and </w:t>
            </w:r>
            <w:r w:rsidRPr="00207A18">
              <w:rPr>
                <w:rFonts w:ascii="Calibri" w:hAnsi="Calibri" w:cs="Calibri"/>
                <w:b w:val="0"/>
                <w:sz w:val="20"/>
                <w:szCs w:val="20"/>
              </w:rPr>
              <w:t>the role of e-commerce in a global environment</w:t>
            </w:r>
            <w:r w:rsidR="00AB1528" w:rsidRPr="00207A18">
              <w:rPr>
                <w:rFonts w:ascii="Calibri" w:hAnsi="Calibri" w:cs="Calibri"/>
                <w:b w:val="0"/>
                <w:sz w:val="20"/>
                <w:szCs w:val="20"/>
              </w:rPr>
              <w:t>. C</w:t>
            </w:r>
            <w:r w:rsidR="00305F3C" w:rsidRPr="00207A18">
              <w:rPr>
                <w:rFonts w:ascii="Calibri" w:hAnsi="Calibri" w:cs="Calibri"/>
                <w:b w:val="0"/>
                <w:sz w:val="20"/>
                <w:szCs w:val="20"/>
              </w:rPr>
              <w:t>hange management</w:t>
            </w:r>
            <w:r w:rsidR="00AB1528" w:rsidRPr="00207A18">
              <w:rPr>
                <w:rFonts w:ascii="Calibri" w:hAnsi="Calibri" w:cs="Calibri"/>
                <w:b w:val="0"/>
                <w:sz w:val="20"/>
                <w:szCs w:val="20"/>
              </w:rPr>
              <w:t>: internal and external factors that drive change, reasons for resistance</w:t>
            </w:r>
            <w:r w:rsidR="00A967A3" w:rsidRPr="00207A18">
              <w:rPr>
                <w:rFonts w:ascii="Calibri" w:hAnsi="Calibri" w:cs="Calibri"/>
                <w:b w:val="0"/>
                <w:sz w:val="20"/>
                <w:szCs w:val="20"/>
              </w:rPr>
              <w:t xml:space="preserve"> to change</w:t>
            </w:r>
            <w:r w:rsidR="00AB1528" w:rsidRPr="00207A18">
              <w:rPr>
                <w:rFonts w:ascii="Calibri" w:hAnsi="Calibri" w:cs="Calibri"/>
                <w:b w:val="0"/>
                <w:sz w:val="20"/>
                <w:szCs w:val="20"/>
              </w:rPr>
              <w:t>, preparing people for change</w:t>
            </w:r>
          </w:p>
        </w:tc>
      </w:tr>
      <w:tr w:rsidR="00EC1A0E" w:rsidRPr="00207A18" w14:paraId="459F82FE" w14:textId="77777777" w:rsidTr="00207A18">
        <w:trPr>
          <w:trHeight w:val="20"/>
        </w:trPr>
        <w:tc>
          <w:tcPr>
            <w:tcW w:w="0" w:type="auto"/>
            <w:vMerge/>
            <w:vAlign w:val="center"/>
          </w:tcPr>
          <w:p w14:paraId="459F82F8" w14:textId="77777777" w:rsidR="00EC1A0E" w:rsidRPr="00207A18" w:rsidRDefault="00EC1A0E" w:rsidP="00DF4327">
            <w:pPr>
              <w:spacing w:after="0" w:line="240" w:lineRule="auto"/>
              <w:rPr>
                <w:rFonts w:cs="Calibri"/>
                <w:b/>
                <w:bCs/>
                <w:sz w:val="20"/>
                <w:szCs w:val="20"/>
                <w:lang w:val="en-US" w:eastAsia="en-US"/>
              </w:rPr>
            </w:pPr>
          </w:p>
        </w:tc>
        <w:tc>
          <w:tcPr>
            <w:tcW w:w="0" w:type="auto"/>
            <w:vMerge/>
          </w:tcPr>
          <w:p w14:paraId="459F82F9" w14:textId="77777777" w:rsidR="00EC1A0E" w:rsidRPr="00207A18" w:rsidRDefault="00EC1A0E" w:rsidP="00DF4327">
            <w:pPr>
              <w:spacing w:after="0" w:line="240" w:lineRule="auto"/>
              <w:rPr>
                <w:rFonts w:cs="Calibri"/>
                <w:b/>
                <w:sz w:val="20"/>
                <w:szCs w:val="20"/>
                <w:lang w:val="en-AU"/>
              </w:rPr>
            </w:pPr>
          </w:p>
        </w:tc>
        <w:tc>
          <w:tcPr>
            <w:tcW w:w="0" w:type="auto"/>
            <w:vAlign w:val="center"/>
          </w:tcPr>
          <w:p w14:paraId="459F82FA" w14:textId="77777777" w:rsidR="00EC1A0E" w:rsidRPr="00207A18" w:rsidRDefault="00EC1A0E" w:rsidP="00DF4327">
            <w:pPr>
              <w:pStyle w:val="Title"/>
              <w:spacing w:after="0" w:line="240" w:lineRule="auto"/>
              <w:rPr>
                <w:rFonts w:ascii="Calibri" w:hAnsi="Calibri" w:cs="Calibri"/>
                <w:b w:val="0"/>
                <w:bCs w:val="0"/>
                <w:sz w:val="20"/>
                <w:szCs w:val="20"/>
                <w:lang w:val="en-AU"/>
              </w:rPr>
            </w:pPr>
            <w:r w:rsidRPr="00207A18">
              <w:rPr>
                <w:rFonts w:ascii="Calibri" w:hAnsi="Calibri" w:cs="Calibri"/>
                <w:b w:val="0"/>
                <w:bCs w:val="0"/>
                <w:sz w:val="20"/>
                <w:szCs w:val="20"/>
                <w:lang w:val="en-AU"/>
              </w:rPr>
              <w:t>10%</w:t>
            </w:r>
          </w:p>
        </w:tc>
        <w:tc>
          <w:tcPr>
            <w:tcW w:w="1391" w:type="dxa"/>
            <w:vAlign w:val="center"/>
          </w:tcPr>
          <w:p w14:paraId="459F82FB" w14:textId="77777777" w:rsidR="00EC1A0E" w:rsidRPr="00207A18" w:rsidRDefault="00EC1A0E" w:rsidP="00DF4327">
            <w:pPr>
              <w:pStyle w:val="Title"/>
              <w:spacing w:after="0" w:line="240" w:lineRule="auto"/>
              <w:rPr>
                <w:rFonts w:ascii="Calibri" w:hAnsi="Calibri" w:cs="Calibri"/>
                <w:b w:val="0"/>
                <w:sz w:val="20"/>
                <w:szCs w:val="20"/>
              </w:rPr>
            </w:pPr>
            <w:r w:rsidRPr="00207A18">
              <w:rPr>
                <w:rFonts w:ascii="Calibri" w:hAnsi="Calibri" w:cs="Calibri"/>
                <w:b w:val="0"/>
                <w:sz w:val="20"/>
                <w:szCs w:val="20"/>
              </w:rPr>
              <w:t>Semester 2</w:t>
            </w:r>
          </w:p>
          <w:p w14:paraId="459F82FC" w14:textId="2C745E88" w:rsidR="00EC1A0E" w:rsidRPr="00207A18" w:rsidRDefault="00EC1A0E" w:rsidP="00DF4327">
            <w:pPr>
              <w:pStyle w:val="Title"/>
              <w:spacing w:after="0" w:line="240" w:lineRule="auto"/>
              <w:rPr>
                <w:rFonts w:ascii="Calibri" w:hAnsi="Calibri" w:cs="Calibri"/>
                <w:b w:val="0"/>
                <w:sz w:val="20"/>
                <w:szCs w:val="20"/>
              </w:rPr>
            </w:pPr>
            <w:r w:rsidRPr="00207A18">
              <w:rPr>
                <w:rFonts w:ascii="Calibri" w:hAnsi="Calibri" w:cs="Calibri"/>
                <w:b w:val="0"/>
                <w:sz w:val="20"/>
                <w:szCs w:val="20"/>
              </w:rPr>
              <w:t>Week</w:t>
            </w:r>
            <w:r w:rsidR="00636092" w:rsidRPr="00207A18">
              <w:rPr>
                <w:rFonts w:ascii="Calibri" w:hAnsi="Calibri" w:cs="Calibri"/>
                <w:b w:val="0"/>
                <w:sz w:val="20"/>
                <w:szCs w:val="20"/>
              </w:rPr>
              <w:t xml:space="preserve"> 5</w:t>
            </w:r>
          </w:p>
        </w:tc>
        <w:tc>
          <w:tcPr>
            <w:tcW w:w="8777" w:type="dxa"/>
            <w:vAlign w:val="center"/>
          </w:tcPr>
          <w:p w14:paraId="459F82FD" w14:textId="5F84E42C" w:rsidR="00EC1A0E" w:rsidRPr="00207A18" w:rsidRDefault="00EC1A0E" w:rsidP="00DF4327">
            <w:pPr>
              <w:pStyle w:val="ListItem"/>
              <w:numPr>
                <w:ilvl w:val="0"/>
                <w:numId w:val="0"/>
              </w:numPr>
              <w:spacing w:before="0" w:after="0" w:line="240" w:lineRule="auto"/>
              <w:rPr>
                <w:sz w:val="20"/>
                <w:szCs w:val="20"/>
              </w:rPr>
            </w:pPr>
            <w:r w:rsidRPr="00207A18">
              <w:rPr>
                <w:b/>
                <w:sz w:val="20"/>
                <w:szCs w:val="20"/>
              </w:rPr>
              <w:t xml:space="preserve">Task </w:t>
            </w:r>
            <w:r w:rsidR="00636092" w:rsidRPr="00207A18">
              <w:rPr>
                <w:b/>
                <w:sz w:val="20"/>
                <w:szCs w:val="20"/>
              </w:rPr>
              <w:t>5</w:t>
            </w:r>
            <w:r w:rsidRPr="003E561B">
              <w:rPr>
                <w:b/>
                <w:bCs/>
                <w:sz w:val="20"/>
                <w:szCs w:val="20"/>
              </w:rPr>
              <w:t>:</w:t>
            </w:r>
            <w:r w:rsidRPr="00207A18">
              <w:rPr>
                <w:sz w:val="20"/>
                <w:szCs w:val="20"/>
              </w:rPr>
              <w:t xml:space="preserve"> </w:t>
            </w:r>
            <w:r w:rsidR="008B3619" w:rsidRPr="00207A18">
              <w:rPr>
                <w:sz w:val="20"/>
                <w:szCs w:val="20"/>
              </w:rPr>
              <w:t>Case studies and questions</w:t>
            </w:r>
            <w:r w:rsidRPr="00207A18">
              <w:rPr>
                <w:sz w:val="20"/>
                <w:szCs w:val="20"/>
              </w:rPr>
              <w:t xml:space="preserve"> based on content drawn from: impact of cultural considerations on global business practice and ethical practice in a global business; </w:t>
            </w:r>
            <w:r w:rsidR="00A53741" w:rsidRPr="00207A18">
              <w:rPr>
                <w:sz w:val="20"/>
                <w:szCs w:val="20"/>
              </w:rPr>
              <w:t xml:space="preserve">and </w:t>
            </w:r>
            <w:r w:rsidRPr="00207A18">
              <w:rPr>
                <w:sz w:val="20"/>
                <w:szCs w:val="20"/>
              </w:rPr>
              <w:t>economic factors and political factors on business operation in the global market</w:t>
            </w:r>
          </w:p>
        </w:tc>
      </w:tr>
      <w:tr w:rsidR="007C1B49" w:rsidRPr="00207A18" w14:paraId="459F8305" w14:textId="77777777" w:rsidTr="00207A18">
        <w:trPr>
          <w:trHeight w:val="20"/>
        </w:trPr>
        <w:tc>
          <w:tcPr>
            <w:tcW w:w="0" w:type="auto"/>
            <w:vMerge/>
            <w:vAlign w:val="center"/>
          </w:tcPr>
          <w:p w14:paraId="459F82FF" w14:textId="77777777" w:rsidR="007C1B49" w:rsidRPr="00207A18" w:rsidRDefault="007C1B49" w:rsidP="00DF4327">
            <w:pPr>
              <w:spacing w:after="0" w:line="240" w:lineRule="auto"/>
              <w:rPr>
                <w:rFonts w:cs="Calibri"/>
                <w:b/>
                <w:bCs/>
                <w:sz w:val="20"/>
                <w:szCs w:val="20"/>
                <w:lang w:val="en-US" w:eastAsia="en-US"/>
              </w:rPr>
            </w:pPr>
          </w:p>
        </w:tc>
        <w:tc>
          <w:tcPr>
            <w:tcW w:w="0" w:type="auto"/>
            <w:vMerge/>
          </w:tcPr>
          <w:p w14:paraId="459F8300" w14:textId="77777777" w:rsidR="007C1B49" w:rsidRPr="00207A18" w:rsidRDefault="007C1B49" w:rsidP="00DF4327">
            <w:pPr>
              <w:spacing w:after="0" w:line="240" w:lineRule="auto"/>
              <w:rPr>
                <w:rFonts w:cs="Calibri"/>
                <w:b/>
                <w:sz w:val="20"/>
                <w:szCs w:val="20"/>
                <w:lang w:val="en-AU"/>
              </w:rPr>
            </w:pPr>
          </w:p>
        </w:tc>
        <w:tc>
          <w:tcPr>
            <w:tcW w:w="0" w:type="auto"/>
            <w:vAlign w:val="center"/>
          </w:tcPr>
          <w:p w14:paraId="459F8301" w14:textId="6D16781B" w:rsidR="007C1B49" w:rsidRPr="00207A18" w:rsidRDefault="00305F3C"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8%</w:t>
            </w:r>
          </w:p>
        </w:tc>
        <w:tc>
          <w:tcPr>
            <w:tcW w:w="1391" w:type="dxa"/>
            <w:vAlign w:val="center"/>
          </w:tcPr>
          <w:p w14:paraId="459F8302" w14:textId="77777777" w:rsidR="007C1B49" w:rsidRPr="00207A18" w:rsidRDefault="001621BA" w:rsidP="00DF4327">
            <w:pPr>
              <w:pStyle w:val="Title"/>
              <w:spacing w:after="0" w:line="240" w:lineRule="auto"/>
              <w:rPr>
                <w:rFonts w:ascii="Calibri" w:hAnsi="Calibri" w:cs="Calibri"/>
                <w:b w:val="0"/>
                <w:bCs w:val="0"/>
                <w:sz w:val="20"/>
                <w:szCs w:val="20"/>
                <w:lang w:val="en-AU"/>
              </w:rPr>
            </w:pPr>
            <w:r w:rsidRPr="00207A18">
              <w:rPr>
                <w:rFonts w:ascii="Calibri" w:hAnsi="Calibri" w:cs="Calibri"/>
                <w:b w:val="0"/>
                <w:bCs w:val="0"/>
                <w:sz w:val="20"/>
                <w:szCs w:val="20"/>
                <w:lang w:val="en-AU"/>
              </w:rPr>
              <w:t>Semester 2</w:t>
            </w:r>
          </w:p>
          <w:p w14:paraId="459F8303" w14:textId="77777777" w:rsidR="001621BA" w:rsidRPr="00207A18" w:rsidRDefault="001621BA" w:rsidP="00DF4327">
            <w:pPr>
              <w:pStyle w:val="Title"/>
              <w:spacing w:after="0" w:line="240" w:lineRule="auto"/>
              <w:rPr>
                <w:rFonts w:ascii="Calibri" w:hAnsi="Calibri" w:cs="Calibri"/>
                <w:b w:val="0"/>
                <w:bCs w:val="0"/>
                <w:sz w:val="20"/>
                <w:szCs w:val="20"/>
                <w:lang w:val="en-AU"/>
              </w:rPr>
            </w:pPr>
            <w:r w:rsidRPr="00207A18">
              <w:rPr>
                <w:rFonts w:ascii="Calibri" w:hAnsi="Calibri" w:cs="Calibri"/>
                <w:b w:val="0"/>
                <w:bCs w:val="0"/>
                <w:sz w:val="20"/>
                <w:szCs w:val="20"/>
                <w:lang w:val="en-AU"/>
              </w:rPr>
              <w:t>Week 1</w:t>
            </w:r>
            <w:r w:rsidR="00DD4C3F" w:rsidRPr="00207A18">
              <w:rPr>
                <w:rFonts w:ascii="Calibri" w:hAnsi="Calibri" w:cs="Calibri"/>
                <w:b w:val="0"/>
                <w:bCs w:val="0"/>
                <w:sz w:val="20"/>
                <w:szCs w:val="20"/>
                <w:lang w:val="en-AU"/>
              </w:rPr>
              <w:t>4</w:t>
            </w:r>
          </w:p>
        </w:tc>
        <w:tc>
          <w:tcPr>
            <w:tcW w:w="8777" w:type="dxa"/>
            <w:vAlign w:val="center"/>
          </w:tcPr>
          <w:p w14:paraId="459F8304" w14:textId="072E1CCB" w:rsidR="007C1B49" w:rsidRPr="00207A18" w:rsidRDefault="0042496A" w:rsidP="00DF4327">
            <w:pPr>
              <w:pStyle w:val="ListItem"/>
              <w:numPr>
                <w:ilvl w:val="0"/>
                <w:numId w:val="0"/>
              </w:numPr>
              <w:spacing w:before="0" w:after="0" w:line="240" w:lineRule="auto"/>
              <w:rPr>
                <w:sz w:val="20"/>
                <w:szCs w:val="20"/>
              </w:rPr>
            </w:pPr>
            <w:r w:rsidRPr="00207A18">
              <w:rPr>
                <w:b/>
                <w:sz w:val="20"/>
                <w:szCs w:val="20"/>
              </w:rPr>
              <w:t xml:space="preserve">Task </w:t>
            </w:r>
            <w:r w:rsidR="00470172" w:rsidRPr="00207A18">
              <w:rPr>
                <w:b/>
                <w:sz w:val="20"/>
                <w:szCs w:val="20"/>
              </w:rPr>
              <w:t>7</w:t>
            </w:r>
            <w:r w:rsidR="001621BA" w:rsidRPr="00207A18">
              <w:rPr>
                <w:b/>
                <w:sz w:val="20"/>
                <w:szCs w:val="20"/>
              </w:rPr>
              <w:t>:</w:t>
            </w:r>
            <w:r w:rsidR="001621BA" w:rsidRPr="00207A18">
              <w:rPr>
                <w:sz w:val="20"/>
                <w:szCs w:val="20"/>
              </w:rPr>
              <w:t xml:space="preserve"> </w:t>
            </w:r>
            <w:r w:rsidR="008B3619" w:rsidRPr="00207A18">
              <w:rPr>
                <w:sz w:val="20"/>
                <w:szCs w:val="20"/>
              </w:rPr>
              <w:t>Case studies</w:t>
            </w:r>
            <w:r w:rsidR="0005259F" w:rsidRPr="00207A18">
              <w:rPr>
                <w:sz w:val="20"/>
                <w:szCs w:val="20"/>
              </w:rPr>
              <w:t xml:space="preserve"> </w:t>
            </w:r>
            <w:r w:rsidR="00074214">
              <w:rPr>
                <w:sz w:val="20"/>
                <w:szCs w:val="20"/>
              </w:rPr>
              <w:t xml:space="preserve">and questions </w:t>
            </w:r>
            <w:r w:rsidR="0005259F" w:rsidRPr="00207A18">
              <w:rPr>
                <w:sz w:val="20"/>
                <w:szCs w:val="20"/>
              </w:rPr>
              <w:t>based</w:t>
            </w:r>
            <w:r w:rsidR="001621BA" w:rsidRPr="00207A18">
              <w:rPr>
                <w:sz w:val="20"/>
                <w:szCs w:val="20"/>
              </w:rPr>
              <w:t xml:space="preserve"> </w:t>
            </w:r>
            <w:r w:rsidR="00507C70" w:rsidRPr="00207A18">
              <w:rPr>
                <w:sz w:val="20"/>
                <w:szCs w:val="20"/>
              </w:rPr>
              <w:t xml:space="preserve">on content drawn from: </w:t>
            </w:r>
            <w:r w:rsidRPr="00207A18">
              <w:rPr>
                <w:sz w:val="20"/>
                <w:szCs w:val="20"/>
              </w:rPr>
              <w:t>types of financial institutions and sources of internal and external funding</w:t>
            </w:r>
            <w:r w:rsidR="00270A45" w:rsidRPr="00207A18">
              <w:rPr>
                <w:sz w:val="20"/>
                <w:szCs w:val="20"/>
              </w:rPr>
              <w:t>;</w:t>
            </w:r>
            <w:r w:rsidRPr="00207A18">
              <w:rPr>
                <w:sz w:val="20"/>
                <w:szCs w:val="20"/>
              </w:rPr>
              <w:t xml:space="preserve"> the </w:t>
            </w:r>
            <w:r w:rsidR="001621BA" w:rsidRPr="00207A18">
              <w:rPr>
                <w:sz w:val="20"/>
                <w:szCs w:val="20"/>
              </w:rPr>
              <w:t>purpose, features and interpretation of liquidity, profitability and stability ratios</w:t>
            </w:r>
            <w:r w:rsidR="008F27CE" w:rsidRPr="00207A18">
              <w:rPr>
                <w:sz w:val="20"/>
                <w:szCs w:val="20"/>
              </w:rPr>
              <w:t>; and</w:t>
            </w:r>
            <w:r w:rsidR="00305F3C" w:rsidRPr="00207A18">
              <w:rPr>
                <w:sz w:val="20"/>
                <w:szCs w:val="20"/>
              </w:rPr>
              <w:t xml:space="preserve"> leadership styles</w:t>
            </w:r>
            <w:r w:rsidR="004D290F" w:rsidRPr="00207A18">
              <w:rPr>
                <w:sz w:val="20"/>
                <w:szCs w:val="20"/>
              </w:rPr>
              <w:t xml:space="preserve"> and traits in </w:t>
            </w:r>
            <w:r w:rsidR="008F27CE" w:rsidRPr="00207A18">
              <w:rPr>
                <w:sz w:val="20"/>
                <w:szCs w:val="20"/>
              </w:rPr>
              <w:t xml:space="preserve">a </w:t>
            </w:r>
            <w:r w:rsidR="004D290F" w:rsidRPr="00207A18">
              <w:rPr>
                <w:sz w:val="20"/>
                <w:szCs w:val="20"/>
              </w:rPr>
              <w:t>cross-cultural setting</w:t>
            </w:r>
          </w:p>
        </w:tc>
      </w:tr>
      <w:tr w:rsidR="007C1B49" w:rsidRPr="00207A18" w14:paraId="459F830D" w14:textId="77777777" w:rsidTr="00207A18">
        <w:trPr>
          <w:trHeight w:val="20"/>
        </w:trPr>
        <w:tc>
          <w:tcPr>
            <w:tcW w:w="0" w:type="auto"/>
            <w:vMerge w:val="restart"/>
            <w:vAlign w:val="center"/>
          </w:tcPr>
          <w:p w14:paraId="459F8306" w14:textId="77777777" w:rsidR="007C1B49" w:rsidRPr="00207A18" w:rsidRDefault="007C1B49" w:rsidP="00DF4327">
            <w:pPr>
              <w:pStyle w:val="Title"/>
              <w:spacing w:after="0" w:line="240" w:lineRule="auto"/>
              <w:rPr>
                <w:rFonts w:ascii="Calibri" w:hAnsi="Calibri" w:cs="Calibri"/>
                <w:sz w:val="20"/>
                <w:szCs w:val="20"/>
              </w:rPr>
            </w:pPr>
            <w:r w:rsidRPr="00207A18">
              <w:rPr>
                <w:rFonts w:ascii="Calibri" w:hAnsi="Calibri" w:cs="Calibri"/>
                <w:sz w:val="20"/>
                <w:szCs w:val="20"/>
              </w:rPr>
              <w:lastRenderedPageBreak/>
              <w:t>Examination</w:t>
            </w:r>
          </w:p>
        </w:tc>
        <w:tc>
          <w:tcPr>
            <w:tcW w:w="0" w:type="auto"/>
            <w:vMerge w:val="restart"/>
            <w:vAlign w:val="center"/>
          </w:tcPr>
          <w:p w14:paraId="459F8307" w14:textId="77777777" w:rsidR="007C1B49" w:rsidRPr="00207A18" w:rsidRDefault="007C1B49" w:rsidP="00DF4327">
            <w:pPr>
              <w:pStyle w:val="Title"/>
              <w:spacing w:after="0" w:line="240" w:lineRule="auto"/>
              <w:rPr>
                <w:rFonts w:ascii="Calibri" w:hAnsi="Calibri" w:cs="Calibri"/>
                <w:b w:val="0"/>
                <w:sz w:val="20"/>
                <w:szCs w:val="20"/>
              </w:rPr>
            </w:pPr>
            <w:r w:rsidRPr="00207A18">
              <w:rPr>
                <w:rFonts w:ascii="Calibri" w:hAnsi="Calibri" w:cs="Calibri"/>
                <w:b w:val="0"/>
                <w:bCs w:val="0"/>
                <w:sz w:val="20"/>
                <w:szCs w:val="20"/>
              </w:rPr>
              <w:t>40</w:t>
            </w:r>
            <w:r w:rsidRPr="00207A18">
              <w:rPr>
                <w:rFonts w:ascii="Calibri" w:hAnsi="Calibri" w:cs="Calibri"/>
                <w:b w:val="0"/>
                <w:sz w:val="20"/>
                <w:szCs w:val="20"/>
              </w:rPr>
              <w:t>%</w:t>
            </w:r>
          </w:p>
        </w:tc>
        <w:tc>
          <w:tcPr>
            <w:tcW w:w="0" w:type="auto"/>
            <w:vAlign w:val="center"/>
          </w:tcPr>
          <w:p w14:paraId="459F8308" w14:textId="77777777"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15</w:t>
            </w:r>
            <w:r w:rsidRPr="00207A18">
              <w:rPr>
                <w:rFonts w:ascii="Calibri" w:hAnsi="Calibri" w:cs="Calibri"/>
                <w:b w:val="0"/>
                <w:sz w:val="20"/>
                <w:szCs w:val="20"/>
              </w:rPr>
              <w:t>%</w:t>
            </w:r>
          </w:p>
        </w:tc>
        <w:tc>
          <w:tcPr>
            <w:tcW w:w="1391" w:type="dxa"/>
            <w:vAlign w:val="center"/>
          </w:tcPr>
          <w:p w14:paraId="459F8309" w14:textId="77777777"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Semester 1</w:t>
            </w:r>
          </w:p>
          <w:p w14:paraId="459F830A" w14:textId="77777777"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Week 1</w:t>
            </w:r>
            <w:r w:rsidR="00DD4C3F" w:rsidRPr="00207A18">
              <w:rPr>
                <w:rFonts w:ascii="Calibri" w:hAnsi="Calibri" w:cs="Calibri"/>
                <w:b w:val="0"/>
                <w:bCs w:val="0"/>
                <w:sz w:val="20"/>
                <w:szCs w:val="20"/>
              </w:rPr>
              <w:t>5</w:t>
            </w:r>
          </w:p>
        </w:tc>
        <w:tc>
          <w:tcPr>
            <w:tcW w:w="8777" w:type="dxa"/>
            <w:vAlign w:val="center"/>
            <w:hideMark/>
          </w:tcPr>
          <w:p w14:paraId="459F830B" w14:textId="1D83EBAE" w:rsidR="007C1B49" w:rsidRPr="00207A18" w:rsidRDefault="0042496A" w:rsidP="00DF4327">
            <w:pPr>
              <w:pStyle w:val="Title"/>
              <w:spacing w:after="0" w:line="240" w:lineRule="auto"/>
              <w:jc w:val="left"/>
              <w:rPr>
                <w:rFonts w:ascii="Calibri" w:hAnsi="Calibri" w:cs="Calibri"/>
                <w:b w:val="0"/>
                <w:sz w:val="20"/>
                <w:szCs w:val="20"/>
                <w:lang w:val="en-AU"/>
              </w:rPr>
            </w:pPr>
            <w:r w:rsidRPr="00207A18">
              <w:rPr>
                <w:rFonts w:ascii="Calibri" w:hAnsi="Calibri" w:cs="Calibri"/>
                <w:sz w:val="20"/>
                <w:szCs w:val="20"/>
              </w:rPr>
              <w:t xml:space="preserve">Task </w:t>
            </w:r>
            <w:r w:rsidR="00470172" w:rsidRPr="00207A18">
              <w:rPr>
                <w:rFonts w:ascii="Calibri" w:hAnsi="Calibri" w:cs="Calibri"/>
                <w:sz w:val="20"/>
                <w:szCs w:val="20"/>
              </w:rPr>
              <w:t>4</w:t>
            </w:r>
            <w:r w:rsidR="007C1B49" w:rsidRPr="00207A18">
              <w:rPr>
                <w:rFonts w:ascii="Calibri" w:hAnsi="Calibri" w:cs="Calibri"/>
                <w:sz w:val="20"/>
                <w:szCs w:val="20"/>
              </w:rPr>
              <w:t>:</w:t>
            </w:r>
            <w:r w:rsidR="007C1B49" w:rsidRPr="00207A18">
              <w:rPr>
                <w:rFonts w:ascii="Calibri" w:hAnsi="Calibri" w:cs="Calibri"/>
                <w:b w:val="0"/>
                <w:sz w:val="20"/>
                <w:szCs w:val="20"/>
              </w:rPr>
              <w:t xml:space="preserve"> Semester 1 </w:t>
            </w:r>
            <w:r w:rsidR="00A26C89">
              <w:rPr>
                <w:rFonts w:ascii="Calibri" w:hAnsi="Calibri" w:cs="Calibri"/>
                <w:b w:val="0"/>
                <w:sz w:val="20"/>
                <w:szCs w:val="20"/>
              </w:rPr>
              <w:t>e</w:t>
            </w:r>
            <w:r w:rsidR="007C1B49" w:rsidRPr="00207A18">
              <w:rPr>
                <w:rFonts w:ascii="Calibri" w:hAnsi="Calibri" w:cs="Calibri"/>
                <w:b w:val="0"/>
                <w:sz w:val="20"/>
                <w:szCs w:val="20"/>
              </w:rPr>
              <w:t>xamination</w:t>
            </w:r>
            <w:r w:rsidR="007C1B49" w:rsidRPr="00207A18">
              <w:rPr>
                <w:rFonts w:ascii="Calibri" w:hAnsi="Calibri" w:cs="Calibri"/>
                <w:b w:val="0"/>
                <w:sz w:val="20"/>
                <w:szCs w:val="20"/>
                <w:lang w:val="en-AU"/>
              </w:rPr>
              <w:t xml:space="preserve"> – based on the examination design brief from the ATAR Year 12 syllabus</w:t>
            </w:r>
          </w:p>
          <w:p w14:paraId="20DBB54A" w14:textId="77777777" w:rsidR="007C1B49" w:rsidRDefault="007C1B49" w:rsidP="00DF4327">
            <w:pPr>
              <w:pStyle w:val="Title"/>
              <w:spacing w:after="0" w:line="240" w:lineRule="auto"/>
              <w:jc w:val="left"/>
              <w:rPr>
                <w:rFonts w:ascii="Calibri" w:hAnsi="Calibri" w:cs="Calibri"/>
                <w:b w:val="0"/>
                <w:sz w:val="20"/>
                <w:szCs w:val="20"/>
                <w:lang w:val="en-AU"/>
              </w:rPr>
            </w:pPr>
            <w:r w:rsidRPr="00207A18">
              <w:rPr>
                <w:rFonts w:ascii="Calibri" w:hAnsi="Calibri" w:cs="Calibri"/>
                <w:b w:val="0"/>
                <w:sz w:val="20"/>
                <w:szCs w:val="20"/>
                <w:lang w:val="en-AU"/>
              </w:rPr>
              <w:t>Section One: Short answer, 4</w:t>
            </w:r>
            <w:r w:rsidR="00476A89" w:rsidRPr="00207A18">
              <w:rPr>
                <w:rFonts w:ascii="Calibri" w:hAnsi="Calibri" w:cs="Calibri"/>
                <w:b w:val="0"/>
                <w:sz w:val="20"/>
                <w:szCs w:val="20"/>
                <w:lang w:val="en-AU"/>
              </w:rPr>
              <w:t>–</w:t>
            </w:r>
            <w:r w:rsidRPr="00207A18">
              <w:rPr>
                <w:rFonts w:ascii="Calibri" w:hAnsi="Calibri" w:cs="Calibri"/>
                <w:b w:val="0"/>
                <w:sz w:val="20"/>
                <w:szCs w:val="20"/>
                <w:lang w:val="en-AU"/>
              </w:rPr>
              <w:t>6 questions (60%)</w:t>
            </w:r>
            <w:r w:rsidRPr="00207A18">
              <w:rPr>
                <w:rFonts w:ascii="Calibri" w:hAnsi="Calibri" w:cs="Calibri"/>
                <w:b w:val="0"/>
                <w:sz w:val="20"/>
                <w:szCs w:val="20"/>
                <w:lang w:val="en-AU"/>
              </w:rPr>
              <w:br/>
              <w:t>Section Two: Extended answer, two questions from a choice of three (40%)</w:t>
            </w:r>
          </w:p>
          <w:p w14:paraId="459F830C" w14:textId="5FDAB10F" w:rsidR="00A26C89" w:rsidRPr="00207A18" w:rsidRDefault="00A26C89" w:rsidP="00DF4327">
            <w:pPr>
              <w:pStyle w:val="Title"/>
              <w:spacing w:after="0" w:line="240" w:lineRule="auto"/>
              <w:jc w:val="left"/>
              <w:rPr>
                <w:rFonts w:ascii="Calibri" w:hAnsi="Calibri" w:cs="Calibri"/>
                <w:b w:val="0"/>
                <w:sz w:val="20"/>
                <w:szCs w:val="20"/>
              </w:rPr>
            </w:pPr>
            <w:r>
              <w:rPr>
                <w:rFonts w:ascii="Calibri" w:hAnsi="Calibri" w:cs="Calibri"/>
                <w:b w:val="0"/>
                <w:sz w:val="20"/>
                <w:szCs w:val="20"/>
              </w:rPr>
              <w:t>Time: 3 hours</w:t>
            </w:r>
          </w:p>
        </w:tc>
      </w:tr>
      <w:tr w:rsidR="00207A18" w:rsidRPr="00207A18" w14:paraId="459F8315" w14:textId="77777777" w:rsidTr="00207A18">
        <w:trPr>
          <w:trHeight w:val="20"/>
        </w:trPr>
        <w:tc>
          <w:tcPr>
            <w:tcW w:w="0" w:type="auto"/>
            <w:vMerge/>
            <w:vAlign w:val="center"/>
          </w:tcPr>
          <w:p w14:paraId="459F830E" w14:textId="77777777" w:rsidR="007C1B49" w:rsidRPr="00207A18" w:rsidRDefault="007C1B49" w:rsidP="00DF4327">
            <w:pPr>
              <w:pStyle w:val="Title"/>
              <w:spacing w:after="0" w:line="240" w:lineRule="auto"/>
              <w:rPr>
                <w:rFonts w:ascii="Calibri" w:hAnsi="Calibri" w:cs="Calibri"/>
                <w:b w:val="0"/>
                <w:sz w:val="20"/>
                <w:szCs w:val="20"/>
              </w:rPr>
            </w:pPr>
          </w:p>
        </w:tc>
        <w:tc>
          <w:tcPr>
            <w:tcW w:w="0" w:type="auto"/>
            <w:vMerge/>
            <w:vAlign w:val="center"/>
          </w:tcPr>
          <w:p w14:paraId="459F830F" w14:textId="77777777" w:rsidR="007C1B49" w:rsidRPr="00207A18" w:rsidRDefault="007C1B49" w:rsidP="00DF4327">
            <w:pPr>
              <w:pStyle w:val="Title"/>
              <w:spacing w:after="0" w:line="240" w:lineRule="auto"/>
              <w:rPr>
                <w:rFonts w:ascii="Calibri" w:hAnsi="Calibri" w:cs="Calibri"/>
                <w:sz w:val="20"/>
                <w:szCs w:val="20"/>
              </w:rPr>
            </w:pPr>
          </w:p>
        </w:tc>
        <w:tc>
          <w:tcPr>
            <w:tcW w:w="0" w:type="auto"/>
            <w:vAlign w:val="center"/>
          </w:tcPr>
          <w:p w14:paraId="459F8310" w14:textId="77777777"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25</w:t>
            </w:r>
            <w:r w:rsidRPr="00207A18">
              <w:rPr>
                <w:rFonts w:ascii="Calibri" w:hAnsi="Calibri" w:cs="Calibri"/>
                <w:b w:val="0"/>
                <w:sz w:val="20"/>
                <w:szCs w:val="20"/>
              </w:rPr>
              <w:t>%</w:t>
            </w:r>
          </w:p>
        </w:tc>
        <w:tc>
          <w:tcPr>
            <w:tcW w:w="1391" w:type="dxa"/>
            <w:tcBorders>
              <w:bottom w:val="single" w:sz="4" w:space="0" w:color="BD9FCF"/>
            </w:tcBorders>
            <w:vAlign w:val="center"/>
          </w:tcPr>
          <w:p w14:paraId="459F8311" w14:textId="79E72948"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Semester 2</w:t>
            </w:r>
          </w:p>
          <w:p w14:paraId="459F8312" w14:textId="77777777" w:rsidR="007C1B49" w:rsidRPr="00207A18" w:rsidRDefault="007C1B49" w:rsidP="00DF4327">
            <w:pPr>
              <w:pStyle w:val="Title"/>
              <w:spacing w:after="0" w:line="240" w:lineRule="auto"/>
              <w:rPr>
                <w:rFonts w:ascii="Calibri" w:hAnsi="Calibri" w:cs="Calibri"/>
                <w:b w:val="0"/>
                <w:bCs w:val="0"/>
                <w:sz w:val="20"/>
                <w:szCs w:val="20"/>
              </w:rPr>
            </w:pPr>
            <w:r w:rsidRPr="00207A18">
              <w:rPr>
                <w:rFonts w:ascii="Calibri" w:hAnsi="Calibri" w:cs="Calibri"/>
                <w:b w:val="0"/>
                <w:bCs w:val="0"/>
                <w:sz w:val="20"/>
                <w:szCs w:val="20"/>
              </w:rPr>
              <w:t>Week 1</w:t>
            </w:r>
            <w:r w:rsidR="00DD4C3F" w:rsidRPr="00207A18">
              <w:rPr>
                <w:rFonts w:ascii="Calibri" w:hAnsi="Calibri" w:cs="Calibri"/>
                <w:b w:val="0"/>
                <w:bCs w:val="0"/>
                <w:sz w:val="20"/>
                <w:szCs w:val="20"/>
              </w:rPr>
              <w:t>5</w:t>
            </w:r>
          </w:p>
        </w:tc>
        <w:tc>
          <w:tcPr>
            <w:tcW w:w="8777" w:type="dxa"/>
            <w:tcBorders>
              <w:bottom w:val="single" w:sz="4" w:space="0" w:color="BD9FCF"/>
            </w:tcBorders>
            <w:vAlign w:val="center"/>
          </w:tcPr>
          <w:p w14:paraId="459F8313" w14:textId="23542EF8" w:rsidR="007C1B49" w:rsidRPr="00207A18" w:rsidRDefault="007C1B49" w:rsidP="00DF4327">
            <w:pPr>
              <w:pStyle w:val="Title"/>
              <w:spacing w:after="0" w:line="240" w:lineRule="auto"/>
              <w:jc w:val="left"/>
              <w:rPr>
                <w:rFonts w:ascii="Calibri" w:hAnsi="Calibri" w:cs="Calibri"/>
                <w:b w:val="0"/>
                <w:sz w:val="20"/>
                <w:szCs w:val="20"/>
                <w:lang w:val="en-AU"/>
              </w:rPr>
            </w:pPr>
            <w:r w:rsidRPr="00207A18">
              <w:rPr>
                <w:rFonts w:ascii="Calibri" w:hAnsi="Calibri" w:cs="Calibri"/>
                <w:sz w:val="20"/>
                <w:szCs w:val="20"/>
              </w:rPr>
              <w:t xml:space="preserve">Task </w:t>
            </w:r>
            <w:r w:rsidR="00470172" w:rsidRPr="00207A18">
              <w:rPr>
                <w:rFonts w:ascii="Calibri" w:hAnsi="Calibri" w:cs="Calibri"/>
                <w:sz w:val="20"/>
                <w:szCs w:val="20"/>
              </w:rPr>
              <w:t>8</w:t>
            </w:r>
            <w:r w:rsidRPr="00207A18">
              <w:rPr>
                <w:rFonts w:ascii="Calibri" w:hAnsi="Calibri" w:cs="Calibri"/>
                <w:sz w:val="20"/>
                <w:szCs w:val="20"/>
              </w:rPr>
              <w:t>:</w:t>
            </w:r>
            <w:r w:rsidRPr="00207A18">
              <w:rPr>
                <w:rFonts w:ascii="Calibri" w:hAnsi="Calibri" w:cs="Calibri"/>
                <w:b w:val="0"/>
                <w:sz w:val="20"/>
                <w:szCs w:val="20"/>
              </w:rPr>
              <w:t xml:space="preserve"> Semester 2 </w:t>
            </w:r>
            <w:r w:rsidR="00A26C89">
              <w:rPr>
                <w:rFonts w:ascii="Calibri" w:hAnsi="Calibri" w:cs="Calibri"/>
                <w:b w:val="0"/>
                <w:sz w:val="20"/>
                <w:szCs w:val="20"/>
              </w:rPr>
              <w:t>e</w:t>
            </w:r>
            <w:r w:rsidRPr="00207A18">
              <w:rPr>
                <w:rFonts w:ascii="Calibri" w:hAnsi="Calibri" w:cs="Calibri"/>
                <w:b w:val="0"/>
                <w:sz w:val="20"/>
                <w:szCs w:val="20"/>
              </w:rPr>
              <w:t xml:space="preserve">xamination </w:t>
            </w:r>
            <w:r w:rsidRPr="00207A18">
              <w:rPr>
                <w:rFonts w:ascii="Calibri" w:hAnsi="Calibri" w:cs="Calibri"/>
                <w:b w:val="0"/>
                <w:sz w:val="20"/>
                <w:szCs w:val="20"/>
                <w:lang w:val="en-AU"/>
              </w:rPr>
              <w:t>– based on the examination design brief from the ATAR Year 12 syllabus</w:t>
            </w:r>
          </w:p>
          <w:p w14:paraId="2004BAD6" w14:textId="77777777" w:rsidR="007C1B49" w:rsidRDefault="007C1B49" w:rsidP="00DF4327">
            <w:pPr>
              <w:pStyle w:val="Title"/>
              <w:spacing w:after="0" w:line="240" w:lineRule="auto"/>
              <w:jc w:val="left"/>
              <w:rPr>
                <w:rFonts w:ascii="Calibri" w:hAnsi="Calibri" w:cs="Calibri"/>
                <w:b w:val="0"/>
                <w:sz w:val="20"/>
                <w:szCs w:val="20"/>
                <w:lang w:val="en-AU"/>
              </w:rPr>
            </w:pPr>
            <w:r w:rsidRPr="00207A18">
              <w:rPr>
                <w:rFonts w:ascii="Calibri" w:hAnsi="Calibri" w:cs="Calibri"/>
                <w:b w:val="0"/>
                <w:sz w:val="20"/>
                <w:szCs w:val="20"/>
                <w:lang w:val="en-AU"/>
              </w:rPr>
              <w:t>Section One: Short answer, 4</w:t>
            </w:r>
            <w:r w:rsidR="00476A89" w:rsidRPr="00207A18">
              <w:rPr>
                <w:rFonts w:ascii="Calibri" w:hAnsi="Calibri" w:cs="Calibri"/>
                <w:b w:val="0"/>
                <w:sz w:val="20"/>
                <w:szCs w:val="20"/>
                <w:lang w:val="en-AU"/>
              </w:rPr>
              <w:t>–</w:t>
            </w:r>
            <w:r w:rsidRPr="00207A18">
              <w:rPr>
                <w:rFonts w:ascii="Calibri" w:hAnsi="Calibri" w:cs="Calibri"/>
                <w:b w:val="0"/>
                <w:sz w:val="20"/>
                <w:szCs w:val="20"/>
                <w:lang w:val="en-AU"/>
              </w:rPr>
              <w:t>6 questions (60%)</w:t>
            </w:r>
            <w:r w:rsidRPr="00207A18">
              <w:rPr>
                <w:rFonts w:ascii="Calibri" w:hAnsi="Calibri" w:cs="Calibri"/>
                <w:b w:val="0"/>
                <w:sz w:val="20"/>
                <w:szCs w:val="20"/>
                <w:lang w:val="en-AU"/>
              </w:rPr>
              <w:br/>
              <w:t>Section Two: Extended answer, two questions from a choice of three (40%)</w:t>
            </w:r>
          </w:p>
          <w:p w14:paraId="459F8314" w14:textId="690722A4" w:rsidR="00A26C89" w:rsidRPr="00207A18" w:rsidRDefault="00A26C89" w:rsidP="00DF4327">
            <w:pPr>
              <w:pStyle w:val="Title"/>
              <w:spacing w:after="0" w:line="240" w:lineRule="auto"/>
              <w:jc w:val="left"/>
              <w:rPr>
                <w:rFonts w:ascii="Calibri" w:hAnsi="Calibri" w:cs="Calibri"/>
                <w:b w:val="0"/>
                <w:sz w:val="20"/>
                <w:szCs w:val="20"/>
              </w:rPr>
            </w:pPr>
            <w:r>
              <w:rPr>
                <w:rFonts w:ascii="Calibri" w:hAnsi="Calibri" w:cs="Calibri"/>
                <w:b w:val="0"/>
                <w:sz w:val="20"/>
                <w:szCs w:val="20"/>
              </w:rPr>
              <w:t>Time: 3 hours</w:t>
            </w:r>
          </w:p>
        </w:tc>
      </w:tr>
      <w:tr w:rsidR="00207A18" w:rsidRPr="00207A18" w14:paraId="459F831B" w14:textId="77777777" w:rsidTr="00207A18">
        <w:trPr>
          <w:trHeight w:val="20"/>
        </w:trPr>
        <w:tc>
          <w:tcPr>
            <w:tcW w:w="0" w:type="auto"/>
            <w:shd w:val="clear" w:color="auto" w:fill="E4D8EB" w:themeFill="accent4" w:themeFillTint="66"/>
            <w:vAlign w:val="center"/>
          </w:tcPr>
          <w:p w14:paraId="459F8316" w14:textId="77777777" w:rsidR="007C1B49" w:rsidRPr="00207A18" w:rsidRDefault="007C1B49" w:rsidP="00DF4327">
            <w:pPr>
              <w:pStyle w:val="Title"/>
              <w:spacing w:after="0" w:line="240" w:lineRule="auto"/>
              <w:ind w:left="3"/>
              <w:rPr>
                <w:rFonts w:ascii="Calibri" w:hAnsi="Calibri" w:cs="Calibri"/>
                <w:sz w:val="20"/>
                <w:szCs w:val="20"/>
              </w:rPr>
            </w:pPr>
            <w:r w:rsidRPr="00207A18">
              <w:rPr>
                <w:rFonts w:ascii="Calibri" w:hAnsi="Calibri" w:cs="Calibri"/>
                <w:sz w:val="20"/>
                <w:szCs w:val="20"/>
              </w:rPr>
              <w:t>Total</w:t>
            </w:r>
          </w:p>
        </w:tc>
        <w:tc>
          <w:tcPr>
            <w:tcW w:w="0" w:type="auto"/>
            <w:shd w:val="clear" w:color="auto" w:fill="E4D8EB" w:themeFill="accent4" w:themeFillTint="66"/>
            <w:vAlign w:val="center"/>
          </w:tcPr>
          <w:p w14:paraId="459F8317" w14:textId="77777777" w:rsidR="007C1B49" w:rsidRPr="00207A18" w:rsidRDefault="007C1B49" w:rsidP="00DF4327">
            <w:pPr>
              <w:pStyle w:val="Title"/>
              <w:spacing w:after="0" w:line="240" w:lineRule="auto"/>
              <w:ind w:left="93"/>
              <w:rPr>
                <w:rFonts w:ascii="Calibri" w:hAnsi="Calibri" w:cs="Calibri"/>
                <w:sz w:val="20"/>
                <w:szCs w:val="20"/>
              </w:rPr>
            </w:pPr>
            <w:r w:rsidRPr="00207A18">
              <w:rPr>
                <w:rFonts w:ascii="Calibri" w:hAnsi="Calibri" w:cs="Calibri"/>
                <w:sz w:val="20"/>
                <w:szCs w:val="20"/>
              </w:rPr>
              <w:t>100%</w:t>
            </w:r>
          </w:p>
        </w:tc>
        <w:tc>
          <w:tcPr>
            <w:tcW w:w="0" w:type="auto"/>
            <w:shd w:val="clear" w:color="auto" w:fill="E4D8EB" w:themeFill="accent4" w:themeFillTint="66"/>
            <w:vAlign w:val="center"/>
          </w:tcPr>
          <w:p w14:paraId="459F8318" w14:textId="77777777" w:rsidR="007C1B49" w:rsidRPr="00207A18" w:rsidRDefault="007C1B49" w:rsidP="00DF4327">
            <w:pPr>
              <w:pStyle w:val="Title"/>
              <w:spacing w:after="0" w:line="240" w:lineRule="auto"/>
              <w:rPr>
                <w:rFonts w:ascii="Calibri" w:hAnsi="Calibri" w:cs="Calibri"/>
                <w:bCs w:val="0"/>
                <w:sz w:val="20"/>
                <w:szCs w:val="20"/>
              </w:rPr>
            </w:pPr>
            <w:r w:rsidRPr="00207A18">
              <w:rPr>
                <w:rFonts w:ascii="Calibri" w:hAnsi="Calibri" w:cs="Calibri"/>
                <w:bCs w:val="0"/>
                <w:sz w:val="20"/>
                <w:szCs w:val="20"/>
              </w:rPr>
              <w:t>100%</w:t>
            </w:r>
          </w:p>
        </w:tc>
        <w:tc>
          <w:tcPr>
            <w:tcW w:w="1391" w:type="dxa"/>
            <w:tcBorders>
              <w:right w:val="nil"/>
            </w:tcBorders>
            <w:shd w:val="clear" w:color="auto" w:fill="E4D8EB" w:themeFill="accent4" w:themeFillTint="66"/>
          </w:tcPr>
          <w:p w14:paraId="459F8319" w14:textId="77777777" w:rsidR="007C1B49" w:rsidRPr="00207A18" w:rsidRDefault="007C1B49" w:rsidP="00DF4327">
            <w:pPr>
              <w:pStyle w:val="Title"/>
              <w:spacing w:after="0" w:line="240" w:lineRule="auto"/>
              <w:ind w:left="93"/>
              <w:jc w:val="left"/>
              <w:rPr>
                <w:rFonts w:ascii="Calibri" w:hAnsi="Calibri" w:cs="Calibri"/>
                <w:sz w:val="20"/>
                <w:szCs w:val="20"/>
              </w:rPr>
            </w:pPr>
          </w:p>
        </w:tc>
        <w:tc>
          <w:tcPr>
            <w:tcW w:w="8777" w:type="dxa"/>
            <w:tcBorders>
              <w:left w:val="nil"/>
            </w:tcBorders>
            <w:shd w:val="clear" w:color="auto" w:fill="E4D8EB" w:themeFill="accent4" w:themeFillTint="66"/>
            <w:vAlign w:val="center"/>
          </w:tcPr>
          <w:p w14:paraId="459F831A" w14:textId="77777777" w:rsidR="007C1B49" w:rsidRPr="00207A18" w:rsidRDefault="007C1B49" w:rsidP="00DF4327">
            <w:pPr>
              <w:pStyle w:val="Title"/>
              <w:spacing w:after="0" w:line="240" w:lineRule="auto"/>
              <w:ind w:left="93" w:right="71"/>
              <w:jc w:val="left"/>
              <w:rPr>
                <w:rFonts w:ascii="Calibri" w:hAnsi="Calibri" w:cs="Calibri"/>
                <w:sz w:val="20"/>
                <w:szCs w:val="20"/>
              </w:rPr>
            </w:pPr>
          </w:p>
        </w:tc>
      </w:tr>
    </w:tbl>
    <w:p w14:paraId="459F831C" w14:textId="77777777" w:rsidR="007C1B49" w:rsidRPr="00D31C9A" w:rsidRDefault="007C1B49" w:rsidP="00D31C9A">
      <w:pPr>
        <w:spacing w:after="200"/>
        <w:rPr>
          <w:rFonts w:asciiTheme="minorHAnsi" w:hAnsiTheme="minorHAnsi"/>
          <w:sz w:val="2"/>
          <w:szCs w:val="2"/>
          <w:lang w:val="en-AU"/>
        </w:rPr>
      </w:pPr>
    </w:p>
    <w:sectPr w:rsidR="007C1B49" w:rsidRPr="00D31C9A" w:rsidSect="00207A18">
      <w:headerReference w:type="even" r:id="rId13"/>
      <w:headerReference w:type="default" r:id="rId14"/>
      <w:footerReference w:type="even" r:id="rId15"/>
      <w:footerReference w:type="default" r:id="rId16"/>
      <w:headerReference w:type="first" r:id="rId17"/>
      <w:pgSz w:w="16838" w:h="11906" w:orient="landscape"/>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3F549" w14:textId="77777777" w:rsidR="00C432F8" w:rsidRDefault="00C432F8" w:rsidP="00E35001">
      <w:r>
        <w:separator/>
      </w:r>
    </w:p>
  </w:endnote>
  <w:endnote w:type="continuationSeparator" w:id="0">
    <w:p w14:paraId="262355F5" w14:textId="77777777" w:rsidR="00C432F8" w:rsidRDefault="00C432F8"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5" w14:textId="1EDB92A4" w:rsidR="003B10BB" w:rsidRPr="00207A18" w:rsidRDefault="00197C0D" w:rsidP="00207A18">
    <w:pPr>
      <w:pStyle w:val="Footereven"/>
    </w:pPr>
    <w:r w:rsidRPr="00207A18">
      <w:t>2022/13466</w:t>
    </w:r>
    <w:r w:rsidR="00A967A3" w:rsidRPr="00207A18">
      <w:t>[</w:t>
    </w:r>
    <w:r w:rsidR="00162CFF" w:rsidRPr="00207A18">
      <w:t>v</w:t>
    </w:r>
    <w:r w:rsidR="00D31C9A" w:rsidRPr="00207A18">
      <w:t>3</w:t>
    </w:r>
    <w:r w:rsidR="00A967A3" w:rsidRPr="00207A1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6" w14:textId="77777777" w:rsidR="003B10BB" w:rsidRPr="00DE34C4" w:rsidRDefault="003B10BB" w:rsidP="00A41897">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C" w14:textId="20B7C653" w:rsidR="00F55DA0" w:rsidRPr="00207A18" w:rsidRDefault="00F55DA0" w:rsidP="00207A18">
    <w:pPr>
      <w:pStyle w:val="Footereven"/>
    </w:pPr>
    <w:r w:rsidRPr="00207A18">
      <w:t xml:space="preserve">Sample assessment outline | Business Management and Enterprise | ATAR Year 12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D" w14:textId="77777777" w:rsidR="00BC2C4F" w:rsidRPr="00207A18" w:rsidRDefault="003B10BB" w:rsidP="00207A18">
    <w:pPr>
      <w:pStyle w:val="Footerodd"/>
    </w:pPr>
    <w:r w:rsidRPr="00207A18">
      <w:t xml:space="preserve">Sample assessment outline | Business Management and Enterprise | </w:t>
    </w:r>
    <w:r w:rsidR="00952A6D" w:rsidRPr="00207A18">
      <w:t>ATAR</w:t>
    </w:r>
    <w:r w:rsidRPr="00207A18">
      <w:t xml:space="preserve"> Year 1</w:t>
    </w:r>
    <w:r w:rsidR="00D64022" w:rsidRPr="00207A18">
      <w:t>2</w:t>
    </w:r>
    <w:r w:rsidRPr="00207A1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19BD6" w14:textId="77777777" w:rsidR="00C432F8" w:rsidRDefault="00C432F8" w:rsidP="00E35001">
      <w:r>
        <w:separator/>
      </w:r>
    </w:p>
  </w:footnote>
  <w:footnote w:type="continuationSeparator" w:id="0">
    <w:p w14:paraId="631B7AFF" w14:textId="77777777" w:rsidR="00C432F8" w:rsidRDefault="00C432F8" w:rsidP="00E3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8" w14:textId="2782974C" w:rsidR="003B10BB" w:rsidRDefault="00891ED9" w:rsidP="00DF4327">
    <w:pPr>
      <w:pStyle w:val="Header"/>
      <w:ind w:left="-709"/>
    </w:pPr>
    <w:r>
      <w:rPr>
        <w:noProof/>
        <w:lang w:val="en-AU"/>
      </w:rPr>
      <w:drawing>
        <wp:inline distT="0" distB="0" distL="0" distR="0" wp14:anchorId="459F832F" wp14:editId="0AF45788">
          <wp:extent cx="4533900" cy="704850"/>
          <wp:effectExtent l="0" t="0" r="0" b="0"/>
          <wp:docPr id="5" name="Picture 5" descr="School Curriculum and Standards Authority logo. A combination mark consisting of a pictorial mark and a word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A" w14:textId="1548ACF3" w:rsidR="00DB2762" w:rsidRDefault="00F55DA0" w:rsidP="00207A18">
    <w:pPr>
      <w:pStyle w:val="Headereven"/>
    </w:pPr>
    <w:r w:rsidRPr="00207A18">
      <w:fldChar w:fldCharType="begin"/>
    </w:r>
    <w:r w:rsidRPr="00207A18">
      <w:instrText xml:space="preserve"> PAGE   \* MERGEFORMAT </w:instrText>
    </w:r>
    <w:r w:rsidRPr="00207A18">
      <w:fldChar w:fldCharType="separate"/>
    </w:r>
    <w:r w:rsidR="00E11ABF" w:rsidRPr="00207A18">
      <w:t>2</w:t>
    </w:r>
    <w:r w:rsidRPr="00207A1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B" w14:textId="68F7B5C6" w:rsidR="00B35AF0" w:rsidRPr="00F5206F" w:rsidRDefault="00C5096E" w:rsidP="00207A18">
    <w:pPr>
      <w:pStyle w:val="Headerodd"/>
      <w:rPr>
        <w:rFonts w:ascii="Franklin Gothic Book" w:hAnsi="Franklin Gothic Book"/>
        <w:bCs/>
        <w:sz w:val="32"/>
      </w:rPr>
    </w:pPr>
    <w:r w:rsidRPr="00207A18">
      <w:fldChar w:fldCharType="begin"/>
    </w:r>
    <w:r w:rsidR="003B10BB" w:rsidRPr="00207A18">
      <w:instrText xml:space="preserve"> PAGE   \* MERGEFORMAT </w:instrText>
    </w:r>
    <w:r w:rsidRPr="00207A18">
      <w:fldChar w:fldCharType="separate"/>
    </w:r>
    <w:r w:rsidR="00E11ABF" w:rsidRPr="00207A18">
      <w:t>1</w:t>
    </w:r>
    <w:r w:rsidRPr="00207A1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F832E" w14:textId="77777777" w:rsidR="00DB2762" w:rsidRDefault="00DB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DFA3AA9"/>
    <w:multiLevelType w:val="hybridMultilevel"/>
    <w:tmpl w:val="2EE6B00A"/>
    <w:lvl w:ilvl="0" w:tplc="0E726B06">
      <w:start w:val="1"/>
      <w:numFmt w:val="bullet"/>
      <w:lvlText w:val=""/>
      <w:lvlJc w:val="left"/>
      <w:pPr>
        <w:tabs>
          <w:tab w:val="num" w:pos="170"/>
        </w:tabs>
        <w:ind w:left="170" w:hanging="170"/>
      </w:pPr>
      <w:rPr>
        <w:rFonts w:ascii="Symbol" w:hAnsi="Symbol" w:hint="default"/>
      </w:rPr>
    </w:lvl>
    <w:lvl w:ilvl="1" w:tplc="0C090003">
      <w:start w:val="1"/>
      <w:numFmt w:val="bullet"/>
      <w:lvlText w:val="o"/>
      <w:lvlJc w:val="left"/>
      <w:pPr>
        <w:tabs>
          <w:tab w:val="num" w:pos="928"/>
        </w:tabs>
        <w:ind w:left="1078" w:hanging="511"/>
      </w:pPr>
      <w:rPr>
        <w:rFonts w:ascii="Courier New" w:hAnsi="Courier New" w:cs="Courier New" w:hint="default"/>
        <w:color w:val="auto"/>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pPr>
        <w:ind w:left="0" w:firstLine="0"/>
      </w:pPr>
    </w:lvl>
  </w:abstractNum>
  <w:abstractNum w:abstractNumId="5" w15:restartNumberingAfterBreak="0">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6" w15:restartNumberingAfterBreak="0">
    <w:nsid w:val="6CBF2513"/>
    <w:multiLevelType w:val="hybridMultilevel"/>
    <w:tmpl w:val="7FD6D574"/>
    <w:lvl w:ilvl="0" w:tplc="5276129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14B24E5"/>
    <w:multiLevelType w:val="hybridMultilevel"/>
    <w:tmpl w:val="0E961384"/>
    <w:lvl w:ilvl="0" w:tplc="9C665CBE">
      <w:start w:val="1"/>
      <w:numFmt w:val="bullet"/>
      <w:lvlText w:val=""/>
      <w:lvlJc w:val="left"/>
      <w:pPr>
        <w:tabs>
          <w:tab w:val="num" w:pos="717"/>
        </w:tabs>
        <w:ind w:left="717" w:hanging="360"/>
      </w:pPr>
      <w:rPr>
        <w:rFonts w:ascii="Wingdings" w:hAnsi="Wingdings" w:hint="default"/>
        <w:color w:val="auto"/>
      </w:rPr>
    </w:lvl>
    <w:lvl w:ilvl="1" w:tplc="378C6DB8">
      <w:start w:val="1"/>
      <w:numFmt w:val="bullet"/>
      <w:lvlText w:val=""/>
      <w:lvlJc w:val="left"/>
      <w:pPr>
        <w:tabs>
          <w:tab w:val="num" w:pos="680"/>
        </w:tabs>
        <w:ind w:left="680" w:hanging="323"/>
      </w:pPr>
      <w:rPr>
        <w:rFonts w:ascii="Wingdings" w:hAnsi="Wingdings" w:hint="default"/>
        <w:color w:val="auto"/>
        <w:sz w:val="20"/>
        <w:szCs w:val="20"/>
      </w:rPr>
    </w:lvl>
    <w:lvl w:ilvl="2" w:tplc="04090005">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B106F25"/>
    <w:multiLevelType w:val="hybridMultilevel"/>
    <w:tmpl w:val="FAF060E8"/>
    <w:lvl w:ilvl="0" w:tplc="0C090003">
      <w:start w:val="1"/>
      <w:numFmt w:val="bullet"/>
      <w:lvlText w:val="o"/>
      <w:lvlJc w:val="left"/>
      <w:pPr>
        <w:tabs>
          <w:tab w:val="num" w:pos="773"/>
        </w:tabs>
        <w:ind w:left="773" w:hanging="207"/>
      </w:pPr>
      <w:rPr>
        <w:rFonts w:ascii="Courier New" w:hAnsi="Courier New" w:hint="default"/>
        <w:color w:val="auto"/>
        <w:sz w:val="16"/>
        <w:szCs w:val="16"/>
      </w:rPr>
    </w:lvl>
    <w:lvl w:ilvl="1" w:tplc="78A84EFA"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num w:numId="1" w16cid:durableId="480270903">
    <w:abstractNumId w:val="4"/>
  </w:num>
  <w:num w:numId="2" w16cid:durableId="1088114705">
    <w:abstractNumId w:val="0"/>
  </w:num>
  <w:num w:numId="3" w16cid:durableId="1100488545">
    <w:abstractNumId w:val="2"/>
  </w:num>
  <w:num w:numId="4" w16cid:durableId="1358694867">
    <w:abstractNumId w:val="8"/>
  </w:num>
  <w:num w:numId="5" w16cid:durableId="244344596">
    <w:abstractNumId w:val="3"/>
  </w:num>
  <w:num w:numId="6" w16cid:durableId="174197908">
    <w:abstractNumId w:val="4"/>
  </w:num>
  <w:num w:numId="7" w16cid:durableId="815074128">
    <w:abstractNumId w:val="4"/>
  </w:num>
  <w:num w:numId="8" w16cid:durableId="472135906">
    <w:abstractNumId w:val="4"/>
  </w:num>
  <w:num w:numId="9" w16cid:durableId="666443966">
    <w:abstractNumId w:val="4"/>
  </w:num>
  <w:num w:numId="10" w16cid:durableId="597178126">
    <w:abstractNumId w:val="4"/>
  </w:num>
  <w:num w:numId="11" w16cid:durableId="597518487">
    <w:abstractNumId w:val="4"/>
  </w:num>
  <w:num w:numId="12" w16cid:durableId="259684461">
    <w:abstractNumId w:val="4"/>
  </w:num>
  <w:num w:numId="13" w16cid:durableId="490565104">
    <w:abstractNumId w:val="5"/>
  </w:num>
  <w:num w:numId="14" w16cid:durableId="997417010">
    <w:abstractNumId w:val="6"/>
  </w:num>
  <w:num w:numId="15" w16cid:durableId="226260622">
    <w:abstractNumId w:val="7"/>
  </w:num>
  <w:num w:numId="16" w16cid:durableId="1012759577">
    <w:abstractNumId w:val="1"/>
  </w:num>
  <w:num w:numId="17" w16cid:durableId="6576178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65"/>
    <w:rsid w:val="00002FC1"/>
    <w:rsid w:val="00006B48"/>
    <w:rsid w:val="000322F5"/>
    <w:rsid w:val="0004588B"/>
    <w:rsid w:val="0005259F"/>
    <w:rsid w:val="00074214"/>
    <w:rsid w:val="000B6B4B"/>
    <w:rsid w:val="000B7889"/>
    <w:rsid w:val="000D2A5C"/>
    <w:rsid w:val="000F3F46"/>
    <w:rsid w:val="001140DA"/>
    <w:rsid w:val="00117DE0"/>
    <w:rsid w:val="00123F43"/>
    <w:rsid w:val="00125A40"/>
    <w:rsid w:val="001615F3"/>
    <w:rsid w:val="0016204B"/>
    <w:rsid w:val="001621BA"/>
    <w:rsid w:val="00162CFF"/>
    <w:rsid w:val="00162FBB"/>
    <w:rsid w:val="00163BE8"/>
    <w:rsid w:val="00163CDE"/>
    <w:rsid w:val="001663AE"/>
    <w:rsid w:val="00175A4C"/>
    <w:rsid w:val="0018731A"/>
    <w:rsid w:val="00195301"/>
    <w:rsid w:val="00197C0D"/>
    <w:rsid w:val="00197EAE"/>
    <w:rsid w:val="001A0233"/>
    <w:rsid w:val="001C3A3C"/>
    <w:rsid w:val="001C6440"/>
    <w:rsid w:val="001D380C"/>
    <w:rsid w:val="001D467C"/>
    <w:rsid w:val="001D4F14"/>
    <w:rsid w:val="00207A18"/>
    <w:rsid w:val="00211E79"/>
    <w:rsid w:val="0022025E"/>
    <w:rsid w:val="00223CA1"/>
    <w:rsid w:val="00237112"/>
    <w:rsid w:val="00254EBB"/>
    <w:rsid w:val="002563FE"/>
    <w:rsid w:val="00262EC9"/>
    <w:rsid w:val="002664A9"/>
    <w:rsid w:val="00270A45"/>
    <w:rsid w:val="00270AD9"/>
    <w:rsid w:val="002906C3"/>
    <w:rsid w:val="00296AEF"/>
    <w:rsid w:val="002A4311"/>
    <w:rsid w:val="002A46E1"/>
    <w:rsid w:val="002D0FA0"/>
    <w:rsid w:val="002D5332"/>
    <w:rsid w:val="002E4714"/>
    <w:rsid w:val="002E5760"/>
    <w:rsid w:val="002E5BB4"/>
    <w:rsid w:val="002F73C5"/>
    <w:rsid w:val="00305F3C"/>
    <w:rsid w:val="00306A8B"/>
    <w:rsid w:val="00307024"/>
    <w:rsid w:val="00313837"/>
    <w:rsid w:val="00316EFF"/>
    <w:rsid w:val="003276AD"/>
    <w:rsid w:val="00333BD5"/>
    <w:rsid w:val="0034415F"/>
    <w:rsid w:val="00361B00"/>
    <w:rsid w:val="00364F74"/>
    <w:rsid w:val="00395D2F"/>
    <w:rsid w:val="003B10BB"/>
    <w:rsid w:val="003B3E18"/>
    <w:rsid w:val="003B3E6E"/>
    <w:rsid w:val="003B5BB5"/>
    <w:rsid w:val="003C24FF"/>
    <w:rsid w:val="003C2E8B"/>
    <w:rsid w:val="003C3FB2"/>
    <w:rsid w:val="003D5781"/>
    <w:rsid w:val="003D60C7"/>
    <w:rsid w:val="003E561B"/>
    <w:rsid w:val="003F6F0C"/>
    <w:rsid w:val="0042496A"/>
    <w:rsid w:val="004330CC"/>
    <w:rsid w:val="0043311B"/>
    <w:rsid w:val="004614C3"/>
    <w:rsid w:val="00464751"/>
    <w:rsid w:val="00470172"/>
    <w:rsid w:val="004736E2"/>
    <w:rsid w:val="00473FFA"/>
    <w:rsid w:val="00476A89"/>
    <w:rsid w:val="00476BEE"/>
    <w:rsid w:val="0048009C"/>
    <w:rsid w:val="0048492C"/>
    <w:rsid w:val="004B001F"/>
    <w:rsid w:val="004C0407"/>
    <w:rsid w:val="004D290F"/>
    <w:rsid w:val="004E02EB"/>
    <w:rsid w:val="004E0D77"/>
    <w:rsid w:val="004E21FD"/>
    <w:rsid w:val="00507C70"/>
    <w:rsid w:val="00511104"/>
    <w:rsid w:val="00520FB9"/>
    <w:rsid w:val="005225BF"/>
    <w:rsid w:val="00542810"/>
    <w:rsid w:val="00561045"/>
    <w:rsid w:val="00571385"/>
    <w:rsid w:val="005877C9"/>
    <w:rsid w:val="005A1C79"/>
    <w:rsid w:val="005A7B54"/>
    <w:rsid w:val="005B4B65"/>
    <w:rsid w:val="005C1F1F"/>
    <w:rsid w:val="00603154"/>
    <w:rsid w:val="00605EF4"/>
    <w:rsid w:val="0063251E"/>
    <w:rsid w:val="00634438"/>
    <w:rsid w:val="00636092"/>
    <w:rsid w:val="00637A69"/>
    <w:rsid w:val="0064721A"/>
    <w:rsid w:val="00647252"/>
    <w:rsid w:val="00671088"/>
    <w:rsid w:val="0067459B"/>
    <w:rsid w:val="00681E0B"/>
    <w:rsid w:val="006A012B"/>
    <w:rsid w:val="006D760B"/>
    <w:rsid w:val="006E157D"/>
    <w:rsid w:val="0070687B"/>
    <w:rsid w:val="00713714"/>
    <w:rsid w:val="00730549"/>
    <w:rsid w:val="007330E3"/>
    <w:rsid w:val="007413B1"/>
    <w:rsid w:val="00743BC1"/>
    <w:rsid w:val="00775BD4"/>
    <w:rsid w:val="007807AA"/>
    <w:rsid w:val="007965F2"/>
    <w:rsid w:val="007A010E"/>
    <w:rsid w:val="007A7B0F"/>
    <w:rsid w:val="007B31D3"/>
    <w:rsid w:val="007B40F1"/>
    <w:rsid w:val="007B44F5"/>
    <w:rsid w:val="007C1B49"/>
    <w:rsid w:val="007D2AF2"/>
    <w:rsid w:val="007E18F1"/>
    <w:rsid w:val="007E317E"/>
    <w:rsid w:val="007F03AB"/>
    <w:rsid w:val="007F37BC"/>
    <w:rsid w:val="00802CE4"/>
    <w:rsid w:val="00813432"/>
    <w:rsid w:val="0081681F"/>
    <w:rsid w:val="00832D66"/>
    <w:rsid w:val="008376F2"/>
    <w:rsid w:val="008418C8"/>
    <w:rsid w:val="00842E24"/>
    <w:rsid w:val="008457DD"/>
    <w:rsid w:val="0088360D"/>
    <w:rsid w:val="00891ED9"/>
    <w:rsid w:val="008B35EB"/>
    <w:rsid w:val="008B3619"/>
    <w:rsid w:val="008C22D2"/>
    <w:rsid w:val="008D1C93"/>
    <w:rsid w:val="008D7D5A"/>
    <w:rsid w:val="008E553B"/>
    <w:rsid w:val="008F071B"/>
    <w:rsid w:val="008F27CE"/>
    <w:rsid w:val="008F7AFF"/>
    <w:rsid w:val="00906DF5"/>
    <w:rsid w:val="0091730E"/>
    <w:rsid w:val="00936053"/>
    <w:rsid w:val="00937B8D"/>
    <w:rsid w:val="00952306"/>
    <w:rsid w:val="00952A6D"/>
    <w:rsid w:val="00955596"/>
    <w:rsid w:val="009609AA"/>
    <w:rsid w:val="00974197"/>
    <w:rsid w:val="009764CF"/>
    <w:rsid w:val="0098452E"/>
    <w:rsid w:val="009921C1"/>
    <w:rsid w:val="00996A09"/>
    <w:rsid w:val="009A12F7"/>
    <w:rsid w:val="009A5823"/>
    <w:rsid w:val="009B1704"/>
    <w:rsid w:val="009C0440"/>
    <w:rsid w:val="009D0F7F"/>
    <w:rsid w:val="009D6C33"/>
    <w:rsid w:val="009E71BC"/>
    <w:rsid w:val="009F04BA"/>
    <w:rsid w:val="00A020F2"/>
    <w:rsid w:val="00A16A6B"/>
    <w:rsid w:val="00A26C89"/>
    <w:rsid w:val="00A343D1"/>
    <w:rsid w:val="00A44EC6"/>
    <w:rsid w:val="00A5205A"/>
    <w:rsid w:val="00A53741"/>
    <w:rsid w:val="00A557A9"/>
    <w:rsid w:val="00A55A1B"/>
    <w:rsid w:val="00A563D5"/>
    <w:rsid w:val="00A60C76"/>
    <w:rsid w:val="00A747C8"/>
    <w:rsid w:val="00A74ABD"/>
    <w:rsid w:val="00A75CE9"/>
    <w:rsid w:val="00A85111"/>
    <w:rsid w:val="00A90D35"/>
    <w:rsid w:val="00A94E5D"/>
    <w:rsid w:val="00A967A3"/>
    <w:rsid w:val="00AA7B10"/>
    <w:rsid w:val="00AB040C"/>
    <w:rsid w:val="00AB1528"/>
    <w:rsid w:val="00AB23B6"/>
    <w:rsid w:val="00AC372E"/>
    <w:rsid w:val="00AC4393"/>
    <w:rsid w:val="00AD78F0"/>
    <w:rsid w:val="00AE098F"/>
    <w:rsid w:val="00AE6AEA"/>
    <w:rsid w:val="00B011D7"/>
    <w:rsid w:val="00B248E1"/>
    <w:rsid w:val="00B329C8"/>
    <w:rsid w:val="00B34198"/>
    <w:rsid w:val="00B34BF1"/>
    <w:rsid w:val="00B35AF0"/>
    <w:rsid w:val="00B635DD"/>
    <w:rsid w:val="00B75B56"/>
    <w:rsid w:val="00B768CD"/>
    <w:rsid w:val="00BA4C12"/>
    <w:rsid w:val="00BA7580"/>
    <w:rsid w:val="00BB0BC2"/>
    <w:rsid w:val="00BB6981"/>
    <w:rsid w:val="00BC29F2"/>
    <w:rsid w:val="00BC2C4F"/>
    <w:rsid w:val="00BC7BD6"/>
    <w:rsid w:val="00BD0046"/>
    <w:rsid w:val="00BD0E61"/>
    <w:rsid w:val="00BD6468"/>
    <w:rsid w:val="00C06361"/>
    <w:rsid w:val="00C1676A"/>
    <w:rsid w:val="00C2071A"/>
    <w:rsid w:val="00C26FF6"/>
    <w:rsid w:val="00C33853"/>
    <w:rsid w:val="00C34ED7"/>
    <w:rsid w:val="00C432F8"/>
    <w:rsid w:val="00C5096E"/>
    <w:rsid w:val="00C538B2"/>
    <w:rsid w:val="00C540AE"/>
    <w:rsid w:val="00C64851"/>
    <w:rsid w:val="00C9072F"/>
    <w:rsid w:val="00C925B5"/>
    <w:rsid w:val="00C937B0"/>
    <w:rsid w:val="00CA5935"/>
    <w:rsid w:val="00CB0EFE"/>
    <w:rsid w:val="00CB1362"/>
    <w:rsid w:val="00CB3DD6"/>
    <w:rsid w:val="00CD0FAB"/>
    <w:rsid w:val="00CD4EC8"/>
    <w:rsid w:val="00CF2B72"/>
    <w:rsid w:val="00D10B0C"/>
    <w:rsid w:val="00D14611"/>
    <w:rsid w:val="00D1663F"/>
    <w:rsid w:val="00D2381D"/>
    <w:rsid w:val="00D31C9A"/>
    <w:rsid w:val="00D40182"/>
    <w:rsid w:val="00D40841"/>
    <w:rsid w:val="00D569EA"/>
    <w:rsid w:val="00D64022"/>
    <w:rsid w:val="00D64A4E"/>
    <w:rsid w:val="00D91182"/>
    <w:rsid w:val="00DA3C3D"/>
    <w:rsid w:val="00DA6AF2"/>
    <w:rsid w:val="00DA713B"/>
    <w:rsid w:val="00DB2762"/>
    <w:rsid w:val="00DC0357"/>
    <w:rsid w:val="00DC04C7"/>
    <w:rsid w:val="00DC29CA"/>
    <w:rsid w:val="00DC579B"/>
    <w:rsid w:val="00DC6C47"/>
    <w:rsid w:val="00DD4981"/>
    <w:rsid w:val="00DD4C3F"/>
    <w:rsid w:val="00DD501A"/>
    <w:rsid w:val="00DE5379"/>
    <w:rsid w:val="00DF24D5"/>
    <w:rsid w:val="00DF4327"/>
    <w:rsid w:val="00E003B1"/>
    <w:rsid w:val="00E02863"/>
    <w:rsid w:val="00E119AD"/>
    <w:rsid w:val="00E11ABF"/>
    <w:rsid w:val="00E15106"/>
    <w:rsid w:val="00E15F57"/>
    <w:rsid w:val="00E16643"/>
    <w:rsid w:val="00E169EF"/>
    <w:rsid w:val="00E35001"/>
    <w:rsid w:val="00E40F5A"/>
    <w:rsid w:val="00E459BE"/>
    <w:rsid w:val="00E57E7B"/>
    <w:rsid w:val="00E63C3E"/>
    <w:rsid w:val="00E64C98"/>
    <w:rsid w:val="00E7408C"/>
    <w:rsid w:val="00E8127C"/>
    <w:rsid w:val="00E840C6"/>
    <w:rsid w:val="00E905D1"/>
    <w:rsid w:val="00E9385C"/>
    <w:rsid w:val="00EA4438"/>
    <w:rsid w:val="00EB42AB"/>
    <w:rsid w:val="00EC1A0E"/>
    <w:rsid w:val="00ED4901"/>
    <w:rsid w:val="00EE0196"/>
    <w:rsid w:val="00EF3BE7"/>
    <w:rsid w:val="00EF4F94"/>
    <w:rsid w:val="00F24E1F"/>
    <w:rsid w:val="00F261F4"/>
    <w:rsid w:val="00F345D9"/>
    <w:rsid w:val="00F51959"/>
    <w:rsid w:val="00F5206F"/>
    <w:rsid w:val="00F55AFC"/>
    <w:rsid w:val="00F55DA0"/>
    <w:rsid w:val="00F76ECC"/>
    <w:rsid w:val="00F8141E"/>
    <w:rsid w:val="00F842D6"/>
    <w:rsid w:val="00F878E9"/>
    <w:rsid w:val="00F966D2"/>
    <w:rsid w:val="00FA19A7"/>
    <w:rsid w:val="00FA35B2"/>
    <w:rsid w:val="00FA5507"/>
    <w:rsid w:val="00FB06F1"/>
    <w:rsid w:val="00FB24E1"/>
    <w:rsid w:val="00FB3719"/>
    <w:rsid w:val="00FC0B50"/>
    <w:rsid w:val="00FC25F0"/>
    <w:rsid w:val="00FC5C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9F82BF"/>
  <w15:docId w15:val="{3607F263-4883-4E11-86F5-F1B04DB3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A18"/>
    <w:pPr>
      <w:spacing w:after="120"/>
    </w:pPr>
    <w:rPr>
      <w:rFonts w:ascii="Calibri" w:eastAsia="Times New Roman" w:hAnsi="Calibri" w:cs="Times New Roman"/>
      <w:lang w:val="it-IT" w:eastAsia="en-AU"/>
    </w:rPr>
  </w:style>
  <w:style w:type="paragraph" w:styleId="Heading2">
    <w:name w:val="heading 2"/>
    <w:basedOn w:val="Normal"/>
    <w:next w:val="Normal"/>
    <w:link w:val="Heading2Char"/>
    <w:uiPriority w:val="9"/>
    <w:semiHidden/>
    <w:unhideWhenUsed/>
    <w:qFormat/>
    <w:rsid w:val="003B3E18"/>
    <w:pPr>
      <w:keepNext/>
      <w:keepLines/>
      <w:spacing w:before="200"/>
      <w:outlineLvl w:val="1"/>
    </w:pPr>
    <w:rPr>
      <w:rFonts w:asciiTheme="majorHAnsi" w:eastAsiaTheme="majorEastAsia" w:hAnsiTheme="majorHAnsi" w:cstheme="majorBidi"/>
      <w:b/>
      <w:bCs/>
      <w:color w:val="291933" w:themeColor="accent1"/>
      <w:sz w:val="26"/>
      <w:szCs w:val="26"/>
    </w:rPr>
  </w:style>
  <w:style w:type="paragraph" w:styleId="Heading3">
    <w:name w:val="heading 3"/>
    <w:basedOn w:val="Normal"/>
    <w:next w:val="Normal"/>
    <w:link w:val="Heading3Char"/>
    <w:uiPriority w:val="9"/>
    <w:unhideWhenUsed/>
    <w:qFormat/>
    <w:rsid w:val="00E459BE"/>
    <w:pPr>
      <w:spacing w:before="240" w:after="60" w:line="264" w:lineRule="auto"/>
      <w:outlineLvl w:val="2"/>
    </w:pPr>
    <w:rPr>
      <w:rFonts w:eastAsiaTheme="minorEastAsia" w:cstheme="minorBidi"/>
      <w:b/>
      <w:bCs/>
      <w:color w:val="595959" w:themeColor="text1" w:themeTint="A6"/>
      <w:sz w:val="26"/>
      <w:szCs w:val="26"/>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3Char">
    <w:name w:val="Heading 3 Char"/>
    <w:basedOn w:val="DefaultParagraphFont"/>
    <w:link w:val="Heading3"/>
    <w:uiPriority w:val="9"/>
    <w:rsid w:val="00E459BE"/>
    <w:rPr>
      <w:rFonts w:ascii="Calibri" w:hAnsi="Calibri"/>
      <w:b/>
      <w:bCs/>
      <w:color w:val="595959" w:themeColor="text1" w:themeTint="A6"/>
      <w:sz w:val="26"/>
      <w:szCs w:val="26"/>
      <w:lang w:eastAsia="en-US"/>
    </w:rPr>
  </w:style>
  <w:style w:type="table" w:styleId="TableGrid">
    <w:name w:val="Table Grid"/>
    <w:basedOn w:val="TableNormal"/>
    <w:uiPriority w:val="59"/>
    <w:rsid w:val="00E459BE"/>
    <w:pPr>
      <w:spacing w:after="0" w:line="240" w:lineRule="auto"/>
    </w:pPr>
    <w:rPr>
      <w:rFonts w:ascii="Arial" w:eastAsia="Times New Roman" w:hAnsi="Arial" w:cs="Arial"/>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E459BE"/>
    <w:pPr>
      <w:spacing w:before="120"/>
    </w:pPr>
    <w:rPr>
      <w:rFonts w:eastAsiaTheme="minorHAnsi" w:cs="Calibri"/>
      <w:lang w:val="en-AU"/>
    </w:rPr>
  </w:style>
  <w:style w:type="character" w:customStyle="1" w:styleId="ParagraphChar">
    <w:name w:val="Paragraph Char"/>
    <w:basedOn w:val="DefaultParagraphFont"/>
    <w:link w:val="Paragraph"/>
    <w:locked/>
    <w:rsid w:val="00E459BE"/>
    <w:rPr>
      <w:rFonts w:ascii="Calibri" w:eastAsiaTheme="minorHAnsi" w:hAnsi="Calibri" w:cs="Calibri"/>
      <w:lang w:eastAsia="en-AU"/>
    </w:rPr>
  </w:style>
  <w:style w:type="paragraph" w:customStyle="1" w:styleId="ListItem">
    <w:name w:val="List Item"/>
    <w:basedOn w:val="Paragraph"/>
    <w:link w:val="ListItemChar"/>
    <w:qFormat/>
    <w:rsid w:val="00E459BE"/>
    <w:pPr>
      <w:numPr>
        <w:numId w:val="14"/>
      </w:numPr>
    </w:pPr>
    <w:rPr>
      <w:iCs/>
    </w:rPr>
  </w:style>
  <w:style w:type="character" w:customStyle="1" w:styleId="ListItemChar">
    <w:name w:val="List Item Char"/>
    <w:basedOn w:val="DefaultParagraphFont"/>
    <w:link w:val="ListItem"/>
    <w:rsid w:val="00E459BE"/>
    <w:rPr>
      <w:rFonts w:ascii="Calibri" w:eastAsiaTheme="minorHAnsi" w:hAnsi="Calibri" w:cs="Calibri"/>
      <w:iCs/>
      <w:lang w:eastAsia="en-AU"/>
    </w:rPr>
  </w:style>
  <w:style w:type="table" w:styleId="LightList-Accent4">
    <w:name w:val="Light List Accent 4"/>
    <w:aliases w:val="Syllabus tables"/>
    <w:basedOn w:val="TableNormal"/>
    <w:uiPriority w:val="61"/>
    <w:rsid w:val="00647252"/>
    <w:pPr>
      <w:spacing w:after="0" w:line="240" w:lineRule="auto"/>
    </w:pPr>
    <w:rPr>
      <w:rFonts w:ascii="Arial" w:hAnsi="Arial"/>
      <w:sz w:val="18"/>
      <w:lang w:eastAsia="en-US"/>
    </w:rPr>
    <w:tblPr>
      <w:tblStyleRowBandSize w:val="1"/>
      <w:tblStyleColBandSize w:val="1"/>
      <w:tblBorders>
        <w:top w:val="single" w:sz="8" w:space="0" w:color="BD9FCF" w:themeColor="accent4"/>
        <w:left w:val="single" w:sz="8" w:space="0" w:color="BD9FCF" w:themeColor="accent4"/>
        <w:bottom w:val="single" w:sz="8" w:space="0" w:color="BD9FCF" w:themeColor="accent4"/>
        <w:right w:val="single" w:sz="8" w:space="0" w:color="BD9FCF" w:themeColor="accent4"/>
      </w:tblBorders>
    </w:tblPr>
    <w:tblStylePr w:type="firstRow">
      <w:pPr>
        <w:wordWrap/>
        <w:spacing w:beforeLines="0" w:beforeAutospacing="0" w:afterLines="0" w:afterAutospacing="0" w:line="240" w:lineRule="auto"/>
        <w:jc w:val="left"/>
      </w:pPr>
      <w:rPr>
        <w:rFonts w:ascii="Arial" w:hAnsi="Arial"/>
        <w:b/>
        <w:bCs/>
        <w:color w:val="FFFFFF" w:themeColor="background1"/>
        <w:sz w:val="20"/>
      </w:rPr>
      <w:tblPr/>
      <w:tcPr>
        <w:shd w:val="clear" w:color="auto" w:fill="BD9FCF" w:themeFill="accent4"/>
        <w:vAlign w:val="center"/>
      </w:tcPr>
    </w:tblStylePr>
    <w:tblStylePr w:type="lastRow">
      <w:pPr>
        <w:wordWrap/>
        <w:spacing w:beforeLines="0" w:beforeAutospacing="0" w:afterLines="0" w:afterAutospacing="0" w:line="240" w:lineRule="auto"/>
        <w:jc w:val="left"/>
      </w:pPr>
      <w:rPr>
        <w:rFonts w:ascii="Arial" w:hAnsi="Arial"/>
        <w:b/>
        <w:bCs/>
        <w:sz w:val="20"/>
      </w:rPr>
      <w:tblPr/>
      <w:tcPr>
        <w:tcBorders>
          <w:top w:val="double" w:sz="6" w:space="0" w:color="BD9FCF" w:themeColor="accent4"/>
          <w:left w:val="single" w:sz="8" w:space="0" w:color="BD9FCF" w:themeColor="accent4"/>
          <w:bottom w:val="single" w:sz="8" w:space="0" w:color="BD9FCF" w:themeColor="accent4"/>
          <w:right w:val="single" w:sz="8" w:space="0" w:color="BD9FCF" w:themeColor="accent4"/>
        </w:tcBorders>
      </w:tcPr>
    </w:tblStylePr>
    <w:tblStylePr w:type="firstCol">
      <w:pPr>
        <w:wordWrap/>
        <w:spacing w:beforeLines="0" w:beforeAutospacing="0" w:afterLines="0" w:afterAutospacing="0" w:line="240" w:lineRule="auto"/>
        <w:jc w:val="center"/>
      </w:pPr>
      <w:rPr>
        <w:rFonts w:ascii="Arial" w:hAnsi="Arial"/>
        <w:b/>
        <w:bCs/>
        <w:sz w:val="18"/>
      </w:rPr>
      <w:tblPr/>
      <w:tcPr>
        <w:vAlign w:val="center"/>
      </w:tcPr>
    </w:tblStylePr>
    <w:tblStylePr w:type="lastCol">
      <w:pPr>
        <w:wordWrap/>
        <w:spacing w:beforeLines="0" w:beforeAutospacing="0" w:afterLines="0" w:afterAutospacing="0" w:line="240" w:lineRule="auto"/>
        <w:jc w:val="center"/>
      </w:pPr>
      <w:rPr>
        <w:rFonts w:ascii="Arial" w:hAnsi="Arial"/>
        <w:b/>
        <w:bCs/>
        <w:sz w:val="20"/>
      </w:rPr>
      <w:tblPr/>
      <w:tcPr>
        <w:vAlign w:val="center"/>
      </w:tcPr>
    </w:tblStylePr>
    <w:tblStylePr w:type="band1Vert">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Vert">
      <w:pPr>
        <w:wordWrap/>
        <w:spacing w:beforeLines="0" w:beforeAutospacing="0" w:afterLines="0" w:afterAutospacing="0" w:line="240" w:lineRule="auto"/>
        <w:jc w:val="left"/>
      </w:pPr>
    </w:tblStylePr>
    <w:tblStylePr w:type="band1Horz">
      <w:pPr>
        <w:wordWrap/>
        <w:spacing w:beforeLines="0" w:beforeAutospacing="0" w:afterLines="0" w:afterAutospacing="0" w:line="240" w:lineRule="auto"/>
        <w:jc w:val="left"/>
      </w:pPr>
      <w:tblPr/>
      <w:tcPr>
        <w:tcBorders>
          <w:top w:val="single" w:sz="8" w:space="0" w:color="BD9FCF" w:themeColor="accent4"/>
          <w:left w:val="single" w:sz="8" w:space="0" w:color="BD9FCF" w:themeColor="accent4"/>
          <w:bottom w:val="single" w:sz="8" w:space="0" w:color="BD9FCF" w:themeColor="accent4"/>
          <w:right w:val="single" w:sz="8" w:space="0" w:color="BD9FCF" w:themeColor="accent4"/>
        </w:tcBorders>
      </w:tcPr>
    </w:tblStylePr>
    <w:tblStylePr w:type="band2Horz">
      <w:pPr>
        <w:wordWrap/>
        <w:spacing w:beforeLines="0" w:beforeAutospacing="0" w:afterLines="0" w:afterAutospacing="0" w:line="240" w:lineRule="auto"/>
        <w:jc w:val="left"/>
      </w:pPr>
    </w:tblStylePr>
  </w:style>
  <w:style w:type="character" w:customStyle="1" w:styleId="Heading2Char">
    <w:name w:val="Heading 2 Char"/>
    <w:basedOn w:val="DefaultParagraphFont"/>
    <w:link w:val="Heading2"/>
    <w:uiPriority w:val="9"/>
    <w:semiHidden/>
    <w:rsid w:val="003B3E18"/>
    <w:rPr>
      <w:rFonts w:asciiTheme="majorHAnsi" w:eastAsiaTheme="majorEastAsia" w:hAnsiTheme="majorHAnsi" w:cstheme="majorBidi"/>
      <w:b/>
      <w:bCs/>
      <w:color w:val="291933" w:themeColor="accent1"/>
      <w:sz w:val="26"/>
      <w:szCs w:val="26"/>
      <w:lang w:val="it-IT" w:eastAsia="en-AU"/>
    </w:rPr>
  </w:style>
  <w:style w:type="character" w:styleId="CommentReference">
    <w:name w:val="annotation reference"/>
    <w:basedOn w:val="DefaultParagraphFont"/>
    <w:uiPriority w:val="99"/>
    <w:semiHidden/>
    <w:unhideWhenUsed/>
    <w:rsid w:val="001D4F14"/>
    <w:rPr>
      <w:sz w:val="16"/>
      <w:szCs w:val="16"/>
    </w:rPr>
  </w:style>
  <w:style w:type="paragraph" w:styleId="CommentText">
    <w:name w:val="annotation text"/>
    <w:basedOn w:val="Normal"/>
    <w:link w:val="CommentTextChar"/>
    <w:uiPriority w:val="99"/>
    <w:unhideWhenUsed/>
    <w:rsid w:val="001D4F14"/>
    <w:rPr>
      <w:sz w:val="20"/>
      <w:szCs w:val="20"/>
    </w:rPr>
  </w:style>
  <w:style w:type="character" w:customStyle="1" w:styleId="CommentTextChar">
    <w:name w:val="Comment Text Char"/>
    <w:basedOn w:val="DefaultParagraphFont"/>
    <w:link w:val="CommentText"/>
    <w:uiPriority w:val="99"/>
    <w:rsid w:val="001D4F14"/>
    <w:rPr>
      <w:rFonts w:ascii="Arial" w:eastAsia="Times New Roman" w:hAnsi="Arial"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1D4F14"/>
    <w:rPr>
      <w:b/>
      <w:bCs/>
    </w:rPr>
  </w:style>
  <w:style w:type="character" w:customStyle="1" w:styleId="CommentSubjectChar">
    <w:name w:val="Comment Subject Char"/>
    <w:basedOn w:val="CommentTextChar"/>
    <w:link w:val="CommentSubject"/>
    <w:uiPriority w:val="99"/>
    <w:semiHidden/>
    <w:rsid w:val="001D4F14"/>
    <w:rPr>
      <w:rFonts w:ascii="Arial" w:eastAsia="Times New Roman" w:hAnsi="Arial" w:cs="Times New Roman"/>
      <w:b/>
      <w:bCs/>
      <w:sz w:val="20"/>
      <w:szCs w:val="20"/>
      <w:lang w:val="it-IT" w:eastAsia="en-AU"/>
    </w:rPr>
  </w:style>
  <w:style w:type="paragraph" w:styleId="Revision">
    <w:name w:val="Revision"/>
    <w:hidden/>
    <w:uiPriority w:val="99"/>
    <w:semiHidden/>
    <w:rsid w:val="00BB6981"/>
    <w:pPr>
      <w:spacing w:after="0" w:line="240" w:lineRule="auto"/>
    </w:pPr>
    <w:rPr>
      <w:rFonts w:ascii="Arial" w:eastAsia="Times New Roman" w:hAnsi="Arial" w:cs="Times New Roman"/>
      <w:lang w:val="it-IT" w:eastAsia="en-AU"/>
    </w:rPr>
  </w:style>
  <w:style w:type="paragraph" w:customStyle="1" w:styleId="SCSATitle1">
    <w:name w:val="SCSA Title 1"/>
    <w:basedOn w:val="Normal"/>
    <w:qFormat/>
    <w:rsid w:val="0034415F"/>
    <w:pPr>
      <w:keepNext/>
      <w:spacing w:before="3500" w:after="0"/>
      <w:jc w:val="center"/>
    </w:pPr>
    <w:rPr>
      <w:rFonts w:asciiTheme="minorHAnsi" w:eastAsiaTheme="minorEastAsia" w:hAnsiTheme="minorHAnsi"/>
      <w:b/>
      <w:smallCaps/>
      <w:color w:val="580F8B"/>
      <w:sz w:val="40"/>
      <w:szCs w:val="52"/>
      <w:lang w:val="en-AU"/>
    </w:rPr>
  </w:style>
  <w:style w:type="paragraph" w:customStyle="1" w:styleId="SCSATitle2">
    <w:name w:val="SCSA Title 2"/>
    <w:basedOn w:val="Normal"/>
    <w:qFormat/>
    <w:rsid w:val="0034415F"/>
    <w:pPr>
      <w:keepNext/>
      <w:pBdr>
        <w:top w:val="single" w:sz="8" w:space="3" w:color="580F8B"/>
      </w:pBdr>
      <w:spacing w:after="0"/>
      <w:ind w:left="1701" w:right="1701"/>
      <w:jc w:val="center"/>
    </w:pPr>
    <w:rPr>
      <w:rFonts w:asciiTheme="minorHAnsi" w:eastAsiaTheme="minorEastAsia" w:hAnsiTheme="minorHAnsi"/>
      <w:b/>
      <w:smallCaps/>
      <w:color w:val="580F8B"/>
      <w:sz w:val="32"/>
      <w:szCs w:val="28"/>
      <w:lang w:val="en-AU" w:eastAsia="x-none"/>
    </w:rPr>
  </w:style>
  <w:style w:type="paragraph" w:customStyle="1" w:styleId="SCSATitle3">
    <w:name w:val="SCSA Title 3"/>
    <w:basedOn w:val="Normal"/>
    <w:qFormat/>
    <w:rsid w:val="0034415F"/>
    <w:pPr>
      <w:keepNext/>
      <w:pBdr>
        <w:bottom w:val="single" w:sz="8" w:space="3" w:color="580F8B"/>
      </w:pBdr>
      <w:spacing w:after="0"/>
      <w:ind w:left="1701" w:right="1701"/>
      <w:jc w:val="center"/>
    </w:pPr>
    <w:rPr>
      <w:rFonts w:asciiTheme="minorHAnsi" w:eastAsiaTheme="minorEastAsia" w:hAnsiTheme="minorHAnsi"/>
      <w:b/>
      <w:smallCaps/>
      <w:color w:val="580F8B"/>
      <w:sz w:val="32"/>
      <w:szCs w:val="28"/>
      <w:lang w:val="en-AU" w:eastAsia="x-none"/>
    </w:rPr>
  </w:style>
  <w:style w:type="paragraph" w:customStyle="1" w:styleId="Footereven">
    <w:name w:val="Footer even"/>
    <w:basedOn w:val="Normal"/>
    <w:qFormat/>
    <w:rsid w:val="0034415F"/>
    <w:pPr>
      <w:pBdr>
        <w:top w:val="single" w:sz="4" w:space="4" w:color="580F8B"/>
      </w:pBdr>
      <w:spacing w:after="0" w:line="240" w:lineRule="auto"/>
    </w:pPr>
    <w:rPr>
      <w:rFonts w:asciiTheme="minorHAnsi" w:eastAsiaTheme="minorEastAsia" w:hAnsiTheme="minorHAnsi"/>
      <w:b/>
      <w:noProof/>
      <w:color w:val="580F8B"/>
      <w:sz w:val="18"/>
      <w:szCs w:val="18"/>
      <w:lang w:val="en-AU"/>
    </w:rPr>
  </w:style>
  <w:style w:type="paragraph" w:customStyle="1" w:styleId="Headerodd">
    <w:name w:val="Header odd"/>
    <w:basedOn w:val="Normal"/>
    <w:qFormat/>
    <w:rsid w:val="0034415F"/>
    <w:pPr>
      <w:pBdr>
        <w:bottom w:val="single" w:sz="8" w:space="1" w:color="580F8B"/>
      </w:pBdr>
      <w:spacing w:after="0" w:line="240" w:lineRule="auto"/>
      <w:ind w:left="14175" w:right="-1276"/>
    </w:pPr>
    <w:rPr>
      <w:rFonts w:asciiTheme="minorHAnsi" w:eastAsiaTheme="minorEastAsia" w:hAnsiTheme="minorHAnsi"/>
      <w:b/>
      <w:color w:val="580F8B"/>
      <w:sz w:val="36"/>
      <w:lang w:val="en-AU"/>
    </w:rPr>
  </w:style>
  <w:style w:type="paragraph" w:customStyle="1" w:styleId="Headereven">
    <w:name w:val="Header even"/>
    <w:basedOn w:val="Normal"/>
    <w:qFormat/>
    <w:rsid w:val="0034415F"/>
    <w:pPr>
      <w:pBdr>
        <w:bottom w:val="single" w:sz="8" w:space="1" w:color="580F8B"/>
      </w:pBdr>
      <w:spacing w:after="0" w:line="240" w:lineRule="auto"/>
      <w:ind w:left="-1276" w:right="14175"/>
      <w:jc w:val="right"/>
    </w:pPr>
    <w:rPr>
      <w:rFonts w:asciiTheme="minorHAnsi" w:eastAsiaTheme="minorEastAsia" w:hAnsiTheme="minorHAnsi"/>
      <w:b/>
      <w:noProof/>
      <w:color w:val="580F8B"/>
      <w:sz w:val="36"/>
      <w:lang w:val="en-AU"/>
    </w:rPr>
  </w:style>
  <w:style w:type="paragraph" w:customStyle="1" w:styleId="Footerodd">
    <w:name w:val="Footer odd"/>
    <w:basedOn w:val="Normal"/>
    <w:qFormat/>
    <w:rsid w:val="0034415F"/>
    <w:pPr>
      <w:pBdr>
        <w:top w:val="single" w:sz="4" w:space="4" w:color="580F8B"/>
      </w:pBdr>
      <w:spacing w:after="0" w:line="240" w:lineRule="auto"/>
      <w:jc w:val="right"/>
    </w:pPr>
    <w:rPr>
      <w:rFonts w:asciiTheme="minorHAnsi" w:eastAsiaTheme="minorEastAsia" w:hAnsiTheme="minorHAnsi"/>
      <w:b/>
      <w:noProof/>
      <w:color w:val="580F8B"/>
      <w:sz w:val="18"/>
      <w:szCs w:val="18"/>
      <w:lang w:val="en-AU"/>
    </w:rPr>
  </w:style>
  <w:style w:type="paragraph" w:customStyle="1" w:styleId="SCSAHeading1">
    <w:name w:val="SCSA Heading 1"/>
    <w:basedOn w:val="Normal"/>
    <w:qFormat/>
    <w:rsid w:val="0034415F"/>
    <w:pPr>
      <w:spacing w:after="0"/>
      <w:outlineLvl w:val="0"/>
    </w:pPr>
    <w:rPr>
      <w:rFonts w:asciiTheme="minorHAnsi" w:eastAsiaTheme="minorEastAsia" w:hAnsiTheme="minorHAnsi"/>
      <w:color w:val="580F8B"/>
      <w:sz w:val="32"/>
      <w:lang w:val="en-AU"/>
    </w:rPr>
  </w:style>
  <w:style w:type="paragraph" w:customStyle="1" w:styleId="SCSAHeading2">
    <w:name w:val="SCSA Heading 2"/>
    <w:basedOn w:val="Normal"/>
    <w:qFormat/>
    <w:rsid w:val="0034415F"/>
    <w:pPr>
      <w:spacing w:after="240"/>
      <w:outlineLvl w:val="1"/>
    </w:pPr>
    <w:rPr>
      <w:rFonts w:asciiTheme="minorHAnsi" w:eastAsiaTheme="minorEastAsia" w:hAnsiTheme="minorHAnsi"/>
      <w:color w:val="580F8B"/>
      <w:sz w:val="28"/>
      <w:lang w:val="en-AU"/>
    </w:rPr>
  </w:style>
  <w:style w:type="table" w:customStyle="1" w:styleId="SCSATableStyle">
    <w:name w:val="SCSA Table Style"/>
    <w:basedOn w:val="TableNormal"/>
    <w:uiPriority w:val="99"/>
    <w:rsid w:val="0034415F"/>
    <w:pPr>
      <w:spacing w:after="0" w:line="240" w:lineRule="auto"/>
    </w:pPr>
    <w:rPr>
      <w:sz w:val="20"/>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66A8-5B7A-45CC-8129-5F616A31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Caroline English</cp:lastModifiedBy>
  <cp:revision>4</cp:revision>
  <cp:lastPrinted>2023-03-03T00:30:00Z</cp:lastPrinted>
  <dcterms:created xsi:type="dcterms:W3CDTF">2024-09-19T07:40:00Z</dcterms:created>
  <dcterms:modified xsi:type="dcterms:W3CDTF">2024-09-19T07:57:00Z</dcterms:modified>
</cp:coreProperties>
</file>