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2FAAB" w14:textId="77777777" w:rsidR="00855E0F" w:rsidRPr="00A71521" w:rsidRDefault="00855E0F" w:rsidP="00A768A3">
      <w:pPr>
        <w:pStyle w:val="SCSATitle1"/>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36CB0AC4" wp14:editId="2668DF3D">
            <wp:simplePos x="0" y="0"/>
            <wp:positionH relativeFrom="column">
              <wp:posOffset>-6105525</wp:posOffset>
            </wp:positionH>
            <wp:positionV relativeFrom="paragraph">
              <wp:posOffset>362585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t>S</w:t>
      </w:r>
      <w:r w:rsidRPr="00891E0F">
        <w:t xml:space="preserve">ample </w:t>
      </w:r>
      <w:r>
        <w:t>Course</w:t>
      </w:r>
      <w:r w:rsidRPr="00891E0F">
        <w:t xml:space="preserve"> </w:t>
      </w:r>
      <w:r>
        <w:t>Outline</w:t>
      </w:r>
    </w:p>
    <w:p w14:paraId="34C76BE1" w14:textId="77777777" w:rsidR="00855E0F" w:rsidRDefault="00753EB4" w:rsidP="00A768A3">
      <w:pPr>
        <w:pStyle w:val="SCSATitle2"/>
      </w:pPr>
      <w:r>
        <w:t>Computer Science</w:t>
      </w:r>
    </w:p>
    <w:p w14:paraId="61827705" w14:textId="77777777" w:rsidR="00855E0F" w:rsidRPr="00891E0F" w:rsidRDefault="007B4017" w:rsidP="00A768A3">
      <w:pPr>
        <w:pStyle w:val="SCSATitle3"/>
      </w:pPr>
      <w:r>
        <w:t>ATAR</w:t>
      </w:r>
      <w:r w:rsidR="00753EB4">
        <w:t xml:space="preserve"> Year </w:t>
      </w:r>
      <w:r w:rsidR="00855E0F">
        <w:t>11</w:t>
      </w:r>
    </w:p>
    <w:p w14:paraId="2F1D89E3" w14:textId="77777777" w:rsidR="00D86A82" w:rsidRDefault="00D86A82">
      <w:pPr>
        <w:spacing w:after="200"/>
        <w:rPr>
          <w:rFonts w:eastAsia="Times New Roman" w:cs="Calibri"/>
          <w:b/>
        </w:rPr>
      </w:pPr>
      <w:r>
        <w:rPr>
          <w:rFonts w:eastAsia="Times New Roman" w:cs="Calibri"/>
          <w:b/>
        </w:rPr>
        <w:br w:type="page"/>
      </w:r>
    </w:p>
    <w:p w14:paraId="5FF410CE" w14:textId="1CD8400A" w:rsidR="00D86A82" w:rsidRPr="00D86A82" w:rsidRDefault="00D86A82" w:rsidP="00663734">
      <w:pPr>
        <w:rPr>
          <w:rFonts w:eastAsia="Times New Roman" w:cstheme="minorHAnsi"/>
          <w:b/>
        </w:rPr>
      </w:pPr>
      <w:r w:rsidRPr="00D86A82">
        <w:rPr>
          <w:rFonts w:eastAsia="Times New Roman" w:cstheme="minorHAnsi"/>
          <w:b/>
        </w:rPr>
        <w:lastRenderedPageBreak/>
        <w:t>Acknowledgement of Country</w:t>
      </w:r>
    </w:p>
    <w:p w14:paraId="3135987C" w14:textId="77777777" w:rsidR="00D86A82" w:rsidRPr="00D86A82" w:rsidRDefault="00D86A82" w:rsidP="00663734">
      <w:pPr>
        <w:spacing w:after="6600"/>
        <w:rPr>
          <w:rFonts w:eastAsia="Calibri" w:cstheme="minorHAnsi"/>
        </w:rPr>
      </w:pPr>
      <w:r w:rsidRPr="00D86A82">
        <w:rPr>
          <w:rFonts w:eastAsia="Calibri" w:cstheme="minorHAns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06FC7AD" w14:textId="77777777" w:rsidR="0025174E" w:rsidRPr="00663734" w:rsidRDefault="0025174E" w:rsidP="00C20F4D">
      <w:pPr>
        <w:rPr>
          <w:rFonts w:ascii="Calibri" w:hAnsi="Calibri"/>
          <w:b/>
          <w:sz w:val="20"/>
          <w:szCs w:val="20"/>
        </w:rPr>
      </w:pPr>
      <w:r w:rsidRPr="00663734">
        <w:rPr>
          <w:rFonts w:ascii="Calibri" w:hAnsi="Calibri"/>
          <w:b/>
          <w:sz w:val="20"/>
          <w:szCs w:val="20"/>
        </w:rPr>
        <w:t>Copyright</w:t>
      </w:r>
    </w:p>
    <w:p w14:paraId="7B4BFFED" w14:textId="7493D9F0" w:rsidR="0025174E" w:rsidRPr="00663734" w:rsidRDefault="0025174E" w:rsidP="00C20F4D">
      <w:pPr>
        <w:rPr>
          <w:rFonts w:ascii="Calibri" w:hAnsi="Calibri"/>
          <w:sz w:val="20"/>
          <w:szCs w:val="20"/>
        </w:rPr>
      </w:pPr>
      <w:r w:rsidRPr="00663734">
        <w:rPr>
          <w:rFonts w:ascii="Calibri" w:hAnsi="Calibri"/>
          <w:sz w:val="20"/>
          <w:szCs w:val="20"/>
        </w:rPr>
        <w:t>© School Curriculum and Standards Authority, 20</w:t>
      </w:r>
      <w:r w:rsidR="00A155F4" w:rsidRPr="00663734">
        <w:rPr>
          <w:rFonts w:ascii="Calibri" w:hAnsi="Calibri"/>
          <w:sz w:val="20"/>
          <w:szCs w:val="20"/>
        </w:rPr>
        <w:t>23</w:t>
      </w:r>
    </w:p>
    <w:p w14:paraId="2DA61D43" w14:textId="151392FD" w:rsidR="0025174E" w:rsidRPr="00663734" w:rsidRDefault="0025174E" w:rsidP="00C20F4D">
      <w:pPr>
        <w:rPr>
          <w:rFonts w:ascii="Calibri" w:hAnsi="Calibri"/>
          <w:sz w:val="20"/>
          <w:szCs w:val="20"/>
        </w:rPr>
      </w:pPr>
      <w:r w:rsidRPr="00663734">
        <w:rPr>
          <w:rFonts w:ascii="Calibri" w:hAnsi="Calibri"/>
          <w:sz w:val="20"/>
          <w:szCs w:val="20"/>
        </w:rPr>
        <w:t>This document – apart from any third</w:t>
      </w:r>
      <w:r w:rsidR="00C20F4D">
        <w:rPr>
          <w:rFonts w:ascii="Calibri" w:hAnsi="Calibri"/>
          <w:sz w:val="20"/>
          <w:szCs w:val="20"/>
        </w:rPr>
        <w:t>-</w:t>
      </w:r>
      <w:r w:rsidRPr="00663734">
        <w:rPr>
          <w:rFonts w:ascii="Calibri" w:hAnsi="Calibri"/>
          <w:sz w:val="20"/>
          <w:szCs w:val="20"/>
        </w:rPr>
        <w:t xml:space="preserve">party copyright material contained in it – may be freely copied, or communicated on an intranet, for non-commercial purposes in educational institutions, provided that the School Curriculum and Standards Authority </w:t>
      </w:r>
      <w:r w:rsidR="00C20F4D">
        <w:rPr>
          <w:rFonts w:ascii="Calibri" w:hAnsi="Calibri"/>
          <w:sz w:val="20"/>
          <w:szCs w:val="20"/>
        </w:rPr>
        <w:t xml:space="preserve">(the Authority) </w:t>
      </w:r>
      <w:r w:rsidRPr="00663734">
        <w:rPr>
          <w:rFonts w:ascii="Calibri" w:hAnsi="Calibri"/>
          <w:sz w:val="20"/>
          <w:szCs w:val="20"/>
        </w:rPr>
        <w:t>is acknowledged as the copyright owner, and that the Authority’s moral rights are not infringed.</w:t>
      </w:r>
    </w:p>
    <w:p w14:paraId="58BD580C" w14:textId="0CAF67BE" w:rsidR="0025174E" w:rsidRPr="00663734" w:rsidRDefault="0025174E" w:rsidP="00C20F4D">
      <w:pPr>
        <w:rPr>
          <w:sz w:val="20"/>
          <w:szCs w:val="20"/>
        </w:rPr>
      </w:pPr>
      <w:r w:rsidRPr="00663734">
        <w:rPr>
          <w:rFonts w:ascii="Calibri" w:hAnsi="Calibri"/>
          <w:sz w:val="20"/>
          <w:szCs w:val="20"/>
        </w:rPr>
        <w:t xml:space="preserve">Copying or communication for any other purpose can be done only within the terms of the </w:t>
      </w:r>
      <w:r w:rsidRPr="00663734">
        <w:rPr>
          <w:rFonts w:ascii="Calibri" w:hAnsi="Calibri"/>
          <w:i/>
          <w:iCs/>
          <w:sz w:val="20"/>
          <w:szCs w:val="20"/>
        </w:rPr>
        <w:t>Copyright Act 1968</w:t>
      </w:r>
      <w:r w:rsidRPr="00663734">
        <w:rPr>
          <w:rFonts w:ascii="Calibri" w:hAnsi="Calibri"/>
          <w:sz w:val="20"/>
          <w:szCs w:val="20"/>
        </w:rPr>
        <w:t xml:space="preserve"> or with prior written permission of the Authority. Copying or communication of any third</w:t>
      </w:r>
      <w:r w:rsidR="00C20F4D">
        <w:rPr>
          <w:rFonts w:ascii="Calibri" w:hAnsi="Calibri"/>
          <w:sz w:val="20"/>
          <w:szCs w:val="20"/>
        </w:rPr>
        <w:t>-</w:t>
      </w:r>
      <w:r w:rsidRPr="00663734">
        <w:rPr>
          <w:rFonts w:ascii="Calibri" w:hAnsi="Calibri"/>
          <w:sz w:val="20"/>
          <w:szCs w:val="20"/>
        </w:rPr>
        <w:t xml:space="preserve">party copyright material can be </w:t>
      </w:r>
      <w:r w:rsidRPr="00663734">
        <w:rPr>
          <w:sz w:val="20"/>
          <w:szCs w:val="20"/>
        </w:rPr>
        <w:t xml:space="preserve">done only within the terms of the </w:t>
      </w:r>
      <w:r w:rsidRPr="00663734">
        <w:rPr>
          <w:i/>
          <w:iCs/>
          <w:sz w:val="20"/>
          <w:szCs w:val="20"/>
        </w:rPr>
        <w:t>Copyright Act 1968</w:t>
      </w:r>
      <w:r w:rsidRPr="00663734">
        <w:rPr>
          <w:sz w:val="20"/>
          <w:szCs w:val="20"/>
        </w:rPr>
        <w:t xml:space="preserve"> or with permission of the copyright owners.</w:t>
      </w:r>
    </w:p>
    <w:p w14:paraId="72E7B3DA" w14:textId="77777777" w:rsidR="008D636F" w:rsidRPr="00663734" w:rsidRDefault="008D636F" w:rsidP="00C20F4D">
      <w:pPr>
        <w:ind w:right="68"/>
        <w:rPr>
          <w:rFonts w:ascii="Calibri" w:eastAsia="Times New Roman" w:hAnsi="Calibri"/>
          <w:iCs/>
          <w:sz w:val="20"/>
          <w:szCs w:val="20"/>
        </w:rPr>
      </w:pPr>
      <w:r w:rsidRPr="00663734">
        <w:rPr>
          <w:rFonts w:ascii="Calibri" w:eastAsia="Times New Roman" w:hAnsi="Calibri"/>
          <w:sz w:val="20"/>
          <w:szCs w:val="20"/>
        </w:rPr>
        <w:t xml:space="preserve">Any content in this document that has been derived from the Australian Curriculum may be used under the terms of the </w:t>
      </w:r>
      <w:hyperlink r:id="rId9" w:tgtFrame="_blank" w:history="1">
        <w:r w:rsidRPr="00663734">
          <w:rPr>
            <w:rStyle w:val="Hyperlink"/>
            <w:rFonts w:ascii="Calibri" w:eastAsia="Times New Roman" w:hAnsi="Calibri"/>
            <w:iCs/>
            <w:sz w:val="20"/>
            <w:szCs w:val="20"/>
          </w:rPr>
          <w:t>Creative Commons Attribution 4.0 International licence</w:t>
        </w:r>
      </w:hyperlink>
      <w:r w:rsidRPr="00663734">
        <w:rPr>
          <w:rFonts w:ascii="Calibri" w:eastAsia="Times New Roman" w:hAnsi="Calibri"/>
          <w:iCs/>
          <w:sz w:val="20"/>
          <w:szCs w:val="20"/>
        </w:rPr>
        <w:t>.</w:t>
      </w:r>
    </w:p>
    <w:p w14:paraId="3DEB96D3" w14:textId="77777777" w:rsidR="0025174E" w:rsidRPr="00663734" w:rsidRDefault="0025174E" w:rsidP="00C20F4D">
      <w:pPr>
        <w:rPr>
          <w:rFonts w:ascii="Calibri" w:hAnsi="Calibri"/>
          <w:b/>
          <w:sz w:val="20"/>
          <w:szCs w:val="20"/>
        </w:rPr>
      </w:pPr>
      <w:r w:rsidRPr="00663734">
        <w:rPr>
          <w:rFonts w:ascii="Calibri" w:hAnsi="Calibri"/>
          <w:b/>
          <w:sz w:val="20"/>
          <w:szCs w:val="20"/>
        </w:rPr>
        <w:t>Disclaimer</w:t>
      </w:r>
    </w:p>
    <w:p w14:paraId="1205F466" w14:textId="77777777" w:rsidR="0025174E" w:rsidRPr="00663734" w:rsidRDefault="0025174E" w:rsidP="00C20F4D">
      <w:pPr>
        <w:rPr>
          <w:rFonts w:ascii="Calibri" w:hAnsi="Calibri"/>
          <w:sz w:val="20"/>
          <w:szCs w:val="20"/>
        </w:rPr>
      </w:pPr>
      <w:r w:rsidRPr="00663734">
        <w:rPr>
          <w:rFonts w:ascii="Calibri" w:hAnsi="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097D9512" w14:textId="77777777" w:rsidR="0025174E" w:rsidRPr="0025174E" w:rsidRDefault="0025174E" w:rsidP="0025174E">
      <w:pPr>
        <w:spacing w:line="264" w:lineRule="auto"/>
        <w:jc w:val="both"/>
        <w:rPr>
          <w:rFonts w:ascii="Calibri" w:hAnsi="Calibri"/>
          <w:sz w:val="16"/>
        </w:rPr>
        <w:sectPr w:rsidR="0025174E" w:rsidRPr="0025174E" w:rsidSect="00A768A3">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31CC86DE" w14:textId="77777777" w:rsidR="00F167AD" w:rsidRPr="00A768A3" w:rsidRDefault="00F167AD" w:rsidP="00A768A3">
      <w:pPr>
        <w:pStyle w:val="SCSAHeading1"/>
        <w:spacing w:after="0"/>
        <w:rPr>
          <w:rFonts w:asciiTheme="minorHAnsi" w:eastAsiaTheme="majorEastAsia" w:hAnsiTheme="minorHAnsi" w:cstheme="majorBidi"/>
          <w:szCs w:val="32"/>
        </w:rPr>
      </w:pPr>
      <w:r w:rsidRPr="00A768A3">
        <w:rPr>
          <w:rFonts w:asciiTheme="minorHAnsi" w:eastAsiaTheme="majorEastAsia" w:hAnsiTheme="minorHAnsi" w:cstheme="majorBidi"/>
          <w:szCs w:val="32"/>
        </w:rPr>
        <w:lastRenderedPageBreak/>
        <w:t>Sample course outline</w:t>
      </w:r>
    </w:p>
    <w:p w14:paraId="0E5EB663" w14:textId="77777777" w:rsidR="0025174E" w:rsidRPr="00A768A3" w:rsidRDefault="001F7C8A" w:rsidP="00A768A3">
      <w:pPr>
        <w:pStyle w:val="SCSAHeading1"/>
        <w:spacing w:after="0"/>
        <w:rPr>
          <w:rFonts w:asciiTheme="minorHAnsi" w:eastAsiaTheme="majorEastAsia" w:hAnsiTheme="minorHAnsi" w:cstheme="majorBidi"/>
          <w:szCs w:val="32"/>
        </w:rPr>
      </w:pPr>
      <w:r w:rsidRPr="00A768A3">
        <w:rPr>
          <w:rFonts w:asciiTheme="minorHAnsi" w:eastAsiaTheme="majorEastAsia" w:hAnsiTheme="minorHAnsi" w:cstheme="majorBidi"/>
          <w:szCs w:val="32"/>
        </w:rPr>
        <w:t xml:space="preserve">Computer Science </w:t>
      </w:r>
      <w:r w:rsidR="00393292" w:rsidRPr="00A768A3">
        <w:rPr>
          <w:rFonts w:asciiTheme="minorHAnsi" w:eastAsiaTheme="majorEastAsia" w:hAnsiTheme="minorHAnsi" w:cstheme="majorBidi"/>
          <w:szCs w:val="32"/>
        </w:rPr>
        <w:t xml:space="preserve">– </w:t>
      </w:r>
      <w:r w:rsidR="00855E0F" w:rsidRPr="00A768A3">
        <w:rPr>
          <w:rFonts w:asciiTheme="minorHAnsi" w:eastAsiaTheme="majorEastAsia" w:hAnsiTheme="minorHAnsi" w:cstheme="majorBidi"/>
          <w:szCs w:val="32"/>
        </w:rPr>
        <w:t>ATAR</w:t>
      </w:r>
      <w:r w:rsidR="00EB7EF8" w:rsidRPr="00A768A3">
        <w:rPr>
          <w:rFonts w:asciiTheme="minorHAnsi" w:eastAsiaTheme="majorEastAsia" w:hAnsiTheme="minorHAnsi" w:cstheme="majorBidi"/>
          <w:szCs w:val="32"/>
        </w:rPr>
        <w:t xml:space="preserve"> </w:t>
      </w:r>
      <w:r w:rsidR="00393292" w:rsidRPr="00A768A3">
        <w:rPr>
          <w:rFonts w:asciiTheme="minorHAnsi" w:eastAsiaTheme="majorEastAsia" w:hAnsiTheme="minorHAnsi" w:cstheme="majorBidi"/>
          <w:szCs w:val="32"/>
        </w:rPr>
        <w:t xml:space="preserve">Year </w:t>
      </w:r>
      <w:r w:rsidR="0025174E" w:rsidRPr="00A768A3">
        <w:rPr>
          <w:rFonts w:asciiTheme="minorHAnsi" w:eastAsiaTheme="majorEastAsia" w:hAnsiTheme="minorHAnsi" w:cstheme="majorBidi"/>
          <w:szCs w:val="32"/>
        </w:rPr>
        <w:t>11</w:t>
      </w:r>
    </w:p>
    <w:p w14:paraId="6287AF3B" w14:textId="77777777" w:rsidR="0025174E" w:rsidRPr="00A768A3" w:rsidRDefault="009120FA" w:rsidP="00A768A3">
      <w:pPr>
        <w:pStyle w:val="SCSAHeading2"/>
        <w:spacing w:after="120"/>
        <w:rPr>
          <w:rFonts w:asciiTheme="minorHAnsi" w:eastAsiaTheme="majorEastAsia" w:hAnsiTheme="minorHAnsi" w:cstheme="majorBidi"/>
          <w:szCs w:val="26"/>
        </w:rPr>
      </w:pPr>
      <w:r w:rsidRPr="00A768A3">
        <w:rPr>
          <w:rFonts w:asciiTheme="minorHAnsi" w:eastAsiaTheme="majorEastAsia" w:hAnsiTheme="minorHAnsi" w:cstheme="majorBidi"/>
          <w:szCs w:val="26"/>
        </w:rPr>
        <w:t>Semester 1</w:t>
      </w:r>
      <w:r w:rsidR="005B2390" w:rsidRPr="00A768A3">
        <w:rPr>
          <w:rFonts w:asciiTheme="minorHAnsi" w:eastAsiaTheme="majorEastAsia" w:hAnsiTheme="minorHAnsi" w:cstheme="majorBidi"/>
          <w:szCs w:val="26"/>
        </w:rPr>
        <w:t xml:space="preserve"> – Unit 1</w:t>
      </w:r>
      <w:r w:rsidR="00CD2510" w:rsidRPr="00A768A3">
        <w:rPr>
          <w:rFonts w:asciiTheme="minorHAnsi" w:eastAsiaTheme="majorEastAsia" w:hAnsiTheme="minorHAnsi" w:cstheme="majorBidi"/>
          <w:szCs w:val="26"/>
        </w:rPr>
        <w:t xml:space="preserve"> (Design and development of programming and network solutions)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936"/>
        <w:gridCol w:w="4061"/>
        <w:gridCol w:w="4063"/>
      </w:tblGrid>
      <w:tr w:rsidR="00C728FB" w:rsidRPr="00A768A3" w14:paraId="62C75DE5" w14:textId="77777777" w:rsidTr="00A768A3">
        <w:trPr>
          <w:trHeight w:val="23"/>
          <w:tblHeader/>
        </w:trPr>
        <w:tc>
          <w:tcPr>
            <w:tcW w:w="517" w:type="pct"/>
            <w:vMerge w:val="restart"/>
            <w:tcBorders>
              <w:right w:val="single" w:sz="4" w:space="0" w:color="FFFFFF" w:themeColor="background1"/>
            </w:tcBorders>
            <w:shd w:val="clear" w:color="auto" w:fill="BD9FCF"/>
            <w:vAlign w:val="center"/>
            <w:hideMark/>
          </w:tcPr>
          <w:p w14:paraId="0A5A5E47" w14:textId="77777777" w:rsidR="00B26DF6" w:rsidRPr="00A768A3" w:rsidRDefault="00B26DF6" w:rsidP="00A768A3">
            <w:pPr>
              <w:spacing w:after="0"/>
              <w:jc w:val="center"/>
              <w:rPr>
                <w:rFonts w:ascii="Calibri" w:hAnsi="Calibri" w:cs="Calibri"/>
                <w:b/>
                <w:szCs w:val="20"/>
              </w:rPr>
            </w:pPr>
            <w:r w:rsidRPr="00A768A3">
              <w:rPr>
                <w:rFonts w:ascii="Calibri" w:hAnsi="Calibri" w:cs="Calibri"/>
                <w:b/>
                <w:szCs w:val="20"/>
              </w:rPr>
              <w:t>Week</w:t>
            </w:r>
          </w:p>
        </w:tc>
        <w:tc>
          <w:tcPr>
            <w:tcW w:w="4483" w:type="pct"/>
            <w:gridSpan w:val="2"/>
            <w:tcBorders>
              <w:left w:val="single" w:sz="4" w:space="0" w:color="FFFFFF" w:themeColor="background1"/>
              <w:bottom w:val="single" w:sz="4" w:space="0" w:color="FFFFFF" w:themeColor="background1"/>
            </w:tcBorders>
            <w:shd w:val="clear" w:color="auto" w:fill="BD9FCF"/>
            <w:hideMark/>
          </w:tcPr>
          <w:p w14:paraId="47DF763A" w14:textId="199F5491" w:rsidR="00B26DF6" w:rsidRPr="00A768A3" w:rsidRDefault="00476180" w:rsidP="00A768A3">
            <w:pPr>
              <w:spacing w:after="0"/>
              <w:jc w:val="center"/>
              <w:rPr>
                <w:rFonts w:ascii="Calibri" w:hAnsi="Calibri" w:cs="Calibri"/>
                <w:b/>
                <w:szCs w:val="20"/>
              </w:rPr>
            </w:pPr>
            <w:r w:rsidRPr="00A768A3">
              <w:rPr>
                <w:rFonts w:ascii="Calibri" w:hAnsi="Calibri" w:cs="Calibri"/>
                <w:b/>
                <w:szCs w:val="20"/>
              </w:rPr>
              <w:t xml:space="preserve">Syllabus </w:t>
            </w:r>
            <w:r w:rsidR="00C20F4D">
              <w:rPr>
                <w:rFonts w:ascii="Calibri" w:hAnsi="Calibri" w:cs="Calibri"/>
                <w:b/>
                <w:szCs w:val="20"/>
              </w:rPr>
              <w:t>c</w:t>
            </w:r>
            <w:r w:rsidRPr="00A768A3">
              <w:rPr>
                <w:rFonts w:ascii="Calibri" w:hAnsi="Calibri" w:cs="Calibri"/>
                <w:b/>
                <w:szCs w:val="20"/>
              </w:rPr>
              <w:t>ontent</w:t>
            </w:r>
          </w:p>
        </w:tc>
      </w:tr>
      <w:tr w:rsidR="00C728FB" w:rsidRPr="00A768A3" w14:paraId="1B9B08AE" w14:textId="77777777" w:rsidTr="00A768A3">
        <w:trPr>
          <w:trHeight w:val="23"/>
          <w:tblHeader/>
        </w:trPr>
        <w:tc>
          <w:tcPr>
            <w:tcW w:w="517" w:type="pct"/>
            <w:vMerge/>
            <w:tcBorders>
              <w:right w:val="single" w:sz="4" w:space="0" w:color="FFFFFF" w:themeColor="background1"/>
            </w:tcBorders>
            <w:shd w:val="clear" w:color="auto" w:fill="BD9FCF"/>
            <w:vAlign w:val="center"/>
          </w:tcPr>
          <w:p w14:paraId="1569F755" w14:textId="77777777" w:rsidR="00B26DF6" w:rsidRPr="00A768A3" w:rsidRDefault="00B26DF6" w:rsidP="00A768A3">
            <w:pPr>
              <w:spacing w:after="0"/>
              <w:jc w:val="center"/>
              <w:rPr>
                <w:rFonts w:ascii="Calibri" w:hAnsi="Calibri" w:cs="Calibri"/>
                <w:b/>
                <w:szCs w:val="20"/>
              </w:rPr>
            </w:pPr>
          </w:p>
        </w:tc>
        <w:tc>
          <w:tcPr>
            <w:tcW w:w="2241" w:type="pct"/>
            <w:tcBorders>
              <w:top w:val="single" w:sz="4" w:space="0" w:color="FFFFFF" w:themeColor="background1"/>
              <w:left w:val="single" w:sz="4" w:space="0" w:color="FFFFFF" w:themeColor="background1"/>
              <w:right w:val="single" w:sz="4" w:space="0" w:color="FFFFFF" w:themeColor="background1"/>
            </w:tcBorders>
            <w:shd w:val="clear" w:color="auto" w:fill="BD9FCF"/>
          </w:tcPr>
          <w:p w14:paraId="1D4222E4" w14:textId="77777777" w:rsidR="00B26DF6" w:rsidRPr="00A768A3" w:rsidRDefault="00B26DF6" w:rsidP="00A768A3">
            <w:pPr>
              <w:spacing w:after="0"/>
              <w:jc w:val="center"/>
              <w:rPr>
                <w:rFonts w:ascii="Calibri" w:hAnsi="Calibri" w:cs="Calibri"/>
                <w:b/>
                <w:szCs w:val="20"/>
              </w:rPr>
            </w:pPr>
            <w:r w:rsidRPr="00A768A3">
              <w:rPr>
                <w:rFonts w:ascii="Calibri" w:hAnsi="Calibri" w:cs="Calibri"/>
                <w:b/>
                <w:szCs w:val="20"/>
              </w:rPr>
              <w:t>Knowledge</w:t>
            </w:r>
          </w:p>
        </w:tc>
        <w:tc>
          <w:tcPr>
            <w:tcW w:w="2242" w:type="pct"/>
            <w:tcBorders>
              <w:top w:val="single" w:sz="4" w:space="0" w:color="FFFFFF" w:themeColor="background1"/>
              <w:left w:val="single" w:sz="4" w:space="0" w:color="FFFFFF" w:themeColor="background1"/>
            </w:tcBorders>
            <w:shd w:val="clear" w:color="auto" w:fill="BD9FCF"/>
          </w:tcPr>
          <w:p w14:paraId="0D414259" w14:textId="77777777" w:rsidR="00B26DF6" w:rsidRPr="00A768A3" w:rsidRDefault="00B26DF6" w:rsidP="00A768A3">
            <w:pPr>
              <w:spacing w:after="0"/>
              <w:jc w:val="center"/>
              <w:rPr>
                <w:rFonts w:ascii="Calibri" w:hAnsi="Calibri" w:cs="Calibri"/>
                <w:b/>
                <w:szCs w:val="20"/>
              </w:rPr>
            </w:pPr>
            <w:r w:rsidRPr="00A768A3">
              <w:rPr>
                <w:rFonts w:ascii="Calibri" w:hAnsi="Calibri" w:cs="Calibri"/>
                <w:b/>
                <w:szCs w:val="20"/>
              </w:rPr>
              <w:t>Skills</w:t>
            </w:r>
          </w:p>
        </w:tc>
      </w:tr>
      <w:tr w:rsidR="00C728FB" w:rsidRPr="00A768A3" w14:paraId="44200FA2" w14:textId="77777777" w:rsidTr="00A768A3">
        <w:trPr>
          <w:trHeight w:val="23"/>
        </w:trPr>
        <w:tc>
          <w:tcPr>
            <w:tcW w:w="517" w:type="pct"/>
            <w:shd w:val="clear" w:color="auto" w:fill="E4D8EB" w:themeFill="accent4" w:themeFillTint="66"/>
            <w:vAlign w:val="center"/>
            <w:hideMark/>
          </w:tcPr>
          <w:p w14:paraId="25A8C578" w14:textId="7ADF47DE" w:rsidR="00B26DF6" w:rsidRPr="00A768A3" w:rsidRDefault="00B26DF6" w:rsidP="00A768A3">
            <w:pPr>
              <w:spacing w:after="0"/>
              <w:jc w:val="center"/>
              <w:rPr>
                <w:rFonts w:ascii="Calibri" w:hAnsi="Calibri" w:cs="Calibri"/>
                <w:color w:val="000000" w:themeColor="text1"/>
                <w:szCs w:val="20"/>
              </w:rPr>
            </w:pPr>
            <w:r w:rsidRPr="00A768A3">
              <w:rPr>
                <w:rFonts w:ascii="Calibri" w:hAnsi="Calibri" w:cs="Calibri"/>
                <w:color w:val="000000" w:themeColor="text1"/>
                <w:szCs w:val="20"/>
              </w:rPr>
              <w:t>1</w:t>
            </w:r>
            <w:r w:rsidR="00052AFF" w:rsidRPr="00A768A3">
              <w:rPr>
                <w:rFonts w:ascii="Calibri" w:hAnsi="Calibri" w:cs="Calibri"/>
                <w:color w:val="000000" w:themeColor="text1"/>
                <w:szCs w:val="20"/>
              </w:rPr>
              <w:t>–</w:t>
            </w:r>
            <w:r w:rsidR="008C67B0" w:rsidRPr="00A768A3">
              <w:rPr>
                <w:rFonts w:ascii="Calibri" w:hAnsi="Calibri" w:cs="Calibri"/>
                <w:color w:val="000000" w:themeColor="text1"/>
                <w:szCs w:val="20"/>
              </w:rPr>
              <w:t>3</w:t>
            </w:r>
          </w:p>
        </w:tc>
        <w:tc>
          <w:tcPr>
            <w:tcW w:w="2241" w:type="pct"/>
          </w:tcPr>
          <w:p w14:paraId="56AC404B" w14:textId="77777777" w:rsidR="00CD2510" w:rsidRPr="00A768A3" w:rsidRDefault="00CD2510" w:rsidP="00824C0B">
            <w:pPr>
              <w:spacing w:after="0"/>
              <w:rPr>
                <w:rFonts w:ascii="Calibri" w:hAnsi="Calibri" w:cs="Calibri"/>
                <w:color w:val="000000" w:themeColor="text1"/>
              </w:rPr>
            </w:pPr>
            <w:r w:rsidRPr="00824C0B">
              <w:rPr>
                <w:rFonts w:eastAsiaTheme="minorEastAsia" w:cs="Times New Roman"/>
                <w:b/>
                <w:bCs/>
                <w:kern w:val="2"/>
                <w:szCs w:val="20"/>
                <w:lang w:val="en-AU" w:eastAsia="en-AU"/>
              </w:rPr>
              <w:t>Introduction</w:t>
            </w:r>
          </w:p>
          <w:p w14:paraId="292B63D3" w14:textId="740BE83C" w:rsidR="00CD2510" w:rsidRPr="00A768A3" w:rsidRDefault="00CD2510" w:rsidP="00475F0B">
            <w:pPr>
              <w:pStyle w:val="ListBullet"/>
              <w:rPr>
                <w:rFonts w:eastAsiaTheme="minorEastAsia"/>
                <w:lang w:eastAsia="en-AU"/>
              </w:rPr>
            </w:pPr>
            <w:r w:rsidRPr="00A768A3">
              <w:rPr>
                <w:rFonts w:eastAsiaTheme="minorEastAsia"/>
                <w:lang w:eastAsia="en-AU"/>
              </w:rPr>
              <w:t xml:space="preserve">overview of </w:t>
            </w:r>
            <w:r w:rsidR="00D86A82" w:rsidRPr="00A768A3">
              <w:rPr>
                <w:rFonts w:eastAsiaTheme="minorEastAsia"/>
                <w:lang w:eastAsia="en-AU"/>
              </w:rPr>
              <w:t>S</w:t>
            </w:r>
            <w:r w:rsidRPr="00A768A3">
              <w:rPr>
                <w:rFonts w:eastAsiaTheme="minorEastAsia"/>
                <w:lang w:eastAsia="en-AU"/>
              </w:rPr>
              <w:t>emester 1</w:t>
            </w:r>
          </w:p>
          <w:p w14:paraId="00A162AF" w14:textId="2BBD7D09" w:rsidR="00CD2510" w:rsidRPr="00A768A3" w:rsidRDefault="00CD2510" w:rsidP="00475F0B">
            <w:pPr>
              <w:pStyle w:val="ListBullet"/>
              <w:rPr>
                <w:rFonts w:eastAsiaTheme="minorEastAsia"/>
                <w:lang w:eastAsia="en-AU"/>
              </w:rPr>
            </w:pPr>
            <w:r w:rsidRPr="00A768A3">
              <w:rPr>
                <w:rFonts w:eastAsiaTheme="minorEastAsia"/>
                <w:lang w:eastAsia="en-AU"/>
              </w:rPr>
              <w:t>assessment requirements</w:t>
            </w:r>
          </w:p>
          <w:p w14:paraId="4A537C8F" w14:textId="77777777" w:rsidR="00411103" w:rsidRPr="00824C0B" w:rsidRDefault="00411103" w:rsidP="00824C0B">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Programming</w:t>
            </w:r>
          </w:p>
          <w:p w14:paraId="7FDE617F" w14:textId="77777777" w:rsidR="004B3B46" w:rsidRPr="00824C0B" w:rsidRDefault="00411103" w:rsidP="00A768A3">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Programming skills and concepts</w:t>
            </w:r>
          </w:p>
          <w:p w14:paraId="114F51DB" w14:textId="77777777" w:rsidR="00750FCE" w:rsidRPr="00475F0B" w:rsidRDefault="00750FCE" w:rsidP="00475F0B">
            <w:pPr>
              <w:pStyle w:val="ListBullet"/>
              <w:ind w:left="357" w:hanging="357"/>
              <w:rPr>
                <w:rFonts w:eastAsiaTheme="minorEastAsia"/>
                <w:lang w:eastAsia="en-AU"/>
              </w:rPr>
            </w:pPr>
            <w:r w:rsidRPr="00475F0B">
              <w:rPr>
                <w:rFonts w:eastAsiaTheme="minorEastAsia"/>
                <w:lang w:eastAsia="en-AU"/>
              </w:rPr>
              <w:t>characters represented as numbers in binary, decimal and hexadecimal</w:t>
            </w:r>
          </w:p>
          <w:p w14:paraId="2B03F6D5" w14:textId="77777777" w:rsidR="00750FCE" w:rsidRPr="00475F0B" w:rsidRDefault="00750FCE" w:rsidP="00475F0B">
            <w:pPr>
              <w:pStyle w:val="ListBullet"/>
              <w:ind w:left="357" w:hanging="357"/>
              <w:rPr>
                <w:rFonts w:eastAsiaTheme="minorEastAsia"/>
                <w:lang w:eastAsia="en-AU"/>
              </w:rPr>
            </w:pPr>
            <w:r w:rsidRPr="00475F0B">
              <w:rPr>
                <w:rFonts w:eastAsiaTheme="minorEastAsia"/>
                <w:lang w:eastAsia="en-AU"/>
              </w:rPr>
              <w:t>program control structures</w:t>
            </w:r>
          </w:p>
          <w:p w14:paraId="52210CAA" w14:textId="77777777" w:rsidR="00750FCE" w:rsidRPr="00A768A3" w:rsidRDefault="00750FCE" w:rsidP="00475F0B">
            <w:pPr>
              <w:pStyle w:val="ListBullet2"/>
              <w:rPr>
                <w:rFonts w:eastAsiaTheme="minorEastAsia"/>
                <w:lang w:eastAsia="en-AU"/>
              </w:rPr>
            </w:pPr>
            <w:r w:rsidRPr="00A768A3">
              <w:rPr>
                <w:rFonts w:eastAsiaTheme="minorEastAsia"/>
                <w:lang w:eastAsia="en-AU"/>
              </w:rPr>
              <w:t>sequence</w:t>
            </w:r>
          </w:p>
          <w:p w14:paraId="58EFB3F1" w14:textId="77777777" w:rsidR="00750FCE" w:rsidRPr="00A768A3" w:rsidRDefault="00750FCE" w:rsidP="00475F0B">
            <w:pPr>
              <w:pStyle w:val="ListBullet2"/>
              <w:rPr>
                <w:rFonts w:eastAsiaTheme="minorEastAsia"/>
                <w:lang w:eastAsia="en-AU"/>
              </w:rPr>
            </w:pPr>
            <w:r w:rsidRPr="00A768A3">
              <w:rPr>
                <w:rFonts w:eastAsiaTheme="minorEastAsia"/>
                <w:lang w:eastAsia="en-AU"/>
              </w:rPr>
              <w:t>selection</w:t>
            </w:r>
          </w:p>
          <w:p w14:paraId="7ED70AC0" w14:textId="77777777" w:rsidR="00750FCE" w:rsidRPr="00A768A3" w:rsidRDefault="00750FCE" w:rsidP="00475F0B">
            <w:pPr>
              <w:pStyle w:val="ListBullet2"/>
              <w:rPr>
                <w:rFonts w:eastAsiaTheme="minorEastAsia"/>
                <w:lang w:eastAsia="en-AU"/>
              </w:rPr>
            </w:pPr>
            <w:r w:rsidRPr="00A768A3">
              <w:rPr>
                <w:rFonts w:eastAsiaTheme="minorEastAsia"/>
                <w:lang w:eastAsia="en-AU"/>
              </w:rPr>
              <w:t>iteration</w:t>
            </w:r>
          </w:p>
          <w:p w14:paraId="1ABE8D26" w14:textId="6030D078" w:rsidR="008470CD" w:rsidRPr="00AB68C7" w:rsidRDefault="00E77542" w:rsidP="00C20F4D">
            <w:pPr>
              <w:pStyle w:val="ListBullet"/>
            </w:pPr>
            <w:r w:rsidRPr="00475F0B">
              <w:rPr>
                <w:rFonts w:eastAsiaTheme="minorEastAsia"/>
                <w:lang w:eastAsia="en-AU"/>
              </w:rPr>
              <w:t>modular coding using functions</w:t>
            </w:r>
          </w:p>
          <w:p w14:paraId="1B39AC85" w14:textId="77777777" w:rsidR="008470CD" w:rsidRPr="00A768A3" w:rsidRDefault="008470CD" w:rsidP="00475F0B">
            <w:pPr>
              <w:pStyle w:val="ListBullet2"/>
            </w:pPr>
            <w:r w:rsidRPr="00A768A3">
              <w:t>scope of variables (Global, Local)</w:t>
            </w:r>
          </w:p>
          <w:p w14:paraId="0E9C2942" w14:textId="5BDC8C22" w:rsidR="008470CD" w:rsidRPr="00A768A3" w:rsidRDefault="008470CD" w:rsidP="00475F0B">
            <w:pPr>
              <w:pStyle w:val="ListBullet2"/>
            </w:pPr>
            <w:r w:rsidRPr="00A768A3">
              <w:t>parameters and arguments</w:t>
            </w:r>
          </w:p>
          <w:p w14:paraId="43BCE4E1" w14:textId="77777777" w:rsidR="00750FCE" w:rsidRPr="00475F0B" w:rsidRDefault="00750FCE" w:rsidP="00475F0B">
            <w:pPr>
              <w:pStyle w:val="ListBullet"/>
              <w:rPr>
                <w:rFonts w:eastAsiaTheme="minorEastAsia"/>
                <w:lang w:eastAsia="en-AU"/>
              </w:rPr>
            </w:pPr>
            <w:r w:rsidRPr="00475F0B">
              <w:rPr>
                <w:rFonts w:eastAsiaTheme="minorEastAsia"/>
                <w:lang w:eastAsia="en-AU"/>
              </w:rPr>
              <w:t>data types used in solutions, including:</w:t>
            </w:r>
          </w:p>
          <w:p w14:paraId="40A57443" w14:textId="77777777" w:rsidR="00750FCE" w:rsidRPr="00A768A3" w:rsidRDefault="00750FCE" w:rsidP="00475F0B">
            <w:pPr>
              <w:pStyle w:val="ListBullet2"/>
            </w:pPr>
            <w:r w:rsidRPr="00A768A3">
              <w:t>integer</w:t>
            </w:r>
          </w:p>
          <w:p w14:paraId="266A1717" w14:textId="77777777" w:rsidR="00750FCE" w:rsidRPr="00A768A3" w:rsidRDefault="00750FCE" w:rsidP="00475F0B">
            <w:pPr>
              <w:pStyle w:val="ListBullet2"/>
            </w:pPr>
            <w:r w:rsidRPr="00A768A3">
              <w:t>float</w:t>
            </w:r>
          </w:p>
          <w:p w14:paraId="4F04A4A5" w14:textId="77777777" w:rsidR="00750FCE" w:rsidRPr="00A768A3" w:rsidRDefault="00750FCE" w:rsidP="00475F0B">
            <w:pPr>
              <w:pStyle w:val="ListBullet2"/>
            </w:pPr>
            <w:r w:rsidRPr="00A768A3">
              <w:t>string</w:t>
            </w:r>
          </w:p>
          <w:p w14:paraId="002D3F3D" w14:textId="77777777" w:rsidR="00750FCE" w:rsidRPr="00A768A3" w:rsidRDefault="00750FCE" w:rsidP="00475F0B">
            <w:pPr>
              <w:pStyle w:val="ListBullet2"/>
            </w:pPr>
            <w:r w:rsidRPr="00A768A3">
              <w:t>Boolean</w:t>
            </w:r>
          </w:p>
          <w:p w14:paraId="62DFACD9" w14:textId="40300DD5" w:rsidR="00750FCE" w:rsidRPr="00475F0B" w:rsidRDefault="00750FCE" w:rsidP="00475F0B">
            <w:pPr>
              <w:pStyle w:val="ListBullet"/>
              <w:rPr>
                <w:rFonts w:eastAsiaTheme="minorEastAsia"/>
                <w:lang w:eastAsia="en-AU"/>
              </w:rPr>
            </w:pPr>
            <w:r w:rsidRPr="00475F0B">
              <w:rPr>
                <w:rFonts w:eastAsiaTheme="minorEastAsia"/>
                <w:lang w:eastAsia="en-AU"/>
              </w:rPr>
              <w:t>types of operators</w:t>
            </w:r>
          </w:p>
          <w:p w14:paraId="39F6E8AF" w14:textId="0BD66F27" w:rsidR="00750FCE" w:rsidRPr="00A768A3" w:rsidRDefault="00052AFF" w:rsidP="00C20F4D">
            <w:pPr>
              <w:pStyle w:val="ListBullet2"/>
              <w:numPr>
                <w:ilvl w:val="1"/>
                <w:numId w:val="11"/>
              </w:numPr>
            </w:pPr>
            <w:r w:rsidRPr="00A768A3">
              <w:t>a</w:t>
            </w:r>
            <w:r w:rsidR="00750FCE" w:rsidRPr="00A768A3">
              <w:t>rithmetic operators (+, -, *, /, % or MOD)</w:t>
            </w:r>
          </w:p>
          <w:p w14:paraId="5049605C" w14:textId="3F428801" w:rsidR="00750FCE" w:rsidRPr="00A768A3" w:rsidRDefault="00052AFF" w:rsidP="00C20F4D">
            <w:pPr>
              <w:pStyle w:val="ListBullet2"/>
              <w:numPr>
                <w:ilvl w:val="1"/>
                <w:numId w:val="11"/>
              </w:numPr>
            </w:pPr>
            <w:r w:rsidRPr="00A768A3">
              <w:t>r</w:t>
            </w:r>
            <w:r w:rsidR="00750FCE" w:rsidRPr="00A768A3">
              <w:t>elational operators (</w:t>
            </w:r>
            <w:r w:rsidR="009D0F40" w:rsidRPr="00A768A3">
              <w:t>=</w:t>
            </w:r>
            <w:r w:rsidR="00750FCE" w:rsidRPr="00A768A3">
              <w:t>=</w:t>
            </w:r>
            <w:proofErr w:type="gramStart"/>
            <w:r w:rsidR="00750FCE" w:rsidRPr="00A768A3">
              <w:t>, !</w:t>
            </w:r>
            <w:proofErr w:type="gramEnd"/>
            <w:r w:rsidR="00750FCE" w:rsidRPr="00A768A3">
              <w:t>=, &gt;, &lt;, &gt;=, &lt;=)</w:t>
            </w:r>
          </w:p>
          <w:p w14:paraId="3C27E1E2" w14:textId="4F8301B0" w:rsidR="00B26DF6" w:rsidRPr="00A768A3" w:rsidRDefault="00052AFF" w:rsidP="00C20F4D">
            <w:pPr>
              <w:pStyle w:val="ListBullet2"/>
              <w:numPr>
                <w:ilvl w:val="1"/>
                <w:numId w:val="11"/>
              </w:numPr>
            </w:pPr>
            <w:r w:rsidRPr="00A768A3">
              <w:t>l</w:t>
            </w:r>
            <w:r w:rsidR="00750FCE" w:rsidRPr="00A768A3">
              <w:t>ogical operators (AND, OR, NOT)</w:t>
            </w:r>
          </w:p>
        </w:tc>
        <w:tc>
          <w:tcPr>
            <w:tcW w:w="2242" w:type="pct"/>
          </w:tcPr>
          <w:p w14:paraId="6B782EAF" w14:textId="77777777" w:rsidR="007A4BB0" w:rsidRPr="00824C0B" w:rsidRDefault="007A4BB0" w:rsidP="00824C0B">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Programming</w:t>
            </w:r>
          </w:p>
          <w:p w14:paraId="6111820D" w14:textId="77777777" w:rsidR="004B3B46" w:rsidRPr="00824C0B" w:rsidRDefault="00664CC5" w:rsidP="00A768A3">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Programming skills and concepts</w:t>
            </w:r>
          </w:p>
          <w:p w14:paraId="77B71C96" w14:textId="2476B2B7" w:rsidR="00664CC5" w:rsidRPr="00A768A3" w:rsidRDefault="00052AFF" w:rsidP="00475F0B">
            <w:pPr>
              <w:pStyle w:val="ListBullet"/>
            </w:pPr>
            <w:r w:rsidRPr="00A768A3">
              <w:t>a</w:t>
            </w:r>
            <w:r w:rsidR="00664CC5" w:rsidRPr="00A768A3">
              <w:t>pply, using pseudocode and a programming language, the following program control structures</w:t>
            </w:r>
          </w:p>
          <w:p w14:paraId="46D0ADF6" w14:textId="77777777" w:rsidR="00664CC5" w:rsidRPr="00A768A3" w:rsidRDefault="00664CC5" w:rsidP="00475F0B">
            <w:pPr>
              <w:pStyle w:val="ListBullet2"/>
            </w:pPr>
            <w:r w:rsidRPr="00A768A3">
              <w:t>sequence</w:t>
            </w:r>
          </w:p>
          <w:p w14:paraId="4EAE9FCA" w14:textId="77777777" w:rsidR="00664CC5" w:rsidRPr="00A768A3" w:rsidRDefault="00664CC5" w:rsidP="00475F0B">
            <w:pPr>
              <w:pStyle w:val="ListBullet2"/>
            </w:pPr>
            <w:r w:rsidRPr="00A768A3">
              <w:t>selection</w:t>
            </w:r>
          </w:p>
          <w:p w14:paraId="1C34F807" w14:textId="77777777" w:rsidR="00664CC5" w:rsidRPr="00A768A3" w:rsidRDefault="00664CC5" w:rsidP="00475F0B">
            <w:pPr>
              <w:pStyle w:val="ListBullet2"/>
            </w:pPr>
            <w:r w:rsidRPr="00A768A3">
              <w:t>iteration</w:t>
            </w:r>
          </w:p>
          <w:p w14:paraId="7F6375C2" w14:textId="7B9A6F26" w:rsidR="008470CD" w:rsidRPr="00A768A3" w:rsidRDefault="00664CC5" w:rsidP="00C20F4D">
            <w:pPr>
              <w:pStyle w:val="ListBullet"/>
            </w:pPr>
            <w:r w:rsidRPr="00A768A3">
              <w:t>use</w:t>
            </w:r>
            <w:r w:rsidR="006C07CF" w:rsidRPr="00A768A3">
              <w:t xml:space="preserve"> modular coding using functions</w:t>
            </w:r>
            <w:r w:rsidR="00C20F4D">
              <w:t xml:space="preserve"> </w:t>
            </w:r>
          </w:p>
          <w:p w14:paraId="25A99F98" w14:textId="77777777" w:rsidR="008470CD" w:rsidRPr="00A768A3" w:rsidRDefault="008470CD" w:rsidP="00475F0B">
            <w:pPr>
              <w:pStyle w:val="ListBullet2"/>
            </w:pPr>
            <w:r w:rsidRPr="00A768A3">
              <w:t>scope of variables (Global, Local)</w:t>
            </w:r>
          </w:p>
          <w:p w14:paraId="775C5777" w14:textId="16ED956C" w:rsidR="008470CD" w:rsidRPr="00A768A3" w:rsidRDefault="008470CD" w:rsidP="00475F0B">
            <w:pPr>
              <w:pStyle w:val="ListBullet2"/>
            </w:pPr>
            <w:r w:rsidRPr="00A768A3">
              <w:t>parameters and arguments</w:t>
            </w:r>
          </w:p>
          <w:p w14:paraId="14AC59B9" w14:textId="37694018" w:rsidR="00664CC5" w:rsidRPr="00A768A3" w:rsidRDefault="007A4BB0" w:rsidP="00475F0B">
            <w:pPr>
              <w:pStyle w:val="ListBullet"/>
            </w:pPr>
            <w:r w:rsidRPr="00A768A3">
              <w:t>a</w:t>
            </w:r>
            <w:r w:rsidR="00664CC5" w:rsidRPr="00A768A3">
              <w:t>pply, using pseudocode and a programming language, data types used in solutions, including:</w:t>
            </w:r>
          </w:p>
          <w:p w14:paraId="32FABE9D" w14:textId="77777777" w:rsidR="00664CC5" w:rsidRPr="00A768A3" w:rsidRDefault="00664CC5" w:rsidP="00475F0B">
            <w:pPr>
              <w:pStyle w:val="ListBullet2"/>
            </w:pPr>
            <w:r w:rsidRPr="00A768A3">
              <w:t>integer</w:t>
            </w:r>
          </w:p>
          <w:p w14:paraId="586F4D8C" w14:textId="77777777" w:rsidR="00664CC5" w:rsidRPr="00A768A3" w:rsidRDefault="006C07CF" w:rsidP="00475F0B">
            <w:pPr>
              <w:pStyle w:val="ListBullet2"/>
            </w:pPr>
            <w:r w:rsidRPr="00A768A3">
              <w:t>float</w:t>
            </w:r>
          </w:p>
          <w:p w14:paraId="40FEDCC2" w14:textId="77777777" w:rsidR="00664CC5" w:rsidRPr="00A768A3" w:rsidRDefault="00664CC5" w:rsidP="00475F0B">
            <w:pPr>
              <w:pStyle w:val="ListBullet2"/>
            </w:pPr>
            <w:r w:rsidRPr="00A768A3">
              <w:t>string</w:t>
            </w:r>
          </w:p>
          <w:p w14:paraId="0C67E3B5" w14:textId="77777777" w:rsidR="00664CC5" w:rsidRPr="00A768A3" w:rsidRDefault="00664CC5" w:rsidP="00475F0B">
            <w:pPr>
              <w:pStyle w:val="ListBullet2"/>
            </w:pPr>
            <w:r w:rsidRPr="00A768A3">
              <w:t>Boolean</w:t>
            </w:r>
          </w:p>
          <w:p w14:paraId="08975972" w14:textId="5524BE0E" w:rsidR="00664CC5" w:rsidRPr="00A768A3" w:rsidRDefault="007A4BB0" w:rsidP="00475F0B">
            <w:pPr>
              <w:pStyle w:val="ListBullet"/>
            </w:pPr>
            <w:r w:rsidRPr="00A768A3">
              <w:t>u</w:t>
            </w:r>
            <w:r w:rsidR="00664CC5" w:rsidRPr="00A768A3">
              <w:t>se different types of operators:</w:t>
            </w:r>
          </w:p>
          <w:p w14:paraId="314F10DA" w14:textId="31F18584" w:rsidR="00664CC5" w:rsidRPr="00A768A3" w:rsidRDefault="00052AFF" w:rsidP="00475F0B">
            <w:pPr>
              <w:pStyle w:val="ListBullet2"/>
            </w:pPr>
            <w:r w:rsidRPr="00A768A3">
              <w:t>a</w:t>
            </w:r>
            <w:r w:rsidR="00664CC5" w:rsidRPr="00A768A3">
              <w:t>rithmetic operators (+, -, *, /, %)</w:t>
            </w:r>
          </w:p>
          <w:p w14:paraId="41465C01" w14:textId="0B0F51D7" w:rsidR="00664CC5" w:rsidRPr="00A768A3" w:rsidRDefault="00052AFF" w:rsidP="00475F0B">
            <w:pPr>
              <w:pStyle w:val="ListBullet2"/>
            </w:pPr>
            <w:r w:rsidRPr="00A768A3">
              <w:t>r</w:t>
            </w:r>
            <w:r w:rsidR="00664CC5" w:rsidRPr="00A768A3">
              <w:t>elational operators (=</w:t>
            </w:r>
            <w:r w:rsidR="009D0F40" w:rsidRPr="00A768A3">
              <w:t>=</w:t>
            </w:r>
            <w:proofErr w:type="gramStart"/>
            <w:r w:rsidR="00664CC5" w:rsidRPr="00A768A3">
              <w:t>, !</w:t>
            </w:r>
            <w:proofErr w:type="gramEnd"/>
            <w:r w:rsidR="00664CC5" w:rsidRPr="00A768A3">
              <w:t>=, &gt;, &lt;, &gt;=, &lt;=)</w:t>
            </w:r>
          </w:p>
          <w:p w14:paraId="31206DC6" w14:textId="1371CF10" w:rsidR="00B26DF6" w:rsidRPr="00A768A3" w:rsidRDefault="00052AFF" w:rsidP="00475F0B">
            <w:pPr>
              <w:pStyle w:val="ListBullet2"/>
            </w:pPr>
            <w:r w:rsidRPr="00A768A3">
              <w:t>l</w:t>
            </w:r>
            <w:r w:rsidR="00664CC5" w:rsidRPr="00A768A3">
              <w:t>ogical operators (AND, OR, NOT)</w:t>
            </w:r>
          </w:p>
        </w:tc>
      </w:tr>
      <w:tr w:rsidR="00C728FB" w:rsidRPr="00A768A3" w14:paraId="559494B5" w14:textId="77777777" w:rsidTr="00A768A3">
        <w:trPr>
          <w:trHeight w:val="23"/>
        </w:trPr>
        <w:tc>
          <w:tcPr>
            <w:tcW w:w="517" w:type="pct"/>
            <w:shd w:val="clear" w:color="auto" w:fill="E4D8EB" w:themeFill="accent4" w:themeFillTint="66"/>
            <w:vAlign w:val="center"/>
          </w:tcPr>
          <w:p w14:paraId="1D04975D" w14:textId="77777777" w:rsidR="008C67B0" w:rsidRPr="00A768A3" w:rsidRDefault="008C67B0" w:rsidP="00A768A3">
            <w:pPr>
              <w:spacing w:after="0"/>
              <w:jc w:val="center"/>
              <w:rPr>
                <w:rFonts w:ascii="Calibri" w:hAnsi="Calibri" w:cs="Calibri"/>
                <w:color w:val="000000" w:themeColor="text1"/>
                <w:szCs w:val="20"/>
              </w:rPr>
            </w:pPr>
            <w:r w:rsidRPr="00A768A3">
              <w:rPr>
                <w:rFonts w:ascii="Calibri" w:hAnsi="Calibri" w:cs="Calibri"/>
                <w:color w:val="000000" w:themeColor="text1"/>
                <w:szCs w:val="20"/>
              </w:rPr>
              <w:t>4</w:t>
            </w:r>
          </w:p>
        </w:tc>
        <w:tc>
          <w:tcPr>
            <w:tcW w:w="2241" w:type="pct"/>
          </w:tcPr>
          <w:p w14:paraId="542F98A2" w14:textId="1363731E" w:rsidR="008C67B0" w:rsidRPr="00A768A3" w:rsidRDefault="00052AFF" w:rsidP="00475F0B">
            <w:pPr>
              <w:pStyle w:val="ListBullet"/>
            </w:pPr>
            <w:r w:rsidRPr="00A768A3">
              <w:t>i</w:t>
            </w:r>
            <w:r w:rsidR="008C67B0" w:rsidRPr="00A768A3">
              <w:t>dentify the characteristics of the following data structures:</w:t>
            </w:r>
          </w:p>
          <w:p w14:paraId="40FF747D" w14:textId="77777777" w:rsidR="008C67B0" w:rsidRPr="00A768A3" w:rsidRDefault="008C67B0" w:rsidP="00475F0B">
            <w:pPr>
              <w:pStyle w:val="ListBullet2"/>
            </w:pPr>
            <w:r w:rsidRPr="00A768A3">
              <w:t>one-dimensional array</w:t>
            </w:r>
          </w:p>
          <w:p w14:paraId="7BD9FAD5" w14:textId="512FD746" w:rsidR="008C67B0" w:rsidRPr="00A768A3" w:rsidRDefault="008C67B0" w:rsidP="00A768A3">
            <w:pPr>
              <w:pStyle w:val="SyllabusListParagraph"/>
              <w:spacing w:after="0"/>
              <w:ind w:left="720"/>
              <w:rPr>
                <w:rFonts w:cs="Calibri"/>
              </w:rPr>
            </w:pPr>
          </w:p>
        </w:tc>
        <w:tc>
          <w:tcPr>
            <w:tcW w:w="2242" w:type="pct"/>
          </w:tcPr>
          <w:p w14:paraId="7478AD65" w14:textId="0F6D435E" w:rsidR="008C67B0" w:rsidRPr="00A768A3" w:rsidRDefault="007A4BB0" w:rsidP="00475F0B">
            <w:pPr>
              <w:pStyle w:val="ListBullet"/>
            </w:pPr>
            <w:r w:rsidRPr="00A768A3">
              <w:t>r</w:t>
            </w:r>
            <w:r w:rsidR="008C67B0" w:rsidRPr="00A768A3">
              <w:t>ead and write complex logical expressions</w:t>
            </w:r>
            <w:r w:rsidR="00C20F4D">
              <w:t>,</w:t>
            </w:r>
            <w:r w:rsidR="008C67B0" w:rsidRPr="00A768A3">
              <w:t xml:space="preserve"> including Boolean operators</w:t>
            </w:r>
          </w:p>
          <w:p w14:paraId="54A0EACF" w14:textId="77777777" w:rsidR="008C67B0" w:rsidRPr="00A768A3" w:rsidRDefault="008C67B0" w:rsidP="00475F0B">
            <w:pPr>
              <w:pStyle w:val="ListBullet2"/>
            </w:pPr>
            <w:r w:rsidRPr="00A768A3">
              <w:t xml:space="preserve">AND, OR, NOT </w:t>
            </w:r>
          </w:p>
          <w:p w14:paraId="3C5CEF6D" w14:textId="77777777" w:rsidR="008C67B0" w:rsidRPr="00A768A3" w:rsidRDefault="008C67B0" w:rsidP="00475F0B">
            <w:pPr>
              <w:pStyle w:val="ListBullet2"/>
            </w:pPr>
            <w:r w:rsidRPr="00A768A3">
              <w:t>logical order of precedence</w:t>
            </w:r>
          </w:p>
          <w:p w14:paraId="5459F579" w14:textId="12129A5F" w:rsidR="008C67B0" w:rsidRPr="00A768A3" w:rsidRDefault="008C67B0" w:rsidP="00475F0B">
            <w:pPr>
              <w:pStyle w:val="ListBullet"/>
            </w:pPr>
            <w:r w:rsidRPr="00A768A3">
              <w:t>apply, using pseudocode and a programming language</w:t>
            </w:r>
            <w:r w:rsidR="00C20F4D">
              <w:t>,</w:t>
            </w:r>
            <w:r w:rsidRPr="00A768A3">
              <w:t xml:space="preserve"> the following data structures:</w:t>
            </w:r>
          </w:p>
          <w:p w14:paraId="004797BB" w14:textId="11CED59B" w:rsidR="008C67B0" w:rsidRPr="00A768A3" w:rsidRDefault="008C67B0" w:rsidP="00475F0B">
            <w:pPr>
              <w:pStyle w:val="ListBullet2"/>
            </w:pPr>
            <w:r w:rsidRPr="00A768A3">
              <w:t>one-dimensional array</w:t>
            </w:r>
          </w:p>
        </w:tc>
      </w:tr>
      <w:tr w:rsidR="00C728FB" w:rsidRPr="00A768A3" w14:paraId="10F5040F" w14:textId="77777777" w:rsidTr="00A768A3">
        <w:trPr>
          <w:trHeight w:val="23"/>
        </w:trPr>
        <w:tc>
          <w:tcPr>
            <w:tcW w:w="517" w:type="pct"/>
            <w:shd w:val="clear" w:color="auto" w:fill="E4D8EB" w:themeFill="accent4" w:themeFillTint="66"/>
            <w:vAlign w:val="center"/>
            <w:hideMark/>
          </w:tcPr>
          <w:p w14:paraId="4019D14D" w14:textId="23EA8337" w:rsidR="00B26DF6" w:rsidRPr="00A768A3" w:rsidRDefault="004B3B46" w:rsidP="00A768A3">
            <w:pPr>
              <w:keepNext/>
              <w:spacing w:after="0"/>
              <w:jc w:val="center"/>
              <w:rPr>
                <w:rFonts w:ascii="Calibri" w:hAnsi="Calibri" w:cs="Calibri"/>
                <w:color w:val="000000" w:themeColor="text1"/>
                <w:szCs w:val="20"/>
              </w:rPr>
            </w:pPr>
            <w:r w:rsidRPr="00A768A3">
              <w:rPr>
                <w:rFonts w:ascii="Calibri" w:hAnsi="Calibri" w:cs="Calibri"/>
                <w:color w:val="000000" w:themeColor="text1"/>
                <w:szCs w:val="20"/>
              </w:rPr>
              <w:lastRenderedPageBreak/>
              <w:t>5</w:t>
            </w:r>
            <w:r w:rsidR="00052AFF" w:rsidRPr="00A768A3">
              <w:rPr>
                <w:rFonts w:ascii="Calibri" w:hAnsi="Calibri" w:cs="Calibri"/>
                <w:color w:val="000000" w:themeColor="text1"/>
                <w:szCs w:val="20"/>
              </w:rPr>
              <w:t>–</w:t>
            </w:r>
            <w:r w:rsidRPr="00A768A3">
              <w:rPr>
                <w:rFonts w:ascii="Calibri" w:hAnsi="Calibri" w:cs="Calibri"/>
                <w:color w:val="000000" w:themeColor="text1"/>
                <w:szCs w:val="20"/>
              </w:rPr>
              <w:t>6</w:t>
            </w:r>
          </w:p>
        </w:tc>
        <w:tc>
          <w:tcPr>
            <w:tcW w:w="2241" w:type="pct"/>
          </w:tcPr>
          <w:p w14:paraId="397F4E44" w14:textId="77777777" w:rsidR="004B3B46" w:rsidRPr="00824C0B" w:rsidRDefault="00664CC5" w:rsidP="00824C0B">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Good programming practice</w:t>
            </w:r>
          </w:p>
          <w:p w14:paraId="63EA51A1" w14:textId="2F70E368" w:rsidR="00252A36" w:rsidRPr="00A768A3" w:rsidRDefault="00252A36" w:rsidP="00475F0B">
            <w:pPr>
              <w:pStyle w:val="ListBullet"/>
            </w:pPr>
            <w:r w:rsidRPr="00A768A3">
              <w:t xml:space="preserve">Framework for </w:t>
            </w:r>
            <w:r w:rsidR="009416E5" w:rsidRPr="00A768A3">
              <w:t>development</w:t>
            </w:r>
          </w:p>
          <w:p w14:paraId="2F4A7FE8" w14:textId="66A727F7" w:rsidR="00252A36" w:rsidRPr="00A768A3" w:rsidRDefault="007A4BB0" w:rsidP="00475F0B">
            <w:pPr>
              <w:pStyle w:val="ListBullet2"/>
            </w:pPr>
            <w:r w:rsidRPr="00A768A3">
              <w:t>investigate</w:t>
            </w:r>
          </w:p>
          <w:p w14:paraId="5819A8C4" w14:textId="7FF6799A" w:rsidR="00252A36" w:rsidRPr="00475F0B" w:rsidRDefault="007A4BB0" w:rsidP="00B708F7">
            <w:pPr>
              <w:pStyle w:val="ListBullet3"/>
            </w:pPr>
            <w:r w:rsidRPr="00475F0B">
              <w:t>problem description</w:t>
            </w:r>
          </w:p>
          <w:p w14:paraId="6B6C5DF6" w14:textId="060EAA70" w:rsidR="00252A36" w:rsidRPr="00475F0B" w:rsidRDefault="007A4BB0" w:rsidP="00B708F7">
            <w:pPr>
              <w:pStyle w:val="ListBullet3"/>
            </w:pPr>
            <w:r w:rsidRPr="00475F0B">
              <w:t>define requirements</w:t>
            </w:r>
          </w:p>
          <w:p w14:paraId="375DA2C0" w14:textId="4042750D" w:rsidR="00252A36" w:rsidRPr="00475F0B" w:rsidRDefault="007A4BB0" w:rsidP="00B708F7">
            <w:pPr>
              <w:pStyle w:val="ListBullet3"/>
            </w:pPr>
            <w:r w:rsidRPr="00475F0B">
              <w:t xml:space="preserve">development </w:t>
            </w:r>
            <w:r w:rsidR="008470CD" w:rsidRPr="00475F0B">
              <w:t>schedules</w:t>
            </w:r>
            <w:r w:rsidR="00C20F4D">
              <w:t>,</w:t>
            </w:r>
            <w:r w:rsidR="008470CD" w:rsidRPr="00475F0B">
              <w:t xml:space="preserve"> including Gantt charts</w:t>
            </w:r>
          </w:p>
          <w:p w14:paraId="1E39674F" w14:textId="60BF92EF" w:rsidR="00252A36" w:rsidRPr="00A768A3" w:rsidRDefault="007A4BB0" w:rsidP="00475F0B">
            <w:pPr>
              <w:pStyle w:val="ListBullet2"/>
            </w:pPr>
            <w:r w:rsidRPr="00A768A3">
              <w:t>design</w:t>
            </w:r>
          </w:p>
          <w:p w14:paraId="1B3D0716" w14:textId="0C8DBE08" w:rsidR="00252A36" w:rsidRPr="00A768A3" w:rsidRDefault="007A4BB0" w:rsidP="00B708F7">
            <w:pPr>
              <w:pStyle w:val="ListBullet3"/>
            </w:pPr>
            <w:r w:rsidRPr="00A768A3">
              <w:t>design data structures</w:t>
            </w:r>
          </w:p>
          <w:p w14:paraId="0F45921D" w14:textId="41974061" w:rsidR="00252A36" w:rsidRPr="00A768A3" w:rsidRDefault="007A4BB0" w:rsidP="00B708F7">
            <w:pPr>
              <w:pStyle w:val="ListBullet3"/>
            </w:pPr>
            <w:r w:rsidRPr="00A768A3">
              <w:t>design and test algorithm</w:t>
            </w:r>
          </w:p>
          <w:p w14:paraId="7B032212" w14:textId="4C62219B" w:rsidR="00252A36" w:rsidRPr="00A768A3" w:rsidRDefault="007A4BB0" w:rsidP="00475F0B">
            <w:pPr>
              <w:pStyle w:val="ListBullet2"/>
            </w:pPr>
            <w:r w:rsidRPr="00A768A3">
              <w:t>develop</w:t>
            </w:r>
          </w:p>
          <w:p w14:paraId="423F0DF1" w14:textId="67A77E0D" w:rsidR="00252A36" w:rsidRPr="00A768A3" w:rsidRDefault="007A4BB0" w:rsidP="00B708F7">
            <w:pPr>
              <w:pStyle w:val="ListBullet3"/>
            </w:pPr>
            <w:r w:rsidRPr="00A768A3">
              <w:t>develop and debug code</w:t>
            </w:r>
          </w:p>
          <w:p w14:paraId="0806A4B4" w14:textId="11AD85CA" w:rsidR="00252A36" w:rsidRPr="00A768A3" w:rsidRDefault="007A4BB0" w:rsidP="00B708F7">
            <w:pPr>
              <w:pStyle w:val="ListBullet3"/>
            </w:pPr>
            <w:r w:rsidRPr="00A768A3">
              <w:t xml:space="preserve">unit testing </w:t>
            </w:r>
          </w:p>
          <w:p w14:paraId="01E9522E" w14:textId="5F910DD1" w:rsidR="00252A36" w:rsidRPr="00A768A3" w:rsidRDefault="007A4BB0" w:rsidP="00475F0B">
            <w:pPr>
              <w:pStyle w:val="ListBullet2"/>
            </w:pPr>
            <w:r w:rsidRPr="00A768A3">
              <w:t>evaluate</w:t>
            </w:r>
          </w:p>
          <w:p w14:paraId="6F025872" w14:textId="0D70440F" w:rsidR="00252A36" w:rsidRPr="00A768A3" w:rsidRDefault="007A4BB0" w:rsidP="00B708F7">
            <w:pPr>
              <w:pStyle w:val="ListBullet3"/>
            </w:pPr>
            <w:r w:rsidRPr="00A768A3">
              <w:t>user acceptance testing</w:t>
            </w:r>
          </w:p>
          <w:p w14:paraId="733F65DA" w14:textId="5E43D50F" w:rsidR="00F0441F" w:rsidRPr="00A768A3" w:rsidRDefault="007A4BB0" w:rsidP="00B708F7">
            <w:pPr>
              <w:pStyle w:val="ListBullet3"/>
            </w:pPr>
            <w:r w:rsidRPr="00A768A3">
              <w:t>developer retrospective</w:t>
            </w:r>
          </w:p>
          <w:p w14:paraId="62334458" w14:textId="77777777" w:rsidR="00664CC5" w:rsidRPr="00A768A3" w:rsidRDefault="00664CC5" w:rsidP="00475F0B">
            <w:pPr>
              <w:pStyle w:val="ListBullet"/>
            </w:pPr>
            <w:r w:rsidRPr="00A768A3">
              <w:t>good programming practice, including:</w:t>
            </w:r>
          </w:p>
          <w:p w14:paraId="63D1D063" w14:textId="77777777" w:rsidR="00664CC5" w:rsidRPr="00A768A3" w:rsidRDefault="00664CC5" w:rsidP="00475F0B">
            <w:pPr>
              <w:pStyle w:val="ListBullet2"/>
            </w:pPr>
            <w:r w:rsidRPr="00A768A3">
              <w:t>validate input before processing</w:t>
            </w:r>
          </w:p>
          <w:p w14:paraId="03345FCD" w14:textId="77777777" w:rsidR="00664CC5" w:rsidRPr="00A768A3" w:rsidRDefault="00664CC5" w:rsidP="00475F0B">
            <w:pPr>
              <w:pStyle w:val="ListBullet2"/>
            </w:pPr>
            <w:r w:rsidRPr="00A768A3">
              <w:t>use of meaningful variable names</w:t>
            </w:r>
          </w:p>
          <w:p w14:paraId="0B4BFC4A" w14:textId="77777777" w:rsidR="00664CC5" w:rsidRPr="00A768A3" w:rsidRDefault="00664CC5" w:rsidP="00475F0B">
            <w:pPr>
              <w:pStyle w:val="ListBullet2"/>
            </w:pPr>
            <w:r w:rsidRPr="00A768A3">
              <w:t>use constants for readability and maintenance</w:t>
            </w:r>
          </w:p>
          <w:p w14:paraId="7D1A5AEE" w14:textId="77777777" w:rsidR="00664CC5" w:rsidRPr="00A768A3" w:rsidRDefault="00664CC5" w:rsidP="00475F0B">
            <w:pPr>
              <w:pStyle w:val="ListBullet2"/>
            </w:pPr>
            <w:r w:rsidRPr="00A768A3">
              <w:t>use of comments to explain code</w:t>
            </w:r>
          </w:p>
          <w:p w14:paraId="771F4832" w14:textId="77777777" w:rsidR="00664CC5" w:rsidRPr="00A768A3" w:rsidRDefault="00664CC5" w:rsidP="00475F0B">
            <w:pPr>
              <w:pStyle w:val="ListBullet2"/>
            </w:pPr>
            <w:r w:rsidRPr="00A768A3">
              <w:t>appropriate use of standard control structures</w:t>
            </w:r>
          </w:p>
          <w:p w14:paraId="06219EE1" w14:textId="77777777" w:rsidR="00664CC5" w:rsidRPr="00A768A3" w:rsidRDefault="00664CC5" w:rsidP="00475F0B">
            <w:pPr>
              <w:pStyle w:val="ListBullet2"/>
            </w:pPr>
            <w:r w:rsidRPr="00A768A3">
              <w:t>use of appropriate indentation and white space</w:t>
            </w:r>
          </w:p>
          <w:p w14:paraId="52D8C2D4" w14:textId="77777777" w:rsidR="00664CC5" w:rsidRPr="00A768A3" w:rsidRDefault="00664CC5" w:rsidP="00475F0B">
            <w:pPr>
              <w:pStyle w:val="ListBullet2"/>
            </w:pPr>
            <w:r w:rsidRPr="00A768A3">
              <w:t>one logical task per module</w:t>
            </w:r>
          </w:p>
          <w:p w14:paraId="60B7157B" w14:textId="77777777" w:rsidR="00664CC5" w:rsidRPr="00A768A3" w:rsidRDefault="00664CC5" w:rsidP="00475F0B">
            <w:pPr>
              <w:pStyle w:val="ListBullet2"/>
            </w:pPr>
            <w:r w:rsidRPr="00A768A3">
              <w:t>meaningful names for modules</w:t>
            </w:r>
          </w:p>
          <w:p w14:paraId="62F522BE" w14:textId="023E7A6C" w:rsidR="00B26DF6" w:rsidRPr="00A768A3" w:rsidRDefault="00664CC5" w:rsidP="00475F0B">
            <w:pPr>
              <w:pStyle w:val="ListBullet2"/>
            </w:pPr>
            <w:r w:rsidRPr="00A768A3">
              <w:t>exception handling</w:t>
            </w:r>
          </w:p>
        </w:tc>
        <w:tc>
          <w:tcPr>
            <w:tcW w:w="2242" w:type="pct"/>
          </w:tcPr>
          <w:p w14:paraId="7142B6C0" w14:textId="77777777" w:rsidR="004B3B46" w:rsidRPr="00824C0B" w:rsidRDefault="00BB5A81" w:rsidP="00824C0B">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Good programming practice</w:t>
            </w:r>
          </w:p>
          <w:p w14:paraId="2769DAE3" w14:textId="18D0CDF9" w:rsidR="00BB5A81" w:rsidRPr="00A768A3" w:rsidRDefault="009416E5" w:rsidP="00475F0B">
            <w:pPr>
              <w:pStyle w:val="ListBullet"/>
            </w:pPr>
            <w:r w:rsidRPr="00A768A3">
              <w:t xml:space="preserve">apply the framework for development </w:t>
            </w:r>
          </w:p>
          <w:p w14:paraId="22FF091D" w14:textId="23A67D34" w:rsidR="00BB5A81" w:rsidRPr="00A768A3" w:rsidRDefault="009416E5" w:rsidP="00475F0B">
            <w:pPr>
              <w:pStyle w:val="ListBullet"/>
            </w:pPr>
            <w:r w:rsidRPr="00A768A3">
              <w:t xml:space="preserve">apply good </w:t>
            </w:r>
            <w:r w:rsidR="00BB5A81" w:rsidRPr="00A768A3">
              <w:t>programming practice, including:</w:t>
            </w:r>
          </w:p>
          <w:p w14:paraId="2D0D5E6D" w14:textId="77777777" w:rsidR="00BB5A81" w:rsidRPr="00A768A3" w:rsidRDefault="00BB5A81" w:rsidP="00475F0B">
            <w:pPr>
              <w:pStyle w:val="ListBullet2"/>
            </w:pPr>
            <w:r w:rsidRPr="00A768A3">
              <w:t>validate input before processing</w:t>
            </w:r>
          </w:p>
          <w:p w14:paraId="74EC3A9C" w14:textId="77777777" w:rsidR="00BB5A81" w:rsidRPr="00A768A3" w:rsidRDefault="00BB5A81" w:rsidP="00475F0B">
            <w:pPr>
              <w:pStyle w:val="ListBullet2"/>
            </w:pPr>
            <w:r w:rsidRPr="00A768A3">
              <w:t>use of meaningful variable names</w:t>
            </w:r>
          </w:p>
          <w:p w14:paraId="259169A9" w14:textId="3D551553" w:rsidR="00BB5A81" w:rsidRPr="00A768A3" w:rsidRDefault="00BB5A81" w:rsidP="00475F0B">
            <w:pPr>
              <w:pStyle w:val="ListBullet2"/>
            </w:pPr>
            <w:r w:rsidRPr="00A768A3">
              <w:t xml:space="preserve">use </w:t>
            </w:r>
            <w:r w:rsidR="003F07D4">
              <w:t xml:space="preserve">of </w:t>
            </w:r>
            <w:r w:rsidRPr="00A768A3">
              <w:t>constants for readability and maintenance</w:t>
            </w:r>
          </w:p>
          <w:p w14:paraId="568F3CF4" w14:textId="77777777" w:rsidR="00BB5A81" w:rsidRPr="00A768A3" w:rsidRDefault="00BB5A81" w:rsidP="00475F0B">
            <w:pPr>
              <w:pStyle w:val="ListBullet2"/>
            </w:pPr>
            <w:r w:rsidRPr="00A768A3">
              <w:t>use of comments to explain code</w:t>
            </w:r>
          </w:p>
          <w:p w14:paraId="50223E32" w14:textId="77777777" w:rsidR="00BB5A81" w:rsidRPr="00A768A3" w:rsidRDefault="00BB5A81" w:rsidP="00475F0B">
            <w:pPr>
              <w:pStyle w:val="ListBullet2"/>
            </w:pPr>
            <w:r w:rsidRPr="00A768A3">
              <w:t>appropriate use of standard control structures</w:t>
            </w:r>
          </w:p>
          <w:p w14:paraId="4CB8F109" w14:textId="77777777" w:rsidR="00BB5A81" w:rsidRPr="00A768A3" w:rsidRDefault="00BB5A81" w:rsidP="00475F0B">
            <w:pPr>
              <w:pStyle w:val="ListBullet2"/>
            </w:pPr>
            <w:r w:rsidRPr="00A768A3">
              <w:t>use of appropriate indentation and white space</w:t>
            </w:r>
          </w:p>
          <w:p w14:paraId="6E03BD2F" w14:textId="77777777" w:rsidR="00BB5A81" w:rsidRPr="00A768A3" w:rsidRDefault="00BB5A81" w:rsidP="00475F0B">
            <w:pPr>
              <w:pStyle w:val="ListBullet2"/>
            </w:pPr>
            <w:r w:rsidRPr="00A768A3">
              <w:t>one logical task per module</w:t>
            </w:r>
          </w:p>
          <w:p w14:paraId="207DA8E4" w14:textId="77777777" w:rsidR="00BB5A81" w:rsidRPr="00A768A3" w:rsidRDefault="00BB5A81" w:rsidP="00475F0B">
            <w:pPr>
              <w:pStyle w:val="ListBullet2"/>
            </w:pPr>
            <w:r w:rsidRPr="00A768A3">
              <w:t>meaningful names for modules</w:t>
            </w:r>
          </w:p>
          <w:p w14:paraId="10CC841D" w14:textId="50304E08" w:rsidR="00B26DF6" w:rsidRPr="00A768A3" w:rsidRDefault="00BB5A81" w:rsidP="00475F0B">
            <w:pPr>
              <w:pStyle w:val="ListBullet2"/>
            </w:pPr>
            <w:r w:rsidRPr="00A768A3">
              <w:t>exception handling</w:t>
            </w:r>
          </w:p>
        </w:tc>
      </w:tr>
      <w:tr w:rsidR="00C728FB" w:rsidRPr="00A768A3" w14:paraId="1E16FE11" w14:textId="77777777" w:rsidTr="00A768A3">
        <w:trPr>
          <w:trHeight w:val="23"/>
        </w:trPr>
        <w:tc>
          <w:tcPr>
            <w:tcW w:w="517" w:type="pct"/>
            <w:shd w:val="clear" w:color="auto" w:fill="E4D8EB" w:themeFill="accent4" w:themeFillTint="66"/>
            <w:vAlign w:val="center"/>
            <w:hideMark/>
          </w:tcPr>
          <w:p w14:paraId="22A97DC8" w14:textId="3D671F27" w:rsidR="00B26DF6" w:rsidRPr="00A768A3" w:rsidRDefault="004B3B46" w:rsidP="00A768A3">
            <w:pPr>
              <w:spacing w:after="0"/>
              <w:jc w:val="center"/>
              <w:rPr>
                <w:rFonts w:ascii="Calibri" w:hAnsi="Calibri" w:cs="Calibri"/>
                <w:color w:val="000000" w:themeColor="text1"/>
                <w:szCs w:val="20"/>
              </w:rPr>
            </w:pPr>
            <w:r w:rsidRPr="00A768A3">
              <w:rPr>
                <w:rFonts w:ascii="Calibri" w:hAnsi="Calibri" w:cs="Calibri"/>
                <w:color w:val="000000" w:themeColor="text1"/>
                <w:szCs w:val="20"/>
              </w:rPr>
              <w:t>7</w:t>
            </w:r>
            <w:r w:rsidR="00A155F4" w:rsidRPr="00A768A3">
              <w:rPr>
                <w:rFonts w:ascii="Calibri" w:hAnsi="Calibri" w:cs="Calibri"/>
                <w:color w:val="000000" w:themeColor="text1"/>
                <w:szCs w:val="20"/>
              </w:rPr>
              <w:t>–</w:t>
            </w:r>
            <w:r w:rsidRPr="00A768A3">
              <w:rPr>
                <w:rFonts w:ascii="Calibri" w:hAnsi="Calibri" w:cs="Calibri"/>
                <w:color w:val="000000" w:themeColor="text1"/>
                <w:szCs w:val="20"/>
              </w:rPr>
              <w:t>8</w:t>
            </w:r>
          </w:p>
        </w:tc>
        <w:tc>
          <w:tcPr>
            <w:tcW w:w="2241" w:type="pct"/>
          </w:tcPr>
          <w:p w14:paraId="5B4B1C53" w14:textId="77777777" w:rsidR="004B3B46" w:rsidRPr="00824C0B" w:rsidRDefault="0067480C" w:rsidP="00A768A3">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Structured algorithms</w:t>
            </w:r>
          </w:p>
          <w:p w14:paraId="6B8A7E9B" w14:textId="58E21049" w:rsidR="0067480C" w:rsidRPr="00A768A3" w:rsidRDefault="0067480C" w:rsidP="00475F0B">
            <w:pPr>
              <w:pStyle w:val="ListBullet"/>
            </w:pPr>
            <w:r w:rsidRPr="00A768A3">
              <w:t xml:space="preserve">benefits of </w:t>
            </w:r>
            <w:r w:rsidR="009416E5" w:rsidRPr="00A768A3">
              <w:t xml:space="preserve">using structured algorithms </w:t>
            </w:r>
          </w:p>
          <w:p w14:paraId="3B27F413" w14:textId="1E5C3B4E" w:rsidR="0067480C" w:rsidRPr="00A768A3" w:rsidRDefault="009416E5" w:rsidP="00475F0B">
            <w:pPr>
              <w:pStyle w:val="ListBullet2"/>
            </w:pPr>
            <w:r w:rsidRPr="00A768A3">
              <w:t xml:space="preserve">ease of development </w:t>
            </w:r>
          </w:p>
          <w:p w14:paraId="06CB48CF" w14:textId="08569D56" w:rsidR="0067480C" w:rsidRPr="00A768A3" w:rsidRDefault="009416E5" w:rsidP="00475F0B">
            <w:pPr>
              <w:pStyle w:val="ListBullet2"/>
            </w:pPr>
            <w:r w:rsidRPr="00A768A3">
              <w:t xml:space="preserve">ease of understanding </w:t>
            </w:r>
          </w:p>
          <w:p w14:paraId="3FB4E0C0" w14:textId="61B05B5B" w:rsidR="0067480C" w:rsidRPr="00A768A3" w:rsidRDefault="009416E5" w:rsidP="00475F0B">
            <w:pPr>
              <w:pStyle w:val="ListBullet2"/>
            </w:pPr>
            <w:r w:rsidRPr="00A768A3">
              <w:t>ease of modification</w:t>
            </w:r>
          </w:p>
          <w:p w14:paraId="191EFE65" w14:textId="231641A8" w:rsidR="0067480C" w:rsidRPr="00A768A3" w:rsidRDefault="009416E5" w:rsidP="00475F0B">
            <w:pPr>
              <w:pStyle w:val="ListBullet"/>
            </w:pPr>
            <w:r w:rsidRPr="00A768A3">
              <w:t xml:space="preserve">using pseudocode </w:t>
            </w:r>
            <w:r w:rsidR="00BD3BC6">
              <w:t xml:space="preserve">as a method </w:t>
            </w:r>
            <w:r w:rsidRPr="00A768A3">
              <w:t xml:space="preserve">for representing algorithms </w:t>
            </w:r>
          </w:p>
          <w:p w14:paraId="55121798" w14:textId="443E8E45" w:rsidR="0067480C" w:rsidRPr="00A768A3" w:rsidRDefault="009416E5" w:rsidP="00475F0B">
            <w:pPr>
              <w:pStyle w:val="ListBullet"/>
            </w:pPr>
            <w:r w:rsidRPr="00A768A3">
              <w:t>efficient algorithm design</w:t>
            </w:r>
          </w:p>
          <w:p w14:paraId="3220172F" w14:textId="1C44A636" w:rsidR="0067480C" w:rsidRPr="00A768A3" w:rsidRDefault="009416E5" w:rsidP="00475F0B">
            <w:pPr>
              <w:pStyle w:val="ListBullet2"/>
            </w:pPr>
            <w:r w:rsidRPr="00A768A3">
              <w:t xml:space="preserve">use of a modular approach </w:t>
            </w:r>
          </w:p>
          <w:p w14:paraId="14262E4F" w14:textId="43D26CC5" w:rsidR="0067480C" w:rsidRPr="00A768A3" w:rsidRDefault="009416E5" w:rsidP="00475F0B">
            <w:pPr>
              <w:pStyle w:val="ListBullet2"/>
            </w:pPr>
            <w:r w:rsidRPr="00A768A3">
              <w:t>structure charts as a design tool</w:t>
            </w:r>
          </w:p>
          <w:p w14:paraId="6BFF494B" w14:textId="7627AB49" w:rsidR="00B26DF6" w:rsidRPr="00A768A3" w:rsidRDefault="009416E5" w:rsidP="00475F0B">
            <w:pPr>
              <w:pStyle w:val="ListBullet2"/>
            </w:pPr>
            <w:r w:rsidRPr="00A768A3">
              <w:t xml:space="preserve">use of stubs to represent incomplete modules </w:t>
            </w:r>
          </w:p>
        </w:tc>
        <w:tc>
          <w:tcPr>
            <w:tcW w:w="2242" w:type="pct"/>
          </w:tcPr>
          <w:p w14:paraId="3BABAB85" w14:textId="77777777" w:rsidR="004B3B46" w:rsidRPr="00824C0B" w:rsidRDefault="0067480C" w:rsidP="00A768A3">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Structured algorithms</w:t>
            </w:r>
          </w:p>
          <w:p w14:paraId="43DFEF19" w14:textId="2CF1B933" w:rsidR="0067480C" w:rsidRPr="00A768A3" w:rsidRDefault="0067480C" w:rsidP="00475F0B">
            <w:pPr>
              <w:pStyle w:val="ListBullet"/>
            </w:pPr>
            <w:r w:rsidRPr="00A768A3">
              <w:t>us</w:t>
            </w:r>
            <w:r w:rsidR="009416E5" w:rsidRPr="00A768A3">
              <w:t>ing</w:t>
            </w:r>
            <w:r w:rsidRPr="00A768A3">
              <w:t xml:space="preserve"> pseudocode to represent algorithms</w:t>
            </w:r>
          </w:p>
          <w:p w14:paraId="00E46D80" w14:textId="77777777" w:rsidR="0067480C" w:rsidRPr="00A768A3" w:rsidRDefault="0067480C" w:rsidP="00ED005C">
            <w:pPr>
              <w:pStyle w:val="ListBullet"/>
            </w:pPr>
            <w:r w:rsidRPr="00A768A3">
              <w:t>design efficient algorithms</w:t>
            </w:r>
          </w:p>
          <w:p w14:paraId="56496BB0" w14:textId="77777777" w:rsidR="0067480C" w:rsidRPr="00A768A3" w:rsidRDefault="0067480C" w:rsidP="00475F0B">
            <w:pPr>
              <w:pStyle w:val="ListBullet2"/>
            </w:pPr>
            <w:r w:rsidRPr="00A768A3">
              <w:t xml:space="preserve">use of a modular approach </w:t>
            </w:r>
          </w:p>
          <w:p w14:paraId="59B534E0" w14:textId="77777777" w:rsidR="0067480C" w:rsidRPr="00A768A3" w:rsidRDefault="0067480C" w:rsidP="00475F0B">
            <w:pPr>
              <w:pStyle w:val="ListBullet2"/>
            </w:pPr>
            <w:r w:rsidRPr="00A768A3">
              <w:t>structure charts as a design tool</w:t>
            </w:r>
          </w:p>
          <w:p w14:paraId="17BA56EF" w14:textId="6D5EE024" w:rsidR="0067480C" w:rsidRPr="00A768A3" w:rsidRDefault="0067480C" w:rsidP="00475F0B">
            <w:pPr>
              <w:pStyle w:val="ListBullet2"/>
            </w:pPr>
            <w:r w:rsidRPr="00A768A3">
              <w:t>use of stubs to represent incomplete modules</w:t>
            </w:r>
          </w:p>
          <w:p w14:paraId="62A5D554" w14:textId="77777777" w:rsidR="0067480C" w:rsidRPr="00A768A3" w:rsidRDefault="0067480C" w:rsidP="00475F0B">
            <w:pPr>
              <w:pStyle w:val="ListBullet"/>
            </w:pPr>
            <w:r w:rsidRPr="00A768A3">
              <w:t>use of standard algorithms</w:t>
            </w:r>
          </w:p>
          <w:p w14:paraId="0EF5F4CD" w14:textId="77777777" w:rsidR="0067480C" w:rsidRPr="00A768A3" w:rsidRDefault="0067480C" w:rsidP="00475F0B">
            <w:pPr>
              <w:pStyle w:val="ListBullet2"/>
            </w:pPr>
            <w:r w:rsidRPr="00A768A3">
              <w:t xml:space="preserve">processing of arrays, including: </w:t>
            </w:r>
          </w:p>
          <w:p w14:paraId="0CBD0490" w14:textId="77777777" w:rsidR="0067480C" w:rsidRPr="00A768A3" w:rsidRDefault="0067480C" w:rsidP="00B708F7">
            <w:pPr>
              <w:pStyle w:val="ListBullet3"/>
            </w:pPr>
            <w:r w:rsidRPr="00A768A3">
              <w:t xml:space="preserve">load an array and print its contents </w:t>
            </w:r>
          </w:p>
          <w:p w14:paraId="4A64C29B" w14:textId="77777777" w:rsidR="0067480C" w:rsidRPr="00A768A3" w:rsidRDefault="0067480C" w:rsidP="00B708F7">
            <w:pPr>
              <w:pStyle w:val="ListBullet3"/>
            </w:pPr>
            <w:r w:rsidRPr="00A768A3">
              <w:t>add the contents of an array of numbers</w:t>
            </w:r>
          </w:p>
          <w:p w14:paraId="168A9A4A" w14:textId="77777777" w:rsidR="0067480C" w:rsidRPr="00A768A3" w:rsidRDefault="0067480C" w:rsidP="00B708F7">
            <w:pPr>
              <w:pStyle w:val="ListBullet3"/>
            </w:pPr>
            <w:r w:rsidRPr="00A768A3">
              <w:t>identify position of minimum or maximum value</w:t>
            </w:r>
          </w:p>
          <w:p w14:paraId="5E4DC486" w14:textId="77777777" w:rsidR="0067480C" w:rsidRPr="00A768A3" w:rsidRDefault="0067480C" w:rsidP="00475F0B">
            <w:pPr>
              <w:pStyle w:val="ListBullet2"/>
            </w:pPr>
            <w:r w:rsidRPr="00A768A3">
              <w:t>processing of sequential text files, including:</w:t>
            </w:r>
          </w:p>
          <w:p w14:paraId="687938FF" w14:textId="77777777" w:rsidR="0067480C" w:rsidRPr="00A768A3" w:rsidRDefault="0067480C" w:rsidP="00B708F7">
            <w:pPr>
              <w:pStyle w:val="ListBullet3"/>
            </w:pPr>
            <w:r w:rsidRPr="00A768A3">
              <w:t>open for read, write and append</w:t>
            </w:r>
          </w:p>
          <w:p w14:paraId="0D8C7332" w14:textId="3F8C6104" w:rsidR="0067480C" w:rsidRPr="00A768A3" w:rsidRDefault="0067480C" w:rsidP="00B708F7">
            <w:pPr>
              <w:pStyle w:val="ListBullet3"/>
            </w:pPr>
            <w:r w:rsidRPr="00A768A3">
              <w:t>read and process data</w:t>
            </w:r>
          </w:p>
          <w:p w14:paraId="602BEF7F" w14:textId="0772B517" w:rsidR="0067480C" w:rsidRPr="00A768A3" w:rsidRDefault="0067480C" w:rsidP="00B708F7">
            <w:pPr>
              <w:pStyle w:val="ListBullet3"/>
            </w:pPr>
            <w:r w:rsidRPr="00A768A3">
              <w:t>write and append content</w:t>
            </w:r>
          </w:p>
          <w:p w14:paraId="77B962FA" w14:textId="5553194C" w:rsidR="00B26DF6" w:rsidRPr="00A768A3" w:rsidRDefault="0067480C" w:rsidP="00B708F7">
            <w:pPr>
              <w:pStyle w:val="ListBullet3"/>
            </w:pPr>
            <w:r w:rsidRPr="00A768A3">
              <w:t>close</w:t>
            </w:r>
          </w:p>
        </w:tc>
      </w:tr>
      <w:tr w:rsidR="00C728FB" w:rsidRPr="00A768A3" w14:paraId="3308E6D9" w14:textId="77777777" w:rsidTr="00A768A3">
        <w:trPr>
          <w:trHeight w:val="23"/>
        </w:trPr>
        <w:tc>
          <w:tcPr>
            <w:tcW w:w="517" w:type="pct"/>
            <w:shd w:val="clear" w:color="auto" w:fill="E4D8EB" w:themeFill="accent4" w:themeFillTint="66"/>
            <w:vAlign w:val="center"/>
            <w:hideMark/>
          </w:tcPr>
          <w:p w14:paraId="731DA5B8" w14:textId="2B75ABAB" w:rsidR="0085549B" w:rsidRPr="00A768A3" w:rsidRDefault="004B3B46" w:rsidP="00824C0B">
            <w:pPr>
              <w:pageBreakBefore/>
              <w:spacing w:after="0"/>
              <w:jc w:val="center"/>
              <w:rPr>
                <w:rFonts w:ascii="Calibri" w:hAnsi="Calibri" w:cs="Calibri"/>
                <w:color w:val="000000" w:themeColor="text1"/>
                <w:szCs w:val="20"/>
              </w:rPr>
            </w:pPr>
            <w:r w:rsidRPr="00A768A3">
              <w:rPr>
                <w:rFonts w:ascii="Calibri" w:hAnsi="Calibri" w:cs="Calibri"/>
                <w:color w:val="000000" w:themeColor="text1"/>
                <w:szCs w:val="20"/>
              </w:rPr>
              <w:lastRenderedPageBreak/>
              <w:t>9</w:t>
            </w:r>
            <w:r w:rsidR="009416E5" w:rsidRPr="00A768A3">
              <w:rPr>
                <w:rFonts w:ascii="Calibri" w:hAnsi="Calibri" w:cs="Calibri"/>
                <w:color w:val="000000" w:themeColor="text1"/>
                <w:szCs w:val="20"/>
              </w:rPr>
              <w:t>–</w:t>
            </w:r>
            <w:r w:rsidRPr="00A768A3">
              <w:rPr>
                <w:rFonts w:ascii="Calibri" w:hAnsi="Calibri" w:cs="Calibri"/>
                <w:color w:val="000000" w:themeColor="text1"/>
                <w:szCs w:val="20"/>
              </w:rPr>
              <w:t>10</w:t>
            </w:r>
          </w:p>
        </w:tc>
        <w:tc>
          <w:tcPr>
            <w:tcW w:w="2241" w:type="pct"/>
          </w:tcPr>
          <w:p w14:paraId="536B71FD" w14:textId="77777777" w:rsidR="004B3B46" w:rsidRPr="00824C0B" w:rsidRDefault="0067480C" w:rsidP="00824C0B">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Testing</w:t>
            </w:r>
          </w:p>
          <w:p w14:paraId="5C00D159" w14:textId="77777777" w:rsidR="0067480C" w:rsidRPr="00A768A3" w:rsidRDefault="0067480C" w:rsidP="00475F0B">
            <w:pPr>
              <w:pStyle w:val="ListBullet"/>
            </w:pPr>
            <w:r w:rsidRPr="00A768A3">
              <w:t>appropriate test data, including:</w:t>
            </w:r>
          </w:p>
          <w:p w14:paraId="266C2664" w14:textId="7696307A" w:rsidR="0067480C" w:rsidRPr="00A768A3" w:rsidRDefault="0067480C" w:rsidP="00475F0B">
            <w:pPr>
              <w:pStyle w:val="ListBullet2"/>
            </w:pPr>
            <w:r w:rsidRPr="00A768A3">
              <w:t>data that test</w:t>
            </w:r>
            <w:r w:rsidR="00DD7F43">
              <w:t>s</w:t>
            </w:r>
            <w:r w:rsidRPr="00A768A3">
              <w:t xml:space="preserve"> all the pathways through the algorithm </w:t>
            </w:r>
          </w:p>
          <w:p w14:paraId="1E0982C0" w14:textId="3157EA92" w:rsidR="0067480C" w:rsidRPr="00A768A3" w:rsidRDefault="0067480C" w:rsidP="00475F0B">
            <w:pPr>
              <w:pStyle w:val="ListBullet2"/>
            </w:pPr>
            <w:r w:rsidRPr="00A768A3">
              <w:t>data that test</w:t>
            </w:r>
            <w:r w:rsidR="00DD7F43">
              <w:t>s</w:t>
            </w:r>
            <w:r w:rsidRPr="00A768A3">
              <w:t xml:space="preserve"> boundary conditions ‘at’, ‘above’ and ‘below’ values upon which decisions are based</w:t>
            </w:r>
          </w:p>
          <w:p w14:paraId="6DE9D0F8" w14:textId="77777777" w:rsidR="0067480C" w:rsidRPr="00A768A3" w:rsidRDefault="0067480C" w:rsidP="00475F0B">
            <w:pPr>
              <w:pStyle w:val="ListBullet2"/>
            </w:pPr>
            <w:r w:rsidRPr="00A768A3">
              <w:t>data where the required answer is known</w:t>
            </w:r>
          </w:p>
          <w:p w14:paraId="091C4E16" w14:textId="142888E4" w:rsidR="00CC25B1" w:rsidRPr="00A768A3" w:rsidRDefault="0067480C" w:rsidP="00475F0B">
            <w:pPr>
              <w:pStyle w:val="ListBullet2"/>
            </w:pPr>
            <w:r w:rsidRPr="00A768A3">
              <w:t>type and range checking</w:t>
            </w:r>
          </w:p>
          <w:p w14:paraId="1DEC4C1B" w14:textId="77777777" w:rsidR="004B3B46" w:rsidRPr="00824C0B" w:rsidRDefault="00CC25B1" w:rsidP="00B708F7">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Error detection and debugging code</w:t>
            </w:r>
          </w:p>
          <w:p w14:paraId="0D305E6F" w14:textId="77777777" w:rsidR="00CC25B1" w:rsidRPr="00A768A3" w:rsidRDefault="00CC25B1" w:rsidP="006D75D4">
            <w:pPr>
              <w:pStyle w:val="ListBullet"/>
            </w:pPr>
            <w:r w:rsidRPr="00A768A3">
              <w:t>type of coding errors, including:</w:t>
            </w:r>
          </w:p>
          <w:p w14:paraId="13A38BC3" w14:textId="77777777" w:rsidR="00CC25B1" w:rsidRPr="00A768A3" w:rsidRDefault="00CC25B1" w:rsidP="006D75D4">
            <w:pPr>
              <w:pStyle w:val="ListBullet2"/>
            </w:pPr>
            <w:r w:rsidRPr="00A768A3">
              <w:t>syntax error</w:t>
            </w:r>
          </w:p>
          <w:p w14:paraId="04357D9A" w14:textId="77777777" w:rsidR="00CC25B1" w:rsidRPr="00A768A3" w:rsidRDefault="00CC25B1" w:rsidP="006D75D4">
            <w:pPr>
              <w:pStyle w:val="ListBullet2"/>
            </w:pPr>
            <w:r w:rsidRPr="00A768A3">
              <w:t xml:space="preserve">runtime errors </w:t>
            </w:r>
          </w:p>
          <w:p w14:paraId="558C89CB" w14:textId="5DCCA036" w:rsidR="006F1F90" w:rsidRPr="00A768A3" w:rsidRDefault="00CC25B1" w:rsidP="006D75D4">
            <w:pPr>
              <w:pStyle w:val="ListBullet2"/>
            </w:pPr>
            <w:r w:rsidRPr="00A768A3">
              <w:t xml:space="preserve">logic errors </w:t>
            </w:r>
          </w:p>
          <w:p w14:paraId="0B8F0DA9" w14:textId="77777777" w:rsidR="004B3B46" w:rsidRPr="00824C0B" w:rsidRDefault="006F1F90" w:rsidP="00B708F7">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Ethical and legal implications of software development</w:t>
            </w:r>
          </w:p>
          <w:p w14:paraId="0A0BC8DE" w14:textId="77777777" w:rsidR="006F1F90" w:rsidRPr="00A768A3" w:rsidRDefault="006F1F90" w:rsidP="006D75D4">
            <w:pPr>
              <w:pStyle w:val="ListBullet"/>
            </w:pPr>
            <w:r w:rsidRPr="00A768A3">
              <w:t xml:space="preserve">concepts associated with piracy and copyright, including: </w:t>
            </w:r>
          </w:p>
          <w:p w14:paraId="0125902B" w14:textId="77777777" w:rsidR="006F1F90" w:rsidRPr="00A768A3" w:rsidRDefault="006F1F90" w:rsidP="006D75D4">
            <w:pPr>
              <w:pStyle w:val="ListBullet2"/>
            </w:pPr>
            <w:r w:rsidRPr="00A768A3">
              <w:t xml:space="preserve">intellectual property </w:t>
            </w:r>
          </w:p>
          <w:p w14:paraId="191878D9" w14:textId="77777777" w:rsidR="006F1F90" w:rsidRPr="00A768A3" w:rsidRDefault="006F1F90" w:rsidP="00B708F7">
            <w:pPr>
              <w:pStyle w:val="ListBullet3"/>
            </w:pPr>
            <w:r w:rsidRPr="00A768A3">
              <w:t>plagiarism in relation to the acknowledgement of code</w:t>
            </w:r>
          </w:p>
          <w:p w14:paraId="26600984" w14:textId="77777777" w:rsidR="00C155D4" w:rsidRPr="00A768A3" w:rsidRDefault="006F1F90" w:rsidP="00B708F7">
            <w:pPr>
              <w:pStyle w:val="ListBullet3"/>
            </w:pPr>
            <w:r w:rsidRPr="00A768A3">
              <w:t>Australian copyright laws</w:t>
            </w:r>
            <w:r w:rsidR="00C155D4" w:rsidRPr="00A768A3">
              <w:t xml:space="preserve"> </w:t>
            </w:r>
          </w:p>
          <w:p w14:paraId="4D59D09D" w14:textId="77777777" w:rsidR="00C155D4" w:rsidRPr="00A768A3" w:rsidRDefault="00C155D4" w:rsidP="00B708F7">
            <w:pPr>
              <w:pStyle w:val="ListBullet3"/>
            </w:pPr>
            <w:r w:rsidRPr="00A768A3">
              <w:t>purpose of software licensing</w:t>
            </w:r>
          </w:p>
          <w:p w14:paraId="09A4F1B4" w14:textId="77777777" w:rsidR="00C155D4" w:rsidRPr="00A768A3" w:rsidRDefault="00C155D4" w:rsidP="00B708F7">
            <w:pPr>
              <w:pStyle w:val="ListBullet3"/>
            </w:pPr>
            <w:r w:rsidRPr="00A768A3">
              <w:t>open source</w:t>
            </w:r>
          </w:p>
          <w:p w14:paraId="17D931A1" w14:textId="77777777" w:rsidR="00C155D4" w:rsidRPr="00A768A3" w:rsidRDefault="00C155D4" w:rsidP="00B708F7">
            <w:pPr>
              <w:pStyle w:val="ListBullet3"/>
            </w:pPr>
            <w:r w:rsidRPr="00A768A3">
              <w:t>proprietary</w:t>
            </w:r>
          </w:p>
          <w:p w14:paraId="455EF36A" w14:textId="77777777" w:rsidR="00D157CC" w:rsidRPr="00824C0B" w:rsidRDefault="00D157CC" w:rsidP="00B708F7">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External modules</w:t>
            </w:r>
          </w:p>
          <w:p w14:paraId="66ACF5DC" w14:textId="77777777" w:rsidR="00D157CC" w:rsidRPr="00A768A3" w:rsidRDefault="00D157CC" w:rsidP="006D75D4">
            <w:pPr>
              <w:pStyle w:val="ListBullet"/>
            </w:pPr>
            <w:r w:rsidRPr="00A768A3">
              <w:t>API (application programming interface)</w:t>
            </w:r>
          </w:p>
          <w:p w14:paraId="1460D649" w14:textId="77777777" w:rsidR="00D157CC" w:rsidRPr="00A768A3" w:rsidRDefault="00D157CC" w:rsidP="006D75D4">
            <w:pPr>
              <w:pStyle w:val="ListBullet2"/>
            </w:pPr>
            <w:r w:rsidRPr="00A768A3">
              <w:t>purpose of an API</w:t>
            </w:r>
          </w:p>
          <w:p w14:paraId="1EDE6FD8" w14:textId="0912AC01" w:rsidR="0085549B" w:rsidRPr="00A768A3" w:rsidRDefault="00D157CC" w:rsidP="006D75D4">
            <w:pPr>
              <w:pStyle w:val="ListBullet2"/>
            </w:pPr>
            <w:r w:rsidRPr="00A768A3">
              <w:t>use of an API when developing software</w:t>
            </w:r>
          </w:p>
        </w:tc>
        <w:tc>
          <w:tcPr>
            <w:tcW w:w="2242" w:type="pct"/>
          </w:tcPr>
          <w:p w14:paraId="56756AF0" w14:textId="77777777" w:rsidR="004B3B46" w:rsidRPr="00824C0B" w:rsidRDefault="0067480C" w:rsidP="00A768A3">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Testing</w:t>
            </w:r>
          </w:p>
          <w:p w14:paraId="71945F3D" w14:textId="77777777" w:rsidR="0067480C" w:rsidRPr="00A768A3" w:rsidRDefault="0067480C" w:rsidP="006D75D4">
            <w:pPr>
              <w:pStyle w:val="ListBullet"/>
            </w:pPr>
            <w:r w:rsidRPr="00A768A3">
              <w:t>identify and select appropriate data to test an algorithm, including:</w:t>
            </w:r>
          </w:p>
          <w:p w14:paraId="64169022" w14:textId="77777777" w:rsidR="0067480C" w:rsidRPr="00A768A3" w:rsidRDefault="0067480C" w:rsidP="006D75D4">
            <w:pPr>
              <w:pStyle w:val="ListBullet2"/>
            </w:pPr>
            <w:r w:rsidRPr="00A768A3">
              <w:t xml:space="preserve">data that tests all the pathways through the algorithm </w:t>
            </w:r>
          </w:p>
          <w:p w14:paraId="50A4549F" w14:textId="77777777" w:rsidR="0067480C" w:rsidRPr="00A768A3" w:rsidRDefault="0067480C" w:rsidP="006D75D4">
            <w:pPr>
              <w:pStyle w:val="ListBullet2"/>
            </w:pPr>
            <w:r w:rsidRPr="00A768A3">
              <w:t>data that tests boundary conditions ‘at’, ‘above’ and ‘below’ values upon which decisions are based</w:t>
            </w:r>
          </w:p>
          <w:p w14:paraId="4B4F43A8" w14:textId="77777777" w:rsidR="0067480C" w:rsidRPr="00A768A3" w:rsidRDefault="0067480C" w:rsidP="006D75D4">
            <w:pPr>
              <w:pStyle w:val="ListBullet2"/>
            </w:pPr>
            <w:r w:rsidRPr="00A768A3">
              <w:t>data where the required answer is known</w:t>
            </w:r>
          </w:p>
          <w:p w14:paraId="3AE37373" w14:textId="77777777" w:rsidR="0067480C" w:rsidRPr="00A768A3" w:rsidRDefault="0067480C" w:rsidP="006D75D4">
            <w:pPr>
              <w:pStyle w:val="ListBullet2"/>
            </w:pPr>
            <w:r w:rsidRPr="00A768A3">
              <w:t>type and range checking</w:t>
            </w:r>
          </w:p>
          <w:p w14:paraId="42D0E070" w14:textId="2748F7E7" w:rsidR="0067480C" w:rsidRPr="00A768A3" w:rsidRDefault="0067480C" w:rsidP="006D75D4">
            <w:pPr>
              <w:pStyle w:val="ListBullet"/>
            </w:pPr>
            <w:r w:rsidRPr="00A768A3">
              <w:t>testing both algorithms and coded solutions with test data</w:t>
            </w:r>
            <w:r w:rsidR="0066268D" w:rsidRPr="00A768A3">
              <w:t>,</w:t>
            </w:r>
            <w:r w:rsidRPr="00A768A3">
              <w:t xml:space="preserve"> such as:</w:t>
            </w:r>
          </w:p>
          <w:p w14:paraId="623F0479" w14:textId="08026EF3" w:rsidR="0067480C" w:rsidRPr="00A768A3" w:rsidRDefault="0067480C" w:rsidP="006D75D4">
            <w:pPr>
              <w:pStyle w:val="ListBullet2"/>
            </w:pPr>
            <w:r w:rsidRPr="00A768A3">
              <w:t>desk checking an algorithm</w:t>
            </w:r>
            <w:r w:rsidR="0066268D" w:rsidRPr="00A768A3">
              <w:t xml:space="preserve"> (trace table)</w:t>
            </w:r>
          </w:p>
          <w:p w14:paraId="370AF507" w14:textId="408D5827" w:rsidR="00CC25B1" w:rsidRPr="00A768A3" w:rsidRDefault="0067480C" w:rsidP="006D75D4">
            <w:pPr>
              <w:pStyle w:val="ListBullet2"/>
            </w:pPr>
            <w:r w:rsidRPr="00A768A3">
              <w:t>stepping through a coded solution</w:t>
            </w:r>
          </w:p>
          <w:p w14:paraId="3A66E582" w14:textId="77777777" w:rsidR="004B3B46" w:rsidRPr="00824C0B" w:rsidRDefault="00CC25B1" w:rsidP="00B708F7">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Error detection and debugging code</w:t>
            </w:r>
          </w:p>
          <w:p w14:paraId="187F8F82" w14:textId="77777777" w:rsidR="00CC25B1" w:rsidRPr="00A768A3" w:rsidRDefault="00CC25B1" w:rsidP="006D75D4">
            <w:pPr>
              <w:pStyle w:val="ListBullet"/>
            </w:pPr>
            <w:r w:rsidRPr="00A768A3">
              <w:t xml:space="preserve">debugging output statements </w:t>
            </w:r>
          </w:p>
          <w:p w14:paraId="70B13B8D" w14:textId="77777777" w:rsidR="00CC25B1" w:rsidRPr="00A768A3" w:rsidRDefault="00CC25B1" w:rsidP="006D75D4">
            <w:pPr>
              <w:pStyle w:val="ListBullet2"/>
            </w:pPr>
            <w:r w:rsidRPr="00A768A3">
              <w:t>additional print statements in the code for use in the debugging process</w:t>
            </w:r>
          </w:p>
          <w:p w14:paraId="5A467B72" w14:textId="77777777" w:rsidR="00CC25B1" w:rsidRPr="00A768A3" w:rsidRDefault="00CC25B1" w:rsidP="00B708F7">
            <w:pPr>
              <w:pStyle w:val="ListBullet3"/>
            </w:pPr>
            <w:r w:rsidRPr="00A768A3">
              <w:t>used to identify which sections of the code have been executed</w:t>
            </w:r>
          </w:p>
          <w:p w14:paraId="152E79F2" w14:textId="5A20FBC7" w:rsidR="004B3B46" w:rsidRPr="00A768A3" w:rsidRDefault="00CC25B1" w:rsidP="00B708F7">
            <w:pPr>
              <w:pStyle w:val="ListBullet3"/>
            </w:pPr>
            <w:r w:rsidRPr="00A768A3">
              <w:t>used to interrogate variable contents at a particular point in the execution of a program</w:t>
            </w:r>
          </w:p>
        </w:tc>
      </w:tr>
      <w:tr w:rsidR="00C728FB" w:rsidRPr="00A768A3" w14:paraId="0198C125" w14:textId="77777777" w:rsidTr="00A768A3">
        <w:trPr>
          <w:trHeight w:val="23"/>
        </w:trPr>
        <w:tc>
          <w:tcPr>
            <w:tcW w:w="517" w:type="pct"/>
            <w:shd w:val="clear" w:color="auto" w:fill="E4D8EB" w:themeFill="accent4" w:themeFillTint="66"/>
            <w:vAlign w:val="center"/>
            <w:hideMark/>
          </w:tcPr>
          <w:p w14:paraId="778CD391" w14:textId="3FC7A219" w:rsidR="002C5C52" w:rsidRPr="00A768A3" w:rsidRDefault="004B3B46" w:rsidP="00A768A3">
            <w:pPr>
              <w:spacing w:after="0"/>
              <w:jc w:val="center"/>
              <w:rPr>
                <w:rFonts w:ascii="Calibri" w:hAnsi="Calibri" w:cs="Calibri"/>
                <w:color w:val="000000" w:themeColor="text1"/>
                <w:szCs w:val="20"/>
              </w:rPr>
            </w:pPr>
            <w:r w:rsidRPr="00A768A3">
              <w:rPr>
                <w:rFonts w:ascii="Calibri" w:hAnsi="Calibri" w:cs="Calibri"/>
                <w:color w:val="000000" w:themeColor="text1"/>
                <w:szCs w:val="20"/>
              </w:rPr>
              <w:t>11</w:t>
            </w:r>
            <w:r w:rsidR="00A155F4" w:rsidRPr="00A768A3">
              <w:rPr>
                <w:rFonts w:ascii="Calibri" w:hAnsi="Calibri" w:cs="Calibri"/>
                <w:color w:val="000000" w:themeColor="text1"/>
                <w:szCs w:val="20"/>
              </w:rPr>
              <w:t>–</w:t>
            </w:r>
            <w:r w:rsidR="00663229" w:rsidRPr="00A768A3">
              <w:rPr>
                <w:rFonts w:ascii="Calibri" w:hAnsi="Calibri" w:cs="Calibri"/>
                <w:color w:val="000000" w:themeColor="text1"/>
                <w:szCs w:val="20"/>
              </w:rPr>
              <w:t>12</w:t>
            </w:r>
          </w:p>
        </w:tc>
        <w:tc>
          <w:tcPr>
            <w:tcW w:w="2241" w:type="pct"/>
          </w:tcPr>
          <w:p w14:paraId="709D5F7A" w14:textId="77777777" w:rsidR="00373B78" w:rsidRPr="00A768A3" w:rsidRDefault="00373B78" w:rsidP="00A768A3">
            <w:pPr>
              <w:pStyle w:val="Heading3"/>
              <w:keepNext/>
              <w:spacing w:before="0" w:after="0"/>
              <w:rPr>
                <w:rFonts w:ascii="Calibri" w:hAnsi="Calibri" w:cs="Calibri"/>
                <w:color w:val="000000" w:themeColor="text1"/>
              </w:rPr>
            </w:pPr>
            <w:r w:rsidRPr="00A768A3">
              <w:rPr>
                <w:rFonts w:ascii="Calibri" w:hAnsi="Calibri" w:cs="Calibri"/>
                <w:color w:val="000000" w:themeColor="text1"/>
              </w:rPr>
              <w:t>Network Communications</w:t>
            </w:r>
          </w:p>
          <w:p w14:paraId="6064CA9F" w14:textId="0064AF0D" w:rsidR="004B3B46" w:rsidRPr="00824C0B" w:rsidRDefault="00373B78" w:rsidP="00824C0B">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 xml:space="preserve">Models of </w:t>
            </w:r>
            <w:r w:rsidR="00C20F4D">
              <w:rPr>
                <w:rFonts w:eastAsiaTheme="minorEastAsia" w:cs="Times New Roman"/>
                <w:b/>
                <w:bCs/>
                <w:kern w:val="2"/>
                <w:szCs w:val="20"/>
                <w:lang w:val="en-AU" w:eastAsia="en-AU"/>
              </w:rPr>
              <w:t>n</w:t>
            </w:r>
            <w:r w:rsidRPr="00824C0B">
              <w:rPr>
                <w:rFonts w:eastAsiaTheme="minorEastAsia" w:cs="Times New Roman"/>
                <w:b/>
                <w:bCs/>
                <w:kern w:val="2"/>
                <w:szCs w:val="20"/>
                <w:lang w:val="en-AU" w:eastAsia="en-AU"/>
              </w:rPr>
              <w:t>etworking</w:t>
            </w:r>
          </w:p>
          <w:p w14:paraId="15BE26FB" w14:textId="49129BB2" w:rsidR="00373B78" w:rsidRPr="00A768A3" w:rsidRDefault="0066268D" w:rsidP="006D75D4">
            <w:pPr>
              <w:pStyle w:val="ListBullet"/>
            </w:pPr>
            <w:r w:rsidRPr="00A768A3">
              <w:t>p</w:t>
            </w:r>
            <w:r w:rsidR="00373B78" w:rsidRPr="00A768A3">
              <w:t xml:space="preserve">urpose of </w:t>
            </w:r>
            <w:r w:rsidRPr="00A768A3">
              <w:t>Department of Defense Transmission Control Protocol/Internet Protocol (DoD TCP/IP model)</w:t>
            </w:r>
          </w:p>
          <w:p w14:paraId="3AEA3045" w14:textId="3630FA34" w:rsidR="00373B78" w:rsidRPr="00A768A3" w:rsidRDefault="0066268D" w:rsidP="006D75D4">
            <w:pPr>
              <w:pStyle w:val="ListBullet"/>
            </w:pPr>
            <w:r w:rsidRPr="00A768A3">
              <w:t>l</w:t>
            </w:r>
            <w:r w:rsidR="00373B78" w:rsidRPr="00A768A3">
              <w:t>ayers of DoD</w:t>
            </w:r>
            <w:r w:rsidR="00C20F4D">
              <w:t xml:space="preserve"> </w:t>
            </w:r>
            <w:r w:rsidR="00373B78" w:rsidRPr="00A768A3">
              <w:t>TCP/IP model</w:t>
            </w:r>
          </w:p>
          <w:p w14:paraId="454A8CAD" w14:textId="0C29DCDD" w:rsidR="00373B78" w:rsidRPr="00A768A3" w:rsidRDefault="0066268D" w:rsidP="006D75D4">
            <w:pPr>
              <w:pStyle w:val="ListBullet2"/>
            </w:pPr>
            <w:r w:rsidRPr="00A768A3">
              <w:t>application</w:t>
            </w:r>
          </w:p>
          <w:p w14:paraId="580398DF" w14:textId="5E1F0A88" w:rsidR="00373B78" w:rsidRPr="00A768A3" w:rsidRDefault="0066268D" w:rsidP="006D75D4">
            <w:pPr>
              <w:pStyle w:val="ListBullet2"/>
            </w:pPr>
            <w:r w:rsidRPr="00A768A3">
              <w:t>transport</w:t>
            </w:r>
          </w:p>
          <w:p w14:paraId="1D0C7C8E" w14:textId="2C4C8451" w:rsidR="00373B78" w:rsidRPr="00A768A3" w:rsidRDefault="0066268D" w:rsidP="006D75D4">
            <w:pPr>
              <w:pStyle w:val="ListBullet2"/>
            </w:pPr>
            <w:r w:rsidRPr="00A768A3">
              <w:t>internet</w:t>
            </w:r>
          </w:p>
          <w:p w14:paraId="03130963" w14:textId="6A18512F" w:rsidR="00373B78" w:rsidRPr="00A768A3" w:rsidRDefault="0066268D" w:rsidP="006D75D4">
            <w:pPr>
              <w:pStyle w:val="ListBullet2"/>
            </w:pPr>
            <w:r w:rsidRPr="00A768A3">
              <w:t>network</w:t>
            </w:r>
          </w:p>
          <w:p w14:paraId="0C5BDE7B" w14:textId="6A29B7A1" w:rsidR="00373B78" w:rsidRPr="00A768A3" w:rsidRDefault="0066268D" w:rsidP="006D75D4">
            <w:pPr>
              <w:pStyle w:val="ListBullet"/>
            </w:pPr>
            <w:r w:rsidRPr="00A768A3">
              <w:t>role of layers within the model</w:t>
            </w:r>
          </w:p>
          <w:p w14:paraId="3B72BB0D" w14:textId="25128298" w:rsidR="00373B78" w:rsidRPr="00A768A3" w:rsidRDefault="0066268D" w:rsidP="006D75D4">
            <w:pPr>
              <w:pStyle w:val="ListBullet"/>
            </w:pPr>
            <w:r w:rsidRPr="00A768A3">
              <w:t xml:space="preserve">key protocols associated with layers </w:t>
            </w:r>
          </w:p>
          <w:p w14:paraId="3B7EAC31" w14:textId="01972096" w:rsidR="00547D8D" w:rsidRPr="00A768A3" w:rsidRDefault="0066268D" w:rsidP="006D75D4">
            <w:pPr>
              <w:pStyle w:val="ListBullet"/>
            </w:pPr>
            <w:r w:rsidRPr="00A768A3">
              <w:t>rol</w:t>
            </w:r>
            <w:r w:rsidR="00547D8D" w:rsidRPr="00A768A3">
              <w:t xml:space="preserve">e of IP addresses </w:t>
            </w:r>
          </w:p>
          <w:p w14:paraId="05A0B37D" w14:textId="61A79800" w:rsidR="00322BAA" w:rsidRPr="00A768A3" w:rsidRDefault="0066268D" w:rsidP="006D75D4">
            <w:pPr>
              <w:pStyle w:val="ListBullet"/>
            </w:pPr>
            <w:r w:rsidRPr="00A768A3">
              <w:t>role of subnet masks</w:t>
            </w:r>
          </w:p>
          <w:p w14:paraId="0112742B" w14:textId="26B5687D" w:rsidR="00373B78" w:rsidRPr="00A768A3" w:rsidRDefault="0066268D" w:rsidP="006D75D4">
            <w:pPr>
              <w:pStyle w:val="ListBullet"/>
            </w:pPr>
            <w:r w:rsidRPr="00A768A3">
              <w:t>key d</w:t>
            </w:r>
            <w:r w:rsidR="00373B78" w:rsidRPr="00A768A3">
              <w:t>ifferences between IPv4 vs IPv6</w:t>
            </w:r>
          </w:p>
          <w:p w14:paraId="3BFF3A1D" w14:textId="77777777" w:rsidR="009734BC" w:rsidRPr="00824C0B" w:rsidRDefault="009734BC" w:rsidP="00B708F7">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Network components</w:t>
            </w:r>
          </w:p>
          <w:p w14:paraId="49652F9F" w14:textId="77777777" w:rsidR="009734BC" w:rsidRPr="00A768A3" w:rsidRDefault="009734BC" w:rsidP="006D75D4">
            <w:pPr>
              <w:pStyle w:val="ListBullet"/>
            </w:pPr>
            <w:r w:rsidRPr="00A768A3">
              <w:t>the function of networking components at different layers of TCP/IP model</w:t>
            </w:r>
          </w:p>
          <w:p w14:paraId="1379A268" w14:textId="77777777" w:rsidR="00C155D4" w:rsidRPr="00A768A3" w:rsidRDefault="009734BC" w:rsidP="006D75D4">
            <w:pPr>
              <w:pStyle w:val="ListBullet2"/>
            </w:pPr>
            <w:r w:rsidRPr="00A768A3">
              <w:lastRenderedPageBreak/>
              <w:t>transmission media (UTP, fibre optics, wireless)</w:t>
            </w:r>
          </w:p>
          <w:p w14:paraId="3C5827FA" w14:textId="77777777" w:rsidR="00C155D4" w:rsidRPr="00A768A3" w:rsidRDefault="00C155D4" w:rsidP="006D75D4">
            <w:pPr>
              <w:pStyle w:val="ListBullet2"/>
            </w:pPr>
            <w:r w:rsidRPr="00A768A3">
              <w:t>modem</w:t>
            </w:r>
          </w:p>
          <w:p w14:paraId="4CF954BF" w14:textId="77777777" w:rsidR="009734BC" w:rsidRPr="00A768A3" w:rsidRDefault="009734BC" w:rsidP="006D75D4">
            <w:pPr>
              <w:pStyle w:val="ListBullet2"/>
            </w:pPr>
            <w:r w:rsidRPr="00A768A3">
              <w:t>router</w:t>
            </w:r>
          </w:p>
          <w:p w14:paraId="14351295" w14:textId="77777777" w:rsidR="009734BC" w:rsidRPr="00A768A3" w:rsidRDefault="009734BC" w:rsidP="006D75D4">
            <w:pPr>
              <w:pStyle w:val="ListBullet2"/>
            </w:pPr>
            <w:r w:rsidRPr="00A768A3">
              <w:t>switch</w:t>
            </w:r>
          </w:p>
          <w:p w14:paraId="5316A6E2" w14:textId="77777777" w:rsidR="009734BC" w:rsidRPr="00A768A3" w:rsidRDefault="009734BC" w:rsidP="006D75D4">
            <w:pPr>
              <w:pStyle w:val="ListBullet2"/>
            </w:pPr>
            <w:r w:rsidRPr="00A768A3">
              <w:t>wireless access point</w:t>
            </w:r>
          </w:p>
          <w:p w14:paraId="270D1441" w14:textId="77777777" w:rsidR="009734BC" w:rsidRPr="00A768A3" w:rsidRDefault="009734BC" w:rsidP="006D75D4">
            <w:pPr>
              <w:pStyle w:val="ListBullet2"/>
            </w:pPr>
            <w:r w:rsidRPr="00A768A3">
              <w:t>firewall</w:t>
            </w:r>
          </w:p>
          <w:p w14:paraId="3BCEC786" w14:textId="77777777" w:rsidR="004B3B46" w:rsidRPr="00824C0B" w:rsidRDefault="00373B78" w:rsidP="00B708F7">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 xml:space="preserve">Network </w:t>
            </w:r>
            <w:r w:rsidR="009734BC" w:rsidRPr="00824C0B">
              <w:rPr>
                <w:rFonts w:eastAsiaTheme="minorEastAsia" w:cs="Times New Roman"/>
                <w:b/>
                <w:bCs/>
                <w:kern w:val="2"/>
                <w:szCs w:val="20"/>
                <w:lang w:val="en-AU" w:eastAsia="en-AU"/>
              </w:rPr>
              <w:t>security</w:t>
            </w:r>
          </w:p>
          <w:p w14:paraId="06C92538" w14:textId="49E13F2F" w:rsidR="00373B78" w:rsidRPr="00A768A3" w:rsidRDefault="00A155F4" w:rsidP="006D75D4">
            <w:pPr>
              <w:pStyle w:val="ListBullet"/>
            </w:pPr>
            <w:r w:rsidRPr="00A768A3">
              <w:t>need for preventing unauthorised access to a network</w:t>
            </w:r>
          </w:p>
          <w:p w14:paraId="6DA57808" w14:textId="3625F095" w:rsidR="00373B78" w:rsidRPr="00A768A3" w:rsidRDefault="00A155F4" w:rsidP="006D75D4">
            <w:pPr>
              <w:pStyle w:val="ListBullet"/>
            </w:pPr>
            <w:r w:rsidRPr="00A768A3">
              <w:t>role of firewalls in securing networks</w:t>
            </w:r>
          </w:p>
          <w:p w14:paraId="53E15C66" w14:textId="449570CB" w:rsidR="004B3B46" w:rsidRPr="00A768A3" w:rsidRDefault="00A155F4" w:rsidP="006D75D4">
            <w:pPr>
              <w:pStyle w:val="ListBullet"/>
            </w:pPr>
            <w:r w:rsidRPr="00A768A3">
              <w:t>role of operating systems in network security</w:t>
            </w:r>
          </w:p>
        </w:tc>
        <w:tc>
          <w:tcPr>
            <w:tcW w:w="2242" w:type="pct"/>
          </w:tcPr>
          <w:p w14:paraId="07A28A1A" w14:textId="77777777" w:rsidR="002C5C52" w:rsidRPr="00A768A3" w:rsidRDefault="002C5C52" w:rsidP="00A768A3">
            <w:pPr>
              <w:spacing w:after="0"/>
              <w:rPr>
                <w:rFonts w:ascii="Calibri" w:hAnsi="Calibri" w:cs="Calibri"/>
                <w:color w:val="000000" w:themeColor="text1"/>
              </w:rPr>
            </w:pPr>
          </w:p>
        </w:tc>
      </w:tr>
      <w:tr w:rsidR="00C728FB" w:rsidRPr="00A768A3" w14:paraId="47973614" w14:textId="77777777" w:rsidTr="00A768A3">
        <w:trPr>
          <w:cantSplit/>
          <w:trHeight w:val="23"/>
        </w:trPr>
        <w:tc>
          <w:tcPr>
            <w:tcW w:w="517" w:type="pct"/>
            <w:shd w:val="clear" w:color="auto" w:fill="E4D8EB" w:themeFill="accent4" w:themeFillTint="66"/>
            <w:vAlign w:val="center"/>
          </w:tcPr>
          <w:p w14:paraId="5C3656AC" w14:textId="3D77674A" w:rsidR="00663229" w:rsidRPr="00A768A3" w:rsidRDefault="00663229" w:rsidP="00A768A3">
            <w:pPr>
              <w:spacing w:after="0"/>
              <w:jc w:val="center"/>
              <w:rPr>
                <w:rFonts w:ascii="Calibri" w:hAnsi="Calibri" w:cs="Calibri"/>
                <w:color w:val="000000" w:themeColor="text1"/>
                <w:szCs w:val="20"/>
              </w:rPr>
            </w:pPr>
            <w:r w:rsidRPr="00A768A3">
              <w:rPr>
                <w:rFonts w:ascii="Calibri" w:hAnsi="Calibri" w:cs="Calibri"/>
                <w:color w:val="000000" w:themeColor="text1"/>
                <w:szCs w:val="20"/>
              </w:rPr>
              <w:t>13</w:t>
            </w:r>
            <w:r w:rsidR="00A155F4" w:rsidRPr="00A768A3">
              <w:rPr>
                <w:rFonts w:ascii="Calibri" w:hAnsi="Calibri" w:cs="Calibri"/>
                <w:color w:val="000000" w:themeColor="text1"/>
                <w:szCs w:val="20"/>
              </w:rPr>
              <w:t>–</w:t>
            </w:r>
            <w:r w:rsidRPr="00A768A3">
              <w:rPr>
                <w:rFonts w:ascii="Calibri" w:hAnsi="Calibri" w:cs="Calibri"/>
                <w:color w:val="000000" w:themeColor="text1"/>
                <w:szCs w:val="20"/>
              </w:rPr>
              <w:t>14</w:t>
            </w:r>
          </w:p>
        </w:tc>
        <w:tc>
          <w:tcPr>
            <w:tcW w:w="2241" w:type="pct"/>
          </w:tcPr>
          <w:p w14:paraId="2BA7E119" w14:textId="77777777" w:rsidR="00663229" w:rsidRPr="00824C0B" w:rsidRDefault="00663229" w:rsidP="00824C0B">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Network performance</w:t>
            </w:r>
          </w:p>
          <w:p w14:paraId="62734E80" w14:textId="77777777" w:rsidR="00663229" w:rsidRPr="00A768A3" w:rsidRDefault="00663229" w:rsidP="006D75D4">
            <w:pPr>
              <w:pStyle w:val="ListBullet"/>
            </w:pPr>
            <w:r w:rsidRPr="00A768A3">
              <w:t>factors that affect network performance:</w:t>
            </w:r>
          </w:p>
          <w:p w14:paraId="7C977D35" w14:textId="77777777" w:rsidR="00663229" w:rsidRPr="00A768A3" w:rsidRDefault="00663229" w:rsidP="006D75D4">
            <w:pPr>
              <w:pStyle w:val="ListBullet2"/>
            </w:pPr>
            <w:r w:rsidRPr="00A768A3">
              <w:t>bandwidth</w:t>
            </w:r>
          </w:p>
          <w:p w14:paraId="5AAB4BFE" w14:textId="77777777" w:rsidR="00663229" w:rsidRPr="00A768A3" w:rsidRDefault="00663229" w:rsidP="006D75D4">
            <w:pPr>
              <w:pStyle w:val="ListBullet2"/>
            </w:pPr>
            <w:r w:rsidRPr="00A768A3">
              <w:t>network design</w:t>
            </w:r>
          </w:p>
          <w:p w14:paraId="788F4548" w14:textId="77777777" w:rsidR="00663229" w:rsidRPr="00A768A3" w:rsidRDefault="00663229" w:rsidP="006D75D4">
            <w:pPr>
              <w:pStyle w:val="ListBullet2"/>
            </w:pPr>
            <w:r w:rsidRPr="00A768A3">
              <w:t>data collisions</w:t>
            </w:r>
          </w:p>
          <w:p w14:paraId="64A4C4AE" w14:textId="44AB6809" w:rsidR="00663229" w:rsidRPr="00A768A3" w:rsidRDefault="00663229" w:rsidP="006D75D4">
            <w:pPr>
              <w:pStyle w:val="ListBullet2"/>
            </w:pPr>
            <w:r w:rsidRPr="00A768A3">
              <w:t>excess broadcast traffic</w:t>
            </w:r>
          </w:p>
        </w:tc>
        <w:tc>
          <w:tcPr>
            <w:tcW w:w="2242" w:type="pct"/>
          </w:tcPr>
          <w:p w14:paraId="201A3D26" w14:textId="77777777" w:rsidR="00663229" w:rsidRPr="00824C0B" w:rsidRDefault="00663229" w:rsidP="00A768A3">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Network performance</w:t>
            </w:r>
          </w:p>
          <w:p w14:paraId="29A8B0E6" w14:textId="2B685FD3" w:rsidR="00663229" w:rsidRPr="00A768A3" w:rsidRDefault="00A155F4" w:rsidP="006D75D4">
            <w:pPr>
              <w:pStyle w:val="ListBullet"/>
              <w:rPr>
                <w:i/>
              </w:rPr>
            </w:pPr>
            <w:r w:rsidRPr="00A768A3">
              <w:t>c</w:t>
            </w:r>
            <w:r w:rsidR="00663229" w:rsidRPr="00A768A3">
              <w:t>reate</w:t>
            </w:r>
            <w:r w:rsidR="00C155D4" w:rsidRPr="00A768A3">
              <w:t xml:space="preserve"> logical</w:t>
            </w:r>
            <w:r w:rsidR="00663229" w:rsidRPr="00A768A3">
              <w:t xml:space="preserve"> network diagrams using the CISCO network diagrammatic conventions to represent network topologies for LAN, WLAN and WAN</w:t>
            </w:r>
          </w:p>
        </w:tc>
      </w:tr>
      <w:tr w:rsidR="00C728FB" w:rsidRPr="00A768A3" w14:paraId="17741BF5" w14:textId="77777777" w:rsidTr="00A768A3">
        <w:trPr>
          <w:trHeight w:val="23"/>
        </w:trPr>
        <w:tc>
          <w:tcPr>
            <w:tcW w:w="517" w:type="pct"/>
            <w:shd w:val="clear" w:color="auto" w:fill="E4D8EB" w:themeFill="accent4" w:themeFillTint="66"/>
          </w:tcPr>
          <w:p w14:paraId="0F0284E5" w14:textId="77777777" w:rsidR="002D7B6E" w:rsidRPr="00A768A3" w:rsidRDefault="002D7B6E" w:rsidP="00A768A3">
            <w:pPr>
              <w:spacing w:after="0"/>
              <w:jc w:val="center"/>
              <w:rPr>
                <w:rFonts w:ascii="Calibri" w:hAnsi="Calibri" w:cs="Calibri"/>
                <w:color w:val="000000" w:themeColor="text1"/>
                <w:szCs w:val="20"/>
              </w:rPr>
            </w:pPr>
            <w:r w:rsidRPr="00A768A3">
              <w:rPr>
                <w:rFonts w:ascii="Calibri" w:hAnsi="Calibri" w:cs="Calibri"/>
                <w:color w:val="000000" w:themeColor="text1"/>
                <w:szCs w:val="20"/>
              </w:rPr>
              <w:t>15</w:t>
            </w:r>
          </w:p>
        </w:tc>
        <w:tc>
          <w:tcPr>
            <w:tcW w:w="4483" w:type="pct"/>
            <w:gridSpan w:val="2"/>
          </w:tcPr>
          <w:p w14:paraId="6EB100AF" w14:textId="77777777" w:rsidR="002D7B6E" w:rsidRPr="00A768A3" w:rsidRDefault="002D4738" w:rsidP="00A768A3">
            <w:pPr>
              <w:spacing w:after="0"/>
              <w:rPr>
                <w:rFonts w:ascii="Calibri" w:hAnsi="Calibri" w:cs="Calibri"/>
                <w:color w:val="000000" w:themeColor="text1"/>
                <w:szCs w:val="20"/>
              </w:rPr>
            </w:pPr>
            <w:r w:rsidRPr="00A768A3">
              <w:rPr>
                <w:rFonts w:ascii="Calibri" w:hAnsi="Calibri" w:cs="Calibri"/>
                <w:color w:val="000000" w:themeColor="text1"/>
                <w:szCs w:val="20"/>
              </w:rPr>
              <w:t>Revision</w:t>
            </w:r>
          </w:p>
        </w:tc>
      </w:tr>
      <w:tr w:rsidR="00C728FB" w:rsidRPr="00A768A3" w14:paraId="593C8DAD" w14:textId="77777777" w:rsidTr="00A768A3">
        <w:trPr>
          <w:trHeight w:val="23"/>
        </w:trPr>
        <w:tc>
          <w:tcPr>
            <w:tcW w:w="517" w:type="pct"/>
            <w:shd w:val="clear" w:color="auto" w:fill="E4D8EB" w:themeFill="accent4" w:themeFillTint="66"/>
            <w:hideMark/>
          </w:tcPr>
          <w:p w14:paraId="5C614C83" w14:textId="77777777" w:rsidR="002D7B6E" w:rsidRPr="00A768A3" w:rsidRDefault="002D7B6E" w:rsidP="00A768A3">
            <w:pPr>
              <w:spacing w:after="0"/>
              <w:jc w:val="center"/>
              <w:rPr>
                <w:rFonts w:ascii="Calibri" w:hAnsi="Calibri" w:cs="Calibri"/>
                <w:color w:val="000000" w:themeColor="text1"/>
                <w:szCs w:val="20"/>
              </w:rPr>
            </w:pPr>
            <w:r w:rsidRPr="00A768A3">
              <w:rPr>
                <w:rFonts w:ascii="Calibri" w:hAnsi="Calibri" w:cs="Calibri"/>
                <w:color w:val="000000" w:themeColor="text1"/>
                <w:szCs w:val="20"/>
              </w:rPr>
              <w:t>16</w:t>
            </w:r>
          </w:p>
        </w:tc>
        <w:tc>
          <w:tcPr>
            <w:tcW w:w="4483" w:type="pct"/>
            <w:gridSpan w:val="2"/>
          </w:tcPr>
          <w:p w14:paraId="1BC11482" w14:textId="77777777" w:rsidR="002D7B6E" w:rsidRPr="00A768A3" w:rsidRDefault="002D7B6E" w:rsidP="00A768A3">
            <w:pPr>
              <w:spacing w:after="0"/>
              <w:rPr>
                <w:rFonts w:ascii="Calibri" w:hAnsi="Calibri" w:cs="Calibri"/>
                <w:color w:val="000000" w:themeColor="text1"/>
                <w:szCs w:val="20"/>
              </w:rPr>
            </w:pPr>
            <w:r w:rsidRPr="00A768A3">
              <w:rPr>
                <w:rFonts w:ascii="Calibri" w:hAnsi="Calibri" w:cs="Calibri"/>
                <w:color w:val="000000" w:themeColor="text1"/>
                <w:szCs w:val="20"/>
              </w:rPr>
              <w:t>Semester 1 examination</w:t>
            </w:r>
          </w:p>
        </w:tc>
      </w:tr>
    </w:tbl>
    <w:p w14:paraId="03140682" w14:textId="77777777" w:rsidR="0085549B" w:rsidRDefault="0085549B" w:rsidP="0066268D">
      <w:pPr>
        <w:rPr>
          <w:lang w:val="en-GB" w:eastAsia="ja-JP"/>
        </w:rPr>
      </w:pPr>
      <w:r>
        <w:br w:type="page"/>
      </w:r>
    </w:p>
    <w:p w14:paraId="324A68D8" w14:textId="77777777" w:rsidR="0025174E" w:rsidRPr="00CF25D4" w:rsidRDefault="0025174E" w:rsidP="00431F9A">
      <w:pPr>
        <w:pStyle w:val="SCSAHeading2"/>
        <w:spacing w:after="120"/>
      </w:pPr>
      <w:r w:rsidRPr="00CF25D4">
        <w:lastRenderedPageBreak/>
        <w:t xml:space="preserve">Semester 2 – </w:t>
      </w:r>
      <w:r w:rsidR="00B06222" w:rsidRPr="00CF25D4">
        <w:t>Unit 2</w:t>
      </w:r>
      <w:r w:rsidR="00CD2510" w:rsidRPr="00CF25D4">
        <w:t xml:space="preserve"> (Design and development of database solutions and cyber security considerations)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960"/>
        <w:gridCol w:w="4050"/>
        <w:gridCol w:w="4050"/>
      </w:tblGrid>
      <w:tr w:rsidR="00C728FB" w:rsidRPr="006D75D4" w14:paraId="5C26E469" w14:textId="77777777" w:rsidTr="006D75D4">
        <w:trPr>
          <w:trHeight w:val="20"/>
          <w:tblHeader/>
        </w:trPr>
        <w:tc>
          <w:tcPr>
            <w:tcW w:w="530" w:type="pct"/>
            <w:vMerge w:val="restart"/>
            <w:tcBorders>
              <w:right w:val="single" w:sz="4" w:space="0" w:color="FFFFFF" w:themeColor="background1"/>
            </w:tcBorders>
            <w:shd w:val="clear" w:color="auto" w:fill="BD9FCF"/>
            <w:vAlign w:val="center"/>
            <w:hideMark/>
          </w:tcPr>
          <w:p w14:paraId="6BA4E21D" w14:textId="77777777" w:rsidR="008F1D56" w:rsidRPr="006D75D4" w:rsidRDefault="008F1D56" w:rsidP="006D75D4">
            <w:pPr>
              <w:spacing w:after="0"/>
              <w:jc w:val="center"/>
              <w:rPr>
                <w:rFonts w:ascii="Calibri" w:hAnsi="Calibri" w:cs="Calibri"/>
                <w:b/>
                <w:szCs w:val="20"/>
              </w:rPr>
            </w:pPr>
            <w:r w:rsidRPr="006D75D4">
              <w:rPr>
                <w:rFonts w:ascii="Calibri" w:hAnsi="Calibri" w:cs="Calibri"/>
                <w:b/>
                <w:szCs w:val="20"/>
              </w:rPr>
              <w:t>Week</w:t>
            </w:r>
          </w:p>
        </w:tc>
        <w:tc>
          <w:tcPr>
            <w:tcW w:w="4470" w:type="pct"/>
            <w:gridSpan w:val="2"/>
            <w:tcBorders>
              <w:left w:val="single" w:sz="4" w:space="0" w:color="FFFFFF" w:themeColor="background1"/>
              <w:bottom w:val="single" w:sz="4" w:space="0" w:color="FFFFFF" w:themeColor="background1"/>
            </w:tcBorders>
            <w:shd w:val="clear" w:color="auto" w:fill="BD9FCF"/>
            <w:hideMark/>
          </w:tcPr>
          <w:p w14:paraId="2F83537E" w14:textId="76D6C51E" w:rsidR="008F1D56" w:rsidRPr="006D75D4" w:rsidRDefault="00476180" w:rsidP="006D75D4">
            <w:pPr>
              <w:spacing w:after="0"/>
              <w:jc w:val="center"/>
              <w:rPr>
                <w:rFonts w:ascii="Calibri" w:hAnsi="Calibri" w:cs="Calibri"/>
                <w:b/>
                <w:szCs w:val="20"/>
              </w:rPr>
            </w:pPr>
            <w:r w:rsidRPr="006D75D4">
              <w:rPr>
                <w:rFonts w:ascii="Calibri" w:hAnsi="Calibri" w:cs="Calibri"/>
                <w:b/>
                <w:szCs w:val="20"/>
              </w:rPr>
              <w:t xml:space="preserve">Syllabus </w:t>
            </w:r>
            <w:r w:rsidR="00C20F4D">
              <w:rPr>
                <w:rFonts w:ascii="Calibri" w:hAnsi="Calibri" w:cs="Calibri"/>
                <w:b/>
                <w:szCs w:val="20"/>
              </w:rPr>
              <w:t>c</w:t>
            </w:r>
            <w:r w:rsidRPr="006D75D4">
              <w:rPr>
                <w:rFonts w:ascii="Calibri" w:hAnsi="Calibri" w:cs="Calibri"/>
                <w:b/>
                <w:szCs w:val="20"/>
              </w:rPr>
              <w:t>ontent</w:t>
            </w:r>
          </w:p>
        </w:tc>
      </w:tr>
      <w:tr w:rsidR="00C728FB" w:rsidRPr="006D75D4" w14:paraId="7A74ACBA" w14:textId="77777777" w:rsidTr="006D75D4">
        <w:trPr>
          <w:trHeight w:val="20"/>
          <w:tblHeader/>
        </w:trPr>
        <w:tc>
          <w:tcPr>
            <w:tcW w:w="530" w:type="pct"/>
            <w:vMerge/>
            <w:tcBorders>
              <w:right w:val="single" w:sz="4" w:space="0" w:color="FFFFFF" w:themeColor="background1"/>
            </w:tcBorders>
            <w:shd w:val="clear" w:color="auto" w:fill="BD9FCF"/>
            <w:vAlign w:val="center"/>
          </w:tcPr>
          <w:p w14:paraId="5B156F9A" w14:textId="77777777" w:rsidR="008F1D56" w:rsidRPr="006D75D4" w:rsidRDefault="008F1D56" w:rsidP="006D75D4">
            <w:pPr>
              <w:spacing w:after="0"/>
              <w:jc w:val="center"/>
              <w:rPr>
                <w:rFonts w:ascii="Calibri" w:hAnsi="Calibri" w:cs="Calibri"/>
                <w:b/>
                <w:szCs w:val="20"/>
              </w:rPr>
            </w:pPr>
          </w:p>
        </w:tc>
        <w:tc>
          <w:tcPr>
            <w:tcW w:w="2235" w:type="pct"/>
            <w:tcBorders>
              <w:top w:val="single" w:sz="4" w:space="0" w:color="FFFFFF" w:themeColor="background1"/>
              <w:left w:val="single" w:sz="4" w:space="0" w:color="FFFFFF" w:themeColor="background1"/>
              <w:right w:val="single" w:sz="4" w:space="0" w:color="FFFFFF" w:themeColor="background1"/>
            </w:tcBorders>
            <w:shd w:val="clear" w:color="auto" w:fill="BD9FCF"/>
          </w:tcPr>
          <w:p w14:paraId="60675085" w14:textId="77777777" w:rsidR="008F1D56" w:rsidRPr="006D75D4" w:rsidRDefault="008F1D56" w:rsidP="006D75D4">
            <w:pPr>
              <w:spacing w:after="0"/>
              <w:jc w:val="center"/>
              <w:rPr>
                <w:rFonts w:ascii="Calibri" w:hAnsi="Calibri" w:cs="Calibri"/>
                <w:b/>
                <w:szCs w:val="20"/>
              </w:rPr>
            </w:pPr>
            <w:r w:rsidRPr="006D75D4">
              <w:rPr>
                <w:rFonts w:ascii="Calibri" w:hAnsi="Calibri" w:cs="Calibri"/>
                <w:b/>
                <w:szCs w:val="20"/>
              </w:rPr>
              <w:t>Knowledge</w:t>
            </w:r>
          </w:p>
        </w:tc>
        <w:tc>
          <w:tcPr>
            <w:tcW w:w="2235" w:type="pct"/>
            <w:tcBorders>
              <w:top w:val="single" w:sz="4" w:space="0" w:color="FFFFFF" w:themeColor="background1"/>
              <w:left w:val="single" w:sz="4" w:space="0" w:color="FFFFFF" w:themeColor="background1"/>
            </w:tcBorders>
            <w:shd w:val="clear" w:color="auto" w:fill="BD9FCF"/>
          </w:tcPr>
          <w:p w14:paraId="7688D588" w14:textId="77777777" w:rsidR="008F1D56" w:rsidRPr="006D75D4" w:rsidRDefault="008F1D56" w:rsidP="006D75D4">
            <w:pPr>
              <w:spacing w:after="0"/>
              <w:jc w:val="center"/>
              <w:rPr>
                <w:rFonts w:ascii="Calibri" w:hAnsi="Calibri" w:cs="Calibri"/>
                <w:b/>
                <w:szCs w:val="20"/>
              </w:rPr>
            </w:pPr>
            <w:r w:rsidRPr="006D75D4">
              <w:rPr>
                <w:rFonts w:ascii="Calibri" w:hAnsi="Calibri" w:cs="Calibri"/>
                <w:b/>
                <w:szCs w:val="20"/>
              </w:rPr>
              <w:t>Skills</w:t>
            </w:r>
          </w:p>
        </w:tc>
      </w:tr>
      <w:tr w:rsidR="00C728FB" w:rsidRPr="00C728FB" w14:paraId="191080DF" w14:textId="77777777" w:rsidTr="006D75D4">
        <w:trPr>
          <w:trHeight w:val="20"/>
        </w:trPr>
        <w:tc>
          <w:tcPr>
            <w:tcW w:w="530" w:type="pct"/>
            <w:shd w:val="clear" w:color="auto" w:fill="E4D8EB" w:themeFill="accent4" w:themeFillTint="66"/>
            <w:vAlign w:val="center"/>
          </w:tcPr>
          <w:p w14:paraId="6913522E" w14:textId="17ED600A" w:rsidR="008F1D56" w:rsidRPr="006D75D4" w:rsidRDefault="00851EBE" w:rsidP="006D75D4">
            <w:pPr>
              <w:spacing w:after="0"/>
              <w:jc w:val="center"/>
              <w:rPr>
                <w:rFonts w:ascii="Calibri" w:hAnsi="Calibri" w:cs="Calibri"/>
                <w:color w:val="000000" w:themeColor="text1"/>
                <w:szCs w:val="20"/>
              </w:rPr>
            </w:pPr>
            <w:r w:rsidRPr="006D75D4">
              <w:rPr>
                <w:rFonts w:ascii="Calibri" w:hAnsi="Calibri" w:cs="Calibri"/>
                <w:color w:val="000000" w:themeColor="text1"/>
                <w:szCs w:val="20"/>
              </w:rPr>
              <w:t>1</w:t>
            </w:r>
            <w:r w:rsidR="006D6587" w:rsidRPr="006D75D4">
              <w:rPr>
                <w:rFonts w:ascii="Calibri" w:hAnsi="Calibri" w:cs="Calibri"/>
                <w:color w:val="000000" w:themeColor="text1"/>
                <w:szCs w:val="20"/>
              </w:rPr>
              <w:t>–</w:t>
            </w:r>
            <w:r w:rsidR="0054188E" w:rsidRPr="006D75D4">
              <w:rPr>
                <w:rFonts w:ascii="Calibri" w:hAnsi="Calibri" w:cs="Calibri"/>
                <w:color w:val="000000" w:themeColor="text1"/>
                <w:szCs w:val="20"/>
              </w:rPr>
              <w:t>2</w:t>
            </w:r>
          </w:p>
        </w:tc>
        <w:tc>
          <w:tcPr>
            <w:tcW w:w="2235" w:type="pct"/>
          </w:tcPr>
          <w:p w14:paraId="25449D3B" w14:textId="77777777" w:rsidR="00745114" w:rsidRPr="006D75D4" w:rsidRDefault="00745114" w:rsidP="006D75D4">
            <w:pPr>
              <w:pStyle w:val="Heading3"/>
              <w:spacing w:before="0" w:after="0"/>
              <w:rPr>
                <w:rFonts w:ascii="Calibri" w:hAnsi="Calibri" w:cs="Calibri"/>
                <w:color w:val="000000" w:themeColor="text1"/>
              </w:rPr>
            </w:pPr>
            <w:r w:rsidRPr="006D75D4">
              <w:rPr>
                <w:rFonts w:ascii="Calibri" w:hAnsi="Calibri" w:cs="Calibri"/>
                <w:color w:val="000000" w:themeColor="text1"/>
              </w:rPr>
              <w:t>Course review</w:t>
            </w:r>
          </w:p>
          <w:p w14:paraId="5450B733" w14:textId="76C42456" w:rsidR="00745114" w:rsidRPr="006D75D4" w:rsidRDefault="00745114" w:rsidP="006D75D4">
            <w:pPr>
              <w:pStyle w:val="ListBullet"/>
            </w:pPr>
            <w:r w:rsidRPr="006D75D4">
              <w:t xml:space="preserve">review </w:t>
            </w:r>
            <w:r w:rsidR="00A155F4" w:rsidRPr="006D75D4">
              <w:t>U</w:t>
            </w:r>
            <w:r w:rsidRPr="006D75D4">
              <w:t>nit 1</w:t>
            </w:r>
          </w:p>
          <w:p w14:paraId="37910668" w14:textId="77777777" w:rsidR="00745114" w:rsidRPr="006D75D4" w:rsidRDefault="00745114" w:rsidP="006D75D4">
            <w:pPr>
              <w:pStyle w:val="ListBullet"/>
            </w:pPr>
            <w:r w:rsidRPr="006D75D4">
              <w:t xml:space="preserve">review assessment requirements </w:t>
            </w:r>
          </w:p>
          <w:p w14:paraId="51AF8651" w14:textId="356ABF3B" w:rsidR="00AB457F" w:rsidRPr="006D75D4" w:rsidRDefault="00AB457F" w:rsidP="006D75D4">
            <w:pPr>
              <w:pStyle w:val="ListBullet"/>
            </w:pPr>
            <w:r w:rsidRPr="006D75D4">
              <w:t xml:space="preserve">overview of </w:t>
            </w:r>
            <w:r w:rsidR="00D86A82" w:rsidRPr="006D75D4">
              <w:t>S</w:t>
            </w:r>
            <w:r w:rsidRPr="006D75D4">
              <w:t>emester 2</w:t>
            </w:r>
          </w:p>
          <w:p w14:paraId="55C0B6A7" w14:textId="65D23C6A" w:rsidR="00351B6E" w:rsidRPr="006D75D4" w:rsidRDefault="00351B6E" w:rsidP="00B708F7">
            <w:pPr>
              <w:pStyle w:val="Heading3"/>
              <w:spacing w:after="0"/>
              <w:rPr>
                <w:rFonts w:ascii="Calibri" w:hAnsi="Calibri" w:cs="Calibri"/>
                <w:color w:val="000000" w:themeColor="text1"/>
              </w:rPr>
            </w:pPr>
            <w:r w:rsidRPr="006D75D4">
              <w:rPr>
                <w:rFonts w:ascii="Calibri" w:hAnsi="Calibri" w:cs="Calibri"/>
                <w:color w:val="000000" w:themeColor="text1"/>
              </w:rPr>
              <w:t xml:space="preserve">Cyber </w:t>
            </w:r>
            <w:r w:rsidR="00904689" w:rsidRPr="006D75D4">
              <w:rPr>
                <w:rFonts w:ascii="Calibri" w:hAnsi="Calibri" w:cs="Calibri"/>
                <w:color w:val="000000" w:themeColor="text1"/>
              </w:rPr>
              <w:t>s</w:t>
            </w:r>
            <w:r w:rsidRPr="006D75D4">
              <w:rPr>
                <w:rFonts w:ascii="Calibri" w:hAnsi="Calibri" w:cs="Calibri"/>
                <w:color w:val="000000" w:themeColor="text1"/>
              </w:rPr>
              <w:t>ecurity</w:t>
            </w:r>
          </w:p>
          <w:p w14:paraId="5D2C0DB7" w14:textId="77777777" w:rsidR="004C5F94" w:rsidRPr="00824C0B" w:rsidRDefault="00351B6E" w:rsidP="006D75D4">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Ethics and Law</w:t>
            </w:r>
          </w:p>
          <w:p w14:paraId="7E1718A4" w14:textId="0CDC58AC" w:rsidR="00351B6E" w:rsidRPr="006D75D4" w:rsidRDefault="006D6587" w:rsidP="00824C0B">
            <w:pPr>
              <w:pStyle w:val="ListBullet"/>
            </w:pPr>
            <w:r w:rsidRPr="006D75D4">
              <w:t>r</w:t>
            </w:r>
            <w:r w:rsidR="00351B6E" w:rsidRPr="006D75D4">
              <w:t>ole of ethical hacking in network security</w:t>
            </w:r>
          </w:p>
          <w:p w14:paraId="571952BF" w14:textId="32319F91" w:rsidR="00351B6E" w:rsidRPr="006D75D4" w:rsidRDefault="006D6587" w:rsidP="00824C0B">
            <w:pPr>
              <w:pStyle w:val="ListBullet2"/>
            </w:pPr>
            <w:r w:rsidRPr="006D75D4">
              <w:t>purpose (improving security)</w:t>
            </w:r>
          </w:p>
          <w:p w14:paraId="01885D4E" w14:textId="41411FD2" w:rsidR="00351B6E" w:rsidRPr="006D75D4" w:rsidRDefault="006D6587" w:rsidP="00824C0B">
            <w:pPr>
              <w:pStyle w:val="ListBullet2"/>
            </w:pPr>
            <w:r w:rsidRPr="006D75D4">
              <w:t>penetration testing</w:t>
            </w:r>
          </w:p>
          <w:p w14:paraId="67702CBC" w14:textId="7E986D73" w:rsidR="00351B6E" w:rsidRPr="006D75D4" w:rsidRDefault="006D6587" w:rsidP="00824C0B">
            <w:pPr>
              <w:pStyle w:val="ListBullet2"/>
            </w:pPr>
            <w:r w:rsidRPr="006D75D4">
              <w:t>comparison with unethical hacking</w:t>
            </w:r>
          </w:p>
          <w:p w14:paraId="5571195D" w14:textId="34CB5F46" w:rsidR="00351B6E" w:rsidRPr="006D75D4" w:rsidRDefault="006D6587" w:rsidP="00824C0B">
            <w:pPr>
              <w:pStyle w:val="ListBullet"/>
            </w:pPr>
            <w:r w:rsidRPr="006D75D4">
              <w:t>r</w:t>
            </w:r>
            <w:r w:rsidR="00351B6E" w:rsidRPr="006D75D4">
              <w:t xml:space="preserve">ole of the </w:t>
            </w:r>
            <w:r w:rsidR="00351B6E" w:rsidRPr="00824C0B">
              <w:rPr>
                <w:i/>
                <w:iCs/>
              </w:rPr>
              <w:t xml:space="preserve">Privacy Act 1988 </w:t>
            </w:r>
          </w:p>
          <w:p w14:paraId="6EE6EDC2" w14:textId="64A513BB" w:rsidR="00351B6E" w:rsidRPr="006D75D4" w:rsidRDefault="00351B6E" w:rsidP="00824C0B">
            <w:pPr>
              <w:pStyle w:val="ListBullet"/>
            </w:pPr>
            <w:r w:rsidRPr="006D75D4">
              <w:t xml:space="preserve">the concept of the </w:t>
            </w:r>
            <w:r w:rsidRPr="008A2545">
              <w:rPr>
                <w:i/>
                <w:iCs/>
              </w:rPr>
              <w:t xml:space="preserve">Australian </w:t>
            </w:r>
            <w:r w:rsidR="008A2545" w:rsidRPr="008A2545">
              <w:rPr>
                <w:i/>
                <w:iCs/>
              </w:rPr>
              <w:t>P</w:t>
            </w:r>
            <w:r w:rsidRPr="008A2545">
              <w:rPr>
                <w:i/>
                <w:iCs/>
              </w:rPr>
              <w:t xml:space="preserve">rivacy </w:t>
            </w:r>
            <w:r w:rsidR="008A2545" w:rsidRPr="008A2545">
              <w:rPr>
                <w:i/>
                <w:iCs/>
              </w:rPr>
              <w:t>P</w:t>
            </w:r>
            <w:r w:rsidRPr="008A2545">
              <w:rPr>
                <w:i/>
                <w:iCs/>
              </w:rPr>
              <w:t>rinciples</w:t>
            </w:r>
            <w:r w:rsidRPr="006D75D4">
              <w:t xml:space="preserve"> </w:t>
            </w:r>
          </w:p>
          <w:p w14:paraId="2C3C17AD" w14:textId="188269E7" w:rsidR="00351B6E" w:rsidRPr="006D75D4" w:rsidRDefault="00351B6E" w:rsidP="00824C0B">
            <w:pPr>
              <w:pStyle w:val="ListBullet"/>
              <w:rPr>
                <w:b/>
              </w:rPr>
            </w:pPr>
            <w:r w:rsidRPr="008A2545">
              <w:rPr>
                <w:i/>
                <w:iCs/>
              </w:rPr>
              <w:t>Australian Privacy Principles</w:t>
            </w:r>
            <w:r w:rsidRPr="006D75D4">
              <w:t xml:space="preserve"> in relation to keeping data secure</w:t>
            </w:r>
          </w:p>
          <w:p w14:paraId="1865066A" w14:textId="77777777" w:rsidR="004C5F94" w:rsidRPr="00824C0B" w:rsidRDefault="004C5F94" w:rsidP="00B708F7">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Network security</w:t>
            </w:r>
          </w:p>
          <w:p w14:paraId="76B3DDAE" w14:textId="0D7A3C85" w:rsidR="004C5F94" w:rsidRPr="006D75D4" w:rsidRDefault="00904689" w:rsidP="00824C0B">
            <w:pPr>
              <w:pStyle w:val="ListBullet"/>
            </w:pPr>
            <w:r w:rsidRPr="006D75D4">
              <w:t>a</w:t>
            </w:r>
            <w:r w:rsidR="004C5F94" w:rsidRPr="006D75D4">
              <w:t>uthentication</w:t>
            </w:r>
          </w:p>
          <w:p w14:paraId="6D4C5FDC" w14:textId="70D30AF8" w:rsidR="004C5F94" w:rsidRPr="006D75D4" w:rsidRDefault="00904689" w:rsidP="00824C0B">
            <w:pPr>
              <w:pStyle w:val="ListBullet2"/>
            </w:pPr>
            <w:r w:rsidRPr="006D75D4">
              <w:t>characteristics of strong passwords</w:t>
            </w:r>
          </w:p>
          <w:p w14:paraId="26065A4F" w14:textId="452190A2" w:rsidR="004C5F94" w:rsidRPr="006D75D4" w:rsidRDefault="00904689" w:rsidP="00824C0B">
            <w:pPr>
              <w:pStyle w:val="ListBullet2"/>
            </w:pPr>
            <w:r w:rsidRPr="006D75D4">
              <w:t>organisational approach to password policies</w:t>
            </w:r>
          </w:p>
          <w:p w14:paraId="5CC34504" w14:textId="7A9AB61F" w:rsidR="004C5F94" w:rsidRPr="006D75D4" w:rsidRDefault="00904689" w:rsidP="00824C0B">
            <w:pPr>
              <w:pStyle w:val="ListBullet2"/>
            </w:pPr>
            <w:r w:rsidRPr="006D75D4">
              <w:t>password policies impact on data security</w:t>
            </w:r>
          </w:p>
          <w:p w14:paraId="4A3B8CC2" w14:textId="55CDF31D" w:rsidR="004C5F94" w:rsidRPr="006D75D4" w:rsidRDefault="00904689" w:rsidP="00824C0B">
            <w:pPr>
              <w:pStyle w:val="ListBullet2"/>
            </w:pPr>
            <w:r w:rsidRPr="006D75D4">
              <w:t>two-factor authentication</w:t>
            </w:r>
          </w:p>
          <w:p w14:paraId="6993D44D" w14:textId="36B8BFD9" w:rsidR="00C051C8" w:rsidRPr="006D75D4" w:rsidRDefault="00904689" w:rsidP="00824C0B">
            <w:pPr>
              <w:pStyle w:val="ListBullet2"/>
            </w:pPr>
            <w:r w:rsidRPr="006D75D4">
              <w:t>biometrics</w:t>
            </w:r>
          </w:p>
          <w:p w14:paraId="67448867" w14:textId="134219B0" w:rsidR="004C5F94" w:rsidRPr="006D75D4" w:rsidRDefault="00904689" w:rsidP="00824C0B">
            <w:pPr>
              <w:pStyle w:val="ListBullet"/>
            </w:pPr>
            <w:r w:rsidRPr="006D75D4">
              <w:t>encryption</w:t>
            </w:r>
          </w:p>
          <w:p w14:paraId="2C2143EA" w14:textId="77777777" w:rsidR="00C155D4" w:rsidRPr="006D75D4" w:rsidRDefault="00904689" w:rsidP="00824C0B">
            <w:pPr>
              <w:pStyle w:val="ListBullet2"/>
            </w:pPr>
            <w:r w:rsidRPr="006D75D4">
              <w:t>purpose of encryption</w:t>
            </w:r>
          </w:p>
          <w:p w14:paraId="13373F9A" w14:textId="77777777" w:rsidR="00C155D4" w:rsidRPr="006D75D4" w:rsidRDefault="00C155D4" w:rsidP="00824C0B">
            <w:pPr>
              <w:pStyle w:val="ListBullet2"/>
              <w:rPr>
                <w:rFonts w:eastAsiaTheme="minorEastAsia"/>
                <w:lang w:val="en-AU" w:eastAsia="ja-JP"/>
              </w:rPr>
            </w:pPr>
            <w:r w:rsidRPr="006D75D4">
              <w:rPr>
                <w:rFonts w:eastAsiaTheme="minorEastAsia"/>
                <w:lang w:val="en-AU" w:eastAsia="ja-JP"/>
              </w:rPr>
              <w:t>public key (asymmetric) encryption</w:t>
            </w:r>
          </w:p>
          <w:p w14:paraId="36BA0ADE" w14:textId="5F842830" w:rsidR="008F1D56" w:rsidRPr="006D75D4" w:rsidRDefault="00C155D4" w:rsidP="00824C0B">
            <w:pPr>
              <w:pStyle w:val="ListBullet2"/>
            </w:pPr>
            <w:r w:rsidRPr="006D75D4">
              <w:t>symmetric encryption</w:t>
            </w:r>
          </w:p>
        </w:tc>
        <w:tc>
          <w:tcPr>
            <w:tcW w:w="2235" w:type="pct"/>
          </w:tcPr>
          <w:p w14:paraId="1A3FB507" w14:textId="77777777" w:rsidR="008F1D56" w:rsidRPr="006D75D4" w:rsidRDefault="008F1D56" w:rsidP="006D75D4">
            <w:pPr>
              <w:spacing w:after="0"/>
              <w:rPr>
                <w:rFonts w:ascii="Calibri" w:hAnsi="Calibri" w:cs="Calibri"/>
                <w:color w:val="000000" w:themeColor="text1"/>
                <w:szCs w:val="20"/>
              </w:rPr>
            </w:pPr>
          </w:p>
        </w:tc>
      </w:tr>
      <w:tr w:rsidR="00C728FB" w:rsidRPr="00C728FB" w14:paraId="60BC8938" w14:textId="77777777" w:rsidTr="006D75D4">
        <w:trPr>
          <w:trHeight w:val="20"/>
        </w:trPr>
        <w:tc>
          <w:tcPr>
            <w:tcW w:w="530" w:type="pct"/>
            <w:shd w:val="clear" w:color="auto" w:fill="E4D8EB" w:themeFill="accent4" w:themeFillTint="66"/>
            <w:vAlign w:val="center"/>
          </w:tcPr>
          <w:p w14:paraId="292CAEC0" w14:textId="379B38DA" w:rsidR="008F1D56" w:rsidRPr="006D75D4" w:rsidRDefault="0054188E" w:rsidP="006D75D4">
            <w:pPr>
              <w:spacing w:after="0"/>
              <w:jc w:val="center"/>
              <w:rPr>
                <w:rFonts w:ascii="Calibri" w:hAnsi="Calibri" w:cs="Calibri"/>
                <w:color w:val="000000" w:themeColor="text1"/>
                <w:szCs w:val="20"/>
              </w:rPr>
            </w:pPr>
            <w:r w:rsidRPr="006D75D4">
              <w:rPr>
                <w:rFonts w:ascii="Calibri" w:hAnsi="Calibri" w:cs="Calibri"/>
                <w:color w:val="000000" w:themeColor="text1"/>
                <w:szCs w:val="20"/>
              </w:rPr>
              <w:t>3</w:t>
            </w:r>
            <w:r w:rsidR="006D6587" w:rsidRPr="006D75D4">
              <w:rPr>
                <w:rFonts w:ascii="Calibri" w:hAnsi="Calibri" w:cs="Calibri"/>
                <w:color w:val="000000" w:themeColor="text1"/>
                <w:szCs w:val="20"/>
              </w:rPr>
              <w:t>–</w:t>
            </w:r>
            <w:r w:rsidRPr="006D75D4">
              <w:rPr>
                <w:rFonts w:ascii="Calibri" w:hAnsi="Calibri" w:cs="Calibri"/>
                <w:color w:val="000000" w:themeColor="text1"/>
                <w:szCs w:val="20"/>
              </w:rPr>
              <w:t>4</w:t>
            </w:r>
          </w:p>
        </w:tc>
        <w:tc>
          <w:tcPr>
            <w:tcW w:w="2235" w:type="pct"/>
          </w:tcPr>
          <w:p w14:paraId="3238B705" w14:textId="5D65C307" w:rsidR="008F1D56" w:rsidRPr="00824C0B" w:rsidRDefault="00332EB7" w:rsidP="006D75D4">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 xml:space="preserve">Network </w:t>
            </w:r>
            <w:r w:rsidR="00C20F4D">
              <w:rPr>
                <w:rFonts w:eastAsiaTheme="minorEastAsia" w:cs="Times New Roman"/>
                <w:b/>
                <w:bCs/>
                <w:kern w:val="2"/>
                <w:szCs w:val="20"/>
                <w:lang w:val="en-AU" w:eastAsia="en-AU"/>
              </w:rPr>
              <w:t>t</w:t>
            </w:r>
            <w:r w:rsidRPr="00824C0B">
              <w:rPr>
                <w:rFonts w:eastAsiaTheme="minorEastAsia" w:cs="Times New Roman"/>
                <w:b/>
                <w:bCs/>
                <w:kern w:val="2"/>
                <w:szCs w:val="20"/>
                <w:lang w:val="en-AU" w:eastAsia="en-AU"/>
              </w:rPr>
              <w:t>hreats</w:t>
            </w:r>
          </w:p>
          <w:p w14:paraId="44D2084B" w14:textId="64151425" w:rsidR="00332EB7" w:rsidRPr="006D75D4" w:rsidRDefault="00904689" w:rsidP="00824C0B">
            <w:pPr>
              <w:pStyle w:val="ListBullet"/>
            </w:pPr>
            <w:r w:rsidRPr="006D75D4">
              <w:t>d</w:t>
            </w:r>
            <w:r w:rsidR="00332EB7" w:rsidRPr="006D75D4">
              <w:t>istinguish between the different methods used to compromise the security of a system:</w:t>
            </w:r>
          </w:p>
          <w:p w14:paraId="4894F80B" w14:textId="72D93B2F" w:rsidR="00332EB7" w:rsidRPr="006D75D4" w:rsidRDefault="00904689" w:rsidP="00824C0B">
            <w:pPr>
              <w:pStyle w:val="ListBullet2"/>
            </w:pPr>
            <w:r w:rsidRPr="006D75D4">
              <w:t>social engineering (phishing)</w:t>
            </w:r>
          </w:p>
          <w:p w14:paraId="15FC8CD3" w14:textId="792ED4DB" w:rsidR="00332EB7" w:rsidRPr="006D75D4" w:rsidRDefault="00904689" w:rsidP="00824C0B">
            <w:pPr>
              <w:pStyle w:val="ListBullet2"/>
            </w:pPr>
            <w:r w:rsidRPr="006D75D4">
              <w:t>denial of service</w:t>
            </w:r>
          </w:p>
          <w:p w14:paraId="14B3316E" w14:textId="2A5A1FF8" w:rsidR="00332EB7" w:rsidRPr="006D75D4" w:rsidRDefault="00904689" w:rsidP="00824C0B">
            <w:pPr>
              <w:pStyle w:val="ListBullet2"/>
            </w:pPr>
            <w:r w:rsidRPr="006D75D4">
              <w:t>back door</w:t>
            </w:r>
          </w:p>
          <w:p w14:paraId="397BF3F8" w14:textId="77777777" w:rsidR="00332EB7" w:rsidRPr="006D75D4" w:rsidRDefault="00332EB7" w:rsidP="00824C0B">
            <w:pPr>
              <w:pStyle w:val="ListBullet2"/>
            </w:pPr>
            <w:r w:rsidRPr="006D75D4">
              <w:t>IP spoofing</w:t>
            </w:r>
          </w:p>
          <w:p w14:paraId="634B54F9" w14:textId="4EF2645B" w:rsidR="00332EB7" w:rsidRPr="006D75D4" w:rsidRDefault="00332EB7" w:rsidP="00824C0B">
            <w:pPr>
              <w:pStyle w:val="ListBullet2"/>
            </w:pPr>
            <w:r w:rsidRPr="006D75D4">
              <w:t xml:space="preserve">SQL </w:t>
            </w:r>
            <w:r w:rsidR="00904689" w:rsidRPr="006D75D4">
              <w:t>i</w:t>
            </w:r>
            <w:r w:rsidRPr="006D75D4">
              <w:t>njection</w:t>
            </w:r>
          </w:p>
          <w:p w14:paraId="5C07B32A" w14:textId="46FD0107" w:rsidR="00332EB7" w:rsidRPr="006D75D4" w:rsidRDefault="00904689" w:rsidP="00824C0B">
            <w:pPr>
              <w:pStyle w:val="ListBullet2"/>
            </w:pPr>
            <w:r w:rsidRPr="006D75D4">
              <w:t>man-in-the-middle</w:t>
            </w:r>
          </w:p>
          <w:p w14:paraId="2E7142E0" w14:textId="1579A95D" w:rsidR="00332EB7" w:rsidRPr="006D75D4" w:rsidRDefault="00904689" w:rsidP="00824C0B">
            <w:pPr>
              <w:pStyle w:val="ListBullet2"/>
            </w:pPr>
            <w:r w:rsidRPr="006D75D4">
              <w:t>cross</w:t>
            </w:r>
            <w:r w:rsidR="00FD7647">
              <w:t>-</w:t>
            </w:r>
            <w:r w:rsidRPr="006D75D4">
              <w:t>site scripting</w:t>
            </w:r>
          </w:p>
          <w:p w14:paraId="73AA8242" w14:textId="32022DCA" w:rsidR="00603D71" w:rsidRPr="006D75D4" w:rsidRDefault="00904689" w:rsidP="00824C0B">
            <w:pPr>
              <w:pStyle w:val="ListBullet2"/>
            </w:pPr>
            <w:r w:rsidRPr="006D75D4">
              <w:t xml:space="preserve">types of </w:t>
            </w:r>
            <w:proofErr w:type="gramStart"/>
            <w:r w:rsidRPr="006D75D4">
              <w:t>malware</w:t>
            </w:r>
            <w:proofErr w:type="gramEnd"/>
          </w:p>
          <w:p w14:paraId="6F542166" w14:textId="77777777" w:rsidR="00603D71" w:rsidRPr="006D75D4" w:rsidRDefault="00603D71" w:rsidP="00B708F7">
            <w:pPr>
              <w:pStyle w:val="ListBullet3"/>
            </w:pPr>
            <w:r w:rsidRPr="006D75D4">
              <w:t>viruses</w:t>
            </w:r>
          </w:p>
          <w:p w14:paraId="099236FA" w14:textId="77777777" w:rsidR="00603D71" w:rsidRPr="006D75D4" w:rsidRDefault="00603D71" w:rsidP="00B708F7">
            <w:pPr>
              <w:pStyle w:val="ListBullet3"/>
            </w:pPr>
            <w:r w:rsidRPr="006D75D4">
              <w:t>worms</w:t>
            </w:r>
          </w:p>
          <w:p w14:paraId="4953BE1B" w14:textId="7434806E" w:rsidR="00603D71" w:rsidRPr="006D75D4" w:rsidRDefault="00C20F4D" w:rsidP="00B708F7">
            <w:pPr>
              <w:pStyle w:val="ListBullet3"/>
            </w:pPr>
            <w:r>
              <w:t>T</w:t>
            </w:r>
            <w:r w:rsidR="00603D71" w:rsidRPr="006D75D4">
              <w:t>rojan horses</w:t>
            </w:r>
          </w:p>
          <w:p w14:paraId="2CB0EEDF" w14:textId="77777777" w:rsidR="00603D71" w:rsidRPr="006D75D4" w:rsidRDefault="00603D71" w:rsidP="00B708F7">
            <w:pPr>
              <w:pStyle w:val="ListBullet3"/>
            </w:pPr>
            <w:r w:rsidRPr="006D75D4">
              <w:t>spyware</w:t>
            </w:r>
          </w:p>
          <w:p w14:paraId="1AC8AB6B" w14:textId="77777777" w:rsidR="00603D71" w:rsidRPr="006D75D4" w:rsidRDefault="00603D71" w:rsidP="00B708F7">
            <w:pPr>
              <w:pStyle w:val="ListBullet3"/>
            </w:pPr>
            <w:r w:rsidRPr="006D75D4">
              <w:t>adware</w:t>
            </w:r>
          </w:p>
          <w:p w14:paraId="4A1F6570" w14:textId="16735A02" w:rsidR="00332EB7" w:rsidRPr="006D75D4" w:rsidRDefault="00603D71" w:rsidP="00B708F7">
            <w:pPr>
              <w:pStyle w:val="ListBullet3"/>
            </w:pPr>
            <w:r w:rsidRPr="006D75D4">
              <w:t>ransomware</w:t>
            </w:r>
          </w:p>
          <w:p w14:paraId="31836044" w14:textId="020518D0" w:rsidR="00332EB7" w:rsidRPr="006D75D4" w:rsidRDefault="00904689" w:rsidP="00824C0B">
            <w:pPr>
              <w:pStyle w:val="ListBullet2"/>
            </w:pPr>
            <w:r w:rsidRPr="006D75D4">
              <w:t>physical security threats</w:t>
            </w:r>
          </w:p>
          <w:p w14:paraId="1810DDBB" w14:textId="35F15587" w:rsidR="00332EB7" w:rsidRDefault="00904689" w:rsidP="00824C0B">
            <w:pPr>
              <w:pStyle w:val="ListBullet2"/>
            </w:pPr>
            <w:r w:rsidRPr="006D75D4">
              <w:lastRenderedPageBreak/>
              <w:t>zero</w:t>
            </w:r>
            <w:r w:rsidR="00C20F4D">
              <w:t>-</w:t>
            </w:r>
            <w:r w:rsidRPr="006D75D4">
              <w:t>day vulnerabilities</w:t>
            </w:r>
          </w:p>
          <w:p w14:paraId="12A8A320" w14:textId="77777777" w:rsidR="00C20F4D" w:rsidRPr="00824C0B" w:rsidRDefault="00C20F4D" w:rsidP="00C20F4D">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Security frameworks</w:t>
            </w:r>
          </w:p>
          <w:p w14:paraId="6A86C48F" w14:textId="77777777" w:rsidR="00C20F4D" w:rsidRPr="006D75D4" w:rsidRDefault="00C20F4D" w:rsidP="00C20F4D">
            <w:pPr>
              <w:pStyle w:val="ListBullet"/>
            </w:pPr>
            <w:r w:rsidRPr="006D75D4">
              <w:t>the</w:t>
            </w:r>
            <w:r w:rsidRPr="006D75D4">
              <w:rPr>
                <w:rFonts w:hint="eastAsia"/>
              </w:rPr>
              <w:t> </w:t>
            </w:r>
            <w:r w:rsidRPr="006D75D4">
              <w:t>CIA</w:t>
            </w:r>
            <w:r w:rsidRPr="006D75D4">
              <w:rPr>
                <w:rFonts w:hint="eastAsia"/>
              </w:rPr>
              <w:t> </w:t>
            </w:r>
            <w:r w:rsidRPr="006D75D4">
              <w:t>Triad model of security analysis</w:t>
            </w:r>
          </w:p>
          <w:p w14:paraId="4F2F9C28" w14:textId="77777777" w:rsidR="00C20F4D" w:rsidRPr="006D75D4" w:rsidRDefault="00C20F4D" w:rsidP="00C20F4D">
            <w:pPr>
              <w:pStyle w:val="ListBullet2"/>
              <w:rPr>
                <w:rFonts w:eastAsiaTheme="minorEastAsia"/>
                <w:lang w:eastAsia="ja-JP"/>
              </w:rPr>
            </w:pPr>
            <w:r w:rsidRPr="006D75D4">
              <w:rPr>
                <w:rFonts w:eastAsiaTheme="minorEastAsia"/>
                <w:lang w:eastAsia="ja-JP"/>
              </w:rPr>
              <w:t>Confidentiality</w:t>
            </w:r>
          </w:p>
          <w:p w14:paraId="70868E2F" w14:textId="77777777" w:rsidR="00C20F4D" w:rsidRPr="006D75D4" w:rsidRDefault="00C20F4D" w:rsidP="00C20F4D">
            <w:pPr>
              <w:pStyle w:val="ListBullet2"/>
              <w:rPr>
                <w:rFonts w:eastAsiaTheme="minorEastAsia"/>
                <w:lang w:eastAsia="ja-JP"/>
              </w:rPr>
            </w:pPr>
            <w:r w:rsidRPr="006D75D4">
              <w:rPr>
                <w:rFonts w:eastAsiaTheme="minorEastAsia"/>
                <w:lang w:eastAsia="ja-JP"/>
              </w:rPr>
              <w:t>Integrity</w:t>
            </w:r>
          </w:p>
          <w:p w14:paraId="7509913D" w14:textId="77777777" w:rsidR="00C20F4D" w:rsidRPr="006D75D4" w:rsidRDefault="00C20F4D" w:rsidP="00C20F4D">
            <w:pPr>
              <w:pStyle w:val="ListBullet2"/>
              <w:rPr>
                <w:rFonts w:eastAsiaTheme="minorEastAsia"/>
                <w:lang w:eastAsia="ja-JP"/>
              </w:rPr>
            </w:pPr>
            <w:r w:rsidRPr="006D75D4">
              <w:rPr>
                <w:rFonts w:eastAsiaTheme="minorEastAsia"/>
                <w:lang w:eastAsia="ja-JP"/>
              </w:rPr>
              <w:t>Availability</w:t>
            </w:r>
          </w:p>
          <w:p w14:paraId="0B15CE38" w14:textId="77777777" w:rsidR="00C20F4D" w:rsidRPr="006D75D4" w:rsidRDefault="00C20F4D" w:rsidP="00C20F4D">
            <w:pPr>
              <w:pStyle w:val="ListBullet"/>
            </w:pPr>
            <w:r w:rsidRPr="006D75D4">
              <w:t>the AAA framework for securing systems</w:t>
            </w:r>
          </w:p>
          <w:p w14:paraId="5E94F3F6" w14:textId="77777777" w:rsidR="00C20F4D" w:rsidRPr="006D75D4" w:rsidRDefault="00C20F4D" w:rsidP="00C20F4D">
            <w:pPr>
              <w:pStyle w:val="ListBullet2"/>
              <w:rPr>
                <w:rFonts w:eastAsiaTheme="minorEastAsia"/>
                <w:lang w:eastAsia="ja-JP"/>
              </w:rPr>
            </w:pPr>
            <w:r w:rsidRPr="006D75D4">
              <w:rPr>
                <w:rFonts w:eastAsiaTheme="minorEastAsia"/>
                <w:lang w:eastAsia="ja-JP"/>
              </w:rPr>
              <w:t>Authentication</w:t>
            </w:r>
          </w:p>
          <w:p w14:paraId="1360185C" w14:textId="77777777" w:rsidR="00C20F4D" w:rsidRPr="006D75D4" w:rsidRDefault="00C20F4D" w:rsidP="00C20F4D">
            <w:pPr>
              <w:pStyle w:val="ListBullet2"/>
              <w:rPr>
                <w:rFonts w:eastAsiaTheme="minorEastAsia"/>
                <w:lang w:eastAsia="ja-JP"/>
              </w:rPr>
            </w:pPr>
            <w:proofErr w:type="spellStart"/>
            <w:r w:rsidRPr="006D75D4">
              <w:rPr>
                <w:rFonts w:eastAsiaTheme="minorEastAsia"/>
                <w:lang w:eastAsia="ja-JP"/>
              </w:rPr>
              <w:t>Authorisation</w:t>
            </w:r>
            <w:proofErr w:type="spellEnd"/>
          </w:p>
          <w:p w14:paraId="1B0A9177" w14:textId="68933BCA" w:rsidR="00C20F4D" w:rsidRPr="006D75D4" w:rsidRDefault="00C20F4D" w:rsidP="00C20F4D">
            <w:pPr>
              <w:pStyle w:val="ListBullet2"/>
            </w:pPr>
            <w:r w:rsidRPr="006D75D4">
              <w:rPr>
                <w:rFonts w:eastAsiaTheme="minorEastAsia"/>
                <w:lang w:eastAsia="ja-JP"/>
              </w:rPr>
              <w:t>Accounting</w:t>
            </w:r>
          </w:p>
          <w:p w14:paraId="43F197B5" w14:textId="77777777" w:rsidR="00332EB7" w:rsidRPr="00824C0B" w:rsidRDefault="00332EB7" w:rsidP="00B708F7">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Cryptography</w:t>
            </w:r>
          </w:p>
          <w:p w14:paraId="2655D5A5" w14:textId="40CC4A83" w:rsidR="00332EB7" w:rsidRPr="006D75D4" w:rsidRDefault="00904689" w:rsidP="00824C0B">
            <w:pPr>
              <w:pStyle w:val="ListBullet"/>
            </w:pPr>
            <w:r w:rsidRPr="006D75D4">
              <w:t>purpose of cryptography</w:t>
            </w:r>
          </w:p>
          <w:p w14:paraId="45F1DB14" w14:textId="30765F2B" w:rsidR="00332EB7" w:rsidRPr="006D75D4" w:rsidRDefault="00904689" w:rsidP="00824C0B">
            <w:pPr>
              <w:pStyle w:val="ListBullet"/>
            </w:pPr>
            <w:r w:rsidRPr="006D75D4">
              <w:t>plain text vs cipher text</w:t>
            </w:r>
          </w:p>
          <w:p w14:paraId="6A6E7AAF" w14:textId="034D3873" w:rsidR="00332EB7" w:rsidRPr="006D75D4" w:rsidRDefault="00904689" w:rsidP="00824C0B">
            <w:pPr>
              <w:pStyle w:val="ListBullet"/>
            </w:pPr>
            <w:r w:rsidRPr="006D75D4">
              <w:t>common ciphers</w:t>
            </w:r>
          </w:p>
          <w:p w14:paraId="2B658569" w14:textId="0C9A75CF" w:rsidR="00332EB7" w:rsidRPr="006D75D4" w:rsidRDefault="00904689" w:rsidP="00824C0B">
            <w:pPr>
              <w:pStyle w:val="ListBullet2"/>
            </w:pPr>
            <w:r w:rsidRPr="006D75D4">
              <w:t>substitution</w:t>
            </w:r>
          </w:p>
          <w:p w14:paraId="70BBCDF4" w14:textId="6D913481" w:rsidR="00332EB7" w:rsidRPr="006D75D4" w:rsidRDefault="00904689" w:rsidP="00B708F7">
            <w:pPr>
              <w:pStyle w:val="ListBullet3"/>
            </w:pPr>
            <w:r w:rsidRPr="006D75D4">
              <w:t>rotation cipher</w:t>
            </w:r>
          </w:p>
          <w:p w14:paraId="6FD90E69" w14:textId="43DB8C16" w:rsidR="00332EB7" w:rsidRPr="006D75D4" w:rsidRDefault="00904689" w:rsidP="00B708F7">
            <w:pPr>
              <w:pStyle w:val="ListBullet3"/>
            </w:pPr>
            <w:r w:rsidRPr="006D75D4">
              <w:t>random substitution</w:t>
            </w:r>
          </w:p>
          <w:p w14:paraId="750ACD40" w14:textId="26119447" w:rsidR="00332EB7" w:rsidRPr="006D75D4" w:rsidRDefault="00904689" w:rsidP="00B708F7">
            <w:pPr>
              <w:pStyle w:val="ListBullet3"/>
            </w:pPr>
            <w:r w:rsidRPr="006D75D4">
              <w:t xml:space="preserve">polyalphabetic cipher </w:t>
            </w:r>
            <w:r w:rsidR="00332EB7" w:rsidRPr="006D75D4">
              <w:t xml:space="preserve">(e.g. </w:t>
            </w:r>
            <w:r w:rsidRPr="006D75D4">
              <w:t>Vigenère</w:t>
            </w:r>
            <w:r w:rsidR="00332EB7" w:rsidRPr="006D75D4">
              <w:t xml:space="preserve">) </w:t>
            </w:r>
          </w:p>
          <w:p w14:paraId="3A70FAE0" w14:textId="33E81B2D" w:rsidR="00332EB7" w:rsidRPr="006D75D4" w:rsidRDefault="00904689" w:rsidP="00824C0B">
            <w:pPr>
              <w:pStyle w:val="ListBullet2"/>
            </w:pPr>
            <w:r w:rsidRPr="006D75D4">
              <w:t>methods for cracking substitution ciphers</w:t>
            </w:r>
          </w:p>
          <w:p w14:paraId="1B552923" w14:textId="1E780255" w:rsidR="00332EB7" w:rsidRPr="006D75D4" w:rsidRDefault="00904689" w:rsidP="00B708F7">
            <w:pPr>
              <w:pStyle w:val="ListBullet3"/>
            </w:pPr>
            <w:r w:rsidRPr="006D75D4">
              <w:t>brute force</w:t>
            </w:r>
          </w:p>
          <w:p w14:paraId="07455D5D" w14:textId="2DFB9CB0" w:rsidR="00332EB7" w:rsidRPr="006D75D4" w:rsidRDefault="00904689" w:rsidP="00C20F4D">
            <w:pPr>
              <w:pStyle w:val="ListBullet3"/>
            </w:pPr>
            <w:r w:rsidRPr="006D75D4">
              <w:t>frequency analysis</w:t>
            </w:r>
          </w:p>
        </w:tc>
        <w:tc>
          <w:tcPr>
            <w:tcW w:w="2235" w:type="pct"/>
          </w:tcPr>
          <w:p w14:paraId="5AFD283F" w14:textId="77777777" w:rsidR="00C20F4D" w:rsidRPr="00824C0B" w:rsidRDefault="00C20F4D" w:rsidP="00C20F4D">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lastRenderedPageBreak/>
              <w:t>Security frameworks</w:t>
            </w:r>
          </w:p>
          <w:p w14:paraId="3CFDD756" w14:textId="77777777" w:rsidR="00C20F4D" w:rsidRPr="006D75D4" w:rsidRDefault="00C20F4D" w:rsidP="00C20F4D">
            <w:pPr>
              <w:pStyle w:val="ListBullet"/>
            </w:pPr>
            <w:r w:rsidRPr="006D75D4">
              <w:t>use the</w:t>
            </w:r>
            <w:r w:rsidRPr="006D75D4">
              <w:rPr>
                <w:rFonts w:hint="eastAsia"/>
              </w:rPr>
              <w:t> </w:t>
            </w:r>
            <w:r w:rsidRPr="006D75D4">
              <w:t>CIA</w:t>
            </w:r>
            <w:r w:rsidRPr="006D75D4">
              <w:rPr>
                <w:rFonts w:hint="eastAsia"/>
              </w:rPr>
              <w:t> </w:t>
            </w:r>
            <w:r w:rsidRPr="006D75D4">
              <w:t>Triad to analyse security threats and incidents</w:t>
            </w:r>
          </w:p>
          <w:p w14:paraId="0F734E28" w14:textId="47BE8D48" w:rsidR="00C20F4D" w:rsidRDefault="00C20F4D" w:rsidP="00BE0278">
            <w:pPr>
              <w:pStyle w:val="ListBullet"/>
              <w:spacing w:after="120"/>
              <w:ind w:left="357" w:hanging="357"/>
              <w:contextualSpacing w:val="0"/>
              <w:rPr>
                <w:rFonts w:eastAsiaTheme="minorEastAsia" w:cs="Times New Roman"/>
                <w:b/>
                <w:bCs/>
                <w:lang w:eastAsia="en-AU"/>
              </w:rPr>
            </w:pPr>
            <w:r w:rsidRPr="006D75D4">
              <w:t>use the AAA framework for security analysis and auditing</w:t>
            </w:r>
          </w:p>
          <w:p w14:paraId="0B1B6F56" w14:textId="2CFD60B2" w:rsidR="008F1D56" w:rsidRPr="00824C0B" w:rsidRDefault="00332EB7" w:rsidP="00C20F4D">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Cryptography</w:t>
            </w:r>
          </w:p>
          <w:p w14:paraId="0B8DFA00" w14:textId="7C3D7E3C" w:rsidR="00332EB7" w:rsidRPr="006D75D4" w:rsidRDefault="00904689" w:rsidP="00C20F4D">
            <w:pPr>
              <w:pStyle w:val="ListBullet"/>
            </w:pPr>
            <w:r w:rsidRPr="006D75D4">
              <w:t>use common ciphers</w:t>
            </w:r>
          </w:p>
        </w:tc>
      </w:tr>
      <w:tr w:rsidR="00C728FB" w:rsidRPr="00C728FB" w14:paraId="152DBB9E" w14:textId="77777777" w:rsidTr="006D75D4">
        <w:trPr>
          <w:trHeight w:val="20"/>
        </w:trPr>
        <w:tc>
          <w:tcPr>
            <w:tcW w:w="530" w:type="pct"/>
            <w:shd w:val="clear" w:color="auto" w:fill="E4D8EB" w:themeFill="accent4" w:themeFillTint="66"/>
            <w:vAlign w:val="center"/>
          </w:tcPr>
          <w:p w14:paraId="3BE92487" w14:textId="43D1C7DC" w:rsidR="00514F0B" w:rsidRPr="006D75D4" w:rsidRDefault="0054188E" w:rsidP="006D75D4">
            <w:pPr>
              <w:spacing w:after="0"/>
              <w:jc w:val="center"/>
              <w:rPr>
                <w:rFonts w:ascii="Calibri" w:hAnsi="Calibri" w:cs="Calibri"/>
                <w:color w:val="000000" w:themeColor="text1"/>
                <w:szCs w:val="20"/>
              </w:rPr>
            </w:pPr>
            <w:r w:rsidRPr="006D75D4">
              <w:rPr>
                <w:rFonts w:ascii="Calibri" w:hAnsi="Calibri" w:cs="Calibri"/>
                <w:color w:val="000000" w:themeColor="text1"/>
                <w:szCs w:val="20"/>
              </w:rPr>
              <w:t>5</w:t>
            </w:r>
            <w:r w:rsidR="006D6587" w:rsidRPr="006D75D4">
              <w:rPr>
                <w:rFonts w:ascii="Calibri" w:hAnsi="Calibri" w:cs="Calibri"/>
                <w:color w:val="000000" w:themeColor="text1"/>
                <w:szCs w:val="20"/>
              </w:rPr>
              <w:t>–</w:t>
            </w:r>
            <w:r w:rsidRPr="006D75D4">
              <w:rPr>
                <w:rFonts w:ascii="Calibri" w:hAnsi="Calibri" w:cs="Calibri"/>
                <w:color w:val="000000" w:themeColor="text1"/>
                <w:szCs w:val="20"/>
              </w:rPr>
              <w:t>8</w:t>
            </w:r>
          </w:p>
        </w:tc>
        <w:tc>
          <w:tcPr>
            <w:tcW w:w="2235" w:type="pct"/>
          </w:tcPr>
          <w:p w14:paraId="7A2B1A31" w14:textId="2692DBB4" w:rsidR="000A277A" w:rsidRPr="006D75D4" w:rsidRDefault="000A277A" w:rsidP="006D75D4">
            <w:pPr>
              <w:spacing w:after="0"/>
              <w:rPr>
                <w:rFonts w:ascii="Calibri" w:hAnsi="Calibri" w:cs="Calibri"/>
                <w:b/>
                <w:color w:val="000000" w:themeColor="text1"/>
              </w:rPr>
            </w:pPr>
            <w:r w:rsidRPr="006D75D4">
              <w:rPr>
                <w:rFonts w:ascii="Calibri" w:hAnsi="Calibri" w:cs="Calibri"/>
                <w:b/>
                <w:color w:val="000000" w:themeColor="text1"/>
              </w:rPr>
              <w:t xml:space="preserve">Data </w:t>
            </w:r>
            <w:r w:rsidR="00904689" w:rsidRPr="006D75D4">
              <w:rPr>
                <w:rFonts w:ascii="Calibri" w:hAnsi="Calibri" w:cs="Calibri"/>
                <w:b/>
                <w:color w:val="000000" w:themeColor="text1"/>
              </w:rPr>
              <w:t>m</w:t>
            </w:r>
            <w:r w:rsidRPr="006D75D4">
              <w:rPr>
                <w:rFonts w:ascii="Calibri" w:hAnsi="Calibri" w:cs="Calibri"/>
                <w:b/>
                <w:color w:val="000000" w:themeColor="text1"/>
              </w:rPr>
              <w:t>anagement</w:t>
            </w:r>
          </w:p>
          <w:p w14:paraId="6298D11F" w14:textId="77777777" w:rsidR="000A277A" w:rsidRPr="00824C0B" w:rsidRDefault="000A277A" w:rsidP="006D75D4">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Database management system (DBMS)</w:t>
            </w:r>
          </w:p>
          <w:p w14:paraId="1B9B6DE7" w14:textId="4B641C12" w:rsidR="000A277A" w:rsidRPr="006D75D4" w:rsidRDefault="00904689" w:rsidP="00824C0B">
            <w:pPr>
              <w:pStyle w:val="ListBullet"/>
            </w:pPr>
            <w:r w:rsidRPr="006D75D4">
              <w:t>relationship between data and information</w:t>
            </w:r>
          </w:p>
          <w:p w14:paraId="34D3F004" w14:textId="3B53C3FB" w:rsidR="000A277A" w:rsidRPr="006D75D4" w:rsidRDefault="00904689" w:rsidP="00824C0B">
            <w:pPr>
              <w:pStyle w:val="ListBullet"/>
            </w:pPr>
            <w:r w:rsidRPr="006D75D4">
              <w:t>flat file vs relational database</w:t>
            </w:r>
          </w:p>
          <w:p w14:paraId="41AB8CAA" w14:textId="73E92693" w:rsidR="000A277A" w:rsidRPr="006D75D4" w:rsidRDefault="00904689" w:rsidP="00824C0B">
            <w:pPr>
              <w:pStyle w:val="ListBullet"/>
            </w:pPr>
            <w:r w:rsidRPr="006D75D4">
              <w:t xml:space="preserve">relational database managements system </w:t>
            </w:r>
            <w:r w:rsidR="000A277A" w:rsidRPr="006D75D4">
              <w:t>(RDBMS)</w:t>
            </w:r>
          </w:p>
          <w:p w14:paraId="6D402CF9" w14:textId="0D00B0B2" w:rsidR="000A277A" w:rsidRPr="006D75D4" w:rsidRDefault="00904689" w:rsidP="00824C0B">
            <w:pPr>
              <w:pStyle w:val="ListBullet2"/>
            </w:pPr>
            <w:r w:rsidRPr="006D75D4">
              <w:t>r</w:t>
            </w:r>
            <w:r w:rsidR="000A277A" w:rsidRPr="006D75D4">
              <w:t>ole of a RDBMS in handling access to data</w:t>
            </w:r>
          </w:p>
          <w:p w14:paraId="342738AF" w14:textId="584B248D" w:rsidR="00904689" w:rsidRPr="006D75D4" w:rsidRDefault="00904689" w:rsidP="00824C0B">
            <w:pPr>
              <w:pStyle w:val="ListBullet2"/>
            </w:pPr>
            <w:r w:rsidRPr="006D75D4">
              <w:t>i</w:t>
            </w:r>
            <w:r w:rsidR="000A277A" w:rsidRPr="006D75D4">
              <w:t>ndependence of data from RDBMS</w:t>
            </w:r>
          </w:p>
          <w:p w14:paraId="6CE466E7" w14:textId="7518CAF8" w:rsidR="00514F0B" w:rsidRPr="00824C0B" w:rsidRDefault="00EC430D" w:rsidP="00B708F7">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 xml:space="preserve">Core </w:t>
            </w:r>
            <w:r w:rsidR="00904689" w:rsidRPr="00824C0B">
              <w:rPr>
                <w:rFonts w:eastAsiaTheme="minorEastAsia" w:cs="Times New Roman"/>
                <w:b/>
                <w:bCs/>
                <w:kern w:val="2"/>
                <w:szCs w:val="20"/>
                <w:lang w:val="en-AU" w:eastAsia="en-AU"/>
              </w:rPr>
              <w:t>database c</w:t>
            </w:r>
            <w:r w:rsidRPr="00824C0B">
              <w:rPr>
                <w:rFonts w:eastAsiaTheme="minorEastAsia" w:cs="Times New Roman"/>
                <w:b/>
                <w:bCs/>
                <w:kern w:val="2"/>
                <w:szCs w:val="20"/>
                <w:lang w:val="en-AU" w:eastAsia="en-AU"/>
              </w:rPr>
              <w:t>oncepts</w:t>
            </w:r>
          </w:p>
          <w:p w14:paraId="114C9A5E" w14:textId="1D11496E" w:rsidR="00EC430D" w:rsidRPr="006D75D4" w:rsidRDefault="00904689" w:rsidP="00824C0B">
            <w:pPr>
              <w:pStyle w:val="ListBullet"/>
            </w:pPr>
            <w:r w:rsidRPr="006D75D4">
              <w:t>organisation of a relational database:</w:t>
            </w:r>
          </w:p>
          <w:p w14:paraId="42CAB1BC" w14:textId="575C9085" w:rsidR="00EC430D" w:rsidRPr="006D75D4" w:rsidRDefault="00904689" w:rsidP="00824C0B">
            <w:pPr>
              <w:pStyle w:val="ListBullet2"/>
            </w:pPr>
            <w:r w:rsidRPr="006D75D4">
              <w:t>entities</w:t>
            </w:r>
          </w:p>
          <w:p w14:paraId="75114BDD" w14:textId="347FC77C" w:rsidR="00EC430D" w:rsidRPr="006D75D4" w:rsidRDefault="00904689" w:rsidP="00824C0B">
            <w:pPr>
              <w:pStyle w:val="ListBullet2"/>
            </w:pPr>
            <w:r w:rsidRPr="006D75D4">
              <w:t>attributes</w:t>
            </w:r>
          </w:p>
          <w:p w14:paraId="339863EF" w14:textId="261537AF" w:rsidR="00EC430D" w:rsidRPr="006D75D4" w:rsidRDefault="00904689" w:rsidP="00824C0B">
            <w:pPr>
              <w:pStyle w:val="ListBullet2"/>
            </w:pPr>
            <w:r w:rsidRPr="006D75D4">
              <w:t>relationships:</w:t>
            </w:r>
          </w:p>
          <w:p w14:paraId="783E8B08" w14:textId="03EB568D" w:rsidR="00EC430D" w:rsidRPr="006D75D4" w:rsidRDefault="00904689" w:rsidP="00B708F7">
            <w:pPr>
              <w:pStyle w:val="ListBullet3"/>
            </w:pPr>
            <w:r w:rsidRPr="006D75D4">
              <w:t>one</w:t>
            </w:r>
            <w:r w:rsidR="00C20F4D">
              <w:t>-</w:t>
            </w:r>
            <w:r w:rsidRPr="006D75D4">
              <w:t>to</w:t>
            </w:r>
            <w:r w:rsidR="00C20F4D">
              <w:t>-</w:t>
            </w:r>
            <w:r w:rsidRPr="006D75D4">
              <w:t>one</w:t>
            </w:r>
          </w:p>
          <w:p w14:paraId="1268AF7D" w14:textId="785C99E7" w:rsidR="00EC430D" w:rsidRPr="006D75D4" w:rsidRDefault="00904689" w:rsidP="00B708F7">
            <w:pPr>
              <w:pStyle w:val="ListBullet3"/>
            </w:pPr>
            <w:r w:rsidRPr="006D75D4">
              <w:t>one</w:t>
            </w:r>
            <w:r w:rsidR="00C20F4D">
              <w:t>-</w:t>
            </w:r>
            <w:r w:rsidRPr="006D75D4">
              <w:t>to</w:t>
            </w:r>
            <w:r w:rsidR="00C20F4D">
              <w:t>-</w:t>
            </w:r>
            <w:r w:rsidRPr="006D75D4">
              <w:t>many</w:t>
            </w:r>
          </w:p>
          <w:p w14:paraId="5521125F" w14:textId="106D554B" w:rsidR="00EC430D" w:rsidRPr="006D75D4" w:rsidRDefault="00904689" w:rsidP="00B708F7">
            <w:pPr>
              <w:pStyle w:val="ListBullet3"/>
            </w:pPr>
            <w:r w:rsidRPr="006D75D4">
              <w:t>many</w:t>
            </w:r>
            <w:r w:rsidR="00C20F4D">
              <w:t>-</w:t>
            </w:r>
            <w:r w:rsidRPr="006D75D4">
              <w:t>to</w:t>
            </w:r>
            <w:r w:rsidR="00C20F4D">
              <w:t>-</w:t>
            </w:r>
            <w:r w:rsidRPr="006D75D4">
              <w:t>many</w:t>
            </w:r>
          </w:p>
          <w:p w14:paraId="70CA96AF" w14:textId="1ED59AAA" w:rsidR="00EC430D" w:rsidRPr="006D75D4" w:rsidRDefault="00904689" w:rsidP="00824C0B">
            <w:pPr>
              <w:pStyle w:val="ListBullet2"/>
            </w:pPr>
            <w:r w:rsidRPr="006D75D4">
              <w:t>tables as the implementation of entities, consisting of fields and records</w:t>
            </w:r>
          </w:p>
          <w:p w14:paraId="27039F0D" w14:textId="73AAB434" w:rsidR="00EC430D" w:rsidRPr="006D75D4" w:rsidRDefault="00904689" w:rsidP="00824C0B">
            <w:pPr>
              <w:pStyle w:val="ListBullet2"/>
            </w:pPr>
            <w:r w:rsidRPr="006D75D4">
              <w:t>hierarchical structure of data</w:t>
            </w:r>
          </w:p>
          <w:p w14:paraId="50F989B7" w14:textId="2AD1074C" w:rsidR="00EC430D" w:rsidRPr="006D75D4" w:rsidRDefault="00904689" w:rsidP="00B708F7">
            <w:pPr>
              <w:pStyle w:val="ListBullet3"/>
            </w:pPr>
            <w:r w:rsidRPr="006D75D4">
              <w:t>field/attribute</w:t>
            </w:r>
          </w:p>
          <w:p w14:paraId="10252313" w14:textId="3172616C" w:rsidR="00EC430D" w:rsidRPr="006D75D4" w:rsidRDefault="00904689" w:rsidP="00B708F7">
            <w:pPr>
              <w:pStyle w:val="ListBullet3"/>
            </w:pPr>
            <w:r w:rsidRPr="006D75D4">
              <w:t>record</w:t>
            </w:r>
          </w:p>
          <w:p w14:paraId="7BBF5176" w14:textId="648E78E7" w:rsidR="00EC430D" w:rsidRPr="006D75D4" w:rsidRDefault="00904689" w:rsidP="00B708F7">
            <w:pPr>
              <w:pStyle w:val="ListBullet3"/>
            </w:pPr>
            <w:r w:rsidRPr="006D75D4">
              <w:t>table/entity</w:t>
            </w:r>
          </w:p>
          <w:p w14:paraId="75A51998" w14:textId="36601F48" w:rsidR="00EC430D" w:rsidRPr="006D75D4" w:rsidRDefault="00904689" w:rsidP="00824C0B">
            <w:pPr>
              <w:pStyle w:val="ListBullet2"/>
              <w:rPr>
                <w:bCs/>
              </w:rPr>
            </w:pPr>
            <w:r w:rsidRPr="006D75D4">
              <w:t>datatypes</w:t>
            </w:r>
          </w:p>
          <w:p w14:paraId="59D3D4A1" w14:textId="3BEF71FC" w:rsidR="00EC430D" w:rsidRPr="006D75D4" w:rsidRDefault="00904689" w:rsidP="00B708F7">
            <w:pPr>
              <w:pStyle w:val="ListBullet3"/>
            </w:pPr>
            <w:r w:rsidRPr="006D75D4">
              <w:lastRenderedPageBreak/>
              <w:t>integer</w:t>
            </w:r>
          </w:p>
          <w:p w14:paraId="2E90FA6F" w14:textId="2416EB31" w:rsidR="00EC430D" w:rsidRPr="006D75D4" w:rsidRDefault="00904689" w:rsidP="00B708F7">
            <w:pPr>
              <w:pStyle w:val="ListBullet3"/>
            </w:pPr>
            <w:r w:rsidRPr="006D75D4">
              <w:t>float</w:t>
            </w:r>
          </w:p>
          <w:p w14:paraId="0AE434EA" w14:textId="77777777" w:rsidR="00EC430D" w:rsidRPr="006D75D4" w:rsidRDefault="00EC430D" w:rsidP="00B708F7">
            <w:pPr>
              <w:pStyle w:val="ListBullet3"/>
            </w:pPr>
            <w:r w:rsidRPr="006D75D4">
              <w:t>Bool</w:t>
            </w:r>
            <w:r w:rsidR="00F86D40" w:rsidRPr="006D75D4">
              <w:t>ean</w:t>
            </w:r>
          </w:p>
          <w:p w14:paraId="6FCEBE83" w14:textId="031CE4D9" w:rsidR="00EC430D" w:rsidRPr="006D75D4" w:rsidRDefault="00904689" w:rsidP="00B708F7">
            <w:pPr>
              <w:pStyle w:val="ListBullet3"/>
            </w:pPr>
            <w:r w:rsidRPr="006D75D4">
              <w:t>text</w:t>
            </w:r>
          </w:p>
          <w:p w14:paraId="696F88B2" w14:textId="1015E431" w:rsidR="00EC430D" w:rsidRPr="006D75D4" w:rsidRDefault="00904689" w:rsidP="00B708F7">
            <w:pPr>
              <w:pStyle w:val="ListBullet3"/>
            </w:pPr>
            <w:r w:rsidRPr="006D75D4">
              <w:t>date</w:t>
            </w:r>
          </w:p>
          <w:p w14:paraId="76DBFE16" w14:textId="7D67F1BE" w:rsidR="00EC430D" w:rsidRPr="006D75D4" w:rsidRDefault="00904689" w:rsidP="00824C0B">
            <w:pPr>
              <w:pStyle w:val="ListBullet"/>
            </w:pPr>
            <w:r w:rsidRPr="006D75D4">
              <w:t>primary and foreign keys to link tables</w:t>
            </w:r>
          </w:p>
          <w:p w14:paraId="70AF81A2" w14:textId="1D78A03F" w:rsidR="00EC430D" w:rsidRPr="006D75D4" w:rsidRDefault="00904689" w:rsidP="00824C0B">
            <w:pPr>
              <w:pStyle w:val="ListBullet"/>
            </w:pPr>
            <w:r w:rsidRPr="006D75D4">
              <w:t>composite key</w:t>
            </w:r>
            <w:r w:rsidRPr="006D75D4" w:rsidDel="00A83E3C">
              <w:t xml:space="preserve"> </w:t>
            </w:r>
          </w:p>
          <w:p w14:paraId="180D1692" w14:textId="62F8F5A2" w:rsidR="00EC430D" w:rsidRPr="006D75D4" w:rsidRDefault="00904689" w:rsidP="007D67D7">
            <w:pPr>
              <w:pStyle w:val="ListBullet2"/>
            </w:pPr>
            <w:r w:rsidRPr="006D75D4">
              <w:t>data anomalies</w:t>
            </w:r>
          </w:p>
          <w:p w14:paraId="4927961C" w14:textId="60CA8CF0" w:rsidR="00EC430D" w:rsidRPr="006D75D4" w:rsidRDefault="00904689" w:rsidP="00824C0B">
            <w:pPr>
              <w:pStyle w:val="ListBullet2"/>
            </w:pPr>
            <w:r w:rsidRPr="006D75D4">
              <w:t>insert</w:t>
            </w:r>
          </w:p>
          <w:p w14:paraId="0EB69D6C" w14:textId="379292F3" w:rsidR="00EC430D" w:rsidRPr="006D75D4" w:rsidRDefault="00904689" w:rsidP="00824C0B">
            <w:pPr>
              <w:pStyle w:val="ListBullet2"/>
            </w:pPr>
            <w:r w:rsidRPr="006D75D4">
              <w:t>update</w:t>
            </w:r>
          </w:p>
          <w:p w14:paraId="3F8541E9" w14:textId="75854A30" w:rsidR="00EC430D" w:rsidRPr="006D75D4" w:rsidRDefault="00904689" w:rsidP="00824C0B">
            <w:pPr>
              <w:pStyle w:val="ListBullet2"/>
            </w:pPr>
            <w:r w:rsidRPr="006D75D4">
              <w:t>delete</w:t>
            </w:r>
          </w:p>
          <w:p w14:paraId="763E6A2C" w14:textId="77777777" w:rsidR="00062CFD" w:rsidRPr="00824C0B" w:rsidRDefault="00062CFD" w:rsidP="00B708F7">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Data modelling</w:t>
            </w:r>
          </w:p>
          <w:p w14:paraId="537C14B7" w14:textId="1D350EFF" w:rsidR="00062CFD" w:rsidRPr="006D75D4" w:rsidRDefault="00062CFD" w:rsidP="00824C0B">
            <w:pPr>
              <w:pStyle w:val="ListBullet"/>
            </w:pPr>
            <w:r w:rsidRPr="006D75D4">
              <w:t xml:space="preserve">purpose of database documentation for </w:t>
            </w:r>
            <w:r w:rsidR="00C20F4D">
              <w:t xml:space="preserve">the </w:t>
            </w:r>
            <w:r w:rsidRPr="006D75D4">
              <w:t>developers</w:t>
            </w:r>
          </w:p>
          <w:p w14:paraId="5A339EB3" w14:textId="77777777" w:rsidR="00062CFD" w:rsidRPr="006D75D4" w:rsidRDefault="00062CFD" w:rsidP="00824C0B">
            <w:pPr>
              <w:pStyle w:val="ListBullet2"/>
            </w:pPr>
            <w:r w:rsidRPr="006D75D4">
              <w:t>data dictionary</w:t>
            </w:r>
          </w:p>
          <w:p w14:paraId="2D693385" w14:textId="3508ABC5" w:rsidR="00255455" w:rsidRPr="006D75D4" w:rsidRDefault="00984089" w:rsidP="00824C0B">
            <w:pPr>
              <w:pStyle w:val="ListBullet2"/>
            </w:pPr>
            <w:r w:rsidRPr="006D75D4">
              <w:t xml:space="preserve">entity relationship </w:t>
            </w:r>
            <w:r w:rsidR="00062CFD" w:rsidRPr="006D75D4">
              <w:t xml:space="preserve">(ER) diagrams using </w:t>
            </w:r>
            <w:r w:rsidRPr="006D75D4">
              <w:t xml:space="preserve">crow’s foot notation </w:t>
            </w:r>
            <w:r w:rsidR="00062CFD" w:rsidRPr="006D75D4">
              <w:t>(see support document)</w:t>
            </w:r>
          </w:p>
          <w:p w14:paraId="37EA365B" w14:textId="77777777" w:rsidR="00255455" w:rsidRPr="00824C0B" w:rsidRDefault="00255455" w:rsidP="00B708F7">
            <w:pPr>
              <w:spacing w:before="120"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Data integrity</w:t>
            </w:r>
          </w:p>
          <w:p w14:paraId="2F340E03" w14:textId="77DDF520" w:rsidR="00255455" w:rsidRPr="006D75D4" w:rsidRDefault="00984089" w:rsidP="00824C0B">
            <w:pPr>
              <w:pStyle w:val="ListBullet"/>
            </w:pPr>
            <w:r w:rsidRPr="006D75D4">
              <w:t>factors influencing integrity of data, including:</w:t>
            </w:r>
          </w:p>
          <w:p w14:paraId="7B0A5178" w14:textId="59C0D724" w:rsidR="00255455" w:rsidRPr="006D75D4" w:rsidRDefault="00984089" w:rsidP="00824C0B">
            <w:pPr>
              <w:pStyle w:val="ListBullet2"/>
            </w:pPr>
            <w:r w:rsidRPr="006D75D4">
              <w:t>currency</w:t>
            </w:r>
          </w:p>
          <w:p w14:paraId="55E45444" w14:textId="65B84316" w:rsidR="00255455" w:rsidRPr="006D75D4" w:rsidRDefault="00984089" w:rsidP="00824C0B">
            <w:pPr>
              <w:pStyle w:val="ListBullet2"/>
            </w:pPr>
            <w:r w:rsidRPr="006D75D4">
              <w:t>authenticity</w:t>
            </w:r>
          </w:p>
          <w:p w14:paraId="33818F4B" w14:textId="3AB15D48" w:rsidR="00255455" w:rsidRPr="006D75D4" w:rsidRDefault="00984089" w:rsidP="00824C0B">
            <w:pPr>
              <w:pStyle w:val="ListBullet2"/>
            </w:pPr>
            <w:r w:rsidRPr="006D75D4">
              <w:t>relevance</w:t>
            </w:r>
          </w:p>
          <w:p w14:paraId="0C62FAE1" w14:textId="601F9636" w:rsidR="00255455" w:rsidRPr="006D75D4" w:rsidRDefault="00984089" w:rsidP="00824C0B">
            <w:pPr>
              <w:pStyle w:val="ListBullet2"/>
            </w:pPr>
            <w:r w:rsidRPr="006D75D4">
              <w:t>accuracy</w:t>
            </w:r>
          </w:p>
          <w:p w14:paraId="4C3F39EB" w14:textId="43A5BAAF" w:rsidR="00255455" w:rsidRPr="006D75D4" w:rsidRDefault="00984089" w:rsidP="00824C0B">
            <w:pPr>
              <w:pStyle w:val="ListBullet2"/>
            </w:pPr>
            <w:r w:rsidRPr="006D75D4">
              <w:t>outliers (cleaning)</w:t>
            </w:r>
          </w:p>
          <w:p w14:paraId="2E9C04DF" w14:textId="3E37BE0C" w:rsidR="00062CFD" w:rsidRPr="006D75D4" w:rsidRDefault="00255455" w:rsidP="00824C0B">
            <w:pPr>
              <w:pStyle w:val="ListBullet"/>
            </w:pPr>
            <w:r w:rsidRPr="006D75D4">
              <w:t>relationship between validity and accuracy of data</w:t>
            </w:r>
          </w:p>
        </w:tc>
        <w:tc>
          <w:tcPr>
            <w:tcW w:w="2235" w:type="pct"/>
          </w:tcPr>
          <w:p w14:paraId="32739CC1" w14:textId="77777777" w:rsidR="00514F0B" w:rsidRPr="00824C0B" w:rsidRDefault="00062CFD" w:rsidP="006D75D4">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lastRenderedPageBreak/>
              <w:t>Data modelling</w:t>
            </w:r>
          </w:p>
          <w:p w14:paraId="1851655E" w14:textId="54365FD0" w:rsidR="00255455" w:rsidRPr="006D75D4" w:rsidRDefault="00984089" w:rsidP="00824C0B">
            <w:pPr>
              <w:pStyle w:val="ListBullet"/>
            </w:pPr>
            <w:r w:rsidRPr="006D75D4">
              <w:t>a</w:t>
            </w:r>
            <w:r w:rsidR="00255455" w:rsidRPr="006D75D4">
              <w:t xml:space="preserve">nalyse ER diagrams written in </w:t>
            </w:r>
            <w:r w:rsidRPr="006D75D4">
              <w:t>crow’s foot notation (3 to 6 tab</w:t>
            </w:r>
            <w:r w:rsidR="00255455" w:rsidRPr="006D75D4">
              <w:t>les)</w:t>
            </w:r>
          </w:p>
          <w:p w14:paraId="05AA850B" w14:textId="46F79C96" w:rsidR="00255455" w:rsidRPr="006D75D4" w:rsidRDefault="00984089" w:rsidP="00824C0B">
            <w:pPr>
              <w:pStyle w:val="ListBullet"/>
            </w:pPr>
            <w:r w:rsidRPr="006D75D4">
              <w:t>c</w:t>
            </w:r>
            <w:r w:rsidR="00255455" w:rsidRPr="006D75D4">
              <w:t>reate accurate ER diagrams (</w:t>
            </w:r>
            <w:r w:rsidR="00C20F4D">
              <w:t>minimum of</w:t>
            </w:r>
            <w:r w:rsidR="00255455" w:rsidRPr="006D75D4">
              <w:t xml:space="preserve"> </w:t>
            </w:r>
            <w:r w:rsidR="00C20F4D">
              <w:t>four</w:t>
            </w:r>
            <w:r w:rsidR="00255455" w:rsidRPr="006D75D4">
              <w:t xml:space="preserve"> tables) using crow’s foot notation</w:t>
            </w:r>
          </w:p>
          <w:p w14:paraId="79BEABD1" w14:textId="3091D139" w:rsidR="00255455" w:rsidRPr="006D75D4" w:rsidRDefault="00984089" w:rsidP="00824C0B">
            <w:pPr>
              <w:pStyle w:val="ListBullet"/>
            </w:pPr>
            <w:r w:rsidRPr="006D75D4">
              <w:t>c</w:t>
            </w:r>
            <w:r w:rsidR="00255455" w:rsidRPr="006D75D4">
              <w:t>reate a data dictionary (see support document)</w:t>
            </w:r>
          </w:p>
          <w:p w14:paraId="7E9E2CE8" w14:textId="77EE31A8" w:rsidR="00062CFD" w:rsidRPr="006D75D4" w:rsidRDefault="00255455" w:rsidP="00824C0B">
            <w:pPr>
              <w:pStyle w:val="ListBullet"/>
            </w:pPr>
            <w:r w:rsidRPr="006D75D4">
              <w:t>resolve many</w:t>
            </w:r>
            <w:r w:rsidR="007D67D7">
              <w:t>-</w:t>
            </w:r>
            <w:r w:rsidRPr="006D75D4">
              <w:t>to</w:t>
            </w:r>
            <w:r w:rsidR="007D67D7">
              <w:t>-</w:t>
            </w:r>
            <w:r w:rsidRPr="006D75D4">
              <w:t>many (M:N) relationship</w:t>
            </w:r>
          </w:p>
        </w:tc>
      </w:tr>
      <w:tr w:rsidR="00C728FB" w:rsidRPr="00C728FB" w14:paraId="69CE2F93" w14:textId="77777777" w:rsidTr="006D75D4">
        <w:trPr>
          <w:trHeight w:val="20"/>
        </w:trPr>
        <w:tc>
          <w:tcPr>
            <w:tcW w:w="530" w:type="pct"/>
            <w:shd w:val="clear" w:color="auto" w:fill="E4D8EB" w:themeFill="accent4" w:themeFillTint="66"/>
            <w:vAlign w:val="center"/>
          </w:tcPr>
          <w:p w14:paraId="16834F47" w14:textId="5DC3558C" w:rsidR="007D3DF2" w:rsidRPr="006D75D4" w:rsidRDefault="00C02B2C" w:rsidP="006D75D4">
            <w:pPr>
              <w:spacing w:after="0"/>
              <w:jc w:val="center"/>
              <w:rPr>
                <w:rFonts w:ascii="Calibri" w:hAnsi="Calibri" w:cs="Calibri"/>
                <w:color w:val="000000" w:themeColor="text1"/>
                <w:szCs w:val="20"/>
              </w:rPr>
            </w:pPr>
            <w:r w:rsidRPr="006D75D4">
              <w:rPr>
                <w:rFonts w:ascii="Calibri" w:hAnsi="Calibri" w:cs="Calibri"/>
                <w:color w:val="000000" w:themeColor="text1"/>
                <w:szCs w:val="20"/>
              </w:rPr>
              <w:t>9</w:t>
            </w:r>
            <w:r w:rsidR="006D6587" w:rsidRPr="006D75D4">
              <w:rPr>
                <w:rFonts w:ascii="Calibri" w:hAnsi="Calibri" w:cs="Calibri"/>
                <w:color w:val="000000" w:themeColor="text1"/>
                <w:szCs w:val="20"/>
              </w:rPr>
              <w:t>–</w:t>
            </w:r>
            <w:r w:rsidRPr="006D75D4">
              <w:rPr>
                <w:rFonts w:ascii="Calibri" w:hAnsi="Calibri" w:cs="Calibri"/>
                <w:color w:val="000000" w:themeColor="text1"/>
                <w:szCs w:val="20"/>
              </w:rPr>
              <w:t>11</w:t>
            </w:r>
          </w:p>
        </w:tc>
        <w:tc>
          <w:tcPr>
            <w:tcW w:w="2235" w:type="pct"/>
          </w:tcPr>
          <w:p w14:paraId="46851715" w14:textId="77777777" w:rsidR="00C02B2C" w:rsidRPr="00824C0B" w:rsidRDefault="00C02B2C" w:rsidP="006D75D4">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Normalisation</w:t>
            </w:r>
          </w:p>
          <w:p w14:paraId="7AD3549F" w14:textId="50B077A1" w:rsidR="00C02B2C" w:rsidRPr="006D75D4" w:rsidRDefault="00984089" w:rsidP="00824C0B">
            <w:pPr>
              <w:pStyle w:val="ListBullet"/>
            </w:pPr>
            <w:r w:rsidRPr="006D75D4">
              <w:t>purpose of normalising data to third normal form</w:t>
            </w:r>
            <w:r w:rsidR="00C02B2C" w:rsidRPr="006D75D4">
              <w:t xml:space="preserve"> (3NF)</w:t>
            </w:r>
          </w:p>
          <w:p w14:paraId="0AA35022" w14:textId="5EBF3830" w:rsidR="007D3DF2" w:rsidRPr="006D75D4" w:rsidRDefault="00984089" w:rsidP="00824C0B">
            <w:pPr>
              <w:pStyle w:val="ListBullet"/>
              <w:rPr>
                <w:spacing w:val="-2"/>
              </w:rPr>
            </w:pPr>
            <w:r w:rsidRPr="006D75D4">
              <w:rPr>
                <w:spacing w:val="-2"/>
              </w:rPr>
              <w:t xml:space="preserve">know the process to normalise </w:t>
            </w:r>
            <w:r w:rsidR="00C02B2C" w:rsidRPr="006D75D4">
              <w:rPr>
                <w:spacing w:val="-2"/>
              </w:rPr>
              <w:t xml:space="preserve">data to 3NF </w:t>
            </w:r>
          </w:p>
        </w:tc>
        <w:tc>
          <w:tcPr>
            <w:tcW w:w="2235" w:type="pct"/>
          </w:tcPr>
          <w:p w14:paraId="3645D3E3" w14:textId="77777777" w:rsidR="001F7C8A" w:rsidRPr="00824C0B" w:rsidRDefault="00C02B2C" w:rsidP="006D75D4">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Normalisation</w:t>
            </w:r>
          </w:p>
          <w:p w14:paraId="2FDE7366" w14:textId="4A0410B0" w:rsidR="00C02B2C" w:rsidRPr="006D75D4" w:rsidRDefault="00984089" w:rsidP="00824C0B">
            <w:pPr>
              <w:pStyle w:val="ListBullet"/>
            </w:pPr>
            <w:r w:rsidRPr="006D75D4">
              <w:t>a</w:t>
            </w:r>
            <w:r w:rsidR="00C02B2C" w:rsidRPr="006D75D4">
              <w:t>pply the process to normalise data to 3NF (</w:t>
            </w:r>
            <w:r w:rsidR="00603D71" w:rsidRPr="006D75D4">
              <w:t xml:space="preserve">minimum of </w:t>
            </w:r>
            <w:r w:rsidR="00C02B2C" w:rsidRPr="006D75D4">
              <w:t>4 tables)</w:t>
            </w:r>
          </w:p>
          <w:p w14:paraId="03FDD1EC" w14:textId="02A40DBB" w:rsidR="00C02B2C" w:rsidRPr="006D75D4" w:rsidRDefault="00984089" w:rsidP="00824C0B">
            <w:pPr>
              <w:pStyle w:val="ListBullet2"/>
            </w:pPr>
            <w:r w:rsidRPr="006D75D4">
              <w:t>n</w:t>
            </w:r>
            <w:r w:rsidR="00C02B2C" w:rsidRPr="006D75D4">
              <w:t>ormalise data to 1NF</w:t>
            </w:r>
          </w:p>
          <w:p w14:paraId="3B6AF140" w14:textId="68E46AE2" w:rsidR="00C02B2C" w:rsidRPr="006D75D4" w:rsidRDefault="00984089" w:rsidP="00824C0B">
            <w:pPr>
              <w:pStyle w:val="ListBullet2"/>
            </w:pPr>
            <w:r w:rsidRPr="006D75D4">
              <w:t>n</w:t>
            </w:r>
            <w:r w:rsidR="00C02B2C" w:rsidRPr="006D75D4">
              <w:t>ormalise data to 2NF</w:t>
            </w:r>
          </w:p>
          <w:p w14:paraId="2D387430" w14:textId="02C94C3B" w:rsidR="00C02B2C" w:rsidRPr="006D75D4" w:rsidRDefault="00984089" w:rsidP="00824C0B">
            <w:pPr>
              <w:pStyle w:val="ListBullet2"/>
            </w:pPr>
            <w:r w:rsidRPr="006D75D4">
              <w:t>n</w:t>
            </w:r>
            <w:r w:rsidR="00C02B2C" w:rsidRPr="006D75D4">
              <w:t>ormalise data to 3NF</w:t>
            </w:r>
          </w:p>
        </w:tc>
      </w:tr>
      <w:tr w:rsidR="00C728FB" w:rsidRPr="00C728FB" w14:paraId="6A96E37D" w14:textId="77777777" w:rsidTr="006D75D4">
        <w:trPr>
          <w:trHeight w:val="20"/>
        </w:trPr>
        <w:tc>
          <w:tcPr>
            <w:tcW w:w="530" w:type="pct"/>
            <w:shd w:val="clear" w:color="auto" w:fill="E4D8EB" w:themeFill="accent4" w:themeFillTint="66"/>
            <w:vAlign w:val="center"/>
          </w:tcPr>
          <w:p w14:paraId="260407F3" w14:textId="77777777" w:rsidR="000B054C" w:rsidRPr="006D75D4" w:rsidRDefault="00745114" w:rsidP="006D75D4">
            <w:pPr>
              <w:spacing w:after="0"/>
              <w:jc w:val="center"/>
              <w:rPr>
                <w:rFonts w:ascii="Calibri" w:hAnsi="Calibri" w:cs="Calibri"/>
                <w:color w:val="000000" w:themeColor="text1"/>
                <w:szCs w:val="20"/>
              </w:rPr>
            </w:pPr>
            <w:r w:rsidRPr="006D75D4">
              <w:rPr>
                <w:rFonts w:ascii="Calibri" w:hAnsi="Calibri" w:cs="Calibri"/>
                <w:color w:val="000000" w:themeColor="text1"/>
                <w:szCs w:val="20"/>
              </w:rPr>
              <w:t>12</w:t>
            </w:r>
            <w:r w:rsidR="00851EBE" w:rsidRPr="006D75D4">
              <w:rPr>
                <w:rFonts w:ascii="Calibri" w:hAnsi="Calibri" w:cs="Calibri"/>
                <w:color w:val="000000" w:themeColor="text1"/>
                <w:szCs w:val="20"/>
              </w:rPr>
              <w:t>–</w:t>
            </w:r>
            <w:r w:rsidRPr="006D75D4">
              <w:rPr>
                <w:rFonts w:ascii="Calibri" w:hAnsi="Calibri" w:cs="Calibri"/>
                <w:color w:val="000000" w:themeColor="text1"/>
                <w:szCs w:val="20"/>
              </w:rPr>
              <w:t>13</w:t>
            </w:r>
          </w:p>
        </w:tc>
        <w:tc>
          <w:tcPr>
            <w:tcW w:w="2235" w:type="pct"/>
          </w:tcPr>
          <w:p w14:paraId="03B1BE30" w14:textId="77777777" w:rsidR="00851EBE" w:rsidRPr="006D75D4" w:rsidRDefault="00851EBE" w:rsidP="006D75D4">
            <w:pPr>
              <w:pStyle w:val="ListBullet2"/>
              <w:numPr>
                <w:ilvl w:val="0"/>
                <w:numId w:val="0"/>
              </w:numPr>
              <w:rPr>
                <w:rFonts w:ascii="Calibri" w:hAnsi="Calibri" w:cs="Calibri"/>
                <w:color w:val="000000" w:themeColor="text1"/>
              </w:rPr>
            </w:pPr>
          </w:p>
        </w:tc>
        <w:tc>
          <w:tcPr>
            <w:tcW w:w="2235" w:type="pct"/>
          </w:tcPr>
          <w:p w14:paraId="54D9E0CC" w14:textId="77777777" w:rsidR="00851EBE" w:rsidRPr="00824C0B" w:rsidRDefault="00BD0D50" w:rsidP="006D75D4">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Database creation and manipulation</w:t>
            </w:r>
          </w:p>
          <w:p w14:paraId="4591D623" w14:textId="5CCDCCFC" w:rsidR="00BD0D50" w:rsidRPr="006D75D4" w:rsidRDefault="00984089" w:rsidP="00824C0B">
            <w:pPr>
              <w:pStyle w:val="ListBullet"/>
            </w:pPr>
            <w:r w:rsidRPr="006D75D4">
              <w:t>u</w:t>
            </w:r>
            <w:r w:rsidR="00BD0D50" w:rsidRPr="006D75D4">
              <w:t xml:space="preserve">se a RDBMS to create and manipulate a relational database with a minimum of </w:t>
            </w:r>
            <w:r w:rsidR="00C20F4D">
              <w:t>three</w:t>
            </w:r>
            <w:r w:rsidR="00BD0D50" w:rsidRPr="006D75D4">
              <w:t xml:space="preserve"> tables</w:t>
            </w:r>
          </w:p>
          <w:p w14:paraId="06D0E95D" w14:textId="5D618EBE" w:rsidR="00BD0D50" w:rsidRPr="006D75D4" w:rsidRDefault="00984089" w:rsidP="00824C0B">
            <w:pPr>
              <w:pStyle w:val="ListBullet"/>
            </w:pPr>
            <w:r w:rsidRPr="006D75D4">
              <w:t>u</w:t>
            </w:r>
            <w:r w:rsidR="00BD0D50" w:rsidRPr="006D75D4">
              <w:t>se SQL to manipulate a database</w:t>
            </w:r>
            <w:r w:rsidR="00C20F4D">
              <w:t xml:space="preserve">, </w:t>
            </w:r>
            <w:r w:rsidR="00BD0D50" w:rsidRPr="006D75D4">
              <w:t>including:</w:t>
            </w:r>
          </w:p>
          <w:p w14:paraId="179556CD" w14:textId="77777777" w:rsidR="00BD0D50" w:rsidRPr="006D75D4" w:rsidRDefault="00BD0D50" w:rsidP="00824C0B">
            <w:pPr>
              <w:pStyle w:val="ListBullet2"/>
            </w:pPr>
            <w:r w:rsidRPr="006D75D4">
              <w:t>SELECT</w:t>
            </w:r>
          </w:p>
          <w:p w14:paraId="572FAAEC" w14:textId="77777777" w:rsidR="00BD0D50" w:rsidRPr="006D75D4" w:rsidRDefault="00BD0D50" w:rsidP="00824C0B">
            <w:pPr>
              <w:pStyle w:val="ListBullet2"/>
            </w:pPr>
            <w:r w:rsidRPr="006D75D4">
              <w:t>INSERT</w:t>
            </w:r>
          </w:p>
          <w:p w14:paraId="5ABCFF44" w14:textId="77777777" w:rsidR="00BD0D50" w:rsidRPr="006D75D4" w:rsidRDefault="00BD0D50" w:rsidP="00824C0B">
            <w:pPr>
              <w:pStyle w:val="ListBullet2"/>
            </w:pPr>
            <w:r w:rsidRPr="006D75D4">
              <w:t>DELETE</w:t>
            </w:r>
          </w:p>
          <w:p w14:paraId="1F99C43F" w14:textId="77777777" w:rsidR="00BD0D50" w:rsidRPr="006D75D4" w:rsidRDefault="00BD0D50" w:rsidP="00824C0B">
            <w:pPr>
              <w:pStyle w:val="ListBullet2"/>
            </w:pPr>
            <w:r w:rsidRPr="006D75D4">
              <w:t>UPDATE</w:t>
            </w:r>
          </w:p>
          <w:p w14:paraId="690A77FB" w14:textId="77777777" w:rsidR="00BD0D50" w:rsidRPr="006D75D4" w:rsidRDefault="00BD0D50" w:rsidP="00824C0B">
            <w:pPr>
              <w:pStyle w:val="ListBullet2"/>
            </w:pPr>
            <w:r w:rsidRPr="006D75D4">
              <w:t>ORDER BY</w:t>
            </w:r>
          </w:p>
          <w:p w14:paraId="51A9C2E1" w14:textId="5752379F" w:rsidR="00BD0D50" w:rsidRPr="006D75D4" w:rsidRDefault="00984089" w:rsidP="00824C0B">
            <w:pPr>
              <w:pStyle w:val="ListBullet2"/>
            </w:pPr>
            <w:r w:rsidRPr="006D75D4">
              <w:t>inner join</w:t>
            </w:r>
            <w:r w:rsidR="00C20F4D">
              <w:t>s</w:t>
            </w:r>
            <w:r w:rsidRPr="006D75D4">
              <w:t xml:space="preserve">  </w:t>
            </w:r>
          </w:p>
          <w:p w14:paraId="18DCD2FD" w14:textId="7AEB0A32" w:rsidR="00BD0D50" w:rsidRPr="006D75D4" w:rsidRDefault="00984089" w:rsidP="00824C0B">
            <w:pPr>
              <w:pStyle w:val="ListBullet2"/>
            </w:pPr>
            <w:r w:rsidRPr="006D75D4">
              <w:t>aggreg</w:t>
            </w:r>
            <w:r w:rsidR="00BD0D50" w:rsidRPr="006D75D4">
              <w:t>ate functions (COUNT, SUM, AVG, MAX, MIN)</w:t>
            </w:r>
          </w:p>
        </w:tc>
      </w:tr>
      <w:tr w:rsidR="00C728FB" w:rsidRPr="00C728FB" w14:paraId="66691096" w14:textId="77777777" w:rsidTr="006D75D4">
        <w:trPr>
          <w:trHeight w:val="20"/>
        </w:trPr>
        <w:tc>
          <w:tcPr>
            <w:tcW w:w="530" w:type="pct"/>
            <w:shd w:val="clear" w:color="auto" w:fill="E4D8EB" w:themeFill="accent4" w:themeFillTint="66"/>
            <w:vAlign w:val="center"/>
          </w:tcPr>
          <w:p w14:paraId="39A2195D" w14:textId="77777777" w:rsidR="00851EBE" w:rsidRPr="006D75D4" w:rsidRDefault="00745114" w:rsidP="00824C0B">
            <w:pPr>
              <w:pageBreakBefore/>
              <w:spacing w:after="0"/>
              <w:jc w:val="center"/>
              <w:rPr>
                <w:rFonts w:ascii="Calibri" w:hAnsi="Calibri" w:cs="Calibri"/>
                <w:color w:val="000000" w:themeColor="text1"/>
                <w:szCs w:val="20"/>
              </w:rPr>
            </w:pPr>
            <w:r w:rsidRPr="006D75D4">
              <w:rPr>
                <w:rFonts w:ascii="Calibri" w:hAnsi="Calibri" w:cs="Calibri"/>
                <w:color w:val="000000" w:themeColor="text1"/>
                <w:szCs w:val="20"/>
              </w:rPr>
              <w:lastRenderedPageBreak/>
              <w:t>14</w:t>
            </w:r>
          </w:p>
        </w:tc>
        <w:tc>
          <w:tcPr>
            <w:tcW w:w="2235" w:type="pct"/>
          </w:tcPr>
          <w:p w14:paraId="1AB3CE4B" w14:textId="77777777" w:rsidR="00851EBE" w:rsidRPr="00824C0B" w:rsidRDefault="006B37FC" w:rsidP="00824C0B">
            <w:pPr>
              <w:spacing w:after="0"/>
              <w:rPr>
                <w:rFonts w:eastAsiaTheme="minorEastAsia" w:cs="Times New Roman"/>
                <w:b/>
                <w:bCs/>
                <w:kern w:val="2"/>
                <w:szCs w:val="20"/>
                <w:lang w:val="en-AU" w:eastAsia="en-AU"/>
              </w:rPr>
            </w:pPr>
            <w:r w:rsidRPr="00824C0B">
              <w:rPr>
                <w:rFonts w:eastAsiaTheme="minorEastAsia" w:cs="Times New Roman"/>
                <w:b/>
                <w:bCs/>
                <w:kern w:val="2"/>
                <w:szCs w:val="20"/>
                <w:lang w:val="en-AU" w:eastAsia="en-AU"/>
              </w:rPr>
              <w:t>Development issues</w:t>
            </w:r>
          </w:p>
          <w:p w14:paraId="7EFDCDFD" w14:textId="4484476A" w:rsidR="006B37FC" w:rsidRPr="006D75D4" w:rsidRDefault="00984089" w:rsidP="00B708F7">
            <w:pPr>
              <w:pStyle w:val="SyllabusListParagraph"/>
              <w:keepNext/>
              <w:numPr>
                <w:ilvl w:val="0"/>
                <w:numId w:val="7"/>
              </w:numPr>
              <w:spacing w:after="0"/>
              <w:rPr>
                <w:rFonts w:cs="Calibri"/>
              </w:rPr>
            </w:pPr>
            <w:r w:rsidRPr="006D75D4">
              <w:rPr>
                <w:rFonts w:cs="Calibri"/>
              </w:rPr>
              <w:t>Ethical issues</w:t>
            </w:r>
          </w:p>
          <w:p w14:paraId="69D44C55" w14:textId="75580EEC" w:rsidR="006B37FC" w:rsidRPr="006D75D4" w:rsidRDefault="00984089" w:rsidP="00B708F7">
            <w:pPr>
              <w:pStyle w:val="SyllabusListParagraph"/>
              <w:keepNext/>
              <w:numPr>
                <w:ilvl w:val="1"/>
                <w:numId w:val="7"/>
              </w:numPr>
              <w:spacing w:after="0"/>
              <w:rPr>
                <w:rFonts w:cs="Calibri"/>
              </w:rPr>
            </w:pPr>
            <w:r w:rsidRPr="006D75D4">
              <w:rPr>
                <w:rFonts w:cs="Calibri"/>
              </w:rPr>
              <w:t>collecting data about individuals</w:t>
            </w:r>
          </w:p>
          <w:p w14:paraId="1081489A" w14:textId="1088E77C" w:rsidR="006B37FC" w:rsidRPr="006D75D4" w:rsidRDefault="00984089" w:rsidP="00B708F7">
            <w:pPr>
              <w:pStyle w:val="SyllabusListParagraph"/>
              <w:numPr>
                <w:ilvl w:val="1"/>
                <w:numId w:val="7"/>
              </w:numPr>
              <w:spacing w:after="0"/>
              <w:rPr>
                <w:rFonts w:cs="Calibri"/>
              </w:rPr>
            </w:pPr>
            <w:r w:rsidRPr="006D75D4">
              <w:rPr>
                <w:rFonts w:cs="Calibri"/>
              </w:rPr>
              <w:t>privacy concerns</w:t>
            </w:r>
          </w:p>
          <w:p w14:paraId="4ACAE8C1" w14:textId="036CB3E1" w:rsidR="006B37FC" w:rsidRPr="006D75D4" w:rsidRDefault="00984089" w:rsidP="00B708F7">
            <w:pPr>
              <w:pStyle w:val="SyllabusListParagraph"/>
              <w:numPr>
                <w:ilvl w:val="1"/>
                <w:numId w:val="7"/>
              </w:numPr>
              <w:spacing w:after="0"/>
              <w:rPr>
                <w:rFonts w:cs="Calibri"/>
              </w:rPr>
            </w:pPr>
            <w:r w:rsidRPr="006D75D4">
              <w:rPr>
                <w:rFonts w:cs="Calibri"/>
              </w:rPr>
              <w:t>appropriate use of data</w:t>
            </w:r>
          </w:p>
          <w:p w14:paraId="654FFF6A" w14:textId="77777777" w:rsidR="006B37FC" w:rsidRPr="006D75D4" w:rsidRDefault="006B37FC" w:rsidP="00B708F7">
            <w:pPr>
              <w:pStyle w:val="SyllabusListParagraph"/>
              <w:numPr>
                <w:ilvl w:val="1"/>
                <w:numId w:val="7"/>
              </w:numPr>
              <w:spacing w:after="0"/>
              <w:rPr>
                <w:rFonts w:cs="Calibri"/>
              </w:rPr>
            </w:pPr>
            <w:r w:rsidRPr="00431F9A">
              <w:rPr>
                <w:rFonts w:cs="Calibri"/>
                <w:i/>
                <w:iCs/>
              </w:rPr>
              <w:t>Australian Privacy Principles</w:t>
            </w:r>
            <w:r w:rsidRPr="006D75D4">
              <w:rPr>
                <w:rFonts w:cs="Calibri"/>
              </w:rPr>
              <w:t xml:space="preserve"> applicable to the use of personally identifiable and sensitive data </w:t>
            </w:r>
          </w:p>
          <w:p w14:paraId="49067467" w14:textId="753D1CBC" w:rsidR="006B37FC" w:rsidRPr="006D75D4" w:rsidRDefault="00984089" w:rsidP="00B708F7">
            <w:pPr>
              <w:pStyle w:val="SyllabusListParagraph"/>
              <w:numPr>
                <w:ilvl w:val="0"/>
                <w:numId w:val="8"/>
              </w:numPr>
              <w:spacing w:after="0"/>
              <w:rPr>
                <w:rFonts w:cs="Calibri"/>
              </w:rPr>
            </w:pPr>
            <w:r w:rsidRPr="006D75D4">
              <w:rPr>
                <w:rFonts w:cs="Calibri"/>
              </w:rPr>
              <w:t>Security issues</w:t>
            </w:r>
          </w:p>
          <w:p w14:paraId="17AC66AB" w14:textId="59BA9C92" w:rsidR="006B37FC" w:rsidRPr="006D75D4" w:rsidRDefault="00984089" w:rsidP="00B708F7">
            <w:pPr>
              <w:pStyle w:val="SyllabusListParagraph"/>
              <w:numPr>
                <w:ilvl w:val="1"/>
                <w:numId w:val="8"/>
              </w:numPr>
              <w:spacing w:after="0"/>
              <w:rPr>
                <w:rFonts w:cs="Calibri"/>
              </w:rPr>
            </w:pPr>
            <w:r w:rsidRPr="006D75D4">
              <w:rPr>
                <w:rFonts w:cs="Calibri"/>
              </w:rPr>
              <w:t>keeping personal data private</w:t>
            </w:r>
          </w:p>
          <w:p w14:paraId="4BEB5A07" w14:textId="3DF2B690" w:rsidR="006B37FC" w:rsidRPr="006D75D4" w:rsidRDefault="00984089" w:rsidP="00B708F7">
            <w:pPr>
              <w:pStyle w:val="SyllabusListParagraph"/>
              <w:numPr>
                <w:ilvl w:val="1"/>
                <w:numId w:val="8"/>
              </w:numPr>
              <w:spacing w:after="0"/>
              <w:rPr>
                <w:rFonts w:cs="Calibri"/>
              </w:rPr>
            </w:pPr>
            <w:r w:rsidRPr="006D75D4">
              <w:rPr>
                <w:rFonts w:cs="Calibri"/>
              </w:rPr>
              <w:t>backups of organisational data</w:t>
            </w:r>
          </w:p>
          <w:p w14:paraId="1EE9A951" w14:textId="2F229980" w:rsidR="006B37FC" w:rsidRPr="006D75D4" w:rsidRDefault="00984089" w:rsidP="00B708F7">
            <w:pPr>
              <w:pStyle w:val="SyllabusListParagraph"/>
              <w:numPr>
                <w:ilvl w:val="1"/>
                <w:numId w:val="8"/>
              </w:numPr>
              <w:spacing w:after="0"/>
              <w:rPr>
                <w:rFonts w:cs="Calibri"/>
              </w:rPr>
            </w:pPr>
            <w:r w:rsidRPr="006D75D4">
              <w:rPr>
                <w:rFonts w:cs="Calibri"/>
              </w:rPr>
              <w:t>restricting access to data</w:t>
            </w:r>
          </w:p>
          <w:p w14:paraId="05115C0D" w14:textId="7F979507" w:rsidR="006B37FC" w:rsidRPr="006D75D4" w:rsidRDefault="00984089" w:rsidP="00B708F7">
            <w:pPr>
              <w:pStyle w:val="SyllabusListParagraph"/>
              <w:numPr>
                <w:ilvl w:val="0"/>
                <w:numId w:val="9"/>
              </w:numPr>
              <w:spacing w:after="0"/>
              <w:rPr>
                <w:rFonts w:cs="Calibri"/>
              </w:rPr>
            </w:pPr>
            <w:r w:rsidRPr="006D75D4">
              <w:rPr>
                <w:rFonts w:cs="Calibri"/>
              </w:rPr>
              <w:t>Legal issues</w:t>
            </w:r>
          </w:p>
          <w:p w14:paraId="09EE9358" w14:textId="7A2CC908" w:rsidR="006B37FC" w:rsidRPr="006D75D4" w:rsidRDefault="00984089" w:rsidP="00B708F7">
            <w:pPr>
              <w:pStyle w:val="SyllabusListParagraph"/>
              <w:numPr>
                <w:ilvl w:val="1"/>
                <w:numId w:val="9"/>
              </w:numPr>
              <w:spacing w:after="0"/>
              <w:rPr>
                <w:rFonts w:cs="Calibri"/>
              </w:rPr>
            </w:pPr>
            <w:r w:rsidRPr="006D75D4">
              <w:rPr>
                <w:rFonts w:cs="Calibri"/>
              </w:rPr>
              <w:t xml:space="preserve">implications of </w:t>
            </w:r>
            <w:r w:rsidR="00A80B59" w:rsidRPr="006D75D4">
              <w:rPr>
                <w:rFonts w:cs="Calibri"/>
              </w:rPr>
              <w:t xml:space="preserve">the </w:t>
            </w:r>
            <w:r w:rsidR="00A80B59" w:rsidRPr="006D75D4">
              <w:rPr>
                <w:rFonts w:cs="Calibri"/>
                <w:i/>
                <w:iCs/>
              </w:rPr>
              <w:t>Privacy Act 1988</w:t>
            </w:r>
            <w:r w:rsidR="00A80B59" w:rsidRPr="006D75D4">
              <w:rPr>
                <w:rFonts w:cs="Calibri"/>
              </w:rPr>
              <w:t xml:space="preserve"> for developers</w:t>
            </w:r>
          </w:p>
        </w:tc>
        <w:tc>
          <w:tcPr>
            <w:tcW w:w="2235" w:type="pct"/>
          </w:tcPr>
          <w:p w14:paraId="2097461A" w14:textId="77777777" w:rsidR="00851EBE" w:rsidRPr="006D75D4" w:rsidRDefault="00851EBE" w:rsidP="006D75D4">
            <w:pPr>
              <w:tabs>
                <w:tab w:val="left" w:pos="709"/>
              </w:tabs>
              <w:spacing w:after="0"/>
              <w:rPr>
                <w:rFonts w:ascii="Calibri" w:hAnsi="Calibri" w:cs="Calibri"/>
                <w:color w:val="000000" w:themeColor="text1"/>
                <w:szCs w:val="20"/>
              </w:rPr>
            </w:pPr>
          </w:p>
        </w:tc>
      </w:tr>
      <w:tr w:rsidR="00C728FB" w:rsidRPr="00C728FB" w14:paraId="519B285E" w14:textId="77777777" w:rsidTr="006D75D4">
        <w:trPr>
          <w:trHeight w:val="20"/>
        </w:trPr>
        <w:tc>
          <w:tcPr>
            <w:tcW w:w="530" w:type="pct"/>
            <w:shd w:val="clear" w:color="auto" w:fill="E4D8EB" w:themeFill="accent4" w:themeFillTint="66"/>
          </w:tcPr>
          <w:p w14:paraId="67AE2CB9" w14:textId="77777777" w:rsidR="008F1D56" w:rsidRPr="006D75D4" w:rsidRDefault="008F1D56" w:rsidP="006D75D4">
            <w:pPr>
              <w:spacing w:after="0"/>
              <w:jc w:val="center"/>
              <w:rPr>
                <w:rFonts w:ascii="Calibri" w:hAnsi="Calibri" w:cs="Calibri"/>
                <w:color w:val="000000" w:themeColor="text1"/>
                <w:szCs w:val="20"/>
              </w:rPr>
            </w:pPr>
            <w:r w:rsidRPr="006D75D4">
              <w:rPr>
                <w:rFonts w:ascii="Calibri" w:hAnsi="Calibri" w:cs="Calibri"/>
                <w:color w:val="000000" w:themeColor="text1"/>
                <w:szCs w:val="20"/>
              </w:rPr>
              <w:t>15</w:t>
            </w:r>
          </w:p>
        </w:tc>
        <w:tc>
          <w:tcPr>
            <w:tcW w:w="4470" w:type="pct"/>
            <w:gridSpan w:val="2"/>
          </w:tcPr>
          <w:p w14:paraId="1FF69412" w14:textId="77777777" w:rsidR="008F1D56" w:rsidRPr="006D75D4" w:rsidRDefault="002D4738" w:rsidP="006D75D4">
            <w:pPr>
              <w:spacing w:after="0"/>
              <w:rPr>
                <w:rFonts w:ascii="Calibri" w:hAnsi="Calibri" w:cs="Calibri"/>
                <w:color w:val="000000" w:themeColor="text1"/>
                <w:szCs w:val="20"/>
              </w:rPr>
            </w:pPr>
            <w:r w:rsidRPr="006D75D4">
              <w:rPr>
                <w:rFonts w:ascii="Calibri" w:hAnsi="Calibri" w:cs="Calibri"/>
                <w:color w:val="000000" w:themeColor="text1"/>
                <w:szCs w:val="20"/>
              </w:rPr>
              <w:t>Revision</w:t>
            </w:r>
          </w:p>
        </w:tc>
      </w:tr>
      <w:tr w:rsidR="00C728FB" w:rsidRPr="00C728FB" w14:paraId="2FC54938" w14:textId="77777777" w:rsidTr="006D75D4">
        <w:trPr>
          <w:trHeight w:val="20"/>
        </w:trPr>
        <w:tc>
          <w:tcPr>
            <w:tcW w:w="530" w:type="pct"/>
            <w:shd w:val="clear" w:color="auto" w:fill="E4D8EB" w:themeFill="accent4" w:themeFillTint="66"/>
            <w:hideMark/>
          </w:tcPr>
          <w:p w14:paraId="48686FF8" w14:textId="77777777" w:rsidR="008F1D56" w:rsidRPr="006D75D4" w:rsidRDefault="008F1D56" w:rsidP="006D75D4">
            <w:pPr>
              <w:spacing w:after="0"/>
              <w:jc w:val="center"/>
              <w:rPr>
                <w:rFonts w:ascii="Calibri" w:hAnsi="Calibri" w:cs="Calibri"/>
                <w:color w:val="000000" w:themeColor="text1"/>
                <w:szCs w:val="20"/>
              </w:rPr>
            </w:pPr>
            <w:r w:rsidRPr="006D75D4">
              <w:rPr>
                <w:rFonts w:ascii="Calibri" w:hAnsi="Calibri" w:cs="Calibri"/>
                <w:color w:val="000000" w:themeColor="text1"/>
                <w:szCs w:val="20"/>
              </w:rPr>
              <w:t>16</w:t>
            </w:r>
          </w:p>
        </w:tc>
        <w:tc>
          <w:tcPr>
            <w:tcW w:w="4470" w:type="pct"/>
            <w:gridSpan w:val="2"/>
          </w:tcPr>
          <w:p w14:paraId="699C646B" w14:textId="77777777" w:rsidR="008F1D56" w:rsidRPr="006D75D4" w:rsidRDefault="008F1D56" w:rsidP="006D75D4">
            <w:pPr>
              <w:spacing w:after="0"/>
              <w:rPr>
                <w:rFonts w:ascii="Calibri" w:hAnsi="Calibri" w:cs="Calibri"/>
                <w:color w:val="000000" w:themeColor="text1"/>
                <w:szCs w:val="20"/>
              </w:rPr>
            </w:pPr>
            <w:r w:rsidRPr="006D75D4">
              <w:rPr>
                <w:rFonts w:ascii="Calibri" w:hAnsi="Calibri" w:cs="Calibri"/>
                <w:color w:val="000000" w:themeColor="text1"/>
                <w:szCs w:val="20"/>
              </w:rPr>
              <w:t xml:space="preserve">Semester </w:t>
            </w:r>
            <w:r w:rsidR="00BA01A4" w:rsidRPr="006D75D4">
              <w:rPr>
                <w:rFonts w:ascii="Calibri" w:hAnsi="Calibri" w:cs="Calibri"/>
                <w:color w:val="000000" w:themeColor="text1"/>
                <w:szCs w:val="20"/>
              </w:rPr>
              <w:t>2</w:t>
            </w:r>
            <w:r w:rsidRPr="006D75D4">
              <w:rPr>
                <w:rFonts w:ascii="Calibri" w:hAnsi="Calibri" w:cs="Calibri"/>
                <w:color w:val="000000" w:themeColor="text1"/>
                <w:szCs w:val="20"/>
              </w:rPr>
              <w:t xml:space="preserve"> examination</w:t>
            </w:r>
          </w:p>
        </w:tc>
      </w:tr>
    </w:tbl>
    <w:p w14:paraId="3E96B5D9" w14:textId="76A0EDBC" w:rsidR="00A11CC7" w:rsidRDefault="00A11CC7" w:rsidP="00794B8C"/>
    <w:p w14:paraId="16CD3C49" w14:textId="77777777" w:rsidR="00A11CC7" w:rsidRDefault="00A11CC7">
      <w:pPr>
        <w:spacing w:after="200"/>
      </w:pPr>
      <w:r>
        <w:br w:type="page"/>
      </w:r>
    </w:p>
    <w:p w14:paraId="1CBF6C0D" w14:textId="48A357C7" w:rsidR="00CF3CB2" w:rsidRDefault="00A11CC7" w:rsidP="00B708F7">
      <w:pPr>
        <w:pStyle w:val="SCSAHeading1"/>
      </w:pPr>
      <w:r>
        <w:lastRenderedPageBreak/>
        <w:t>Acknowledgements</w:t>
      </w:r>
    </w:p>
    <w:p w14:paraId="1C42D480" w14:textId="77777777" w:rsidR="00A11CC7" w:rsidRPr="00A11CC7" w:rsidRDefault="00A11CC7" w:rsidP="00A11CC7">
      <w:pPr>
        <w:tabs>
          <w:tab w:val="left" w:pos="2126"/>
        </w:tabs>
        <w:rPr>
          <w:rFonts w:ascii="Arial" w:eastAsia="Times New Roman" w:hAnsi="Arial"/>
          <w:b/>
          <w:color w:val="000000"/>
          <w:szCs w:val="24"/>
          <w:lang w:val="en" w:eastAsia="en-AU"/>
        </w:rPr>
      </w:pPr>
      <w:r w:rsidRPr="00A11CC7">
        <w:rPr>
          <w:rFonts w:ascii="Arial" w:eastAsia="Times New Roman" w:hAnsi="Arial"/>
          <w:b/>
          <w:color w:val="000000"/>
          <w:szCs w:val="24"/>
          <w:lang w:val="en" w:eastAsia="en-AU"/>
        </w:rPr>
        <w:t>Semester 1 – Unit 1 (Design and development of programming and network solutions)</w:t>
      </w:r>
    </w:p>
    <w:p w14:paraId="4ADEF93B" w14:textId="77777777" w:rsidR="00A11CC7" w:rsidRPr="00A11CC7" w:rsidRDefault="00A11CC7" w:rsidP="00C20F4D">
      <w:pPr>
        <w:spacing w:after="0"/>
        <w:ind w:left="2160" w:hanging="2160"/>
        <w:rPr>
          <w:rFonts w:ascii="Arial" w:eastAsia="Times New Roman" w:hAnsi="Arial"/>
          <w:color w:val="000000"/>
          <w:szCs w:val="24"/>
          <w:lang w:val="en" w:eastAsia="en-AU"/>
        </w:rPr>
      </w:pPr>
      <w:r w:rsidRPr="00A11CC7">
        <w:rPr>
          <w:rFonts w:ascii="Arial" w:eastAsia="Times New Roman" w:hAnsi="Arial"/>
          <w:color w:val="000000"/>
          <w:szCs w:val="24"/>
          <w:lang w:val="en" w:eastAsia="en-AU"/>
        </w:rPr>
        <w:t>9–10</w:t>
      </w:r>
      <w:r w:rsidRPr="00A11CC7">
        <w:rPr>
          <w:rFonts w:ascii="Arial" w:eastAsia="Times New Roman" w:hAnsi="Arial"/>
          <w:color w:val="000000"/>
          <w:szCs w:val="24"/>
          <w:lang w:val="en" w:eastAsia="en-AU"/>
        </w:rPr>
        <w:tab/>
        <w:t>NSW Stage 6 Software Design and Development Syllabus (1999).</w:t>
      </w:r>
    </w:p>
    <w:p w14:paraId="670C3841" w14:textId="77777777" w:rsidR="00A11CC7" w:rsidRPr="00A11CC7" w:rsidRDefault="00A11CC7" w:rsidP="00A11CC7">
      <w:pPr>
        <w:ind w:left="2160"/>
        <w:rPr>
          <w:rFonts w:ascii="Times New Roman" w:eastAsia="Times New Roman" w:hAnsi="Times New Roman" w:cs="Times New Roman"/>
          <w:sz w:val="24"/>
          <w:szCs w:val="24"/>
          <w:lang w:val="en-AU" w:eastAsia="en-AU"/>
        </w:rPr>
      </w:pPr>
      <w:r w:rsidRPr="00A11CC7">
        <w:rPr>
          <w:rFonts w:ascii="Arial" w:eastAsia="Times New Roman" w:hAnsi="Arial"/>
          <w:color w:val="000000"/>
          <w:szCs w:val="24"/>
          <w:lang w:val="en" w:eastAsia="en-AU"/>
        </w:rPr>
        <w:t>© 1999 NSW Education Standards Authority (NESA) for and on behalf of the Crown in right of the State of New South Wales</w:t>
      </w:r>
    </w:p>
    <w:p w14:paraId="55335071" w14:textId="77777777" w:rsidR="00A11CC7" w:rsidRPr="00663734" w:rsidRDefault="00A11CC7" w:rsidP="00794B8C"/>
    <w:sectPr w:rsidR="00A11CC7" w:rsidRPr="00663734" w:rsidSect="00A768A3">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5E67" w14:textId="77777777" w:rsidR="007C1176" w:rsidRDefault="007C1176" w:rsidP="00DB14C9">
      <w:r>
        <w:separator/>
      </w:r>
    </w:p>
  </w:endnote>
  <w:endnote w:type="continuationSeparator" w:id="0">
    <w:p w14:paraId="2D9E7142" w14:textId="77777777" w:rsidR="007C1176" w:rsidRDefault="007C1176"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5B41" w14:textId="464ECEE0" w:rsidR="00E20B50" w:rsidRPr="00A768A3" w:rsidRDefault="00D86A82" w:rsidP="00A768A3">
    <w:pPr>
      <w:pStyle w:val="Footereven"/>
      <w:spacing w:after="0" w:line="240" w:lineRule="auto"/>
      <w:rPr>
        <w:rFonts w:asciiTheme="minorHAnsi" w:hAnsiTheme="minorHAnsi"/>
        <w:noProof w:val="0"/>
      </w:rPr>
    </w:pPr>
    <w:r w:rsidRPr="00A768A3">
      <w:rPr>
        <w:rFonts w:asciiTheme="minorHAnsi" w:hAnsiTheme="minorHAnsi"/>
        <w:noProof w:val="0"/>
      </w:rPr>
      <w:t>2022/34263</w:t>
    </w:r>
    <w:r w:rsidR="00A768A3">
      <w:rPr>
        <w:rFonts w:asciiTheme="minorHAnsi" w:hAnsiTheme="minorHAnsi"/>
        <w:noProof w:val="0"/>
      </w:rPr>
      <w:t>[</w:t>
    </w:r>
    <w:r w:rsidR="00992B67" w:rsidRPr="00A768A3">
      <w:rPr>
        <w:rFonts w:asciiTheme="minorHAnsi" w:hAnsiTheme="minorHAnsi"/>
        <w:noProof w:val="0"/>
      </w:rPr>
      <w:t>v</w:t>
    </w:r>
    <w:r w:rsidR="00582B1C">
      <w:rPr>
        <w:rFonts w:asciiTheme="minorHAnsi" w:hAnsiTheme="minorHAnsi"/>
        <w:noProof w:val="0"/>
      </w:rPr>
      <w:t>7</w:t>
    </w:r>
    <w:r w:rsidR="00A768A3">
      <w:rPr>
        <w:rFonts w:asciiTheme="minorHAnsi" w:hAnsiTheme="minorHAnsi"/>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5528" w14:textId="77777777" w:rsidR="004358AE" w:rsidRPr="003B73EE" w:rsidRDefault="004358AE" w:rsidP="003B73EE">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387A0D">
      <w:rPr>
        <w:rFonts w:ascii="Franklin Gothic Book" w:hAnsi="Franklin Gothic Book"/>
        <w:noProof/>
        <w:color w:val="342568"/>
        <w:sz w:val="16"/>
        <w:szCs w:val="16"/>
      </w:rPr>
      <w:t>TRIM: 2014/30708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330D" w14:textId="77777777" w:rsidR="004358AE" w:rsidRPr="003B73EE" w:rsidRDefault="004358AE" w:rsidP="00A768A3">
    <w:pPr>
      <w:pStyle w:val="Footereven"/>
    </w:pPr>
    <w:r>
      <w:t xml:space="preserve">Sample course outline </w:t>
    </w:r>
    <w:r w:rsidRPr="00D41604">
      <w:t>|</w:t>
    </w:r>
    <w:r>
      <w:t xml:space="preserve"> Computer Science</w:t>
    </w:r>
    <w:r w:rsidRPr="00D41604">
      <w:t xml:space="preserve"> | </w:t>
    </w:r>
    <w:r>
      <w:t>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1964C" w14:textId="77777777" w:rsidR="004358AE" w:rsidRPr="003B73EE" w:rsidRDefault="004358AE" w:rsidP="00A768A3">
    <w:pPr>
      <w:pStyle w:val="Footerodd"/>
    </w:pPr>
    <w:r>
      <w:t xml:space="preserve">Sample course outline </w:t>
    </w:r>
    <w:r w:rsidRPr="00D41604">
      <w:t>|</w:t>
    </w:r>
    <w:r>
      <w:t xml:space="preserve"> Computer Science</w:t>
    </w:r>
    <w:r w:rsidRPr="00D41604">
      <w:t xml:space="preserve"> | </w:t>
    </w:r>
    <w:r>
      <w:t>ATAR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2657" w14:textId="77777777" w:rsidR="004358AE" w:rsidRPr="005143EB" w:rsidRDefault="004358AE" w:rsidP="00CD46BD">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Computer Science</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39F80" w14:textId="77777777" w:rsidR="007C1176" w:rsidRDefault="007C1176" w:rsidP="00DB14C9">
      <w:r>
        <w:separator/>
      </w:r>
    </w:p>
  </w:footnote>
  <w:footnote w:type="continuationSeparator" w:id="0">
    <w:p w14:paraId="5761A05F" w14:textId="77777777" w:rsidR="007C1176" w:rsidRDefault="007C1176"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9B3E" w14:textId="77777777" w:rsidR="004358AE" w:rsidRDefault="004358AE" w:rsidP="006F422C">
    <w:pPr>
      <w:pStyle w:val="Header"/>
      <w:ind w:left="-709"/>
    </w:pPr>
    <w:r>
      <w:rPr>
        <w:noProof/>
        <w:lang w:val="en-AU" w:eastAsia="en-AU"/>
      </w:rPr>
      <w:drawing>
        <wp:inline distT="0" distB="0" distL="0" distR="0" wp14:anchorId="7929D72A" wp14:editId="55305F7E">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0E4C4BCE" w14:textId="77777777" w:rsidR="004358AE" w:rsidRDefault="00435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70F93" w14:textId="1B03069E" w:rsidR="004358AE" w:rsidRPr="00A768A3" w:rsidRDefault="004358AE" w:rsidP="00A768A3">
    <w:pPr>
      <w:pStyle w:val="Headereven"/>
      <w:spacing w:after="0" w:line="240" w:lineRule="auto"/>
      <w:rPr>
        <w:rFonts w:asciiTheme="minorHAnsi" w:hAnsiTheme="minorHAnsi"/>
      </w:rPr>
    </w:pPr>
    <w:r w:rsidRPr="00A768A3">
      <w:rPr>
        <w:rFonts w:asciiTheme="minorHAnsi" w:hAnsiTheme="minorHAnsi"/>
      </w:rPr>
      <w:fldChar w:fldCharType="begin"/>
    </w:r>
    <w:r w:rsidRPr="00A768A3">
      <w:rPr>
        <w:rFonts w:asciiTheme="minorHAnsi" w:hAnsiTheme="minorHAnsi"/>
      </w:rPr>
      <w:instrText xml:space="preserve"> PAGE   \* MERGEFORMAT </w:instrText>
    </w:r>
    <w:r w:rsidRPr="00A768A3">
      <w:rPr>
        <w:rFonts w:asciiTheme="minorHAnsi" w:hAnsiTheme="minorHAnsi"/>
      </w:rPr>
      <w:fldChar w:fldCharType="separate"/>
    </w:r>
    <w:r w:rsidR="00A80B59" w:rsidRPr="00A768A3">
      <w:rPr>
        <w:rFonts w:asciiTheme="minorHAnsi" w:hAnsiTheme="minorHAnsi"/>
      </w:rPr>
      <w:t>4</w:t>
    </w:r>
    <w:r w:rsidRPr="00A768A3">
      <w:rPr>
        <w:rFonts w:asciiTheme="minorHAnsi" w:hAnsi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2E49B" w14:textId="5E218F79" w:rsidR="004358AE" w:rsidRPr="00A768A3" w:rsidRDefault="004358AE" w:rsidP="00A768A3">
    <w:pPr>
      <w:pStyle w:val="Headerodd"/>
      <w:spacing w:after="0" w:line="240" w:lineRule="auto"/>
      <w:rPr>
        <w:rFonts w:asciiTheme="minorHAnsi" w:hAnsiTheme="minorHAnsi"/>
        <w:noProof w:val="0"/>
      </w:rPr>
    </w:pPr>
    <w:r w:rsidRPr="00A768A3">
      <w:rPr>
        <w:rFonts w:asciiTheme="minorHAnsi" w:hAnsiTheme="minorHAnsi"/>
        <w:noProof w:val="0"/>
      </w:rPr>
      <w:fldChar w:fldCharType="begin"/>
    </w:r>
    <w:r w:rsidRPr="00A768A3">
      <w:rPr>
        <w:rFonts w:asciiTheme="minorHAnsi" w:hAnsiTheme="minorHAnsi"/>
        <w:noProof w:val="0"/>
      </w:rPr>
      <w:instrText xml:space="preserve"> PAGE   \* MERGEFORMAT </w:instrText>
    </w:r>
    <w:r w:rsidRPr="00A768A3">
      <w:rPr>
        <w:rFonts w:asciiTheme="minorHAnsi" w:hAnsiTheme="minorHAnsi"/>
        <w:noProof w:val="0"/>
      </w:rPr>
      <w:fldChar w:fldCharType="separate"/>
    </w:r>
    <w:r w:rsidR="00A80B59" w:rsidRPr="00A768A3">
      <w:rPr>
        <w:rFonts w:asciiTheme="minorHAnsi" w:hAnsiTheme="minorHAnsi"/>
        <w:noProof w:val="0"/>
      </w:rPr>
      <w:t>5</w:t>
    </w:r>
    <w:r w:rsidRPr="00A768A3">
      <w:rPr>
        <w:rFonts w:asciiTheme="minorHAnsi" w:hAnsiTheme="minorHAnsi"/>
        <w:noProof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E4B1" w14:textId="4B75423C" w:rsidR="004358AE" w:rsidRPr="00663734" w:rsidRDefault="004358AE" w:rsidP="00FC5FF7">
    <w:pPr>
      <w:pStyle w:val="Header"/>
      <w:pBdr>
        <w:bottom w:val="single" w:sz="8" w:space="1" w:color="5C815C"/>
      </w:pBdr>
      <w:tabs>
        <w:tab w:val="clear" w:pos="4513"/>
        <w:tab w:val="clear" w:pos="9026"/>
      </w:tabs>
      <w:ind w:left="9072" w:right="-1298"/>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A80B59">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DBFAC73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FA96F42"/>
    <w:multiLevelType w:val="multilevel"/>
    <w:tmpl w:val="7688AE2A"/>
    <w:styleLink w:val="Syllabus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Wingdings" w:hAnsi="Wingdings" w:hint="default"/>
      </w:rPr>
    </w:lvl>
    <w:lvl w:ilvl="2">
      <w:start w:val="1"/>
      <w:numFmt w:val="bullet"/>
      <w:pStyle w:val="ListBullet3"/>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C27AD4"/>
    <w:multiLevelType w:val="multilevel"/>
    <w:tmpl w:val="7688AE2A"/>
    <w:numStyleLink w:val="Syllabusbulletlist"/>
  </w:abstractNum>
  <w:abstractNum w:abstractNumId="4" w15:restartNumberingAfterBreak="0">
    <w:nsid w:val="21E45915"/>
    <w:multiLevelType w:val="multilevel"/>
    <w:tmpl w:val="7688AE2A"/>
    <w:numStyleLink w:val="Syllabusbulletlist"/>
  </w:abstractNum>
  <w:abstractNum w:abstractNumId="5" w15:restartNumberingAfterBreak="0">
    <w:nsid w:val="37D93135"/>
    <w:multiLevelType w:val="multilevel"/>
    <w:tmpl w:val="19B813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B10DA2"/>
    <w:multiLevelType w:val="multilevel"/>
    <w:tmpl w:val="7688AE2A"/>
    <w:numStyleLink w:val="Syllabusbulletlist"/>
  </w:abstractNum>
  <w:abstractNum w:abstractNumId="7" w15:restartNumberingAfterBreak="0">
    <w:nsid w:val="4AB84BF5"/>
    <w:multiLevelType w:val="multilevel"/>
    <w:tmpl w:val="7688AE2A"/>
    <w:numStyleLink w:val="Syllabusbulletlist"/>
  </w:abstractNum>
  <w:abstractNum w:abstractNumId="8" w15:restartNumberingAfterBreak="0">
    <w:nsid w:val="5653073A"/>
    <w:multiLevelType w:val="multilevel"/>
    <w:tmpl w:val="7688AE2A"/>
    <w:numStyleLink w:val="Syllabusbulletlist"/>
  </w:abstractNum>
  <w:abstractNum w:abstractNumId="9"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0" w15:restartNumberingAfterBreak="0">
    <w:nsid w:val="6CBF2513"/>
    <w:multiLevelType w:val="hybridMultilevel"/>
    <w:tmpl w:val="7F660DB2"/>
    <w:lvl w:ilvl="0" w:tplc="D452F81C">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00419391">
    <w:abstractNumId w:val="9"/>
  </w:num>
  <w:num w:numId="2" w16cid:durableId="1532645154">
    <w:abstractNumId w:val="10"/>
  </w:num>
  <w:num w:numId="3" w16cid:durableId="234360654">
    <w:abstractNumId w:val="0"/>
  </w:num>
  <w:num w:numId="4" w16cid:durableId="1948538457">
    <w:abstractNumId w:val="2"/>
  </w:num>
  <w:num w:numId="5" w16cid:durableId="1306473435">
    <w:abstractNumId w:val="4"/>
  </w:num>
  <w:num w:numId="6" w16cid:durableId="1276912963">
    <w:abstractNumId w:val="6"/>
  </w:num>
  <w:num w:numId="7" w16cid:durableId="395207373">
    <w:abstractNumId w:val="3"/>
  </w:num>
  <w:num w:numId="8" w16cid:durableId="2145193289">
    <w:abstractNumId w:val="8"/>
  </w:num>
  <w:num w:numId="9" w16cid:durableId="27028975">
    <w:abstractNumId w:val="7"/>
  </w:num>
  <w:num w:numId="10" w16cid:durableId="1555769751">
    <w:abstractNumId w:val="1"/>
  </w:num>
  <w:num w:numId="11" w16cid:durableId="9486294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4659D"/>
    <w:rsid w:val="00052AFF"/>
    <w:rsid w:val="00061CF6"/>
    <w:rsid w:val="00062CFD"/>
    <w:rsid w:val="00073E2D"/>
    <w:rsid w:val="0009174F"/>
    <w:rsid w:val="000A277A"/>
    <w:rsid w:val="000A2AE8"/>
    <w:rsid w:val="000B054C"/>
    <w:rsid w:val="000B3BA9"/>
    <w:rsid w:val="000F0CBF"/>
    <w:rsid w:val="000F3807"/>
    <w:rsid w:val="0010303B"/>
    <w:rsid w:val="00110333"/>
    <w:rsid w:val="0011736B"/>
    <w:rsid w:val="001478D8"/>
    <w:rsid w:val="00186E72"/>
    <w:rsid w:val="001A065F"/>
    <w:rsid w:val="001C2446"/>
    <w:rsid w:val="001D410D"/>
    <w:rsid w:val="001D7E55"/>
    <w:rsid w:val="001E59A3"/>
    <w:rsid w:val="001F7C8A"/>
    <w:rsid w:val="0020498D"/>
    <w:rsid w:val="0022658E"/>
    <w:rsid w:val="00232AED"/>
    <w:rsid w:val="00237908"/>
    <w:rsid w:val="00240545"/>
    <w:rsid w:val="0025174E"/>
    <w:rsid w:val="00252A36"/>
    <w:rsid w:val="00255455"/>
    <w:rsid w:val="002657DB"/>
    <w:rsid w:val="002928CA"/>
    <w:rsid w:val="002C5C52"/>
    <w:rsid w:val="002D0E4E"/>
    <w:rsid w:val="002D4738"/>
    <w:rsid w:val="002D68EE"/>
    <w:rsid w:val="002D7B6E"/>
    <w:rsid w:val="002E59C7"/>
    <w:rsid w:val="00311F5A"/>
    <w:rsid w:val="00322BAA"/>
    <w:rsid w:val="00324ACE"/>
    <w:rsid w:val="00332EB7"/>
    <w:rsid w:val="003435D7"/>
    <w:rsid w:val="00351B6E"/>
    <w:rsid w:val="00352C1E"/>
    <w:rsid w:val="0037324F"/>
    <w:rsid w:val="00373B78"/>
    <w:rsid w:val="003741AC"/>
    <w:rsid w:val="00374D07"/>
    <w:rsid w:val="00376BC1"/>
    <w:rsid w:val="00387A0D"/>
    <w:rsid w:val="00393292"/>
    <w:rsid w:val="00396252"/>
    <w:rsid w:val="003A4A4B"/>
    <w:rsid w:val="003B3A1D"/>
    <w:rsid w:val="003B73EE"/>
    <w:rsid w:val="003C105A"/>
    <w:rsid w:val="003C5A53"/>
    <w:rsid w:val="003D4A00"/>
    <w:rsid w:val="003E18D3"/>
    <w:rsid w:val="003F07D4"/>
    <w:rsid w:val="003F30AC"/>
    <w:rsid w:val="00411103"/>
    <w:rsid w:val="00431F9A"/>
    <w:rsid w:val="004358AE"/>
    <w:rsid w:val="00437797"/>
    <w:rsid w:val="00440914"/>
    <w:rsid w:val="004414B1"/>
    <w:rsid w:val="004414F3"/>
    <w:rsid w:val="004559A6"/>
    <w:rsid w:val="0045692F"/>
    <w:rsid w:val="00475F0B"/>
    <w:rsid w:val="00476180"/>
    <w:rsid w:val="004814F0"/>
    <w:rsid w:val="004863E5"/>
    <w:rsid w:val="00487643"/>
    <w:rsid w:val="004B3B46"/>
    <w:rsid w:val="004C5F94"/>
    <w:rsid w:val="004C6186"/>
    <w:rsid w:val="004E1286"/>
    <w:rsid w:val="004E26CC"/>
    <w:rsid w:val="004F4579"/>
    <w:rsid w:val="0050429A"/>
    <w:rsid w:val="005135EB"/>
    <w:rsid w:val="00514F0B"/>
    <w:rsid w:val="0052084D"/>
    <w:rsid w:val="005234A1"/>
    <w:rsid w:val="00532260"/>
    <w:rsid w:val="0054188E"/>
    <w:rsid w:val="00547D8D"/>
    <w:rsid w:val="00550261"/>
    <w:rsid w:val="005526F1"/>
    <w:rsid w:val="00555C4D"/>
    <w:rsid w:val="00565C8B"/>
    <w:rsid w:val="005662EA"/>
    <w:rsid w:val="0057777C"/>
    <w:rsid w:val="005808F8"/>
    <w:rsid w:val="00582B1C"/>
    <w:rsid w:val="005A5710"/>
    <w:rsid w:val="005B2390"/>
    <w:rsid w:val="005B3F32"/>
    <w:rsid w:val="005B5832"/>
    <w:rsid w:val="005B65C9"/>
    <w:rsid w:val="005E01CD"/>
    <w:rsid w:val="005F053D"/>
    <w:rsid w:val="0060141E"/>
    <w:rsid w:val="00603D71"/>
    <w:rsid w:val="00623650"/>
    <w:rsid w:val="0066268D"/>
    <w:rsid w:val="00663229"/>
    <w:rsid w:val="00663734"/>
    <w:rsid w:val="00664CC5"/>
    <w:rsid w:val="0067026C"/>
    <w:rsid w:val="0067480C"/>
    <w:rsid w:val="006828E4"/>
    <w:rsid w:val="006B37FC"/>
    <w:rsid w:val="006C07CF"/>
    <w:rsid w:val="006D21C8"/>
    <w:rsid w:val="006D6587"/>
    <w:rsid w:val="006D734A"/>
    <w:rsid w:val="006D75D4"/>
    <w:rsid w:val="006E2CEC"/>
    <w:rsid w:val="006F1F90"/>
    <w:rsid w:val="006F422C"/>
    <w:rsid w:val="00711E90"/>
    <w:rsid w:val="00722840"/>
    <w:rsid w:val="00730C5D"/>
    <w:rsid w:val="00742B1D"/>
    <w:rsid w:val="00745114"/>
    <w:rsid w:val="00750FCE"/>
    <w:rsid w:val="00753EB4"/>
    <w:rsid w:val="00753F4E"/>
    <w:rsid w:val="00793098"/>
    <w:rsid w:val="007946B3"/>
    <w:rsid w:val="00794B8C"/>
    <w:rsid w:val="00796579"/>
    <w:rsid w:val="007A4BB0"/>
    <w:rsid w:val="007B4017"/>
    <w:rsid w:val="007C1176"/>
    <w:rsid w:val="007D3DF2"/>
    <w:rsid w:val="007D67D7"/>
    <w:rsid w:val="007D7C15"/>
    <w:rsid w:val="007E3CE0"/>
    <w:rsid w:val="007E50D1"/>
    <w:rsid w:val="007F714D"/>
    <w:rsid w:val="00820BAE"/>
    <w:rsid w:val="00824C0B"/>
    <w:rsid w:val="00840722"/>
    <w:rsid w:val="0084618F"/>
    <w:rsid w:val="008470CD"/>
    <w:rsid w:val="00851EBE"/>
    <w:rsid w:val="0085549B"/>
    <w:rsid w:val="00855E0F"/>
    <w:rsid w:val="008A2545"/>
    <w:rsid w:val="008A61A9"/>
    <w:rsid w:val="008B0EBA"/>
    <w:rsid w:val="008B157B"/>
    <w:rsid w:val="008C565F"/>
    <w:rsid w:val="008C6704"/>
    <w:rsid w:val="008C67B0"/>
    <w:rsid w:val="008D41CA"/>
    <w:rsid w:val="008D636F"/>
    <w:rsid w:val="008D6A0A"/>
    <w:rsid w:val="008E5FA3"/>
    <w:rsid w:val="008F1D56"/>
    <w:rsid w:val="008F707B"/>
    <w:rsid w:val="0090071E"/>
    <w:rsid w:val="00904689"/>
    <w:rsid w:val="0091183E"/>
    <w:rsid w:val="009120FA"/>
    <w:rsid w:val="00930FD4"/>
    <w:rsid w:val="0093492C"/>
    <w:rsid w:val="009416E5"/>
    <w:rsid w:val="00952D80"/>
    <w:rsid w:val="009734BC"/>
    <w:rsid w:val="00983432"/>
    <w:rsid w:val="00984089"/>
    <w:rsid w:val="00986970"/>
    <w:rsid w:val="00992B67"/>
    <w:rsid w:val="009936C5"/>
    <w:rsid w:val="009B5310"/>
    <w:rsid w:val="009C54FD"/>
    <w:rsid w:val="009D0F40"/>
    <w:rsid w:val="009E21A5"/>
    <w:rsid w:val="00A0379E"/>
    <w:rsid w:val="00A11019"/>
    <w:rsid w:val="00A11CC7"/>
    <w:rsid w:val="00A155F4"/>
    <w:rsid w:val="00A239BF"/>
    <w:rsid w:val="00A52E29"/>
    <w:rsid w:val="00A54CC7"/>
    <w:rsid w:val="00A57719"/>
    <w:rsid w:val="00A768A3"/>
    <w:rsid w:val="00A80B59"/>
    <w:rsid w:val="00A913FE"/>
    <w:rsid w:val="00A97273"/>
    <w:rsid w:val="00AA5FB7"/>
    <w:rsid w:val="00AB0E92"/>
    <w:rsid w:val="00AB276E"/>
    <w:rsid w:val="00AB457F"/>
    <w:rsid w:val="00AB68C7"/>
    <w:rsid w:val="00AC129A"/>
    <w:rsid w:val="00AE5B03"/>
    <w:rsid w:val="00AE5E03"/>
    <w:rsid w:val="00AF317D"/>
    <w:rsid w:val="00B06222"/>
    <w:rsid w:val="00B06BC1"/>
    <w:rsid w:val="00B13CC7"/>
    <w:rsid w:val="00B14519"/>
    <w:rsid w:val="00B23A00"/>
    <w:rsid w:val="00B26DF6"/>
    <w:rsid w:val="00B308AB"/>
    <w:rsid w:val="00B708F7"/>
    <w:rsid w:val="00B87DB0"/>
    <w:rsid w:val="00BA01A4"/>
    <w:rsid w:val="00BB386F"/>
    <w:rsid w:val="00BB5A81"/>
    <w:rsid w:val="00BD0C48"/>
    <w:rsid w:val="00BD0D50"/>
    <w:rsid w:val="00BD3BC6"/>
    <w:rsid w:val="00BD5E91"/>
    <w:rsid w:val="00BD72B8"/>
    <w:rsid w:val="00BD7C4A"/>
    <w:rsid w:val="00BE0146"/>
    <w:rsid w:val="00BE0278"/>
    <w:rsid w:val="00C00BE3"/>
    <w:rsid w:val="00C02B2C"/>
    <w:rsid w:val="00C051C8"/>
    <w:rsid w:val="00C155D4"/>
    <w:rsid w:val="00C16640"/>
    <w:rsid w:val="00C20F4D"/>
    <w:rsid w:val="00C22D89"/>
    <w:rsid w:val="00C54C92"/>
    <w:rsid w:val="00C728FB"/>
    <w:rsid w:val="00C8057C"/>
    <w:rsid w:val="00C85221"/>
    <w:rsid w:val="00CC25B1"/>
    <w:rsid w:val="00CC3B4C"/>
    <w:rsid w:val="00CC5D46"/>
    <w:rsid w:val="00CD2510"/>
    <w:rsid w:val="00CD46BD"/>
    <w:rsid w:val="00CE4967"/>
    <w:rsid w:val="00CF0E1E"/>
    <w:rsid w:val="00CF1365"/>
    <w:rsid w:val="00CF20CB"/>
    <w:rsid w:val="00CF25D4"/>
    <w:rsid w:val="00CF3CB2"/>
    <w:rsid w:val="00D05A38"/>
    <w:rsid w:val="00D07F8E"/>
    <w:rsid w:val="00D157CC"/>
    <w:rsid w:val="00D2250E"/>
    <w:rsid w:val="00D24B37"/>
    <w:rsid w:val="00D36D41"/>
    <w:rsid w:val="00D3715A"/>
    <w:rsid w:val="00D47F40"/>
    <w:rsid w:val="00D50703"/>
    <w:rsid w:val="00D86A82"/>
    <w:rsid w:val="00D87FA9"/>
    <w:rsid w:val="00DB0A18"/>
    <w:rsid w:val="00DB14C9"/>
    <w:rsid w:val="00DB19F7"/>
    <w:rsid w:val="00DC5810"/>
    <w:rsid w:val="00DC6EFE"/>
    <w:rsid w:val="00DD7F43"/>
    <w:rsid w:val="00DE044A"/>
    <w:rsid w:val="00DF39B9"/>
    <w:rsid w:val="00DF4C0D"/>
    <w:rsid w:val="00E16440"/>
    <w:rsid w:val="00E20B50"/>
    <w:rsid w:val="00E228B6"/>
    <w:rsid w:val="00E516A9"/>
    <w:rsid w:val="00E57F2E"/>
    <w:rsid w:val="00E70F31"/>
    <w:rsid w:val="00E72608"/>
    <w:rsid w:val="00E77542"/>
    <w:rsid w:val="00EB7EF8"/>
    <w:rsid w:val="00EC430D"/>
    <w:rsid w:val="00EC7C29"/>
    <w:rsid w:val="00ED005C"/>
    <w:rsid w:val="00EF2385"/>
    <w:rsid w:val="00F02028"/>
    <w:rsid w:val="00F0441F"/>
    <w:rsid w:val="00F13B60"/>
    <w:rsid w:val="00F14CC2"/>
    <w:rsid w:val="00F167AD"/>
    <w:rsid w:val="00F17AC0"/>
    <w:rsid w:val="00F26886"/>
    <w:rsid w:val="00F26FE0"/>
    <w:rsid w:val="00F53533"/>
    <w:rsid w:val="00F6391E"/>
    <w:rsid w:val="00F63BD2"/>
    <w:rsid w:val="00F667AA"/>
    <w:rsid w:val="00F7346B"/>
    <w:rsid w:val="00F80827"/>
    <w:rsid w:val="00F853E0"/>
    <w:rsid w:val="00F85EA2"/>
    <w:rsid w:val="00F86D40"/>
    <w:rsid w:val="00FA1552"/>
    <w:rsid w:val="00FC0C9F"/>
    <w:rsid w:val="00FC1E8A"/>
    <w:rsid w:val="00FC4EFB"/>
    <w:rsid w:val="00FC5FF7"/>
    <w:rsid w:val="00FD76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5656F"/>
  <w15:docId w15:val="{E078CD1B-535D-48B5-9694-C3DC1C0E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A3"/>
    <w:pPr>
      <w:spacing w:after="120"/>
    </w:pPr>
    <w:rPr>
      <w:rFonts w:asciiTheme="minorHAnsi" w:hAnsiTheme="minorHAnsi"/>
    </w:rPr>
  </w:style>
  <w:style w:type="paragraph" w:styleId="Heading1">
    <w:name w:val="heading 1"/>
    <w:basedOn w:val="Heading2"/>
    <w:next w:val="Normal"/>
    <w:link w:val="Heading1Char"/>
    <w:uiPriority w:val="9"/>
    <w:qFormat/>
    <w:rsid w:val="00F80827"/>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6D6587"/>
    <w:pPr>
      <w:spacing w:before="120"/>
      <w:outlineLvl w:val="2"/>
    </w:pPr>
    <w:rPr>
      <w:rFonts w:eastAsia="MS Mincho" w:cstheme="minorHAnsi"/>
      <w:b/>
      <w:color w:val="342568"/>
      <w:sz w:val="20"/>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semiHidden/>
    <w:unhideWhenUsed/>
    <w:qFormat/>
    <w:rsid w:val="00D157CC"/>
    <w:pPr>
      <w:keepNext/>
      <w:keepLines/>
      <w:spacing w:before="4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68A3"/>
    <w:pPr>
      <w:ind w:left="720"/>
      <w:contextualSpacing/>
    </w:pPr>
    <w:rPr>
      <w:rFonts w:ascii="Calibri" w:hAnsi="Calibri" w:cstheme="minorBidi"/>
      <w:kern w:val="2"/>
      <w:lang w:val="en-AU"/>
      <w14:ligatures w14:val="standardContextual"/>
    </w:r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F80827"/>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6D6587"/>
    <w:rPr>
      <w:rFonts w:asciiTheme="minorHAnsi" w:eastAsia="MS Mincho" w:hAnsiTheme="minorHAnsi" w:cstheme="minorHAnsi"/>
      <w:b/>
      <w:color w:val="342568"/>
      <w:sz w:val="20"/>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styleId="ListBullet">
    <w:name w:val="List Bullet"/>
    <w:basedOn w:val="ListParagraph"/>
    <w:uiPriority w:val="99"/>
    <w:unhideWhenUsed/>
    <w:qFormat/>
    <w:rsid w:val="00475F0B"/>
    <w:pPr>
      <w:numPr>
        <w:numId w:val="4"/>
      </w:numPr>
      <w:spacing w:after="0" w:line="240" w:lineRule="auto"/>
    </w:pPr>
    <w:rPr>
      <w:rFonts w:eastAsia="Times New Roman" w:cstheme="minorHAnsi"/>
      <w:sz w:val="20"/>
      <w:szCs w:val="20"/>
    </w:rPr>
  </w:style>
  <w:style w:type="paragraph" w:customStyle="1" w:styleId="ListItem">
    <w:name w:val="List Item"/>
    <w:basedOn w:val="Normal"/>
    <w:link w:val="ListItemChar"/>
    <w:qFormat/>
    <w:rsid w:val="008C6704"/>
    <w:pPr>
      <w:numPr>
        <w:numId w:val="2"/>
      </w:numPr>
      <w:spacing w:before="120"/>
    </w:pPr>
    <w:rPr>
      <w:rFonts w:ascii="Calibri" w:hAnsi="Calibri" w:cs="Calibri"/>
      <w:iCs/>
    </w:rPr>
  </w:style>
  <w:style w:type="character" w:customStyle="1" w:styleId="ListItemChar">
    <w:name w:val="List Item Char"/>
    <w:basedOn w:val="DefaultParagraphFont"/>
    <w:link w:val="ListItem"/>
    <w:rsid w:val="008C6704"/>
    <w:rPr>
      <w:rFonts w:ascii="Calibri" w:hAnsi="Calibri" w:cs="Calibri"/>
      <w:iCs/>
    </w:rPr>
  </w:style>
  <w:style w:type="character" w:styleId="Hyperlink">
    <w:name w:val="Hyperlink"/>
    <w:basedOn w:val="DefaultParagraphFont"/>
    <w:uiPriority w:val="99"/>
    <w:unhideWhenUsed/>
    <w:rsid w:val="00A768A3"/>
    <w:rPr>
      <w:color w:val="410082" w:themeColor="hyperlink"/>
      <w:u w:val="single"/>
    </w:rPr>
  </w:style>
  <w:style w:type="paragraph" w:styleId="ListBullet2">
    <w:name w:val="List Bullet 2"/>
    <w:basedOn w:val="Normal"/>
    <w:uiPriority w:val="99"/>
    <w:unhideWhenUsed/>
    <w:rsid w:val="006D75D4"/>
    <w:pPr>
      <w:numPr>
        <w:ilvl w:val="1"/>
        <w:numId w:val="4"/>
      </w:numPr>
      <w:spacing w:after="0" w:line="240" w:lineRule="auto"/>
      <w:contextualSpacing/>
    </w:pPr>
    <w:rPr>
      <w:rFonts w:eastAsia="Times New Roman" w:cstheme="minorHAnsi"/>
      <w:sz w:val="20"/>
      <w:szCs w:val="20"/>
    </w:rPr>
  </w:style>
  <w:style w:type="paragraph" w:styleId="ListBullet3">
    <w:name w:val="List Bullet 3"/>
    <w:basedOn w:val="SyllabusListParagraph"/>
    <w:uiPriority w:val="99"/>
    <w:unhideWhenUsed/>
    <w:rsid w:val="00475F0B"/>
    <w:pPr>
      <w:keepNext/>
      <w:numPr>
        <w:ilvl w:val="2"/>
        <w:numId w:val="4"/>
      </w:numPr>
      <w:spacing w:after="0" w:line="240" w:lineRule="auto"/>
    </w:pPr>
    <w:rPr>
      <w:rFonts w:cs="Calibri"/>
    </w:rPr>
  </w:style>
  <w:style w:type="paragraph" w:styleId="ListBullet4">
    <w:name w:val="List Bullet 4"/>
    <w:basedOn w:val="Normal"/>
    <w:uiPriority w:val="99"/>
    <w:unhideWhenUsed/>
    <w:rsid w:val="0050429A"/>
    <w:pPr>
      <w:numPr>
        <w:numId w:val="3"/>
      </w:numPr>
      <w:contextualSpacing/>
    </w:pPr>
  </w:style>
  <w:style w:type="character" w:customStyle="1" w:styleId="Heading5Char">
    <w:name w:val="Heading 5 Char"/>
    <w:basedOn w:val="DefaultParagraphFont"/>
    <w:link w:val="Heading5"/>
    <w:uiPriority w:val="9"/>
    <w:semiHidden/>
    <w:rsid w:val="00D157CC"/>
    <w:rPr>
      <w:rFonts w:asciiTheme="majorHAnsi" w:eastAsiaTheme="majorEastAsia" w:hAnsiTheme="majorHAnsi" w:cstheme="majorBidi"/>
      <w:color w:val="1E1226" w:themeColor="accent1" w:themeShade="BF"/>
    </w:rPr>
  </w:style>
  <w:style w:type="character" w:customStyle="1" w:styleId="ListParagraphChar">
    <w:name w:val="List Paragraph Char"/>
    <w:basedOn w:val="DefaultParagraphFont"/>
    <w:link w:val="ListParagraph"/>
    <w:uiPriority w:val="34"/>
    <w:rsid w:val="00D157CC"/>
    <w:rPr>
      <w:rFonts w:ascii="Calibri" w:hAnsi="Calibri" w:cstheme="minorBidi"/>
      <w:kern w:val="2"/>
      <w:lang w:val="en-AU"/>
      <w14:ligatures w14:val="standardContextual"/>
    </w:rPr>
  </w:style>
  <w:style w:type="paragraph" w:styleId="List2">
    <w:name w:val="List 2"/>
    <w:basedOn w:val="Normal"/>
    <w:uiPriority w:val="99"/>
    <w:unhideWhenUsed/>
    <w:rsid w:val="00D86A82"/>
    <w:pPr>
      <w:ind w:left="566" w:hanging="283"/>
      <w:contextualSpacing/>
    </w:pPr>
  </w:style>
  <w:style w:type="numbering" w:customStyle="1" w:styleId="Syllabusbulletlist">
    <w:name w:val="Syllabus bullet list"/>
    <w:uiPriority w:val="99"/>
    <w:rsid w:val="00475F0B"/>
    <w:pPr>
      <w:numPr>
        <w:numId w:val="4"/>
      </w:numPr>
    </w:pPr>
  </w:style>
  <w:style w:type="character" w:styleId="FollowedHyperlink">
    <w:name w:val="FollowedHyperlink"/>
    <w:basedOn w:val="DefaultParagraphFont"/>
    <w:uiPriority w:val="99"/>
    <w:unhideWhenUsed/>
    <w:rsid w:val="00A768A3"/>
    <w:rPr>
      <w:color w:val="646464"/>
      <w:u w:val="single"/>
    </w:rPr>
  </w:style>
  <w:style w:type="paragraph" w:customStyle="1" w:styleId="SyllabusListParagraph">
    <w:name w:val="Syllabus List Paragraph"/>
    <w:basedOn w:val="Normal"/>
    <w:link w:val="SyllabusListParagraphChar"/>
    <w:qFormat/>
    <w:rsid w:val="005662EA"/>
    <w:rPr>
      <w:rFonts w:ascii="Calibri" w:eastAsiaTheme="minorEastAsia" w:hAnsi="Calibri" w:cstheme="minorBidi"/>
      <w:sz w:val="20"/>
      <w:lang w:val="en-AU" w:eastAsia="ja-JP"/>
    </w:rPr>
  </w:style>
  <w:style w:type="character" w:customStyle="1" w:styleId="SyllabusListParagraphChar">
    <w:name w:val="Syllabus List Paragraph Char"/>
    <w:basedOn w:val="DefaultParagraphFont"/>
    <w:link w:val="SyllabusListParagraph"/>
    <w:rsid w:val="005662EA"/>
    <w:rPr>
      <w:rFonts w:ascii="Calibri" w:eastAsiaTheme="minorEastAsia" w:hAnsi="Calibri" w:cstheme="minorBidi"/>
      <w:sz w:val="20"/>
      <w:lang w:val="en-AU" w:eastAsia="ja-JP"/>
    </w:rPr>
  </w:style>
  <w:style w:type="paragraph" w:styleId="Revision">
    <w:name w:val="Revision"/>
    <w:hidden/>
    <w:uiPriority w:val="99"/>
    <w:semiHidden/>
    <w:rsid w:val="00C00BE3"/>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8470CD"/>
    <w:rPr>
      <w:sz w:val="16"/>
      <w:szCs w:val="16"/>
    </w:rPr>
  </w:style>
  <w:style w:type="paragraph" w:styleId="CommentText">
    <w:name w:val="annotation text"/>
    <w:basedOn w:val="Normal"/>
    <w:link w:val="CommentTextChar"/>
    <w:uiPriority w:val="99"/>
    <w:unhideWhenUsed/>
    <w:rsid w:val="008470CD"/>
    <w:rPr>
      <w:sz w:val="20"/>
      <w:szCs w:val="20"/>
    </w:rPr>
  </w:style>
  <w:style w:type="character" w:customStyle="1" w:styleId="CommentTextChar">
    <w:name w:val="Comment Text Char"/>
    <w:basedOn w:val="DefaultParagraphFont"/>
    <w:link w:val="CommentText"/>
    <w:uiPriority w:val="99"/>
    <w:rsid w:val="008470C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470CD"/>
    <w:rPr>
      <w:b/>
      <w:bCs/>
    </w:rPr>
  </w:style>
  <w:style w:type="character" w:customStyle="1" w:styleId="CommentSubjectChar">
    <w:name w:val="Comment Subject Char"/>
    <w:basedOn w:val="CommentTextChar"/>
    <w:link w:val="CommentSubject"/>
    <w:uiPriority w:val="99"/>
    <w:semiHidden/>
    <w:rsid w:val="008470CD"/>
    <w:rPr>
      <w:rFonts w:asciiTheme="minorHAnsi" w:hAnsiTheme="minorHAnsi"/>
      <w:b/>
      <w:bCs/>
      <w:sz w:val="20"/>
      <w:szCs w:val="20"/>
    </w:rPr>
  </w:style>
  <w:style w:type="paragraph" w:customStyle="1" w:styleId="li1">
    <w:name w:val="li1"/>
    <w:basedOn w:val="Normal"/>
    <w:rsid w:val="00603D71"/>
    <w:pPr>
      <w:spacing w:before="100" w:beforeAutospacing="1" w:after="100" w:afterAutospacing="1"/>
    </w:pPr>
    <w:rPr>
      <w:rFonts w:ascii="Calibri" w:eastAsia="PMingLiU" w:hAnsi="Calibri" w:cs="Calibri"/>
      <w:lang w:val="en-AU" w:eastAsia="zh-TW"/>
    </w:rPr>
  </w:style>
  <w:style w:type="paragraph" w:customStyle="1" w:styleId="Footereven">
    <w:name w:val="Footer even"/>
    <w:basedOn w:val="Normal"/>
    <w:qFormat/>
    <w:rsid w:val="00A768A3"/>
    <w:pPr>
      <w:pBdr>
        <w:top w:val="single" w:sz="4" w:space="4" w:color="580F8B"/>
      </w:pBdr>
    </w:pPr>
    <w:rPr>
      <w:rFonts w:ascii="Calibri" w:eastAsiaTheme="minorEastAsia" w:hAnsi="Calibri" w:cs="Times New Roman"/>
      <w:b/>
      <w:noProof/>
      <w:color w:val="580F8B"/>
      <w:sz w:val="18"/>
      <w:szCs w:val="18"/>
      <w:lang w:val="en-AU" w:eastAsia="en-AU"/>
    </w:rPr>
  </w:style>
  <w:style w:type="paragraph" w:customStyle="1" w:styleId="Footerodd">
    <w:name w:val="Footer odd"/>
    <w:basedOn w:val="Normal"/>
    <w:qFormat/>
    <w:rsid w:val="00A768A3"/>
    <w:pPr>
      <w:pBdr>
        <w:top w:val="single" w:sz="4" w:space="4" w:color="580F8B"/>
      </w:pBdr>
      <w:jc w:val="right"/>
    </w:pPr>
    <w:rPr>
      <w:rFonts w:ascii="Calibri" w:eastAsiaTheme="minorEastAsia" w:hAnsi="Calibri" w:cs="Times New Roman"/>
      <w:b/>
      <w:noProof/>
      <w:color w:val="580F8B"/>
      <w:sz w:val="18"/>
      <w:szCs w:val="18"/>
      <w:lang w:val="en-AU" w:eastAsia="en-AU"/>
    </w:rPr>
  </w:style>
  <w:style w:type="paragraph" w:customStyle="1" w:styleId="Headereven">
    <w:name w:val="Header even"/>
    <w:basedOn w:val="Normal"/>
    <w:qFormat/>
    <w:rsid w:val="00A768A3"/>
    <w:pPr>
      <w:pBdr>
        <w:bottom w:val="single" w:sz="8" w:space="1" w:color="580F8B"/>
      </w:pBdr>
      <w:ind w:left="-1134" w:right="9356"/>
      <w:jc w:val="right"/>
    </w:pPr>
    <w:rPr>
      <w:rFonts w:ascii="Calibri" w:eastAsiaTheme="minorEastAsia" w:hAnsi="Calibri" w:cs="Times New Roman"/>
      <w:b/>
      <w:color w:val="580F8B"/>
      <w:sz w:val="36"/>
      <w:lang w:val="en-AU" w:eastAsia="en-AU"/>
    </w:rPr>
  </w:style>
  <w:style w:type="paragraph" w:customStyle="1" w:styleId="Headerodd">
    <w:name w:val="Header odd"/>
    <w:basedOn w:val="Normal"/>
    <w:qFormat/>
    <w:rsid w:val="00A768A3"/>
    <w:pPr>
      <w:pBdr>
        <w:bottom w:val="single" w:sz="8" w:space="1" w:color="580F8B"/>
      </w:pBdr>
      <w:ind w:left="9356" w:right="-1134"/>
    </w:pPr>
    <w:rPr>
      <w:rFonts w:ascii="Calibri" w:eastAsiaTheme="minorEastAsia" w:hAnsi="Calibri" w:cs="Times New Roman"/>
      <w:b/>
      <w:noProof/>
      <w:color w:val="580F8B"/>
      <w:sz w:val="36"/>
      <w:szCs w:val="24"/>
      <w:lang w:val="en-AU" w:eastAsia="en-AU"/>
    </w:rPr>
  </w:style>
  <w:style w:type="numbering" w:customStyle="1" w:styleId="SCSAbulletlist">
    <w:name w:val="SCSA bullet list"/>
    <w:uiPriority w:val="99"/>
    <w:rsid w:val="00A768A3"/>
    <w:pPr>
      <w:numPr>
        <w:numId w:val="10"/>
      </w:numPr>
    </w:pPr>
  </w:style>
  <w:style w:type="paragraph" w:customStyle="1" w:styleId="SCSAHeading1">
    <w:name w:val="SCSA Heading 1"/>
    <w:basedOn w:val="Normal"/>
    <w:qFormat/>
    <w:rsid w:val="00A768A3"/>
    <w:pPr>
      <w:outlineLvl w:val="0"/>
    </w:pPr>
    <w:rPr>
      <w:rFonts w:ascii="Calibri" w:eastAsiaTheme="minorEastAsia" w:hAnsi="Calibri" w:cs="Times New Roman"/>
      <w:color w:val="580F8B"/>
      <w:sz w:val="32"/>
      <w:lang w:val="en-AU" w:eastAsia="en-AU"/>
    </w:rPr>
  </w:style>
  <w:style w:type="paragraph" w:customStyle="1" w:styleId="SCSAHeading2">
    <w:name w:val="SCSA Heading 2"/>
    <w:basedOn w:val="Normal"/>
    <w:qFormat/>
    <w:rsid w:val="00A768A3"/>
    <w:pPr>
      <w:spacing w:after="240"/>
      <w:outlineLvl w:val="1"/>
    </w:pPr>
    <w:rPr>
      <w:rFonts w:ascii="Calibri" w:eastAsiaTheme="minorEastAsia" w:hAnsi="Calibri" w:cs="Times New Roman"/>
      <w:color w:val="580F8B"/>
      <w:sz w:val="28"/>
      <w:lang w:val="en-AU" w:eastAsia="en-AU"/>
    </w:rPr>
  </w:style>
  <w:style w:type="table" w:customStyle="1" w:styleId="SCSATableStyle">
    <w:name w:val="SCSA Table Style"/>
    <w:basedOn w:val="TableNormal"/>
    <w:uiPriority w:val="99"/>
    <w:rsid w:val="00A768A3"/>
    <w:pPr>
      <w:spacing w:after="0" w:line="240" w:lineRule="auto"/>
    </w:pPr>
    <w:rPr>
      <w:rFonts w:asciiTheme="minorHAnsi" w:eastAsiaTheme="minorEastAsia" w:hAnsiTheme="minorHAnsi" w:cstheme="minorBidi"/>
      <w:sz w:val="20"/>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A768A3"/>
    <w:pPr>
      <w:keepNext/>
      <w:spacing w:before="3500"/>
      <w:jc w:val="center"/>
    </w:pPr>
    <w:rPr>
      <w:rFonts w:ascii="Calibri" w:eastAsiaTheme="minorEastAsia" w:hAnsi="Calibri" w:cs="Times New Roman"/>
      <w:b/>
      <w:smallCaps/>
      <w:color w:val="580F8B"/>
      <w:sz w:val="40"/>
      <w:szCs w:val="52"/>
      <w:lang w:val="en-AU" w:eastAsia="en-AU"/>
    </w:rPr>
  </w:style>
  <w:style w:type="paragraph" w:customStyle="1" w:styleId="SCSATitle2">
    <w:name w:val="SCSA Title 2"/>
    <w:basedOn w:val="Normal"/>
    <w:qFormat/>
    <w:rsid w:val="00A768A3"/>
    <w:pPr>
      <w:keepNext/>
      <w:pBdr>
        <w:top w:val="single" w:sz="8" w:space="3" w:color="580F8B"/>
      </w:pBdr>
      <w:ind w:left="1701" w:right="1701"/>
      <w:jc w:val="center"/>
    </w:pPr>
    <w:rPr>
      <w:rFonts w:ascii="Calibri" w:eastAsiaTheme="minorEastAsia" w:hAnsi="Calibri" w:cs="Times New Roman"/>
      <w:b/>
      <w:smallCaps/>
      <w:color w:val="580F8B"/>
      <w:sz w:val="32"/>
      <w:szCs w:val="28"/>
      <w:lang w:val="en-AU" w:eastAsia="x-none"/>
    </w:rPr>
  </w:style>
  <w:style w:type="paragraph" w:customStyle="1" w:styleId="SCSATitle3">
    <w:name w:val="SCSA Title 3"/>
    <w:basedOn w:val="Normal"/>
    <w:qFormat/>
    <w:rsid w:val="00A768A3"/>
    <w:pPr>
      <w:keepNext/>
      <w:pBdr>
        <w:bottom w:val="single" w:sz="8" w:space="3" w:color="580F8B"/>
      </w:pBdr>
      <w:ind w:left="1701" w:right="1701"/>
      <w:jc w:val="center"/>
    </w:pPr>
    <w:rPr>
      <w:rFonts w:ascii="Calibri" w:eastAsiaTheme="minorEastAsia" w:hAnsi="Calibri" w:cs="Times New Roman"/>
      <w:b/>
      <w:smallCaps/>
      <w:color w:val="580F8B"/>
      <w:sz w:val="32"/>
      <w:szCs w:val="2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18307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AB72-3AA9-45A2-9C7C-D86B9489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Aaron Urquhart</cp:lastModifiedBy>
  <cp:revision>5</cp:revision>
  <cp:lastPrinted>2023-01-31T01:00:00Z</cp:lastPrinted>
  <dcterms:created xsi:type="dcterms:W3CDTF">2024-10-20T23:44:00Z</dcterms:created>
  <dcterms:modified xsi:type="dcterms:W3CDTF">2024-11-07T07:42:00Z</dcterms:modified>
</cp:coreProperties>
</file>