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8D1B" w14:textId="5F24CD06" w:rsidR="00897899" w:rsidRPr="00A71521" w:rsidRDefault="009F2B53" w:rsidP="009F2B53">
      <w:pPr>
        <w:pStyle w:val="SCSATitle1"/>
      </w:pPr>
      <w:r w:rsidRPr="0066245B">
        <w:rPr>
          <w:rFonts w:ascii="Franklin Gothic Medium" w:hAnsi="Franklin Gothic Medium"/>
          <w:noProof/>
          <w:color w:val="463969"/>
          <w:sz w:val="52"/>
        </w:rPr>
        <w:drawing>
          <wp:anchor distT="0" distB="0" distL="114300" distR="114300" simplePos="0" relativeHeight="251659264" behindDoc="1" locked="1" layoutInCell="1" allowOverlap="1" wp14:anchorId="21DA4D1A" wp14:editId="672F7575">
            <wp:simplePos x="0" y="0"/>
            <wp:positionH relativeFrom="column">
              <wp:posOffset>-6106160</wp:posOffset>
            </wp:positionH>
            <wp:positionV relativeFrom="paragraph">
              <wp:posOffset>525780</wp:posOffset>
            </wp:positionV>
            <wp:extent cx="11631600" cy="9122400"/>
            <wp:effectExtent l="0" t="0" r="0" b="0"/>
            <wp:wrapNone/>
            <wp:docPr id="3" name="SCSA Tre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SA Tree">
                      <a:extLst>
                        <a:ext uri="{C183D7F6-B498-43B3-948B-1728B52AA6E4}">
                          <adec:decorative xmlns:adec="http://schemas.microsoft.com/office/drawing/2017/decorative" val="1"/>
                        </a:ext>
                      </a:extLst>
                    </pic:cNvPr>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page">
              <wp14:pctWidth>0</wp14:pctWidth>
            </wp14:sizeRelH>
            <wp14:sizeRelV relativeFrom="page">
              <wp14:pctHeight>0</wp14:pctHeight>
            </wp14:sizeRelV>
          </wp:anchor>
        </w:drawing>
      </w:r>
      <w:r w:rsidR="00897899">
        <w:t>S</w:t>
      </w:r>
      <w:r w:rsidR="00897899" w:rsidRPr="00891E0F">
        <w:t xml:space="preserve">ample Assessment </w:t>
      </w:r>
      <w:r w:rsidR="00897899">
        <w:t>Outline</w:t>
      </w:r>
    </w:p>
    <w:p w14:paraId="7E9621DE" w14:textId="77777777" w:rsidR="003C0817" w:rsidRDefault="006112F1" w:rsidP="009F2B53">
      <w:pPr>
        <w:pStyle w:val="SCSATitle2"/>
      </w:pPr>
      <w:r>
        <w:t>Religion and Life</w:t>
      </w:r>
    </w:p>
    <w:p w14:paraId="609E326A" w14:textId="26F98308" w:rsidR="0017191C" w:rsidRDefault="0074144C" w:rsidP="009F2B53">
      <w:pPr>
        <w:pStyle w:val="SCSATitle3"/>
      </w:pPr>
      <w:r>
        <w:t>Foundation</w:t>
      </w:r>
      <w:r w:rsidR="003C0817">
        <w:t xml:space="preserve"> </w:t>
      </w:r>
      <w:r w:rsidR="006112F1">
        <w:t xml:space="preserve">Year </w:t>
      </w:r>
      <w:r w:rsidR="00897899" w:rsidRPr="00891E0F">
        <w:t>1</w:t>
      </w:r>
      <w:r w:rsidR="00EF3E55">
        <w:t>2</w:t>
      </w:r>
    </w:p>
    <w:p w14:paraId="3000F496" w14:textId="77777777" w:rsidR="0017191C" w:rsidRPr="0017191C" w:rsidRDefault="0017191C" w:rsidP="0017191C">
      <w:pPr>
        <w:spacing w:line="264" w:lineRule="auto"/>
      </w:pPr>
      <w:r w:rsidRPr="0017191C">
        <w:br w:type="page"/>
      </w:r>
    </w:p>
    <w:p w14:paraId="6B40C9D6" w14:textId="77777777" w:rsidR="009F2B53" w:rsidRPr="00890A15" w:rsidRDefault="009F2B53" w:rsidP="00080EDB">
      <w:pPr>
        <w:keepNext/>
        <w:rPr>
          <w:rFonts w:eastAsia="SimHei" w:cs="Calibri"/>
          <w:b/>
        </w:rPr>
      </w:pPr>
      <w:r w:rsidRPr="00890A15">
        <w:rPr>
          <w:rFonts w:eastAsia="SimHei" w:cs="Calibri"/>
          <w:b/>
        </w:rPr>
        <w:lastRenderedPageBreak/>
        <w:t>Acknowledgement of Country</w:t>
      </w:r>
    </w:p>
    <w:p w14:paraId="2F8BF4A1" w14:textId="77777777" w:rsidR="009F2B53" w:rsidRPr="00890A15" w:rsidRDefault="009F2B53" w:rsidP="00CC0CEC">
      <w:pPr>
        <w:spacing w:after="6480"/>
        <w:rPr>
          <w:b/>
          <w:sz w:val="16"/>
        </w:rPr>
      </w:pPr>
      <w:r w:rsidRPr="00890A15">
        <w:rPr>
          <w:rFonts w:eastAsia="SimHe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7348EE5" w14:textId="77777777" w:rsidR="009F2B53" w:rsidRPr="00890A15" w:rsidRDefault="009F2B53" w:rsidP="00080EDB">
      <w:pPr>
        <w:jc w:val="both"/>
        <w:rPr>
          <w:rFonts w:cstheme="minorHAnsi"/>
          <w:b/>
          <w:sz w:val="20"/>
          <w:szCs w:val="20"/>
        </w:rPr>
      </w:pPr>
      <w:r w:rsidRPr="00890A15">
        <w:rPr>
          <w:rFonts w:cstheme="minorHAnsi"/>
          <w:b/>
          <w:sz w:val="20"/>
          <w:szCs w:val="20"/>
        </w:rPr>
        <w:t>Copyright</w:t>
      </w:r>
    </w:p>
    <w:p w14:paraId="265AA8D5" w14:textId="71B90725" w:rsidR="009F2B53" w:rsidRPr="00890A15" w:rsidRDefault="009F2B53" w:rsidP="003D3610">
      <w:pPr>
        <w:jc w:val="both"/>
        <w:rPr>
          <w:rFonts w:cstheme="minorHAnsi"/>
          <w:sz w:val="20"/>
          <w:szCs w:val="20"/>
        </w:rPr>
      </w:pPr>
      <w:r w:rsidRPr="00890A15">
        <w:rPr>
          <w:rFonts w:cstheme="minorHAnsi"/>
          <w:sz w:val="20"/>
          <w:szCs w:val="20"/>
        </w:rPr>
        <w:t xml:space="preserve">© School Curriculum and Standards Authority, </w:t>
      </w:r>
      <w:r w:rsidR="008A65E7" w:rsidRPr="008A65E7">
        <w:rPr>
          <w:rFonts w:cstheme="minorHAnsi"/>
          <w:sz w:val="20"/>
          <w:szCs w:val="20"/>
        </w:rPr>
        <w:t>20</w:t>
      </w:r>
      <w:r w:rsidR="008A65E7">
        <w:rPr>
          <w:rFonts w:cstheme="minorHAnsi"/>
          <w:sz w:val="20"/>
          <w:szCs w:val="20"/>
        </w:rPr>
        <w:t>2</w:t>
      </w:r>
      <w:r w:rsidR="00EB0560">
        <w:rPr>
          <w:rFonts w:cstheme="minorHAnsi"/>
          <w:sz w:val="20"/>
          <w:szCs w:val="20"/>
        </w:rPr>
        <w:t>4</w:t>
      </w:r>
    </w:p>
    <w:p w14:paraId="7F0BAB59" w14:textId="77777777" w:rsidR="009F2B53" w:rsidRPr="00890A15" w:rsidRDefault="009F2B53" w:rsidP="003D3610">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DB96978" w14:textId="77777777" w:rsidR="009F2B53" w:rsidRPr="00890A15" w:rsidRDefault="009F2B53" w:rsidP="003D3610">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4D100F6A" w14:textId="0D269D87" w:rsidR="009F2B53" w:rsidRPr="00890A15" w:rsidRDefault="009F2B53" w:rsidP="003D3610">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12"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7C2C21DB" w14:textId="77777777" w:rsidR="009F2B53" w:rsidRPr="00890A15" w:rsidRDefault="009F2B53" w:rsidP="003D3610">
      <w:pPr>
        <w:jc w:val="both"/>
        <w:rPr>
          <w:rFonts w:cstheme="minorHAnsi"/>
          <w:b/>
          <w:sz w:val="20"/>
          <w:szCs w:val="20"/>
        </w:rPr>
      </w:pPr>
      <w:r w:rsidRPr="00890A15">
        <w:rPr>
          <w:rFonts w:cstheme="minorHAnsi"/>
          <w:b/>
          <w:sz w:val="20"/>
          <w:szCs w:val="20"/>
        </w:rPr>
        <w:t>Disclaimer</w:t>
      </w:r>
    </w:p>
    <w:p w14:paraId="441BD248" w14:textId="77777777" w:rsidR="009F2B53" w:rsidRPr="00890A15" w:rsidRDefault="009F2B53" w:rsidP="003D3610">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A5EFA94" w14:textId="77777777" w:rsidR="009F2B53" w:rsidRPr="00890A15" w:rsidRDefault="009F2B53" w:rsidP="003D3610">
      <w:pPr>
        <w:ind w:right="68"/>
        <w:jc w:val="both"/>
        <w:rPr>
          <w:rFonts w:cstheme="minorHAnsi"/>
          <w:sz w:val="20"/>
          <w:szCs w:val="20"/>
        </w:rPr>
        <w:sectPr w:rsidR="009F2B53" w:rsidRPr="00890A15" w:rsidSect="009F2B53">
          <w:footerReference w:type="even" r:id="rId13"/>
          <w:footerReference w:type="default" r:id="rId14"/>
          <w:headerReference w:type="first" r:id="rId15"/>
          <w:pgSz w:w="11906" w:h="16838" w:code="9"/>
          <w:pgMar w:top="1644" w:right="1418" w:bottom="1276" w:left="1418" w:header="680" w:footer="567" w:gutter="0"/>
          <w:pgNumType w:start="1"/>
          <w:cols w:space="708"/>
          <w:titlePg/>
          <w:docGrid w:linePitch="360"/>
        </w:sectPr>
      </w:pPr>
    </w:p>
    <w:p w14:paraId="79B7C3A5" w14:textId="77777777" w:rsidR="007D70D1" w:rsidRPr="000C6A73" w:rsidRDefault="007D70D1" w:rsidP="000C6A73">
      <w:pPr>
        <w:pStyle w:val="SCSAHeading1"/>
      </w:pPr>
      <w:r w:rsidRPr="000C6A73">
        <w:lastRenderedPageBreak/>
        <w:t>Sample assessment outline</w:t>
      </w:r>
    </w:p>
    <w:p w14:paraId="19D99AAA" w14:textId="10829562" w:rsidR="00897899" w:rsidRPr="000C6A73" w:rsidRDefault="006112F1" w:rsidP="000C6A73">
      <w:pPr>
        <w:pStyle w:val="SCSAHeading1"/>
      </w:pPr>
      <w:r w:rsidRPr="000C6A73">
        <w:t>Religion and Life</w:t>
      </w:r>
      <w:r w:rsidR="00897899" w:rsidRPr="000C6A73">
        <w:t xml:space="preserve"> – </w:t>
      </w:r>
      <w:r w:rsidR="00E33F99" w:rsidRPr="000C6A73">
        <w:t>Foundation</w:t>
      </w:r>
      <w:r w:rsidR="00897899" w:rsidRPr="000C6A73">
        <w:t xml:space="preserve"> Year 1</w:t>
      </w:r>
      <w:r w:rsidR="00EF3E55" w:rsidRPr="000C6A73">
        <w:t>2</w:t>
      </w:r>
    </w:p>
    <w:p w14:paraId="4C0F19D7" w14:textId="5A37C556" w:rsidR="009E38A1" w:rsidRPr="000C6A73" w:rsidRDefault="009E38A1" w:rsidP="000C6A73">
      <w:pPr>
        <w:pStyle w:val="SCSAHeading2"/>
      </w:pPr>
      <w:r w:rsidRPr="000C6A73">
        <w:t xml:space="preserve">Unit </w:t>
      </w:r>
      <w:r w:rsidR="00EF3E55" w:rsidRPr="000C6A73">
        <w:t>3</w:t>
      </w:r>
      <w:r w:rsidRPr="000C6A73">
        <w:t xml:space="preserve"> and Unit </w:t>
      </w:r>
      <w:r w:rsidR="00EF3E55" w:rsidRPr="000C6A73">
        <w:t>4</w:t>
      </w:r>
    </w:p>
    <w:tbl>
      <w:tblPr>
        <w:tblW w:w="5150" w:type="pct"/>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45" w:type="dxa"/>
          <w:bottom w:w="45" w:type="dxa"/>
        </w:tblCellMar>
        <w:tblLook w:val="04A0" w:firstRow="1" w:lastRow="0" w:firstColumn="1" w:lastColumn="0" w:noHBand="0" w:noVBand="1"/>
      </w:tblPr>
      <w:tblGrid>
        <w:gridCol w:w="1401"/>
        <w:gridCol w:w="1562"/>
        <w:gridCol w:w="1300"/>
        <w:gridCol w:w="1663"/>
        <w:gridCol w:w="8486"/>
      </w:tblGrid>
      <w:tr w:rsidR="000C6A73" w:rsidRPr="000C6A73" w14:paraId="52501A30" w14:textId="77777777" w:rsidTr="000C6A73">
        <w:trPr>
          <w:trHeight w:val="23"/>
          <w:tblHeader/>
        </w:trPr>
        <w:tc>
          <w:tcPr>
            <w:tcW w:w="486" w:type="pct"/>
            <w:tcBorders>
              <w:right w:val="single" w:sz="4" w:space="0" w:color="FFFFFF" w:themeColor="background1"/>
            </w:tcBorders>
            <w:shd w:val="clear" w:color="auto" w:fill="BD9FCF"/>
            <w:tcMar>
              <w:top w:w="28" w:type="dxa"/>
              <w:bottom w:w="28" w:type="dxa"/>
            </w:tcMar>
            <w:vAlign w:val="center"/>
            <w:hideMark/>
          </w:tcPr>
          <w:p w14:paraId="7A5F1BC7" w14:textId="60B8A3A2" w:rsidR="003710FF" w:rsidRPr="000C6A73" w:rsidRDefault="00DA2B1C" w:rsidP="000C6A73">
            <w:pPr>
              <w:spacing w:after="0" w:line="240" w:lineRule="auto"/>
              <w:jc w:val="center"/>
              <w:rPr>
                <w:rFonts w:cs="Calibri"/>
                <w:b/>
                <w:sz w:val="20"/>
                <w:szCs w:val="20"/>
              </w:rPr>
            </w:pPr>
            <w:r w:rsidRPr="000C6A73">
              <w:rPr>
                <w:rFonts w:cs="Calibri"/>
                <w:b/>
                <w:sz w:val="20"/>
                <w:szCs w:val="20"/>
              </w:rPr>
              <w:t>Assessment</w:t>
            </w:r>
            <w:r w:rsidRPr="000C6A73">
              <w:rPr>
                <w:rFonts w:cs="Calibri"/>
                <w:b/>
                <w:sz w:val="20"/>
                <w:szCs w:val="20"/>
              </w:rPr>
              <w:br/>
              <w:t>type</w:t>
            </w:r>
          </w:p>
        </w:tc>
        <w:tc>
          <w:tcPr>
            <w:tcW w:w="542" w:type="pct"/>
            <w:tcBorders>
              <w:left w:val="single" w:sz="4" w:space="0" w:color="FFFFFF" w:themeColor="background1"/>
              <w:right w:val="single" w:sz="4" w:space="0" w:color="FFFFFF" w:themeColor="background1"/>
            </w:tcBorders>
            <w:shd w:val="clear" w:color="auto" w:fill="BD9FCF"/>
            <w:tcMar>
              <w:top w:w="28" w:type="dxa"/>
              <w:bottom w:w="28" w:type="dxa"/>
            </w:tcMar>
            <w:vAlign w:val="center"/>
          </w:tcPr>
          <w:p w14:paraId="2DB996DB" w14:textId="77777777" w:rsidR="003710FF" w:rsidRPr="000C6A73" w:rsidRDefault="00DA2B1C" w:rsidP="001B31B4">
            <w:pPr>
              <w:spacing w:after="0" w:line="240" w:lineRule="auto"/>
              <w:jc w:val="center"/>
              <w:rPr>
                <w:rFonts w:cs="Calibri"/>
                <w:b/>
                <w:bCs/>
                <w:sz w:val="20"/>
                <w:szCs w:val="20"/>
                <w:lang w:val="en-US"/>
              </w:rPr>
            </w:pPr>
            <w:r w:rsidRPr="000C6A73">
              <w:rPr>
                <w:rFonts w:cs="Calibri"/>
                <w:b/>
                <w:bCs/>
                <w:sz w:val="20"/>
                <w:szCs w:val="20"/>
                <w:lang w:val="en-US"/>
              </w:rPr>
              <w:t>Assessment</w:t>
            </w:r>
            <w:r w:rsidRPr="000C6A73">
              <w:rPr>
                <w:rFonts w:cs="Calibri"/>
                <w:b/>
                <w:bCs/>
                <w:sz w:val="20"/>
                <w:szCs w:val="20"/>
                <w:lang w:val="en-US"/>
              </w:rPr>
              <w:br/>
            </w:r>
            <w:r w:rsidR="003710FF" w:rsidRPr="000C6A73">
              <w:rPr>
                <w:rFonts w:cs="Calibri"/>
                <w:b/>
                <w:bCs/>
                <w:sz w:val="20"/>
                <w:szCs w:val="20"/>
                <w:lang w:val="en-US"/>
              </w:rPr>
              <w:t>type weighting</w:t>
            </w:r>
          </w:p>
        </w:tc>
        <w:tc>
          <w:tcPr>
            <w:tcW w:w="451" w:type="pct"/>
            <w:tcBorders>
              <w:left w:val="single" w:sz="4" w:space="0" w:color="FFFFFF" w:themeColor="background1"/>
              <w:right w:val="single" w:sz="4" w:space="0" w:color="FFFFFF" w:themeColor="background1"/>
            </w:tcBorders>
            <w:shd w:val="clear" w:color="auto" w:fill="BD9FCF"/>
            <w:tcMar>
              <w:top w:w="28" w:type="dxa"/>
              <w:bottom w:w="28" w:type="dxa"/>
            </w:tcMar>
            <w:vAlign w:val="center"/>
          </w:tcPr>
          <w:p w14:paraId="43DD293F" w14:textId="77777777" w:rsidR="003710FF" w:rsidRPr="000C6A73" w:rsidRDefault="003034A2" w:rsidP="000C6A73">
            <w:pPr>
              <w:spacing w:after="0" w:line="240" w:lineRule="auto"/>
              <w:jc w:val="center"/>
              <w:rPr>
                <w:rFonts w:cs="Calibri"/>
                <w:b/>
                <w:sz w:val="20"/>
                <w:szCs w:val="20"/>
                <w:lang w:val="en-US" w:eastAsia="en-US"/>
              </w:rPr>
            </w:pPr>
            <w:r w:rsidRPr="000C6A73">
              <w:rPr>
                <w:rFonts w:cs="Calibri"/>
                <w:b/>
                <w:sz w:val="20"/>
                <w:szCs w:val="20"/>
                <w:lang w:val="en-US" w:eastAsia="en-US"/>
              </w:rPr>
              <w:t>Assessment</w:t>
            </w:r>
            <w:r w:rsidR="00DA2B1C" w:rsidRPr="000C6A73">
              <w:rPr>
                <w:rFonts w:cs="Calibri"/>
                <w:b/>
                <w:sz w:val="20"/>
                <w:szCs w:val="20"/>
                <w:lang w:val="en-US" w:eastAsia="en-US"/>
              </w:rPr>
              <w:br/>
            </w:r>
            <w:r w:rsidRPr="000C6A73">
              <w:rPr>
                <w:rFonts w:cs="Calibri"/>
                <w:b/>
                <w:sz w:val="20"/>
                <w:szCs w:val="20"/>
                <w:lang w:val="en-US" w:eastAsia="en-US"/>
              </w:rPr>
              <w:t>task</w:t>
            </w:r>
            <w:r w:rsidR="00DA2B1C" w:rsidRPr="000C6A73">
              <w:rPr>
                <w:rFonts w:cs="Calibri"/>
                <w:b/>
                <w:sz w:val="20"/>
                <w:szCs w:val="20"/>
                <w:lang w:val="en-US" w:eastAsia="en-US"/>
              </w:rPr>
              <w:br/>
            </w:r>
            <w:r w:rsidR="003710FF" w:rsidRPr="000C6A73">
              <w:rPr>
                <w:rFonts w:cs="Calibri"/>
                <w:b/>
                <w:sz w:val="20"/>
                <w:szCs w:val="20"/>
                <w:lang w:val="en-US" w:eastAsia="en-US"/>
              </w:rPr>
              <w:t>weighting</w:t>
            </w:r>
          </w:p>
        </w:tc>
        <w:tc>
          <w:tcPr>
            <w:tcW w:w="577" w:type="pct"/>
            <w:tcBorders>
              <w:left w:val="single" w:sz="4" w:space="0" w:color="FFFFFF" w:themeColor="background1"/>
              <w:right w:val="single" w:sz="4" w:space="0" w:color="FFFFFF" w:themeColor="background1"/>
            </w:tcBorders>
            <w:shd w:val="clear" w:color="auto" w:fill="BD9FCF"/>
            <w:tcMar>
              <w:top w:w="28" w:type="dxa"/>
              <w:bottom w:w="28" w:type="dxa"/>
            </w:tcMar>
            <w:vAlign w:val="center"/>
          </w:tcPr>
          <w:p w14:paraId="16843FFD" w14:textId="375ADE13" w:rsidR="003710FF" w:rsidRPr="000C6A73" w:rsidRDefault="003034A2" w:rsidP="001B31B4">
            <w:pPr>
              <w:spacing w:after="0" w:line="240" w:lineRule="auto"/>
              <w:jc w:val="center"/>
              <w:rPr>
                <w:rFonts w:cs="Calibri"/>
                <w:b/>
                <w:bCs/>
                <w:sz w:val="20"/>
                <w:szCs w:val="20"/>
                <w:lang w:val="en-US"/>
              </w:rPr>
            </w:pPr>
            <w:r w:rsidRPr="000C6A73">
              <w:rPr>
                <w:rFonts w:cs="Calibri"/>
                <w:b/>
                <w:bCs/>
                <w:sz w:val="20"/>
                <w:szCs w:val="20"/>
                <w:lang w:val="en-US"/>
              </w:rPr>
              <w:t>When/</w:t>
            </w:r>
            <w:r w:rsidR="003710FF" w:rsidRPr="000C6A73">
              <w:rPr>
                <w:rFonts w:cs="Calibri"/>
                <w:b/>
                <w:bCs/>
                <w:sz w:val="20"/>
                <w:szCs w:val="20"/>
                <w:lang w:val="en-US"/>
              </w:rPr>
              <w:t>start and submission date</w:t>
            </w:r>
          </w:p>
        </w:tc>
        <w:tc>
          <w:tcPr>
            <w:tcW w:w="2943" w:type="pct"/>
            <w:tcBorders>
              <w:left w:val="single" w:sz="4" w:space="0" w:color="FFFFFF" w:themeColor="background1"/>
            </w:tcBorders>
            <w:shd w:val="clear" w:color="auto" w:fill="BD9FCF"/>
            <w:tcMar>
              <w:top w:w="28" w:type="dxa"/>
              <w:bottom w:w="28" w:type="dxa"/>
            </w:tcMar>
            <w:vAlign w:val="center"/>
            <w:hideMark/>
          </w:tcPr>
          <w:p w14:paraId="6A97882D" w14:textId="77777777" w:rsidR="003710FF" w:rsidRPr="000C6A73" w:rsidRDefault="003710FF" w:rsidP="000C6A73">
            <w:pPr>
              <w:spacing w:after="0" w:line="240" w:lineRule="auto"/>
              <w:jc w:val="center"/>
              <w:rPr>
                <w:rFonts w:cs="Calibri"/>
                <w:b/>
                <w:bCs/>
                <w:sz w:val="20"/>
                <w:szCs w:val="20"/>
                <w:lang w:val="en-US"/>
              </w:rPr>
            </w:pPr>
            <w:r w:rsidRPr="000C6A73">
              <w:rPr>
                <w:rFonts w:cs="Calibri"/>
                <w:b/>
                <w:bCs/>
                <w:sz w:val="20"/>
                <w:szCs w:val="20"/>
                <w:lang w:val="en-US"/>
              </w:rPr>
              <w:t>Assessment task</w:t>
            </w:r>
          </w:p>
        </w:tc>
      </w:tr>
      <w:tr w:rsidR="0005471A" w:rsidRPr="000C6A73" w14:paraId="6C1E8B6B" w14:textId="77777777" w:rsidTr="000C6A73">
        <w:trPr>
          <w:trHeight w:val="23"/>
        </w:trPr>
        <w:tc>
          <w:tcPr>
            <w:tcW w:w="486" w:type="pct"/>
            <w:vMerge w:val="restart"/>
            <w:tcMar>
              <w:top w:w="28" w:type="dxa"/>
              <w:bottom w:w="28" w:type="dxa"/>
            </w:tcMar>
            <w:vAlign w:val="center"/>
          </w:tcPr>
          <w:p w14:paraId="6609763B" w14:textId="77777777" w:rsidR="0017191C" w:rsidRPr="000C6A73" w:rsidRDefault="00A27321" w:rsidP="000C6A73">
            <w:pPr>
              <w:tabs>
                <w:tab w:val="left" w:pos="1440"/>
                <w:tab w:val="left" w:pos="4140"/>
                <w:tab w:val="left" w:pos="4800"/>
              </w:tabs>
              <w:spacing w:after="0" w:line="240" w:lineRule="auto"/>
              <w:jc w:val="center"/>
              <w:rPr>
                <w:rFonts w:cs="Calibri"/>
                <w:sz w:val="20"/>
                <w:szCs w:val="20"/>
              </w:rPr>
            </w:pPr>
            <w:r w:rsidRPr="000C6A73">
              <w:rPr>
                <w:rFonts w:cs="Calibri"/>
                <w:sz w:val="20"/>
                <w:szCs w:val="20"/>
              </w:rPr>
              <w:t>Investigation</w:t>
            </w:r>
          </w:p>
        </w:tc>
        <w:tc>
          <w:tcPr>
            <w:tcW w:w="542" w:type="pct"/>
            <w:vMerge w:val="restart"/>
            <w:tcMar>
              <w:top w:w="28" w:type="dxa"/>
              <w:bottom w:w="28" w:type="dxa"/>
            </w:tcMar>
            <w:vAlign w:val="center"/>
          </w:tcPr>
          <w:p w14:paraId="1409AAA0" w14:textId="7CED842E" w:rsidR="0017191C" w:rsidRPr="000C6A73" w:rsidRDefault="00EF3E55" w:rsidP="001B31B4">
            <w:pPr>
              <w:tabs>
                <w:tab w:val="left" w:pos="4140"/>
                <w:tab w:val="left" w:pos="4800"/>
              </w:tabs>
              <w:spacing w:after="0" w:line="240" w:lineRule="auto"/>
              <w:jc w:val="center"/>
              <w:rPr>
                <w:rFonts w:cs="Calibri"/>
                <w:bCs/>
                <w:sz w:val="20"/>
                <w:szCs w:val="20"/>
                <w:lang w:eastAsia="en-US"/>
              </w:rPr>
            </w:pPr>
            <w:r w:rsidRPr="000C6A73">
              <w:rPr>
                <w:rFonts w:cs="Calibri"/>
                <w:bCs/>
                <w:sz w:val="20"/>
                <w:szCs w:val="20"/>
                <w:lang w:eastAsia="en-US"/>
              </w:rPr>
              <w:t>3</w:t>
            </w:r>
            <w:r w:rsidR="0074144C" w:rsidRPr="000C6A73">
              <w:rPr>
                <w:rFonts w:cs="Calibri"/>
                <w:bCs/>
                <w:sz w:val="20"/>
                <w:szCs w:val="20"/>
                <w:lang w:eastAsia="en-US"/>
              </w:rPr>
              <w:t>0</w:t>
            </w:r>
            <w:r w:rsidR="00206296" w:rsidRPr="000C6A73">
              <w:rPr>
                <w:rFonts w:cs="Calibri"/>
                <w:bCs/>
                <w:sz w:val="20"/>
                <w:szCs w:val="20"/>
                <w:lang w:eastAsia="en-US"/>
              </w:rPr>
              <w:t>%</w:t>
            </w:r>
          </w:p>
        </w:tc>
        <w:tc>
          <w:tcPr>
            <w:tcW w:w="451" w:type="pct"/>
            <w:tcMar>
              <w:top w:w="28" w:type="dxa"/>
              <w:bottom w:w="28" w:type="dxa"/>
            </w:tcMar>
            <w:vAlign w:val="center"/>
          </w:tcPr>
          <w:p w14:paraId="51E372E6" w14:textId="1E9B0319" w:rsidR="0017191C" w:rsidRPr="000C6A73" w:rsidRDefault="00EF3E55" w:rsidP="000C6A73">
            <w:pPr>
              <w:spacing w:after="0" w:line="240" w:lineRule="auto"/>
              <w:jc w:val="center"/>
              <w:rPr>
                <w:rFonts w:cs="Calibri"/>
                <w:color w:val="000000" w:themeColor="text1"/>
                <w:sz w:val="20"/>
                <w:szCs w:val="20"/>
                <w:lang w:val="en-US" w:eastAsia="en-US"/>
              </w:rPr>
            </w:pPr>
            <w:r w:rsidRPr="000C6A73">
              <w:rPr>
                <w:rFonts w:cs="Calibri"/>
                <w:color w:val="000000" w:themeColor="text1"/>
                <w:sz w:val="20"/>
                <w:szCs w:val="20"/>
                <w:lang w:val="en-US" w:eastAsia="en-US"/>
              </w:rPr>
              <w:t>15</w:t>
            </w:r>
            <w:r w:rsidR="00206296" w:rsidRPr="000C6A73">
              <w:rPr>
                <w:rFonts w:cs="Calibri"/>
                <w:color w:val="000000" w:themeColor="text1"/>
                <w:sz w:val="20"/>
                <w:szCs w:val="20"/>
                <w:lang w:val="en-US" w:eastAsia="en-US"/>
              </w:rPr>
              <w:t>%</w:t>
            </w:r>
          </w:p>
        </w:tc>
        <w:tc>
          <w:tcPr>
            <w:tcW w:w="577" w:type="pct"/>
            <w:tcMar>
              <w:top w:w="28" w:type="dxa"/>
              <w:bottom w:w="28" w:type="dxa"/>
            </w:tcMar>
            <w:vAlign w:val="center"/>
          </w:tcPr>
          <w:p w14:paraId="253D35ED" w14:textId="77777777" w:rsidR="004E7DCA" w:rsidRPr="000C6A73" w:rsidRDefault="004E7DCA" w:rsidP="001B31B4">
            <w:pPr>
              <w:spacing w:after="0" w:line="240" w:lineRule="auto"/>
              <w:jc w:val="center"/>
              <w:rPr>
                <w:rFonts w:cs="Calibri"/>
                <w:sz w:val="20"/>
                <w:szCs w:val="20"/>
                <w:lang w:eastAsia="en-US"/>
              </w:rPr>
            </w:pPr>
            <w:r w:rsidRPr="000C6A73">
              <w:rPr>
                <w:rFonts w:cs="Calibri"/>
                <w:sz w:val="20"/>
                <w:szCs w:val="20"/>
                <w:lang w:eastAsia="en-US"/>
              </w:rPr>
              <w:t>Semester 1</w:t>
            </w:r>
          </w:p>
          <w:p w14:paraId="44CC11FA" w14:textId="1C1697FA" w:rsidR="004E7DCA" w:rsidRPr="000C6A73" w:rsidRDefault="004E7DCA" w:rsidP="001B31B4">
            <w:pPr>
              <w:spacing w:after="0" w:line="240" w:lineRule="auto"/>
              <w:jc w:val="center"/>
              <w:rPr>
                <w:rFonts w:cs="Calibri"/>
                <w:sz w:val="20"/>
                <w:szCs w:val="20"/>
                <w:lang w:eastAsia="en-US"/>
              </w:rPr>
            </w:pPr>
            <w:r w:rsidRPr="000C6A73">
              <w:rPr>
                <w:rFonts w:cs="Calibri"/>
                <w:sz w:val="20"/>
                <w:szCs w:val="20"/>
                <w:lang w:eastAsia="en-US"/>
              </w:rPr>
              <w:t xml:space="preserve">Week </w:t>
            </w:r>
            <w:r w:rsidR="000C6A73" w:rsidRPr="000C6A73">
              <w:rPr>
                <w:rFonts w:cs="Calibri"/>
                <w:sz w:val="20"/>
                <w:szCs w:val="20"/>
                <w:lang w:eastAsia="en-US"/>
              </w:rPr>
              <w:t>8</w:t>
            </w:r>
            <w:r w:rsidR="000C6A73">
              <w:rPr>
                <w:rFonts w:cs="Calibri"/>
                <w:sz w:val="20"/>
                <w:szCs w:val="20"/>
                <w:lang w:eastAsia="en-US"/>
              </w:rPr>
              <w:t>–</w:t>
            </w:r>
            <w:r w:rsidR="000C6A73" w:rsidRPr="000C6A73">
              <w:rPr>
                <w:rFonts w:cs="Calibri"/>
                <w:sz w:val="20"/>
                <w:szCs w:val="20"/>
                <w:lang w:eastAsia="en-US"/>
              </w:rPr>
              <w:t>1</w:t>
            </w:r>
            <w:r w:rsidRPr="000C6A73">
              <w:rPr>
                <w:rFonts w:cs="Calibri"/>
                <w:sz w:val="20"/>
                <w:szCs w:val="20"/>
                <w:lang w:eastAsia="en-US"/>
              </w:rPr>
              <w:t>1</w:t>
            </w:r>
          </w:p>
        </w:tc>
        <w:tc>
          <w:tcPr>
            <w:tcW w:w="2943" w:type="pct"/>
            <w:tcMar>
              <w:top w:w="28" w:type="dxa"/>
              <w:bottom w:w="28" w:type="dxa"/>
            </w:tcMar>
            <w:hideMark/>
          </w:tcPr>
          <w:p w14:paraId="623794F2" w14:textId="59208315" w:rsidR="002E54EF" w:rsidRPr="000C6A73" w:rsidRDefault="00445841" w:rsidP="000C6A73">
            <w:pPr>
              <w:spacing w:after="0" w:line="240" w:lineRule="auto"/>
              <w:rPr>
                <w:rFonts w:cs="Calibri"/>
                <w:sz w:val="20"/>
                <w:szCs w:val="20"/>
              </w:rPr>
            </w:pPr>
            <w:r w:rsidRPr="000C6A73">
              <w:rPr>
                <w:rFonts w:cs="Calibri"/>
                <w:b/>
                <w:bCs/>
                <w:sz w:val="20"/>
                <w:szCs w:val="20"/>
              </w:rPr>
              <w:t>Task 2</w:t>
            </w:r>
            <w:r w:rsidR="00CA421C" w:rsidRPr="000C6A73">
              <w:rPr>
                <w:rFonts w:cs="Calibri"/>
                <w:b/>
                <w:bCs/>
                <w:sz w:val="20"/>
                <w:szCs w:val="20"/>
              </w:rPr>
              <w:t>:</w:t>
            </w:r>
            <w:r w:rsidR="00EB72D7" w:rsidRPr="000C6A73">
              <w:rPr>
                <w:rFonts w:cs="Calibri"/>
                <w:b/>
                <w:bCs/>
                <w:sz w:val="20"/>
                <w:szCs w:val="20"/>
              </w:rPr>
              <w:t xml:space="preserve"> </w:t>
            </w:r>
            <w:r w:rsidR="001B5AE8" w:rsidRPr="000C6A73">
              <w:rPr>
                <w:rFonts w:cs="Calibri"/>
                <w:sz w:val="20"/>
                <w:szCs w:val="20"/>
              </w:rPr>
              <w:t>Digital presentation assessing the following content:</w:t>
            </w:r>
          </w:p>
          <w:p w14:paraId="7D67AD9E" w14:textId="77777777" w:rsidR="00445841" w:rsidRPr="000C6A73" w:rsidRDefault="00445841" w:rsidP="000C6A73">
            <w:pPr>
              <w:pStyle w:val="ListParagraph"/>
              <w:numPr>
                <w:ilvl w:val="0"/>
                <w:numId w:val="26"/>
              </w:numPr>
              <w:spacing w:after="0" w:line="240" w:lineRule="auto"/>
              <w:rPr>
                <w:rFonts w:cs="Calibri"/>
                <w:sz w:val="20"/>
                <w:szCs w:val="20"/>
              </w:rPr>
            </w:pPr>
            <w:r w:rsidRPr="000C6A73">
              <w:rPr>
                <w:rFonts w:cs="Calibri"/>
                <w:sz w:val="20"/>
                <w:szCs w:val="20"/>
              </w:rPr>
              <w:t xml:space="preserve">an example from the past of the role religion played in society </w:t>
            </w:r>
          </w:p>
          <w:p w14:paraId="3C46393F" w14:textId="77777777" w:rsidR="000366BA" w:rsidRPr="000C6A73" w:rsidRDefault="000366BA" w:rsidP="000C6A73">
            <w:pPr>
              <w:pStyle w:val="ListParagraph"/>
              <w:numPr>
                <w:ilvl w:val="0"/>
                <w:numId w:val="26"/>
              </w:numPr>
              <w:spacing w:after="0" w:line="240" w:lineRule="auto"/>
              <w:rPr>
                <w:rFonts w:cs="Calibri"/>
                <w:sz w:val="20"/>
                <w:szCs w:val="20"/>
              </w:rPr>
            </w:pPr>
            <w:r w:rsidRPr="000C6A73">
              <w:rPr>
                <w:rFonts w:cs="Calibri"/>
                <w:sz w:val="20"/>
                <w:szCs w:val="20"/>
              </w:rPr>
              <w:t>develop a range of questions to support an inquiry</w:t>
            </w:r>
          </w:p>
          <w:p w14:paraId="522643AB" w14:textId="77777777" w:rsidR="00D37BB6" w:rsidRPr="000C6A73" w:rsidRDefault="00D37BB6" w:rsidP="000C6A73">
            <w:pPr>
              <w:pStyle w:val="ListParagraph"/>
              <w:numPr>
                <w:ilvl w:val="0"/>
                <w:numId w:val="26"/>
              </w:numPr>
              <w:spacing w:after="0" w:line="240" w:lineRule="auto"/>
              <w:rPr>
                <w:rFonts w:cs="Calibri"/>
                <w:sz w:val="20"/>
                <w:szCs w:val="20"/>
              </w:rPr>
            </w:pPr>
            <w:r w:rsidRPr="000C6A73">
              <w:rPr>
                <w:rFonts w:cs="Calibri"/>
                <w:sz w:val="20"/>
                <w:szCs w:val="20"/>
              </w:rPr>
              <w:t>select appropriate and trustworthy sources to collect relevant information and/or data</w:t>
            </w:r>
          </w:p>
          <w:p w14:paraId="754F938B" w14:textId="77777777" w:rsidR="007B21FC" w:rsidRPr="000C6A73" w:rsidRDefault="007B21FC" w:rsidP="000C6A73">
            <w:pPr>
              <w:pStyle w:val="ListParagraph"/>
              <w:numPr>
                <w:ilvl w:val="0"/>
                <w:numId w:val="26"/>
              </w:numPr>
              <w:spacing w:after="0" w:line="240" w:lineRule="auto"/>
              <w:rPr>
                <w:rFonts w:cs="Calibri"/>
                <w:sz w:val="20"/>
                <w:szCs w:val="20"/>
              </w:rPr>
            </w:pPr>
            <w:r w:rsidRPr="000C6A73">
              <w:rPr>
                <w:rFonts w:cs="Calibri"/>
                <w:sz w:val="20"/>
                <w:szCs w:val="20"/>
              </w:rPr>
              <w:t>observe appropriate ethical protocols when conducting research</w:t>
            </w:r>
          </w:p>
          <w:p w14:paraId="438FD572" w14:textId="77777777" w:rsidR="00961C1C" w:rsidRPr="000C6A73" w:rsidRDefault="00961C1C" w:rsidP="000C6A73">
            <w:pPr>
              <w:pStyle w:val="ListParagraph"/>
              <w:numPr>
                <w:ilvl w:val="0"/>
                <w:numId w:val="26"/>
              </w:numPr>
              <w:spacing w:after="0" w:line="240" w:lineRule="auto"/>
              <w:rPr>
                <w:rFonts w:cs="Calibri"/>
                <w:sz w:val="20"/>
                <w:szCs w:val="20"/>
              </w:rPr>
            </w:pPr>
            <w:r w:rsidRPr="000C6A73">
              <w:rPr>
                <w:rFonts w:cs="Calibri"/>
                <w:sz w:val="20"/>
                <w:szCs w:val="20"/>
              </w:rPr>
              <w:t xml:space="preserve">support conclusions based on the use of evidence </w:t>
            </w:r>
          </w:p>
          <w:p w14:paraId="275467CB" w14:textId="422E398B" w:rsidR="00445841" w:rsidRPr="000C6A73" w:rsidRDefault="00961C1C" w:rsidP="000C6A73">
            <w:pPr>
              <w:pStyle w:val="ListParagraph"/>
              <w:numPr>
                <w:ilvl w:val="0"/>
                <w:numId w:val="26"/>
              </w:numPr>
              <w:spacing w:after="0" w:line="240" w:lineRule="auto"/>
              <w:rPr>
                <w:rFonts w:cs="Calibri"/>
                <w:b/>
                <w:sz w:val="20"/>
                <w:szCs w:val="20"/>
              </w:rPr>
            </w:pPr>
            <w:r w:rsidRPr="000C6A73">
              <w:rPr>
                <w:rFonts w:cs="Calibri"/>
                <w:sz w:val="20"/>
                <w:szCs w:val="20"/>
              </w:rPr>
              <w:t>use suitable formats to communicate ideas or understandings for a set purpose and audience</w:t>
            </w:r>
          </w:p>
        </w:tc>
      </w:tr>
      <w:tr w:rsidR="0005471A" w:rsidRPr="000C6A73" w14:paraId="6152D2FF" w14:textId="77777777" w:rsidTr="000C6A73">
        <w:trPr>
          <w:trHeight w:val="23"/>
        </w:trPr>
        <w:tc>
          <w:tcPr>
            <w:tcW w:w="486" w:type="pct"/>
            <w:vMerge/>
            <w:tcMar>
              <w:top w:w="28" w:type="dxa"/>
              <w:bottom w:w="28" w:type="dxa"/>
            </w:tcMar>
            <w:vAlign w:val="center"/>
          </w:tcPr>
          <w:p w14:paraId="6AD77C4F" w14:textId="77777777" w:rsidR="00846C09" w:rsidRPr="000C6A73" w:rsidRDefault="00846C09" w:rsidP="000C6A73">
            <w:pPr>
              <w:spacing w:after="0" w:line="240" w:lineRule="auto"/>
              <w:jc w:val="center"/>
              <w:rPr>
                <w:rFonts w:cs="Calibri"/>
                <w:sz w:val="20"/>
                <w:szCs w:val="20"/>
                <w:lang w:val="en-US" w:eastAsia="en-US"/>
              </w:rPr>
            </w:pPr>
          </w:p>
        </w:tc>
        <w:tc>
          <w:tcPr>
            <w:tcW w:w="542" w:type="pct"/>
            <w:vMerge/>
            <w:tcMar>
              <w:top w:w="28" w:type="dxa"/>
              <w:bottom w:w="28" w:type="dxa"/>
            </w:tcMar>
            <w:vAlign w:val="center"/>
          </w:tcPr>
          <w:p w14:paraId="67C8C707" w14:textId="77777777" w:rsidR="00846C09" w:rsidRPr="000C6A73" w:rsidRDefault="00846C09" w:rsidP="001B31B4">
            <w:pPr>
              <w:spacing w:after="0" w:line="240" w:lineRule="auto"/>
              <w:jc w:val="center"/>
              <w:rPr>
                <w:rFonts w:cs="Calibri"/>
                <w:bCs/>
                <w:sz w:val="20"/>
                <w:szCs w:val="20"/>
                <w:lang w:eastAsia="en-US"/>
              </w:rPr>
            </w:pPr>
          </w:p>
        </w:tc>
        <w:tc>
          <w:tcPr>
            <w:tcW w:w="451" w:type="pct"/>
            <w:tcMar>
              <w:top w:w="28" w:type="dxa"/>
              <w:bottom w:w="28" w:type="dxa"/>
            </w:tcMar>
            <w:vAlign w:val="center"/>
          </w:tcPr>
          <w:p w14:paraId="1C8839C7" w14:textId="1E2FAC4C" w:rsidR="00846C09" w:rsidRPr="000C6A73" w:rsidRDefault="00EF3E55" w:rsidP="000C6A73">
            <w:pPr>
              <w:spacing w:after="0" w:line="240" w:lineRule="auto"/>
              <w:jc w:val="center"/>
              <w:rPr>
                <w:rFonts w:cs="Calibri"/>
                <w:sz w:val="20"/>
                <w:szCs w:val="20"/>
                <w:lang w:val="en-US" w:eastAsia="en-US"/>
              </w:rPr>
            </w:pPr>
            <w:r w:rsidRPr="000C6A73">
              <w:rPr>
                <w:rFonts w:cs="Calibri"/>
                <w:sz w:val="20"/>
                <w:szCs w:val="20"/>
                <w:lang w:val="en-US" w:eastAsia="en-US"/>
              </w:rPr>
              <w:t>15</w:t>
            </w:r>
            <w:r w:rsidR="00846C09" w:rsidRPr="000C6A73">
              <w:rPr>
                <w:rFonts w:cs="Calibri"/>
                <w:sz w:val="20"/>
                <w:szCs w:val="20"/>
                <w:lang w:val="en-US" w:eastAsia="en-US"/>
              </w:rPr>
              <w:t>%</w:t>
            </w:r>
          </w:p>
        </w:tc>
        <w:tc>
          <w:tcPr>
            <w:tcW w:w="577" w:type="pct"/>
            <w:tcMar>
              <w:top w:w="28" w:type="dxa"/>
              <w:bottom w:w="28" w:type="dxa"/>
            </w:tcMar>
            <w:vAlign w:val="center"/>
          </w:tcPr>
          <w:p w14:paraId="74B626D6" w14:textId="383A5DC9" w:rsidR="004E7DCA" w:rsidRPr="000C6A73" w:rsidRDefault="004E7DCA" w:rsidP="001B31B4">
            <w:pPr>
              <w:spacing w:after="0" w:line="240" w:lineRule="auto"/>
              <w:jc w:val="center"/>
              <w:rPr>
                <w:rFonts w:cs="Calibri"/>
                <w:sz w:val="20"/>
                <w:szCs w:val="20"/>
                <w:lang w:eastAsia="en-US"/>
              </w:rPr>
            </w:pPr>
            <w:r w:rsidRPr="000C6A73">
              <w:rPr>
                <w:rFonts w:cs="Calibri"/>
                <w:sz w:val="20"/>
                <w:szCs w:val="20"/>
                <w:lang w:eastAsia="en-US"/>
              </w:rPr>
              <w:t>Semester 2</w:t>
            </w:r>
          </w:p>
          <w:p w14:paraId="4A250093" w14:textId="2D4702FA" w:rsidR="00846C09" w:rsidRPr="000C6A73" w:rsidRDefault="004E7DCA" w:rsidP="001B31B4">
            <w:pPr>
              <w:spacing w:after="0" w:line="240" w:lineRule="auto"/>
              <w:jc w:val="center"/>
              <w:rPr>
                <w:rFonts w:cs="Calibri"/>
                <w:sz w:val="20"/>
                <w:szCs w:val="20"/>
                <w:lang w:val="en-US" w:eastAsia="en-US"/>
              </w:rPr>
            </w:pPr>
            <w:r w:rsidRPr="000C6A73">
              <w:rPr>
                <w:rFonts w:cs="Calibri"/>
                <w:sz w:val="20"/>
                <w:szCs w:val="20"/>
                <w:lang w:eastAsia="en-US"/>
              </w:rPr>
              <w:t xml:space="preserve">Week </w:t>
            </w:r>
            <w:r w:rsidR="000C6A73" w:rsidRPr="000C6A73">
              <w:rPr>
                <w:rFonts w:cs="Calibri"/>
                <w:sz w:val="20"/>
                <w:szCs w:val="20"/>
                <w:lang w:eastAsia="en-US"/>
              </w:rPr>
              <w:t>6</w:t>
            </w:r>
            <w:r w:rsidR="000C6A73">
              <w:rPr>
                <w:rFonts w:cs="Calibri"/>
                <w:sz w:val="20"/>
                <w:szCs w:val="20"/>
                <w:lang w:eastAsia="en-US"/>
              </w:rPr>
              <w:t>–</w:t>
            </w:r>
            <w:r w:rsidR="000C6A73" w:rsidRPr="000C6A73">
              <w:rPr>
                <w:rFonts w:cs="Calibri"/>
                <w:sz w:val="20"/>
                <w:szCs w:val="20"/>
                <w:lang w:eastAsia="en-US"/>
              </w:rPr>
              <w:t>1</w:t>
            </w:r>
            <w:r w:rsidRPr="000C6A73">
              <w:rPr>
                <w:rFonts w:cs="Calibri"/>
                <w:sz w:val="20"/>
                <w:szCs w:val="20"/>
                <w:lang w:eastAsia="en-US"/>
              </w:rPr>
              <w:t>1</w:t>
            </w:r>
          </w:p>
        </w:tc>
        <w:tc>
          <w:tcPr>
            <w:tcW w:w="2943" w:type="pct"/>
            <w:tcMar>
              <w:top w:w="28" w:type="dxa"/>
              <w:bottom w:w="28" w:type="dxa"/>
            </w:tcMar>
            <w:hideMark/>
          </w:tcPr>
          <w:p w14:paraId="14DDB961" w14:textId="7B11E35D" w:rsidR="00F949A2" w:rsidRPr="000C6A73" w:rsidRDefault="00445841" w:rsidP="000C6A73">
            <w:pPr>
              <w:spacing w:after="0" w:line="240" w:lineRule="auto"/>
              <w:rPr>
                <w:rFonts w:cs="Calibri"/>
                <w:sz w:val="20"/>
                <w:szCs w:val="20"/>
              </w:rPr>
            </w:pPr>
            <w:r w:rsidRPr="000C6A73">
              <w:rPr>
                <w:rFonts w:cs="Calibri"/>
                <w:b/>
                <w:bCs/>
                <w:sz w:val="20"/>
                <w:szCs w:val="20"/>
              </w:rPr>
              <w:t>Task 6</w:t>
            </w:r>
            <w:r w:rsidR="00CA421C" w:rsidRPr="000C6A73">
              <w:rPr>
                <w:rFonts w:cs="Calibri"/>
                <w:b/>
                <w:bCs/>
                <w:sz w:val="20"/>
                <w:szCs w:val="20"/>
              </w:rPr>
              <w:t>:</w:t>
            </w:r>
            <w:r w:rsidR="00904BD0" w:rsidRPr="000C6A73">
              <w:rPr>
                <w:rFonts w:cs="Calibri"/>
                <w:b/>
                <w:bCs/>
                <w:sz w:val="20"/>
                <w:szCs w:val="20"/>
              </w:rPr>
              <w:t xml:space="preserve"> </w:t>
            </w:r>
            <w:r w:rsidR="00CC6F46" w:rsidRPr="000C6A73">
              <w:rPr>
                <w:rFonts w:cs="Calibri"/>
                <w:sz w:val="20"/>
                <w:szCs w:val="20"/>
              </w:rPr>
              <w:t>Presentation</w:t>
            </w:r>
            <w:r w:rsidR="00904BD0" w:rsidRPr="000C6A73">
              <w:rPr>
                <w:rFonts w:cs="Calibri"/>
                <w:sz w:val="20"/>
                <w:szCs w:val="20"/>
              </w:rPr>
              <w:t xml:space="preserve"> based on the following content:</w:t>
            </w:r>
          </w:p>
          <w:p w14:paraId="463F0054" w14:textId="77777777" w:rsidR="00445841" w:rsidRPr="000C6A73" w:rsidRDefault="00445841" w:rsidP="000C6A73">
            <w:pPr>
              <w:pStyle w:val="ListParagraph"/>
              <w:numPr>
                <w:ilvl w:val="0"/>
                <w:numId w:val="26"/>
              </w:numPr>
              <w:spacing w:after="0" w:line="240" w:lineRule="auto"/>
              <w:rPr>
                <w:rFonts w:cs="Calibri"/>
                <w:sz w:val="20"/>
                <w:szCs w:val="20"/>
              </w:rPr>
            </w:pPr>
            <w:r w:rsidRPr="000C6A73">
              <w:rPr>
                <w:rFonts w:cs="Calibri"/>
                <w:sz w:val="20"/>
                <w:szCs w:val="20"/>
              </w:rPr>
              <w:t>how religion is reflected in the actions and beliefs of a religious group or organisation</w:t>
            </w:r>
          </w:p>
          <w:p w14:paraId="5CC3B99D" w14:textId="77777777" w:rsidR="00445841" w:rsidRPr="000C6A73" w:rsidRDefault="00445841" w:rsidP="000C6A73">
            <w:pPr>
              <w:pStyle w:val="ListParagraph"/>
              <w:numPr>
                <w:ilvl w:val="0"/>
                <w:numId w:val="26"/>
              </w:numPr>
              <w:spacing w:after="0" w:line="240" w:lineRule="auto"/>
              <w:rPr>
                <w:rFonts w:cs="Calibri"/>
                <w:sz w:val="20"/>
                <w:szCs w:val="20"/>
              </w:rPr>
            </w:pPr>
            <w:r w:rsidRPr="000C6A73">
              <w:rPr>
                <w:rFonts w:cs="Calibri"/>
                <w:sz w:val="20"/>
                <w:szCs w:val="20"/>
              </w:rPr>
              <w:t>the work of a religious group or organisation in society, past or present</w:t>
            </w:r>
          </w:p>
          <w:p w14:paraId="15D8365C" w14:textId="77777777" w:rsidR="00B177FA" w:rsidRPr="000C6A73" w:rsidRDefault="00B177FA" w:rsidP="000C6A73">
            <w:pPr>
              <w:pStyle w:val="ListParagraph"/>
              <w:numPr>
                <w:ilvl w:val="0"/>
                <w:numId w:val="26"/>
              </w:numPr>
              <w:spacing w:after="0" w:line="240" w:lineRule="auto"/>
              <w:rPr>
                <w:rFonts w:cs="Calibri"/>
                <w:sz w:val="20"/>
                <w:szCs w:val="20"/>
              </w:rPr>
            </w:pPr>
            <w:bookmarkStart w:id="0" w:name="_Hlk179184896"/>
            <w:r w:rsidRPr="000C6A73">
              <w:rPr>
                <w:rFonts w:cs="Calibri"/>
                <w:sz w:val="20"/>
                <w:szCs w:val="20"/>
              </w:rPr>
              <w:t>develop a range of questions to support an inquiry</w:t>
            </w:r>
          </w:p>
          <w:bookmarkEnd w:id="0"/>
          <w:p w14:paraId="24555012" w14:textId="77777777" w:rsidR="00266B8C" w:rsidRPr="000C6A73" w:rsidRDefault="00266B8C" w:rsidP="000C6A73">
            <w:pPr>
              <w:pStyle w:val="ListParagraph"/>
              <w:numPr>
                <w:ilvl w:val="0"/>
                <w:numId w:val="26"/>
              </w:numPr>
              <w:spacing w:after="0" w:line="240" w:lineRule="auto"/>
              <w:rPr>
                <w:rFonts w:cs="Calibri"/>
                <w:sz w:val="20"/>
                <w:szCs w:val="20"/>
              </w:rPr>
            </w:pPr>
            <w:r w:rsidRPr="000C6A73">
              <w:rPr>
                <w:rFonts w:cs="Calibri"/>
                <w:sz w:val="20"/>
                <w:szCs w:val="20"/>
              </w:rPr>
              <w:t>select and use relevant information and/or data from source material</w:t>
            </w:r>
          </w:p>
          <w:p w14:paraId="75A2A3E6" w14:textId="77777777" w:rsidR="00B177FA" w:rsidRPr="000C6A73" w:rsidRDefault="00B177FA" w:rsidP="000C6A73">
            <w:pPr>
              <w:pStyle w:val="ListParagraph"/>
              <w:numPr>
                <w:ilvl w:val="0"/>
                <w:numId w:val="26"/>
              </w:numPr>
              <w:spacing w:after="0" w:line="240" w:lineRule="auto"/>
              <w:rPr>
                <w:rFonts w:cs="Calibri"/>
                <w:sz w:val="20"/>
                <w:szCs w:val="20"/>
              </w:rPr>
            </w:pPr>
            <w:r w:rsidRPr="000C6A73">
              <w:rPr>
                <w:rFonts w:cs="Calibri"/>
                <w:sz w:val="20"/>
                <w:szCs w:val="20"/>
              </w:rPr>
              <w:t>consider how information and/or data found in source material relates to course understandings</w:t>
            </w:r>
          </w:p>
          <w:p w14:paraId="39912BAC" w14:textId="77777777" w:rsidR="00B177FA" w:rsidRPr="000C6A73" w:rsidRDefault="00B177FA" w:rsidP="000C6A73">
            <w:pPr>
              <w:pStyle w:val="ListParagraph"/>
              <w:numPr>
                <w:ilvl w:val="0"/>
                <w:numId w:val="26"/>
              </w:numPr>
              <w:spacing w:after="0" w:line="240" w:lineRule="auto"/>
              <w:rPr>
                <w:rFonts w:cs="Calibri"/>
                <w:sz w:val="20"/>
                <w:szCs w:val="20"/>
              </w:rPr>
            </w:pPr>
            <w:bookmarkStart w:id="1" w:name="_Hlk179184935"/>
            <w:r w:rsidRPr="000C6A73">
              <w:rPr>
                <w:rFonts w:cs="Calibri"/>
                <w:sz w:val="20"/>
                <w:szCs w:val="20"/>
              </w:rPr>
              <w:t>reflect on learning and identify new understandings</w:t>
            </w:r>
          </w:p>
          <w:bookmarkEnd w:id="1"/>
          <w:p w14:paraId="2075A6FC" w14:textId="77777777" w:rsidR="004208CE" w:rsidRPr="000C6A73" w:rsidRDefault="004208CE" w:rsidP="000C6A73">
            <w:pPr>
              <w:pStyle w:val="ListParagraph"/>
              <w:numPr>
                <w:ilvl w:val="0"/>
                <w:numId w:val="26"/>
              </w:numPr>
              <w:spacing w:after="0" w:line="240" w:lineRule="auto"/>
              <w:rPr>
                <w:rFonts w:cs="Calibri"/>
                <w:sz w:val="20"/>
                <w:szCs w:val="20"/>
              </w:rPr>
            </w:pPr>
            <w:r w:rsidRPr="000C6A73">
              <w:rPr>
                <w:rFonts w:cs="Calibri"/>
                <w:sz w:val="20"/>
                <w:szCs w:val="20"/>
              </w:rPr>
              <w:t xml:space="preserve">support conclusions based on the use of evidence </w:t>
            </w:r>
          </w:p>
          <w:p w14:paraId="131680AB" w14:textId="02626C68" w:rsidR="00EC7418" w:rsidRPr="000C6A73" w:rsidRDefault="004208CE" w:rsidP="000C6A73">
            <w:pPr>
              <w:pStyle w:val="ListParagraph"/>
              <w:numPr>
                <w:ilvl w:val="0"/>
                <w:numId w:val="26"/>
              </w:numPr>
              <w:spacing w:after="0" w:line="240" w:lineRule="auto"/>
              <w:rPr>
                <w:rFonts w:cs="Calibri"/>
                <w:sz w:val="20"/>
                <w:szCs w:val="20"/>
              </w:rPr>
            </w:pPr>
            <w:r w:rsidRPr="000C6A73">
              <w:rPr>
                <w:rFonts w:cs="Calibri"/>
                <w:sz w:val="20"/>
                <w:szCs w:val="20"/>
              </w:rPr>
              <w:t>use suitable formats to communicate ideas or understandings for a set purpose and audience</w:t>
            </w:r>
          </w:p>
        </w:tc>
      </w:tr>
      <w:tr w:rsidR="000C6A73" w:rsidRPr="000C6A73" w14:paraId="3404EA88" w14:textId="77777777" w:rsidTr="000C6A73">
        <w:trPr>
          <w:trHeight w:val="23"/>
        </w:trPr>
        <w:tc>
          <w:tcPr>
            <w:tcW w:w="486" w:type="pct"/>
            <w:vMerge w:val="restart"/>
            <w:tcMar>
              <w:top w:w="28" w:type="dxa"/>
              <w:bottom w:w="28" w:type="dxa"/>
            </w:tcMar>
            <w:vAlign w:val="center"/>
          </w:tcPr>
          <w:p w14:paraId="4B5720DE" w14:textId="0BB7B794" w:rsidR="009F2B53" w:rsidRPr="000C6A73" w:rsidRDefault="009F2B53" w:rsidP="000C6A73">
            <w:pPr>
              <w:pageBreakBefore/>
              <w:tabs>
                <w:tab w:val="left" w:pos="1440"/>
                <w:tab w:val="left" w:pos="4140"/>
                <w:tab w:val="left" w:pos="4800"/>
              </w:tabs>
              <w:spacing w:after="0" w:line="240" w:lineRule="auto"/>
              <w:jc w:val="center"/>
              <w:rPr>
                <w:rFonts w:cs="Calibri"/>
                <w:sz w:val="20"/>
                <w:szCs w:val="20"/>
              </w:rPr>
            </w:pPr>
            <w:r w:rsidRPr="000C6A73">
              <w:rPr>
                <w:rFonts w:cs="Calibri"/>
                <w:sz w:val="20"/>
                <w:szCs w:val="20"/>
              </w:rPr>
              <w:lastRenderedPageBreak/>
              <w:t>Explanation</w:t>
            </w:r>
          </w:p>
        </w:tc>
        <w:tc>
          <w:tcPr>
            <w:tcW w:w="542" w:type="pct"/>
            <w:vMerge w:val="restart"/>
            <w:vAlign w:val="center"/>
          </w:tcPr>
          <w:p w14:paraId="500855E0" w14:textId="220A4EE8" w:rsidR="009F2B53" w:rsidRPr="000C6A73" w:rsidRDefault="0005471A" w:rsidP="001B31B4">
            <w:pPr>
              <w:spacing w:after="0" w:line="240" w:lineRule="auto"/>
              <w:jc w:val="center"/>
              <w:rPr>
                <w:rFonts w:cs="Calibri"/>
                <w:sz w:val="20"/>
                <w:szCs w:val="20"/>
                <w:lang w:val="en-US" w:eastAsia="en-US"/>
              </w:rPr>
            </w:pPr>
            <w:r w:rsidRPr="000C6A73">
              <w:rPr>
                <w:rFonts w:cs="Calibri"/>
                <w:sz w:val="20"/>
                <w:szCs w:val="20"/>
                <w:lang w:val="en-US" w:eastAsia="en-US"/>
              </w:rPr>
              <w:t>30%</w:t>
            </w:r>
          </w:p>
        </w:tc>
        <w:tc>
          <w:tcPr>
            <w:tcW w:w="451" w:type="pct"/>
            <w:tcMar>
              <w:top w:w="28" w:type="dxa"/>
              <w:bottom w:w="28" w:type="dxa"/>
            </w:tcMar>
            <w:vAlign w:val="center"/>
          </w:tcPr>
          <w:p w14:paraId="6AD363F7" w14:textId="60BA3A02" w:rsidR="009F2B53" w:rsidRPr="000C6A73" w:rsidRDefault="009F2B53" w:rsidP="000C6A73">
            <w:pPr>
              <w:spacing w:after="0" w:line="240" w:lineRule="auto"/>
              <w:jc w:val="center"/>
              <w:rPr>
                <w:rFonts w:cs="Calibri"/>
                <w:color w:val="000000" w:themeColor="text1"/>
                <w:sz w:val="20"/>
                <w:szCs w:val="20"/>
                <w:lang w:val="en-US" w:eastAsia="en-US"/>
              </w:rPr>
            </w:pPr>
            <w:r w:rsidRPr="000C6A73">
              <w:rPr>
                <w:rFonts w:cs="Calibri"/>
                <w:color w:val="000000" w:themeColor="text1"/>
                <w:sz w:val="20"/>
                <w:szCs w:val="20"/>
                <w:lang w:val="en-US" w:eastAsia="en-US"/>
              </w:rPr>
              <w:t>15%</w:t>
            </w:r>
          </w:p>
        </w:tc>
        <w:tc>
          <w:tcPr>
            <w:tcW w:w="577" w:type="pct"/>
            <w:tcMar>
              <w:top w:w="28" w:type="dxa"/>
              <w:bottom w:w="28" w:type="dxa"/>
            </w:tcMar>
            <w:vAlign w:val="center"/>
          </w:tcPr>
          <w:p w14:paraId="7250F209" w14:textId="77777777" w:rsidR="009F2B53" w:rsidRPr="000C6A73" w:rsidRDefault="009F2B53" w:rsidP="001B31B4">
            <w:pPr>
              <w:spacing w:after="0" w:line="240" w:lineRule="auto"/>
              <w:jc w:val="center"/>
              <w:rPr>
                <w:rFonts w:cs="Calibri"/>
                <w:sz w:val="20"/>
                <w:szCs w:val="20"/>
                <w:lang w:eastAsia="en-US"/>
              </w:rPr>
            </w:pPr>
            <w:r w:rsidRPr="000C6A73">
              <w:rPr>
                <w:rFonts w:cs="Calibri"/>
                <w:sz w:val="20"/>
                <w:szCs w:val="20"/>
                <w:lang w:eastAsia="en-US"/>
              </w:rPr>
              <w:t>Semester 1</w:t>
            </w:r>
          </w:p>
          <w:p w14:paraId="323A1E79" w14:textId="30802AC9" w:rsidR="009F2B53" w:rsidRPr="000C6A73" w:rsidRDefault="009F2B53" w:rsidP="001B31B4">
            <w:pPr>
              <w:spacing w:after="0" w:line="240" w:lineRule="auto"/>
              <w:jc w:val="center"/>
              <w:rPr>
                <w:rFonts w:cs="Calibri"/>
                <w:bCs/>
                <w:color w:val="000000" w:themeColor="text1"/>
                <w:sz w:val="20"/>
                <w:szCs w:val="20"/>
                <w:lang w:eastAsia="en-US"/>
              </w:rPr>
            </w:pPr>
            <w:r w:rsidRPr="000C6A73">
              <w:rPr>
                <w:rFonts w:cs="Calibri"/>
                <w:sz w:val="20"/>
                <w:szCs w:val="20"/>
                <w:lang w:eastAsia="en-US"/>
              </w:rPr>
              <w:t>Week 15</w:t>
            </w:r>
          </w:p>
        </w:tc>
        <w:tc>
          <w:tcPr>
            <w:tcW w:w="2943" w:type="pct"/>
            <w:tcMar>
              <w:top w:w="28" w:type="dxa"/>
              <w:bottom w:w="28" w:type="dxa"/>
            </w:tcMar>
          </w:tcPr>
          <w:p w14:paraId="688B0322" w14:textId="79D12030" w:rsidR="009F2B53" w:rsidRPr="000C6A73" w:rsidRDefault="009F2B53" w:rsidP="000C6A73">
            <w:pPr>
              <w:spacing w:after="0" w:line="240" w:lineRule="auto"/>
              <w:rPr>
                <w:rFonts w:cs="Calibri"/>
                <w:sz w:val="20"/>
                <w:szCs w:val="20"/>
              </w:rPr>
            </w:pPr>
            <w:r w:rsidRPr="000C6A73">
              <w:rPr>
                <w:rFonts w:cs="Calibri"/>
                <w:b/>
                <w:bCs/>
                <w:sz w:val="20"/>
                <w:szCs w:val="20"/>
              </w:rPr>
              <w:t xml:space="preserve">Task 4: </w:t>
            </w:r>
            <w:r w:rsidRPr="000C6A73">
              <w:rPr>
                <w:rFonts w:cs="Calibri"/>
                <w:sz w:val="20"/>
                <w:szCs w:val="20"/>
              </w:rPr>
              <w:t>Comprehension task assessing the following content:</w:t>
            </w:r>
          </w:p>
          <w:p w14:paraId="2EA5711D"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examples of the different ways in which a religion may respond to issues in society</w:t>
            </w:r>
          </w:p>
          <w:p w14:paraId="48A8C821" w14:textId="522EFC5C"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recognise and use subject-specific terminology</w:t>
            </w:r>
          </w:p>
          <w:p w14:paraId="1BF136D6"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reflect on learning and identify new understandings</w:t>
            </w:r>
          </w:p>
          <w:p w14:paraId="36C4B949" w14:textId="14E57C45"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 xml:space="preserve">support conclusions based on the use of evidence </w:t>
            </w:r>
          </w:p>
        </w:tc>
      </w:tr>
      <w:tr w:rsidR="000C6A73" w:rsidRPr="000C6A73" w14:paraId="35FE40E3" w14:textId="77777777" w:rsidTr="000C6A73">
        <w:trPr>
          <w:trHeight w:val="23"/>
        </w:trPr>
        <w:tc>
          <w:tcPr>
            <w:tcW w:w="486" w:type="pct"/>
            <w:vMerge/>
            <w:tcMar>
              <w:top w:w="28" w:type="dxa"/>
              <w:bottom w:w="28" w:type="dxa"/>
            </w:tcMar>
            <w:vAlign w:val="center"/>
          </w:tcPr>
          <w:p w14:paraId="277840B5" w14:textId="77777777" w:rsidR="009F2B53" w:rsidRPr="000C6A73" w:rsidRDefault="009F2B53" w:rsidP="000C6A73">
            <w:pPr>
              <w:spacing w:after="0" w:line="240" w:lineRule="auto"/>
              <w:jc w:val="center"/>
              <w:rPr>
                <w:rFonts w:cs="Calibri"/>
                <w:bCs/>
                <w:sz w:val="20"/>
                <w:szCs w:val="20"/>
                <w:lang w:val="en-US" w:eastAsia="en-US"/>
              </w:rPr>
            </w:pPr>
          </w:p>
        </w:tc>
        <w:tc>
          <w:tcPr>
            <w:tcW w:w="542" w:type="pct"/>
            <w:vMerge/>
            <w:vAlign w:val="center"/>
          </w:tcPr>
          <w:p w14:paraId="7CB79192" w14:textId="7F562938" w:rsidR="009F2B53" w:rsidRPr="000C6A73" w:rsidRDefault="009F2B53" w:rsidP="001B31B4">
            <w:pPr>
              <w:spacing w:after="0" w:line="240" w:lineRule="auto"/>
              <w:jc w:val="center"/>
              <w:rPr>
                <w:rFonts w:cs="Calibri"/>
                <w:bCs/>
                <w:sz w:val="20"/>
                <w:szCs w:val="20"/>
                <w:lang w:val="en-US" w:eastAsia="en-US"/>
              </w:rPr>
            </w:pPr>
          </w:p>
        </w:tc>
        <w:tc>
          <w:tcPr>
            <w:tcW w:w="451" w:type="pct"/>
            <w:tcMar>
              <w:top w:w="28" w:type="dxa"/>
              <w:bottom w:w="28" w:type="dxa"/>
            </w:tcMar>
            <w:vAlign w:val="center"/>
          </w:tcPr>
          <w:p w14:paraId="29588600" w14:textId="1BB5D4E3" w:rsidR="009F2B53" w:rsidRPr="000C6A73" w:rsidRDefault="009F2B53" w:rsidP="000C6A73">
            <w:pPr>
              <w:keepNext/>
              <w:spacing w:after="0" w:line="240" w:lineRule="auto"/>
              <w:jc w:val="center"/>
              <w:rPr>
                <w:rFonts w:cs="Calibri"/>
                <w:sz w:val="20"/>
                <w:szCs w:val="20"/>
                <w:lang w:val="en-US" w:eastAsia="en-US"/>
              </w:rPr>
            </w:pPr>
            <w:r w:rsidRPr="000C6A73">
              <w:rPr>
                <w:rFonts w:cs="Calibri"/>
                <w:sz w:val="20"/>
                <w:szCs w:val="20"/>
                <w:lang w:val="en-US" w:eastAsia="en-US"/>
              </w:rPr>
              <w:t>15%</w:t>
            </w:r>
          </w:p>
        </w:tc>
        <w:tc>
          <w:tcPr>
            <w:tcW w:w="577" w:type="pct"/>
            <w:tcMar>
              <w:top w:w="28" w:type="dxa"/>
              <w:bottom w:w="28" w:type="dxa"/>
            </w:tcMar>
            <w:vAlign w:val="center"/>
          </w:tcPr>
          <w:p w14:paraId="1FCEFD64" w14:textId="60556402" w:rsidR="009F2B53" w:rsidRPr="000C6A73" w:rsidRDefault="009F2B53" w:rsidP="001B31B4">
            <w:pPr>
              <w:spacing w:after="0" w:line="240" w:lineRule="auto"/>
              <w:jc w:val="center"/>
              <w:rPr>
                <w:rFonts w:cs="Calibri"/>
                <w:sz w:val="20"/>
                <w:szCs w:val="20"/>
                <w:lang w:eastAsia="en-US"/>
              </w:rPr>
            </w:pPr>
            <w:r w:rsidRPr="000C6A73">
              <w:rPr>
                <w:rFonts w:cs="Calibri"/>
                <w:sz w:val="20"/>
                <w:szCs w:val="20"/>
                <w:lang w:eastAsia="en-US"/>
              </w:rPr>
              <w:t>Semester 2</w:t>
            </w:r>
          </w:p>
          <w:p w14:paraId="21636174" w14:textId="2DDBB256" w:rsidR="009F2B53" w:rsidRPr="000C6A73" w:rsidRDefault="009F2B53" w:rsidP="001B31B4">
            <w:pPr>
              <w:keepNext/>
              <w:spacing w:after="0" w:line="240" w:lineRule="auto"/>
              <w:jc w:val="center"/>
              <w:rPr>
                <w:rFonts w:cs="Calibri"/>
                <w:bCs/>
                <w:sz w:val="20"/>
                <w:szCs w:val="20"/>
                <w:lang w:val="en-US" w:eastAsia="en-US"/>
              </w:rPr>
            </w:pPr>
            <w:r w:rsidRPr="000C6A73">
              <w:rPr>
                <w:rFonts w:cs="Calibri"/>
                <w:sz w:val="20"/>
                <w:szCs w:val="20"/>
                <w:lang w:eastAsia="en-US"/>
              </w:rPr>
              <w:t>Week 4</w:t>
            </w:r>
          </w:p>
        </w:tc>
        <w:tc>
          <w:tcPr>
            <w:tcW w:w="2943" w:type="pct"/>
            <w:tcMar>
              <w:top w:w="28" w:type="dxa"/>
              <w:bottom w:w="28" w:type="dxa"/>
            </w:tcMar>
          </w:tcPr>
          <w:p w14:paraId="406024E9" w14:textId="3B1A44E0" w:rsidR="009F2B53" w:rsidRPr="000C6A73" w:rsidRDefault="009F2B53" w:rsidP="000C6A73">
            <w:pPr>
              <w:spacing w:after="0" w:line="240" w:lineRule="auto"/>
              <w:rPr>
                <w:rFonts w:cs="Calibri"/>
                <w:sz w:val="20"/>
                <w:szCs w:val="20"/>
              </w:rPr>
            </w:pPr>
            <w:r w:rsidRPr="000C6A73">
              <w:rPr>
                <w:rFonts w:cs="Calibri"/>
                <w:b/>
                <w:bCs/>
                <w:sz w:val="20"/>
                <w:szCs w:val="20"/>
              </w:rPr>
              <w:t xml:space="preserve">Task 5: </w:t>
            </w:r>
            <w:r w:rsidRPr="000C6A73">
              <w:rPr>
                <w:rFonts w:cs="Calibri"/>
                <w:sz w:val="20"/>
                <w:szCs w:val="20"/>
              </w:rPr>
              <w:t>Multimedia task based on the following content:</w:t>
            </w:r>
          </w:p>
          <w:p w14:paraId="2BDB57C8" w14:textId="50625B61"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why people are motivated to become involved with the work of a religious group or organisation from the past or present</w:t>
            </w:r>
          </w:p>
          <w:p w14:paraId="5558CFC5"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recognise and use subject-specific terminology</w:t>
            </w:r>
          </w:p>
          <w:p w14:paraId="17C400A1" w14:textId="5138EA63"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support conclusions based on the use of evidence</w:t>
            </w:r>
          </w:p>
          <w:p w14:paraId="111ED25A"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reflect on learning and identify new understandings</w:t>
            </w:r>
          </w:p>
          <w:p w14:paraId="5CC2BDF5" w14:textId="42DD162C"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use suitable formats to communicate ideas or understandings for a set purpose and audience</w:t>
            </w:r>
          </w:p>
        </w:tc>
      </w:tr>
      <w:tr w:rsidR="000C6A73" w:rsidRPr="000C6A73" w14:paraId="62FFFE19" w14:textId="77777777" w:rsidTr="000C6A73">
        <w:trPr>
          <w:trHeight w:val="23"/>
        </w:trPr>
        <w:tc>
          <w:tcPr>
            <w:tcW w:w="486" w:type="pct"/>
            <w:vMerge w:val="restart"/>
            <w:tcMar>
              <w:top w:w="28" w:type="dxa"/>
              <w:bottom w:w="28" w:type="dxa"/>
            </w:tcMar>
            <w:vAlign w:val="center"/>
          </w:tcPr>
          <w:p w14:paraId="6F2F2974" w14:textId="0081DF38" w:rsidR="009F2B53" w:rsidRPr="000C6A73" w:rsidRDefault="0005471A" w:rsidP="000C6A73">
            <w:pPr>
              <w:tabs>
                <w:tab w:val="left" w:pos="1440"/>
                <w:tab w:val="left" w:pos="4140"/>
                <w:tab w:val="left" w:pos="4800"/>
              </w:tabs>
              <w:spacing w:after="0" w:line="240" w:lineRule="auto"/>
              <w:jc w:val="center"/>
              <w:rPr>
                <w:rFonts w:cs="Calibri"/>
                <w:sz w:val="20"/>
                <w:szCs w:val="20"/>
              </w:rPr>
            </w:pPr>
            <w:r w:rsidRPr="000C6A73">
              <w:rPr>
                <w:rFonts w:cs="Calibri"/>
                <w:sz w:val="20"/>
                <w:szCs w:val="20"/>
              </w:rPr>
              <w:t>Source Analysis</w:t>
            </w:r>
          </w:p>
        </w:tc>
        <w:tc>
          <w:tcPr>
            <w:tcW w:w="542" w:type="pct"/>
            <w:vMerge w:val="restart"/>
            <w:vAlign w:val="center"/>
          </w:tcPr>
          <w:p w14:paraId="2FBBE2E6" w14:textId="5F326D19" w:rsidR="009F2B53" w:rsidRPr="000C6A73" w:rsidRDefault="0005471A" w:rsidP="001B31B4">
            <w:pPr>
              <w:spacing w:after="0" w:line="240" w:lineRule="auto"/>
              <w:jc w:val="center"/>
              <w:rPr>
                <w:rFonts w:cs="Calibri"/>
                <w:bCs/>
                <w:sz w:val="20"/>
                <w:szCs w:val="20"/>
                <w:lang w:eastAsia="en-US"/>
              </w:rPr>
            </w:pPr>
            <w:r w:rsidRPr="000C6A73">
              <w:rPr>
                <w:rFonts w:cs="Calibri"/>
                <w:sz w:val="20"/>
                <w:szCs w:val="20"/>
                <w:lang w:val="en-US" w:eastAsia="en-US"/>
              </w:rPr>
              <w:t>25%</w:t>
            </w:r>
          </w:p>
        </w:tc>
        <w:tc>
          <w:tcPr>
            <w:tcW w:w="451" w:type="pct"/>
            <w:tcMar>
              <w:top w:w="28" w:type="dxa"/>
              <w:bottom w:w="28" w:type="dxa"/>
            </w:tcMar>
            <w:vAlign w:val="center"/>
          </w:tcPr>
          <w:p w14:paraId="55FC6ADE" w14:textId="30BD65EC" w:rsidR="009F2B53" w:rsidRPr="000C6A73" w:rsidRDefault="009F2B53" w:rsidP="000C6A73">
            <w:pPr>
              <w:spacing w:after="0" w:line="240" w:lineRule="auto"/>
              <w:jc w:val="center"/>
              <w:rPr>
                <w:rFonts w:cs="Calibri"/>
                <w:color w:val="000000" w:themeColor="text1"/>
                <w:sz w:val="20"/>
                <w:szCs w:val="20"/>
                <w:lang w:val="en-US" w:eastAsia="en-US"/>
              </w:rPr>
            </w:pPr>
            <w:r w:rsidRPr="000C6A73">
              <w:rPr>
                <w:rFonts w:cs="Calibri"/>
                <w:color w:val="000000" w:themeColor="text1"/>
                <w:sz w:val="20"/>
                <w:szCs w:val="20"/>
                <w:lang w:val="en-US" w:eastAsia="en-US"/>
              </w:rPr>
              <w:t>12.5%</w:t>
            </w:r>
          </w:p>
        </w:tc>
        <w:tc>
          <w:tcPr>
            <w:tcW w:w="577" w:type="pct"/>
            <w:tcMar>
              <w:top w:w="28" w:type="dxa"/>
              <w:bottom w:w="28" w:type="dxa"/>
            </w:tcMar>
            <w:vAlign w:val="center"/>
          </w:tcPr>
          <w:p w14:paraId="41B62577" w14:textId="77777777" w:rsidR="009F2B53" w:rsidRPr="000C6A73" w:rsidRDefault="009F2B53" w:rsidP="001B31B4">
            <w:pPr>
              <w:spacing w:after="0" w:line="240" w:lineRule="auto"/>
              <w:jc w:val="center"/>
              <w:rPr>
                <w:rFonts w:cs="Calibri"/>
                <w:sz w:val="20"/>
                <w:szCs w:val="20"/>
                <w:lang w:eastAsia="en-US"/>
              </w:rPr>
            </w:pPr>
            <w:r w:rsidRPr="000C6A73">
              <w:rPr>
                <w:rFonts w:cs="Calibri"/>
                <w:sz w:val="20"/>
                <w:szCs w:val="20"/>
                <w:lang w:eastAsia="en-US"/>
              </w:rPr>
              <w:t>Semester 1</w:t>
            </w:r>
          </w:p>
          <w:p w14:paraId="49BC8AF1" w14:textId="6F7CE3D4" w:rsidR="009F2B53" w:rsidRPr="000C6A73" w:rsidRDefault="009F2B53" w:rsidP="001B31B4">
            <w:pPr>
              <w:spacing w:after="0" w:line="240" w:lineRule="auto"/>
              <w:jc w:val="center"/>
              <w:rPr>
                <w:rFonts w:cs="Calibri"/>
                <w:color w:val="000000" w:themeColor="text1"/>
                <w:sz w:val="20"/>
                <w:szCs w:val="20"/>
              </w:rPr>
            </w:pPr>
            <w:r w:rsidRPr="000C6A73">
              <w:rPr>
                <w:rFonts w:cs="Calibri"/>
                <w:sz w:val="20"/>
                <w:szCs w:val="20"/>
                <w:lang w:eastAsia="en-US"/>
              </w:rPr>
              <w:t>Week 4</w:t>
            </w:r>
          </w:p>
        </w:tc>
        <w:tc>
          <w:tcPr>
            <w:tcW w:w="2943" w:type="pct"/>
            <w:tcMar>
              <w:top w:w="28" w:type="dxa"/>
              <w:bottom w:w="28" w:type="dxa"/>
            </w:tcMar>
          </w:tcPr>
          <w:p w14:paraId="5A9E32B7" w14:textId="02240681" w:rsidR="009F2B53" w:rsidRPr="000C6A73" w:rsidRDefault="009F2B53" w:rsidP="000C6A73">
            <w:pPr>
              <w:spacing w:after="0" w:line="240" w:lineRule="auto"/>
              <w:rPr>
                <w:rFonts w:cs="Calibri"/>
                <w:sz w:val="20"/>
                <w:szCs w:val="20"/>
              </w:rPr>
            </w:pPr>
            <w:r w:rsidRPr="000C6A73">
              <w:rPr>
                <w:rFonts w:cs="Calibri"/>
                <w:b/>
                <w:bCs/>
                <w:sz w:val="20"/>
                <w:szCs w:val="20"/>
              </w:rPr>
              <w:t xml:space="preserve">Task 1: </w:t>
            </w:r>
            <w:r w:rsidRPr="000C6A73">
              <w:rPr>
                <w:rFonts w:cs="Calibri"/>
                <w:sz w:val="20"/>
                <w:szCs w:val="20"/>
              </w:rPr>
              <w:t>Visual and/or written source/s used to assess the following content:</w:t>
            </w:r>
          </w:p>
          <w:p w14:paraId="469689E5"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how religion motivated a religious person from the past or present</w:t>
            </w:r>
          </w:p>
          <w:p w14:paraId="04A4AC22"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identify important information found in source material such as the origin, purpose, context or point of view of a source</w:t>
            </w:r>
          </w:p>
          <w:p w14:paraId="349962E3" w14:textId="05CFD052"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select and use relevant information and/or data from source material</w:t>
            </w:r>
          </w:p>
          <w:p w14:paraId="31AD1821"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consider how information and/or data found in source material relates to course understandings</w:t>
            </w:r>
          </w:p>
          <w:p w14:paraId="1EDB6D62" w14:textId="36A85BD2" w:rsidR="009F2B53" w:rsidRPr="000C6A73" w:rsidRDefault="009F2B53" w:rsidP="000C6A73">
            <w:pPr>
              <w:pStyle w:val="ListParagraph"/>
              <w:numPr>
                <w:ilvl w:val="0"/>
                <w:numId w:val="26"/>
              </w:numPr>
              <w:spacing w:after="0" w:line="240" w:lineRule="auto"/>
              <w:rPr>
                <w:rFonts w:cs="Calibri"/>
                <w:sz w:val="20"/>
                <w:szCs w:val="18"/>
              </w:rPr>
            </w:pPr>
            <w:r w:rsidRPr="000C6A73">
              <w:rPr>
                <w:rFonts w:cs="Calibri"/>
                <w:sz w:val="20"/>
                <w:szCs w:val="20"/>
              </w:rPr>
              <w:t>support conclusions based on the use of evidence</w:t>
            </w:r>
            <w:r w:rsidRPr="000C6A73">
              <w:rPr>
                <w:rFonts w:cs="Calibri"/>
                <w:sz w:val="20"/>
                <w:szCs w:val="18"/>
              </w:rPr>
              <w:t xml:space="preserve"> </w:t>
            </w:r>
          </w:p>
        </w:tc>
      </w:tr>
      <w:tr w:rsidR="000C6A73" w:rsidRPr="000C6A73" w14:paraId="4EE1C1C6" w14:textId="77777777" w:rsidTr="000C6A73">
        <w:trPr>
          <w:trHeight w:val="23"/>
        </w:trPr>
        <w:tc>
          <w:tcPr>
            <w:tcW w:w="486" w:type="pct"/>
            <w:vMerge/>
            <w:tcMar>
              <w:top w:w="28" w:type="dxa"/>
              <w:bottom w:w="28" w:type="dxa"/>
            </w:tcMar>
            <w:vAlign w:val="center"/>
          </w:tcPr>
          <w:p w14:paraId="1DDE53E3" w14:textId="77777777" w:rsidR="009F2B53" w:rsidRPr="000C6A73" w:rsidRDefault="009F2B53" w:rsidP="000C6A73">
            <w:pPr>
              <w:spacing w:after="0" w:line="240" w:lineRule="auto"/>
              <w:jc w:val="center"/>
              <w:rPr>
                <w:rFonts w:cs="Calibri"/>
                <w:bCs/>
                <w:sz w:val="20"/>
                <w:szCs w:val="20"/>
                <w:lang w:val="en-US" w:eastAsia="en-US"/>
              </w:rPr>
            </w:pPr>
          </w:p>
        </w:tc>
        <w:tc>
          <w:tcPr>
            <w:tcW w:w="542" w:type="pct"/>
            <w:vMerge/>
            <w:vAlign w:val="center"/>
          </w:tcPr>
          <w:p w14:paraId="264567A0" w14:textId="5644863A" w:rsidR="009F2B53" w:rsidRPr="000C6A73" w:rsidRDefault="009F2B53" w:rsidP="001B31B4">
            <w:pPr>
              <w:spacing w:after="0" w:line="240" w:lineRule="auto"/>
              <w:jc w:val="center"/>
              <w:rPr>
                <w:rFonts w:cs="Calibri"/>
                <w:bCs/>
                <w:sz w:val="20"/>
                <w:szCs w:val="20"/>
                <w:lang w:val="en-US" w:eastAsia="en-US"/>
              </w:rPr>
            </w:pPr>
          </w:p>
        </w:tc>
        <w:tc>
          <w:tcPr>
            <w:tcW w:w="451" w:type="pct"/>
            <w:tcMar>
              <w:top w:w="28" w:type="dxa"/>
              <w:bottom w:w="28" w:type="dxa"/>
            </w:tcMar>
            <w:vAlign w:val="center"/>
          </w:tcPr>
          <w:p w14:paraId="4FA53D77" w14:textId="5CB0C8BB" w:rsidR="009F2B53" w:rsidRPr="000C6A73" w:rsidRDefault="009F2B53" w:rsidP="000C6A73">
            <w:pPr>
              <w:spacing w:after="0" w:line="240" w:lineRule="auto"/>
              <w:jc w:val="center"/>
              <w:rPr>
                <w:rFonts w:cs="Calibri"/>
                <w:sz w:val="20"/>
                <w:szCs w:val="20"/>
                <w:lang w:val="en-US" w:eastAsia="en-US"/>
              </w:rPr>
            </w:pPr>
            <w:r w:rsidRPr="000C6A73">
              <w:rPr>
                <w:rFonts w:cs="Calibri"/>
                <w:sz w:val="20"/>
                <w:szCs w:val="20"/>
                <w:lang w:val="en-US" w:eastAsia="en-US"/>
              </w:rPr>
              <w:t>12.5%</w:t>
            </w:r>
          </w:p>
        </w:tc>
        <w:tc>
          <w:tcPr>
            <w:tcW w:w="577" w:type="pct"/>
            <w:tcMar>
              <w:top w:w="28" w:type="dxa"/>
              <w:bottom w:w="28" w:type="dxa"/>
            </w:tcMar>
            <w:vAlign w:val="center"/>
          </w:tcPr>
          <w:p w14:paraId="4D080ACB" w14:textId="2618DAF4" w:rsidR="009F2B53" w:rsidRPr="000C6A73" w:rsidRDefault="009F2B53" w:rsidP="001B31B4">
            <w:pPr>
              <w:spacing w:after="0" w:line="240" w:lineRule="auto"/>
              <w:jc w:val="center"/>
              <w:rPr>
                <w:rFonts w:cs="Calibri"/>
                <w:sz w:val="20"/>
                <w:szCs w:val="20"/>
                <w:lang w:eastAsia="en-US"/>
              </w:rPr>
            </w:pPr>
            <w:r w:rsidRPr="000C6A73">
              <w:rPr>
                <w:rFonts w:cs="Calibri"/>
                <w:sz w:val="20"/>
                <w:szCs w:val="20"/>
                <w:lang w:eastAsia="en-US"/>
              </w:rPr>
              <w:t>Semester 2</w:t>
            </w:r>
          </w:p>
          <w:p w14:paraId="0DD811FF" w14:textId="79BF7470" w:rsidR="009F2B53" w:rsidRPr="000C6A73" w:rsidRDefault="009F2B53" w:rsidP="001B31B4">
            <w:pPr>
              <w:spacing w:after="0" w:line="240" w:lineRule="auto"/>
              <w:jc w:val="center"/>
              <w:rPr>
                <w:rFonts w:cs="Calibri"/>
                <w:bCs/>
                <w:sz w:val="20"/>
                <w:szCs w:val="20"/>
                <w:lang w:val="en-US" w:eastAsia="en-US"/>
              </w:rPr>
            </w:pPr>
            <w:r w:rsidRPr="000C6A73">
              <w:rPr>
                <w:rFonts w:cs="Calibri"/>
                <w:sz w:val="20"/>
                <w:szCs w:val="20"/>
                <w:lang w:eastAsia="en-US"/>
              </w:rPr>
              <w:t>Week 14</w:t>
            </w:r>
          </w:p>
        </w:tc>
        <w:tc>
          <w:tcPr>
            <w:tcW w:w="2943" w:type="pct"/>
            <w:tcMar>
              <w:top w:w="28" w:type="dxa"/>
              <w:bottom w:w="28" w:type="dxa"/>
            </w:tcMar>
          </w:tcPr>
          <w:p w14:paraId="11D2DEC0" w14:textId="54E8CD97" w:rsidR="009F2B53" w:rsidRPr="000C6A73" w:rsidRDefault="009F2B53" w:rsidP="000C6A73">
            <w:pPr>
              <w:spacing w:after="0" w:line="240" w:lineRule="auto"/>
              <w:rPr>
                <w:rFonts w:cs="Calibri"/>
                <w:sz w:val="20"/>
                <w:szCs w:val="20"/>
              </w:rPr>
            </w:pPr>
            <w:r w:rsidRPr="000C6A73">
              <w:rPr>
                <w:rFonts w:cs="Calibri"/>
                <w:b/>
                <w:bCs/>
                <w:sz w:val="20"/>
                <w:szCs w:val="20"/>
              </w:rPr>
              <w:t xml:space="preserve">Task 7: </w:t>
            </w:r>
            <w:r w:rsidRPr="000C6A73">
              <w:rPr>
                <w:rFonts w:cs="Calibri"/>
                <w:sz w:val="20"/>
                <w:szCs w:val="20"/>
              </w:rPr>
              <w:t>Visual and/or written source/s used to assess the following content:</w:t>
            </w:r>
          </w:p>
          <w:p w14:paraId="767079FD"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compare views in society with a religious view about an issue from the past or present</w:t>
            </w:r>
          </w:p>
          <w:p w14:paraId="5404E3FB"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recognise and use subject-specific terminology</w:t>
            </w:r>
          </w:p>
          <w:p w14:paraId="5AAB04CD"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identify important information found in source material such as the origin, purpose, context or point of view of a source</w:t>
            </w:r>
          </w:p>
          <w:p w14:paraId="71E9CDE3" w14:textId="77777777"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select and use relevant information and/or data from source material</w:t>
            </w:r>
          </w:p>
          <w:p w14:paraId="57B4D1CE" w14:textId="73D745DA" w:rsidR="009F2B53" w:rsidRPr="000C6A73" w:rsidRDefault="009F2B53" w:rsidP="000C6A73">
            <w:pPr>
              <w:pStyle w:val="ListParagraph"/>
              <w:numPr>
                <w:ilvl w:val="0"/>
                <w:numId w:val="26"/>
              </w:numPr>
              <w:spacing w:after="0" w:line="240" w:lineRule="auto"/>
              <w:rPr>
                <w:rFonts w:cs="Calibri"/>
                <w:sz w:val="20"/>
                <w:szCs w:val="20"/>
              </w:rPr>
            </w:pPr>
            <w:r w:rsidRPr="000C6A73">
              <w:rPr>
                <w:rFonts w:cs="Calibri"/>
                <w:sz w:val="20"/>
                <w:szCs w:val="20"/>
              </w:rPr>
              <w:t xml:space="preserve">support conclusions based on the use of evidence </w:t>
            </w:r>
          </w:p>
        </w:tc>
      </w:tr>
      <w:tr w:rsidR="0005471A" w:rsidRPr="000C6A73" w14:paraId="0B9FE8CE" w14:textId="77777777" w:rsidTr="000C6A73">
        <w:trPr>
          <w:trHeight w:val="23"/>
        </w:trPr>
        <w:tc>
          <w:tcPr>
            <w:tcW w:w="486" w:type="pct"/>
            <w:tcBorders>
              <w:bottom w:val="single" w:sz="4" w:space="0" w:color="BD9FCF"/>
            </w:tcBorders>
            <w:tcMar>
              <w:top w:w="28" w:type="dxa"/>
              <w:bottom w:w="28" w:type="dxa"/>
            </w:tcMar>
            <w:vAlign w:val="center"/>
          </w:tcPr>
          <w:p w14:paraId="7669F033" w14:textId="5079A352" w:rsidR="00EF3E55" w:rsidRPr="000C6A73" w:rsidRDefault="00EF3E55" w:rsidP="000C6A73">
            <w:pPr>
              <w:tabs>
                <w:tab w:val="left" w:pos="1440"/>
                <w:tab w:val="left" w:pos="4140"/>
                <w:tab w:val="left" w:pos="4800"/>
              </w:tabs>
              <w:spacing w:after="0" w:line="240" w:lineRule="auto"/>
              <w:jc w:val="center"/>
              <w:rPr>
                <w:rFonts w:cs="Calibri"/>
                <w:sz w:val="20"/>
                <w:szCs w:val="20"/>
              </w:rPr>
            </w:pPr>
            <w:r w:rsidRPr="000C6A73">
              <w:rPr>
                <w:rFonts w:cs="Calibri"/>
                <w:sz w:val="20"/>
                <w:szCs w:val="20"/>
              </w:rPr>
              <w:t xml:space="preserve">Externally Set </w:t>
            </w:r>
            <w:r w:rsidR="00FB4A5B" w:rsidRPr="000C6A73">
              <w:rPr>
                <w:rFonts w:cs="Calibri"/>
                <w:sz w:val="20"/>
                <w:szCs w:val="20"/>
              </w:rPr>
              <w:t>T</w:t>
            </w:r>
            <w:r w:rsidRPr="000C6A73">
              <w:rPr>
                <w:rFonts w:cs="Calibri"/>
                <w:sz w:val="20"/>
                <w:szCs w:val="20"/>
              </w:rPr>
              <w:t>ask</w:t>
            </w:r>
          </w:p>
        </w:tc>
        <w:tc>
          <w:tcPr>
            <w:tcW w:w="542" w:type="pct"/>
            <w:tcBorders>
              <w:bottom w:val="single" w:sz="4" w:space="0" w:color="BD9FCF"/>
            </w:tcBorders>
            <w:tcMar>
              <w:top w:w="28" w:type="dxa"/>
              <w:bottom w:w="28" w:type="dxa"/>
            </w:tcMar>
            <w:vAlign w:val="center"/>
          </w:tcPr>
          <w:p w14:paraId="5930BC01" w14:textId="6CCE5D85" w:rsidR="00EF3E55" w:rsidRPr="000C6A73" w:rsidRDefault="00EF3E55" w:rsidP="001B31B4">
            <w:pPr>
              <w:spacing w:after="0" w:line="240" w:lineRule="auto"/>
              <w:jc w:val="center"/>
              <w:rPr>
                <w:rFonts w:cs="Calibri"/>
                <w:bCs/>
                <w:sz w:val="20"/>
                <w:szCs w:val="20"/>
                <w:lang w:val="en-US" w:eastAsia="en-US"/>
              </w:rPr>
            </w:pPr>
            <w:r w:rsidRPr="000C6A73">
              <w:rPr>
                <w:rFonts w:cs="Calibri"/>
                <w:bCs/>
                <w:sz w:val="20"/>
                <w:szCs w:val="20"/>
                <w:lang w:val="en-US" w:eastAsia="en-US"/>
              </w:rPr>
              <w:t>15%</w:t>
            </w:r>
          </w:p>
        </w:tc>
        <w:tc>
          <w:tcPr>
            <w:tcW w:w="451" w:type="pct"/>
            <w:tcBorders>
              <w:bottom w:val="single" w:sz="4" w:space="0" w:color="BD9FCF"/>
            </w:tcBorders>
            <w:tcMar>
              <w:top w:w="28" w:type="dxa"/>
              <w:bottom w:w="28" w:type="dxa"/>
            </w:tcMar>
            <w:vAlign w:val="center"/>
          </w:tcPr>
          <w:p w14:paraId="3DA9465C" w14:textId="774F7E16" w:rsidR="00EF3E55" w:rsidRPr="000C6A73" w:rsidRDefault="00EF3E55" w:rsidP="000C6A73">
            <w:pPr>
              <w:spacing w:after="0" w:line="240" w:lineRule="auto"/>
              <w:jc w:val="center"/>
              <w:rPr>
                <w:rFonts w:cs="Calibri"/>
                <w:sz w:val="20"/>
                <w:szCs w:val="20"/>
                <w:lang w:val="en-US" w:eastAsia="en-US"/>
              </w:rPr>
            </w:pPr>
            <w:r w:rsidRPr="000C6A73">
              <w:rPr>
                <w:rFonts w:cs="Calibri"/>
                <w:sz w:val="20"/>
                <w:szCs w:val="20"/>
                <w:lang w:val="en-US" w:eastAsia="en-US"/>
              </w:rPr>
              <w:t>15%</w:t>
            </w:r>
          </w:p>
        </w:tc>
        <w:tc>
          <w:tcPr>
            <w:tcW w:w="577" w:type="pct"/>
            <w:tcBorders>
              <w:bottom w:val="single" w:sz="4" w:space="0" w:color="BD9FCF"/>
            </w:tcBorders>
            <w:tcMar>
              <w:top w:w="28" w:type="dxa"/>
              <w:bottom w:w="28" w:type="dxa"/>
            </w:tcMar>
            <w:vAlign w:val="center"/>
          </w:tcPr>
          <w:p w14:paraId="161302B9" w14:textId="77777777" w:rsidR="00EF3E55" w:rsidRPr="000C6A73" w:rsidRDefault="00EF3E55" w:rsidP="001B31B4">
            <w:pPr>
              <w:spacing w:after="0" w:line="240" w:lineRule="auto"/>
              <w:jc w:val="center"/>
              <w:rPr>
                <w:rFonts w:cs="Calibri"/>
                <w:sz w:val="20"/>
                <w:szCs w:val="20"/>
                <w:lang w:eastAsia="en-US"/>
              </w:rPr>
            </w:pPr>
            <w:r w:rsidRPr="000C6A73">
              <w:rPr>
                <w:rFonts w:cs="Calibri"/>
                <w:sz w:val="20"/>
                <w:szCs w:val="20"/>
                <w:lang w:eastAsia="en-US"/>
              </w:rPr>
              <w:t>Semester 1</w:t>
            </w:r>
          </w:p>
          <w:p w14:paraId="21FD02A7" w14:textId="5C9DD405" w:rsidR="00EF3E55" w:rsidRPr="000C6A73" w:rsidRDefault="00EF3E55" w:rsidP="001B31B4">
            <w:pPr>
              <w:spacing w:after="0" w:line="240" w:lineRule="auto"/>
              <w:jc w:val="center"/>
              <w:rPr>
                <w:rFonts w:cs="Calibri"/>
                <w:sz w:val="20"/>
                <w:szCs w:val="20"/>
                <w:lang w:eastAsia="en-US"/>
              </w:rPr>
            </w:pPr>
            <w:r w:rsidRPr="000C6A73">
              <w:rPr>
                <w:rFonts w:cs="Calibri"/>
                <w:sz w:val="20"/>
                <w:szCs w:val="20"/>
                <w:lang w:eastAsia="en-US"/>
              </w:rPr>
              <w:t>Week 12</w:t>
            </w:r>
          </w:p>
        </w:tc>
        <w:tc>
          <w:tcPr>
            <w:tcW w:w="2943" w:type="pct"/>
            <w:tcBorders>
              <w:bottom w:val="single" w:sz="4" w:space="0" w:color="BD9FCF"/>
            </w:tcBorders>
            <w:tcMar>
              <w:top w:w="28" w:type="dxa"/>
              <w:bottom w:w="28" w:type="dxa"/>
            </w:tcMar>
          </w:tcPr>
          <w:p w14:paraId="025B823C" w14:textId="704243E3" w:rsidR="00EF3E55" w:rsidRPr="000C6A73" w:rsidRDefault="00EF3E55" w:rsidP="000C6A73">
            <w:pPr>
              <w:spacing w:after="0" w:line="240" w:lineRule="auto"/>
              <w:ind w:left="357" w:hanging="357"/>
              <w:rPr>
                <w:rFonts w:cs="Calibri"/>
                <w:sz w:val="20"/>
                <w:szCs w:val="20"/>
                <w:lang w:eastAsia="en-US"/>
              </w:rPr>
            </w:pPr>
            <w:r w:rsidRPr="000C6A73">
              <w:rPr>
                <w:rFonts w:cs="Calibri"/>
                <w:b/>
                <w:bCs/>
                <w:sz w:val="20"/>
                <w:szCs w:val="20"/>
                <w:lang w:eastAsia="en-US"/>
              </w:rPr>
              <w:t xml:space="preserve">Task </w:t>
            </w:r>
            <w:r w:rsidR="004E7DCA" w:rsidRPr="000C6A73">
              <w:rPr>
                <w:rFonts w:cs="Calibri"/>
                <w:b/>
                <w:bCs/>
                <w:sz w:val="20"/>
                <w:szCs w:val="20"/>
                <w:lang w:eastAsia="en-US"/>
              </w:rPr>
              <w:t>3</w:t>
            </w:r>
            <w:r w:rsidRPr="000C6A73">
              <w:rPr>
                <w:rFonts w:cs="Calibri"/>
                <w:b/>
                <w:bCs/>
                <w:sz w:val="20"/>
                <w:szCs w:val="20"/>
                <w:lang w:eastAsia="en-US"/>
              </w:rPr>
              <w:t xml:space="preserve">: </w:t>
            </w:r>
            <w:r w:rsidRPr="000C6A73">
              <w:rPr>
                <w:rFonts w:cs="Calibri"/>
                <w:sz w:val="20"/>
                <w:szCs w:val="20"/>
                <w:lang w:eastAsia="en-US"/>
              </w:rPr>
              <w:t>A task set by the S</w:t>
            </w:r>
            <w:r w:rsidR="00FB0D41">
              <w:rPr>
                <w:rFonts w:cs="Calibri"/>
                <w:sz w:val="20"/>
                <w:szCs w:val="20"/>
                <w:lang w:eastAsia="en-US"/>
              </w:rPr>
              <w:t xml:space="preserve">chool </w:t>
            </w:r>
            <w:r w:rsidRPr="000C6A73">
              <w:rPr>
                <w:rFonts w:cs="Calibri"/>
                <w:sz w:val="20"/>
                <w:szCs w:val="20"/>
                <w:lang w:eastAsia="en-US"/>
              </w:rPr>
              <w:t>C</w:t>
            </w:r>
            <w:r w:rsidR="00FB0D41">
              <w:rPr>
                <w:rFonts w:cs="Calibri"/>
                <w:sz w:val="20"/>
                <w:szCs w:val="20"/>
                <w:lang w:eastAsia="en-US"/>
              </w:rPr>
              <w:t xml:space="preserve">urriculum and </w:t>
            </w:r>
            <w:r w:rsidRPr="000C6A73">
              <w:rPr>
                <w:rFonts w:cs="Calibri"/>
                <w:sz w:val="20"/>
                <w:szCs w:val="20"/>
                <w:lang w:eastAsia="en-US"/>
              </w:rPr>
              <w:t>S</w:t>
            </w:r>
            <w:r w:rsidR="00FB0D41">
              <w:rPr>
                <w:rFonts w:cs="Calibri"/>
                <w:sz w:val="20"/>
                <w:szCs w:val="20"/>
                <w:lang w:eastAsia="en-US"/>
              </w:rPr>
              <w:t xml:space="preserve">tandards </w:t>
            </w:r>
            <w:r w:rsidRPr="000C6A73">
              <w:rPr>
                <w:rFonts w:cs="Calibri"/>
                <w:sz w:val="20"/>
                <w:szCs w:val="20"/>
                <w:lang w:eastAsia="en-US"/>
              </w:rPr>
              <w:t>A</w:t>
            </w:r>
            <w:r w:rsidR="00FB0D41">
              <w:rPr>
                <w:rFonts w:cs="Calibri"/>
                <w:sz w:val="20"/>
                <w:szCs w:val="20"/>
                <w:lang w:eastAsia="en-US"/>
              </w:rPr>
              <w:t>uthority</w:t>
            </w:r>
            <w:r w:rsidRPr="000C6A73">
              <w:rPr>
                <w:rFonts w:cs="Calibri"/>
                <w:sz w:val="20"/>
                <w:szCs w:val="20"/>
                <w:lang w:eastAsia="en-US"/>
              </w:rPr>
              <w:t xml:space="preserve"> based on the following content from Unit </w:t>
            </w:r>
            <w:r w:rsidR="008F6769" w:rsidRPr="000C6A73">
              <w:rPr>
                <w:rFonts w:cs="Calibri"/>
                <w:sz w:val="20"/>
                <w:szCs w:val="20"/>
                <w:lang w:eastAsia="en-US"/>
              </w:rPr>
              <w:t>3</w:t>
            </w:r>
            <w:r w:rsidRPr="000C6A73">
              <w:rPr>
                <w:rFonts w:cs="Calibri"/>
                <w:sz w:val="20"/>
                <w:szCs w:val="20"/>
                <w:lang w:eastAsia="en-US"/>
              </w:rPr>
              <w:t xml:space="preserve"> </w:t>
            </w:r>
            <w:r w:rsidR="00C80263">
              <w:rPr>
                <w:rFonts w:cs="Calibri"/>
                <w:sz w:val="20"/>
                <w:szCs w:val="20"/>
                <w:lang w:eastAsia="en-US"/>
              </w:rPr>
              <w:t>–</w:t>
            </w:r>
            <w:r w:rsidR="00C80263" w:rsidRPr="000C6A73">
              <w:rPr>
                <w:rFonts w:cs="Calibri"/>
                <w:sz w:val="20"/>
                <w:szCs w:val="20"/>
                <w:lang w:eastAsia="en-US"/>
              </w:rPr>
              <w:t xml:space="preserve"> </w:t>
            </w:r>
            <w:r w:rsidRPr="000C6A73">
              <w:rPr>
                <w:rFonts w:cs="Calibri"/>
                <w:sz w:val="20"/>
                <w:szCs w:val="20"/>
                <w:lang w:eastAsia="en-US"/>
              </w:rPr>
              <w:t>&lt;teacher to insert information provided by the Authority&gt;</w:t>
            </w:r>
          </w:p>
        </w:tc>
      </w:tr>
      <w:tr w:rsidR="000C6A73" w:rsidRPr="000C6A73" w14:paraId="70BF400F" w14:textId="77777777" w:rsidTr="000C6A73">
        <w:trPr>
          <w:trHeight w:val="23"/>
        </w:trPr>
        <w:tc>
          <w:tcPr>
            <w:tcW w:w="486" w:type="pct"/>
            <w:shd w:val="clear" w:color="auto" w:fill="E4D8EB"/>
            <w:tcMar>
              <w:top w:w="28" w:type="dxa"/>
              <w:bottom w:w="28" w:type="dxa"/>
            </w:tcMar>
            <w:vAlign w:val="center"/>
          </w:tcPr>
          <w:p w14:paraId="45D39F06" w14:textId="77777777" w:rsidR="00A550FB" w:rsidRPr="000C6A73" w:rsidRDefault="00A550FB" w:rsidP="000C6A73">
            <w:pPr>
              <w:spacing w:after="0" w:line="240" w:lineRule="auto"/>
              <w:jc w:val="center"/>
              <w:rPr>
                <w:rFonts w:cs="Calibri"/>
                <w:b/>
                <w:bCs/>
                <w:sz w:val="20"/>
                <w:szCs w:val="20"/>
                <w:lang w:val="en-US" w:eastAsia="en-US"/>
              </w:rPr>
            </w:pPr>
            <w:r w:rsidRPr="000C6A73">
              <w:rPr>
                <w:rFonts w:cs="Calibri"/>
                <w:b/>
                <w:sz w:val="20"/>
                <w:szCs w:val="20"/>
              </w:rPr>
              <w:t>Total</w:t>
            </w:r>
          </w:p>
        </w:tc>
        <w:tc>
          <w:tcPr>
            <w:tcW w:w="542" w:type="pct"/>
            <w:shd w:val="clear" w:color="auto" w:fill="E4D8EB"/>
            <w:tcMar>
              <w:top w:w="28" w:type="dxa"/>
              <w:bottom w:w="28" w:type="dxa"/>
            </w:tcMar>
            <w:vAlign w:val="center"/>
          </w:tcPr>
          <w:p w14:paraId="628877B4" w14:textId="77777777" w:rsidR="00A550FB" w:rsidRPr="000C6A73" w:rsidRDefault="00A550FB" w:rsidP="001B31B4">
            <w:pPr>
              <w:spacing w:after="0" w:line="240" w:lineRule="auto"/>
              <w:jc w:val="center"/>
              <w:rPr>
                <w:rFonts w:cs="Calibri"/>
                <w:b/>
                <w:bCs/>
                <w:sz w:val="20"/>
                <w:szCs w:val="20"/>
                <w:lang w:val="en-US" w:eastAsia="en-US"/>
              </w:rPr>
            </w:pPr>
            <w:r w:rsidRPr="000C6A73">
              <w:rPr>
                <w:rFonts w:cs="Calibri"/>
                <w:b/>
                <w:bCs/>
                <w:sz w:val="20"/>
                <w:szCs w:val="20"/>
                <w:lang w:val="en-US" w:eastAsia="en-US"/>
              </w:rPr>
              <w:t>100%</w:t>
            </w:r>
          </w:p>
        </w:tc>
        <w:tc>
          <w:tcPr>
            <w:tcW w:w="451" w:type="pct"/>
            <w:shd w:val="clear" w:color="auto" w:fill="E4D8EB"/>
            <w:tcMar>
              <w:top w:w="28" w:type="dxa"/>
              <w:bottom w:w="28" w:type="dxa"/>
            </w:tcMar>
            <w:vAlign w:val="center"/>
          </w:tcPr>
          <w:p w14:paraId="28651C05" w14:textId="77777777" w:rsidR="00A550FB" w:rsidRPr="000C6A73" w:rsidRDefault="00A550FB" w:rsidP="000C6A73">
            <w:pPr>
              <w:spacing w:after="0" w:line="240" w:lineRule="auto"/>
              <w:jc w:val="center"/>
              <w:rPr>
                <w:rFonts w:cs="Calibri"/>
                <w:b/>
                <w:sz w:val="20"/>
                <w:szCs w:val="20"/>
                <w:lang w:val="en-US" w:eastAsia="en-US"/>
              </w:rPr>
            </w:pPr>
            <w:r w:rsidRPr="000C6A73">
              <w:rPr>
                <w:rFonts w:cs="Calibri"/>
                <w:b/>
                <w:sz w:val="20"/>
                <w:szCs w:val="20"/>
                <w:lang w:val="en-US" w:eastAsia="en-US"/>
              </w:rPr>
              <w:t>100%</w:t>
            </w:r>
          </w:p>
        </w:tc>
        <w:tc>
          <w:tcPr>
            <w:tcW w:w="577" w:type="pct"/>
            <w:tcBorders>
              <w:right w:val="nil"/>
            </w:tcBorders>
            <w:shd w:val="clear" w:color="auto" w:fill="E4D8EB"/>
            <w:tcMar>
              <w:top w:w="28" w:type="dxa"/>
              <w:bottom w:w="28" w:type="dxa"/>
            </w:tcMar>
            <w:vAlign w:val="center"/>
          </w:tcPr>
          <w:p w14:paraId="49F0A74F" w14:textId="77777777" w:rsidR="00A550FB" w:rsidRPr="000C6A73" w:rsidRDefault="00A550FB" w:rsidP="001B31B4">
            <w:pPr>
              <w:spacing w:after="0" w:line="240" w:lineRule="auto"/>
              <w:jc w:val="center"/>
              <w:rPr>
                <w:rFonts w:cs="Calibri"/>
                <w:b/>
                <w:bCs/>
                <w:sz w:val="20"/>
                <w:szCs w:val="20"/>
                <w:lang w:val="en-US" w:eastAsia="en-US"/>
              </w:rPr>
            </w:pPr>
          </w:p>
        </w:tc>
        <w:tc>
          <w:tcPr>
            <w:tcW w:w="2943" w:type="pct"/>
            <w:tcBorders>
              <w:left w:val="nil"/>
            </w:tcBorders>
            <w:shd w:val="clear" w:color="auto" w:fill="E4D8EB"/>
            <w:tcMar>
              <w:top w:w="28" w:type="dxa"/>
              <w:bottom w:w="28" w:type="dxa"/>
            </w:tcMar>
            <w:vAlign w:val="center"/>
          </w:tcPr>
          <w:p w14:paraId="304F6415" w14:textId="77777777" w:rsidR="00A550FB" w:rsidRPr="000C6A73" w:rsidRDefault="00A550FB" w:rsidP="000C6A73">
            <w:pPr>
              <w:spacing w:after="0" w:line="240" w:lineRule="auto"/>
              <w:ind w:left="93" w:right="71"/>
              <w:jc w:val="center"/>
              <w:rPr>
                <w:rFonts w:cs="Calibri"/>
                <w:b/>
                <w:bCs/>
                <w:sz w:val="20"/>
                <w:szCs w:val="20"/>
                <w:lang w:val="en-US" w:eastAsia="en-US"/>
              </w:rPr>
            </w:pPr>
          </w:p>
        </w:tc>
      </w:tr>
    </w:tbl>
    <w:p w14:paraId="740975C2" w14:textId="77777777" w:rsidR="005B5857" w:rsidRPr="000C6A73" w:rsidRDefault="005B5857" w:rsidP="000C6A73">
      <w:pPr>
        <w:pStyle w:val="NoSpacing"/>
        <w:rPr>
          <w:rFonts w:eastAsia="MS Mincho"/>
          <w:sz w:val="16"/>
          <w:szCs w:val="16"/>
        </w:rPr>
      </w:pPr>
    </w:p>
    <w:sectPr w:rsidR="005B5857" w:rsidRPr="000C6A73" w:rsidSect="000C6A73">
      <w:headerReference w:type="even" r:id="rId16"/>
      <w:headerReference w:type="default" r:id="rId17"/>
      <w:footerReference w:type="even" r:id="rId18"/>
      <w:footerReference w:type="default" r:id="rId19"/>
      <w:headerReference w:type="first" r:id="rId20"/>
      <w:footerReference w:type="first" r:id="rId21"/>
      <w:pgSz w:w="16838" w:h="11906" w:orient="landscape"/>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03DE" w14:textId="77777777" w:rsidR="002E02A5" w:rsidRDefault="002E02A5" w:rsidP="00E35001">
      <w:r>
        <w:separator/>
      </w:r>
    </w:p>
  </w:endnote>
  <w:endnote w:type="continuationSeparator" w:id="0">
    <w:p w14:paraId="245BF277" w14:textId="77777777" w:rsidR="002E02A5" w:rsidRDefault="002E02A5" w:rsidP="00E35001">
      <w:r>
        <w:continuationSeparator/>
      </w:r>
    </w:p>
  </w:endnote>
  <w:endnote w:type="continuationNotice" w:id="1">
    <w:p w14:paraId="7BF95C83" w14:textId="77777777" w:rsidR="002E02A5" w:rsidRDefault="002E0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0B95" w14:textId="4F8A331A" w:rsidR="009F2B53" w:rsidRPr="001B02CF" w:rsidRDefault="000C6A73" w:rsidP="001B02CF">
    <w:pPr>
      <w:pStyle w:val="Footereven"/>
    </w:pPr>
    <w:r w:rsidRPr="000C6A73">
      <w:t>2024/68185[</w:t>
    </w:r>
    <w:r w:rsidR="004732CC" w:rsidRPr="000C6A73">
      <w:t>v</w:t>
    </w:r>
    <w:r w:rsidR="004732CC">
      <w:t>5</w:t>
    </w:r>
    <w:r w:rsidRPr="000C6A7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7B63" w14:textId="77777777" w:rsidR="009F2B53" w:rsidRPr="00890A15" w:rsidRDefault="009F2B53">
    <w:pPr>
      <w:pBdr>
        <w:top w:val="single" w:sz="4" w:space="4" w:color="774A92" w:themeColor="accent3" w:themeShade="BF"/>
      </w:pBdr>
      <w:rPr>
        <w:rFonts w:ascii="Franklin Gothic Book" w:hAnsi="Franklin Gothic Book"/>
        <w:color w:val="342568"/>
        <w:sz w:val="16"/>
        <w:szCs w:val="16"/>
      </w:rPr>
    </w:pPr>
    <w:r w:rsidRPr="00890A15">
      <w:rPr>
        <w:rFonts w:ascii="Franklin Gothic Book" w:hAnsi="Franklin Gothic Book"/>
        <w:color w:val="342568"/>
        <w:sz w:val="16"/>
        <w:szCs w:val="16"/>
      </w:rPr>
      <w:t>2014/</w:t>
    </w:r>
    <w:proofErr w:type="spellStart"/>
    <w:r w:rsidRPr="00890A15">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4C" w14:textId="172D58A0" w:rsidR="00512CB2" w:rsidRPr="00A41897" w:rsidRDefault="00512CB2" w:rsidP="009F2B53">
    <w:pPr>
      <w:pStyle w:val="Footereven"/>
    </w:pPr>
    <w:r>
      <w:t xml:space="preserve">Sample assessment outline </w:t>
    </w:r>
    <w:r w:rsidRPr="00D41604">
      <w:t xml:space="preserve">| </w:t>
    </w:r>
    <w:r>
      <w:t>Religion and Life</w:t>
    </w:r>
    <w:r w:rsidRPr="00D41604">
      <w:t xml:space="preserve"> | </w:t>
    </w:r>
    <w:r w:rsidR="00C4329B">
      <w:t xml:space="preserve">Foundation </w:t>
    </w:r>
    <w:r>
      <w:t>Year 1</w:t>
    </w:r>
    <w:r w:rsidR="00F31AD5">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2208" w14:textId="77777777" w:rsidR="00290C6C" w:rsidRPr="00897899" w:rsidRDefault="00290C6C" w:rsidP="00897899">
    <w:pPr>
      <w:pStyle w:val="Footer"/>
      <w:pBdr>
        <w:top w:val="single" w:sz="8" w:space="4" w:color="774A92" w:themeColor="accent3" w:themeShade="BF"/>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&lt;</w:t>
    </w:r>
    <w:r w:rsidRPr="00D41604">
      <w:rPr>
        <w:rFonts w:ascii="Franklin Gothic Book" w:hAnsi="Franklin Gothic Book"/>
        <w:b/>
        <w:noProof/>
        <w:color w:val="342568"/>
        <w:sz w:val="18"/>
        <w:szCs w:val="18"/>
      </w:rPr>
      <w:t>Course name</w:t>
    </w:r>
    <w:r>
      <w:rPr>
        <w:rFonts w:ascii="Franklin Gothic Book" w:hAnsi="Franklin Gothic Book"/>
        <w:b/>
        <w:noProof/>
        <w:color w:val="342568"/>
        <w:sz w:val="18"/>
        <w:szCs w:val="18"/>
      </w:rPr>
      <w:t>&gt;</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Foundation</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521D" w14:textId="1B626C60" w:rsidR="00290C6C" w:rsidRPr="00A41897" w:rsidRDefault="00290C6C" w:rsidP="009F2B53">
    <w:pPr>
      <w:pStyle w:val="Footerodd"/>
    </w:pPr>
    <w:r>
      <w:t xml:space="preserve">Sample assessment outline </w:t>
    </w:r>
    <w:r w:rsidRPr="00D41604">
      <w:t xml:space="preserve">| </w:t>
    </w:r>
    <w:r>
      <w:t>Religion and Life</w:t>
    </w:r>
    <w:r w:rsidRPr="00D41604">
      <w:t xml:space="preserve"> | </w:t>
    </w:r>
    <w:r w:rsidR="00C4329B">
      <w:t>Foundation</w:t>
    </w:r>
    <w:r w:rsidRPr="00D41604">
      <w:t xml:space="preserve"> </w:t>
    </w:r>
    <w:r w:rsidR="00E5487A">
      <w:t>Year 1</w:t>
    </w:r>
    <w:r w:rsidR="00F31AD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CB83" w14:textId="77777777" w:rsidR="002E02A5" w:rsidRDefault="002E02A5" w:rsidP="00E35001">
      <w:r>
        <w:separator/>
      </w:r>
    </w:p>
  </w:footnote>
  <w:footnote w:type="continuationSeparator" w:id="0">
    <w:p w14:paraId="4CC177AB" w14:textId="77777777" w:rsidR="002E02A5" w:rsidRDefault="002E02A5" w:rsidP="00E35001">
      <w:r>
        <w:continuationSeparator/>
      </w:r>
    </w:p>
  </w:footnote>
  <w:footnote w:type="continuationNotice" w:id="1">
    <w:p w14:paraId="1366CA90" w14:textId="77777777" w:rsidR="002E02A5" w:rsidRDefault="002E0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16C4" w14:textId="77777777" w:rsidR="009F2B53" w:rsidRPr="00890A15" w:rsidRDefault="009F2B53" w:rsidP="004715A6">
    <w:pPr>
      <w:ind w:left="-709"/>
    </w:pPr>
    <w:r w:rsidRPr="00890A15">
      <w:rPr>
        <w:noProof/>
      </w:rPr>
      <w:drawing>
        <wp:inline distT="0" distB="0" distL="0" distR="0" wp14:anchorId="58C16538" wp14:editId="6B94E3CF">
          <wp:extent cx="4533900" cy="704850"/>
          <wp:effectExtent l="0" t="0" r="0" b="0"/>
          <wp:docPr id="1140050865" name="SCSA Logo" descr="School Curriculum and Standards Authority header with the Western Australian State Government badge and agency logo.&#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descr="School Curriculum and Standards Authority header with the Western Australian State Government badge and agency logo.&#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FA1E" w14:textId="188C291F" w:rsidR="00A8437C" w:rsidRPr="009F2B53" w:rsidRDefault="00A8437C" w:rsidP="009F2B53">
    <w:pPr>
      <w:pStyle w:val="Headerevenlandscape"/>
    </w:pPr>
    <w:r w:rsidRPr="00512CB2">
      <w:rPr>
        <w:noProof w:val="0"/>
      </w:rPr>
      <w:fldChar w:fldCharType="begin"/>
    </w:r>
    <w:r w:rsidRPr="00512CB2">
      <w:instrText xml:space="preserve"> PAGE   \* MERGEFORMAT </w:instrText>
    </w:r>
    <w:r w:rsidRPr="00512CB2">
      <w:rPr>
        <w:noProof w:val="0"/>
      </w:rPr>
      <w:fldChar w:fldCharType="separate"/>
    </w:r>
    <w:r w:rsidR="009C5D85">
      <w:t>2</w:t>
    </w:r>
    <w:r w:rsidRPr="00512CB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304E" w14:textId="581D6955" w:rsidR="00224BA4" w:rsidRDefault="00224B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BE69" w14:textId="145C4764" w:rsidR="00290C6C" w:rsidRPr="009F2B53" w:rsidRDefault="00290C6C" w:rsidP="009F2B53">
    <w:pPr>
      <w:pStyle w:val="Headeroddlandscape"/>
    </w:pPr>
    <w:r w:rsidRPr="001B3981">
      <w:fldChar w:fldCharType="begin"/>
    </w:r>
    <w:r w:rsidRPr="001B3981">
      <w:instrText xml:space="preserve"> PAGE   \* MERGEFORMAT </w:instrText>
    </w:r>
    <w:r w:rsidRPr="001B3981">
      <w:fldChar w:fldCharType="separate"/>
    </w:r>
    <w:r w:rsidR="009C5D85">
      <w:rPr>
        <w:noProof/>
      </w:rPr>
      <w:t>1</w:t>
    </w:r>
    <w:r w:rsidRPr="001B398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92F"/>
    <w:multiLevelType w:val="hybridMultilevel"/>
    <w:tmpl w:val="1994935A"/>
    <w:lvl w:ilvl="0" w:tplc="531CE86C">
      <w:start w:val="1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7E2DB4"/>
    <w:multiLevelType w:val="hybridMultilevel"/>
    <w:tmpl w:val="BBD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29A6"/>
    <w:multiLevelType w:val="hybridMultilevel"/>
    <w:tmpl w:val="0B0E6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F73075"/>
    <w:multiLevelType w:val="hybridMultilevel"/>
    <w:tmpl w:val="C5863476"/>
    <w:lvl w:ilvl="0" w:tplc="13A0530E">
      <w:start w:val="1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AC3A41"/>
    <w:multiLevelType w:val="hybridMultilevel"/>
    <w:tmpl w:val="0B366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3A591E"/>
    <w:multiLevelType w:val="hybridMultilevel"/>
    <w:tmpl w:val="DE46D21A"/>
    <w:lvl w:ilvl="0" w:tplc="0C090001">
      <w:start w:val="1"/>
      <w:numFmt w:val="bullet"/>
      <w:lvlText w:val=""/>
      <w:lvlJc w:val="left"/>
      <w:pPr>
        <w:ind w:left="453" w:hanging="360"/>
      </w:pPr>
      <w:rPr>
        <w:rFonts w:ascii="Symbol" w:hAnsi="Symbol" w:hint="default"/>
      </w:rPr>
    </w:lvl>
    <w:lvl w:ilvl="1" w:tplc="0C090003" w:tentative="1">
      <w:start w:val="1"/>
      <w:numFmt w:val="bullet"/>
      <w:lvlText w:val="o"/>
      <w:lvlJc w:val="left"/>
      <w:pPr>
        <w:ind w:left="1533" w:hanging="360"/>
      </w:pPr>
      <w:rPr>
        <w:rFonts w:ascii="Courier New" w:hAnsi="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10" w15:restartNumberingAfterBreak="0">
    <w:nsid w:val="46DA530B"/>
    <w:multiLevelType w:val="hybridMultilevel"/>
    <w:tmpl w:val="6B5E9800"/>
    <w:lvl w:ilvl="0" w:tplc="AB76773E">
      <w:start w:val="1"/>
      <w:numFmt w:val="bullet"/>
      <w:pStyle w:val="ListItem"/>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927F9F"/>
    <w:multiLevelType w:val="hybridMultilevel"/>
    <w:tmpl w:val="9BA8FAB6"/>
    <w:lvl w:ilvl="0" w:tplc="BA366122">
      <w:start w:val="1"/>
      <w:numFmt w:val="bullet"/>
      <w:lvlText w:val=""/>
      <w:lvlJc w:val="left"/>
      <w:pPr>
        <w:ind w:left="453" w:hanging="360"/>
      </w:pPr>
      <w:rPr>
        <w:rFonts w:ascii="Symbol" w:hAnsi="Symbol" w:hint="default"/>
        <w:sz w:val="18"/>
        <w:szCs w:val="18"/>
      </w:rPr>
    </w:lvl>
    <w:lvl w:ilvl="1" w:tplc="0C090003" w:tentative="1">
      <w:start w:val="1"/>
      <w:numFmt w:val="bullet"/>
      <w:lvlText w:val="o"/>
      <w:lvlJc w:val="left"/>
      <w:pPr>
        <w:ind w:left="1173" w:hanging="360"/>
      </w:pPr>
      <w:rPr>
        <w:rFonts w:ascii="Courier New" w:hAnsi="Courier New" w:hint="default"/>
      </w:rPr>
    </w:lvl>
    <w:lvl w:ilvl="2" w:tplc="0C090005" w:tentative="1">
      <w:start w:val="1"/>
      <w:numFmt w:val="bullet"/>
      <w:lvlText w:val=""/>
      <w:lvlJc w:val="left"/>
      <w:pPr>
        <w:ind w:left="1893" w:hanging="360"/>
      </w:pPr>
      <w:rPr>
        <w:rFonts w:ascii="Wingdings" w:hAnsi="Wingdings" w:hint="default"/>
      </w:rPr>
    </w:lvl>
    <w:lvl w:ilvl="3" w:tplc="0C090001" w:tentative="1">
      <w:start w:val="1"/>
      <w:numFmt w:val="bullet"/>
      <w:lvlText w:val=""/>
      <w:lvlJc w:val="left"/>
      <w:pPr>
        <w:ind w:left="2613" w:hanging="360"/>
      </w:pPr>
      <w:rPr>
        <w:rFonts w:ascii="Symbol" w:hAnsi="Symbol" w:hint="default"/>
      </w:rPr>
    </w:lvl>
    <w:lvl w:ilvl="4" w:tplc="0C090003" w:tentative="1">
      <w:start w:val="1"/>
      <w:numFmt w:val="bullet"/>
      <w:lvlText w:val="o"/>
      <w:lvlJc w:val="left"/>
      <w:pPr>
        <w:ind w:left="3333" w:hanging="360"/>
      </w:pPr>
      <w:rPr>
        <w:rFonts w:ascii="Courier New" w:hAnsi="Courier New" w:hint="default"/>
      </w:rPr>
    </w:lvl>
    <w:lvl w:ilvl="5" w:tplc="0C090005" w:tentative="1">
      <w:start w:val="1"/>
      <w:numFmt w:val="bullet"/>
      <w:lvlText w:val=""/>
      <w:lvlJc w:val="left"/>
      <w:pPr>
        <w:ind w:left="4053" w:hanging="360"/>
      </w:pPr>
      <w:rPr>
        <w:rFonts w:ascii="Wingdings" w:hAnsi="Wingdings" w:hint="default"/>
      </w:rPr>
    </w:lvl>
    <w:lvl w:ilvl="6" w:tplc="0C090001" w:tentative="1">
      <w:start w:val="1"/>
      <w:numFmt w:val="bullet"/>
      <w:lvlText w:val=""/>
      <w:lvlJc w:val="left"/>
      <w:pPr>
        <w:ind w:left="4773" w:hanging="360"/>
      </w:pPr>
      <w:rPr>
        <w:rFonts w:ascii="Symbol" w:hAnsi="Symbol" w:hint="default"/>
      </w:rPr>
    </w:lvl>
    <w:lvl w:ilvl="7" w:tplc="0C090003" w:tentative="1">
      <w:start w:val="1"/>
      <w:numFmt w:val="bullet"/>
      <w:lvlText w:val="o"/>
      <w:lvlJc w:val="left"/>
      <w:pPr>
        <w:ind w:left="5493" w:hanging="360"/>
      </w:pPr>
      <w:rPr>
        <w:rFonts w:ascii="Courier New" w:hAnsi="Courier New" w:hint="default"/>
      </w:rPr>
    </w:lvl>
    <w:lvl w:ilvl="8" w:tplc="0C090005" w:tentative="1">
      <w:start w:val="1"/>
      <w:numFmt w:val="bullet"/>
      <w:lvlText w:val=""/>
      <w:lvlJc w:val="left"/>
      <w:pPr>
        <w:ind w:left="6213" w:hanging="360"/>
      </w:pPr>
      <w:rPr>
        <w:rFonts w:ascii="Wingdings" w:hAnsi="Wingdings" w:hint="default"/>
      </w:rPr>
    </w:lvl>
  </w:abstractNum>
  <w:abstractNum w:abstractNumId="12" w15:restartNumberingAfterBreak="0">
    <w:nsid w:val="4BE548B1"/>
    <w:multiLevelType w:val="hybridMultilevel"/>
    <w:tmpl w:val="D8D03460"/>
    <w:lvl w:ilvl="0" w:tplc="8E04A4B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4C162B00"/>
    <w:multiLevelType w:val="singleLevel"/>
    <w:tmpl w:val="FB26AA9E"/>
    <w:lvl w:ilvl="0">
      <w:numFmt w:val="decimal"/>
      <w:pStyle w:val="csbullet"/>
      <w:lvlText w:val=""/>
      <w:lvlJc w:val="left"/>
      <w:pPr>
        <w:ind w:left="0" w:firstLine="0"/>
      </w:pPr>
    </w:lvl>
  </w:abstractNum>
  <w:abstractNum w:abstractNumId="14" w15:restartNumberingAfterBreak="0">
    <w:nsid w:val="4DC368AA"/>
    <w:multiLevelType w:val="hybridMultilevel"/>
    <w:tmpl w:val="CFC099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A63251"/>
    <w:multiLevelType w:val="multilevel"/>
    <w:tmpl w:val="2C7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3A2C90"/>
    <w:multiLevelType w:val="hybridMultilevel"/>
    <w:tmpl w:val="85044F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1A441F"/>
    <w:multiLevelType w:val="hybridMultilevel"/>
    <w:tmpl w:val="EE304808"/>
    <w:lvl w:ilvl="0" w:tplc="0C090001">
      <w:start w:val="1"/>
      <w:numFmt w:val="bullet"/>
      <w:lvlText w:val=""/>
      <w:lvlJc w:val="left"/>
      <w:pPr>
        <w:ind w:left="453" w:hanging="360"/>
      </w:pPr>
      <w:rPr>
        <w:rFonts w:ascii="Symbol" w:hAnsi="Symbol" w:hint="default"/>
      </w:rPr>
    </w:lvl>
    <w:lvl w:ilvl="1" w:tplc="0C090003" w:tentative="1">
      <w:start w:val="1"/>
      <w:numFmt w:val="bullet"/>
      <w:lvlText w:val="o"/>
      <w:lvlJc w:val="left"/>
      <w:pPr>
        <w:ind w:left="1533" w:hanging="360"/>
      </w:pPr>
      <w:rPr>
        <w:rFonts w:ascii="Courier New" w:hAnsi="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18" w15:restartNumberingAfterBreak="0">
    <w:nsid w:val="77350A7F"/>
    <w:multiLevelType w:val="hybridMultilevel"/>
    <w:tmpl w:val="0BB4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69299575">
    <w:abstractNumId w:val="13"/>
  </w:num>
  <w:num w:numId="2" w16cid:durableId="134177636">
    <w:abstractNumId w:val="2"/>
  </w:num>
  <w:num w:numId="3" w16cid:durableId="947547568">
    <w:abstractNumId w:val="6"/>
  </w:num>
  <w:num w:numId="4" w16cid:durableId="1837333173">
    <w:abstractNumId w:val="19"/>
  </w:num>
  <w:num w:numId="5" w16cid:durableId="914704786">
    <w:abstractNumId w:val="8"/>
  </w:num>
  <w:num w:numId="6" w16cid:durableId="1882548809">
    <w:abstractNumId w:val="13"/>
  </w:num>
  <w:num w:numId="7" w16cid:durableId="901674004">
    <w:abstractNumId w:val="13"/>
  </w:num>
  <w:num w:numId="8" w16cid:durableId="826242828">
    <w:abstractNumId w:val="13"/>
  </w:num>
  <w:num w:numId="9" w16cid:durableId="220554778">
    <w:abstractNumId w:val="13"/>
  </w:num>
  <w:num w:numId="10" w16cid:durableId="1196577747">
    <w:abstractNumId w:val="13"/>
  </w:num>
  <w:num w:numId="11" w16cid:durableId="159658873">
    <w:abstractNumId w:val="13"/>
  </w:num>
  <w:num w:numId="12" w16cid:durableId="1022828121">
    <w:abstractNumId w:val="13"/>
  </w:num>
  <w:num w:numId="13" w16cid:durableId="372391908">
    <w:abstractNumId w:val="11"/>
  </w:num>
  <w:num w:numId="14" w16cid:durableId="77950453">
    <w:abstractNumId w:val="9"/>
  </w:num>
  <w:num w:numId="15" w16cid:durableId="1727871455">
    <w:abstractNumId w:val="17"/>
  </w:num>
  <w:num w:numId="16" w16cid:durableId="171922122">
    <w:abstractNumId w:val="14"/>
  </w:num>
  <w:num w:numId="17" w16cid:durableId="282345479">
    <w:abstractNumId w:val="10"/>
  </w:num>
  <w:num w:numId="18" w16cid:durableId="1583368891">
    <w:abstractNumId w:val="18"/>
  </w:num>
  <w:num w:numId="19" w16cid:durableId="1682587551">
    <w:abstractNumId w:val="15"/>
  </w:num>
  <w:num w:numId="20" w16cid:durableId="1324091453">
    <w:abstractNumId w:val="4"/>
  </w:num>
  <w:num w:numId="21" w16cid:durableId="2026438740">
    <w:abstractNumId w:val="12"/>
  </w:num>
  <w:num w:numId="22" w16cid:durableId="206332600">
    <w:abstractNumId w:val="7"/>
  </w:num>
  <w:num w:numId="23" w16cid:durableId="723681021">
    <w:abstractNumId w:val="16"/>
  </w:num>
  <w:num w:numId="24" w16cid:durableId="1055161692">
    <w:abstractNumId w:val="3"/>
  </w:num>
  <w:num w:numId="25" w16cid:durableId="438524894">
    <w:abstractNumId w:val="0"/>
  </w:num>
  <w:num w:numId="26" w16cid:durableId="1366447733">
    <w:abstractNumId w:val="5"/>
  </w:num>
  <w:num w:numId="27" w16cid:durableId="25906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03EC6"/>
    <w:rsid w:val="000366BA"/>
    <w:rsid w:val="000377C0"/>
    <w:rsid w:val="00040442"/>
    <w:rsid w:val="0005471A"/>
    <w:rsid w:val="00055A53"/>
    <w:rsid w:val="00060889"/>
    <w:rsid w:val="00061D7C"/>
    <w:rsid w:val="000A3CCF"/>
    <w:rsid w:val="000B0C2C"/>
    <w:rsid w:val="000C10C1"/>
    <w:rsid w:val="000C4F63"/>
    <w:rsid w:val="000C6A73"/>
    <w:rsid w:val="000D4A88"/>
    <w:rsid w:val="000E3EE5"/>
    <w:rsid w:val="000E414A"/>
    <w:rsid w:val="000F3596"/>
    <w:rsid w:val="000F567D"/>
    <w:rsid w:val="001116FD"/>
    <w:rsid w:val="00115C76"/>
    <w:rsid w:val="00123C4F"/>
    <w:rsid w:val="00126309"/>
    <w:rsid w:val="001301CA"/>
    <w:rsid w:val="001337EA"/>
    <w:rsid w:val="00137930"/>
    <w:rsid w:val="001514ED"/>
    <w:rsid w:val="001603B9"/>
    <w:rsid w:val="00162D27"/>
    <w:rsid w:val="0017191C"/>
    <w:rsid w:val="00186B23"/>
    <w:rsid w:val="001914A3"/>
    <w:rsid w:val="00192609"/>
    <w:rsid w:val="00194150"/>
    <w:rsid w:val="001B05FF"/>
    <w:rsid w:val="001B31B4"/>
    <w:rsid w:val="001B432C"/>
    <w:rsid w:val="001B5AE8"/>
    <w:rsid w:val="001B6C27"/>
    <w:rsid w:val="001C3219"/>
    <w:rsid w:val="001D48A6"/>
    <w:rsid w:val="001D6D26"/>
    <w:rsid w:val="001F5490"/>
    <w:rsid w:val="001F5E3B"/>
    <w:rsid w:val="00200609"/>
    <w:rsid w:val="002045B3"/>
    <w:rsid w:val="00206296"/>
    <w:rsid w:val="00207AA4"/>
    <w:rsid w:val="00215508"/>
    <w:rsid w:val="00224BA4"/>
    <w:rsid w:val="002321A9"/>
    <w:rsid w:val="00235CDA"/>
    <w:rsid w:val="00252639"/>
    <w:rsid w:val="002539CF"/>
    <w:rsid w:val="00266B8C"/>
    <w:rsid w:val="00272705"/>
    <w:rsid w:val="002761A6"/>
    <w:rsid w:val="00277305"/>
    <w:rsid w:val="00290C6C"/>
    <w:rsid w:val="00295FC0"/>
    <w:rsid w:val="002A3F79"/>
    <w:rsid w:val="002A7A8D"/>
    <w:rsid w:val="002B02CB"/>
    <w:rsid w:val="002C5AB6"/>
    <w:rsid w:val="002C62B4"/>
    <w:rsid w:val="002C64C8"/>
    <w:rsid w:val="002D02FB"/>
    <w:rsid w:val="002D546D"/>
    <w:rsid w:val="002D685E"/>
    <w:rsid w:val="002E02A5"/>
    <w:rsid w:val="002E4A29"/>
    <w:rsid w:val="002E54EF"/>
    <w:rsid w:val="002E70CA"/>
    <w:rsid w:val="002F0B90"/>
    <w:rsid w:val="003034A2"/>
    <w:rsid w:val="00307024"/>
    <w:rsid w:val="00312CB8"/>
    <w:rsid w:val="003134B0"/>
    <w:rsid w:val="00313837"/>
    <w:rsid w:val="00315B48"/>
    <w:rsid w:val="00317FC0"/>
    <w:rsid w:val="00321228"/>
    <w:rsid w:val="00337127"/>
    <w:rsid w:val="00347BB6"/>
    <w:rsid w:val="00361B00"/>
    <w:rsid w:val="00362BDD"/>
    <w:rsid w:val="00370A7F"/>
    <w:rsid w:val="003710FF"/>
    <w:rsid w:val="00371D5D"/>
    <w:rsid w:val="003734C8"/>
    <w:rsid w:val="0038199B"/>
    <w:rsid w:val="003829B8"/>
    <w:rsid w:val="00382FC7"/>
    <w:rsid w:val="0038777F"/>
    <w:rsid w:val="003A0116"/>
    <w:rsid w:val="003A39F2"/>
    <w:rsid w:val="003A5BC1"/>
    <w:rsid w:val="003A7DDB"/>
    <w:rsid w:val="003C0817"/>
    <w:rsid w:val="003C2E8B"/>
    <w:rsid w:val="003C67A2"/>
    <w:rsid w:val="003D60C7"/>
    <w:rsid w:val="003D6A2B"/>
    <w:rsid w:val="003E2120"/>
    <w:rsid w:val="003E2B0E"/>
    <w:rsid w:val="003F5FD2"/>
    <w:rsid w:val="00405598"/>
    <w:rsid w:val="00407328"/>
    <w:rsid w:val="0041017F"/>
    <w:rsid w:val="00417194"/>
    <w:rsid w:val="004208CE"/>
    <w:rsid w:val="00420BAA"/>
    <w:rsid w:val="00430C9A"/>
    <w:rsid w:val="00433710"/>
    <w:rsid w:val="00435440"/>
    <w:rsid w:val="00445841"/>
    <w:rsid w:val="00453BA3"/>
    <w:rsid w:val="004576FD"/>
    <w:rsid w:val="00461FDD"/>
    <w:rsid w:val="00472704"/>
    <w:rsid w:val="004732CC"/>
    <w:rsid w:val="004736E2"/>
    <w:rsid w:val="00481F13"/>
    <w:rsid w:val="00496C19"/>
    <w:rsid w:val="004A2542"/>
    <w:rsid w:val="004A3F03"/>
    <w:rsid w:val="004C2FFB"/>
    <w:rsid w:val="004C413A"/>
    <w:rsid w:val="004C712F"/>
    <w:rsid w:val="004E202E"/>
    <w:rsid w:val="004E7DCA"/>
    <w:rsid w:val="004F0C84"/>
    <w:rsid w:val="004F7932"/>
    <w:rsid w:val="005022AE"/>
    <w:rsid w:val="00512CB2"/>
    <w:rsid w:val="00512E5C"/>
    <w:rsid w:val="005258BF"/>
    <w:rsid w:val="005375D7"/>
    <w:rsid w:val="0054261E"/>
    <w:rsid w:val="00542C9E"/>
    <w:rsid w:val="005446FC"/>
    <w:rsid w:val="00560295"/>
    <w:rsid w:val="005657BD"/>
    <w:rsid w:val="00571385"/>
    <w:rsid w:val="00574556"/>
    <w:rsid w:val="00575FE9"/>
    <w:rsid w:val="00576F39"/>
    <w:rsid w:val="005819BC"/>
    <w:rsid w:val="0058433E"/>
    <w:rsid w:val="00586FB2"/>
    <w:rsid w:val="005B0A30"/>
    <w:rsid w:val="005B2BD5"/>
    <w:rsid w:val="005B4B65"/>
    <w:rsid w:val="005B5857"/>
    <w:rsid w:val="005C05E7"/>
    <w:rsid w:val="005C7E55"/>
    <w:rsid w:val="005D16E0"/>
    <w:rsid w:val="005F2EBA"/>
    <w:rsid w:val="00607468"/>
    <w:rsid w:val="006112F1"/>
    <w:rsid w:val="00622D90"/>
    <w:rsid w:val="006254AC"/>
    <w:rsid w:val="006308E0"/>
    <w:rsid w:val="00636434"/>
    <w:rsid w:val="00650799"/>
    <w:rsid w:val="00652CF7"/>
    <w:rsid w:val="00655639"/>
    <w:rsid w:val="0066058F"/>
    <w:rsid w:val="00663661"/>
    <w:rsid w:val="00676163"/>
    <w:rsid w:val="00676653"/>
    <w:rsid w:val="00677136"/>
    <w:rsid w:val="00682F41"/>
    <w:rsid w:val="00683C36"/>
    <w:rsid w:val="006858F5"/>
    <w:rsid w:val="00686F4E"/>
    <w:rsid w:val="00687FB7"/>
    <w:rsid w:val="0069211C"/>
    <w:rsid w:val="006948D3"/>
    <w:rsid w:val="00696A7F"/>
    <w:rsid w:val="006A50C9"/>
    <w:rsid w:val="006A7671"/>
    <w:rsid w:val="006C090E"/>
    <w:rsid w:val="006C0F52"/>
    <w:rsid w:val="006D4D3B"/>
    <w:rsid w:val="006D760B"/>
    <w:rsid w:val="006E4A0C"/>
    <w:rsid w:val="006F2C30"/>
    <w:rsid w:val="006F5D6E"/>
    <w:rsid w:val="006F6293"/>
    <w:rsid w:val="006F76D9"/>
    <w:rsid w:val="00703430"/>
    <w:rsid w:val="007065D8"/>
    <w:rsid w:val="00713DCC"/>
    <w:rsid w:val="00720BFD"/>
    <w:rsid w:val="00721C38"/>
    <w:rsid w:val="0072481E"/>
    <w:rsid w:val="007270B8"/>
    <w:rsid w:val="0074144C"/>
    <w:rsid w:val="00744072"/>
    <w:rsid w:val="00747C32"/>
    <w:rsid w:val="00752227"/>
    <w:rsid w:val="00753D50"/>
    <w:rsid w:val="00767947"/>
    <w:rsid w:val="00775575"/>
    <w:rsid w:val="00776C17"/>
    <w:rsid w:val="00776C58"/>
    <w:rsid w:val="00781BF1"/>
    <w:rsid w:val="00784133"/>
    <w:rsid w:val="00791253"/>
    <w:rsid w:val="007A039B"/>
    <w:rsid w:val="007A7A1C"/>
    <w:rsid w:val="007B21FC"/>
    <w:rsid w:val="007B40D4"/>
    <w:rsid w:val="007C237F"/>
    <w:rsid w:val="007C5B95"/>
    <w:rsid w:val="007D6289"/>
    <w:rsid w:val="007D70D1"/>
    <w:rsid w:val="007E3831"/>
    <w:rsid w:val="007E3F5C"/>
    <w:rsid w:val="007F06E3"/>
    <w:rsid w:val="007F3503"/>
    <w:rsid w:val="00802F9F"/>
    <w:rsid w:val="00824AC2"/>
    <w:rsid w:val="00833AB1"/>
    <w:rsid w:val="00837F06"/>
    <w:rsid w:val="00846C09"/>
    <w:rsid w:val="0086124F"/>
    <w:rsid w:val="00861E23"/>
    <w:rsid w:val="00862061"/>
    <w:rsid w:val="00866C88"/>
    <w:rsid w:val="008878CB"/>
    <w:rsid w:val="00893B25"/>
    <w:rsid w:val="0089660A"/>
    <w:rsid w:val="00897899"/>
    <w:rsid w:val="008A65E7"/>
    <w:rsid w:val="008B0186"/>
    <w:rsid w:val="008B2C9A"/>
    <w:rsid w:val="008B35EB"/>
    <w:rsid w:val="008C0C44"/>
    <w:rsid w:val="008C25E4"/>
    <w:rsid w:val="008C3BA0"/>
    <w:rsid w:val="008E01AF"/>
    <w:rsid w:val="008E11CC"/>
    <w:rsid w:val="008F6769"/>
    <w:rsid w:val="00904BD0"/>
    <w:rsid w:val="00904E3F"/>
    <w:rsid w:val="009079A3"/>
    <w:rsid w:val="009149FC"/>
    <w:rsid w:val="00922F4C"/>
    <w:rsid w:val="0093651D"/>
    <w:rsid w:val="00961C1C"/>
    <w:rsid w:val="0096604D"/>
    <w:rsid w:val="009676B5"/>
    <w:rsid w:val="00970697"/>
    <w:rsid w:val="009802FA"/>
    <w:rsid w:val="009938F2"/>
    <w:rsid w:val="00996DAD"/>
    <w:rsid w:val="009A6D0D"/>
    <w:rsid w:val="009B08F2"/>
    <w:rsid w:val="009B15F8"/>
    <w:rsid w:val="009B2041"/>
    <w:rsid w:val="009B5533"/>
    <w:rsid w:val="009B6754"/>
    <w:rsid w:val="009C2D58"/>
    <w:rsid w:val="009C4EC8"/>
    <w:rsid w:val="009C5D85"/>
    <w:rsid w:val="009D5852"/>
    <w:rsid w:val="009E2BC4"/>
    <w:rsid w:val="009E360B"/>
    <w:rsid w:val="009E38A1"/>
    <w:rsid w:val="009F2B53"/>
    <w:rsid w:val="00A17537"/>
    <w:rsid w:val="00A22805"/>
    <w:rsid w:val="00A27321"/>
    <w:rsid w:val="00A31332"/>
    <w:rsid w:val="00A3203D"/>
    <w:rsid w:val="00A3348F"/>
    <w:rsid w:val="00A44EC6"/>
    <w:rsid w:val="00A50418"/>
    <w:rsid w:val="00A532C5"/>
    <w:rsid w:val="00A550FB"/>
    <w:rsid w:val="00A57E85"/>
    <w:rsid w:val="00A617E1"/>
    <w:rsid w:val="00A61C0D"/>
    <w:rsid w:val="00A63EE3"/>
    <w:rsid w:val="00A65D84"/>
    <w:rsid w:val="00A75CE9"/>
    <w:rsid w:val="00A8195F"/>
    <w:rsid w:val="00A8437C"/>
    <w:rsid w:val="00A87517"/>
    <w:rsid w:val="00A92B4D"/>
    <w:rsid w:val="00A92E87"/>
    <w:rsid w:val="00A932FB"/>
    <w:rsid w:val="00AA613E"/>
    <w:rsid w:val="00AB2557"/>
    <w:rsid w:val="00AC2A09"/>
    <w:rsid w:val="00AE5048"/>
    <w:rsid w:val="00AE5798"/>
    <w:rsid w:val="00AE64B0"/>
    <w:rsid w:val="00AE75B6"/>
    <w:rsid w:val="00AF1154"/>
    <w:rsid w:val="00AF45BA"/>
    <w:rsid w:val="00AF607B"/>
    <w:rsid w:val="00B06B53"/>
    <w:rsid w:val="00B13DC7"/>
    <w:rsid w:val="00B14672"/>
    <w:rsid w:val="00B1730F"/>
    <w:rsid w:val="00B17395"/>
    <w:rsid w:val="00B177FA"/>
    <w:rsid w:val="00B31CA2"/>
    <w:rsid w:val="00B329C8"/>
    <w:rsid w:val="00B33966"/>
    <w:rsid w:val="00B378E9"/>
    <w:rsid w:val="00B403D1"/>
    <w:rsid w:val="00B42776"/>
    <w:rsid w:val="00B428D1"/>
    <w:rsid w:val="00B51D5B"/>
    <w:rsid w:val="00B52BFC"/>
    <w:rsid w:val="00B60661"/>
    <w:rsid w:val="00B7674D"/>
    <w:rsid w:val="00B767B6"/>
    <w:rsid w:val="00B76FCE"/>
    <w:rsid w:val="00B83A01"/>
    <w:rsid w:val="00B85D7A"/>
    <w:rsid w:val="00B941B4"/>
    <w:rsid w:val="00B9441D"/>
    <w:rsid w:val="00B94D9D"/>
    <w:rsid w:val="00BB0BC2"/>
    <w:rsid w:val="00BB2ABE"/>
    <w:rsid w:val="00BB746E"/>
    <w:rsid w:val="00BC29DF"/>
    <w:rsid w:val="00BC29F2"/>
    <w:rsid w:val="00BD0FA6"/>
    <w:rsid w:val="00BF0E29"/>
    <w:rsid w:val="00BF6DD7"/>
    <w:rsid w:val="00C036AC"/>
    <w:rsid w:val="00C176C7"/>
    <w:rsid w:val="00C27431"/>
    <w:rsid w:val="00C30FEE"/>
    <w:rsid w:val="00C33853"/>
    <w:rsid w:val="00C3454C"/>
    <w:rsid w:val="00C4329B"/>
    <w:rsid w:val="00C5524C"/>
    <w:rsid w:val="00C70EAF"/>
    <w:rsid w:val="00C71A78"/>
    <w:rsid w:val="00C73269"/>
    <w:rsid w:val="00C73A34"/>
    <w:rsid w:val="00C76C8E"/>
    <w:rsid w:val="00C80263"/>
    <w:rsid w:val="00C82802"/>
    <w:rsid w:val="00C906D3"/>
    <w:rsid w:val="00C943F8"/>
    <w:rsid w:val="00C95B7C"/>
    <w:rsid w:val="00CA421C"/>
    <w:rsid w:val="00CB11EC"/>
    <w:rsid w:val="00CB53C0"/>
    <w:rsid w:val="00CC6F46"/>
    <w:rsid w:val="00CD2772"/>
    <w:rsid w:val="00CD283C"/>
    <w:rsid w:val="00CD47AC"/>
    <w:rsid w:val="00CD7B08"/>
    <w:rsid w:val="00CE3BC2"/>
    <w:rsid w:val="00CF2204"/>
    <w:rsid w:val="00CF2B72"/>
    <w:rsid w:val="00CF6494"/>
    <w:rsid w:val="00D01F48"/>
    <w:rsid w:val="00D13282"/>
    <w:rsid w:val="00D14303"/>
    <w:rsid w:val="00D34FB9"/>
    <w:rsid w:val="00D37BB6"/>
    <w:rsid w:val="00D45045"/>
    <w:rsid w:val="00D47FBB"/>
    <w:rsid w:val="00D519D6"/>
    <w:rsid w:val="00D54A20"/>
    <w:rsid w:val="00D61250"/>
    <w:rsid w:val="00D63B1A"/>
    <w:rsid w:val="00D77B2D"/>
    <w:rsid w:val="00D81B31"/>
    <w:rsid w:val="00D90A69"/>
    <w:rsid w:val="00D95831"/>
    <w:rsid w:val="00DA2951"/>
    <w:rsid w:val="00DA2B1C"/>
    <w:rsid w:val="00DB0D63"/>
    <w:rsid w:val="00DB1F40"/>
    <w:rsid w:val="00DB550C"/>
    <w:rsid w:val="00DB5654"/>
    <w:rsid w:val="00DB76DD"/>
    <w:rsid w:val="00DC0357"/>
    <w:rsid w:val="00DC04C7"/>
    <w:rsid w:val="00DC24DE"/>
    <w:rsid w:val="00E045B3"/>
    <w:rsid w:val="00E10E4B"/>
    <w:rsid w:val="00E1369C"/>
    <w:rsid w:val="00E1450B"/>
    <w:rsid w:val="00E172C9"/>
    <w:rsid w:val="00E24ED3"/>
    <w:rsid w:val="00E33F99"/>
    <w:rsid w:val="00E35001"/>
    <w:rsid w:val="00E40976"/>
    <w:rsid w:val="00E523EB"/>
    <w:rsid w:val="00E5487A"/>
    <w:rsid w:val="00E606D7"/>
    <w:rsid w:val="00E63C3E"/>
    <w:rsid w:val="00E66857"/>
    <w:rsid w:val="00E76C9D"/>
    <w:rsid w:val="00E8096C"/>
    <w:rsid w:val="00E83394"/>
    <w:rsid w:val="00E85DCF"/>
    <w:rsid w:val="00E943B0"/>
    <w:rsid w:val="00EB00A1"/>
    <w:rsid w:val="00EB012C"/>
    <w:rsid w:val="00EB0560"/>
    <w:rsid w:val="00EB4532"/>
    <w:rsid w:val="00EB72D7"/>
    <w:rsid w:val="00EC7418"/>
    <w:rsid w:val="00ED44C5"/>
    <w:rsid w:val="00ED4901"/>
    <w:rsid w:val="00EE2B01"/>
    <w:rsid w:val="00EE445B"/>
    <w:rsid w:val="00EF3E55"/>
    <w:rsid w:val="00EF6361"/>
    <w:rsid w:val="00F05E87"/>
    <w:rsid w:val="00F077A9"/>
    <w:rsid w:val="00F23E96"/>
    <w:rsid w:val="00F242EE"/>
    <w:rsid w:val="00F261F4"/>
    <w:rsid w:val="00F31AD5"/>
    <w:rsid w:val="00F46F33"/>
    <w:rsid w:val="00F47295"/>
    <w:rsid w:val="00F53CA5"/>
    <w:rsid w:val="00F561D4"/>
    <w:rsid w:val="00F60A46"/>
    <w:rsid w:val="00F650A1"/>
    <w:rsid w:val="00F66710"/>
    <w:rsid w:val="00F923C2"/>
    <w:rsid w:val="00F93B78"/>
    <w:rsid w:val="00F949A2"/>
    <w:rsid w:val="00FA09A7"/>
    <w:rsid w:val="00FA32C0"/>
    <w:rsid w:val="00FB0D41"/>
    <w:rsid w:val="00FB49B7"/>
    <w:rsid w:val="00FB4A5B"/>
    <w:rsid w:val="00FC2597"/>
    <w:rsid w:val="00FC6ED1"/>
    <w:rsid w:val="00FD4BCF"/>
    <w:rsid w:val="00FE4338"/>
    <w:rsid w:val="00FE56DB"/>
    <w:rsid w:val="00FF412F"/>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B834"/>
  <w15:docId w15:val="{7389C85F-33BC-45DD-A4DB-AED5F815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D3"/>
    <w:pPr>
      <w:spacing w:after="120"/>
    </w:pPr>
    <w:rPr>
      <w:rFonts w:ascii="Calibri" w:eastAsia="Times New Roman" w:hAnsi="Calibri" w:cs="Times New Roman"/>
      <w:lang w:eastAsia="en-AU"/>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link w:val="ListParagraphChar"/>
    <w:uiPriority w:val="34"/>
    <w:qFormat/>
    <w:rsid w:val="009F2B53"/>
    <w:pPr>
      <w:ind w:left="720"/>
      <w:contextualSpacing/>
    </w:pPr>
    <w:rPr>
      <w:rFonts w:eastAsiaTheme="minorEastAsia" w:cstheme="minorBidi"/>
      <w:kern w:val="2"/>
      <w:lang w:eastAsia="ja-JP"/>
      <w14:ligatures w14:val="standardContextual"/>
    </w:r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paragraph" w:customStyle="1" w:styleId="ListItem">
    <w:name w:val="List Item"/>
    <w:basedOn w:val="Normal"/>
    <w:link w:val="ListItemChar"/>
    <w:qFormat/>
    <w:rsid w:val="00E523EB"/>
    <w:pPr>
      <w:numPr>
        <w:numId w:val="17"/>
      </w:numPr>
      <w:spacing w:before="120"/>
      <w:ind w:left="426" w:hanging="426"/>
    </w:pPr>
    <w:rPr>
      <w:rFonts w:eastAsiaTheme="minorHAnsi" w:cs="Calibri"/>
      <w:lang w:val="en-US"/>
    </w:rPr>
  </w:style>
  <w:style w:type="character" w:customStyle="1" w:styleId="ListItemChar">
    <w:name w:val="List Item Char"/>
    <w:basedOn w:val="DefaultParagraphFont"/>
    <w:link w:val="ListItem"/>
    <w:rsid w:val="00E523EB"/>
    <w:rPr>
      <w:rFonts w:ascii="Calibri" w:eastAsiaTheme="minorHAnsi" w:hAnsi="Calibri" w:cs="Calibri"/>
      <w:lang w:val="en-US" w:eastAsia="en-AU"/>
    </w:rPr>
  </w:style>
  <w:style w:type="paragraph" w:customStyle="1" w:styleId="Paragraph">
    <w:name w:val="Paragraph"/>
    <w:basedOn w:val="Normal"/>
    <w:link w:val="ParagraphChar"/>
    <w:qFormat/>
    <w:rsid w:val="002B02CB"/>
    <w:pPr>
      <w:spacing w:before="120"/>
    </w:pPr>
    <w:rPr>
      <w:rFonts w:eastAsiaTheme="minorHAnsi" w:cs="Calibri"/>
      <w:lang w:val="en-US"/>
    </w:rPr>
  </w:style>
  <w:style w:type="character" w:customStyle="1" w:styleId="ParagraphChar">
    <w:name w:val="Paragraph Char"/>
    <w:basedOn w:val="DefaultParagraphFont"/>
    <w:link w:val="Paragraph"/>
    <w:locked/>
    <w:rsid w:val="002B02CB"/>
    <w:rPr>
      <w:rFonts w:ascii="Calibri" w:eastAsiaTheme="minorHAnsi" w:hAnsi="Calibri" w:cs="Calibri"/>
      <w:lang w:val="en-US" w:eastAsia="en-AU"/>
    </w:rPr>
  </w:style>
  <w:style w:type="character" w:customStyle="1" w:styleId="ListParagraphChar">
    <w:name w:val="List Paragraph Char"/>
    <w:basedOn w:val="DefaultParagraphFont"/>
    <w:link w:val="ListParagraph"/>
    <w:uiPriority w:val="34"/>
    <w:rsid w:val="00F949A2"/>
    <w:rPr>
      <w:rFonts w:ascii="Calibri" w:hAnsi="Calibri"/>
      <w:kern w:val="2"/>
      <w:lang w:eastAsia="ja-JP"/>
      <w14:ligatures w14:val="standardContextual"/>
    </w:rPr>
  </w:style>
  <w:style w:type="character" w:styleId="FollowedHyperlink">
    <w:name w:val="FollowedHyperlink"/>
    <w:basedOn w:val="DefaultParagraphFont"/>
    <w:uiPriority w:val="99"/>
    <w:unhideWhenUsed/>
    <w:rsid w:val="009F2B53"/>
    <w:rPr>
      <w:color w:val="646464"/>
      <w:u w:val="single"/>
    </w:rPr>
  </w:style>
  <w:style w:type="paragraph" w:customStyle="1" w:styleId="Footereven">
    <w:name w:val="Footer even"/>
    <w:basedOn w:val="Normal"/>
    <w:qFormat/>
    <w:rsid w:val="009F2B53"/>
    <w:pPr>
      <w:pBdr>
        <w:top w:val="single" w:sz="4" w:space="4" w:color="580F8B"/>
      </w:pBdr>
      <w:spacing w:after="0" w:line="240" w:lineRule="auto"/>
    </w:pPr>
    <w:rPr>
      <w:rFonts w:eastAsiaTheme="minorEastAsia"/>
      <w:b/>
      <w:noProof/>
      <w:color w:val="580F8B"/>
      <w:sz w:val="18"/>
      <w:szCs w:val="18"/>
    </w:rPr>
  </w:style>
  <w:style w:type="paragraph" w:customStyle="1" w:styleId="Footerodd">
    <w:name w:val="Footer odd"/>
    <w:basedOn w:val="Normal"/>
    <w:qFormat/>
    <w:rsid w:val="009F2B53"/>
    <w:pPr>
      <w:pBdr>
        <w:top w:val="single" w:sz="4" w:space="4" w:color="580F8B"/>
      </w:pBdr>
      <w:spacing w:after="0" w:line="240" w:lineRule="auto"/>
      <w:jc w:val="right"/>
    </w:pPr>
    <w:rPr>
      <w:rFonts w:eastAsiaTheme="minorEastAsia"/>
      <w:b/>
      <w:noProof/>
      <w:color w:val="580F8B"/>
      <w:sz w:val="18"/>
      <w:szCs w:val="18"/>
    </w:rPr>
  </w:style>
  <w:style w:type="paragraph" w:customStyle="1" w:styleId="Headereven">
    <w:name w:val="Header even"/>
    <w:basedOn w:val="Normal"/>
    <w:qFormat/>
    <w:rsid w:val="009F2B53"/>
    <w:pPr>
      <w:pBdr>
        <w:bottom w:val="single" w:sz="8" w:space="1" w:color="580F8B"/>
      </w:pBdr>
      <w:spacing w:after="0" w:line="240" w:lineRule="auto"/>
      <w:ind w:left="-1134" w:right="9356"/>
      <w:jc w:val="right"/>
    </w:pPr>
    <w:rPr>
      <w:rFonts w:eastAsiaTheme="minorEastAsia"/>
      <w:b/>
      <w:color w:val="580F8B"/>
      <w:sz w:val="36"/>
    </w:rPr>
  </w:style>
  <w:style w:type="paragraph" w:customStyle="1" w:styleId="Headerevenlandscape">
    <w:name w:val="Header even landscape"/>
    <w:basedOn w:val="Normal"/>
    <w:qFormat/>
    <w:rsid w:val="009F2B53"/>
    <w:pPr>
      <w:pBdr>
        <w:bottom w:val="single" w:sz="8" w:space="1" w:color="580F8B"/>
      </w:pBdr>
      <w:spacing w:after="0" w:line="240" w:lineRule="auto"/>
      <w:ind w:left="-1276" w:right="14175"/>
      <w:jc w:val="right"/>
    </w:pPr>
    <w:rPr>
      <w:rFonts w:asciiTheme="minorHAnsi" w:eastAsiaTheme="minorEastAsia" w:hAnsiTheme="minorHAnsi"/>
      <w:b/>
      <w:noProof/>
      <w:color w:val="580F8B"/>
      <w:sz w:val="36"/>
    </w:rPr>
  </w:style>
  <w:style w:type="paragraph" w:customStyle="1" w:styleId="Headerodd">
    <w:name w:val="Header odd"/>
    <w:basedOn w:val="Normal"/>
    <w:qFormat/>
    <w:rsid w:val="009F2B53"/>
    <w:pPr>
      <w:pBdr>
        <w:bottom w:val="single" w:sz="8" w:space="1" w:color="580F8B"/>
      </w:pBdr>
      <w:spacing w:after="0" w:line="240" w:lineRule="auto"/>
      <w:ind w:left="9356" w:right="-1134"/>
    </w:pPr>
    <w:rPr>
      <w:rFonts w:eastAsiaTheme="minorEastAsia"/>
      <w:b/>
      <w:noProof/>
      <w:color w:val="580F8B"/>
      <w:sz w:val="36"/>
      <w:szCs w:val="24"/>
    </w:rPr>
  </w:style>
  <w:style w:type="paragraph" w:customStyle="1" w:styleId="Headeroddlandscape">
    <w:name w:val="Header odd landscape"/>
    <w:basedOn w:val="Normal"/>
    <w:qFormat/>
    <w:rsid w:val="009F2B53"/>
    <w:pPr>
      <w:pBdr>
        <w:bottom w:val="single" w:sz="8" w:space="1" w:color="580F8B"/>
      </w:pBdr>
      <w:spacing w:after="0" w:line="240" w:lineRule="auto"/>
      <w:ind w:left="14175" w:right="-1276"/>
    </w:pPr>
    <w:rPr>
      <w:rFonts w:asciiTheme="minorHAnsi" w:eastAsiaTheme="minorEastAsia" w:hAnsiTheme="minorHAnsi"/>
      <w:b/>
      <w:color w:val="580F8B"/>
      <w:sz w:val="36"/>
    </w:rPr>
  </w:style>
  <w:style w:type="character" w:styleId="Hyperlink">
    <w:name w:val="Hyperlink"/>
    <w:basedOn w:val="DefaultParagraphFont"/>
    <w:uiPriority w:val="99"/>
    <w:unhideWhenUsed/>
    <w:rsid w:val="009F2B53"/>
    <w:rPr>
      <w:color w:val="410082" w:themeColor="hyperlink"/>
      <w:u w:val="single"/>
    </w:rPr>
  </w:style>
  <w:style w:type="numbering" w:customStyle="1" w:styleId="SCSAbulletlist">
    <w:name w:val="SCSA bullet list"/>
    <w:uiPriority w:val="99"/>
    <w:rsid w:val="009F2B53"/>
    <w:pPr>
      <w:numPr>
        <w:numId w:val="27"/>
      </w:numPr>
    </w:pPr>
  </w:style>
  <w:style w:type="paragraph" w:customStyle="1" w:styleId="SCSAHeading1">
    <w:name w:val="SCSA Heading 1"/>
    <w:basedOn w:val="Normal"/>
    <w:qFormat/>
    <w:rsid w:val="009F2B53"/>
    <w:pPr>
      <w:spacing w:after="0"/>
      <w:outlineLvl w:val="0"/>
    </w:pPr>
    <w:rPr>
      <w:rFonts w:eastAsiaTheme="minorEastAsia"/>
      <w:color w:val="580F8B"/>
      <w:sz w:val="32"/>
    </w:rPr>
  </w:style>
  <w:style w:type="paragraph" w:customStyle="1" w:styleId="SCSAHeading2">
    <w:name w:val="SCSA Heading 2"/>
    <w:basedOn w:val="Normal"/>
    <w:qFormat/>
    <w:rsid w:val="009F2B53"/>
    <w:pPr>
      <w:spacing w:after="240"/>
      <w:outlineLvl w:val="1"/>
    </w:pPr>
    <w:rPr>
      <w:rFonts w:eastAsiaTheme="minorEastAsia"/>
      <w:color w:val="580F8B"/>
      <w:sz w:val="28"/>
    </w:rPr>
  </w:style>
  <w:style w:type="table" w:customStyle="1" w:styleId="SCSAK-10Languagestable">
    <w:name w:val="SCSA K-10 Languages table"/>
    <w:basedOn w:val="TableNormal"/>
    <w:uiPriority w:val="99"/>
    <w:rsid w:val="009F2B53"/>
    <w:pPr>
      <w:spacing w:after="0" w:line="240" w:lineRule="auto"/>
    </w:pPr>
    <w:rPr>
      <w:rFonts w:eastAsia="SimSun" w:cs="Times New Roman"/>
      <w:sz w:val="20"/>
      <w:szCs w:val="20"/>
      <w:bdr w:val="nil"/>
    </w:rPr>
    <w:tblPr>
      <w:tblBorders>
        <w:top w:val="single" w:sz="4" w:space="0" w:color="9F218B"/>
        <w:left w:val="single" w:sz="4" w:space="0" w:color="9F218B"/>
        <w:bottom w:val="single" w:sz="4" w:space="0" w:color="9F218B"/>
        <w:right w:val="single" w:sz="4" w:space="0" w:color="9F218B"/>
        <w:insideH w:val="single" w:sz="4" w:space="0" w:color="9F218B"/>
        <w:insideV w:val="single" w:sz="4" w:space="0" w:color="9F218B"/>
      </w:tblBorders>
      <w:tblCellMar>
        <w:top w:w="57" w:type="dxa"/>
        <w:bottom w:w="57" w:type="dxa"/>
      </w:tblCellMar>
    </w:tblPr>
    <w:tblStylePr w:type="firstRow">
      <w:rPr>
        <w:b/>
        <w:i w:val="0"/>
        <w:color w:val="FFFFFF" w:themeColor="background1"/>
      </w:rPr>
      <w:tblPr/>
      <w:trPr>
        <w:tblHeader/>
      </w:trPr>
      <w:tcPr>
        <w:tcBorders>
          <w:top w:val="single" w:sz="4" w:space="0" w:color="9F218B"/>
          <w:left w:val="single" w:sz="4" w:space="0" w:color="9F218B"/>
          <w:bottom w:val="single" w:sz="4" w:space="0" w:color="9F218B"/>
          <w:right w:val="single" w:sz="4" w:space="0" w:color="9F218B"/>
          <w:insideH w:val="nil"/>
          <w:insideV w:val="nil"/>
          <w:tl2br w:val="nil"/>
          <w:tr2bl w:val="nil"/>
        </w:tcBorders>
        <w:shd w:val="clear" w:color="auto" w:fill="9F218B"/>
      </w:tcPr>
    </w:tblStylePr>
  </w:style>
  <w:style w:type="table" w:customStyle="1" w:styleId="SCSATableStyle">
    <w:name w:val="SCSA Table Style"/>
    <w:basedOn w:val="TableNormal"/>
    <w:uiPriority w:val="99"/>
    <w:rsid w:val="009F2B53"/>
    <w:pPr>
      <w:spacing w:after="0" w:line="240" w:lineRule="auto"/>
    </w:pPr>
    <w:rPr>
      <w:sz w:val="20"/>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9F2B53"/>
    <w:pPr>
      <w:keepNext/>
      <w:spacing w:before="3500" w:after="0"/>
      <w:jc w:val="center"/>
    </w:pPr>
    <w:rPr>
      <w:rFonts w:eastAsiaTheme="minorEastAsia"/>
      <w:b/>
      <w:smallCaps/>
      <w:color w:val="580F8B"/>
      <w:sz w:val="40"/>
      <w:szCs w:val="52"/>
    </w:rPr>
  </w:style>
  <w:style w:type="paragraph" w:customStyle="1" w:styleId="SCSATitle2">
    <w:name w:val="SCSA Title 2"/>
    <w:basedOn w:val="Normal"/>
    <w:qFormat/>
    <w:rsid w:val="009F2B53"/>
    <w:pPr>
      <w:keepNext/>
      <w:pBdr>
        <w:top w:val="single" w:sz="8" w:space="3" w:color="580F8B"/>
      </w:pBdr>
      <w:spacing w:after="0"/>
      <w:ind w:left="1701" w:right="1701"/>
      <w:jc w:val="center"/>
    </w:pPr>
    <w:rPr>
      <w:rFonts w:eastAsiaTheme="minorEastAsia"/>
      <w:b/>
      <w:smallCaps/>
      <w:color w:val="580F8B"/>
      <w:sz w:val="32"/>
      <w:szCs w:val="28"/>
      <w:lang w:eastAsia="x-none"/>
    </w:rPr>
  </w:style>
  <w:style w:type="paragraph" w:customStyle="1" w:styleId="SCSATitle3">
    <w:name w:val="SCSA Title 3"/>
    <w:basedOn w:val="Normal"/>
    <w:qFormat/>
    <w:rsid w:val="009F2B53"/>
    <w:pPr>
      <w:keepNext/>
      <w:pBdr>
        <w:bottom w:val="single" w:sz="8" w:space="3" w:color="580F8B"/>
      </w:pBdr>
      <w:spacing w:after="0"/>
      <w:ind w:left="1701" w:right="1701"/>
      <w:jc w:val="center"/>
    </w:pPr>
    <w:rPr>
      <w:rFonts w:eastAsiaTheme="minorEastAsia"/>
      <w:b/>
      <w:smallCaps/>
      <w:color w:val="580F8B"/>
      <w:sz w:val="32"/>
      <w:szCs w:val="28"/>
      <w:lang w:eastAsia="x-none"/>
    </w:rPr>
  </w:style>
  <w:style w:type="paragraph" w:styleId="NoSpacing">
    <w:name w:val="No Spacing"/>
    <w:uiPriority w:val="1"/>
    <w:qFormat/>
    <w:rsid w:val="000C6A73"/>
    <w:pPr>
      <w:spacing w:after="0" w:line="240" w:lineRule="auto"/>
    </w:pPr>
    <w:rPr>
      <w:rFonts w:ascii="Calibri" w:eastAsia="Times New Roman" w:hAnsi="Calibri" w:cs="Times New Roman"/>
      <w:lang w:eastAsia="en-AU"/>
    </w:rPr>
  </w:style>
  <w:style w:type="character" w:styleId="CommentReference">
    <w:name w:val="annotation reference"/>
    <w:basedOn w:val="DefaultParagraphFont"/>
    <w:uiPriority w:val="99"/>
    <w:semiHidden/>
    <w:unhideWhenUsed/>
    <w:rsid w:val="005D16E0"/>
    <w:rPr>
      <w:sz w:val="16"/>
      <w:szCs w:val="16"/>
    </w:rPr>
  </w:style>
  <w:style w:type="paragraph" w:styleId="CommentText">
    <w:name w:val="annotation text"/>
    <w:basedOn w:val="Normal"/>
    <w:link w:val="CommentTextChar"/>
    <w:uiPriority w:val="99"/>
    <w:unhideWhenUsed/>
    <w:rsid w:val="005D16E0"/>
    <w:pPr>
      <w:spacing w:line="240" w:lineRule="auto"/>
    </w:pPr>
    <w:rPr>
      <w:sz w:val="20"/>
      <w:szCs w:val="20"/>
    </w:rPr>
  </w:style>
  <w:style w:type="character" w:customStyle="1" w:styleId="CommentTextChar">
    <w:name w:val="Comment Text Char"/>
    <w:basedOn w:val="DefaultParagraphFont"/>
    <w:link w:val="CommentText"/>
    <w:uiPriority w:val="99"/>
    <w:rsid w:val="005D16E0"/>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D16E0"/>
    <w:rPr>
      <w:b/>
      <w:bCs/>
    </w:rPr>
  </w:style>
  <w:style w:type="character" w:customStyle="1" w:styleId="CommentSubjectChar">
    <w:name w:val="Comment Subject Char"/>
    <w:basedOn w:val="CommentTextChar"/>
    <w:link w:val="CommentSubject"/>
    <w:uiPriority w:val="99"/>
    <w:semiHidden/>
    <w:rsid w:val="005D16E0"/>
    <w:rPr>
      <w:rFonts w:ascii="Calibri" w:eastAsia="Times New Roman" w:hAnsi="Calibri" w:cs="Times New Roman"/>
      <w:b/>
      <w:bCs/>
      <w:sz w:val="20"/>
      <w:szCs w:val="20"/>
      <w:lang w:eastAsia="en-AU"/>
    </w:rPr>
  </w:style>
  <w:style w:type="paragraph" w:styleId="Revision">
    <w:name w:val="Revision"/>
    <w:hidden/>
    <w:uiPriority w:val="99"/>
    <w:semiHidden/>
    <w:rsid w:val="00C80263"/>
    <w:pPr>
      <w:spacing w:after="0" w:line="240" w:lineRule="auto"/>
    </w:pPr>
    <w:rPr>
      <w:rFonts w:ascii="Calibri" w:eastAsia="Times New Roman"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294D0711F2F4CA857DB927553F948" ma:contentTypeVersion="2" ma:contentTypeDescription="Create a new document." ma:contentTypeScope="" ma:versionID="f95aab3e10a37969fb5cbb68560b2cf9">
  <xsd:schema xmlns:xsd="http://www.w3.org/2001/XMLSchema" xmlns:xs="http://www.w3.org/2001/XMLSchema" xmlns:p="http://schemas.microsoft.com/office/2006/metadata/properties" xmlns:ns2="ea69a1ba-5268-4b25-852f-7cd2d92000a8" targetNamespace="http://schemas.microsoft.com/office/2006/metadata/properties" ma:root="true" ma:fieldsID="97445720dbb87a5d1cf4e9655a4ad0a5" ns2:_="">
    <xsd:import namespace="ea69a1ba-5268-4b25-852f-7cd2d92000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9a1ba-5268-4b25-852f-7cd2d9200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80E4B-055F-422F-8543-9ABC092AF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9a1ba-5268-4b25-852f-7cd2d9200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F0F90-3745-4930-84AF-BFA1678FDDE7}">
  <ds:schemaRefs>
    <ds:schemaRef ds:uri="http://schemas.microsoft.com/sharepoint/v3/contenttype/forms"/>
  </ds:schemaRefs>
</ds:datastoreItem>
</file>

<file path=customXml/itemProps3.xml><?xml version="1.0" encoding="utf-8"?>
<ds:datastoreItem xmlns:ds="http://schemas.openxmlformats.org/officeDocument/2006/customXml" ds:itemID="{D33DA587-61BF-4726-8EDD-F2435DF6EF3B}">
  <ds:schemaRefs>
    <ds:schemaRef ds:uri="http://schemas.openxmlformats.org/officeDocument/2006/bibliography"/>
  </ds:schemaRefs>
</ds:datastoreItem>
</file>

<file path=customXml/itemProps4.xml><?xml version="1.0" encoding="utf-8"?>
<ds:datastoreItem xmlns:ds="http://schemas.openxmlformats.org/officeDocument/2006/customXml" ds:itemID="{5AA49E4D-7D07-4583-A79C-A8B836FED7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38</cp:revision>
  <cp:lastPrinted>2025-06-23T02:26:00Z</cp:lastPrinted>
  <dcterms:created xsi:type="dcterms:W3CDTF">2024-09-27T06:07:00Z</dcterms:created>
  <dcterms:modified xsi:type="dcterms:W3CDTF">2025-06-23T02:27:00Z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0x010100709294D0711F2F4CA857DB927553F948</vt:lpwstr>
  </property>
</Properties>
</file>