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B410" w14:textId="27EAB929" w:rsidR="00042703" w:rsidRDefault="000E6D16" w:rsidP="000D4B63">
      <w:pPr>
        <w:pStyle w:val="SCSATitle1"/>
        <w:rPr>
          <w:rFonts w:ascii="Calibri" w:hAnsi="Calibri"/>
          <w:sz w:val="28"/>
          <w:szCs w:val="28"/>
        </w:rPr>
      </w:pPr>
      <w:r>
        <w:t>Physical E</w:t>
      </w:r>
      <w:r w:rsidR="00F16EC7" w:rsidRPr="009A7060">
        <w:rPr>
          <w:noProof/>
          <w:lang w:eastAsia="en-AU" w:bidi="hi-IN"/>
        </w:rPr>
        <w:drawing>
          <wp:anchor distT="0" distB="0" distL="114300" distR="114300" simplePos="0" relativeHeight="251704832" behindDoc="1" locked="0" layoutInCell="1" allowOverlap="1" wp14:anchorId="72CE2771" wp14:editId="6176C2CE">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t>ducation Studies</w:t>
      </w:r>
    </w:p>
    <w:p w14:paraId="70F2B5A2" w14:textId="77777777" w:rsidR="00630C74" w:rsidRPr="00042703" w:rsidRDefault="00630C74" w:rsidP="000D4B63">
      <w:pPr>
        <w:pStyle w:val="SCSATitle2"/>
      </w:pPr>
      <w:r w:rsidRPr="00042703">
        <w:t>General course</w:t>
      </w:r>
    </w:p>
    <w:p w14:paraId="3A304C5D" w14:textId="77777777" w:rsidR="000D4B63" w:rsidRPr="00A93F91" w:rsidRDefault="000D4B63" w:rsidP="000D4B63">
      <w:pPr>
        <w:pStyle w:val="SCSATitle3"/>
      </w:pPr>
      <w:bookmarkStart w:id="0" w:name="_Hlk214350864"/>
      <w:bookmarkStart w:id="1" w:name="_Hlk214344163"/>
      <w:r w:rsidRPr="00A93F91">
        <w:t>Year 11 syllabus</w:t>
      </w:r>
      <w:r>
        <w:t xml:space="preserve"> for teaching from 2026</w:t>
      </w:r>
      <w:bookmarkEnd w:id="0"/>
    </w:p>
    <w:bookmarkEnd w:id="1"/>
    <w:p w14:paraId="65C59BE7" w14:textId="77777777" w:rsidR="002C05E5" w:rsidRPr="00042703" w:rsidRDefault="002C05E5">
      <w:r w:rsidRPr="00042703">
        <w:br w:type="page"/>
      </w:r>
    </w:p>
    <w:p w14:paraId="4980BED9" w14:textId="77777777" w:rsidR="006A739F" w:rsidRPr="002B6743" w:rsidRDefault="006A739F" w:rsidP="002B6743">
      <w:r w:rsidRPr="0066245B">
        <w:rPr>
          <w:rFonts w:eastAsia="SimHei" w:cs="Calibri"/>
          <w:b/>
        </w:rPr>
        <w:lastRenderedPageBreak/>
        <w:t>Acknowledgement of Country</w:t>
      </w:r>
    </w:p>
    <w:p w14:paraId="6B266D49" w14:textId="77777777" w:rsidR="006A739F" w:rsidRPr="0066245B" w:rsidRDefault="006A739F" w:rsidP="000D4B63">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3A77E23" w14:textId="77777777" w:rsidR="000D4B63" w:rsidRPr="00F01DF6" w:rsidRDefault="000D4B63" w:rsidP="000D4B63">
      <w:pPr>
        <w:rPr>
          <w:b/>
          <w:bCs/>
          <w:sz w:val="20"/>
          <w:szCs w:val="20"/>
        </w:rPr>
      </w:pPr>
      <w:bookmarkStart w:id="2" w:name="_Hlk214350666"/>
      <w:bookmarkStart w:id="3" w:name="_Hlk214342790"/>
      <w:r w:rsidRPr="00F01DF6">
        <w:rPr>
          <w:b/>
          <w:bCs/>
          <w:sz w:val="20"/>
          <w:szCs w:val="20"/>
        </w:rPr>
        <w:t>Important information</w:t>
      </w:r>
    </w:p>
    <w:p w14:paraId="1B9EC17C" w14:textId="3D47A9A3" w:rsidR="000D4B63" w:rsidRPr="00F01DF6" w:rsidRDefault="000D4B63" w:rsidP="000D4B63">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sidR="00956B75">
        <w:rPr>
          <w:sz w:val="20"/>
          <w:szCs w:val="20"/>
        </w:rPr>
        <w:t>General Capabilities</w:t>
      </w:r>
      <w:r w:rsidRPr="00F01DF6">
        <w:rPr>
          <w:sz w:val="20"/>
          <w:szCs w:val="20"/>
        </w:rPr>
        <w:t xml:space="preserve"> to create clearer connections with the syllabus content.</w:t>
      </w:r>
    </w:p>
    <w:p w14:paraId="34717170" w14:textId="77777777" w:rsidR="000D4B63" w:rsidRPr="00F01DF6" w:rsidRDefault="000D4B63" w:rsidP="000D4B63">
      <w:pPr>
        <w:rPr>
          <w:sz w:val="20"/>
          <w:szCs w:val="20"/>
        </w:rPr>
      </w:pPr>
      <w:r w:rsidRPr="00F01DF6">
        <w:rPr>
          <w:sz w:val="20"/>
          <w:szCs w:val="20"/>
        </w:rPr>
        <w:t>This syllabus is effective from 1 January 2026.</w:t>
      </w:r>
    </w:p>
    <w:p w14:paraId="7F19A2C9" w14:textId="77777777" w:rsidR="000D4B63" w:rsidRPr="00F01DF6" w:rsidRDefault="000D4B63" w:rsidP="000D4B63">
      <w:pPr>
        <w:rPr>
          <w:sz w:val="20"/>
          <w:szCs w:val="20"/>
        </w:rPr>
      </w:pPr>
      <w:r w:rsidRPr="00F01DF6">
        <w:rPr>
          <w:sz w:val="20"/>
          <w:szCs w:val="20"/>
        </w:rPr>
        <w:t>Users of this syllabus are responsible for checking its currency.</w:t>
      </w:r>
    </w:p>
    <w:p w14:paraId="1586F5B4" w14:textId="77777777" w:rsidR="000D4B63" w:rsidRPr="00F01DF6" w:rsidRDefault="000D4B63" w:rsidP="000D4B63">
      <w:pPr>
        <w:rPr>
          <w:sz w:val="20"/>
          <w:szCs w:val="20"/>
        </w:rPr>
      </w:pPr>
      <w:r w:rsidRPr="00F01DF6">
        <w:rPr>
          <w:sz w:val="20"/>
          <w:szCs w:val="20"/>
        </w:rPr>
        <w:t>Syllabuses are formally reviewed by the Authority on a cyclical basis, typically every five years.</w:t>
      </w:r>
      <w:bookmarkEnd w:id="2"/>
    </w:p>
    <w:bookmarkEnd w:id="3"/>
    <w:p w14:paraId="63F9D6C1" w14:textId="77777777" w:rsidR="006A739F" w:rsidRPr="00B61BA9" w:rsidRDefault="006A739F" w:rsidP="006A739F">
      <w:pPr>
        <w:jc w:val="both"/>
        <w:rPr>
          <w:b/>
          <w:sz w:val="20"/>
          <w:szCs w:val="20"/>
        </w:rPr>
      </w:pPr>
      <w:r w:rsidRPr="00B61BA9">
        <w:rPr>
          <w:b/>
          <w:sz w:val="20"/>
          <w:szCs w:val="20"/>
        </w:rPr>
        <w:t>Copyright</w:t>
      </w:r>
    </w:p>
    <w:p w14:paraId="02B0A60D" w14:textId="624413AF" w:rsidR="006A739F" w:rsidRPr="00B61BA9" w:rsidRDefault="006A739F" w:rsidP="006A739F">
      <w:pPr>
        <w:jc w:val="both"/>
        <w:rPr>
          <w:rFonts w:cstheme="minorHAnsi"/>
          <w:sz w:val="20"/>
          <w:szCs w:val="20"/>
          <w:lang w:val="en-GB"/>
        </w:rPr>
      </w:pPr>
      <w:r w:rsidRPr="00B61BA9">
        <w:rPr>
          <w:rFonts w:cstheme="minorHAnsi"/>
          <w:sz w:val="20"/>
          <w:szCs w:val="20"/>
          <w:lang w:val="en-GB"/>
        </w:rPr>
        <w:t>© School Curriculum and Standards Authority, 202</w:t>
      </w:r>
      <w:r w:rsidR="00902AED">
        <w:rPr>
          <w:rFonts w:cstheme="minorHAnsi"/>
          <w:sz w:val="20"/>
          <w:szCs w:val="20"/>
          <w:lang w:val="en-GB"/>
        </w:rPr>
        <w:t>5</w:t>
      </w:r>
    </w:p>
    <w:p w14:paraId="4DDEE9EF" w14:textId="77777777" w:rsidR="006A739F" w:rsidRPr="00B61BA9" w:rsidRDefault="006A739F" w:rsidP="006A739F">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BC14BEA" w14:textId="77777777" w:rsidR="006A739F" w:rsidRPr="00B61BA9" w:rsidRDefault="006A739F" w:rsidP="006A739F">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531FD55A" w14:textId="5C90F758" w:rsidR="002B6743" w:rsidRDefault="006A739F">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30DA525F" w14:textId="77777777" w:rsidR="002B6743" w:rsidRPr="006A739F" w:rsidRDefault="002B6743" w:rsidP="006A739F">
      <w:pPr>
        <w:rPr>
          <w:rFonts w:cstheme="minorHAnsi"/>
          <w:sz w:val="20"/>
          <w:szCs w:val="20"/>
        </w:rPr>
        <w:sectPr w:rsidR="002B6743" w:rsidRPr="006A739F" w:rsidSect="002B6743">
          <w:footerReference w:type="even" r:id="rId10"/>
          <w:pgSz w:w="11906" w:h="16838"/>
          <w:pgMar w:top="1644" w:right="1418" w:bottom="1276" w:left="1418" w:header="680" w:footer="567" w:gutter="0"/>
          <w:pgNumType w:fmt="lowerRoman" w:start="1"/>
          <w:cols w:space="708"/>
          <w:titlePg/>
          <w:docGrid w:linePitch="360"/>
        </w:sectPr>
      </w:pPr>
    </w:p>
    <w:p w14:paraId="0A62A3B5" w14:textId="406DC6AE" w:rsidR="002B6A0F" w:rsidRPr="00222D03" w:rsidRDefault="002B6A0F" w:rsidP="00222D03">
      <w:pPr>
        <w:pStyle w:val="TOCHeading"/>
      </w:pPr>
      <w:r w:rsidRPr="00042703">
        <w:lastRenderedPageBreak/>
        <w:t>Content</w:t>
      </w:r>
      <w:r w:rsidR="002B6743">
        <w:t>s</w:t>
      </w:r>
    </w:p>
    <w:bookmarkStart w:id="4" w:name="_Toc347908199"/>
    <w:p w14:paraId="6C59D289" w14:textId="2060B4D5" w:rsidR="00B1019B" w:rsidRDefault="002B6743">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717595" w:history="1">
        <w:r w:rsidR="00B1019B" w:rsidRPr="0063597B">
          <w:rPr>
            <w:rStyle w:val="Hyperlink"/>
            <w:noProof/>
          </w:rPr>
          <w:t>Rationale</w:t>
        </w:r>
        <w:r w:rsidR="00B1019B">
          <w:rPr>
            <w:noProof/>
            <w:webHidden/>
          </w:rPr>
          <w:tab/>
        </w:r>
        <w:r w:rsidR="00B1019B">
          <w:rPr>
            <w:noProof/>
            <w:webHidden/>
          </w:rPr>
          <w:fldChar w:fldCharType="begin"/>
        </w:r>
        <w:r w:rsidR="00B1019B">
          <w:rPr>
            <w:noProof/>
            <w:webHidden/>
          </w:rPr>
          <w:instrText xml:space="preserve"> PAGEREF _Toc219717595 \h </w:instrText>
        </w:r>
        <w:r w:rsidR="00B1019B">
          <w:rPr>
            <w:noProof/>
            <w:webHidden/>
          </w:rPr>
        </w:r>
        <w:r w:rsidR="00B1019B">
          <w:rPr>
            <w:noProof/>
            <w:webHidden/>
          </w:rPr>
          <w:fldChar w:fldCharType="separate"/>
        </w:r>
        <w:r w:rsidR="00B1019B">
          <w:rPr>
            <w:noProof/>
            <w:webHidden/>
          </w:rPr>
          <w:t>1</w:t>
        </w:r>
        <w:r w:rsidR="00B1019B">
          <w:rPr>
            <w:noProof/>
            <w:webHidden/>
          </w:rPr>
          <w:fldChar w:fldCharType="end"/>
        </w:r>
      </w:hyperlink>
    </w:p>
    <w:p w14:paraId="4CEEB859" w14:textId="366EDFD1" w:rsidR="00B1019B" w:rsidRDefault="00B1019B">
      <w:pPr>
        <w:pStyle w:val="TOC1"/>
        <w:rPr>
          <w:b w:val="0"/>
          <w:bCs w:val="0"/>
          <w:noProof/>
          <w:sz w:val="24"/>
          <w:szCs w:val="21"/>
          <w:lang w:eastAsia="zh-CN" w:bidi="hi-IN"/>
        </w:rPr>
      </w:pPr>
      <w:hyperlink w:anchor="_Toc219717596" w:history="1">
        <w:r w:rsidRPr="0063597B">
          <w:rPr>
            <w:rStyle w:val="Hyperlink"/>
            <w:noProof/>
          </w:rPr>
          <w:t>Aims</w:t>
        </w:r>
        <w:r>
          <w:rPr>
            <w:noProof/>
            <w:webHidden/>
          </w:rPr>
          <w:tab/>
        </w:r>
        <w:r>
          <w:rPr>
            <w:noProof/>
            <w:webHidden/>
          </w:rPr>
          <w:fldChar w:fldCharType="begin"/>
        </w:r>
        <w:r>
          <w:rPr>
            <w:noProof/>
            <w:webHidden/>
          </w:rPr>
          <w:instrText xml:space="preserve"> PAGEREF _Toc219717596 \h </w:instrText>
        </w:r>
        <w:r>
          <w:rPr>
            <w:noProof/>
            <w:webHidden/>
          </w:rPr>
        </w:r>
        <w:r>
          <w:rPr>
            <w:noProof/>
            <w:webHidden/>
          </w:rPr>
          <w:fldChar w:fldCharType="separate"/>
        </w:r>
        <w:r>
          <w:rPr>
            <w:noProof/>
            <w:webHidden/>
          </w:rPr>
          <w:t>2</w:t>
        </w:r>
        <w:r>
          <w:rPr>
            <w:noProof/>
            <w:webHidden/>
          </w:rPr>
          <w:fldChar w:fldCharType="end"/>
        </w:r>
      </w:hyperlink>
    </w:p>
    <w:p w14:paraId="7D22FB6E" w14:textId="02111DD4" w:rsidR="00B1019B" w:rsidRDefault="00B1019B">
      <w:pPr>
        <w:pStyle w:val="TOC1"/>
        <w:rPr>
          <w:b w:val="0"/>
          <w:bCs w:val="0"/>
          <w:noProof/>
          <w:sz w:val="24"/>
          <w:szCs w:val="21"/>
          <w:lang w:eastAsia="zh-CN" w:bidi="hi-IN"/>
        </w:rPr>
      </w:pPr>
      <w:hyperlink w:anchor="_Toc219717597" w:history="1">
        <w:r w:rsidRPr="0063597B">
          <w:rPr>
            <w:rStyle w:val="Hyperlink"/>
            <w:noProof/>
          </w:rPr>
          <w:t>Organisation</w:t>
        </w:r>
        <w:r>
          <w:rPr>
            <w:noProof/>
            <w:webHidden/>
          </w:rPr>
          <w:tab/>
        </w:r>
        <w:r>
          <w:rPr>
            <w:noProof/>
            <w:webHidden/>
          </w:rPr>
          <w:fldChar w:fldCharType="begin"/>
        </w:r>
        <w:r>
          <w:rPr>
            <w:noProof/>
            <w:webHidden/>
          </w:rPr>
          <w:instrText xml:space="preserve"> PAGEREF _Toc219717597 \h </w:instrText>
        </w:r>
        <w:r>
          <w:rPr>
            <w:noProof/>
            <w:webHidden/>
          </w:rPr>
        </w:r>
        <w:r>
          <w:rPr>
            <w:noProof/>
            <w:webHidden/>
          </w:rPr>
          <w:fldChar w:fldCharType="separate"/>
        </w:r>
        <w:r>
          <w:rPr>
            <w:noProof/>
            <w:webHidden/>
          </w:rPr>
          <w:t>2</w:t>
        </w:r>
        <w:r>
          <w:rPr>
            <w:noProof/>
            <w:webHidden/>
          </w:rPr>
          <w:fldChar w:fldCharType="end"/>
        </w:r>
      </w:hyperlink>
    </w:p>
    <w:p w14:paraId="4214A7A4" w14:textId="75E2339F" w:rsidR="00B1019B" w:rsidRDefault="00B1019B">
      <w:pPr>
        <w:pStyle w:val="TOC2"/>
        <w:rPr>
          <w:noProof/>
          <w:sz w:val="24"/>
          <w:szCs w:val="21"/>
          <w:lang w:eastAsia="zh-CN" w:bidi="hi-IN"/>
        </w:rPr>
      </w:pPr>
      <w:hyperlink w:anchor="_Toc219717598" w:history="1">
        <w:r w:rsidRPr="0063597B">
          <w:rPr>
            <w:rStyle w:val="Hyperlink"/>
            <w:noProof/>
          </w:rPr>
          <w:t>Structure of the syllabus</w:t>
        </w:r>
        <w:r>
          <w:rPr>
            <w:noProof/>
            <w:webHidden/>
          </w:rPr>
          <w:tab/>
        </w:r>
        <w:r>
          <w:rPr>
            <w:noProof/>
            <w:webHidden/>
          </w:rPr>
          <w:fldChar w:fldCharType="begin"/>
        </w:r>
        <w:r>
          <w:rPr>
            <w:noProof/>
            <w:webHidden/>
          </w:rPr>
          <w:instrText xml:space="preserve"> PAGEREF _Toc219717598 \h </w:instrText>
        </w:r>
        <w:r>
          <w:rPr>
            <w:noProof/>
            <w:webHidden/>
          </w:rPr>
        </w:r>
        <w:r>
          <w:rPr>
            <w:noProof/>
            <w:webHidden/>
          </w:rPr>
          <w:fldChar w:fldCharType="separate"/>
        </w:r>
        <w:r>
          <w:rPr>
            <w:noProof/>
            <w:webHidden/>
          </w:rPr>
          <w:t>2</w:t>
        </w:r>
        <w:r>
          <w:rPr>
            <w:noProof/>
            <w:webHidden/>
          </w:rPr>
          <w:fldChar w:fldCharType="end"/>
        </w:r>
      </w:hyperlink>
    </w:p>
    <w:p w14:paraId="2D702202" w14:textId="0908F436" w:rsidR="00B1019B" w:rsidRDefault="00B1019B">
      <w:pPr>
        <w:pStyle w:val="TOC2"/>
        <w:rPr>
          <w:noProof/>
          <w:sz w:val="24"/>
          <w:szCs w:val="21"/>
          <w:lang w:eastAsia="zh-CN" w:bidi="hi-IN"/>
        </w:rPr>
      </w:pPr>
      <w:hyperlink w:anchor="_Toc219717599" w:history="1">
        <w:r w:rsidRPr="0063597B">
          <w:rPr>
            <w:rStyle w:val="Hyperlink"/>
            <w:noProof/>
          </w:rPr>
          <w:t>Organisation of content</w:t>
        </w:r>
        <w:r>
          <w:rPr>
            <w:noProof/>
            <w:webHidden/>
          </w:rPr>
          <w:tab/>
        </w:r>
        <w:r>
          <w:rPr>
            <w:noProof/>
            <w:webHidden/>
          </w:rPr>
          <w:fldChar w:fldCharType="begin"/>
        </w:r>
        <w:r>
          <w:rPr>
            <w:noProof/>
            <w:webHidden/>
          </w:rPr>
          <w:instrText xml:space="preserve"> PAGEREF _Toc219717599 \h </w:instrText>
        </w:r>
        <w:r>
          <w:rPr>
            <w:noProof/>
            <w:webHidden/>
          </w:rPr>
        </w:r>
        <w:r>
          <w:rPr>
            <w:noProof/>
            <w:webHidden/>
          </w:rPr>
          <w:fldChar w:fldCharType="separate"/>
        </w:r>
        <w:r>
          <w:rPr>
            <w:noProof/>
            <w:webHidden/>
          </w:rPr>
          <w:t>2</w:t>
        </w:r>
        <w:r>
          <w:rPr>
            <w:noProof/>
            <w:webHidden/>
          </w:rPr>
          <w:fldChar w:fldCharType="end"/>
        </w:r>
      </w:hyperlink>
    </w:p>
    <w:p w14:paraId="41D581FD" w14:textId="45C10D58" w:rsidR="00B1019B" w:rsidRDefault="00B1019B">
      <w:pPr>
        <w:pStyle w:val="TOC2"/>
        <w:rPr>
          <w:noProof/>
          <w:sz w:val="24"/>
          <w:szCs w:val="21"/>
          <w:lang w:eastAsia="zh-CN" w:bidi="hi-IN"/>
        </w:rPr>
      </w:pPr>
      <w:hyperlink w:anchor="_Toc219717600" w:history="1">
        <w:r w:rsidRPr="0063597B">
          <w:rPr>
            <w:rStyle w:val="Hyperlink"/>
            <w:noProof/>
          </w:rPr>
          <w:t>Progression from the Years 7–10 curriculum</w:t>
        </w:r>
        <w:r>
          <w:rPr>
            <w:noProof/>
            <w:webHidden/>
          </w:rPr>
          <w:tab/>
        </w:r>
        <w:r>
          <w:rPr>
            <w:noProof/>
            <w:webHidden/>
          </w:rPr>
          <w:fldChar w:fldCharType="begin"/>
        </w:r>
        <w:r>
          <w:rPr>
            <w:noProof/>
            <w:webHidden/>
          </w:rPr>
          <w:instrText xml:space="preserve"> PAGEREF _Toc219717600 \h </w:instrText>
        </w:r>
        <w:r>
          <w:rPr>
            <w:noProof/>
            <w:webHidden/>
          </w:rPr>
        </w:r>
        <w:r>
          <w:rPr>
            <w:noProof/>
            <w:webHidden/>
          </w:rPr>
          <w:fldChar w:fldCharType="separate"/>
        </w:r>
        <w:r>
          <w:rPr>
            <w:noProof/>
            <w:webHidden/>
          </w:rPr>
          <w:t>4</w:t>
        </w:r>
        <w:r>
          <w:rPr>
            <w:noProof/>
            <w:webHidden/>
          </w:rPr>
          <w:fldChar w:fldCharType="end"/>
        </w:r>
      </w:hyperlink>
    </w:p>
    <w:p w14:paraId="36E8A9E4" w14:textId="4FA1CB2E" w:rsidR="00B1019B" w:rsidRDefault="00B1019B">
      <w:pPr>
        <w:pStyle w:val="TOC2"/>
        <w:rPr>
          <w:noProof/>
          <w:sz w:val="24"/>
          <w:szCs w:val="21"/>
          <w:lang w:eastAsia="zh-CN" w:bidi="hi-IN"/>
        </w:rPr>
      </w:pPr>
      <w:hyperlink w:anchor="_Toc219717601" w:history="1">
        <w:r w:rsidRPr="0063597B">
          <w:rPr>
            <w:rStyle w:val="Hyperlink"/>
            <w:noProof/>
          </w:rPr>
          <w:t>Representation of the General Capabilities</w:t>
        </w:r>
        <w:r>
          <w:rPr>
            <w:noProof/>
            <w:webHidden/>
          </w:rPr>
          <w:tab/>
        </w:r>
        <w:r>
          <w:rPr>
            <w:noProof/>
            <w:webHidden/>
          </w:rPr>
          <w:fldChar w:fldCharType="begin"/>
        </w:r>
        <w:r>
          <w:rPr>
            <w:noProof/>
            <w:webHidden/>
          </w:rPr>
          <w:instrText xml:space="preserve"> PAGEREF _Toc219717601 \h </w:instrText>
        </w:r>
        <w:r>
          <w:rPr>
            <w:noProof/>
            <w:webHidden/>
          </w:rPr>
        </w:r>
        <w:r>
          <w:rPr>
            <w:noProof/>
            <w:webHidden/>
          </w:rPr>
          <w:fldChar w:fldCharType="separate"/>
        </w:r>
        <w:r>
          <w:rPr>
            <w:noProof/>
            <w:webHidden/>
          </w:rPr>
          <w:t>4</w:t>
        </w:r>
        <w:r>
          <w:rPr>
            <w:noProof/>
            <w:webHidden/>
          </w:rPr>
          <w:fldChar w:fldCharType="end"/>
        </w:r>
      </w:hyperlink>
    </w:p>
    <w:p w14:paraId="16CA67A6" w14:textId="4EEA8A90" w:rsidR="00B1019B" w:rsidRDefault="00B1019B">
      <w:pPr>
        <w:pStyle w:val="TOC2"/>
        <w:rPr>
          <w:noProof/>
          <w:sz w:val="24"/>
          <w:szCs w:val="21"/>
          <w:lang w:eastAsia="zh-CN" w:bidi="hi-IN"/>
        </w:rPr>
      </w:pPr>
      <w:hyperlink w:anchor="_Toc219717602" w:history="1">
        <w:r w:rsidRPr="0063597B">
          <w:rPr>
            <w:rStyle w:val="Hyperlink"/>
            <w:noProof/>
          </w:rPr>
          <w:t>Representation of the Cross-curriculum Priorities</w:t>
        </w:r>
        <w:r>
          <w:rPr>
            <w:noProof/>
            <w:webHidden/>
          </w:rPr>
          <w:tab/>
        </w:r>
        <w:r>
          <w:rPr>
            <w:noProof/>
            <w:webHidden/>
          </w:rPr>
          <w:fldChar w:fldCharType="begin"/>
        </w:r>
        <w:r>
          <w:rPr>
            <w:noProof/>
            <w:webHidden/>
          </w:rPr>
          <w:instrText xml:space="preserve"> PAGEREF _Toc219717602 \h </w:instrText>
        </w:r>
        <w:r>
          <w:rPr>
            <w:noProof/>
            <w:webHidden/>
          </w:rPr>
        </w:r>
        <w:r>
          <w:rPr>
            <w:noProof/>
            <w:webHidden/>
          </w:rPr>
          <w:fldChar w:fldCharType="separate"/>
        </w:r>
        <w:r>
          <w:rPr>
            <w:noProof/>
            <w:webHidden/>
          </w:rPr>
          <w:t>5</w:t>
        </w:r>
        <w:r>
          <w:rPr>
            <w:noProof/>
            <w:webHidden/>
          </w:rPr>
          <w:fldChar w:fldCharType="end"/>
        </w:r>
      </w:hyperlink>
    </w:p>
    <w:p w14:paraId="6DF6FA48" w14:textId="2A5AD287" w:rsidR="00B1019B" w:rsidRDefault="00B1019B">
      <w:pPr>
        <w:pStyle w:val="TOC1"/>
        <w:rPr>
          <w:b w:val="0"/>
          <w:bCs w:val="0"/>
          <w:noProof/>
          <w:sz w:val="24"/>
          <w:szCs w:val="21"/>
          <w:lang w:eastAsia="zh-CN" w:bidi="hi-IN"/>
        </w:rPr>
      </w:pPr>
      <w:hyperlink w:anchor="_Toc219717603" w:history="1">
        <w:r w:rsidRPr="0063597B">
          <w:rPr>
            <w:rStyle w:val="Hyperlink"/>
            <w:noProof/>
          </w:rPr>
          <w:t>Unit 1</w:t>
        </w:r>
        <w:r>
          <w:rPr>
            <w:noProof/>
            <w:webHidden/>
          </w:rPr>
          <w:tab/>
        </w:r>
        <w:r>
          <w:rPr>
            <w:noProof/>
            <w:webHidden/>
          </w:rPr>
          <w:fldChar w:fldCharType="begin"/>
        </w:r>
        <w:r>
          <w:rPr>
            <w:noProof/>
            <w:webHidden/>
          </w:rPr>
          <w:instrText xml:space="preserve"> PAGEREF _Toc219717603 \h </w:instrText>
        </w:r>
        <w:r>
          <w:rPr>
            <w:noProof/>
            <w:webHidden/>
          </w:rPr>
        </w:r>
        <w:r>
          <w:rPr>
            <w:noProof/>
            <w:webHidden/>
          </w:rPr>
          <w:fldChar w:fldCharType="separate"/>
        </w:r>
        <w:r>
          <w:rPr>
            <w:noProof/>
            <w:webHidden/>
          </w:rPr>
          <w:t>7</w:t>
        </w:r>
        <w:r>
          <w:rPr>
            <w:noProof/>
            <w:webHidden/>
          </w:rPr>
          <w:fldChar w:fldCharType="end"/>
        </w:r>
      </w:hyperlink>
    </w:p>
    <w:p w14:paraId="36EC9817" w14:textId="57ACC200" w:rsidR="00B1019B" w:rsidRDefault="00B1019B">
      <w:pPr>
        <w:pStyle w:val="TOC2"/>
        <w:rPr>
          <w:noProof/>
          <w:sz w:val="24"/>
          <w:szCs w:val="21"/>
          <w:lang w:eastAsia="zh-CN" w:bidi="hi-IN"/>
        </w:rPr>
      </w:pPr>
      <w:hyperlink w:anchor="_Toc219717604" w:history="1">
        <w:r w:rsidRPr="0063597B">
          <w:rPr>
            <w:rStyle w:val="Hyperlink"/>
            <w:noProof/>
          </w:rPr>
          <w:t>Unit description</w:t>
        </w:r>
        <w:r>
          <w:rPr>
            <w:noProof/>
            <w:webHidden/>
          </w:rPr>
          <w:tab/>
        </w:r>
        <w:r>
          <w:rPr>
            <w:noProof/>
            <w:webHidden/>
          </w:rPr>
          <w:fldChar w:fldCharType="begin"/>
        </w:r>
        <w:r>
          <w:rPr>
            <w:noProof/>
            <w:webHidden/>
          </w:rPr>
          <w:instrText xml:space="preserve"> PAGEREF _Toc219717604 \h </w:instrText>
        </w:r>
        <w:r>
          <w:rPr>
            <w:noProof/>
            <w:webHidden/>
          </w:rPr>
        </w:r>
        <w:r>
          <w:rPr>
            <w:noProof/>
            <w:webHidden/>
          </w:rPr>
          <w:fldChar w:fldCharType="separate"/>
        </w:r>
        <w:r>
          <w:rPr>
            <w:noProof/>
            <w:webHidden/>
          </w:rPr>
          <w:t>7</w:t>
        </w:r>
        <w:r>
          <w:rPr>
            <w:noProof/>
            <w:webHidden/>
          </w:rPr>
          <w:fldChar w:fldCharType="end"/>
        </w:r>
      </w:hyperlink>
    </w:p>
    <w:p w14:paraId="2D936E9E" w14:textId="7B1980AA" w:rsidR="00B1019B" w:rsidRDefault="00B1019B">
      <w:pPr>
        <w:pStyle w:val="TOC2"/>
        <w:rPr>
          <w:noProof/>
          <w:sz w:val="24"/>
          <w:szCs w:val="21"/>
          <w:lang w:eastAsia="zh-CN" w:bidi="hi-IN"/>
        </w:rPr>
      </w:pPr>
      <w:hyperlink w:anchor="_Toc219717605" w:history="1">
        <w:r w:rsidRPr="0063597B">
          <w:rPr>
            <w:rStyle w:val="Hyperlink"/>
            <w:noProof/>
          </w:rPr>
          <w:t>Unit content</w:t>
        </w:r>
        <w:r>
          <w:rPr>
            <w:noProof/>
            <w:webHidden/>
          </w:rPr>
          <w:tab/>
        </w:r>
        <w:r>
          <w:rPr>
            <w:noProof/>
            <w:webHidden/>
          </w:rPr>
          <w:fldChar w:fldCharType="begin"/>
        </w:r>
        <w:r>
          <w:rPr>
            <w:noProof/>
            <w:webHidden/>
          </w:rPr>
          <w:instrText xml:space="preserve"> PAGEREF _Toc219717605 \h </w:instrText>
        </w:r>
        <w:r>
          <w:rPr>
            <w:noProof/>
            <w:webHidden/>
          </w:rPr>
        </w:r>
        <w:r>
          <w:rPr>
            <w:noProof/>
            <w:webHidden/>
          </w:rPr>
          <w:fldChar w:fldCharType="separate"/>
        </w:r>
        <w:r>
          <w:rPr>
            <w:noProof/>
            <w:webHidden/>
          </w:rPr>
          <w:t>7</w:t>
        </w:r>
        <w:r>
          <w:rPr>
            <w:noProof/>
            <w:webHidden/>
          </w:rPr>
          <w:fldChar w:fldCharType="end"/>
        </w:r>
      </w:hyperlink>
    </w:p>
    <w:p w14:paraId="0C076916" w14:textId="28CF624E" w:rsidR="00B1019B" w:rsidRDefault="00B1019B">
      <w:pPr>
        <w:pStyle w:val="TOC1"/>
        <w:rPr>
          <w:b w:val="0"/>
          <w:bCs w:val="0"/>
          <w:noProof/>
          <w:sz w:val="24"/>
          <w:szCs w:val="21"/>
          <w:lang w:eastAsia="zh-CN" w:bidi="hi-IN"/>
        </w:rPr>
      </w:pPr>
      <w:hyperlink w:anchor="_Toc219717606" w:history="1">
        <w:r w:rsidRPr="0063597B">
          <w:rPr>
            <w:rStyle w:val="Hyperlink"/>
            <w:noProof/>
          </w:rPr>
          <w:t>Unit 2</w:t>
        </w:r>
        <w:r>
          <w:rPr>
            <w:noProof/>
            <w:webHidden/>
          </w:rPr>
          <w:tab/>
        </w:r>
        <w:r>
          <w:rPr>
            <w:noProof/>
            <w:webHidden/>
          </w:rPr>
          <w:fldChar w:fldCharType="begin"/>
        </w:r>
        <w:r>
          <w:rPr>
            <w:noProof/>
            <w:webHidden/>
          </w:rPr>
          <w:instrText xml:space="preserve"> PAGEREF _Toc219717606 \h </w:instrText>
        </w:r>
        <w:r>
          <w:rPr>
            <w:noProof/>
            <w:webHidden/>
          </w:rPr>
        </w:r>
        <w:r>
          <w:rPr>
            <w:noProof/>
            <w:webHidden/>
          </w:rPr>
          <w:fldChar w:fldCharType="separate"/>
        </w:r>
        <w:r>
          <w:rPr>
            <w:noProof/>
            <w:webHidden/>
          </w:rPr>
          <w:t>10</w:t>
        </w:r>
        <w:r>
          <w:rPr>
            <w:noProof/>
            <w:webHidden/>
          </w:rPr>
          <w:fldChar w:fldCharType="end"/>
        </w:r>
      </w:hyperlink>
    </w:p>
    <w:p w14:paraId="135721A0" w14:textId="59BC1A22" w:rsidR="00B1019B" w:rsidRDefault="00B1019B">
      <w:pPr>
        <w:pStyle w:val="TOC2"/>
        <w:rPr>
          <w:noProof/>
          <w:sz w:val="24"/>
          <w:szCs w:val="21"/>
          <w:lang w:eastAsia="zh-CN" w:bidi="hi-IN"/>
        </w:rPr>
      </w:pPr>
      <w:hyperlink w:anchor="_Toc219717607" w:history="1">
        <w:r w:rsidRPr="0063597B">
          <w:rPr>
            <w:rStyle w:val="Hyperlink"/>
            <w:noProof/>
          </w:rPr>
          <w:t>Unit description</w:t>
        </w:r>
        <w:r>
          <w:rPr>
            <w:noProof/>
            <w:webHidden/>
          </w:rPr>
          <w:tab/>
        </w:r>
        <w:r>
          <w:rPr>
            <w:noProof/>
            <w:webHidden/>
          </w:rPr>
          <w:fldChar w:fldCharType="begin"/>
        </w:r>
        <w:r>
          <w:rPr>
            <w:noProof/>
            <w:webHidden/>
          </w:rPr>
          <w:instrText xml:space="preserve"> PAGEREF _Toc219717607 \h </w:instrText>
        </w:r>
        <w:r>
          <w:rPr>
            <w:noProof/>
            <w:webHidden/>
          </w:rPr>
        </w:r>
        <w:r>
          <w:rPr>
            <w:noProof/>
            <w:webHidden/>
          </w:rPr>
          <w:fldChar w:fldCharType="separate"/>
        </w:r>
        <w:r>
          <w:rPr>
            <w:noProof/>
            <w:webHidden/>
          </w:rPr>
          <w:t>10</w:t>
        </w:r>
        <w:r>
          <w:rPr>
            <w:noProof/>
            <w:webHidden/>
          </w:rPr>
          <w:fldChar w:fldCharType="end"/>
        </w:r>
      </w:hyperlink>
    </w:p>
    <w:p w14:paraId="10B1A62F" w14:textId="567585CE" w:rsidR="00B1019B" w:rsidRDefault="00B1019B">
      <w:pPr>
        <w:pStyle w:val="TOC2"/>
        <w:rPr>
          <w:noProof/>
          <w:sz w:val="24"/>
          <w:szCs w:val="21"/>
          <w:lang w:eastAsia="zh-CN" w:bidi="hi-IN"/>
        </w:rPr>
      </w:pPr>
      <w:hyperlink w:anchor="_Toc219717608" w:history="1">
        <w:r w:rsidRPr="0063597B">
          <w:rPr>
            <w:rStyle w:val="Hyperlink"/>
            <w:noProof/>
          </w:rPr>
          <w:t>Unit content</w:t>
        </w:r>
        <w:r>
          <w:rPr>
            <w:noProof/>
            <w:webHidden/>
          </w:rPr>
          <w:tab/>
        </w:r>
        <w:r>
          <w:rPr>
            <w:noProof/>
            <w:webHidden/>
          </w:rPr>
          <w:fldChar w:fldCharType="begin"/>
        </w:r>
        <w:r>
          <w:rPr>
            <w:noProof/>
            <w:webHidden/>
          </w:rPr>
          <w:instrText xml:space="preserve"> PAGEREF _Toc219717608 \h </w:instrText>
        </w:r>
        <w:r>
          <w:rPr>
            <w:noProof/>
            <w:webHidden/>
          </w:rPr>
        </w:r>
        <w:r>
          <w:rPr>
            <w:noProof/>
            <w:webHidden/>
          </w:rPr>
          <w:fldChar w:fldCharType="separate"/>
        </w:r>
        <w:r>
          <w:rPr>
            <w:noProof/>
            <w:webHidden/>
          </w:rPr>
          <w:t>10</w:t>
        </w:r>
        <w:r>
          <w:rPr>
            <w:noProof/>
            <w:webHidden/>
          </w:rPr>
          <w:fldChar w:fldCharType="end"/>
        </w:r>
      </w:hyperlink>
    </w:p>
    <w:p w14:paraId="0A410F40" w14:textId="59B4CDAA" w:rsidR="00B1019B" w:rsidRDefault="00B1019B">
      <w:pPr>
        <w:pStyle w:val="TOC1"/>
        <w:rPr>
          <w:b w:val="0"/>
          <w:bCs w:val="0"/>
          <w:noProof/>
          <w:sz w:val="24"/>
          <w:szCs w:val="21"/>
          <w:lang w:eastAsia="zh-CN" w:bidi="hi-IN"/>
        </w:rPr>
      </w:pPr>
      <w:hyperlink w:anchor="_Toc219717609" w:history="1">
        <w:r w:rsidRPr="0063597B">
          <w:rPr>
            <w:rStyle w:val="Hyperlink"/>
            <w:noProof/>
          </w:rPr>
          <w:t>School-based assessment</w:t>
        </w:r>
        <w:r>
          <w:rPr>
            <w:noProof/>
            <w:webHidden/>
          </w:rPr>
          <w:tab/>
        </w:r>
        <w:r>
          <w:rPr>
            <w:noProof/>
            <w:webHidden/>
          </w:rPr>
          <w:fldChar w:fldCharType="begin"/>
        </w:r>
        <w:r>
          <w:rPr>
            <w:noProof/>
            <w:webHidden/>
          </w:rPr>
          <w:instrText xml:space="preserve"> PAGEREF _Toc219717609 \h </w:instrText>
        </w:r>
        <w:r>
          <w:rPr>
            <w:noProof/>
            <w:webHidden/>
          </w:rPr>
        </w:r>
        <w:r>
          <w:rPr>
            <w:noProof/>
            <w:webHidden/>
          </w:rPr>
          <w:fldChar w:fldCharType="separate"/>
        </w:r>
        <w:r>
          <w:rPr>
            <w:noProof/>
            <w:webHidden/>
          </w:rPr>
          <w:t>13</w:t>
        </w:r>
        <w:r>
          <w:rPr>
            <w:noProof/>
            <w:webHidden/>
          </w:rPr>
          <w:fldChar w:fldCharType="end"/>
        </w:r>
      </w:hyperlink>
    </w:p>
    <w:p w14:paraId="7CF2CA3C" w14:textId="04BE661F" w:rsidR="00B1019B" w:rsidRDefault="00B1019B">
      <w:pPr>
        <w:pStyle w:val="TOC2"/>
        <w:rPr>
          <w:noProof/>
          <w:sz w:val="24"/>
          <w:szCs w:val="21"/>
          <w:lang w:eastAsia="zh-CN" w:bidi="hi-IN"/>
        </w:rPr>
      </w:pPr>
      <w:hyperlink w:anchor="_Toc219717610" w:history="1">
        <w:r w:rsidRPr="0063597B">
          <w:rPr>
            <w:rStyle w:val="Hyperlink"/>
            <w:noProof/>
          </w:rPr>
          <w:t>Assessment table – Year 11</w:t>
        </w:r>
        <w:r>
          <w:rPr>
            <w:noProof/>
            <w:webHidden/>
          </w:rPr>
          <w:tab/>
        </w:r>
        <w:r>
          <w:rPr>
            <w:noProof/>
            <w:webHidden/>
          </w:rPr>
          <w:fldChar w:fldCharType="begin"/>
        </w:r>
        <w:r>
          <w:rPr>
            <w:noProof/>
            <w:webHidden/>
          </w:rPr>
          <w:instrText xml:space="preserve"> PAGEREF _Toc219717610 \h </w:instrText>
        </w:r>
        <w:r>
          <w:rPr>
            <w:noProof/>
            <w:webHidden/>
          </w:rPr>
        </w:r>
        <w:r>
          <w:rPr>
            <w:noProof/>
            <w:webHidden/>
          </w:rPr>
          <w:fldChar w:fldCharType="separate"/>
        </w:r>
        <w:r>
          <w:rPr>
            <w:noProof/>
            <w:webHidden/>
          </w:rPr>
          <w:t>13</w:t>
        </w:r>
        <w:r>
          <w:rPr>
            <w:noProof/>
            <w:webHidden/>
          </w:rPr>
          <w:fldChar w:fldCharType="end"/>
        </w:r>
      </w:hyperlink>
    </w:p>
    <w:p w14:paraId="094564A6" w14:textId="6863718E" w:rsidR="00B1019B" w:rsidRDefault="00B1019B">
      <w:pPr>
        <w:pStyle w:val="TOC2"/>
        <w:rPr>
          <w:noProof/>
          <w:sz w:val="24"/>
          <w:szCs w:val="21"/>
          <w:lang w:eastAsia="zh-CN" w:bidi="hi-IN"/>
        </w:rPr>
      </w:pPr>
      <w:hyperlink w:anchor="_Toc219717611" w:history="1">
        <w:r w:rsidRPr="0063597B">
          <w:rPr>
            <w:rStyle w:val="Hyperlink"/>
            <w:noProof/>
          </w:rPr>
          <w:t>Grading</w:t>
        </w:r>
        <w:r>
          <w:rPr>
            <w:noProof/>
            <w:webHidden/>
          </w:rPr>
          <w:tab/>
        </w:r>
        <w:r>
          <w:rPr>
            <w:noProof/>
            <w:webHidden/>
          </w:rPr>
          <w:fldChar w:fldCharType="begin"/>
        </w:r>
        <w:r>
          <w:rPr>
            <w:noProof/>
            <w:webHidden/>
          </w:rPr>
          <w:instrText xml:space="preserve"> PAGEREF _Toc219717611 \h </w:instrText>
        </w:r>
        <w:r>
          <w:rPr>
            <w:noProof/>
            <w:webHidden/>
          </w:rPr>
        </w:r>
        <w:r>
          <w:rPr>
            <w:noProof/>
            <w:webHidden/>
          </w:rPr>
          <w:fldChar w:fldCharType="separate"/>
        </w:r>
        <w:r>
          <w:rPr>
            <w:noProof/>
            <w:webHidden/>
          </w:rPr>
          <w:t>14</w:t>
        </w:r>
        <w:r>
          <w:rPr>
            <w:noProof/>
            <w:webHidden/>
          </w:rPr>
          <w:fldChar w:fldCharType="end"/>
        </w:r>
      </w:hyperlink>
    </w:p>
    <w:p w14:paraId="4632E9BA" w14:textId="38E3C682" w:rsidR="00B1019B" w:rsidRDefault="00B1019B">
      <w:pPr>
        <w:pStyle w:val="TOC1"/>
        <w:rPr>
          <w:b w:val="0"/>
          <w:bCs w:val="0"/>
          <w:noProof/>
          <w:sz w:val="24"/>
          <w:szCs w:val="21"/>
          <w:lang w:eastAsia="zh-CN" w:bidi="hi-IN"/>
        </w:rPr>
      </w:pPr>
      <w:hyperlink w:anchor="_Toc219717612" w:history="1">
        <w:r w:rsidRPr="0063597B">
          <w:rPr>
            <w:rStyle w:val="Hyperlink"/>
            <w:noProof/>
          </w:rPr>
          <w:t>Appendix 1 – Grade descriptions Year 11</w:t>
        </w:r>
        <w:r>
          <w:rPr>
            <w:noProof/>
            <w:webHidden/>
          </w:rPr>
          <w:tab/>
        </w:r>
        <w:r>
          <w:rPr>
            <w:noProof/>
            <w:webHidden/>
          </w:rPr>
          <w:fldChar w:fldCharType="begin"/>
        </w:r>
        <w:r>
          <w:rPr>
            <w:noProof/>
            <w:webHidden/>
          </w:rPr>
          <w:instrText xml:space="preserve"> PAGEREF _Toc219717612 \h </w:instrText>
        </w:r>
        <w:r>
          <w:rPr>
            <w:noProof/>
            <w:webHidden/>
          </w:rPr>
        </w:r>
        <w:r>
          <w:rPr>
            <w:noProof/>
            <w:webHidden/>
          </w:rPr>
          <w:fldChar w:fldCharType="separate"/>
        </w:r>
        <w:r>
          <w:rPr>
            <w:noProof/>
            <w:webHidden/>
          </w:rPr>
          <w:t>15</w:t>
        </w:r>
        <w:r>
          <w:rPr>
            <w:noProof/>
            <w:webHidden/>
          </w:rPr>
          <w:fldChar w:fldCharType="end"/>
        </w:r>
      </w:hyperlink>
    </w:p>
    <w:p w14:paraId="377E9ED6" w14:textId="2A3D71F8" w:rsidR="002B6743" w:rsidRPr="002B6743" w:rsidRDefault="002B6743" w:rsidP="002B6743">
      <w:r>
        <w:fldChar w:fldCharType="end"/>
      </w:r>
    </w:p>
    <w:p w14:paraId="03D9A882" w14:textId="7A0461AA" w:rsidR="00956B75" w:rsidRPr="00042703" w:rsidRDefault="00956B75" w:rsidP="00946042">
      <w:pPr>
        <w:sectPr w:rsidR="00956B75" w:rsidRPr="00042703" w:rsidSect="002B6743">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36AB3CD4" w14:textId="77777777" w:rsidR="000D4B63" w:rsidRPr="00D16FD6" w:rsidRDefault="000D4B63" w:rsidP="000D4B63">
      <w:pPr>
        <w:pStyle w:val="SCSAHeading1"/>
      </w:pPr>
      <w:bookmarkStart w:id="5" w:name="_Toc110421307"/>
      <w:bookmarkStart w:id="6" w:name="_Toc347908200"/>
      <w:bookmarkStart w:id="7" w:name="_Toc219717595"/>
      <w:bookmarkEnd w:id="4"/>
      <w:r w:rsidRPr="00D16FD6">
        <w:lastRenderedPageBreak/>
        <w:t>Rationale</w:t>
      </w:r>
      <w:bookmarkEnd w:id="5"/>
      <w:bookmarkEnd w:id="7"/>
    </w:p>
    <w:p w14:paraId="624971F9" w14:textId="77777777" w:rsidR="000D4B63" w:rsidRPr="00810F7F" w:rsidRDefault="000D4B63" w:rsidP="000D4B63">
      <w:pPr>
        <w:rPr>
          <w:rFonts w:ascii="Calibri" w:hAnsi="Calibri" w:cs="Calibri"/>
          <w:color w:val="000000" w:themeColor="text1"/>
        </w:rPr>
      </w:pPr>
      <w:r w:rsidRPr="00810F7F">
        <w:rPr>
          <w:rFonts w:ascii="Calibri" w:hAnsi="Calibri" w:cs="Calibri"/>
          <w:color w:val="000000" w:themeColor="text1"/>
        </w:rPr>
        <w:t xml:space="preserve">The Physical Education Studies General course examines movement principles and their application to performance. </w:t>
      </w:r>
      <w:r>
        <w:rPr>
          <w:rFonts w:ascii="Calibri" w:hAnsi="Calibri" w:cs="Calibri"/>
          <w:color w:val="000000" w:themeColor="text1"/>
        </w:rPr>
        <w:t>Students explore</w:t>
      </w:r>
      <w:r w:rsidRPr="00810F7F">
        <w:rPr>
          <w:rFonts w:ascii="Calibri" w:hAnsi="Calibri" w:cs="Calibri"/>
          <w:color w:val="000000" w:themeColor="text1"/>
        </w:rPr>
        <w:t xml:space="preserve"> how the body functions during physical activity and the factors that influence performance. </w:t>
      </w:r>
      <w:r>
        <w:rPr>
          <w:rFonts w:ascii="Calibri" w:hAnsi="Calibri" w:cs="Calibri"/>
          <w:color w:val="000000" w:themeColor="text1"/>
        </w:rPr>
        <w:t>The course</w:t>
      </w:r>
      <w:r w:rsidRPr="00810F7F">
        <w:rPr>
          <w:rFonts w:ascii="Calibri" w:hAnsi="Calibri" w:cs="Calibri"/>
          <w:color w:val="000000" w:themeColor="text1"/>
        </w:rPr>
        <w:t xml:space="preserve"> provides opportunities for students to apply this knowledge to enhance personal and team performance.</w:t>
      </w:r>
    </w:p>
    <w:p w14:paraId="36A638F2" w14:textId="77777777" w:rsidR="000D4B63" w:rsidRPr="00810F7F" w:rsidRDefault="000D4B63" w:rsidP="000D4B63">
      <w:pPr>
        <w:rPr>
          <w:rFonts w:ascii="Calibri" w:hAnsi="Calibri" w:cs="Calibri"/>
          <w:color w:val="000000" w:themeColor="text1"/>
        </w:rPr>
      </w:pPr>
      <w:r w:rsidRPr="00810F7F">
        <w:rPr>
          <w:rFonts w:ascii="Calibri" w:hAnsi="Calibri" w:cs="Calibri"/>
          <w:color w:val="000000" w:themeColor="text1"/>
        </w:rPr>
        <w:t xml:space="preserve">Students engage in a range of sports and physical activities, through which they explore concepts in anatomy, physiology, biomechanics and motor learning. They apply these to </w:t>
      </w:r>
      <w:r>
        <w:rPr>
          <w:rFonts w:ascii="Calibri" w:hAnsi="Calibri" w:cs="Calibri"/>
          <w:color w:val="000000" w:themeColor="text1"/>
        </w:rPr>
        <w:t>develop</w:t>
      </w:r>
      <w:r w:rsidRPr="00810F7F">
        <w:rPr>
          <w:rFonts w:ascii="Calibri" w:hAnsi="Calibri" w:cs="Calibri"/>
          <w:color w:val="000000" w:themeColor="text1"/>
        </w:rPr>
        <w:t xml:space="preserve"> skill</w:t>
      </w:r>
      <w:r>
        <w:rPr>
          <w:rFonts w:ascii="Calibri" w:hAnsi="Calibri" w:cs="Calibri"/>
          <w:color w:val="000000" w:themeColor="text1"/>
        </w:rPr>
        <w:t>s and improve</w:t>
      </w:r>
      <w:r w:rsidRPr="00810F7F">
        <w:rPr>
          <w:rFonts w:ascii="Calibri" w:hAnsi="Calibri" w:cs="Calibri"/>
          <w:color w:val="000000" w:themeColor="text1"/>
        </w:rPr>
        <w:t xml:space="preserve"> performance outcomes at both the individual and team level</w:t>
      </w:r>
      <w:r>
        <w:rPr>
          <w:rFonts w:ascii="Calibri" w:hAnsi="Calibri" w:cs="Calibri"/>
          <w:color w:val="000000" w:themeColor="text1"/>
        </w:rPr>
        <w:t>s</w:t>
      </w:r>
      <w:r w:rsidRPr="00810F7F">
        <w:rPr>
          <w:rFonts w:ascii="Calibri" w:hAnsi="Calibri" w:cs="Calibri"/>
          <w:color w:val="000000" w:themeColor="text1"/>
        </w:rPr>
        <w:t>.</w:t>
      </w:r>
    </w:p>
    <w:p w14:paraId="21E36D70" w14:textId="77777777" w:rsidR="000D4B63" w:rsidRPr="00706C74" w:rsidRDefault="000D4B63" w:rsidP="000D4B63">
      <w:pPr>
        <w:rPr>
          <w:rFonts w:ascii="Calibri" w:hAnsi="Calibri" w:cs="Calibri"/>
          <w:color w:val="000000" w:themeColor="text1"/>
        </w:rPr>
      </w:pPr>
      <w:r w:rsidRPr="00810F7F">
        <w:rPr>
          <w:rFonts w:ascii="Calibri" w:hAnsi="Calibri" w:cs="Calibri"/>
          <w:color w:val="000000" w:themeColor="text1"/>
        </w:rPr>
        <w:t>Students develop performance analysis skills as well as refining their individual and tactical skills. They learn about a variety of training methods and ways in which they can be adapted to suit specific performance requirements. They develop leadership</w:t>
      </w:r>
      <w:r>
        <w:rPr>
          <w:rFonts w:ascii="Calibri" w:hAnsi="Calibri" w:cs="Calibri"/>
          <w:color w:val="000000" w:themeColor="text1"/>
        </w:rPr>
        <w:t xml:space="preserve"> abilities and enhance</w:t>
      </w:r>
      <w:r w:rsidRPr="00810F7F">
        <w:rPr>
          <w:rFonts w:ascii="Calibri" w:hAnsi="Calibri" w:cs="Calibri"/>
          <w:color w:val="000000" w:themeColor="text1"/>
        </w:rPr>
        <w:t xml:space="preserve"> their understanding of the psychological and physiological factors influencing performance.</w:t>
      </w:r>
    </w:p>
    <w:p w14:paraId="2CEA2D24" w14:textId="77777777" w:rsidR="000D4B63" w:rsidRDefault="000D4B63" w:rsidP="000D4B63">
      <w:pPr>
        <w:rPr>
          <w:rFonts w:ascii="Calibri" w:hAnsi="Calibri" w:cs="Calibri"/>
          <w:color w:val="000000" w:themeColor="text1"/>
        </w:rPr>
      </w:pPr>
      <w:r w:rsidRPr="00706C74">
        <w:rPr>
          <w:rFonts w:ascii="Calibri" w:hAnsi="Calibri" w:cs="Calibri"/>
          <w:color w:val="000000" w:themeColor="text1"/>
        </w:rPr>
        <w:t>Students apply their knowledge and skills in real-world contexts by participating in physical activities, assessing performance and developing strategies to improve individual and team outcomes. The course encourages students to reflect on their performance and adapt their approaches to enhance success and personal growth.</w:t>
      </w:r>
    </w:p>
    <w:p w14:paraId="2ED2948C" w14:textId="77777777" w:rsidR="000D4B63" w:rsidRPr="00D16FD6" w:rsidRDefault="000D4B63" w:rsidP="000D4B63">
      <w:r>
        <w:rPr>
          <w:rFonts w:ascii="Calibri" w:hAnsi="Calibri" w:cs="Calibri"/>
          <w:color w:val="000000" w:themeColor="text1"/>
        </w:rPr>
        <w:t xml:space="preserve">The </w:t>
      </w:r>
      <w:r w:rsidRPr="00706C74">
        <w:rPr>
          <w:rFonts w:ascii="Calibri" w:hAnsi="Calibri" w:cs="Calibri"/>
          <w:color w:val="000000" w:themeColor="text1"/>
        </w:rPr>
        <w:t>Physical Education Studies</w:t>
      </w:r>
      <w:r>
        <w:rPr>
          <w:rFonts w:ascii="Calibri" w:hAnsi="Calibri" w:cs="Calibri"/>
          <w:color w:val="000000" w:themeColor="text1"/>
        </w:rPr>
        <w:t xml:space="preserve"> General course</w:t>
      </w:r>
      <w:r w:rsidRPr="00706C74">
        <w:rPr>
          <w:rFonts w:ascii="Calibri" w:hAnsi="Calibri" w:cs="Calibri"/>
          <w:color w:val="000000" w:themeColor="text1"/>
        </w:rPr>
        <w:t xml:space="preserve"> provides a foundation for further education and careers in health, sport science, physical education, coaching and fitness training. It equips students with transferable skills in teamwork, communication and problem-solving, supporting future opportunities in the sport and health industries.</w:t>
      </w:r>
    </w:p>
    <w:p w14:paraId="5F9989DC" w14:textId="77777777" w:rsidR="000D4B63" w:rsidRPr="00D16FD6" w:rsidRDefault="000D4B63" w:rsidP="000D4B63">
      <w:r w:rsidRPr="00D16FD6">
        <w:br w:type="page"/>
      </w:r>
    </w:p>
    <w:p w14:paraId="204AB64F" w14:textId="77777777" w:rsidR="000D4B63" w:rsidRPr="00D16FD6" w:rsidRDefault="000D4B63" w:rsidP="000D4B63">
      <w:pPr>
        <w:pStyle w:val="SCSAHeading1"/>
      </w:pPr>
      <w:bookmarkStart w:id="8" w:name="_Toc110421308"/>
      <w:bookmarkStart w:id="9" w:name="_Toc219717596"/>
      <w:r w:rsidRPr="00D16FD6">
        <w:lastRenderedPageBreak/>
        <w:t>Aims</w:t>
      </w:r>
      <w:bookmarkEnd w:id="8"/>
      <w:bookmarkEnd w:id="9"/>
    </w:p>
    <w:p w14:paraId="6D40B210" w14:textId="77777777" w:rsidR="000D4B63" w:rsidRPr="00D16FD6" w:rsidRDefault="000D4B63" w:rsidP="000D4B63">
      <w:pPr>
        <w:spacing w:after="0"/>
      </w:pPr>
      <w:r w:rsidRPr="00D16FD6">
        <w:t xml:space="preserve">The </w:t>
      </w:r>
      <w:r w:rsidRPr="00EE3F25">
        <w:t>Physical Education Studies</w:t>
      </w:r>
      <w:r w:rsidRPr="00D16FD6">
        <w:t xml:space="preserve"> </w:t>
      </w:r>
      <w:r>
        <w:t xml:space="preserve">General </w:t>
      </w:r>
      <w:r w:rsidRPr="00791E84">
        <w:t>course</w:t>
      </w:r>
      <w:r w:rsidRPr="00D16FD6">
        <w:t xml:space="preserve"> aims to develop </w:t>
      </w:r>
      <w:proofErr w:type="gramStart"/>
      <w:r w:rsidRPr="00D16FD6">
        <w:t>students’</w:t>
      </w:r>
      <w:proofErr w:type="gramEnd"/>
      <w:r w:rsidRPr="00D16FD6">
        <w:t>:</w:t>
      </w:r>
    </w:p>
    <w:p w14:paraId="65FC06F2" w14:textId="77777777" w:rsidR="000D4B63" w:rsidRPr="001979E6" w:rsidRDefault="000D4B63" w:rsidP="004552F0">
      <w:pPr>
        <w:pStyle w:val="ListParagraph"/>
        <w:numPr>
          <w:ilvl w:val="0"/>
          <w:numId w:val="4"/>
        </w:numPr>
      </w:pPr>
      <w:r w:rsidRPr="001979E6">
        <w:t>performance through the display and application of movement skills and tactical responses</w:t>
      </w:r>
    </w:p>
    <w:p w14:paraId="10A36AED" w14:textId="77777777" w:rsidR="000D4B63" w:rsidRPr="00791E84" w:rsidRDefault="000D4B63" w:rsidP="004552F0">
      <w:pPr>
        <w:pStyle w:val="ListParagraph"/>
        <w:numPr>
          <w:ilvl w:val="0"/>
          <w:numId w:val="4"/>
        </w:numPr>
      </w:pPr>
      <w:r w:rsidRPr="00791E84">
        <w:t>self-management and interpersonal skills when undertaking various roles within physical activities</w:t>
      </w:r>
    </w:p>
    <w:p w14:paraId="6849C6FC" w14:textId="77777777" w:rsidR="000D4B63" w:rsidRPr="00791E84" w:rsidRDefault="000D4B63" w:rsidP="004552F0">
      <w:pPr>
        <w:pStyle w:val="ListParagraph"/>
        <w:numPr>
          <w:ilvl w:val="0"/>
          <w:numId w:val="4"/>
        </w:numPr>
      </w:pPr>
      <w:r w:rsidRPr="00791E84">
        <w:t>knowledge and understanding of movement and conditioning concepts</w:t>
      </w:r>
      <w:r>
        <w:t>,</w:t>
      </w:r>
      <w:r w:rsidRPr="00791E84">
        <w:t xml:space="preserve"> how these influence performance and how to apply them to improve personal and team outcomes</w:t>
      </w:r>
    </w:p>
    <w:p w14:paraId="716396EC" w14:textId="77777777" w:rsidR="000D4B63" w:rsidRPr="00791E84" w:rsidRDefault="000D4B63" w:rsidP="004552F0">
      <w:pPr>
        <w:pStyle w:val="ListParagraph"/>
        <w:numPr>
          <w:ilvl w:val="0"/>
          <w:numId w:val="4"/>
        </w:numPr>
      </w:pPr>
      <w:r w:rsidRPr="00791E84">
        <w:t xml:space="preserve">understanding and application of sport psychology and tactical concepts </w:t>
      </w:r>
    </w:p>
    <w:p w14:paraId="14A1D2B9" w14:textId="77777777" w:rsidR="000D4B63" w:rsidRPr="00D00ED8" w:rsidRDefault="000D4B63" w:rsidP="004552F0">
      <w:pPr>
        <w:pStyle w:val="ListParagraph"/>
        <w:numPr>
          <w:ilvl w:val="0"/>
          <w:numId w:val="4"/>
        </w:numPr>
      </w:pPr>
      <w:r w:rsidRPr="00791E84">
        <w:t>knowledge of mental skills training, motor learning principles and tactical strategies to improve decision-making and performance in games and activities.</w:t>
      </w:r>
    </w:p>
    <w:p w14:paraId="15108541" w14:textId="77777777" w:rsidR="009D4A6D" w:rsidRPr="00042703" w:rsidRDefault="009D4A6D" w:rsidP="000D4B63">
      <w:pPr>
        <w:pStyle w:val="SCSAHeading1"/>
      </w:pPr>
      <w:bookmarkStart w:id="10" w:name="_Toc359483727"/>
      <w:bookmarkStart w:id="11" w:name="_Toc359503786"/>
      <w:bookmarkStart w:id="12" w:name="_Toc347908207"/>
      <w:bookmarkStart w:id="13" w:name="_Toc347908206"/>
      <w:bookmarkStart w:id="14" w:name="_Toc219717597"/>
      <w:bookmarkEnd w:id="6"/>
      <w:r w:rsidRPr="00042703">
        <w:t>Organisation</w:t>
      </w:r>
      <w:bookmarkEnd w:id="10"/>
      <w:bookmarkEnd w:id="11"/>
      <w:bookmarkEnd w:id="14"/>
    </w:p>
    <w:p w14:paraId="35D4D785" w14:textId="77777777" w:rsidR="00716474" w:rsidRPr="00042703" w:rsidRDefault="004F7DA2" w:rsidP="00B1019B">
      <w:bookmarkStart w:id="15" w:name="_Toc359483728"/>
      <w:bookmarkStart w:id="16" w:name="_Toc359503787"/>
      <w:r w:rsidRPr="00042703">
        <w:t>This course is organised into a Year 11 syllabus and a Year 12 syllabus.</w:t>
      </w:r>
      <w:r w:rsidR="00716474" w:rsidRPr="00042703">
        <w:t xml:space="preserve"> The cognitive complexity of the syllabus content increases from Year 11 to Year 12.</w:t>
      </w:r>
    </w:p>
    <w:p w14:paraId="415CD90A" w14:textId="048D22A7" w:rsidR="009D4A6D" w:rsidRPr="002F41D0" w:rsidRDefault="009D4A6D" w:rsidP="000D4B63">
      <w:pPr>
        <w:pStyle w:val="SCSAHeading2"/>
      </w:pPr>
      <w:bookmarkStart w:id="17" w:name="_Toc219717598"/>
      <w:r w:rsidRPr="002F41D0">
        <w:t>Structure of the syllabus</w:t>
      </w:r>
      <w:bookmarkEnd w:id="15"/>
      <w:bookmarkEnd w:id="16"/>
      <w:bookmarkEnd w:id="17"/>
    </w:p>
    <w:p w14:paraId="21FF38AA" w14:textId="29C71E4A" w:rsidR="005E4338" w:rsidRPr="00042703" w:rsidRDefault="009D4A6D" w:rsidP="00B1019B">
      <w:r w:rsidRPr="00042703">
        <w:t>The Year 11 syllabus is divided into two units</w:t>
      </w:r>
      <w:r w:rsidR="00776656">
        <w:t>,</w:t>
      </w:r>
      <w:r w:rsidRPr="00042703">
        <w:t xml:space="preserve"> each of one semester duration</w:t>
      </w:r>
      <w:r w:rsidR="00776656">
        <w:t>,</w:t>
      </w:r>
      <w:r w:rsidRPr="00042703">
        <w:t xml:space="preserve"> which are typically delivered as a pair.</w:t>
      </w:r>
      <w:r w:rsidR="005E4338" w:rsidRPr="00042703">
        <w:t xml:space="preserve"> The notional </w:t>
      </w:r>
      <w:r w:rsidR="005335D5" w:rsidRPr="00B1019B">
        <w:t>time</w:t>
      </w:r>
      <w:r w:rsidR="005E4338" w:rsidRPr="00042703">
        <w:t xml:space="preserve"> for each unit </w:t>
      </w:r>
      <w:r w:rsidR="005335D5" w:rsidRPr="00042703">
        <w:t>is</w:t>
      </w:r>
      <w:r w:rsidR="005E4338" w:rsidRPr="00042703">
        <w:t xml:space="preserve"> 55 class contact hours.</w:t>
      </w:r>
    </w:p>
    <w:p w14:paraId="572D980A" w14:textId="77777777" w:rsidR="009D4A6D" w:rsidRPr="00042703" w:rsidRDefault="003B666B" w:rsidP="000D4B63">
      <w:pPr>
        <w:pStyle w:val="SCSAHeading3"/>
      </w:pPr>
      <w:r>
        <w:t>Unit 1</w:t>
      </w:r>
    </w:p>
    <w:p w14:paraId="0B2EA003" w14:textId="77777777" w:rsidR="00E45A5D" w:rsidRPr="00042703" w:rsidRDefault="00E45A5D" w:rsidP="00B1019B">
      <w:r w:rsidRPr="00566302">
        <w:t xml:space="preserve">The focus of this unit is the development of students’ knowledge, understanding and application of anatomical, physiological </w:t>
      </w:r>
      <w:r w:rsidRPr="00B1019B">
        <w:t>and</w:t>
      </w:r>
      <w:r w:rsidRPr="00566302">
        <w:t xml:space="preserve"> practical factors associated with performing in physical activities</w:t>
      </w:r>
      <w:r w:rsidRPr="00566302">
        <w:rPr>
          <w:bCs/>
        </w:rPr>
        <w:t>.</w:t>
      </w:r>
    </w:p>
    <w:p w14:paraId="16BD478B" w14:textId="77777777" w:rsidR="009D4A6D" w:rsidRPr="00042703" w:rsidRDefault="003B666B" w:rsidP="000D4B63">
      <w:pPr>
        <w:pStyle w:val="SCSAHeading3"/>
      </w:pPr>
      <w:r>
        <w:t>Unit 2</w:t>
      </w:r>
    </w:p>
    <w:p w14:paraId="766E58AA" w14:textId="77777777" w:rsidR="00E45A5D" w:rsidRPr="00042703" w:rsidRDefault="00E45A5D" w:rsidP="00B1019B">
      <w:r w:rsidRPr="00566302">
        <w:t xml:space="preserve">The focus of this unit is the impact of physical activity on the body’s anatomical and physiological systems. Students are </w:t>
      </w:r>
      <w:r w:rsidRPr="00B1019B">
        <w:t>introduced</w:t>
      </w:r>
      <w:r w:rsidRPr="00566302">
        <w:t xml:space="preserve"> to these concepts which support them to improve their performance as team members and/or individuals</w:t>
      </w:r>
      <w:r w:rsidRPr="00566302">
        <w:rPr>
          <w:bCs/>
        </w:rPr>
        <w:t>.</w:t>
      </w:r>
    </w:p>
    <w:p w14:paraId="024C624E" w14:textId="77777777" w:rsidR="004D2A71" w:rsidRDefault="004D2A71" w:rsidP="002B6743">
      <w:pPr>
        <w:pStyle w:val="NoSpacing"/>
      </w:pPr>
      <w:r w:rsidRPr="00042703">
        <w:t>Each unit includes:</w:t>
      </w:r>
    </w:p>
    <w:p w14:paraId="4763F738" w14:textId="77777777" w:rsidR="00BD4A79" w:rsidRPr="003566C9" w:rsidRDefault="00BD4A79" w:rsidP="004552F0">
      <w:pPr>
        <w:pStyle w:val="ListParagraph"/>
        <w:numPr>
          <w:ilvl w:val="0"/>
          <w:numId w:val="21"/>
        </w:numPr>
        <w:rPr>
          <w:iCs/>
        </w:rPr>
      </w:pPr>
      <w:r w:rsidRPr="003566C9">
        <w:t>a unit description – a</w:t>
      </w:r>
      <w:r w:rsidR="00E45A5D">
        <w:t xml:space="preserve"> short description of the focus</w:t>
      </w:r>
      <w:r w:rsidRPr="003566C9">
        <w:rPr>
          <w:color w:val="FF0000"/>
        </w:rPr>
        <w:t xml:space="preserve"> </w:t>
      </w:r>
      <w:r w:rsidRPr="003566C9">
        <w:t>of the unit</w:t>
      </w:r>
    </w:p>
    <w:p w14:paraId="610FF19E" w14:textId="77777777" w:rsidR="00E45A5D" w:rsidRPr="003B666B" w:rsidRDefault="00BD4A79" w:rsidP="004552F0">
      <w:pPr>
        <w:pStyle w:val="ListParagraph"/>
        <w:numPr>
          <w:ilvl w:val="0"/>
          <w:numId w:val="21"/>
        </w:numPr>
      </w:pPr>
      <w:r w:rsidRPr="003566C9">
        <w:t>unit content – the content to be taught and learned.</w:t>
      </w:r>
      <w:bookmarkStart w:id="18" w:name="_Toc359483729"/>
      <w:bookmarkStart w:id="19" w:name="_Toc359503788"/>
    </w:p>
    <w:p w14:paraId="3BB515D0" w14:textId="77777777" w:rsidR="00A258EF" w:rsidRPr="00E45A5D" w:rsidRDefault="009D4A6D" w:rsidP="000D4B63">
      <w:pPr>
        <w:pStyle w:val="SCSAHeading2"/>
      </w:pPr>
      <w:bookmarkStart w:id="20" w:name="_Toc219717599"/>
      <w:r w:rsidRPr="00042703">
        <w:t>Organisation of content</w:t>
      </w:r>
      <w:bookmarkStart w:id="21" w:name="_Toc359503795"/>
      <w:bookmarkEnd w:id="12"/>
      <w:bookmarkEnd w:id="13"/>
      <w:bookmarkEnd w:id="18"/>
      <w:bookmarkEnd w:id="19"/>
      <w:bookmarkEnd w:id="20"/>
    </w:p>
    <w:p w14:paraId="2D12971E" w14:textId="1ADD6553" w:rsidR="00E45A5D" w:rsidRPr="00CE164E" w:rsidRDefault="00E45A5D" w:rsidP="002B6743">
      <w:pPr>
        <w:pStyle w:val="NoSpacing"/>
      </w:pPr>
      <w:r w:rsidRPr="00CE164E">
        <w:t>The course content is divided into six interrelated content areas:</w:t>
      </w:r>
    </w:p>
    <w:p w14:paraId="3D3C2979" w14:textId="77777777" w:rsidR="00E45A5D" w:rsidRPr="0019074B" w:rsidRDefault="00E45A5D" w:rsidP="004552F0">
      <w:pPr>
        <w:pStyle w:val="ListParagraph"/>
        <w:numPr>
          <w:ilvl w:val="0"/>
          <w:numId w:val="20"/>
        </w:numPr>
      </w:pPr>
      <w:r>
        <w:t>D</w:t>
      </w:r>
      <w:r w:rsidRPr="00566302">
        <w:t xml:space="preserve">eveloping physical </w:t>
      </w:r>
      <w:r>
        <w:t xml:space="preserve">skills </w:t>
      </w:r>
      <w:r w:rsidRPr="00566302">
        <w:t>and tactics</w:t>
      </w:r>
    </w:p>
    <w:p w14:paraId="480FDD0D" w14:textId="77777777" w:rsidR="00E45A5D" w:rsidRPr="0019074B" w:rsidRDefault="00E45A5D" w:rsidP="004552F0">
      <w:pPr>
        <w:pStyle w:val="ListParagraph"/>
        <w:numPr>
          <w:ilvl w:val="0"/>
          <w:numId w:val="20"/>
        </w:numPr>
      </w:pPr>
      <w:r>
        <w:t>M</w:t>
      </w:r>
      <w:r w:rsidRPr="00566302">
        <w:t>otor learning and coaching</w:t>
      </w:r>
    </w:p>
    <w:p w14:paraId="23A00A40" w14:textId="77777777" w:rsidR="00E45A5D" w:rsidRPr="0019074B" w:rsidRDefault="00E45A5D" w:rsidP="004552F0">
      <w:pPr>
        <w:pStyle w:val="ListParagraph"/>
        <w:numPr>
          <w:ilvl w:val="0"/>
          <w:numId w:val="20"/>
        </w:numPr>
      </w:pPr>
      <w:r>
        <w:t>F</w:t>
      </w:r>
      <w:r w:rsidRPr="00566302">
        <w:t>unctional anatomy</w:t>
      </w:r>
    </w:p>
    <w:p w14:paraId="4DB5FA83" w14:textId="77777777" w:rsidR="00E45A5D" w:rsidRPr="0019074B" w:rsidRDefault="00E45A5D" w:rsidP="004552F0">
      <w:pPr>
        <w:pStyle w:val="ListParagraph"/>
        <w:numPr>
          <w:ilvl w:val="0"/>
          <w:numId w:val="20"/>
        </w:numPr>
      </w:pPr>
      <w:r>
        <w:t>B</w:t>
      </w:r>
      <w:r w:rsidRPr="00566302">
        <w:t>iomechanics</w:t>
      </w:r>
    </w:p>
    <w:p w14:paraId="59585572" w14:textId="77777777" w:rsidR="00E45A5D" w:rsidRPr="0019074B" w:rsidRDefault="00E45A5D" w:rsidP="004552F0">
      <w:pPr>
        <w:pStyle w:val="ListParagraph"/>
        <w:numPr>
          <w:ilvl w:val="0"/>
          <w:numId w:val="20"/>
        </w:numPr>
      </w:pPr>
      <w:r>
        <w:t>E</w:t>
      </w:r>
      <w:r w:rsidRPr="00566302">
        <w:t>xercise physiology</w:t>
      </w:r>
    </w:p>
    <w:p w14:paraId="2CD2D8CC" w14:textId="77777777" w:rsidR="00E45A5D" w:rsidRDefault="00835609" w:rsidP="004552F0">
      <w:pPr>
        <w:pStyle w:val="ListParagraph"/>
        <w:numPr>
          <w:ilvl w:val="0"/>
          <w:numId w:val="20"/>
        </w:numPr>
      </w:pPr>
      <w:r>
        <w:t>Sport</w:t>
      </w:r>
      <w:r w:rsidR="00E45A5D">
        <w:t xml:space="preserve"> psychology</w:t>
      </w:r>
      <w:r w:rsidR="003327B7">
        <w:t>.</w:t>
      </w:r>
    </w:p>
    <w:p w14:paraId="5C86D4C1" w14:textId="3FB92958" w:rsidR="002B6743" w:rsidRPr="002B6743" w:rsidRDefault="002B6743" w:rsidP="002B6743">
      <w:r w:rsidRPr="002B6743">
        <w:br w:type="page"/>
      </w:r>
    </w:p>
    <w:p w14:paraId="2FD3D08B" w14:textId="25524CDB" w:rsidR="00102AB4" w:rsidRPr="00222D03" w:rsidRDefault="00E45A5D" w:rsidP="000D4B63">
      <w:pPr>
        <w:pStyle w:val="SCSAHeading3"/>
      </w:pPr>
      <w:r w:rsidRPr="00222D03">
        <w:lastRenderedPageBreak/>
        <w:t>Developing physical skills and tactics</w:t>
      </w:r>
    </w:p>
    <w:p w14:paraId="6BF43471" w14:textId="77777777" w:rsidR="00E45A5D" w:rsidRPr="00566302" w:rsidRDefault="00E45A5D" w:rsidP="002B6743">
      <w:pPr>
        <w:pStyle w:val="NoSpacing"/>
      </w:pPr>
      <w:r w:rsidRPr="00566302">
        <w:t xml:space="preserve">Students explore the practical and theoretical components required to improve the performance of themselves </w:t>
      </w:r>
      <w:r>
        <w:t>and others in skills</w:t>
      </w:r>
      <w:r w:rsidRPr="00566302">
        <w:t xml:space="preserve"> and tactics related to physical activities. They examine basic and advanced movement patterns, apply tactical awareness and understand the analysis of movement </w:t>
      </w:r>
      <w:proofErr w:type="gramStart"/>
      <w:r w:rsidRPr="00566302">
        <w:t>in order to</w:t>
      </w:r>
      <w:proofErr w:type="gramEnd"/>
      <w:r w:rsidRPr="00566302">
        <w:t xml:space="preserve"> improve the quality of skill performance. Content includes:</w:t>
      </w:r>
    </w:p>
    <w:p w14:paraId="128CCBFD" w14:textId="77777777" w:rsidR="00E45A5D" w:rsidRPr="0019074B" w:rsidRDefault="00E45A5D" w:rsidP="004552F0">
      <w:pPr>
        <w:pStyle w:val="ListParagraph"/>
        <w:numPr>
          <w:ilvl w:val="0"/>
          <w:numId w:val="19"/>
        </w:numPr>
      </w:pPr>
      <w:r w:rsidRPr="00566302">
        <w:t xml:space="preserve">frameworks for understanding tactical problems and appropriate tactical and technical responses </w:t>
      </w:r>
    </w:p>
    <w:p w14:paraId="3E7A62FB" w14:textId="77777777" w:rsidR="00E45A5D" w:rsidRPr="0019074B" w:rsidRDefault="00E45A5D" w:rsidP="004552F0">
      <w:pPr>
        <w:pStyle w:val="ListParagraph"/>
        <w:numPr>
          <w:ilvl w:val="0"/>
          <w:numId w:val="19"/>
        </w:numPr>
      </w:pPr>
      <w:r w:rsidRPr="00566302">
        <w:t xml:space="preserve">development of technique </w:t>
      </w:r>
      <w:proofErr w:type="gramStart"/>
      <w:r w:rsidRPr="00566302">
        <w:t>in order to</w:t>
      </w:r>
      <w:proofErr w:type="gramEnd"/>
      <w:r w:rsidRPr="00566302">
        <w:t xml:space="preserve"> perform a skill repertoire in a selected sport</w:t>
      </w:r>
    </w:p>
    <w:p w14:paraId="78340841" w14:textId="77777777" w:rsidR="00E45A5D" w:rsidRPr="0019074B" w:rsidRDefault="00E45A5D" w:rsidP="004552F0">
      <w:pPr>
        <w:pStyle w:val="ListParagraph"/>
        <w:numPr>
          <w:ilvl w:val="0"/>
          <w:numId w:val="19"/>
        </w:numPr>
      </w:pPr>
      <w:r w:rsidRPr="00566302">
        <w:t>knowledge of performance from both technical and tactical perspectives</w:t>
      </w:r>
    </w:p>
    <w:p w14:paraId="7F2D93FB" w14:textId="77777777" w:rsidR="004D2A71" w:rsidRPr="00042703" w:rsidRDefault="00E45A5D" w:rsidP="004552F0">
      <w:pPr>
        <w:pStyle w:val="ListParagraph"/>
        <w:numPr>
          <w:ilvl w:val="0"/>
          <w:numId w:val="19"/>
        </w:numPr>
      </w:pPr>
      <w:r w:rsidRPr="00566302">
        <w:t>effective strategies for improving personal competence.</w:t>
      </w:r>
    </w:p>
    <w:p w14:paraId="1292F375" w14:textId="77777777" w:rsidR="00102AB4" w:rsidRPr="004552F0" w:rsidRDefault="00E45A5D" w:rsidP="004552F0">
      <w:pPr>
        <w:pStyle w:val="SCSAHeading3"/>
      </w:pPr>
      <w:r w:rsidRPr="004552F0">
        <w:t>Motor learning and coaching</w:t>
      </w:r>
      <w:r w:rsidR="00102AB4" w:rsidRPr="004552F0">
        <w:t xml:space="preserve"> </w:t>
      </w:r>
    </w:p>
    <w:p w14:paraId="2A9278F1" w14:textId="77777777" w:rsidR="00E45A5D" w:rsidRPr="00566302" w:rsidRDefault="00E45A5D" w:rsidP="002B6743">
      <w:pPr>
        <w:pStyle w:val="NoSpacing"/>
      </w:pPr>
      <w:r w:rsidRPr="00566302">
        <w:t xml:space="preserve">Effective instruction and coaching </w:t>
      </w:r>
      <w:proofErr w:type="gramStart"/>
      <w:r w:rsidRPr="00566302">
        <w:t>is</w:t>
      </w:r>
      <w:proofErr w:type="gramEnd"/>
      <w:r w:rsidRPr="00566302">
        <w:t xml:space="preserve"> explored through appropriate skill practices</w:t>
      </w:r>
      <w:r w:rsidR="00E50601">
        <w:t xml:space="preserve"> and the</w:t>
      </w:r>
      <w:r w:rsidRPr="00566302">
        <w:t xml:space="preserve"> design</w:t>
      </w:r>
      <w:r w:rsidR="00E50601">
        <w:t xml:space="preserve"> of </w:t>
      </w:r>
      <w:r w:rsidRPr="00566302">
        <w:t>tactical challenges. Content includes:</w:t>
      </w:r>
    </w:p>
    <w:p w14:paraId="50367A2F" w14:textId="77777777" w:rsidR="00E45A5D" w:rsidRPr="0019074B" w:rsidRDefault="00E45A5D" w:rsidP="004552F0">
      <w:pPr>
        <w:pStyle w:val="ListParagraph"/>
        <w:numPr>
          <w:ilvl w:val="0"/>
          <w:numId w:val="18"/>
        </w:numPr>
      </w:pPr>
      <w:r w:rsidRPr="00566302">
        <w:t>roles and leadership styles for the effective management of training and coaching sessions</w:t>
      </w:r>
    </w:p>
    <w:p w14:paraId="54FA4599" w14:textId="77777777" w:rsidR="00E45A5D" w:rsidRPr="0019074B" w:rsidRDefault="00E45A5D" w:rsidP="004552F0">
      <w:pPr>
        <w:pStyle w:val="ListParagraph"/>
        <w:numPr>
          <w:ilvl w:val="0"/>
          <w:numId w:val="18"/>
        </w:numPr>
      </w:pPr>
      <w:r w:rsidRPr="00566302">
        <w:t>analysis of learning and skill development to improve performance</w:t>
      </w:r>
    </w:p>
    <w:p w14:paraId="204CE756" w14:textId="77777777" w:rsidR="00E45A5D" w:rsidRPr="0019074B" w:rsidRDefault="00E45A5D" w:rsidP="004552F0">
      <w:pPr>
        <w:pStyle w:val="ListParagraph"/>
        <w:numPr>
          <w:ilvl w:val="0"/>
          <w:numId w:val="18"/>
        </w:numPr>
      </w:pPr>
      <w:r w:rsidRPr="00566302">
        <w:t>information processing during skill performance</w:t>
      </w:r>
    </w:p>
    <w:p w14:paraId="41537F2C" w14:textId="77777777" w:rsidR="00E45A5D" w:rsidRPr="0019074B" w:rsidRDefault="00E45A5D" w:rsidP="004552F0">
      <w:pPr>
        <w:pStyle w:val="ListParagraph"/>
        <w:numPr>
          <w:ilvl w:val="0"/>
          <w:numId w:val="18"/>
        </w:numPr>
      </w:pPr>
      <w:r w:rsidRPr="00566302">
        <w:t>the design of effective instruction and provision of feedback</w:t>
      </w:r>
      <w:r w:rsidRPr="00566302" w:rsidDel="00D13269">
        <w:t xml:space="preserve"> </w:t>
      </w:r>
    </w:p>
    <w:p w14:paraId="3B4285EA" w14:textId="77777777" w:rsidR="00E45A5D" w:rsidRPr="0019074B" w:rsidRDefault="00E45A5D" w:rsidP="004552F0">
      <w:pPr>
        <w:pStyle w:val="ListParagraph"/>
        <w:numPr>
          <w:ilvl w:val="0"/>
          <w:numId w:val="18"/>
        </w:numPr>
      </w:pPr>
      <w:r w:rsidRPr="00566302">
        <w:t>teaching strategies and techniques to improve skill execution</w:t>
      </w:r>
    </w:p>
    <w:p w14:paraId="02182E10" w14:textId="77777777" w:rsidR="00E45A5D" w:rsidRPr="0019074B" w:rsidRDefault="00E45A5D" w:rsidP="004552F0">
      <w:pPr>
        <w:pStyle w:val="ListParagraph"/>
        <w:numPr>
          <w:ilvl w:val="0"/>
          <w:numId w:val="18"/>
        </w:numPr>
      </w:pPr>
      <w:r w:rsidRPr="00566302">
        <w:t>analysis of performance.</w:t>
      </w:r>
    </w:p>
    <w:p w14:paraId="74ABDD4C" w14:textId="77777777" w:rsidR="00102AB4" w:rsidRPr="00222D03" w:rsidRDefault="00E45A5D" w:rsidP="000D4B63">
      <w:pPr>
        <w:pStyle w:val="SCSAHeading3"/>
      </w:pPr>
      <w:r w:rsidRPr="00222D03">
        <w:t>Functional anatomy</w:t>
      </w:r>
    </w:p>
    <w:p w14:paraId="0055A361" w14:textId="77777777" w:rsidR="00E45A5D" w:rsidRPr="00566302" w:rsidRDefault="00E45A5D" w:rsidP="002B6743">
      <w:pPr>
        <w:pStyle w:val="NoSpacing"/>
      </w:pPr>
      <w:r w:rsidRPr="00566302">
        <w:t>Knowledge of functional anatomy provides a foundation for the development of a biomechanical understanding of movement. Content includes:</w:t>
      </w:r>
    </w:p>
    <w:p w14:paraId="70696088" w14:textId="77777777" w:rsidR="00E45A5D" w:rsidRPr="0019074B" w:rsidRDefault="00E45A5D" w:rsidP="004552F0">
      <w:pPr>
        <w:pStyle w:val="ListParagraph"/>
        <w:numPr>
          <w:ilvl w:val="0"/>
          <w:numId w:val="17"/>
        </w:numPr>
      </w:pPr>
      <w:r w:rsidRPr="00566302">
        <w:t xml:space="preserve">the structure and function of the musculoskeletal systems </w:t>
      </w:r>
    </w:p>
    <w:p w14:paraId="15A92644" w14:textId="77777777" w:rsidR="00E45A5D" w:rsidRPr="0019074B" w:rsidRDefault="00E45A5D" w:rsidP="004552F0">
      <w:pPr>
        <w:pStyle w:val="ListParagraph"/>
        <w:numPr>
          <w:ilvl w:val="0"/>
          <w:numId w:val="17"/>
        </w:numPr>
      </w:pPr>
      <w:r w:rsidRPr="00566302">
        <w:t>the structure and function of the circulatory, respiratory and neuromuscular systems</w:t>
      </w:r>
    </w:p>
    <w:p w14:paraId="152DACF0" w14:textId="77777777" w:rsidR="00E45A5D" w:rsidRPr="0019074B" w:rsidRDefault="00E45A5D" w:rsidP="004552F0">
      <w:pPr>
        <w:pStyle w:val="ListParagraph"/>
        <w:numPr>
          <w:ilvl w:val="0"/>
          <w:numId w:val="17"/>
        </w:numPr>
      </w:pPr>
      <w:r w:rsidRPr="00566302">
        <w:t>production of movement.</w:t>
      </w:r>
    </w:p>
    <w:p w14:paraId="14502970" w14:textId="77777777" w:rsidR="00102AB4" w:rsidRPr="000D4B63" w:rsidRDefault="00E45A5D" w:rsidP="000D4B63">
      <w:pPr>
        <w:pStyle w:val="SCSAHeading3"/>
      </w:pPr>
      <w:r w:rsidRPr="000D4B63">
        <w:t>Biomechanics</w:t>
      </w:r>
    </w:p>
    <w:p w14:paraId="625274A5" w14:textId="77777777" w:rsidR="00CC2A22" w:rsidRPr="004552F0" w:rsidRDefault="00CC2A22" w:rsidP="004552F0">
      <w:pPr>
        <w:rPr>
          <w:b/>
          <w:bCs/>
        </w:rPr>
      </w:pPr>
      <w:r w:rsidRPr="004552F0">
        <w:rPr>
          <w:b/>
          <w:bCs/>
        </w:rPr>
        <w:t>Note: No calculations required</w:t>
      </w:r>
    </w:p>
    <w:p w14:paraId="1051B84F" w14:textId="77777777" w:rsidR="00E45A5D" w:rsidRPr="00566302" w:rsidRDefault="00E45A5D" w:rsidP="002B6743">
      <w:pPr>
        <w:pStyle w:val="NoSpacing"/>
      </w:pPr>
      <w:r w:rsidRPr="00566302">
        <w:t>Observation, description and biomechanical analysis of movement are underpinned by movement principles and concepts. Content includes:</w:t>
      </w:r>
    </w:p>
    <w:p w14:paraId="2A18646D" w14:textId="77777777" w:rsidR="00E45A5D" w:rsidRPr="0019074B" w:rsidRDefault="00E45A5D" w:rsidP="004552F0">
      <w:pPr>
        <w:pStyle w:val="ListParagraph"/>
        <w:numPr>
          <w:ilvl w:val="0"/>
          <w:numId w:val="16"/>
        </w:numPr>
      </w:pPr>
      <w:r w:rsidRPr="00566302">
        <w:t>biomechanical principles, concepts and laws of motion</w:t>
      </w:r>
    </w:p>
    <w:p w14:paraId="04D16625" w14:textId="77777777" w:rsidR="00E45A5D" w:rsidRPr="0019074B" w:rsidRDefault="00E45A5D" w:rsidP="004552F0">
      <w:pPr>
        <w:pStyle w:val="ListParagraph"/>
        <w:numPr>
          <w:ilvl w:val="0"/>
          <w:numId w:val="16"/>
        </w:numPr>
      </w:pPr>
      <w:r w:rsidRPr="00566302">
        <w:t>analysis of movement</w:t>
      </w:r>
    </w:p>
    <w:p w14:paraId="704843EC" w14:textId="77777777" w:rsidR="00E45A5D" w:rsidRPr="0019074B" w:rsidRDefault="00E45A5D" w:rsidP="004552F0">
      <w:pPr>
        <w:pStyle w:val="ListParagraph"/>
        <w:numPr>
          <w:ilvl w:val="0"/>
          <w:numId w:val="16"/>
        </w:numPr>
      </w:pPr>
      <w:r w:rsidRPr="00566302">
        <w:t>application of biomechanical principles to improve the quality of movement.</w:t>
      </w:r>
    </w:p>
    <w:p w14:paraId="1F62B490" w14:textId="77777777" w:rsidR="00102AB4" w:rsidRPr="00222D03" w:rsidRDefault="00E45A5D" w:rsidP="000D4B63">
      <w:pPr>
        <w:pStyle w:val="SCSAHeading3"/>
      </w:pPr>
      <w:r w:rsidRPr="00222D03">
        <w:t>Exercise physiology</w:t>
      </w:r>
    </w:p>
    <w:p w14:paraId="28B5CDA8" w14:textId="77777777" w:rsidR="00E45A5D" w:rsidRPr="00566302" w:rsidRDefault="00E45A5D" w:rsidP="002B6743">
      <w:pPr>
        <w:pStyle w:val="NoSpacing"/>
      </w:pPr>
      <w:r w:rsidRPr="00566302">
        <w:t>Students study physiological capacities and the influence of energy systems to improve performance in physical activity and structured training. Content includes:</w:t>
      </w:r>
    </w:p>
    <w:p w14:paraId="619F7B99" w14:textId="77777777" w:rsidR="00E45A5D" w:rsidRPr="0019074B" w:rsidRDefault="00E45A5D" w:rsidP="004552F0">
      <w:pPr>
        <w:pStyle w:val="ListParagraph"/>
        <w:numPr>
          <w:ilvl w:val="0"/>
          <w:numId w:val="15"/>
        </w:numPr>
      </w:pPr>
      <w:r w:rsidRPr="00566302">
        <w:t>examination of the physiological capacities (metabolic, cardio</w:t>
      </w:r>
      <w:r w:rsidR="003B666B">
        <w:t>-</w:t>
      </w:r>
      <w:r w:rsidRPr="00566302">
        <w:t>respiratory and neuromuscular)</w:t>
      </w:r>
    </w:p>
    <w:p w14:paraId="3E55870E" w14:textId="77777777" w:rsidR="00E45A5D" w:rsidRPr="0019074B" w:rsidRDefault="00E45A5D" w:rsidP="004552F0">
      <w:pPr>
        <w:pStyle w:val="ListParagraph"/>
        <w:numPr>
          <w:ilvl w:val="0"/>
          <w:numId w:val="15"/>
        </w:numPr>
      </w:pPr>
      <w:r w:rsidRPr="00566302">
        <w:t>knowledge of the body’s circulatory and respiratory systems as an essential basis for exploring preparedness for participation and performance potential</w:t>
      </w:r>
    </w:p>
    <w:p w14:paraId="722B0231" w14:textId="22EB205B" w:rsidR="00E45A5D" w:rsidRPr="0019074B" w:rsidRDefault="00E45A5D" w:rsidP="004552F0">
      <w:pPr>
        <w:pStyle w:val="ListParagraph"/>
        <w:numPr>
          <w:ilvl w:val="0"/>
          <w:numId w:val="15"/>
        </w:numPr>
      </w:pPr>
      <w:r w:rsidRPr="00566302">
        <w:t>nutrition to meet the energy demands of participation in different activities and environmental conditions</w:t>
      </w:r>
    </w:p>
    <w:p w14:paraId="77001765" w14:textId="77777777" w:rsidR="00E45A5D" w:rsidRPr="0019074B" w:rsidRDefault="00E45A5D" w:rsidP="002B6743">
      <w:pPr>
        <w:pStyle w:val="ListParagraph"/>
        <w:numPr>
          <w:ilvl w:val="0"/>
          <w:numId w:val="15"/>
        </w:numPr>
        <w:spacing w:line="264" w:lineRule="auto"/>
      </w:pPr>
      <w:r w:rsidRPr="00566302">
        <w:lastRenderedPageBreak/>
        <w:t>principles of training</w:t>
      </w:r>
    </w:p>
    <w:p w14:paraId="598E78CC" w14:textId="77777777" w:rsidR="00E45A5D" w:rsidRPr="0019074B" w:rsidRDefault="00E45A5D" w:rsidP="002B6743">
      <w:pPr>
        <w:pStyle w:val="ListParagraph"/>
        <w:numPr>
          <w:ilvl w:val="0"/>
          <w:numId w:val="15"/>
        </w:numPr>
        <w:spacing w:line="264" w:lineRule="auto"/>
      </w:pPr>
      <w:r w:rsidRPr="00566302">
        <w:t>training types to improve components of fitness</w:t>
      </w:r>
    </w:p>
    <w:p w14:paraId="49BD14BB" w14:textId="77777777" w:rsidR="00E45A5D" w:rsidRPr="0019074B" w:rsidRDefault="00E45A5D" w:rsidP="002B6743">
      <w:pPr>
        <w:pStyle w:val="ListParagraph"/>
        <w:numPr>
          <w:ilvl w:val="0"/>
          <w:numId w:val="15"/>
        </w:numPr>
        <w:spacing w:line="264" w:lineRule="auto"/>
      </w:pPr>
      <w:r w:rsidRPr="00566302">
        <w:t>key characteristics of training program design and evaluation</w:t>
      </w:r>
    </w:p>
    <w:p w14:paraId="75D135FA" w14:textId="77777777" w:rsidR="00E45A5D" w:rsidRPr="0019074B" w:rsidRDefault="00E45A5D" w:rsidP="002B6743">
      <w:pPr>
        <w:pStyle w:val="ListParagraph"/>
        <w:numPr>
          <w:ilvl w:val="0"/>
          <w:numId w:val="15"/>
        </w:numPr>
        <w:spacing w:line="264" w:lineRule="auto"/>
      </w:pPr>
      <w:r w:rsidRPr="00566302">
        <w:t>immediate and extended care of the injured athlete.</w:t>
      </w:r>
    </w:p>
    <w:p w14:paraId="7610B52C" w14:textId="11C5670B" w:rsidR="00102AB4" w:rsidRPr="00222D03" w:rsidRDefault="00835609" w:rsidP="002B6743">
      <w:pPr>
        <w:pStyle w:val="SCSAHeading3"/>
        <w:spacing w:line="264" w:lineRule="auto"/>
      </w:pPr>
      <w:r w:rsidRPr="00222D03">
        <w:t>Sport</w:t>
      </w:r>
      <w:r w:rsidR="00E45A5D" w:rsidRPr="00222D03">
        <w:t xml:space="preserve"> psychology</w:t>
      </w:r>
    </w:p>
    <w:bookmarkEnd w:id="21"/>
    <w:p w14:paraId="7A0354D6" w14:textId="77777777" w:rsidR="00E45A5D" w:rsidRPr="00566302" w:rsidRDefault="00E45A5D" w:rsidP="002B6743">
      <w:pPr>
        <w:pStyle w:val="NoSpacing"/>
        <w:spacing w:line="264" w:lineRule="auto"/>
      </w:pPr>
      <w:r w:rsidRPr="00566302">
        <w:t>The development of mental skills is recognised as being essential to improving performance and facilitating positive group dynamics. Content includes:</w:t>
      </w:r>
    </w:p>
    <w:p w14:paraId="6CDA9FAF" w14:textId="77777777" w:rsidR="00E45A5D" w:rsidRPr="0019074B" w:rsidRDefault="00E45A5D" w:rsidP="002B6743">
      <w:pPr>
        <w:pStyle w:val="ListParagraph"/>
        <w:numPr>
          <w:ilvl w:val="0"/>
          <w:numId w:val="14"/>
        </w:numPr>
        <w:spacing w:line="264" w:lineRule="auto"/>
      </w:pPr>
      <w:r w:rsidRPr="00566302">
        <w:t>application of group dynamics theories/models and understandings</w:t>
      </w:r>
    </w:p>
    <w:p w14:paraId="1A2CE5DA" w14:textId="77777777" w:rsidR="00E45A5D" w:rsidRPr="0019074B" w:rsidRDefault="00E45A5D" w:rsidP="002B6743">
      <w:pPr>
        <w:pStyle w:val="ListParagraph"/>
        <w:numPr>
          <w:ilvl w:val="0"/>
          <w:numId w:val="14"/>
        </w:numPr>
        <w:spacing w:line="264" w:lineRule="auto"/>
      </w:pPr>
      <w:r w:rsidRPr="00566302">
        <w:t>skills and processes associated with goal setting, stress management, visualisation, concentration and motivation</w:t>
      </w:r>
    </w:p>
    <w:p w14:paraId="477A979D" w14:textId="77777777" w:rsidR="00E45A5D" w:rsidRPr="0019074B" w:rsidRDefault="00E45A5D" w:rsidP="002B6743">
      <w:pPr>
        <w:pStyle w:val="ListParagraph"/>
        <w:numPr>
          <w:ilvl w:val="0"/>
          <w:numId w:val="14"/>
        </w:numPr>
        <w:spacing w:line="264" w:lineRule="auto"/>
      </w:pPr>
      <w:r w:rsidRPr="00566302">
        <w:t>regulation of self-imagery and arousal levels</w:t>
      </w:r>
    </w:p>
    <w:p w14:paraId="45173D73" w14:textId="77777777" w:rsidR="00E45A5D" w:rsidRDefault="00E45A5D" w:rsidP="002B6743">
      <w:pPr>
        <w:pStyle w:val="ListParagraph"/>
        <w:numPr>
          <w:ilvl w:val="0"/>
          <w:numId w:val="14"/>
        </w:numPr>
        <w:spacing w:line="264" w:lineRule="auto"/>
      </w:pPr>
      <w:r w:rsidRPr="00566302">
        <w:t>influence of varying groups on mental skill preparation (age, skill level, and type of activity).</w:t>
      </w:r>
    </w:p>
    <w:p w14:paraId="25D2F8AE" w14:textId="77777777" w:rsidR="000D4B63" w:rsidRPr="009C3CBD" w:rsidRDefault="000D4B63" w:rsidP="002B6743">
      <w:pPr>
        <w:pStyle w:val="SCSAHeading2"/>
        <w:spacing w:line="264" w:lineRule="auto"/>
      </w:pPr>
      <w:bookmarkStart w:id="22" w:name="_Toc110421312"/>
      <w:bookmarkStart w:id="23" w:name="_Toc347908213"/>
      <w:bookmarkStart w:id="24" w:name="_Toc219717600"/>
      <w:r w:rsidRPr="009C3CBD">
        <w:t xml:space="preserve">Progression from the Years </w:t>
      </w:r>
      <w:r w:rsidRPr="00315F21">
        <w:t>7–10</w:t>
      </w:r>
      <w:r w:rsidRPr="009C3CBD">
        <w:t xml:space="preserve"> curriculum</w:t>
      </w:r>
      <w:bookmarkEnd w:id="22"/>
      <w:bookmarkEnd w:id="24"/>
      <w:r w:rsidRPr="009C3CBD">
        <w:t xml:space="preserve"> </w:t>
      </w:r>
    </w:p>
    <w:p w14:paraId="299AE163" w14:textId="77777777" w:rsidR="000D4B63" w:rsidRPr="009C3CBD" w:rsidRDefault="000D4B63" w:rsidP="002B6743">
      <w:pPr>
        <w:spacing w:line="264" w:lineRule="auto"/>
      </w:pPr>
      <w:bookmarkStart w:id="25" w:name="_Toc110421313"/>
      <w:r w:rsidRPr="00315F21">
        <w:t>This syllabus continues to develop student understanding and skills from the Years 7–10</w:t>
      </w:r>
      <w:r w:rsidRPr="00315F21">
        <w:rPr>
          <w:rFonts w:ascii="Calibri" w:hAnsi="Calibri" w:cs="Calibri"/>
        </w:rPr>
        <w:t xml:space="preserve"> Health and Physical Education curriculum. Content within the Movement and physical activity strand, and associated sub</w:t>
      </w:r>
      <w:r>
        <w:rPr>
          <w:rFonts w:ascii="Calibri" w:hAnsi="Calibri" w:cs="Calibri"/>
        </w:rPr>
        <w:t>-</w:t>
      </w:r>
      <w:r w:rsidRPr="00315F21">
        <w:rPr>
          <w:rFonts w:ascii="Calibri" w:hAnsi="Calibri" w:cs="Calibri"/>
        </w:rPr>
        <w:t>strands, is consolidated and extended through the study of the course units.</w:t>
      </w:r>
    </w:p>
    <w:p w14:paraId="35C552F4" w14:textId="491BD90E" w:rsidR="000D4B63" w:rsidRPr="006054A2" w:rsidRDefault="000D4B63" w:rsidP="002B6743">
      <w:pPr>
        <w:pStyle w:val="SCSAHeading2"/>
        <w:spacing w:line="264" w:lineRule="auto"/>
      </w:pPr>
      <w:bookmarkStart w:id="26" w:name="_Toc219717601"/>
      <w:r w:rsidRPr="00EE3F25">
        <w:t xml:space="preserve">Representation of the </w:t>
      </w:r>
      <w:r w:rsidR="00956B75">
        <w:t>General Capabilities</w:t>
      </w:r>
      <w:bookmarkEnd w:id="25"/>
      <w:bookmarkEnd w:id="26"/>
    </w:p>
    <w:p w14:paraId="6E0C391F" w14:textId="25D74AD4" w:rsidR="000D4B63" w:rsidRPr="009C3CBD" w:rsidRDefault="000D4B63" w:rsidP="002B6743">
      <w:pPr>
        <w:spacing w:line="264" w:lineRule="auto"/>
      </w:pPr>
      <w:bookmarkStart w:id="27" w:name="_Hlk209529645"/>
      <w:r w:rsidRPr="009C3CBD">
        <w:t xml:space="preserve">The </w:t>
      </w:r>
      <w:r w:rsidR="00956B75">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w:t>
      </w:r>
      <w:bookmarkEnd w:id="27"/>
      <w:r>
        <w:t xml:space="preserve"> </w:t>
      </w:r>
      <w:bookmarkStart w:id="28" w:name="_Hlk214958165"/>
      <w:r w:rsidR="00A65B96" w:rsidRPr="00161162">
        <w:t>They are not assessed unless identified within the specified unit content</w:t>
      </w:r>
      <w:r w:rsidR="00A65B96">
        <w:t>.</w:t>
      </w:r>
      <w:bookmarkEnd w:id="28"/>
      <w:r w:rsidR="00A65B96">
        <w:t xml:space="preserve"> </w:t>
      </w:r>
      <w:r w:rsidRPr="00EE3F25">
        <w:t xml:space="preserve">Teachers should find opportunities to incorporate the following </w:t>
      </w:r>
      <w:r w:rsidR="00A65B96">
        <w:t>General C</w:t>
      </w:r>
      <w:r w:rsidRPr="00EE3F25">
        <w:t xml:space="preserve">apabilities into the teaching and learning program for the </w:t>
      </w:r>
      <w:bookmarkStart w:id="29" w:name="_Hlk197498480"/>
      <w:r w:rsidRPr="00EE3F25">
        <w:t xml:space="preserve">Physical Education Studies General </w:t>
      </w:r>
      <w:bookmarkEnd w:id="29"/>
      <w:r w:rsidRPr="00EE3F25">
        <w:t>course.</w:t>
      </w:r>
    </w:p>
    <w:p w14:paraId="65F85C56" w14:textId="77777777" w:rsidR="000D4B63" w:rsidRPr="009C3CBD" w:rsidRDefault="000D4B63" w:rsidP="002B6743">
      <w:pPr>
        <w:pStyle w:val="SCSAHeading3"/>
        <w:spacing w:line="264" w:lineRule="auto"/>
      </w:pPr>
      <w:r w:rsidRPr="009C3CBD">
        <w:t>Critical and creative thinking</w:t>
      </w:r>
    </w:p>
    <w:p w14:paraId="03FB35AC" w14:textId="77777777" w:rsidR="000D4B63" w:rsidRPr="00037104" w:rsidRDefault="000D4B63" w:rsidP="002B6743">
      <w:pPr>
        <w:spacing w:line="264" w:lineRule="auto"/>
      </w:pPr>
      <w:r w:rsidRPr="00037104">
        <w:t>The course develops students</w:t>
      </w:r>
      <w:r>
        <w:t>’</w:t>
      </w:r>
      <w:r w:rsidRPr="00037104">
        <w:t xml:space="preserve"> ability to think logically, critically and creatively in response to a range of issues, ideas and challenges. </w:t>
      </w:r>
      <w:r>
        <w:t xml:space="preserve">It </w:t>
      </w:r>
      <w:r w:rsidRPr="00037104">
        <w:t>provides students with opportunities to develop and apply problem</w:t>
      </w:r>
      <w:r>
        <w:noBreakHyphen/>
      </w:r>
      <w:r w:rsidRPr="00037104">
        <w:t>solving skills by creatively selecting and using strategic responses in a competitive environment.</w:t>
      </w:r>
      <w:r>
        <w:t xml:space="preserve"> </w:t>
      </w:r>
      <w:r w:rsidRPr="00037104">
        <w:t xml:space="preserve">Students learn how to critically evaluate evidence relating to sporting performance and generate recommendations for technique refinement. </w:t>
      </w:r>
    </w:p>
    <w:p w14:paraId="5746C693" w14:textId="77777777" w:rsidR="000D4B63" w:rsidRPr="009C3CBD" w:rsidRDefault="000D4B63" w:rsidP="002B6743">
      <w:pPr>
        <w:pStyle w:val="SCSAHeading3"/>
        <w:spacing w:line="264" w:lineRule="auto"/>
      </w:pPr>
      <w:r w:rsidRPr="009C3CBD">
        <w:t>Literacy</w:t>
      </w:r>
    </w:p>
    <w:p w14:paraId="513CCCFE" w14:textId="77777777" w:rsidR="000D4B63" w:rsidRPr="009C3CBD" w:rsidRDefault="000D4B63" w:rsidP="002B6743">
      <w:pPr>
        <w:spacing w:line="264" w:lineRule="auto"/>
      </w:pPr>
      <w:r w:rsidRPr="00037104">
        <w:rPr>
          <w:rFonts w:ascii="Calibri" w:hAnsi="Calibri" w:cs="Calibri"/>
        </w:rPr>
        <w:t>The course develop</w:t>
      </w:r>
      <w:r>
        <w:rPr>
          <w:rFonts w:ascii="Calibri" w:hAnsi="Calibri" w:cs="Calibri"/>
        </w:rPr>
        <w:t>s</w:t>
      </w:r>
      <w:r w:rsidRPr="00037104">
        <w:rPr>
          <w:rFonts w:ascii="Calibri" w:hAnsi="Calibri" w:cs="Calibri"/>
        </w:rPr>
        <w:t xml:space="preserve"> literacy by introducing specific terminology used in the various content areas. Students use and understand the language associated with body structures</w:t>
      </w:r>
      <w:r>
        <w:rPr>
          <w:rFonts w:ascii="Calibri" w:hAnsi="Calibri" w:cs="Calibri"/>
        </w:rPr>
        <w:t xml:space="preserve"> and</w:t>
      </w:r>
      <w:r w:rsidRPr="00037104">
        <w:rPr>
          <w:rFonts w:ascii="Calibri" w:hAnsi="Calibri" w:cs="Calibri"/>
        </w:rPr>
        <w:t xml:space="preserve"> functions and psychological concepts relating to human performance. Through the</w:t>
      </w:r>
      <w:r>
        <w:rPr>
          <w:rFonts w:ascii="Calibri" w:hAnsi="Calibri" w:cs="Calibri"/>
        </w:rPr>
        <w:t>ir</w:t>
      </w:r>
      <w:r w:rsidRPr="00037104">
        <w:rPr>
          <w:rFonts w:ascii="Calibri" w:hAnsi="Calibri" w:cs="Calibri"/>
        </w:rPr>
        <w:t xml:space="preserve"> </w:t>
      </w:r>
      <w:r>
        <w:rPr>
          <w:rFonts w:ascii="Calibri" w:hAnsi="Calibri" w:cs="Calibri"/>
        </w:rPr>
        <w:t>familiarisation</w:t>
      </w:r>
      <w:r w:rsidRPr="00037104">
        <w:rPr>
          <w:rFonts w:ascii="Calibri" w:hAnsi="Calibri" w:cs="Calibri"/>
        </w:rPr>
        <w:t xml:space="preserve"> </w:t>
      </w:r>
      <w:r>
        <w:rPr>
          <w:rFonts w:ascii="Calibri" w:hAnsi="Calibri" w:cs="Calibri"/>
        </w:rPr>
        <w:t>with</w:t>
      </w:r>
      <w:r w:rsidRPr="00037104">
        <w:rPr>
          <w:rFonts w:ascii="Calibri" w:hAnsi="Calibri" w:cs="Calibri"/>
        </w:rPr>
        <w:t xml:space="preserve"> the language of human movement, they develop skills that enable them to evaluate and analyse</w:t>
      </w:r>
      <w:r w:rsidRPr="00037104" w:rsidDel="00213FD2">
        <w:rPr>
          <w:rFonts w:ascii="Calibri" w:hAnsi="Calibri" w:cs="Calibri"/>
        </w:rPr>
        <w:t xml:space="preserve"> </w:t>
      </w:r>
      <w:r w:rsidRPr="00037104">
        <w:rPr>
          <w:rFonts w:ascii="Calibri" w:hAnsi="Calibri" w:cs="Calibri"/>
        </w:rPr>
        <w:t>the performance of themselves and others and effectively communicate their observations.</w:t>
      </w:r>
    </w:p>
    <w:p w14:paraId="24911314" w14:textId="77777777" w:rsidR="000D4B63" w:rsidRPr="009C3CBD" w:rsidRDefault="000D4B63" w:rsidP="002B6743">
      <w:pPr>
        <w:pStyle w:val="SCSAHeading3"/>
        <w:spacing w:line="264" w:lineRule="auto"/>
      </w:pPr>
      <w:r w:rsidRPr="009C3CBD">
        <w:t>Numeracy</w:t>
      </w:r>
    </w:p>
    <w:p w14:paraId="6C95A1D5" w14:textId="77777777" w:rsidR="000D4B63" w:rsidRPr="009C3CBD" w:rsidRDefault="000D4B63" w:rsidP="002B6743">
      <w:pPr>
        <w:spacing w:line="264" w:lineRule="auto"/>
      </w:pPr>
      <w:r w:rsidRPr="00037104">
        <w:rPr>
          <w:rFonts w:ascii="Calibri" w:hAnsi="Calibri" w:cs="Calibri"/>
        </w:rPr>
        <w:t>Students use calculation, estimation and measurement to collate information related to trajectories, force creation, spatial awareness in relation to positioning and scoring systems. Students interpret and analyse physical activity information using statistical reasoning, identifying patterns and relationships in data. Using these, they consider trends, draw conclusions, make predictions and inform practices to improve performance.</w:t>
      </w:r>
    </w:p>
    <w:p w14:paraId="436E51BA" w14:textId="77777777" w:rsidR="000D4B63" w:rsidRPr="009C3CBD" w:rsidRDefault="000D4B63" w:rsidP="000D4B63">
      <w:pPr>
        <w:pStyle w:val="SCSAHeading3"/>
      </w:pPr>
      <w:r w:rsidRPr="009C3CBD">
        <w:lastRenderedPageBreak/>
        <w:t>Personal and social capability</w:t>
      </w:r>
    </w:p>
    <w:p w14:paraId="7A423564" w14:textId="77777777" w:rsidR="000D4B63" w:rsidRPr="009C3CBD" w:rsidRDefault="000D4B63" w:rsidP="000D4B63">
      <w:r>
        <w:rPr>
          <w:rFonts w:ascii="Calibri" w:hAnsi="Calibri" w:cs="Calibri"/>
        </w:rPr>
        <w:t>S</w:t>
      </w:r>
      <w:r w:rsidRPr="00037104">
        <w:rPr>
          <w:rFonts w:ascii="Calibri" w:hAnsi="Calibri" w:cs="Calibri"/>
        </w:rPr>
        <w:t xml:space="preserve">tudents use personal and social skills to work collaboratively with others in a variety of activities, to appreciate their own strengths and abilities and those of their peers, and </w:t>
      </w:r>
      <w:r>
        <w:rPr>
          <w:rFonts w:ascii="Calibri" w:hAnsi="Calibri" w:cs="Calibri"/>
        </w:rPr>
        <w:t xml:space="preserve">to </w:t>
      </w:r>
      <w:r w:rsidRPr="00037104">
        <w:rPr>
          <w:rFonts w:ascii="Calibri" w:hAnsi="Calibri" w:cs="Calibri"/>
        </w:rPr>
        <w:t>develop a range of interpersonal skills such as communication, negotiation, teamwork, leadership and an appreciation of diverse perspectives.</w:t>
      </w:r>
    </w:p>
    <w:p w14:paraId="0679F49A" w14:textId="37BF6907" w:rsidR="000D4B63" w:rsidRPr="009C3CBD" w:rsidRDefault="000D4B63" w:rsidP="000D4B63">
      <w:pPr>
        <w:pStyle w:val="SCSAHeading3"/>
      </w:pPr>
      <w:r w:rsidRPr="009C3CBD">
        <w:t xml:space="preserve">Addressing the other </w:t>
      </w:r>
      <w:r w:rsidR="00956B75">
        <w:t>General Capabilities</w:t>
      </w:r>
    </w:p>
    <w:p w14:paraId="0FA96BF3" w14:textId="4BD169D9" w:rsidR="000D4B63" w:rsidRPr="009C3CBD" w:rsidRDefault="000D4B63" w:rsidP="000D4B63">
      <w:r w:rsidRPr="007A65A7">
        <w:t xml:space="preserve">Although the following </w:t>
      </w:r>
      <w:r w:rsidR="00956B75">
        <w:t>General Capabilities</w:t>
      </w:r>
      <w:r w:rsidRPr="007A65A7">
        <w:t xml:space="preserve"> have not been identified as a focus in the Physical Education Studies General Year 11 </w:t>
      </w:r>
      <w:r>
        <w:t>syllabus</w:t>
      </w:r>
      <w:r w:rsidRPr="007A65A7">
        <w:t xml:space="preserve">, teachers may find opportunities to incorporate </w:t>
      </w:r>
      <w:r w:rsidR="00D04A23">
        <w:t xml:space="preserve">them </w:t>
      </w:r>
      <w:r w:rsidRPr="009C3CBD">
        <w:t>into the teaching and learning program.</w:t>
      </w:r>
    </w:p>
    <w:p w14:paraId="719EFF00" w14:textId="77777777" w:rsidR="000D4B63" w:rsidRPr="00853009" w:rsidRDefault="000D4B63" w:rsidP="004552F0">
      <w:pPr>
        <w:pStyle w:val="ListParagraph"/>
        <w:numPr>
          <w:ilvl w:val="0"/>
          <w:numId w:val="5"/>
        </w:numPr>
        <w:spacing w:after="160" w:line="240" w:lineRule="auto"/>
        <w:rPr>
          <w:rFonts w:ascii="Calibri" w:hAnsi="Calibri" w:cs="Calibri"/>
        </w:rPr>
      </w:pPr>
      <w:r w:rsidRPr="00853009">
        <w:rPr>
          <w:rFonts w:ascii="Calibri" w:hAnsi="Calibri" w:cs="Calibri"/>
        </w:rPr>
        <w:t>Digital literacy</w:t>
      </w:r>
    </w:p>
    <w:p w14:paraId="7BA985E7" w14:textId="77777777" w:rsidR="000D4B63" w:rsidRPr="00853009" w:rsidRDefault="000D4B63" w:rsidP="004552F0">
      <w:pPr>
        <w:pStyle w:val="ListParagraph"/>
        <w:numPr>
          <w:ilvl w:val="0"/>
          <w:numId w:val="5"/>
        </w:numPr>
        <w:spacing w:after="160" w:line="240" w:lineRule="auto"/>
        <w:rPr>
          <w:rFonts w:ascii="Calibri" w:hAnsi="Calibri" w:cs="Calibri"/>
        </w:rPr>
      </w:pPr>
      <w:r w:rsidRPr="00853009">
        <w:rPr>
          <w:rFonts w:ascii="Calibri" w:hAnsi="Calibri" w:cs="Calibri"/>
        </w:rPr>
        <w:t>Ethical understanding</w:t>
      </w:r>
    </w:p>
    <w:p w14:paraId="3182E621" w14:textId="77777777" w:rsidR="000D4B63" w:rsidRPr="00853009" w:rsidRDefault="000D4B63" w:rsidP="004552F0">
      <w:pPr>
        <w:pStyle w:val="ListParagraph"/>
        <w:numPr>
          <w:ilvl w:val="0"/>
          <w:numId w:val="5"/>
        </w:numPr>
      </w:pPr>
      <w:r w:rsidRPr="00853009">
        <w:rPr>
          <w:rFonts w:ascii="Calibri" w:hAnsi="Calibri" w:cs="Calibri"/>
        </w:rPr>
        <w:t>Intercultural understanding</w:t>
      </w:r>
      <w:r w:rsidRPr="00853009">
        <w:t xml:space="preserve"> </w:t>
      </w:r>
    </w:p>
    <w:p w14:paraId="05C35988" w14:textId="77777777" w:rsidR="000D4B63" w:rsidRPr="009C3CBD" w:rsidRDefault="000D4B63" w:rsidP="000D4B63">
      <w:r w:rsidRPr="009C3CBD">
        <w:t>Such opportunities may occur through the application of different contexts, pedagogical practices and/or assessment strategies that relate to the syllabus as part of the teaching and learning program.</w:t>
      </w:r>
    </w:p>
    <w:p w14:paraId="324E6C35" w14:textId="0779BEF4" w:rsidR="000D4B63" w:rsidRPr="009C3CBD" w:rsidRDefault="000D4B63" w:rsidP="000D4B63">
      <w:pPr>
        <w:pStyle w:val="SCSAHeading3"/>
      </w:pPr>
      <w:r w:rsidRPr="007A65A7">
        <w:t xml:space="preserve">Summary representation of the </w:t>
      </w:r>
      <w:r w:rsidR="00956B75">
        <w:t>General Capabilities</w:t>
      </w:r>
      <w:r w:rsidRPr="007A65A7">
        <w:t xml:space="preserve"> in the Physical Education Studies General course</w:t>
      </w:r>
    </w:p>
    <w:p w14:paraId="0599F0C5" w14:textId="4D3BDA75" w:rsidR="000D4B63" w:rsidRPr="009C3CBD" w:rsidRDefault="000D4B63" w:rsidP="000D4B63">
      <w:r w:rsidRPr="00F939D4">
        <w:t xml:space="preserve">A representation of the </w:t>
      </w:r>
      <w:r w:rsidR="00956B75">
        <w:t>General Capabilities</w:t>
      </w:r>
      <w:r w:rsidRPr="00F939D4">
        <w:t xml:space="preserve"> for the two years is summarised in the table below.</w:t>
      </w:r>
    </w:p>
    <w:tbl>
      <w:tblPr>
        <w:tblStyle w:val="SCSATableclearstyle"/>
        <w:tblW w:w="4885" w:type="pct"/>
        <w:tblInd w:w="108" w:type="dxa"/>
        <w:tblLook w:val="04A0" w:firstRow="1" w:lastRow="0" w:firstColumn="1" w:lastColumn="0" w:noHBand="0" w:noVBand="1"/>
      </w:tblPr>
      <w:tblGrid>
        <w:gridCol w:w="877"/>
        <w:gridCol w:w="2988"/>
        <w:gridCol w:w="877"/>
        <w:gridCol w:w="593"/>
        <w:gridCol w:w="586"/>
        <w:gridCol w:w="588"/>
        <w:gridCol w:w="585"/>
        <w:gridCol w:w="583"/>
        <w:gridCol w:w="583"/>
        <w:gridCol w:w="592"/>
      </w:tblGrid>
      <w:tr w:rsidR="000D4B63" w:rsidRPr="006A76EA" w14:paraId="3BB6ADFF" w14:textId="77777777" w:rsidTr="004552F0">
        <w:trPr>
          <w:cnfStyle w:val="100000000000" w:firstRow="1" w:lastRow="0" w:firstColumn="0" w:lastColumn="0" w:oddVBand="0" w:evenVBand="0" w:oddHBand="0" w:evenHBand="0" w:firstRowFirstColumn="0" w:firstRowLastColumn="0" w:lastRowFirstColumn="0" w:lastRowLastColumn="0"/>
          <w:trHeight w:val="261"/>
        </w:trPr>
        <w:tc>
          <w:tcPr>
            <w:tcW w:w="896" w:type="dxa"/>
            <w:vMerge w:val="restart"/>
          </w:tcPr>
          <w:p w14:paraId="7DB65BED" w14:textId="77777777" w:rsidR="000D4B63" w:rsidRPr="006A76EA" w:rsidRDefault="000D4B63" w:rsidP="0022780D">
            <w:pPr>
              <w:spacing w:after="100" w:afterAutospacing="1"/>
              <w:rPr>
                <w:b w:val="0"/>
                <w:bCs/>
              </w:rPr>
            </w:pPr>
            <w:bookmarkStart w:id="30" w:name="_Hlk197439578"/>
            <w:r w:rsidRPr="006A76EA">
              <w:rPr>
                <w:bCs/>
              </w:rPr>
              <w:t>Year</w:t>
            </w:r>
          </w:p>
        </w:tc>
        <w:tc>
          <w:tcPr>
            <w:tcW w:w="3119" w:type="dxa"/>
            <w:vMerge w:val="restart"/>
          </w:tcPr>
          <w:p w14:paraId="57F1934D" w14:textId="77777777" w:rsidR="000D4B63" w:rsidRPr="006A76EA" w:rsidRDefault="000D4B63" w:rsidP="0022780D">
            <w:pPr>
              <w:spacing w:after="100" w:afterAutospacing="1"/>
              <w:rPr>
                <w:b w:val="0"/>
                <w:bCs/>
              </w:rPr>
            </w:pPr>
            <w:r w:rsidRPr="006A76EA">
              <w:rPr>
                <w:bCs/>
              </w:rPr>
              <w:t>Course</w:t>
            </w:r>
          </w:p>
        </w:tc>
        <w:tc>
          <w:tcPr>
            <w:tcW w:w="878" w:type="dxa"/>
            <w:vMerge w:val="restart"/>
          </w:tcPr>
          <w:p w14:paraId="69ACC2B8" w14:textId="77777777" w:rsidR="000D4B63" w:rsidRPr="006A76EA" w:rsidRDefault="000D4B63" w:rsidP="0022780D">
            <w:pPr>
              <w:spacing w:after="100" w:afterAutospacing="1"/>
              <w:rPr>
                <w:b w:val="0"/>
                <w:bCs/>
              </w:rPr>
            </w:pPr>
            <w:r w:rsidRPr="006A76EA">
              <w:rPr>
                <w:bCs/>
              </w:rPr>
              <w:t xml:space="preserve">Course </w:t>
            </w:r>
            <w:r>
              <w:rPr>
                <w:bCs/>
              </w:rPr>
              <w:t>t</w:t>
            </w:r>
            <w:r w:rsidRPr="006A76EA">
              <w:rPr>
                <w:bCs/>
              </w:rPr>
              <w:t>ype</w:t>
            </w:r>
          </w:p>
        </w:tc>
        <w:tc>
          <w:tcPr>
            <w:tcW w:w="4179" w:type="dxa"/>
            <w:gridSpan w:val="7"/>
          </w:tcPr>
          <w:p w14:paraId="23B6ED34" w14:textId="74BC01D0" w:rsidR="000D4B63" w:rsidRPr="006A76EA" w:rsidRDefault="00956B75" w:rsidP="0022780D">
            <w:pPr>
              <w:spacing w:after="100" w:afterAutospacing="1"/>
              <w:jc w:val="center"/>
              <w:rPr>
                <w:b w:val="0"/>
                <w:bCs/>
              </w:rPr>
            </w:pPr>
            <w:r>
              <w:rPr>
                <w:bCs/>
              </w:rPr>
              <w:t>General Capabilities</w:t>
            </w:r>
          </w:p>
        </w:tc>
      </w:tr>
      <w:tr w:rsidR="000D4B63" w:rsidRPr="006A76EA" w14:paraId="05623BC2" w14:textId="77777777" w:rsidTr="004552F0">
        <w:trPr>
          <w:trHeight w:val="142"/>
        </w:trPr>
        <w:tc>
          <w:tcPr>
            <w:tcW w:w="896" w:type="dxa"/>
            <w:vMerge/>
          </w:tcPr>
          <w:p w14:paraId="6A3DDBC3" w14:textId="77777777" w:rsidR="000D4B63" w:rsidRPr="006A76EA" w:rsidRDefault="000D4B63" w:rsidP="0022780D">
            <w:pPr>
              <w:spacing w:after="100" w:afterAutospacing="1"/>
              <w:rPr>
                <w:b/>
                <w:bCs/>
              </w:rPr>
            </w:pPr>
          </w:p>
        </w:tc>
        <w:tc>
          <w:tcPr>
            <w:tcW w:w="3119" w:type="dxa"/>
            <w:vMerge/>
          </w:tcPr>
          <w:p w14:paraId="6224B6A8" w14:textId="77777777" w:rsidR="000D4B63" w:rsidRPr="006A76EA" w:rsidRDefault="000D4B63" w:rsidP="0022780D">
            <w:pPr>
              <w:spacing w:after="100" w:afterAutospacing="1"/>
              <w:rPr>
                <w:b/>
                <w:bCs/>
              </w:rPr>
            </w:pPr>
          </w:p>
        </w:tc>
        <w:tc>
          <w:tcPr>
            <w:tcW w:w="878" w:type="dxa"/>
            <w:vMerge/>
          </w:tcPr>
          <w:p w14:paraId="35803DAC" w14:textId="77777777" w:rsidR="000D4B63" w:rsidRPr="006A76EA" w:rsidRDefault="000D4B63" w:rsidP="0022780D">
            <w:pPr>
              <w:spacing w:after="100" w:afterAutospacing="1"/>
              <w:rPr>
                <w:b/>
                <w:bCs/>
              </w:rPr>
            </w:pPr>
          </w:p>
        </w:tc>
        <w:tc>
          <w:tcPr>
            <w:tcW w:w="597" w:type="dxa"/>
          </w:tcPr>
          <w:p w14:paraId="13CAC5E1" w14:textId="77777777" w:rsidR="000D4B63" w:rsidRPr="006A76EA" w:rsidRDefault="000D4B63" w:rsidP="0022780D">
            <w:pPr>
              <w:spacing w:after="100" w:afterAutospacing="1"/>
              <w:jc w:val="center"/>
              <w:rPr>
                <w:b/>
                <w:bCs/>
              </w:rPr>
            </w:pPr>
            <w:r>
              <w:rPr>
                <w:b/>
                <w:bCs/>
              </w:rPr>
              <w:t>CCT</w:t>
            </w:r>
          </w:p>
        </w:tc>
        <w:tc>
          <w:tcPr>
            <w:tcW w:w="597" w:type="dxa"/>
          </w:tcPr>
          <w:p w14:paraId="65160CC5" w14:textId="77777777" w:rsidR="000D4B63" w:rsidRPr="006A76EA" w:rsidRDefault="000D4B63" w:rsidP="0022780D">
            <w:pPr>
              <w:spacing w:after="100" w:afterAutospacing="1"/>
              <w:jc w:val="center"/>
              <w:rPr>
                <w:b/>
                <w:bCs/>
              </w:rPr>
            </w:pPr>
            <w:r>
              <w:rPr>
                <w:b/>
                <w:bCs/>
              </w:rPr>
              <w:t>DL</w:t>
            </w:r>
          </w:p>
        </w:tc>
        <w:tc>
          <w:tcPr>
            <w:tcW w:w="597" w:type="dxa"/>
          </w:tcPr>
          <w:p w14:paraId="19F4DF13" w14:textId="77777777" w:rsidR="000D4B63" w:rsidRPr="006A76EA" w:rsidRDefault="000D4B63" w:rsidP="0022780D">
            <w:pPr>
              <w:spacing w:after="100" w:afterAutospacing="1"/>
              <w:jc w:val="center"/>
              <w:rPr>
                <w:b/>
                <w:bCs/>
              </w:rPr>
            </w:pPr>
            <w:r>
              <w:rPr>
                <w:b/>
                <w:bCs/>
              </w:rPr>
              <w:t>EU</w:t>
            </w:r>
          </w:p>
        </w:tc>
        <w:tc>
          <w:tcPr>
            <w:tcW w:w="597" w:type="dxa"/>
          </w:tcPr>
          <w:p w14:paraId="621E98E4" w14:textId="77777777" w:rsidR="000D4B63" w:rsidRPr="006A76EA" w:rsidRDefault="000D4B63" w:rsidP="0022780D">
            <w:pPr>
              <w:spacing w:after="100" w:afterAutospacing="1"/>
              <w:jc w:val="center"/>
              <w:rPr>
                <w:b/>
                <w:bCs/>
              </w:rPr>
            </w:pPr>
            <w:r>
              <w:rPr>
                <w:b/>
                <w:bCs/>
              </w:rPr>
              <w:t>IU</w:t>
            </w:r>
          </w:p>
        </w:tc>
        <w:tc>
          <w:tcPr>
            <w:tcW w:w="597" w:type="dxa"/>
          </w:tcPr>
          <w:p w14:paraId="4ADC5D7C" w14:textId="77777777" w:rsidR="000D4B63" w:rsidRPr="006A76EA" w:rsidRDefault="000D4B63" w:rsidP="0022780D">
            <w:pPr>
              <w:spacing w:after="100" w:afterAutospacing="1"/>
              <w:jc w:val="center"/>
              <w:rPr>
                <w:b/>
                <w:bCs/>
              </w:rPr>
            </w:pPr>
            <w:r>
              <w:rPr>
                <w:b/>
                <w:bCs/>
              </w:rPr>
              <w:t>L</w:t>
            </w:r>
          </w:p>
        </w:tc>
        <w:tc>
          <w:tcPr>
            <w:tcW w:w="597" w:type="dxa"/>
          </w:tcPr>
          <w:p w14:paraId="02FB4527" w14:textId="77777777" w:rsidR="000D4B63" w:rsidRPr="006A76EA" w:rsidRDefault="000D4B63" w:rsidP="0022780D">
            <w:pPr>
              <w:spacing w:after="100" w:afterAutospacing="1"/>
              <w:jc w:val="center"/>
              <w:rPr>
                <w:b/>
                <w:bCs/>
              </w:rPr>
            </w:pPr>
            <w:r>
              <w:rPr>
                <w:b/>
                <w:bCs/>
              </w:rPr>
              <w:t>N</w:t>
            </w:r>
          </w:p>
        </w:tc>
        <w:tc>
          <w:tcPr>
            <w:tcW w:w="597" w:type="dxa"/>
          </w:tcPr>
          <w:p w14:paraId="7C989A3E" w14:textId="77777777" w:rsidR="000D4B63" w:rsidRPr="006A76EA" w:rsidRDefault="000D4B63" w:rsidP="0022780D">
            <w:pPr>
              <w:spacing w:after="100" w:afterAutospacing="1"/>
              <w:jc w:val="center"/>
              <w:rPr>
                <w:b/>
                <w:bCs/>
              </w:rPr>
            </w:pPr>
            <w:r>
              <w:rPr>
                <w:b/>
                <w:bCs/>
              </w:rPr>
              <w:t>PSC</w:t>
            </w:r>
          </w:p>
        </w:tc>
      </w:tr>
      <w:bookmarkEnd w:id="30"/>
      <w:tr w:rsidR="004552F0" w14:paraId="7B65C9F2" w14:textId="77777777" w:rsidTr="004552F0">
        <w:trPr>
          <w:trHeight w:val="261"/>
        </w:trPr>
        <w:tc>
          <w:tcPr>
            <w:tcW w:w="896" w:type="dxa"/>
          </w:tcPr>
          <w:p w14:paraId="249B3601" w14:textId="77777777" w:rsidR="000D4B63" w:rsidRDefault="000D4B63" w:rsidP="0022780D">
            <w:pPr>
              <w:spacing w:after="100" w:afterAutospacing="1"/>
            </w:pPr>
            <w:r>
              <w:t>Year 11</w:t>
            </w:r>
          </w:p>
        </w:tc>
        <w:tc>
          <w:tcPr>
            <w:tcW w:w="3119" w:type="dxa"/>
          </w:tcPr>
          <w:p w14:paraId="71738480" w14:textId="77777777" w:rsidR="000D4B63" w:rsidRPr="00EB465C" w:rsidRDefault="000D4B63" w:rsidP="0022780D">
            <w:pPr>
              <w:spacing w:after="100" w:afterAutospacing="1"/>
            </w:pPr>
            <w:r w:rsidRPr="00EB465C">
              <w:rPr>
                <w:rFonts w:cs="Calibri"/>
              </w:rPr>
              <w:t xml:space="preserve">Physical Education Studies </w:t>
            </w:r>
            <w:r w:rsidRPr="00EB465C">
              <w:t>(GEPES)</w:t>
            </w:r>
          </w:p>
        </w:tc>
        <w:tc>
          <w:tcPr>
            <w:tcW w:w="878" w:type="dxa"/>
          </w:tcPr>
          <w:p w14:paraId="77AF0EEB" w14:textId="77777777" w:rsidR="000D4B63" w:rsidRDefault="000D4B63" w:rsidP="0022780D">
            <w:pPr>
              <w:spacing w:after="100" w:afterAutospacing="1"/>
            </w:pPr>
            <w:r>
              <w:t>General</w:t>
            </w:r>
          </w:p>
        </w:tc>
        <w:tc>
          <w:tcPr>
            <w:tcW w:w="597" w:type="dxa"/>
            <w:vAlign w:val="center"/>
          </w:tcPr>
          <w:p w14:paraId="11DC4748" w14:textId="77777777" w:rsidR="000D4B63" w:rsidRPr="006B358E" w:rsidRDefault="000D4B63" w:rsidP="0022780D">
            <w:pPr>
              <w:spacing w:after="100" w:afterAutospacing="1"/>
              <w:jc w:val="center"/>
            </w:pPr>
            <w:r w:rsidRPr="006B358E">
              <w:sym w:font="Wingdings" w:char="F0FC"/>
            </w:r>
          </w:p>
        </w:tc>
        <w:tc>
          <w:tcPr>
            <w:tcW w:w="597" w:type="dxa"/>
            <w:shd w:val="clear" w:color="auto" w:fill="DECFE8"/>
            <w:vAlign w:val="center"/>
          </w:tcPr>
          <w:p w14:paraId="4AA75D03" w14:textId="77777777" w:rsidR="000D4B63" w:rsidRPr="006B358E" w:rsidRDefault="000D4B63" w:rsidP="0022780D">
            <w:pPr>
              <w:spacing w:after="100" w:afterAutospacing="1"/>
              <w:jc w:val="center"/>
            </w:pPr>
          </w:p>
        </w:tc>
        <w:tc>
          <w:tcPr>
            <w:tcW w:w="597" w:type="dxa"/>
            <w:shd w:val="clear" w:color="auto" w:fill="DECFE8"/>
            <w:vAlign w:val="center"/>
          </w:tcPr>
          <w:p w14:paraId="11A81D5A" w14:textId="77777777" w:rsidR="000D4B63" w:rsidRPr="006B358E" w:rsidRDefault="000D4B63" w:rsidP="0022780D">
            <w:pPr>
              <w:spacing w:after="100" w:afterAutospacing="1"/>
              <w:jc w:val="center"/>
            </w:pPr>
          </w:p>
        </w:tc>
        <w:tc>
          <w:tcPr>
            <w:tcW w:w="597" w:type="dxa"/>
            <w:shd w:val="clear" w:color="auto" w:fill="DECFE8"/>
            <w:vAlign w:val="center"/>
          </w:tcPr>
          <w:p w14:paraId="797AB054" w14:textId="77777777" w:rsidR="000D4B63" w:rsidRPr="006B358E" w:rsidRDefault="000D4B63" w:rsidP="0022780D">
            <w:pPr>
              <w:spacing w:after="100" w:afterAutospacing="1"/>
              <w:jc w:val="center"/>
            </w:pPr>
          </w:p>
        </w:tc>
        <w:tc>
          <w:tcPr>
            <w:tcW w:w="597" w:type="dxa"/>
            <w:vAlign w:val="center"/>
          </w:tcPr>
          <w:p w14:paraId="72CB6DEA" w14:textId="77777777" w:rsidR="000D4B63" w:rsidRPr="006B358E" w:rsidRDefault="000D4B63" w:rsidP="0022780D">
            <w:pPr>
              <w:spacing w:after="100" w:afterAutospacing="1"/>
              <w:jc w:val="center"/>
            </w:pPr>
            <w:r w:rsidRPr="006B358E">
              <w:sym w:font="Wingdings" w:char="F0FC"/>
            </w:r>
          </w:p>
        </w:tc>
        <w:tc>
          <w:tcPr>
            <w:tcW w:w="597" w:type="dxa"/>
            <w:vAlign w:val="center"/>
          </w:tcPr>
          <w:p w14:paraId="01449D54" w14:textId="77777777" w:rsidR="000D4B63" w:rsidRDefault="000D4B63" w:rsidP="0022780D">
            <w:pPr>
              <w:spacing w:after="100" w:afterAutospacing="1"/>
              <w:jc w:val="center"/>
            </w:pPr>
            <w:r w:rsidRPr="006B358E">
              <w:sym w:font="Wingdings" w:char="F0FC"/>
            </w:r>
          </w:p>
        </w:tc>
        <w:tc>
          <w:tcPr>
            <w:tcW w:w="597" w:type="dxa"/>
            <w:vAlign w:val="center"/>
          </w:tcPr>
          <w:p w14:paraId="4054419C" w14:textId="77777777" w:rsidR="000D4B63" w:rsidRDefault="000D4B63" w:rsidP="0022780D">
            <w:pPr>
              <w:spacing w:after="100" w:afterAutospacing="1"/>
              <w:jc w:val="center"/>
            </w:pPr>
            <w:r w:rsidRPr="006B358E">
              <w:sym w:font="Wingdings" w:char="F0FC"/>
            </w:r>
          </w:p>
        </w:tc>
      </w:tr>
      <w:tr w:rsidR="004552F0" w14:paraId="2530661F" w14:textId="77777777" w:rsidTr="004552F0">
        <w:trPr>
          <w:trHeight w:val="261"/>
        </w:trPr>
        <w:tc>
          <w:tcPr>
            <w:tcW w:w="896" w:type="dxa"/>
          </w:tcPr>
          <w:p w14:paraId="0B015123" w14:textId="77777777" w:rsidR="000D4B63" w:rsidRDefault="000D4B63" w:rsidP="0022780D">
            <w:pPr>
              <w:spacing w:after="100" w:afterAutospacing="1"/>
            </w:pPr>
            <w:r>
              <w:t>Year 12</w:t>
            </w:r>
          </w:p>
        </w:tc>
        <w:tc>
          <w:tcPr>
            <w:tcW w:w="3119" w:type="dxa"/>
          </w:tcPr>
          <w:p w14:paraId="4C9267E2" w14:textId="77777777" w:rsidR="000D4B63" w:rsidRPr="00EB465C" w:rsidRDefault="000D4B63" w:rsidP="0022780D">
            <w:pPr>
              <w:spacing w:after="100" w:afterAutospacing="1"/>
            </w:pPr>
            <w:r w:rsidRPr="00EB465C">
              <w:rPr>
                <w:rFonts w:cs="Calibri"/>
              </w:rPr>
              <w:t xml:space="preserve">Physical Education Studies </w:t>
            </w:r>
            <w:r w:rsidRPr="00EB465C">
              <w:t>(GTPES)</w:t>
            </w:r>
          </w:p>
        </w:tc>
        <w:tc>
          <w:tcPr>
            <w:tcW w:w="878" w:type="dxa"/>
          </w:tcPr>
          <w:p w14:paraId="27A81D79" w14:textId="77777777" w:rsidR="000D4B63" w:rsidRDefault="000D4B63" w:rsidP="0022780D">
            <w:pPr>
              <w:spacing w:after="100" w:afterAutospacing="1"/>
            </w:pPr>
            <w:r>
              <w:t>General</w:t>
            </w:r>
          </w:p>
        </w:tc>
        <w:tc>
          <w:tcPr>
            <w:tcW w:w="597" w:type="dxa"/>
            <w:vAlign w:val="center"/>
          </w:tcPr>
          <w:p w14:paraId="777F72A9" w14:textId="77777777" w:rsidR="000D4B63" w:rsidRPr="006B358E" w:rsidRDefault="000D4B63" w:rsidP="0022780D">
            <w:pPr>
              <w:spacing w:after="100" w:afterAutospacing="1"/>
              <w:jc w:val="center"/>
            </w:pPr>
            <w:r w:rsidRPr="006B358E">
              <w:sym w:font="Wingdings" w:char="F0FC"/>
            </w:r>
          </w:p>
        </w:tc>
        <w:tc>
          <w:tcPr>
            <w:tcW w:w="597" w:type="dxa"/>
            <w:shd w:val="clear" w:color="auto" w:fill="DECFE8"/>
            <w:vAlign w:val="center"/>
          </w:tcPr>
          <w:p w14:paraId="6F5EB713" w14:textId="77777777" w:rsidR="000D4B63" w:rsidRPr="006B358E" w:rsidRDefault="000D4B63" w:rsidP="0022780D">
            <w:pPr>
              <w:spacing w:after="100" w:afterAutospacing="1"/>
              <w:jc w:val="center"/>
            </w:pPr>
          </w:p>
        </w:tc>
        <w:tc>
          <w:tcPr>
            <w:tcW w:w="597" w:type="dxa"/>
            <w:shd w:val="clear" w:color="auto" w:fill="DECFE8"/>
            <w:vAlign w:val="center"/>
          </w:tcPr>
          <w:p w14:paraId="1FA25382" w14:textId="77777777" w:rsidR="000D4B63" w:rsidRPr="006B358E" w:rsidRDefault="000D4B63" w:rsidP="0022780D">
            <w:pPr>
              <w:spacing w:after="100" w:afterAutospacing="1"/>
              <w:jc w:val="center"/>
            </w:pPr>
          </w:p>
        </w:tc>
        <w:tc>
          <w:tcPr>
            <w:tcW w:w="597" w:type="dxa"/>
            <w:shd w:val="clear" w:color="auto" w:fill="DECFE8"/>
            <w:vAlign w:val="center"/>
          </w:tcPr>
          <w:p w14:paraId="316A6297" w14:textId="77777777" w:rsidR="000D4B63" w:rsidRPr="006B358E" w:rsidRDefault="000D4B63" w:rsidP="0022780D">
            <w:pPr>
              <w:spacing w:after="100" w:afterAutospacing="1"/>
              <w:jc w:val="center"/>
            </w:pPr>
          </w:p>
        </w:tc>
        <w:tc>
          <w:tcPr>
            <w:tcW w:w="597" w:type="dxa"/>
            <w:vAlign w:val="center"/>
          </w:tcPr>
          <w:p w14:paraId="595515D1" w14:textId="77777777" w:rsidR="000D4B63" w:rsidRPr="006B358E" w:rsidRDefault="000D4B63" w:rsidP="0022780D">
            <w:pPr>
              <w:spacing w:after="100" w:afterAutospacing="1"/>
              <w:jc w:val="center"/>
            </w:pPr>
            <w:r w:rsidRPr="006B358E">
              <w:sym w:font="Wingdings" w:char="F0FC"/>
            </w:r>
          </w:p>
        </w:tc>
        <w:tc>
          <w:tcPr>
            <w:tcW w:w="597" w:type="dxa"/>
            <w:vAlign w:val="center"/>
          </w:tcPr>
          <w:p w14:paraId="3032E066" w14:textId="77777777" w:rsidR="000D4B63" w:rsidRDefault="000D4B63" w:rsidP="0022780D">
            <w:pPr>
              <w:spacing w:after="100" w:afterAutospacing="1"/>
              <w:jc w:val="center"/>
            </w:pPr>
            <w:r w:rsidRPr="006B358E">
              <w:sym w:font="Wingdings" w:char="F0FC"/>
            </w:r>
          </w:p>
        </w:tc>
        <w:tc>
          <w:tcPr>
            <w:tcW w:w="597" w:type="dxa"/>
            <w:vAlign w:val="center"/>
          </w:tcPr>
          <w:p w14:paraId="2AD76AFE" w14:textId="77777777" w:rsidR="000D4B63" w:rsidRDefault="000D4B63" w:rsidP="0022780D">
            <w:pPr>
              <w:spacing w:after="100" w:afterAutospacing="1"/>
              <w:jc w:val="center"/>
            </w:pPr>
            <w:r w:rsidRPr="006B358E">
              <w:sym w:font="Wingdings" w:char="F0FC"/>
            </w:r>
          </w:p>
        </w:tc>
      </w:tr>
    </w:tbl>
    <w:p w14:paraId="4CCA708D" w14:textId="77777777" w:rsidR="000D4B63" w:rsidRPr="00A451B1" w:rsidRDefault="000D4B63" w:rsidP="000D4B63">
      <w:pPr>
        <w:spacing w:before="120" w:after="0"/>
        <w:rPr>
          <w:b/>
          <w:bCs/>
        </w:rPr>
      </w:pPr>
      <w:bookmarkStart w:id="31" w:name="_Hlk207707778"/>
      <w:r w:rsidRPr="00A451B1">
        <w:rPr>
          <w:b/>
          <w:bCs/>
        </w:rPr>
        <w:t>Key</w:t>
      </w:r>
    </w:p>
    <w:p w14:paraId="0D4CC165" w14:textId="77777777" w:rsidR="000D4B63" w:rsidRPr="009C3CBD" w:rsidRDefault="000D4B63" w:rsidP="000D4B63">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31"/>
    </w:p>
    <w:p w14:paraId="165FD4E1" w14:textId="29EBF9EC" w:rsidR="00E5522A" w:rsidRPr="00042703" w:rsidRDefault="00C858E6" w:rsidP="000D4B63">
      <w:pPr>
        <w:pStyle w:val="SCSAHeading2"/>
      </w:pPr>
      <w:bookmarkStart w:id="32" w:name="_Toc219717602"/>
      <w:r w:rsidRPr="00042703">
        <w:t xml:space="preserve">Representation of </w:t>
      </w:r>
      <w:r w:rsidR="00740F00">
        <w:t xml:space="preserve">the </w:t>
      </w:r>
      <w:r w:rsidR="00956B75">
        <w:t>Cross-curriculum Priorities</w:t>
      </w:r>
      <w:bookmarkEnd w:id="32"/>
    </w:p>
    <w:p w14:paraId="75767A13" w14:textId="30B82ABC" w:rsidR="00D0093B" w:rsidRDefault="00151DC5" w:rsidP="00CD7E9F">
      <w:pPr>
        <w:spacing w:before="120"/>
      </w:pPr>
      <w:r w:rsidRPr="00042703">
        <w:t xml:space="preserve">The </w:t>
      </w:r>
      <w:r w:rsidR="00956B75">
        <w:t>Cross-curriculum Priorities</w:t>
      </w:r>
      <w:r w:rsidR="00D0093B" w:rsidRPr="00042703">
        <w:t xml:space="preserve"> address contemporary issues </w:t>
      </w:r>
      <w:r w:rsidR="007A68BD">
        <w:t>that</w:t>
      </w:r>
      <w:r w:rsidR="00D0093B" w:rsidRPr="00042703">
        <w:t xml:space="preserve"> students face in a globalised world. Teachers </w:t>
      </w:r>
      <w:r w:rsidR="001B0DDD">
        <w:t>may</w:t>
      </w:r>
      <w:r w:rsidR="00D0093B" w:rsidRPr="00042703">
        <w:t xml:space="preserve"> find opportunities to incorporate the</w:t>
      </w:r>
      <w:r w:rsidR="00D04A23">
        <w:t xml:space="preserve">m </w:t>
      </w:r>
      <w:r w:rsidR="00D0093B" w:rsidRPr="00042703">
        <w:t xml:space="preserve">into the teaching and learning program for </w:t>
      </w:r>
      <w:r w:rsidR="00776656">
        <w:t>the Physical Education Studies General course</w:t>
      </w:r>
      <w:r w:rsidR="00E45A5D" w:rsidRPr="00E45A5D">
        <w:t>.</w:t>
      </w:r>
      <w:r w:rsidR="00D0093B" w:rsidRPr="00E45A5D">
        <w:t xml:space="preserve"> </w:t>
      </w:r>
      <w:r w:rsidR="001B0DDD">
        <w:t xml:space="preserve">The </w:t>
      </w:r>
      <w:r w:rsidR="00956B75">
        <w:t>Cross-curriculum Priorities</w:t>
      </w:r>
      <w:r w:rsidR="001B0DDD">
        <w:t xml:space="preserve"> are not assessed unless they are identified within the specified unit content.</w:t>
      </w:r>
    </w:p>
    <w:p w14:paraId="5D362FE6" w14:textId="3AF39836" w:rsidR="00D232B1" w:rsidRPr="00222D03" w:rsidRDefault="00D232B1" w:rsidP="000D4B63">
      <w:pPr>
        <w:pStyle w:val="SCSAHeading3"/>
      </w:pPr>
      <w:r w:rsidRPr="00222D03">
        <w:t xml:space="preserve">Aboriginal and Torres Strait Islander histories and cultures </w:t>
      </w:r>
    </w:p>
    <w:p w14:paraId="02D87448" w14:textId="77777777" w:rsidR="00D232B1" w:rsidRPr="000D4B63" w:rsidRDefault="00D232B1" w:rsidP="004552F0">
      <w:r w:rsidRPr="00D232B1">
        <w:t xml:space="preserve">Through the study of </w:t>
      </w:r>
      <w:r w:rsidR="00776656">
        <w:t>the Physical Education Studies General course</w:t>
      </w:r>
      <w:r w:rsidRPr="00D232B1">
        <w:t xml:space="preserve">, students </w:t>
      </w:r>
      <w:r w:rsidR="004F65FD">
        <w:t>could</w:t>
      </w:r>
      <w:r w:rsidRPr="00D232B1">
        <w:t xml:space="preserve"> be provided with opportunities to explore and appreciate the Aboriginal and Torres Strait Islander histories and cultures. The selection of specific contexts will allow students to explore personal, community and group identities. In doing this, it will build understanding about differences and commonalities in </w:t>
      </w:r>
      <w:r w:rsidRPr="00D232B1">
        <w:lastRenderedPageBreak/>
        <w:t xml:space="preserve">systems of knowledge and beliefs. Students will also </w:t>
      </w:r>
      <w:proofErr w:type="gramStart"/>
      <w:r w:rsidRPr="00D232B1">
        <w:t>have the opportunity to</w:t>
      </w:r>
      <w:proofErr w:type="gramEnd"/>
      <w:r w:rsidRPr="00D232B1">
        <w:t xml:space="preserve"> participate in physical activities and cultural practices</w:t>
      </w:r>
      <w:r w:rsidR="009728DC">
        <w:t>,</w:t>
      </w:r>
      <w:r w:rsidRPr="00D232B1">
        <w:t xml:space="preserve"> such as traditional and contemporary sports. </w:t>
      </w:r>
    </w:p>
    <w:p w14:paraId="44F1ACF2" w14:textId="77777777" w:rsidR="00D232B1" w:rsidRPr="00222D03" w:rsidRDefault="00D232B1" w:rsidP="000D4B63">
      <w:pPr>
        <w:pStyle w:val="SCSAHeading3"/>
      </w:pPr>
      <w:r w:rsidRPr="00222D03">
        <w:t xml:space="preserve">Asia and Australia’s engagement with Asia </w:t>
      </w:r>
    </w:p>
    <w:p w14:paraId="0684A200" w14:textId="77777777" w:rsidR="00D232B1" w:rsidRPr="00D232B1" w:rsidRDefault="00D232B1" w:rsidP="004552F0">
      <w:r w:rsidRPr="00D232B1">
        <w:t xml:space="preserve">In the Physical Education Studies </w:t>
      </w:r>
      <w:r w:rsidR="00776656">
        <w:t>General course</w:t>
      </w:r>
      <w:r w:rsidRPr="00D232B1">
        <w:t xml:space="preserve">, the priority of Asia and Australia’s engagement with Asia provides opportunities for students to explore the synergy between Asia and Australia </w:t>
      </w:r>
      <w:proofErr w:type="gramStart"/>
      <w:r w:rsidRPr="00D232B1">
        <w:t>in the area of</w:t>
      </w:r>
      <w:proofErr w:type="gramEnd"/>
      <w:r w:rsidRPr="00D232B1">
        <w:t xml:space="preserve"> physical activity. An understanding of the engagement between Australia and Asia underpins the capacity of students to be active and informed citizens. </w:t>
      </w:r>
    </w:p>
    <w:p w14:paraId="29479B90" w14:textId="77777777" w:rsidR="00D232B1" w:rsidRPr="00D232B1" w:rsidRDefault="00D232B1" w:rsidP="004552F0">
      <w:r w:rsidRPr="00D232B1">
        <w:t xml:space="preserve">Through participation in selected contexts, the Physical Education Studies </w:t>
      </w:r>
      <w:r w:rsidR="00776656">
        <w:t xml:space="preserve">General course </w:t>
      </w:r>
      <w:r w:rsidRPr="00D232B1">
        <w:t xml:space="preserve">enables students to appreciate and engage with diverse cultures, traditions and belief systems of the Asia region through the development of communication and interpersonal skills that reflect cultural understanding, empathy and respect. The syllabus provides students with opportunities to recognise the influence within Australian culture of traditional and contemporary movement activities from the Asia region and their cultural significance for Australian society. While exploring health and movement in the context of Asia, students develop an understanding of the links between humans, environments and active living practices. </w:t>
      </w:r>
    </w:p>
    <w:p w14:paraId="3B27BAAE" w14:textId="77777777" w:rsidR="00890076" w:rsidRPr="00222D03" w:rsidRDefault="00890076" w:rsidP="000D4B63">
      <w:pPr>
        <w:pStyle w:val="SCSAHeading3"/>
      </w:pPr>
      <w:r w:rsidRPr="00222D03">
        <w:t>Sustainability</w:t>
      </w:r>
      <w:r w:rsidR="006D2B4A" w:rsidRPr="00222D03">
        <w:t xml:space="preserve"> </w:t>
      </w:r>
    </w:p>
    <w:p w14:paraId="7E31771B" w14:textId="77777777" w:rsidR="00F37F32" w:rsidRPr="00F37F32" w:rsidRDefault="00F37F32" w:rsidP="004552F0">
      <w:bookmarkStart w:id="33" w:name="_Toc359503799"/>
      <w:bookmarkEnd w:id="23"/>
      <w:r w:rsidRPr="00F37F32">
        <w:t xml:space="preserve">In </w:t>
      </w:r>
      <w:r w:rsidR="00835609">
        <w:t xml:space="preserve">the </w:t>
      </w:r>
      <w:r w:rsidRPr="00F37F32">
        <w:t>Physical Education Studies</w:t>
      </w:r>
      <w:r w:rsidR="00776656" w:rsidRPr="00776656">
        <w:t xml:space="preserve"> </w:t>
      </w:r>
      <w:r w:rsidR="00776656">
        <w:t>General course,</w:t>
      </w:r>
      <w:r w:rsidRPr="00F37F32">
        <w:t xml:space="preserve"> students will explore how they connect and interact with the environment and people in different social groups within their social networks and wider communities. They will consider how these connections and interactions within systems play an important role in promoting, supporting and sustaining the wellbeing of individuals, the community, and the </w:t>
      </w:r>
      <w:proofErr w:type="gramStart"/>
      <w:r w:rsidRPr="00F37F32">
        <w:t>environment as a whole, now</w:t>
      </w:r>
      <w:proofErr w:type="gramEnd"/>
      <w:r w:rsidRPr="00F37F32">
        <w:t xml:space="preserve"> and into the future. </w:t>
      </w:r>
    </w:p>
    <w:p w14:paraId="4AB3351A" w14:textId="77777777" w:rsidR="00F37F32" w:rsidRDefault="00F37F32" w:rsidP="004552F0">
      <w:pPr>
        <w:rPr>
          <w:b/>
          <w:bCs/>
        </w:rPr>
      </w:pPr>
      <w:r w:rsidRPr="00F37F32">
        <w:t>Students will develop an understanding of their potential to contribute to sustainable patterns of living and develop their world view by exploring the concepts of social justice and consumerism as they relate to the promotion and maintenance of health and performance. Through movement experiences students are provided with opportunities to develop a connection in and with environments and to gain an appreciation of the interdependence of people and the health of environments.</w:t>
      </w:r>
    </w:p>
    <w:p w14:paraId="58090EAB" w14:textId="77777777" w:rsidR="00F37F32" w:rsidRDefault="00F37F32">
      <w:pPr>
        <w:rPr>
          <w:rFonts w:eastAsiaTheme="minorHAnsi" w:cs="Calibri"/>
          <w:lang w:eastAsia="en-AU"/>
        </w:rPr>
      </w:pPr>
      <w:r>
        <w:rPr>
          <w:rFonts w:eastAsiaTheme="minorHAnsi" w:cs="Calibri"/>
          <w:b/>
          <w:bCs/>
          <w:lang w:eastAsia="en-AU"/>
        </w:rPr>
        <w:br w:type="page"/>
      </w:r>
    </w:p>
    <w:p w14:paraId="6E84A95C" w14:textId="49F4D390" w:rsidR="008669DF" w:rsidRPr="00042703" w:rsidRDefault="008669DF" w:rsidP="000D4B63">
      <w:pPr>
        <w:pStyle w:val="SCSAHeading1"/>
      </w:pPr>
      <w:bookmarkStart w:id="34" w:name="_Toc219717603"/>
      <w:r w:rsidRPr="00042703">
        <w:lastRenderedPageBreak/>
        <w:t>Unit 1</w:t>
      </w:r>
      <w:bookmarkEnd w:id="34"/>
    </w:p>
    <w:p w14:paraId="72621632" w14:textId="77777777" w:rsidR="009D4A6D" w:rsidRPr="00042703" w:rsidRDefault="009D4A6D" w:rsidP="000D4B63">
      <w:pPr>
        <w:pStyle w:val="SCSAHeading2"/>
      </w:pPr>
      <w:bookmarkStart w:id="35" w:name="_Toc219717604"/>
      <w:r w:rsidRPr="00042703">
        <w:t>Unit description</w:t>
      </w:r>
      <w:bookmarkEnd w:id="33"/>
      <w:bookmarkEnd w:id="35"/>
    </w:p>
    <w:p w14:paraId="37FA6C08" w14:textId="77777777" w:rsidR="00E45A5D" w:rsidRPr="00BA1155" w:rsidRDefault="00E45A5D" w:rsidP="004552F0">
      <w:bookmarkStart w:id="36" w:name="_Toc359503800"/>
      <w:bookmarkStart w:id="37" w:name="_Toc347908214"/>
      <w:r w:rsidRPr="00BA1155">
        <w:t>The focus of this unit is the development of students’ knowledge, understanding and application of anatomical, physiological and practical factors associated with performing in physical activities</w:t>
      </w:r>
      <w:r w:rsidRPr="00BA1155">
        <w:rPr>
          <w:lang w:val="en-US"/>
        </w:rPr>
        <w:t>.</w:t>
      </w:r>
    </w:p>
    <w:p w14:paraId="1D0F5017" w14:textId="77777777" w:rsidR="009D4A6D" w:rsidRPr="00042703" w:rsidRDefault="009D4A6D" w:rsidP="000D4B63">
      <w:pPr>
        <w:pStyle w:val="SCSAHeading2"/>
      </w:pPr>
      <w:bookmarkStart w:id="38" w:name="_Toc358372276"/>
      <w:bookmarkStart w:id="39" w:name="_Toc359503802"/>
      <w:bookmarkStart w:id="40" w:name="_Toc219717605"/>
      <w:bookmarkEnd w:id="36"/>
      <w:bookmarkEnd w:id="37"/>
      <w:r w:rsidRPr="00042703">
        <w:t>Unit content</w:t>
      </w:r>
      <w:bookmarkEnd w:id="38"/>
      <w:bookmarkEnd w:id="39"/>
      <w:bookmarkEnd w:id="40"/>
    </w:p>
    <w:p w14:paraId="6F804C62" w14:textId="77777777" w:rsidR="009D4A6D" w:rsidRPr="00042703" w:rsidRDefault="009D4A6D" w:rsidP="004552F0">
      <w:r w:rsidRPr="00042703">
        <w:t>This unit includes the knowledge, understandings and skills described below.</w:t>
      </w:r>
    </w:p>
    <w:p w14:paraId="27FF3720" w14:textId="77777777" w:rsidR="00E45A5D" w:rsidRPr="003B666B" w:rsidRDefault="00946042" w:rsidP="000D4B63">
      <w:pPr>
        <w:pStyle w:val="SCSAHeading3"/>
      </w:pPr>
      <w:r>
        <w:t>Developing physical skills</w:t>
      </w:r>
      <w:r w:rsidR="00E45A5D" w:rsidRPr="003B666B">
        <w:t xml:space="preserve"> and tactics</w:t>
      </w:r>
    </w:p>
    <w:p w14:paraId="04F29348" w14:textId="77777777" w:rsidR="00E45A5D" w:rsidRPr="003B666B" w:rsidRDefault="00E45A5D" w:rsidP="004552F0">
      <w:pPr>
        <w:pStyle w:val="ListParagraph"/>
        <w:numPr>
          <w:ilvl w:val="0"/>
          <w:numId w:val="26"/>
        </w:numPr>
      </w:pPr>
      <w:r w:rsidRPr="003B666B">
        <w:t xml:space="preserve">develop and apply basic movement </w:t>
      </w:r>
      <w:r w:rsidR="00BA1155" w:rsidRPr="003B666B">
        <w:t>skills, patterns and techniques</w:t>
      </w:r>
    </w:p>
    <w:p w14:paraId="6908DDA9" w14:textId="77777777" w:rsidR="00E45A5D" w:rsidRPr="003B666B" w:rsidRDefault="00E45A5D" w:rsidP="000D4B63">
      <w:pPr>
        <w:pStyle w:val="SCSAHeading3"/>
      </w:pPr>
      <w:r w:rsidRPr="003B666B">
        <w:t>Motor learning and coaching</w:t>
      </w:r>
    </w:p>
    <w:p w14:paraId="142C988E" w14:textId="77777777" w:rsidR="00E45A5D" w:rsidRPr="00D845AD" w:rsidRDefault="00E45A5D" w:rsidP="004552F0">
      <w:pPr>
        <w:pStyle w:val="ListParagraph"/>
        <w:numPr>
          <w:ilvl w:val="0"/>
          <w:numId w:val="27"/>
        </w:numPr>
      </w:pPr>
      <w:bookmarkStart w:id="41" w:name="OLE_LINK9"/>
      <w:r w:rsidRPr="00D845AD">
        <w:t>Fitts and Posner model of the phases of learning</w:t>
      </w:r>
    </w:p>
    <w:p w14:paraId="0DE5323E" w14:textId="77777777" w:rsidR="00E45A5D" w:rsidRPr="00BA1155" w:rsidRDefault="00E45A5D" w:rsidP="004552F0">
      <w:pPr>
        <w:pStyle w:val="ListParagraph"/>
        <w:numPr>
          <w:ilvl w:val="1"/>
          <w:numId w:val="27"/>
        </w:numPr>
        <w:rPr>
          <w:iCs/>
        </w:rPr>
      </w:pPr>
      <w:r w:rsidRPr="00BA1155">
        <w:t>cognitive (early)</w:t>
      </w:r>
    </w:p>
    <w:p w14:paraId="2CC51FE9" w14:textId="77777777" w:rsidR="00E45A5D" w:rsidRPr="00BA1155" w:rsidRDefault="00E45A5D" w:rsidP="004552F0">
      <w:pPr>
        <w:pStyle w:val="ListParagraph"/>
        <w:numPr>
          <w:ilvl w:val="1"/>
          <w:numId w:val="27"/>
        </w:numPr>
        <w:rPr>
          <w:iCs/>
        </w:rPr>
      </w:pPr>
      <w:r w:rsidRPr="00BA1155">
        <w:t>associative (intermediate)</w:t>
      </w:r>
    </w:p>
    <w:p w14:paraId="2165E7A4" w14:textId="77777777" w:rsidR="00E45A5D" w:rsidRPr="00BA1155" w:rsidRDefault="00E45A5D" w:rsidP="004552F0">
      <w:pPr>
        <w:pStyle w:val="ListParagraph"/>
        <w:numPr>
          <w:ilvl w:val="1"/>
          <w:numId w:val="27"/>
        </w:numPr>
        <w:rPr>
          <w:iCs/>
        </w:rPr>
      </w:pPr>
      <w:r w:rsidRPr="00BA1155">
        <w:t>autonomous (final</w:t>
      </w:r>
      <w:r w:rsidRPr="001F36CE">
        <w:t>)</w:t>
      </w:r>
    </w:p>
    <w:p w14:paraId="5D7448AE" w14:textId="77777777" w:rsidR="00E45A5D" w:rsidRPr="00D845AD" w:rsidRDefault="00E45A5D" w:rsidP="004552F0">
      <w:pPr>
        <w:pStyle w:val="ListParagraph"/>
        <w:numPr>
          <w:ilvl w:val="0"/>
          <w:numId w:val="27"/>
        </w:numPr>
      </w:pPr>
      <w:r w:rsidRPr="00D845AD">
        <w:t>classification of motor skills</w:t>
      </w:r>
    </w:p>
    <w:p w14:paraId="51152DB3" w14:textId="77777777" w:rsidR="00E45A5D" w:rsidRPr="000D04AF" w:rsidRDefault="00E45A5D" w:rsidP="004552F0">
      <w:pPr>
        <w:pStyle w:val="ListParagraph"/>
        <w:numPr>
          <w:ilvl w:val="1"/>
          <w:numId w:val="27"/>
        </w:numPr>
      </w:pPr>
      <w:r w:rsidRPr="000D04AF">
        <w:t>environmental influences</w:t>
      </w:r>
      <w:r w:rsidR="003327B7">
        <w:t xml:space="preserve"> – </w:t>
      </w:r>
      <w:r w:rsidRPr="000D04AF">
        <w:t>open and closed</w:t>
      </w:r>
    </w:p>
    <w:p w14:paraId="34871AD9" w14:textId="77777777" w:rsidR="00E45A5D" w:rsidRPr="000D04AF" w:rsidRDefault="00E45A5D" w:rsidP="004552F0">
      <w:pPr>
        <w:pStyle w:val="ListParagraph"/>
        <w:numPr>
          <w:ilvl w:val="1"/>
          <w:numId w:val="27"/>
        </w:numPr>
      </w:pPr>
      <w:r w:rsidRPr="000D04AF">
        <w:t>muscular involvement</w:t>
      </w:r>
      <w:r w:rsidR="003327B7">
        <w:t xml:space="preserve"> – </w:t>
      </w:r>
      <w:r w:rsidRPr="000D04AF">
        <w:t xml:space="preserve">gross and fine </w:t>
      </w:r>
    </w:p>
    <w:p w14:paraId="3E1DC31C" w14:textId="77777777" w:rsidR="00E45A5D" w:rsidRPr="000D04AF" w:rsidRDefault="00E45A5D" w:rsidP="004552F0">
      <w:pPr>
        <w:pStyle w:val="ListParagraph"/>
        <w:numPr>
          <w:ilvl w:val="1"/>
          <w:numId w:val="27"/>
        </w:numPr>
      </w:pPr>
      <w:r w:rsidRPr="000D04AF">
        <w:t>continuity</w:t>
      </w:r>
      <w:r w:rsidR="003327B7">
        <w:t xml:space="preserve"> – </w:t>
      </w:r>
      <w:r w:rsidRPr="000D04AF">
        <w:t>discrete, continuous and serial</w:t>
      </w:r>
    </w:p>
    <w:p w14:paraId="16D2DF91" w14:textId="77777777" w:rsidR="00E45A5D" w:rsidRPr="000D04AF" w:rsidRDefault="00E45A5D" w:rsidP="004552F0">
      <w:pPr>
        <w:pStyle w:val="ListParagraph"/>
        <w:numPr>
          <w:ilvl w:val="1"/>
          <w:numId w:val="27"/>
        </w:numPr>
      </w:pPr>
      <w:r w:rsidRPr="000D04AF">
        <w:t>difficulty</w:t>
      </w:r>
      <w:r w:rsidR="003327B7">
        <w:t xml:space="preserve"> – </w:t>
      </w:r>
      <w:r w:rsidRPr="000D04AF">
        <w:t>simple and complex</w:t>
      </w:r>
    </w:p>
    <w:bookmarkEnd w:id="41"/>
    <w:p w14:paraId="32D781B6" w14:textId="77777777" w:rsidR="00E45A5D" w:rsidRPr="00D845AD" w:rsidRDefault="00E45A5D" w:rsidP="004552F0">
      <w:pPr>
        <w:pStyle w:val="ListParagraph"/>
        <w:numPr>
          <w:ilvl w:val="0"/>
          <w:numId w:val="27"/>
        </w:numPr>
      </w:pPr>
      <w:r w:rsidRPr="00D845AD">
        <w:t xml:space="preserve">basic processes of coaching and/or teaching a skill </w:t>
      </w:r>
    </w:p>
    <w:p w14:paraId="1097FA43" w14:textId="77777777" w:rsidR="00E45A5D" w:rsidRPr="00BA1155" w:rsidRDefault="00E45A5D" w:rsidP="004552F0">
      <w:pPr>
        <w:pStyle w:val="ListParagraph"/>
        <w:numPr>
          <w:ilvl w:val="1"/>
          <w:numId w:val="27"/>
        </w:numPr>
      </w:pPr>
      <w:r w:rsidRPr="00BA1155">
        <w:t>introduce</w:t>
      </w:r>
    </w:p>
    <w:p w14:paraId="31689955" w14:textId="77777777" w:rsidR="00E45A5D" w:rsidRPr="00BA1155" w:rsidRDefault="00E45A5D" w:rsidP="004552F0">
      <w:pPr>
        <w:pStyle w:val="ListParagraph"/>
        <w:numPr>
          <w:ilvl w:val="1"/>
          <w:numId w:val="27"/>
        </w:numPr>
      </w:pPr>
      <w:r w:rsidRPr="00BA1155">
        <w:t>demonstrate and practise</w:t>
      </w:r>
    </w:p>
    <w:p w14:paraId="14CF262D" w14:textId="77777777" w:rsidR="00E45A5D" w:rsidRPr="00BA1155" w:rsidRDefault="00E45A5D" w:rsidP="004552F0">
      <w:pPr>
        <w:pStyle w:val="ListParagraph"/>
        <w:numPr>
          <w:ilvl w:val="1"/>
          <w:numId w:val="27"/>
        </w:numPr>
      </w:pPr>
      <w:r w:rsidRPr="00BA1155">
        <w:t>provide feedback</w:t>
      </w:r>
    </w:p>
    <w:p w14:paraId="69F84D15" w14:textId="1137907E" w:rsidR="00516CCF" w:rsidRPr="003B666B" w:rsidRDefault="0050202C" w:rsidP="000D4B63">
      <w:pPr>
        <w:pStyle w:val="SCSAHeading3"/>
      </w:pPr>
      <w:r w:rsidRPr="003B666B">
        <w:t>Functional anatomy</w:t>
      </w:r>
    </w:p>
    <w:p w14:paraId="75B21C6E" w14:textId="77777777" w:rsidR="0050202C" w:rsidRPr="00D845AD" w:rsidRDefault="0050202C" w:rsidP="004552F0">
      <w:pPr>
        <w:pStyle w:val="ListParagraph"/>
        <w:numPr>
          <w:ilvl w:val="0"/>
          <w:numId w:val="28"/>
        </w:numPr>
      </w:pPr>
      <w:bookmarkStart w:id="42" w:name="OLE_LINK11"/>
      <w:r w:rsidRPr="00D845AD">
        <w:t>five major functions of bones</w:t>
      </w:r>
      <w:bookmarkEnd w:id="42"/>
      <w:r w:rsidRPr="00D845AD">
        <w:t xml:space="preserve"> </w:t>
      </w:r>
    </w:p>
    <w:p w14:paraId="4CF9A730" w14:textId="77777777" w:rsidR="0050202C" w:rsidRPr="00BA1155" w:rsidRDefault="0050202C" w:rsidP="004552F0">
      <w:pPr>
        <w:pStyle w:val="ListParagraph"/>
        <w:numPr>
          <w:ilvl w:val="1"/>
          <w:numId w:val="28"/>
        </w:numPr>
      </w:pPr>
      <w:r w:rsidRPr="00BA1155">
        <w:t>support</w:t>
      </w:r>
    </w:p>
    <w:p w14:paraId="208FC6C3" w14:textId="77777777" w:rsidR="0050202C" w:rsidRPr="00BA1155" w:rsidRDefault="0050202C" w:rsidP="004552F0">
      <w:pPr>
        <w:pStyle w:val="ListParagraph"/>
        <w:numPr>
          <w:ilvl w:val="1"/>
          <w:numId w:val="28"/>
        </w:numPr>
      </w:pPr>
      <w:r w:rsidRPr="00BA1155">
        <w:t>protection</w:t>
      </w:r>
    </w:p>
    <w:p w14:paraId="46C8F703" w14:textId="77777777" w:rsidR="0050202C" w:rsidRPr="00BA1155" w:rsidRDefault="0050202C" w:rsidP="004552F0">
      <w:pPr>
        <w:pStyle w:val="ListParagraph"/>
        <w:numPr>
          <w:ilvl w:val="1"/>
          <w:numId w:val="28"/>
        </w:numPr>
      </w:pPr>
      <w:r w:rsidRPr="00BA1155">
        <w:t>movement</w:t>
      </w:r>
    </w:p>
    <w:p w14:paraId="26B91591" w14:textId="77777777" w:rsidR="0050202C" w:rsidRPr="00BA1155" w:rsidRDefault="0050202C" w:rsidP="004552F0">
      <w:pPr>
        <w:pStyle w:val="ListParagraph"/>
        <w:numPr>
          <w:ilvl w:val="1"/>
          <w:numId w:val="28"/>
        </w:numPr>
      </w:pPr>
      <w:r w:rsidRPr="00BA1155">
        <w:t>storage</w:t>
      </w:r>
    </w:p>
    <w:p w14:paraId="257D2F99" w14:textId="77777777" w:rsidR="0050202C" w:rsidRPr="00BA1155" w:rsidRDefault="0050202C" w:rsidP="004552F0">
      <w:pPr>
        <w:pStyle w:val="ListParagraph"/>
        <w:numPr>
          <w:ilvl w:val="1"/>
          <w:numId w:val="28"/>
        </w:numPr>
      </w:pPr>
      <w:r w:rsidRPr="00BA1155">
        <w:t>blood cell production</w:t>
      </w:r>
    </w:p>
    <w:p w14:paraId="4E97C4D7" w14:textId="77777777" w:rsidR="0050202C" w:rsidRPr="00D845AD" w:rsidRDefault="0050202C" w:rsidP="004552F0">
      <w:pPr>
        <w:pStyle w:val="ListParagraph"/>
        <w:numPr>
          <w:ilvl w:val="0"/>
          <w:numId w:val="28"/>
        </w:numPr>
      </w:pPr>
      <w:r w:rsidRPr="00D845AD">
        <w:t>four bone classifications</w:t>
      </w:r>
    </w:p>
    <w:p w14:paraId="2F675827" w14:textId="77777777" w:rsidR="0050202C" w:rsidRPr="00BA1155" w:rsidRDefault="0050202C" w:rsidP="004552F0">
      <w:pPr>
        <w:pStyle w:val="ListParagraph"/>
        <w:numPr>
          <w:ilvl w:val="1"/>
          <w:numId w:val="28"/>
        </w:numPr>
      </w:pPr>
      <w:r w:rsidRPr="00BA1155">
        <w:t xml:space="preserve">long </w:t>
      </w:r>
    </w:p>
    <w:p w14:paraId="2AADA729" w14:textId="77777777" w:rsidR="0050202C" w:rsidRPr="00BA1155" w:rsidRDefault="0050202C" w:rsidP="004552F0">
      <w:pPr>
        <w:pStyle w:val="ListParagraph"/>
        <w:numPr>
          <w:ilvl w:val="1"/>
          <w:numId w:val="28"/>
        </w:numPr>
      </w:pPr>
      <w:r w:rsidRPr="00BA1155">
        <w:t xml:space="preserve">short </w:t>
      </w:r>
    </w:p>
    <w:p w14:paraId="62F2A550" w14:textId="77777777" w:rsidR="0050202C" w:rsidRPr="00BA1155" w:rsidRDefault="0050202C" w:rsidP="004552F0">
      <w:pPr>
        <w:pStyle w:val="ListParagraph"/>
        <w:numPr>
          <w:ilvl w:val="1"/>
          <w:numId w:val="28"/>
        </w:numPr>
      </w:pPr>
      <w:r w:rsidRPr="00BA1155">
        <w:t xml:space="preserve">flat </w:t>
      </w:r>
    </w:p>
    <w:p w14:paraId="11BCCA9A" w14:textId="77777777" w:rsidR="0050202C" w:rsidRPr="00BA1155" w:rsidRDefault="0050202C" w:rsidP="004552F0">
      <w:pPr>
        <w:pStyle w:val="ListParagraph"/>
        <w:numPr>
          <w:ilvl w:val="1"/>
          <w:numId w:val="28"/>
        </w:numPr>
      </w:pPr>
      <w:r w:rsidRPr="00BA1155">
        <w:t xml:space="preserve">irregular </w:t>
      </w:r>
    </w:p>
    <w:p w14:paraId="12B535F0" w14:textId="77777777" w:rsidR="00776656" w:rsidRDefault="00776656">
      <w:r>
        <w:br w:type="page"/>
      </w:r>
    </w:p>
    <w:p w14:paraId="4CE2F04F" w14:textId="77777777" w:rsidR="0050202C" w:rsidRPr="00D845AD" w:rsidRDefault="0050202C" w:rsidP="004552F0">
      <w:pPr>
        <w:pStyle w:val="ListParagraph"/>
        <w:numPr>
          <w:ilvl w:val="0"/>
          <w:numId w:val="29"/>
        </w:numPr>
      </w:pPr>
      <w:r w:rsidRPr="00D845AD">
        <w:lastRenderedPageBreak/>
        <w:t xml:space="preserve">major bones that assist with </w:t>
      </w:r>
      <w:r>
        <w:t xml:space="preserve">skeletal </w:t>
      </w:r>
      <w:r w:rsidRPr="00D845AD">
        <w:t>move</w:t>
      </w:r>
      <w:r>
        <w:t>ment</w:t>
      </w:r>
    </w:p>
    <w:p w14:paraId="3929E26A" w14:textId="77777777" w:rsidR="0050202C" w:rsidRPr="00BA1155" w:rsidRDefault="0050202C" w:rsidP="004552F0">
      <w:pPr>
        <w:pStyle w:val="ListParagraph"/>
        <w:numPr>
          <w:ilvl w:val="1"/>
          <w:numId w:val="29"/>
        </w:numPr>
      </w:pPr>
      <w:r w:rsidRPr="00BA1155">
        <w:t>femur</w:t>
      </w:r>
    </w:p>
    <w:p w14:paraId="16DFBC93" w14:textId="77777777" w:rsidR="0050202C" w:rsidRPr="00BA1155" w:rsidRDefault="0050202C" w:rsidP="004552F0">
      <w:pPr>
        <w:pStyle w:val="ListParagraph"/>
        <w:numPr>
          <w:ilvl w:val="1"/>
          <w:numId w:val="29"/>
        </w:numPr>
      </w:pPr>
      <w:r w:rsidRPr="00BA1155">
        <w:t>tibia</w:t>
      </w:r>
    </w:p>
    <w:p w14:paraId="2052127F" w14:textId="77777777" w:rsidR="0050202C" w:rsidRPr="00BA1155" w:rsidRDefault="0050202C" w:rsidP="004552F0">
      <w:pPr>
        <w:pStyle w:val="ListParagraph"/>
        <w:numPr>
          <w:ilvl w:val="1"/>
          <w:numId w:val="29"/>
        </w:numPr>
      </w:pPr>
      <w:r w:rsidRPr="00BA1155">
        <w:t>humerus</w:t>
      </w:r>
    </w:p>
    <w:p w14:paraId="079C435E" w14:textId="77777777" w:rsidR="0050202C" w:rsidRPr="00BA1155" w:rsidRDefault="0050202C" w:rsidP="004552F0">
      <w:pPr>
        <w:pStyle w:val="ListParagraph"/>
        <w:numPr>
          <w:ilvl w:val="1"/>
          <w:numId w:val="29"/>
        </w:numPr>
      </w:pPr>
      <w:r w:rsidRPr="00BA1155">
        <w:t>fibula</w:t>
      </w:r>
    </w:p>
    <w:p w14:paraId="10D12D97" w14:textId="77777777" w:rsidR="0050202C" w:rsidRPr="00BA1155" w:rsidRDefault="0050202C" w:rsidP="004552F0">
      <w:pPr>
        <w:pStyle w:val="ListParagraph"/>
        <w:numPr>
          <w:ilvl w:val="1"/>
          <w:numId w:val="29"/>
        </w:numPr>
      </w:pPr>
      <w:r w:rsidRPr="00BA1155">
        <w:t>radius</w:t>
      </w:r>
    </w:p>
    <w:p w14:paraId="43CEB56C" w14:textId="77777777" w:rsidR="0050202C" w:rsidRPr="00BA1155" w:rsidRDefault="0050202C" w:rsidP="004552F0">
      <w:pPr>
        <w:pStyle w:val="ListParagraph"/>
        <w:numPr>
          <w:ilvl w:val="1"/>
          <w:numId w:val="29"/>
        </w:numPr>
      </w:pPr>
      <w:r w:rsidRPr="00BA1155">
        <w:t>pelvis</w:t>
      </w:r>
    </w:p>
    <w:p w14:paraId="6C12D995" w14:textId="77777777" w:rsidR="0050202C" w:rsidRPr="00BA1155" w:rsidRDefault="0050202C" w:rsidP="004552F0">
      <w:pPr>
        <w:pStyle w:val="ListParagraph"/>
        <w:numPr>
          <w:ilvl w:val="1"/>
          <w:numId w:val="29"/>
        </w:numPr>
      </w:pPr>
      <w:r w:rsidRPr="00BA1155">
        <w:t>ulna</w:t>
      </w:r>
    </w:p>
    <w:p w14:paraId="2A3211CE" w14:textId="77777777" w:rsidR="0050202C" w:rsidRPr="00BA1155" w:rsidRDefault="0050202C" w:rsidP="004552F0">
      <w:pPr>
        <w:pStyle w:val="ListParagraph"/>
        <w:numPr>
          <w:ilvl w:val="1"/>
          <w:numId w:val="29"/>
        </w:numPr>
      </w:pPr>
      <w:r w:rsidRPr="00BA1155">
        <w:t>vertebrae</w:t>
      </w:r>
    </w:p>
    <w:p w14:paraId="5DE1DC3C" w14:textId="77777777" w:rsidR="0050202C" w:rsidRPr="00D845AD" w:rsidRDefault="0050202C" w:rsidP="004552F0">
      <w:pPr>
        <w:pStyle w:val="ListParagraph"/>
        <w:numPr>
          <w:ilvl w:val="0"/>
          <w:numId w:val="29"/>
        </w:numPr>
      </w:pPr>
      <w:r w:rsidRPr="00D845AD">
        <w:t>sagittal, frontal, and transverse anatomical planes</w:t>
      </w:r>
    </w:p>
    <w:p w14:paraId="3CCABFD1" w14:textId="77777777" w:rsidR="0050202C" w:rsidRPr="00D845AD" w:rsidRDefault="0050202C" w:rsidP="004552F0">
      <w:pPr>
        <w:pStyle w:val="ListParagraph"/>
        <w:numPr>
          <w:ilvl w:val="0"/>
          <w:numId w:val="29"/>
        </w:numPr>
      </w:pPr>
      <w:r w:rsidRPr="00D845AD">
        <w:t>basic structure and function of the respiratory system</w:t>
      </w:r>
    </w:p>
    <w:p w14:paraId="492D7C7B" w14:textId="77777777" w:rsidR="0050202C" w:rsidRPr="00BA1155" w:rsidRDefault="0050202C" w:rsidP="004552F0">
      <w:pPr>
        <w:pStyle w:val="ListParagraph"/>
        <w:numPr>
          <w:ilvl w:val="1"/>
          <w:numId w:val="29"/>
        </w:numPr>
      </w:pPr>
      <w:r w:rsidRPr="00BA1155">
        <w:t>lungs</w:t>
      </w:r>
    </w:p>
    <w:p w14:paraId="710D666E" w14:textId="77777777" w:rsidR="0050202C" w:rsidRPr="00BA1155" w:rsidRDefault="0050202C" w:rsidP="004552F0">
      <w:pPr>
        <w:pStyle w:val="ListParagraph"/>
        <w:numPr>
          <w:ilvl w:val="1"/>
          <w:numId w:val="29"/>
        </w:numPr>
      </w:pPr>
      <w:r w:rsidRPr="00BA1155">
        <w:t>diaphragm</w:t>
      </w:r>
    </w:p>
    <w:p w14:paraId="2A1F6B72" w14:textId="77777777" w:rsidR="0050202C" w:rsidRPr="00BA1155" w:rsidRDefault="0050202C" w:rsidP="004552F0">
      <w:pPr>
        <w:pStyle w:val="ListParagraph"/>
        <w:numPr>
          <w:ilvl w:val="1"/>
          <w:numId w:val="29"/>
        </w:numPr>
      </w:pPr>
      <w:r w:rsidRPr="00BA1155">
        <w:t>alveoli</w:t>
      </w:r>
    </w:p>
    <w:p w14:paraId="1269B408" w14:textId="77777777" w:rsidR="00BB53C8" w:rsidRPr="003B666B" w:rsidRDefault="00BB53C8" w:rsidP="000D4B63">
      <w:pPr>
        <w:pStyle w:val="SCSAHeading3"/>
      </w:pPr>
      <w:r w:rsidRPr="003B666B">
        <w:t>Biomechanics</w:t>
      </w:r>
    </w:p>
    <w:p w14:paraId="7C2C528C" w14:textId="77777777" w:rsidR="00CC2A22" w:rsidRPr="004552F0" w:rsidRDefault="00CC2A22" w:rsidP="004552F0">
      <w:pPr>
        <w:rPr>
          <w:b/>
          <w:bCs/>
        </w:rPr>
      </w:pPr>
      <w:bookmarkStart w:id="43" w:name="_Toc347908227"/>
      <w:r w:rsidRPr="004552F0">
        <w:rPr>
          <w:b/>
          <w:bCs/>
        </w:rPr>
        <w:t xml:space="preserve">Note: </w:t>
      </w:r>
      <w:r w:rsidR="00792453" w:rsidRPr="004552F0">
        <w:rPr>
          <w:b/>
          <w:bCs/>
        </w:rPr>
        <w:t>n</w:t>
      </w:r>
      <w:r w:rsidRPr="004552F0">
        <w:rPr>
          <w:b/>
          <w:bCs/>
        </w:rPr>
        <w:t>o calculations required</w:t>
      </w:r>
    </w:p>
    <w:p w14:paraId="4B67B52D" w14:textId="77777777" w:rsidR="00BB53C8" w:rsidRDefault="00BB53C8" w:rsidP="004552F0">
      <w:pPr>
        <w:pStyle w:val="ListParagraph"/>
        <w:numPr>
          <w:ilvl w:val="0"/>
          <w:numId w:val="30"/>
        </w:numPr>
      </w:pPr>
      <w:r>
        <w:t>role</w:t>
      </w:r>
      <w:r w:rsidRPr="00D845AD">
        <w:t xml:space="preserve"> of biome</w:t>
      </w:r>
      <w:r>
        <w:t xml:space="preserve">chanics </w:t>
      </w:r>
    </w:p>
    <w:p w14:paraId="649E63F9" w14:textId="77777777" w:rsidR="00BB53C8" w:rsidRPr="000D04AF" w:rsidRDefault="00BB53C8" w:rsidP="004552F0">
      <w:pPr>
        <w:pStyle w:val="ListParagraph"/>
        <w:numPr>
          <w:ilvl w:val="1"/>
          <w:numId w:val="30"/>
        </w:numPr>
      </w:pPr>
      <w:r w:rsidRPr="000D04AF">
        <w:t>improve performance</w:t>
      </w:r>
    </w:p>
    <w:p w14:paraId="2B6E457D" w14:textId="77777777" w:rsidR="00BB53C8" w:rsidRPr="000D04AF" w:rsidRDefault="00BB53C8" w:rsidP="004552F0">
      <w:pPr>
        <w:pStyle w:val="ListParagraph"/>
        <w:numPr>
          <w:ilvl w:val="1"/>
          <w:numId w:val="30"/>
        </w:numPr>
      </w:pPr>
      <w:r w:rsidRPr="000D04AF">
        <w:t>prevent sports injuries</w:t>
      </w:r>
    </w:p>
    <w:p w14:paraId="406C93D1" w14:textId="77777777" w:rsidR="00BB53C8" w:rsidRDefault="00BB53C8" w:rsidP="004552F0">
      <w:pPr>
        <w:pStyle w:val="ListParagraph"/>
        <w:numPr>
          <w:ilvl w:val="0"/>
          <w:numId w:val="30"/>
        </w:numPr>
      </w:pPr>
      <w:r w:rsidRPr="00D845AD">
        <w:t>phases of movement (preparation, act</w:t>
      </w:r>
      <w:r w:rsidR="00292BCA">
        <w:t xml:space="preserve">ion and follow through) and how </w:t>
      </w:r>
      <w:r w:rsidRPr="00D845AD">
        <w:t>they can assist with biomechanical analysis</w:t>
      </w:r>
    </w:p>
    <w:p w14:paraId="206F96BD" w14:textId="7E60ADBB" w:rsidR="00BB53C8" w:rsidRPr="00B17FA1" w:rsidRDefault="00BB53C8" w:rsidP="000D4B63">
      <w:pPr>
        <w:pStyle w:val="SCSAHeading3"/>
      </w:pPr>
      <w:r w:rsidRPr="00B17FA1">
        <w:t>Exercise physiology</w:t>
      </w:r>
    </w:p>
    <w:p w14:paraId="73F69405" w14:textId="77777777" w:rsidR="00BB53C8" w:rsidRDefault="00BB53C8" w:rsidP="004552F0">
      <w:pPr>
        <w:pStyle w:val="ListParagraph"/>
        <w:numPr>
          <w:ilvl w:val="0"/>
          <w:numId w:val="31"/>
        </w:numPr>
      </w:pPr>
      <w:r w:rsidRPr="00D845AD">
        <w:t>compo</w:t>
      </w:r>
      <w:r>
        <w:t>nents of health-related fitness</w:t>
      </w:r>
    </w:p>
    <w:p w14:paraId="559968F8" w14:textId="77777777" w:rsidR="00BB53C8" w:rsidRPr="000D04AF" w:rsidRDefault="00BB53C8" w:rsidP="004552F0">
      <w:pPr>
        <w:pStyle w:val="ListParagraph"/>
        <w:numPr>
          <w:ilvl w:val="1"/>
          <w:numId w:val="31"/>
        </w:numPr>
      </w:pPr>
      <w:r w:rsidRPr="000D04AF">
        <w:t>cardiorespiratory endurance</w:t>
      </w:r>
    </w:p>
    <w:p w14:paraId="795CD452" w14:textId="77777777" w:rsidR="00BB53C8" w:rsidRPr="000D04AF" w:rsidRDefault="00BB53C8" w:rsidP="004552F0">
      <w:pPr>
        <w:pStyle w:val="ListParagraph"/>
        <w:numPr>
          <w:ilvl w:val="1"/>
          <w:numId w:val="31"/>
        </w:numPr>
      </w:pPr>
      <w:r w:rsidRPr="000D04AF">
        <w:t>muscular strength</w:t>
      </w:r>
    </w:p>
    <w:p w14:paraId="794A5302" w14:textId="77777777" w:rsidR="00BB53C8" w:rsidRPr="000D04AF" w:rsidRDefault="00BB53C8" w:rsidP="004552F0">
      <w:pPr>
        <w:pStyle w:val="ListParagraph"/>
        <w:numPr>
          <w:ilvl w:val="1"/>
          <w:numId w:val="31"/>
        </w:numPr>
      </w:pPr>
      <w:r w:rsidRPr="000D04AF">
        <w:t>muscular endurance</w:t>
      </w:r>
    </w:p>
    <w:p w14:paraId="335F726E" w14:textId="77777777" w:rsidR="00BB53C8" w:rsidRPr="000D04AF" w:rsidRDefault="00BB53C8" w:rsidP="004552F0">
      <w:pPr>
        <w:pStyle w:val="ListParagraph"/>
        <w:numPr>
          <w:ilvl w:val="1"/>
          <w:numId w:val="31"/>
        </w:numPr>
      </w:pPr>
      <w:r w:rsidRPr="000D04AF">
        <w:t>flexibility</w:t>
      </w:r>
    </w:p>
    <w:p w14:paraId="6FB5C5CB" w14:textId="77777777" w:rsidR="00BB53C8" w:rsidRPr="000D04AF" w:rsidRDefault="00BB53C8" w:rsidP="004552F0">
      <w:pPr>
        <w:pStyle w:val="ListParagraph"/>
        <w:numPr>
          <w:ilvl w:val="1"/>
          <w:numId w:val="31"/>
        </w:numPr>
      </w:pPr>
      <w:r w:rsidRPr="000D04AF">
        <w:t xml:space="preserve">body composition </w:t>
      </w:r>
    </w:p>
    <w:p w14:paraId="2B71E2CD" w14:textId="77777777" w:rsidR="00BB53C8" w:rsidRDefault="00BB53C8" w:rsidP="004552F0">
      <w:pPr>
        <w:pStyle w:val="ListParagraph"/>
        <w:numPr>
          <w:ilvl w:val="0"/>
          <w:numId w:val="31"/>
        </w:numPr>
      </w:pPr>
      <w:r w:rsidRPr="00D845AD">
        <w:t>components of a perf</w:t>
      </w:r>
      <w:r>
        <w:t>ormance-related fitness profile</w:t>
      </w:r>
    </w:p>
    <w:p w14:paraId="4B16953C" w14:textId="77777777" w:rsidR="00BB53C8" w:rsidRPr="000D04AF" w:rsidRDefault="00BB53C8" w:rsidP="004552F0">
      <w:pPr>
        <w:pStyle w:val="ListParagraph"/>
        <w:numPr>
          <w:ilvl w:val="1"/>
          <w:numId w:val="31"/>
        </w:numPr>
      </w:pPr>
      <w:r w:rsidRPr="000D04AF">
        <w:t>agility</w:t>
      </w:r>
    </w:p>
    <w:p w14:paraId="3C67F291" w14:textId="77777777" w:rsidR="00BB53C8" w:rsidRPr="000D04AF" w:rsidRDefault="00BB53C8" w:rsidP="004552F0">
      <w:pPr>
        <w:pStyle w:val="ListParagraph"/>
        <w:numPr>
          <w:ilvl w:val="1"/>
          <w:numId w:val="31"/>
        </w:numPr>
      </w:pPr>
      <w:r w:rsidRPr="000D04AF">
        <w:t>balance</w:t>
      </w:r>
    </w:p>
    <w:p w14:paraId="7AD1815C" w14:textId="77777777" w:rsidR="00BB53C8" w:rsidRPr="000D04AF" w:rsidRDefault="00BB53C8" w:rsidP="004552F0">
      <w:pPr>
        <w:pStyle w:val="ListParagraph"/>
        <w:numPr>
          <w:ilvl w:val="1"/>
          <w:numId w:val="31"/>
        </w:numPr>
      </w:pPr>
      <w:r w:rsidRPr="000D04AF">
        <w:t>coordination</w:t>
      </w:r>
    </w:p>
    <w:p w14:paraId="525C9AB6" w14:textId="77777777" w:rsidR="00BB53C8" w:rsidRPr="000D04AF" w:rsidRDefault="00BB53C8" w:rsidP="004552F0">
      <w:pPr>
        <w:pStyle w:val="ListParagraph"/>
        <w:numPr>
          <w:ilvl w:val="1"/>
          <w:numId w:val="31"/>
        </w:numPr>
      </w:pPr>
      <w:r w:rsidRPr="000D04AF">
        <w:t>reaction time</w:t>
      </w:r>
    </w:p>
    <w:p w14:paraId="45A80E5C" w14:textId="77777777" w:rsidR="00BB53C8" w:rsidRPr="000D04AF" w:rsidRDefault="00BB53C8" w:rsidP="004552F0">
      <w:pPr>
        <w:pStyle w:val="ListParagraph"/>
        <w:numPr>
          <w:ilvl w:val="1"/>
          <w:numId w:val="31"/>
        </w:numPr>
      </w:pPr>
      <w:r w:rsidRPr="000D04AF">
        <w:t>speed</w:t>
      </w:r>
    </w:p>
    <w:p w14:paraId="5B3BBBE2" w14:textId="77777777" w:rsidR="00BB53C8" w:rsidRPr="000D04AF" w:rsidRDefault="00BB53C8" w:rsidP="004552F0">
      <w:pPr>
        <w:pStyle w:val="ListParagraph"/>
        <w:numPr>
          <w:ilvl w:val="1"/>
          <w:numId w:val="31"/>
        </w:numPr>
      </w:pPr>
      <w:r w:rsidRPr="000D04AF">
        <w:t>power</w:t>
      </w:r>
    </w:p>
    <w:p w14:paraId="1DA3AC7D" w14:textId="77777777" w:rsidR="00BB53C8" w:rsidRPr="00C448BC" w:rsidRDefault="00BB53C8" w:rsidP="004552F0">
      <w:pPr>
        <w:pStyle w:val="ListParagraph"/>
        <w:numPr>
          <w:ilvl w:val="0"/>
          <w:numId w:val="31"/>
        </w:numPr>
      </w:pPr>
      <w:r w:rsidRPr="00C448BC">
        <w:t>simple tests to measure fitness components</w:t>
      </w:r>
    </w:p>
    <w:p w14:paraId="2B1CF3A7" w14:textId="77777777" w:rsidR="00BB53C8" w:rsidRPr="000D04AF" w:rsidRDefault="00BB53C8" w:rsidP="004552F0">
      <w:pPr>
        <w:pStyle w:val="ListParagraph"/>
        <w:numPr>
          <w:ilvl w:val="1"/>
          <w:numId w:val="31"/>
        </w:numPr>
      </w:pPr>
      <w:r w:rsidRPr="000D04AF">
        <w:t>step test</w:t>
      </w:r>
    </w:p>
    <w:p w14:paraId="10BC2902" w14:textId="77777777" w:rsidR="00BB53C8" w:rsidRPr="000D04AF" w:rsidRDefault="00BB53C8" w:rsidP="004552F0">
      <w:pPr>
        <w:pStyle w:val="ListParagraph"/>
        <w:numPr>
          <w:ilvl w:val="1"/>
          <w:numId w:val="31"/>
        </w:numPr>
      </w:pPr>
      <w:r w:rsidRPr="000D04AF">
        <w:t>grip test</w:t>
      </w:r>
    </w:p>
    <w:p w14:paraId="1D7DF550" w14:textId="77777777" w:rsidR="00BB53C8" w:rsidRPr="000D04AF" w:rsidRDefault="00BB53C8" w:rsidP="004552F0">
      <w:pPr>
        <w:pStyle w:val="ListParagraph"/>
        <w:numPr>
          <w:ilvl w:val="1"/>
          <w:numId w:val="31"/>
        </w:numPr>
      </w:pPr>
      <w:r w:rsidRPr="000D04AF">
        <w:t>chin up test</w:t>
      </w:r>
    </w:p>
    <w:p w14:paraId="0438D1C3" w14:textId="77777777" w:rsidR="00BB53C8" w:rsidRPr="000D04AF" w:rsidRDefault="00BB53C8" w:rsidP="004552F0">
      <w:pPr>
        <w:pStyle w:val="ListParagraph"/>
        <w:numPr>
          <w:ilvl w:val="1"/>
          <w:numId w:val="31"/>
        </w:numPr>
      </w:pPr>
      <w:r w:rsidRPr="000D04AF">
        <w:t>sit and reach tests</w:t>
      </w:r>
    </w:p>
    <w:p w14:paraId="12D3D533" w14:textId="20925C70" w:rsidR="00776656" w:rsidRDefault="00BB53C8" w:rsidP="004552F0">
      <w:pPr>
        <w:pStyle w:val="ListParagraph"/>
        <w:numPr>
          <w:ilvl w:val="1"/>
          <w:numId w:val="31"/>
        </w:numPr>
      </w:pPr>
      <w:r w:rsidRPr="000D04AF">
        <w:t>skin fold measurements</w:t>
      </w:r>
    </w:p>
    <w:p w14:paraId="77AB4E67" w14:textId="77777777" w:rsidR="004552F0" w:rsidRDefault="004552F0">
      <w:pPr>
        <w:rPr>
          <w:kern w:val="2"/>
          <w:lang w:eastAsia="ja-JP"/>
          <w14:ligatures w14:val="standardContextual"/>
        </w:rPr>
      </w:pPr>
      <w:r>
        <w:br w:type="page"/>
      </w:r>
    </w:p>
    <w:p w14:paraId="63A6B135" w14:textId="00BD4276" w:rsidR="00BB53C8" w:rsidRPr="00C448BC" w:rsidRDefault="00BB53C8" w:rsidP="004552F0">
      <w:pPr>
        <w:pStyle w:val="ListParagraph"/>
        <w:numPr>
          <w:ilvl w:val="0"/>
          <w:numId w:val="31"/>
        </w:numPr>
      </w:pPr>
      <w:r w:rsidRPr="00C448BC">
        <w:lastRenderedPageBreak/>
        <w:t xml:space="preserve">characteristics of warm-up and cool down </w:t>
      </w:r>
    </w:p>
    <w:p w14:paraId="0CE93A7D" w14:textId="77777777" w:rsidR="00BB53C8" w:rsidRPr="000D04AF" w:rsidRDefault="00BB53C8" w:rsidP="004552F0">
      <w:pPr>
        <w:pStyle w:val="ListParagraph"/>
        <w:numPr>
          <w:ilvl w:val="1"/>
          <w:numId w:val="31"/>
        </w:numPr>
      </w:pPr>
      <w:r w:rsidRPr="000D04AF">
        <w:t>aerobic/continuous activity</w:t>
      </w:r>
    </w:p>
    <w:p w14:paraId="6A758707" w14:textId="77777777" w:rsidR="00BB53C8" w:rsidRPr="000D04AF" w:rsidRDefault="00BB53C8" w:rsidP="004552F0">
      <w:pPr>
        <w:pStyle w:val="ListParagraph"/>
        <w:numPr>
          <w:ilvl w:val="1"/>
          <w:numId w:val="31"/>
        </w:numPr>
      </w:pPr>
      <w:r w:rsidRPr="000D04AF">
        <w:t>stretching (muscle specific)</w:t>
      </w:r>
    </w:p>
    <w:p w14:paraId="39CA0B88" w14:textId="77777777" w:rsidR="00BB53C8" w:rsidRPr="000D04AF" w:rsidRDefault="00BB53C8" w:rsidP="004552F0">
      <w:pPr>
        <w:pStyle w:val="ListParagraph"/>
        <w:numPr>
          <w:ilvl w:val="1"/>
          <w:numId w:val="31"/>
        </w:numPr>
      </w:pPr>
      <w:r w:rsidRPr="000D04AF">
        <w:t>specific to the game</w:t>
      </w:r>
    </w:p>
    <w:p w14:paraId="17294124" w14:textId="77777777" w:rsidR="00BB53C8" w:rsidRPr="000D04AF" w:rsidRDefault="00BB53C8" w:rsidP="004552F0">
      <w:pPr>
        <w:pStyle w:val="ListParagraph"/>
        <w:numPr>
          <w:ilvl w:val="1"/>
          <w:numId w:val="31"/>
        </w:numPr>
      </w:pPr>
      <w:r w:rsidRPr="000D04AF">
        <w:t>safe techniques</w:t>
      </w:r>
    </w:p>
    <w:p w14:paraId="24B4C8AA" w14:textId="77777777" w:rsidR="00BB53C8" w:rsidRPr="00B17FA1" w:rsidRDefault="0062645B" w:rsidP="004552F0">
      <w:pPr>
        <w:pStyle w:val="SCSAHeading3"/>
      </w:pPr>
      <w:r w:rsidRPr="004552F0">
        <w:t>Sport</w:t>
      </w:r>
      <w:r w:rsidR="00BB53C8" w:rsidRPr="00B17FA1">
        <w:t xml:space="preserve"> psychology</w:t>
      </w:r>
    </w:p>
    <w:p w14:paraId="4682D948" w14:textId="77777777" w:rsidR="00BB53C8" w:rsidRPr="00D845AD" w:rsidRDefault="00BB53C8" w:rsidP="004552F0">
      <w:pPr>
        <w:pStyle w:val="ListParagraph"/>
        <w:numPr>
          <w:ilvl w:val="0"/>
          <w:numId w:val="32"/>
        </w:numPr>
      </w:pPr>
      <w:r w:rsidRPr="00D845AD">
        <w:t>factors to consider when preparing mentally for physical activity</w:t>
      </w:r>
    </w:p>
    <w:p w14:paraId="24D6697D" w14:textId="77777777" w:rsidR="00BB53C8" w:rsidRPr="000D04AF" w:rsidRDefault="00BB53C8" w:rsidP="004552F0">
      <w:pPr>
        <w:pStyle w:val="ListParagraph"/>
        <w:numPr>
          <w:ilvl w:val="1"/>
          <w:numId w:val="32"/>
        </w:numPr>
      </w:pPr>
      <w:r w:rsidRPr="000D04AF">
        <w:t>personal attitudes</w:t>
      </w:r>
    </w:p>
    <w:p w14:paraId="50999B14" w14:textId="77777777" w:rsidR="00BB53C8" w:rsidRPr="000D04AF" w:rsidRDefault="00BB53C8" w:rsidP="004552F0">
      <w:pPr>
        <w:pStyle w:val="ListParagraph"/>
        <w:numPr>
          <w:ilvl w:val="1"/>
          <w:numId w:val="32"/>
        </w:numPr>
      </w:pPr>
      <w:r w:rsidRPr="000D04AF">
        <w:t>behaviours</w:t>
      </w:r>
    </w:p>
    <w:p w14:paraId="2FDF30B9" w14:textId="77777777" w:rsidR="00BB53C8" w:rsidRPr="000D04AF" w:rsidRDefault="00BB53C8" w:rsidP="004552F0">
      <w:pPr>
        <w:pStyle w:val="ListParagraph"/>
        <w:numPr>
          <w:ilvl w:val="1"/>
          <w:numId w:val="32"/>
        </w:numPr>
      </w:pPr>
      <w:r w:rsidRPr="000D04AF">
        <w:t>values</w:t>
      </w:r>
    </w:p>
    <w:p w14:paraId="205CF69C" w14:textId="77777777" w:rsidR="00BB53C8" w:rsidRPr="000D04AF" w:rsidRDefault="00BB53C8" w:rsidP="004552F0">
      <w:pPr>
        <w:pStyle w:val="ListParagraph"/>
        <w:numPr>
          <w:ilvl w:val="1"/>
          <w:numId w:val="32"/>
        </w:numPr>
      </w:pPr>
      <w:r w:rsidRPr="000D04AF">
        <w:t xml:space="preserve">participation </w:t>
      </w:r>
    </w:p>
    <w:p w14:paraId="296D8A80" w14:textId="77777777" w:rsidR="00BB53C8" w:rsidRPr="00C448BC" w:rsidRDefault="00BB53C8" w:rsidP="004552F0">
      <w:pPr>
        <w:pStyle w:val="ListParagraph"/>
        <w:numPr>
          <w:ilvl w:val="0"/>
          <w:numId w:val="32"/>
        </w:numPr>
      </w:pPr>
      <w:r w:rsidRPr="00C448BC">
        <w:t>skills and strategies required for team building</w:t>
      </w:r>
    </w:p>
    <w:p w14:paraId="6A672371" w14:textId="77777777" w:rsidR="00BB53C8" w:rsidRPr="000D04AF" w:rsidRDefault="00BB53C8" w:rsidP="004552F0">
      <w:pPr>
        <w:pStyle w:val="ListParagraph"/>
        <w:numPr>
          <w:ilvl w:val="1"/>
          <w:numId w:val="32"/>
        </w:numPr>
      </w:pPr>
      <w:r w:rsidRPr="000D04AF">
        <w:t>compromise</w:t>
      </w:r>
    </w:p>
    <w:p w14:paraId="11C7A92E" w14:textId="77777777" w:rsidR="00BB53C8" w:rsidRPr="000D04AF" w:rsidRDefault="00BB53C8" w:rsidP="004552F0">
      <w:pPr>
        <w:pStyle w:val="ListParagraph"/>
        <w:numPr>
          <w:ilvl w:val="1"/>
          <w:numId w:val="32"/>
        </w:numPr>
      </w:pPr>
      <w:r w:rsidRPr="000D04AF">
        <w:t>commitment to group goals</w:t>
      </w:r>
    </w:p>
    <w:p w14:paraId="33B1F83E" w14:textId="77777777" w:rsidR="00BB53C8" w:rsidRPr="000D04AF" w:rsidRDefault="00BB53C8" w:rsidP="004552F0">
      <w:pPr>
        <w:pStyle w:val="ListParagraph"/>
        <w:numPr>
          <w:ilvl w:val="1"/>
          <w:numId w:val="32"/>
        </w:numPr>
      </w:pPr>
      <w:r w:rsidRPr="000D04AF">
        <w:t>respect for others’ values and trust</w:t>
      </w:r>
    </w:p>
    <w:p w14:paraId="4D8D34A5" w14:textId="77777777" w:rsidR="00A415FD" w:rsidRPr="004552F0" w:rsidRDefault="00A415FD" w:rsidP="004552F0">
      <w:r w:rsidRPr="004552F0">
        <w:br w:type="page"/>
      </w:r>
    </w:p>
    <w:p w14:paraId="3D297AC7" w14:textId="5065226A" w:rsidR="00540775" w:rsidRPr="00042703" w:rsidRDefault="00540775" w:rsidP="000D4B63">
      <w:pPr>
        <w:pStyle w:val="SCSAHeading1"/>
      </w:pPr>
      <w:bookmarkStart w:id="44" w:name="_Toc219717606"/>
      <w:r w:rsidRPr="00042703">
        <w:lastRenderedPageBreak/>
        <w:t>Unit 2</w:t>
      </w:r>
      <w:bookmarkEnd w:id="44"/>
    </w:p>
    <w:p w14:paraId="7B580027" w14:textId="77777777" w:rsidR="00167B95" w:rsidRPr="00042703" w:rsidRDefault="00167B95" w:rsidP="000D4B63">
      <w:pPr>
        <w:pStyle w:val="SCSAHeading2"/>
      </w:pPr>
      <w:bookmarkStart w:id="45" w:name="_Toc359503804"/>
      <w:bookmarkStart w:id="46" w:name="_Toc219717607"/>
      <w:r w:rsidRPr="00042703">
        <w:t>Unit description</w:t>
      </w:r>
      <w:bookmarkEnd w:id="45"/>
      <w:bookmarkEnd w:id="46"/>
    </w:p>
    <w:p w14:paraId="7A0ACC87" w14:textId="77777777" w:rsidR="00BB53C8" w:rsidRPr="00042703" w:rsidRDefault="00BB53C8" w:rsidP="00CD7E9F">
      <w:pPr>
        <w:spacing w:before="120"/>
      </w:pPr>
      <w:bookmarkStart w:id="47" w:name="_Toc359503805"/>
      <w:r w:rsidRPr="001F36CE">
        <w:t>The focus of this unit is the impact of physical activity on the body’s anatomical and physiological systems. Students are introduced to these concepts which support them to improve their performance as team members and/or individuals.</w:t>
      </w:r>
    </w:p>
    <w:p w14:paraId="0B555AB2" w14:textId="77777777" w:rsidR="00167B95" w:rsidRPr="00042703" w:rsidRDefault="00167B95" w:rsidP="000D4B63">
      <w:pPr>
        <w:pStyle w:val="SCSAHeading2"/>
      </w:pPr>
      <w:bookmarkStart w:id="48" w:name="_Toc359503807"/>
      <w:bookmarkStart w:id="49" w:name="_Toc219717608"/>
      <w:bookmarkEnd w:id="47"/>
      <w:r w:rsidRPr="00042703">
        <w:t>Unit content</w:t>
      </w:r>
      <w:bookmarkEnd w:id="48"/>
      <w:bookmarkEnd w:id="49"/>
    </w:p>
    <w:p w14:paraId="648517AF" w14:textId="0DE6BDEB" w:rsidR="00BB53C8" w:rsidRPr="00946042" w:rsidRDefault="00167B95" w:rsidP="000D4B63">
      <w:r w:rsidRPr="00042703">
        <w:t>This unit builds on the content covered in Unit 1.</w:t>
      </w:r>
    </w:p>
    <w:p w14:paraId="60EA772E" w14:textId="77777777" w:rsidR="00D0093B" w:rsidRPr="00042703" w:rsidRDefault="00167B95" w:rsidP="000D4B63">
      <w:r w:rsidRPr="00042703">
        <w:t>This unit includes the knowledge, understandings and</w:t>
      </w:r>
      <w:r w:rsidR="00BB53C8">
        <w:t xml:space="preserve"> skills described below.</w:t>
      </w:r>
    </w:p>
    <w:p w14:paraId="1DEAFB0D" w14:textId="77777777" w:rsidR="00516CCF" w:rsidRPr="000D4B63" w:rsidRDefault="00946042" w:rsidP="000D4B63">
      <w:pPr>
        <w:pStyle w:val="SCSAHeading3"/>
      </w:pPr>
      <w:r w:rsidRPr="000D4B63">
        <w:t>Developing physical skills</w:t>
      </w:r>
      <w:r w:rsidR="00BB53C8" w:rsidRPr="000D4B63">
        <w:t xml:space="preserve"> and tactics</w:t>
      </w:r>
    </w:p>
    <w:p w14:paraId="5AADE54F" w14:textId="77777777" w:rsidR="00BB53C8" w:rsidRPr="00464061" w:rsidRDefault="00BB53C8" w:rsidP="004552F0">
      <w:pPr>
        <w:pStyle w:val="ListParagraph"/>
        <w:numPr>
          <w:ilvl w:val="0"/>
          <w:numId w:val="8"/>
        </w:numPr>
      </w:pPr>
      <w:r w:rsidRPr="00464061">
        <w:t xml:space="preserve">definitions of </w:t>
      </w:r>
      <w:hyperlink r:id="rId16" w:history="1">
        <w:r w:rsidRPr="00464061">
          <w:t>strateg</w:t>
        </w:r>
      </w:hyperlink>
      <w:r w:rsidRPr="00464061">
        <w:t>y and tactic</w:t>
      </w:r>
    </w:p>
    <w:p w14:paraId="5C42DB65" w14:textId="77777777" w:rsidR="00BB53C8" w:rsidRPr="00464061" w:rsidRDefault="00BB53C8" w:rsidP="004552F0">
      <w:pPr>
        <w:pStyle w:val="ListParagraph"/>
        <w:numPr>
          <w:ilvl w:val="0"/>
          <w:numId w:val="8"/>
        </w:numPr>
      </w:pPr>
      <w:r w:rsidRPr="00464061">
        <w:t>basic classifications of physical activity</w:t>
      </w:r>
    </w:p>
    <w:p w14:paraId="0BE7876A" w14:textId="77777777" w:rsidR="00BB53C8" w:rsidRPr="000D04AF" w:rsidRDefault="00776656" w:rsidP="004552F0">
      <w:pPr>
        <w:pStyle w:val="ListParagraph"/>
        <w:numPr>
          <w:ilvl w:val="1"/>
          <w:numId w:val="8"/>
        </w:numPr>
      </w:pPr>
      <w:r>
        <w:t>invasion</w:t>
      </w:r>
    </w:p>
    <w:p w14:paraId="4C429931" w14:textId="77777777" w:rsidR="00BB53C8" w:rsidRPr="000D04AF" w:rsidRDefault="00BB53C8" w:rsidP="004552F0">
      <w:pPr>
        <w:pStyle w:val="ListParagraph"/>
        <w:numPr>
          <w:ilvl w:val="1"/>
          <w:numId w:val="8"/>
        </w:numPr>
      </w:pPr>
      <w:r w:rsidRPr="000D04AF">
        <w:t xml:space="preserve">target </w:t>
      </w:r>
    </w:p>
    <w:p w14:paraId="31FBC2AB" w14:textId="77777777" w:rsidR="00BB53C8" w:rsidRPr="000D04AF" w:rsidRDefault="00776656" w:rsidP="004552F0">
      <w:pPr>
        <w:pStyle w:val="ListParagraph"/>
        <w:numPr>
          <w:ilvl w:val="1"/>
          <w:numId w:val="8"/>
        </w:numPr>
      </w:pPr>
      <w:r>
        <w:t>net/wall</w:t>
      </w:r>
    </w:p>
    <w:p w14:paraId="2267FA1B" w14:textId="77777777" w:rsidR="00BB53C8" w:rsidRPr="000D04AF" w:rsidRDefault="00BB53C8" w:rsidP="004552F0">
      <w:pPr>
        <w:pStyle w:val="ListParagraph"/>
        <w:numPr>
          <w:ilvl w:val="1"/>
          <w:numId w:val="8"/>
        </w:numPr>
      </w:pPr>
      <w:r w:rsidRPr="000D04AF">
        <w:t>athletics</w:t>
      </w:r>
    </w:p>
    <w:p w14:paraId="09F2AB70" w14:textId="77777777" w:rsidR="00BB53C8" w:rsidRPr="000D04AF" w:rsidRDefault="00776656" w:rsidP="004552F0">
      <w:pPr>
        <w:pStyle w:val="ListParagraph"/>
        <w:numPr>
          <w:ilvl w:val="1"/>
          <w:numId w:val="8"/>
        </w:numPr>
      </w:pPr>
      <w:r>
        <w:t>striking, fielding</w:t>
      </w:r>
    </w:p>
    <w:p w14:paraId="3DA7A20F" w14:textId="77777777" w:rsidR="00BB53C8" w:rsidRPr="000D04AF" w:rsidRDefault="00BB53C8" w:rsidP="004552F0">
      <w:pPr>
        <w:pStyle w:val="ListParagraph"/>
        <w:numPr>
          <w:ilvl w:val="1"/>
          <w:numId w:val="8"/>
        </w:numPr>
      </w:pPr>
      <w:r w:rsidRPr="000D04AF">
        <w:t>aquatics</w:t>
      </w:r>
    </w:p>
    <w:p w14:paraId="6300E008" w14:textId="77777777" w:rsidR="00BB53C8" w:rsidRPr="00464061" w:rsidRDefault="00BB53C8" w:rsidP="004552F0">
      <w:pPr>
        <w:pStyle w:val="ListParagraph"/>
        <w:numPr>
          <w:ilvl w:val="0"/>
          <w:numId w:val="8"/>
        </w:numPr>
      </w:pPr>
      <w:r w:rsidRPr="00464061">
        <w:t xml:space="preserve">identify and develop basic tactical concepts </w:t>
      </w:r>
    </w:p>
    <w:p w14:paraId="339F70CB" w14:textId="77777777" w:rsidR="00BB53C8" w:rsidRPr="00464061" w:rsidRDefault="00BB53C8" w:rsidP="004552F0">
      <w:pPr>
        <w:pStyle w:val="ListParagraph"/>
        <w:numPr>
          <w:ilvl w:val="0"/>
          <w:numId w:val="8"/>
        </w:numPr>
      </w:pPr>
      <w:r w:rsidRPr="00464061">
        <w:t xml:space="preserve">identify and apply solutions to selected tactical problems </w:t>
      </w:r>
    </w:p>
    <w:p w14:paraId="06B6E614" w14:textId="77777777" w:rsidR="00BB53C8" w:rsidRPr="000D04AF" w:rsidRDefault="00BB53C8" w:rsidP="004552F0">
      <w:pPr>
        <w:pStyle w:val="ListParagraph"/>
        <w:numPr>
          <w:ilvl w:val="1"/>
          <w:numId w:val="8"/>
        </w:numPr>
      </w:pPr>
      <w:r w:rsidRPr="000D04AF">
        <w:t>prevent scoring</w:t>
      </w:r>
    </w:p>
    <w:p w14:paraId="31A547F0" w14:textId="77777777" w:rsidR="00BB53C8" w:rsidRPr="000D04AF" w:rsidRDefault="00BB53C8" w:rsidP="004552F0">
      <w:pPr>
        <w:pStyle w:val="ListParagraph"/>
        <w:numPr>
          <w:ilvl w:val="1"/>
          <w:numId w:val="8"/>
        </w:numPr>
      </w:pPr>
      <w:r w:rsidRPr="000D04AF">
        <w:t>restart play</w:t>
      </w:r>
    </w:p>
    <w:p w14:paraId="2CC57E48" w14:textId="77777777" w:rsidR="00BB53C8" w:rsidRPr="000D04AF" w:rsidRDefault="00BB53C8" w:rsidP="004552F0">
      <w:pPr>
        <w:pStyle w:val="ListParagraph"/>
        <w:numPr>
          <w:ilvl w:val="1"/>
          <w:numId w:val="8"/>
        </w:numPr>
      </w:pPr>
      <w:r w:rsidRPr="000D04AF">
        <w:t>score</w:t>
      </w:r>
    </w:p>
    <w:p w14:paraId="2F8A5D8F" w14:textId="77777777" w:rsidR="00516CCF" w:rsidRPr="000D4B63" w:rsidRDefault="00C8550A" w:rsidP="000D4B63">
      <w:pPr>
        <w:pStyle w:val="SCSAHeading3"/>
      </w:pPr>
      <w:r w:rsidRPr="000D4B63">
        <w:t>Motor learning and coaching</w:t>
      </w:r>
    </w:p>
    <w:p w14:paraId="6A3402C6" w14:textId="77777777" w:rsidR="00C8550A" w:rsidRDefault="00C8550A" w:rsidP="004552F0">
      <w:pPr>
        <w:pStyle w:val="ListParagraph"/>
        <w:numPr>
          <w:ilvl w:val="0"/>
          <w:numId w:val="9"/>
        </w:numPr>
      </w:pPr>
      <w:r w:rsidRPr="00464061">
        <w:t xml:space="preserve">observe skills using </w:t>
      </w:r>
      <w:r>
        <w:t>basic tools, schema and rubrics</w:t>
      </w:r>
    </w:p>
    <w:p w14:paraId="685B5F3D" w14:textId="77777777" w:rsidR="00C8550A" w:rsidRPr="000D04AF" w:rsidRDefault="00C8550A" w:rsidP="004552F0">
      <w:pPr>
        <w:pStyle w:val="ListParagraph"/>
        <w:numPr>
          <w:ilvl w:val="1"/>
          <w:numId w:val="9"/>
        </w:numPr>
      </w:pPr>
      <w:r w:rsidRPr="000D04AF">
        <w:t xml:space="preserve">checklists </w:t>
      </w:r>
    </w:p>
    <w:p w14:paraId="146183ED" w14:textId="77777777" w:rsidR="00C8550A" w:rsidRPr="000D04AF" w:rsidRDefault="00C8550A" w:rsidP="004552F0">
      <w:pPr>
        <w:pStyle w:val="ListParagraph"/>
        <w:numPr>
          <w:ilvl w:val="1"/>
          <w:numId w:val="9"/>
        </w:numPr>
      </w:pPr>
      <w:r w:rsidRPr="000D04AF">
        <w:t>video</w:t>
      </w:r>
    </w:p>
    <w:p w14:paraId="7C0EC9A0" w14:textId="77777777" w:rsidR="00C8550A" w:rsidRPr="00464061" w:rsidRDefault="00C8550A" w:rsidP="004552F0">
      <w:pPr>
        <w:pStyle w:val="ListParagraph"/>
        <w:numPr>
          <w:ilvl w:val="0"/>
          <w:numId w:val="9"/>
        </w:numPr>
      </w:pPr>
      <w:r w:rsidRPr="00464061">
        <w:t xml:space="preserve">explain the relationship between components of performance related fitness and skill development in terms of balance, speed, strength, and flexibility </w:t>
      </w:r>
    </w:p>
    <w:p w14:paraId="5E59F79C" w14:textId="77777777" w:rsidR="00C8550A" w:rsidRPr="00464061" w:rsidRDefault="00C8550A" w:rsidP="004552F0">
      <w:pPr>
        <w:pStyle w:val="ListParagraph"/>
        <w:numPr>
          <w:ilvl w:val="0"/>
          <w:numId w:val="9"/>
        </w:numPr>
      </w:pPr>
      <w:r w:rsidRPr="00464061">
        <w:t>basic elements of a training session</w:t>
      </w:r>
    </w:p>
    <w:p w14:paraId="3C7CF882" w14:textId="77777777" w:rsidR="00C8550A" w:rsidRPr="000D04AF" w:rsidRDefault="00C8550A" w:rsidP="004552F0">
      <w:pPr>
        <w:pStyle w:val="ListParagraph"/>
        <w:numPr>
          <w:ilvl w:val="1"/>
          <w:numId w:val="9"/>
        </w:numPr>
      </w:pPr>
      <w:r w:rsidRPr="000D04AF">
        <w:t>warm-up</w:t>
      </w:r>
    </w:p>
    <w:p w14:paraId="21566F17" w14:textId="77777777" w:rsidR="00C8550A" w:rsidRPr="000D04AF" w:rsidRDefault="00C8550A" w:rsidP="004552F0">
      <w:pPr>
        <w:pStyle w:val="ListParagraph"/>
        <w:numPr>
          <w:ilvl w:val="1"/>
          <w:numId w:val="9"/>
        </w:numPr>
      </w:pPr>
      <w:r w:rsidRPr="000D04AF">
        <w:t>fitness session</w:t>
      </w:r>
    </w:p>
    <w:p w14:paraId="0BF0935C" w14:textId="77777777" w:rsidR="00C8550A" w:rsidRPr="000D04AF" w:rsidRDefault="00C8550A" w:rsidP="004552F0">
      <w:pPr>
        <w:pStyle w:val="ListParagraph"/>
        <w:numPr>
          <w:ilvl w:val="1"/>
          <w:numId w:val="9"/>
        </w:numPr>
      </w:pPr>
      <w:r w:rsidRPr="000D04AF">
        <w:t>skill development</w:t>
      </w:r>
    </w:p>
    <w:p w14:paraId="2751E745" w14:textId="77777777" w:rsidR="00C8550A" w:rsidRPr="000D04AF" w:rsidRDefault="00C8550A" w:rsidP="004552F0">
      <w:pPr>
        <w:pStyle w:val="ListParagraph"/>
        <w:numPr>
          <w:ilvl w:val="1"/>
          <w:numId w:val="9"/>
        </w:numPr>
      </w:pPr>
      <w:r w:rsidRPr="000D04AF">
        <w:t>culmination</w:t>
      </w:r>
    </w:p>
    <w:p w14:paraId="0C221A69" w14:textId="77777777" w:rsidR="00C8550A" w:rsidRPr="000D04AF" w:rsidRDefault="00C8550A" w:rsidP="004552F0">
      <w:pPr>
        <w:pStyle w:val="ListParagraph"/>
        <w:numPr>
          <w:ilvl w:val="1"/>
          <w:numId w:val="9"/>
        </w:numPr>
      </w:pPr>
      <w:r w:rsidRPr="000D04AF">
        <w:t>cool down</w:t>
      </w:r>
    </w:p>
    <w:p w14:paraId="135BE78B" w14:textId="77777777" w:rsidR="00C62C05" w:rsidRPr="000D4B63" w:rsidRDefault="00C62C05" w:rsidP="000D4B63">
      <w:r w:rsidRPr="000D4B63">
        <w:br w:type="page"/>
      </w:r>
    </w:p>
    <w:p w14:paraId="47CE7837" w14:textId="77777777" w:rsidR="00516CCF" w:rsidRPr="000D4B63" w:rsidRDefault="00C8550A" w:rsidP="000D4B63">
      <w:pPr>
        <w:pStyle w:val="SCSAHeading3"/>
      </w:pPr>
      <w:r w:rsidRPr="000D4B63">
        <w:lastRenderedPageBreak/>
        <w:t>Functional anatomy</w:t>
      </w:r>
    </w:p>
    <w:p w14:paraId="56E6C313" w14:textId="77777777" w:rsidR="00C8550A" w:rsidRPr="00464061" w:rsidRDefault="00C8550A" w:rsidP="004552F0">
      <w:pPr>
        <w:pStyle w:val="ListParagraph"/>
        <w:numPr>
          <w:ilvl w:val="0"/>
          <w:numId w:val="10"/>
        </w:numPr>
      </w:pPr>
      <w:r w:rsidRPr="00C62C05">
        <w:t>basic structure</w:t>
      </w:r>
      <w:r w:rsidRPr="00464061">
        <w:t xml:space="preserve"> and function of the circulatory system </w:t>
      </w:r>
    </w:p>
    <w:p w14:paraId="6DD69BB9" w14:textId="77777777" w:rsidR="00C8550A" w:rsidRPr="000D04AF" w:rsidRDefault="00C8550A" w:rsidP="004552F0">
      <w:pPr>
        <w:pStyle w:val="ListParagraph"/>
        <w:numPr>
          <w:ilvl w:val="1"/>
          <w:numId w:val="10"/>
        </w:numPr>
      </w:pPr>
      <w:r w:rsidRPr="000D04AF">
        <w:t>heart</w:t>
      </w:r>
    </w:p>
    <w:p w14:paraId="5D20F0A8" w14:textId="77777777" w:rsidR="00C8550A" w:rsidRPr="000D04AF" w:rsidRDefault="00C8550A" w:rsidP="004552F0">
      <w:pPr>
        <w:pStyle w:val="ListParagraph"/>
        <w:numPr>
          <w:ilvl w:val="1"/>
          <w:numId w:val="10"/>
        </w:numPr>
      </w:pPr>
      <w:r w:rsidRPr="000D04AF">
        <w:t>arteries</w:t>
      </w:r>
    </w:p>
    <w:p w14:paraId="53BD3EF6" w14:textId="77777777" w:rsidR="00C8550A" w:rsidRPr="000D04AF" w:rsidRDefault="00C8550A" w:rsidP="004552F0">
      <w:pPr>
        <w:pStyle w:val="ListParagraph"/>
        <w:numPr>
          <w:ilvl w:val="1"/>
          <w:numId w:val="10"/>
        </w:numPr>
      </w:pPr>
      <w:r w:rsidRPr="000D04AF">
        <w:t>veins</w:t>
      </w:r>
    </w:p>
    <w:p w14:paraId="1E254CB8" w14:textId="77777777" w:rsidR="00C8550A" w:rsidRPr="000D04AF" w:rsidRDefault="00C8550A" w:rsidP="004552F0">
      <w:pPr>
        <w:pStyle w:val="ListParagraph"/>
        <w:numPr>
          <w:ilvl w:val="1"/>
          <w:numId w:val="10"/>
        </w:numPr>
      </w:pPr>
      <w:r w:rsidRPr="000D04AF">
        <w:t>capillaries</w:t>
      </w:r>
    </w:p>
    <w:p w14:paraId="17FCF128" w14:textId="77777777" w:rsidR="00C8550A" w:rsidRPr="000D04AF" w:rsidRDefault="00C8550A" w:rsidP="004552F0">
      <w:pPr>
        <w:pStyle w:val="ListParagraph"/>
        <w:numPr>
          <w:ilvl w:val="1"/>
          <w:numId w:val="10"/>
        </w:numPr>
      </w:pPr>
      <w:r w:rsidRPr="000D04AF">
        <w:t>blood</w:t>
      </w:r>
    </w:p>
    <w:p w14:paraId="5DBC5BDA" w14:textId="77777777" w:rsidR="00C8550A" w:rsidRPr="00464061" w:rsidRDefault="00C8550A" w:rsidP="004552F0">
      <w:pPr>
        <w:pStyle w:val="ListParagraph"/>
        <w:numPr>
          <w:ilvl w:val="0"/>
          <w:numId w:val="10"/>
        </w:numPr>
      </w:pPr>
      <w:r w:rsidRPr="00464061">
        <w:t xml:space="preserve">basic functions of the muscles </w:t>
      </w:r>
    </w:p>
    <w:p w14:paraId="1E1CAF9C" w14:textId="77777777" w:rsidR="00C8550A" w:rsidRPr="000D04AF" w:rsidRDefault="00C8550A" w:rsidP="004552F0">
      <w:pPr>
        <w:pStyle w:val="ListParagraph"/>
        <w:numPr>
          <w:ilvl w:val="1"/>
          <w:numId w:val="10"/>
        </w:numPr>
      </w:pPr>
      <w:r w:rsidRPr="000D04AF">
        <w:t>movement</w:t>
      </w:r>
    </w:p>
    <w:p w14:paraId="4D89BF59" w14:textId="77777777" w:rsidR="00C8550A" w:rsidRPr="000D04AF" w:rsidRDefault="00C8550A" w:rsidP="004552F0">
      <w:pPr>
        <w:pStyle w:val="ListParagraph"/>
        <w:numPr>
          <w:ilvl w:val="1"/>
          <w:numId w:val="10"/>
        </w:numPr>
      </w:pPr>
      <w:r w:rsidRPr="000D04AF">
        <w:t>posture</w:t>
      </w:r>
    </w:p>
    <w:p w14:paraId="387EA4B4" w14:textId="77777777" w:rsidR="00C8550A" w:rsidRPr="000D04AF" w:rsidRDefault="00C8550A" w:rsidP="004552F0">
      <w:pPr>
        <w:pStyle w:val="ListParagraph"/>
        <w:numPr>
          <w:ilvl w:val="1"/>
          <w:numId w:val="10"/>
        </w:numPr>
      </w:pPr>
      <w:r w:rsidRPr="000D04AF">
        <w:t>joint stability</w:t>
      </w:r>
    </w:p>
    <w:p w14:paraId="6D817264" w14:textId="77777777" w:rsidR="00C8550A" w:rsidRPr="00464061" w:rsidRDefault="00C8550A" w:rsidP="004552F0">
      <w:pPr>
        <w:pStyle w:val="ListParagraph"/>
        <w:numPr>
          <w:ilvl w:val="0"/>
          <w:numId w:val="10"/>
        </w:numPr>
      </w:pPr>
      <w:r w:rsidRPr="00464061">
        <w:t xml:space="preserve">types of muscles </w:t>
      </w:r>
    </w:p>
    <w:p w14:paraId="1A0E60D7" w14:textId="77777777" w:rsidR="00C8550A" w:rsidRPr="000D04AF" w:rsidRDefault="00C8550A" w:rsidP="004552F0">
      <w:pPr>
        <w:pStyle w:val="ListParagraph"/>
        <w:numPr>
          <w:ilvl w:val="1"/>
          <w:numId w:val="10"/>
        </w:numPr>
      </w:pPr>
      <w:r w:rsidRPr="000D04AF">
        <w:t>skeletal</w:t>
      </w:r>
    </w:p>
    <w:p w14:paraId="34A5CAFC" w14:textId="77777777" w:rsidR="00C8550A" w:rsidRPr="000D04AF" w:rsidRDefault="00C8550A" w:rsidP="004552F0">
      <w:pPr>
        <w:pStyle w:val="ListParagraph"/>
        <w:numPr>
          <w:ilvl w:val="1"/>
          <w:numId w:val="10"/>
        </w:numPr>
      </w:pPr>
      <w:r w:rsidRPr="000D04AF">
        <w:t>smooth</w:t>
      </w:r>
    </w:p>
    <w:p w14:paraId="5768E5D6" w14:textId="77777777" w:rsidR="00C8550A" w:rsidRPr="000D04AF" w:rsidRDefault="00C8550A" w:rsidP="004552F0">
      <w:pPr>
        <w:pStyle w:val="ListParagraph"/>
        <w:numPr>
          <w:ilvl w:val="1"/>
          <w:numId w:val="10"/>
        </w:numPr>
      </w:pPr>
      <w:r w:rsidRPr="000D04AF">
        <w:t xml:space="preserve">cardiac </w:t>
      </w:r>
    </w:p>
    <w:p w14:paraId="6E4616BC" w14:textId="77777777" w:rsidR="00C8550A" w:rsidRPr="00464061" w:rsidRDefault="00C8550A" w:rsidP="004552F0">
      <w:pPr>
        <w:pStyle w:val="ListParagraph"/>
        <w:numPr>
          <w:ilvl w:val="0"/>
          <w:numId w:val="10"/>
        </w:numPr>
      </w:pPr>
      <w:r w:rsidRPr="00464061">
        <w:t xml:space="preserve">basic </w:t>
      </w:r>
      <w:r w:rsidRPr="00C62C05">
        <w:t>terminology used to</w:t>
      </w:r>
      <w:r w:rsidRPr="00464061">
        <w:t xml:space="preserve"> describe types of movements</w:t>
      </w:r>
      <w:r w:rsidRPr="00974602">
        <w:t xml:space="preserve"> </w:t>
      </w:r>
    </w:p>
    <w:p w14:paraId="11E31BE4" w14:textId="77777777" w:rsidR="00C8550A" w:rsidRPr="00DF76F6" w:rsidRDefault="00C8550A" w:rsidP="004552F0">
      <w:pPr>
        <w:pStyle w:val="ListParagraph"/>
        <w:numPr>
          <w:ilvl w:val="1"/>
          <w:numId w:val="10"/>
        </w:numPr>
      </w:pPr>
      <w:r w:rsidRPr="00DF76F6">
        <w:t>extension</w:t>
      </w:r>
    </w:p>
    <w:p w14:paraId="50B1BB64" w14:textId="77777777" w:rsidR="00C8550A" w:rsidRPr="00DF76F6" w:rsidRDefault="00C8550A" w:rsidP="004552F0">
      <w:pPr>
        <w:pStyle w:val="ListParagraph"/>
        <w:numPr>
          <w:ilvl w:val="1"/>
          <w:numId w:val="10"/>
        </w:numPr>
      </w:pPr>
      <w:r w:rsidRPr="00DF76F6">
        <w:t>flexion</w:t>
      </w:r>
    </w:p>
    <w:p w14:paraId="4D6EC2B2" w14:textId="77777777" w:rsidR="00C8550A" w:rsidRPr="00DF76F6" w:rsidRDefault="00C8550A" w:rsidP="004552F0">
      <w:pPr>
        <w:pStyle w:val="ListParagraph"/>
        <w:numPr>
          <w:ilvl w:val="1"/>
          <w:numId w:val="10"/>
        </w:numPr>
      </w:pPr>
      <w:r w:rsidRPr="00DF76F6">
        <w:t>rotation</w:t>
      </w:r>
    </w:p>
    <w:p w14:paraId="2D2FF890" w14:textId="77777777" w:rsidR="00C8550A" w:rsidRPr="00464061" w:rsidRDefault="00C8550A" w:rsidP="004552F0">
      <w:pPr>
        <w:pStyle w:val="ListParagraph"/>
        <w:numPr>
          <w:ilvl w:val="0"/>
          <w:numId w:val="10"/>
        </w:numPr>
      </w:pPr>
      <w:r w:rsidRPr="00464061">
        <w:t xml:space="preserve">major skeletal muscles that assist with movement </w:t>
      </w:r>
    </w:p>
    <w:p w14:paraId="245F743F" w14:textId="7B05DB89" w:rsidR="00C8550A" w:rsidRPr="00DF76F6" w:rsidRDefault="00C8550A" w:rsidP="004552F0">
      <w:pPr>
        <w:pStyle w:val="ListParagraph"/>
        <w:numPr>
          <w:ilvl w:val="1"/>
          <w:numId w:val="10"/>
        </w:numPr>
      </w:pPr>
      <w:r w:rsidRPr="00DF76F6">
        <w:t>biceps</w:t>
      </w:r>
    </w:p>
    <w:p w14:paraId="7CFB56BF" w14:textId="77777777" w:rsidR="00C8550A" w:rsidRPr="00DF76F6" w:rsidRDefault="00C8550A" w:rsidP="004552F0">
      <w:pPr>
        <w:pStyle w:val="ListParagraph"/>
        <w:numPr>
          <w:ilvl w:val="1"/>
          <w:numId w:val="10"/>
        </w:numPr>
      </w:pPr>
      <w:r w:rsidRPr="00DF76F6">
        <w:t>triceps</w:t>
      </w:r>
    </w:p>
    <w:p w14:paraId="513BD0A0" w14:textId="77777777" w:rsidR="00C8550A" w:rsidRPr="00DF76F6" w:rsidRDefault="00776656" w:rsidP="004552F0">
      <w:pPr>
        <w:pStyle w:val="ListParagraph"/>
        <w:numPr>
          <w:ilvl w:val="1"/>
          <w:numId w:val="10"/>
        </w:numPr>
      </w:pPr>
      <w:r>
        <w:t>abdominals</w:t>
      </w:r>
    </w:p>
    <w:p w14:paraId="7EBF720C" w14:textId="77777777" w:rsidR="00C8550A" w:rsidRPr="00DF76F6" w:rsidRDefault="00C8550A" w:rsidP="004552F0">
      <w:pPr>
        <w:pStyle w:val="ListParagraph"/>
        <w:numPr>
          <w:ilvl w:val="1"/>
          <w:numId w:val="10"/>
        </w:numPr>
      </w:pPr>
      <w:r w:rsidRPr="00DF76F6">
        <w:t>gastrocnemius</w:t>
      </w:r>
    </w:p>
    <w:p w14:paraId="11873418" w14:textId="77777777" w:rsidR="00C8550A" w:rsidRPr="00DF76F6" w:rsidRDefault="00776656" w:rsidP="004552F0">
      <w:pPr>
        <w:pStyle w:val="ListParagraph"/>
        <w:numPr>
          <w:ilvl w:val="1"/>
          <w:numId w:val="10"/>
        </w:numPr>
      </w:pPr>
      <w:r>
        <w:t>soleus</w:t>
      </w:r>
    </w:p>
    <w:p w14:paraId="0AE62868" w14:textId="77777777" w:rsidR="00C8550A" w:rsidRPr="00DF76F6" w:rsidRDefault="00C8550A" w:rsidP="004552F0">
      <w:pPr>
        <w:pStyle w:val="ListParagraph"/>
        <w:numPr>
          <w:ilvl w:val="1"/>
          <w:numId w:val="10"/>
        </w:numPr>
      </w:pPr>
      <w:r w:rsidRPr="00DF76F6">
        <w:t>quadriceps</w:t>
      </w:r>
    </w:p>
    <w:p w14:paraId="3AA8CD49" w14:textId="77777777" w:rsidR="00C8550A" w:rsidRPr="00DF76F6" w:rsidRDefault="00776656" w:rsidP="004552F0">
      <w:pPr>
        <w:pStyle w:val="ListParagraph"/>
        <w:numPr>
          <w:ilvl w:val="1"/>
          <w:numId w:val="10"/>
        </w:numPr>
      </w:pPr>
      <w:r>
        <w:t>trapezius</w:t>
      </w:r>
    </w:p>
    <w:p w14:paraId="78D84980" w14:textId="77777777" w:rsidR="00C8550A" w:rsidRPr="00DF76F6" w:rsidRDefault="00C8550A" w:rsidP="004552F0">
      <w:pPr>
        <w:pStyle w:val="ListParagraph"/>
        <w:numPr>
          <w:ilvl w:val="1"/>
          <w:numId w:val="10"/>
        </w:numPr>
      </w:pPr>
      <w:r w:rsidRPr="00DF76F6">
        <w:t>hamstrings</w:t>
      </w:r>
    </w:p>
    <w:p w14:paraId="1C88A77E" w14:textId="77777777" w:rsidR="00C8550A" w:rsidRPr="00DF76F6" w:rsidRDefault="00776656" w:rsidP="004552F0">
      <w:pPr>
        <w:pStyle w:val="ListParagraph"/>
        <w:numPr>
          <w:ilvl w:val="1"/>
          <w:numId w:val="10"/>
        </w:numPr>
      </w:pPr>
      <w:r>
        <w:t>deltoids</w:t>
      </w:r>
    </w:p>
    <w:p w14:paraId="418E4725" w14:textId="77777777" w:rsidR="00C8550A" w:rsidRPr="00DF76F6" w:rsidRDefault="00C8550A" w:rsidP="004552F0">
      <w:pPr>
        <w:pStyle w:val="ListParagraph"/>
        <w:numPr>
          <w:ilvl w:val="1"/>
          <w:numId w:val="10"/>
        </w:numPr>
      </w:pPr>
      <w:r w:rsidRPr="00DF76F6">
        <w:t>pectoralis</w:t>
      </w:r>
    </w:p>
    <w:p w14:paraId="0A4C1D07" w14:textId="77777777" w:rsidR="00C8550A" w:rsidRPr="00DF76F6" w:rsidRDefault="00776656" w:rsidP="004552F0">
      <w:pPr>
        <w:pStyle w:val="ListParagraph"/>
        <w:numPr>
          <w:ilvl w:val="1"/>
          <w:numId w:val="10"/>
        </w:numPr>
      </w:pPr>
      <w:r>
        <w:t xml:space="preserve">latissimus </w:t>
      </w:r>
    </w:p>
    <w:p w14:paraId="25024D11" w14:textId="77777777" w:rsidR="00C8550A" w:rsidRPr="00DF76F6" w:rsidRDefault="00C8550A" w:rsidP="004552F0">
      <w:pPr>
        <w:pStyle w:val="ListParagraph"/>
        <w:numPr>
          <w:ilvl w:val="1"/>
          <w:numId w:val="10"/>
        </w:numPr>
      </w:pPr>
      <w:r w:rsidRPr="00DF76F6">
        <w:t>gluteus maximus</w:t>
      </w:r>
    </w:p>
    <w:p w14:paraId="64534F81" w14:textId="77777777" w:rsidR="00C8550A" w:rsidRPr="00464061" w:rsidRDefault="00C8550A" w:rsidP="004552F0">
      <w:pPr>
        <w:pStyle w:val="ListParagraph"/>
        <w:numPr>
          <w:ilvl w:val="0"/>
          <w:numId w:val="10"/>
        </w:numPr>
      </w:pPr>
      <w:r w:rsidRPr="00464061">
        <w:t>basic structure and function of tendons and ligaments</w:t>
      </w:r>
    </w:p>
    <w:p w14:paraId="6B1DE8E5" w14:textId="77777777" w:rsidR="00C8550A" w:rsidRPr="00464061" w:rsidRDefault="002F34FD" w:rsidP="004552F0">
      <w:pPr>
        <w:pStyle w:val="ListParagraph"/>
        <w:numPr>
          <w:ilvl w:val="0"/>
          <w:numId w:val="10"/>
        </w:numPr>
      </w:pPr>
      <w:r>
        <w:t xml:space="preserve">body types (somatotypes) </w:t>
      </w:r>
      <w:r w:rsidR="00C8550A" w:rsidRPr="00464061">
        <w:t>and their suitability to specific sports</w:t>
      </w:r>
    </w:p>
    <w:p w14:paraId="757C7BA5" w14:textId="77777777" w:rsidR="00C8550A" w:rsidRPr="00DF76F6" w:rsidRDefault="00C8550A" w:rsidP="004552F0">
      <w:pPr>
        <w:pStyle w:val="ListParagraph"/>
        <w:numPr>
          <w:ilvl w:val="1"/>
          <w:numId w:val="10"/>
        </w:numPr>
      </w:pPr>
      <w:r w:rsidRPr="00DF76F6">
        <w:t>endomorph</w:t>
      </w:r>
    </w:p>
    <w:p w14:paraId="43A05CDB" w14:textId="77777777" w:rsidR="00C8550A" w:rsidRPr="00DF76F6" w:rsidRDefault="00C8550A" w:rsidP="004552F0">
      <w:pPr>
        <w:pStyle w:val="ListParagraph"/>
        <w:numPr>
          <w:ilvl w:val="1"/>
          <w:numId w:val="10"/>
        </w:numPr>
      </w:pPr>
      <w:r w:rsidRPr="00DF76F6">
        <w:t>mesomorph</w:t>
      </w:r>
    </w:p>
    <w:p w14:paraId="7A171765" w14:textId="77777777" w:rsidR="00C8550A" w:rsidRPr="00DF76F6" w:rsidRDefault="00C8550A" w:rsidP="004552F0">
      <w:pPr>
        <w:pStyle w:val="ListParagraph"/>
        <w:numPr>
          <w:ilvl w:val="1"/>
          <w:numId w:val="10"/>
        </w:numPr>
      </w:pPr>
      <w:r w:rsidRPr="00DF76F6">
        <w:t xml:space="preserve">ectomorph </w:t>
      </w:r>
    </w:p>
    <w:p w14:paraId="62E975BA" w14:textId="77777777" w:rsidR="00DF76F6" w:rsidRDefault="00DF76F6" w:rsidP="004552F0">
      <w:pPr>
        <w:pStyle w:val="ListParagraph"/>
        <w:numPr>
          <w:ilvl w:val="0"/>
          <w:numId w:val="10"/>
        </w:numPr>
        <w:rPr>
          <w:b/>
          <w:color w:val="595959" w:themeColor="text1" w:themeTint="A6"/>
          <w:sz w:val="26"/>
          <w:szCs w:val="26"/>
        </w:rPr>
      </w:pPr>
      <w:r>
        <w:rPr>
          <w:b/>
          <w:color w:val="595959" w:themeColor="text1" w:themeTint="A6"/>
          <w:sz w:val="26"/>
          <w:szCs w:val="26"/>
        </w:rPr>
        <w:br w:type="page"/>
      </w:r>
    </w:p>
    <w:p w14:paraId="31563A1C" w14:textId="77777777" w:rsidR="00C8550A" w:rsidRPr="000D4B63" w:rsidRDefault="00C8550A" w:rsidP="000D4B63">
      <w:pPr>
        <w:pStyle w:val="SCSAHeading3"/>
      </w:pPr>
      <w:r w:rsidRPr="000D4B63">
        <w:lastRenderedPageBreak/>
        <w:t>Biomechanics</w:t>
      </w:r>
    </w:p>
    <w:p w14:paraId="54002055" w14:textId="77777777" w:rsidR="00CC2A22" w:rsidRPr="000D4B63" w:rsidRDefault="00CC2A22" w:rsidP="000D4B63">
      <w:pPr>
        <w:rPr>
          <w:b/>
          <w:bCs/>
        </w:rPr>
      </w:pPr>
      <w:r w:rsidRPr="000D4B63">
        <w:rPr>
          <w:b/>
          <w:bCs/>
        </w:rPr>
        <w:t>Note: No calculations required</w:t>
      </w:r>
    </w:p>
    <w:p w14:paraId="23E546C1" w14:textId="77777777" w:rsidR="00C8550A" w:rsidRPr="00464061" w:rsidRDefault="00C8550A" w:rsidP="004552F0">
      <w:pPr>
        <w:pStyle w:val="ListParagraph"/>
        <w:numPr>
          <w:ilvl w:val="0"/>
          <w:numId w:val="11"/>
        </w:numPr>
      </w:pPr>
      <w:r w:rsidRPr="00464061">
        <w:t>definitions of biomechanical principles relating to motion</w:t>
      </w:r>
    </w:p>
    <w:p w14:paraId="2DD826D7" w14:textId="77777777" w:rsidR="00C8550A" w:rsidRPr="00DF76F6" w:rsidRDefault="00C8550A" w:rsidP="004552F0">
      <w:pPr>
        <w:pStyle w:val="ListParagraph"/>
        <w:numPr>
          <w:ilvl w:val="1"/>
          <w:numId w:val="11"/>
        </w:numPr>
      </w:pPr>
      <w:r w:rsidRPr="00DF76F6">
        <w:t>linear motion</w:t>
      </w:r>
      <w:r w:rsidR="003327B7">
        <w:t xml:space="preserve"> – </w:t>
      </w:r>
      <w:r w:rsidRPr="00DF76F6">
        <w:t>movement in straight line</w:t>
      </w:r>
    </w:p>
    <w:p w14:paraId="5856DFF1" w14:textId="77777777" w:rsidR="00C8550A" w:rsidRPr="00DF76F6" w:rsidRDefault="00C8550A" w:rsidP="004552F0">
      <w:pPr>
        <w:pStyle w:val="ListParagraph"/>
        <w:numPr>
          <w:ilvl w:val="1"/>
          <w:numId w:val="11"/>
        </w:numPr>
      </w:pPr>
      <w:r w:rsidRPr="00DF76F6">
        <w:t>angular motion</w:t>
      </w:r>
      <w:r w:rsidR="003327B7">
        <w:t xml:space="preserve"> – </w:t>
      </w:r>
      <w:r w:rsidRPr="00DF76F6">
        <w:t>rotation</w:t>
      </w:r>
    </w:p>
    <w:p w14:paraId="17DA1897" w14:textId="77777777" w:rsidR="00C8550A" w:rsidRPr="00DF76F6" w:rsidRDefault="00C8550A" w:rsidP="004552F0">
      <w:pPr>
        <w:pStyle w:val="ListParagraph"/>
        <w:numPr>
          <w:ilvl w:val="1"/>
          <w:numId w:val="11"/>
        </w:numPr>
      </w:pPr>
      <w:r w:rsidRPr="00DF76F6">
        <w:t>general motion</w:t>
      </w:r>
      <w:r w:rsidR="003327B7">
        <w:t xml:space="preserve"> – </w:t>
      </w:r>
      <w:r w:rsidRPr="00DF76F6">
        <w:t>combination of angular motion to create linear motion.</w:t>
      </w:r>
    </w:p>
    <w:p w14:paraId="24EE0BE2" w14:textId="52E613F3" w:rsidR="00806DB0" w:rsidRPr="000D4B63" w:rsidRDefault="00806DB0" w:rsidP="000D4B63">
      <w:pPr>
        <w:pStyle w:val="SCSAHeading3"/>
      </w:pPr>
      <w:r w:rsidRPr="000D4B63">
        <w:t>Exercise physiology</w:t>
      </w:r>
    </w:p>
    <w:p w14:paraId="5B4AAB53" w14:textId="77777777" w:rsidR="00806DB0" w:rsidRPr="00464061" w:rsidRDefault="00806DB0" w:rsidP="004552F0">
      <w:pPr>
        <w:pStyle w:val="ListParagraph"/>
        <w:numPr>
          <w:ilvl w:val="0"/>
          <w:numId w:val="12"/>
        </w:numPr>
      </w:pPr>
      <w:r w:rsidRPr="00464061">
        <w:t>immediate responses of the circulatory system to physical activity</w:t>
      </w:r>
    </w:p>
    <w:p w14:paraId="5A9B8144" w14:textId="77777777" w:rsidR="00806DB0" w:rsidRPr="00DF76F6" w:rsidRDefault="00806DB0" w:rsidP="004552F0">
      <w:pPr>
        <w:pStyle w:val="ListParagraph"/>
        <w:numPr>
          <w:ilvl w:val="1"/>
          <w:numId w:val="12"/>
        </w:numPr>
      </w:pPr>
      <w:r w:rsidRPr="00DF76F6">
        <w:t>heart rate</w:t>
      </w:r>
    </w:p>
    <w:p w14:paraId="1ABB000C" w14:textId="77777777" w:rsidR="00806DB0" w:rsidRPr="00DF76F6" w:rsidRDefault="00806DB0" w:rsidP="004552F0">
      <w:pPr>
        <w:pStyle w:val="ListParagraph"/>
        <w:numPr>
          <w:ilvl w:val="1"/>
          <w:numId w:val="12"/>
        </w:numPr>
      </w:pPr>
      <w:r w:rsidRPr="00DF76F6">
        <w:t>stroke volume</w:t>
      </w:r>
    </w:p>
    <w:p w14:paraId="12FD86E2" w14:textId="77777777" w:rsidR="00806DB0" w:rsidRPr="00DF76F6" w:rsidRDefault="00806DB0" w:rsidP="004552F0">
      <w:pPr>
        <w:pStyle w:val="ListParagraph"/>
        <w:numPr>
          <w:ilvl w:val="1"/>
          <w:numId w:val="12"/>
        </w:numPr>
      </w:pPr>
      <w:r w:rsidRPr="00DF76F6">
        <w:t>blood pressure</w:t>
      </w:r>
    </w:p>
    <w:p w14:paraId="232C3A42" w14:textId="77777777" w:rsidR="00806DB0" w:rsidRPr="00DF76F6" w:rsidRDefault="00806DB0" w:rsidP="004552F0">
      <w:pPr>
        <w:pStyle w:val="ListParagraph"/>
        <w:numPr>
          <w:ilvl w:val="1"/>
          <w:numId w:val="12"/>
        </w:numPr>
      </w:pPr>
      <w:r w:rsidRPr="00DF76F6">
        <w:t>cardiac output</w:t>
      </w:r>
    </w:p>
    <w:p w14:paraId="72C3CB9E" w14:textId="77777777" w:rsidR="00806DB0" w:rsidRPr="00DF76F6" w:rsidRDefault="00E06B0E" w:rsidP="004552F0">
      <w:pPr>
        <w:pStyle w:val="ListParagraph"/>
        <w:numPr>
          <w:ilvl w:val="1"/>
          <w:numId w:val="12"/>
        </w:numPr>
      </w:pPr>
      <w:r>
        <w:t>maximal</w:t>
      </w:r>
      <w:r w:rsidR="00806DB0" w:rsidRPr="00DF76F6">
        <w:t xml:space="preserve"> </w:t>
      </w:r>
      <w:r>
        <w:t>oxygen</w:t>
      </w:r>
      <w:r w:rsidR="00806DB0" w:rsidRPr="00DF76F6">
        <w:t xml:space="preserve"> uptake (VO</w:t>
      </w:r>
      <w:r w:rsidR="00806DB0" w:rsidRPr="00C62C05">
        <w:rPr>
          <w:vertAlign w:val="subscript"/>
        </w:rPr>
        <w:t>2</w:t>
      </w:r>
      <w:r w:rsidR="00806DB0" w:rsidRPr="00DF76F6">
        <w:t>max)</w:t>
      </w:r>
    </w:p>
    <w:p w14:paraId="5C675DD7" w14:textId="77777777" w:rsidR="00806DB0" w:rsidRPr="00464061" w:rsidRDefault="00806DB0" w:rsidP="004552F0">
      <w:pPr>
        <w:pStyle w:val="ListParagraph"/>
        <w:numPr>
          <w:ilvl w:val="0"/>
          <w:numId w:val="12"/>
        </w:numPr>
      </w:pPr>
      <w:r w:rsidRPr="00464061">
        <w:t>responses of the respiratory system to physical activity</w:t>
      </w:r>
    </w:p>
    <w:p w14:paraId="0487DB40" w14:textId="77777777" w:rsidR="00806DB0" w:rsidRPr="00DF76F6" w:rsidRDefault="00806DB0" w:rsidP="004552F0">
      <w:pPr>
        <w:pStyle w:val="ListParagraph"/>
        <w:numPr>
          <w:ilvl w:val="1"/>
          <w:numId w:val="12"/>
        </w:numPr>
      </w:pPr>
      <w:r w:rsidRPr="00DF76F6">
        <w:t>tidal volume</w:t>
      </w:r>
    </w:p>
    <w:p w14:paraId="6AF2C711" w14:textId="77777777" w:rsidR="00806DB0" w:rsidRPr="00DF76F6" w:rsidRDefault="00806DB0" w:rsidP="004552F0">
      <w:pPr>
        <w:pStyle w:val="ListParagraph"/>
        <w:numPr>
          <w:ilvl w:val="1"/>
          <w:numId w:val="12"/>
        </w:numPr>
      </w:pPr>
      <w:r w:rsidRPr="00DF76F6">
        <w:t>respiratory rate</w:t>
      </w:r>
    </w:p>
    <w:p w14:paraId="7ECBC671" w14:textId="77777777" w:rsidR="00806DB0" w:rsidRPr="00DF76F6" w:rsidRDefault="00806DB0" w:rsidP="004552F0">
      <w:pPr>
        <w:pStyle w:val="ListParagraph"/>
        <w:numPr>
          <w:ilvl w:val="1"/>
          <w:numId w:val="12"/>
        </w:numPr>
      </w:pPr>
      <w:r w:rsidRPr="00DF76F6">
        <w:t>vital capacity</w:t>
      </w:r>
    </w:p>
    <w:p w14:paraId="6A88D336" w14:textId="77777777" w:rsidR="00806DB0" w:rsidRPr="00DF76F6" w:rsidRDefault="00806DB0" w:rsidP="004552F0">
      <w:pPr>
        <w:pStyle w:val="ListParagraph"/>
        <w:numPr>
          <w:ilvl w:val="1"/>
          <w:numId w:val="12"/>
        </w:numPr>
      </w:pPr>
      <w:r w:rsidRPr="00DF76F6">
        <w:t>gas exchange</w:t>
      </w:r>
    </w:p>
    <w:p w14:paraId="1E1BA9B1" w14:textId="77777777" w:rsidR="00806DB0" w:rsidRPr="00464061" w:rsidRDefault="00806DB0" w:rsidP="004552F0">
      <w:pPr>
        <w:pStyle w:val="ListParagraph"/>
        <w:numPr>
          <w:ilvl w:val="0"/>
          <w:numId w:val="12"/>
        </w:numPr>
      </w:pPr>
      <w:r w:rsidRPr="00464061">
        <w:t>definitions and features of the energy systems</w:t>
      </w:r>
    </w:p>
    <w:p w14:paraId="2649B46F" w14:textId="77777777" w:rsidR="00806DB0" w:rsidRPr="00DF76F6" w:rsidRDefault="00806DB0" w:rsidP="004552F0">
      <w:pPr>
        <w:pStyle w:val="ListParagraph"/>
        <w:numPr>
          <w:ilvl w:val="1"/>
          <w:numId w:val="12"/>
        </w:numPr>
      </w:pPr>
      <w:r w:rsidRPr="00DF76F6">
        <w:t>anaerobic</w:t>
      </w:r>
      <w:r w:rsidR="003327B7">
        <w:t xml:space="preserve"> – </w:t>
      </w:r>
      <w:r w:rsidR="00E06B0E" w:rsidRPr="00DF76F6">
        <w:t>adenosine triphosphate - creatine phosphate</w:t>
      </w:r>
      <w:r w:rsidR="00E06B0E" w:rsidRPr="00E06B0E">
        <w:t xml:space="preserve"> </w:t>
      </w:r>
      <w:r w:rsidRPr="00DF76F6">
        <w:t>(</w:t>
      </w:r>
      <w:r w:rsidR="00E06B0E" w:rsidRPr="00DF76F6">
        <w:t>ATP-CP</w:t>
      </w:r>
      <w:r w:rsidRPr="00DF76F6">
        <w:t xml:space="preserve">) </w:t>
      </w:r>
    </w:p>
    <w:p w14:paraId="749BC496" w14:textId="77777777" w:rsidR="00806DB0" w:rsidRPr="00DF76F6" w:rsidRDefault="00806DB0" w:rsidP="004552F0">
      <w:pPr>
        <w:pStyle w:val="ListParagraph"/>
        <w:numPr>
          <w:ilvl w:val="1"/>
          <w:numId w:val="12"/>
        </w:numPr>
      </w:pPr>
      <w:r w:rsidRPr="00DF76F6">
        <w:t>lactic acid</w:t>
      </w:r>
    </w:p>
    <w:p w14:paraId="16D1AC86" w14:textId="77777777" w:rsidR="00806DB0" w:rsidRPr="00DF76F6" w:rsidRDefault="00DF76F6" w:rsidP="004552F0">
      <w:pPr>
        <w:pStyle w:val="ListParagraph"/>
        <w:numPr>
          <w:ilvl w:val="1"/>
          <w:numId w:val="12"/>
        </w:numPr>
      </w:pPr>
      <w:r>
        <w:t>aerobic</w:t>
      </w:r>
    </w:p>
    <w:p w14:paraId="04D4583D" w14:textId="77777777" w:rsidR="00806DB0" w:rsidRPr="00C62C05" w:rsidRDefault="0062645B" w:rsidP="000D4B63">
      <w:pPr>
        <w:pStyle w:val="SCSAHeading3"/>
      </w:pPr>
      <w:r>
        <w:t>Sport</w:t>
      </w:r>
      <w:r w:rsidR="00806DB0" w:rsidRPr="00C62C05">
        <w:t xml:space="preserve"> psychology</w:t>
      </w:r>
    </w:p>
    <w:p w14:paraId="6149E18B" w14:textId="77777777" w:rsidR="00806DB0" w:rsidRPr="00464061" w:rsidRDefault="00806DB0" w:rsidP="004552F0">
      <w:pPr>
        <w:pStyle w:val="ListParagraph"/>
        <w:numPr>
          <w:ilvl w:val="0"/>
          <w:numId w:val="13"/>
        </w:numPr>
      </w:pPr>
      <w:r w:rsidRPr="00464061">
        <w:t>role of mental skills in creating a mind set to improve performance</w:t>
      </w:r>
    </w:p>
    <w:p w14:paraId="6A5E72FA" w14:textId="77777777" w:rsidR="00806DB0" w:rsidRPr="00DF76F6" w:rsidRDefault="00806DB0" w:rsidP="004552F0">
      <w:pPr>
        <w:pStyle w:val="ListParagraph"/>
        <w:numPr>
          <w:ilvl w:val="1"/>
          <w:numId w:val="13"/>
        </w:numPr>
      </w:pPr>
      <w:r w:rsidRPr="00DF76F6">
        <w:t>know yourself</w:t>
      </w:r>
    </w:p>
    <w:p w14:paraId="446DC6B9" w14:textId="77777777" w:rsidR="00806DB0" w:rsidRPr="00DF76F6" w:rsidRDefault="00806DB0" w:rsidP="004552F0">
      <w:pPr>
        <w:pStyle w:val="ListParagraph"/>
        <w:numPr>
          <w:ilvl w:val="1"/>
          <w:numId w:val="13"/>
        </w:numPr>
      </w:pPr>
      <w:r w:rsidRPr="00DF76F6">
        <w:t>use positive mental talk</w:t>
      </w:r>
    </w:p>
    <w:p w14:paraId="426D823F" w14:textId="77777777" w:rsidR="00806DB0" w:rsidRPr="00DF76F6" w:rsidRDefault="00806DB0" w:rsidP="004552F0">
      <w:pPr>
        <w:pStyle w:val="ListParagraph"/>
        <w:numPr>
          <w:ilvl w:val="1"/>
          <w:numId w:val="13"/>
        </w:numPr>
      </w:pPr>
      <w:r w:rsidRPr="00DF76F6">
        <w:t>believe in yourself</w:t>
      </w:r>
    </w:p>
    <w:p w14:paraId="7E2A78F5" w14:textId="77777777" w:rsidR="00806DB0" w:rsidRPr="00DF76F6" w:rsidRDefault="00806DB0" w:rsidP="004552F0">
      <w:pPr>
        <w:pStyle w:val="ListParagraph"/>
        <w:numPr>
          <w:ilvl w:val="1"/>
          <w:numId w:val="13"/>
        </w:numPr>
      </w:pPr>
      <w:r w:rsidRPr="00DF76F6">
        <w:t>use your mind’s eye (mental imagery)</w:t>
      </w:r>
    </w:p>
    <w:p w14:paraId="3E6F598C" w14:textId="77777777" w:rsidR="00806DB0" w:rsidRPr="00DF76F6" w:rsidRDefault="00DF76F6" w:rsidP="004552F0">
      <w:pPr>
        <w:pStyle w:val="ListParagraph"/>
        <w:numPr>
          <w:ilvl w:val="1"/>
          <w:numId w:val="13"/>
        </w:numPr>
      </w:pPr>
      <w:r>
        <w:t>learn from success and failure</w:t>
      </w:r>
    </w:p>
    <w:p w14:paraId="50CB2427" w14:textId="77777777" w:rsidR="00167B95" w:rsidRPr="00042703" w:rsidRDefault="00167B95">
      <w:r w:rsidRPr="00042703">
        <w:br w:type="page"/>
      </w:r>
    </w:p>
    <w:p w14:paraId="1C36D346" w14:textId="77777777" w:rsidR="00C10457" w:rsidRPr="00042703" w:rsidRDefault="00C10457" w:rsidP="000D4B63">
      <w:pPr>
        <w:pStyle w:val="SCSAHeading1"/>
      </w:pPr>
      <w:bookmarkStart w:id="50" w:name="_Toc347908209"/>
      <w:bookmarkStart w:id="51" w:name="_Toc360457894"/>
      <w:bookmarkStart w:id="52" w:name="_Toc359503808"/>
      <w:bookmarkStart w:id="53" w:name="_Toc219717609"/>
      <w:r w:rsidRPr="00042703">
        <w:lastRenderedPageBreak/>
        <w:t>School-based assessment</w:t>
      </w:r>
      <w:bookmarkEnd w:id="50"/>
      <w:bookmarkEnd w:id="53"/>
    </w:p>
    <w:p w14:paraId="7E53D581" w14:textId="77777777" w:rsidR="00C10457" w:rsidRPr="00042703" w:rsidRDefault="00C10457" w:rsidP="00CD7E9F">
      <w:pPr>
        <w:spacing w:before="120"/>
      </w:pPr>
      <w:bookmarkStart w:id="54" w:name="_Toc347908210"/>
      <w:r w:rsidRPr="00042703">
        <w:t xml:space="preserve">The </w:t>
      </w:r>
      <w:r w:rsidR="00E06B0E" w:rsidRPr="00B357E2">
        <w:rPr>
          <w:i/>
          <w:iCs/>
        </w:rPr>
        <w:t xml:space="preserve">Western Australian Certificate of Education (WACE) </w:t>
      </w:r>
      <w:r w:rsidRPr="00B357E2">
        <w:rPr>
          <w:i/>
          <w:iCs/>
        </w:rPr>
        <w:t>Manual</w:t>
      </w:r>
      <w:r w:rsidRPr="00042703">
        <w:t xml:space="preserve"> contains essential information on principles, policies and procedures for school-based assessment that needs to be read in conjunction with this syllabus.</w:t>
      </w:r>
    </w:p>
    <w:bookmarkEnd w:id="54"/>
    <w:p w14:paraId="7132B517" w14:textId="77777777" w:rsidR="00C10457" w:rsidRPr="00042703" w:rsidRDefault="00C10457" w:rsidP="00CD7E9F">
      <w:pPr>
        <w:spacing w:before="120"/>
      </w:pPr>
      <w:r w:rsidRPr="00042703">
        <w:t xml:space="preserve">Teachers design school-based assessment tasks to meet the needs of students. The table below provides details of the assessment types </w:t>
      </w:r>
      <w:r w:rsidR="004D2A71" w:rsidRPr="00042703">
        <w:t xml:space="preserve">for </w:t>
      </w:r>
      <w:r w:rsidR="003D6C7A">
        <w:t xml:space="preserve">the </w:t>
      </w:r>
      <w:r w:rsidR="00806DB0" w:rsidRPr="00806DB0">
        <w:t>Physical Education Studies</w:t>
      </w:r>
      <w:r w:rsidR="003D6C7A">
        <w:t xml:space="preserve"> </w:t>
      </w:r>
      <w:r w:rsidR="00E06B0E" w:rsidRPr="00042703">
        <w:t xml:space="preserve">General Year 11 </w:t>
      </w:r>
      <w:r w:rsidR="003D6C7A">
        <w:t>syllabus</w:t>
      </w:r>
      <w:r w:rsidR="004D2A71" w:rsidRPr="00806DB0">
        <w:t xml:space="preserve"> </w:t>
      </w:r>
      <w:r w:rsidRPr="00806DB0">
        <w:t xml:space="preserve">and </w:t>
      </w:r>
      <w:r w:rsidRPr="00042703">
        <w:t>the weighting for each assessment type.</w:t>
      </w:r>
    </w:p>
    <w:p w14:paraId="415A1DAE" w14:textId="77777777" w:rsidR="00C10457" w:rsidRPr="004552F0" w:rsidRDefault="00C10457" w:rsidP="004552F0">
      <w:pPr>
        <w:pStyle w:val="SCSAHeading2"/>
      </w:pPr>
      <w:bookmarkStart w:id="55" w:name="_Toc359503791"/>
      <w:bookmarkStart w:id="56" w:name="_Toc219717610"/>
      <w:r w:rsidRPr="004552F0">
        <w:t>Assessment table</w:t>
      </w:r>
      <w:bookmarkEnd w:id="55"/>
      <w:r w:rsidR="00F27434" w:rsidRPr="004552F0">
        <w:t xml:space="preserve"> </w:t>
      </w:r>
      <w:r w:rsidR="00116223" w:rsidRPr="004552F0">
        <w:t>–</w:t>
      </w:r>
      <w:r w:rsidR="00F27434" w:rsidRPr="004552F0">
        <w:t xml:space="preserve"> Year 11</w:t>
      </w:r>
      <w:bookmarkEnd w:id="56"/>
    </w:p>
    <w:tbl>
      <w:tblPr>
        <w:tblStyle w:val="SCSATable"/>
        <w:tblW w:w="5000" w:type="pct"/>
        <w:tblLayout w:type="fixed"/>
        <w:tblLook w:val="00A0" w:firstRow="1" w:lastRow="0" w:firstColumn="1" w:lastColumn="0" w:noHBand="0" w:noVBand="0"/>
      </w:tblPr>
      <w:tblGrid>
        <w:gridCol w:w="7650"/>
        <w:gridCol w:w="1410"/>
      </w:tblGrid>
      <w:tr w:rsidR="00C10457" w:rsidRPr="00042703" w14:paraId="734FE413" w14:textId="77777777" w:rsidTr="00B1019B">
        <w:trPr>
          <w:cnfStyle w:val="100000000000" w:firstRow="1" w:lastRow="0" w:firstColumn="0" w:lastColumn="0" w:oddVBand="0" w:evenVBand="0" w:oddHBand="0" w:evenHBand="0" w:firstRowFirstColumn="0" w:firstRowLastColumn="0" w:lastRowFirstColumn="0" w:lastRowLastColumn="0"/>
          <w:trHeight w:val="283"/>
        </w:trPr>
        <w:tc>
          <w:tcPr>
            <w:tcW w:w="7650" w:type="dxa"/>
          </w:tcPr>
          <w:p w14:paraId="39316C76" w14:textId="77777777" w:rsidR="00C10457" w:rsidRPr="00042703" w:rsidRDefault="00C10457" w:rsidP="004D2A71">
            <w:pPr>
              <w:rPr>
                <w:rFonts w:ascii="Calibri" w:hAnsi="Calibri"/>
              </w:rPr>
            </w:pPr>
            <w:r w:rsidRPr="00042703">
              <w:rPr>
                <w:rFonts w:ascii="Calibri" w:hAnsi="Calibri"/>
              </w:rPr>
              <w:t>Type of assessment</w:t>
            </w:r>
          </w:p>
        </w:tc>
        <w:tc>
          <w:tcPr>
            <w:tcW w:w="1410" w:type="dxa"/>
            <w:vAlign w:val="center"/>
          </w:tcPr>
          <w:p w14:paraId="381AB2F3" w14:textId="77777777" w:rsidR="00C10457" w:rsidRPr="00042703" w:rsidRDefault="00C10457" w:rsidP="000D4B63">
            <w:pPr>
              <w:jc w:val="center"/>
              <w:rPr>
                <w:rFonts w:ascii="Calibri" w:hAnsi="Calibri"/>
              </w:rPr>
            </w:pPr>
            <w:r w:rsidRPr="00042703">
              <w:rPr>
                <w:rFonts w:ascii="Calibri" w:hAnsi="Calibri"/>
              </w:rPr>
              <w:t>Weighting</w:t>
            </w:r>
          </w:p>
        </w:tc>
      </w:tr>
      <w:tr w:rsidR="00C10457" w:rsidRPr="00042703" w14:paraId="10D5F45A" w14:textId="77777777" w:rsidTr="00B1019B">
        <w:tc>
          <w:tcPr>
            <w:tcW w:w="7650" w:type="dxa"/>
          </w:tcPr>
          <w:p w14:paraId="5AED97E6" w14:textId="77777777" w:rsidR="00806DB0" w:rsidRPr="000D4B63" w:rsidRDefault="00806DB0" w:rsidP="00806DB0">
            <w:pPr>
              <w:rPr>
                <w:rFonts w:ascii="Calibri" w:hAnsi="Calibri"/>
                <w:b/>
                <w:bCs/>
                <w:iCs/>
              </w:rPr>
            </w:pPr>
            <w:r w:rsidRPr="000D4B63">
              <w:rPr>
                <w:rFonts w:ascii="Calibri" w:hAnsi="Calibri"/>
                <w:b/>
                <w:bCs/>
                <w:iCs/>
              </w:rPr>
              <w:t>Practical (performance)</w:t>
            </w:r>
          </w:p>
          <w:p w14:paraId="67E93B14" w14:textId="77777777" w:rsidR="00E06B0E" w:rsidRPr="002B6743" w:rsidRDefault="00E06B0E" w:rsidP="002B6743">
            <w:pPr>
              <w:spacing w:after="120"/>
            </w:pPr>
            <w:r>
              <w:rPr>
                <w:rFonts w:ascii="Calibri" w:hAnsi="Calibri"/>
              </w:rPr>
              <w:t>Students demonstrate their ability to adapt</w:t>
            </w:r>
            <w:r w:rsidRPr="006F52D6">
              <w:rPr>
                <w:rFonts w:ascii="Calibri" w:hAnsi="Calibri"/>
              </w:rPr>
              <w:t xml:space="preserve"> and adjust skills and tactics in the sport(s) studied at school </w:t>
            </w:r>
            <w:r>
              <w:rPr>
                <w:rFonts w:ascii="Calibri" w:hAnsi="Calibri"/>
              </w:rPr>
              <w:t xml:space="preserve">while performing </w:t>
            </w:r>
            <w:r w:rsidRPr="006F52D6">
              <w:rPr>
                <w:rFonts w:ascii="Calibri" w:hAnsi="Calibri"/>
              </w:rPr>
              <w:t>within a competitive situation</w:t>
            </w:r>
            <w:r>
              <w:rPr>
                <w:rFonts w:ascii="Calibri" w:hAnsi="Calibri"/>
              </w:rPr>
              <w:t>.</w:t>
            </w:r>
          </w:p>
          <w:p w14:paraId="798C5703" w14:textId="77777777" w:rsidR="00806DB0" w:rsidRPr="002B6743" w:rsidRDefault="00806DB0" w:rsidP="002B6743">
            <w:pPr>
              <w:spacing w:after="120"/>
            </w:pPr>
            <w:r w:rsidRPr="006F52D6">
              <w:rPr>
                <w:rFonts w:ascii="Calibri" w:hAnsi="Calibri"/>
              </w:rPr>
              <w:t>The assessment must be completed by the teacher and conducted within the school environment within the nominal hours for the course.</w:t>
            </w:r>
          </w:p>
          <w:p w14:paraId="17F30BBF" w14:textId="77777777" w:rsidR="00C10457" w:rsidRPr="002B6743" w:rsidRDefault="00806DB0" w:rsidP="002B6743">
            <w:r w:rsidRPr="006F52D6">
              <w:rPr>
                <w:rFonts w:ascii="Calibri" w:hAnsi="Calibri"/>
              </w:rPr>
              <w:t xml:space="preserve">Evidence can </w:t>
            </w:r>
            <w:proofErr w:type="gramStart"/>
            <w:r w:rsidRPr="006F52D6">
              <w:rPr>
                <w:rFonts w:ascii="Calibri" w:hAnsi="Calibri"/>
              </w:rPr>
              <w:t>include:</w:t>
            </w:r>
            <w:proofErr w:type="gramEnd"/>
            <w:r w:rsidRPr="006F52D6">
              <w:rPr>
                <w:rFonts w:ascii="Calibri" w:hAnsi="Calibri"/>
              </w:rPr>
              <w:t xml:space="preserve"> direct observation, checklists, </w:t>
            </w:r>
            <w:r w:rsidR="00E06B0E">
              <w:rPr>
                <w:rFonts w:ascii="Calibri" w:hAnsi="Calibri"/>
              </w:rPr>
              <w:t xml:space="preserve">and the </w:t>
            </w:r>
            <w:r w:rsidRPr="006F52D6">
              <w:rPr>
                <w:rFonts w:ascii="Calibri" w:hAnsi="Calibri"/>
              </w:rPr>
              <w:t>use of video.</w:t>
            </w:r>
          </w:p>
        </w:tc>
        <w:tc>
          <w:tcPr>
            <w:tcW w:w="1410" w:type="dxa"/>
            <w:vAlign w:val="center"/>
          </w:tcPr>
          <w:p w14:paraId="62166963" w14:textId="77777777" w:rsidR="00C10457" w:rsidRPr="00042703" w:rsidRDefault="00806DB0" w:rsidP="000D4B63">
            <w:pPr>
              <w:jc w:val="center"/>
              <w:rPr>
                <w:rFonts w:ascii="Calibri" w:hAnsi="Calibri"/>
              </w:rPr>
            </w:pPr>
            <w:r>
              <w:rPr>
                <w:rFonts w:ascii="Calibri" w:hAnsi="Calibri"/>
              </w:rPr>
              <w:t>50%</w:t>
            </w:r>
          </w:p>
        </w:tc>
      </w:tr>
      <w:tr w:rsidR="004D2A71" w:rsidRPr="00042703" w14:paraId="5A561B1B" w14:textId="77777777" w:rsidTr="00B1019B">
        <w:tc>
          <w:tcPr>
            <w:tcW w:w="7650" w:type="dxa"/>
          </w:tcPr>
          <w:p w14:paraId="7B0BDE0F" w14:textId="77777777" w:rsidR="00806DB0" w:rsidRPr="000D4B63" w:rsidRDefault="00806DB0" w:rsidP="00806DB0">
            <w:pPr>
              <w:rPr>
                <w:rFonts w:ascii="Calibri" w:hAnsi="Calibri"/>
                <w:b/>
                <w:bCs/>
                <w:iCs/>
              </w:rPr>
            </w:pPr>
            <w:r w:rsidRPr="000D4B63">
              <w:rPr>
                <w:rFonts w:ascii="Calibri" w:hAnsi="Calibri"/>
                <w:b/>
                <w:bCs/>
                <w:iCs/>
              </w:rPr>
              <w:t>Investigation</w:t>
            </w:r>
          </w:p>
          <w:p w14:paraId="1152DC97" w14:textId="77777777" w:rsidR="00806DB0" w:rsidRPr="002B6743" w:rsidRDefault="00E06B0E" w:rsidP="002B6743">
            <w:pPr>
              <w:spacing w:after="120"/>
            </w:pPr>
            <w:r>
              <w:rPr>
                <w:rFonts w:ascii="Calibri" w:hAnsi="Calibri"/>
              </w:rPr>
              <w:t>S</w:t>
            </w:r>
            <w:r w:rsidR="00624695">
              <w:rPr>
                <w:rFonts w:ascii="Calibri" w:hAnsi="Calibri"/>
              </w:rPr>
              <w:t>tudents plan and</w:t>
            </w:r>
            <w:r w:rsidR="00806DB0" w:rsidRPr="006F52D6">
              <w:rPr>
                <w:rFonts w:ascii="Calibri" w:hAnsi="Calibri"/>
              </w:rPr>
              <w:t xml:space="preserve"> conduct </w:t>
            </w:r>
            <w:r>
              <w:rPr>
                <w:rFonts w:ascii="Calibri" w:hAnsi="Calibri"/>
              </w:rPr>
              <w:t>r</w:t>
            </w:r>
            <w:r w:rsidRPr="006F52D6">
              <w:rPr>
                <w:rFonts w:ascii="Calibri" w:hAnsi="Calibri"/>
              </w:rPr>
              <w:t xml:space="preserve">esearch </w:t>
            </w:r>
            <w:r w:rsidR="00806DB0" w:rsidRPr="006F52D6">
              <w:rPr>
                <w:rFonts w:ascii="Calibri" w:hAnsi="Calibri"/>
              </w:rPr>
              <w:t>and communicate their findings.</w:t>
            </w:r>
          </w:p>
          <w:p w14:paraId="32E53924" w14:textId="77777777" w:rsidR="004D2A71" w:rsidRPr="002B6743" w:rsidRDefault="00806DB0" w:rsidP="002B6743">
            <w:r w:rsidRPr="006F52D6">
              <w:rPr>
                <w:rFonts w:ascii="Calibri" w:hAnsi="Calibri"/>
              </w:rPr>
              <w:t xml:space="preserve">Investigation findings can be communicated in any appropriate form, </w:t>
            </w:r>
            <w:proofErr w:type="gramStart"/>
            <w:r w:rsidRPr="006F52D6">
              <w:rPr>
                <w:rFonts w:ascii="Calibri" w:hAnsi="Calibri"/>
              </w:rPr>
              <w:t>including:</w:t>
            </w:r>
            <w:proofErr w:type="gramEnd"/>
            <w:r w:rsidRPr="006F52D6">
              <w:rPr>
                <w:rFonts w:ascii="Calibri" w:hAnsi="Calibri"/>
              </w:rPr>
              <w:t xml:space="preserve"> written (journals, training diaries, essays and lab</w:t>
            </w:r>
            <w:r w:rsidR="00E06B0E">
              <w:rPr>
                <w:rFonts w:ascii="Calibri" w:hAnsi="Calibri"/>
              </w:rPr>
              <w:t>oratory reports), oral and/or video</w:t>
            </w:r>
            <w:r w:rsidRPr="006F52D6">
              <w:rPr>
                <w:rFonts w:ascii="Calibri" w:hAnsi="Calibri"/>
              </w:rPr>
              <w:t>.</w:t>
            </w:r>
          </w:p>
        </w:tc>
        <w:tc>
          <w:tcPr>
            <w:tcW w:w="1410" w:type="dxa"/>
            <w:vAlign w:val="center"/>
          </w:tcPr>
          <w:p w14:paraId="1ECDDAF8" w14:textId="77777777" w:rsidR="004D2A71" w:rsidRPr="00042703" w:rsidRDefault="00806DB0" w:rsidP="000D4B63">
            <w:pPr>
              <w:jc w:val="center"/>
              <w:rPr>
                <w:rFonts w:ascii="Calibri" w:hAnsi="Calibri"/>
              </w:rPr>
            </w:pPr>
            <w:r>
              <w:rPr>
                <w:rFonts w:ascii="Calibri" w:hAnsi="Calibri"/>
              </w:rPr>
              <w:t>25%</w:t>
            </w:r>
          </w:p>
        </w:tc>
      </w:tr>
      <w:tr w:rsidR="004D2A71" w:rsidRPr="00042703" w14:paraId="6737D6D5" w14:textId="77777777" w:rsidTr="00B1019B">
        <w:tc>
          <w:tcPr>
            <w:tcW w:w="7650" w:type="dxa"/>
          </w:tcPr>
          <w:p w14:paraId="345AD1CC" w14:textId="77777777" w:rsidR="00806DB0" w:rsidRPr="000D4B63" w:rsidRDefault="00806DB0" w:rsidP="00806DB0">
            <w:pPr>
              <w:rPr>
                <w:rFonts w:ascii="Calibri" w:hAnsi="Calibri"/>
                <w:b/>
                <w:bCs/>
                <w:iCs/>
              </w:rPr>
            </w:pPr>
            <w:r w:rsidRPr="000D4B63">
              <w:rPr>
                <w:rFonts w:ascii="Calibri" w:hAnsi="Calibri"/>
                <w:b/>
                <w:bCs/>
                <w:iCs/>
              </w:rPr>
              <w:t>Response</w:t>
            </w:r>
          </w:p>
          <w:p w14:paraId="1B2F43AC" w14:textId="54ED44A8" w:rsidR="00806DB0" w:rsidRPr="002B6743" w:rsidRDefault="00806DB0" w:rsidP="002B6743">
            <w:pPr>
              <w:spacing w:after="120"/>
            </w:pPr>
            <w:r w:rsidRPr="006F52D6">
              <w:rPr>
                <w:rFonts w:ascii="Calibri" w:hAnsi="Calibri"/>
              </w:rPr>
              <w:t xml:space="preserve">Students </w:t>
            </w:r>
            <w:r w:rsidR="00E06B0E">
              <w:rPr>
                <w:rFonts w:ascii="Calibri" w:hAnsi="Calibri"/>
              </w:rPr>
              <w:t>analyse and respond</w:t>
            </w:r>
            <w:r w:rsidRPr="006F52D6">
              <w:rPr>
                <w:rFonts w:ascii="Calibri" w:hAnsi="Calibri"/>
              </w:rPr>
              <w:t xml:space="preserve"> to questions, stimuli or prompts.</w:t>
            </w:r>
          </w:p>
          <w:p w14:paraId="7F43D8AD" w14:textId="77777777" w:rsidR="004D2A71" w:rsidRPr="002B6743" w:rsidRDefault="00806DB0" w:rsidP="00B1019B">
            <w:r w:rsidRPr="006F52D6">
              <w:rPr>
                <w:rFonts w:ascii="Calibri" w:hAnsi="Calibri"/>
              </w:rPr>
              <w:t xml:space="preserve">Student responses </w:t>
            </w:r>
            <w:r w:rsidR="00781F36">
              <w:rPr>
                <w:rFonts w:ascii="Calibri" w:hAnsi="Calibri"/>
              </w:rPr>
              <w:t>can</w:t>
            </w:r>
            <w:r w:rsidRPr="006F52D6">
              <w:rPr>
                <w:rFonts w:ascii="Calibri" w:hAnsi="Calibri"/>
              </w:rPr>
              <w:t xml:space="preserve"> be written (topic tests, summaries, essays) </w:t>
            </w:r>
            <w:r w:rsidR="00E06B0E">
              <w:rPr>
                <w:rFonts w:ascii="Calibri" w:hAnsi="Calibri"/>
              </w:rPr>
              <w:t>and/</w:t>
            </w:r>
            <w:r w:rsidRPr="006F52D6">
              <w:rPr>
                <w:rFonts w:ascii="Calibri" w:hAnsi="Calibri"/>
              </w:rPr>
              <w:t>or oral.</w:t>
            </w:r>
          </w:p>
        </w:tc>
        <w:tc>
          <w:tcPr>
            <w:tcW w:w="1410" w:type="dxa"/>
            <w:vAlign w:val="center"/>
          </w:tcPr>
          <w:p w14:paraId="68DC51B7" w14:textId="77777777" w:rsidR="004D2A71" w:rsidRPr="00042703" w:rsidRDefault="00806DB0" w:rsidP="000D4B63">
            <w:pPr>
              <w:jc w:val="center"/>
              <w:rPr>
                <w:rFonts w:ascii="Calibri" w:hAnsi="Calibri"/>
              </w:rPr>
            </w:pPr>
            <w:r>
              <w:rPr>
                <w:rFonts w:ascii="Calibri" w:hAnsi="Calibri"/>
              </w:rPr>
              <w:t>25%</w:t>
            </w:r>
          </w:p>
        </w:tc>
      </w:tr>
    </w:tbl>
    <w:p w14:paraId="6439A529" w14:textId="72B35CE7" w:rsidR="009A5DA4" w:rsidRPr="007D70DB" w:rsidRDefault="009A5DA4" w:rsidP="000D4B63">
      <w:pPr>
        <w:spacing w:before="120"/>
      </w:pPr>
      <w:bookmarkStart w:id="57" w:name="_Toc359503792"/>
      <w:r w:rsidRPr="007D70DB">
        <w:t>Teachers are required to use the assessment table to develop an assessment outline for the pair of units (or for a single unit where only one is being studied).</w:t>
      </w:r>
    </w:p>
    <w:p w14:paraId="1281F26F" w14:textId="77777777" w:rsidR="009A5DA4" w:rsidRPr="007D70DB" w:rsidRDefault="009A5DA4" w:rsidP="002B6743">
      <w:pPr>
        <w:pStyle w:val="NoSpacing"/>
      </w:pPr>
      <w:r w:rsidRPr="007D70DB">
        <w:t>The assessment outline must:</w:t>
      </w:r>
    </w:p>
    <w:p w14:paraId="1E3E4C51" w14:textId="77777777" w:rsidR="009A5DA4" w:rsidRPr="007D70DB" w:rsidRDefault="009A5DA4" w:rsidP="004552F0">
      <w:pPr>
        <w:pStyle w:val="ListParagraph"/>
        <w:numPr>
          <w:ilvl w:val="0"/>
          <w:numId w:val="7"/>
        </w:numPr>
      </w:pPr>
      <w:r w:rsidRPr="007D70DB">
        <w:t>include a set of assessment tasks</w:t>
      </w:r>
    </w:p>
    <w:p w14:paraId="5702778C" w14:textId="77777777" w:rsidR="009A5DA4" w:rsidRPr="007D70DB" w:rsidRDefault="009A5DA4" w:rsidP="004552F0">
      <w:pPr>
        <w:pStyle w:val="ListParagraph"/>
        <w:numPr>
          <w:ilvl w:val="0"/>
          <w:numId w:val="7"/>
        </w:numPr>
      </w:pPr>
      <w:r w:rsidRPr="007D70DB">
        <w:t>include a general description of each task</w:t>
      </w:r>
    </w:p>
    <w:p w14:paraId="14B11193" w14:textId="77777777" w:rsidR="009A5DA4" w:rsidRPr="007D70DB" w:rsidRDefault="009A5DA4" w:rsidP="004552F0">
      <w:pPr>
        <w:pStyle w:val="ListParagraph"/>
        <w:numPr>
          <w:ilvl w:val="0"/>
          <w:numId w:val="7"/>
        </w:numPr>
      </w:pPr>
      <w:r w:rsidRPr="007D70DB">
        <w:t>indicate the unit content to be assessed</w:t>
      </w:r>
    </w:p>
    <w:p w14:paraId="67FBF477" w14:textId="77777777" w:rsidR="009A5DA4" w:rsidRPr="007D70DB" w:rsidRDefault="009A5DA4" w:rsidP="004552F0">
      <w:pPr>
        <w:pStyle w:val="ListParagraph"/>
        <w:numPr>
          <w:ilvl w:val="0"/>
          <w:numId w:val="7"/>
        </w:numPr>
      </w:pPr>
      <w:r w:rsidRPr="007D70DB">
        <w:t>indicate a weighting for each task and each assessment type</w:t>
      </w:r>
    </w:p>
    <w:p w14:paraId="47DE5EAF" w14:textId="77777777" w:rsidR="009A5DA4" w:rsidRPr="007D70DB" w:rsidRDefault="009A5DA4" w:rsidP="004552F0">
      <w:pPr>
        <w:pStyle w:val="ListParagraph"/>
        <w:numPr>
          <w:ilvl w:val="0"/>
          <w:numId w:val="7"/>
        </w:numPr>
      </w:pPr>
      <w:r w:rsidRPr="007D70DB">
        <w:t>include the approximate timing of each task (for example, the week the task is conducted, or the issue and submission dates for an extended task).</w:t>
      </w:r>
    </w:p>
    <w:p w14:paraId="38E3372B" w14:textId="31C8689C" w:rsidR="009A5DA4" w:rsidRPr="007D70DB" w:rsidRDefault="009A5DA4" w:rsidP="000D4B63">
      <w:r w:rsidRPr="007D70DB">
        <w:t>In the assessment outline for the pair of units, each assessment type must be included at least</w:t>
      </w:r>
      <w:r w:rsidR="00B357E2">
        <w:t xml:space="preserve"> once over the year/pair of units</w:t>
      </w:r>
      <w:r w:rsidRPr="007D70DB">
        <w:t>. In the assessment outline where a single unit is being studied, each assessment type must be included at least once.</w:t>
      </w:r>
    </w:p>
    <w:p w14:paraId="7FC82D0E" w14:textId="77777777" w:rsidR="009A5DA4" w:rsidRPr="007D70DB" w:rsidRDefault="009A5DA4" w:rsidP="000D4B63">
      <w:r w:rsidRPr="007D70DB">
        <w:t xml:space="preserve">The set of assessment tasks must provide a representative sampling of the content for Unit 1 and Unit 2. </w:t>
      </w:r>
    </w:p>
    <w:p w14:paraId="5EE4C4A9" w14:textId="5513059E" w:rsidR="004D2A71" w:rsidRPr="002B6743" w:rsidRDefault="009A5DA4" w:rsidP="002B6743">
      <w:r w:rsidRPr="007D70DB">
        <w:t>Assessment tasks not administered under test/controlled conditions require appropriate validation/authentication processes.</w:t>
      </w:r>
      <w:r w:rsidR="004D2A71" w:rsidRPr="002B6743">
        <w:br w:type="page"/>
      </w:r>
    </w:p>
    <w:p w14:paraId="0959770B" w14:textId="77777777" w:rsidR="00C10457" w:rsidRPr="00042703" w:rsidRDefault="00C10457" w:rsidP="000D4B63">
      <w:pPr>
        <w:pStyle w:val="SCSAHeading2"/>
      </w:pPr>
      <w:bookmarkStart w:id="58" w:name="_Toc219717611"/>
      <w:r w:rsidRPr="00042703">
        <w:lastRenderedPageBreak/>
        <w:t>Grading</w:t>
      </w:r>
      <w:bookmarkEnd w:id="57"/>
      <w:bookmarkEnd w:id="58"/>
    </w:p>
    <w:p w14:paraId="483886D6" w14:textId="77777777" w:rsidR="004D2A71" w:rsidRPr="00042703" w:rsidRDefault="004D2A71" w:rsidP="00CD7E9F">
      <w:pPr>
        <w:spacing w:before="120"/>
      </w:pPr>
      <w:r w:rsidRPr="00042703">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C10457" w:rsidRPr="00042703" w14:paraId="26C0A510" w14:textId="77777777" w:rsidTr="00B1019B">
        <w:trPr>
          <w:cnfStyle w:val="100000000000" w:firstRow="1" w:lastRow="0" w:firstColumn="0" w:lastColumn="0" w:oddVBand="0" w:evenVBand="0" w:oddHBand="0" w:evenHBand="0" w:firstRowFirstColumn="0" w:firstRowLastColumn="0" w:lastRowFirstColumn="0" w:lastRowLastColumn="0"/>
        </w:trPr>
        <w:tc>
          <w:tcPr>
            <w:tcW w:w="0" w:type="auto"/>
          </w:tcPr>
          <w:p w14:paraId="3B998F2B" w14:textId="77777777" w:rsidR="00C10457" w:rsidRPr="00042703" w:rsidRDefault="00C10457" w:rsidP="004D2A71">
            <w:pPr>
              <w:rPr>
                <w:rFonts w:ascii="Calibri" w:hAnsi="Calibri"/>
              </w:rPr>
            </w:pPr>
            <w:r w:rsidRPr="00042703">
              <w:rPr>
                <w:rFonts w:ascii="Calibri" w:hAnsi="Calibri"/>
              </w:rPr>
              <w:t>Grade</w:t>
            </w:r>
          </w:p>
        </w:tc>
        <w:tc>
          <w:tcPr>
            <w:tcW w:w="0" w:type="auto"/>
          </w:tcPr>
          <w:p w14:paraId="0D162CC8" w14:textId="77777777" w:rsidR="00C10457" w:rsidRPr="00042703" w:rsidRDefault="00C10457" w:rsidP="004D2A71">
            <w:pPr>
              <w:rPr>
                <w:rFonts w:ascii="Calibri" w:hAnsi="Calibri"/>
              </w:rPr>
            </w:pPr>
            <w:r w:rsidRPr="00042703">
              <w:rPr>
                <w:rFonts w:ascii="Calibri" w:hAnsi="Calibri"/>
              </w:rPr>
              <w:t>Interpretation</w:t>
            </w:r>
          </w:p>
        </w:tc>
      </w:tr>
      <w:tr w:rsidR="00C10457" w:rsidRPr="00042703" w14:paraId="40183BF3" w14:textId="77777777" w:rsidTr="00B1019B">
        <w:tc>
          <w:tcPr>
            <w:tcW w:w="0" w:type="auto"/>
          </w:tcPr>
          <w:p w14:paraId="47891753" w14:textId="77777777" w:rsidR="00C10457" w:rsidRPr="002B6743" w:rsidRDefault="00C10457" w:rsidP="002B6743">
            <w:pPr>
              <w:jc w:val="center"/>
              <w:rPr>
                <w:rFonts w:ascii="Calibri" w:hAnsi="Calibri"/>
                <w:b/>
                <w:bCs/>
              </w:rPr>
            </w:pPr>
            <w:r w:rsidRPr="002B6743">
              <w:rPr>
                <w:rFonts w:ascii="Calibri" w:hAnsi="Calibri"/>
                <w:b/>
                <w:bCs/>
              </w:rPr>
              <w:t>A</w:t>
            </w:r>
          </w:p>
        </w:tc>
        <w:tc>
          <w:tcPr>
            <w:tcW w:w="0" w:type="auto"/>
          </w:tcPr>
          <w:p w14:paraId="7150B40D" w14:textId="77777777" w:rsidR="00C10457" w:rsidRPr="00042703" w:rsidRDefault="00C10457" w:rsidP="004D2A71">
            <w:pPr>
              <w:rPr>
                <w:rFonts w:ascii="Calibri" w:hAnsi="Calibri"/>
              </w:rPr>
            </w:pPr>
            <w:r w:rsidRPr="00042703">
              <w:rPr>
                <w:rFonts w:ascii="Calibri" w:hAnsi="Calibri"/>
              </w:rPr>
              <w:t>Excellent achievement</w:t>
            </w:r>
          </w:p>
        </w:tc>
      </w:tr>
      <w:tr w:rsidR="00C10457" w:rsidRPr="00042703" w14:paraId="26DCB747" w14:textId="77777777" w:rsidTr="00B1019B">
        <w:tc>
          <w:tcPr>
            <w:tcW w:w="0" w:type="auto"/>
          </w:tcPr>
          <w:p w14:paraId="7CC0C266" w14:textId="77777777" w:rsidR="00C10457" w:rsidRPr="002B6743" w:rsidRDefault="00C10457" w:rsidP="002B6743">
            <w:pPr>
              <w:jc w:val="center"/>
              <w:rPr>
                <w:rFonts w:ascii="Calibri" w:hAnsi="Calibri"/>
                <w:b/>
                <w:bCs/>
              </w:rPr>
            </w:pPr>
            <w:r w:rsidRPr="002B6743">
              <w:rPr>
                <w:rFonts w:ascii="Calibri" w:hAnsi="Calibri"/>
                <w:b/>
                <w:bCs/>
              </w:rPr>
              <w:t>B</w:t>
            </w:r>
          </w:p>
        </w:tc>
        <w:tc>
          <w:tcPr>
            <w:tcW w:w="0" w:type="auto"/>
          </w:tcPr>
          <w:p w14:paraId="09EEBD31" w14:textId="77777777" w:rsidR="00C10457" w:rsidRPr="00042703" w:rsidRDefault="00C10457" w:rsidP="004D2A71">
            <w:pPr>
              <w:rPr>
                <w:rFonts w:ascii="Calibri" w:hAnsi="Calibri"/>
              </w:rPr>
            </w:pPr>
            <w:r w:rsidRPr="00042703">
              <w:rPr>
                <w:rFonts w:ascii="Calibri" w:hAnsi="Calibri"/>
              </w:rPr>
              <w:t>High achievement</w:t>
            </w:r>
          </w:p>
        </w:tc>
      </w:tr>
      <w:tr w:rsidR="00C10457" w:rsidRPr="00042703" w14:paraId="73C5C12B" w14:textId="77777777" w:rsidTr="00B1019B">
        <w:tc>
          <w:tcPr>
            <w:tcW w:w="0" w:type="auto"/>
          </w:tcPr>
          <w:p w14:paraId="7C6FD44A" w14:textId="77777777" w:rsidR="00C10457" w:rsidRPr="002B6743" w:rsidRDefault="00C10457" w:rsidP="002B6743">
            <w:pPr>
              <w:jc w:val="center"/>
              <w:rPr>
                <w:rFonts w:ascii="Calibri" w:hAnsi="Calibri"/>
                <w:b/>
                <w:bCs/>
              </w:rPr>
            </w:pPr>
            <w:r w:rsidRPr="002B6743">
              <w:rPr>
                <w:rFonts w:ascii="Calibri" w:hAnsi="Calibri"/>
                <w:b/>
                <w:bCs/>
              </w:rPr>
              <w:t>C</w:t>
            </w:r>
          </w:p>
        </w:tc>
        <w:tc>
          <w:tcPr>
            <w:tcW w:w="0" w:type="auto"/>
          </w:tcPr>
          <w:p w14:paraId="69300F3F" w14:textId="77777777" w:rsidR="00C10457" w:rsidRPr="00042703" w:rsidRDefault="00C10457" w:rsidP="004D2A71">
            <w:pPr>
              <w:rPr>
                <w:rFonts w:ascii="Calibri" w:hAnsi="Calibri"/>
              </w:rPr>
            </w:pPr>
            <w:r w:rsidRPr="00042703">
              <w:rPr>
                <w:rFonts w:ascii="Calibri" w:hAnsi="Calibri"/>
              </w:rPr>
              <w:t>Satisfactory achievement</w:t>
            </w:r>
          </w:p>
        </w:tc>
      </w:tr>
      <w:tr w:rsidR="00C10457" w:rsidRPr="00042703" w14:paraId="4547A98F" w14:textId="77777777" w:rsidTr="00B1019B">
        <w:tc>
          <w:tcPr>
            <w:tcW w:w="0" w:type="auto"/>
          </w:tcPr>
          <w:p w14:paraId="0490944C" w14:textId="77777777" w:rsidR="00C10457" w:rsidRPr="002B6743" w:rsidRDefault="00C10457" w:rsidP="002B6743">
            <w:pPr>
              <w:jc w:val="center"/>
              <w:rPr>
                <w:rFonts w:ascii="Calibri" w:hAnsi="Calibri"/>
                <w:b/>
                <w:bCs/>
              </w:rPr>
            </w:pPr>
            <w:r w:rsidRPr="002B6743">
              <w:rPr>
                <w:rFonts w:ascii="Calibri" w:hAnsi="Calibri"/>
                <w:b/>
                <w:bCs/>
              </w:rPr>
              <w:t>D</w:t>
            </w:r>
          </w:p>
        </w:tc>
        <w:tc>
          <w:tcPr>
            <w:tcW w:w="0" w:type="auto"/>
          </w:tcPr>
          <w:p w14:paraId="3995DCE2" w14:textId="77777777" w:rsidR="00C10457" w:rsidRPr="00042703" w:rsidRDefault="00C10457" w:rsidP="004D2A71">
            <w:pPr>
              <w:rPr>
                <w:rFonts w:ascii="Calibri" w:hAnsi="Calibri"/>
              </w:rPr>
            </w:pPr>
            <w:r w:rsidRPr="00042703">
              <w:rPr>
                <w:rFonts w:ascii="Calibri" w:hAnsi="Calibri"/>
              </w:rPr>
              <w:t>Limited achievement</w:t>
            </w:r>
          </w:p>
        </w:tc>
      </w:tr>
      <w:tr w:rsidR="00C10457" w:rsidRPr="00042703" w14:paraId="0BA63685" w14:textId="77777777" w:rsidTr="00B1019B">
        <w:tc>
          <w:tcPr>
            <w:tcW w:w="0" w:type="auto"/>
          </w:tcPr>
          <w:p w14:paraId="6940BC85" w14:textId="77777777" w:rsidR="00C10457" w:rsidRPr="002B6743" w:rsidRDefault="00C10457" w:rsidP="002B6743">
            <w:pPr>
              <w:jc w:val="center"/>
              <w:rPr>
                <w:rFonts w:ascii="Calibri" w:hAnsi="Calibri"/>
                <w:b/>
                <w:bCs/>
              </w:rPr>
            </w:pPr>
            <w:r w:rsidRPr="002B6743">
              <w:rPr>
                <w:rFonts w:ascii="Calibri" w:hAnsi="Calibri"/>
                <w:b/>
                <w:bCs/>
              </w:rPr>
              <w:t>E</w:t>
            </w:r>
          </w:p>
        </w:tc>
        <w:tc>
          <w:tcPr>
            <w:tcW w:w="0" w:type="auto"/>
          </w:tcPr>
          <w:p w14:paraId="738D37E5" w14:textId="77777777" w:rsidR="00C10457" w:rsidRPr="00042703" w:rsidRDefault="00C10457" w:rsidP="004D2A71">
            <w:pPr>
              <w:rPr>
                <w:rFonts w:ascii="Calibri" w:hAnsi="Calibri"/>
              </w:rPr>
            </w:pPr>
            <w:r w:rsidRPr="00042703">
              <w:rPr>
                <w:rFonts w:ascii="Calibri" w:hAnsi="Calibri"/>
              </w:rPr>
              <w:t>Very low achievement</w:t>
            </w:r>
          </w:p>
        </w:tc>
      </w:tr>
    </w:tbl>
    <w:p w14:paraId="02863635" w14:textId="39ECD7CA" w:rsidR="008A0C3D" w:rsidRPr="00F65EDA" w:rsidRDefault="00745E9B" w:rsidP="00CD7E9F">
      <w:pPr>
        <w:spacing w:before="120"/>
        <w:rPr>
          <w:rFonts w:cs="Calibri"/>
        </w:rPr>
      </w:pPr>
      <w:r w:rsidRPr="00042703">
        <w:t>The teacher</w:t>
      </w:r>
      <w:r w:rsidR="00F65EDA" w:rsidRPr="00F65EDA">
        <w:rPr>
          <w:rFonts w:cs="Calibri"/>
        </w:rPr>
        <w:t xml:space="preserve"> </w:t>
      </w:r>
      <w:r w:rsidR="00F65EDA">
        <w:rPr>
          <w:rFonts w:cs="Calibri"/>
        </w:rPr>
        <w:t>p</w:t>
      </w:r>
      <w:r w:rsidR="00F65EDA" w:rsidRPr="000702A2">
        <w:rPr>
          <w:rFonts w:cs="Calibri"/>
        </w:rPr>
        <w:t xml:space="preserve">repares </w:t>
      </w:r>
      <w:r w:rsidR="00F65EDA">
        <w:rPr>
          <w:rFonts w:cs="Calibri"/>
        </w:rPr>
        <w:t>a ranked list and</w:t>
      </w:r>
      <w:r w:rsidRPr="00042703">
        <w:t xml:space="preserve"> assigns the student a grade for the</w:t>
      </w:r>
      <w:r w:rsidR="004D2A71" w:rsidRPr="00042703">
        <w:t xml:space="preserve"> pair of units</w:t>
      </w:r>
      <w:r w:rsidR="00D46EA0" w:rsidRPr="00042703">
        <w:t xml:space="preserve"> (or for </w:t>
      </w:r>
      <w:r w:rsidR="00EE1227">
        <w:t>a</w:t>
      </w:r>
      <w:r w:rsidR="00D46EA0" w:rsidRPr="00042703">
        <w:t xml:space="preserve"> unit where only one unit is being studied)</w:t>
      </w:r>
      <w:r w:rsidR="004D2A71" w:rsidRPr="00042703">
        <w:t xml:space="preserve">. </w:t>
      </w:r>
      <w:r w:rsidRPr="00042703">
        <w:t>The</w:t>
      </w:r>
      <w:r w:rsidR="00A44A86" w:rsidRPr="00042703">
        <w:t xml:space="preserve"> grade is based on the student’s overall performance as judged by reference to a set of pre-determined standards. These standards are defined by grade descriptions and annotated work samples. </w:t>
      </w:r>
      <w:r w:rsidR="008A0C3D" w:rsidRPr="00042703">
        <w:rPr>
          <w:rFonts w:cs="Times New Roman"/>
        </w:rPr>
        <w:t xml:space="preserve">The grade descriptions for </w:t>
      </w:r>
      <w:r w:rsidR="003D6C7A">
        <w:rPr>
          <w:rFonts w:cs="Times New Roman"/>
        </w:rPr>
        <w:t xml:space="preserve">the </w:t>
      </w:r>
      <w:r w:rsidR="00264DB1" w:rsidRPr="00264DB1">
        <w:rPr>
          <w:rFonts w:cs="Times New Roman"/>
        </w:rPr>
        <w:t>Physical Education Studies</w:t>
      </w:r>
      <w:r w:rsidR="003D6C7A">
        <w:rPr>
          <w:rFonts w:cs="Times New Roman"/>
        </w:rPr>
        <w:t xml:space="preserve"> </w:t>
      </w:r>
      <w:r w:rsidR="00CD7E9F">
        <w:rPr>
          <w:rFonts w:cs="Times New Roman"/>
        </w:rPr>
        <w:t xml:space="preserve">General Year 11 </w:t>
      </w:r>
      <w:r w:rsidR="003D6C7A">
        <w:rPr>
          <w:rFonts w:cs="Times New Roman"/>
        </w:rPr>
        <w:t>syllabus</w:t>
      </w:r>
      <w:r w:rsidR="00264DB1" w:rsidRPr="00264DB1">
        <w:rPr>
          <w:rFonts w:cs="Times New Roman"/>
        </w:rPr>
        <w:t xml:space="preserve"> are</w:t>
      </w:r>
      <w:r w:rsidR="008A0C3D" w:rsidRPr="00042703">
        <w:rPr>
          <w:rFonts w:cs="Times New Roman"/>
        </w:rPr>
        <w:t xml:space="preserve"> provided </w:t>
      </w:r>
      <w:r w:rsidR="000D1E1F">
        <w:rPr>
          <w:rFonts w:cs="Times New Roman"/>
        </w:rPr>
        <w:t>in Appendix</w:t>
      </w:r>
      <w:r w:rsidR="000073DD">
        <w:rPr>
          <w:rFonts w:cs="Times New Roman"/>
        </w:rPr>
        <w:t xml:space="preserve"> 1</w:t>
      </w:r>
      <w:r w:rsidR="008A0C3D" w:rsidRPr="00042703">
        <w:rPr>
          <w:rFonts w:cs="Times New Roman"/>
        </w:rPr>
        <w:t xml:space="preserve">. They can also be accessed, together with annotated work samples, through the Guide to Grades link on the course page of the Authority website at </w:t>
      </w:r>
      <w:hyperlink r:id="rId17" w:history="1">
        <w:r w:rsidR="008A0C3D" w:rsidRPr="00B357E2">
          <w:rPr>
            <w:rStyle w:val="Hyperlink"/>
          </w:rPr>
          <w:t>www.scsa.wa.edu.au</w:t>
        </w:r>
      </w:hyperlink>
      <w:r w:rsidR="00B357E2" w:rsidRPr="00B357E2">
        <w:t>.</w:t>
      </w:r>
    </w:p>
    <w:p w14:paraId="71DA30F8" w14:textId="77777777" w:rsidR="00A44A86" w:rsidRPr="00042703" w:rsidRDefault="00A44A86" w:rsidP="00CD7E9F">
      <w:pPr>
        <w:spacing w:before="120"/>
      </w:pPr>
      <w:r w:rsidRPr="00042703">
        <w:t>To be assigned a grade, a student must have had the opportunity to complete the education program</w:t>
      </w:r>
      <w:r w:rsidR="00E06B0E">
        <w:t>,</w:t>
      </w:r>
      <w:r w:rsidRPr="00042703">
        <w:t xml:space="preserve"> including the assessment program (unless the school accepts that there are exceptional and justifiable circumstances).</w:t>
      </w:r>
    </w:p>
    <w:p w14:paraId="5A959042" w14:textId="77777777" w:rsidR="00F65EDA" w:rsidRDefault="00A44A86" w:rsidP="00CD7E9F">
      <w:pPr>
        <w:spacing w:before="120"/>
      </w:pPr>
      <w:r w:rsidRPr="00042703">
        <w:t xml:space="preserve">Refer to the </w:t>
      </w:r>
      <w:r w:rsidRPr="00B357E2">
        <w:rPr>
          <w:i/>
          <w:iCs/>
        </w:rPr>
        <w:t>WACE</w:t>
      </w:r>
      <w:r w:rsidR="00F65EDA" w:rsidRPr="00B357E2">
        <w:rPr>
          <w:i/>
          <w:iCs/>
        </w:rPr>
        <w:t xml:space="preserve"> Manual</w:t>
      </w:r>
      <w:r w:rsidR="00F65EDA">
        <w:t xml:space="preserve"> for further information</w:t>
      </w:r>
      <w:r w:rsidR="00F65EDA" w:rsidRPr="00F65EDA">
        <w:t xml:space="preserve"> </w:t>
      </w:r>
      <w:r w:rsidR="00F65EDA">
        <w:t>about the use of a ranked list in the process of assigning grades.</w:t>
      </w:r>
    </w:p>
    <w:p w14:paraId="4D7FD97E" w14:textId="77777777" w:rsidR="00C10457" w:rsidRPr="002B6743" w:rsidRDefault="00C10457" w:rsidP="002B6743">
      <w:r w:rsidRPr="002B6743">
        <w:br w:type="page"/>
      </w:r>
    </w:p>
    <w:p w14:paraId="3CC7A059" w14:textId="77777777" w:rsidR="00C10457" w:rsidRPr="000D1E1F" w:rsidRDefault="000D1E1F" w:rsidP="002B6743">
      <w:pPr>
        <w:pStyle w:val="SCSAAppendixHeading1"/>
        <w:spacing w:after="80"/>
      </w:pPr>
      <w:bookmarkStart w:id="59" w:name="_Toc219717612"/>
      <w:r>
        <w:lastRenderedPageBreak/>
        <w:t xml:space="preserve">Appendix </w:t>
      </w:r>
      <w:r w:rsidR="000073DD">
        <w:t xml:space="preserve">1 </w:t>
      </w:r>
      <w:r>
        <w:t xml:space="preserve">– </w:t>
      </w:r>
      <w:r w:rsidR="00C10457" w:rsidRPr="001A2944">
        <w:t xml:space="preserve">Grade descriptions </w:t>
      </w:r>
      <w:r w:rsidR="00C10457" w:rsidRPr="000D1E1F">
        <w:t>Year 11</w:t>
      </w:r>
      <w:bookmarkEnd w:id="59"/>
    </w:p>
    <w:tbl>
      <w:tblPr>
        <w:tblStyle w:val="SCSASyllabusGradeDescriptionsTable"/>
        <w:tblW w:w="5000" w:type="pct"/>
        <w:tblLook w:val="00A0" w:firstRow="1" w:lastRow="0" w:firstColumn="1" w:lastColumn="0" w:noHBand="0" w:noVBand="0"/>
      </w:tblPr>
      <w:tblGrid>
        <w:gridCol w:w="958"/>
        <w:gridCol w:w="8102"/>
      </w:tblGrid>
      <w:tr w:rsidR="00D21190" w:rsidRPr="00042703" w14:paraId="75665803" w14:textId="77777777" w:rsidTr="00B1019B">
        <w:tc>
          <w:tcPr>
            <w:cnfStyle w:val="001000000000" w:firstRow="0" w:lastRow="0" w:firstColumn="1" w:lastColumn="0" w:oddVBand="0" w:evenVBand="0" w:oddHBand="0" w:evenHBand="0" w:firstRowFirstColumn="0" w:firstRowLastColumn="0" w:lastRowFirstColumn="0" w:lastRowLastColumn="0"/>
            <w:tcW w:w="959" w:type="dxa"/>
            <w:vMerge w:val="restart"/>
          </w:tcPr>
          <w:p w14:paraId="515F4D8C" w14:textId="77777777" w:rsidR="00D21190" w:rsidRPr="00946042" w:rsidRDefault="00D21190" w:rsidP="002B6743">
            <w:pPr>
              <w:spacing w:line="271" w:lineRule="auto"/>
              <w:rPr>
                <w:rFonts w:cs="Arial"/>
                <w:b w:val="0"/>
                <w:color w:val="FFFFFF" w:themeColor="background1"/>
                <w:szCs w:val="40"/>
              </w:rPr>
            </w:pPr>
            <w:r w:rsidRPr="00DF76F6">
              <w:rPr>
                <w:rFonts w:cs="Arial"/>
                <w:color w:val="FFFFFF" w:themeColor="background1"/>
                <w:szCs w:val="40"/>
              </w:rPr>
              <w:t>A</w:t>
            </w:r>
          </w:p>
        </w:tc>
        <w:tc>
          <w:tcPr>
            <w:tcW w:w="8113" w:type="dxa"/>
          </w:tcPr>
          <w:p w14:paraId="502EDE2F" w14:textId="57D00E7F"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7F6209">
              <w:rPr>
                <w:rFonts w:cs="Arial"/>
                <w:b/>
                <w:color w:val="000000"/>
                <w:szCs w:val="20"/>
              </w:rPr>
              <w:t>Developing physical skills and tactics</w:t>
            </w:r>
          </w:p>
          <w:p w14:paraId="310E8140" w14:textId="77777777"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Demonstrates a broad repertoire of skills showing consistent control, fluency, balance, power, speed and precision where relevant.</w:t>
            </w:r>
          </w:p>
          <w:p w14:paraId="1481355E" w14:textId="77777777"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 xml:space="preserve">Uses a range of relevant tactics to outwit </w:t>
            </w:r>
            <w:r>
              <w:rPr>
                <w:rFonts w:cs="Arial"/>
                <w:color w:val="000000"/>
                <w:szCs w:val="20"/>
              </w:rPr>
              <w:t>an opponent</w:t>
            </w:r>
            <w:r w:rsidRPr="007F6209">
              <w:rPr>
                <w:rFonts w:cs="Arial"/>
                <w:color w:val="000000"/>
                <w:szCs w:val="20"/>
              </w:rPr>
              <w:t>, improve personal performance, and/or contribute to team success.</w:t>
            </w:r>
          </w:p>
          <w:p w14:paraId="3BE904B5" w14:textId="77777777" w:rsidR="00D21190" w:rsidRPr="00042703"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bookmarkStart w:id="60" w:name="OLE_LINK13"/>
            <w:r w:rsidRPr="007F6209">
              <w:rPr>
                <w:rFonts w:cs="Arial"/>
                <w:color w:val="000000"/>
                <w:szCs w:val="20"/>
              </w:rPr>
              <w:t>Consistently and accurately interprets and applies the rules and conventions of games/activities.</w:t>
            </w:r>
            <w:bookmarkEnd w:id="60"/>
          </w:p>
        </w:tc>
      </w:tr>
      <w:tr w:rsidR="00D21190" w:rsidRPr="00042703" w14:paraId="5CCECFF7" w14:textId="77777777" w:rsidTr="00B1019B">
        <w:tc>
          <w:tcPr>
            <w:cnfStyle w:val="001000000000" w:firstRow="0" w:lastRow="0" w:firstColumn="1" w:lastColumn="0" w:oddVBand="0" w:evenVBand="0" w:oddHBand="0" w:evenHBand="0" w:firstRowFirstColumn="0" w:firstRowLastColumn="0" w:lastRowFirstColumn="0" w:lastRowLastColumn="0"/>
            <w:tcW w:w="959" w:type="dxa"/>
            <w:vMerge/>
          </w:tcPr>
          <w:p w14:paraId="724B5722" w14:textId="77777777" w:rsidR="00D21190" w:rsidRPr="00042703" w:rsidRDefault="00D21190" w:rsidP="002B6743">
            <w:pPr>
              <w:spacing w:line="271" w:lineRule="auto"/>
              <w:rPr>
                <w:rFonts w:cs="Arial"/>
                <w:color w:val="000000"/>
                <w:sz w:val="16"/>
                <w:szCs w:val="16"/>
              </w:rPr>
            </w:pPr>
          </w:p>
        </w:tc>
        <w:tc>
          <w:tcPr>
            <w:tcW w:w="8113" w:type="dxa"/>
          </w:tcPr>
          <w:p w14:paraId="4F5AB0DB" w14:textId="63C911E6"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7F6209">
              <w:rPr>
                <w:rFonts w:cs="Arial"/>
                <w:b/>
                <w:color w:val="000000"/>
                <w:szCs w:val="20"/>
              </w:rPr>
              <w:t>Functional anatomy: Biomechanics: Exercise physiology</w:t>
            </w:r>
          </w:p>
          <w:p w14:paraId="653FA4FD" w14:textId="77777777"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Identifies and accurately explains a range of relevant anatomical and theoretical movement concepts and conditioning principles.</w:t>
            </w:r>
          </w:p>
          <w:p w14:paraId="55A9592C" w14:textId="77777777" w:rsidR="00D21190" w:rsidRPr="00042703"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Consistently uses accurate terminology.</w:t>
            </w:r>
          </w:p>
        </w:tc>
      </w:tr>
      <w:tr w:rsidR="00D21190" w:rsidRPr="00042703" w14:paraId="59F2DCEE" w14:textId="77777777" w:rsidTr="00B1019B">
        <w:tc>
          <w:tcPr>
            <w:cnfStyle w:val="001000000000" w:firstRow="0" w:lastRow="0" w:firstColumn="1" w:lastColumn="0" w:oddVBand="0" w:evenVBand="0" w:oddHBand="0" w:evenHBand="0" w:firstRowFirstColumn="0" w:firstRowLastColumn="0" w:lastRowFirstColumn="0" w:lastRowLastColumn="0"/>
            <w:tcW w:w="959" w:type="dxa"/>
            <w:vMerge/>
          </w:tcPr>
          <w:p w14:paraId="050D0E8D" w14:textId="77777777" w:rsidR="00D21190" w:rsidRPr="00042703" w:rsidRDefault="00D21190" w:rsidP="002B6743">
            <w:pPr>
              <w:spacing w:line="271" w:lineRule="auto"/>
              <w:rPr>
                <w:rFonts w:cs="Arial"/>
                <w:color w:val="000000"/>
                <w:sz w:val="16"/>
                <w:szCs w:val="16"/>
              </w:rPr>
            </w:pPr>
          </w:p>
        </w:tc>
        <w:tc>
          <w:tcPr>
            <w:tcW w:w="8113" w:type="dxa"/>
          </w:tcPr>
          <w:p w14:paraId="60F3E633" w14:textId="33C096BF"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7F6209">
              <w:rPr>
                <w:rFonts w:cs="Arial"/>
                <w:b/>
                <w:color w:val="000000"/>
                <w:szCs w:val="20"/>
              </w:rPr>
              <w:t>Sports psychology: Motor learning and coaching</w:t>
            </w:r>
          </w:p>
          <w:p w14:paraId="07D32E76" w14:textId="77777777"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Clearly explains interrelationships between mental skills and enhanced physical performance.</w:t>
            </w:r>
          </w:p>
          <w:p w14:paraId="4BAA28FA" w14:textId="77777777" w:rsidR="00D21190" w:rsidRPr="00042703"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Provides clear and accurate explanations of effective coaching attributes, roles, and styles.</w:t>
            </w:r>
          </w:p>
        </w:tc>
      </w:tr>
    </w:tbl>
    <w:p w14:paraId="551275B2" w14:textId="77777777" w:rsidR="00C10457" w:rsidRPr="002B6743" w:rsidRDefault="00C10457" w:rsidP="005335D5">
      <w:pPr>
        <w:spacing w:after="0"/>
        <w:rPr>
          <w:sz w:val="21"/>
          <w:szCs w:val="21"/>
        </w:rPr>
      </w:pPr>
    </w:p>
    <w:tbl>
      <w:tblPr>
        <w:tblStyle w:val="SCSASyllabusGradeDescriptionsTable"/>
        <w:tblW w:w="5000" w:type="pct"/>
        <w:tblLook w:val="00A0" w:firstRow="1" w:lastRow="0" w:firstColumn="1" w:lastColumn="0" w:noHBand="0" w:noVBand="0"/>
      </w:tblPr>
      <w:tblGrid>
        <w:gridCol w:w="957"/>
        <w:gridCol w:w="8103"/>
      </w:tblGrid>
      <w:tr w:rsidR="00D21190" w:rsidRPr="00042703" w14:paraId="47B5A946" w14:textId="77777777" w:rsidTr="00B1019B">
        <w:tc>
          <w:tcPr>
            <w:cnfStyle w:val="001000000000" w:firstRow="0" w:lastRow="0" w:firstColumn="1" w:lastColumn="0" w:oddVBand="0" w:evenVBand="0" w:oddHBand="0" w:evenHBand="0" w:firstRowFirstColumn="0" w:firstRowLastColumn="0" w:lastRowFirstColumn="0" w:lastRowLastColumn="0"/>
            <w:tcW w:w="958" w:type="dxa"/>
            <w:vMerge w:val="restart"/>
          </w:tcPr>
          <w:p w14:paraId="403A0255" w14:textId="77777777" w:rsidR="00D21190" w:rsidRPr="00DF76F6" w:rsidRDefault="00D21190" w:rsidP="002B6743">
            <w:pPr>
              <w:spacing w:line="271" w:lineRule="auto"/>
              <w:rPr>
                <w:rFonts w:cs="Arial"/>
                <w:b w:val="0"/>
                <w:color w:val="FFFFFF" w:themeColor="background1"/>
                <w:szCs w:val="40"/>
              </w:rPr>
            </w:pPr>
            <w:r w:rsidRPr="00DF76F6">
              <w:rPr>
                <w:rFonts w:cs="Arial"/>
                <w:color w:val="FFFFFF" w:themeColor="background1"/>
                <w:szCs w:val="40"/>
              </w:rPr>
              <w:t>B</w:t>
            </w:r>
          </w:p>
        </w:tc>
        <w:tc>
          <w:tcPr>
            <w:tcW w:w="8114" w:type="dxa"/>
          </w:tcPr>
          <w:p w14:paraId="0C785A76" w14:textId="6A79A587"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7F6209">
              <w:rPr>
                <w:rFonts w:cs="Arial"/>
                <w:b/>
                <w:color w:val="000000"/>
                <w:szCs w:val="20"/>
              </w:rPr>
              <w:t>Developing physical skills and tactics</w:t>
            </w:r>
          </w:p>
          <w:p w14:paraId="003323B5" w14:textId="7E63F054"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Demonstrates a repertoire of skills showing control, fluency, balance, power, speed and precision where relevant.</w:t>
            </w:r>
          </w:p>
          <w:p w14:paraId="44ED8B21" w14:textId="77777777"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 xml:space="preserve">Uses a range of tactics to outwit </w:t>
            </w:r>
            <w:r>
              <w:rPr>
                <w:rFonts w:cs="Arial"/>
                <w:color w:val="000000"/>
                <w:szCs w:val="20"/>
              </w:rPr>
              <w:t>an opponent</w:t>
            </w:r>
            <w:r w:rsidRPr="007F6209">
              <w:rPr>
                <w:rFonts w:cs="Arial"/>
                <w:color w:val="000000"/>
                <w:szCs w:val="20"/>
              </w:rPr>
              <w:t>, improve personal performance and/or contribute to team success.</w:t>
            </w:r>
          </w:p>
          <w:p w14:paraId="67FF498E" w14:textId="77777777" w:rsidR="00D21190" w:rsidRPr="00042703"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On most occasions, accurately interprets and applies the rules and conventions of games/activities.</w:t>
            </w:r>
          </w:p>
        </w:tc>
      </w:tr>
      <w:tr w:rsidR="00D21190" w:rsidRPr="00042703" w14:paraId="31030270" w14:textId="77777777" w:rsidTr="00B1019B">
        <w:tc>
          <w:tcPr>
            <w:cnfStyle w:val="001000000000" w:firstRow="0" w:lastRow="0" w:firstColumn="1" w:lastColumn="0" w:oddVBand="0" w:evenVBand="0" w:oddHBand="0" w:evenHBand="0" w:firstRowFirstColumn="0" w:firstRowLastColumn="0" w:lastRowFirstColumn="0" w:lastRowLastColumn="0"/>
            <w:tcW w:w="958" w:type="dxa"/>
            <w:vMerge/>
          </w:tcPr>
          <w:p w14:paraId="1F2BB05C" w14:textId="77777777" w:rsidR="00D21190" w:rsidRPr="00042703" w:rsidRDefault="00D21190" w:rsidP="002B6743">
            <w:pPr>
              <w:spacing w:line="271" w:lineRule="auto"/>
              <w:rPr>
                <w:rFonts w:cs="Arial"/>
                <w:color w:val="000000"/>
                <w:sz w:val="16"/>
                <w:szCs w:val="16"/>
              </w:rPr>
            </w:pPr>
          </w:p>
        </w:tc>
        <w:tc>
          <w:tcPr>
            <w:tcW w:w="8114" w:type="dxa"/>
          </w:tcPr>
          <w:p w14:paraId="6A19694C" w14:textId="7A998313"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7F6209">
              <w:rPr>
                <w:rFonts w:cs="Arial"/>
                <w:b/>
                <w:color w:val="000000"/>
                <w:szCs w:val="20"/>
              </w:rPr>
              <w:t>Functional anatomy: Biomechanics: Exercise physiology</w:t>
            </w:r>
          </w:p>
          <w:p w14:paraId="6BE98B6F" w14:textId="77777777"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Identifies and accurately explains some relevant anatomical and theoretical movement concepts and conditioning principles.</w:t>
            </w:r>
          </w:p>
          <w:p w14:paraId="799700B4" w14:textId="77777777" w:rsidR="00D21190" w:rsidRPr="00042703"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Uses mostly accurate terminology.</w:t>
            </w:r>
          </w:p>
        </w:tc>
      </w:tr>
      <w:tr w:rsidR="00D21190" w:rsidRPr="00042703" w14:paraId="0F7C550E" w14:textId="77777777" w:rsidTr="00B1019B">
        <w:tc>
          <w:tcPr>
            <w:cnfStyle w:val="001000000000" w:firstRow="0" w:lastRow="0" w:firstColumn="1" w:lastColumn="0" w:oddVBand="0" w:evenVBand="0" w:oddHBand="0" w:evenHBand="0" w:firstRowFirstColumn="0" w:firstRowLastColumn="0" w:lastRowFirstColumn="0" w:lastRowLastColumn="0"/>
            <w:tcW w:w="958" w:type="dxa"/>
            <w:vMerge/>
          </w:tcPr>
          <w:p w14:paraId="5B813EB4" w14:textId="77777777" w:rsidR="00D21190" w:rsidRPr="00042703" w:rsidRDefault="00D21190" w:rsidP="002B6743">
            <w:pPr>
              <w:spacing w:line="271" w:lineRule="auto"/>
              <w:rPr>
                <w:rFonts w:cs="Arial"/>
                <w:color w:val="000000"/>
                <w:sz w:val="16"/>
                <w:szCs w:val="16"/>
              </w:rPr>
            </w:pPr>
          </w:p>
        </w:tc>
        <w:tc>
          <w:tcPr>
            <w:tcW w:w="8114" w:type="dxa"/>
          </w:tcPr>
          <w:p w14:paraId="084F6C31" w14:textId="3E19B09E"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7F6209">
              <w:rPr>
                <w:rFonts w:cs="Arial"/>
                <w:b/>
                <w:color w:val="000000"/>
                <w:szCs w:val="20"/>
              </w:rPr>
              <w:t>Sports psychology: Motor learning and coaching</w:t>
            </w:r>
          </w:p>
          <w:p w14:paraId="69F63D62" w14:textId="77777777"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Explains ways that specific mental skills enhance physical performance.</w:t>
            </w:r>
          </w:p>
          <w:p w14:paraId="269DD18A" w14:textId="77777777" w:rsidR="00D21190" w:rsidRPr="00042703"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Provides clear explanations of some effective coaching attributes, roles, and styles.</w:t>
            </w:r>
          </w:p>
        </w:tc>
      </w:tr>
    </w:tbl>
    <w:p w14:paraId="2FD7BD39" w14:textId="77777777" w:rsidR="00264DB1" w:rsidRPr="002B6743" w:rsidRDefault="00264DB1" w:rsidP="005335D5">
      <w:pPr>
        <w:spacing w:after="0"/>
        <w:rPr>
          <w:sz w:val="20"/>
          <w:szCs w:val="20"/>
        </w:rPr>
      </w:pPr>
    </w:p>
    <w:tbl>
      <w:tblPr>
        <w:tblStyle w:val="SCSASyllabusGradeDescriptionsTable"/>
        <w:tblW w:w="5000" w:type="pct"/>
        <w:tblLook w:val="00A0" w:firstRow="1" w:lastRow="0" w:firstColumn="1" w:lastColumn="0" w:noHBand="0" w:noVBand="0"/>
      </w:tblPr>
      <w:tblGrid>
        <w:gridCol w:w="956"/>
        <w:gridCol w:w="8104"/>
      </w:tblGrid>
      <w:tr w:rsidR="00D21190" w:rsidRPr="00042703" w14:paraId="3B19D806" w14:textId="77777777" w:rsidTr="00B1019B">
        <w:tc>
          <w:tcPr>
            <w:cnfStyle w:val="001000000000" w:firstRow="0" w:lastRow="0" w:firstColumn="1" w:lastColumn="0" w:oddVBand="0" w:evenVBand="0" w:oddHBand="0" w:evenHBand="0" w:firstRowFirstColumn="0" w:firstRowLastColumn="0" w:lastRowFirstColumn="0" w:lastRowLastColumn="0"/>
            <w:tcW w:w="957" w:type="dxa"/>
            <w:vMerge w:val="restart"/>
          </w:tcPr>
          <w:p w14:paraId="028303F6" w14:textId="77777777" w:rsidR="00D21190" w:rsidRPr="00DF76F6" w:rsidRDefault="00D21190" w:rsidP="002B6743">
            <w:pPr>
              <w:spacing w:line="271" w:lineRule="auto"/>
              <w:rPr>
                <w:rFonts w:cs="Arial"/>
                <w:b w:val="0"/>
                <w:color w:val="FFFFFF" w:themeColor="background1"/>
                <w:szCs w:val="40"/>
              </w:rPr>
            </w:pPr>
            <w:r w:rsidRPr="00DF76F6">
              <w:rPr>
                <w:rFonts w:cs="Arial"/>
                <w:color w:val="FFFFFF" w:themeColor="background1"/>
                <w:szCs w:val="40"/>
              </w:rPr>
              <w:t>C</w:t>
            </w:r>
          </w:p>
        </w:tc>
        <w:tc>
          <w:tcPr>
            <w:tcW w:w="8115" w:type="dxa"/>
          </w:tcPr>
          <w:p w14:paraId="773B9615" w14:textId="1758A0B3"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7F6209">
              <w:rPr>
                <w:rFonts w:cs="Arial"/>
                <w:b/>
                <w:color w:val="000000"/>
                <w:szCs w:val="20"/>
              </w:rPr>
              <w:t>Developing physical skills and tactics</w:t>
            </w:r>
          </w:p>
          <w:p w14:paraId="43F999CB" w14:textId="77777777"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Demonstrates a basic repertoire of skills showing some control, fluency, balance, power, speed and precision where relevant.</w:t>
            </w:r>
          </w:p>
          <w:p w14:paraId="598DDC62" w14:textId="77777777"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 xml:space="preserve">Uses basic tactics to outwit </w:t>
            </w:r>
            <w:r>
              <w:rPr>
                <w:rFonts w:cs="Arial"/>
                <w:color w:val="000000"/>
                <w:szCs w:val="20"/>
              </w:rPr>
              <w:t>an opponent</w:t>
            </w:r>
            <w:r w:rsidRPr="007F6209">
              <w:rPr>
                <w:rFonts w:cs="Arial"/>
                <w:color w:val="000000"/>
                <w:szCs w:val="20"/>
              </w:rPr>
              <w:t>, improve personal performance and/or contribute to team success.</w:t>
            </w:r>
          </w:p>
          <w:p w14:paraId="324C7B10" w14:textId="77777777" w:rsidR="00D21190" w:rsidRPr="00042703"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On some occasions and with some accuracy, applies basic rules and conventions of games/activities.</w:t>
            </w:r>
          </w:p>
        </w:tc>
      </w:tr>
      <w:tr w:rsidR="00D21190" w:rsidRPr="00042703" w14:paraId="537F9BDD" w14:textId="77777777" w:rsidTr="00B1019B">
        <w:tc>
          <w:tcPr>
            <w:cnfStyle w:val="001000000000" w:firstRow="0" w:lastRow="0" w:firstColumn="1" w:lastColumn="0" w:oddVBand="0" w:evenVBand="0" w:oddHBand="0" w:evenHBand="0" w:firstRowFirstColumn="0" w:firstRowLastColumn="0" w:lastRowFirstColumn="0" w:lastRowLastColumn="0"/>
            <w:tcW w:w="957" w:type="dxa"/>
            <w:vMerge/>
          </w:tcPr>
          <w:p w14:paraId="69813565" w14:textId="77777777" w:rsidR="00D21190" w:rsidRPr="00042703" w:rsidRDefault="00D21190" w:rsidP="002B6743">
            <w:pPr>
              <w:spacing w:line="271" w:lineRule="auto"/>
              <w:rPr>
                <w:rFonts w:cs="Arial"/>
                <w:color w:val="000000"/>
                <w:sz w:val="16"/>
                <w:szCs w:val="16"/>
              </w:rPr>
            </w:pPr>
          </w:p>
        </w:tc>
        <w:tc>
          <w:tcPr>
            <w:tcW w:w="8115" w:type="dxa"/>
          </w:tcPr>
          <w:p w14:paraId="1CEA4E04" w14:textId="2AA5025E"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7F6209">
              <w:rPr>
                <w:rFonts w:cs="Arial"/>
                <w:b/>
                <w:color w:val="000000"/>
                <w:szCs w:val="20"/>
              </w:rPr>
              <w:t>Functional anatomy: Biomechanics: Exercise physiology</w:t>
            </w:r>
          </w:p>
          <w:p w14:paraId="63BFBFA0" w14:textId="77777777"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 xml:space="preserve">Identifies and explains simple anatomical and theoretical movement concepts and conditioning principles. </w:t>
            </w:r>
          </w:p>
          <w:p w14:paraId="4E27449A" w14:textId="77777777" w:rsidR="00D21190" w:rsidRPr="00042703"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Uses some accurate terminology.</w:t>
            </w:r>
          </w:p>
        </w:tc>
      </w:tr>
      <w:tr w:rsidR="00D21190" w:rsidRPr="00042703" w14:paraId="0D63B27B" w14:textId="77777777" w:rsidTr="00B1019B">
        <w:tc>
          <w:tcPr>
            <w:cnfStyle w:val="001000000000" w:firstRow="0" w:lastRow="0" w:firstColumn="1" w:lastColumn="0" w:oddVBand="0" w:evenVBand="0" w:oddHBand="0" w:evenHBand="0" w:firstRowFirstColumn="0" w:firstRowLastColumn="0" w:lastRowFirstColumn="0" w:lastRowLastColumn="0"/>
            <w:tcW w:w="957" w:type="dxa"/>
            <w:vMerge/>
          </w:tcPr>
          <w:p w14:paraId="618B57E8" w14:textId="77777777" w:rsidR="00D21190" w:rsidRPr="00042703" w:rsidRDefault="00D21190" w:rsidP="002B6743">
            <w:pPr>
              <w:spacing w:line="271" w:lineRule="auto"/>
              <w:rPr>
                <w:rFonts w:cs="Arial"/>
                <w:color w:val="000000"/>
                <w:sz w:val="16"/>
                <w:szCs w:val="16"/>
              </w:rPr>
            </w:pPr>
          </w:p>
        </w:tc>
        <w:tc>
          <w:tcPr>
            <w:tcW w:w="8115" w:type="dxa"/>
          </w:tcPr>
          <w:p w14:paraId="39B84B54" w14:textId="78A34543"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7F6209">
              <w:rPr>
                <w:rFonts w:cs="Arial"/>
                <w:b/>
                <w:color w:val="000000"/>
                <w:szCs w:val="20"/>
              </w:rPr>
              <w:t>Sports psychology: Motor learning and coaching</w:t>
            </w:r>
          </w:p>
          <w:p w14:paraId="6E2EAC81" w14:textId="77777777" w:rsidR="00D21190" w:rsidRPr="007F6209"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Provides generalised explanations of mental skills; identifies in general terms their influence on physical performance.</w:t>
            </w:r>
          </w:p>
          <w:p w14:paraId="0F9CCCA6" w14:textId="77777777" w:rsidR="00D21190" w:rsidRPr="00042703" w:rsidRDefault="00D21190" w:rsidP="002B6743">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Identifies some effective coaching attributes, roles, and styles.</w:t>
            </w:r>
          </w:p>
        </w:tc>
      </w:tr>
    </w:tbl>
    <w:p w14:paraId="44C2D8AC" w14:textId="77777777" w:rsidR="00DF76F6" w:rsidRPr="002B6743" w:rsidRDefault="00DF76F6" w:rsidP="00DF76F6">
      <w:pPr>
        <w:rPr>
          <w:sz w:val="2"/>
          <w:szCs w:val="2"/>
        </w:rPr>
      </w:pPr>
      <w:r w:rsidRPr="002B6743">
        <w:rPr>
          <w:sz w:val="2"/>
          <w:szCs w:val="2"/>
        </w:rPr>
        <w:br w:type="page"/>
      </w:r>
    </w:p>
    <w:tbl>
      <w:tblPr>
        <w:tblStyle w:val="SCSASyllabusGradeDescriptionsTable"/>
        <w:tblW w:w="5000" w:type="pct"/>
        <w:tblLook w:val="00A0" w:firstRow="1" w:lastRow="0" w:firstColumn="1" w:lastColumn="0" w:noHBand="0" w:noVBand="0"/>
      </w:tblPr>
      <w:tblGrid>
        <w:gridCol w:w="958"/>
        <w:gridCol w:w="8102"/>
      </w:tblGrid>
      <w:tr w:rsidR="00D21190" w:rsidRPr="00042703" w14:paraId="6F019E7A" w14:textId="77777777" w:rsidTr="00B1019B">
        <w:tc>
          <w:tcPr>
            <w:cnfStyle w:val="001000000000" w:firstRow="0" w:lastRow="0" w:firstColumn="1" w:lastColumn="0" w:oddVBand="0" w:evenVBand="0" w:oddHBand="0" w:evenHBand="0" w:firstRowFirstColumn="0" w:firstRowLastColumn="0" w:lastRowFirstColumn="0" w:lastRowLastColumn="0"/>
            <w:tcW w:w="959" w:type="dxa"/>
            <w:vMerge w:val="restart"/>
          </w:tcPr>
          <w:p w14:paraId="01FF1CF9" w14:textId="77777777" w:rsidR="00D21190" w:rsidRPr="00DF76F6" w:rsidRDefault="00D21190" w:rsidP="00D21190">
            <w:pPr>
              <w:rPr>
                <w:rFonts w:cs="Arial"/>
                <w:b w:val="0"/>
                <w:color w:val="FFFFFF" w:themeColor="background1"/>
                <w:szCs w:val="40"/>
              </w:rPr>
            </w:pPr>
            <w:r w:rsidRPr="00DF76F6">
              <w:rPr>
                <w:rFonts w:cs="Arial"/>
                <w:color w:val="FFFFFF" w:themeColor="background1"/>
                <w:szCs w:val="40"/>
              </w:rPr>
              <w:lastRenderedPageBreak/>
              <w:t>D</w:t>
            </w:r>
          </w:p>
        </w:tc>
        <w:tc>
          <w:tcPr>
            <w:tcW w:w="8113" w:type="dxa"/>
          </w:tcPr>
          <w:p w14:paraId="330731CF" w14:textId="75F9D2FE" w:rsidR="00D21190" w:rsidRPr="007F6209" w:rsidRDefault="00D21190" w:rsidP="00D21190">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7F6209">
              <w:rPr>
                <w:rFonts w:cs="Arial"/>
                <w:b/>
                <w:color w:val="000000"/>
                <w:szCs w:val="20"/>
              </w:rPr>
              <w:t>Developing physical skills and tactics</w:t>
            </w:r>
          </w:p>
          <w:p w14:paraId="360E9244" w14:textId="0C205A2E" w:rsidR="00D21190" w:rsidRPr="007F6209" w:rsidRDefault="00D21190" w:rsidP="00D2119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Demonstrates a basic, partial repertoire of skills showing limited control, fluency, balance, power, speed, and precision.</w:t>
            </w:r>
          </w:p>
          <w:p w14:paraId="680E10CB" w14:textId="77777777" w:rsidR="00D21190" w:rsidRPr="007F6209" w:rsidRDefault="00D21190" w:rsidP="00D2119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 xml:space="preserve">Uses few basic tactics to outwit </w:t>
            </w:r>
            <w:r>
              <w:rPr>
                <w:rFonts w:cs="Arial"/>
                <w:color w:val="000000"/>
                <w:szCs w:val="20"/>
              </w:rPr>
              <w:t>an opponent</w:t>
            </w:r>
            <w:r w:rsidRPr="007F6209">
              <w:rPr>
                <w:rFonts w:cs="Arial"/>
                <w:color w:val="000000"/>
                <w:szCs w:val="20"/>
              </w:rPr>
              <w:t>, improve personal performance and/or contribute to team success.</w:t>
            </w:r>
          </w:p>
          <w:p w14:paraId="7EA730A1" w14:textId="77777777" w:rsidR="00D21190" w:rsidRPr="00042703" w:rsidRDefault="00D21190" w:rsidP="00D2119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 xml:space="preserve">Infrequently applies, with </w:t>
            </w:r>
            <w:r>
              <w:rPr>
                <w:rFonts w:cs="Arial"/>
                <w:color w:val="000000"/>
                <w:szCs w:val="20"/>
              </w:rPr>
              <w:t>minimal effect</w:t>
            </w:r>
            <w:r w:rsidRPr="007F6209">
              <w:rPr>
                <w:rFonts w:cs="Arial"/>
                <w:color w:val="000000"/>
                <w:szCs w:val="20"/>
              </w:rPr>
              <w:t xml:space="preserve">, a </w:t>
            </w:r>
            <w:r>
              <w:rPr>
                <w:rFonts w:cs="Arial"/>
                <w:color w:val="000000"/>
                <w:szCs w:val="20"/>
              </w:rPr>
              <w:t>narrow</w:t>
            </w:r>
            <w:r w:rsidRPr="007F6209">
              <w:rPr>
                <w:rFonts w:cs="Arial"/>
                <w:color w:val="000000"/>
                <w:szCs w:val="20"/>
              </w:rPr>
              <w:t xml:space="preserve"> range of rules and conventions of games/activities.</w:t>
            </w:r>
          </w:p>
        </w:tc>
      </w:tr>
      <w:tr w:rsidR="00D21190" w:rsidRPr="00042703" w14:paraId="24CC233A" w14:textId="77777777" w:rsidTr="00B1019B">
        <w:tc>
          <w:tcPr>
            <w:cnfStyle w:val="001000000000" w:firstRow="0" w:lastRow="0" w:firstColumn="1" w:lastColumn="0" w:oddVBand="0" w:evenVBand="0" w:oddHBand="0" w:evenHBand="0" w:firstRowFirstColumn="0" w:firstRowLastColumn="0" w:lastRowFirstColumn="0" w:lastRowLastColumn="0"/>
            <w:tcW w:w="959" w:type="dxa"/>
            <w:vMerge/>
          </w:tcPr>
          <w:p w14:paraId="2C299041" w14:textId="77777777" w:rsidR="00D21190" w:rsidRPr="00042703" w:rsidRDefault="00D21190" w:rsidP="00D21190">
            <w:pPr>
              <w:rPr>
                <w:rFonts w:cs="Arial"/>
                <w:color w:val="000000"/>
                <w:sz w:val="16"/>
                <w:szCs w:val="16"/>
              </w:rPr>
            </w:pPr>
          </w:p>
        </w:tc>
        <w:tc>
          <w:tcPr>
            <w:tcW w:w="8113" w:type="dxa"/>
          </w:tcPr>
          <w:p w14:paraId="518FD0AC" w14:textId="50304C95" w:rsidR="00D21190" w:rsidRPr="007F6209" w:rsidRDefault="00D21190" w:rsidP="00D21190">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7F6209">
              <w:rPr>
                <w:rFonts w:cs="Arial"/>
                <w:b/>
                <w:color w:val="000000"/>
                <w:szCs w:val="20"/>
              </w:rPr>
              <w:t>Functional anatomy: Biomechanics: Exercise physiology</w:t>
            </w:r>
          </w:p>
          <w:p w14:paraId="15454621" w14:textId="77777777" w:rsidR="00D21190" w:rsidRPr="007F6209" w:rsidRDefault="00D21190" w:rsidP="00D2119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Identifies basic anatomical and theoretical movement concepts and conditioning principles but typically does not explain them.</w:t>
            </w:r>
          </w:p>
          <w:p w14:paraId="1DA02C31" w14:textId="77777777" w:rsidR="00D21190" w:rsidRPr="00042703" w:rsidRDefault="00D21190" w:rsidP="00D2119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Uses basic terminology.</w:t>
            </w:r>
          </w:p>
        </w:tc>
      </w:tr>
      <w:tr w:rsidR="00D21190" w:rsidRPr="00042703" w14:paraId="39D851D7" w14:textId="77777777" w:rsidTr="00B1019B">
        <w:tc>
          <w:tcPr>
            <w:cnfStyle w:val="001000000000" w:firstRow="0" w:lastRow="0" w:firstColumn="1" w:lastColumn="0" w:oddVBand="0" w:evenVBand="0" w:oddHBand="0" w:evenHBand="0" w:firstRowFirstColumn="0" w:firstRowLastColumn="0" w:lastRowFirstColumn="0" w:lastRowLastColumn="0"/>
            <w:tcW w:w="959" w:type="dxa"/>
            <w:vMerge/>
          </w:tcPr>
          <w:p w14:paraId="4670303A" w14:textId="77777777" w:rsidR="00D21190" w:rsidRPr="00042703" w:rsidRDefault="00D21190" w:rsidP="00D21190">
            <w:pPr>
              <w:rPr>
                <w:rFonts w:cs="Arial"/>
                <w:color w:val="000000"/>
                <w:sz w:val="16"/>
                <w:szCs w:val="16"/>
              </w:rPr>
            </w:pPr>
          </w:p>
        </w:tc>
        <w:tc>
          <w:tcPr>
            <w:tcW w:w="8113" w:type="dxa"/>
          </w:tcPr>
          <w:p w14:paraId="58F6F7D6" w14:textId="67F6E0F8" w:rsidR="00D21190" w:rsidRPr="007F6209" w:rsidRDefault="00D21190" w:rsidP="00D21190">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7F6209">
              <w:rPr>
                <w:rFonts w:cs="Arial"/>
                <w:b/>
                <w:color w:val="000000"/>
                <w:szCs w:val="20"/>
              </w:rPr>
              <w:t>Sports psychology: Motor learning and coaching</w:t>
            </w:r>
          </w:p>
          <w:p w14:paraId="158EB39F" w14:textId="77777777" w:rsidR="00D21190" w:rsidRPr="007F6209" w:rsidRDefault="00D21190" w:rsidP="00D2119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Provides limited explanations of mental skills; identifies very basic influences on physical performance.</w:t>
            </w:r>
          </w:p>
          <w:p w14:paraId="1E8D9D4D" w14:textId="77777777" w:rsidR="00D21190" w:rsidRPr="00042703" w:rsidRDefault="00D21190" w:rsidP="00D2119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F6209">
              <w:rPr>
                <w:rFonts w:cs="Arial"/>
                <w:color w:val="000000"/>
                <w:szCs w:val="20"/>
              </w:rPr>
              <w:t>Identifies coaching attributes, roles, and styles.</w:t>
            </w:r>
          </w:p>
        </w:tc>
      </w:tr>
    </w:tbl>
    <w:p w14:paraId="3AC867CB" w14:textId="77777777" w:rsidR="00C10457" w:rsidRPr="00042703" w:rsidRDefault="00C10457" w:rsidP="005335D5">
      <w:pPr>
        <w:spacing w:after="0"/>
      </w:pPr>
    </w:p>
    <w:tbl>
      <w:tblPr>
        <w:tblStyle w:val="SCSASyllabusGradeDescriptionsTable"/>
        <w:tblW w:w="5000" w:type="pct"/>
        <w:tblLook w:val="00A0" w:firstRow="1" w:lastRow="0" w:firstColumn="1" w:lastColumn="0" w:noHBand="0" w:noVBand="0"/>
      </w:tblPr>
      <w:tblGrid>
        <w:gridCol w:w="956"/>
        <w:gridCol w:w="8104"/>
      </w:tblGrid>
      <w:tr w:rsidR="00D21190" w:rsidRPr="00042703" w14:paraId="1D9DF7AD" w14:textId="77777777" w:rsidTr="00B1019B">
        <w:tc>
          <w:tcPr>
            <w:cnfStyle w:val="001000000000" w:firstRow="0" w:lastRow="0" w:firstColumn="1" w:lastColumn="0" w:oddVBand="0" w:evenVBand="0" w:oddHBand="0" w:evenHBand="0" w:firstRowFirstColumn="0" w:firstRowLastColumn="0" w:lastRowFirstColumn="0" w:lastRowLastColumn="0"/>
            <w:tcW w:w="957" w:type="dxa"/>
          </w:tcPr>
          <w:p w14:paraId="3542A38C" w14:textId="46D56F5E" w:rsidR="00D21190" w:rsidRPr="00DF76F6" w:rsidRDefault="00D21190" w:rsidP="004D2A71">
            <w:pPr>
              <w:rPr>
                <w:rFonts w:cs="Arial"/>
                <w:b w:val="0"/>
                <w:color w:val="FFFFFF" w:themeColor="background1"/>
                <w:szCs w:val="40"/>
              </w:rPr>
            </w:pPr>
            <w:r w:rsidRPr="00DF76F6">
              <w:rPr>
                <w:rFonts w:cs="Arial"/>
                <w:color w:val="FFFFFF" w:themeColor="background1"/>
                <w:szCs w:val="40"/>
              </w:rPr>
              <w:t>E</w:t>
            </w:r>
          </w:p>
        </w:tc>
        <w:tc>
          <w:tcPr>
            <w:tcW w:w="8115" w:type="dxa"/>
          </w:tcPr>
          <w:p w14:paraId="588912AA" w14:textId="77777777" w:rsidR="00D21190" w:rsidRPr="00042703" w:rsidRDefault="00D21190" w:rsidP="00D2119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eastAsia="Times New Roman" w:cs="Calibri"/>
              </w:rPr>
              <w:t>Does not meet the requirements of a D grade and/or has completed insufficient assessment tasks to be assigned a higher grade.</w:t>
            </w:r>
          </w:p>
        </w:tc>
      </w:tr>
      <w:bookmarkEnd w:id="43"/>
      <w:bookmarkEnd w:id="51"/>
      <w:bookmarkEnd w:id="52"/>
    </w:tbl>
    <w:p w14:paraId="0F9E8C07" w14:textId="77777777" w:rsidR="00376ED5" w:rsidRPr="002B6743" w:rsidRDefault="00376ED5" w:rsidP="002B6743"/>
    <w:p w14:paraId="1476C8AC" w14:textId="77777777" w:rsidR="002B6743" w:rsidRPr="002B6743" w:rsidRDefault="002B6743" w:rsidP="002B6743">
      <w:pPr>
        <w:sectPr w:rsidR="002B6743" w:rsidRPr="002B6743" w:rsidSect="000E7253">
          <w:headerReference w:type="even" r:id="rId18"/>
          <w:headerReference w:type="default" r:id="rId19"/>
          <w:footerReference w:type="even" r:id="rId20"/>
          <w:footerReference w:type="default" r:id="rId21"/>
          <w:type w:val="oddPage"/>
          <w:pgSz w:w="11906" w:h="16838"/>
          <w:pgMar w:top="1644" w:right="1418" w:bottom="1276" w:left="1418" w:header="680" w:footer="567" w:gutter="0"/>
          <w:pgNumType w:start="1"/>
          <w:cols w:space="709"/>
          <w:docGrid w:linePitch="360"/>
        </w:sectPr>
      </w:pPr>
    </w:p>
    <w:p w14:paraId="50335B3F" w14:textId="72C523EB" w:rsidR="00416C3D" w:rsidRPr="00042703" w:rsidRDefault="00376ED5" w:rsidP="00416C3D">
      <w:r w:rsidRPr="00BF6F9A">
        <w:rPr>
          <w:noProof/>
          <w:lang w:eastAsia="en-AU" w:bidi="hi-IN"/>
        </w:rPr>
        <w:lastRenderedPageBreak/>
        <w:drawing>
          <wp:anchor distT="0" distB="0" distL="114300" distR="114300" simplePos="0" relativeHeight="251654656" behindDoc="1" locked="0" layoutInCell="1" allowOverlap="1" wp14:anchorId="1BB7A554" wp14:editId="77144944">
            <wp:simplePos x="0" y="0"/>
            <wp:positionH relativeFrom="page">
              <wp:align>center</wp:align>
            </wp:positionH>
            <wp:positionV relativeFrom="page">
              <wp:align>center</wp:align>
            </wp:positionV>
            <wp:extent cx="7549200" cy="1067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042703" w:rsidSect="002B6743">
      <w:headerReference w:type="even" r:id="rId23"/>
      <w:headerReference w:type="default" r:id="rId24"/>
      <w:footerReference w:type="even" r:id="rId25"/>
      <w:footerReference w:type="default" r:id="rId26"/>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3AFB9" w14:textId="77777777" w:rsidR="00994CC7" w:rsidRDefault="00994CC7" w:rsidP="00742128">
      <w:pPr>
        <w:spacing w:after="0" w:line="240" w:lineRule="auto"/>
      </w:pPr>
      <w:r>
        <w:separator/>
      </w:r>
    </w:p>
    <w:p w14:paraId="5DD94EF5" w14:textId="77777777" w:rsidR="00994CC7" w:rsidRDefault="00994CC7"/>
  </w:endnote>
  <w:endnote w:type="continuationSeparator" w:id="0">
    <w:p w14:paraId="278F0078" w14:textId="77777777" w:rsidR="00994CC7" w:rsidRDefault="00994CC7" w:rsidP="00742128">
      <w:pPr>
        <w:spacing w:after="0" w:line="240" w:lineRule="auto"/>
      </w:pPr>
      <w:r>
        <w:continuationSeparator/>
      </w:r>
    </w:p>
    <w:p w14:paraId="3411D270" w14:textId="77777777" w:rsidR="00994CC7" w:rsidRDefault="00994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17FA" w14:textId="27E62CF2" w:rsidR="004F65FD" w:rsidRPr="008324A6" w:rsidRDefault="004F65FD" w:rsidP="000D4B63">
    <w:pPr>
      <w:pStyle w:val="SCSAFootereven"/>
    </w:pPr>
    <w:r>
      <w:t>2013/36523</w:t>
    </w:r>
    <w:r w:rsidR="006A739F">
      <w:t>[</w:t>
    </w:r>
    <w:r w:rsidR="00D21190">
      <w:t>v</w:t>
    </w:r>
    <w:r w:rsidR="000D4B63">
      <w:t>4</w:t>
    </w:r>
    <w:r w:rsidR="006A739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B731" w14:textId="1A3C2BE5" w:rsidR="004F65FD" w:rsidRPr="002B6743" w:rsidRDefault="004F65FD" w:rsidP="002B674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15F2" w14:textId="77777777" w:rsidR="002B6743" w:rsidRDefault="002B67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BA26" w14:textId="77777777" w:rsidR="002B6743" w:rsidRPr="009C7C11" w:rsidRDefault="002B6743" w:rsidP="002B6743">
    <w:pPr>
      <w:pStyle w:val="SCSAFootereven"/>
    </w:pPr>
    <w:r>
      <w:t>Physical Education Studies | General</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D014" w14:textId="77777777" w:rsidR="004F65FD" w:rsidRPr="009C7C11" w:rsidRDefault="004F65FD" w:rsidP="000D4B63">
    <w:pPr>
      <w:pStyle w:val="SCSAFooterodd"/>
    </w:pPr>
    <w:r>
      <w:t>Physical Education Studies | General</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3DF4" w14:textId="2AAABA98" w:rsidR="002B6743" w:rsidRPr="002B6743" w:rsidRDefault="002B6743" w:rsidP="002B674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8D9E" w14:textId="5FD6BDD7" w:rsidR="002B6743" w:rsidRPr="002B6743" w:rsidRDefault="002B6743" w:rsidP="002B67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3571" w14:textId="77777777" w:rsidR="00994CC7" w:rsidRDefault="00994CC7" w:rsidP="00742128">
      <w:pPr>
        <w:spacing w:after="0" w:line="240" w:lineRule="auto"/>
      </w:pPr>
      <w:r>
        <w:separator/>
      </w:r>
    </w:p>
    <w:p w14:paraId="3F751162" w14:textId="77777777" w:rsidR="00994CC7" w:rsidRDefault="00994CC7"/>
  </w:footnote>
  <w:footnote w:type="continuationSeparator" w:id="0">
    <w:p w14:paraId="79A401F4" w14:textId="77777777" w:rsidR="00994CC7" w:rsidRDefault="00994CC7" w:rsidP="00742128">
      <w:pPr>
        <w:spacing w:after="0" w:line="240" w:lineRule="auto"/>
      </w:pPr>
      <w:r>
        <w:continuationSeparator/>
      </w:r>
    </w:p>
    <w:p w14:paraId="23EBE155" w14:textId="77777777" w:rsidR="00994CC7" w:rsidRDefault="00994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30C1" w14:textId="116CBAAC" w:rsidR="004F65FD" w:rsidRPr="002B6743" w:rsidRDefault="004F65FD" w:rsidP="002B67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4616" w14:textId="77777777" w:rsidR="004F65FD" w:rsidRPr="009C7C11" w:rsidRDefault="004F65FD" w:rsidP="009C7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28C1" w14:textId="77777777" w:rsidR="004F65FD" w:rsidRDefault="004F65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BFA8" w14:textId="77777777" w:rsidR="002B6743" w:rsidRPr="001567D0" w:rsidRDefault="002B6743" w:rsidP="002B6743">
    <w:pPr>
      <w:pStyle w:val="SCSAHeadereven"/>
    </w:pPr>
    <w:r w:rsidRPr="001567D0">
      <w:fldChar w:fldCharType="begin"/>
    </w:r>
    <w:r w:rsidRPr="001567D0">
      <w:instrText xml:space="preserve"> PAGE   \* MERGEFORMAT </w:instrText>
    </w:r>
    <w:r w:rsidRPr="001567D0">
      <w:fldChar w:fldCharType="separate"/>
    </w:r>
    <w:r>
      <w:t>1</w:t>
    </w:r>
    <w:r w:rsidRPr="001567D0">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8F0A" w14:textId="77777777" w:rsidR="004F65FD" w:rsidRPr="001567D0" w:rsidRDefault="004F65FD" w:rsidP="000D4B63">
    <w:pPr>
      <w:pStyle w:val="SCSAHeaderodd"/>
    </w:pPr>
    <w:r w:rsidRPr="001567D0">
      <w:fldChar w:fldCharType="begin"/>
    </w:r>
    <w:r w:rsidRPr="001567D0">
      <w:instrText xml:space="preserve"> PAGE   \* MERGEFORMAT </w:instrText>
    </w:r>
    <w:r w:rsidRPr="001567D0">
      <w:fldChar w:fldCharType="separate"/>
    </w:r>
    <w:r w:rsidR="00D21190">
      <w:t>15</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710F" w14:textId="5A53FDFA" w:rsidR="002B6743" w:rsidRPr="002B6743" w:rsidRDefault="002B6743" w:rsidP="002B674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E06E" w14:textId="49088565" w:rsidR="002B6743" w:rsidRPr="002B6743" w:rsidRDefault="002B6743" w:rsidP="002B67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392"/>
    <w:multiLevelType w:val="multilevel"/>
    <w:tmpl w:val="762853C8"/>
    <w:numStyleLink w:val="SCSABulletList"/>
  </w:abstractNum>
  <w:abstractNum w:abstractNumId="1" w15:restartNumberingAfterBreak="0">
    <w:nsid w:val="048E7D9A"/>
    <w:multiLevelType w:val="multilevel"/>
    <w:tmpl w:val="762853C8"/>
    <w:numStyleLink w:val="SCSABulletList"/>
  </w:abstractNum>
  <w:abstractNum w:abstractNumId="2" w15:restartNumberingAfterBreak="0">
    <w:nsid w:val="0E224FBC"/>
    <w:multiLevelType w:val="multilevel"/>
    <w:tmpl w:val="762853C8"/>
    <w:numStyleLink w:val="SCSABulletList"/>
  </w:abstractNum>
  <w:abstractNum w:abstractNumId="3" w15:restartNumberingAfterBreak="0">
    <w:nsid w:val="12FC01F6"/>
    <w:multiLevelType w:val="multilevel"/>
    <w:tmpl w:val="A844A4C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 w15:restartNumberingAfterBreak="0">
    <w:nsid w:val="177E764E"/>
    <w:multiLevelType w:val="multilevel"/>
    <w:tmpl w:val="762853C8"/>
    <w:numStyleLink w:val="SCSABulletList"/>
  </w:abstractNum>
  <w:abstractNum w:abstractNumId="5" w15:restartNumberingAfterBreak="0">
    <w:nsid w:val="184A061E"/>
    <w:multiLevelType w:val="multilevel"/>
    <w:tmpl w:val="762853C8"/>
    <w:numStyleLink w:val="SCSABulletList"/>
  </w:abstractNum>
  <w:abstractNum w:abstractNumId="6" w15:restartNumberingAfterBreak="0">
    <w:nsid w:val="1865233B"/>
    <w:multiLevelType w:val="multilevel"/>
    <w:tmpl w:val="762853C8"/>
    <w:numStyleLink w:val="SCSABulletList"/>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1FEF4E41"/>
    <w:multiLevelType w:val="multilevel"/>
    <w:tmpl w:val="762853C8"/>
    <w:numStyleLink w:val="SCSABulletList"/>
  </w:abstractNum>
  <w:abstractNum w:abstractNumId="9" w15:restartNumberingAfterBreak="0">
    <w:nsid w:val="24AF7A8A"/>
    <w:multiLevelType w:val="multilevel"/>
    <w:tmpl w:val="762853C8"/>
    <w:numStyleLink w:val="SCSABulletList"/>
  </w:abstractNum>
  <w:abstractNum w:abstractNumId="10" w15:restartNumberingAfterBreak="0">
    <w:nsid w:val="24B85CA4"/>
    <w:multiLevelType w:val="multilevel"/>
    <w:tmpl w:val="762853C8"/>
    <w:numStyleLink w:val="SCSABulletList"/>
  </w:abstractNum>
  <w:abstractNum w:abstractNumId="11" w15:restartNumberingAfterBreak="0">
    <w:nsid w:val="2ADC7039"/>
    <w:multiLevelType w:val="multilevel"/>
    <w:tmpl w:val="762853C8"/>
    <w:numStyleLink w:val="SCSABulletList"/>
  </w:abstractNum>
  <w:abstractNum w:abstractNumId="12" w15:restartNumberingAfterBreak="0">
    <w:nsid w:val="2D357D41"/>
    <w:multiLevelType w:val="multilevel"/>
    <w:tmpl w:val="762853C8"/>
    <w:numStyleLink w:val="SCSABulletList"/>
  </w:abstractNum>
  <w:abstractNum w:abstractNumId="13" w15:restartNumberingAfterBreak="0">
    <w:nsid w:val="2F807737"/>
    <w:multiLevelType w:val="multilevel"/>
    <w:tmpl w:val="762853C8"/>
    <w:numStyleLink w:val="SCSABulletList"/>
  </w:abstractNum>
  <w:abstractNum w:abstractNumId="14" w15:restartNumberingAfterBreak="0">
    <w:nsid w:val="35EC6D47"/>
    <w:multiLevelType w:val="multilevel"/>
    <w:tmpl w:val="762853C8"/>
    <w:numStyleLink w:val="SCSABulletList"/>
  </w:abstractNum>
  <w:abstractNum w:abstractNumId="15" w15:restartNumberingAfterBreak="0">
    <w:nsid w:val="381C4254"/>
    <w:multiLevelType w:val="multilevel"/>
    <w:tmpl w:val="762853C8"/>
    <w:numStyleLink w:val="SCSABulletList"/>
  </w:abstractNum>
  <w:abstractNum w:abstractNumId="16" w15:restartNumberingAfterBreak="0">
    <w:nsid w:val="3C001111"/>
    <w:multiLevelType w:val="multilevel"/>
    <w:tmpl w:val="762853C8"/>
    <w:numStyleLink w:val="SCSABulletList"/>
  </w:abstractNum>
  <w:abstractNum w:abstractNumId="17" w15:restartNumberingAfterBreak="0">
    <w:nsid w:val="3E296260"/>
    <w:multiLevelType w:val="multilevel"/>
    <w:tmpl w:val="762853C8"/>
    <w:numStyleLink w:val="SCSABulletList"/>
  </w:abstractNum>
  <w:abstractNum w:abstractNumId="18" w15:restartNumberingAfterBreak="0">
    <w:nsid w:val="3F55637B"/>
    <w:multiLevelType w:val="multilevel"/>
    <w:tmpl w:val="762853C8"/>
    <w:numStyleLink w:val="SCSABulletList"/>
  </w:abstractNum>
  <w:abstractNum w:abstractNumId="19"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B716724"/>
    <w:multiLevelType w:val="multilevel"/>
    <w:tmpl w:val="762853C8"/>
    <w:numStyleLink w:val="SCSABulletList"/>
  </w:abstractNum>
  <w:abstractNum w:abstractNumId="21" w15:restartNumberingAfterBreak="0">
    <w:nsid w:val="4C162B00"/>
    <w:multiLevelType w:val="singleLevel"/>
    <w:tmpl w:val="FB26AA9E"/>
    <w:lvl w:ilvl="0">
      <w:numFmt w:val="decimal"/>
      <w:lvlText w:val=""/>
      <w:lvlJc w:val="left"/>
    </w:lvl>
  </w:abstractNum>
  <w:abstractNum w:abstractNumId="22" w15:restartNumberingAfterBreak="0">
    <w:nsid w:val="557B1F2D"/>
    <w:multiLevelType w:val="multilevel"/>
    <w:tmpl w:val="762853C8"/>
    <w:numStyleLink w:val="SCSABulletList"/>
  </w:abstractNum>
  <w:abstractNum w:abstractNumId="23"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24" w15:restartNumberingAfterBreak="0">
    <w:nsid w:val="59E56E64"/>
    <w:multiLevelType w:val="multilevel"/>
    <w:tmpl w:val="762853C8"/>
    <w:numStyleLink w:val="SCSABulletList"/>
  </w:abstractNum>
  <w:abstractNum w:abstractNumId="25" w15:restartNumberingAfterBreak="0">
    <w:nsid w:val="59FB480B"/>
    <w:multiLevelType w:val="multilevel"/>
    <w:tmpl w:val="762853C8"/>
    <w:numStyleLink w:val="SCSABulletList"/>
  </w:abstractNum>
  <w:abstractNum w:abstractNumId="26" w15:restartNumberingAfterBreak="0">
    <w:nsid w:val="5B104260"/>
    <w:multiLevelType w:val="multilevel"/>
    <w:tmpl w:val="762853C8"/>
    <w:numStyleLink w:val="SCSABulletList"/>
  </w:abstractNum>
  <w:abstractNum w:abstractNumId="27" w15:restartNumberingAfterBreak="0">
    <w:nsid w:val="6AB61E36"/>
    <w:multiLevelType w:val="multilevel"/>
    <w:tmpl w:val="762853C8"/>
    <w:numStyleLink w:val="SCSABulletList"/>
  </w:abstractNum>
  <w:abstractNum w:abstractNumId="28" w15:restartNumberingAfterBreak="0">
    <w:nsid w:val="6C0D0D68"/>
    <w:multiLevelType w:val="multilevel"/>
    <w:tmpl w:val="762853C8"/>
    <w:numStyleLink w:val="SCSABulletList"/>
  </w:abstractNum>
  <w:abstractNum w:abstractNumId="29" w15:restartNumberingAfterBreak="0">
    <w:nsid w:val="7B390398"/>
    <w:multiLevelType w:val="multilevel"/>
    <w:tmpl w:val="762853C8"/>
    <w:numStyleLink w:val="SCSABulletList"/>
  </w:abstractNum>
  <w:abstractNum w:abstractNumId="30" w15:restartNumberingAfterBreak="0">
    <w:nsid w:val="7B8D1CEA"/>
    <w:multiLevelType w:val="multilevel"/>
    <w:tmpl w:val="762853C8"/>
    <w:numStyleLink w:val="SCSABulletList"/>
  </w:abstractNum>
  <w:abstractNum w:abstractNumId="31" w15:restartNumberingAfterBreak="0">
    <w:nsid w:val="7FD43B48"/>
    <w:multiLevelType w:val="multilevel"/>
    <w:tmpl w:val="762853C8"/>
    <w:numStyleLink w:val="SCSABulletList"/>
  </w:abstractNum>
  <w:num w:numId="1" w16cid:durableId="875317136">
    <w:abstractNumId w:val="21"/>
  </w:num>
  <w:num w:numId="2" w16cid:durableId="1805348905">
    <w:abstractNumId w:val="3"/>
  </w:num>
  <w:num w:numId="3" w16cid:durableId="529759915">
    <w:abstractNumId w:val="19"/>
  </w:num>
  <w:num w:numId="4" w16cid:durableId="547954209">
    <w:abstractNumId w:val="6"/>
  </w:num>
  <w:num w:numId="5" w16cid:durableId="2026057853">
    <w:abstractNumId w:val="23"/>
  </w:num>
  <w:num w:numId="6" w16cid:durableId="428160159">
    <w:abstractNumId w:val="7"/>
  </w:num>
  <w:num w:numId="7" w16cid:durableId="761074692">
    <w:abstractNumId w:val="10"/>
  </w:num>
  <w:num w:numId="8" w16cid:durableId="101608562">
    <w:abstractNumId w:val="13"/>
  </w:num>
  <w:num w:numId="9" w16cid:durableId="1166435201">
    <w:abstractNumId w:val="11"/>
  </w:num>
  <w:num w:numId="10" w16cid:durableId="2121026640">
    <w:abstractNumId w:val="22"/>
  </w:num>
  <w:num w:numId="11" w16cid:durableId="1785149276">
    <w:abstractNumId w:val="1"/>
  </w:num>
  <w:num w:numId="12" w16cid:durableId="249775487">
    <w:abstractNumId w:val="26"/>
  </w:num>
  <w:num w:numId="13" w16cid:durableId="822506738">
    <w:abstractNumId w:val="18"/>
  </w:num>
  <w:num w:numId="14" w16cid:durableId="1748187561">
    <w:abstractNumId w:val="24"/>
  </w:num>
  <w:num w:numId="15" w16cid:durableId="710694654">
    <w:abstractNumId w:val="8"/>
  </w:num>
  <w:num w:numId="16" w16cid:durableId="1780293298">
    <w:abstractNumId w:val="16"/>
  </w:num>
  <w:num w:numId="17" w16cid:durableId="2068608299">
    <w:abstractNumId w:val="15"/>
  </w:num>
  <w:num w:numId="18" w16cid:durableId="1690059276">
    <w:abstractNumId w:val="2"/>
  </w:num>
  <w:num w:numId="19" w16cid:durableId="1099527760">
    <w:abstractNumId w:val="12"/>
  </w:num>
  <w:num w:numId="20" w16cid:durableId="1166558733">
    <w:abstractNumId w:val="5"/>
  </w:num>
  <w:num w:numId="21" w16cid:durableId="978799051">
    <w:abstractNumId w:val="9"/>
  </w:num>
  <w:num w:numId="22" w16cid:durableId="896939012">
    <w:abstractNumId w:val="14"/>
  </w:num>
  <w:num w:numId="23" w16cid:durableId="1121344960">
    <w:abstractNumId w:val="27"/>
  </w:num>
  <w:num w:numId="24" w16cid:durableId="169221740">
    <w:abstractNumId w:val="17"/>
  </w:num>
  <w:num w:numId="25" w16cid:durableId="64692509">
    <w:abstractNumId w:val="4"/>
  </w:num>
  <w:num w:numId="26" w16cid:durableId="1804231415">
    <w:abstractNumId w:val="29"/>
  </w:num>
  <w:num w:numId="27" w16cid:durableId="1503734899">
    <w:abstractNumId w:val="30"/>
  </w:num>
  <w:num w:numId="28" w16cid:durableId="464396583">
    <w:abstractNumId w:val="31"/>
  </w:num>
  <w:num w:numId="29" w16cid:durableId="1623926455">
    <w:abstractNumId w:val="28"/>
  </w:num>
  <w:num w:numId="30" w16cid:durableId="1232812294">
    <w:abstractNumId w:val="20"/>
  </w:num>
  <w:num w:numId="31" w16cid:durableId="1774327407">
    <w:abstractNumId w:val="25"/>
  </w:num>
  <w:num w:numId="32" w16cid:durableId="119542698">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73DD"/>
    <w:rsid w:val="00013298"/>
    <w:rsid w:val="00017D9C"/>
    <w:rsid w:val="0002336A"/>
    <w:rsid w:val="00042703"/>
    <w:rsid w:val="000434FB"/>
    <w:rsid w:val="000439B5"/>
    <w:rsid w:val="0004507B"/>
    <w:rsid w:val="00052FD7"/>
    <w:rsid w:val="0009024C"/>
    <w:rsid w:val="000A023F"/>
    <w:rsid w:val="000A4006"/>
    <w:rsid w:val="000A6ABE"/>
    <w:rsid w:val="000B07ED"/>
    <w:rsid w:val="000C4029"/>
    <w:rsid w:val="000C56BF"/>
    <w:rsid w:val="000C6AF1"/>
    <w:rsid w:val="000D04AF"/>
    <w:rsid w:val="000D1019"/>
    <w:rsid w:val="000D1E1F"/>
    <w:rsid w:val="000D4B63"/>
    <w:rsid w:val="000E6D16"/>
    <w:rsid w:val="000E7253"/>
    <w:rsid w:val="000F404F"/>
    <w:rsid w:val="00102AB4"/>
    <w:rsid w:val="00112C23"/>
    <w:rsid w:val="00116223"/>
    <w:rsid w:val="0013465E"/>
    <w:rsid w:val="001451B9"/>
    <w:rsid w:val="00151DC5"/>
    <w:rsid w:val="001567D0"/>
    <w:rsid w:val="00157E06"/>
    <w:rsid w:val="001658BF"/>
    <w:rsid w:val="00167B95"/>
    <w:rsid w:val="00181895"/>
    <w:rsid w:val="001831DA"/>
    <w:rsid w:val="00185A87"/>
    <w:rsid w:val="0019340B"/>
    <w:rsid w:val="001A2944"/>
    <w:rsid w:val="001A7DBB"/>
    <w:rsid w:val="001B0DDD"/>
    <w:rsid w:val="001C5338"/>
    <w:rsid w:val="001D1413"/>
    <w:rsid w:val="001D76C5"/>
    <w:rsid w:val="001F6467"/>
    <w:rsid w:val="0021393C"/>
    <w:rsid w:val="00222D03"/>
    <w:rsid w:val="002254DA"/>
    <w:rsid w:val="0024211B"/>
    <w:rsid w:val="00263730"/>
    <w:rsid w:val="00264DB1"/>
    <w:rsid w:val="00270163"/>
    <w:rsid w:val="00285893"/>
    <w:rsid w:val="0029038D"/>
    <w:rsid w:val="00290C4A"/>
    <w:rsid w:val="00292BCA"/>
    <w:rsid w:val="002A471E"/>
    <w:rsid w:val="002B57DA"/>
    <w:rsid w:val="002B5EC8"/>
    <w:rsid w:val="002B6743"/>
    <w:rsid w:val="002B6A0F"/>
    <w:rsid w:val="002B6FEE"/>
    <w:rsid w:val="002C05E5"/>
    <w:rsid w:val="002C386C"/>
    <w:rsid w:val="002E0EB0"/>
    <w:rsid w:val="002E5BC0"/>
    <w:rsid w:val="002E78F4"/>
    <w:rsid w:val="002F34FD"/>
    <w:rsid w:val="002F41D0"/>
    <w:rsid w:val="002F52CA"/>
    <w:rsid w:val="00304E41"/>
    <w:rsid w:val="00306C56"/>
    <w:rsid w:val="00317D45"/>
    <w:rsid w:val="003327B7"/>
    <w:rsid w:val="0036440F"/>
    <w:rsid w:val="00376ED5"/>
    <w:rsid w:val="0038541F"/>
    <w:rsid w:val="00387500"/>
    <w:rsid w:val="00397DE8"/>
    <w:rsid w:val="003A0A64"/>
    <w:rsid w:val="003A242F"/>
    <w:rsid w:val="003A732B"/>
    <w:rsid w:val="003B1411"/>
    <w:rsid w:val="003B666B"/>
    <w:rsid w:val="003B6930"/>
    <w:rsid w:val="003C2481"/>
    <w:rsid w:val="003C4992"/>
    <w:rsid w:val="003D3CBD"/>
    <w:rsid w:val="003D6C7A"/>
    <w:rsid w:val="003F14E7"/>
    <w:rsid w:val="003F54AC"/>
    <w:rsid w:val="00403078"/>
    <w:rsid w:val="00412F94"/>
    <w:rsid w:val="00413C8C"/>
    <w:rsid w:val="00416C3D"/>
    <w:rsid w:val="00417AAB"/>
    <w:rsid w:val="0043620D"/>
    <w:rsid w:val="00442824"/>
    <w:rsid w:val="0044627A"/>
    <w:rsid w:val="004552F0"/>
    <w:rsid w:val="00466D3C"/>
    <w:rsid w:val="00492C50"/>
    <w:rsid w:val="004B14BE"/>
    <w:rsid w:val="004B7DB5"/>
    <w:rsid w:val="004D2A71"/>
    <w:rsid w:val="004D2D14"/>
    <w:rsid w:val="004F65FD"/>
    <w:rsid w:val="004F7DA2"/>
    <w:rsid w:val="0050202C"/>
    <w:rsid w:val="00504046"/>
    <w:rsid w:val="00516CCF"/>
    <w:rsid w:val="005335D5"/>
    <w:rsid w:val="005371C1"/>
    <w:rsid w:val="00540775"/>
    <w:rsid w:val="00554AC8"/>
    <w:rsid w:val="0056210C"/>
    <w:rsid w:val="00571E3C"/>
    <w:rsid w:val="005779B0"/>
    <w:rsid w:val="00590B91"/>
    <w:rsid w:val="00592F9D"/>
    <w:rsid w:val="005B1629"/>
    <w:rsid w:val="005B45D8"/>
    <w:rsid w:val="005B6921"/>
    <w:rsid w:val="005C74DE"/>
    <w:rsid w:val="005E18DA"/>
    <w:rsid w:val="005E26A0"/>
    <w:rsid w:val="005E4338"/>
    <w:rsid w:val="005E6287"/>
    <w:rsid w:val="005F2103"/>
    <w:rsid w:val="0060245A"/>
    <w:rsid w:val="006056D8"/>
    <w:rsid w:val="00624695"/>
    <w:rsid w:val="0062645B"/>
    <w:rsid w:val="00630C3D"/>
    <w:rsid w:val="00630C74"/>
    <w:rsid w:val="00631769"/>
    <w:rsid w:val="00637F0D"/>
    <w:rsid w:val="00665738"/>
    <w:rsid w:val="00666FEB"/>
    <w:rsid w:val="006748E6"/>
    <w:rsid w:val="006852EA"/>
    <w:rsid w:val="00691A72"/>
    <w:rsid w:val="00693261"/>
    <w:rsid w:val="006A0088"/>
    <w:rsid w:val="006A739F"/>
    <w:rsid w:val="006C085D"/>
    <w:rsid w:val="006D2B4A"/>
    <w:rsid w:val="006E1D80"/>
    <w:rsid w:val="006E27F0"/>
    <w:rsid w:val="00716474"/>
    <w:rsid w:val="00737E63"/>
    <w:rsid w:val="007404F7"/>
    <w:rsid w:val="00740F00"/>
    <w:rsid w:val="00742128"/>
    <w:rsid w:val="00745E9B"/>
    <w:rsid w:val="00776656"/>
    <w:rsid w:val="00781F36"/>
    <w:rsid w:val="00792029"/>
    <w:rsid w:val="00792453"/>
    <w:rsid w:val="00793207"/>
    <w:rsid w:val="007A4519"/>
    <w:rsid w:val="007A68BD"/>
    <w:rsid w:val="007B19D2"/>
    <w:rsid w:val="007B72C6"/>
    <w:rsid w:val="007C2468"/>
    <w:rsid w:val="007C4439"/>
    <w:rsid w:val="007D4E90"/>
    <w:rsid w:val="007E5A37"/>
    <w:rsid w:val="007F70C7"/>
    <w:rsid w:val="00806DB0"/>
    <w:rsid w:val="008079E9"/>
    <w:rsid w:val="008324A6"/>
    <w:rsid w:val="00835609"/>
    <w:rsid w:val="0084478A"/>
    <w:rsid w:val="00846AF5"/>
    <w:rsid w:val="008548F9"/>
    <w:rsid w:val="008669DF"/>
    <w:rsid w:val="0088053A"/>
    <w:rsid w:val="00883AFA"/>
    <w:rsid w:val="00890076"/>
    <w:rsid w:val="00894ABF"/>
    <w:rsid w:val="008A0726"/>
    <w:rsid w:val="008A0C3D"/>
    <w:rsid w:val="008A7555"/>
    <w:rsid w:val="008C0516"/>
    <w:rsid w:val="008D39C9"/>
    <w:rsid w:val="008E144B"/>
    <w:rsid w:val="008E5456"/>
    <w:rsid w:val="008E6F07"/>
    <w:rsid w:val="008F1102"/>
    <w:rsid w:val="008F15C7"/>
    <w:rsid w:val="00902AED"/>
    <w:rsid w:val="00904BFC"/>
    <w:rsid w:val="009356D1"/>
    <w:rsid w:val="0094007F"/>
    <w:rsid w:val="00945408"/>
    <w:rsid w:val="00946042"/>
    <w:rsid w:val="00955E93"/>
    <w:rsid w:val="00956B75"/>
    <w:rsid w:val="00964696"/>
    <w:rsid w:val="009728DC"/>
    <w:rsid w:val="009732C7"/>
    <w:rsid w:val="0099315B"/>
    <w:rsid w:val="00994CC7"/>
    <w:rsid w:val="009A5DA4"/>
    <w:rsid w:val="009B72A9"/>
    <w:rsid w:val="009C4F8C"/>
    <w:rsid w:val="009C7C11"/>
    <w:rsid w:val="009D4A6D"/>
    <w:rsid w:val="009D4A76"/>
    <w:rsid w:val="009E2A22"/>
    <w:rsid w:val="00A06C70"/>
    <w:rsid w:val="00A24944"/>
    <w:rsid w:val="00A258EF"/>
    <w:rsid w:val="00A31D25"/>
    <w:rsid w:val="00A415FD"/>
    <w:rsid w:val="00A44A86"/>
    <w:rsid w:val="00A65B96"/>
    <w:rsid w:val="00A743FD"/>
    <w:rsid w:val="00AB0204"/>
    <w:rsid w:val="00AC51E1"/>
    <w:rsid w:val="00AC7868"/>
    <w:rsid w:val="00AE0CDE"/>
    <w:rsid w:val="00AE57D9"/>
    <w:rsid w:val="00B005E7"/>
    <w:rsid w:val="00B04173"/>
    <w:rsid w:val="00B0469B"/>
    <w:rsid w:val="00B04F11"/>
    <w:rsid w:val="00B1019B"/>
    <w:rsid w:val="00B13C8F"/>
    <w:rsid w:val="00B16772"/>
    <w:rsid w:val="00B17FA1"/>
    <w:rsid w:val="00B20454"/>
    <w:rsid w:val="00B20776"/>
    <w:rsid w:val="00B22F69"/>
    <w:rsid w:val="00B27149"/>
    <w:rsid w:val="00B357E2"/>
    <w:rsid w:val="00B44993"/>
    <w:rsid w:val="00B46973"/>
    <w:rsid w:val="00B53026"/>
    <w:rsid w:val="00B5583F"/>
    <w:rsid w:val="00B5784E"/>
    <w:rsid w:val="00B73C23"/>
    <w:rsid w:val="00B935B0"/>
    <w:rsid w:val="00BA1155"/>
    <w:rsid w:val="00BA591F"/>
    <w:rsid w:val="00BA6C69"/>
    <w:rsid w:val="00BB4454"/>
    <w:rsid w:val="00BB53C8"/>
    <w:rsid w:val="00BB621D"/>
    <w:rsid w:val="00BB6A63"/>
    <w:rsid w:val="00BC1F96"/>
    <w:rsid w:val="00BD0125"/>
    <w:rsid w:val="00BD4A79"/>
    <w:rsid w:val="00C10457"/>
    <w:rsid w:val="00C1764E"/>
    <w:rsid w:val="00C24F89"/>
    <w:rsid w:val="00C32391"/>
    <w:rsid w:val="00C370B6"/>
    <w:rsid w:val="00C43A9A"/>
    <w:rsid w:val="00C51F9A"/>
    <w:rsid w:val="00C5718F"/>
    <w:rsid w:val="00C57CDD"/>
    <w:rsid w:val="00C62C05"/>
    <w:rsid w:val="00C72B95"/>
    <w:rsid w:val="00C75795"/>
    <w:rsid w:val="00C8550A"/>
    <w:rsid w:val="00C858E6"/>
    <w:rsid w:val="00C92780"/>
    <w:rsid w:val="00CA51CE"/>
    <w:rsid w:val="00CC2A22"/>
    <w:rsid w:val="00CD7E9F"/>
    <w:rsid w:val="00CE0E01"/>
    <w:rsid w:val="00CE4CE1"/>
    <w:rsid w:val="00CF26E1"/>
    <w:rsid w:val="00CF6AB8"/>
    <w:rsid w:val="00D0093B"/>
    <w:rsid w:val="00D04A23"/>
    <w:rsid w:val="00D0711B"/>
    <w:rsid w:val="00D17A5D"/>
    <w:rsid w:val="00D21190"/>
    <w:rsid w:val="00D232B1"/>
    <w:rsid w:val="00D46EA0"/>
    <w:rsid w:val="00D65B57"/>
    <w:rsid w:val="00D964B7"/>
    <w:rsid w:val="00DB1A86"/>
    <w:rsid w:val="00DB3AB4"/>
    <w:rsid w:val="00DB4B3C"/>
    <w:rsid w:val="00DC3A58"/>
    <w:rsid w:val="00DD03EE"/>
    <w:rsid w:val="00DD1D21"/>
    <w:rsid w:val="00DD51A8"/>
    <w:rsid w:val="00DE036C"/>
    <w:rsid w:val="00DF0EC8"/>
    <w:rsid w:val="00DF21D9"/>
    <w:rsid w:val="00DF2941"/>
    <w:rsid w:val="00DF76F6"/>
    <w:rsid w:val="00E01252"/>
    <w:rsid w:val="00E0592A"/>
    <w:rsid w:val="00E06B0E"/>
    <w:rsid w:val="00E327A3"/>
    <w:rsid w:val="00E32D95"/>
    <w:rsid w:val="00E343C2"/>
    <w:rsid w:val="00E41C0A"/>
    <w:rsid w:val="00E45A5D"/>
    <w:rsid w:val="00E50601"/>
    <w:rsid w:val="00E5522A"/>
    <w:rsid w:val="00E57A9E"/>
    <w:rsid w:val="00E67F43"/>
    <w:rsid w:val="00E71B62"/>
    <w:rsid w:val="00E721B6"/>
    <w:rsid w:val="00E924D6"/>
    <w:rsid w:val="00E95C87"/>
    <w:rsid w:val="00EB3C04"/>
    <w:rsid w:val="00ED3A00"/>
    <w:rsid w:val="00EE1227"/>
    <w:rsid w:val="00EE32AD"/>
    <w:rsid w:val="00EE5DDC"/>
    <w:rsid w:val="00EF0533"/>
    <w:rsid w:val="00F16EC7"/>
    <w:rsid w:val="00F27434"/>
    <w:rsid w:val="00F37F32"/>
    <w:rsid w:val="00F53C45"/>
    <w:rsid w:val="00F651A4"/>
    <w:rsid w:val="00F65EDA"/>
    <w:rsid w:val="00F74D9B"/>
    <w:rsid w:val="00F8096C"/>
    <w:rsid w:val="00F81088"/>
    <w:rsid w:val="00F83152"/>
    <w:rsid w:val="00F91F14"/>
    <w:rsid w:val="00F9285B"/>
    <w:rsid w:val="00FA0805"/>
    <w:rsid w:val="00FA6BA5"/>
    <w:rsid w:val="00FB1D33"/>
    <w:rsid w:val="00FB429F"/>
    <w:rsid w:val="00FC2705"/>
    <w:rsid w:val="00FE5BE9"/>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85EF7"/>
  <w15:docId w15:val="{4A7118A4-7EF6-4E36-9CCF-2AC49BF2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743"/>
  </w:style>
  <w:style w:type="paragraph" w:styleId="Heading1">
    <w:name w:val="heading 1"/>
    <w:basedOn w:val="Normal"/>
    <w:next w:val="Normal"/>
    <w:link w:val="Heading1Char"/>
    <w:qFormat/>
    <w:rsid w:val="000D4B6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0D4B63"/>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0D4B63"/>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0D4B63"/>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4B6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0D4B63"/>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0D4B63"/>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0D4B63"/>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0D4B63"/>
    <w:pPr>
      <w:contextualSpacing/>
    </w:pPr>
    <w:rPr>
      <w:kern w:val="2"/>
      <w:lang w:eastAsia="ja-JP"/>
      <w14:ligatures w14:val="standardContextual"/>
    </w:rPr>
  </w:style>
  <w:style w:type="paragraph" w:styleId="TOCHeading">
    <w:name w:val="TOC Heading"/>
    <w:basedOn w:val="Heading1"/>
    <w:next w:val="Normal"/>
    <w:uiPriority w:val="39"/>
    <w:unhideWhenUsed/>
    <w:qFormat/>
    <w:rsid w:val="00222D03"/>
    <w:pPr>
      <w:outlineLvl w:val="9"/>
    </w:p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7E2"/>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0D4B63"/>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0D4B63"/>
    <w:pPr>
      <w:tabs>
        <w:tab w:val="right" w:leader="dot" w:pos="9072"/>
      </w:tabs>
      <w:spacing w:after="0" w:line="360" w:lineRule="auto"/>
      <w:ind w:left="284"/>
    </w:pPr>
    <w:rPr>
      <w:kern w:val="2"/>
      <w:lang w:eastAsia="ja-JP"/>
      <w14:ligatures w14:val="standardContextual"/>
    </w:rPr>
  </w:style>
  <w:style w:type="paragraph" w:customStyle="1" w:styleId="SCSAHeading1">
    <w:name w:val="SCSA Heading 1"/>
    <w:basedOn w:val="Normal"/>
    <w:qFormat/>
    <w:rsid w:val="000D4B63"/>
    <w:pPr>
      <w:keepNext/>
      <w:outlineLvl w:val="0"/>
    </w:pPr>
    <w:rPr>
      <w:rFonts w:asciiTheme="majorHAnsi" w:eastAsiaTheme="majorEastAsia" w:hAnsiTheme="majorHAnsi" w:cstheme="majorBidi"/>
      <w:b/>
      <w:bCs/>
      <w:color w:val="580F8B" w:themeColor="accent1"/>
      <w:sz w:val="36"/>
      <w:szCs w:val="36"/>
      <w14:ligatures w14:val="standardContextual"/>
    </w:rPr>
  </w:style>
  <w:style w:type="numbering" w:customStyle="1" w:styleId="SCSABulletList">
    <w:name w:val="SCSA Bullet List"/>
    <w:uiPriority w:val="99"/>
    <w:rsid w:val="000D4B63"/>
    <w:pPr>
      <w:numPr>
        <w:numId w:val="6"/>
      </w:numPr>
    </w:pPr>
  </w:style>
  <w:style w:type="table" w:customStyle="1" w:styleId="SCSATableclearstyle">
    <w:name w:val="SCSA Table clear style"/>
    <w:basedOn w:val="TableNormal"/>
    <w:uiPriority w:val="99"/>
    <w:rsid w:val="000D4B63"/>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0D4B63"/>
    <w:rPr>
      <w:rFonts w:asciiTheme="minorHAnsi" w:hAnsiTheme="minorHAnsi"/>
      <w:kern w:val="2"/>
      <w:lang w:eastAsia="ja-JP"/>
      <w14:ligatures w14:val="standardContextual"/>
    </w:rPr>
  </w:style>
  <w:style w:type="paragraph" w:customStyle="1" w:styleId="SCSAHeading2">
    <w:name w:val="SCSA Heading 2"/>
    <w:basedOn w:val="Normal"/>
    <w:qFormat/>
    <w:rsid w:val="000D4B63"/>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0D4B63"/>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1">
    <w:name w:val="SCSA Appendix Heading 1"/>
    <w:basedOn w:val="SCSAHeading1"/>
    <w:qFormat/>
    <w:rsid w:val="000D4B63"/>
  </w:style>
  <w:style w:type="paragraph" w:customStyle="1" w:styleId="SCSAAppendixHeading2">
    <w:name w:val="SCSA Appendix Heading 2"/>
    <w:basedOn w:val="SCSAHeading3"/>
    <w:qFormat/>
    <w:rsid w:val="000D4B63"/>
    <w:pPr>
      <w:outlineLvl w:val="1"/>
    </w:pPr>
  </w:style>
  <w:style w:type="paragraph" w:customStyle="1" w:styleId="SCSAAppendixHeading3">
    <w:name w:val="SCSA Appendix Heading 3"/>
    <w:basedOn w:val="Normal"/>
    <w:qFormat/>
    <w:rsid w:val="000D4B63"/>
    <w:pPr>
      <w:keepNext/>
      <w:spacing w:after="0"/>
    </w:pPr>
    <w:rPr>
      <w:rFonts w:asciiTheme="majorHAnsi" w:eastAsiaTheme="majorEastAsia" w:hAnsiTheme="majorHAnsi" w:cstheme="majorBidi"/>
      <w:b/>
      <w:bCs/>
      <w:sz w:val="24"/>
      <w:szCs w:val="24"/>
      <w:lang w:eastAsia="en-AU"/>
      <w14:ligatures w14:val="standardContextual"/>
    </w:rPr>
  </w:style>
  <w:style w:type="paragraph" w:customStyle="1" w:styleId="SCSAFootereven">
    <w:name w:val="SCSA Footer even"/>
    <w:basedOn w:val="Normal"/>
    <w:qFormat/>
    <w:rsid w:val="000D4B63"/>
    <w:pPr>
      <w:pBdr>
        <w:top w:val="single" w:sz="4" w:space="1" w:color="580F8B" w:themeColor="accent1"/>
      </w:pBdr>
    </w:pPr>
    <w:rPr>
      <w:color w:val="580F8B" w:themeColor="accent1"/>
      <w:sz w:val="18"/>
      <w:szCs w:val="18"/>
      <w:lang w:eastAsia="en-AU"/>
      <w14:ligatures w14:val="standardContextual"/>
    </w:rPr>
  </w:style>
  <w:style w:type="paragraph" w:customStyle="1" w:styleId="SCSAFooterodd">
    <w:name w:val="SCSA Footer odd"/>
    <w:basedOn w:val="Normal"/>
    <w:qFormat/>
    <w:rsid w:val="000D4B63"/>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Normal"/>
    <w:qFormat/>
    <w:rsid w:val="000D4B63"/>
    <w:pPr>
      <w:pBdr>
        <w:bottom w:val="single" w:sz="4" w:space="1" w:color="580F8B" w:themeColor="accent1"/>
      </w:pBdr>
      <w:spacing w:after="0" w:line="240" w:lineRule="auto"/>
      <w:ind w:left="-1134" w:right="9356"/>
      <w:jc w:val="right"/>
    </w:pPr>
    <w:rPr>
      <w:b/>
      <w:bCs/>
      <w:color w:val="580F8B" w:themeColor="accent1"/>
      <w:sz w:val="36"/>
      <w:szCs w:val="36"/>
      <w:lang w:eastAsia="en-AU"/>
      <w14:ligatures w14:val="standardContextual"/>
    </w:rPr>
  </w:style>
  <w:style w:type="paragraph" w:customStyle="1" w:styleId="SCSAHeaderodd">
    <w:name w:val="SCSA Header odd"/>
    <w:basedOn w:val="Normal"/>
    <w:qFormat/>
    <w:rsid w:val="000D4B63"/>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4">
    <w:name w:val="SCSA Heading 4"/>
    <w:basedOn w:val="Normal"/>
    <w:qFormat/>
    <w:rsid w:val="000D4B63"/>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0D4B63"/>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0D4B63"/>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0D4B63"/>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0D4B63"/>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0D4B63"/>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0D4B63"/>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0D4B63"/>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0D4B6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csa.wa.edu.au"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en.wikipedia.org/wiki/Strategy"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B6FA2-EF80-4D28-8421-56D52E25E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22</Pages>
  <Words>4089</Words>
  <Characters>24862</Characters>
  <Application>Microsoft Office Word</Application>
  <DocSecurity>0</DocSecurity>
  <Lines>654</Lines>
  <Paragraphs>526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17</cp:revision>
  <cp:lastPrinted>2024-01-18T07:43:00Z</cp:lastPrinted>
  <dcterms:created xsi:type="dcterms:W3CDTF">2024-01-18T07:47:00Z</dcterms:created>
  <dcterms:modified xsi:type="dcterms:W3CDTF">2026-01-19T04:19:00Z</dcterms:modified>
</cp:coreProperties>
</file>