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20F80" w14:textId="24F82539" w:rsidR="003566C9" w:rsidRDefault="002C472E" w:rsidP="00312757">
      <w:pPr>
        <w:pStyle w:val="SCSATitle1"/>
        <w:rPr>
          <w:rFonts w:ascii="Calibri" w:hAnsi="Calibri"/>
          <w:sz w:val="28"/>
          <w:szCs w:val="28"/>
        </w:rPr>
      </w:pPr>
      <w:r w:rsidRPr="009A7060">
        <w:rPr>
          <w:rFonts w:cs="Calibri"/>
          <w:noProof/>
          <w:lang w:eastAsia="en-AU" w:bidi="hi-IN"/>
        </w:rPr>
        <w:drawing>
          <wp:anchor distT="0" distB="0" distL="114300" distR="114300" simplePos="0" relativeHeight="251658752" behindDoc="1" locked="0" layoutInCell="1" allowOverlap="1" wp14:anchorId="5EB8CD3A" wp14:editId="0B2FD107">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8D5FFC">
        <w:t>English</w:t>
      </w:r>
    </w:p>
    <w:p w14:paraId="7A296F1F" w14:textId="77777777" w:rsidR="00226D55" w:rsidRPr="003566C9" w:rsidRDefault="00226D55" w:rsidP="00312757">
      <w:pPr>
        <w:pStyle w:val="SCSATitle2"/>
      </w:pPr>
      <w:r w:rsidRPr="003566C9">
        <w:t>General course</w:t>
      </w:r>
    </w:p>
    <w:p w14:paraId="62893314" w14:textId="21E02065" w:rsidR="002C05E5" w:rsidRPr="003566C9" w:rsidRDefault="00312757" w:rsidP="00CF769E">
      <w:pPr>
        <w:pStyle w:val="SCSATitle3"/>
      </w:pPr>
      <w:r>
        <w:t>Year 12 syllabus for teaching from 2027</w:t>
      </w:r>
      <w:r w:rsidR="002C05E5" w:rsidRPr="003566C9">
        <w:br w:type="page"/>
      </w:r>
    </w:p>
    <w:p w14:paraId="3BA04645" w14:textId="77777777" w:rsidR="00312757" w:rsidRPr="0028345C" w:rsidRDefault="00312757" w:rsidP="0028345C">
      <w:pPr>
        <w:rPr>
          <w:b/>
          <w:bCs/>
          <w:lang w:val="en-US" w:eastAsia="zh-CN"/>
        </w:rPr>
      </w:pPr>
      <w:r w:rsidRPr="0028345C">
        <w:rPr>
          <w:b/>
          <w:bCs/>
          <w:lang w:val="en-US" w:eastAsia="zh-CN"/>
        </w:rPr>
        <w:lastRenderedPageBreak/>
        <w:t>Acknowledgement of Country</w:t>
      </w:r>
    </w:p>
    <w:p w14:paraId="0EB49325" w14:textId="77777777" w:rsidR="00312757" w:rsidRPr="00E31C3D" w:rsidRDefault="00312757" w:rsidP="00CF769E">
      <w:pPr>
        <w:spacing w:after="5520"/>
        <w:rPr>
          <w:lang w:val="en-US" w:eastAsia="zh-CN"/>
        </w:rPr>
      </w:pPr>
      <w:r w:rsidRPr="00E31C3D">
        <w:rPr>
          <w:lang w:val="en-US" w:eastAsia="zh-CN"/>
        </w:rPr>
        <w:t xml:space="preserve">Kaya. The School Curriculum and Standards Authority (the </w:t>
      </w:r>
      <w:r>
        <w:rPr>
          <w:lang w:val="en-US" w:eastAsia="zh-CN"/>
        </w:rPr>
        <w:t>Authority</w:t>
      </w:r>
      <w:r w:rsidRPr="00E31C3D">
        <w:rPr>
          <w:lang w:val="en-US" w:eastAsia="zh-CN"/>
        </w:rPr>
        <w:t xml:space="preserve">) acknowledges that our offices are on Whadjuk </w:t>
      </w:r>
      <w:proofErr w:type="spellStart"/>
      <w:r w:rsidRPr="00E31C3D">
        <w:rPr>
          <w:lang w:val="en-US" w:eastAsia="zh-CN"/>
        </w:rPr>
        <w:t>Noongar</w:t>
      </w:r>
      <w:proofErr w:type="spellEnd"/>
      <w:r w:rsidRPr="00E31C3D">
        <w:rPr>
          <w:lang w:val="en-US" w:eastAsia="zh-CN"/>
        </w:rPr>
        <w:t xml:space="preserve"> </w:t>
      </w:r>
      <w:proofErr w:type="spellStart"/>
      <w:r w:rsidRPr="00E31C3D">
        <w:rPr>
          <w:lang w:val="en-US" w:eastAsia="zh-CN"/>
        </w:rPr>
        <w:t>boodjar</w:t>
      </w:r>
      <w:proofErr w:type="spellEnd"/>
      <w:r w:rsidRPr="00E31C3D">
        <w:rPr>
          <w:lang w:val="en-US" w:eastAsia="zh-CN"/>
        </w:rPr>
        <w:t xml:space="preserve"> and that we deliver our services on the country of many traditional custodians and language groups throughout Western Australia. The </w:t>
      </w:r>
      <w:r>
        <w:rPr>
          <w:lang w:val="en-US" w:eastAsia="zh-CN"/>
        </w:rPr>
        <w:t>Authority</w:t>
      </w:r>
      <w:r w:rsidRPr="00E31C3D">
        <w:rPr>
          <w:lang w:val="en-US" w:eastAsia="zh-CN"/>
        </w:rPr>
        <w:t xml:space="preserve"> acknowledges the traditional custodians throughout Western Australia and their continuing connection to land, waters and community. We offer our respect to Elders past and present.</w:t>
      </w:r>
    </w:p>
    <w:p w14:paraId="407DB042" w14:textId="77777777" w:rsidR="00312757" w:rsidRPr="00D85E1F" w:rsidRDefault="00312757" w:rsidP="00F065EB">
      <w:pPr>
        <w:rPr>
          <w:b/>
          <w:bCs/>
          <w:sz w:val="20"/>
          <w:szCs w:val="20"/>
        </w:rPr>
      </w:pPr>
      <w:bookmarkStart w:id="0" w:name="_Hlk213317971"/>
      <w:r w:rsidRPr="00D85E1F">
        <w:rPr>
          <w:b/>
          <w:bCs/>
          <w:sz w:val="20"/>
          <w:szCs w:val="20"/>
        </w:rPr>
        <w:t>Important information</w:t>
      </w:r>
    </w:p>
    <w:p w14:paraId="30DFA832" w14:textId="573A4A94" w:rsidR="00312757" w:rsidRPr="00D85E1F" w:rsidRDefault="00312757" w:rsidP="00F065EB">
      <w:pPr>
        <w:rPr>
          <w:sz w:val="20"/>
          <w:szCs w:val="20"/>
        </w:rPr>
      </w:pPr>
      <w:r w:rsidRPr="00D85E1F">
        <w:rPr>
          <w:sz w:val="20"/>
          <w:szCs w:val="20"/>
        </w:rPr>
        <w:t xml:space="preserve">As part of the Western Australian Certificate of Education (WACE) Refreshment, the School Curriculum and Standards Authority (the Authority) has revised the course rationale and </w:t>
      </w:r>
      <w:proofErr w:type="gramStart"/>
      <w:r w:rsidRPr="00D85E1F">
        <w:rPr>
          <w:sz w:val="20"/>
          <w:szCs w:val="20"/>
        </w:rPr>
        <w:t>aims, and</w:t>
      </w:r>
      <w:proofErr w:type="gramEnd"/>
      <w:r w:rsidRPr="00D85E1F">
        <w:rPr>
          <w:sz w:val="20"/>
          <w:szCs w:val="20"/>
        </w:rPr>
        <w:t xml:space="preserve"> updated the </w:t>
      </w:r>
      <w:r>
        <w:rPr>
          <w:sz w:val="20"/>
          <w:szCs w:val="20"/>
        </w:rPr>
        <w:t>General Capabilities</w:t>
      </w:r>
      <w:r w:rsidRPr="00D85E1F">
        <w:rPr>
          <w:sz w:val="20"/>
          <w:szCs w:val="20"/>
        </w:rPr>
        <w:t xml:space="preserve"> to create clearer connections with the syllabus content.</w:t>
      </w:r>
    </w:p>
    <w:p w14:paraId="0F44664D" w14:textId="77777777" w:rsidR="00312757" w:rsidRPr="00D85E1F" w:rsidRDefault="00312757" w:rsidP="00F065EB">
      <w:pPr>
        <w:rPr>
          <w:sz w:val="20"/>
          <w:szCs w:val="20"/>
        </w:rPr>
      </w:pPr>
      <w:r w:rsidRPr="00D85E1F">
        <w:rPr>
          <w:sz w:val="20"/>
          <w:szCs w:val="20"/>
        </w:rPr>
        <w:t>This syllabus is effective from 1 January 202</w:t>
      </w:r>
      <w:r>
        <w:rPr>
          <w:sz w:val="20"/>
          <w:szCs w:val="20"/>
        </w:rPr>
        <w:t>7</w:t>
      </w:r>
      <w:r w:rsidRPr="00D85E1F">
        <w:rPr>
          <w:sz w:val="20"/>
          <w:szCs w:val="20"/>
        </w:rPr>
        <w:t>.</w:t>
      </w:r>
    </w:p>
    <w:p w14:paraId="4E154D2C" w14:textId="77777777" w:rsidR="00312757" w:rsidRPr="00D85E1F" w:rsidRDefault="00312757" w:rsidP="00F065EB">
      <w:pPr>
        <w:rPr>
          <w:sz w:val="20"/>
          <w:szCs w:val="20"/>
        </w:rPr>
      </w:pPr>
      <w:r w:rsidRPr="00D85E1F">
        <w:rPr>
          <w:sz w:val="20"/>
          <w:szCs w:val="20"/>
        </w:rPr>
        <w:t>Users of this syllabus are responsible for checking its currency.</w:t>
      </w:r>
    </w:p>
    <w:p w14:paraId="223E697A" w14:textId="77777777" w:rsidR="00312757" w:rsidRPr="00D85E1F" w:rsidRDefault="00312757" w:rsidP="00F065EB">
      <w:pPr>
        <w:rPr>
          <w:sz w:val="20"/>
          <w:szCs w:val="20"/>
        </w:rPr>
      </w:pPr>
      <w:r w:rsidRPr="00D85E1F">
        <w:rPr>
          <w:sz w:val="20"/>
          <w:szCs w:val="20"/>
        </w:rPr>
        <w:t>Syllabuses are formally reviewed by the Authority on a cyclical basis, typically every five years.</w:t>
      </w:r>
      <w:bookmarkEnd w:id="0"/>
    </w:p>
    <w:p w14:paraId="735B33D6" w14:textId="77777777" w:rsidR="002C47DB" w:rsidRPr="00B61BA9" w:rsidRDefault="002C47DB" w:rsidP="002C47DB">
      <w:pPr>
        <w:jc w:val="both"/>
        <w:rPr>
          <w:b/>
          <w:sz w:val="20"/>
          <w:szCs w:val="20"/>
        </w:rPr>
      </w:pPr>
      <w:r w:rsidRPr="00B61BA9">
        <w:rPr>
          <w:b/>
          <w:sz w:val="20"/>
          <w:szCs w:val="20"/>
        </w:rPr>
        <w:t>Copyright</w:t>
      </w:r>
    </w:p>
    <w:p w14:paraId="0CE08970" w14:textId="77777777" w:rsidR="002C47DB" w:rsidRPr="00B61BA9" w:rsidRDefault="002C47DB" w:rsidP="002C47DB">
      <w:pPr>
        <w:jc w:val="both"/>
        <w:rPr>
          <w:rFonts w:cstheme="minorHAnsi"/>
          <w:sz w:val="20"/>
          <w:szCs w:val="20"/>
          <w:lang w:val="en-GB"/>
        </w:rPr>
      </w:pPr>
      <w:r w:rsidRPr="00B61BA9">
        <w:rPr>
          <w:rFonts w:cstheme="minorHAnsi"/>
          <w:sz w:val="20"/>
          <w:szCs w:val="20"/>
          <w:lang w:val="en-GB"/>
        </w:rPr>
        <w:t>© School Curriculum and Standards Authority, 2023</w:t>
      </w:r>
    </w:p>
    <w:p w14:paraId="1D05485C" w14:textId="77777777" w:rsidR="002C47DB" w:rsidRPr="00B61BA9" w:rsidRDefault="002C47DB" w:rsidP="002C47DB">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6EB5AD83" w14:textId="77777777" w:rsidR="002C47DB" w:rsidRPr="00B61BA9" w:rsidRDefault="002C47DB" w:rsidP="002C47DB">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194816A9" w14:textId="7FC0D232" w:rsidR="00CF769E" w:rsidRPr="00CF769E" w:rsidRDefault="002C47DB" w:rsidP="00CF769E">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44584BBF" w14:textId="77777777" w:rsidR="00664893" w:rsidRPr="003566C9" w:rsidRDefault="00664893" w:rsidP="005E0ECB">
      <w:pPr>
        <w:rPr>
          <w:b/>
          <w:color w:val="410B68" w:themeColor="accent1" w:themeShade="BF"/>
          <w:sz w:val="40"/>
          <w:szCs w:val="40"/>
        </w:rPr>
        <w:sectPr w:rsidR="00664893" w:rsidRPr="003566C9" w:rsidSect="00CF769E">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9"/>
          <w:docGrid w:linePitch="360"/>
        </w:sectPr>
      </w:pPr>
    </w:p>
    <w:p w14:paraId="7D9A1C65" w14:textId="77777777" w:rsidR="003D2A82" w:rsidRPr="003566C9" w:rsidRDefault="003D2A82" w:rsidP="00312757">
      <w:pPr>
        <w:pStyle w:val="SCSATOCHeading"/>
      </w:pPr>
      <w:bookmarkStart w:id="1" w:name="_Toc160102167"/>
      <w:r w:rsidRPr="003566C9">
        <w:lastRenderedPageBreak/>
        <w:t>Content</w:t>
      </w:r>
      <w:bookmarkEnd w:id="1"/>
    </w:p>
    <w:bookmarkStart w:id="2" w:name="_Toc347908199"/>
    <w:bookmarkStart w:id="3" w:name="_Toc358296691"/>
    <w:p w14:paraId="3819D553" w14:textId="2DF003A8" w:rsidR="00386D95" w:rsidRDefault="00845C3E">
      <w:pPr>
        <w:pStyle w:val="TOC1"/>
        <w:rPr>
          <w:b w:val="0"/>
          <w:bCs w:val="0"/>
          <w:noProof/>
          <w:sz w:val="24"/>
          <w:szCs w:val="21"/>
          <w:lang w:eastAsia="zh-CN" w:bidi="hi-IN"/>
        </w:rPr>
      </w:pPr>
      <w:r>
        <w:rPr>
          <w:b w:val="0"/>
          <w:bCs w:val="0"/>
          <w:szCs w:val="40"/>
        </w:rPr>
        <w:fldChar w:fldCharType="begin"/>
      </w:r>
      <w:r>
        <w:rPr>
          <w:b w:val="0"/>
          <w:bCs w:val="0"/>
          <w:szCs w:val="40"/>
        </w:rPr>
        <w:instrText xml:space="preserve"> TOC \h \z \t "SCSA Appendix Heading 1,1,SCSA Heading 1,1,SCSA Heading 2,2" </w:instrText>
      </w:r>
      <w:r>
        <w:rPr>
          <w:b w:val="0"/>
          <w:bCs w:val="0"/>
          <w:szCs w:val="40"/>
        </w:rPr>
        <w:fldChar w:fldCharType="separate"/>
      </w:r>
      <w:hyperlink w:anchor="_Toc221194746" w:history="1">
        <w:r w:rsidR="00386D95" w:rsidRPr="00C73B33">
          <w:rPr>
            <w:rStyle w:val="Hyperlink"/>
            <w:noProof/>
          </w:rPr>
          <w:t>Rationale</w:t>
        </w:r>
        <w:r w:rsidR="00386D95">
          <w:rPr>
            <w:noProof/>
            <w:webHidden/>
          </w:rPr>
          <w:tab/>
        </w:r>
        <w:r w:rsidR="00386D95">
          <w:rPr>
            <w:noProof/>
            <w:webHidden/>
          </w:rPr>
          <w:fldChar w:fldCharType="begin"/>
        </w:r>
        <w:r w:rsidR="00386D95">
          <w:rPr>
            <w:noProof/>
            <w:webHidden/>
          </w:rPr>
          <w:instrText xml:space="preserve"> PAGEREF _Toc221194746 \h </w:instrText>
        </w:r>
        <w:r w:rsidR="00386D95">
          <w:rPr>
            <w:noProof/>
            <w:webHidden/>
          </w:rPr>
        </w:r>
        <w:r w:rsidR="00386D95">
          <w:rPr>
            <w:noProof/>
            <w:webHidden/>
          </w:rPr>
          <w:fldChar w:fldCharType="separate"/>
        </w:r>
        <w:r w:rsidR="00386D95">
          <w:rPr>
            <w:noProof/>
            <w:webHidden/>
          </w:rPr>
          <w:t>1</w:t>
        </w:r>
        <w:r w:rsidR="00386D95">
          <w:rPr>
            <w:noProof/>
            <w:webHidden/>
          </w:rPr>
          <w:fldChar w:fldCharType="end"/>
        </w:r>
      </w:hyperlink>
    </w:p>
    <w:p w14:paraId="52199A48" w14:textId="1B865CF7" w:rsidR="00386D95" w:rsidRDefault="00386D95">
      <w:pPr>
        <w:pStyle w:val="TOC1"/>
        <w:rPr>
          <w:b w:val="0"/>
          <w:bCs w:val="0"/>
          <w:noProof/>
          <w:sz w:val="24"/>
          <w:szCs w:val="21"/>
          <w:lang w:eastAsia="zh-CN" w:bidi="hi-IN"/>
        </w:rPr>
      </w:pPr>
      <w:hyperlink w:anchor="_Toc221194747" w:history="1">
        <w:r w:rsidRPr="00C73B33">
          <w:rPr>
            <w:rStyle w:val="Hyperlink"/>
            <w:noProof/>
          </w:rPr>
          <w:t>Aims</w:t>
        </w:r>
        <w:r>
          <w:rPr>
            <w:noProof/>
            <w:webHidden/>
          </w:rPr>
          <w:tab/>
        </w:r>
        <w:r>
          <w:rPr>
            <w:noProof/>
            <w:webHidden/>
          </w:rPr>
          <w:fldChar w:fldCharType="begin"/>
        </w:r>
        <w:r>
          <w:rPr>
            <w:noProof/>
            <w:webHidden/>
          </w:rPr>
          <w:instrText xml:space="preserve"> PAGEREF _Toc221194747 \h </w:instrText>
        </w:r>
        <w:r>
          <w:rPr>
            <w:noProof/>
            <w:webHidden/>
          </w:rPr>
        </w:r>
        <w:r>
          <w:rPr>
            <w:noProof/>
            <w:webHidden/>
          </w:rPr>
          <w:fldChar w:fldCharType="separate"/>
        </w:r>
        <w:r>
          <w:rPr>
            <w:noProof/>
            <w:webHidden/>
          </w:rPr>
          <w:t>1</w:t>
        </w:r>
        <w:r>
          <w:rPr>
            <w:noProof/>
            <w:webHidden/>
          </w:rPr>
          <w:fldChar w:fldCharType="end"/>
        </w:r>
      </w:hyperlink>
    </w:p>
    <w:p w14:paraId="3B40A0C9" w14:textId="519B6433" w:rsidR="00386D95" w:rsidRDefault="00386D95">
      <w:pPr>
        <w:pStyle w:val="TOC1"/>
        <w:rPr>
          <w:b w:val="0"/>
          <w:bCs w:val="0"/>
          <w:noProof/>
          <w:sz w:val="24"/>
          <w:szCs w:val="21"/>
          <w:lang w:eastAsia="zh-CN" w:bidi="hi-IN"/>
        </w:rPr>
      </w:pPr>
      <w:hyperlink w:anchor="_Toc221194748" w:history="1">
        <w:r w:rsidRPr="00C73B33">
          <w:rPr>
            <w:rStyle w:val="Hyperlink"/>
            <w:noProof/>
          </w:rPr>
          <w:t>Organisation</w:t>
        </w:r>
        <w:r>
          <w:rPr>
            <w:noProof/>
            <w:webHidden/>
          </w:rPr>
          <w:tab/>
        </w:r>
        <w:r>
          <w:rPr>
            <w:noProof/>
            <w:webHidden/>
          </w:rPr>
          <w:fldChar w:fldCharType="begin"/>
        </w:r>
        <w:r>
          <w:rPr>
            <w:noProof/>
            <w:webHidden/>
          </w:rPr>
          <w:instrText xml:space="preserve"> PAGEREF _Toc221194748 \h </w:instrText>
        </w:r>
        <w:r>
          <w:rPr>
            <w:noProof/>
            <w:webHidden/>
          </w:rPr>
        </w:r>
        <w:r>
          <w:rPr>
            <w:noProof/>
            <w:webHidden/>
          </w:rPr>
          <w:fldChar w:fldCharType="separate"/>
        </w:r>
        <w:r>
          <w:rPr>
            <w:noProof/>
            <w:webHidden/>
          </w:rPr>
          <w:t>2</w:t>
        </w:r>
        <w:r>
          <w:rPr>
            <w:noProof/>
            <w:webHidden/>
          </w:rPr>
          <w:fldChar w:fldCharType="end"/>
        </w:r>
      </w:hyperlink>
    </w:p>
    <w:p w14:paraId="396516B0" w14:textId="63BFF5B3" w:rsidR="00386D95" w:rsidRDefault="00386D95">
      <w:pPr>
        <w:pStyle w:val="TOC2"/>
        <w:rPr>
          <w:noProof/>
          <w:sz w:val="24"/>
          <w:szCs w:val="21"/>
          <w:lang w:eastAsia="zh-CN" w:bidi="hi-IN"/>
        </w:rPr>
      </w:pPr>
      <w:hyperlink w:anchor="_Toc221194749" w:history="1">
        <w:r w:rsidRPr="00C73B33">
          <w:rPr>
            <w:rStyle w:val="Hyperlink"/>
            <w:noProof/>
          </w:rPr>
          <w:t>Structure of the syllabus</w:t>
        </w:r>
        <w:r>
          <w:rPr>
            <w:noProof/>
            <w:webHidden/>
          </w:rPr>
          <w:tab/>
        </w:r>
        <w:r>
          <w:rPr>
            <w:noProof/>
            <w:webHidden/>
          </w:rPr>
          <w:fldChar w:fldCharType="begin"/>
        </w:r>
        <w:r>
          <w:rPr>
            <w:noProof/>
            <w:webHidden/>
          </w:rPr>
          <w:instrText xml:space="preserve"> PAGEREF _Toc221194749 \h </w:instrText>
        </w:r>
        <w:r>
          <w:rPr>
            <w:noProof/>
            <w:webHidden/>
          </w:rPr>
        </w:r>
        <w:r>
          <w:rPr>
            <w:noProof/>
            <w:webHidden/>
          </w:rPr>
          <w:fldChar w:fldCharType="separate"/>
        </w:r>
        <w:r>
          <w:rPr>
            <w:noProof/>
            <w:webHidden/>
          </w:rPr>
          <w:t>2</w:t>
        </w:r>
        <w:r>
          <w:rPr>
            <w:noProof/>
            <w:webHidden/>
          </w:rPr>
          <w:fldChar w:fldCharType="end"/>
        </w:r>
      </w:hyperlink>
    </w:p>
    <w:p w14:paraId="76242557" w14:textId="31EE615B" w:rsidR="00386D95" w:rsidRDefault="00386D95">
      <w:pPr>
        <w:pStyle w:val="TOC2"/>
        <w:rPr>
          <w:noProof/>
          <w:sz w:val="24"/>
          <w:szCs w:val="21"/>
          <w:lang w:eastAsia="zh-CN" w:bidi="hi-IN"/>
        </w:rPr>
      </w:pPr>
      <w:hyperlink w:anchor="_Toc221194750" w:history="1">
        <w:r w:rsidRPr="00C73B33">
          <w:rPr>
            <w:rStyle w:val="Hyperlink"/>
            <w:noProof/>
          </w:rPr>
          <w:t>Organisation of content</w:t>
        </w:r>
        <w:r>
          <w:rPr>
            <w:noProof/>
            <w:webHidden/>
          </w:rPr>
          <w:tab/>
        </w:r>
        <w:r>
          <w:rPr>
            <w:noProof/>
            <w:webHidden/>
          </w:rPr>
          <w:fldChar w:fldCharType="begin"/>
        </w:r>
        <w:r>
          <w:rPr>
            <w:noProof/>
            <w:webHidden/>
          </w:rPr>
          <w:instrText xml:space="preserve"> PAGEREF _Toc221194750 \h </w:instrText>
        </w:r>
        <w:r>
          <w:rPr>
            <w:noProof/>
            <w:webHidden/>
          </w:rPr>
        </w:r>
        <w:r>
          <w:rPr>
            <w:noProof/>
            <w:webHidden/>
          </w:rPr>
          <w:fldChar w:fldCharType="separate"/>
        </w:r>
        <w:r>
          <w:rPr>
            <w:noProof/>
            <w:webHidden/>
          </w:rPr>
          <w:t>3</w:t>
        </w:r>
        <w:r>
          <w:rPr>
            <w:noProof/>
            <w:webHidden/>
          </w:rPr>
          <w:fldChar w:fldCharType="end"/>
        </w:r>
      </w:hyperlink>
    </w:p>
    <w:p w14:paraId="63B97EC7" w14:textId="6F76E6D5" w:rsidR="00386D95" w:rsidRDefault="00386D95">
      <w:pPr>
        <w:pStyle w:val="TOC2"/>
        <w:rPr>
          <w:noProof/>
          <w:sz w:val="24"/>
          <w:szCs w:val="21"/>
          <w:lang w:eastAsia="zh-CN" w:bidi="hi-IN"/>
        </w:rPr>
      </w:pPr>
      <w:hyperlink w:anchor="_Toc221194751" w:history="1">
        <w:r w:rsidRPr="00C73B33">
          <w:rPr>
            <w:rStyle w:val="Hyperlink"/>
            <w:noProof/>
          </w:rPr>
          <w:t>Representation of the General Capabilities</w:t>
        </w:r>
        <w:r>
          <w:rPr>
            <w:noProof/>
            <w:webHidden/>
          </w:rPr>
          <w:tab/>
        </w:r>
        <w:r>
          <w:rPr>
            <w:noProof/>
            <w:webHidden/>
          </w:rPr>
          <w:fldChar w:fldCharType="begin"/>
        </w:r>
        <w:r>
          <w:rPr>
            <w:noProof/>
            <w:webHidden/>
          </w:rPr>
          <w:instrText xml:space="preserve"> PAGEREF _Toc221194751 \h </w:instrText>
        </w:r>
        <w:r>
          <w:rPr>
            <w:noProof/>
            <w:webHidden/>
          </w:rPr>
        </w:r>
        <w:r>
          <w:rPr>
            <w:noProof/>
            <w:webHidden/>
          </w:rPr>
          <w:fldChar w:fldCharType="separate"/>
        </w:r>
        <w:r>
          <w:rPr>
            <w:noProof/>
            <w:webHidden/>
          </w:rPr>
          <w:t>4</w:t>
        </w:r>
        <w:r>
          <w:rPr>
            <w:noProof/>
            <w:webHidden/>
          </w:rPr>
          <w:fldChar w:fldCharType="end"/>
        </w:r>
      </w:hyperlink>
    </w:p>
    <w:p w14:paraId="5E418204" w14:textId="09E12D81" w:rsidR="00386D95" w:rsidRDefault="00386D95">
      <w:pPr>
        <w:pStyle w:val="TOC2"/>
        <w:rPr>
          <w:noProof/>
          <w:sz w:val="24"/>
          <w:szCs w:val="21"/>
          <w:lang w:eastAsia="zh-CN" w:bidi="hi-IN"/>
        </w:rPr>
      </w:pPr>
      <w:hyperlink w:anchor="_Toc221194752" w:history="1">
        <w:r w:rsidRPr="00C73B33">
          <w:rPr>
            <w:rStyle w:val="Hyperlink"/>
            <w:noProof/>
          </w:rPr>
          <w:t>Representation of the Cross-curriculum Priorities</w:t>
        </w:r>
        <w:r>
          <w:rPr>
            <w:noProof/>
            <w:webHidden/>
          </w:rPr>
          <w:tab/>
        </w:r>
        <w:r>
          <w:rPr>
            <w:noProof/>
            <w:webHidden/>
          </w:rPr>
          <w:fldChar w:fldCharType="begin"/>
        </w:r>
        <w:r>
          <w:rPr>
            <w:noProof/>
            <w:webHidden/>
          </w:rPr>
          <w:instrText xml:space="preserve"> PAGEREF _Toc221194752 \h </w:instrText>
        </w:r>
        <w:r>
          <w:rPr>
            <w:noProof/>
            <w:webHidden/>
          </w:rPr>
        </w:r>
        <w:r>
          <w:rPr>
            <w:noProof/>
            <w:webHidden/>
          </w:rPr>
          <w:fldChar w:fldCharType="separate"/>
        </w:r>
        <w:r>
          <w:rPr>
            <w:noProof/>
            <w:webHidden/>
          </w:rPr>
          <w:t>6</w:t>
        </w:r>
        <w:r>
          <w:rPr>
            <w:noProof/>
            <w:webHidden/>
          </w:rPr>
          <w:fldChar w:fldCharType="end"/>
        </w:r>
      </w:hyperlink>
    </w:p>
    <w:p w14:paraId="1225B89C" w14:textId="47DE5034" w:rsidR="00386D95" w:rsidRDefault="00386D95">
      <w:pPr>
        <w:pStyle w:val="TOC1"/>
        <w:rPr>
          <w:b w:val="0"/>
          <w:bCs w:val="0"/>
          <w:noProof/>
          <w:sz w:val="24"/>
          <w:szCs w:val="21"/>
          <w:lang w:eastAsia="zh-CN" w:bidi="hi-IN"/>
        </w:rPr>
      </w:pPr>
      <w:hyperlink w:anchor="_Toc221194753" w:history="1">
        <w:r w:rsidRPr="00C73B33">
          <w:rPr>
            <w:rStyle w:val="Hyperlink"/>
            <w:noProof/>
          </w:rPr>
          <w:t>Unit 3</w:t>
        </w:r>
        <w:r>
          <w:rPr>
            <w:noProof/>
            <w:webHidden/>
          </w:rPr>
          <w:tab/>
        </w:r>
        <w:r>
          <w:rPr>
            <w:noProof/>
            <w:webHidden/>
          </w:rPr>
          <w:fldChar w:fldCharType="begin"/>
        </w:r>
        <w:r>
          <w:rPr>
            <w:noProof/>
            <w:webHidden/>
          </w:rPr>
          <w:instrText xml:space="preserve"> PAGEREF _Toc221194753 \h </w:instrText>
        </w:r>
        <w:r>
          <w:rPr>
            <w:noProof/>
            <w:webHidden/>
          </w:rPr>
        </w:r>
        <w:r>
          <w:rPr>
            <w:noProof/>
            <w:webHidden/>
          </w:rPr>
          <w:fldChar w:fldCharType="separate"/>
        </w:r>
        <w:r>
          <w:rPr>
            <w:noProof/>
            <w:webHidden/>
          </w:rPr>
          <w:t>7</w:t>
        </w:r>
        <w:r>
          <w:rPr>
            <w:noProof/>
            <w:webHidden/>
          </w:rPr>
          <w:fldChar w:fldCharType="end"/>
        </w:r>
      </w:hyperlink>
    </w:p>
    <w:p w14:paraId="4C27F464" w14:textId="3FD124CA" w:rsidR="00386D95" w:rsidRDefault="00386D95">
      <w:pPr>
        <w:pStyle w:val="TOC2"/>
        <w:rPr>
          <w:noProof/>
          <w:sz w:val="24"/>
          <w:szCs w:val="21"/>
          <w:lang w:eastAsia="zh-CN" w:bidi="hi-IN"/>
        </w:rPr>
      </w:pPr>
      <w:hyperlink w:anchor="_Toc221194754" w:history="1">
        <w:r w:rsidRPr="00C73B33">
          <w:rPr>
            <w:rStyle w:val="Hyperlink"/>
            <w:noProof/>
          </w:rPr>
          <w:t>Unit description</w:t>
        </w:r>
        <w:r>
          <w:rPr>
            <w:noProof/>
            <w:webHidden/>
          </w:rPr>
          <w:tab/>
        </w:r>
        <w:r>
          <w:rPr>
            <w:noProof/>
            <w:webHidden/>
          </w:rPr>
          <w:fldChar w:fldCharType="begin"/>
        </w:r>
        <w:r>
          <w:rPr>
            <w:noProof/>
            <w:webHidden/>
          </w:rPr>
          <w:instrText xml:space="preserve"> PAGEREF _Toc221194754 \h </w:instrText>
        </w:r>
        <w:r>
          <w:rPr>
            <w:noProof/>
            <w:webHidden/>
          </w:rPr>
        </w:r>
        <w:r>
          <w:rPr>
            <w:noProof/>
            <w:webHidden/>
          </w:rPr>
          <w:fldChar w:fldCharType="separate"/>
        </w:r>
        <w:r>
          <w:rPr>
            <w:noProof/>
            <w:webHidden/>
          </w:rPr>
          <w:t>7</w:t>
        </w:r>
        <w:r>
          <w:rPr>
            <w:noProof/>
            <w:webHidden/>
          </w:rPr>
          <w:fldChar w:fldCharType="end"/>
        </w:r>
      </w:hyperlink>
    </w:p>
    <w:p w14:paraId="33D77140" w14:textId="3CEC9CDB" w:rsidR="00386D95" w:rsidRDefault="00386D95">
      <w:pPr>
        <w:pStyle w:val="TOC2"/>
        <w:rPr>
          <w:noProof/>
          <w:sz w:val="24"/>
          <w:szCs w:val="21"/>
          <w:lang w:eastAsia="zh-CN" w:bidi="hi-IN"/>
        </w:rPr>
      </w:pPr>
      <w:hyperlink w:anchor="_Toc221194755" w:history="1">
        <w:r w:rsidRPr="00C73B33">
          <w:rPr>
            <w:rStyle w:val="Hyperlink"/>
            <w:noProof/>
          </w:rPr>
          <w:t>Learning outcomes</w:t>
        </w:r>
        <w:r>
          <w:rPr>
            <w:noProof/>
            <w:webHidden/>
          </w:rPr>
          <w:tab/>
        </w:r>
        <w:r>
          <w:rPr>
            <w:noProof/>
            <w:webHidden/>
          </w:rPr>
          <w:fldChar w:fldCharType="begin"/>
        </w:r>
        <w:r>
          <w:rPr>
            <w:noProof/>
            <w:webHidden/>
          </w:rPr>
          <w:instrText xml:space="preserve"> PAGEREF _Toc221194755 \h </w:instrText>
        </w:r>
        <w:r>
          <w:rPr>
            <w:noProof/>
            <w:webHidden/>
          </w:rPr>
        </w:r>
        <w:r>
          <w:rPr>
            <w:noProof/>
            <w:webHidden/>
          </w:rPr>
          <w:fldChar w:fldCharType="separate"/>
        </w:r>
        <w:r>
          <w:rPr>
            <w:noProof/>
            <w:webHidden/>
          </w:rPr>
          <w:t>7</w:t>
        </w:r>
        <w:r>
          <w:rPr>
            <w:noProof/>
            <w:webHidden/>
          </w:rPr>
          <w:fldChar w:fldCharType="end"/>
        </w:r>
      </w:hyperlink>
    </w:p>
    <w:p w14:paraId="6B2084AE" w14:textId="2BE50BC5" w:rsidR="00386D95" w:rsidRDefault="00386D95">
      <w:pPr>
        <w:pStyle w:val="TOC2"/>
        <w:rPr>
          <w:noProof/>
          <w:sz w:val="24"/>
          <w:szCs w:val="21"/>
          <w:lang w:eastAsia="zh-CN" w:bidi="hi-IN"/>
        </w:rPr>
      </w:pPr>
      <w:hyperlink w:anchor="_Toc221194756" w:history="1">
        <w:r w:rsidRPr="00C73B33">
          <w:rPr>
            <w:rStyle w:val="Hyperlink"/>
            <w:noProof/>
          </w:rPr>
          <w:t>Unit content</w:t>
        </w:r>
        <w:r>
          <w:rPr>
            <w:noProof/>
            <w:webHidden/>
          </w:rPr>
          <w:tab/>
        </w:r>
        <w:r>
          <w:rPr>
            <w:noProof/>
            <w:webHidden/>
          </w:rPr>
          <w:fldChar w:fldCharType="begin"/>
        </w:r>
        <w:r>
          <w:rPr>
            <w:noProof/>
            <w:webHidden/>
          </w:rPr>
          <w:instrText xml:space="preserve"> PAGEREF _Toc221194756 \h </w:instrText>
        </w:r>
        <w:r>
          <w:rPr>
            <w:noProof/>
            <w:webHidden/>
          </w:rPr>
        </w:r>
        <w:r>
          <w:rPr>
            <w:noProof/>
            <w:webHidden/>
          </w:rPr>
          <w:fldChar w:fldCharType="separate"/>
        </w:r>
        <w:r>
          <w:rPr>
            <w:noProof/>
            <w:webHidden/>
          </w:rPr>
          <w:t>7</w:t>
        </w:r>
        <w:r>
          <w:rPr>
            <w:noProof/>
            <w:webHidden/>
          </w:rPr>
          <w:fldChar w:fldCharType="end"/>
        </w:r>
      </w:hyperlink>
    </w:p>
    <w:p w14:paraId="598EFEA5" w14:textId="06EEC036" w:rsidR="00386D95" w:rsidRDefault="00386D95">
      <w:pPr>
        <w:pStyle w:val="TOC1"/>
        <w:rPr>
          <w:b w:val="0"/>
          <w:bCs w:val="0"/>
          <w:noProof/>
          <w:sz w:val="24"/>
          <w:szCs w:val="21"/>
          <w:lang w:eastAsia="zh-CN" w:bidi="hi-IN"/>
        </w:rPr>
      </w:pPr>
      <w:hyperlink w:anchor="_Toc221194757" w:history="1">
        <w:r w:rsidRPr="00C73B33">
          <w:rPr>
            <w:rStyle w:val="Hyperlink"/>
            <w:noProof/>
          </w:rPr>
          <w:t>Unit 4</w:t>
        </w:r>
        <w:r>
          <w:rPr>
            <w:noProof/>
            <w:webHidden/>
          </w:rPr>
          <w:tab/>
        </w:r>
        <w:r>
          <w:rPr>
            <w:noProof/>
            <w:webHidden/>
          </w:rPr>
          <w:fldChar w:fldCharType="begin"/>
        </w:r>
        <w:r>
          <w:rPr>
            <w:noProof/>
            <w:webHidden/>
          </w:rPr>
          <w:instrText xml:space="preserve"> PAGEREF _Toc221194757 \h </w:instrText>
        </w:r>
        <w:r>
          <w:rPr>
            <w:noProof/>
            <w:webHidden/>
          </w:rPr>
        </w:r>
        <w:r>
          <w:rPr>
            <w:noProof/>
            <w:webHidden/>
          </w:rPr>
          <w:fldChar w:fldCharType="separate"/>
        </w:r>
        <w:r>
          <w:rPr>
            <w:noProof/>
            <w:webHidden/>
          </w:rPr>
          <w:t>9</w:t>
        </w:r>
        <w:r>
          <w:rPr>
            <w:noProof/>
            <w:webHidden/>
          </w:rPr>
          <w:fldChar w:fldCharType="end"/>
        </w:r>
      </w:hyperlink>
    </w:p>
    <w:p w14:paraId="5DCBEE76" w14:textId="7A73E63A" w:rsidR="00386D95" w:rsidRDefault="00386D95">
      <w:pPr>
        <w:pStyle w:val="TOC2"/>
        <w:rPr>
          <w:noProof/>
          <w:sz w:val="24"/>
          <w:szCs w:val="21"/>
          <w:lang w:eastAsia="zh-CN" w:bidi="hi-IN"/>
        </w:rPr>
      </w:pPr>
      <w:hyperlink w:anchor="_Toc221194758" w:history="1">
        <w:r w:rsidRPr="00C73B33">
          <w:rPr>
            <w:rStyle w:val="Hyperlink"/>
            <w:noProof/>
          </w:rPr>
          <w:t>Unit description</w:t>
        </w:r>
        <w:r>
          <w:rPr>
            <w:noProof/>
            <w:webHidden/>
          </w:rPr>
          <w:tab/>
        </w:r>
        <w:r>
          <w:rPr>
            <w:noProof/>
            <w:webHidden/>
          </w:rPr>
          <w:fldChar w:fldCharType="begin"/>
        </w:r>
        <w:r>
          <w:rPr>
            <w:noProof/>
            <w:webHidden/>
          </w:rPr>
          <w:instrText xml:space="preserve"> PAGEREF _Toc221194758 \h </w:instrText>
        </w:r>
        <w:r>
          <w:rPr>
            <w:noProof/>
            <w:webHidden/>
          </w:rPr>
        </w:r>
        <w:r>
          <w:rPr>
            <w:noProof/>
            <w:webHidden/>
          </w:rPr>
          <w:fldChar w:fldCharType="separate"/>
        </w:r>
        <w:r>
          <w:rPr>
            <w:noProof/>
            <w:webHidden/>
          </w:rPr>
          <w:t>9</w:t>
        </w:r>
        <w:r>
          <w:rPr>
            <w:noProof/>
            <w:webHidden/>
          </w:rPr>
          <w:fldChar w:fldCharType="end"/>
        </w:r>
      </w:hyperlink>
    </w:p>
    <w:p w14:paraId="7387FBA2" w14:textId="79B8D600" w:rsidR="00386D95" w:rsidRDefault="00386D95">
      <w:pPr>
        <w:pStyle w:val="TOC2"/>
        <w:rPr>
          <w:noProof/>
          <w:sz w:val="24"/>
          <w:szCs w:val="21"/>
          <w:lang w:eastAsia="zh-CN" w:bidi="hi-IN"/>
        </w:rPr>
      </w:pPr>
      <w:hyperlink w:anchor="_Toc221194759" w:history="1">
        <w:r w:rsidRPr="00C73B33">
          <w:rPr>
            <w:rStyle w:val="Hyperlink"/>
            <w:noProof/>
          </w:rPr>
          <w:t>Learning outcomes</w:t>
        </w:r>
        <w:r>
          <w:rPr>
            <w:noProof/>
            <w:webHidden/>
          </w:rPr>
          <w:tab/>
        </w:r>
        <w:r>
          <w:rPr>
            <w:noProof/>
            <w:webHidden/>
          </w:rPr>
          <w:fldChar w:fldCharType="begin"/>
        </w:r>
        <w:r>
          <w:rPr>
            <w:noProof/>
            <w:webHidden/>
          </w:rPr>
          <w:instrText xml:space="preserve"> PAGEREF _Toc221194759 \h </w:instrText>
        </w:r>
        <w:r>
          <w:rPr>
            <w:noProof/>
            <w:webHidden/>
          </w:rPr>
        </w:r>
        <w:r>
          <w:rPr>
            <w:noProof/>
            <w:webHidden/>
          </w:rPr>
          <w:fldChar w:fldCharType="separate"/>
        </w:r>
        <w:r>
          <w:rPr>
            <w:noProof/>
            <w:webHidden/>
          </w:rPr>
          <w:t>9</w:t>
        </w:r>
        <w:r>
          <w:rPr>
            <w:noProof/>
            <w:webHidden/>
          </w:rPr>
          <w:fldChar w:fldCharType="end"/>
        </w:r>
      </w:hyperlink>
    </w:p>
    <w:p w14:paraId="42CD5CBA" w14:textId="0BDAE606" w:rsidR="00386D95" w:rsidRDefault="00386D95">
      <w:pPr>
        <w:pStyle w:val="TOC2"/>
        <w:rPr>
          <w:noProof/>
          <w:sz w:val="24"/>
          <w:szCs w:val="21"/>
          <w:lang w:eastAsia="zh-CN" w:bidi="hi-IN"/>
        </w:rPr>
      </w:pPr>
      <w:hyperlink w:anchor="_Toc221194760" w:history="1">
        <w:r w:rsidRPr="00C73B33">
          <w:rPr>
            <w:rStyle w:val="Hyperlink"/>
            <w:noProof/>
          </w:rPr>
          <w:t>Unit content</w:t>
        </w:r>
        <w:r>
          <w:rPr>
            <w:noProof/>
            <w:webHidden/>
          </w:rPr>
          <w:tab/>
        </w:r>
        <w:r>
          <w:rPr>
            <w:noProof/>
            <w:webHidden/>
          </w:rPr>
          <w:fldChar w:fldCharType="begin"/>
        </w:r>
        <w:r>
          <w:rPr>
            <w:noProof/>
            <w:webHidden/>
          </w:rPr>
          <w:instrText xml:space="preserve"> PAGEREF _Toc221194760 \h </w:instrText>
        </w:r>
        <w:r>
          <w:rPr>
            <w:noProof/>
            <w:webHidden/>
          </w:rPr>
        </w:r>
        <w:r>
          <w:rPr>
            <w:noProof/>
            <w:webHidden/>
          </w:rPr>
          <w:fldChar w:fldCharType="separate"/>
        </w:r>
        <w:r>
          <w:rPr>
            <w:noProof/>
            <w:webHidden/>
          </w:rPr>
          <w:t>9</w:t>
        </w:r>
        <w:r>
          <w:rPr>
            <w:noProof/>
            <w:webHidden/>
          </w:rPr>
          <w:fldChar w:fldCharType="end"/>
        </w:r>
      </w:hyperlink>
    </w:p>
    <w:p w14:paraId="5B6B348B" w14:textId="769EDF0A" w:rsidR="00386D95" w:rsidRDefault="00386D95">
      <w:pPr>
        <w:pStyle w:val="TOC1"/>
        <w:rPr>
          <w:b w:val="0"/>
          <w:bCs w:val="0"/>
          <w:noProof/>
          <w:sz w:val="24"/>
          <w:szCs w:val="21"/>
          <w:lang w:eastAsia="zh-CN" w:bidi="hi-IN"/>
        </w:rPr>
      </w:pPr>
      <w:hyperlink w:anchor="_Toc221194761" w:history="1">
        <w:r w:rsidRPr="00C73B33">
          <w:rPr>
            <w:rStyle w:val="Hyperlink"/>
            <w:noProof/>
          </w:rPr>
          <w:t>School-based assessment</w:t>
        </w:r>
        <w:r>
          <w:rPr>
            <w:noProof/>
            <w:webHidden/>
          </w:rPr>
          <w:tab/>
        </w:r>
        <w:r>
          <w:rPr>
            <w:noProof/>
            <w:webHidden/>
          </w:rPr>
          <w:fldChar w:fldCharType="begin"/>
        </w:r>
        <w:r>
          <w:rPr>
            <w:noProof/>
            <w:webHidden/>
          </w:rPr>
          <w:instrText xml:space="preserve"> PAGEREF _Toc221194761 \h </w:instrText>
        </w:r>
        <w:r>
          <w:rPr>
            <w:noProof/>
            <w:webHidden/>
          </w:rPr>
        </w:r>
        <w:r>
          <w:rPr>
            <w:noProof/>
            <w:webHidden/>
          </w:rPr>
          <w:fldChar w:fldCharType="separate"/>
        </w:r>
        <w:r>
          <w:rPr>
            <w:noProof/>
            <w:webHidden/>
          </w:rPr>
          <w:t>11</w:t>
        </w:r>
        <w:r>
          <w:rPr>
            <w:noProof/>
            <w:webHidden/>
          </w:rPr>
          <w:fldChar w:fldCharType="end"/>
        </w:r>
      </w:hyperlink>
    </w:p>
    <w:p w14:paraId="3ACBA4B1" w14:textId="6304906C" w:rsidR="00386D95" w:rsidRDefault="00386D95">
      <w:pPr>
        <w:pStyle w:val="TOC2"/>
        <w:rPr>
          <w:noProof/>
          <w:sz w:val="24"/>
          <w:szCs w:val="21"/>
          <w:lang w:eastAsia="zh-CN" w:bidi="hi-IN"/>
        </w:rPr>
      </w:pPr>
      <w:hyperlink w:anchor="_Toc221194762" w:history="1">
        <w:r w:rsidRPr="00C73B33">
          <w:rPr>
            <w:rStyle w:val="Hyperlink"/>
            <w:noProof/>
          </w:rPr>
          <w:t>Assessment table – Year 12</w:t>
        </w:r>
        <w:r>
          <w:rPr>
            <w:noProof/>
            <w:webHidden/>
          </w:rPr>
          <w:tab/>
        </w:r>
        <w:r>
          <w:rPr>
            <w:noProof/>
            <w:webHidden/>
          </w:rPr>
          <w:fldChar w:fldCharType="begin"/>
        </w:r>
        <w:r>
          <w:rPr>
            <w:noProof/>
            <w:webHidden/>
          </w:rPr>
          <w:instrText xml:space="preserve"> PAGEREF _Toc221194762 \h </w:instrText>
        </w:r>
        <w:r>
          <w:rPr>
            <w:noProof/>
            <w:webHidden/>
          </w:rPr>
        </w:r>
        <w:r>
          <w:rPr>
            <w:noProof/>
            <w:webHidden/>
          </w:rPr>
          <w:fldChar w:fldCharType="separate"/>
        </w:r>
        <w:r>
          <w:rPr>
            <w:noProof/>
            <w:webHidden/>
          </w:rPr>
          <w:t>11</w:t>
        </w:r>
        <w:r>
          <w:rPr>
            <w:noProof/>
            <w:webHidden/>
          </w:rPr>
          <w:fldChar w:fldCharType="end"/>
        </w:r>
      </w:hyperlink>
    </w:p>
    <w:p w14:paraId="3179FF3B" w14:textId="5551EBF9" w:rsidR="00386D95" w:rsidRDefault="00386D95">
      <w:pPr>
        <w:pStyle w:val="TOC2"/>
        <w:rPr>
          <w:noProof/>
          <w:sz w:val="24"/>
          <w:szCs w:val="21"/>
          <w:lang w:eastAsia="zh-CN" w:bidi="hi-IN"/>
        </w:rPr>
      </w:pPr>
      <w:hyperlink w:anchor="_Toc221194763" w:history="1">
        <w:r w:rsidRPr="00C73B33">
          <w:rPr>
            <w:rStyle w:val="Hyperlink"/>
            <w:noProof/>
          </w:rPr>
          <w:t>Externally set task</w:t>
        </w:r>
        <w:r>
          <w:rPr>
            <w:noProof/>
            <w:webHidden/>
          </w:rPr>
          <w:tab/>
        </w:r>
        <w:r>
          <w:rPr>
            <w:noProof/>
            <w:webHidden/>
          </w:rPr>
          <w:fldChar w:fldCharType="begin"/>
        </w:r>
        <w:r>
          <w:rPr>
            <w:noProof/>
            <w:webHidden/>
          </w:rPr>
          <w:instrText xml:space="preserve"> PAGEREF _Toc221194763 \h </w:instrText>
        </w:r>
        <w:r>
          <w:rPr>
            <w:noProof/>
            <w:webHidden/>
          </w:rPr>
        </w:r>
        <w:r>
          <w:rPr>
            <w:noProof/>
            <w:webHidden/>
          </w:rPr>
          <w:fldChar w:fldCharType="separate"/>
        </w:r>
        <w:r>
          <w:rPr>
            <w:noProof/>
            <w:webHidden/>
          </w:rPr>
          <w:t>12</w:t>
        </w:r>
        <w:r>
          <w:rPr>
            <w:noProof/>
            <w:webHidden/>
          </w:rPr>
          <w:fldChar w:fldCharType="end"/>
        </w:r>
      </w:hyperlink>
    </w:p>
    <w:p w14:paraId="3041479C" w14:textId="3C18D1E0" w:rsidR="00386D95" w:rsidRDefault="00386D95">
      <w:pPr>
        <w:pStyle w:val="TOC2"/>
        <w:rPr>
          <w:noProof/>
          <w:sz w:val="24"/>
          <w:szCs w:val="21"/>
          <w:lang w:eastAsia="zh-CN" w:bidi="hi-IN"/>
        </w:rPr>
      </w:pPr>
      <w:hyperlink w:anchor="_Toc221194764" w:history="1">
        <w:r w:rsidRPr="00C73B33">
          <w:rPr>
            <w:rStyle w:val="Hyperlink"/>
            <w:noProof/>
          </w:rPr>
          <w:t>Grading</w:t>
        </w:r>
        <w:r>
          <w:rPr>
            <w:noProof/>
            <w:webHidden/>
          </w:rPr>
          <w:tab/>
        </w:r>
        <w:r>
          <w:rPr>
            <w:noProof/>
            <w:webHidden/>
          </w:rPr>
          <w:fldChar w:fldCharType="begin"/>
        </w:r>
        <w:r>
          <w:rPr>
            <w:noProof/>
            <w:webHidden/>
          </w:rPr>
          <w:instrText xml:space="preserve"> PAGEREF _Toc221194764 \h </w:instrText>
        </w:r>
        <w:r>
          <w:rPr>
            <w:noProof/>
            <w:webHidden/>
          </w:rPr>
        </w:r>
        <w:r>
          <w:rPr>
            <w:noProof/>
            <w:webHidden/>
          </w:rPr>
          <w:fldChar w:fldCharType="separate"/>
        </w:r>
        <w:r>
          <w:rPr>
            <w:noProof/>
            <w:webHidden/>
          </w:rPr>
          <w:t>12</w:t>
        </w:r>
        <w:r>
          <w:rPr>
            <w:noProof/>
            <w:webHidden/>
          </w:rPr>
          <w:fldChar w:fldCharType="end"/>
        </w:r>
      </w:hyperlink>
    </w:p>
    <w:p w14:paraId="536508F5" w14:textId="4FA5A744" w:rsidR="00386D95" w:rsidRDefault="00386D95">
      <w:pPr>
        <w:pStyle w:val="TOC1"/>
        <w:rPr>
          <w:b w:val="0"/>
          <w:bCs w:val="0"/>
          <w:noProof/>
          <w:sz w:val="24"/>
          <w:szCs w:val="21"/>
          <w:lang w:eastAsia="zh-CN" w:bidi="hi-IN"/>
        </w:rPr>
      </w:pPr>
      <w:hyperlink w:anchor="_Toc221194765" w:history="1">
        <w:r w:rsidRPr="00C73B33">
          <w:rPr>
            <w:rStyle w:val="Hyperlink"/>
            <w:noProof/>
          </w:rPr>
          <w:t>Appendix 1 – Grade descriptions Year 12</w:t>
        </w:r>
        <w:r>
          <w:rPr>
            <w:noProof/>
            <w:webHidden/>
          </w:rPr>
          <w:tab/>
        </w:r>
        <w:r>
          <w:rPr>
            <w:noProof/>
            <w:webHidden/>
          </w:rPr>
          <w:fldChar w:fldCharType="begin"/>
        </w:r>
        <w:r>
          <w:rPr>
            <w:noProof/>
            <w:webHidden/>
          </w:rPr>
          <w:instrText xml:space="preserve"> PAGEREF _Toc221194765 \h </w:instrText>
        </w:r>
        <w:r>
          <w:rPr>
            <w:noProof/>
            <w:webHidden/>
          </w:rPr>
        </w:r>
        <w:r>
          <w:rPr>
            <w:noProof/>
            <w:webHidden/>
          </w:rPr>
          <w:fldChar w:fldCharType="separate"/>
        </w:r>
        <w:r>
          <w:rPr>
            <w:noProof/>
            <w:webHidden/>
          </w:rPr>
          <w:t>13</w:t>
        </w:r>
        <w:r>
          <w:rPr>
            <w:noProof/>
            <w:webHidden/>
          </w:rPr>
          <w:fldChar w:fldCharType="end"/>
        </w:r>
      </w:hyperlink>
    </w:p>
    <w:p w14:paraId="66157E50" w14:textId="4A6BDD48" w:rsidR="00386D95" w:rsidRDefault="00386D95">
      <w:pPr>
        <w:pStyle w:val="TOC1"/>
        <w:rPr>
          <w:b w:val="0"/>
          <w:bCs w:val="0"/>
          <w:noProof/>
          <w:sz w:val="24"/>
          <w:szCs w:val="21"/>
          <w:lang w:eastAsia="zh-CN" w:bidi="hi-IN"/>
        </w:rPr>
      </w:pPr>
      <w:hyperlink w:anchor="_Toc221194766" w:history="1">
        <w:r w:rsidRPr="00C73B33">
          <w:rPr>
            <w:rStyle w:val="Hyperlink"/>
            <w:noProof/>
          </w:rPr>
          <w:t>Appendix 2 – Glossary</w:t>
        </w:r>
        <w:r>
          <w:rPr>
            <w:noProof/>
            <w:webHidden/>
          </w:rPr>
          <w:tab/>
        </w:r>
        <w:r>
          <w:rPr>
            <w:noProof/>
            <w:webHidden/>
          </w:rPr>
          <w:fldChar w:fldCharType="begin"/>
        </w:r>
        <w:r>
          <w:rPr>
            <w:noProof/>
            <w:webHidden/>
          </w:rPr>
          <w:instrText xml:space="preserve"> PAGEREF _Toc221194766 \h </w:instrText>
        </w:r>
        <w:r>
          <w:rPr>
            <w:noProof/>
            <w:webHidden/>
          </w:rPr>
        </w:r>
        <w:r>
          <w:rPr>
            <w:noProof/>
            <w:webHidden/>
          </w:rPr>
          <w:fldChar w:fldCharType="separate"/>
        </w:r>
        <w:r>
          <w:rPr>
            <w:noProof/>
            <w:webHidden/>
          </w:rPr>
          <w:t>15</w:t>
        </w:r>
        <w:r>
          <w:rPr>
            <w:noProof/>
            <w:webHidden/>
          </w:rPr>
          <w:fldChar w:fldCharType="end"/>
        </w:r>
      </w:hyperlink>
    </w:p>
    <w:p w14:paraId="5F2DC182" w14:textId="619B9EB3" w:rsidR="00F4271F" w:rsidRDefault="00845C3E" w:rsidP="00F43A2B">
      <w:pPr>
        <w:rPr>
          <w:b/>
          <w:sz w:val="20"/>
          <w:szCs w:val="40"/>
        </w:rPr>
      </w:pPr>
      <w:r>
        <w:rPr>
          <w:b/>
          <w:bCs/>
          <w:kern w:val="2"/>
          <w:szCs w:val="40"/>
          <w:lang w:eastAsia="ja-JP"/>
          <w14:ligatures w14:val="standardContextual"/>
        </w:rPr>
        <w:fldChar w:fldCharType="end"/>
      </w:r>
    </w:p>
    <w:p w14:paraId="7B825830" w14:textId="399A92C2" w:rsidR="00312757" w:rsidRPr="003566C9" w:rsidRDefault="00312757" w:rsidP="00F43A2B">
      <w:pPr>
        <w:sectPr w:rsidR="00312757" w:rsidRPr="003566C9" w:rsidSect="00CF769E">
          <w:headerReference w:type="even" r:id="rId14"/>
          <w:headerReference w:type="default" r:id="rId15"/>
          <w:footerReference w:type="even" r:id="rId16"/>
          <w:footerReference w:type="default" r:id="rId17"/>
          <w:pgSz w:w="11906" w:h="16838"/>
          <w:pgMar w:top="1644" w:right="1418" w:bottom="1276" w:left="1418" w:header="680" w:footer="567" w:gutter="0"/>
          <w:pgNumType w:fmt="lowerRoman"/>
          <w:cols w:space="709"/>
          <w:docGrid w:linePitch="360"/>
        </w:sectPr>
      </w:pPr>
    </w:p>
    <w:p w14:paraId="527E2C56" w14:textId="77777777" w:rsidR="008D0A7B" w:rsidRPr="003566C9" w:rsidRDefault="008D0A7B" w:rsidP="00312757">
      <w:pPr>
        <w:pStyle w:val="SCSAHeading1"/>
      </w:pPr>
      <w:bookmarkStart w:id="4" w:name="_Toc221194746"/>
      <w:r w:rsidRPr="003566C9">
        <w:lastRenderedPageBreak/>
        <w:t>Rationale</w:t>
      </w:r>
      <w:bookmarkEnd w:id="2"/>
      <w:bookmarkEnd w:id="3"/>
      <w:bookmarkEnd w:id="4"/>
    </w:p>
    <w:p w14:paraId="30F6BBB7" w14:textId="77777777" w:rsidR="00312757" w:rsidRPr="00CF769E" w:rsidRDefault="00312757" w:rsidP="00CF769E">
      <w:bookmarkStart w:id="5" w:name="_Toc347908200"/>
      <w:bookmarkStart w:id="6" w:name="_Toc358296692"/>
      <w:r w:rsidRPr="00CF769E">
        <w:t>The English General course focuses on consolidating and refining the knowledge and skills needed by students to become competent, confident and engaged users of English in everyday, community, social, further education, training and workplace contexts. The course provides opportunities for students to understand, appreciate and create a variety of texts for a range of purposes, audiences and contexts. It is designed to support students to build skills that will empower them to succeed in their future pathways.</w:t>
      </w:r>
    </w:p>
    <w:p w14:paraId="048C2D88" w14:textId="30C3C9F8" w:rsidR="00312757" w:rsidRPr="00CF769E" w:rsidRDefault="00312757" w:rsidP="00CF769E">
      <w:r w:rsidRPr="00CF769E">
        <w:t>In the English General course, students comprehend, analyse, interpret and evaluate the content, structure and style of a wide variety of oral, written, visual, multimodal and digital texts. They learn how structure, language, audience and context interact to shape how the audience makes meaning.</w:t>
      </w:r>
    </w:p>
    <w:p w14:paraId="10BB69EA" w14:textId="77777777" w:rsidR="00312757" w:rsidRPr="00CF769E" w:rsidRDefault="00312757" w:rsidP="00CF769E">
      <w:r w:rsidRPr="00CF769E">
        <w:t>The course develops students’ language, literacy and literary skills to enable them to communicate successfully both orally and in writing, and to enjoy and value using language for both imaginative and practical purposes. It provides opportunities for students to work independently and collaboratively to develop their skills in these areas.</w:t>
      </w:r>
    </w:p>
    <w:p w14:paraId="00DAEFA2" w14:textId="6227ECE8" w:rsidR="00312757" w:rsidRPr="00CF769E" w:rsidRDefault="00312757" w:rsidP="00CF769E">
      <w:r w:rsidRPr="00CF769E">
        <w:t>Students apply their knowledge and skills to create analytical, imaginative, interpretive and persuasive texts in different modes for imagined and real-world contexts. Knowledge and skills gained in the course are applicable and beneficial to students’ current and future daily living, including autonomously, socially and in the workplace.</w:t>
      </w:r>
    </w:p>
    <w:p w14:paraId="6A59DCFE" w14:textId="6A27C11D" w:rsidR="00AC349D" w:rsidRPr="00CF769E" w:rsidRDefault="00312757" w:rsidP="00CF769E">
      <w:r w:rsidRPr="00CF769E">
        <w:t>The English General course provides students with the skills that will empower them to thrive in a wide range of post-secondary pathways, including employment, training and vocational education. It may be used towards alternative entry for some university studies.</w:t>
      </w:r>
    </w:p>
    <w:p w14:paraId="147FE314" w14:textId="77777777" w:rsidR="008D5FFC" w:rsidRPr="007C0D16" w:rsidRDefault="008D5FFC" w:rsidP="00312757">
      <w:pPr>
        <w:pStyle w:val="SCSAHeading1"/>
      </w:pPr>
      <w:bookmarkStart w:id="7" w:name="_Toc221194747"/>
      <w:bookmarkEnd w:id="5"/>
      <w:bookmarkEnd w:id="6"/>
      <w:r w:rsidRPr="007C0D16">
        <w:t>Aims</w:t>
      </w:r>
      <w:bookmarkEnd w:id="7"/>
    </w:p>
    <w:p w14:paraId="59FF382E" w14:textId="77777777" w:rsidR="00312757" w:rsidRPr="00CF769E" w:rsidRDefault="00312757" w:rsidP="00CF769E">
      <w:pPr>
        <w:pStyle w:val="NoSpacing"/>
      </w:pPr>
      <w:bookmarkStart w:id="8" w:name="_Toc359483727"/>
      <w:bookmarkStart w:id="9" w:name="_Toc359503786"/>
      <w:bookmarkStart w:id="10" w:name="_Toc347908207"/>
      <w:bookmarkStart w:id="11" w:name="_Toc347908206"/>
      <w:bookmarkStart w:id="12" w:name="_Toc358296696"/>
      <w:bookmarkStart w:id="13" w:name="_Toc347908211"/>
      <w:r w:rsidRPr="00CF769E">
        <w:t>All senior secondary English courses aim to develop students’ ability to:</w:t>
      </w:r>
    </w:p>
    <w:p w14:paraId="2F1B3546" w14:textId="77777777" w:rsidR="00312757" w:rsidRPr="00CF769E" w:rsidRDefault="00312757">
      <w:pPr>
        <w:pStyle w:val="ListParagraph"/>
        <w:numPr>
          <w:ilvl w:val="0"/>
          <w:numId w:val="5"/>
        </w:numPr>
      </w:pPr>
      <w:r w:rsidRPr="00CF769E">
        <w:t>listen, speak, read, view and write</w:t>
      </w:r>
    </w:p>
    <w:p w14:paraId="41D77BDF" w14:textId="77777777" w:rsidR="00312757" w:rsidRPr="00CF769E" w:rsidRDefault="00312757">
      <w:pPr>
        <w:pStyle w:val="ListParagraph"/>
        <w:numPr>
          <w:ilvl w:val="0"/>
          <w:numId w:val="5"/>
        </w:numPr>
      </w:pPr>
      <w:r w:rsidRPr="00CF769E">
        <w:t>create texts for a range of purposes, audiences and contexts</w:t>
      </w:r>
    </w:p>
    <w:p w14:paraId="02B7F1C2" w14:textId="77777777" w:rsidR="00312757" w:rsidRPr="00CF769E" w:rsidRDefault="00312757">
      <w:pPr>
        <w:pStyle w:val="ListParagraph"/>
        <w:numPr>
          <w:ilvl w:val="0"/>
          <w:numId w:val="5"/>
        </w:numPr>
      </w:pPr>
      <w:r w:rsidRPr="00CF769E">
        <w:t>understand and appreciate different uses of language.</w:t>
      </w:r>
    </w:p>
    <w:p w14:paraId="65C2477C" w14:textId="77777777" w:rsidR="00312757" w:rsidRPr="00B975C3" w:rsidRDefault="00312757" w:rsidP="00CF769E">
      <w:pPr>
        <w:pStyle w:val="NoSpacing"/>
      </w:pPr>
      <w:r w:rsidRPr="00B975C3">
        <w:t>In addition, the English General course aims to develop students’ ability to:</w:t>
      </w:r>
    </w:p>
    <w:p w14:paraId="693D6019" w14:textId="77777777" w:rsidR="00312757" w:rsidRPr="00CF769E" w:rsidRDefault="00312757">
      <w:pPr>
        <w:pStyle w:val="ListParagraph"/>
        <w:numPr>
          <w:ilvl w:val="0"/>
          <w:numId w:val="6"/>
        </w:numPr>
      </w:pPr>
      <w:r w:rsidRPr="00CF769E">
        <w:t>use and apply language and information effectively, confidently and creatively in vocational, community and academic contexts and enhance their broader communication skills</w:t>
      </w:r>
    </w:p>
    <w:p w14:paraId="729CA02E" w14:textId="77777777" w:rsidR="00312757" w:rsidRPr="00CF769E" w:rsidRDefault="00312757">
      <w:pPr>
        <w:pStyle w:val="ListParagraph"/>
        <w:numPr>
          <w:ilvl w:val="0"/>
          <w:numId w:val="6"/>
        </w:numPr>
      </w:pPr>
      <w:r w:rsidRPr="00CF769E">
        <w:t>understand the ways in which text structures and language features combine to make meaning and influence responses</w:t>
      </w:r>
    </w:p>
    <w:p w14:paraId="7DBA03A3" w14:textId="77777777" w:rsidR="00312757" w:rsidRPr="00CF769E" w:rsidRDefault="00312757">
      <w:pPr>
        <w:pStyle w:val="ListParagraph"/>
        <w:numPr>
          <w:ilvl w:val="0"/>
          <w:numId w:val="6"/>
        </w:numPr>
      </w:pPr>
      <w:r w:rsidRPr="00CF769E">
        <w:t>be proficient in comprehending and creating a range of oral, written, visual, multimodal and digital texts.</w:t>
      </w:r>
    </w:p>
    <w:p w14:paraId="11334716" w14:textId="642A7907" w:rsidR="00AC349D" w:rsidRPr="00CF769E" w:rsidRDefault="00312757">
      <w:pPr>
        <w:pStyle w:val="ListParagraph"/>
        <w:numPr>
          <w:ilvl w:val="0"/>
          <w:numId w:val="6"/>
        </w:numPr>
      </w:pPr>
      <w:r w:rsidRPr="00CF769E">
        <w:t>work collaboratively, interacting confidently and effectively with others in everyday, community, social and applied learning contexts.</w:t>
      </w:r>
      <w:r w:rsidR="00AC349D" w:rsidRPr="00CF769E">
        <w:br w:type="page"/>
      </w:r>
    </w:p>
    <w:p w14:paraId="773AC9CA" w14:textId="77777777" w:rsidR="0058522A" w:rsidRPr="003566C9" w:rsidRDefault="0058522A" w:rsidP="00312757">
      <w:pPr>
        <w:pStyle w:val="SCSAHeading1"/>
      </w:pPr>
      <w:bookmarkStart w:id="14" w:name="_Toc221194748"/>
      <w:r w:rsidRPr="003566C9">
        <w:lastRenderedPageBreak/>
        <w:t>Organisation</w:t>
      </w:r>
      <w:bookmarkEnd w:id="8"/>
      <w:bookmarkEnd w:id="9"/>
      <w:bookmarkEnd w:id="14"/>
    </w:p>
    <w:p w14:paraId="255C506E" w14:textId="77777777" w:rsidR="00622483" w:rsidRPr="003566C9" w:rsidRDefault="00622483" w:rsidP="00CF769E">
      <w:bookmarkStart w:id="15" w:name="_Toc359483728"/>
      <w:bookmarkStart w:id="16" w:name="_Toc359503787"/>
      <w:r w:rsidRPr="003566C9">
        <w:t xml:space="preserve">This course is organised into a </w:t>
      </w:r>
      <w:r w:rsidRPr="00CF769E">
        <w:t>Year</w:t>
      </w:r>
      <w:r w:rsidRPr="003566C9">
        <w:t xml:space="preserve"> 11 syllabus and a Year 12 syllabus. The cognitive complexity of the syllabus content increases from Year 11 to Year 12.</w:t>
      </w:r>
    </w:p>
    <w:p w14:paraId="61866426" w14:textId="77777777" w:rsidR="0058522A" w:rsidRPr="006854CE" w:rsidRDefault="0058522A" w:rsidP="00312757">
      <w:pPr>
        <w:pStyle w:val="SCSAHeading2"/>
      </w:pPr>
      <w:bookmarkStart w:id="17" w:name="_Toc221194749"/>
      <w:r w:rsidRPr="006854CE">
        <w:t>Structure of the syllabus</w:t>
      </w:r>
      <w:bookmarkEnd w:id="15"/>
      <w:bookmarkEnd w:id="16"/>
      <w:bookmarkEnd w:id="17"/>
    </w:p>
    <w:p w14:paraId="7BBCFDFD" w14:textId="77777777" w:rsidR="00290492" w:rsidRPr="00AC349D" w:rsidRDefault="00290492" w:rsidP="00CF769E">
      <w:r w:rsidRPr="00AC349D">
        <w:t>The Year 12 syllabus is divided into two units which are delivered as a pair. The notional time for the pair of un</w:t>
      </w:r>
      <w:r w:rsidR="007F68DC">
        <w:t xml:space="preserve">its is 110 class contact </w:t>
      </w:r>
      <w:r w:rsidR="007F68DC" w:rsidRPr="00CF769E">
        <w:t>hours</w:t>
      </w:r>
      <w:r w:rsidR="007F68DC">
        <w:t>.</w:t>
      </w:r>
    </w:p>
    <w:p w14:paraId="1C68BA3D" w14:textId="77777777" w:rsidR="0058522A" w:rsidRPr="003566C9" w:rsidRDefault="009B2394" w:rsidP="00312757">
      <w:pPr>
        <w:pStyle w:val="SCSAHeading3"/>
      </w:pPr>
      <w:r w:rsidRPr="003566C9">
        <w:t>Unit 3</w:t>
      </w:r>
    </w:p>
    <w:p w14:paraId="78BD7C37" w14:textId="77777777" w:rsidR="008D5FFC" w:rsidRPr="008D5FFC" w:rsidRDefault="008D5FFC" w:rsidP="00CF769E">
      <w:pPr>
        <w:pStyle w:val="NoSpacing"/>
      </w:pPr>
      <w:r w:rsidRPr="008D5FFC">
        <w:t xml:space="preserve">Unit 3 focuses on exploring different </w:t>
      </w:r>
      <w:r w:rsidR="005B5CBE">
        <w:t>perspectives</w:t>
      </w:r>
      <w:r w:rsidRPr="008D5FFC">
        <w:t xml:space="preserve"> presented in a range of texts and contexts. Students:</w:t>
      </w:r>
    </w:p>
    <w:p w14:paraId="185343D1" w14:textId="77777777" w:rsidR="008D5FFC" w:rsidRPr="008D5FFC" w:rsidRDefault="008D5FFC">
      <w:pPr>
        <w:pStyle w:val="ListParagraph"/>
        <w:numPr>
          <w:ilvl w:val="0"/>
          <w:numId w:val="4"/>
        </w:numPr>
      </w:pPr>
      <w:r w:rsidRPr="008D5FFC">
        <w:t>explore attitudes, text structures and language features to understand a text’s meaning and purpose</w:t>
      </w:r>
    </w:p>
    <w:p w14:paraId="4D5D69E3" w14:textId="77777777" w:rsidR="008D5FFC" w:rsidRPr="008D5FFC" w:rsidRDefault="008D5FFC">
      <w:pPr>
        <w:pStyle w:val="ListParagraph"/>
        <w:numPr>
          <w:ilvl w:val="0"/>
          <w:numId w:val="4"/>
        </w:numPr>
      </w:pPr>
      <w:r w:rsidRPr="008D5FFC">
        <w:t>examine relationships between context, purpose and audience in different language modes and types of tex</w:t>
      </w:r>
      <w:r w:rsidR="007F68DC">
        <w:t>ts, and their impact on meaning</w:t>
      </w:r>
    </w:p>
    <w:p w14:paraId="13B415D0" w14:textId="77777777" w:rsidR="008D5FFC" w:rsidRPr="008D5FFC" w:rsidRDefault="008D5FFC">
      <w:pPr>
        <w:pStyle w:val="ListParagraph"/>
        <w:numPr>
          <w:ilvl w:val="0"/>
          <w:numId w:val="4"/>
        </w:numPr>
      </w:pPr>
      <w:r w:rsidRPr="008D5FFC">
        <w:t>consider how perspectives and values are presented in texts to influence specific audiences</w:t>
      </w:r>
    </w:p>
    <w:p w14:paraId="7EB59910" w14:textId="77777777" w:rsidR="008D5FFC" w:rsidRPr="008D5FFC" w:rsidRDefault="008D5FFC">
      <w:pPr>
        <w:pStyle w:val="ListParagraph"/>
        <w:numPr>
          <w:ilvl w:val="0"/>
          <w:numId w:val="4"/>
        </w:numPr>
      </w:pPr>
      <w:r w:rsidRPr="008D5FFC">
        <w:t>develop and justify their own interpretations when responding to texts</w:t>
      </w:r>
    </w:p>
    <w:p w14:paraId="17BDE61D" w14:textId="77777777" w:rsidR="008D5FFC" w:rsidRPr="008D5FFC" w:rsidRDefault="008D5FFC">
      <w:pPr>
        <w:pStyle w:val="ListParagraph"/>
        <w:numPr>
          <w:ilvl w:val="0"/>
          <w:numId w:val="4"/>
        </w:numPr>
      </w:pPr>
      <w:r w:rsidRPr="008D5FFC">
        <w:t>learn how to communicate logically, persuasively and imaginatively in different contexts, for different purposes, using a variety of types of texts.</w:t>
      </w:r>
    </w:p>
    <w:p w14:paraId="6B319E34" w14:textId="77777777" w:rsidR="0058522A" w:rsidRPr="003566C9" w:rsidRDefault="009B2394" w:rsidP="00312757">
      <w:pPr>
        <w:pStyle w:val="SCSAHeading3"/>
      </w:pPr>
      <w:r w:rsidRPr="003566C9">
        <w:t>Unit 4</w:t>
      </w:r>
    </w:p>
    <w:p w14:paraId="698F2F84" w14:textId="62DE5F90" w:rsidR="008D5FFC" w:rsidRPr="008D5FFC" w:rsidRDefault="008D5FFC" w:rsidP="00CF769E">
      <w:pPr>
        <w:pStyle w:val="NoSpacing"/>
      </w:pPr>
      <w:bookmarkStart w:id="18" w:name="_Toc359483729"/>
      <w:bookmarkStart w:id="19" w:name="_Toc359503788"/>
      <w:r w:rsidRPr="008D5FFC">
        <w:t xml:space="preserve">Unit 4 focuses on local </w:t>
      </w:r>
      <w:r w:rsidR="001B5D18">
        <w:t>and/</w:t>
      </w:r>
      <w:r w:rsidRPr="008D5FFC">
        <w:t>or global issues and ideas presented in texts and on developing students’ reasoned responses to them. Students:</w:t>
      </w:r>
    </w:p>
    <w:p w14:paraId="351EDA42" w14:textId="77777777" w:rsidR="008D5FFC" w:rsidRPr="008D5FFC" w:rsidRDefault="008D5FFC">
      <w:pPr>
        <w:pStyle w:val="ListParagraph"/>
        <w:numPr>
          <w:ilvl w:val="0"/>
          <w:numId w:val="4"/>
        </w:numPr>
      </w:pPr>
      <w:r w:rsidRPr="008D5FFC">
        <w:t>explore how ideas, attitudes and values are presented by synthesising information from a range of sources to develop independent perspectives</w:t>
      </w:r>
    </w:p>
    <w:p w14:paraId="7BA7E0C0" w14:textId="77777777" w:rsidR="008D5FFC" w:rsidRPr="007F68DC" w:rsidRDefault="008D5FFC">
      <w:pPr>
        <w:pStyle w:val="ListParagraph"/>
        <w:numPr>
          <w:ilvl w:val="0"/>
          <w:numId w:val="4"/>
        </w:numPr>
      </w:pPr>
      <w:r w:rsidRPr="008D5FFC">
        <w:t>analyse the way</w:t>
      </w:r>
      <w:r w:rsidR="008E6184">
        <w:t>s</w:t>
      </w:r>
      <w:r w:rsidRPr="008D5FFC">
        <w:t xml:space="preserve"> in which authors influence and position audiences</w:t>
      </w:r>
    </w:p>
    <w:p w14:paraId="72663097" w14:textId="77777777" w:rsidR="008D5FFC" w:rsidRPr="008D5FFC" w:rsidRDefault="008D5FFC">
      <w:pPr>
        <w:pStyle w:val="ListParagraph"/>
        <w:numPr>
          <w:ilvl w:val="0"/>
          <w:numId w:val="4"/>
        </w:numPr>
      </w:pPr>
      <w:r w:rsidRPr="008D5FFC">
        <w:t>investigate differing perspectives and develop reasoned responses to these in a range of text f</w:t>
      </w:r>
      <w:r w:rsidR="007F68DC">
        <w:t>orms for a variety of audiences</w:t>
      </w:r>
    </w:p>
    <w:p w14:paraId="55630106" w14:textId="77777777" w:rsidR="008D5FFC" w:rsidRPr="008D5FFC" w:rsidRDefault="008D5FFC">
      <w:pPr>
        <w:pStyle w:val="ListParagraph"/>
        <w:numPr>
          <w:ilvl w:val="0"/>
          <w:numId w:val="4"/>
        </w:numPr>
      </w:pPr>
      <w:r w:rsidRPr="008D5FFC">
        <w:t>construct and clearly express coherent, logical and sustained arguments and demonstrate an understanding of purpose, audience and context</w:t>
      </w:r>
    </w:p>
    <w:p w14:paraId="522B19DF" w14:textId="77777777" w:rsidR="008D5FFC" w:rsidRPr="008D5FFC" w:rsidRDefault="008D5FFC">
      <w:pPr>
        <w:pStyle w:val="ListParagraph"/>
        <w:numPr>
          <w:ilvl w:val="0"/>
          <w:numId w:val="4"/>
        </w:numPr>
      </w:pPr>
      <w:r w:rsidRPr="008D5FFC">
        <w:t>consider intended purpose and audience response when creating their own persuasive, analytical, imagi</w:t>
      </w:r>
      <w:r w:rsidR="007F68DC">
        <w:t>native, and interpretive texts.</w:t>
      </w:r>
    </w:p>
    <w:p w14:paraId="5A8C5FEB" w14:textId="77777777" w:rsidR="00E5490A" w:rsidRPr="003566C9" w:rsidRDefault="00E5490A" w:rsidP="00CF769E">
      <w:pPr>
        <w:pStyle w:val="NoSpacing"/>
      </w:pPr>
      <w:r w:rsidRPr="003566C9">
        <w:t>Each unit includes:</w:t>
      </w:r>
    </w:p>
    <w:p w14:paraId="5648A764" w14:textId="77777777" w:rsidR="009909CD" w:rsidRPr="003566C9" w:rsidRDefault="009909CD">
      <w:pPr>
        <w:pStyle w:val="ListParagraph"/>
        <w:numPr>
          <w:ilvl w:val="0"/>
          <w:numId w:val="4"/>
        </w:numPr>
      </w:pPr>
      <w:r w:rsidRPr="003566C9">
        <w:t>a unit description – a short description of the focus of the unit</w:t>
      </w:r>
    </w:p>
    <w:p w14:paraId="3C4A8C2F" w14:textId="77777777" w:rsidR="008D5FFC" w:rsidRPr="00E47314" w:rsidRDefault="008D5FFC">
      <w:pPr>
        <w:pStyle w:val="ListParagraph"/>
        <w:numPr>
          <w:ilvl w:val="0"/>
          <w:numId w:val="4"/>
        </w:numPr>
      </w:pPr>
      <w:r w:rsidRPr="00E47314">
        <w:t xml:space="preserve">learning outcomes – a set of statements describing the learning expected </w:t>
      </w:r>
      <w:proofErr w:type="gramStart"/>
      <w:r w:rsidRPr="00E47314">
        <w:t>as a result of</w:t>
      </w:r>
      <w:proofErr w:type="gramEnd"/>
      <w:r w:rsidRPr="00E47314">
        <w:t xml:space="preserve"> studying the unit</w:t>
      </w:r>
    </w:p>
    <w:p w14:paraId="12F0AD49" w14:textId="3588E4AC" w:rsidR="00312757" w:rsidRDefault="009909CD">
      <w:pPr>
        <w:pStyle w:val="ListParagraph"/>
        <w:numPr>
          <w:ilvl w:val="0"/>
          <w:numId w:val="4"/>
        </w:numPr>
      </w:pPr>
      <w:r w:rsidRPr="003566C9">
        <w:t>unit content – the content to be taught and learned</w:t>
      </w:r>
      <w:r w:rsidR="006A0DDE" w:rsidRPr="003566C9">
        <w:t>.</w:t>
      </w:r>
    </w:p>
    <w:p w14:paraId="5FB96D21" w14:textId="77777777" w:rsidR="00312757" w:rsidRPr="00CF769E" w:rsidRDefault="00312757" w:rsidP="00CF769E">
      <w:r w:rsidRPr="00CF769E">
        <w:br w:type="page"/>
      </w:r>
    </w:p>
    <w:p w14:paraId="36348490" w14:textId="77777777" w:rsidR="0058522A" w:rsidRPr="003566C9" w:rsidRDefault="0058522A" w:rsidP="00312757">
      <w:pPr>
        <w:pStyle w:val="SCSAHeading2"/>
      </w:pPr>
      <w:bookmarkStart w:id="20" w:name="_Toc221194750"/>
      <w:r w:rsidRPr="003566C9">
        <w:lastRenderedPageBreak/>
        <w:t>Organisation of content</w:t>
      </w:r>
      <w:bookmarkEnd w:id="18"/>
      <w:bookmarkEnd w:id="19"/>
      <w:bookmarkEnd w:id="20"/>
    </w:p>
    <w:p w14:paraId="17CE6740" w14:textId="77777777" w:rsidR="008D5FFC" w:rsidRPr="00E47314" w:rsidRDefault="008D5FFC" w:rsidP="00CF769E">
      <w:pPr>
        <w:pStyle w:val="NoSpacing"/>
      </w:pPr>
      <w:bookmarkStart w:id="21" w:name="_Toc359505487"/>
      <w:bookmarkStart w:id="22" w:name="_Toc359503795"/>
      <w:bookmarkStart w:id="23" w:name="_Toc358372271"/>
      <w:bookmarkStart w:id="24" w:name="_Toc347908213"/>
      <w:bookmarkEnd w:id="10"/>
      <w:bookmarkEnd w:id="11"/>
      <w:bookmarkEnd w:id="12"/>
      <w:bookmarkEnd w:id="13"/>
      <w:r w:rsidRPr="00E47314">
        <w:t xml:space="preserve">Content descriptions in each unit in </w:t>
      </w:r>
      <w:r w:rsidR="002C7CA0">
        <w:t xml:space="preserve">the English General course </w:t>
      </w:r>
      <w:r w:rsidRPr="00E47314">
        <w:t>are grouped under an organising framework consisting of:</w:t>
      </w:r>
    </w:p>
    <w:p w14:paraId="645BBB0B" w14:textId="77777777" w:rsidR="008D5FFC" w:rsidRPr="00F43A2B" w:rsidRDefault="008D5FFC">
      <w:pPr>
        <w:pStyle w:val="ListParagraph"/>
        <w:numPr>
          <w:ilvl w:val="0"/>
          <w:numId w:val="4"/>
        </w:numPr>
      </w:pPr>
      <w:r w:rsidRPr="00F43A2B">
        <w:t>comprehension strategies</w:t>
      </w:r>
    </w:p>
    <w:p w14:paraId="2E238910" w14:textId="77777777" w:rsidR="008D5FFC" w:rsidRPr="00F43A2B" w:rsidRDefault="008D5FFC">
      <w:pPr>
        <w:pStyle w:val="ListParagraph"/>
        <w:numPr>
          <w:ilvl w:val="0"/>
          <w:numId w:val="4"/>
        </w:numPr>
      </w:pPr>
      <w:r w:rsidRPr="00F43A2B">
        <w:t>language and textual analysis</w:t>
      </w:r>
    </w:p>
    <w:p w14:paraId="244DEC27" w14:textId="77777777" w:rsidR="008D5FFC" w:rsidRPr="00F43A2B" w:rsidRDefault="00C53462">
      <w:pPr>
        <w:pStyle w:val="ListParagraph"/>
        <w:numPr>
          <w:ilvl w:val="0"/>
          <w:numId w:val="4"/>
        </w:numPr>
      </w:pPr>
      <w:r w:rsidRPr="00F43A2B">
        <w:t>using information</w:t>
      </w:r>
    </w:p>
    <w:p w14:paraId="5C6956A1" w14:textId="77777777" w:rsidR="008D5FFC" w:rsidRPr="00F43A2B" w:rsidRDefault="008D5FFC">
      <w:pPr>
        <w:pStyle w:val="ListParagraph"/>
        <w:numPr>
          <w:ilvl w:val="0"/>
          <w:numId w:val="4"/>
        </w:numPr>
      </w:pPr>
      <w:r w:rsidRPr="00F43A2B">
        <w:t>creating texts</w:t>
      </w:r>
    </w:p>
    <w:p w14:paraId="502D3CBF" w14:textId="77777777" w:rsidR="008D5FFC" w:rsidRPr="00F43A2B" w:rsidRDefault="008D5FFC">
      <w:pPr>
        <w:pStyle w:val="ListParagraph"/>
        <w:numPr>
          <w:ilvl w:val="0"/>
          <w:numId w:val="4"/>
        </w:numPr>
      </w:pPr>
      <w:r w:rsidRPr="00F43A2B">
        <w:t>communicating and interacting with others.</w:t>
      </w:r>
    </w:p>
    <w:p w14:paraId="7280588E" w14:textId="77777777" w:rsidR="00622483" w:rsidRPr="003C0C81" w:rsidRDefault="008D5FFC" w:rsidP="00312757">
      <w:pPr>
        <w:pStyle w:val="SCSAHeading3"/>
      </w:pPr>
      <w:r w:rsidRPr="003C0C81">
        <w:t>The language modes</w:t>
      </w:r>
    </w:p>
    <w:p w14:paraId="40D23260" w14:textId="77777777" w:rsidR="008D5FFC" w:rsidRPr="005E471B" w:rsidRDefault="008D5FFC" w:rsidP="00CF769E">
      <w:r w:rsidRPr="005E471B">
        <w:t xml:space="preserve">The processes of listening, speaking, reading, viewing and writing, also known as language modes, are </w:t>
      </w:r>
      <w:r w:rsidRPr="00CF769E">
        <w:t>interrelated</w:t>
      </w:r>
      <w:r w:rsidRPr="005E471B">
        <w:t xml:space="preserve">. Classroom contexts that address </w:t>
      </w:r>
      <w:proofErr w:type="gramStart"/>
      <w:r w:rsidRPr="005E471B">
        <w:t>particular content</w:t>
      </w:r>
      <w:proofErr w:type="gramEnd"/>
      <w:r w:rsidRPr="005E471B">
        <w:t xml:space="preserve"> descriptions will necessarily draw from more than one of these modes </w:t>
      </w:r>
      <w:proofErr w:type="gramStart"/>
      <w:r w:rsidRPr="005E471B">
        <w:t>in order to</w:t>
      </w:r>
      <w:proofErr w:type="gramEnd"/>
      <w:r w:rsidRPr="005E471B">
        <w:t xml:space="preserve"> support students’ effective learning. To acknowledge these interrelationships, content descriptions incorporate the processes of listening, speaking, reading, viewing and writing in an integrated and interdependent way</w:t>
      </w:r>
      <w:r>
        <w:t>.</w:t>
      </w:r>
    </w:p>
    <w:p w14:paraId="5AE37134" w14:textId="77777777" w:rsidR="00622483" w:rsidRPr="007E25CB" w:rsidRDefault="007F68DC" w:rsidP="00312757">
      <w:pPr>
        <w:pStyle w:val="SCSAHeading3"/>
      </w:pPr>
      <w:r w:rsidRPr="007E25CB">
        <w:t>Texts</w:t>
      </w:r>
    </w:p>
    <w:p w14:paraId="627ABA0B" w14:textId="77777777" w:rsidR="008D5FFC" w:rsidRPr="005E471B" w:rsidRDefault="008D5FFC" w:rsidP="00CF769E">
      <w:r w:rsidRPr="005E471B">
        <w:t xml:space="preserve">Teachers will use an array of material in class. Texts include literary texts, fiction and non-fiction, media texts, everyday texts and </w:t>
      </w:r>
      <w:r w:rsidRPr="00CF769E">
        <w:t>workplace</w:t>
      </w:r>
      <w:r w:rsidRPr="005E471B">
        <w:t xml:space="preserve"> texts, from increasingly complex and unfamiliar settings, ranging from the everyday language of personal experience to more abstract, specialised and technical language </w:t>
      </w:r>
      <w:r w:rsidR="007F68DC">
        <w:t>drawn from a range of contexts.</w:t>
      </w:r>
    </w:p>
    <w:p w14:paraId="19403641" w14:textId="32A8F275" w:rsidR="008D5FFC" w:rsidRPr="005E471B" w:rsidRDefault="008D5FFC" w:rsidP="00CF769E">
      <w:pPr>
        <w:rPr>
          <w:bCs/>
          <w:sz w:val="24"/>
          <w:szCs w:val="24"/>
        </w:rPr>
      </w:pPr>
      <w:r w:rsidRPr="005E471B">
        <w:t xml:space="preserve">Texts provide important opportunities for learning about aspects of human experience and about aesthetic appeal. Texts can be written, spoken (dialogues, speeches, monologues, conversations, radio programs, </w:t>
      </w:r>
      <w:r w:rsidR="001B5D18">
        <w:t xml:space="preserve">podcasts, </w:t>
      </w:r>
      <w:r w:rsidRPr="005E471B">
        <w:t xml:space="preserve">interviews, lectures), multimodal (picture books, graphic novels, web pages, films, television programs, performances, </w:t>
      </w:r>
      <w:r w:rsidRPr="00CF769E">
        <w:t>advertisements</w:t>
      </w:r>
      <w:r w:rsidRPr="005E471B">
        <w:t xml:space="preserve">, cartoons, music videos, computer games, maps) and in print or digital/online (books, </w:t>
      </w:r>
      <w:r w:rsidR="001B5D18">
        <w:t>streaming, vlogs,</w:t>
      </w:r>
      <w:r w:rsidR="001B5D18" w:rsidRPr="005E471B">
        <w:t xml:space="preserve"> </w:t>
      </w:r>
      <w:r w:rsidRPr="005E471B">
        <w:t>websites, computer games, social networking sites,</w:t>
      </w:r>
      <w:r w:rsidR="002C7CA0">
        <w:t xml:space="preserve"> email, SMS, a</w:t>
      </w:r>
      <w:r w:rsidRPr="005E471B">
        <w:t>pps).</w:t>
      </w:r>
    </w:p>
    <w:p w14:paraId="4F6E1190" w14:textId="77777777" w:rsidR="008D5FFC" w:rsidRPr="000A5EE7" w:rsidRDefault="008D5FFC" w:rsidP="00CF769E">
      <w:r w:rsidRPr="005E471B">
        <w:t xml:space="preserve">Texts are structured for </w:t>
      </w:r>
      <w:proofErr w:type="gramStart"/>
      <w:r w:rsidRPr="005E471B">
        <w:t>particular purposes</w:t>
      </w:r>
      <w:proofErr w:type="gramEnd"/>
      <w:r w:rsidRPr="005E471B">
        <w:t xml:space="preserve">, for example, to retell, to instruct, to entertain, to explain and to argue. Teachers may select whole texts and/or parts of texts depending on units of study, cohorts and level of </w:t>
      </w:r>
      <w:r w:rsidRPr="00CF769E">
        <w:t>difficulty</w:t>
      </w:r>
      <w:r w:rsidRPr="000A5EE7">
        <w:t>.</w:t>
      </w:r>
    </w:p>
    <w:p w14:paraId="4CA492C2" w14:textId="77777777" w:rsidR="008D5FFC" w:rsidRPr="000A5EE7" w:rsidRDefault="008D5FFC" w:rsidP="00CF769E">
      <w:pPr>
        <w:pStyle w:val="NoSpacing"/>
        <w:rPr>
          <w:lang w:val="en-US"/>
        </w:rPr>
      </w:pPr>
      <w:r w:rsidRPr="000A5EE7">
        <w:rPr>
          <w:lang w:val="en-US"/>
        </w:rPr>
        <w:t>Texts include:</w:t>
      </w:r>
    </w:p>
    <w:p w14:paraId="609F0753" w14:textId="77777777" w:rsidR="008D5FFC" w:rsidRPr="000A5EE7" w:rsidRDefault="000D1CA5">
      <w:pPr>
        <w:pStyle w:val="ListParagraph"/>
        <w:numPr>
          <w:ilvl w:val="0"/>
          <w:numId w:val="4"/>
        </w:numPr>
      </w:pPr>
      <w:r>
        <w:rPr>
          <w:lang w:val="en-US"/>
        </w:rPr>
        <w:t>f</w:t>
      </w:r>
      <w:r w:rsidR="007C0D16">
        <w:rPr>
          <w:lang w:val="en-US"/>
        </w:rPr>
        <w:t xml:space="preserve">iction – </w:t>
      </w:r>
      <w:r w:rsidR="008D5FFC" w:rsidRPr="000A5EE7">
        <w:rPr>
          <w:lang w:val="en-US"/>
        </w:rPr>
        <w:t>novels, short stories, fables, fairy tales, plays, poems, song lyrics, films, television programs, comic books, computer games</w:t>
      </w:r>
    </w:p>
    <w:p w14:paraId="4FE8D5BD" w14:textId="77777777" w:rsidR="008D5FFC" w:rsidRPr="000A5EE7" w:rsidRDefault="000D1CA5">
      <w:pPr>
        <w:pStyle w:val="ListParagraph"/>
        <w:numPr>
          <w:ilvl w:val="0"/>
          <w:numId w:val="4"/>
        </w:numPr>
      </w:pPr>
      <w:r>
        <w:rPr>
          <w:lang w:val="en-US"/>
        </w:rPr>
        <w:t>n</w:t>
      </w:r>
      <w:r w:rsidR="008D5FFC" w:rsidRPr="000A5EE7">
        <w:rPr>
          <w:lang w:val="en-US"/>
        </w:rPr>
        <w:t>on-</w:t>
      </w:r>
      <w:r w:rsidR="007C0D16">
        <w:rPr>
          <w:lang w:val="en-US"/>
        </w:rPr>
        <w:t xml:space="preserve">fiction – </w:t>
      </w:r>
      <w:r w:rsidR="008D5FFC" w:rsidRPr="000A5EE7">
        <w:rPr>
          <w:lang w:val="en-US"/>
        </w:rPr>
        <w:t>biographies, journals, essays, speeches, reference books, news</w:t>
      </w:r>
      <w:r w:rsidR="008D5FFC" w:rsidRPr="000A5EE7">
        <w:t xml:space="preserve"> reports, </w:t>
      </w:r>
      <w:r w:rsidR="008D5FFC" w:rsidRPr="000A5EE7">
        <w:rPr>
          <w:lang w:val="en-US"/>
        </w:rPr>
        <w:t>documentaries</w:t>
      </w:r>
      <w:r w:rsidR="008D5FFC" w:rsidRPr="000A5EE7">
        <w:t>, photographs, diagrams</w:t>
      </w:r>
    </w:p>
    <w:p w14:paraId="325CA4A7" w14:textId="123C7E9A" w:rsidR="008D5FFC" w:rsidRPr="000A5EE7" w:rsidRDefault="000D1CA5">
      <w:pPr>
        <w:pStyle w:val="ListParagraph"/>
        <w:numPr>
          <w:ilvl w:val="0"/>
          <w:numId w:val="4"/>
        </w:numPr>
      </w:pPr>
      <w:r>
        <w:t>m</w:t>
      </w:r>
      <w:r w:rsidR="007C0D16">
        <w:t xml:space="preserve">edia texts – </w:t>
      </w:r>
      <w:r w:rsidR="008D5FFC" w:rsidRPr="000A5EE7">
        <w:t>newspaper articles, magazine articles, editorials, websites, advertisements, documentaries, photographs, television programs, radio programs</w:t>
      </w:r>
      <w:r w:rsidR="008013F9">
        <w:t>, podcasts, vlogs</w:t>
      </w:r>
      <w:r w:rsidR="00AA2165">
        <w:t>,</w:t>
      </w:r>
      <w:r w:rsidR="008013F9">
        <w:t xml:space="preserve"> social media</w:t>
      </w:r>
    </w:p>
    <w:p w14:paraId="27257136" w14:textId="5C7E3CB6" w:rsidR="008D5FFC" w:rsidRPr="000A5EE7" w:rsidRDefault="000D1CA5">
      <w:pPr>
        <w:pStyle w:val="ListParagraph"/>
        <w:numPr>
          <w:ilvl w:val="0"/>
          <w:numId w:val="4"/>
        </w:numPr>
      </w:pPr>
      <w:r>
        <w:t>e</w:t>
      </w:r>
      <w:r w:rsidR="007C0D16">
        <w:t>veryday texts –</w:t>
      </w:r>
      <w:r w:rsidR="008013F9" w:rsidRPr="008013F9">
        <w:t xml:space="preserve"> </w:t>
      </w:r>
      <w:r w:rsidR="008013F9">
        <w:t xml:space="preserve">infographics, </w:t>
      </w:r>
      <w:r w:rsidR="008D5FFC" w:rsidRPr="000A5EE7">
        <w:t>brochures,</w:t>
      </w:r>
      <w:r w:rsidR="00AF0DBD">
        <w:t xml:space="preserve"> </w:t>
      </w:r>
      <w:r w:rsidR="008D5FFC" w:rsidRPr="000A5EE7">
        <w:t>recipes,</w:t>
      </w:r>
      <w:r w:rsidR="00AF0DBD">
        <w:t xml:space="preserve"> </w:t>
      </w:r>
      <w:r w:rsidR="008D5FFC" w:rsidRPr="000A5EE7">
        <w:t>instructions, diagrams, timetables, notices, blogs,</w:t>
      </w:r>
      <w:r w:rsidR="00AF0DBD">
        <w:t xml:space="preserve"> </w:t>
      </w:r>
      <w:r w:rsidR="008D5FFC" w:rsidRPr="000A5EE7">
        <w:t>films, television</w:t>
      </w:r>
      <w:r w:rsidR="00AF0DBD">
        <w:t xml:space="preserve"> </w:t>
      </w:r>
      <w:r w:rsidR="008D5FFC" w:rsidRPr="000A5EE7">
        <w:t>programs, comic books, computer games, manuals</w:t>
      </w:r>
      <w:r w:rsidR="008013F9">
        <w:t>, presentations</w:t>
      </w:r>
    </w:p>
    <w:p w14:paraId="6274F696" w14:textId="2BEF06C1" w:rsidR="008D5FFC" w:rsidRPr="004F702A" w:rsidRDefault="000D1CA5">
      <w:pPr>
        <w:pStyle w:val="ListParagraph"/>
        <w:numPr>
          <w:ilvl w:val="0"/>
          <w:numId w:val="4"/>
        </w:numPr>
      </w:pPr>
      <w:r>
        <w:t>w</w:t>
      </w:r>
      <w:r w:rsidR="007C0D16">
        <w:t>orkplace texts –</w:t>
      </w:r>
      <w:r w:rsidR="008013F9" w:rsidRPr="008013F9">
        <w:t xml:space="preserve"> </w:t>
      </w:r>
      <w:r w:rsidR="008013F9">
        <w:t xml:space="preserve">infographics, </w:t>
      </w:r>
      <w:r w:rsidR="008D5FFC" w:rsidRPr="000A5EE7">
        <w:t xml:space="preserve">reports, minutes, application forms, safety regulations, technical manuals, pamphlets, memos, letters </w:t>
      </w:r>
      <w:r w:rsidR="008013F9">
        <w:t xml:space="preserve">and emails, presentations </w:t>
      </w:r>
      <w:r w:rsidR="008D5FFC" w:rsidRPr="000A5EE7">
        <w:t>and online digital texts.</w:t>
      </w:r>
    </w:p>
    <w:p w14:paraId="3C24CDC1" w14:textId="77777777" w:rsidR="00622483" w:rsidRPr="007E25CB" w:rsidRDefault="008D5FFC" w:rsidP="00312757">
      <w:pPr>
        <w:pStyle w:val="SCSAHeading3"/>
      </w:pPr>
      <w:r w:rsidRPr="007E25CB">
        <w:lastRenderedPageBreak/>
        <w:t>Suggested text list</w:t>
      </w:r>
    </w:p>
    <w:p w14:paraId="667317AE" w14:textId="77777777" w:rsidR="000514D7" w:rsidRDefault="008D5FFC" w:rsidP="000514D7">
      <w:pPr>
        <w:spacing w:after="0"/>
      </w:pPr>
      <w:r w:rsidRPr="005E471B">
        <w:t>This course h</w:t>
      </w:r>
      <w:r>
        <w:t xml:space="preserve">as a suggested text list which </w:t>
      </w:r>
      <w:r w:rsidRPr="005E471B">
        <w:t>can be found at</w:t>
      </w:r>
    </w:p>
    <w:p w14:paraId="0343643D" w14:textId="77777777" w:rsidR="000514D7" w:rsidRPr="000514D7" w:rsidRDefault="00802E9E" w:rsidP="000514D7">
      <w:pPr>
        <w:spacing w:after="0"/>
        <w:rPr>
          <w:rStyle w:val="Hyperlink"/>
        </w:rPr>
      </w:pPr>
      <w:hyperlink r:id="rId18" w:history="1">
        <w:r w:rsidRPr="000514D7">
          <w:rPr>
            <w:rStyle w:val="Hyperlink"/>
          </w:rPr>
          <w:t>https://senior-secondary.scsa.wa.edu.au/syllabus-and-support-materials/english/english2</w:t>
        </w:r>
      </w:hyperlink>
    </w:p>
    <w:p w14:paraId="6AF64937" w14:textId="3BA9FC5E" w:rsidR="008D5FFC" w:rsidRPr="000514D7" w:rsidRDefault="008D5FFC" w:rsidP="000514D7">
      <w:r w:rsidRPr="005E471B">
        <w:t>Teachers may substitute com</w:t>
      </w:r>
      <w:r w:rsidR="000252B3">
        <w:t>parable works for any of these.</w:t>
      </w:r>
    </w:p>
    <w:p w14:paraId="68E1030F" w14:textId="44F3C7FF" w:rsidR="00312757" w:rsidRPr="006054A2" w:rsidRDefault="00312757" w:rsidP="00312757">
      <w:pPr>
        <w:pStyle w:val="SCSAHeading2"/>
      </w:pPr>
      <w:bookmarkStart w:id="25" w:name="_Toc110421313"/>
      <w:bookmarkStart w:id="26" w:name="_Toc221194751"/>
      <w:bookmarkEnd w:id="21"/>
      <w:bookmarkEnd w:id="22"/>
      <w:bookmarkEnd w:id="23"/>
      <w:r w:rsidRPr="006054A2">
        <w:t xml:space="preserve">Representation of the </w:t>
      </w:r>
      <w:r>
        <w:t>General Capabilities</w:t>
      </w:r>
      <w:bookmarkEnd w:id="25"/>
      <w:bookmarkEnd w:id="26"/>
    </w:p>
    <w:p w14:paraId="1B3F4366" w14:textId="38A87FBC" w:rsidR="00312757" w:rsidRPr="003566C9" w:rsidRDefault="00312757" w:rsidP="00CF769E">
      <w:bookmarkStart w:id="27" w:name="_Hlk209529645"/>
      <w:r w:rsidRPr="009C3CBD">
        <w:t xml:space="preserve">The </w:t>
      </w:r>
      <w:r>
        <w:t>General Capabilities</w:t>
      </w:r>
      <w:r w:rsidRPr="009C3CBD">
        <w:t xml:space="preserve"> encompass the knowledge, skills, behaviours and dispositions that will </w:t>
      </w:r>
      <w:r>
        <w:t>support</w:t>
      </w:r>
      <w:r w:rsidRPr="009C3CBD">
        <w:t xml:space="preserve"> students to live and work successfully </w:t>
      </w:r>
      <w:r>
        <w:t>now and into the future</w:t>
      </w:r>
      <w:r w:rsidRPr="009C3CBD">
        <w:t>.</w:t>
      </w:r>
      <w:bookmarkEnd w:id="27"/>
      <w:r w:rsidRPr="003566C9">
        <w:t xml:space="preserve"> </w:t>
      </w:r>
      <w:r w:rsidR="00C820DC" w:rsidRPr="00C820DC">
        <w:t>They are not assessed unless identified within the specified unit content.</w:t>
      </w:r>
      <w:r w:rsidR="00C820DC">
        <w:t xml:space="preserve"> </w:t>
      </w:r>
      <w:r w:rsidRPr="003566C9">
        <w:t xml:space="preserve">Teachers </w:t>
      </w:r>
      <w:r w:rsidR="00C820DC">
        <w:t>should</w:t>
      </w:r>
      <w:r w:rsidR="00C820DC" w:rsidRPr="003566C9">
        <w:t xml:space="preserve"> </w:t>
      </w:r>
      <w:r w:rsidRPr="003566C9">
        <w:t xml:space="preserve">find opportunities to </w:t>
      </w:r>
      <w:r w:rsidRPr="00CF769E">
        <w:t>incorporate</w:t>
      </w:r>
      <w:r w:rsidRPr="003566C9">
        <w:t xml:space="preserve"> the </w:t>
      </w:r>
      <w:r w:rsidR="00C820DC">
        <w:t>following General C</w:t>
      </w:r>
      <w:r w:rsidRPr="003566C9">
        <w:t xml:space="preserve">apabilities into the teaching and learning program for </w:t>
      </w:r>
      <w:r>
        <w:rPr>
          <w:rFonts w:cs="Calibri"/>
          <w:lang w:eastAsia="en-AU"/>
        </w:rPr>
        <w:t>the English General course</w:t>
      </w:r>
      <w:r w:rsidRPr="003566C9">
        <w:t>.</w:t>
      </w:r>
    </w:p>
    <w:p w14:paraId="65095793" w14:textId="77777777" w:rsidR="00312757" w:rsidRPr="009C3CBD" w:rsidRDefault="00312757" w:rsidP="00312757">
      <w:pPr>
        <w:pStyle w:val="SCSAHeading3"/>
      </w:pPr>
      <w:r w:rsidRPr="009C3CBD">
        <w:t>Critical and creative thinking</w:t>
      </w:r>
    </w:p>
    <w:p w14:paraId="32719318" w14:textId="77777777" w:rsidR="00312757" w:rsidRDefault="00312757" w:rsidP="00CF769E">
      <w:pPr>
        <w:rPr>
          <w:b/>
          <w:bCs/>
        </w:rPr>
      </w:pPr>
      <w:r w:rsidRPr="00265825">
        <w:t xml:space="preserve">Critical and creative thinking is integral to the study and creation of texts in the English General course. In the course, students analyse and evaluate issues and ideas presented in texts. When planning and creating their own texts, </w:t>
      </w:r>
      <w:r w:rsidRPr="00CF769E">
        <w:t>students</w:t>
      </w:r>
      <w:r w:rsidRPr="00265825">
        <w:t xml:space="preserve"> recognise and develop arguments, use evidence and draw reasoned conclusions. Students experiment with text structures and language features as they transform and adapt texts for different purposes</w:t>
      </w:r>
      <w:r>
        <w:t>,</w:t>
      </w:r>
      <w:r w:rsidRPr="00265825">
        <w:t xml:space="preserve"> audiences and</w:t>
      </w:r>
      <w:r>
        <w:t xml:space="preserve"> </w:t>
      </w:r>
      <w:r w:rsidRPr="00265825">
        <w:t xml:space="preserve">contexts. </w:t>
      </w:r>
      <w:r>
        <w:t>They</w:t>
      </w:r>
      <w:r w:rsidRPr="00265825">
        <w:t xml:space="preserve"> use critical thinking when they analyse a range of texts in relation to their purpose, audience, context</w:t>
      </w:r>
      <w:r>
        <w:t>,</w:t>
      </w:r>
      <w:r w:rsidRPr="00265825">
        <w:t xml:space="preserve"> structural and language features, and underlying and unstated assumptions. Students investigate the ways language is used to position individuals a</w:t>
      </w:r>
      <w:r>
        <w:t>s well as</w:t>
      </w:r>
      <w:r w:rsidRPr="00265825">
        <w:t xml:space="preserve"> social and cultural groups. Creative thinking enables students to apply imaginative and inventive capacities in the creation of their own original works.</w:t>
      </w:r>
    </w:p>
    <w:p w14:paraId="4A24E0C0" w14:textId="77777777" w:rsidR="00312757" w:rsidRPr="009C3CBD" w:rsidRDefault="00312757" w:rsidP="00312757">
      <w:pPr>
        <w:pStyle w:val="SCSAHeading3"/>
      </w:pPr>
      <w:r w:rsidRPr="009C3CBD">
        <w:t>Ethical understanding</w:t>
      </w:r>
    </w:p>
    <w:p w14:paraId="03CF0836" w14:textId="77777777" w:rsidR="00312757" w:rsidRDefault="00312757" w:rsidP="00312757">
      <w:pPr>
        <w:rPr>
          <w:b/>
          <w:bCs/>
        </w:rPr>
      </w:pPr>
      <w:r>
        <w:t>E</w:t>
      </w:r>
      <w:r w:rsidRPr="00BE4A22">
        <w:t>thical understanding is explored through the selection of texts for study</w:t>
      </w:r>
      <w:r>
        <w:t>, such as</w:t>
      </w:r>
      <w:r w:rsidRPr="00BE4A22">
        <w:t xml:space="preserve"> when students engage with ethical dilemmas presented in texts and consider the reasons for actions and the implications of decisions. </w:t>
      </w:r>
      <w:r>
        <w:t>They</w:t>
      </w:r>
      <w:r w:rsidRPr="00BE4A22">
        <w:t xml:space="preserve"> explore and question values, attitudes, perspectives and assumptions in texts, examining how they are presented and their impact on audiences. Students consider and reflect on their own values, attitudes, perspectives and assumptions, and how they are reflected in their own responses and creations. Through the study of the English General course, students come to appreciate and develop greater empathy for the rights and opinions of others. They develop increasingly advanced communication, research and presentation skills to express viewpoints.</w:t>
      </w:r>
    </w:p>
    <w:p w14:paraId="387AA6A8" w14:textId="77777777" w:rsidR="00312757" w:rsidRPr="009C3CBD" w:rsidRDefault="00312757" w:rsidP="00312757">
      <w:pPr>
        <w:pStyle w:val="SCSAHeading3"/>
      </w:pPr>
      <w:r w:rsidRPr="009C3CBD">
        <w:t>Intercultural understanding</w:t>
      </w:r>
    </w:p>
    <w:p w14:paraId="545846DC" w14:textId="77777777" w:rsidR="00312757" w:rsidRDefault="00312757" w:rsidP="00312757">
      <w:r w:rsidRPr="00CC5ECA">
        <w:t xml:space="preserve">In the English General course, intercultural understanding encourages students to make connections between their own experiences and the experiences of others. Through the study of contemporary texts, texts from the past and texts from diverse cultures, students explore and analyse these connections. Students understand and can express the interdependence of language, culture, identity and values, particularly in the Australian context, and are able to appreciate and empathise with the cultural beliefs, attitudes and values of others. They study how cultural concepts, beliefs, practices and perspectives are represented in a range of textual forms and for a variety of purposes and audiences. They pay </w:t>
      </w:r>
      <w:r>
        <w:t>particular</w:t>
      </w:r>
      <w:r w:rsidRPr="00CC5ECA">
        <w:t xml:space="preserve"> attention to the contribution of Aboriginal and Torres Strait Islander Peoples and Asian cultures to literature and other media in Australia.</w:t>
      </w:r>
    </w:p>
    <w:p w14:paraId="65C97968" w14:textId="77777777" w:rsidR="00312757" w:rsidRPr="009C3CBD" w:rsidRDefault="00312757" w:rsidP="00312757">
      <w:pPr>
        <w:pStyle w:val="SCSAHeading3"/>
      </w:pPr>
      <w:r w:rsidRPr="009C3CBD">
        <w:lastRenderedPageBreak/>
        <w:t>Literacy</w:t>
      </w:r>
    </w:p>
    <w:p w14:paraId="7D438609" w14:textId="77777777" w:rsidR="00312757" w:rsidRDefault="00312757" w:rsidP="00312757">
      <w:pPr>
        <w:rPr>
          <w:b/>
          <w:bCs/>
        </w:rPr>
      </w:pPr>
      <w:r w:rsidRPr="002A7453">
        <w:t>Literacy is important in the development of the skills and strategies needed to express, interpret, and communicate complex information and ideas. In the English General course, students apply, extend and refine their repertoire of literacy skills and practices as they examine how meaning is communicated, and as they engage in creative response and argument. Students compare texts and consider them in relation to contexts, purposes and audiences.</w:t>
      </w:r>
    </w:p>
    <w:p w14:paraId="2279FFC2" w14:textId="77777777" w:rsidR="00312757" w:rsidRPr="009C3CBD" w:rsidRDefault="00312757" w:rsidP="00312757">
      <w:pPr>
        <w:pStyle w:val="SCSAHeading3"/>
      </w:pPr>
      <w:r w:rsidRPr="009C3CBD">
        <w:t>Personal and social capability</w:t>
      </w:r>
    </w:p>
    <w:p w14:paraId="3D556BF3" w14:textId="77777777" w:rsidR="00312757" w:rsidRDefault="00312757" w:rsidP="00312757">
      <w:pPr>
        <w:rPr>
          <w:b/>
          <w:bCs/>
        </w:rPr>
      </w:pPr>
      <w:r w:rsidRPr="002B53E5">
        <w:t>Students develop personal and social capability by enhancing their communication skills, teamwork and capacity to empathise with and appreciate the perspectives of others. Close study of texts assists students to understand different personal and social experiences, perspectives and challenges. Students identify and express their own opinions and beliefs by interacting with, and responding to, a range of texts. The English General course actively assists students in the development of communication skills needed for analysis, research and the expression of viewpoints and arguments. Students work both independently and collaboratively as part of their learning and research endeavours.</w:t>
      </w:r>
    </w:p>
    <w:p w14:paraId="111B2525" w14:textId="576B00BB" w:rsidR="00312757" w:rsidRPr="00551175" w:rsidRDefault="00312757" w:rsidP="00312757">
      <w:pPr>
        <w:pStyle w:val="SCSAHeading3"/>
      </w:pPr>
      <w:r w:rsidRPr="00551175">
        <w:t xml:space="preserve">Addressing the other </w:t>
      </w:r>
      <w:r>
        <w:t>General Capabilities</w:t>
      </w:r>
    </w:p>
    <w:p w14:paraId="596CA414" w14:textId="4BDBF644" w:rsidR="00312757" w:rsidRPr="00551175" w:rsidRDefault="00312757" w:rsidP="00312757">
      <w:r w:rsidRPr="00551175">
        <w:t xml:space="preserve">Although the following </w:t>
      </w:r>
      <w:r>
        <w:t>General Capabilities</w:t>
      </w:r>
      <w:r w:rsidRPr="00551175">
        <w:t xml:space="preserve"> have not been identified as a focus in the English General Year 1</w:t>
      </w:r>
      <w:r>
        <w:t>2</w:t>
      </w:r>
      <w:r w:rsidRPr="00551175">
        <w:t xml:space="preserve"> </w:t>
      </w:r>
      <w:r>
        <w:t>syllabus</w:t>
      </w:r>
      <w:r w:rsidRPr="00551175">
        <w:t xml:space="preserve">, teachers may find opportunities to incorporate </w:t>
      </w:r>
      <w:r w:rsidR="000514D7">
        <w:t>them</w:t>
      </w:r>
      <w:r w:rsidRPr="00551175">
        <w:t xml:space="preserve"> into the teaching and learning program.</w:t>
      </w:r>
    </w:p>
    <w:p w14:paraId="37DF707A" w14:textId="77777777" w:rsidR="00312757" w:rsidRPr="00551175" w:rsidRDefault="00312757">
      <w:pPr>
        <w:pStyle w:val="ListParagraph"/>
        <w:numPr>
          <w:ilvl w:val="0"/>
          <w:numId w:val="3"/>
        </w:numPr>
        <w:spacing w:after="160" w:line="240" w:lineRule="auto"/>
        <w:rPr>
          <w:rFonts w:ascii="Calibri" w:hAnsi="Calibri" w:cs="Calibri"/>
        </w:rPr>
      </w:pPr>
      <w:r w:rsidRPr="00551175">
        <w:rPr>
          <w:rFonts w:ascii="Calibri" w:hAnsi="Calibri" w:cs="Calibri"/>
        </w:rPr>
        <w:t>Digital literacy</w:t>
      </w:r>
    </w:p>
    <w:p w14:paraId="11EAD0AA" w14:textId="77777777" w:rsidR="00312757" w:rsidRPr="00551175" w:rsidRDefault="00312757">
      <w:pPr>
        <w:pStyle w:val="ListParagraph"/>
        <w:numPr>
          <w:ilvl w:val="0"/>
          <w:numId w:val="3"/>
        </w:numPr>
        <w:spacing w:after="160" w:line="240" w:lineRule="auto"/>
        <w:rPr>
          <w:rFonts w:ascii="Calibri" w:hAnsi="Calibri" w:cs="Calibri"/>
        </w:rPr>
      </w:pPr>
      <w:r w:rsidRPr="00551175">
        <w:rPr>
          <w:rFonts w:ascii="Calibri" w:hAnsi="Calibri" w:cs="Calibri"/>
        </w:rPr>
        <w:t>Numeracy</w:t>
      </w:r>
    </w:p>
    <w:p w14:paraId="7853C326" w14:textId="77777777" w:rsidR="00312757" w:rsidRPr="00551175" w:rsidRDefault="00312757" w:rsidP="00312757">
      <w:r w:rsidRPr="00551175">
        <w:t>Such opportunities may occur through the application of different contexts, pedagogical practices and/or assessment strategies that relate to the syllabus as part of the teaching and learning program.</w:t>
      </w:r>
    </w:p>
    <w:p w14:paraId="40728E41" w14:textId="000B6AEA" w:rsidR="00312757" w:rsidRPr="00551175" w:rsidRDefault="00312757" w:rsidP="00312757">
      <w:pPr>
        <w:pStyle w:val="SCSAHeading3"/>
      </w:pPr>
      <w:r w:rsidRPr="00551175">
        <w:t xml:space="preserve">Summary representation of the </w:t>
      </w:r>
      <w:r>
        <w:t>General Capabilities</w:t>
      </w:r>
      <w:r w:rsidRPr="00551175">
        <w:t xml:space="preserve"> in the English General course </w:t>
      </w:r>
    </w:p>
    <w:p w14:paraId="7879CAB6" w14:textId="77777777" w:rsidR="000514D7" w:rsidRDefault="000514D7" w:rsidP="007D4F16">
      <w:bookmarkStart w:id="28" w:name="_Hlk215229413"/>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894"/>
        <w:gridCol w:w="2645"/>
        <w:gridCol w:w="1343"/>
        <w:gridCol w:w="610"/>
        <w:gridCol w:w="609"/>
        <w:gridCol w:w="609"/>
        <w:gridCol w:w="609"/>
        <w:gridCol w:w="609"/>
        <w:gridCol w:w="609"/>
        <w:gridCol w:w="523"/>
      </w:tblGrid>
      <w:tr w:rsidR="00312757" w:rsidRPr="00551175" w14:paraId="3C7696FA" w14:textId="77777777" w:rsidTr="00CF769E">
        <w:trPr>
          <w:cnfStyle w:val="100000000000" w:firstRow="1" w:lastRow="0" w:firstColumn="0" w:lastColumn="0" w:oddVBand="0" w:evenVBand="0" w:oddHBand="0" w:evenHBand="0" w:firstRowFirstColumn="0" w:firstRowLastColumn="0" w:lastRowFirstColumn="0" w:lastRowLastColumn="0"/>
          <w:trHeight w:val="261"/>
        </w:trPr>
        <w:tc>
          <w:tcPr>
            <w:tcW w:w="894" w:type="dxa"/>
            <w:vMerge w:val="restart"/>
          </w:tcPr>
          <w:p w14:paraId="68AA6DA9" w14:textId="77777777" w:rsidR="00312757" w:rsidRPr="00551175" w:rsidRDefault="00312757" w:rsidP="00EC5D21">
            <w:pPr>
              <w:spacing w:after="100" w:afterAutospacing="1"/>
              <w:rPr>
                <w:b w:val="0"/>
                <w:bCs/>
              </w:rPr>
            </w:pPr>
            <w:bookmarkStart w:id="29" w:name="_Hlk197439578"/>
            <w:bookmarkEnd w:id="28"/>
            <w:r w:rsidRPr="00551175">
              <w:rPr>
                <w:bCs/>
              </w:rPr>
              <w:t>Year</w:t>
            </w:r>
          </w:p>
        </w:tc>
        <w:tc>
          <w:tcPr>
            <w:tcW w:w="2650" w:type="dxa"/>
            <w:vMerge w:val="restart"/>
          </w:tcPr>
          <w:p w14:paraId="6D3DD0B9" w14:textId="77777777" w:rsidR="00312757" w:rsidRPr="00551175" w:rsidRDefault="00312757" w:rsidP="00EC5D21">
            <w:pPr>
              <w:spacing w:after="100" w:afterAutospacing="1"/>
              <w:rPr>
                <w:b w:val="0"/>
                <w:bCs/>
              </w:rPr>
            </w:pPr>
            <w:r w:rsidRPr="00551175">
              <w:rPr>
                <w:bCs/>
              </w:rPr>
              <w:t>Course</w:t>
            </w:r>
          </w:p>
        </w:tc>
        <w:tc>
          <w:tcPr>
            <w:tcW w:w="1345" w:type="dxa"/>
            <w:vMerge w:val="restart"/>
          </w:tcPr>
          <w:p w14:paraId="777D2B5C" w14:textId="77777777" w:rsidR="00312757" w:rsidRPr="00551175" w:rsidRDefault="00312757" w:rsidP="00EC5D21">
            <w:pPr>
              <w:spacing w:after="100" w:afterAutospacing="1"/>
              <w:rPr>
                <w:b w:val="0"/>
                <w:bCs/>
              </w:rPr>
            </w:pPr>
            <w:r w:rsidRPr="00551175">
              <w:rPr>
                <w:bCs/>
              </w:rPr>
              <w:t>Course Type</w:t>
            </w:r>
          </w:p>
        </w:tc>
        <w:tc>
          <w:tcPr>
            <w:tcW w:w="4183" w:type="dxa"/>
            <w:gridSpan w:val="7"/>
          </w:tcPr>
          <w:p w14:paraId="17F566D4" w14:textId="787ADECE" w:rsidR="00312757" w:rsidRPr="00551175" w:rsidRDefault="00312757" w:rsidP="00EC5D21">
            <w:pPr>
              <w:spacing w:after="100" w:afterAutospacing="1"/>
              <w:jc w:val="center"/>
              <w:rPr>
                <w:b w:val="0"/>
                <w:bCs/>
              </w:rPr>
            </w:pPr>
            <w:r>
              <w:rPr>
                <w:bCs/>
              </w:rPr>
              <w:t>General Capabilities</w:t>
            </w:r>
          </w:p>
        </w:tc>
      </w:tr>
      <w:tr w:rsidR="00312757" w:rsidRPr="00551175" w14:paraId="221CDE97" w14:textId="77777777" w:rsidTr="00CF769E">
        <w:trPr>
          <w:trHeight w:val="142"/>
        </w:trPr>
        <w:tc>
          <w:tcPr>
            <w:tcW w:w="894" w:type="dxa"/>
            <w:vMerge/>
          </w:tcPr>
          <w:p w14:paraId="2C8AC4FF" w14:textId="77777777" w:rsidR="00312757" w:rsidRPr="00551175" w:rsidRDefault="00312757" w:rsidP="00EC5D21">
            <w:pPr>
              <w:spacing w:after="100" w:afterAutospacing="1"/>
              <w:rPr>
                <w:b/>
                <w:bCs/>
              </w:rPr>
            </w:pPr>
          </w:p>
        </w:tc>
        <w:tc>
          <w:tcPr>
            <w:tcW w:w="2650" w:type="dxa"/>
            <w:vMerge/>
          </w:tcPr>
          <w:p w14:paraId="62B42BBF" w14:textId="77777777" w:rsidR="00312757" w:rsidRPr="00551175" w:rsidRDefault="00312757" w:rsidP="00EC5D21">
            <w:pPr>
              <w:spacing w:after="100" w:afterAutospacing="1"/>
              <w:rPr>
                <w:b/>
                <w:bCs/>
              </w:rPr>
            </w:pPr>
          </w:p>
        </w:tc>
        <w:tc>
          <w:tcPr>
            <w:tcW w:w="1345" w:type="dxa"/>
            <w:vMerge/>
          </w:tcPr>
          <w:p w14:paraId="34FF38AC" w14:textId="77777777" w:rsidR="00312757" w:rsidRPr="00551175" w:rsidRDefault="00312757" w:rsidP="00EC5D21">
            <w:pPr>
              <w:spacing w:after="100" w:afterAutospacing="1"/>
              <w:rPr>
                <w:b/>
                <w:bCs/>
              </w:rPr>
            </w:pPr>
          </w:p>
        </w:tc>
        <w:tc>
          <w:tcPr>
            <w:tcW w:w="610" w:type="dxa"/>
          </w:tcPr>
          <w:p w14:paraId="3E2DE2BF" w14:textId="77777777" w:rsidR="00312757" w:rsidRPr="00551175" w:rsidRDefault="00312757" w:rsidP="00EC5D21">
            <w:pPr>
              <w:spacing w:after="100" w:afterAutospacing="1"/>
              <w:jc w:val="center"/>
              <w:rPr>
                <w:b/>
                <w:bCs/>
              </w:rPr>
            </w:pPr>
            <w:r w:rsidRPr="001F0833">
              <w:rPr>
                <w:rFonts w:ascii="Calibri" w:eastAsia="Calibri" w:hAnsi="Calibri" w:cs="Calibri"/>
                <w:b/>
                <w:bCs/>
              </w:rPr>
              <w:t>CCT</w:t>
            </w:r>
          </w:p>
        </w:tc>
        <w:tc>
          <w:tcPr>
            <w:tcW w:w="610" w:type="dxa"/>
          </w:tcPr>
          <w:p w14:paraId="01607F13" w14:textId="77777777" w:rsidR="00312757" w:rsidRPr="00551175" w:rsidRDefault="00312757" w:rsidP="00EC5D21">
            <w:pPr>
              <w:spacing w:after="100" w:afterAutospacing="1"/>
              <w:jc w:val="center"/>
              <w:rPr>
                <w:b/>
                <w:bCs/>
              </w:rPr>
            </w:pPr>
            <w:r w:rsidRPr="001F0833">
              <w:rPr>
                <w:rFonts w:ascii="Calibri" w:eastAsia="Calibri" w:hAnsi="Calibri" w:cs="Calibri"/>
                <w:b/>
                <w:bCs/>
              </w:rPr>
              <w:t>DL</w:t>
            </w:r>
          </w:p>
        </w:tc>
        <w:tc>
          <w:tcPr>
            <w:tcW w:w="610" w:type="dxa"/>
          </w:tcPr>
          <w:p w14:paraId="6DF7AC87" w14:textId="77777777" w:rsidR="00312757" w:rsidRPr="00551175" w:rsidRDefault="00312757" w:rsidP="00EC5D21">
            <w:pPr>
              <w:spacing w:after="100" w:afterAutospacing="1"/>
              <w:jc w:val="center"/>
              <w:rPr>
                <w:b/>
                <w:bCs/>
              </w:rPr>
            </w:pPr>
            <w:r w:rsidRPr="001F0833">
              <w:rPr>
                <w:rFonts w:ascii="Calibri" w:eastAsia="Calibri" w:hAnsi="Calibri" w:cs="Calibri"/>
                <w:b/>
                <w:bCs/>
              </w:rPr>
              <w:t>EU</w:t>
            </w:r>
          </w:p>
        </w:tc>
        <w:tc>
          <w:tcPr>
            <w:tcW w:w="610" w:type="dxa"/>
          </w:tcPr>
          <w:p w14:paraId="51A2B2D3" w14:textId="77777777" w:rsidR="00312757" w:rsidRPr="00551175" w:rsidRDefault="00312757" w:rsidP="00EC5D21">
            <w:pPr>
              <w:spacing w:after="100" w:afterAutospacing="1"/>
              <w:jc w:val="center"/>
              <w:rPr>
                <w:b/>
                <w:bCs/>
              </w:rPr>
            </w:pPr>
            <w:r w:rsidRPr="001F0833">
              <w:rPr>
                <w:rFonts w:ascii="Calibri" w:eastAsia="Calibri" w:hAnsi="Calibri" w:cs="Calibri"/>
                <w:b/>
                <w:bCs/>
              </w:rPr>
              <w:t>IU</w:t>
            </w:r>
          </w:p>
        </w:tc>
        <w:tc>
          <w:tcPr>
            <w:tcW w:w="610" w:type="dxa"/>
          </w:tcPr>
          <w:p w14:paraId="69B330BA" w14:textId="77777777" w:rsidR="00312757" w:rsidRPr="00551175" w:rsidRDefault="00312757" w:rsidP="00EC5D21">
            <w:pPr>
              <w:spacing w:after="100" w:afterAutospacing="1"/>
              <w:jc w:val="center"/>
              <w:rPr>
                <w:b/>
                <w:bCs/>
              </w:rPr>
            </w:pPr>
            <w:r w:rsidRPr="001F0833">
              <w:rPr>
                <w:rFonts w:ascii="Calibri" w:eastAsia="Calibri" w:hAnsi="Calibri" w:cs="Calibri"/>
                <w:b/>
                <w:bCs/>
              </w:rPr>
              <w:t>L</w:t>
            </w:r>
          </w:p>
        </w:tc>
        <w:tc>
          <w:tcPr>
            <w:tcW w:w="610" w:type="dxa"/>
          </w:tcPr>
          <w:p w14:paraId="1A6134E0" w14:textId="77777777" w:rsidR="00312757" w:rsidRPr="00551175" w:rsidRDefault="00312757" w:rsidP="00EC5D21">
            <w:pPr>
              <w:spacing w:after="100" w:afterAutospacing="1"/>
              <w:jc w:val="center"/>
              <w:rPr>
                <w:b/>
                <w:bCs/>
              </w:rPr>
            </w:pPr>
            <w:r w:rsidRPr="001F0833">
              <w:rPr>
                <w:rFonts w:ascii="Calibri" w:eastAsia="Calibri" w:hAnsi="Calibri" w:cs="Calibri"/>
                <w:b/>
                <w:bCs/>
              </w:rPr>
              <w:t>N</w:t>
            </w:r>
          </w:p>
        </w:tc>
        <w:tc>
          <w:tcPr>
            <w:tcW w:w="523" w:type="dxa"/>
          </w:tcPr>
          <w:p w14:paraId="1E363F08" w14:textId="77777777" w:rsidR="00312757" w:rsidRPr="00551175" w:rsidRDefault="00312757" w:rsidP="00EC5D21">
            <w:pPr>
              <w:spacing w:after="100" w:afterAutospacing="1"/>
              <w:jc w:val="center"/>
              <w:rPr>
                <w:b/>
                <w:bCs/>
              </w:rPr>
            </w:pPr>
            <w:r w:rsidRPr="001F0833">
              <w:rPr>
                <w:rFonts w:ascii="Calibri" w:eastAsia="Calibri" w:hAnsi="Calibri" w:cs="Calibri"/>
                <w:b/>
                <w:bCs/>
              </w:rPr>
              <w:t>PSC</w:t>
            </w:r>
          </w:p>
        </w:tc>
      </w:tr>
      <w:bookmarkEnd w:id="29"/>
      <w:tr w:rsidR="00312757" w:rsidRPr="00551175" w14:paraId="5AEFEC09" w14:textId="77777777" w:rsidTr="00CF769E">
        <w:trPr>
          <w:trHeight w:val="261"/>
        </w:trPr>
        <w:tc>
          <w:tcPr>
            <w:tcW w:w="894" w:type="dxa"/>
          </w:tcPr>
          <w:p w14:paraId="489401AD" w14:textId="77777777" w:rsidR="00312757" w:rsidRPr="00551175" w:rsidRDefault="00312757" w:rsidP="00EC5D21">
            <w:pPr>
              <w:spacing w:after="100" w:afterAutospacing="1"/>
            </w:pPr>
            <w:r w:rsidRPr="00551175">
              <w:t>Year 11</w:t>
            </w:r>
          </w:p>
        </w:tc>
        <w:tc>
          <w:tcPr>
            <w:tcW w:w="2650" w:type="dxa"/>
          </w:tcPr>
          <w:p w14:paraId="711113E0" w14:textId="77777777" w:rsidR="00312757" w:rsidRPr="00551175" w:rsidRDefault="00312757" w:rsidP="00EC5D21">
            <w:pPr>
              <w:spacing w:after="100" w:afterAutospacing="1"/>
            </w:pPr>
            <w:r w:rsidRPr="00551175">
              <w:t xml:space="preserve">English </w:t>
            </w:r>
            <w:r>
              <w:t>(</w:t>
            </w:r>
            <w:r w:rsidRPr="00551175">
              <w:t>GEENG</w:t>
            </w:r>
            <w:r>
              <w:t>)</w:t>
            </w:r>
          </w:p>
        </w:tc>
        <w:tc>
          <w:tcPr>
            <w:tcW w:w="1345" w:type="dxa"/>
          </w:tcPr>
          <w:p w14:paraId="373463E6" w14:textId="77777777" w:rsidR="00312757" w:rsidRPr="00551175" w:rsidRDefault="00312757" w:rsidP="00EC5D21">
            <w:pPr>
              <w:spacing w:after="100" w:afterAutospacing="1"/>
            </w:pPr>
            <w:r w:rsidRPr="00551175">
              <w:t>General</w:t>
            </w:r>
          </w:p>
        </w:tc>
        <w:tc>
          <w:tcPr>
            <w:tcW w:w="610" w:type="dxa"/>
            <w:vAlign w:val="center"/>
          </w:tcPr>
          <w:p w14:paraId="6FE93B34" w14:textId="77777777" w:rsidR="00312757" w:rsidRPr="00551175" w:rsidRDefault="00312757" w:rsidP="00EC5D21">
            <w:pPr>
              <w:spacing w:after="100" w:afterAutospacing="1"/>
              <w:jc w:val="center"/>
            </w:pPr>
            <w:r w:rsidRPr="00551175">
              <w:sym w:font="Wingdings" w:char="F0FC"/>
            </w:r>
          </w:p>
        </w:tc>
        <w:tc>
          <w:tcPr>
            <w:tcW w:w="610" w:type="dxa"/>
            <w:shd w:val="clear" w:color="auto" w:fill="DECFE8" w:themeFill="accent5"/>
            <w:vAlign w:val="center"/>
          </w:tcPr>
          <w:p w14:paraId="6191331F" w14:textId="77777777" w:rsidR="00312757" w:rsidRPr="00551175" w:rsidRDefault="00312757" w:rsidP="00EC5D21">
            <w:pPr>
              <w:spacing w:after="100" w:afterAutospacing="1"/>
              <w:jc w:val="center"/>
            </w:pPr>
          </w:p>
        </w:tc>
        <w:tc>
          <w:tcPr>
            <w:tcW w:w="610" w:type="dxa"/>
            <w:vAlign w:val="center"/>
          </w:tcPr>
          <w:p w14:paraId="1A632892" w14:textId="77777777" w:rsidR="00312757" w:rsidRPr="00551175" w:rsidRDefault="00312757" w:rsidP="00EC5D21">
            <w:pPr>
              <w:spacing w:after="100" w:afterAutospacing="1"/>
              <w:jc w:val="center"/>
            </w:pPr>
            <w:r w:rsidRPr="00551175">
              <w:sym w:font="Wingdings" w:char="F0FC"/>
            </w:r>
          </w:p>
        </w:tc>
        <w:tc>
          <w:tcPr>
            <w:tcW w:w="610" w:type="dxa"/>
            <w:vAlign w:val="center"/>
          </w:tcPr>
          <w:p w14:paraId="691829A0" w14:textId="77777777" w:rsidR="00312757" w:rsidRPr="00551175" w:rsidRDefault="00312757" w:rsidP="00EC5D21">
            <w:pPr>
              <w:spacing w:after="100" w:afterAutospacing="1"/>
              <w:jc w:val="center"/>
            </w:pPr>
            <w:r w:rsidRPr="00551175">
              <w:sym w:font="Wingdings" w:char="F0FC"/>
            </w:r>
          </w:p>
        </w:tc>
        <w:tc>
          <w:tcPr>
            <w:tcW w:w="610" w:type="dxa"/>
            <w:vAlign w:val="center"/>
          </w:tcPr>
          <w:p w14:paraId="5F01CEFE" w14:textId="77777777" w:rsidR="00312757" w:rsidRPr="00551175" w:rsidRDefault="00312757" w:rsidP="00EC5D21">
            <w:pPr>
              <w:spacing w:after="100" w:afterAutospacing="1"/>
              <w:jc w:val="center"/>
            </w:pPr>
            <w:r w:rsidRPr="00551175">
              <w:sym w:font="Wingdings" w:char="F0FC"/>
            </w:r>
          </w:p>
        </w:tc>
        <w:tc>
          <w:tcPr>
            <w:tcW w:w="610" w:type="dxa"/>
            <w:shd w:val="clear" w:color="auto" w:fill="DECFE8" w:themeFill="accent5"/>
            <w:vAlign w:val="center"/>
          </w:tcPr>
          <w:p w14:paraId="636EC761" w14:textId="77777777" w:rsidR="00312757" w:rsidRPr="00551175" w:rsidRDefault="00312757" w:rsidP="00EC5D21">
            <w:pPr>
              <w:spacing w:after="100" w:afterAutospacing="1"/>
              <w:jc w:val="center"/>
            </w:pPr>
          </w:p>
        </w:tc>
        <w:tc>
          <w:tcPr>
            <w:tcW w:w="523" w:type="dxa"/>
            <w:vAlign w:val="center"/>
          </w:tcPr>
          <w:p w14:paraId="2BE3BDAA" w14:textId="77777777" w:rsidR="00312757" w:rsidRPr="00551175" w:rsidRDefault="00312757" w:rsidP="00EC5D21">
            <w:pPr>
              <w:spacing w:after="100" w:afterAutospacing="1"/>
              <w:jc w:val="center"/>
            </w:pPr>
            <w:r w:rsidRPr="00551175">
              <w:sym w:font="Wingdings" w:char="F0FC"/>
            </w:r>
          </w:p>
        </w:tc>
      </w:tr>
      <w:tr w:rsidR="00312757" w14:paraId="29A1F042" w14:textId="77777777" w:rsidTr="00CF769E">
        <w:trPr>
          <w:trHeight w:val="261"/>
        </w:trPr>
        <w:tc>
          <w:tcPr>
            <w:tcW w:w="894" w:type="dxa"/>
          </w:tcPr>
          <w:p w14:paraId="413F07D6" w14:textId="77777777" w:rsidR="00312757" w:rsidRPr="00551175" w:rsidRDefault="00312757" w:rsidP="00EC5D21">
            <w:pPr>
              <w:spacing w:after="100" w:afterAutospacing="1"/>
            </w:pPr>
            <w:r w:rsidRPr="00551175">
              <w:t>Year 12</w:t>
            </w:r>
          </w:p>
        </w:tc>
        <w:tc>
          <w:tcPr>
            <w:tcW w:w="2650" w:type="dxa"/>
          </w:tcPr>
          <w:p w14:paraId="2A1C6C2B" w14:textId="77777777" w:rsidR="00312757" w:rsidRPr="00551175" w:rsidRDefault="00312757" w:rsidP="00EC5D21">
            <w:pPr>
              <w:spacing w:after="100" w:afterAutospacing="1"/>
            </w:pPr>
            <w:r w:rsidRPr="00551175">
              <w:t xml:space="preserve">English </w:t>
            </w:r>
            <w:r>
              <w:t>(</w:t>
            </w:r>
            <w:r w:rsidRPr="00551175">
              <w:t>GTENG</w:t>
            </w:r>
            <w:r>
              <w:t>)</w:t>
            </w:r>
          </w:p>
        </w:tc>
        <w:tc>
          <w:tcPr>
            <w:tcW w:w="1345" w:type="dxa"/>
          </w:tcPr>
          <w:p w14:paraId="1F6E75C8" w14:textId="77777777" w:rsidR="00312757" w:rsidRPr="00551175" w:rsidRDefault="00312757" w:rsidP="00EC5D21">
            <w:pPr>
              <w:spacing w:after="100" w:afterAutospacing="1"/>
            </w:pPr>
            <w:r w:rsidRPr="00551175">
              <w:t>General</w:t>
            </w:r>
          </w:p>
        </w:tc>
        <w:tc>
          <w:tcPr>
            <w:tcW w:w="610" w:type="dxa"/>
            <w:vAlign w:val="center"/>
          </w:tcPr>
          <w:p w14:paraId="6BA92A0F" w14:textId="77777777" w:rsidR="00312757" w:rsidRPr="00551175" w:rsidRDefault="00312757" w:rsidP="00EC5D21">
            <w:pPr>
              <w:spacing w:after="100" w:afterAutospacing="1"/>
              <w:jc w:val="center"/>
            </w:pPr>
            <w:r w:rsidRPr="00551175">
              <w:sym w:font="Wingdings" w:char="F0FC"/>
            </w:r>
          </w:p>
        </w:tc>
        <w:tc>
          <w:tcPr>
            <w:tcW w:w="610" w:type="dxa"/>
            <w:shd w:val="clear" w:color="auto" w:fill="DECFE8" w:themeFill="accent5"/>
            <w:vAlign w:val="center"/>
          </w:tcPr>
          <w:p w14:paraId="53BF6853" w14:textId="77777777" w:rsidR="00312757" w:rsidRPr="00551175" w:rsidRDefault="00312757" w:rsidP="00EC5D21">
            <w:pPr>
              <w:spacing w:after="100" w:afterAutospacing="1"/>
              <w:jc w:val="center"/>
            </w:pPr>
          </w:p>
        </w:tc>
        <w:tc>
          <w:tcPr>
            <w:tcW w:w="610" w:type="dxa"/>
            <w:vAlign w:val="center"/>
          </w:tcPr>
          <w:p w14:paraId="71122120" w14:textId="77777777" w:rsidR="00312757" w:rsidRPr="00551175" w:rsidRDefault="00312757" w:rsidP="00EC5D21">
            <w:pPr>
              <w:spacing w:after="100" w:afterAutospacing="1"/>
              <w:jc w:val="center"/>
            </w:pPr>
            <w:r w:rsidRPr="00551175">
              <w:sym w:font="Wingdings" w:char="F0FC"/>
            </w:r>
          </w:p>
        </w:tc>
        <w:tc>
          <w:tcPr>
            <w:tcW w:w="610" w:type="dxa"/>
            <w:vAlign w:val="center"/>
          </w:tcPr>
          <w:p w14:paraId="5F8DB4D2" w14:textId="77777777" w:rsidR="00312757" w:rsidRPr="00551175" w:rsidRDefault="00312757" w:rsidP="00EC5D21">
            <w:pPr>
              <w:spacing w:after="100" w:afterAutospacing="1"/>
              <w:jc w:val="center"/>
            </w:pPr>
            <w:r w:rsidRPr="00551175">
              <w:sym w:font="Wingdings" w:char="F0FC"/>
            </w:r>
          </w:p>
        </w:tc>
        <w:tc>
          <w:tcPr>
            <w:tcW w:w="610" w:type="dxa"/>
            <w:vAlign w:val="center"/>
          </w:tcPr>
          <w:p w14:paraId="5A5EC137" w14:textId="77777777" w:rsidR="00312757" w:rsidRPr="00551175" w:rsidRDefault="00312757" w:rsidP="00EC5D21">
            <w:pPr>
              <w:spacing w:after="100" w:afterAutospacing="1"/>
              <w:jc w:val="center"/>
            </w:pPr>
            <w:r w:rsidRPr="00551175">
              <w:sym w:font="Wingdings" w:char="F0FC"/>
            </w:r>
          </w:p>
        </w:tc>
        <w:tc>
          <w:tcPr>
            <w:tcW w:w="610" w:type="dxa"/>
            <w:shd w:val="clear" w:color="auto" w:fill="DECFE8" w:themeFill="accent5"/>
            <w:vAlign w:val="center"/>
          </w:tcPr>
          <w:p w14:paraId="00274E86" w14:textId="77777777" w:rsidR="00312757" w:rsidRPr="00551175" w:rsidRDefault="00312757" w:rsidP="00EC5D21">
            <w:pPr>
              <w:spacing w:after="100" w:afterAutospacing="1"/>
              <w:jc w:val="center"/>
            </w:pPr>
          </w:p>
        </w:tc>
        <w:tc>
          <w:tcPr>
            <w:tcW w:w="523" w:type="dxa"/>
            <w:vAlign w:val="center"/>
          </w:tcPr>
          <w:p w14:paraId="7EFC2199" w14:textId="77777777" w:rsidR="00312757" w:rsidRPr="002730AF" w:rsidRDefault="00312757" w:rsidP="00EC5D21">
            <w:pPr>
              <w:spacing w:after="100" w:afterAutospacing="1"/>
              <w:jc w:val="center"/>
            </w:pPr>
            <w:r w:rsidRPr="00551175">
              <w:sym w:font="Wingdings" w:char="F0FC"/>
            </w:r>
          </w:p>
        </w:tc>
      </w:tr>
    </w:tbl>
    <w:p w14:paraId="448AD7A3" w14:textId="77777777" w:rsidR="00312757" w:rsidRPr="009C3CBD" w:rsidRDefault="00312757" w:rsidP="00312757">
      <w:pPr>
        <w:spacing w:before="120" w:after="0"/>
        <w:rPr>
          <w:b/>
          <w:bCs/>
        </w:rPr>
      </w:pPr>
      <w:r w:rsidRPr="009C3CBD">
        <w:rPr>
          <w:b/>
          <w:bCs/>
        </w:rPr>
        <w:t>Key</w:t>
      </w:r>
    </w:p>
    <w:p w14:paraId="1D7F62E1" w14:textId="77777777" w:rsidR="00312757" w:rsidRPr="001F0833" w:rsidRDefault="00312757" w:rsidP="00312757">
      <w:pPr>
        <w:rPr>
          <w:rFonts w:ascii="Calibri" w:eastAsia="Calibri" w:hAnsi="Calibri" w:cs="Calibri"/>
        </w:rPr>
      </w:pPr>
      <w:bookmarkStart w:id="30" w:name="_Hlk206510884"/>
      <w:r w:rsidRPr="001F0833">
        <w:rPr>
          <w:rFonts w:ascii="Calibri" w:eastAsia="Calibri" w:hAnsi="Calibri" w:cs="Calibri"/>
        </w:rPr>
        <w:t>CCT: Critical and creative thinking, DL: Digital literacy, EU: Ethical understanding, IU: Intercultural understanding, L: Literacy, N: Numeracy, PSC: Personal and social capability</w:t>
      </w:r>
      <w:bookmarkEnd w:id="30"/>
    </w:p>
    <w:p w14:paraId="2767C1E4" w14:textId="057B5E65" w:rsidR="00AF0DBD" w:rsidRPr="00035AFD" w:rsidRDefault="00AF0DBD" w:rsidP="000514D7">
      <w:r>
        <w:br w:type="page"/>
      </w:r>
    </w:p>
    <w:p w14:paraId="52860B6A" w14:textId="1A8DF3BC" w:rsidR="003D2A82" w:rsidRPr="003C0C81" w:rsidRDefault="003D2A82" w:rsidP="00312757">
      <w:pPr>
        <w:pStyle w:val="SCSAHeading2"/>
      </w:pPr>
      <w:bookmarkStart w:id="31" w:name="_Toc221194752"/>
      <w:r w:rsidRPr="003C0C81">
        <w:lastRenderedPageBreak/>
        <w:t xml:space="preserve">Representation of </w:t>
      </w:r>
      <w:r w:rsidR="00F56D88" w:rsidRPr="003C0C81">
        <w:t xml:space="preserve">the </w:t>
      </w:r>
      <w:r w:rsidR="00312757">
        <w:t>Cross-curriculum Priorities</w:t>
      </w:r>
      <w:bookmarkEnd w:id="31"/>
    </w:p>
    <w:p w14:paraId="7B70B533" w14:textId="53C211A6" w:rsidR="009909CD" w:rsidRPr="000252B3" w:rsidRDefault="006A0DDE" w:rsidP="000514D7">
      <w:r w:rsidRPr="003566C9">
        <w:t xml:space="preserve">The </w:t>
      </w:r>
      <w:r w:rsidR="00312757">
        <w:t>Cross-curriculum Priorities</w:t>
      </w:r>
      <w:r w:rsidR="009909CD" w:rsidRPr="003566C9">
        <w:t xml:space="preserve"> address the contemporary issues which students face in a globalised world. Teachers </w:t>
      </w:r>
      <w:r w:rsidR="00BD1C1B">
        <w:t>may</w:t>
      </w:r>
      <w:r w:rsidR="009909CD" w:rsidRPr="003566C9">
        <w:t xml:space="preserve"> find opportunities to incorporate </w:t>
      </w:r>
      <w:r w:rsidR="000514D7">
        <w:t>them</w:t>
      </w:r>
      <w:r w:rsidR="009909CD" w:rsidRPr="003566C9">
        <w:t xml:space="preserve"> into the teaching and learning program for </w:t>
      </w:r>
      <w:r w:rsidR="002C7CA0">
        <w:t>the English General course</w:t>
      </w:r>
      <w:r w:rsidR="008D5FFC">
        <w:t>.</w:t>
      </w:r>
      <w:r w:rsidR="00BD1C1B" w:rsidRPr="00BD1C1B">
        <w:t xml:space="preserve"> </w:t>
      </w:r>
      <w:r w:rsidR="00BD1C1B">
        <w:t xml:space="preserve">The </w:t>
      </w:r>
      <w:r w:rsidR="00312757">
        <w:t>Cross-curriculum Priorities</w:t>
      </w:r>
      <w:r w:rsidR="00BD1C1B">
        <w:t xml:space="preserve"> are not assessed unless they are identified within the specified unit content.</w:t>
      </w:r>
    </w:p>
    <w:p w14:paraId="2DE4619C" w14:textId="77777777" w:rsidR="0000306D" w:rsidRPr="003C0C81" w:rsidRDefault="0000306D" w:rsidP="00312757">
      <w:pPr>
        <w:pStyle w:val="SCSAHeading3"/>
      </w:pPr>
      <w:r w:rsidRPr="003C0C81">
        <w:t>Aboriginal and Torres Strait Islander histories and cultures</w:t>
      </w:r>
    </w:p>
    <w:p w14:paraId="2D816FB8" w14:textId="77777777" w:rsidR="008D5FFC" w:rsidRPr="005E471B" w:rsidRDefault="002C7CA0" w:rsidP="000514D7">
      <w:r>
        <w:t xml:space="preserve">The English General course </w:t>
      </w:r>
      <w:r w:rsidR="008D5FFC" w:rsidRPr="005E471B">
        <w:t xml:space="preserve">values the histories, cultures, traditions and languages of Aboriginal and Torres Strait Islander Peoples, and their central place in contemporary Australian society and culture. Through the study of texts, students </w:t>
      </w:r>
      <w:r w:rsidR="007B57B2">
        <w:t>may be</w:t>
      </w:r>
      <w:r w:rsidR="008D5FFC" w:rsidRPr="005E471B">
        <w:t xml:space="preserve"> provided with opportunities to develop their understanding and appreciation of the diversity of cultures and histories of Aboriginal and Torres Strait Islander Peoples and their contribution to Australian society. The suggested text list</w:t>
      </w:r>
      <w:r w:rsidR="008D5FFC">
        <w:t xml:space="preserve"> for </w:t>
      </w:r>
      <w:r>
        <w:t xml:space="preserve">the English General course </w:t>
      </w:r>
      <w:r w:rsidR="008D5FFC" w:rsidRPr="005E471B">
        <w:t>includes a selection of Aboriginal and Tor</w:t>
      </w:r>
      <w:r w:rsidR="00933A61">
        <w:t>res Strait Islander literature.</w:t>
      </w:r>
    </w:p>
    <w:p w14:paraId="59A7BBB6" w14:textId="77777777" w:rsidR="0000306D" w:rsidRPr="003C0C81" w:rsidRDefault="0000306D" w:rsidP="00312757">
      <w:pPr>
        <w:pStyle w:val="SCSAHeading3"/>
      </w:pPr>
      <w:r w:rsidRPr="003C0C81">
        <w:t>Asia and Australia's engagement with Asia</w:t>
      </w:r>
    </w:p>
    <w:p w14:paraId="12D9151A" w14:textId="77777777" w:rsidR="008D5FFC" w:rsidRPr="005E471B" w:rsidRDefault="008D5FFC" w:rsidP="000514D7">
      <w:r w:rsidRPr="005E471B">
        <w:t xml:space="preserve">There are strong social, cultural and economic reasons for Australian students to engage with Asia and with the contribution of Asian Australians to our society and heritage. It is through the study of texts from Asia that a creative and </w:t>
      </w:r>
      <w:proofErr w:type="gramStart"/>
      <w:r w:rsidRPr="005E471B">
        <w:t>forward</w:t>
      </w:r>
      <w:r w:rsidR="008E6184">
        <w:t xml:space="preserve"> </w:t>
      </w:r>
      <w:r w:rsidRPr="005E471B">
        <w:t>looking</w:t>
      </w:r>
      <w:proofErr w:type="gramEnd"/>
      <w:r w:rsidRPr="005E471B">
        <w:t xml:space="preserve"> Australia can engage with our place in the region.</w:t>
      </w:r>
      <w:r w:rsidR="00AF0DBD">
        <w:t xml:space="preserve"> </w:t>
      </w:r>
      <w:r w:rsidRPr="005E471B">
        <w:t>Through story a</w:t>
      </w:r>
      <w:r w:rsidR="001D2858">
        <w:t>rticulated in a range of media</w:t>
      </w:r>
      <w:r w:rsidRPr="005E471B">
        <w:t xml:space="preserve">, students </w:t>
      </w:r>
      <w:r w:rsidR="007B57B2">
        <w:t>may be</w:t>
      </w:r>
      <w:r w:rsidRPr="005E471B">
        <w:t xml:space="preserve"> provided with opportunities to develop understanding of the diversity of Asia’s peoples, environments and traditional and contemporary cultures. Texts relevant to this priority are includ</w:t>
      </w:r>
      <w:r w:rsidR="00AF0DBD">
        <w:t>ed in the suggested text list.</w:t>
      </w:r>
    </w:p>
    <w:p w14:paraId="2D0B5413" w14:textId="77777777" w:rsidR="0000306D" w:rsidRPr="003C0C81" w:rsidRDefault="0000306D" w:rsidP="00312757">
      <w:pPr>
        <w:pStyle w:val="SCSAHeading3"/>
      </w:pPr>
      <w:r w:rsidRPr="003C0C81">
        <w:t>Sustainability</w:t>
      </w:r>
    </w:p>
    <w:p w14:paraId="26A51746" w14:textId="77777777" w:rsidR="008743F4" w:rsidRPr="00E83039" w:rsidRDefault="002C7CA0" w:rsidP="000514D7">
      <w:bookmarkStart w:id="32" w:name="_Toc359503799"/>
      <w:bookmarkStart w:id="33" w:name="_Toc358372280"/>
      <w:bookmarkEnd w:id="24"/>
      <w:r>
        <w:t xml:space="preserve">The English General course </w:t>
      </w:r>
      <w:r w:rsidR="008D5FFC" w:rsidRPr="005E471B">
        <w:t xml:space="preserve">provides the opportunity for the development of informed and reasoned points of view, discussion of issues, research and problem solving. In this context, teachers are encouraged to select texts and issues for discussion connected with sustainability. Through analysis of media articles, documentaries and digital texts, students </w:t>
      </w:r>
      <w:proofErr w:type="gramStart"/>
      <w:r w:rsidR="008D5FFC" w:rsidRPr="005E471B">
        <w:t>have the opportunity to</w:t>
      </w:r>
      <w:proofErr w:type="gramEnd"/>
      <w:r w:rsidR="008D5FFC" w:rsidRPr="005E471B">
        <w:t xml:space="preserve"> research and discuss this global issue and learn the importance of respecting and valuing a wide range of world views.</w:t>
      </w:r>
      <w:r w:rsidR="008743F4" w:rsidRPr="003566C9">
        <w:br w:type="page"/>
      </w:r>
    </w:p>
    <w:p w14:paraId="267A9F04" w14:textId="77777777" w:rsidR="008743F4" w:rsidRPr="003566C9" w:rsidRDefault="008743F4" w:rsidP="00312757">
      <w:pPr>
        <w:pStyle w:val="SCSAHeading1"/>
      </w:pPr>
      <w:bookmarkStart w:id="34" w:name="_Toc221194753"/>
      <w:r w:rsidRPr="003566C9">
        <w:lastRenderedPageBreak/>
        <w:t>Unit 3</w:t>
      </w:r>
      <w:bookmarkEnd w:id="34"/>
    </w:p>
    <w:p w14:paraId="493313FA" w14:textId="77777777" w:rsidR="00E44502" w:rsidRPr="00B0728E" w:rsidRDefault="00E44502" w:rsidP="00312757">
      <w:pPr>
        <w:pStyle w:val="SCSAHeading2"/>
      </w:pPr>
      <w:bookmarkStart w:id="35" w:name="_Toc221194754"/>
      <w:r w:rsidRPr="00B0728E">
        <w:t>Unit description</w:t>
      </w:r>
      <w:bookmarkEnd w:id="32"/>
      <w:bookmarkEnd w:id="35"/>
    </w:p>
    <w:p w14:paraId="47922826" w14:textId="77777777" w:rsidR="00F71203" w:rsidRPr="00F71203" w:rsidRDefault="00F71203" w:rsidP="000514D7">
      <w:bookmarkStart w:id="36" w:name="_Toc360700414"/>
      <w:r w:rsidRPr="00F71203">
        <w:t>Unit 3 focuses on exploring different perspectives presented in</w:t>
      </w:r>
      <w:r w:rsidR="00972209">
        <w:t xml:space="preserve"> a range of texts and contexts.</w:t>
      </w:r>
    </w:p>
    <w:p w14:paraId="4D1B1AD6" w14:textId="77777777" w:rsidR="00F71203" w:rsidRPr="00F71203" w:rsidRDefault="00F71203" w:rsidP="00CF769E">
      <w:pPr>
        <w:pStyle w:val="NoSpacing"/>
      </w:pPr>
      <w:r w:rsidRPr="00F71203">
        <w:t>Students:</w:t>
      </w:r>
    </w:p>
    <w:p w14:paraId="5D20E5A7" w14:textId="7825EDA7" w:rsidR="00DE6504" w:rsidRPr="00F43A2B" w:rsidRDefault="00DE6504">
      <w:pPr>
        <w:pStyle w:val="ListParagraph"/>
        <w:numPr>
          <w:ilvl w:val="0"/>
          <w:numId w:val="4"/>
        </w:numPr>
      </w:pPr>
      <w:r w:rsidRPr="00F43A2B">
        <w:t>explore how text structures and language features convey attitudes and meaning</w:t>
      </w:r>
    </w:p>
    <w:p w14:paraId="191A7FEE" w14:textId="7D77006B" w:rsidR="00F71203" w:rsidRPr="00F43A2B" w:rsidRDefault="00F71203">
      <w:pPr>
        <w:pStyle w:val="ListParagraph"/>
        <w:numPr>
          <w:ilvl w:val="0"/>
          <w:numId w:val="4"/>
        </w:numPr>
      </w:pPr>
      <w:r w:rsidRPr="00F43A2B">
        <w:t xml:space="preserve">examine relationships between context, purpose and audience </w:t>
      </w:r>
      <w:r w:rsidR="00972209" w:rsidRPr="00F43A2B">
        <w:t>and their impact on meaning</w:t>
      </w:r>
    </w:p>
    <w:p w14:paraId="28AA994A" w14:textId="77777777" w:rsidR="00F71203" w:rsidRPr="00F43A2B" w:rsidRDefault="00F71203">
      <w:pPr>
        <w:pStyle w:val="ListParagraph"/>
        <w:numPr>
          <w:ilvl w:val="0"/>
          <w:numId w:val="4"/>
        </w:numPr>
      </w:pPr>
      <w:r w:rsidRPr="00F43A2B">
        <w:t>consider how perspectives and values are presented in texts to influence specific audiences</w:t>
      </w:r>
    </w:p>
    <w:p w14:paraId="33C77ED4" w14:textId="77777777" w:rsidR="00F71203" w:rsidRPr="00F43A2B" w:rsidRDefault="00F71203">
      <w:pPr>
        <w:pStyle w:val="ListParagraph"/>
        <w:numPr>
          <w:ilvl w:val="0"/>
          <w:numId w:val="4"/>
        </w:numPr>
      </w:pPr>
      <w:r w:rsidRPr="00F43A2B">
        <w:t>develop and justify their own interpretations when responding to texts</w:t>
      </w:r>
    </w:p>
    <w:p w14:paraId="075967C8" w14:textId="77777777" w:rsidR="00F71203" w:rsidRPr="00F43A2B" w:rsidRDefault="00F71203">
      <w:pPr>
        <w:pStyle w:val="ListParagraph"/>
        <w:numPr>
          <w:ilvl w:val="0"/>
          <w:numId w:val="4"/>
        </w:numPr>
      </w:pPr>
      <w:r w:rsidRPr="00F43A2B">
        <w:t>learn how to communicate logically, persuasively and imaginatively in different contexts, for different purposes, using a variety of types of texts.</w:t>
      </w:r>
    </w:p>
    <w:p w14:paraId="0BEF1231" w14:textId="77777777" w:rsidR="00F71203" w:rsidRPr="00F71203" w:rsidRDefault="00972209" w:rsidP="000F1577">
      <w:pPr>
        <w:pStyle w:val="SCSAHeading2"/>
      </w:pPr>
      <w:bookmarkStart w:id="37" w:name="_Toc221194755"/>
      <w:r>
        <w:t>Learning outcomes</w:t>
      </w:r>
      <w:bookmarkEnd w:id="37"/>
    </w:p>
    <w:p w14:paraId="6D998D8E" w14:textId="77777777" w:rsidR="00F71203" w:rsidRPr="00F71203" w:rsidRDefault="00F71203" w:rsidP="00312757">
      <w:pPr>
        <w:spacing w:after="0"/>
      </w:pPr>
      <w:r w:rsidRPr="00F71203">
        <w:t>By the end of this unit, students:</w:t>
      </w:r>
    </w:p>
    <w:p w14:paraId="36D883C9" w14:textId="5600DA5E" w:rsidR="00F71203" w:rsidRPr="00F71203" w:rsidRDefault="00F71203">
      <w:pPr>
        <w:pStyle w:val="ListParagraph"/>
        <w:numPr>
          <w:ilvl w:val="0"/>
          <w:numId w:val="4"/>
        </w:numPr>
      </w:pPr>
      <w:r w:rsidRPr="00F71203">
        <w:t xml:space="preserve">examine the ways that perspectives are presented in </w:t>
      </w:r>
      <w:r w:rsidR="00804D75">
        <w:t>a range of</w:t>
      </w:r>
      <w:r w:rsidR="00972209">
        <w:t xml:space="preserve"> texts</w:t>
      </w:r>
    </w:p>
    <w:p w14:paraId="2B4491F5" w14:textId="77777777" w:rsidR="00F71203" w:rsidRPr="00F71203" w:rsidRDefault="00F71203">
      <w:pPr>
        <w:pStyle w:val="ListParagraph"/>
        <w:numPr>
          <w:ilvl w:val="0"/>
          <w:numId w:val="4"/>
        </w:numPr>
      </w:pPr>
      <w:r w:rsidRPr="00F71203">
        <w:t>understand how language choices influence specific audiences</w:t>
      </w:r>
    </w:p>
    <w:p w14:paraId="00A038FA" w14:textId="77777777" w:rsidR="00F71203" w:rsidRPr="00F71203" w:rsidRDefault="00F71203">
      <w:pPr>
        <w:pStyle w:val="ListParagraph"/>
        <w:numPr>
          <w:ilvl w:val="0"/>
          <w:numId w:val="4"/>
        </w:numPr>
      </w:pPr>
      <w:r w:rsidRPr="00F71203">
        <w:t>create oral, written and multimodal texts that convey a perspective.</w:t>
      </w:r>
    </w:p>
    <w:p w14:paraId="1DB6818D" w14:textId="77777777" w:rsidR="008E32B1" w:rsidRPr="00B0728E" w:rsidRDefault="008E32B1" w:rsidP="00312757">
      <w:pPr>
        <w:pStyle w:val="SCSAHeading2"/>
      </w:pPr>
      <w:bookmarkStart w:id="38" w:name="_Toc221194756"/>
      <w:bookmarkEnd w:id="36"/>
      <w:r w:rsidRPr="00B0728E">
        <w:t>Unit content</w:t>
      </w:r>
      <w:bookmarkEnd w:id="33"/>
      <w:bookmarkEnd w:id="38"/>
    </w:p>
    <w:p w14:paraId="7D94B092" w14:textId="77777777" w:rsidR="003A7BB8" w:rsidRDefault="003A7BB8" w:rsidP="00177570">
      <w:pPr>
        <w:spacing w:before="120"/>
      </w:pPr>
      <w:r>
        <w:t>An understanding of the English General Year 11 course is assumed knowledge for students in Year 12. It is recommended that students studying Unit 3 and Unit 4 have completed Unit 1 and Unit 2.</w:t>
      </w:r>
    </w:p>
    <w:p w14:paraId="4C46DF24" w14:textId="77777777" w:rsidR="008E32B1" w:rsidRPr="003566C9" w:rsidRDefault="008E32B1" w:rsidP="00177570">
      <w:pPr>
        <w:spacing w:before="120"/>
      </w:pPr>
      <w:r w:rsidRPr="003566C9">
        <w:t>This unit includes the knowledge, understandings and skills described below.</w:t>
      </w:r>
    </w:p>
    <w:p w14:paraId="55EB4151" w14:textId="77777777" w:rsidR="00A97B98" w:rsidRPr="00B0728E" w:rsidRDefault="00F71203" w:rsidP="00312757">
      <w:pPr>
        <w:pStyle w:val="SCSAHeading3"/>
      </w:pPr>
      <w:r w:rsidRPr="00B0728E">
        <w:t>Use strategies and skills for comprehending texts</w:t>
      </w:r>
      <w:r w:rsidR="002C7CA0">
        <w:t>,</w:t>
      </w:r>
      <w:r w:rsidRPr="00B0728E">
        <w:t xml:space="preserve"> including:</w:t>
      </w:r>
    </w:p>
    <w:p w14:paraId="3D35A714" w14:textId="77777777" w:rsidR="00F71203" w:rsidRPr="005E471B" w:rsidRDefault="00F71203">
      <w:pPr>
        <w:pStyle w:val="ListParagraph"/>
        <w:numPr>
          <w:ilvl w:val="0"/>
          <w:numId w:val="4"/>
        </w:numPr>
      </w:pPr>
      <w:r w:rsidRPr="005E471B">
        <w:t>applying different reading strategies</w:t>
      </w:r>
      <w:r w:rsidR="00AF0DBD">
        <w:t xml:space="preserve"> </w:t>
      </w:r>
      <w:r>
        <w:t>(</w:t>
      </w:r>
      <w:r w:rsidRPr="005E471B">
        <w:t>such as re</w:t>
      </w:r>
      <w:r>
        <w:t>viewing, skimming, and scanning)</w:t>
      </w:r>
      <w:r w:rsidRPr="005E471B">
        <w:t xml:space="preserve"> accord</w:t>
      </w:r>
      <w:r>
        <w:t>ing to the nature of the task</w:t>
      </w:r>
      <w:r w:rsidR="008E6184">
        <w:t xml:space="preserve">, </w:t>
      </w:r>
      <w:r w:rsidRPr="00E47314">
        <w:t xml:space="preserve">gaining a broad overview, reading for specific details, identifying </w:t>
      </w:r>
      <w:r w:rsidR="0016055B">
        <w:t>what the reader already knows about the topic</w:t>
      </w:r>
    </w:p>
    <w:p w14:paraId="4E577E42" w14:textId="77777777" w:rsidR="00F71203" w:rsidRPr="005E471B" w:rsidRDefault="00F71203">
      <w:pPr>
        <w:pStyle w:val="ListParagraph"/>
        <w:numPr>
          <w:ilvl w:val="0"/>
          <w:numId w:val="4"/>
        </w:numPr>
      </w:pPr>
      <w:r w:rsidRPr="005E471B">
        <w:t>distinguishing different perspective</w:t>
      </w:r>
      <w:r w:rsidR="00F56E53">
        <w:t>s about the main ideas in texts</w:t>
      </w:r>
    </w:p>
    <w:p w14:paraId="0D939B92" w14:textId="77777777" w:rsidR="00F71203" w:rsidRPr="005E471B" w:rsidRDefault="00F71203">
      <w:pPr>
        <w:pStyle w:val="ListParagraph"/>
        <w:numPr>
          <w:ilvl w:val="0"/>
          <w:numId w:val="4"/>
        </w:numPr>
      </w:pPr>
      <w:r w:rsidRPr="005E471B">
        <w:t>identifying facts, opinion</w:t>
      </w:r>
      <w:r w:rsidR="00972209">
        <w:t>s, supporting evidence and bias</w:t>
      </w:r>
    </w:p>
    <w:p w14:paraId="72C3F199" w14:textId="77777777" w:rsidR="00F71203" w:rsidRPr="005E471B" w:rsidRDefault="00F71203">
      <w:pPr>
        <w:pStyle w:val="ListParagraph"/>
        <w:numPr>
          <w:ilvl w:val="0"/>
          <w:numId w:val="4"/>
        </w:numPr>
      </w:pPr>
      <w:r w:rsidRPr="005E471B">
        <w:t>understanding the way attitudes and values are presented</w:t>
      </w:r>
    </w:p>
    <w:p w14:paraId="6218784F" w14:textId="10E9AB2F" w:rsidR="000826A8" w:rsidRPr="00972209" w:rsidRDefault="00F71203">
      <w:pPr>
        <w:pStyle w:val="ListParagraph"/>
        <w:numPr>
          <w:ilvl w:val="0"/>
          <w:numId w:val="4"/>
        </w:numPr>
      </w:pPr>
      <w:r w:rsidRPr="005E471B">
        <w:t>explaining shifts in tone and perspectives</w:t>
      </w:r>
      <w:r>
        <w:t xml:space="preserve"> and</w:t>
      </w:r>
      <w:r w:rsidRPr="005E471B">
        <w:t xml:space="preserve"> identifying the effect of l</w:t>
      </w:r>
      <w:r w:rsidR="00972209">
        <w:t>anguage choices on an audience.</w:t>
      </w:r>
    </w:p>
    <w:p w14:paraId="5FCC671B" w14:textId="77777777" w:rsidR="00A97B98" w:rsidRPr="00B0728E" w:rsidRDefault="00F71203" w:rsidP="00312757">
      <w:pPr>
        <w:pStyle w:val="SCSAHeading3"/>
      </w:pPr>
      <w:r w:rsidRPr="00B0728E">
        <w:t>Consider how different perspectives and values are presented in texts</w:t>
      </w:r>
      <w:r w:rsidR="002C7CA0">
        <w:t>,</w:t>
      </w:r>
      <w:r w:rsidRPr="00B0728E">
        <w:t xml:space="preserve"> including:</w:t>
      </w:r>
    </w:p>
    <w:p w14:paraId="3F9C730A" w14:textId="0B9A9C66" w:rsidR="00F71203" w:rsidRPr="005E471B" w:rsidRDefault="00F71203">
      <w:pPr>
        <w:pStyle w:val="ListParagraph"/>
        <w:numPr>
          <w:ilvl w:val="0"/>
          <w:numId w:val="4"/>
        </w:numPr>
      </w:pPr>
      <w:r w:rsidRPr="005E471B">
        <w:t xml:space="preserve">the relationships between context, purpose, and audience in </w:t>
      </w:r>
      <w:r w:rsidR="00804D75">
        <w:t>a range of</w:t>
      </w:r>
      <w:r w:rsidR="00804D75" w:rsidRPr="005E471B">
        <w:t xml:space="preserve"> </w:t>
      </w:r>
      <w:r w:rsidRPr="005E471B">
        <w:t>texts</w:t>
      </w:r>
    </w:p>
    <w:p w14:paraId="6FF6269D" w14:textId="64BBBE96" w:rsidR="00F71203" w:rsidRPr="005E471B" w:rsidRDefault="00804D75">
      <w:pPr>
        <w:pStyle w:val="ListParagraph"/>
        <w:numPr>
          <w:ilvl w:val="0"/>
          <w:numId w:val="4"/>
        </w:numPr>
      </w:pPr>
      <w:r>
        <w:t xml:space="preserve">the use of </w:t>
      </w:r>
      <w:r w:rsidRPr="005E471B">
        <w:t>text</w:t>
      </w:r>
      <w:r>
        <w:t xml:space="preserve"> types</w:t>
      </w:r>
      <w:r w:rsidRPr="005E471B">
        <w:t xml:space="preserve">, </w:t>
      </w:r>
      <w:r w:rsidR="00F71203" w:rsidRPr="005E471B">
        <w:t>text s</w:t>
      </w:r>
      <w:r w:rsidR="00F71203">
        <w:t>t</w:t>
      </w:r>
      <w:r w:rsidR="001839B0">
        <w:t xml:space="preserve">ructures and language features, </w:t>
      </w:r>
      <w:r w:rsidR="00F71203" w:rsidRPr="005E471B">
        <w:t xml:space="preserve">for example, the selective use of fact, evidence and opinion in newspaper reports, the use of statistics and graphs in advertisements, </w:t>
      </w:r>
      <w:r w:rsidR="00C13E22">
        <w:t xml:space="preserve">and </w:t>
      </w:r>
      <w:r w:rsidR="00F71203" w:rsidRPr="005E471B">
        <w:t>choice of colour and font style in websites</w:t>
      </w:r>
    </w:p>
    <w:p w14:paraId="51344906" w14:textId="77777777" w:rsidR="00F71203" w:rsidRPr="005E471B" w:rsidRDefault="001839B0">
      <w:pPr>
        <w:pStyle w:val="ListParagraph"/>
        <w:numPr>
          <w:ilvl w:val="0"/>
          <w:numId w:val="4"/>
        </w:numPr>
      </w:pPr>
      <w:r>
        <w:t xml:space="preserve">the use of narrative techniques, </w:t>
      </w:r>
      <w:r w:rsidR="00F71203" w:rsidRPr="005E471B">
        <w:t>for example, characterisation and narrative point of view</w:t>
      </w:r>
      <w:r w:rsidR="00441903">
        <w:t>.</w:t>
      </w:r>
    </w:p>
    <w:p w14:paraId="5DE24BE9" w14:textId="77777777" w:rsidR="00A97B98" w:rsidRPr="00B0728E" w:rsidRDefault="00F71203" w:rsidP="00312757">
      <w:pPr>
        <w:pStyle w:val="SCSAHeading3"/>
      </w:pPr>
      <w:r w:rsidRPr="00B0728E">
        <w:lastRenderedPageBreak/>
        <w:t>Use information for specific purposes and contexts by:</w:t>
      </w:r>
    </w:p>
    <w:p w14:paraId="4D871697" w14:textId="77777777" w:rsidR="00F71203" w:rsidRPr="005E471B" w:rsidRDefault="00F71203">
      <w:pPr>
        <w:pStyle w:val="ListParagraph"/>
        <w:numPr>
          <w:ilvl w:val="0"/>
          <w:numId w:val="4"/>
        </w:numPr>
      </w:pPr>
      <w:r>
        <w:t>gathering</w:t>
      </w:r>
      <w:r w:rsidR="00AF0DBD">
        <w:t xml:space="preserve"> </w:t>
      </w:r>
      <w:r w:rsidRPr="005E471B">
        <w:t xml:space="preserve">different </w:t>
      </w:r>
      <w:r>
        <w:t>viewpoints</w:t>
      </w:r>
      <w:r w:rsidR="001839B0">
        <w:t xml:space="preserve">, </w:t>
      </w:r>
      <w:r>
        <w:t>for example</w:t>
      </w:r>
      <w:r w:rsidR="008E6184">
        <w:t>,</w:t>
      </w:r>
      <w:r>
        <w:t xml:space="preserve"> through interviews, surveys, questionnaires, li</w:t>
      </w:r>
      <w:r w:rsidR="001839B0">
        <w:t>brary and/or internet resources</w:t>
      </w:r>
    </w:p>
    <w:p w14:paraId="527A7CBD" w14:textId="77777777" w:rsidR="00F71203" w:rsidRPr="005E471B" w:rsidRDefault="00F71203">
      <w:pPr>
        <w:pStyle w:val="ListParagraph"/>
        <w:numPr>
          <w:ilvl w:val="0"/>
          <w:numId w:val="4"/>
        </w:numPr>
      </w:pPr>
      <w:r w:rsidRPr="005E471B">
        <w:t>categorising and integrating ideas and</w:t>
      </w:r>
      <w:r w:rsidR="004F0E5B">
        <w:t xml:space="preserve"> evidence about specific issues</w:t>
      </w:r>
    </w:p>
    <w:p w14:paraId="40104F5A" w14:textId="77777777" w:rsidR="00F71203" w:rsidRPr="005E471B" w:rsidRDefault="00F71203">
      <w:pPr>
        <w:pStyle w:val="ListParagraph"/>
        <w:numPr>
          <w:ilvl w:val="0"/>
          <w:numId w:val="4"/>
        </w:numPr>
      </w:pPr>
      <w:r w:rsidRPr="005E471B">
        <w:t xml:space="preserve">employing ethical research practices such as acknowledging </w:t>
      </w:r>
      <w:proofErr w:type="gramStart"/>
      <w:r w:rsidRPr="005E471B">
        <w:t>sources, and</w:t>
      </w:r>
      <w:proofErr w:type="gramEnd"/>
      <w:r w:rsidRPr="005E471B">
        <w:t xml:space="preserve"> avo</w:t>
      </w:r>
      <w:r w:rsidR="004F0E5B">
        <w:t>iding plagiarism and collusion.</w:t>
      </w:r>
    </w:p>
    <w:p w14:paraId="4CC110BA" w14:textId="77777777" w:rsidR="00A97B98" w:rsidRPr="003C0C81" w:rsidRDefault="00F71203" w:rsidP="00312757">
      <w:pPr>
        <w:pStyle w:val="SCSAHeading3"/>
      </w:pPr>
      <w:r w:rsidRPr="003C0C81">
        <w:t>Create a range of texts</w:t>
      </w:r>
      <w:r w:rsidR="00C64309" w:rsidRPr="003C0C81">
        <w:t xml:space="preserve"> by</w:t>
      </w:r>
      <w:r w:rsidRPr="003C0C81">
        <w:t>:</w:t>
      </w:r>
    </w:p>
    <w:p w14:paraId="25AB9207" w14:textId="77777777" w:rsidR="00F71203" w:rsidRPr="005E471B" w:rsidRDefault="00F71203">
      <w:pPr>
        <w:pStyle w:val="ListParagraph"/>
        <w:numPr>
          <w:ilvl w:val="0"/>
          <w:numId w:val="4"/>
        </w:numPr>
      </w:pPr>
      <w:r w:rsidRPr="005E471B">
        <w:t>using appropriate vocabulary, spelling and sentence structures</w:t>
      </w:r>
    </w:p>
    <w:p w14:paraId="420DE3F2" w14:textId="591C6454" w:rsidR="00F71203" w:rsidRPr="005E471B" w:rsidRDefault="00F71203">
      <w:pPr>
        <w:pStyle w:val="ListParagraph"/>
        <w:numPr>
          <w:ilvl w:val="0"/>
          <w:numId w:val="4"/>
        </w:numPr>
      </w:pPr>
      <w:r w:rsidRPr="005E471B">
        <w:t>using personal voice and</w:t>
      </w:r>
      <w:r>
        <w:t xml:space="preserve"> adopting </w:t>
      </w:r>
      <w:r w:rsidRPr="005E471B">
        <w:t>different view</w:t>
      </w:r>
      <w:r w:rsidR="00A654D9">
        <w:t>points</w:t>
      </w:r>
      <w:r w:rsidRPr="005E471B">
        <w:t xml:space="preserve"> and/or perspectives</w:t>
      </w:r>
      <w:r w:rsidR="00AF0DBD">
        <w:t xml:space="preserve"> </w:t>
      </w:r>
      <w:r w:rsidRPr="005E471B">
        <w:t>to influence</w:t>
      </w:r>
      <w:r w:rsidR="001D2858">
        <w:t xml:space="preserve"> audiences</w:t>
      </w:r>
    </w:p>
    <w:p w14:paraId="29EE86BE" w14:textId="3146E89D" w:rsidR="00F71203" w:rsidRPr="005E471B" w:rsidRDefault="00F71203">
      <w:pPr>
        <w:pStyle w:val="ListParagraph"/>
        <w:numPr>
          <w:ilvl w:val="0"/>
          <w:numId w:val="4"/>
        </w:numPr>
      </w:pPr>
      <w:r w:rsidRPr="005E471B">
        <w:t>selecting text structures</w:t>
      </w:r>
      <w:r w:rsidR="00C13E22">
        <w:t xml:space="preserve"> </w:t>
      </w:r>
      <w:r w:rsidR="00084E6D">
        <w:t>and</w:t>
      </w:r>
      <w:r w:rsidR="00084E6D" w:rsidRPr="005E471B">
        <w:t xml:space="preserve"> </w:t>
      </w:r>
      <w:r w:rsidRPr="005E471B">
        <w:t>language features</w:t>
      </w:r>
      <w:r w:rsidR="00C13E22">
        <w:t xml:space="preserve"> </w:t>
      </w:r>
      <w:r w:rsidR="00084E6D">
        <w:t>(written, visual and/or audio)</w:t>
      </w:r>
      <w:r w:rsidR="00084E6D" w:rsidRPr="005E471B">
        <w:t xml:space="preserve"> </w:t>
      </w:r>
      <w:r w:rsidRPr="005E471B">
        <w:t>to communicate and present ideas and information for different contexts and purposes</w:t>
      </w:r>
    </w:p>
    <w:p w14:paraId="3EB3F9F8" w14:textId="77777777" w:rsidR="00F71203" w:rsidRPr="005E471B" w:rsidRDefault="00F71203">
      <w:pPr>
        <w:pStyle w:val="ListParagraph"/>
        <w:numPr>
          <w:ilvl w:val="0"/>
          <w:numId w:val="4"/>
        </w:numPr>
      </w:pPr>
      <w:r w:rsidRPr="005E471B">
        <w:t>using strategies for planning, drafting, revising, editing and proofreading, and appropriate referencing.</w:t>
      </w:r>
    </w:p>
    <w:p w14:paraId="19897BDC" w14:textId="7C27EFA6" w:rsidR="00F71203" w:rsidRDefault="00F71203" w:rsidP="00312757">
      <w:pPr>
        <w:pStyle w:val="SCSAHeading3"/>
      </w:pPr>
      <w:r>
        <w:t>Communicating and interacting with others</w:t>
      </w:r>
      <w:r w:rsidR="00C13E22">
        <w:t xml:space="preserve"> by</w:t>
      </w:r>
      <w:r>
        <w:t>:</w:t>
      </w:r>
    </w:p>
    <w:p w14:paraId="4A615574" w14:textId="77777777" w:rsidR="00F71203" w:rsidRDefault="00F71203">
      <w:pPr>
        <w:pStyle w:val="ListParagraph"/>
        <w:numPr>
          <w:ilvl w:val="0"/>
          <w:numId w:val="4"/>
        </w:numPr>
      </w:pPr>
      <w:r>
        <w:t>speaking clearly and coherently about ideas, opinions and personal experiences in a range of oral contexts</w:t>
      </w:r>
    </w:p>
    <w:p w14:paraId="13181544" w14:textId="47FE3887" w:rsidR="00F71203" w:rsidRDefault="00F71203">
      <w:pPr>
        <w:pStyle w:val="ListParagraph"/>
        <w:numPr>
          <w:ilvl w:val="0"/>
          <w:numId w:val="4"/>
        </w:numPr>
      </w:pPr>
      <w:r>
        <w:t>planning and carrying out projects in small groups, shar</w:t>
      </w:r>
      <w:r w:rsidR="001839B0">
        <w:t xml:space="preserve">ing tasks and responsibilities, </w:t>
      </w:r>
      <w:r>
        <w:t>for example</w:t>
      </w:r>
      <w:r w:rsidR="008E6184">
        <w:t>,</w:t>
      </w:r>
      <w:r>
        <w:t xml:space="preserve"> collaborating us</w:t>
      </w:r>
      <w:r w:rsidR="001839B0">
        <w:t xml:space="preserve">ing </w:t>
      </w:r>
      <w:r w:rsidR="00084E6D">
        <w:t>digital tools</w:t>
      </w:r>
    </w:p>
    <w:p w14:paraId="1DF4882E" w14:textId="77777777" w:rsidR="00F71203" w:rsidRDefault="00F71203">
      <w:pPr>
        <w:pStyle w:val="ListParagraph"/>
        <w:numPr>
          <w:ilvl w:val="0"/>
          <w:numId w:val="4"/>
        </w:numPr>
      </w:pPr>
      <w:r>
        <w:t>listening actively; being prepared to assert personal views</w:t>
      </w:r>
    </w:p>
    <w:p w14:paraId="49190236" w14:textId="078D8058" w:rsidR="00CF769E" w:rsidRDefault="00F71203">
      <w:pPr>
        <w:pStyle w:val="ListParagraph"/>
        <w:numPr>
          <w:ilvl w:val="0"/>
          <w:numId w:val="4"/>
        </w:numPr>
      </w:pPr>
      <w:r>
        <w:t>applying critical thinking and problem solving cooperatively.</w:t>
      </w:r>
    </w:p>
    <w:p w14:paraId="5A815774" w14:textId="77777777" w:rsidR="00CF769E" w:rsidRDefault="00CF769E">
      <w:pPr>
        <w:rPr>
          <w:kern w:val="2"/>
          <w:lang w:eastAsia="ja-JP"/>
        </w:rPr>
      </w:pPr>
      <w:r>
        <w:br w:type="page"/>
      </w:r>
    </w:p>
    <w:p w14:paraId="64D64D9B" w14:textId="77777777" w:rsidR="008D0A7B" w:rsidRPr="003566C9" w:rsidRDefault="008D0A7B" w:rsidP="00CF769E">
      <w:pPr>
        <w:pStyle w:val="SCSAHeading1"/>
      </w:pPr>
      <w:bookmarkStart w:id="39" w:name="_Toc358296707"/>
      <w:bookmarkStart w:id="40" w:name="_Toc221194757"/>
      <w:bookmarkStart w:id="41" w:name="_Toc347908227"/>
      <w:r w:rsidRPr="003566C9">
        <w:lastRenderedPageBreak/>
        <w:t xml:space="preserve">Unit </w:t>
      </w:r>
      <w:bookmarkEnd w:id="39"/>
      <w:r w:rsidR="00D41433" w:rsidRPr="003566C9">
        <w:t>4</w:t>
      </w:r>
      <w:bookmarkEnd w:id="40"/>
    </w:p>
    <w:p w14:paraId="0C6C3204" w14:textId="77777777" w:rsidR="00E44502" w:rsidRPr="003566C9" w:rsidRDefault="00E44502" w:rsidP="00CF769E">
      <w:pPr>
        <w:pStyle w:val="SCSAHeading2"/>
      </w:pPr>
      <w:bookmarkStart w:id="42" w:name="_Toc221194758"/>
      <w:r w:rsidRPr="003566C9">
        <w:t>Unit description</w:t>
      </w:r>
      <w:bookmarkEnd w:id="42"/>
    </w:p>
    <w:p w14:paraId="2DC77CDA" w14:textId="5E1C3C0B" w:rsidR="00C57E61" w:rsidRPr="00C57E61" w:rsidRDefault="00C57E61" w:rsidP="00CF769E">
      <w:r w:rsidRPr="00C57E61">
        <w:t xml:space="preserve">Unit 4 focuses on local </w:t>
      </w:r>
      <w:r w:rsidR="00F62155">
        <w:t>and/</w:t>
      </w:r>
      <w:r w:rsidRPr="00C57E61">
        <w:t>or global issues and ideas presented in texts and on developing studen</w:t>
      </w:r>
      <w:r w:rsidR="00DF5397">
        <w:t>ts’ reasoned responses to them.</w:t>
      </w:r>
    </w:p>
    <w:p w14:paraId="590D6FEA" w14:textId="77777777" w:rsidR="00C57E61" w:rsidRPr="00C57E61" w:rsidRDefault="00C57E61" w:rsidP="00CF769E">
      <w:pPr>
        <w:pStyle w:val="NoSpacing"/>
      </w:pPr>
      <w:r w:rsidRPr="00C57E61">
        <w:t>Students:</w:t>
      </w:r>
    </w:p>
    <w:p w14:paraId="738B511A" w14:textId="77777777" w:rsidR="00C57E61" w:rsidRPr="00C57E61" w:rsidRDefault="00C57E61">
      <w:pPr>
        <w:pStyle w:val="ListParagraph"/>
        <w:numPr>
          <w:ilvl w:val="0"/>
          <w:numId w:val="4"/>
        </w:numPr>
      </w:pPr>
      <w:r w:rsidRPr="00C57E61">
        <w:t>explore how ideas, attitudes and values are presented by synthesising information from a range of sources to develop independent perspectives</w:t>
      </w:r>
    </w:p>
    <w:p w14:paraId="42B33E44" w14:textId="28D607D4" w:rsidR="00C57E61" w:rsidRPr="00DF5397" w:rsidRDefault="00C57E61">
      <w:pPr>
        <w:pStyle w:val="ListParagraph"/>
        <w:numPr>
          <w:ilvl w:val="0"/>
          <w:numId w:val="4"/>
        </w:numPr>
      </w:pPr>
      <w:r w:rsidRPr="00C57E61">
        <w:t>analyse the way</w:t>
      </w:r>
      <w:r w:rsidR="008E6184">
        <w:t>s</w:t>
      </w:r>
      <w:r w:rsidRPr="00C57E61">
        <w:t xml:space="preserve"> in which </w:t>
      </w:r>
      <w:r w:rsidR="00F62155">
        <w:t>creators</w:t>
      </w:r>
      <w:r w:rsidR="00F62155" w:rsidRPr="00C57E61">
        <w:t xml:space="preserve"> </w:t>
      </w:r>
      <w:r w:rsidRPr="00C57E61">
        <w:t>influence and position audiences</w:t>
      </w:r>
    </w:p>
    <w:p w14:paraId="71689F3A" w14:textId="77777777" w:rsidR="00C57E61" w:rsidRPr="00C57E61" w:rsidRDefault="00C57E61">
      <w:pPr>
        <w:pStyle w:val="ListParagraph"/>
        <w:numPr>
          <w:ilvl w:val="0"/>
          <w:numId w:val="4"/>
        </w:numPr>
      </w:pPr>
      <w:r w:rsidRPr="00C57E61">
        <w:t>investigate differing perspectives and develop reasoned responses to these in a range of text f</w:t>
      </w:r>
      <w:r w:rsidR="00575062">
        <w:t>orms for a variety of audiences</w:t>
      </w:r>
    </w:p>
    <w:p w14:paraId="55B15CD2" w14:textId="77777777" w:rsidR="00C57E61" w:rsidRPr="00C57E61" w:rsidRDefault="00C57E61">
      <w:pPr>
        <w:pStyle w:val="ListParagraph"/>
        <w:numPr>
          <w:ilvl w:val="0"/>
          <w:numId w:val="4"/>
        </w:numPr>
      </w:pPr>
      <w:r w:rsidRPr="00C57E61">
        <w:t>construct and clearly express coherent, logical and sustained arguments and demonstrate an understanding of purpose, audience and context</w:t>
      </w:r>
    </w:p>
    <w:p w14:paraId="1042BBBC" w14:textId="77777777" w:rsidR="00C57E61" w:rsidRPr="00C57E61" w:rsidRDefault="00C57E61">
      <w:pPr>
        <w:pStyle w:val="ListParagraph"/>
        <w:numPr>
          <w:ilvl w:val="0"/>
          <w:numId w:val="4"/>
        </w:numPr>
      </w:pPr>
      <w:r w:rsidRPr="00C57E61">
        <w:t>consider intended purpose and audience response when creating their own persuasive, analytical, imaginative, and interpretive texts.</w:t>
      </w:r>
    </w:p>
    <w:p w14:paraId="6B28CDCC" w14:textId="77777777" w:rsidR="00C57E61" w:rsidRPr="00C57E61" w:rsidRDefault="00575062" w:rsidP="00CF769E">
      <w:pPr>
        <w:pStyle w:val="SCSAHeading2"/>
      </w:pPr>
      <w:bookmarkStart w:id="43" w:name="_Toc221194759"/>
      <w:r>
        <w:t>Learning outcomes</w:t>
      </w:r>
      <w:bookmarkEnd w:id="43"/>
    </w:p>
    <w:p w14:paraId="176BF549" w14:textId="77777777" w:rsidR="00C57E61" w:rsidRPr="00C57E61" w:rsidRDefault="00C57E61" w:rsidP="00CF769E">
      <w:pPr>
        <w:pStyle w:val="NoSpacing"/>
      </w:pPr>
      <w:r w:rsidRPr="00C57E61">
        <w:t>By the end of this unit, students:</w:t>
      </w:r>
    </w:p>
    <w:p w14:paraId="23ADB3D5" w14:textId="77777777" w:rsidR="00C57E61" w:rsidRPr="000252B3" w:rsidRDefault="00C57E61">
      <w:pPr>
        <w:pStyle w:val="ListParagraph"/>
        <w:numPr>
          <w:ilvl w:val="0"/>
          <w:numId w:val="4"/>
        </w:numPr>
      </w:pPr>
      <w:r w:rsidRPr="00C57E61">
        <w:t xml:space="preserve">investigate the way language is used </w:t>
      </w:r>
      <w:r w:rsidR="00575062">
        <w:t>to present issues and attitudes</w:t>
      </w:r>
    </w:p>
    <w:p w14:paraId="59D8C2B3" w14:textId="77777777" w:rsidR="00C57E61" w:rsidRPr="000252B3" w:rsidRDefault="00C57E61">
      <w:pPr>
        <w:pStyle w:val="ListParagraph"/>
        <w:numPr>
          <w:ilvl w:val="0"/>
          <w:numId w:val="4"/>
        </w:numPr>
      </w:pPr>
      <w:r w:rsidRPr="00C57E61">
        <w:t>understand ways in which language is used to influence and engage different audiences</w:t>
      </w:r>
    </w:p>
    <w:p w14:paraId="6BB24270" w14:textId="77777777" w:rsidR="00C57E61" w:rsidRPr="00CF769E" w:rsidRDefault="00C57E61">
      <w:pPr>
        <w:pStyle w:val="ListParagraph"/>
        <w:numPr>
          <w:ilvl w:val="0"/>
          <w:numId w:val="4"/>
        </w:numPr>
      </w:pPr>
      <w:r w:rsidRPr="00C57E61">
        <w:t>create oral, written and multimodal texts that communicate ideas and perspectives on issues and events.</w:t>
      </w:r>
    </w:p>
    <w:p w14:paraId="30ABB4BB" w14:textId="77777777" w:rsidR="008E32B1" w:rsidRPr="00B0728E" w:rsidRDefault="008E32B1" w:rsidP="00CF769E">
      <w:pPr>
        <w:pStyle w:val="SCSAHeading2"/>
      </w:pPr>
      <w:bookmarkStart w:id="44" w:name="_Toc221194760"/>
      <w:r w:rsidRPr="00B0728E">
        <w:t>Unit content</w:t>
      </w:r>
      <w:bookmarkEnd w:id="44"/>
    </w:p>
    <w:p w14:paraId="46412F18" w14:textId="77777777" w:rsidR="00AA49DD" w:rsidRDefault="00AA49DD" w:rsidP="00CF769E">
      <w:r>
        <w:t xml:space="preserve">This unit builds on the content </w:t>
      </w:r>
      <w:r w:rsidRPr="00CF769E">
        <w:t>covered</w:t>
      </w:r>
      <w:r>
        <w:t xml:space="preserve"> in Unit 3.</w:t>
      </w:r>
    </w:p>
    <w:p w14:paraId="4DB8784C" w14:textId="77777777" w:rsidR="008E32B1" w:rsidRPr="003566C9" w:rsidRDefault="008E32B1" w:rsidP="00CF769E">
      <w:r w:rsidRPr="003566C9">
        <w:t xml:space="preserve">This unit includes the </w:t>
      </w:r>
      <w:r w:rsidRPr="00CF769E">
        <w:t>knowledge</w:t>
      </w:r>
      <w:r w:rsidRPr="003566C9">
        <w:t>, understandings and skills described below.</w:t>
      </w:r>
    </w:p>
    <w:p w14:paraId="38EBC783" w14:textId="77777777" w:rsidR="00A97B98" w:rsidRPr="003C0C81" w:rsidRDefault="00C57E61" w:rsidP="00CF769E">
      <w:pPr>
        <w:pStyle w:val="SCSAHeading3"/>
      </w:pPr>
      <w:r w:rsidRPr="003C0C81">
        <w:t>Use strategies and skills for comprehending texts</w:t>
      </w:r>
      <w:r w:rsidR="002C7CA0" w:rsidRPr="003C0C81">
        <w:t>,</w:t>
      </w:r>
      <w:r w:rsidR="0061276B" w:rsidRPr="003C0C81">
        <w:t xml:space="preserve"> including:</w:t>
      </w:r>
    </w:p>
    <w:p w14:paraId="4851C681" w14:textId="5A86370A" w:rsidR="00C57E61" w:rsidRPr="005E471B" w:rsidRDefault="00C57E61">
      <w:pPr>
        <w:pStyle w:val="ListParagraph"/>
        <w:numPr>
          <w:ilvl w:val="0"/>
          <w:numId w:val="4"/>
        </w:numPr>
      </w:pPr>
      <w:r w:rsidRPr="005E471B">
        <w:t>analysing issues and ideas in texts and explaining perspectives</w:t>
      </w:r>
    </w:p>
    <w:p w14:paraId="04391B82" w14:textId="446B0AFF" w:rsidR="00C57E61" w:rsidRPr="005E471B" w:rsidRDefault="00C57E61">
      <w:pPr>
        <w:pStyle w:val="ListParagraph"/>
        <w:numPr>
          <w:ilvl w:val="0"/>
          <w:numId w:val="4"/>
        </w:numPr>
      </w:pPr>
      <w:r w:rsidRPr="005E471B">
        <w:t>evaluating the evidence upon which different view</w:t>
      </w:r>
      <w:r w:rsidR="00F62155">
        <w:t>point</w:t>
      </w:r>
      <w:r w:rsidR="00F62155" w:rsidRPr="005E471B">
        <w:t>s</w:t>
      </w:r>
      <w:r w:rsidRPr="005E471B">
        <w:t xml:space="preserve"> are based</w:t>
      </w:r>
    </w:p>
    <w:p w14:paraId="1DE0F922" w14:textId="77777777" w:rsidR="00C57E61" w:rsidRPr="005E471B" w:rsidRDefault="00C57E61">
      <w:pPr>
        <w:pStyle w:val="ListParagraph"/>
        <w:numPr>
          <w:ilvl w:val="0"/>
          <w:numId w:val="4"/>
        </w:numPr>
      </w:pPr>
      <w:r w:rsidRPr="005E471B">
        <w:t>explaining how texts use language to appeal to the beliefs, attitudes and values of an audience</w:t>
      </w:r>
    </w:p>
    <w:p w14:paraId="5AC25BF3" w14:textId="55828058" w:rsidR="00C57E61" w:rsidRPr="005E471B" w:rsidRDefault="00C57E61">
      <w:pPr>
        <w:pStyle w:val="ListParagraph"/>
        <w:numPr>
          <w:ilvl w:val="0"/>
          <w:numId w:val="4"/>
        </w:numPr>
      </w:pPr>
      <w:r w:rsidRPr="005E471B">
        <w:t>discuss</w:t>
      </w:r>
      <w:r w:rsidR="001D01EE">
        <w:t>ing</w:t>
      </w:r>
      <w:r w:rsidRPr="005E471B">
        <w:t xml:space="preserve"> the way ideas and information are presented in texts.</w:t>
      </w:r>
    </w:p>
    <w:p w14:paraId="6D4E67DE" w14:textId="77777777" w:rsidR="00A97B98" w:rsidRPr="003566C9" w:rsidRDefault="00C57E61" w:rsidP="00CF769E">
      <w:pPr>
        <w:pStyle w:val="SCSAHeading3"/>
      </w:pPr>
      <w:r w:rsidRPr="00C57E61">
        <w:t>Consider how attitudes and assumptions ar</w:t>
      </w:r>
      <w:r>
        <w:t>e presented in texts</w:t>
      </w:r>
      <w:r w:rsidR="002C7CA0">
        <w:t>,</w:t>
      </w:r>
      <w:r>
        <w:t xml:space="preserve"> including:</w:t>
      </w:r>
    </w:p>
    <w:p w14:paraId="73F3B3BF" w14:textId="3511DFA2" w:rsidR="00C57E61" w:rsidRPr="005E471B" w:rsidRDefault="00C57E61">
      <w:pPr>
        <w:pStyle w:val="ListParagraph"/>
        <w:numPr>
          <w:ilvl w:val="0"/>
          <w:numId w:val="4"/>
        </w:numPr>
      </w:pPr>
      <w:r w:rsidRPr="005E471B">
        <w:t xml:space="preserve">local </w:t>
      </w:r>
      <w:r w:rsidR="006F10B7">
        <w:t>and/</w:t>
      </w:r>
      <w:r w:rsidRPr="005E471B">
        <w:t xml:space="preserve">or global issues in </w:t>
      </w:r>
      <w:r w:rsidR="006F10B7">
        <w:t xml:space="preserve">a range of </w:t>
      </w:r>
      <w:r w:rsidR="0061276B">
        <w:t>texts</w:t>
      </w:r>
    </w:p>
    <w:p w14:paraId="67438937" w14:textId="37D29BB4" w:rsidR="00C57E61" w:rsidRPr="005E471B" w:rsidRDefault="00C57E61">
      <w:pPr>
        <w:pStyle w:val="ListParagraph"/>
        <w:numPr>
          <w:ilvl w:val="0"/>
          <w:numId w:val="4"/>
        </w:numPr>
      </w:pPr>
      <w:r w:rsidRPr="005E471B">
        <w:t xml:space="preserve">the use </w:t>
      </w:r>
      <w:r w:rsidR="006F10B7" w:rsidRPr="005E471B">
        <w:t xml:space="preserve">of </w:t>
      </w:r>
      <w:r w:rsidR="006F10B7">
        <w:t xml:space="preserve">text types, </w:t>
      </w:r>
      <w:r w:rsidRPr="005E471B">
        <w:t>text structures and language features</w:t>
      </w:r>
    </w:p>
    <w:p w14:paraId="24F3F34D" w14:textId="77777777" w:rsidR="00C57E61" w:rsidRDefault="00C57E61">
      <w:pPr>
        <w:pStyle w:val="ListParagraph"/>
        <w:numPr>
          <w:ilvl w:val="0"/>
          <w:numId w:val="4"/>
        </w:numPr>
      </w:pPr>
      <w:r w:rsidRPr="005E471B">
        <w:t>how some perspectives are privileged while others are marginalised or silenced.</w:t>
      </w:r>
    </w:p>
    <w:p w14:paraId="36B8A3E8" w14:textId="2FEF3516" w:rsidR="00CF769E" w:rsidRDefault="00CF769E">
      <w:r>
        <w:br w:type="page"/>
      </w:r>
    </w:p>
    <w:p w14:paraId="3DC98F2A" w14:textId="77777777" w:rsidR="00A97B98" w:rsidRPr="003566C9" w:rsidRDefault="00C57E61" w:rsidP="00CF769E">
      <w:pPr>
        <w:pStyle w:val="SCSAHeading3"/>
      </w:pPr>
      <w:r w:rsidRPr="00C57E61">
        <w:lastRenderedPageBreak/>
        <w:t>Use information for spe</w:t>
      </w:r>
      <w:r>
        <w:t>cific purposes and contexts by:</w:t>
      </w:r>
    </w:p>
    <w:p w14:paraId="78860EF4" w14:textId="77777777" w:rsidR="00C57E61" w:rsidRPr="005E471B" w:rsidRDefault="00C57E61">
      <w:pPr>
        <w:pStyle w:val="ListParagraph"/>
        <w:numPr>
          <w:ilvl w:val="0"/>
          <w:numId w:val="4"/>
        </w:numPr>
      </w:pPr>
      <w:r w:rsidRPr="005E471B">
        <w:t>determining the relevance of source ma</w:t>
      </w:r>
      <w:r w:rsidR="00EE6085">
        <w:t>terial to the context and topic</w:t>
      </w:r>
    </w:p>
    <w:p w14:paraId="49F89888" w14:textId="77777777" w:rsidR="00C57E61" w:rsidRPr="005E471B" w:rsidRDefault="00C57E61">
      <w:pPr>
        <w:pStyle w:val="ListParagraph"/>
        <w:numPr>
          <w:ilvl w:val="0"/>
          <w:numId w:val="4"/>
        </w:numPr>
      </w:pPr>
      <w:r w:rsidRPr="005E471B">
        <w:t xml:space="preserve">investigating and synthesising ideas and collating appropriate information </w:t>
      </w:r>
      <w:r w:rsidR="00EE6085">
        <w:t>from a range of source material</w:t>
      </w:r>
    </w:p>
    <w:p w14:paraId="610076D7" w14:textId="77777777" w:rsidR="00C57E61" w:rsidRPr="005E471B" w:rsidRDefault="00C57E61">
      <w:pPr>
        <w:pStyle w:val="ListParagraph"/>
        <w:numPr>
          <w:ilvl w:val="0"/>
          <w:numId w:val="4"/>
        </w:numPr>
      </w:pPr>
      <w:r w:rsidRPr="005E471B">
        <w:t xml:space="preserve">employing ethical research practices such as acknowledging </w:t>
      </w:r>
      <w:proofErr w:type="gramStart"/>
      <w:r w:rsidRPr="005E471B">
        <w:t>sources, and</w:t>
      </w:r>
      <w:proofErr w:type="gramEnd"/>
      <w:r w:rsidRPr="005E471B">
        <w:t xml:space="preserve"> avoiding plagiarism and collusion.</w:t>
      </w:r>
    </w:p>
    <w:p w14:paraId="69DC0359" w14:textId="1513E784" w:rsidR="00A97B98" w:rsidRPr="003566C9" w:rsidRDefault="00C57E61" w:rsidP="00CF769E">
      <w:pPr>
        <w:pStyle w:val="SCSAHeading3"/>
      </w:pPr>
      <w:r>
        <w:t>Create a range of texts</w:t>
      </w:r>
      <w:r w:rsidR="006F10B7">
        <w:t xml:space="preserve"> by</w:t>
      </w:r>
      <w:r>
        <w:t>:</w:t>
      </w:r>
    </w:p>
    <w:p w14:paraId="38796717" w14:textId="77777777" w:rsidR="00C57E61" w:rsidRPr="005E471B" w:rsidRDefault="00C57E61">
      <w:pPr>
        <w:pStyle w:val="ListParagraph"/>
        <w:numPr>
          <w:ilvl w:val="0"/>
          <w:numId w:val="4"/>
        </w:numPr>
      </w:pPr>
      <w:r w:rsidRPr="005E471B">
        <w:t>using appropriate vocabulary, spelling and sentence structures</w:t>
      </w:r>
    </w:p>
    <w:p w14:paraId="2474BD91" w14:textId="300478F0" w:rsidR="00C57E61" w:rsidRPr="005E471B" w:rsidRDefault="00C57E61">
      <w:pPr>
        <w:pStyle w:val="ListParagraph"/>
        <w:numPr>
          <w:ilvl w:val="0"/>
          <w:numId w:val="4"/>
        </w:numPr>
      </w:pPr>
      <w:r w:rsidRPr="005E471B">
        <w:t>expressing a logical view</w:t>
      </w:r>
      <w:r w:rsidR="00DC2920" w:rsidRPr="00DC2920">
        <w:t>point</w:t>
      </w:r>
      <w:r w:rsidRPr="005E471B">
        <w:t xml:space="preserve"> about an idea, issu</w:t>
      </w:r>
      <w:r w:rsidR="001D2858">
        <w:t xml:space="preserve">e or event in </w:t>
      </w:r>
      <w:r w:rsidR="006F10B7">
        <w:t>written, spoken and multimodal forms</w:t>
      </w:r>
    </w:p>
    <w:p w14:paraId="2D991FD8" w14:textId="41F44C9F" w:rsidR="00C57E61" w:rsidRPr="005E471B" w:rsidRDefault="00C57E61">
      <w:pPr>
        <w:pStyle w:val="ListParagraph"/>
        <w:numPr>
          <w:ilvl w:val="0"/>
          <w:numId w:val="4"/>
        </w:numPr>
      </w:pPr>
      <w:r w:rsidRPr="005E471B">
        <w:t>integrating text structures</w:t>
      </w:r>
      <w:r w:rsidR="00C13E22">
        <w:t xml:space="preserve"> and</w:t>
      </w:r>
      <w:r w:rsidRPr="005E471B">
        <w:t xml:space="preserve"> language features </w:t>
      </w:r>
      <w:r w:rsidR="006F10B7">
        <w:t>(written, visual and/or audio)</w:t>
      </w:r>
      <w:r w:rsidR="006F10B7" w:rsidRPr="005E471B">
        <w:t xml:space="preserve"> </w:t>
      </w:r>
      <w:r w:rsidRPr="005E471B">
        <w:t>to engage and persuade audienc</w:t>
      </w:r>
      <w:r w:rsidR="001839B0">
        <w:t>es</w:t>
      </w:r>
    </w:p>
    <w:p w14:paraId="666775D6" w14:textId="77777777" w:rsidR="00C57E61" w:rsidRPr="005E471B" w:rsidRDefault="00C57E61">
      <w:pPr>
        <w:pStyle w:val="ListParagraph"/>
        <w:numPr>
          <w:ilvl w:val="0"/>
          <w:numId w:val="4"/>
        </w:numPr>
      </w:pPr>
      <w:r w:rsidRPr="005E471B">
        <w:t>using editing proces</w:t>
      </w:r>
      <w:r w:rsidR="00EE6085">
        <w:t>ses and appropriate referencing</w:t>
      </w:r>
    </w:p>
    <w:p w14:paraId="2A2080D0" w14:textId="524A82BC" w:rsidR="00C57E61" w:rsidRPr="005E471B" w:rsidRDefault="00C57E61">
      <w:pPr>
        <w:pStyle w:val="ListParagraph"/>
        <w:numPr>
          <w:ilvl w:val="0"/>
          <w:numId w:val="4"/>
        </w:numPr>
      </w:pPr>
      <w:r w:rsidRPr="005E471B">
        <w:t>using and adapting text structures and language features to communi</w:t>
      </w:r>
      <w:r w:rsidR="001D2858">
        <w:t>cate ideas</w:t>
      </w:r>
      <w:r w:rsidRPr="005E471B">
        <w:t>.</w:t>
      </w:r>
    </w:p>
    <w:bookmarkEnd w:id="41"/>
    <w:p w14:paraId="3BFA7EE2" w14:textId="04429F87" w:rsidR="00C57E61" w:rsidRPr="00C57E61" w:rsidRDefault="00C57E61" w:rsidP="00CF769E">
      <w:pPr>
        <w:pStyle w:val="SCSAHeading3"/>
      </w:pPr>
      <w:r w:rsidRPr="00C57E61">
        <w:t>Communicating and interacting with others</w:t>
      </w:r>
      <w:r w:rsidR="006F10B7">
        <w:t xml:space="preserve"> by</w:t>
      </w:r>
      <w:r w:rsidRPr="00C57E61">
        <w:t>:</w:t>
      </w:r>
    </w:p>
    <w:p w14:paraId="13E27D58" w14:textId="77777777" w:rsidR="00C57E61" w:rsidRPr="00C57E61" w:rsidRDefault="00C57E61">
      <w:pPr>
        <w:pStyle w:val="ListParagraph"/>
        <w:numPr>
          <w:ilvl w:val="0"/>
          <w:numId w:val="4"/>
        </w:numPr>
      </w:pPr>
      <w:r w:rsidRPr="00C57E61">
        <w:t>creating oral texts that communicate ideas and perspectives</w:t>
      </w:r>
    </w:p>
    <w:p w14:paraId="72EF5941" w14:textId="77777777" w:rsidR="00C57E61" w:rsidRPr="00C57E61" w:rsidRDefault="00C57E61">
      <w:pPr>
        <w:pStyle w:val="ListParagraph"/>
        <w:numPr>
          <w:ilvl w:val="0"/>
          <w:numId w:val="4"/>
        </w:numPr>
      </w:pPr>
      <w:r w:rsidRPr="00C57E61">
        <w:t>recognising when to work with others and when to work independently</w:t>
      </w:r>
    </w:p>
    <w:p w14:paraId="63400CF8" w14:textId="77777777" w:rsidR="00E44502" w:rsidRPr="003566C9" w:rsidRDefault="00C57E61">
      <w:pPr>
        <w:pStyle w:val="ListParagraph"/>
        <w:numPr>
          <w:ilvl w:val="0"/>
          <w:numId w:val="4"/>
        </w:numPr>
      </w:pPr>
      <w:r w:rsidRPr="00C57E61">
        <w:rPr>
          <w:lang w:val="en"/>
        </w:rPr>
        <w:t>using the language of negotiation, problem solving</w:t>
      </w:r>
      <w:r w:rsidR="00AF0DBD">
        <w:rPr>
          <w:lang w:val="en"/>
        </w:rPr>
        <w:t xml:space="preserve"> </w:t>
      </w:r>
      <w:r w:rsidRPr="00C57E61">
        <w:rPr>
          <w:lang w:val="en"/>
        </w:rPr>
        <w:t>and conflict resolution.</w:t>
      </w:r>
      <w:r w:rsidR="00E44502" w:rsidRPr="003566C9">
        <w:br w:type="page"/>
      </w:r>
    </w:p>
    <w:p w14:paraId="2B3E77C3" w14:textId="77777777" w:rsidR="009558DE" w:rsidRPr="003566C9" w:rsidRDefault="009558DE" w:rsidP="00CF769E">
      <w:pPr>
        <w:pStyle w:val="SCSAHeading1"/>
        <w:spacing w:line="271" w:lineRule="auto"/>
      </w:pPr>
      <w:bookmarkStart w:id="45" w:name="_Toc347908209"/>
      <w:bookmarkStart w:id="46" w:name="_Toc221194761"/>
      <w:bookmarkStart w:id="47" w:name="_Toc360457894"/>
      <w:bookmarkStart w:id="48" w:name="_Toc359503808"/>
      <w:r w:rsidRPr="003566C9">
        <w:lastRenderedPageBreak/>
        <w:t>School-based assessment</w:t>
      </w:r>
      <w:bookmarkEnd w:id="45"/>
      <w:bookmarkEnd w:id="46"/>
    </w:p>
    <w:p w14:paraId="16853C60" w14:textId="77777777" w:rsidR="009558DE" w:rsidRPr="003566C9" w:rsidRDefault="009558DE" w:rsidP="00CF769E">
      <w:pPr>
        <w:spacing w:line="271" w:lineRule="auto"/>
      </w:pPr>
      <w:bookmarkStart w:id="49" w:name="_Toc347908210"/>
      <w:r w:rsidRPr="003566C9">
        <w:t xml:space="preserve">The </w:t>
      </w:r>
      <w:r w:rsidR="002C7CA0" w:rsidRPr="00A24516">
        <w:rPr>
          <w:i/>
          <w:iCs/>
        </w:rPr>
        <w:t>Western Australian Certificate of Education (</w:t>
      </w:r>
      <w:r w:rsidRPr="00A24516">
        <w:rPr>
          <w:i/>
          <w:iCs/>
        </w:rPr>
        <w:t>WACE</w:t>
      </w:r>
      <w:r w:rsidR="002C7CA0" w:rsidRPr="00A24516">
        <w:rPr>
          <w:i/>
          <w:iCs/>
        </w:rPr>
        <w:t>)</w:t>
      </w:r>
      <w:r w:rsidRPr="00A24516">
        <w:rPr>
          <w:i/>
          <w:iCs/>
        </w:rPr>
        <w:t xml:space="preserve"> Manual</w:t>
      </w:r>
      <w:r w:rsidRPr="003566C9">
        <w:t xml:space="preserve"> contains essential information on principles, policies and procedures for school-based </w:t>
      </w:r>
      <w:r w:rsidRPr="00CF769E">
        <w:t>assessment</w:t>
      </w:r>
      <w:r w:rsidRPr="003566C9">
        <w:t xml:space="preserve"> that needs to be read in conjunction with this syllabus.</w:t>
      </w:r>
    </w:p>
    <w:p w14:paraId="1069DBC3" w14:textId="77777777" w:rsidR="009909CD" w:rsidRPr="00FC7C4D" w:rsidRDefault="009909CD" w:rsidP="00CF769E">
      <w:pPr>
        <w:spacing w:line="271" w:lineRule="auto"/>
      </w:pPr>
      <w:bookmarkStart w:id="50" w:name="_Toc359503791"/>
      <w:bookmarkEnd w:id="49"/>
      <w:r w:rsidRPr="00FC7C4D">
        <w:t>Teachers design school-based assessment tasks to meet the needs of students. The table below provides details of the</w:t>
      </w:r>
      <w:r w:rsidR="000D3174" w:rsidRPr="00FC7C4D">
        <w:t xml:space="preserve"> assessment types for </w:t>
      </w:r>
      <w:r w:rsidR="00285B26" w:rsidRPr="00FC7C4D">
        <w:t xml:space="preserve">the </w:t>
      </w:r>
      <w:r w:rsidR="00C57E61" w:rsidRPr="00FC7C4D">
        <w:t xml:space="preserve">English </w:t>
      </w:r>
      <w:r w:rsidR="00596ACD" w:rsidRPr="00CF769E">
        <w:t>General</w:t>
      </w:r>
      <w:r w:rsidR="00596ACD" w:rsidRPr="00FC7C4D">
        <w:t xml:space="preserve"> Year 12 </w:t>
      </w:r>
      <w:r w:rsidR="00FF5E63" w:rsidRPr="00FC7C4D">
        <w:t>syllabus a</w:t>
      </w:r>
      <w:r w:rsidRPr="00FC7C4D">
        <w:t>nd the weighting for each assessment type.</w:t>
      </w:r>
    </w:p>
    <w:p w14:paraId="482073BF" w14:textId="77777777" w:rsidR="009558DE" w:rsidRPr="003C0C81" w:rsidRDefault="009558DE" w:rsidP="00CF769E">
      <w:pPr>
        <w:pStyle w:val="SCSAHeading2"/>
        <w:spacing w:line="271" w:lineRule="auto"/>
      </w:pPr>
      <w:bookmarkStart w:id="51" w:name="_Toc221194762"/>
      <w:r w:rsidRPr="003C0C81">
        <w:t>Assessment table</w:t>
      </w:r>
      <w:bookmarkEnd w:id="50"/>
      <w:r w:rsidR="00A97B98" w:rsidRPr="003C0C81">
        <w:t xml:space="preserve"> </w:t>
      </w:r>
      <w:r w:rsidR="00F24EC9" w:rsidRPr="003C0C81">
        <w:t>–</w:t>
      </w:r>
      <w:r w:rsidR="00A97B98" w:rsidRPr="003C0C81">
        <w:t xml:space="preserve"> Year 12</w:t>
      </w:r>
      <w:bookmarkEnd w:id="51"/>
    </w:p>
    <w:tbl>
      <w:tblPr>
        <w:tblStyle w:val="SCSATable"/>
        <w:tblW w:w="5000" w:type="pct"/>
        <w:tblLayout w:type="fixed"/>
        <w:tblLook w:val="00A0" w:firstRow="1" w:lastRow="0" w:firstColumn="1" w:lastColumn="0" w:noHBand="0" w:noVBand="0"/>
      </w:tblPr>
      <w:tblGrid>
        <w:gridCol w:w="7650"/>
        <w:gridCol w:w="1410"/>
      </w:tblGrid>
      <w:tr w:rsidR="009558DE" w:rsidRPr="003566C9" w14:paraId="41CE47B4" w14:textId="77777777" w:rsidTr="00CF769E">
        <w:trPr>
          <w:cnfStyle w:val="100000000000" w:firstRow="1" w:lastRow="0" w:firstColumn="0" w:lastColumn="0" w:oddVBand="0" w:evenVBand="0" w:oddHBand="0" w:evenHBand="0" w:firstRowFirstColumn="0" w:firstRowLastColumn="0" w:lastRowFirstColumn="0" w:lastRowLastColumn="0"/>
          <w:trHeight w:val="20"/>
        </w:trPr>
        <w:tc>
          <w:tcPr>
            <w:tcW w:w="7650" w:type="dxa"/>
          </w:tcPr>
          <w:p w14:paraId="20055129" w14:textId="77777777" w:rsidR="009558DE" w:rsidRPr="003566C9" w:rsidRDefault="009558DE" w:rsidP="00CF769E">
            <w:pPr>
              <w:spacing w:line="271" w:lineRule="auto"/>
              <w:rPr>
                <w:rFonts w:ascii="Calibri" w:hAnsi="Calibri"/>
              </w:rPr>
            </w:pPr>
            <w:r w:rsidRPr="003566C9">
              <w:rPr>
                <w:rFonts w:ascii="Calibri" w:hAnsi="Calibri"/>
              </w:rPr>
              <w:t>Type of assessment</w:t>
            </w:r>
          </w:p>
        </w:tc>
        <w:tc>
          <w:tcPr>
            <w:tcW w:w="1410" w:type="dxa"/>
            <w:vAlign w:val="center"/>
          </w:tcPr>
          <w:p w14:paraId="07076585" w14:textId="77777777" w:rsidR="009558DE" w:rsidRPr="003566C9" w:rsidRDefault="009558DE" w:rsidP="00CF769E">
            <w:pPr>
              <w:spacing w:line="271" w:lineRule="auto"/>
              <w:jc w:val="center"/>
              <w:rPr>
                <w:rFonts w:ascii="Calibri" w:hAnsi="Calibri"/>
              </w:rPr>
            </w:pPr>
            <w:r w:rsidRPr="003566C9">
              <w:rPr>
                <w:rFonts w:ascii="Calibri" w:hAnsi="Calibri"/>
              </w:rPr>
              <w:t>Weighting</w:t>
            </w:r>
          </w:p>
        </w:tc>
      </w:tr>
      <w:tr w:rsidR="009558DE" w:rsidRPr="003566C9" w14:paraId="440700C9" w14:textId="77777777" w:rsidTr="00CF769E">
        <w:trPr>
          <w:trHeight w:val="20"/>
        </w:trPr>
        <w:tc>
          <w:tcPr>
            <w:tcW w:w="7650" w:type="dxa"/>
          </w:tcPr>
          <w:p w14:paraId="21A19A8F" w14:textId="77777777" w:rsidR="00C57E61" w:rsidRPr="00D93E2F" w:rsidRDefault="00C57E61" w:rsidP="00CF769E">
            <w:pPr>
              <w:spacing w:line="271" w:lineRule="auto"/>
              <w:rPr>
                <w:rFonts w:ascii="Calibri" w:hAnsi="Calibri" w:cs="Calibri"/>
                <w:b/>
                <w:bCs/>
              </w:rPr>
            </w:pPr>
            <w:r w:rsidRPr="00D93E2F">
              <w:rPr>
                <w:rFonts w:ascii="Calibri" w:hAnsi="Calibri" w:cs="Calibri"/>
                <w:b/>
                <w:bCs/>
              </w:rPr>
              <w:t>Responding</w:t>
            </w:r>
          </w:p>
          <w:p w14:paraId="09428647" w14:textId="2799AD3E" w:rsidR="00377D1F" w:rsidRPr="00CF769E" w:rsidRDefault="00377D1F" w:rsidP="00CF769E">
            <w:pPr>
              <w:spacing w:after="120" w:line="271" w:lineRule="auto"/>
            </w:pPr>
            <w:r w:rsidRPr="006F10B7">
              <w:t>Types of assessment will involve tasks in which students comprehend, engage with, interpret, analyse, compare, contrast, reflect on, appreciate and evaluate a range of texts and text forms for a variety of purposes and audiences.</w:t>
            </w:r>
          </w:p>
          <w:p w14:paraId="2916138F" w14:textId="14D66749" w:rsidR="009558DE" w:rsidRPr="00CF769E" w:rsidRDefault="00A330D3" w:rsidP="00CF769E">
            <w:pPr>
              <w:spacing w:line="271" w:lineRule="auto"/>
            </w:pPr>
            <w:r w:rsidRPr="006F10B7">
              <w:t xml:space="preserve">Students </w:t>
            </w:r>
            <w:r w:rsidR="00F435EA" w:rsidRPr="006F10B7">
              <w:t>can</w:t>
            </w:r>
            <w:r w:rsidRPr="006F10B7">
              <w:t xml:space="preserve"> respond in a range of text forms</w:t>
            </w:r>
            <w:r w:rsidR="002C7CA0" w:rsidRPr="006F10B7">
              <w:t>,</w:t>
            </w:r>
            <w:r w:rsidRPr="006F10B7">
              <w:t xml:space="preserve"> including fiction and non-fiction, media texts, multimodal</w:t>
            </w:r>
            <w:r w:rsidR="00BD52BF" w:rsidRPr="006F10B7">
              <w:t xml:space="preserve">, </w:t>
            </w:r>
            <w:proofErr w:type="spellStart"/>
            <w:r w:rsidR="00377D1F" w:rsidRPr="006F10B7">
              <w:t>everyday</w:t>
            </w:r>
            <w:proofErr w:type="spellEnd"/>
            <w:r w:rsidR="00377D1F" w:rsidRPr="006F10B7">
              <w:t xml:space="preserve"> and workplace </w:t>
            </w:r>
            <w:r w:rsidRPr="006F10B7">
              <w:t>texts.</w:t>
            </w:r>
          </w:p>
        </w:tc>
        <w:tc>
          <w:tcPr>
            <w:tcW w:w="1410" w:type="dxa"/>
            <w:vAlign w:val="center"/>
          </w:tcPr>
          <w:p w14:paraId="4EF910D1" w14:textId="77777777" w:rsidR="009558DE" w:rsidRPr="006F10B7" w:rsidRDefault="00C57E61" w:rsidP="00CF769E">
            <w:pPr>
              <w:spacing w:line="271" w:lineRule="auto"/>
              <w:jc w:val="center"/>
              <w:rPr>
                <w:rFonts w:ascii="Calibri" w:hAnsi="Calibri"/>
              </w:rPr>
            </w:pPr>
            <w:r w:rsidRPr="006F10B7">
              <w:rPr>
                <w:rFonts w:ascii="Calibri" w:hAnsi="Calibri"/>
              </w:rPr>
              <w:t>40</w:t>
            </w:r>
            <w:r w:rsidR="00A97B98" w:rsidRPr="006F10B7">
              <w:rPr>
                <w:rFonts w:ascii="Calibri" w:hAnsi="Calibri"/>
              </w:rPr>
              <w:t>%</w:t>
            </w:r>
          </w:p>
        </w:tc>
      </w:tr>
      <w:tr w:rsidR="009558DE" w:rsidRPr="003566C9" w14:paraId="4EB55C0F" w14:textId="77777777" w:rsidTr="00CF769E">
        <w:trPr>
          <w:trHeight w:val="20"/>
        </w:trPr>
        <w:tc>
          <w:tcPr>
            <w:tcW w:w="7650" w:type="dxa"/>
          </w:tcPr>
          <w:p w14:paraId="5BB5F735" w14:textId="77777777" w:rsidR="00C57E61" w:rsidRPr="00D93E2F" w:rsidRDefault="00C57E61" w:rsidP="00CF769E">
            <w:pPr>
              <w:spacing w:line="271" w:lineRule="auto"/>
              <w:rPr>
                <w:rFonts w:ascii="Calibri" w:hAnsi="Calibri"/>
                <w:b/>
                <w:bCs/>
              </w:rPr>
            </w:pPr>
            <w:r w:rsidRPr="00D93E2F">
              <w:rPr>
                <w:rFonts w:ascii="Calibri" w:hAnsi="Calibri"/>
                <w:b/>
                <w:bCs/>
              </w:rPr>
              <w:t>Creating</w:t>
            </w:r>
          </w:p>
          <w:p w14:paraId="6ED9A470" w14:textId="77777777" w:rsidR="00A330D3" w:rsidRPr="00CF769E" w:rsidRDefault="00A330D3" w:rsidP="00CF769E">
            <w:pPr>
              <w:spacing w:after="120" w:line="271" w:lineRule="auto"/>
            </w:pPr>
            <w:r w:rsidRPr="006F10B7">
              <w:t>Students create imaginative, interpretive and persuasive texts in a range of modes for a variety of purposes and audiences.</w:t>
            </w:r>
          </w:p>
          <w:p w14:paraId="2E864404" w14:textId="617A85D7" w:rsidR="009558DE" w:rsidRPr="00CF769E" w:rsidRDefault="00A330D3" w:rsidP="00CF769E">
            <w:pPr>
              <w:spacing w:line="271" w:lineRule="auto"/>
            </w:pPr>
            <w:r w:rsidRPr="006F10B7">
              <w:t xml:space="preserve">Students </w:t>
            </w:r>
            <w:r w:rsidR="00F435EA" w:rsidRPr="006F10B7">
              <w:t>can</w:t>
            </w:r>
            <w:r w:rsidRPr="006F10B7">
              <w:t xml:space="preserve"> create a range of text forms, including fiction and non-fiction, media texts, </w:t>
            </w:r>
            <w:r w:rsidR="00BD52BF" w:rsidRPr="006F10B7">
              <w:t xml:space="preserve">multimodal, </w:t>
            </w:r>
            <w:proofErr w:type="spellStart"/>
            <w:r w:rsidR="00377D1F" w:rsidRPr="006F10B7">
              <w:t>everyday</w:t>
            </w:r>
            <w:proofErr w:type="spellEnd"/>
            <w:r w:rsidR="00377D1F" w:rsidRPr="006F10B7">
              <w:t xml:space="preserve"> and workplace </w:t>
            </w:r>
            <w:r w:rsidR="00BD52BF" w:rsidRPr="006F10B7">
              <w:t>texts.</w:t>
            </w:r>
          </w:p>
        </w:tc>
        <w:tc>
          <w:tcPr>
            <w:tcW w:w="1410" w:type="dxa"/>
            <w:vAlign w:val="center"/>
          </w:tcPr>
          <w:p w14:paraId="6FEC1382" w14:textId="77777777" w:rsidR="009558DE" w:rsidRPr="006F10B7" w:rsidRDefault="00D20E11" w:rsidP="00CF769E">
            <w:pPr>
              <w:spacing w:line="271" w:lineRule="auto"/>
              <w:jc w:val="center"/>
              <w:rPr>
                <w:rFonts w:ascii="Calibri" w:hAnsi="Calibri"/>
              </w:rPr>
            </w:pPr>
            <w:r w:rsidRPr="006F10B7">
              <w:rPr>
                <w:rFonts w:ascii="Calibri" w:hAnsi="Calibri"/>
              </w:rPr>
              <w:t>45</w:t>
            </w:r>
            <w:r w:rsidR="00A97B98" w:rsidRPr="006F10B7">
              <w:rPr>
                <w:rFonts w:ascii="Calibri" w:hAnsi="Calibri"/>
              </w:rPr>
              <w:t>%</w:t>
            </w:r>
          </w:p>
        </w:tc>
      </w:tr>
      <w:tr w:rsidR="009558DE" w:rsidRPr="003566C9" w14:paraId="04F50A8C" w14:textId="77777777" w:rsidTr="00CF769E">
        <w:trPr>
          <w:trHeight w:val="20"/>
        </w:trPr>
        <w:tc>
          <w:tcPr>
            <w:tcW w:w="7650" w:type="dxa"/>
          </w:tcPr>
          <w:p w14:paraId="1E9992C7" w14:textId="77777777" w:rsidR="009558DE" w:rsidRPr="00D93E2F" w:rsidRDefault="009558DE" w:rsidP="00CF769E">
            <w:pPr>
              <w:spacing w:line="271" w:lineRule="auto"/>
              <w:rPr>
                <w:rFonts w:ascii="Calibri" w:hAnsi="Calibri"/>
                <w:b/>
                <w:bCs/>
              </w:rPr>
            </w:pPr>
            <w:r w:rsidRPr="00D93E2F">
              <w:rPr>
                <w:rFonts w:ascii="Calibri" w:hAnsi="Calibri"/>
                <w:b/>
                <w:bCs/>
              </w:rPr>
              <w:t>Externally set task</w:t>
            </w:r>
          </w:p>
          <w:p w14:paraId="04A0A248" w14:textId="77777777" w:rsidR="009558DE" w:rsidRPr="00CF769E" w:rsidRDefault="00A330D3" w:rsidP="00CF769E">
            <w:pPr>
              <w:spacing w:line="271" w:lineRule="auto"/>
            </w:pPr>
            <w:r w:rsidRPr="006F10B7">
              <w:t xml:space="preserve">A written task or item or set of items of </w:t>
            </w:r>
            <w:r w:rsidR="00E03833" w:rsidRPr="006F10B7">
              <w:t>50 minutes</w:t>
            </w:r>
            <w:r w:rsidRPr="006F10B7">
              <w:t xml:space="preserve"> duration developed by the School Curriculum and Standards Authority and administered by the school.</w:t>
            </w:r>
          </w:p>
        </w:tc>
        <w:tc>
          <w:tcPr>
            <w:tcW w:w="1410" w:type="dxa"/>
            <w:vAlign w:val="center"/>
          </w:tcPr>
          <w:p w14:paraId="217E4A4C" w14:textId="77777777" w:rsidR="009558DE" w:rsidRPr="006F10B7" w:rsidRDefault="00D20E11" w:rsidP="00CF769E">
            <w:pPr>
              <w:spacing w:line="271" w:lineRule="auto"/>
              <w:jc w:val="center"/>
              <w:rPr>
                <w:rFonts w:ascii="Calibri" w:hAnsi="Calibri"/>
              </w:rPr>
            </w:pPr>
            <w:r w:rsidRPr="006F10B7">
              <w:rPr>
                <w:rFonts w:ascii="Calibri" w:hAnsi="Calibri"/>
              </w:rPr>
              <w:t>15</w:t>
            </w:r>
            <w:r w:rsidR="009909CD" w:rsidRPr="006F10B7">
              <w:rPr>
                <w:rFonts w:ascii="Calibri" w:hAnsi="Calibri"/>
              </w:rPr>
              <w:t>%</w:t>
            </w:r>
          </w:p>
        </w:tc>
      </w:tr>
    </w:tbl>
    <w:p w14:paraId="47A25488" w14:textId="77777777" w:rsidR="00BB784B" w:rsidRPr="00AB7834" w:rsidRDefault="00BB784B" w:rsidP="00CF769E">
      <w:pPr>
        <w:spacing w:before="120" w:line="271" w:lineRule="auto"/>
        <w:rPr>
          <w:rFonts w:eastAsia="Times New Roman" w:cs="Calibri"/>
          <w:color w:val="000000" w:themeColor="text1"/>
        </w:rPr>
      </w:pPr>
      <w:r w:rsidRPr="00AB7834">
        <w:rPr>
          <w:rFonts w:eastAsia="Times New Roman" w:cs="Calibri"/>
          <w:color w:val="000000" w:themeColor="text1"/>
        </w:rPr>
        <w:t>Teachers are required to use the assessment table to develop an assessment outline for the pair of units.</w:t>
      </w:r>
    </w:p>
    <w:p w14:paraId="3991BDAC" w14:textId="77777777" w:rsidR="00BB784B" w:rsidRPr="00AB7834" w:rsidRDefault="00BB784B" w:rsidP="00CF769E">
      <w:pPr>
        <w:pStyle w:val="NoSpacing"/>
        <w:spacing w:line="271" w:lineRule="auto"/>
      </w:pPr>
      <w:r w:rsidRPr="00AB7834">
        <w:t>The assessment outline must:</w:t>
      </w:r>
    </w:p>
    <w:p w14:paraId="27264847" w14:textId="77777777" w:rsidR="00BB784B" w:rsidRPr="00AB7834" w:rsidRDefault="00BB784B">
      <w:pPr>
        <w:pStyle w:val="ListParagraph"/>
        <w:numPr>
          <w:ilvl w:val="0"/>
          <w:numId w:val="4"/>
        </w:numPr>
        <w:spacing w:line="271" w:lineRule="auto"/>
      </w:pPr>
      <w:r w:rsidRPr="00AB7834">
        <w:t>include a set of assessment tasks</w:t>
      </w:r>
    </w:p>
    <w:p w14:paraId="02AF88A4" w14:textId="77777777" w:rsidR="00BB784B" w:rsidRPr="00AB7834" w:rsidRDefault="00BB784B">
      <w:pPr>
        <w:pStyle w:val="ListParagraph"/>
        <w:numPr>
          <w:ilvl w:val="0"/>
          <w:numId w:val="4"/>
        </w:numPr>
        <w:spacing w:line="271" w:lineRule="auto"/>
      </w:pPr>
      <w:r w:rsidRPr="00AB7834">
        <w:t>include a general description of each task</w:t>
      </w:r>
    </w:p>
    <w:p w14:paraId="23199B93" w14:textId="77777777" w:rsidR="00BB784B" w:rsidRPr="00AB7834" w:rsidRDefault="00BB784B">
      <w:pPr>
        <w:pStyle w:val="ListParagraph"/>
        <w:numPr>
          <w:ilvl w:val="0"/>
          <w:numId w:val="4"/>
        </w:numPr>
        <w:spacing w:line="271" w:lineRule="auto"/>
      </w:pPr>
      <w:r w:rsidRPr="00AB7834">
        <w:t>indicate the unit content to be assessed</w:t>
      </w:r>
    </w:p>
    <w:p w14:paraId="28721F63" w14:textId="77777777" w:rsidR="00BB784B" w:rsidRPr="00AB7834" w:rsidRDefault="00BB784B">
      <w:pPr>
        <w:pStyle w:val="ListParagraph"/>
        <w:numPr>
          <w:ilvl w:val="0"/>
          <w:numId w:val="4"/>
        </w:numPr>
        <w:spacing w:line="271" w:lineRule="auto"/>
      </w:pPr>
      <w:r w:rsidRPr="00AB7834">
        <w:t>indicate a weighting for each task and each assessment type</w:t>
      </w:r>
    </w:p>
    <w:p w14:paraId="3D2AE04C" w14:textId="77777777" w:rsidR="00BB784B" w:rsidRPr="00AB7834" w:rsidRDefault="00BB784B">
      <w:pPr>
        <w:pStyle w:val="ListParagraph"/>
        <w:numPr>
          <w:ilvl w:val="0"/>
          <w:numId w:val="4"/>
        </w:numPr>
        <w:spacing w:line="271" w:lineRule="auto"/>
      </w:pPr>
      <w:r w:rsidRPr="00AB7834">
        <w:t>include the approximate timing of each task (for example, the week the task is conducted, or the issue and submiss</w:t>
      </w:r>
      <w:r>
        <w:t>ion dates for an extended task)</w:t>
      </w:r>
    </w:p>
    <w:p w14:paraId="30EB9A74" w14:textId="2DEF0319" w:rsidR="00984969" w:rsidRPr="00984969" w:rsidRDefault="00984969">
      <w:pPr>
        <w:pStyle w:val="ListParagraph"/>
        <w:numPr>
          <w:ilvl w:val="0"/>
          <w:numId w:val="4"/>
        </w:numPr>
        <w:spacing w:line="271" w:lineRule="auto"/>
        <w:rPr>
          <w:iCs/>
        </w:rPr>
      </w:pPr>
      <w:r w:rsidRPr="00984969">
        <w:t>include a speaking/listening assessment at lea</w:t>
      </w:r>
      <w:r w:rsidR="00BB784B">
        <w:t xml:space="preserve">st </w:t>
      </w:r>
      <w:r w:rsidR="00377D1F">
        <w:t xml:space="preserve">once </w:t>
      </w:r>
      <w:r w:rsidR="009B1ECB">
        <w:t>over the year/</w:t>
      </w:r>
      <w:r w:rsidR="00BB784B">
        <w:t>pair of units.</w:t>
      </w:r>
    </w:p>
    <w:p w14:paraId="28C76800" w14:textId="77777777" w:rsidR="00C3088F" w:rsidRDefault="00C3088F" w:rsidP="00CF769E">
      <w:pPr>
        <w:spacing w:before="120" w:line="271" w:lineRule="auto"/>
        <w:rPr>
          <w:rFonts w:eastAsia="Times New Roman" w:cs="Calibri"/>
        </w:rPr>
      </w:pPr>
      <w:r w:rsidRPr="00C3088F">
        <w:rPr>
          <w:rFonts w:eastAsia="Times New Roman" w:cs="Calibri"/>
        </w:rPr>
        <w:t>In the assessment outline for the pair of units, each assessment type must be included at least once over the year/pair of units. The externally set task occurs in Term 2.</w:t>
      </w:r>
    </w:p>
    <w:p w14:paraId="102FED31" w14:textId="0C941A73" w:rsidR="00A24516" w:rsidRPr="002733F2" w:rsidRDefault="00A24516" w:rsidP="00CF769E">
      <w:pPr>
        <w:spacing w:before="120" w:line="271" w:lineRule="auto"/>
        <w:rPr>
          <w:rFonts w:eastAsia="Times New Roman" w:cs="Calibri"/>
        </w:rPr>
      </w:pPr>
      <w:r w:rsidRPr="0021581A">
        <w:rPr>
          <w:rFonts w:eastAsia="Times New Roman" w:cs="Calibri"/>
        </w:rPr>
        <w:t>In addition to this advice on the minimum number of assessments, student</w:t>
      </w:r>
      <w:r>
        <w:rPr>
          <w:rFonts w:eastAsia="Times New Roman" w:cs="Calibri"/>
        </w:rPr>
        <w:t>s</w:t>
      </w:r>
      <w:r w:rsidRPr="0021581A">
        <w:rPr>
          <w:rFonts w:eastAsia="Times New Roman" w:cs="Calibri"/>
        </w:rPr>
        <w:t xml:space="preserve"> must complete a speaking/listening assessment at least once for the pair of units (or once for a single unit where only one is studied).</w:t>
      </w:r>
    </w:p>
    <w:p w14:paraId="2EDD878B" w14:textId="77777777" w:rsidR="00BB784B" w:rsidRPr="00ED0D0C" w:rsidRDefault="00BB784B" w:rsidP="00CF769E">
      <w:pPr>
        <w:spacing w:before="120" w:line="271" w:lineRule="auto"/>
        <w:rPr>
          <w:rFonts w:eastAsia="Times New Roman" w:cs="Calibri"/>
        </w:rPr>
      </w:pPr>
      <w:r w:rsidRPr="00ED0D0C">
        <w:rPr>
          <w:rFonts w:eastAsia="Times New Roman" w:cs="Calibri"/>
        </w:rPr>
        <w:t>The set of assessment tasks must provide a representative sampling of the</w:t>
      </w:r>
      <w:r w:rsidR="00D60A10">
        <w:rPr>
          <w:rFonts w:eastAsia="Times New Roman" w:cs="Calibri"/>
        </w:rPr>
        <w:t xml:space="preserve"> content for Unit 3 and Unit 4.</w:t>
      </w:r>
    </w:p>
    <w:p w14:paraId="03A59EBD" w14:textId="77777777" w:rsidR="00984969" w:rsidRPr="008A6C35" w:rsidRDefault="00BB784B" w:rsidP="00CF769E">
      <w:r w:rsidRPr="00C05782">
        <w:rPr>
          <w:rFonts w:eastAsia="Times New Roman" w:cs="Calibri"/>
        </w:rPr>
        <w:lastRenderedPageBreak/>
        <w:t>Assessment tasks not administered under test/controlled conditions require appropriate validation</w:t>
      </w:r>
      <w:r>
        <w:rPr>
          <w:rFonts w:eastAsia="Times New Roman" w:cs="Calibri"/>
        </w:rPr>
        <w:t>/authentication</w:t>
      </w:r>
      <w:r w:rsidRPr="00C05782">
        <w:rPr>
          <w:rFonts w:eastAsia="Times New Roman" w:cs="Calibri"/>
        </w:rPr>
        <w:t xml:space="preserve"> processes.</w:t>
      </w:r>
      <w:r>
        <w:rPr>
          <w:rFonts w:eastAsia="Times New Roman" w:cs="Calibri"/>
        </w:rPr>
        <w:t xml:space="preserve"> </w:t>
      </w:r>
      <w:r w:rsidR="00984969" w:rsidRPr="008A6C35">
        <w:t>Student work submitted to demonstrate achievement should only be accepted if the teacher can attest that, to the best of his/her knowledge, all uncited work is the student’s own.</w:t>
      </w:r>
    </w:p>
    <w:p w14:paraId="03C777D4" w14:textId="77777777" w:rsidR="009558DE" w:rsidRPr="003566C9" w:rsidRDefault="009558DE" w:rsidP="00312757">
      <w:pPr>
        <w:pStyle w:val="SCSAHeading2"/>
      </w:pPr>
      <w:bookmarkStart w:id="52" w:name="_Toc221194763"/>
      <w:r w:rsidRPr="003566C9">
        <w:t>Externally set task</w:t>
      </w:r>
      <w:bookmarkEnd w:id="52"/>
    </w:p>
    <w:p w14:paraId="164CB837" w14:textId="77777777" w:rsidR="009558DE" w:rsidRPr="00CF769E" w:rsidRDefault="009909CD" w:rsidP="00CF769E">
      <w:r w:rsidRPr="003566C9">
        <w:t xml:space="preserve">All students enrolled in </w:t>
      </w:r>
      <w:r w:rsidR="00285B26">
        <w:t xml:space="preserve">the </w:t>
      </w:r>
      <w:r w:rsidR="00C57E61">
        <w:t>English</w:t>
      </w:r>
      <w:r w:rsidR="00AF0DBD">
        <w:t xml:space="preserve"> </w:t>
      </w:r>
      <w:r w:rsidR="003265A9" w:rsidRPr="003566C9">
        <w:t xml:space="preserve">General Year 12 </w:t>
      </w:r>
      <w:r w:rsidR="00EE0075">
        <w:t>course</w:t>
      </w:r>
      <w:r w:rsidR="00FF5E63">
        <w:t xml:space="preserve"> w</w:t>
      </w:r>
      <w:r w:rsidRPr="003566C9">
        <w:t>ill complete the externally set task</w:t>
      </w:r>
      <w:r w:rsidR="00252540" w:rsidRPr="003566C9">
        <w:t xml:space="preserve"> developed by the Authority</w:t>
      </w:r>
      <w:r w:rsidRPr="003566C9">
        <w:t xml:space="preserve">. Schools are required to administer </w:t>
      </w:r>
      <w:r w:rsidR="00252540" w:rsidRPr="003566C9">
        <w:t>this</w:t>
      </w:r>
      <w:r w:rsidRPr="003566C9">
        <w:t xml:space="preserve"> task </w:t>
      </w:r>
      <w:r w:rsidR="00252540" w:rsidRPr="003566C9">
        <w:t xml:space="preserve">in Term 2 </w:t>
      </w:r>
      <w:r w:rsidRPr="003566C9">
        <w:t>at a time prescribed by the</w:t>
      </w:r>
      <w:r w:rsidR="00F40210" w:rsidRPr="003566C9">
        <w:t xml:space="preserve"> Authority</w:t>
      </w:r>
      <w:r w:rsidRPr="003566C9">
        <w:t>.</w:t>
      </w:r>
    </w:p>
    <w:p w14:paraId="1843D24D" w14:textId="77777777" w:rsidR="0042270E" w:rsidRPr="00E040F1" w:rsidRDefault="0042270E" w:rsidP="00312757">
      <w:pPr>
        <w:pStyle w:val="SCSAHeading3"/>
      </w:pPr>
      <w:r w:rsidRPr="00E040F1">
        <w:t>Externally set task design brief – Year 12</w:t>
      </w:r>
    </w:p>
    <w:tbl>
      <w:tblPr>
        <w:tblStyle w:val="SCSASyllabusGradeDescriptionsTable"/>
        <w:tblW w:w="5000" w:type="pct"/>
        <w:tblLayout w:type="fixed"/>
        <w:tblCellMar>
          <w:top w:w="28" w:type="dxa"/>
          <w:bottom w:w="28" w:type="dxa"/>
        </w:tblCellMar>
        <w:tblLook w:val="04A0" w:firstRow="1" w:lastRow="0" w:firstColumn="1" w:lastColumn="0" w:noHBand="0" w:noVBand="1"/>
      </w:tblPr>
      <w:tblGrid>
        <w:gridCol w:w="1729"/>
        <w:gridCol w:w="7331"/>
      </w:tblGrid>
      <w:tr w:rsidR="0042270E" w:rsidRPr="008F13FF" w14:paraId="517F8AE3" w14:textId="77777777" w:rsidTr="00CF769E">
        <w:trPr>
          <w:trHeight w:val="20"/>
        </w:trPr>
        <w:tc>
          <w:tcPr>
            <w:cnfStyle w:val="001000000000" w:firstRow="0" w:lastRow="0" w:firstColumn="1" w:lastColumn="0" w:oddVBand="0" w:evenVBand="0" w:oddHBand="0" w:evenHBand="0" w:firstRowFirstColumn="0" w:firstRowLastColumn="0" w:lastRowFirstColumn="0" w:lastRowLastColumn="0"/>
            <w:tcW w:w="1857" w:type="dxa"/>
            <w:tcBorders>
              <w:bottom w:val="single" w:sz="4" w:space="0" w:color="FFFFFF" w:themeColor="background1"/>
            </w:tcBorders>
          </w:tcPr>
          <w:p w14:paraId="7CE78FE9" w14:textId="77777777" w:rsidR="0042270E" w:rsidRPr="00D93E2F" w:rsidRDefault="0042270E" w:rsidP="00D93E2F">
            <w:pPr>
              <w:rPr>
                <w:rFonts w:eastAsia="Franklin Gothic Book" w:cs="Calibri"/>
                <w:b w:val="0"/>
                <w:iCs/>
                <w:color w:val="auto"/>
                <w:sz w:val="20"/>
                <w:szCs w:val="20"/>
                <w:lang w:eastAsia="en-AU"/>
              </w:rPr>
            </w:pPr>
            <w:r w:rsidRPr="00D93E2F">
              <w:rPr>
                <w:rFonts w:eastAsia="Franklin Gothic Book" w:cs="Calibri"/>
                <w:iCs/>
                <w:color w:val="auto"/>
                <w:sz w:val="20"/>
                <w:szCs w:val="20"/>
                <w:lang w:eastAsia="en-AU"/>
              </w:rPr>
              <w:t>Time</w:t>
            </w:r>
          </w:p>
        </w:tc>
        <w:tc>
          <w:tcPr>
            <w:tcW w:w="7938" w:type="dxa"/>
          </w:tcPr>
          <w:p w14:paraId="5A88E9D6" w14:textId="77777777" w:rsidR="0042270E" w:rsidRPr="008F13FF" w:rsidRDefault="00397AF0" w:rsidP="00D93E2F">
            <w:pPr>
              <w:cnfStyle w:val="000000000000" w:firstRow="0" w:lastRow="0" w:firstColumn="0" w:lastColumn="0" w:oddVBand="0" w:evenVBand="0" w:oddHBand="0" w:evenHBand="0" w:firstRowFirstColumn="0" w:firstRowLastColumn="0" w:lastRowFirstColumn="0" w:lastRowLastColumn="0"/>
              <w:rPr>
                <w:rFonts w:eastAsia="Franklin Gothic Book" w:cs="Calibri"/>
                <w:iCs/>
                <w:szCs w:val="20"/>
                <w:lang w:eastAsia="en-AU"/>
              </w:rPr>
            </w:pPr>
            <w:r>
              <w:rPr>
                <w:rFonts w:eastAsia="Franklin Gothic Book" w:cs="Calibri"/>
                <w:iCs/>
                <w:szCs w:val="20"/>
                <w:lang w:eastAsia="en-AU"/>
              </w:rPr>
              <w:t>50 minutes</w:t>
            </w:r>
          </w:p>
        </w:tc>
      </w:tr>
      <w:tr w:rsidR="0042270E" w:rsidRPr="008F13FF" w14:paraId="42C6A71A" w14:textId="77777777" w:rsidTr="00CF769E">
        <w:trPr>
          <w:trHeight w:val="20"/>
        </w:trPr>
        <w:tc>
          <w:tcPr>
            <w:cnfStyle w:val="001000000000" w:firstRow="0" w:lastRow="0" w:firstColumn="1" w:lastColumn="0" w:oddVBand="0" w:evenVBand="0" w:oddHBand="0" w:evenHBand="0" w:firstRowFirstColumn="0" w:firstRowLastColumn="0" w:lastRowFirstColumn="0" w:lastRowLastColumn="0"/>
            <w:tcW w:w="1857" w:type="dxa"/>
            <w:vMerge w:val="restart"/>
            <w:tcBorders>
              <w:top w:val="single" w:sz="4" w:space="0" w:color="FFFFFF" w:themeColor="background1"/>
              <w:bottom w:val="single" w:sz="4" w:space="0" w:color="FFFFFF" w:themeColor="background1"/>
            </w:tcBorders>
          </w:tcPr>
          <w:p w14:paraId="24FFFFA2" w14:textId="77777777" w:rsidR="0042270E" w:rsidRPr="00D93E2F" w:rsidRDefault="0042270E" w:rsidP="00D93E2F">
            <w:pPr>
              <w:rPr>
                <w:rFonts w:eastAsia="Franklin Gothic Book" w:cs="Calibri"/>
                <w:b w:val="0"/>
                <w:iCs/>
                <w:color w:val="auto"/>
                <w:sz w:val="20"/>
                <w:szCs w:val="20"/>
                <w:lang w:eastAsia="en-AU"/>
              </w:rPr>
            </w:pPr>
            <w:r w:rsidRPr="00D93E2F">
              <w:rPr>
                <w:rFonts w:eastAsia="Franklin Gothic Book" w:cs="Calibri"/>
                <w:iCs/>
                <w:color w:val="auto"/>
                <w:sz w:val="20"/>
                <w:szCs w:val="20"/>
                <w:lang w:eastAsia="en-AU"/>
              </w:rPr>
              <w:t>Format</w:t>
            </w:r>
          </w:p>
        </w:tc>
        <w:tc>
          <w:tcPr>
            <w:tcW w:w="7938" w:type="dxa"/>
          </w:tcPr>
          <w:p w14:paraId="0BFEA32D" w14:textId="77777777" w:rsidR="0042270E" w:rsidRPr="008F13FF" w:rsidRDefault="0042270E" w:rsidP="00D93E2F">
            <w:pPr>
              <w:cnfStyle w:val="000000000000" w:firstRow="0" w:lastRow="0" w:firstColumn="0" w:lastColumn="0" w:oddVBand="0" w:evenVBand="0" w:oddHBand="0" w:evenHBand="0" w:firstRowFirstColumn="0" w:firstRowLastColumn="0" w:lastRowFirstColumn="0" w:lastRowLastColumn="0"/>
              <w:rPr>
                <w:rFonts w:eastAsia="Franklin Gothic Book" w:cs="Calibri"/>
                <w:iCs/>
                <w:szCs w:val="20"/>
                <w:lang w:eastAsia="en-AU"/>
              </w:rPr>
            </w:pPr>
            <w:r w:rsidRPr="008F13FF">
              <w:rPr>
                <w:rFonts w:eastAsia="Franklin Gothic Book" w:cs="Calibri"/>
                <w:iCs/>
                <w:szCs w:val="20"/>
                <w:lang w:eastAsia="en-AU"/>
              </w:rPr>
              <w:t>Written</w:t>
            </w:r>
          </w:p>
        </w:tc>
      </w:tr>
      <w:tr w:rsidR="0042270E" w:rsidRPr="008F13FF" w14:paraId="16012B0F" w14:textId="77777777" w:rsidTr="00CF769E">
        <w:trPr>
          <w:trHeight w:val="20"/>
        </w:trPr>
        <w:tc>
          <w:tcPr>
            <w:cnfStyle w:val="001000000000" w:firstRow="0" w:lastRow="0" w:firstColumn="1" w:lastColumn="0" w:oddVBand="0" w:evenVBand="0" w:oddHBand="0" w:evenHBand="0" w:firstRowFirstColumn="0" w:firstRowLastColumn="0" w:lastRowFirstColumn="0" w:lastRowLastColumn="0"/>
            <w:tcW w:w="1857" w:type="dxa"/>
            <w:vMerge/>
            <w:tcBorders>
              <w:bottom w:val="single" w:sz="4" w:space="0" w:color="FFFFFF" w:themeColor="background1"/>
            </w:tcBorders>
          </w:tcPr>
          <w:p w14:paraId="5A055B4C" w14:textId="77777777" w:rsidR="0042270E" w:rsidRPr="00D93E2F" w:rsidRDefault="0042270E">
            <w:pPr>
              <w:numPr>
                <w:ilvl w:val="0"/>
                <w:numId w:val="1"/>
              </w:numPr>
              <w:ind w:left="0"/>
              <w:rPr>
                <w:rFonts w:eastAsia="Franklin Gothic Book" w:cs="Calibri"/>
                <w:b w:val="0"/>
                <w:iCs/>
                <w:color w:val="auto"/>
                <w:sz w:val="20"/>
                <w:szCs w:val="20"/>
                <w:lang w:eastAsia="en-AU"/>
              </w:rPr>
            </w:pPr>
          </w:p>
        </w:tc>
        <w:tc>
          <w:tcPr>
            <w:tcW w:w="7938" w:type="dxa"/>
          </w:tcPr>
          <w:p w14:paraId="1A8C5E0F" w14:textId="77777777" w:rsidR="0042270E" w:rsidRPr="008F13FF" w:rsidRDefault="0042270E" w:rsidP="00D93E2F">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8F13FF">
              <w:rPr>
                <w:rFonts w:eastAsia="Times New Roman" w:cs="Times New Roman"/>
                <w:szCs w:val="20"/>
              </w:rPr>
              <w:t>Conducted under invigilated conditions</w:t>
            </w:r>
          </w:p>
        </w:tc>
      </w:tr>
      <w:tr w:rsidR="0042270E" w:rsidRPr="008F13FF" w14:paraId="6526B14C" w14:textId="77777777" w:rsidTr="00CF769E">
        <w:trPr>
          <w:trHeight w:val="20"/>
        </w:trPr>
        <w:tc>
          <w:tcPr>
            <w:cnfStyle w:val="001000000000" w:firstRow="0" w:lastRow="0" w:firstColumn="1" w:lastColumn="0" w:oddVBand="0" w:evenVBand="0" w:oddHBand="0" w:evenHBand="0" w:firstRowFirstColumn="0" w:firstRowLastColumn="0" w:lastRowFirstColumn="0" w:lastRowLastColumn="0"/>
            <w:tcW w:w="1857" w:type="dxa"/>
            <w:vMerge/>
            <w:tcBorders>
              <w:bottom w:val="single" w:sz="4" w:space="0" w:color="FFFFFF" w:themeColor="background1"/>
            </w:tcBorders>
          </w:tcPr>
          <w:p w14:paraId="45DDAE79" w14:textId="77777777" w:rsidR="0042270E" w:rsidRPr="00D93E2F" w:rsidRDefault="0042270E">
            <w:pPr>
              <w:numPr>
                <w:ilvl w:val="0"/>
                <w:numId w:val="1"/>
              </w:numPr>
              <w:ind w:left="0"/>
              <w:rPr>
                <w:rFonts w:eastAsia="Franklin Gothic Book" w:cs="Calibri"/>
                <w:b w:val="0"/>
                <w:iCs/>
                <w:color w:val="auto"/>
                <w:sz w:val="20"/>
                <w:szCs w:val="20"/>
                <w:lang w:eastAsia="en-AU"/>
              </w:rPr>
            </w:pPr>
          </w:p>
        </w:tc>
        <w:tc>
          <w:tcPr>
            <w:tcW w:w="7938" w:type="dxa"/>
          </w:tcPr>
          <w:p w14:paraId="647B317F" w14:textId="77777777" w:rsidR="0042270E" w:rsidRPr="008F13FF" w:rsidRDefault="0042270E" w:rsidP="00D93E2F">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proofErr w:type="gramStart"/>
            <w:r w:rsidRPr="008F13FF">
              <w:rPr>
                <w:rFonts w:eastAsia="Times New Roman" w:cs="Times New Roman"/>
                <w:szCs w:val="20"/>
              </w:rPr>
              <w:t>Typically</w:t>
            </w:r>
            <w:proofErr w:type="gramEnd"/>
            <w:r w:rsidRPr="008F13FF">
              <w:rPr>
                <w:rFonts w:eastAsia="Times New Roman" w:cs="Times New Roman"/>
                <w:szCs w:val="20"/>
              </w:rPr>
              <w:t xml:space="preserve"> between </w:t>
            </w:r>
            <w:r>
              <w:rPr>
                <w:rFonts w:eastAsia="Times New Roman" w:cs="Times New Roman"/>
                <w:szCs w:val="20"/>
              </w:rPr>
              <w:t>one and two</w:t>
            </w:r>
            <w:r w:rsidRPr="008F13FF">
              <w:rPr>
                <w:rFonts w:eastAsia="Times New Roman" w:cs="Times New Roman"/>
                <w:szCs w:val="20"/>
              </w:rPr>
              <w:t xml:space="preserve"> questions</w:t>
            </w:r>
          </w:p>
        </w:tc>
      </w:tr>
      <w:tr w:rsidR="0042270E" w:rsidRPr="008F13FF" w14:paraId="5EEDACC4" w14:textId="77777777" w:rsidTr="00CF769E">
        <w:trPr>
          <w:trHeight w:val="20"/>
        </w:trPr>
        <w:tc>
          <w:tcPr>
            <w:cnfStyle w:val="001000000000" w:firstRow="0" w:lastRow="0" w:firstColumn="1" w:lastColumn="0" w:oddVBand="0" w:evenVBand="0" w:oddHBand="0" w:evenHBand="0" w:firstRowFirstColumn="0" w:firstRowLastColumn="0" w:lastRowFirstColumn="0" w:lastRowLastColumn="0"/>
            <w:tcW w:w="1857" w:type="dxa"/>
            <w:vMerge/>
            <w:tcBorders>
              <w:bottom w:val="single" w:sz="4" w:space="0" w:color="FFFFFF" w:themeColor="background1"/>
            </w:tcBorders>
          </w:tcPr>
          <w:p w14:paraId="186C9A7C" w14:textId="77777777" w:rsidR="0042270E" w:rsidRPr="00D93E2F" w:rsidRDefault="0042270E">
            <w:pPr>
              <w:numPr>
                <w:ilvl w:val="0"/>
                <w:numId w:val="1"/>
              </w:numPr>
              <w:ind w:left="0"/>
              <w:rPr>
                <w:rFonts w:eastAsia="Franklin Gothic Book" w:cs="Calibri"/>
                <w:b w:val="0"/>
                <w:iCs/>
                <w:color w:val="auto"/>
                <w:sz w:val="20"/>
                <w:szCs w:val="20"/>
                <w:lang w:eastAsia="en-AU"/>
              </w:rPr>
            </w:pPr>
          </w:p>
        </w:tc>
        <w:tc>
          <w:tcPr>
            <w:tcW w:w="7938" w:type="dxa"/>
          </w:tcPr>
          <w:p w14:paraId="196F53C7" w14:textId="77777777" w:rsidR="0042270E" w:rsidRPr="008F13FF" w:rsidRDefault="00177570" w:rsidP="00D93E2F">
            <w:pPr>
              <w:cnfStyle w:val="000000000000" w:firstRow="0" w:lastRow="0" w:firstColumn="0" w:lastColumn="0" w:oddVBand="0" w:evenVBand="0" w:oddHBand="0" w:evenHBand="0" w:firstRowFirstColumn="0" w:firstRowLastColumn="0" w:lastRowFirstColumn="0" w:lastRowLastColumn="0"/>
              <w:rPr>
                <w:rFonts w:eastAsia="Franklin Gothic Book" w:cs="Calibri"/>
                <w:iCs/>
                <w:szCs w:val="20"/>
                <w:lang w:eastAsia="en-AU"/>
              </w:rPr>
            </w:pPr>
            <w:r>
              <w:rPr>
                <w:rFonts w:eastAsia="Times New Roman" w:cs="Times New Roman"/>
                <w:szCs w:val="20"/>
              </w:rPr>
              <w:t>Questions c</w:t>
            </w:r>
            <w:r w:rsidR="0042270E">
              <w:rPr>
                <w:rFonts w:eastAsia="Times New Roman" w:cs="Times New Roman"/>
                <w:szCs w:val="20"/>
              </w:rPr>
              <w:t xml:space="preserve">an </w:t>
            </w:r>
            <w:r w:rsidR="0042270E" w:rsidRPr="008F13FF">
              <w:rPr>
                <w:rFonts w:eastAsia="Times New Roman" w:cs="Times New Roman"/>
                <w:szCs w:val="20"/>
              </w:rPr>
              <w:t xml:space="preserve">require students to refer to </w:t>
            </w:r>
            <w:r w:rsidR="0042270E">
              <w:rPr>
                <w:rFonts w:eastAsia="Times New Roman" w:cs="Times New Roman"/>
                <w:szCs w:val="20"/>
              </w:rPr>
              <w:t>stimulus texts</w:t>
            </w:r>
          </w:p>
        </w:tc>
      </w:tr>
      <w:tr w:rsidR="0042270E" w:rsidRPr="008F13FF" w14:paraId="022A8374" w14:textId="77777777" w:rsidTr="00CF769E">
        <w:trPr>
          <w:trHeight w:val="20"/>
        </w:trPr>
        <w:tc>
          <w:tcPr>
            <w:cnfStyle w:val="001000000000" w:firstRow="0" w:lastRow="0" w:firstColumn="1" w:lastColumn="0" w:oddVBand="0" w:evenVBand="0" w:oddHBand="0" w:evenHBand="0" w:firstRowFirstColumn="0" w:firstRowLastColumn="0" w:lastRowFirstColumn="0" w:lastRowLastColumn="0"/>
            <w:tcW w:w="1857" w:type="dxa"/>
            <w:tcBorders>
              <w:top w:val="single" w:sz="4" w:space="0" w:color="FFFFFF" w:themeColor="background1"/>
            </w:tcBorders>
          </w:tcPr>
          <w:p w14:paraId="5F09D33D" w14:textId="77777777" w:rsidR="0042270E" w:rsidRPr="00D93E2F" w:rsidRDefault="0042270E" w:rsidP="00D93E2F">
            <w:pPr>
              <w:rPr>
                <w:rFonts w:eastAsia="Franklin Gothic Book" w:cs="Calibri"/>
                <w:b w:val="0"/>
                <w:iCs/>
                <w:color w:val="auto"/>
                <w:sz w:val="20"/>
                <w:szCs w:val="20"/>
                <w:lang w:eastAsia="en-AU"/>
              </w:rPr>
            </w:pPr>
            <w:r w:rsidRPr="00D93E2F">
              <w:rPr>
                <w:rFonts w:eastAsia="Franklin Gothic Book" w:cs="Calibri"/>
                <w:iCs/>
                <w:color w:val="auto"/>
                <w:sz w:val="20"/>
                <w:szCs w:val="20"/>
                <w:lang w:eastAsia="en-AU"/>
              </w:rPr>
              <w:t>Content</w:t>
            </w:r>
          </w:p>
        </w:tc>
        <w:tc>
          <w:tcPr>
            <w:tcW w:w="7938" w:type="dxa"/>
          </w:tcPr>
          <w:p w14:paraId="16F9A48D" w14:textId="77777777" w:rsidR="0042270E" w:rsidRPr="008F13FF" w:rsidRDefault="0042270E" w:rsidP="00D93E2F">
            <w:pPr>
              <w:cnfStyle w:val="000000000000" w:firstRow="0" w:lastRow="0" w:firstColumn="0" w:lastColumn="0" w:oddVBand="0" w:evenVBand="0" w:oddHBand="0" w:evenHBand="0" w:firstRowFirstColumn="0" w:firstRowLastColumn="0" w:lastRowFirstColumn="0" w:lastRowLastColumn="0"/>
              <w:rPr>
                <w:rFonts w:eastAsia="Franklin Gothic Book" w:cs="Calibri"/>
                <w:iCs/>
                <w:szCs w:val="20"/>
                <w:lang w:eastAsia="en-AU"/>
              </w:rPr>
            </w:pPr>
            <w:r w:rsidRPr="008F13FF">
              <w:rPr>
                <w:rFonts w:eastAsia="Times New Roman" w:cs="Times New Roman"/>
                <w:szCs w:val="20"/>
              </w:rPr>
              <w:t>The Authority informs schools during Term 3 of the previous year of the Unit 3 syllabus content on which the task will be based</w:t>
            </w:r>
          </w:p>
        </w:tc>
      </w:tr>
    </w:tbl>
    <w:p w14:paraId="34019E88" w14:textId="485460FC" w:rsidR="00377D1F" w:rsidRDefault="0042270E" w:rsidP="0042270E">
      <w:pPr>
        <w:spacing w:before="120"/>
      </w:pPr>
      <w:r w:rsidRPr="003566C9">
        <w:t xml:space="preserve">Refer to the </w:t>
      </w:r>
      <w:r w:rsidRPr="00A24516">
        <w:rPr>
          <w:i/>
          <w:iCs/>
        </w:rPr>
        <w:t>WACE Manual</w:t>
      </w:r>
      <w:r w:rsidRPr="003566C9">
        <w:t xml:space="preserve"> for further information.</w:t>
      </w:r>
    </w:p>
    <w:p w14:paraId="3D2B9363" w14:textId="77777777" w:rsidR="009558DE" w:rsidRPr="003566C9" w:rsidRDefault="009558DE" w:rsidP="00312757">
      <w:pPr>
        <w:pStyle w:val="SCSAHeading2"/>
      </w:pPr>
      <w:bookmarkStart w:id="53" w:name="_Toc358296697"/>
      <w:bookmarkStart w:id="54" w:name="_Toc221194764"/>
      <w:r w:rsidRPr="003566C9">
        <w:t>Grad</w:t>
      </w:r>
      <w:bookmarkEnd w:id="53"/>
      <w:r w:rsidRPr="003566C9">
        <w:t>ing</w:t>
      </w:r>
      <w:bookmarkEnd w:id="54"/>
    </w:p>
    <w:p w14:paraId="4BC20E7D" w14:textId="77777777" w:rsidR="00A97B98" w:rsidRPr="003566C9" w:rsidRDefault="00A97B98" w:rsidP="00CF769E">
      <w:r w:rsidRPr="003566C9">
        <w:t xml:space="preserve">Schools report student achievement in </w:t>
      </w:r>
      <w:r w:rsidRPr="00CF769E">
        <w:t>terms</w:t>
      </w:r>
      <w:r w:rsidRPr="003566C9">
        <w:t xml:space="preserve"> of the following grades</w:t>
      </w:r>
      <w:r w:rsidR="008F554B">
        <w:t>:</w:t>
      </w:r>
    </w:p>
    <w:tbl>
      <w:tblPr>
        <w:tblStyle w:val="SCSATable"/>
        <w:tblW w:w="0" w:type="auto"/>
        <w:tblLook w:val="00A0" w:firstRow="1" w:lastRow="0" w:firstColumn="1" w:lastColumn="0" w:noHBand="0" w:noVBand="0"/>
      </w:tblPr>
      <w:tblGrid>
        <w:gridCol w:w="722"/>
        <w:gridCol w:w="2265"/>
      </w:tblGrid>
      <w:tr w:rsidR="009558DE" w:rsidRPr="003566C9" w14:paraId="787BD743" w14:textId="77777777" w:rsidTr="00CF769E">
        <w:trPr>
          <w:cnfStyle w:val="100000000000" w:firstRow="1" w:lastRow="0" w:firstColumn="0" w:lastColumn="0" w:oddVBand="0" w:evenVBand="0" w:oddHBand="0" w:evenHBand="0" w:firstRowFirstColumn="0" w:firstRowLastColumn="0" w:lastRowFirstColumn="0" w:lastRowLastColumn="0"/>
          <w:trHeight w:val="227"/>
        </w:trPr>
        <w:tc>
          <w:tcPr>
            <w:tcW w:w="614" w:type="dxa"/>
          </w:tcPr>
          <w:p w14:paraId="6EB29CDC" w14:textId="77777777" w:rsidR="009558DE" w:rsidRPr="00D93E2F" w:rsidRDefault="009558DE" w:rsidP="00D93E2F">
            <w:pPr>
              <w:jc w:val="center"/>
            </w:pPr>
            <w:r w:rsidRPr="00D93E2F">
              <w:t>Grade</w:t>
            </w:r>
          </w:p>
        </w:tc>
        <w:tc>
          <w:tcPr>
            <w:tcW w:w="0" w:type="auto"/>
          </w:tcPr>
          <w:p w14:paraId="5538A0C0" w14:textId="77777777" w:rsidR="009558DE" w:rsidRPr="00D93E2F" w:rsidRDefault="009558DE" w:rsidP="00D93E2F">
            <w:r w:rsidRPr="00D93E2F">
              <w:t>Interpretation</w:t>
            </w:r>
          </w:p>
        </w:tc>
      </w:tr>
      <w:tr w:rsidR="009558DE" w:rsidRPr="003566C9" w14:paraId="6DF3B15D" w14:textId="77777777" w:rsidTr="00CF769E">
        <w:trPr>
          <w:trHeight w:val="227"/>
        </w:trPr>
        <w:tc>
          <w:tcPr>
            <w:tcW w:w="0" w:type="auto"/>
          </w:tcPr>
          <w:p w14:paraId="41FE2CA9" w14:textId="77777777" w:rsidR="009558DE" w:rsidRPr="00D93E2F" w:rsidRDefault="009558DE" w:rsidP="00D93E2F">
            <w:pPr>
              <w:jc w:val="center"/>
              <w:rPr>
                <w:rFonts w:ascii="Calibri" w:hAnsi="Calibri"/>
                <w:b/>
              </w:rPr>
            </w:pPr>
            <w:r w:rsidRPr="00D93E2F">
              <w:rPr>
                <w:rFonts w:ascii="Calibri" w:hAnsi="Calibri"/>
                <w:b/>
              </w:rPr>
              <w:t>A</w:t>
            </w:r>
          </w:p>
        </w:tc>
        <w:tc>
          <w:tcPr>
            <w:tcW w:w="0" w:type="auto"/>
          </w:tcPr>
          <w:p w14:paraId="4F042B08" w14:textId="77777777" w:rsidR="009558DE" w:rsidRPr="003566C9" w:rsidRDefault="009558DE" w:rsidP="001779BF">
            <w:pPr>
              <w:rPr>
                <w:rFonts w:ascii="Calibri" w:hAnsi="Calibri"/>
              </w:rPr>
            </w:pPr>
            <w:r w:rsidRPr="003566C9">
              <w:rPr>
                <w:rFonts w:ascii="Calibri" w:hAnsi="Calibri"/>
              </w:rPr>
              <w:t>Excellent achievement</w:t>
            </w:r>
          </w:p>
        </w:tc>
      </w:tr>
      <w:tr w:rsidR="009558DE" w:rsidRPr="003566C9" w14:paraId="53E82D68" w14:textId="77777777" w:rsidTr="00CF769E">
        <w:trPr>
          <w:trHeight w:val="227"/>
        </w:trPr>
        <w:tc>
          <w:tcPr>
            <w:tcW w:w="0" w:type="auto"/>
          </w:tcPr>
          <w:p w14:paraId="38E8265C" w14:textId="77777777" w:rsidR="009558DE" w:rsidRPr="00D93E2F" w:rsidRDefault="009558DE" w:rsidP="00D93E2F">
            <w:pPr>
              <w:jc w:val="center"/>
              <w:rPr>
                <w:rFonts w:ascii="Calibri" w:hAnsi="Calibri"/>
                <w:b/>
              </w:rPr>
            </w:pPr>
            <w:r w:rsidRPr="00D93E2F">
              <w:rPr>
                <w:rFonts w:ascii="Calibri" w:hAnsi="Calibri"/>
                <w:b/>
              </w:rPr>
              <w:t>B</w:t>
            </w:r>
          </w:p>
        </w:tc>
        <w:tc>
          <w:tcPr>
            <w:tcW w:w="0" w:type="auto"/>
          </w:tcPr>
          <w:p w14:paraId="3D146EB7" w14:textId="77777777" w:rsidR="009558DE" w:rsidRPr="003566C9" w:rsidRDefault="009558DE" w:rsidP="001779BF">
            <w:pPr>
              <w:rPr>
                <w:rFonts w:ascii="Calibri" w:hAnsi="Calibri"/>
              </w:rPr>
            </w:pPr>
            <w:r w:rsidRPr="003566C9">
              <w:rPr>
                <w:rFonts w:ascii="Calibri" w:hAnsi="Calibri"/>
              </w:rPr>
              <w:t>High achievement</w:t>
            </w:r>
          </w:p>
        </w:tc>
      </w:tr>
      <w:tr w:rsidR="009558DE" w:rsidRPr="003566C9" w14:paraId="681A20D9" w14:textId="77777777" w:rsidTr="00CF769E">
        <w:trPr>
          <w:trHeight w:val="227"/>
        </w:trPr>
        <w:tc>
          <w:tcPr>
            <w:tcW w:w="0" w:type="auto"/>
          </w:tcPr>
          <w:p w14:paraId="0D22E133" w14:textId="77777777" w:rsidR="009558DE" w:rsidRPr="00D93E2F" w:rsidRDefault="009558DE" w:rsidP="00D93E2F">
            <w:pPr>
              <w:jc w:val="center"/>
              <w:rPr>
                <w:rFonts w:ascii="Calibri" w:hAnsi="Calibri"/>
                <w:b/>
              </w:rPr>
            </w:pPr>
            <w:r w:rsidRPr="00D93E2F">
              <w:rPr>
                <w:rFonts w:ascii="Calibri" w:hAnsi="Calibri"/>
                <w:b/>
              </w:rPr>
              <w:t>C</w:t>
            </w:r>
          </w:p>
        </w:tc>
        <w:tc>
          <w:tcPr>
            <w:tcW w:w="0" w:type="auto"/>
          </w:tcPr>
          <w:p w14:paraId="0E262305" w14:textId="77777777" w:rsidR="009558DE" w:rsidRPr="003566C9" w:rsidRDefault="009558DE" w:rsidP="001779BF">
            <w:pPr>
              <w:rPr>
                <w:rFonts w:ascii="Calibri" w:hAnsi="Calibri"/>
              </w:rPr>
            </w:pPr>
            <w:r w:rsidRPr="003566C9">
              <w:rPr>
                <w:rFonts w:ascii="Calibri" w:hAnsi="Calibri"/>
              </w:rPr>
              <w:t>Satisfactory achievement</w:t>
            </w:r>
          </w:p>
        </w:tc>
      </w:tr>
      <w:tr w:rsidR="009558DE" w:rsidRPr="003566C9" w14:paraId="0FFC2D85" w14:textId="77777777" w:rsidTr="00CF769E">
        <w:trPr>
          <w:trHeight w:val="227"/>
        </w:trPr>
        <w:tc>
          <w:tcPr>
            <w:tcW w:w="0" w:type="auto"/>
          </w:tcPr>
          <w:p w14:paraId="4D6B2136" w14:textId="77777777" w:rsidR="009558DE" w:rsidRPr="00D93E2F" w:rsidRDefault="009558DE" w:rsidP="00D93E2F">
            <w:pPr>
              <w:jc w:val="center"/>
              <w:rPr>
                <w:rFonts w:ascii="Calibri" w:hAnsi="Calibri"/>
                <w:b/>
              </w:rPr>
            </w:pPr>
            <w:r w:rsidRPr="00D93E2F">
              <w:rPr>
                <w:rFonts w:ascii="Calibri" w:hAnsi="Calibri"/>
                <w:b/>
              </w:rPr>
              <w:t>D</w:t>
            </w:r>
          </w:p>
        </w:tc>
        <w:tc>
          <w:tcPr>
            <w:tcW w:w="0" w:type="auto"/>
          </w:tcPr>
          <w:p w14:paraId="21E6028A" w14:textId="77777777" w:rsidR="009558DE" w:rsidRPr="003566C9" w:rsidRDefault="009558DE" w:rsidP="001779BF">
            <w:pPr>
              <w:rPr>
                <w:rFonts w:ascii="Calibri" w:hAnsi="Calibri"/>
              </w:rPr>
            </w:pPr>
            <w:r w:rsidRPr="003566C9">
              <w:rPr>
                <w:rFonts w:ascii="Calibri" w:hAnsi="Calibri"/>
              </w:rPr>
              <w:t>Limited achievement</w:t>
            </w:r>
          </w:p>
        </w:tc>
      </w:tr>
      <w:tr w:rsidR="009558DE" w:rsidRPr="003566C9" w14:paraId="417E861C" w14:textId="77777777" w:rsidTr="00CF769E">
        <w:trPr>
          <w:trHeight w:val="227"/>
        </w:trPr>
        <w:tc>
          <w:tcPr>
            <w:tcW w:w="0" w:type="auto"/>
          </w:tcPr>
          <w:p w14:paraId="586B026F" w14:textId="77777777" w:rsidR="009558DE" w:rsidRPr="00D93E2F" w:rsidRDefault="009558DE" w:rsidP="00D93E2F">
            <w:pPr>
              <w:jc w:val="center"/>
              <w:rPr>
                <w:rFonts w:ascii="Calibri" w:hAnsi="Calibri"/>
                <w:b/>
              </w:rPr>
            </w:pPr>
            <w:r w:rsidRPr="00D93E2F">
              <w:rPr>
                <w:rFonts w:ascii="Calibri" w:hAnsi="Calibri"/>
                <w:b/>
              </w:rPr>
              <w:t>E</w:t>
            </w:r>
          </w:p>
        </w:tc>
        <w:tc>
          <w:tcPr>
            <w:tcW w:w="0" w:type="auto"/>
          </w:tcPr>
          <w:p w14:paraId="1C49423B" w14:textId="77777777" w:rsidR="009558DE" w:rsidRPr="003566C9" w:rsidRDefault="009558DE" w:rsidP="001779BF">
            <w:pPr>
              <w:rPr>
                <w:rFonts w:ascii="Calibri" w:hAnsi="Calibri"/>
              </w:rPr>
            </w:pPr>
            <w:r w:rsidRPr="003566C9">
              <w:rPr>
                <w:rFonts w:ascii="Calibri" w:hAnsi="Calibri"/>
              </w:rPr>
              <w:t>Very low achievement</w:t>
            </w:r>
          </w:p>
        </w:tc>
      </w:tr>
    </w:tbl>
    <w:p w14:paraId="2DEBAE40" w14:textId="41135B0A" w:rsidR="009909CD" w:rsidRPr="004159BC" w:rsidRDefault="00E5490A" w:rsidP="0042270E">
      <w:pPr>
        <w:spacing w:before="120"/>
        <w:rPr>
          <w:rFonts w:cs="Calibri"/>
        </w:rPr>
      </w:pPr>
      <w:r w:rsidRPr="003566C9">
        <w:t xml:space="preserve">The teacher </w:t>
      </w:r>
      <w:r w:rsidR="004159BC">
        <w:rPr>
          <w:rFonts w:cs="Calibri"/>
        </w:rPr>
        <w:t>p</w:t>
      </w:r>
      <w:r w:rsidR="004159BC" w:rsidRPr="000702A2">
        <w:rPr>
          <w:rFonts w:cs="Calibri"/>
        </w:rPr>
        <w:t xml:space="preserve">repares </w:t>
      </w:r>
      <w:r w:rsidR="004159BC">
        <w:rPr>
          <w:rFonts w:cs="Calibri"/>
        </w:rPr>
        <w:t xml:space="preserve">a ranked list and </w:t>
      </w:r>
      <w:r w:rsidRPr="003566C9">
        <w:t>assigns the student a grade for the pair of</w:t>
      </w:r>
      <w:r w:rsidR="000841F0" w:rsidRPr="003566C9">
        <w:t xml:space="preserve"> units</w:t>
      </w:r>
      <w:r w:rsidRPr="003566C9">
        <w:t xml:space="preserve">. The grade is based on the student’s overall performance as judged by reference to a set of pre-determined standards. These standards are defined by grade descriptions and annotated work samples. </w:t>
      </w:r>
      <w:r w:rsidR="009909CD" w:rsidRPr="003566C9">
        <w:rPr>
          <w:rFonts w:cs="Times New Roman"/>
        </w:rPr>
        <w:t xml:space="preserve">The grade descriptions for </w:t>
      </w:r>
      <w:r w:rsidR="00285B26">
        <w:rPr>
          <w:rFonts w:cs="Times New Roman"/>
        </w:rPr>
        <w:t xml:space="preserve">the </w:t>
      </w:r>
      <w:r w:rsidR="00B0728E" w:rsidRPr="00596ACD">
        <w:rPr>
          <w:rFonts w:cs="Times New Roman"/>
        </w:rPr>
        <w:t xml:space="preserve">English General Year 12 </w:t>
      </w:r>
      <w:r w:rsidR="00FF5E63" w:rsidRPr="00FF5E63">
        <w:rPr>
          <w:rFonts w:cs="Times New Roman"/>
        </w:rPr>
        <w:t xml:space="preserve">syllabus </w:t>
      </w:r>
      <w:r w:rsidR="009909CD" w:rsidRPr="00FF5E63">
        <w:rPr>
          <w:rFonts w:cs="Times New Roman"/>
        </w:rPr>
        <w:t xml:space="preserve">are provided </w:t>
      </w:r>
      <w:r w:rsidR="00454E53">
        <w:rPr>
          <w:rFonts w:cs="Times New Roman"/>
        </w:rPr>
        <w:t>in Appendix 1</w:t>
      </w:r>
      <w:r w:rsidR="009909CD" w:rsidRPr="003566C9">
        <w:rPr>
          <w:rFonts w:cs="Times New Roman"/>
        </w:rPr>
        <w:t xml:space="preserve">. They can also be accessed, together with annotated work samples, through the Guide to Grades link on the course page of the Authority website at </w:t>
      </w:r>
      <w:hyperlink r:id="rId19" w:history="1">
        <w:r w:rsidR="009909CD" w:rsidRPr="00A24516">
          <w:rPr>
            <w:rStyle w:val="Hyperlink"/>
          </w:rPr>
          <w:t>www.scsa.wa.edu.au</w:t>
        </w:r>
      </w:hyperlink>
      <w:r w:rsidR="00A24516" w:rsidRPr="00A24516">
        <w:t>.</w:t>
      </w:r>
    </w:p>
    <w:p w14:paraId="45888B11" w14:textId="77777777" w:rsidR="00A97B98" w:rsidRPr="003566C9" w:rsidRDefault="00A97B98" w:rsidP="00CF769E">
      <w:r w:rsidRPr="003566C9">
        <w:t>To be assigned a grade, a student must have had the opportunity to complete the education program</w:t>
      </w:r>
      <w:r w:rsidR="002C7CA0">
        <w:t>,</w:t>
      </w:r>
      <w:r w:rsidRPr="003566C9">
        <w:t xml:space="preserve"> including the assessment program (unless the school accepts that there are exceptional and justifiable circumstances).</w:t>
      </w:r>
    </w:p>
    <w:p w14:paraId="224BDF66" w14:textId="77777777" w:rsidR="009558DE" w:rsidRPr="003566C9" w:rsidRDefault="00A97B98" w:rsidP="00CF769E">
      <w:r w:rsidRPr="003566C9">
        <w:t xml:space="preserve">Refer to the </w:t>
      </w:r>
      <w:r w:rsidRPr="00A24516">
        <w:rPr>
          <w:i/>
          <w:iCs/>
        </w:rPr>
        <w:t>WACE</w:t>
      </w:r>
      <w:r w:rsidR="004159BC" w:rsidRPr="00A24516">
        <w:rPr>
          <w:i/>
          <w:iCs/>
        </w:rPr>
        <w:t xml:space="preserve"> Manual</w:t>
      </w:r>
      <w:r w:rsidR="004159BC">
        <w:t xml:space="preserve"> for further </w:t>
      </w:r>
      <w:r w:rsidR="004159BC" w:rsidRPr="00CF769E">
        <w:t>information</w:t>
      </w:r>
      <w:r w:rsidR="004159BC" w:rsidRPr="004159BC">
        <w:t xml:space="preserve"> </w:t>
      </w:r>
      <w:r w:rsidR="004159BC">
        <w:t>about the use of a ranked list in the process of assigning grades.</w:t>
      </w:r>
      <w:r w:rsidR="009558DE" w:rsidRPr="003566C9">
        <w:br w:type="page"/>
      </w:r>
    </w:p>
    <w:p w14:paraId="53C605D3" w14:textId="77777777" w:rsidR="009558DE" w:rsidRPr="00454E53" w:rsidRDefault="00454E53" w:rsidP="00312757">
      <w:pPr>
        <w:pStyle w:val="SCSAAppendixHeading1"/>
      </w:pPr>
      <w:bookmarkStart w:id="55" w:name="_Toc358372267"/>
      <w:bookmarkStart w:id="56" w:name="_Toc221194765"/>
      <w:r>
        <w:lastRenderedPageBreak/>
        <w:t xml:space="preserve">Appendix 1 – </w:t>
      </w:r>
      <w:r w:rsidR="009558DE" w:rsidRPr="003A73DB">
        <w:t>Grade descriptions</w:t>
      </w:r>
      <w:bookmarkEnd w:id="55"/>
      <w:r w:rsidR="009558DE" w:rsidRPr="003A73DB">
        <w:t xml:space="preserve"> </w:t>
      </w:r>
      <w:r w:rsidR="009558DE" w:rsidRPr="00454E53">
        <w:t>Year 12</w:t>
      </w:r>
      <w:bookmarkEnd w:id="56"/>
    </w:p>
    <w:tbl>
      <w:tblPr>
        <w:tblStyle w:val="SCSASyllabusGradeDescriptionsTable"/>
        <w:tblW w:w="5000" w:type="pct"/>
        <w:tblLayout w:type="fixed"/>
        <w:tblLook w:val="00A0" w:firstRow="1" w:lastRow="0" w:firstColumn="1" w:lastColumn="0" w:noHBand="0" w:noVBand="0"/>
      </w:tblPr>
      <w:tblGrid>
        <w:gridCol w:w="835"/>
        <w:gridCol w:w="1733"/>
        <w:gridCol w:w="6492"/>
      </w:tblGrid>
      <w:tr w:rsidR="005C2278" w:rsidRPr="00BD1582" w14:paraId="50932F98" w14:textId="77777777" w:rsidTr="00CF769E">
        <w:trPr>
          <w:trHeight w:val="469"/>
        </w:trPr>
        <w:tc>
          <w:tcPr>
            <w:cnfStyle w:val="001000000000" w:firstRow="0" w:lastRow="0" w:firstColumn="1" w:lastColumn="0" w:oddVBand="0" w:evenVBand="0" w:oddHBand="0" w:evenHBand="0" w:firstRowFirstColumn="0" w:firstRowLastColumn="0" w:lastRowFirstColumn="0" w:lastRowLastColumn="0"/>
            <w:tcW w:w="844" w:type="dxa"/>
            <w:vMerge w:val="restart"/>
          </w:tcPr>
          <w:p w14:paraId="6EDA4B36" w14:textId="77777777" w:rsidR="005C2278" w:rsidRPr="009B4BE6" w:rsidRDefault="005C2278" w:rsidP="00405E8F">
            <w:pPr>
              <w:rPr>
                <w:rFonts w:eastAsia="Times New Roman" w:cs="Calibri"/>
                <w:b w:val="0"/>
                <w:szCs w:val="40"/>
              </w:rPr>
            </w:pPr>
            <w:bookmarkStart w:id="57" w:name="_Toc360700429"/>
            <w:bookmarkEnd w:id="47"/>
            <w:bookmarkEnd w:id="48"/>
            <w:r w:rsidRPr="009B4BE6">
              <w:rPr>
                <w:rFonts w:eastAsia="Times New Roman" w:cs="Calibri"/>
                <w:szCs w:val="40"/>
              </w:rPr>
              <w:t>A</w:t>
            </w:r>
          </w:p>
        </w:tc>
        <w:tc>
          <w:tcPr>
            <w:tcW w:w="1754" w:type="dxa"/>
          </w:tcPr>
          <w:p w14:paraId="47845578" w14:textId="77777777" w:rsidR="005C2278" w:rsidRDefault="005C2278" w:rsidP="00D93E2F">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eastAsia="en-AU"/>
              </w:rPr>
            </w:pPr>
            <w:r w:rsidRPr="00421937">
              <w:rPr>
                <w:rFonts w:eastAsia="Times New Roman" w:cs="Times New Roman"/>
                <w:b/>
                <w:bCs/>
                <w:color w:val="000000"/>
                <w:szCs w:val="20"/>
                <w:lang w:eastAsia="en-AU"/>
              </w:rPr>
              <w:t>Language control</w:t>
            </w:r>
          </w:p>
        </w:tc>
        <w:tc>
          <w:tcPr>
            <w:tcW w:w="6580" w:type="dxa"/>
          </w:tcPr>
          <w:p w14:paraId="3ACFCA5D" w14:textId="77777777" w:rsidR="005C2278" w:rsidRPr="00CF769E" w:rsidRDefault="005C2278" w:rsidP="00CF769E">
            <w:pPr>
              <w:cnfStyle w:val="000000000000" w:firstRow="0" w:lastRow="0" w:firstColumn="0" w:lastColumn="0" w:oddVBand="0" w:evenVBand="0" w:oddHBand="0" w:evenHBand="0" w:firstRowFirstColumn="0" w:firstRowLastColumn="0" w:lastRowFirstColumn="0" w:lastRowLastColumn="0"/>
            </w:pPr>
            <w:r w:rsidRPr="00BD1582">
              <w:rPr>
                <w:rFonts w:eastAsia="Times New Roman" w:cs="Times New Roman"/>
                <w:szCs w:val="20"/>
                <w:lang w:eastAsia="en-AU"/>
              </w:rPr>
              <w:t xml:space="preserve">Controls </w:t>
            </w:r>
            <w:r w:rsidRPr="00BD1582">
              <w:rPr>
                <w:rFonts w:eastAsia="Times New Roman" w:cs="Times New Roman"/>
                <w:color w:val="000000"/>
                <w:szCs w:val="20"/>
                <w:lang w:eastAsia="en-AU"/>
              </w:rPr>
              <w:t xml:space="preserve">spelling, </w:t>
            </w:r>
            <w:r w:rsidRPr="00BD1582">
              <w:rPr>
                <w:rFonts w:eastAsia="Times New Roman" w:cs="Times New Roman"/>
                <w:szCs w:val="20"/>
                <w:lang w:eastAsia="en-AU"/>
              </w:rPr>
              <w:t>punctuation and grammar and uses appropriate vocabulary and sentence structures</w:t>
            </w:r>
            <w:r>
              <w:rPr>
                <w:rFonts w:eastAsia="Times New Roman" w:cs="Times New Roman"/>
                <w:szCs w:val="20"/>
                <w:lang w:eastAsia="en-AU"/>
              </w:rPr>
              <w:t>.</w:t>
            </w:r>
          </w:p>
        </w:tc>
      </w:tr>
      <w:tr w:rsidR="005C2278" w:rsidRPr="009B4BE6" w14:paraId="4254E2E1" w14:textId="77777777" w:rsidTr="00CF769E">
        <w:tc>
          <w:tcPr>
            <w:cnfStyle w:val="001000000000" w:firstRow="0" w:lastRow="0" w:firstColumn="1" w:lastColumn="0" w:oddVBand="0" w:evenVBand="0" w:oddHBand="0" w:evenHBand="0" w:firstRowFirstColumn="0" w:firstRowLastColumn="0" w:lastRowFirstColumn="0" w:lastRowLastColumn="0"/>
            <w:tcW w:w="844" w:type="dxa"/>
            <w:vMerge/>
          </w:tcPr>
          <w:p w14:paraId="3995C3F1" w14:textId="77777777" w:rsidR="005C2278" w:rsidRPr="009B4BE6" w:rsidRDefault="005C2278" w:rsidP="00405E8F">
            <w:pPr>
              <w:rPr>
                <w:rFonts w:ascii="Arial" w:eastAsia="Times New Roman" w:hAnsi="Arial" w:cs="Arial"/>
                <w:color w:val="000000"/>
                <w:sz w:val="16"/>
                <w:szCs w:val="16"/>
              </w:rPr>
            </w:pPr>
          </w:p>
        </w:tc>
        <w:tc>
          <w:tcPr>
            <w:tcW w:w="1754" w:type="dxa"/>
          </w:tcPr>
          <w:p w14:paraId="418AD9B4" w14:textId="77777777" w:rsidR="005C2278" w:rsidRPr="00AF1A2C" w:rsidRDefault="005C2278" w:rsidP="00D93E2F">
            <w:pP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Cs w:val="20"/>
                <w:lang w:eastAsia="en-AU"/>
              </w:rPr>
            </w:pPr>
            <w:r w:rsidRPr="00AF1A2C">
              <w:rPr>
                <w:rFonts w:eastAsia="Times New Roman" w:cs="Times New Roman"/>
                <w:b/>
                <w:bCs/>
                <w:color w:val="000000"/>
                <w:szCs w:val="20"/>
                <w:lang w:eastAsia="en-AU"/>
              </w:rPr>
              <w:t>Structure</w:t>
            </w:r>
          </w:p>
        </w:tc>
        <w:tc>
          <w:tcPr>
            <w:tcW w:w="6580" w:type="dxa"/>
          </w:tcPr>
          <w:p w14:paraId="06CEB07A" w14:textId="77777777" w:rsidR="005C2278" w:rsidRPr="00CF769E" w:rsidRDefault="005C2278" w:rsidP="00CF769E">
            <w:pPr>
              <w:cnfStyle w:val="000000000000" w:firstRow="0" w:lastRow="0" w:firstColumn="0" w:lastColumn="0" w:oddVBand="0" w:evenVBand="0" w:oddHBand="0" w:evenHBand="0" w:firstRowFirstColumn="0" w:firstRowLastColumn="0" w:lastRowFirstColumn="0" w:lastRowLastColumn="0"/>
            </w:pPr>
            <w:r>
              <w:rPr>
                <w:rFonts w:eastAsia="Calibri" w:cs="Arial"/>
                <w:color w:val="000000"/>
                <w:szCs w:val="20"/>
              </w:rPr>
              <w:t>U</w:t>
            </w:r>
            <w:r w:rsidRPr="00AF1A2C">
              <w:rPr>
                <w:rFonts w:eastAsia="Calibri" w:cs="Arial"/>
                <w:color w:val="000000"/>
                <w:szCs w:val="20"/>
              </w:rPr>
              <w:t>ses text structures and language</w:t>
            </w:r>
            <w:r>
              <w:rPr>
                <w:rFonts w:eastAsia="Calibri" w:cs="Arial"/>
                <w:color w:val="000000"/>
                <w:szCs w:val="20"/>
              </w:rPr>
              <w:t xml:space="preserve"> features</w:t>
            </w:r>
            <w:r w:rsidRPr="00AF1A2C">
              <w:rPr>
                <w:rFonts w:eastAsia="Calibri" w:cs="Arial"/>
                <w:color w:val="000000"/>
                <w:szCs w:val="20"/>
              </w:rPr>
              <w:t xml:space="preserve"> </w:t>
            </w:r>
            <w:r>
              <w:rPr>
                <w:rFonts w:eastAsia="Calibri" w:cs="Arial"/>
                <w:color w:val="000000"/>
                <w:szCs w:val="20"/>
              </w:rPr>
              <w:t>to engage</w:t>
            </w:r>
            <w:r w:rsidRPr="00AF1A2C">
              <w:rPr>
                <w:rFonts w:eastAsia="Calibri" w:cs="Arial"/>
                <w:color w:val="000000"/>
                <w:szCs w:val="20"/>
              </w:rPr>
              <w:t xml:space="preserve"> </w:t>
            </w:r>
            <w:r w:rsidRPr="00BD1582">
              <w:rPr>
                <w:rFonts w:eastAsia="Calibri" w:cs="Arial"/>
                <w:color w:val="000000"/>
                <w:szCs w:val="20"/>
              </w:rPr>
              <w:t xml:space="preserve">with </w:t>
            </w:r>
            <w:r>
              <w:rPr>
                <w:rFonts w:eastAsia="Calibri" w:cs="Arial"/>
                <w:color w:val="000000"/>
                <w:szCs w:val="20"/>
              </w:rPr>
              <w:t>all aspects of tasks and</w:t>
            </w:r>
            <w:r w:rsidRPr="00AF1A2C">
              <w:rPr>
                <w:rFonts w:eastAsia="Calibri" w:cs="Arial"/>
                <w:color w:val="000000"/>
                <w:szCs w:val="20"/>
              </w:rPr>
              <w:t xml:space="preserve"> </w:t>
            </w:r>
            <w:r>
              <w:rPr>
                <w:rFonts w:eastAsia="Calibri" w:cs="Arial"/>
                <w:color w:val="000000"/>
                <w:szCs w:val="20"/>
              </w:rPr>
              <w:t xml:space="preserve">clearly </w:t>
            </w:r>
            <w:r w:rsidRPr="00AF1A2C">
              <w:rPr>
                <w:rFonts w:eastAsia="Calibri" w:cs="Arial"/>
                <w:color w:val="000000"/>
                <w:szCs w:val="20"/>
              </w:rPr>
              <w:t>communicate ideas and information</w:t>
            </w:r>
            <w:r>
              <w:rPr>
                <w:rFonts w:eastAsia="Calibri" w:cs="Arial"/>
                <w:color w:val="000000"/>
                <w:szCs w:val="20"/>
              </w:rPr>
              <w:t>.</w:t>
            </w:r>
          </w:p>
        </w:tc>
      </w:tr>
      <w:tr w:rsidR="005C2278" w:rsidRPr="009B4BE6" w14:paraId="5D43C755" w14:textId="77777777" w:rsidTr="00CF769E">
        <w:tc>
          <w:tcPr>
            <w:cnfStyle w:val="001000000000" w:firstRow="0" w:lastRow="0" w:firstColumn="1" w:lastColumn="0" w:oddVBand="0" w:evenVBand="0" w:oddHBand="0" w:evenHBand="0" w:firstRowFirstColumn="0" w:firstRowLastColumn="0" w:lastRowFirstColumn="0" w:lastRowLastColumn="0"/>
            <w:tcW w:w="844" w:type="dxa"/>
            <w:vMerge/>
          </w:tcPr>
          <w:p w14:paraId="4D90B22C" w14:textId="77777777" w:rsidR="005C2278" w:rsidRPr="009B4BE6" w:rsidRDefault="005C2278" w:rsidP="00405E8F">
            <w:pPr>
              <w:rPr>
                <w:rFonts w:ascii="Arial" w:eastAsia="Times New Roman" w:hAnsi="Arial" w:cs="Arial"/>
                <w:color w:val="000000"/>
                <w:sz w:val="16"/>
                <w:szCs w:val="16"/>
              </w:rPr>
            </w:pPr>
          </w:p>
        </w:tc>
        <w:tc>
          <w:tcPr>
            <w:tcW w:w="1754" w:type="dxa"/>
          </w:tcPr>
          <w:p w14:paraId="4310130F" w14:textId="77777777" w:rsidR="005C2278" w:rsidRDefault="005C2278" w:rsidP="00D93E2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421937">
              <w:rPr>
                <w:rFonts w:eastAsia="Times New Roman" w:cs="Times New Roman"/>
                <w:b/>
                <w:bCs/>
                <w:color w:val="000000"/>
                <w:szCs w:val="20"/>
                <w:lang w:eastAsia="en-AU"/>
              </w:rPr>
              <w:t>Responding to texts</w:t>
            </w:r>
          </w:p>
        </w:tc>
        <w:tc>
          <w:tcPr>
            <w:tcW w:w="6580" w:type="dxa"/>
          </w:tcPr>
          <w:p w14:paraId="5AB7EE74" w14:textId="73EC3ADF" w:rsidR="005C2278" w:rsidRPr="00CF769E" w:rsidRDefault="005C2278" w:rsidP="00CF769E">
            <w:pPr>
              <w:cnfStyle w:val="000000000000" w:firstRow="0" w:lastRow="0" w:firstColumn="0" w:lastColumn="0" w:oddVBand="0" w:evenVBand="0" w:oddHBand="0" w:evenHBand="0" w:firstRowFirstColumn="0" w:firstRowLastColumn="0" w:lastRowFirstColumn="0" w:lastRowLastColumn="0"/>
            </w:pPr>
            <w:r w:rsidRPr="00BD1582">
              <w:rPr>
                <w:rFonts w:eastAsia="Times New Roman" w:cs="Times New Roman"/>
                <w:color w:val="000000"/>
                <w:szCs w:val="20"/>
                <w:lang w:eastAsia="en-AU"/>
              </w:rPr>
              <w:t xml:space="preserve">Identifies </w:t>
            </w:r>
            <w:r w:rsidRPr="00D43DE4">
              <w:rPr>
                <w:rFonts w:eastAsia="Times New Roman" w:cs="Times New Roman"/>
                <w:color w:val="000000"/>
                <w:szCs w:val="20"/>
                <w:lang w:eastAsia="en-AU"/>
              </w:rPr>
              <w:t>and explains in</w:t>
            </w:r>
            <w:r>
              <w:rPr>
                <w:rFonts w:eastAsia="Times New Roman" w:cs="Times New Roman"/>
                <w:color w:val="000000"/>
                <w:szCs w:val="20"/>
                <w:lang w:eastAsia="en-AU"/>
              </w:rPr>
              <w:t xml:space="preserve"> </w:t>
            </w:r>
            <w:r w:rsidRPr="002E4DDA">
              <w:rPr>
                <w:rFonts w:eastAsia="Times New Roman" w:cs="Times New Roman"/>
                <w:color w:val="000000"/>
                <w:szCs w:val="20"/>
                <w:lang w:eastAsia="en-AU"/>
              </w:rPr>
              <w:t>appropriate detail how texts are constructed to communicate ideas, attitudes and values</w:t>
            </w:r>
            <w:r>
              <w:rPr>
                <w:rFonts w:eastAsia="Times New Roman" w:cs="Times New Roman"/>
                <w:color w:val="000000"/>
                <w:szCs w:val="20"/>
                <w:lang w:eastAsia="en-AU"/>
              </w:rPr>
              <w:t>,</w:t>
            </w:r>
            <w:r w:rsidRPr="002E4DDA">
              <w:rPr>
                <w:rFonts w:eastAsia="Times New Roman" w:cs="Times New Roman"/>
                <w:color w:val="000000"/>
                <w:szCs w:val="20"/>
                <w:lang w:eastAsia="en-AU"/>
              </w:rPr>
              <w:t xml:space="preserve"> and persuade and engage audiences; supports opinion, argument and analysis with appropriate evidence</w:t>
            </w:r>
            <w:r w:rsidRPr="00BD1582">
              <w:rPr>
                <w:rFonts w:eastAsia="Times New Roman" w:cs="Times New Roman"/>
                <w:color w:val="000000"/>
                <w:szCs w:val="20"/>
                <w:lang w:eastAsia="en-AU"/>
              </w:rPr>
              <w:t>.</w:t>
            </w:r>
          </w:p>
        </w:tc>
      </w:tr>
      <w:tr w:rsidR="005C2278" w:rsidRPr="009B4BE6" w14:paraId="27245DC8" w14:textId="77777777" w:rsidTr="00CF769E">
        <w:tc>
          <w:tcPr>
            <w:cnfStyle w:val="001000000000" w:firstRow="0" w:lastRow="0" w:firstColumn="1" w:lastColumn="0" w:oddVBand="0" w:evenVBand="0" w:oddHBand="0" w:evenHBand="0" w:firstRowFirstColumn="0" w:firstRowLastColumn="0" w:lastRowFirstColumn="0" w:lastRowLastColumn="0"/>
            <w:tcW w:w="844" w:type="dxa"/>
            <w:vMerge/>
          </w:tcPr>
          <w:p w14:paraId="0C42F700" w14:textId="77777777" w:rsidR="005C2278" w:rsidRPr="009B4BE6" w:rsidRDefault="005C2278" w:rsidP="00405E8F">
            <w:pPr>
              <w:rPr>
                <w:rFonts w:ascii="Arial" w:eastAsia="Times New Roman" w:hAnsi="Arial" w:cs="Arial"/>
                <w:color w:val="000000"/>
                <w:sz w:val="16"/>
                <w:szCs w:val="16"/>
              </w:rPr>
            </w:pPr>
          </w:p>
        </w:tc>
        <w:tc>
          <w:tcPr>
            <w:tcW w:w="1754" w:type="dxa"/>
          </w:tcPr>
          <w:p w14:paraId="000A7CCB" w14:textId="77777777" w:rsidR="005C2278" w:rsidRPr="008564C6" w:rsidRDefault="005C2278" w:rsidP="00D93E2F">
            <w:pPr>
              <w:cnfStyle w:val="000000000000" w:firstRow="0" w:lastRow="0" w:firstColumn="0" w:lastColumn="0" w:oddVBand="0" w:evenVBand="0" w:oddHBand="0" w:evenHBand="0" w:firstRowFirstColumn="0" w:firstRowLastColumn="0" w:lastRowFirstColumn="0" w:lastRowLastColumn="0"/>
              <w:rPr>
                <w:szCs w:val="20"/>
              </w:rPr>
            </w:pPr>
            <w:r w:rsidRPr="008564C6">
              <w:rPr>
                <w:rFonts w:eastAsia="Times New Roman" w:cs="Times New Roman"/>
                <w:b/>
                <w:bCs/>
                <w:color w:val="000000"/>
                <w:szCs w:val="20"/>
                <w:lang w:eastAsia="en-AU"/>
              </w:rPr>
              <w:t>Creating texts</w:t>
            </w:r>
          </w:p>
        </w:tc>
        <w:tc>
          <w:tcPr>
            <w:tcW w:w="6580" w:type="dxa"/>
          </w:tcPr>
          <w:p w14:paraId="2D62174B" w14:textId="77777777" w:rsidR="005C2278" w:rsidRPr="00CF769E" w:rsidRDefault="005C2278" w:rsidP="00CF769E">
            <w:pPr>
              <w:cnfStyle w:val="000000000000" w:firstRow="0" w:lastRow="0" w:firstColumn="0" w:lastColumn="0" w:oddVBand="0" w:evenVBand="0" w:oddHBand="0" w:evenHBand="0" w:firstRowFirstColumn="0" w:firstRowLastColumn="0" w:lastRowFirstColumn="0" w:lastRowLastColumn="0"/>
            </w:pPr>
            <w:r w:rsidRPr="00BD1582">
              <w:rPr>
                <w:rFonts w:eastAsia="Times New Roman" w:cs="Times New Roman"/>
                <w:color w:val="000000"/>
                <w:szCs w:val="20"/>
                <w:lang w:eastAsia="en-AU"/>
              </w:rPr>
              <w:t>Uses written, visual and multimodal techniques effectively for a variety of purposes</w:t>
            </w:r>
            <w:r w:rsidRPr="00327A6F">
              <w:rPr>
                <w:rFonts w:eastAsia="Times New Roman" w:cs="Times New Roman"/>
                <w:color w:val="000000"/>
                <w:szCs w:val="20"/>
                <w:lang w:eastAsia="en-AU"/>
              </w:rPr>
              <w:t>, audiences and cont</w:t>
            </w:r>
            <w:r>
              <w:rPr>
                <w:rFonts w:eastAsia="Times New Roman" w:cs="Times New Roman"/>
                <w:color w:val="000000"/>
                <w:szCs w:val="20"/>
                <w:lang w:eastAsia="en-AU"/>
              </w:rPr>
              <w:t xml:space="preserve">exts and </w:t>
            </w:r>
            <w:r w:rsidRPr="00603987">
              <w:rPr>
                <w:rFonts w:eastAsia="Times New Roman" w:cs="Times New Roman"/>
                <w:color w:val="000000"/>
                <w:szCs w:val="20"/>
                <w:lang w:eastAsia="en-AU"/>
              </w:rPr>
              <w:t xml:space="preserve">provides </w:t>
            </w:r>
            <w:r>
              <w:rPr>
                <w:rFonts w:eastAsia="Times New Roman" w:cs="Times New Roman"/>
                <w:color w:val="000000"/>
                <w:szCs w:val="20"/>
                <w:lang w:eastAsia="en-AU"/>
              </w:rPr>
              <w:t>an engaging sense of voice.</w:t>
            </w:r>
          </w:p>
        </w:tc>
      </w:tr>
      <w:tr w:rsidR="005C2278" w:rsidRPr="008564C6" w14:paraId="70B95490" w14:textId="77777777" w:rsidTr="00CF769E">
        <w:trPr>
          <w:trHeight w:val="431"/>
        </w:trPr>
        <w:tc>
          <w:tcPr>
            <w:cnfStyle w:val="001000000000" w:firstRow="0" w:lastRow="0" w:firstColumn="1" w:lastColumn="0" w:oddVBand="0" w:evenVBand="0" w:oddHBand="0" w:evenHBand="0" w:firstRowFirstColumn="0" w:firstRowLastColumn="0" w:lastRowFirstColumn="0" w:lastRowLastColumn="0"/>
            <w:tcW w:w="844" w:type="dxa"/>
            <w:vMerge/>
          </w:tcPr>
          <w:p w14:paraId="392E9859" w14:textId="77777777" w:rsidR="005C2278" w:rsidRPr="009B4BE6" w:rsidRDefault="005C2278" w:rsidP="00405E8F">
            <w:pPr>
              <w:rPr>
                <w:rFonts w:ascii="Arial" w:eastAsia="Times New Roman" w:hAnsi="Arial" w:cs="Arial"/>
                <w:color w:val="000000"/>
                <w:sz w:val="16"/>
                <w:szCs w:val="16"/>
              </w:rPr>
            </w:pPr>
          </w:p>
        </w:tc>
        <w:tc>
          <w:tcPr>
            <w:tcW w:w="1754" w:type="dxa"/>
          </w:tcPr>
          <w:p w14:paraId="4B976E3D" w14:textId="77777777" w:rsidR="005C2278" w:rsidRPr="008564C6" w:rsidRDefault="005C2278" w:rsidP="00D93E2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8564C6">
              <w:rPr>
                <w:rFonts w:eastAsia="Times New Roman" w:cs="Times New Roman"/>
                <w:b/>
                <w:bCs/>
                <w:color w:val="000000"/>
                <w:szCs w:val="20"/>
                <w:lang w:eastAsia="en-AU"/>
              </w:rPr>
              <w:t>Using information</w:t>
            </w:r>
          </w:p>
        </w:tc>
        <w:tc>
          <w:tcPr>
            <w:tcW w:w="6580" w:type="dxa"/>
          </w:tcPr>
          <w:p w14:paraId="0B6D072F" w14:textId="77777777" w:rsidR="005C2278" w:rsidRPr="00CF769E" w:rsidRDefault="005C2278" w:rsidP="00CF769E">
            <w:pPr>
              <w:cnfStyle w:val="000000000000" w:firstRow="0" w:lastRow="0" w:firstColumn="0" w:lastColumn="0" w:oddVBand="0" w:evenVBand="0" w:oddHBand="0" w:evenHBand="0" w:firstRowFirstColumn="0" w:firstRowLastColumn="0" w:lastRowFirstColumn="0" w:lastRowLastColumn="0"/>
            </w:pPr>
            <w:r>
              <w:rPr>
                <w:rFonts w:eastAsia="Times New Roman" w:cs="Times New Roman"/>
                <w:color w:val="000000"/>
                <w:szCs w:val="20"/>
                <w:lang w:eastAsia="en-AU"/>
              </w:rPr>
              <w:t>Locates relevant information</w:t>
            </w:r>
            <w:r w:rsidRPr="00BD1582">
              <w:rPr>
                <w:rFonts w:eastAsia="Times New Roman" w:cs="Times New Roman"/>
                <w:color w:val="000000"/>
                <w:szCs w:val="20"/>
                <w:lang w:eastAsia="en-AU"/>
              </w:rPr>
              <w:t xml:space="preserve"> and </w:t>
            </w:r>
            <w:r w:rsidRPr="00BF3C03">
              <w:rPr>
                <w:rFonts w:eastAsia="Times New Roman" w:cs="Times New Roman"/>
                <w:color w:val="000000"/>
                <w:szCs w:val="20"/>
                <w:lang w:eastAsia="en-AU"/>
              </w:rPr>
              <w:t xml:space="preserve">uses </w:t>
            </w:r>
            <w:r>
              <w:rPr>
                <w:rFonts w:eastAsia="Times New Roman" w:cs="Times New Roman"/>
                <w:color w:val="000000"/>
                <w:szCs w:val="20"/>
                <w:lang w:eastAsia="en-AU"/>
              </w:rPr>
              <w:t xml:space="preserve">it </w:t>
            </w:r>
            <w:r w:rsidRPr="00BF3C03">
              <w:rPr>
                <w:rFonts w:eastAsia="Times New Roman" w:cs="Times New Roman"/>
                <w:color w:val="000000"/>
                <w:szCs w:val="20"/>
                <w:lang w:eastAsia="en-AU"/>
              </w:rPr>
              <w:t>effectively</w:t>
            </w:r>
            <w:r w:rsidRPr="00BD1582">
              <w:rPr>
                <w:rFonts w:eastAsia="Times New Roman" w:cs="Times New Roman"/>
                <w:color w:val="000000"/>
                <w:szCs w:val="20"/>
                <w:lang w:eastAsia="en-AU"/>
              </w:rPr>
              <w:t xml:space="preserve"> for different contexts, purposes and audiences.</w:t>
            </w:r>
          </w:p>
        </w:tc>
      </w:tr>
      <w:tr w:rsidR="005C2278" w:rsidRPr="008564C6" w14:paraId="20F32AF2" w14:textId="77777777" w:rsidTr="00CF769E">
        <w:trPr>
          <w:trHeight w:val="317"/>
        </w:trPr>
        <w:tc>
          <w:tcPr>
            <w:cnfStyle w:val="001000000000" w:firstRow="0" w:lastRow="0" w:firstColumn="1" w:lastColumn="0" w:oddVBand="0" w:evenVBand="0" w:oddHBand="0" w:evenHBand="0" w:firstRowFirstColumn="0" w:firstRowLastColumn="0" w:lastRowFirstColumn="0" w:lastRowLastColumn="0"/>
            <w:tcW w:w="844" w:type="dxa"/>
            <w:vMerge/>
          </w:tcPr>
          <w:p w14:paraId="10EE04E3" w14:textId="77777777" w:rsidR="005C2278" w:rsidRPr="008564C6" w:rsidRDefault="005C2278" w:rsidP="00405E8F">
            <w:pPr>
              <w:rPr>
                <w:rFonts w:ascii="Arial" w:eastAsia="Times New Roman" w:hAnsi="Arial" w:cs="Arial"/>
                <w:color w:val="000000"/>
                <w:sz w:val="16"/>
                <w:szCs w:val="16"/>
              </w:rPr>
            </w:pPr>
          </w:p>
        </w:tc>
        <w:tc>
          <w:tcPr>
            <w:tcW w:w="1754" w:type="dxa"/>
          </w:tcPr>
          <w:p w14:paraId="163E3396" w14:textId="77777777" w:rsidR="005C2278" w:rsidRPr="008564C6" w:rsidRDefault="005C2278" w:rsidP="00D93E2F">
            <w:pPr>
              <w:cnfStyle w:val="000000000000" w:firstRow="0" w:lastRow="0" w:firstColumn="0" w:lastColumn="0" w:oddVBand="0" w:evenVBand="0" w:oddHBand="0" w:evenHBand="0" w:firstRowFirstColumn="0" w:firstRowLastColumn="0" w:lastRowFirstColumn="0" w:lastRowLastColumn="0"/>
              <w:rPr>
                <w:szCs w:val="20"/>
              </w:rPr>
            </w:pPr>
            <w:r w:rsidRPr="008564C6">
              <w:rPr>
                <w:rFonts w:eastAsia="Times New Roman" w:cs="Times New Roman"/>
                <w:b/>
                <w:bCs/>
                <w:color w:val="000000"/>
                <w:szCs w:val="20"/>
                <w:lang w:eastAsia="en-AU"/>
              </w:rPr>
              <w:t>Communicating and interacting</w:t>
            </w:r>
          </w:p>
        </w:tc>
        <w:tc>
          <w:tcPr>
            <w:tcW w:w="6580" w:type="dxa"/>
          </w:tcPr>
          <w:p w14:paraId="6B4DC107" w14:textId="77777777" w:rsidR="005C2278" w:rsidRPr="00CF769E" w:rsidRDefault="005C2278" w:rsidP="00CF769E">
            <w:pPr>
              <w:cnfStyle w:val="000000000000" w:firstRow="0" w:lastRow="0" w:firstColumn="0" w:lastColumn="0" w:oddVBand="0" w:evenVBand="0" w:oddHBand="0" w:evenHBand="0" w:firstRowFirstColumn="0" w:firstRowLastColumn="0" w:lastRowFirstColumn="0" w:lastRowLastColumn="0"/>
            </w:pPr>
            <w:r w:rsidRPr="00BD1582">
              <w:rPr>
                <w:rFonts w:eastAsia="Times New Roman" w:cs="Times New Roman"/>
                <w:color w:val="000000"/>
                <w:szCs w:val="20"/>
                <w:lang w:eastAsia="en-AU"/>
              </w:rPr>
              <w:t>Works collab</w:t>
            </w:r>
            <w:r>
              <w:rPr>
                <w:rFonts w:eastAsia="Times New Roman" w:cs="Times New Roman"/>
                <w:color w:val="000000"/>
                <w:szCs w:val="20"/>
                <w:lang w:eastAsia="en-AU"/>
              </w:rPr>
              <w:t xml:space="preserve">oratively and cooperatively; </w:t>
            </w:r>
            <w:r w:rsidRPr="00BD1582">
              <w:rPr>
                <w:rFonts w:eastAsia="Times New Roman" w:cs="Times New Roman"/>
                <w:color w:val="000000"/>
                <w:szCs w:val="20"/>
                <w:lang w:eastAsia="en-AU"/>
              </w:rPr>
              <w:t>communicates ideas and information clearly</w:t>
            </w:r>
            <w:r>
              <w:rPr>
                <w:rFonts w:eastAsia="Times New Roman" w:cs="Times New Roman"/>
                <w:color w:val="000000"/>
                <w:szCs w:val="20"/>
                <w:lang w:eastAsia="en-AU"/>
              </w:rPr>
              <w:t>.</w:t>
            </w:r>
          </w:p>
        </w:tc>
      </w:tr>
    </w:tbl>
    <w:p w14:paraId="2BC35411" w14:textId="77777777" w:rsidR="005C2278" w:rsidRPr="008564C6" w:rsidRDefault="005C2278" w:rsidP="00405E8F">
      <w:pPr>
        <w:spacing w:after="0"/>
        <w:rPr>
          <w:rFonts w:eastAsia="Times New Roman" w:cs="Times New Roman"/>
        </w:rPr>
      </w:pPr>
    </w:p>
    <w:tbl>
      <w:tblPr>
        <w:tblStyle w:val="SCSASyllabusGradeDescriptionsTable"/>
        <w:tblW w:w="5000" w:type="pct"/>
        <w:tblLook w:val="00A0" w:firstRow="1" w:lastRow="0" w:firstColumn="1" w:lastColumn="0" w:noHBand="0" w:noVBand="0"/>
      </w:tblPr>
      <w:tblGrid>
        <w:gridCol w:w="834"/>
        <w:gridCol w:w="1811"/>
        <w:gridCol w:w="6415"/>
      </w:tblGrid>
      <w:tr w:rsidR="005C2278" w:rsidRPr="008564C6" w14:paraId="5CFBC4A5" w14:textId="77777777" w:rsidTr="00CF769E">
        <w:trPr>
          <w:trHeight w:val="485"/>
        </w:trPr>
        <w:tc>
          <w:tcPr>
            <w:cnfStyle w:val="001000000000" w:firstRow="0" w:lastRow="0" w:firstColumn="1" w:lastColumn="0" w:oddVBand="0" w:evenVBand="0" w:oddHBand="0" w:evenHBand="0" w:firstRowFirstColumn="0" w:firstRowLastColumn="0" w:lastRowFirstColumn="0" w:lastRowLastColumn="0"/>
            <w:tcW w:w="842" w:type="dxa"/>
            <w:vMerge w:val="restart"/>
          </w:tcPr>
          <w:p w14:paraId="7F7CD4F5" w14:textId="77777777" w:rsidR="005C2278" w:rsidRPr="008564C6" w:rsidRDefault="005C2278" w:rsidP="00405E8F">
            <w:pPr>
              <w:rPr>
                <w:rFonts w:eastAsia="Times New Roman" w:cs="Calibri"/>
                <w:b w:val="0"/>
                <w:szCs w:val="40"/>
              </w:rPr>
            </w:pPr>
            <w:r w:rsidRPr="008564C6">
              <w:rPr>
                <w:rFonts w:eastAsia="Times New Roman" w:cs="Calibri"/>
                <w:szCs w:val="40"/>
              </w:rPr>
              <w:t>B</w:t>
            </w:r>
          </w:p>
        </w:tc>
        <w:tc>
          <w:tcPr>
            <w:tcW w:w="1817" w:type="dxa"/>
          </w:tcPr>
          <w:p w14:paraId="7302B176" w14:textId="77777777" w:rsidR="005C2278" w:rsidRPr="008564C6" w:rsidRDefault="005C2278" w:rsidP="00D93E2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8564C6">
              <w:rPr>
                <w:rFonts w:eastAsia="Times New Roman" w:cs="Times New Roman"/>
                <w:b/>
                <w:bCs/>
                <w:color w:val="000000"/>
                <w:szCs w:val="20"/>
                <w:lang w:eastAsia="en-AU"/>
              </w:rPr>
              <w:t>Languag</w:t>
            </w:r>
            <w:r w:rsidRPr="00787C8B">
              <w:rPr>
                <w:rFonts w:eastAsia="Times New Roman" w:cs="Times New Roman"/>
                <w:b/>
                <w:bCs/>
                <w:color w:val="000000"/>
                <w:szCs w:val="20"/>
                <w:lang w:eastAsia="en-AU"/>
              </w:rPr>
              <w:t>e</w:t>
            </w:r>
            <w:r w:rsidRPr="008564C6">
              <w:rPr>
                <w:rFonts w:eastAsia="Times New Roman" w:cs="Times New Roman"/>
                <w:b/>
                <w:bCs/>
                <w:color w:val="000000"/>
                <w:szCs w:val="20"/>
                <w:lang w:eastAsia="en-AU"/>
              </w:rPr>
              <w:t xml:space="preserve"> control</w:t>
            </w:r>
          </w:p>
        </w:tc>
        <w:tc>
          <w:tcPr>
            <w:tcW w:w="6519" w:type="dxa"/>
          </w:tcPr>
          <w:p w14:paraId="495F02D0" w14:textId="77777777" w:rsidR="005C2278" w:rsidRPr="00CF769E" w:rsidRDefault="005C2278" w:rsidP="00CF769E">
            <w:pPr>
              <w:cnfStyle w:val="000000000000" w:firstRow="0" w:lastRow="0" w:firstColumn="0" w:lastColumn="0" w:oddVBand="0" w:evenVBand="0" w:oddHBand="0" w:evenHBand="0" w:firstRowFirstColumn="0" w:firstRowLastColumn="0" w:lastRowFirstColumn="0" w:lastRowLastColumn="0"/>
            </w:pPr>
            <w:r w:rsidRPr="00BD1582">
              <w:rPr>
                <w:rFonts w:eastAsia="Times New Roman" w:cs="Times New Roman"/>
                <w:color w:val="000000"/>
                <w:szCs w:val="20"/>
                <w:lang w:eastAsia="en-AU"/>
              </w:rPr>
              <w:t xml:space="preserve">Controls most spelling, punctuation and grammar and </w:t>
            </w:r>
            <w:r>
              <w:rPr>
                <w:rFonts w:eastAsia="Times New Roman" w:cs="Times New Roman"/>
                <w:color w:val="000000"/>
                <w:szCs w:val="20"/>
                <w:lang w:eastAsia="en-AU"/>
              </w:rPr>
              <w:t>often</w:t>
            </w:r>
            <w:r w:rsidRPr="00BD1582">
              <w:rPr>
                <w:rFonts w:eastAsia="Times New Roman" w:cs="Times New Roman"/>
                <w:color w:val="000000"/>
                <w:szCs w:val="20"/>
                <w:lang w:eastAsia="en-AU"/>
              </w:rPr>
              <w:t xml:space="preserve"> uses appropriate vocabulary and sentence structures</w:t>
            </w:r>
            <w:r>
              <w:rPr>
                <w:rFonts w:eastAsia="Times New Roman" w:cs="Times New Roman"/>
                <w:color w:val="000000"/>
                <w:szCs w:val="20"/>
                <w:lang w:eastAsia="en-AU"/>
              </w:rPr>
              <w:t>.</w:t>
            </w:r>
          </w:p>
        </w:tc>
      </w:tr>
      <w:tr w:rsidR="005C2278" w:rsidRPr="008564C6" w14:paraId="6C38E69D" w14:textId="77777777" w:rsidTr="00CF769E">
        <w:tc>
          <w:tcPr>
            <w:cnfStyle w:val="001000000000" w:firstRow="0" w:lastRow="0" w:firstColumn="1" w:lastColumn="0" w:oddVBand="0" w:evenVBand="0" w:oddHBand="0" w:evenHBand="0" w:firstRowFirstColumn="0" w:firstRowLastColumn="0" w:lastRowFirstColumn="0" w:lastRowLastColumn="0"/>
            <w:tcW w:w="842" w:type="dxa"/>
            <w:vMerge/>
          </w:tcPr>
          <w:p w14:paraId="41B3DB0A" w14:textId="77777777" w:rsidR="005C2278" w:rsidRPr="008564C6" w:rsidRDefault="005C2278" w:rsidP="00405E8F">
            <w:pPr>
              <w:rPr>
                <w:rFonts w:ascii="Arial" w:eastAsia="Times New Roman" w:hAnsi="Arial" w:cs="Arial"/>
                <w:color w:val="000000"/>
                <w:sz w:val="16"/>
                <w:szCs w:val="16"/>
              </w:rPr>
            </w:pPr>
          </w:p>
        </w:tc>
        <w:tc>
          <w:tcPr>
            <w:tcW w:w="1817" w:type="dxa"/>
          </w:tcPr>
          <w:p w14:paraId="2BE6D418" w14:textId="77777777" w:rsidR="005C2278" w:rsidRPr="00AF1A2C" w:rsidRDefault="005C2278" w:rsidP="00D93E2F">
            <w:pP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Cs w:val="20"/>
                <w:lang w:eastAsia="en-AU"/>
              </w:rPr>
            </w:pPr>
            <w:r w:rsidRPr="00AF1A2C">
              <w:rPr>
                <w:rFonts w:eastAsia="Times New Roman" w:cs="Times New Roman"/>
                <w:b/>
                <w:bCs/>
                <w:color w:val="000000"/>
                <w:szCs w:val="20"/>
                <w:lang w:eastAsia="en-AU"/>
              </w:rPr>
              <w:t>Structure</w:t>
            </w:r>
          </w:p>
        </w:tc>
        <w:tc>
          <w:tcPr>
            <w:tcW w:w="6519" w:type="dxa"/>
          </w:tcPr>
          <w:p w14:paraId="51635ECE" w14:textId="77777777" w:rsidR="005C2278" w:rsidRPr="00CF769E" w:rsidRDefault="005C2278" w:rsidP="00CF769E">
            <w:pPr>
              <w:cnfStyle w:val="000000000000" w:firstRow="0" w:lastRow="0" w:firstColumn="0" w:lastColumn="0" w:oddVBand="0" w:evenVBand="0" w:oddHBand="0" w:evenHBand="0" w:firstRowFirstColumn="0" w:firstRowLastColumn="0" w:lastRowFirstColumn="0" w:lastRowLastColumn="0"/>
            </w:pPr>
            <w:r>
              <w:rPr>
                <w:rFonts w:eastAsia="Calibri" w:cs="Arial"/>
                <w:color w:val="000000"/>
                <w:szCs w:val="20"/>
              </w:rPr>
              <w:t>U</w:t>
            </w:r>
            <w:r w:rsidRPr="00AF1A2C">
              <w:rPr>
                <w:rFonts w:eastAsia="Calibri" w:cs="Arial"/>
                <w:color w:val="000000"/>
                <w:szCs w:val="20"/>
              </w:rPr>
              <w:t xml:space="preserve">ses text structures and language </w:t>
            </w:r>
            <w:r>
              <w:rPr>
                <w:rFonts w:eastAsia="Calibri" w:cs="Arial"/>
                <w:color w:val="000000"/>
                <w:szCs w:val="20"/>
              </w:rPr>
              <w:t>features to engage</w:t>
            </w:r>
            <w:r w:rsidRPr="00AF1A2C">
              <w:rPr>
                <w:rFonts w:eastAsia="Calibri" w:cs="Arial"/>
                <w:color w:val="000000"/>
                <w:szCs w:val="20"/>
              </w:rPr>
              <w:t xml:space="preserve"> </w:t>
            </w:r>
            <w:r w:rsidRPr="00BD1582">
              <w:rPr>
                <w:rFonts w:eastAsia="Calibri" w:cs="Arial"/>
                <w:color w:val="000000"/>
                <w:szCs w:val="20"/>
              </w:rPr>
              <w:t xml:space="preserve">with </w:t>
            </w:r>
            <w:r>
              <w:rPr>
                <w:rFonts w:eastAsia="Calibri" w:cs="Arial"/>
                <w:color w:val="000000"/>
                <w:szCs w:val="20"/>
              </w:rPr>
              <w:t xml:space="preserve">most aspects of tasks and clearly </w:t>
            </w:r>
            <w:r w:rsidRPr="00AF1A2C">
              <w:rPr>
                <w:rFonts w:eastAsia="Calibri" w:cs="Arial"/>
                <w:color w:val="000000"/>
                <w:szCs w:val="20"/>
              </w:rPr>
              <w:t>communicate ideas and information</w:t>
            </w:r>
            <w:r>
              <w:rPr>
                <w:rFonts w:eastAsia="Calibri" w:cs="Arial"/>
                <w:color w:val="000000"/>
                <w:szCs w:val="20"/>
              </w:rPr>
              <w:t>.</w:t>
            </w:r>
          </w:p>
        </w:tc>
      </w:tr>
      <w:tr w:rsidR="005C2278" w:rsidRPr="008564C6" w14:paraId="7F12E232" w14:textId="77777777" w:rsidTr="00CF769E">
        <w:tc>
          <w:tcPr>
            <w:cnfStyle w:val="001000000000" w:firstRow="0" w:lastRow="0" w:firstColumn="1" w:lastColumn="0" w:oddVBand="0" w:evenVBand="0" w:oddHBand="0" w:evenHBand="0" w:firstRowFirstColumn="0" w:firstRowLastColumn="0" w:lastRowFirstColumn="0" w:lastRowLastColumn="0"/>
            <w:tcW w:w="842" w:type="dxa"/>
            <w:vMerge/>
          </w:tcPr>
          <w:p w14:paraId="5DF416CF" w14:textId="77777777" w:rsidR="005C2278" w:rsidRPr="008564C6" w:rsidRDefault="005C2278" w:rsidP="00405E8F">
            <w:pPr>
              <w:rPr>
                <w:rFonts w:ascii="Arial" w:eastAsia="Times New Roman" w:hAnsi="Arial" w:cs="Arial"/>
                <w:color w:val="000000"/>
                <w:sz w:val="16"/>
                <w:szCs w:val="16"/>
              </w:rPr>
            </w:pPr>
          </w:p>
        </w:tc>
        <w:tc>
          <w:tcPr>
            <w:tcW w:w="1817" w:type="dxa"/>
          </w:tcPr>
          <w:p w14:paraId="781BF41D" w14:textId="77777777" w:rsidR="005C2278" w:rsidRPr="008564C6" w:rsidRDefault="005C2278" w:rsidP="00D93E2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8564C6">
              <w:rPr>
                <w:rFonts w:eastAsia="Times New Roman" w:cs="Times New Roman"/>
                <w:b/>
                <w:bCs/>
                <w:color w:val="000000"/>
                <w:szCs w:val="20"/>
                <w:lang w:eastAsia="en-AU"/>
              </w:rPr>
              <w:t>Responding to texts</w:t>
            </w:r>
          </w:p>
        </w:tc>
        <w:tc>
          <w:tcPr>
            <w:tcW w:w="6519" w:type="dxa"/>
          </w:tcPr>
          <w:p w14:paraId="6370F278" w14:textId="77777777" w:rsidR="005C2278" w:rsidRPr="00CF769E" w:rsidRDefault="005C2278" w:rsidP="00CF769E">
            <w:pPr>
              <w:cnfStyle w:val="000000000000" w:firstRow="0" w:lastRow="0" w:firstColumn="0" w:lastColumn="0" w:oddVBand="0" w:evenVBand="0" w:oddHBand="0" w:evenHBand="0" w:firstRowFirstColumn="0" w:firstRowLastColumn="0" w:lastRowFirstColumn="0" w:lastRowLastColumn="0"/>
            </w:pPr>
            <w:r w:rsidRPr="00BD1582">
              <w:rPr>
                <w:rFonts w:eastAsia="Times New Roman" w:cs="Times New Roman"/>
                <w:color w:val="000000"/>
                <w:szCs w:val="20"/>
                <w:lang w:eastAsia="en-AU"/>
              </w:rPr>
              <w:t xml:space="preserve">Identifies and </w:t>
            </w:r>
            <w:r>
              <w:rPr>
                <w:rFonts w:eastAsia="Times New Roman" w:cs="Times New Roman"/>
                <w:color w:val="000000"/>
                <w:szCs w:val="20"/>
                <w:lang w:eastAsia="en-AU"/>
              </w:rPr>
              <w:t xml:space="preserve">often explains </w:t>
            </w:r>
            <w:r w:rsidRPr="00BD1582">
              <w:rPr>
                <w:rFonts w:eastAsia="Times New Roman" w:cs="Times New Roman"/>
                <w:color w:val="000000"/>
                <w:szCs w:val="20"/>
                <w:lang w:eastAsia="en-AU"/>
              </w:rPr>
              <w:t>how texts are constructed to communicate ideas, attitudes and values</w:t>
            </w:r>
            <w:r>
              <w:rPr>
                <w:rFonts w:eastAsia="Times New Roman" w:cs="Times New Roman"/>
                <w:color w:val="000000"/>
                <w:szCs w:val="20"/>
                <w:lang w:eastAsia="en-AU"/>
              </w:rPr>
              <w:t>,</w:t>
            </w:r>
            <w:r w:rsidRPr="00BD1582">
              <w:rPr>
                <w:rFonts w:eastAsia="Times New Roman" w:cs="Times New Roman"/>
                <w:color w:val="000000"/>
                <w:szCs w:val="20"/>
                <w:lang w:eastAsia="en-AU"/>
              </w:rPr>
              <w:t xml:space="preserve"> and persuade</w:t>
            </w:r>
            <w:r>
              <w:rPr>
                <w:rFonts w:eastAsia="Times New Roman" w:cs="Times New Roman"/>
                <w:color w:val="000000"/>
                <w:szCs w:val="20"/>
                <w:lang w:eastAsia="en-AU"/>
              </w:rPr>
              <w:t xml:space="preserve"> and engage audiences; often</w:t>
            </w:r>
            <w:r w:rsidRPr="00BD1582">
              <w:rPr>
                <w:rFonts w:eastAsia="Times New Roman" w:cs="Times New Roman"/>
                <w:color w:val="000000"/>
                <w:szCs w:val="20"/>
                <w:lang w:eastAsia="en-AU"/>
              </w:rPr>
              <w:t xml:space="preserve"> supports opinion, argument and analysis with appropriate evidence.</w:t>
            </w:r>
          </w:p>
        </w:tc>
      </w:tr>
      <w:tr w:rsidR="005C2278" w:rsidRPr="008564C6" w14:paraId="571B7050" w14:textId="77777777" w:rsidTr="00CF769E">
        <w:tc>
          <w:tcPr>
            <w:cnfStyle w:val="001000000000" w:firstRow="0" w:lastRow="0" w:firstColumn="1" w:lastColumn="0" w:oddVBand="0" w:evenVBand="0" w:oddHBand="0" w:evenHBand="0" w:firstRowFirstColumn="0" w:firstRowLastColumn="0" w:lastRowFirstColumn="0" w:lastRowLastColumn="0"/>
            <w:tcW w:w="842" w:type="dxa"/>
            <w:vMerge/>
          </w:tcPr>
          <w:p w14:paraId="127C9AFE" w14:textId="77777777" w:rsidR="005C2278" w:rsidRPr="008564C6" w:rsidRDefault="005C2278" w:rsidP="00405E8F">
            <w:pPr>
              <w:rPr>
                <w:rFonts w:ascii="Arial" w:eastAsia="Times New Roman" w:hAnsi="Arial" w:cs="Arial"/>
                <w:color w:val="000000"/>
                <w:sz w:val="16"/>
                <w:szCs w:val="16"/>
              </w:rPr>
            </w:pPr>
          </w:p>
        </w:tc>
        <w:tc>
          <w:tcPr>
            <w:tcW w:w="1817" w:type="dxa"/>
          </w:tcPr>
          <w:p w14:paraId="5152BB71" w14:textId="77777777" w:rsidR="005C2278" w:rsidRPr="008564C6" w:rsidRDefault="005C2278" w:rsidP="00D93E2F">
            <w:pPr>
              <w:cnfStyle w:val="000000000000" w:firstRow="0" w:lastRow="0" w:firstColumn="0" w:lastColumn="0" w:oddVBand="0" w:evenVBand="0" w:oddHBand="0" w:evenHBand="0" w:firstRowFirstColumn="0" w:firstRowLastColumn="0" w:lastRowFirstColumn="0" w:lastRowLastColumn="0"/>
              <w:rPr>
                <w:szCs w:val="20"/>
              </w:rPr>
            </w:pPr>
            <w:r w:rsidRPr="008564C6">
              <w:rPr>
                <w:rFonts w:eastAsia="Times New Roman" w:cs="Times New Roman"/>
                <w:b/>
                <w:bCs/>
                <w:color w:val="000000"/>
                <w:szCs w:val="20"/>
                <w:lang w:eastAsia="en-AU"/>
              </w:rPr>
              <w:t>Creating texts</w:t>
            </w:r>
          </w:p>
        </w:tc>
        <w:tc>
          <w:tcPr>
            <w:tcW w:w="6519" w:type="dxa"/>
          </w:tcPr>
          <w:p w14:paraId="6DEDCE97" w14:textId="77777777" w:rsidR="005C2278" w:rsidRPr="00CF769E" w:rsidRDefault="005C2278" w:rsidP="00CF769E">
            <w:pPr>
              <w:cnfStyle w:val="000000000000" w:firstRow="0" w:lastRow="0" w:firstColumn="0" w:lastColumn="0" w:oddVBand="0" w:evenVBand="0" w:oddHBand="0" w:evenHBand="0" w:firstRowFirstColumn="0" w:firstRowLastColumn="0" w:lastRowFirstColumn="0" w:lastRowLastColumn="0"/>
            </w:pPr>
            <w:r>
              <w:rPr>
                <w:rFonts w:eastAsia="Times New Roman" w:cs="Times New Roman"/>
                <w:color w:val="000000"/>
                <w:szCs w:val="20"/>
                <w:lang w:eastAsia="en-AU"/>
              </w:rPr>
              <w:t>Often</w:t>
            </w:r>
            <w:r w:rsidRPr="00042019">
              <w:rPr>
                <w:rFonts w:eastAsia="Times New Roman" w:cs="Times New Roman"/>
                <w:color w:val="000000"/>
                <w:szCs w:val="20"/>
                <w:lang w:eastAsia="en-AU"/>
              </w:rPr>
              <w:t xml:space="preserve"> uses written, visual and multimodal techniques effectively</w:t>
            </w:r>
            <w:r w:rsidRPr="00042019">
              <w:rPr>
                <w:rFonts w:eastAsia="Times New Roman" w:cs="Times New Roman"/>
                <w:i/>
                <w:color w:val="000000"/>
                <w:szCs w:val="20"/>
                <w:lang w:eastAsia="en-AU"/>
              </w:rPr>
              <w:t xml:space="preserve"> </w:t>
            </w:r>
            <w:r w:rsidRPr="00042019">
              <w:rPr>
                <w:rFonts w:eastAsia="Times New Roman" w:cs="Times New Roman"/>
                <w:color w:val="000000"/>
                <w:szCs w:val="20"/>
                <w:lang w:eastAsia="en-AU"/>
              </w:rPr>
              <w:t xml:space="preserve">for a variety of purposes, audiences and contexts and </w:t>
            </w:r>
            <w:r>
              <w:rPr>
                <w:rFonts w:eastAsia="Times New Roman" w:cs="Times New Roman"/>
                <w:color w:val="000000"/>
                <w:szCs w:val="20"/>
                <w:lang w:eastAsia="en-AU"/>
              </w:rPr>
              <w:t>often provides</w:t>
            </w:r>
            <w:r w:rsidRPr="00042019">
              <w:rPr>
                <w:rFonts w:eastAsia="Times New Roman" w:cs="Times New Roman"/>
                <w:color w:val="000000"/>
                <w:szCs w:val="20"/>
                <w:lang w:eastAsia="en-AU"/>
              </w:rPr>
              <w:t xml:space="preserve"> a sense of voice.</w:t>
            </w:r>
          </w:p>
        </w:tc>
      </w:tr>
      <w:tr w:rsidR="005C2278" w:rsidRPr="008564C6" w14:paraId="4AC823F0" w14:textId="77777777" w:rsidTr="00CF769E">
        <w:tc>
          <w:tcPr>
            <w:cnfStyle w:val="001000000000" w:firstRow="0" w:lastRow="0" w:firstColumn="1" w:lastColumn="0" w:oddVBand="0" w:evenVBand="0" w:oddHBand="0" w:evenHBand="0" w:firstRowFirstColumn="0" w:firstRowLastColumn="0" w:lastRowFirstColumn="0" w:lastRowLastColumn="0"/>
            <w:tcW w:w="842" w:type="dxa"/>
            <w:vMerge/>
          </w:tcPr>
          <w:p w14:paraId="52B097D6" w14:textId="77777777" w:rsidR="005C2278" w:rsidRPr="008564C6" w:rsidRDefault="005C2278" w:rsidP="00405E8F">
            <w:pPr>
              <w:rPr>
                <w:rFonts w:ascii="Arial" w:eastAsia="Times New Roman" w:hAnsi="Arial" w:cs="Arial"/>
                <w:color w:val="000000"/>
                <w:sz w:val="16"/>
                <w:szCs w:val="16"/>
              </w:rPr>
            </w:pPr>
          </w:p>
        </w:tc>
        <w:tc>
          <w:tcPr>
            <w:tcW w:w="1817" w:type="dxa"/>
          </w:tcPr>
          <w:p w14:paraId="5BBDC05C" w14:textId="77777777" w:rsidR="005C2278" w:rsidRPr="008564C6" w:rsidRDefault="005C2278" w:rsidP="00D93E2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8564C6">
              <w:rPr>
                <w:rFonts w:eastAsia="Times New Roman" w:cs="Times New Roman"/>
                <w:b/>
                <w:bCs/>
                <w:color w:val="000000"/>
                <w:szCs w:val="20"/>
                <w:lang w:eastAsia="en-AU"/>
              </w:rPr>
              <w:t>Using information</w:t>
            </w:r>
          </w:p>
        </w:tc>
        <w:tc>
          <w:tcPr>
            <w:tcW w:w="6519" w:type="dxa"/>
          </w:tcPr>
          <w:p w14:paraId="19897E8A" w14:textId="77777777" w:rsidR="005C2278" w:rsidRPr="00CF769E" w:rsidRDefault="005C2278" w:rsidP="00CF769E">
            <w:pPr>
              <w:cnfStyle w:val="000000000000" w:firstRow="0" w:lastRow="0" w:firstColumn="0" w:lastColumn="0" w:oddVBand="0" w:evenVBand="0" w:oddHBand="0" w:evenHBand="0" w:firstRowFirstColumn="0" w:firstRowLastColumn="0" w:lastRowFirstColumn="0" w:lastRowLastColumn="0"/>
            </w:pPr>
            <w:r w:rsidRPr="0013601D">
              <w:rPr>
                <w:rFonts w:eastAsia="Times New Roman" w:cs="Times New Roman"/>
                <w:color w:val="000000"/>
                <w:szCs w:val="20"/>
                <w:lang w:eastAsia="en-AU"/>
              </w:rPr>
              <w:t>Locates relevant information</w:t>
            </w:r>
            <w:r w:rsidRPr="00D02E85">
              <w:rPr>
                <w:rFonts w:eastAsia="Times New Roman" w:cs="Times New Roman"/>
                <w:szCs w:val="20"/>
                <w:lang w:eastAsia="en-AU"/>
              </w:rPr>
              <w:t xml:space="preserve"> </w:t>
            </w:r>
            <w:r>
              <w:rPr>
                <w:rFonts w:eastAsia="Times New Roman" w:cs="Times New Roman"/>
                <w:color w:val="000000"/>
                <w:szCs w:val="20"/>
                <w:lang w:eastAsia="en-AU"/>
              </w:rPr>
              <w:t>and often uses it effectively</w:t>
            </w:r>
            <w:r w:rsidRPr="0013601D">
              <w:rPr>
                <w:rFonts w:eastAsia="Times New Roman" w:cs="Times New Roman"/>
                <w:color w:val="000000"/>
                <w:szCs w:val="20"/>
                <w:lang w:eastAsia="en-AU"/>
              </w:rPr>
              <w:t xml:space="preserve"> for</w:t>
            </w:r>
            <w:r w:rsidRPr="0013601D">
              <w:rPr>
                <w:rFonts w:eastAsia="Times New Roman" w:cs="Times New Roman"/>
                <w:szCs w:val="20"/>
                <w:lang w:eastAsia="en-AU"/>
              </w:rPr>
              <w:t xml:space="preserve"> </w:t>
            </w:r>
            <w:r w:rsidRPr="005B78AB">
              <w:rPr>
                <w:rFonts w:eastAsia="Times New Roman" w:cs="Times New Roman"/>
                <w:szCs w:val="20"/>
                <w:lang w:eastAsia="en-AU"/>
              </w:rPr>
              <w:t xml:space="preserve">different </w:t>
            </w:r>
            <w:r w:rsidRPr="005B78AB">
              <w:rPr>
                <w:rFonts w:eastAsia="Times New Roman" w:cs="Times New Roman"/>
                <w:color w:val="000000"/>
                <w:szCs w:val="20"/>
                <w:lang w:eastAsia="en-AU"/>
              </w:rPr>
              <w:t>contexts, purposes and audiences.</w:t>
            </w:r>
          </w:p>
        </w:tc>
      </w:tr>
      <w:tr w:rsidR="005C2278" w:rsidRPr="008564C6" w14:paraId="52632FFA" w14:textId="77777777" w:rsidTr="00CF769E">
        <w:tc>
          <w:tcPr>
            <w:cnfStyle w:val="001000000000" w:firstRow="0" w:lastRow="0" w:firstColumn="1" w:lastColumn="0" w:oddVBand="0" w:evenVBand="0" w:oddHBand="0" w:evenHBand="0" w:firstRowFirstColumn="0" w:firstRowLastColumn="0" w:lastRowFirstColumn="0" w:lastRowLastColumn="0"/>
            <w:tcW w:w="842" w:type="dxa"/>
            <w:vMerge/>
          </w:tcPr>
          <w:p w14:paraId="7B1783AD" w14:textId="77777777" w:rsidR="005C2278" w:rsidRPr="008564C6" w:rsidRDefault="005C2278" w:rsidP="00405E8F">
            <w:pPr>
              <w:rPr>
                <w:rFonts w:ascii="Arial" w:eastAsia="Times New Roman" w:hAnsi="Arial" w:cs="Arial"/>
                <w:color w:val="000000"/>
                <w:sz w:val="16"/>
                <w:szCs w:val="16"/>
              </w:rPr>
            </w:pPr>
          </w:p>
        </w:tc>
        <w:tc>
          <w:tcPr>
            <w:tcW w:w="1817" w:type="dxa"/>
          </w:tcPr>
          <w:p w14:paraId="50238DB7" w14:textId="77777777" w:rsidR="005C2278" w:rsidRPr="008564C6" w:rsidRDefault="005C2278" w:rsidP="00D93E2F">
            <w:pPr>
              <w:cnfStyle w:val="000000000000" w:firstRow="0" w:lastRow="0" w:firstColumn="0" w:lastColumn="0" w:oddVBand="0" w:evenVBand="0" w:oddHBand="0" w:evenHBand="0" w:firstRowFirstColumn="0" w:firstRowLastColumn="0" w:lastRowFirstColumn="0" w:lastRowLastColumn="0"/>
              <w:rPr>
                <w:szCs w:val="20"/>
              </w:rPr>
            </w:pPr>
            <w:r w:rsidRPr="008564C6">
              <w:rPr>
                <w:rFonts w:eastAsia="Times New Roman" w:cs="Times New Roman"/>
                <w:b/>
                <w:bCs/>
                <w:color w:val="000000"/>
                <w:szCs w:val="20"/>
                <w:lang w:eastAsia="en-AU"/>
              </w:rPr>
              <w:t>Communicating and interacting</w:t>
            </w:r>
          </w:p>
        </w:tc>
        <w:tc>
          <w:tcPr>
            <w:tcW w:w="6519" w:type="dxa"/>
          </w:tcPr>
          <w:p w14:paraId="7F0087B5" w14:textId="77777777" w:rsidR="005C2278" w:rsidRPr="00CF769E" w:rsidRDefault="005C2278" w:rsidP="00CF769E">
            <w:pPr>
              <w:cnfStyle w:val="000000000000" w:firstRow="0" w:lastRow="0" w:firstColumn="0" w:lastColumn="0" w:oddVBand="0" w:evenVBand="0" w:oddHBand="0" w:evenHBand="0" w:firstRowFirstColumn="0" w:firstRowLastColumn="0" w:lastRowFirstColumn="0" w:lastRowLastColumn="0"/>
            </w:pPr>
            <w:r w:rsidRPr="0013601D">
              <w:rPr>
                <w:rFonts w:eastAsia="Times New Roman" w:cs="Times New Roman"/>
                <w:color w:val="000000"/>
                <w:szCs w:val="20"/>
                <w:lang w:eastAsia="en-AU"/>
              </w:rPr>
              <w:t>Often works collab</w:t>
            </w:r>
            <w:r>
              <w:rPr>
                <w:rFonts w:eastAsia="Times New Roman" w:cs="Times New Roman"/>
                <w:color w:val="000000"/>
                <w:szCs w:val="20"/>
                <w:lang w:eastAsia="en-AU"/>
              </w:rPr>
              <w:t>oratively and cooperatively; often</w:t>
            </w:r>
            <w:r w:rsidRPr="0013601D">
              <w:rPr>
                <w:rFonts w:eastAsia="Times New Roman" w:cs="Times New Roman"/>
                <w:color w:val="000000"/>
                <w:szCs w:val="20"/>
                <w:lang w:eastAsia="en-AU"/>
              </w:rPr>
              <w:t xml:space="preserve"> communicates ideas and information clearly.</w:t>
            </w:r>
          </w:p>
        </w:tc>
      </w:tr>
    </w:tbl>
    <w:p w14:paraId="424DD714" w14:textId="77777777" w:rsidR="00D93E2F" w:rsidRDefault="00D93E2F">
      <w:pPr>
        <w:rPr>
          <w:rFonts w:eastAsia="Times New Roman" w:cs="Times New Roman"/>
        </w:rPr>
      </w:pPr>
      <w:r>
        <w:rPr>
          <w:rFonts w:eastAsia="Times New Roman" w:cs="Times New Roman"/>
        </w:rPr>
        <w:br w:type="page"/>
      </w:r>
    </w:p>
    <w:tbl>
      <w:tblPr>
        <w:tblStyle w:val="SCSASyllabusGradeDescriptionsTable"/>
        <w:tblW w:w="5000" w:type="pct"/>
        <w:tblLook w:val="00A0" w:firstRow="1" w:lastRow="0" w:firstColumn="1" w:lastColumn="0" w:noHBand="0" w:noVBand="0"/>
      </w:tblPr>
      <w:tblGrid>
        <w:gridCol w:w="830"/>
        <w:gridCol w:w="1810"/>
        <w:gridCol w:w="6420"/>
      </w:tblGrid>
      <w:tr w:rsidR="005C2278" w:rsidRPr="008564C6" w14:paraId="5E44B729" w14:textId="77777777" w:rsidTr="00386D95">
        <w:tc>
          <w:tcPr>
            <w:cnfStyle w:val="001000000000" w:firstRow="0" w:lastRow="0" w:firstColumn="1" w:lastColumn="0" w:oddVBand="0" w:evenVBand="0" w:oddHBand="0" w:evenHBand="0" w:firstRowFirstColumn="0" w:firstRowLastColumn="0" w:lastRowFirstColumn="0" w:lastRowLastColumn="0"/>
            <w:tcW w:w="838" w:type="dxa"/>
            <w:vMerge w:val="restart"/>
          </w:tcPr>
          <w:p w14:paraId="6EA69EA6" w14:textId="77777777" w:rsidR="005C2278" w:rsidRPr="008564C6" w:rsidRDefault="00004383" w:rsidP="00405E8F">
            <w:pPr>
              <w:rPr>
                <w:rFonts w:eastAsia="Times New Roman" w:cs="Calibri"/>
                <w:b w:val="0"/>
                <w:szCs w:val="40"/>
              </w:rPr>
            </w:pPr>
            <w:r>
              <w:rPr>
                <w:rFonts w:eastAsia="Times New Roman" w:cs="Calibri"/>
                <w:szCs w:val="40"/>
              </w:rPr>
              <w:lastRenderedPageBreak/>
              <w:t>C</w:t>
            </w:r>
          </w:p>
        </w:tc>
        <w:tc>
          <w:tcPr>
            <w:tcW w:w="1816" w:type="dxa"/>
          </w:tcPr>
          <w:p w14:paraId="09214BC1" w14:textId="77777777" w:rsidR="005C2278" w:rsidRPr="008564C6" w:rsidRDefault="005C2278" w:rsidP="00D93E2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8564C6">
              <w:rPr>
                <w:rFonts w:eastAsia="Times New Roman" w:cs="Times New Roman"/>
                <w:b/>
                <w:bCs/>
                <w:color w:val="000000"/>
                <w:szCs w:val="20"/>
                <w:lang w:eastAsia="en-AU"/>
              </w:rPr>
              <w:t>Language control</w:t>
            </w:r>
          </w:p>
        </w:tc>
        <w:tc>
          <w:tcPr>
            <w:tcW w:w="6524" w:type="dxa"/>
          </w:tcPr>
          <w:p w14:paraId="5D63F1EB" w14:textId="77777777" w:rsidR="005C2278" w:rsidRPr="00386D95" w:rsidRDefault="005C2278" w:rsidP="00386D95">
            <w:pPr>
              <w:cnfStyle w:val="000000000000" w:firstRow="0" w:lastRow="0" w:firstColumn="0" w:lastColumn="0" w:oddVBand="0" w:evenVBand="0" w:oddHBand="0" w:evenHBand="0" w:firstRowFirstColumn="0" w:firstRowLastColumn="0" w:lastRowFirstColumn="0" w:lastRowLastColumn="0"/>
            </w:pPr>
            <w:r>
              <w:rPr>
                <w:rFonts w:eastAsia="Times New Roman" w:cs="Times New Roman"/>
                <w:color w:val="000000"/>
                <w:szCs w:val="20"/>
                <w:lang w:eastAsia="en-AU"/>
              </w:rPr>
              <w:t>C</w:t>
            </w:r>
            <w:r w:rsidRPr="008564C6">
              <w:rPr>
                <w:rFonts w:eastAsia="Times New Roman" w:cs="Times New Roman"/>
                <w:color w:val="000000"/>
                <w:szCs w:val="20"/>
                <w:lang w:eastAsia="en-AU"/>
              </w:rPr>
              <w:t>ontrols</w:t>
            </w:r>
            <w:r>
              <w:rPr>
                <w:rFonts w:eastAsia="Times New Roman" w:cs="Times New Roman"/>
                <w:color w:val="000000"/>
                <w:szCs w:val="20"/>
                <w:lang w:eastAsia="en-AU"/>
              </w:rPr>
              <w:t xml:space="preserve"> familiar </w:t>
            </w:r>
            <w:r w:rsidRPr="008564C6">
              <w:rPr>
                <w:rFonts w:eastAsia="Times New Roman" w:cs="Times New Roman"/>
                <w:color w:val="000000"/>
                <w:szCs w:val="20"/>
                <w:lang w:eastAsia="en-AU"/>
              </w:rPr>
              <w:t xml:space="preserve">spelling, punctuation and grammar and uses </w:t>
            </w:r>
            <w:r>
              <w:rPr>
                <w:rFonts w:eastAsia="Times New Roman" w:cs="Times New Roman"/>
                <w:color w:val="000000"/>
                <w:szCs w:val="20"/>
                <w:lang w:eastAsia="en-AU"/>
              </w:rPr>
              <w:t xml:space="preserve">some </w:t>
            </w:r>
            <w:r w:rsidRPr="008564C6">
              <w:rPr>
                <w:rFonts w:eastAsia="Times New Roman" w:cs="Times New Roman"/>
                <w:color w:val="000000"/>
                <w:szCs w:val="20"/>
                <w:lang w:eastAsia="en-AU"/>
              </w:rPr>
              <w:t>appropriate vocabulary and sentence structures</w:t>
            </w:r>
            <w:r>
              <w:rPr>
                <w:rFonts w:eastAsia="Times New Roman" w:cs="Times New Roman"/>
                <w:color w:val="000000"/>
                <w:szCs w:val="20"/>
                <w:lang w:eastAsia="en-AU"/>
              </w:rPr>
              <w:t>.</w:t>
            </w:r>
          </w:p>
        </w:tc>
      </w:tr>
      <w:tr w:rsidR="005C2278" w:rsidRPr="008564C6" w14:paraId="42F958A9" w14:textId="77777777" w:rsidTr="00386D95">
        <w:tc>
          <w:tcPr>
            <w:cnfStyle w:val="001000000000" w:firstRow="0" w:lastRow="0" w:firstColumn="1" w:lastColumn="0" w:oddVBand="0" w:evenVBand="0" w:oddHBand="0" w:evenHBand="0" w:firstRowFirstColumn="0" w:firstRowLastColumn="0" w:lastRowFirstColumn="0" w:lastRowLastColumn="0"/>
            <w:tcW w:w="838" w:type="dxa"/>
            <w:vMerge/>
          </w:tcPr>
          <w:p w14:paraId="0D33843A" w14:textId="77777777" w:rsidR="005C2278" w:rsidRPr="008564C6" w:rsidRDefault="005C2278" w:rsidP="00405E8F">
            <w:pPr>
              <w:rPr>
                <w:rFonts w:ascii="Arial" w:eastAsia="Times New Roman" w:hAnsi="Arial" w:cs="Arial"/>
                <w:color w:val="000000"/>
                <w:sz w:val="16"/>
                <w:szCs w:val="16"/>
              </w:rPr>
            </w:pPr>
          </w:p>
        </w:tc>
        <w:tc>
          <w:tcPr>
            <w:tcW w:w="1816" w:type="dxa"/>
          </w:tcPr>
          <w:p w14:paraId="0C6460DE" w14:textId="77777777" w:rsidR="005C2278" w:rsidRPr="00AF1A2C" w:rsidRDefault="005C2278" w:rsidP="00D93E2F">
            <w:pP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Cs w:val="20"/>
                <w:lang w:eastAsia="en-AU"/>
              </w:rPr>
            </w:pPr>
            <w:r w:rsidRPr="00AF1A2C">
              <w:rPr>
                <w:rFonts w:eastAsia="Times New Roman" w:cs="Times New Roman"/>
                <w:b/>
                <w:bCs/>
                <w:color w:val="000000"/>
                <w:szCs w:val="20"/>
                <w:lang w:eastAsia="en-AU"/>
              </w:rPr>
              <w:t>Structure</w:t>
            </w:r>
          </w:p>
        </w:tc>
        <w:tc>
          <w:tcPr>
            <w:tcW w:w="6524" w:type="dxa"/>
          </w:tcPr>
          <w:p w14:paraId="01E4D62E" w14:textId="77777777" w:rsidR="005C2278" w:rsidRPr="00386D95" w:rsidRDefault="005C2278" w:rsidP="00386D95">
            <w:pPr>
              <w:cnfStyle w:val="000000000000" w:firstRow="0" w:lastRow="0" w:firstColumn="0" w:lastColumn="0" w:oddVBand="0" w:evenVBand="0" w:oddHBand="0" w:evenHBand="0" w:firstRowFirstColumn="0" w:firstRowLastColumn="0" w:lastRowFirstColumn="0" w:lastRowLastColumn="0"/>
            </w:pPr>
            <w:r>
              <w:rPr>
                <w:rFonts w:eastAsia="Calibri" w:cs="Arial"/>
                <w:color w:val="000000"/>
                <w:szCs w:val="20"/>
              </w:rPr>
              <w:t>U</w:t>
            </w:r>
            <w:r w:rsidRPr="00AF1A2C">
              <w:rPr>
                <w:rFonts w:eastAsia="Calibri" w:cs="Arial"/>
                <w:color w:val="000000"/>
                <w:szCs w:val="20"/>
              </w:rPr>
              <w:t xml:space="preserve">ses </w:t>
            </w:r>
            <w:r>
              <w:rPr>
                <w:rFonts w:eastAsia="Calibri" w:cs="Arial"/>
                <w:color w:val="000000"/>
                <w:szCs w:val="20"/>
              </w:rPr>
              <w:t xml:space="preserve">some </w:t>
            </w:r>
            <w:r w:rsidRPr="00AF1A2C">
              <w:rPr>
                <w:rFonts w:eastAsia="Calibri" w:cs="Arial"/>
                <w:color w:val="000000"/>
                <w:szCs w:val="20"/>
              </w:rPr>
              <w:t xml:space="preserve">text structures and language </w:t>
            </w:r>
            <w:r w:rsidR="0056131C">
              <w:rPr>
                <w:rFonts w:eastAsia="Calibri" w:cs="Arial"/>
                <w:color w:val="000000"/>
                <w:szCs w:val="20"/>
              </w:rPr>
              <w:t xml:space="preserve">features </w:t>
            </w:r>
            <w:r>
              <w:rPr>
                <w:rFonts w:eastAsia="Calibri" w:cs="Arial"/>
                <w:color w:val="000000"/>
                <w:szCs w:val="20"/>
              </w:rPr>
              <w:t>to engage</w:t>
            </w:r>
            <w:r w:rsidRPr="00AF1A2C">
              <w:rPr>
                <w:rFonts w:eastAsia="Calibri" w:cs="Arial"/>
                <w:color w:val="000000"/>
                <w:szCs w:val="20"/>
              </w:rPr>
              <w:t xml:space="preserve"> </w:t>
            </w:r>
            <w:r w:rsidRPr="00BD1582">
              <w:rPr>
                <w:rFonts w:eastAsia="Calibri" w:cs="Arial"/>
                <w:color w:val="000000"/>
                <w:szCs w:val="20"/>
              </w:rPr>
              <w:t xml:space="preserve">with </w:t>
            </w:r>
            <w:r>
              <w:rPr>
                <w:rFonts w:eastAsia="Calibri" w:cs="Arial"/>
                <w:color w:val="000000"/>
                <w:szCs w:val="20"/>
              </w:rPr>
              <w:t>aspects of tasks</w:t>
            </w:r>
            <w:r>
              <w:rPr>
                <w:rFonts w:eastAsia="Calibri" w:cs="Arial"/>
                <w:szCs w:val="20"/>
              </w:rPr>
              <w:t xml:space="preserve"> and </w:t>
            </w:r>
            <w:r w:rsidRPr="00AF1A2C">
              <w:rPr>
                <w:rFonts w:eastAsia="Calibri" w:cs="Arial"/>
                <w:szCs w:val="20"/>
              </w:rPr>
              <w:t>communicate ideas and information</w:t>
            </w:r>
            <w:r w:rsidRPr="00BD1582">
              <w:rPr>
                <w:rFonts w:eastAsia="Calibri" w:cs="Arial"/>
                <w:szCs w:val="20"/>
              </w:rPr>
              <w:t>.</w:t>
            </w:r>
          </w:p>
        </w:tc>
      </w:tr>
      <w:tr w:rsidR="005C2278" w:rsidRPr="008564C6" w14:paraId="16C09B72" w14:textId="77777777" w:rsidTr="00386D95">
        <w:tc>
          <w:tcPr>
            <w:cnfStyle w:val="001000000000" w:firstRow="0" w:lastRow="0" w:firstColumn="1" w:lastColumn="0" w:oddVBand="0" w:evenVBand="0" w:oddHBand="0" w:evenHBand="0" w:firstRowFirstColumn="0" w:firstRowLastColumn="0" w:lastRowFirstColumn="0" w:lastRowLastColumn="0"/>
            <w:tcW w:w="838" w:type="dxa"/>
            <w:vMerge/>
          </w:tcPr>
          <w:p w14:paraId="72CB1CD7" w14:textId="77777777" w:rsidR="005C2278" w:rsidRPr="008564C6" w:rsidRDefault="005C2278" w:rsidP="00405E8F">
            <w:pPr>
              <w:rPr>
                <w:rFonts w:ascii="Arial" w:eastAsia="Times New Roman" w:hAnsi="Arial" w:cs="Arial"/>
                <w:color w:val="000000"/>
                <w:sz w:val="16"/>
                <w:szCs w:val="16"/>
              </w:rPr>
            </w:pPr>
          </w:p>
        </w:tc>
        <w:tc>
          <w:tcPr>
            <w:tcW w:w="1816" w:type="dxa"/>
          </w:tcPr>
          <w:p w14:paraId="751E65F4" w14:textId="77777777" w:rsidR="005C2278" w:rsidRPr="00BD1582" w:rsidRDefault="005C2278" w:rsidP="00D93E2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BD1582">
              <w:rPr>
                <w:rFonts w:eastAsia="Times New Roman" w:cs="Times New Roman"/>
                <w:b/>
                <w:bCs/>
                <w:color w:val="000000"/>
                <w:szCs w:val="20"/>
                <w:lang w:eastAsia="en-AU"/>
              </w:rPr>
              <w:t>Responding to texts</w:t>
            </w:r>
          </w:p>
        </w:tc>
        <w:tc>
          <w:tcPr>
            <w:tcW w:w="6524" w:type="dxa"/>
          </w:tcPr>
          <w:p w14:paraId="2A3A399A" w14:textId="77777777" w:rsidR="005C2278" w:rsidRPr="00386D95" w:rsidRDefault="005C2278" w:rsidP="00386D95">
            <w:pPr>
              <w:cnfStyle w:val="000000000000" w:firstRow="0" w:lastRow="0" w:firstColumn="0" w:lastColumn="0" w:oddVBand="0" w:evenVBand="0" w:oddHBand="0" w:evenHBand="0" w:firstRowFirstColumn="0" w:firstRowLastColumn="0" w:lastRowFirstColumn="0" w:lastRowLastColumn="0"/>
            </w:pPr>
            <w:r w:rsidRPr="00BD1582">
              <w:rPr>
                <w:rFonts w:eastAsia="Times New Roman" w:cs="Times New Roman"/>
                <w:color w:val="000000"/>
                <w:szCs w:val="20"/>
                <w:lang w:eastAsia="en-AU"/>
              </w:rPr>
              <w:t xml:space="preserve">Identifies and </w:t>
            </w:r>
            <w:r>
              <w:rPr>
                <w:rFonts w:eastAsia="Times New Roman" w:cs="Times New Roman"/>
                <w:color w:val="000000"/>
                <w:szCs w:val="20"/>
                <w:lang w:eastAsia="en-AU"/>
              </w:rPr>
              <w:t>sometimes explains</w:t>
            </w:r>
            <w:r w:rsidRPr="00BD1582">
              <w:rPr>
                <w:rFonts w:eastAsia="Times New Roman" w:cs="Times New Roman"/>
                <w:color w:val="000000"/>
                <w:szCs w:val="20"/>
                <w:lang w:eastAsia="en-AU"/>
              </w:rPr>
              <w:t xml:space="preserve"> how texts are constructed to communicate ideas, attitudes and values</w:t>
            </w:r>
            <w:r>
              <w:rPr>
                <w:rFonts w:eastAsia="Times New Roman" w:cs="Times New Roman"/>
                <w:color w:val="000000"/>
                <w:szCs w:val="20"/>
                <w:lang w:eastAsia="en-AU"/>
              </w:rPr>
              <w:t>,</w:t>
            </w:r>
            <w:r w:rsidRPr="00BD1582">
              <w:rPr>
                <w:rFonts w:eastAsia="Times New Roman" w:cs="Times New Roman"/>
                <w:color w:val="000000"/>
                <w:szCs w:val="20"/>
                <w:lang w:eastAsia="en-AU"/>
              </w:rPr>
              <w:t xml:space="preserve"> and persuade and engage audiences; sometimes supports opinion, argument and analysis with appropriate evidence.</w:t>
            </w:r>
          </w:p>
        </w:tc>
      </w:tr>
      <w:tr w:rsidR="005C2278" w:rsidRPr="008564C6" w14:paraId="41288181" w14:textId="77777777" w:rsidTr="00386D95">
        <w:trPr>
          <w:trHeight w:val="545"/>
        </w:trPr>
        <w:tc>
          <w:tcPr>
            <w:cnfStyle w:val="001000000000" w:firstRow="0" w:lastRow="0" w:firstColumn="1" w:lastColumn="0" w:oddVBand="0" w:evenVBand="0" w:oddHBand="0" w:evenHBand="0" w:firstRowFirstColumn="0" w:firstRowLastColumn="0" w:lastRowFirstColumn="0" w:lastRowLastColumn="0"/>
            <w:tcW w:w="838" w:type="dxa"/>
            <w:vMerge/>
          </w:tcPr>
          <w:p w14:paraId="7618175D" w14:textId="77777777" w:rsidR="005C2278" w:rsidRPr="008564C6" w:rsidRDefault="005C2278" w:rsidP="00405E8F">
            <w:pPr>
              <w:rPr>
                <w:rFonts w:ascii="Arial" w:eastAsia="Times New Roman" w:hAnsi="Arial" w:cs="Arial"/>
                <w:color w:val="000000"/>
                <w:sz w:val="16"/>
                <w:szCs w:val="16"/>
              </w:rPr>
            </w:pPr>
          </w:p>
        </w:tc>
        <w:tc>
          <w:tcPr>
            <w:tcW w:w="1816" w:type="dxa"/>
          </w:tcPr>
          <w:p w14:paraId="15453868" w14:textId="77777777" w:rsidR="005C2278" w:rsidRPr="00BD1582" w:rsidRDefault="005C2278" w:rsidP="00D93E2F">
            <w:pPr>
              <w:cnfStyle w:val="000000000000" w:firstRow="0" w:lastRow="0" w:firstColumn="0" w:lastColumn="0" w:oddVBand="0" w:evenVBand="0" w:oddHBand="0" w:evenHBand="0" w:firstRowFirstColumn="0" w:firstRowLastColumn="0" w:lastRowFirstColumn="0" w:lastRowLastColumn="0"/>
              <w:rPr>
                <w:szCs w:val="20"/>
              </w:rPr>
            </w:pPr>
            <w:r w:rsidRPr="00BD1582">
              <w:rPr>
                <w:rFonts w:eastAsia="Times New Roman" w:cs="Times New Roman"/>
                <w:b/>
                <w:bCs/>
                <w:color w:val="000000"/>
                <w:szCs w:val="20"/>
                <w:lang w:eastAsia="en-AU"/>
              </w:rPr>
              <w:t>Creating texts</w:t>
            </w:r>
          </w:p>
        </w:tc>
        <w:tc>
          <w:tcPr>
            <w:tcW w:w="6524" w:type="dxa"/>
          </w:tcPr>
          <w:p w14:paraId="1B91BDBB" w14:textId="77777777" w:rsidR="005C2278" w:rsidRPr="00386D95" w:rsidRDefault="005C2278" w:rsidP="00386D95">
            <w:pPr>
              <w:cnfStyle w:val="000000000000" w:firstRow="0" w:lastRow="0" w:firstColumn="0" w:lastColumn="0" w:oddVBand="0" w:evenVBand="0" w:oddHBand="0" w:evenHBand="0" w:firstRowFirstColumn="0" w:firstRowLastColumn="0" w:lastRowFirstColumn="0" w:lastRowLastColumn="0"/>
            </w:pPr>
            <w:r w:rsidRPr="00BD1582">
              <w:rPr>
                <w:rFonts w:eastAsia="Times New Roman" w:cs="Times New Roman"/>
                <w:color w:val="000000"/>
                <w:szCs w:val="20"/>
                <w:lang w:eastAsia="en-AU"/>
              </w:rPr>
              <w:t xml:space="preserve">Sometimes uses written, visual and </w:t>
            </w:r>
            <w:r w:rsidRPr="00042019">
              <w:rPr>
                <w:rFonts w:eastAsia="Times New Roman" w:cs="Times New Roman"/>
                <w:color w:val="000000"/>
                <w:szCs w:val="20"/>
                <w:lang w:eastAsia="en-AU"/>
              </w:rPr>
              <w:t xml:space="preserve">multimodal techniques effectively for a variety of purposes, audiences and contexts and </w:t>
            </w:r>
            <w:r>
              <w:rPr>
                <w:rFonts w:eastAsia="Times New Roman" w:cs="Times New Roman"/>
                <w:color w:val="000000"/>
                <w:szCs w:val="20"/>
                <w:lang w:eastAsia="en-AU"/>
              </w:rPr>
              <w:t xml:space="preserve">sometimes provides a </w:t>
            </w:r>
            <w:r w:rsidRPr="00042019">
              <w:rPr>
                <w:rFonts w:eastAsia="Times New Roman" w:cs="Times New Roman"/>
                <w:color w:val="000000"/>
                <w:szCs w:val="20"/>
                <w:lang w:eastAsia="en-AU"/>
              </w:rPr>
              <w:t>sense of voice.</w:t>
            </w:r>
          </w:p>
        </w:tc>
      </w:tr>
      <w:tr w:rsidR="005C2278" w:rsidRPr="008564C6" w14:paraId="2A42078E" w14:textId="77777777" w:rsidTr="00386D95">
        <w:tc>
          <w:tcPr>
            <w:cnfStyle w:val="001000000000" w:firstRow="0" w:lastRow="0" w:firstColumn="1" w:lastColumn="0" w:oddVBand="0" w:evenVBand="0" w:oddHBand="0" w:evenHBand="0" w:firstRowFirstColumn="0" w:firstRowLastColumn="0" w:lastRowFirstColumn="0" w:lastRowLastColumn="0"/>
            <w:tcW w:w="838" w:type="dxa"/>
            <w:vMerge/>
          </w:tcPr>
          <w:p w14:paraId="49FD1225" w14:textId="77777777" w:rsidR="005C2278" w:rsidRPr="008564C6" w:rsidRDefault="005C2278" w:rsidP="00405E8F">
            <w:pPr>
              <w:rPr>
                <w:rFonts w:ascii="Arial" w:eastAsia="Times New Roman" w:hAnsi="Arial" w:cs="Arial"/>
                <w:color w:val="000000"/>
                <w:sz w:val="16"/>
                <w:szCs w:val="16"/>
              </w:rPr>
            </w:pPr>
          </w:p>
        </w:tc>
        <w:tc>
          <w:tcPr>
            <w:tcW w:w="1816" w:type="dxa"/>
          </w:tcPr>
          <w:p w14:paraId="0CADFEF2" w14:textId="77777777" w:rsidR="005C2278" w:rsidRPr="00AF1A2C" w:rsidRDefault="005C2278" w:rsidP="00D93E2F">
            <w:pPr>
              <w:cnfStyle w:val="000000000000" w:firstRow="0" w:lastRow="0" w:firstColumn="0" w:lastColumn="0" w:oddVBand="0" w:evenVBand="0" w:oddHBand="0" w:evenHBand="0" w:firstRowFirstColumn="0" w:firstRowLastColumn="0" w:lastRowFirstColumn="0" w:lastRowLastColumn="0"/>
              <w:rPr>
                <w:szCs w:val="20"/>
              </w:rPr>
            </w:pPr>
            <w:r w:rsidRPr="00AF1A2C">
              <w:rPr>
                <w:rFonts w:eastAsia="Times New Roman" w:cs="Times New Roman"/>
                <w:b/>
                <w:bCs/>
                <w:color w:val="000000"/>
                <w:szCs w:val="20"/>
                <w:lang w:eastAsia="en-AU"/>
              </w:rPr>
              <w:t>Using information</w:t>
            </w:r>
          </w:p>
        </w:tc>
        <w:tc>
          <w:tcPr>
            <w:tcW w:w="6524" w:type="dxa"/>
          </w:tcPr>
          <w:p w14:paraId="0A1A33CD" w14:textId="77777777" w:rsidR="005C2278" w:rsidRPr="00386D95" w:rsidRDefault="005C2278" w:rsidP="00386D95">
            <w:pPr>
              <w:cnfStyle w:val="000000000000" w:firstRow="0" w:lastRow="0" w:firstColumn="0" w:lastColumn="0" w:oddVBand="0" w:evenVBand="0" w:oddHBand="0" w:evenHBand="0" w:firstRowFirstColumn="0" w:firstRowLastColumn="0" w:lastRowFirstColumn="0" w:lastRowLastColumn="0"/>
            </w:pPr>
            <w:r w:rsidRPr="00AF1A2C">
              <w:rPr>
                <w:rFonts w:eastAsia="Times New Roman" w:cs="Times New Roman"/>
                <w:color w:val="000000"/>
                <w:szCs w:val="20"/>
                <w:lang w:eastAsia="en-AU"/>
              </w:rPr>
              <w:t xml:space="preserve">Locates </w:t>
            </w:r>
            <w:r>
              <w:rPr>
                <w:rFonts w:eastAsia="Times New Roman" w:cs="Times New Roman"/>
                <w:color w:val="000000"/>
                <w:szCs w:val="20"/>
                <w:lang w:eastAsia="en-AU"/>
              </w:rPr>
              <w:t xml:space="preserve">some relevant </w:t>
            </w:r>
            <w:r w:rsidRPr="00603987">
              <w:rPr>
                <w:rFonts w:eastAsia="Times New Roman" w:cs="Times New Roman"/>
                <w:color w:val="000000"/>
                <w:szCs w:val="20"/>
                <w:lang w:eastAsia="en-AU"/>
              </w:rPr>
              <w:t>information and uses it for</w:t>
            </w:r>
            <w:r w:rsidRPr="00AF1A2C">
              <w:rPr>
                <w:rFonts w:eastAsia="Times New Roman" w:cs="Times New Roman"/>
                <w:color w:val="000000"/>
                <w:szCs w:val="20"/>
                <w:lang w:eastAsia="en-AU"/>
              </w:rPr>
              <w:t xml:space="preserve"> </w:t>
            </w:r>
            <w:r>
              <w:rPr>
                <w:rFonts w:eastAsia="Times New Roman" w:cs="Times New Roman"/>
                <w:color w:val="000000"/>
                <w:szCs w:val="20"/>
                <w:lang w:eastAsia="en-AU"/>
              </w:rPr>
              <w:t>different</w:t>
            </w:r>
            <w:r w:rsidRPr="00AF1A2C">
              <w:rPr>
                <w:rFonts w:eastAsia="Times New Roman" w:cs="Times New Roman"/>
                <w:color w:val="000000"/>
                <w:szCs w:val="20"/>
                <w:lang w:eastAsia="en-AU"/>
              </w:rPr>
              <w:t xml:space="preserve"> contexts, purposes and audiences.</w:t>
            </w:r>
          </w:p>
        </w:tc>
      </w:tr>
      <w:tr w:rsidR="005C2278" w:rsidRPr="008564C6" w14:paraId="6792C68E" w14:textId="77777777" w:rsidTr="00386D95">
        <w:tc>
          <w:tcPr>
            <w:cnfStyle w:val="001000000000" w:firstRow="0" w:lastRow="0" w:firstColumn="1" w:lastColumn="0" w:oddVBand="0" w:evenVBand="0" w:oddHBand="0" w:evenHBand="0" w:firstRowFirstColumn="0" w:firstRowLastColumn="0" w:lastRowFirstColumn="0" w:lastRowLastColumn="0"/>
            <w:tcW w:w="838" w:type="dxa"/>
            <w:vMerge/>
          </w:tcPr>
          <w:p w14:paraId="4228A262" w14:textId="77777777" w:rsidR="005C2278" w:rsidRPr="008564C6" w:rsidRDefault="005C2278" w:rsidP="00405E8F">
            <w:pPr>
              <w:rPr>
                <w:rFonts w:ascii="Arial" w:eastAsia="Times New Roman" w:hAnsi="Arial" w:cs="Arial"/>
                <w:color w:val="000000"/>
                <w:sz w:val="16"/>
                <w:szCs w:val="16"/>
              </w:rPr>
            </w:pPr>
          </w:p>
        </w:tc>
        <w:tc>
          <w:tcPr>
            <w:tcW w:w="1816" w:type="dxa"/>
          </w:tcPr>
          <w:p w14:paraId="2BEA749A" w14:textId="77777777" w:rsidR="005C2278" w:rsidRPr="008564C6" w:rsidRDefault="005C2278" w:rsidP="00D93E2F">
            <w:pPr>
              <w:cnfStyle w:val="000000000000" w:firstRow="0" w:lastRow="0" w:firstColumn="0" w:lastColumn="0" w:oddVBand="0" w:evenVBand="0" w:oddHBand="0" w:evenHBand="0" w:firstRowFirstColumn="0" w:firstRowLastColumn="0" w:lastRowFirstColumn="0" w:lastRowLastColumn="0"/>
              <w:rPr>
                <w:szCs w:val="20"/>
              </w:rPr>
            </w:pPr>
            <w:r w:rsidRPr="008564C6">
              <w:rPr>
                <w:rFonts w:eastAsia="Times New Roman" w:cs="Times New Roman"/>
                <w:b/>
                <w:bCs/>
                <w:color w:val="000000"/>
                <w:szCs w:val="20"/>
                <w:lang w:eastAsia="en-AU"/>
              </w:rPr>
              <w:t>Communicating and interacting</w:t>
            </w:r>
          </w:p>
        </w:tc>
        <w:tc>
          <w:tcPr>
            <w:tcW w:w="6524" w:type="dxa"/>
          </w:tcPr>
          <w:p w14:paraId="5C87FA1B" w14:textId="77777777" w:rsidR="005C2278" w:rsidRPr="00386D95" w:rsidRDefault="005C2278" w:rsidP="00386D95">
            <w:pPr>
              <w:cnfStyle w:val="000000000000" w:firstRow="0" w:lastRow="0" w:firstColumn="0" w:lastColumn="0" w:oddVBand="0" w:evenVBand="0" w:oddHBand="0" w:evenHBand="0" w:firstRowFirstColumn="0" w:firstRowLastColumn="0" w:lastRowFirstColumn="0" w:lastRowLastColumn="0"/>
            </w:pPr>
            <w:r>
              <w:rPr>
                <w:rFonts w:eastAsia="Times New Roman" w:cs="Times New Roman"/>
                <w:color w:val="000000"/>
                <w:szCs w:val="20"/>
                <w:lang w:eastAsia="en-AU"/>
              </w:rPr>
              <w:t>Sometimes w</w:t>
            </w:r>
            <w:r w:rsidRPr="008564C6">
              <w:rPr>
                <w:rFonts w:eastAsia="Times New Roman" w:cs="Times New Roman"/>
                <w:color w:val="000000"/>
                <w:szCs w:val="20"/>
                <w:lang w:eastAsia="en-AU"/>
              </w:rPr>
              <w:t>orks collab</w:t>
            </w:r>
            <w:r>
              <w:rPr>
                <w:rFonts w:eastAsia="Times New Roman" w:cs="Times New Roman"/>
                <w:color w:val="000000"/>
                <w:szCs w:val="20"/>
                <w:lang w:eastAsia="en-AU"/>
              </w:rPr>
              <w:t>oratively and cooperatively; sometimes communicates ideas and information clearly.</w:t>
            </w:r>
          </w:p>
        </w:tc>
      </w:tr>
    </w:tbl>
    <w:p w14:paraId="04D8333F" w14:textId="2C445606" w:rsidR="00423371" w:rsidRDefault="00423371" w:rsidP="00D93E2F">
      <w:pPr>
        <w:spacing w:after="0"/>
        <w:rPr>
          <w:rFonts w:eastAsia="Times New Roman"/>
        </w:rPr>
      </w:pPr>
    </w:p>
    <w:tbl>
      <w:tblPr>
        <w:tblStyle w:val="SCSASyllabusGradeDescriptionsTable"/>
        <w:tblW w:w="5000" w:type="pct"/>
        <w:tblLook w:val="00A0" w:firstRow="1" w:lastRow="0" w:firstColumn="1" w:lastColumn="0" w:noHBand="0" w:noVBand="0"/>
      </w:tblPr>
      <w:tblGrid>
        <w:gridCol w:w="834"/>
        <w:gridCol w:w="1811"/>
        <w:gridCol w:w="6415"/>
      </w:tblGrid>
      <w:tr w:rsidR="005C2278" w:rsidRPr="008564C6" w14:paraId="3F62C3F0" w14:textId="77777777" w:rsidTr="00386D95">
        <w:tc>
          <w:tcPr>
            <w:cnfStyle w:val="001000000000" w:firstRow="0" w:lastRow="0" w:firstColumn="1" w:lastColumn="0" w:oddVBand="0" w:evenVBand="0" w:oddHBand="0" w:evenHBand="0" w:firstRowFirstColumn="0" w:firstRowLastColumn="0" w:lastRowFirstColumn="0" w:lastRowLastColumn="0"/>
            <w:tcW w:w="842" w:type="dxa"/>
            <w:vMerge w:val="restart"/>
          </w:tcPr>
          <w:p w14:paraId="75329C73" w14:textId="77777777" w:rsidR="005C2278" w:rsidRPr="00423371" w:rsidRDefault="005C2278" w:rsidP="00405E8F">
            <w:pPr>
              <w:rPr>
                <w:rFonts w:eastAsia="Times New Roman" w:cs="Calibri"/>
                <w:b w:val="0"/>
                <w:szCs w:val="40"/>
              </w:rPr>
            </w:pPr>
            <w:r w:rsidRPr="008564C6">
              <w:rPr>
                <w:rFonts w:eastAsia="Times New Roman" w:cs="Calibri"/>
                <w:szCs w:val="40"/>
              </w:rPr>
              <w:t>D</w:t>
            </w:r>
          </w:p>
        </w:tc>
        <w:tc>
          <w:tcPr>
            <w:tcW w:w="1817" w:type="dxa"/>
          </w:tcPr>
          <w:p w14:paraId="31A8DA32" w14:textId="77777777" w:rsidR="005C2278" w:rsidRPr="008564C6" w:rsidRDefault="005C2278" w:rsidP="00D93E2F">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lang w:eastAsia="en-AU"/>
              </w:rPr>
            </w:pPr>
            <w:r w:rsidRPr="008564C6">
              <w:rPr>
                <w:rFonts w:eastAsia="Times New Roman" w:cs="Times New Roman"/>
                <w:b/>
                <w:bCs/>
                <w:color w:val="000000"/>
                <w:szCs w:val="20"/>
                <w:lang w:eastAsia="en-AU"/>
              </w:rPr>
              <w:t>Language control</w:t>
            </w:r>
          </w:p>
        </w:tc>
        <w:tc>
          <w:tcPr>
            <w:tcW w:w="6519" w:type="dxa"/>
          </w:tcPr>
          <w:p w14:paraId="35C771BA" w14:textId="77777777" w:rsidR="005C2278" w:rsidRPr="00386D95" w:rsidRDefault="005C2278" w:rsidP="00386D95">
            <w:pPr>
              <w:cnfStyle w:val="000000000000" w:firstRow="0" w:lastRow="0" w:firstColumn="0" w:lastColumn="0" w:oddVBand="0" w:evenVBand="0" w:oddHBand="0" w:evenHBand="0" w:firstRowFirstColumn="0" w:firstRowLastColumn="0" w:lastRowFirstColumn="0" w:lastRowLastColumn="0"/>
            </w:pPr>
            <w:r w:rsidRPr="008564C6">
              <w:rPr>
                <w:rFonts w:eastAsia="Times New Roman" w:cs="Times New Roman"/>
                <w:color w:val="000000"/>
                <w:szCs w:val="20"/>
                <w:lang w:eastAsia="en-AU"/>
              </w:rPr>
              <w:t>Demonstrates limited control of spelling, punctuation and grammar and limited use of appropriate vocabulary and sentence structures</w:t>
            </w:r>
            <w:r>
              <w:rPr>
                <w:rFonts w:eastAsia="Times New Roman" w:cs="Times New Roman"/>
                <w:color w:val="000000"/>
                <w:szCs w:val="20"/>
                <w:lang w:eastAsia="en-AU"/>
              </w:rPr>
              <w:t>.</w:t>
            </w:r>
          </w:p>
        </w:tc>
      </w:tr>
      <w:tr w:rsidR="005C2278" w:rsidRPr="008564C6" w14:paraId="1CB0C63F" w14:textId="77777777" w:rsidTr="00386D95">
        <w:tc>
          <w:tcPr>
            <w:cnfStyle w:val="001000000000" w:firstRow="0" w:lastRow="0" w:firstColumn="1" w:lastColumn="0" w:oddVBand="0" w:evenVBand="0" w:oddHBand="0" w:evenHBand="0" w:firstRowFirstColumn="0" w:firstRowLastColumn="0" w:lastRowFirstColumn="0" w:lastRowLastColumn="0"/>
            <w:tcW w:w="842" w:type="dxa"/>
            <w:vMerge/>
          </w:tcPr>
          <w:p w14:paraId="4B03A015" w14:textId="77777777" w:rsidR="005C2278" w:rsidRPr="008564C6" w:rsidRDefault="005C2278" w:rsidP="00405E8F">
            <w:pPr>
              <w:rPr>
                <w:rFonts w:ascii="Arial" w:eastAsia="Times New Roman" w:hAnsi="Arial" w:cs="Arial"/>
                <w:color w:val="000000"/>
                <w:sz w:val="16"/>
                <w:szCs w:val="16"/>
              </w:rPr>
            </w:pPr>
          </w:p>
        </w:tc>
        <w:tc>
          <w:tcPr>
            <w:tcW w:w="1817" w:type="dxa"/>
          </w:tcPr>
          <w:p w14:paraId="652133EC" w14:textId="77777777" w:rsidR="005C2278" w:rsidRPr="00AF1A2C" w:rsidRDefault="005C2278" w:rsidP="00D93E2F">
            <w:pP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Cs w:val="20"/>
                <w:lang w:eastAsia="en-AU"/>
              </w:rPr>
            </w:pPr>
            <w:r w:rsidRPr="00AF1A2C">
              <w:rPr>
                <w:rFonts w:eastAsia="Times New Roman" w:cs="Times New Roman"/>
                <w:b/>
                <w:bCs/>
                <w:color w:val="000000"/>
                <w:szCs w:val="20"/>
                <w:lang w:eastAsia="en-AU"/>
              </w:rPr>
              <w:t>Structure</w:t>
            </w:r>
          </w:p>
        </w:tc>
        <w:tc>
          <w:tcPr>
            <w:tcW w:w="6519" w:type="dxa"/>
          </w:tcPr>
          <w:p w14:paraId="45D1CCF6" w14:textId="77777777" w:rsidR="005C2278" w:rsidRPr="00386D95" w:rsidRDefault="005C2278" w:rsidP="00386D95">
            <w:pPr>
              <w:cnfStyle w:val="000000000000" w:firstRow="0" w:lastRow="0" w:firstColumn="0" w:lastColumn="0" w:oddVBand="0" w:evenVBand="0" w:oddHBand="0" w:evenHBand="0" w:firstRowFirstColumn="0" w:firstRowLastColumn="0" w:lastRowFirstColumn="0" w:lastRowLastColumn="0"/>
            </w:pPr>
            <w:r>
              <w:rPr>
                <w:rFonts w:eastAsia="Calibri" w:cs="Arial"/>
                <w:color w:val="000000"/>
                <w:szCs w:val="20"/>
              </w:rPr>
              <w:t xml:space="preserve">Uses limited </w:t>
            </w:r>
            <w:r w:rsidRPr="00AF1A2C">
              <w:rPr>
                <w:rFonts w:eastAsia="Calibri" w:cs="Arial"/>
                <w:color w:val="000000"/>
                <w:szCs w:val="20"/>
              </w:rPr>
              <w:t>text structures and language features to</w:t>
            </w:r>
            <w:r>
              <w:rPr>
                <w:rFonts w:eastAsia="Calibri" w:cs="Arial"/>
                <w:color w:val="000000"/>
                <w:szCs w:val="20"/>
              </w:rPr>
              <w:t xml:space="preserve"> engage with tasks</w:t>
            </w:r>
            <w:r w:rsidRPr="005B4EEE">
              <w:rPr>
                <w:rFonts w:eastAsia="Calibri" w:cs="Arial"/>
                <w:color w:val="000000"/>
                <w:szCs w:val="20"/>
              </w:rPr>
              <w:t xml:space="preserve"> and communicate</w:t>
            </w:r>
            <w:r w:rsidRPr="00AF1A2C">
              <w:rPr>
                <w:rFonts w:eastAsia="Calibri" w:cs="Arial"/>
                <w:color w:val="000000"/>
                <w:szCs w:val="20"/>
              </w:rPr>
              <w:t xml:space="preserve"> ideas and information</w:t>
            </w:r>
            <w:r>
              <w:rPr>
                <w:rFonts w:eastAsia="Calibri" w:cs="Arial"/>
                <w:color w:val="000000"/>
                <w:szCs w:val="20"/>
              </w:rPr>
              <w:t>.</w:t>
            </w:r>
          </w:p>
        </w:tc>
      </w:tr>
      <w:tr w:rsidR="005C2278" w:rsidRPr="008564C6" w14:paraId="30198522" w14:textId="77777777" w:rsidTr="00386D95">
        <w:tc>
          <w:tcPr>
            <w:cnfStyle w:val="001000000000" w:firstRow="0" w:lastRow="0" w:firstColumn="1" w:lastColumn="0" w:oddVBand="0" w:evenVBand="0" w:oddHBand="0" w:evenHBand="0" w:firstRowFirstColumn="0" w:firstRowLastColumn="0" w:lastRowFirstColumn="0" w:lastRowLastColumn="0"/>
            <w:tcW w:w="842" w:type="dxa"/>
            <w:vMerge/>
          </w:tcPr>
          <w:p w14:paraId="44B2204D" w14:textId="77777777" w:rsidR="005C2278" w:rsidRPr="008564C6" w:rsidRDefault="005C2278" w:rsidP="00405E8F">
            <w:pPr>
              <w:rPr>
                <w:rFonts w:ascii="Arial" w:eastAsia="Times New Roman" w:hAnsi="Arial" w:cs="Arial"/>
                <w:color w:val="000000"/>
                <w:sz w:val="16"/>
                <w:szCs w:val="16"/>
              </w:rPr>
            </w:pPr>
          </w:p>
        </w:tc>
        <w:tc>
          <w:tcPr>
            <w:tcW w:w="1817" w:type="dxa"/>
          </w:tcPr>
          <w:p w14:paraId="008DF368" w14:textId="77777777" w:rsidR="005C2278" w:rsidRPr="00BD1582" w:rsidRDefault="005C2278" w:rsidP="00D93E2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lang w:eastAsia="en-AU"/>
              </w:rPr>
            </w:pPr>
            <w:r w:rsidRPr="00BD1582">
              <w:rPr>
                <w:rFonts w:eastAsia="Times New Roman" w:cs="Times New Roman"/>
                <w:b/>
                <w:bCs/>
                <w:color w:val="000000"/>
                <w:szCs w:val="20"/>
                <w:lang w:eastAsia="en-AU"/>
              </w:rPr>
              <w:t>Responding to texts</w:t>
            </w:r>
          </w:p>
        </w:tc>
        <w:tc>
          <w:tcPr>
            <w:tcW w:w="6519" w:type="dxa"/>
          </w:tcPr>
          <w:p w14:paraId="60BF908E" w14:textId="77777777" w:rsidR="005C2278" w:rsidRPr="00386D95" w:rsidRDefault="005C2278" w:rsidP="00386D95">
            <w:pPr>
              <w:cnfStyle w:val="000000000000" w:firstRow="0" w:lastRow="0" w:firstColumn="0" w:lastColumn="0" w:oddVBand="0" w:evenVBand="0" w:oddHBand="0" w:evenHBand="0" w:firstRowFirstColumn="0" w:firstRowLastColumn="0" w:lastRowFirstColumn="0" w:lastRowLastColumn="0"/>
            </w:pPr>
            <w:r>
              <w:rPr>
                <w:rFonts w:eastAsia="Times New Roman" w:cs="Times New Roman"/>
                <w:color w:val="000000"/>
                <w:szCs w:val="20"/>
                <w:lang w:eastAsia="en-AU"/>
              </w:rPr>
              <w:t xml:space="preserve">Sometimes identifies </w:t>
            </w:r>
            <w:r w:rsidRPr="00BD1582">
              <w:rPr>
                <w:rFonts w:eastAsia="Times New Roman" w:cs="Times New Roman"/>
                <w:color w:val="000000"/>
                <w:szCs w:val="20"/>
                <w:lang w:eastAsia="en-AU"/>
              </w:rPr>
              <w:t>how texts are constructed to communicate ideas, attitudes and values</w:t>
            </w:r>
            <w:r>
              <w:rPr>
                <w:rFonts w:eastAsia="Times New Roman" w:cs="Times New Roman"/>
                <w:color w:val="000000"/>
                <w:szCs w:val="20"/>
                <w:lang w:eastAsia="en-AU"/>
              </w:rPr>
              <w:t>,</w:t>
            </w:r>
            <w:r w:rsidRPr="00BD1582">
              <w:rPr>
                <w:rFonts w:eastAsia="Times New Roman" w:cs="Times New Roman"/>
                <w:color w:val="000000"/>
                <w:szCs w:val="20"/>
                <w:lang w:eastAsia="en-AU"/>
              </w:rPr>
              <w:t xml:space="preserve"> and persuade and engage audiences; </w:t>
            </w:r>
            <w:r>
              <w:rPr>
                <w:rFonts w:eastAsia="Times New Roman" w:cs="Times New Roman"/>
                <w:color w:val="000000"/>
                <w:szCs w:val="20"/>
                <w:lang w:eastAsia="en-AU"/>
              </w:rPr>
              <w:t xml:space="preserve">provides limited appropriate </w:t>
            </w:r>
            <w:r w:rsidRPr="00BD1582">
              <w:rPr>
                <w:rFonts w:eastAsia="Times New Roman" w:cs="Times New Roman"/>
                <w:color w:val="000000"/>
                <w:szCs w:val="20"/>
                <w:lang w:eastAsia="en-AU"/>
              </w:rPr>
              <w:t>evidence.</w:t>
            </w:r>
          </w:p>
        </w:tc>
      </w:tr>
      <w:tr w:rsidR="005C2278" w:rsidRPr="008564C6" w14:paraId="05B5F4C2" w14:textId="77777777" w:rsidTr="00386D95">
        <w:tc>
          <w:tcPr>
            <w:cnfStyle w:val="001000000000" w:firstRow="0" w:lastRow="0" w:firstColumn="1" w:lastColumn="0" w:oddVBand="0" w:evenVBand="0" w:oddHBand="0" w:evenHBand="0" w:firstRowFirstColumn="0" w:firstRowLastColumn="0" w:lastRowFirstColumn="0" w:lastRowLastColumn="0"/>
            <w:tcW w:w="842" w:type="dxa"/>
            <w:vMerge/>
          </w:tcPr>
          <w:p w14:paraId="5E153DB8" w14:textId="77777777" w:rsidR="005C2278" w:rsidRPr="008564C6" w:rsidRDefault="005C2278" w:rsidP="00405E8F">
            <w:pPr>
              <w:rPr>
                <w:rFonts w:ascii="Arial" w:eastAsia="Times New Roman" w:hAnsi="Arial" w:cs="Arial"/>
                <w:color w:val="000000"/>
                <w:sz w:val="16"/>
                <w:szCs w:val="16"/>
              </w:rPr>
            </w:pPr>
          </w:p>
        </w:tc>
        <w:tc>
          <w:tcPr>
            <w:tcW w:w="1817" w:type="dxa"/>
          </w:tcPr>
          <w:p w14:paraId="6FEDA9E9" w14:textId="77777777" w:rsidR="005C2278" w:rsidRPr="008564C6" w:rsidRDefault="005C2278" w:rsidP="00D93E2F">
            <w:pPr>
              <w:cnfStyle w:val="000000000000" w:firstRow="0" w:lastRow="0" w:firstColumn="0" w:lastColumn="0" w:oddVBand="0" w:evenVBand="0" w:oddHBand="0" w:evenHBand="0" w:firstRowFirstColumn="0" w:firstRowLastColumn="0" w:lastRowFirstColumn="0" w:lastRowLastColumn="0"/>
              <w:rPr>
                <w:szCs w:val="20"/>
              </w:rPr>
            </w:pPr>
            <w:r w:rsidRPr="008564C6">
              <w:rPr>
                <w:rFonts w:eastAsia="Times New Roman" w:cs="Times New Roman"/>
                <w:b/>
                <w:bCs/>
                <w:color w:val="000000"/>
                <w:szCs w:val="20"/>
                <w:lang w:eastAsia="en-AU"/>
              </w:rPr>
              <w:t>Creating texts</w:t>
            </w:r>
          </w:p>
        </w:tc>
        <w:tc>
          <w:tcPr>
            <w:tcW w:w="6519" w:type="dxa"/>
          </w:tcPr>
          <w:p w14:paraId="0B9C4955" w14:textId="77777777" w:rsidR="005C2278" w:rsidRPr="00386D95" w:rsidRDefault="005C2278" w:rsidP="00386D95">
            <w:pPr>
              <w:cnfStyle w:val="000000000000" w:firstRow="0" w:lastRow="0" w:firstColumn="0" w:lastColumn="0" w:oddVBand="0" w:evenVBand="0" w:oddHBand="0" w:evenHBand="0" w:firstRowFirstColumn="0" w:firstRowLastColumn="0" w:lastRowFirstColumn="0" w:lastRowLastColumn="0"/>
            </w:pPr>
            <w:r>
              <w:rPr>
                <w:rFonts w:eastAsia="Times New Roman" w:cs="Times New Roman"/>
                <w:color w:val="000000"/>
                <w:szCs w:val="20"/>
                <w:lang w:eastAsia="en-AU"/>
              </w:rPr>
              <w:t xml:space="preserve">Makes limited use of </w:t>
            </w:r>
            <w:r w:rsidRPr="00273DE6">
              <w:rPr>
                <w:rFonts w:eastAsia="Times New Roman" w:cs="Times New Roman"/>
                <w:color w:val="000000"/>
                <w:szCs w:val="20"/>
                <w:lang w:eastAsia="en-AU"/>
              </w:rPr>
              <w:t>written, v</w:t>
            </w:r>
            <w:r>
              <w:rPr>
                <w:rFonts w:eastAsia="Times New Roman" w:cs="Times New Roman"/>
                <w:color w:val="000000"/>
                <w:szCs w:val="20"/>
                <w:lang w:eastAsia="en-AU"/>
              </w:rPr>
              <w:t>isual and multimodal techniques.</w:t>
            </w:r>
          </w:p>
        </w:tc>
      </w:tr>
      <w:tr w:rsidR="005C2278" w:rsidRPr="009B4BE6" w14:paraId="2B72800A" w14:textId="77777777" w:rsidTr="00386D95">
        <w:tc>
          <w:tcPr>
            <w:cnfStyle w:val="001000000000" w:firstRow="0" w:lastRow="0" w:firstColumn="1" w:lastColumn="0" w:oddVBand="0" w:evenVBand="0" w:oddHBand="0" w:evenHBand="0" w:firstRowFirstColumn="0" w:firstRowLastColumn="0" w:lastRowFirstColumn="0" w:lastRowLastColumn="0"/>
            <w:tcW w:w="842" w:type="dxa"/>
            <w:vMerge/>
          </w:tcPr>
          <w:p w14:paraId="307B76C4" w14:textId="77777777" w:rsidR="005C2278" w:rsidRPr="008564C6" w:rsidRDefault="005C2278" w:rsidP="00405E8F">
            <w:pPr>
              <w:rPr>
                <w:rFonts w:ascii="Arial" w:eastAsia="Times New Roman" w:hAnsi="Arial" w:cs="Arial"/>
                <w:color w:val="000000"/>
                <w:sz w:val="16"/>
                <w:szCs w:val="16"/>
              </w:rPr>
            </w:pPr>
          </w:p>
        </w:tc>
        <w:tc>
          <w:tcPr>
            <w:tcW w:w="1817" w:type="dxa"/>
          </w:tcPr>
          <w:p w14:paraId="0B881134" w14:textId="77777777" w:rsidR="005C2278" w:rsidRPr="00AF1A2C" w:rsidRDefault="005C2278" w:rsidP="00D93E2F">
            <w:pPr>
              <w:cnfStyle w:val="000000000000" w:firstRow="0" w:lastRow="0" w:firstColumn="0" w:lastColumn="0" w:oddVBand="0" w:evenVBand="0" w:oddHBand="0" w:evenHBand="0" w:firstRowFirstColumn="0" w:firstRowLastColumn="0" w:lastRowFirstColumn="0" w:lastRowLastColumn="0"/>
              <w:rPr>
                <w:szCs w:val="20"/>
              </w:rPr>
            </w:pPr>
            <w:r w:rsidRPr="00AF1A2C">
              <w:rPr>
                <w:rFonts w:eastAsia="Times New Roman" w:cs="Times New Roman"/>
                <w:b/>
                <w:bCs/>
                <w:color w:val="000000"/>
                <w:szCs w:val="20"/>
                <w:lang w:eastAsia="en-AU"/>
              </w:rPr>
              <w:t>Using information</w:t>
            </w:r>
          </w:p>
        </w:tc>
        <w:tc>
          <w:tcPr>
            <w:tcW w:w="6519" w:type="dxa"/>
          </w:tcPr>
          <w:p w14:paraId="7E089CC0" w14:textId="77777777" w:rsidR="005C2278" w:rsidRPr="00386D95" w:rsidRDefault="005C2278" w:rsidP="00386D95">
            <w:pPr>
              <w:cnfStyle w:val="000000000000" w:firstRow="0" w:lastRow="0" w:firstColumn="0" w:lastColumn="0" w:oddVBand="0" w:evenVBand="0" w:oddHBand="0" w:evenHBand="0" w:firstRowFirstColumn="0" w:firstRowLastColumn="0" w:lastRowFirstColumn="0" w:lastRowLastColumn="0"/>
            </w:pPr>
            <w:r w:rsidRPr="00AF1A2C">
              <w:rPr>
                <w:rFonts w:eastAsia="Times New Roman" w:cs="Times New Roman"/>
                <w:color w:val="000000"/>
                <w:szCs w:val="20"/>
                <w:lang w:eastAsia="en-AU"/>
              </w:rPr>
              <w:t>Locates limited</w:t>
            </w:r>
            <w:r>
              <w:rPr>
                <w:rFonts w:eastAsia="Times New Roman" w:cs="Times New Roman"/>
                <w:color w:val="000000"/>
                <w:szCs w:val="20"/>
                <w:lang w:eastAsia="en-AU"/>
              </w:rPr>
              <w:t xml:space="preserve"> relevant</w:t>
            </w:r>
            <w:r w:rsidRPr="00AF1A2C">
              <w:rPr>
                <w:rFonts w:eastAsia="Times New Roman" w:cs="Times New Roman"/>
                <w:color w:val="000000"/>
                <w:szCs w:val="20"/>
                <w:lang w:eastAsia="en-AU"/>
              </w:rPr>
              <w:t xml:space="preserve"> information and </w:t>
            </w:r>
            <w:r>
              <w:rPr>
                <w:rFonts w:eastAsia="Times New Roman" w:cs="Times New Roman"/>
                <w:color w:val="000000"/>
                <w:szCs w:val="20"/>
                <w:lang w:eastAsia="en-AU"/>
              </w:rPr>
              <w:t>seldom uses it effectively.</w:t>
            </w:r>
          </w:p>
        </w:tc>
      </w:tr>
      <w:tr w:rsidR="005C2278" w:rsidRPr="009B4BE6" w14:paraId="1E86FC7A" w14:textId="77777777" w:rsidTr="00386D95">
        <w:tc>
          <w:tcPr>
            <w:cnfStyle w:val="001000000000" w:firstRow="0" w:lastRow="0" w:firstColumn="1" w:lastColumn="0" w:oddVBand="0" w:evenVBand="0" w:oddHBand="0" w:evenHBand="0" w:firstRowFirstColumn="0" w:firstRowLastColumn="0" w:lastRowFirstColumn="0" w:lastRowLastColumn="0"/>
            <w:tcW w:w="842" w:type="dxa"/>
            <w:vMerge/>
          </w:tcPr>
          <w:p w14:paraId="62A6D713" w14:textId="77777777" w:rsidR="005C2278" w:rsidRPr="009B4BE6" w:rsidRDefault="005C2278" w:rsidP="00405E8F">
            <w:pPr>
              <w:rPr>
                <w:rFonts w:ascii="Arial" w:eastAsia="Times New Roman" w:hAnsi="Arial" w:cs="Arial"/>
                <w:color w:val="000000"/>
                <w:sz w:val="16"/>
                <w:szCs w:val="16"/>
              </w:rPr>
            </w:pPr>
          </w:p>
        </w:tc>
        <w:tc>
          <w:tcPr>
            <w:tcW w:w="1817" w:type="dxa"/>
          </w:tcPr>
          <w:p w14:paraId="3595CCC5" w14:textId="77777777" w:rsidR="005C2278" w:rsidRPr="008564C6" w:rsidRDefault="005C2278" w:rsidP="00D93E2F">
            <w:pPr>
              <w:cnfStyle w:val="000000000000" w:firstRow="0" w:lastRow="0" w:firstColumn="0" w:lastColumn="0" w:oddVBand="0" w:evenVBand="0" w:oddHBand="0" w:evenHBand="0" w:firstRowFirstColumn="0" w:firstRowLastColumn="0" w:lastRowFirstColumn="0" w:lastRowLastColumn="0"/>
              <w:rPr>
                <w:szCs w:val="20"/>
              </w:rPr>
            </w:pPr>
            <w:r w:rsidRPr="008564C6">
              <w:rPr>
                <w:rFonts w:eastAsia="Times New Roman" w:cs="Times New Roman"/>
                <w:b/>
                <w:bCs/>
                <w:color w:val="000000"/>
                <w:szCs w:val="20"/>
                <w:lang w:eastAsia="en-AU"/>
              </w:rPr>
              <w:t>Communicating and interacting</w:t>
            </w:r>
          </w:p>
        </w:tc>
        <w:tc>
          <w:tcPr>
            <w:tcW w:w="6519" w:type="dxa"/>
          </w:tcPr>
          <w:p w14:paraId="4EDD6560" w14:textId="77777777" w:rsidR="005C2278" w:rsidRPr="00386D95" w:rsidRDefault="005C2278" w:rsidP="00386D95">
            <w:pPr>
              <w:cnfStyle w:val="000000000000" w:firstRow="0" w:lastRow="0" w:firstColumn="0" w:lastColumn="0" w:oddVBand="0" w:evenVBand="0" w:oddHBand="0" w:evenHBand="0" w:firstRowFirstColumn="0" w:firstRowLastColumn="0" w:lastRowFirstColumn="0" w:lastRowLastColumn="0"/>
            </w:pPr>
            <w:r>
              <w:rPr>
                <w:rFonts w:eastAsia="Times New Roman" w:cs="Times New Roman"/>
                <w:color w:val="000000"/>
                <w:szCs w:val="20"/>
                <w:lang w:eastAsia="en-AU"/>
              </w:rPr>
              <w:t>Seldom works</w:t>
            </w:r>
            <w:r w:rsidRPr="008564C6">
              <w:rPr>
                <w:rFonts w:eastAsia="Times New Roman" w:cs="Times New Roman"/>
                <w:color w:val="000000"/>
                <w:szCs w:val="20"/>
                <w:lang w:eastAsia="en-AU"/>
              </w:rPr>
              <w:t xml:space="preserve"> collab</w:t>
            </w:r>
            <w:r>
              <w:rPr>
                <w:rFonts w:eastAsia="Times New Roman" w:cs="Times New Roman"/>
                <w:color w:val="000000"/>
                <w:szCs w:val="20"/>
                <w:lang w:eastAsia="en-AU"/>
              </w:rPr>
              <w:t>oratively and cooperatively; infrequently communicates ideas and information clearly.</w:t>
            </w:r>
          </w:p>
        </w:tc>
      </w:tr>
    </w:tbl>
    <w:p w14:paraId="3B909DAD" w14:textId="77777777" w:rsidR="005C2278" w:rsidRPr="009B4BE6" w:rsidRDefault="005C2278" w:rsidP="00405E8F">
      <w:pPr>
        <w:spacing w:after="0"/>
        <w:rPr>
          <w:rFonts w:eastAsia="Times New Roman" w:cs="Times New Roman"/>
        </w:rPr>
      </w:pPr>
    </w:p>
    <w:tbl>
      <w:tblPr>
        <w:tblStyle w:val="SCSASyllabusGradeDescriptionsTable"/>
        <w:tblW w:w="5000" w:type="pct"/>
        <w:tblLook w:val="00A0" w:firstRow="1" w:lastRow="0" w:firstColumn="1" w:lastColumn="0" w:noHBand="0" w:noVBand="0"/>
      </w:tblPr>
      <w:tblGrid>
        <w:gridCol w:w="841"/>
        <w:gridCol w:w="8219"/>
      </w:tblGrid>
      <w:tr w:rsidR="005C2278" w:rsidRPr="009B4BE6" w14:paraId="2A46BDCB" w14:textId="77777777" w:rsidTr="00386D95">
        <w:trPr>
          <w:trHeight w:val="567"/>
        </w:trPr>
        <w:tc>
          <w:tcPr>
            <w:cnfStyle w:val="001000000000" w:firstRow="0" w:lastRow="0" w:firstColumn="1" w:lastColumn="0" w:oddVBand="0" w:evenVBand="0" w:oddHBand="0" w:evenHBand="0" w:firstRowFirstColumn="0" w:firstRowLastColumn="0" w:lastRowFirstColumn="0" w:lastRowLastColumn="0"/>
            <w:tcW w:w="848" w:type="dxa"/>
          </w:tcPr>
          <w:p w14:paraId="35FDC905" w14:textId="77777777" w:rsidR="005C2278" w:rsidRPr="009B4BE6" w:rsidRDefault="005C2278" w:rsidP="00D93E2F">
            <w:pPr>
              <w:rPr>
                <w:rFonts w:eastAsia="Times New Roman" w:cs="Calibri"/>
                <w:b w:val="0"/>
                <w:szCs w:val="40"/>
              </w:rPr>
            </w:pPr>
            <w:r w:rsidRPr="009B4BE6">
              <w:rPr>
                <w:rFonts w:eastAsia="Times New Roman" w:cs="Calibri"/>
                <w:szCs w:val="40"/>
              </w:rPr>
              <w:t>E</w:t>
            </w:r>
          </w:p>
        </w:tc>
        <w:tc>
          <w:tcPr>
            <w:tcW w:w="8330" w:type="dxa"/>
          </w:tcPr>
          <w:p w14:paraId="6415901E" w14:textId="77777777" w:rsidR="005C2278" w:rsidRPr="00386D95" w:rsidRDefault="005C2278" w:rsidP="00386D95">
            <w:pPr>
              <w:cnfStyle w:val="000000000000" w:firstRow="0" w:lastRow="0" w:firstColumn="0" w:lastColumn="0" w:oddVBand="0" w:evenVBand="0" w:oddHBand="0" w:evenHBand="0" w:firstRowFirstColumn="0" w:firstRowLastColumn="0" w:lastRowFirstColumn="0" w:lastRowLastColumn="0"/>
            </w:pPr>
            <w:r>
              <w:rPr>
                <w:rFonts w:eastAsia="Times New Roman" w:cs="Calibri"/>
              </w:rPr>
              <w:t>Does not meet the requirements of a D grade and/or has completed insufficient assessment tasks to be assigned a higher grade.</w:t>
            </w:r>
          </w:p>
        </w:tc>
      </w:tr>
    </w:tbl>
    <w:p w14:paraId="76EBE7FD" w14:textId="77777777" w:rsidR="009909CD" w:rsidRPr="00A84F69" w:rsidRDefault="009909CD" w:rsidP="00A84F69">
      <w:pPr>
        <w:spacing w:after="0"/>
      </w:pPr>
      <w:r w:rsidRPr="003566C9">
        <w:br w:type="page"/>
      </w:r>
    </w:p>
    <w:p w14:paraId="532FCD8B" w14:textId="77777777" w:rsidR="0093403F" w:rsidRDefault="00AF7C0A" w:rsidP="00312757">
      <w:pPr>
        <w:pStyle w:val="SCSAAppendixHeading1"/>
      </w:pPr>
      <w:bookmarkStart w:id="58" w:name="_Toc221194766"/>
      <w:bookmarkEnd w:id="57"/>
      <w:r>
        <w:lastRenderedPageBreak/>
        <w:t>Appendix</w:t>
      </w:r>
      <w:r w:rsidR="003F5430" w:rsidRPr="003566C9">
        <w:t xml:space="preserve"> </w:t>
      </w:r>
      <w:r w:rsidR="00454E53">
        <w:t xml:space="preserve">2 </w:t>
      </w:r>
      <w:r w:rsidR="00F24EC9" w:rsidRPr="003566C9">
        <w:t>–</w:t>
      </w:r>
      <w:r w:rsidR="003F5430" w:rsidRPr="003566C9">
        <w:t xml:space="preserve"> Glossary</w:t>
      </w:r>
      <w:bookmarkEnd w:id="58"/>
    </w:p>
    <w:p w14:paraId="6BED386B" w14:textId="77777777" w:rsidR="005A0F57" w:rsidRPr="003566C9" w:rsidRDefault="005A0F57" w:rsidP="000514D7">
      <w:r w:rsidRPr="003566C9">
        <w:t>This glossary is provided to enable a common understanding of the key terms in this syllabus.</w:t>
      </w:r>
    </w:p>
    <w:p w14:paraId="333FD021" w14:textId="77777777" w:rsidR="002C7C09" w:rsidRPr="00D93E2F" w:rsidRDefault="002C7C09" w:rsidP="00FB2E69">
      <w:pPr>
        <w:pStyle w:val="SCSAAppendixHeading3"/>
      </w:pPr>
      <w:r w:rsidRPr="00D93E2F">
        <w:t>Aesthetic</w:t>
      </w:r>
    </w:p>
    <w:p w14:paraId="3220456D" w14:textId="77777777" w:rsidR="002C7C09" w:rsidRPr="002C7C09" w:rsidRDefault="002C7C09" w:rsidP="002C7C09">
      <w:r w:rsidRPr="002C7C09">
        <w:t>A sense of beauty or an appreciation of artistic expression.</w:t>
      </w:r>
    </w:p>
    <w:p w14:paraId="1B14435D" w14:textId="77777777" w:rsidR="002C7C09" w:rsidRPr="00D93E2F" w:rsidRDefault="002C7C09" w:rsidP="00FB2E69">
      <w:pPr>
        <w:pStyle w:val="SCSAAppendixHeading3"/>
      </w:pPr>
      <w:r w:rsidRPr="00D93E2F">
        <w:t>Analyse</w:t>
      </w:r>
    </w:p>
    <w:p w14:paraId="7368F550" w14:textId="77777777" w:rsidR="002C7C09" w:rsidRPr="002C7C09" w:rsidRDefault="002C7C09" w:rsidP="002C7C09">
      <w:pPr>
        <w:rPr>
          <w:rFonts w:cs="Arial"/>
          <w:bCs/>
          <w:noProof/>
          <w:lang w:val="en-US"/>
        </w:rPr>
      </w:pPr>
      <w:r w:rsidRPr="002C7C09">
        <w:t>Consider in detail for the purpose of finding meaning or relationships, and identifying patterns, similarities and differences.</w:t>
      </w:r>
    </w:p>
    <w:p w14:paraId="1C97F68D" w14:textId="77777777" w:rsidR="002C7C09" w:rsidRPr="00D93E2F" w:rsidRDefault="002C7C09" w:rsidP="00FB2E69">
      <w:pPr>
        <w:pStyle w:val="SCSAAppendixHeading3"/>
      </w:pPr>
      <w:r w:rsidRPr="00D93E2F">
        <w:t>Appreciation</w:t>
      </w:r>
    </w:p>
    <w:p w14:paraId="0CDA35B3" w14:textId="77777777" w:rsidR="002C7C09" w:rsidRPr="002C7C09" w:rsidRDefault="002C7C09" w:rsidP="002C7C09">
      <w:pPr>
        <w:rPr>
          <w:noProof/>
          <w:lang w:val="en-US"/>
        </w:rPr>
      </w:pPr>
      <w:r w:rsidRPr="002C7C09">
        <w:rPr>
          <w:noProof/>
          <w:lang w:val="en-US"/>
        </w:rPr>
        <w:t>The act of discerning quality and value of literary texts.</w:t>
      </w:r>
    </w:p>
    <w:p w14:paraId="2A4AC987" w14:textId="77777777" w:rsidR="002C7C09" w:rsidRPr="00D93E2F" w:rsidRDefault="002C7C09" w:rsidP="00FB2E69">
      <w:pPr>
        <w:pStyle w:val="SCSAAppendixHeading3"/>
      </w:pPr>
      <w:r w:rsidRPr="00D93E2F">
        <w:t>Attitudes</w:t>
      </w:r>
    </w:p>
    <w:p w14:paraId="12220E0C" w14:textId="77777777" w:rsidR="002C7C09" w:rsidRPr="002C7C09" w:rsidRDefault="002C7C09" w:rsidP="002C7C09">
      <w:pPr>
        <w:rPr>
          <w:noProof/>
          <w:lang w:val="en-US"/>
        </w:rPr>
      </w:pPr>
      <w:r w:rsidRPr="002C7C09">
        <w:rPr>
          <w:noProof/>
          <w:lang w:val="en-US"/>
        </w:rPr>
        <w:t>An outlook or a specific feeling about something. Our values underlie our attitudes. Attitudes can be expressed by what we say, do and wear.</w:t>
      </w:r>
    </w:p>
    <w:p w14:paraId="3F819935" w14:textId="77777777" w:rsidR="002C7C09" w:rsidRPr="00D93E2F" w:rsidRDefault="002C7C09" w:rsidP="00FB2E69">
      <w:pPr>
        <w:pStyle w:val="SCSAAppendixHeading3"/>
      </w:pPr>
      <w:r w:rsidRPr="00D93E2F">
        <w:t>Audience</w:t>
      </w:r>
    </w:p>
    <w:p w14:paraId="69DF5E98" w14:textId="77777777" w:rsidR="002C7C09" w:rsidRPr="002C7C09" w:rsidRDefault="002C7C09" w:rsidP="002C7C09">
      <w:pPr>
        <w:rPr>
          <w:noProof/>
          <w:lang w:val="en-US"/>
        </w:rPr>
      </w:pPr>
      <w:r w:rsidRPr="002C7C09">
        <w:rPr>
          <w:noProof/>
          <w:lang w:val="en-US"/>
        </w:rPr>
        <w:t>The group of readers, listeners or viewers that the writer, designer, filmmaker or speaker is addressing. Audience includes students in the classroom, an individual, the wider community, review writers, critics and the implied audience.</w:t>
      </w:r>
    </w:p>
    <w:p w14:paraId="393CCCFA" w14:textId="77777777" w:rsidR="002C7C09" w:rsidRPr="00D93E2F" w:rsidRDefault="002C7C09" w:rsidP="00FB2E69">
      <w:pPr>
        <w:pStyle w:val="SCSAAppendixHeading3"/>
      </w:pPr>
      <w:r w:rsidRPr="00D93E2F">
        <w:t>Author</w:t>
      </w:r>
    </w:p>
    <w:p w14:paraId="6C9071E7" w14:textId="77777777" w:rsidR="002C7C09" w:rsidRPr="002C7C09" w:rsidRDefault="002C7C09" w:rsidP="002C7C09">
      <w:pPr>
        <w:rPr>
          <w:noProof/>
          <w:lang w:val="en-US"/>
        </w:rPr>
      </w:pPr>
      <w:r w:rsidRPr="002C7C09">
        <w:rPr>
          <w:noProof/>
          <w:lang w:val="en-US"/>
        </w:rPr>
        <w:t>The composer or originator of a work (for example, a novel, film, website, speech, essay, autobiography).</w:t>
      </w:r>
    </w:p>
    <w:p w14:paraId="7C6E9803" w14:textId="77777777" w:rsidR="002C7C09" w:rsidRPr="00D93E2F" w:rsidRDefault="002C7C09" w:rsidP="00FB2E69">
      <w:pPr>
        <w:pStyle w:val="SCSAAppendixHeading3"/>
      </w:pPr>
      <w:r w:rsidRPr="00D93E2F">
        <w:t>Comprehension strategies</w:t>
      </w:r>
    </w:p>
    <w:p w14:paraId="39CA96EA" w14:textId="77777777" w:rsidR="002C7C09" w:rsidRPr="002C7C09" w:rsidRDefault="002C7C09" w:rsidP="00386D95">
      <w:pPr>
        <w:pStyle w:val="NoSpacing"/>
        <w:rPr>
          <w:noProof/>
          <w:lang w:val="en-US"/>
        </w:rPr>
      </w:pPr>
      <w:r w:rsidRPr="002C7C09">
        <w:rPr>
          <w:noProof/>
          <w:lang w:val="en-US"/>
        </w:rPr>
        <w:t>Strategies and processes used by readers to make meaning from texts. Key comprehension strategies include:</w:t>
      </w:r>
    </w:p>
    <w:p w14:paraId="2C0C512C" w14:textId="77777777" w:rsidR="002C7C09" w:rsidRPr="00F43A2B" w:rsidRDefault="002C7C09">
      <w:pPr>
        <w:pStyle w:val="ListParagraph"/>
        <w:numPr>
          <w:ilvl w:val="0"/>
          <w:numId w:val="4"/>
        </w:numPr>
      </w:pPr>
      <w:r w:rsidRPr="00F43A2B">
        <w:t>activating and using prior knowledge</w:t>
      </w:r>
    </w:p>
    <w:p w14:paraId="6F92C75E" w14:textId="77777777" w:rsidR="002C7C09" w:rsidRPr="00F43A2B" w:rsidRDefault="002C7C09">
      <w:pPr>
        <w:pStyle w:val="ListParagraph"/>
        <w:numPr>
          <w:ilvl w:val="0"/>
          <w:numId w:val="4"/>
        </w:numPr>
      </w:pPr>
      <w:r w:rsidRPr="00F43A2B">
        <w:t>identifying literal information explicitly stated in the text</w:t>
      </w:r>
    </w:p>
    <w:p w14:paraId="6CF75ECD" w14:textId="77777777" w:rsidR="002C7C09" w:rsidRPr="00F43A2B" w:rsidRDefault="002C7C09">
      <w:pPr>
        <w:pStyle w:val="ListParagraph"/>
        <w:numPr>
          <w:ilvl w:val="0"/>
          <w:numId w:val="4"/>
        </w:numPr>
      </w:pPr>
      <w:r w:rsidRPr="00F43A2B">
        <w:t>making inferences based on information in the text and their own prior knowledge</w:t>
      </w:r>
    </w:p>
    <w:p w14:paraId="68FCCFD6" w14:textId="77777777" w:rsidR="002C7C09" w:rsidRPr="00F43A2B" w:rsidRDefault="002C7C09">
      <w:pPr>
        <w:pStyle w:val="ListParagraph"/>
        <w:numPr>
          <w:ilvl w:val="0"/>
          <w:numId w:val="4"/>
        </w:numPr>
      </w:pPr>
      <w:r w:rsidRPr="00F43A2B">
        <w:t>predicting likely future events in a text</w:t>
      </w:r>
    </w:p>
    <w:p w14:paraId="45BE3E33" w14:textId="77777777" w:rsidR="002C7C09" w:rsidRPr="00F43A2B" w:rsidRDefault="002C7C09">
      <w:pPr>
        <w:pStyle w:val="ListParagraph"/>
        <w:numPr>
          <w:ilvl w:val="0"/>
          <w:numId w:val="4"/>
        </w:numPr>
      </w:pPr>
      <w:r w:rsidRPr="00F43A2B">
        <w:t>visualising by creating mental images of elements in a text</w:t>
      </w:r>
    </w:p>
    <w:p w14:paraId="2E65153A" w14:textId="77777777" w:rsidR="002C7C09" w:rsidRPr="00F43A2B" w:rsidRDefault="002C7C09">
      <w:pPr>
        <w:pStyle w:val="ListParagraph"/>
        <w:numPr>
          <w:ilvl w:val="0"/>
          <w:numId w:val="4"/>
        </w:numPr>
      </w:pPr>
      <w:r w:rsidRPr="00F43A2B">
        <w:t>summarising and organising information from a text</w:t>
      </w:r>
    </w:p>
    <w:p w14:paraId="76EC1EB8" w14:textId="77777777" w:rsidR="002C7C09" w:rsidRPr="00F43A2B" w:rsidRDefault="002C7C09">
      <w:pPr>
        <w:pStyle w:val="ListParagraph"/>
        <w:numPr>
          <w:ilvl w:val="0"/>
          <w:numId w:val="4"/>
        </w:numPr>
      </w:pPr>
      <w:r w:rsidRPr="00F43A2B">
        <w:t>integrating ideas and information in texts</w:t>
      </w:r>
    </w:p>
    <w:p w14:paraId="5B637214" w14:textId="77777777" w:rsidR="002C7C09" w:rsidRPr="00F43A2B" w:rsidRDefault="002C7C09">
      <w:pPr>
        <w:pStyle w:val="ListParagraph"/>
        <w:numPr>
          <w:ilvl w:val="0"/>
          <w:numId w:val="4"/>
        </w:numPr>
      </w:pPr>
      <w:r w:rsidRPr="00F43A2B">
        <w:t>critically reflecting on content, structure, language and images used to construct meaning in a text.</w:t>
      </w:r>
    </w:p>
    <w:p w14:paraId="111C3F36" w14:textId="77777777" w:rsidR="002C7C09" w:rsidRPr="00D93E2F" w:rsidRDefault="002C7C09" w:rsidP="00FB2E69">
      <w:pPr>
        <w:pStyle w:val="SCSAAppendixHeading3"/>
      </w:pPr>
      <w:r w:rsidRPr="00D93E2F">
        <w:t>Context</w:t>
      </w:r>
    </w:p>
    <w:p w14:paraId="03B1BB36" w14:textId="77777777" w:rsidR="002C7C09" w:rsidRPr="002C7C09" w:rsidRDefault="002C7C09" w:rsidP="002C7C09">
      <w:pPr>
        <w:rPr>
          <w:noProof/>
          <w:lang w:val="en-US"/>
        </w:rPr>
      </w:pPr>
      <w:r w:rsidRPr="002C7C09">
        <w:rPr>
          <w:noProof/>
          <w:lang w:val="en-US"/>
        </w:rPr>
        <w:t>The environment in which a text is responded to or created. Context can include the general social, historical and cultural conditions in which a text is responded to and created (the context of culture) or the specific features of its immediate environment (context of situation). The term is also used to refer to the wording surrounding an unfamiliar word that a reader or listener uses to understand its meaning.</w:t>
      </w:r>
    </w:p>
    <w:p w14:paraId="5467A9C2" w14:textId="77777777" w:rsidR="002C7C09" w:rsidRPr="00D93E2F" w:rsidRDefault="002C7C09" w:rsidP="00FB2E69">
      <w:pPr>
        <w:pStyle w:val="SCSAAppendixHeading3"/>
      </w:pPr>
      <w:r w:rsidRPr="00D93E2F">
        <w:lastRenderedPageBreak/>
        <w:t>Convention</w:t>
      </w:r>
    </w:p>
    <w:p w14:paraId="27E85896" w14:textId="77777777" w:rsidR="002C7C09" w:rsidRPr="002C7C09" w:rsidRDefault="002C7C09" w:rsidP="002C7C09">
      <w:pPr>
        <w:rPr>
          <w:noProof/>
          <w:lang w:val="en-US"/>
        </w:rPr>
      </w:pPr>
      <w:r w:rsidRPr="002C7C09">
        <w:rPr>
          <w:noProof/>
          <w:lang w:val="en-US"/>
        </w:rPr>
        <w:t>An accepted practice that has developed over time and is generally used and understood (for example, the use of specific structural aspects of texts such as in report writing with sections for introduction, background, discussion and recommendations).</w:t>
      </w:r>
      <w:r w:rsidRPr="002C7C09">
        <w:t xml:space="preserve"> </w:t>
      </w:r>
      <w:r w:rsidRPr="002C7C09">
        <w:rPr>
          <w:noProof/>
          <w:lang w:val="en-US"/>
        </w:rPr>
        <w:t>Conventions can be techniques, features or elements that belong to a genre. In order to belong to a particular genre, a text should adhere to, abide by or follow the conventions of that genre.</w:t>
      </w:r>
    </w:p>
    <w:p w14:paraId="179B358E" w14:textId="77777777" w:rsidR="002C7C09" w:rsidRPr="00D93E2F" w:rsidRDefault="002C7C09" w:rsidP="00FB2E69">
      <w:pPr>
        <w:pStyle w:val="SCSAAppendixHeading3"/>
      </w:pPr>
      <w:r w:rsidRPr="00D93E2F">
        <w:t>Digital technologies</w:t>
      </w:r>
    </w:p>
    <w:p w14:paraId="386251DE" w14:textId="77777777" w:rsidR="002C7C09" w:rsidRPr="002C7C09" w:rsidRDefault="002C7C09" w:rsidP="00386D95">
      <w:pPr>
        <w:rPr>
          <w:noProof/>
          <w:lang w:val="en-US"/>
        </w:rPr>
      </w:pPr>
      <w:r w:rsidRPr="002C7C09">
        <w:rPr>
          <w:noProof/>
          <w:lang w:val="en-US"/>
        </w:rPr>
        <w:t xml:space="preserve">The use of digital resources to effectively find, analyse, create, communicate, and use information in a digital context and </w:t>
      </w:r>
      <w:r w:rsidRPr="00386D95">
        <w:t>incorporates</w:t>
      </w:r>
      <w:r w:rsidRPr="002C7C09">
        <w:rPr>
          <w:noProof/>
          <w:lang w:val="en-US"/>
        </w:rPr>
        <w:t xml:space="preserve"> the hardware of mobile phones, cameras, tablets, laptops and computers and the software to power these devices.</w:t>
      </w:r>
    </w:p>
    <w:p w14:paraId="2EEB7DDA" w14:textId="77777777" w:rsidR="002C7C09" w:rsidRPr="00D93E2F" w:rsidRDefault="002C7C09" w:rsidP="00FB2E69">
      <w:pPr>
        <w:pStyle w:val="SCSAAppendixHeading3"/>
      </w:pPr>
      <w:r w:rsidRPr="00D93E2F">
        <w:t>Digital texts</w:t>
      </w:r>
    </w:p>
    <w:p w14:paraId="1B47E39F" w14:textId="08ED8E3C" w:rsidR="002C7C09" w:rsidRPr="002C7C09" w:rsidRDefault="002C7C09" w:rsidP="002C7C09">
      <w:pPr>
        <w:rPr>
          <w:noProof/>
          <w:lang w:val="en-US"/>
        </w:rPr>
      </w:pPr>
      <w:r w:rsidRPr="002C7C09">
        <w:rPr>
          <w:noProof/>
          <w:lang w:val="en-US"/>
        </w:rPr>
        <w:t>Audio, visual or multimodal texts produced through digital or electronic technology which may be interactive and include animations and hyperlinks</w:t>
      </w:r>
      <w:r>
        <w:rPr>
          <w:noProof/>
          <w:lang w:val="en-US"/>
        </w:rPr>
        <w:t xml:space="preserve"> </w:t>
      </w:r>
      <w:r w:rsidRPr="002C7C09">
        <w:rPr>
          <w:noProof/>
          <w:lang w:val="en-US"/>
        </w:rPr>
        <w:t>(for example, DVDs, websites and e-literature).</w:t>
      </w:r>
    </w:p>
    <w:p w14:paraId="2FF412EB" w14:textId="77777777" w:rsidR="002C7C09" w:rsidRPr="00D93E2F" w:rsidRDefault="002C7C09" w:rsidP="00FB2E69">
      <w:pPr>
        <w:pStyle w:val="SCSAAppendixHeading3"/>
      </w:pPr>
      <w:r w:rsidRPr="00D93E2F">
        <w:t>Evaluate</w:t>
      </w:r>
    </w:p>
    <w:p w14:paraId="41869823" w14:textId="77777777" w:rsidR="002C7C09" w:rsidRPr="002C7C09" w:rsidRDefault="002C7C09" w:rsidP="002C7C09">
      <w:pPr>
        <w:rPr>
          <w:noProof/>
          <w:lang w:val="en-US"/>
        </w:rPr>
      </w:pPr>
      <w:r w:rsidRPr="002C7C09">
        <w:rPr>
          <w:noProof/>
          <w:lang w:val="en-US"/>
        </w:rPr>
        <w:t>Evaluation of an issue or information that includes considering important factors and available evidence in making judgements that can be justified.</w:t>
      </w:r>
    </w:p>
    <w:p w14:paraId="63875D97" w14:textId="77777777" w:rsidR="002C7C09" w:rsidRPr="00D93E2F" w:rsidRDefault="002C7C09" w:rsidP="00FB2E69">
      <w:pPr>
        <w:pStyle w:val="SCSAAppendixHeading3"/>
      </w:pPr>
      <w:r w:rsidRPr="00D93E2F">
        <w:t>Everyday texts</w:t>
      </w:r>
    </w:p>
    <w:p w14:paraId="5B1E52C1" w14:textId="77777777" w:rsidR="002C7C09" w:rsidRPr="002C7C09" w:rsidRDefault="002C7C09" w:rsidP="002C7C09">
      <w:pPr>
        <w:rPr>
          <w:noProof/>
          <w:lang w:val="en-US"/>
        </w:rPr>
      </w:pPr>
      <w:r w:rsidRPr="002C7C09">
        <w:rPr>
          <w:noProof/>
          <w:lang w:val="en-US"/>
        </w:rPr>
        <w:t>Texts that are encountered in daily life (for example, recipes, instructions, diagrams, timetables, notices , blogs , films , television shows, comic books, computer games, manuals).</w:t>
      </w:r>
    </w:p>
    <w:p w14:paraId="35599B58" w14:textId="77777777" w:rsidR="002C7C09" w:rsidRPr="00D93E2F" w:rsidRDefault="002C7C09" w:rsidP="00FB2E69">
      <w:pPr>
        <w:pStyle w:val="SCSAAppendixHeading3"/>
      </w:pPr>
      <w:r w:rsidRPr="00D93E2F">
        <w:t>Form; forms of texts</w:t>
      </w:r>
    </w:p>
    <w:p w14:paraId="49A941A8" w14:textId="77777777" w:rsidR="002C7C09" w:rsidRPr="002C7C09" w:rsidRDefault="002C7C09" w:rsidP="002C7C09">
      <w:pPr>
        <w:rPr>
          <w:noProof/>
          <w:lang w:val="en-US"/>
        </w:rPr>
      </w:pPr>
      <w:r w:rsidRPr="002C7C09">
        <w:rPr>
          <w:noProof/>
          <w:lang w:val="en-US"/>
        </w:rPr>
        <w:t>The shape and structure of texts. Literary texts, for example, include a broad range of forms such as novels, poetry, short stories, plays, fiction, multimodal texts, and non-fiction. (See Texts under Organisation of content).</w:t>
      </w:r>
    </w:p>
    <w:p w14:paraId="7D4896D4" w14:textId="77777777" w:rsidR="002C7C09" w:rsidRPr="00D93E2F" w:rsidRDefault="002C7C09" w:rsidP="00FB2E69">
      <w:pPr>
        <w:pStyle w:val="SCSAAppendixHeading3"/>
      </w:pPr>
      <w:r w:rsidRPr="00D93E2F">
        <w:t>Grammar</w:t>
      </w:r>
    </w:p>
    <w:p w14:paraId="64CF4A2F" w14:textId="77777777" w:rsidR="002C7C09" w:rsidRPr="002C7C09" w:rsidRDefault="002C7C09" w:rsidP="002C7C09">
      <w:pPr>
        <w:rPr>
          <w:noProof/>
          <w:lang w:val="en-US"/>
        </w:rPr>
      </w:pPr>
      <w:r w:rsidRPr="002C7C09">
        <w:rPr>
          <w:noProof/>
          <w:lang w:val="en-US"/>
        </w:rPr>
        <w:t>The language we use and the description of language as a system. In describing language, attention is paid to both structure (form) and meaning (function) at the level of the word, the sentence and the text.</w:t>
      </w:r>
    </w:p>
    <w:p w14:paraId="7F5DE0FC" w14:textId="77777777" w:rsidR="002C7C09" w:rsidRPr="00D93E2F" w:rsidRDefault="002C7C09" w:rsidP="00FB2E69">
      <w:pPr>
        <w:pStyle w:val="SCSAAppendixHeading3"/>
      </w:pPr>
      <w:r w:rsidRPr="00D93E2F">
        <w:t>Genre</w:t>
      </w:r>
    </w:p>
    <w:p w14:paraId="4F8D23AC" w14:textId="77777777" w:rsidR="002C7C09" w:rsidRPr="002C7C09" w:rsidRDefault="002C7C09" w:rsidP="002C7C09">
      <w:pPr>
        <w:rPr>
          <w:noProof/>
          <w:lang w:val="en-US"/>
        </w:rPr>
      </w:pPr>
      <w:r w:rsidRPr="002C7C09">
        <w:rPr>
          <w:noProof/>
          <w:lang w:val="en-US"/>
        </w:rPr>
        <w:t>The categories into which texts are grouped. The term has a complex history within literary theory and is often used to distinguish texts on the basis of their subject matter (for example, detective fiction, romance, science fiction, fantasy fiction), form and structure (for example, poetry, novels, biography, short stories).</w:t>
      </w:r>
    </w:p>
    <w:p w14:paraId="749E6EB3" w14:textId="77777777" w:rsidR="002C7C09" w:rsidRPr="00D93E2F" w:rsidRDefault="002C7C09" w:rsidP="00FB2E69">
      <w:pPr>
        <w:pStyle w:val="SCSAAppendixHeading3"/>
      </w:pPr>
      <w:r w:rsidRPr="00D93E2F">
        <w:t>Ideas</w:t>
      </w:r>
    </w:p>
    <w:p w14:paraId="7D09B479" w14:textId="77777777" w:rsidR="002C7C09" w:rsidRPr="002C7C09" w:rsidRDefault="002C7C09" w:rsidP="002C7C09">
      <w:pPr>
        <w:rPr>
          <w:noProof/>
          <w:lang w:val="en-US"/>
        </w:rPr>
      </w:pPr>
      <w:r w:rsidRPr="002C7C09">
        <w:rPr>
          <w:noProof/>
          <w:lang w:val="en-US"/>
        </w:rPr>
        <w:t>In this course, the word has an open meaning and can be interpreted as understandings, thoughts, notions, opinions, views or beliefs.</w:t>
      </w:r>
    </w:p>
    <w:p w14:paraId="785D7213" w14:textId="77777777" w:rsidR="002C7C09" w:rsidRPr="00D93E2F" w:rsidRDefault="002C7C09" w:rsidP="00FB2E69">
      <w:pPr>
        <w:pStyle w:val="SCSAAppendixHeading3"/>
      </w:pPr>
      <w:r w:rsidRPr="00D93E2F">
        <w:t>Interpretation</w:t>
      </w:r>
    </w:p>
    <w:p w14:paraId="33EE474D" w14:textId="77777777" w:rsidR="002C7C09" w:rsidRPr="002C7C09" w:rsidRDefault="002C7C09" w:rsidP="002C7C09">
      <w:pPr>
        <w:rPr>
          <w:noProof/>
          <w:lang w:val="en-US"/>
        </w:rPr>
      </w:pPr>
      <w:r w:rsidRPr="002C7C09">
        <w:rPr>
          <w:noProof/>
          <w:lang w:val="en-US"/>
        </w:rPr>
        <w:t>See Reading and Readings.</w:t>
      </w:r>
    </w:p>
    <w:p w14:paraId="57322D50" w14:textId="77777777" w:rsidR="002C7C09" w:rsidRPr="00D93E2F" w:rsidRDefault="002C7C09" w:rsidP="00FB2E69">
      <w:pPr>
        <w:pStyle w:val="SCSAAppendixHeading3"/>
      </w:pPr>
      <w:r w:rsidRPr="00D93E2F">
        <w:t>Intonation</w:t>
      </w:r>
    </w:p>
    <w:p w14:paraId="3B0135D2" w14:textId="77777777" w:rsidR="002C7C09" w:rsidRPr="002C7C09" w:rsidRDefault="002C7C09" w:rsidP="002C7C09">
      <w:pPr>
        <w:rPr>
          <w:noProof/>
          <w:lang w:val="en-US"/>
        </w:rPr>
      </w:pPr>
      <w:r w:rsidRPr="002C7C09">
        <w:rPr>
          <w:noProof/>
          <w:lang w:val="en-US"/>
        </w:rPr>
        <w:t>The rise and fall of one’s voice when speaking; sometimes used for emphasis.</w:t>
      </w:r>
    </w:p>
    <w:p w14:paraId="387A9860" w14:textId="77777777" w:rsidR="002C7C09" w:rsidRPr="00D93E2F" w:rsidRDefault="002C7C09" w:rsidP="00FB2E69">
      <w:pPr>
        <w:pStyle w:val="SCSAAppendixHeading3"/>
      </w:pPr>
      <w:r w:rsidRPr="00D93E2F">
        <w:lastRenderedPageBreak/>
        <w:t>Issues</w:t>
      </w:r>
    </w:p>
    <w:p w14:paraId="5234619B" w14:textId="77777777" w:rsidR="002C7C09" w:rsidRPr="002C7C09" w:rsidRDefault="002C7C09" w:rsidP="002C7C09">
      <w:pPr>
        <w:rPr>
          <w:noProof/>
          <w:lang w:val="en-US"/>
        </w:rPr>
      </w:pPr>
      <w:r w:rsidRPr="002C7C09">
        <w:rPr>
          <w:noProof/>
          <w:lang w:val="en-US"/>
        </w:rPr>
        <w:t>Matters of personal or public concern that are in dispute; things which directly or indirectly affect a person or members of a society and are considered to be problems. Many issues are raised in texts and it is for the reader/audience to identify these.</w:t>
      </w:r>
    </w:p>
    <w:p w14:paraId="3E916321" w14:textId="77777777" w:rsidR="002C7C09" w:rsidRPr="00D93E2F" w:rsidRDefault="002C7C09" w:rsidP="00FB2E69">
      <w:pPr>
        <w:pStyle w:val="SCSAAppendixHeading3"/>
      </w:pPr>
      <w:r w:rsidRPr="00D93E2F">
        <w:t>Language features</w:t>
      </w:r>
    </w:p>
    <w:p w14:paraId="6A94D170" w14:textId="77777777" w:rsidR="002C7C09" w:rsidRPr="002C7C09" w:rsidRDefault="002C7C09" w:rsidP="002C7C09">
      <w:pPr>
        <w:rPr>
          <w:noProof/>
          <w:lang w:val="en-US"/>
        </w:rPr>
      </w:pPr>
      <w:r w:rsidRPr="002C7C09">
        <w:rPr>
          <w:noProof/>
          <w:lang w:val="en-US"/>
        </w:rPr>
        <w:t>The features of language that support meaning (for example, sentence structure, noun group/phrase, vocabulary, punctuation, figurative language). Choices in language features and text structures together define a type of text and shape its meaning. These choices vary according to the purpose of a text, its subject matter, audience, and mode or medium of production.</w:t>
      </w:r>
    </w:p>
    <w:p w14:paraId="6A339777" w14:textId="77777777" w:rsidR="002C7C09" w:rsidRPr="00D93E2F" w:rsidRDefault="002C7C09" w:rsidP="00FB2E69">
      <w:pPr>
        <w:pStyle w:val="SCSAAppendixHeading3"/>
      </w:pPr>
      <w:r w:rsidRPr="00D93E2F">
        <w:t>Language patterns</w:t>
      </w:r>
    </w:p>
    <w:p w14:paraId="5846B201" w14:textId="77777777" w:rsidR="002C7C09" w:rsidRPr="002C7C09" w:rsidRDefault="002C7C09" w:rsidP="00386D95">
      <w:pPr>
        <w:rPr>
          <w:noProof/>
          <w:lang w:val="en-US"/>
        </w:rPr>
      </w:pPr>
      <w:r w:rsidRPr="002C7C09">
        <w:rPr>
          <w:noProof/>
          <w:lang w:val="en-US"/>
        </w:rPr>
        <w:t xml:space="preserve">The arrangement of identifiable repeated or corresponding elements in a text. These include patterns of repetition or similarity (for example, the repeated use of verbs at the beginning of each step in a recipe, or the repetition of a chorus after each verse in a song). The patterns may alternate (for example, the call and response </w:t>
      </w:r>
      <w:r w:rsidRPr="00386D95">
        <w:t>pattern</w:t>
      </w:r>
      <w:r w:rsidRPr="002C7C09">
        <w:rPr>
          <w:noProof/>
          <w:lang w:val="en-US"/>
        </w:rPr>
        <w:t xml:space="preserve"> of some games, or the to and fro of a dialogue). Other patterns may contrast (for example, opposing viewpoints in a discussion, or contrasting patterns of imagery in a poem). The language patterns of a text contribute to the distinctive nature of its overall organisation and shape its meaning.</w:t>
      </w:r>
    </w:p>
    <w:p w14:paraId="2B27C148" w14:textId="77777777" w:rsidR="002C7C09" w:rsidRPr="00D93E2F" w:rsidRDefault="002C7C09" w:rsidP="00FB2E69">
      <w:pPr>
        <w:pStyle w:val="SCSAAppendixHeading3"/>
      </w:pPr>
      <w:r w:rsidRPr="00D93E2F">
        <w:t>Literary texts</w:t>
      </w:r>
    </w:p>
    <w:p w14:paraId="2F2EB6BB" w14:textId="604E7647" w:rsidR="002C7C09" w:rsidRPr="002C7C09" w:rsidRDefault="002C7C09" w:rsidP="002C7C09">
      <w:pPr>
        <w:rPr>
          <w:bCs/>
          <w:noProof/>
          <w:lang w:val="en-US"/>
        </w:rPr>
      </w:pPr>
      <w:r w:rsidRPr="002C7C09">
        <w:rPr>
          <w:rFonts w:eastAsiaTheme="minorHAnsi"/>
        </w:rPr>
        <w:t xml:space="preserve">Literary texts </w:t>
      </w:r>
      <w:proofErr w:type="gramStart"/>
      <w:r w:rsidRPr="002C7C09">
        <w:rPr>
          <w:rFonts w:eastAsiaTheme="minorHAnsi"/>
        </w:rPr>
        <w:t>refers</w:t>
      </w:r>
      <w:proofErr w:type="gramEnd"/>
      <w:r w:rsidRPr="002C7C09">
        <w:rPr>
          <w:rFonts w:eastAsiaTheme="minorHAnsi"/>
        </w:rPr>
        <w:t xml:space="preserve"> to past and present texts across a range of cultural contexts that are valued for their form and style and are recognised as having enduring or artistic value. While the nature of what constitutes ‘literary texts’ is dynamic and evolving, they are seen as having personal, social, cultural and aesthetic appeal and potential for enriching students’ scope of experience. Literary texts include a broad range of forms, such as novels, poetry, short stories, plays, fiction, non-fiction and multimodal texts.</w:t>
      </w:r>
    </w:p>
    <w:p w14:paraId="2E24FA07" w14:textId="77777777" w:rsidR="002C7C09" w:rsidRPr="00D93E2F" w:rsidRDefault="002C7C09" w:rsidP="00FB2E69">
      <w:pPr>
        <w:pStyle w:val="SCSAAppendixHeading3"/>
      </w:pPr>
      <w:r w:rsidRPr="00D93E2F">
        <w:t>Media texts</w:t>
      </w:r>
    </w:p>
    <w:p w14:paraId="5B98AD11" w14:textId="77777777" w:rsidR="002C7C09" w:rsidRPr="002C7C09" w:rsidRDefault="002C7C09" w:rsidP="002C7C09">
      <w:pPr>
        <w:rPr>
          <w:noProof/>
          <w:lang w:val="en-US"/>
        </w:rPr>
      </w:pPr>
      <w:r w:rsidRPr="002C7C09">
        <w:rPr>
          <w:noProof/>
          <w:lang w:val="en-US"/>
        </w:rPr>
        <w:t>Spoken, print, graphic or electronic communications with a public audience. They often involve numerous people in their construction and are usually shaped by the technology used in their production. The media texts studied in English courses can be found in newspapers and magazines and on television, film, radio, computer software and the internet. Media is the plural of medium.</w:t>
      </w:r>
    </w:p>
    <w:p w14:paraId="0B344CCE" w14:textId="77777777" w:rsidR="002C7C09" w:rsidRPr="00D93E2F" w:rsidRDefault="002C7C09" w:rsidP="00FB2E69">
      <w:pPr>
        <w:pStyle w:val="SCSAAppendixHeading3"/>
      </w:pPr>
      <w:r w:rsidRPr="00D93E2F">
        <w:t>Medium</w:t>
      </w:r>
    </w:p>
    <w:p w14:paraId="70733654" w14:textId="77777777" w:rsidR="002C7C09" w:rsidRPr="002C7C09" w:rsidRDefault="002C7C09" w:rsidP="002C7C09">
      <w:pPr>
        <w:rPr>
          <w:noProof/>
          <w:lang w:val="en-US"/>
        </w:rPr>
      </w:pPr>
      <w:r w:rsidRPr="002C7C09">
        <w:rPr>
          <w:noProof/>
          <w:lang w:val="en-US"/>
        </w:rPr>
        <w:t>The means or channel of communication such as the spoken word, print, graphics, electronic/digital forms.</w:t>
      </w:r>
    </w:p>
    <w:p w14:paraId="0EF816E6" w14:textId="77777777" w:rsidR="002C7C09" w:rsidRPr="00D93E2F" w:rsidRDefault="002C7C09" w:rsidP="00FB2E69">
      <w:pPr>
        <w:pStyle w:val="SCSAAppendixHeading3"/>
      </w:pPr>
      <w:r w:rsidRPr="00D93E2F">
        <w:t>Metalanguage</w:t>
      </w:r>
    </w:p>
    <w:p w14:paraId="5E933C10" w14:textId="77777777" w:rsidR="002C7C09" w:rsidRPr="002C7C09" w:rsidRDefault="002C7C09" w:rsidP="002C7C09">
      <w:pPr>
        <w:rPr>
          <w:bCs/>
          <w:noProof/>
          <w:lang w:val="en-US"/>
        </w:rPr>
      </w:pPr>
      <w:r w:rsidRPr="002C7C09">
        <w:t>Language used to discuss language (for example, language used to discuss film or literary study, such as mise-</w:t>
      </w:r>
      <w:proofErr w:type="spellStart"/>
      <w:r w:rsidRPr="002C7C09">
        <w:t>en</w:t>
      </w:r>
      <w:proofErr w:type="spellEnd"/>
      <w:r w:rsidRPr="002C7C09">
        <w:t>-</w:t>
      </w:r>
      <w:proofErr w:type="spellStart"/>
      <w:r w:rsidRPr="002C7C09">
        <w:t>scène</w:t>
      </w:r>
      <w:proofErr w:type="spellEnd"/>
      <w:r w:rsidRPr="002C7C09">
        <w:t>, symbolism, characterisation, or language used to talk about grammatical terms, such as ‘sentence’, ‘clause’, ‘conjunction’).</w:t>
      </w:r>
    </w:p>
    <w:p w14:paraId="517408BB" w14:textId="77777777" w:rsidR="002C7C09" w:rsidRPr="00D93E2F" w:rsidRDefault="002C7C09" w:rsidP="00FB2E69">
      <w:pPr>
        <w:pStyle w:val="SCSAAppendixHeading3"/>
      </w:pPr>
      <w:r w:rsidRPr="00D93E2F">
        <w:t>Mode</w:t>
      </w:r>
    </w:p>
    <w:p w14:paraId="6B7FBC62" w14:textId="77777777" w:rsidR="002C7C09" w:rsidRPr="002C7C09" w:rsidRDefault="002C7C09" w:rsidP="002C7C09">
      <w:pPr>
        <w:rPr>
          <w:noProof/>
          <w:lang w:val="en-US"/>
        </w:rPr>
      </w:pPr>
      <w:r w:rsidRPr="002C7C09">
        <w:rPr>
          <w:noProof/>
          <w:lang w:val="en-US"/>
        </w:rPr>
        <w:t>The various processes of communication: listening, speaking, reading/viewing and writing/creating. Modes are also used to refer to the semiotic (meaning-making) resources associated with these communicative processes, such as sound, print, image and gesture.</w:t>
      </w:r>
    </w:p>
    <w:p w14:paraId="1E6ADC43" w14:textId="77777777" w:rsidR="002C7C09" w:rsidRPr="00D93E2F" w:rsidRDefault="002C7C09" w:rsidP="00FB2E69">
      <w:pPr>
        <w:pStyle w:val="SCSAAppendixHeading3"/>
      </w:pPr>
      <w:r w:rsidRPr="00D93E2F">
        <w:lastRenderedPageBreak/>
        <w:t>Mood</w:t>
      </w:r>
    </w:p>
    <w:p w14:paraId="0490B61C" w14:textId="77777777" w:rsidR="002C7C09" w:rsidRPr="002C7C09" w:rsidRDefault="002C7C09" w:rsidP="002C7C09">
      <w:pPr>
        <w:rPr>
          <w:noProof/>
          <w:lang w:val="en-US"/>
        </w:rPr>
      </w:pPr>
      <w:r w:rsidRPr="002C7C09">
        <w:rPr>
          <w:noProof/>
          <w:lang w:val="en-US"/>
        </w:rPr>
        <w:t>The atmosphere or feeling in a particular text. For example, a text might create a sombre, reflective, exhilarating or menacing mood or atmosphere depending on the imagery or other language used.</w:t>
      </w:r>
    </w:p>
    <w:p w14:paraId="3EA6F363" w14:textId="77777777" w:rsidR="002C7C09" w:rsidRPr="00D93E2F" w:rsidRDefault="002C7C09" w:rsidP="00FB2E69">
      <w:pPr>
        <w:pStyle w:val="SCSAAppendixHeading3"/>
      </w:pPr>
      <w:r w:rsidRPr="00D93E2F">
        <w:t>Multimodal text</w:t>
      </w:r>
    </w:p>
    <w:p w14:paraId="25D4050B" w14:textId="77777777" w:rsidR="002C7C09" w:rsidRPr="002C7C09" w:rsidRDefault="002C7C09" w:rsidP="002C7C09">
      <w:pPr>
        <w:rPr>
          <w:noProof/>
          <w:lang w:val="en-US"/>
        </w:rPr>
      </w:pPr>
      <w:r w:rsidRPr="002C7C09">
        <w:rPr>
          <w:noProof/>
          <w:lang w:val="en-US"/>
        </w:rPr>
        <w:t>Combination of two or more communication modes (for example, print, image and spoken text, as in film or computer presentations).</w:t>
      </w:r>
    </w:p>
    <w:p w14:paraId="51D235EF" w14:textId="77777777" w:rsidR="002C7C09" w:rsidRPr="00D93E2F" w:rsidRDefault="002C7C09" w:rsidP="00FB2E69">
      <w:pPr>
        <w:pStyle w:val="SCSAAppendixHeading3"/>
      </w:pPr>
      <w:r w:rsidRPr="00D93E2F">
        <w:t>Narrative</w:t>
      </w:r>
    </w:p>
    <w:p w14:paraId="086C01D9" w14:textId="77777777" w:rsidR="002C7C09" w:rsidRPr="002C7C09" w:rsidRDefault="002C7C09" w:rsidP="002C7C09">
      <w:pPr>
        <w:rPr>
          <w:noProof/>
          <w:lang w:val="en-US"/>
        </w:rPr>
      </w:pPr>
      <w:r w:rsidRPr="002C7C09">
        <w:rPr>
          <w:noProof/>
          <w:lang w:val="en-US"/>
        </w:rPr>
        <w:t>A story of events or experiences, real or imagined. In literary theory, narrative includes the story (what is narrated) and the discourse (how it is narrated).</w:t>
      </w:r>
    </w:p>
    <w:p w14:paraId="328F8426" w14:textId="77777777" w:rsidR="002C7C09" w:rsidRPr="00D93E2F" w:rsidRDefault="002C7C09" w:rsidP="00FB2E69">
      <w:pPr>
        <w:pStyle w:val="SCSAAppendixHeading3"/>
      </w:pPr>
      <w:r w:rsidRPr="00D93E2F">
        <w:t>Narrative point of view</w:t>
      </w:r>
    </w:p>
    <w:p w14:paraId="46CD86FD" w14:textId="77777777" w:rsidR="002C7C09" w:rsidRPr="002C7C09" w:rsidRDefault="002C7C09" w:rsidP="002C7C09">
      <w:pPr>
        <w:rPr>
          <w:noProof/>
          <w:lang w:val="en-US"/>
        </w:rPr>
      </w:pPr>
      <w:r w:rsidRPr="002C7C09">
        <w:rPr>
          <w:noProof/>
          <w:lang w:val="en-US"/>
        </w:rPr>
        <w:t>The ways in which a narrator may be related to the story. For example, the narrator might take the role of first or third person, omniscient or restricted in knowledge of events, reliable or unreliable in interpreting what happens.</w:t>
      </w:r>
      <w:r w:rsidRPr="002C7C09">
        <w:rPr>
          <w:rFonts w:cs="Calibri"/>
          <w:noProof/>
          <w:lang w:val="en-US"/>
        </w:rPr>
        <w:t xml:space="preserve"> </w:t>
      </w:r>
      <w:r w:rsidRPr="002C7C09">
        <w:rPr>
          <w:noProof/>
        </w:rPr>
        <w:t>Texts can have</w:t>
      </w:r>
      <w:r w:rsidRPr="002C7C09">
        <w:rPr>
          <w:i/>
          <w:noProof/>
        </w:rPr>
        <w:t xml:space="preserve"> </w:t>
      </w:r>
      <w:r w:rsidRPr="002C7C09">
        <w:rPr>
          <w:noProof/>
        </w:rPr>
        <w:t>multiple narrative points of view.</w:t>
      </w:r>
    </w:p>
    <w:p w14:paraId="55C061F0" w14:textId="77777777" w:rsidR="002C7C09" w:rsidRPr="00D93E2F" w:rsidRDefault="002C7C09" w:rsidP="00FB2E69">
      <w:pPr>
        <w:pStyle w:val="SCSAAppendixHeading3"/>
      </w:pPr>
      <w:r w:rsidRPr="00D93E2F">
        <w:t>Perspective</w:t>
      </w:r>
    </w:p>
    <w:p w14:paraId="507A1FB5" w14:textId="77777777" w:rsidR="002C7C09" w:rsidRPr="002C7C09" w:rsidRDefault="002C7C09" w:rsidP="00386D95">
      <w:r w:rsidRPr="002C7C09">
        <w:t>A position from which things may be viewed or considered. People may have different perspectives on events or issues due to (for example) their age, gender, social position and beliefs and values. A perspective is more than an opinion; it is a viewpoint informed by one or more contexts. Texts through an embedded ideology can also present a particular perspective or be read from an ideological perspective.</w:t>
      </w:r>
    </w:p>
    <w:p w14:paraId="781F55B1" w14:textId="77777777" w:rsidR="002C7C09" w:rsidRPr="00D93E2F" w:rsidRDefault="002C7C09" w:rsidP="00FB2E69">
      <w:pPr>
        <w:pStyle w:val="SCSAAppendixHeading3"/>
      </w:pPr>
      <w:r w:rsidRPr="00D93E2F">
        <w:t>Prose</w:t>
      </w:r>
    </w:p>
    <w:p w14:paraId="65275991" w14:textId="77777777" w:rsidR="002C7C09" w:rsidRPr="002C7C09" w:rsidRDefault="002C7C09" w:rsidP="002C7C09">
      <w:r w:rsidRPr="002C7C09">
        <w:t>Ordinary language used in speaking or writing, distinguished from poetry by its lack of a marked metrical structure. Short stories, novels, letters and essays are typically written in prose.</w:t>
      </w:r>
    </w:p>
    <w:p w14:paraId="31A3E9AA" w14:textId="77777777" w:rsidR="002C7C09" w:rsidRPr="00D93E2F" w:rsidRDefault="002C7C09" w:rsidP="00FB2E69">
      <w:pPr>
        <w:pStyle w:val="SCSAAppendixHeading3"/>
      </w:pPr>
      <w:r w:rsidRPr="00D93E2F">
        <w:t>Reading</w:t>
      </w:r>
    </w:p>
    <w:p w14:paraId="7847FE5D" w14:textId="77777777" w:rsidR="002C7C09" w:rsidRPr="002C7C09" w:rsidRDefault="002C7C09" w:rsidP="002C7C09">
      <w:pPr>
        <w:rPr>
          <w:noProof/>
          <w:lang w:val="en-US"/>
        </w:rPr>
      </w:pPr>
      <w:r w:rsidRPr="002C7C09">
        <w:rPr>
          <w:noProof/>
          <w:lang w:val="en-US"/>
        </w:rPr>
        <w:t>The process of making meaning of text. This process draws on a repertoire of social, cultural and cognitive resources. Reading occurs in different ways, for different purposes, in a variety of public and domestic settings. Reading is therefore a cultural, economic, ideological, political and psychological act. The term applies to the act of reading print texts or the act of viewing a film or static image.</w:t>
      </w:r>
    </w:p>
    <w:p w14:paraId="7CF62D4B" w14:textId="77777777" w:rsidR="002C7C09" w:rsidRPr="00D93E2F" w:rsidRDefault="002C7C09" w:rsidP="00FB2E69">
      <w:pPr>
        <w:pStyle w:val="SCSAAppendixHeading3"/>
      </w:pPr>
      <w:r w:rsidRPr="00D93E2F">
        <w:t>Readings</w:t>
      </w:r>
    </w:p>
    <w:p w14:paraId="0B348BAA" w14:textId="77777777" w:rsidR="002C7C09" w:rsidRPr="002C7C09" w:rsidRDefault="002C7C09" w:rsidP="002C7C09">
      <w:pPr>
        <w:rPr>
          <w:noProof/>
          <w:lang w:val="en-US"/>
        </w:rPr>
      </w:pPr>
      <w:r w:rsidRPr="002C7C09">
        <w:rPr>
          <w:noProof/>
          <w:lang w:val="en-US"/>
        </w:rPr>
        <w:t>Readings are particular interpretations of a text. The classification of readings into alternative, resistant or dominant is quite arbitrary, depending on the ideology held by the reader.</w:t>
      </w:r>
    </w:p>
    <w:p w14:paraId="79DE9E25" w14:textId="77777777" w:rsidR="002C7C09" w:rsidRPr="002C7C09" w:rsidRDefault="002C7C09" w:rsidP="00386D95">
      <w:pPr>
        <w:ind w:left="357"/>
        <w:rPr>
          <w:noProof/>
          <w:lang w:val="en-US"/>
        </w:rPr>
      </w:pPr>
      <w:r w:rsidRPr="002C7C09">
        <w:rPr>
          <w:b/>
          <w:noProof/>
          <w:lang w:val="en-US"/>
        </w:rPr>
        <w:t>Alternative readings</w:t>
      </w:r>
      <w:r w:rsidRPr="002C7C09">
        <w:rPr>
          <w:noProof/>
          <w:lang w:val="en-US"/>
        </w:rPr>
        <w:t>: readings that focus on the gaps and silences in texts to create meanings that vary from those meanings that seem to be foregrounded by the text.</w:t>
      </w:r>
    </w:p>
    <w:p w14:paraId="6C65E3C8" w14:textId="77777777" w:rsidR="002C7C09" w:rsidRPr="002C7C09" w:rsidRDefault="002C7C09" w:rsidP="00386D95">
      <w:pPr>
        <w:ind w:left="357"/>
        <w:rPr>
          <w:noProof/>
          <w:lang w:val="en-US"/>
        </w:rPr>
      </w:pPr>
      <w:r w:rsidRPr="002C7C09">
        <w:rPr>
          <w:b/>
          <w:noProof/>
          <w:lang w:val="en-US"/>
        </w:rPr>
        <w:t>Dominant reading</w:t>
      </w:r>
      <w:r w:rsidRPr="002C7C09">
        <w:rPr>
          <w:noProof/>
          <w:lang w:val="en-US"/>
        </w:rPr>
        <w:t>: is the reading that seems to be, for the majority of people in society, the natural or normal way to interpret a text. In a society where there are strongly competing discourses (i.e. most societies), the definition of what is a dominant reading depends on the ideology of the person making the decision.</w:t>
      </w:r>
    </w:p>
    <w:p w14:paraId="1BE050B1" w14:textId="77777777" w:rsidR="002C7C09" w:rsidRPr="002C7C09" w:rsidRDefault="002C7C09" w:rsidP="00386D95">
      <w:pPr>
        <w:ind w:left="357"/>
        <w:rPr>
          <w:noProof/>
          <w:lang w:val="en-US"/>
        </w:rPr>
      </w:pPr>
      <w:r w:rsidRPr="002C7C09">
        <w:rPr>
          <w:b/>
          <w:noProof/>
          <w:lang w:val="en-US"/>
        </w:rPr>
        <w:t>Resistant reading</w:t>
      </w:r>
      <w:r w:rsidRPr="002C7C09">
        <w:rPr>
          <w:noProof/>
          <w:lang w:val="en-US"/>
        </w:rPr>
        <w:t>: a way of reading or making meaning from a text which challenges or questions the assumptions underlying the text. Resistant readings employ a discourse different from the discourse that produces the dominant reading.</w:t>
      </w:r>
    </w:p>
    <w:p w14:paraId="07845279" w14:textId="77777777" w:rsidR="002C7C09" w:rsidRPr="00D93E2F" w:rsidRDefault="002C7C09" w:rsidP="00FB2E69">
      <w:pPr>
        <w:pStyle w:val="SCSAAppendixHeading3"/>
      </w:pPr>
      <w:r w:rsidRPr="00D93E2F">
        <w:lastRenderedPageBreak/>
        <w:t>Register</w:t>
      </w:r>
    </w:p>
    <w:p w14:paraId="7A5C99F6" w14:textId="77777777" w:rsidR="002C7C09" w:rsidRPr="002C7C09" w:rsidRDefault="002C7C09" w:rsidP="00386D95">
      <w:pPr>
        <w:rPr>
          <w:noProof/>
          <w:lang w:val="en-US"/>
        </w:rPr>
      </w:pPr>
      <w:r w:rsidRPr="002C7C09">
        <w:rPr>
          <w:noProof/>
          <w:lang w:val="en-US"/>
        </w:rPr>
        <w:t>The style of language, grammar, and words used for particular situations. The appropriate language register depends upon the audience (who), the topic (what), purpose (why) and location (where).</w:t>
      </w:r>
    </w:p>
    <w:p w14:paraId="4D8B6070" w14:textId="77777777" w:rsidR="002C7C09" w:rsidRPr="00D93E2F" w:rsidRDefault="002C7C09" w:rsidP="00FB2E69">
      <w:pPr>
        <w:pStyle w:val="SCSAAppendixHeading3"/>
      </w:pPr>
      <w:r w:rsidRPr="00D93E2F">
        <w:t>Representation</w:t>
      </w:r>
    </w:p>
    <w:p w14:paraId="76FF7C14" w14:textId="77777777" w:rsidR="002C7C09" w:rsidRPr="002C7C09" w:rsidRDefault="002C7C09" w:rsidP="00386D95">
      <w:pPr>
        <w:rPr>
          <w:noProof/>
          <w:lang w:val="en-US"/>
        </w:rPr>
      </w:pPr>
      <w:r w:rsidRPr="002C7C09">
        <w:rPr>
          <w:noProof/>
          <w:lang w:val="en-US"/>
        </w:rPr>
        <w:t xml:space="preserve">Representation refers to the way people, events, issues or subjects are presented in a text. The term implies that texts are not </w:t>
      </w:r>
      <w:r w:rsidRPr="00386D95">
        <w:t>mirrors</w:t>
      </w:r>
      <w:r w:rsidRPr="002C7C09">
        <w:rPr>
          <w:noProof/>
          <w:lang w:val="en-US"/>
        </w:rPr>
        <w:t xml:space="preserve"> of the real world; they are constructions of reality. These constructions are partially shaped through the writer’s use of conventions and techniques.</w:t>
      </w:r>
    </w:p>
    <w:p w14:paraId="424811D6" w14:textId="77777777" w:rsidR="002C7C09" w:rsidRPr="00D93E2F" w:rsidRDefault="002C7C09" w:rsidP="00FB2E69">
      <w:pPr>
        <w:pStyle w:val="SCSAAppendixHeading3"/>
      </w:pPr>
      <w:r w:rsidRPr="00D93E2F">
        <w:t>Rhetorical devices</w:t>
      </w:r>
    </w:p>
    <w:p w14:paraId="61E12145" w14:textId="4A2175A8" w:rsidR="002C7C09" w:rsidRPr="002C7C09" w:rsidRDefault="002C7C09" w:rsidP="00F43A2B">
      <w:pPr>
        <w:rPr>
          <w:rFonts w:eastAsia="Times New Roman" w:cs="Arial"/>
          <w:bCs/>
          <w:noProof/>
          <w:lang w:val="en-US"/>
        </w:rPr>
      </w:pPr>
      <w:r w:rsidRPr="002C7C09">
        <w:rPr>
          <w:rFonts w:eastAsia="Times New Roman" w:cs="Arial"/>
          <w:bCs/>
          <w:noProof/>
          <w:lang w:val="en-US"/>
        </w:rPr>
        <w:t>Language techniques used in argument to persuade audiences</w:t>
      </w:r>
      <w:r w:rsidR="00F43A2B">
        <w:rPr>
          <w:rFonts w:eastAsia="Times New Roman" w:cs="Arial"/>
          <w:bCs/>
          <w:noProof/>
          <w:lang w:val="en-US"/>
        </w:rPr>
        <w:br/>
      </w:r>
      <w:r w:rsidRPr="002C7C09">
        <w:rPr>
          <w:rFonts w:eastAsia="Times New Roman" w:cs="Arial"/>
          <w:bCs/>
          <w:noProof/>
          <w:lang w:val="en-US"/>
        </w:rPr>
        <w:t xml:space="preserve">(for example, rhetorical questions, repetition, </w:t>
      </w:r>
      <w:r w:rsidRPr="00F43A2B">
        <w:t>propositions</w:t>
      </w:r>
      <w:r w:rsidRPr="002C7C09">
        <w:rPr>
          <w:rFonts w:eastAsia="Times New Roman" w:cs="Arial"/>
          <w:bCs/>
          <w:noProof/>
          <w:lang w:val="en-US"/>
        </w:rPr>
        <w:t>, figurative language).</w:t>
      </w:r>
    </w:p>
    <w:p w14:paraId="14C64ECD" w14:textId="77777777" w:rsidR="002C7C09" w:rsidRPr="00D93E2F" w:rsidRDefault="002C7C09" w:rsidP="00FB2E69">
      <w:pPr>
        <w:pStyle w:val="SCSAAppendixHeading3"/>
      </w:pPr>
      <w:r w:rsidRPr="00D93E2F">
        <w:t>Scanning</w:t>
      </w:r>
    </w:p>
    <w:p w14:paraId="16C9D62F" w14:textId="77777777" w:rsidR="002C7C09" w:rsidRPr="002C7C09" w:rsidRDefault="002C7C09" w:rsidP="002C7C09">
      <w:pPr>
        <w:rPr>
          <w:rFonts w:eastAsia="Times New Roman"/>
          <w:noProof/>
          <w:lang w:val="en-US"/>
        </w:rPr>
      </w:pPr>
      <w:r w:rsidRPr="002C7C09">
        <w:rPr>
          <w:rFonts w:eastAsia="Times New Roman"/>
          <w:noProof/>
          <w:lang w:val="en-US"/>
        </w:rPr>
        <w:t>When reading, moving the eyes quickly down the page seeking specific words and phrases. Scanning is also used when readers first find a resource to determine whether it will answer their questions.</w:t>
      </w:r>
    </w:p>
    <w:p w14:paraId="582A7608" w14:textId="77777777" w:rsidR="002C7C09" w:rsidRPr="00D93E2F" w:rsidRDefault="002C7C09" w:rsidP="00FB2E69">
      <w:pPr>
        <w:pStyle w:val="SCSAAppendixHeading3"/>
      </w:pPr>
      <w:r w:rsidRPr="00D93E2F">
        <w:t>Skimming</w:t>
      </w:r>
    </w:p>
    <w:p w14:paraId="6FFEEA25" w14:textId="77777777" w:rsidR="002C7C09" w:rsidRPr="002C7C09" w:rsidRDefault="002C7C09" w:rsidP="002C7C09">
      <w:pPr>
        <w:rPr>
          <w:rFonts w:eastAsia="Times New Roman"/>
          <w:noProof/>
          <w:lang w:val="en-US"/>
        </w:rPr>
      </w:pPr>
      <w:r w:rsidRPr="002C7C09">
        <w:rPr>
          <w:rFonts w:eastAsia="Times New Roman"/>
          <w:noProof/>
          <w:lang w:val="en-US"/>
        </w:rPr>
        <w:t>To read quickly for main ideas in a text in order to provide a broad understanding or overview.</w:t>
      </w:r>
    </w:p>
    <w:p w14:paraId="659790DC" w14:textId="0CB6EA7D" w:rsidR="002C7C09" w:rsidRPr="00D93E2F" w:rsidRDefault="002C7C09" w:rsidP="00FB2E69">
      <w:pPr>
        <w:pStyle w:val="SCSAAppendixHeading3"/>
      </w:pPr>
      <w:r w:rsidRPr="00D93E2F">
        <w:t>Standard Australian English (SAE)</w:t>
      </w:r>
    </w:p>
    <w:p w14:paraId="029D4774" w14:textId="77777777" w:rsidR="002C7C09" w:rsidRPr="002C7C09" w:rsidRDefault="002C7C09" w:rsidP="002C7C09">
      <w:pPr>
        <w:keepNext/>
        <w:keepLines/>
        <w:rPr>
          <w:rFonts w:eastAsia="Times New Roman"/>
          <w:noProof/>
          <w:lang w:val="en-US"/>
        </w:rPr>
      </w:pPr>
      <w:r w:rsidRPr="002C7C09">
        <w:rPr>
          <w:rFonts w:eastAsia="Times New Roman"/>
          <w:noProof/>
          <w:lang w:val="en-US"/>
        </w:rPr>
        <w:t>The variety of spoken and written English language in Australia used in more formal settings such as for official or public purposes, and recorded in dictionaries, style guides and grammars. While it is always dynamic and evolving, it is recognised as the ‘common language’ of Australians.</w:t>
      </w:r>
    </w:p>
    <w:p w14:paraId="66CAE675" w14:textId="77777777" w:rsidR="002C7C09" w:rsidRPr="00D93E2F" w:rsidRDefault="002C7C09" w:rsidP="00FB2E69">
      <w:pPr>
        <w:pStyle w:val="SCSAAppendixHeading3"/>
      </w:pPr>
      <w:r w:rsidRPr="00D93E2F">
        <w:t>Style</w:t>
      </w:r>
    </w:p>
    <w:p w14:paraId="10F814FD" w14:textId="77777777" w:rsidR="002C7C09" w:rsidRPr="002C7C09" w:rsidRDefault="002C7C09" w:rsidP="002C7C09">
      <w:pPr>
        <w:rPr>
          <w:rFonts w:eastAsia="Times New Roman"/>
          <w:noProof/>
          <w:lang w:val="en-US"/>
        </w:rPr>
      </w:pPr>
      <w:r w:rsidRPr="002C7C09">
        <w:rPr>
          <w:rFonts w:eastAsia="Times New Roman"/>
          <w:noProof/>
          <w:lang w:val="en-US"/>
        </w:rPr>
        <w:t>The ways in which aspects of texts (such as words, sentences, images) are arranged and how they affect meaning.</w:t>
      </w:r>
    </w:p>
    <w:p w14:paraId="1849E968" w14:textId="77777777" w:rsidR="002C7C09" w:rsidRPr="00D93E2F" w:rsidRDefault="002C7C09" w:rsidP="00FB2E69">
      <w:pPr>
        <w:pStyle w:val="SCSAAppendixHeading3"/>
      </w:pPr>
      <w:r w:rsidRPr="00D93E2F">
        <w:t>Synthesise</w:t>
      </w:r>
    </w:p>
    <w:p w14:paraId="668BF6CC" w14:textId="77777777" w:rsidR="002C7C09" w:rsidRPr="002C7C09" w:rsidRDefault="002C7C09" w:rsidP="002C7C09">
      <w:pPr>
        <w:rPr>
          <w:rFonts w:eastAsia="Times New Roman"/>
          <w:noProof/>
          <w:lang w:val="en-US"/>
        </w:rPr>
      </w:pPr>
      <w:r w:rsidRPr="002C7C09">
        <w:rPr>
          <w:rFonts w:eastAsia="Times New Roman"/>
          <w:noProof/>
          <w:lang w:val="en-US"/>
        </w:rPr>
        <w:t>Combine elements (information/ideas/components) into a coherent whole.</w:t>
      </w:r>
    </w:p>
    <w:p w14:paraId="2287DCE8" w14:textId="77777777" w:rsidR="002C7C09" w:rsidRPr="00D93E2F" w:rsidRDefault="002C7C09" w:rsidP="00FB2E69">
      <w:pPr>
        <w:pStyle w:val="SCSAAppendixHeading3"/>
      </w:pPr>
      <w:r w:rsidRPr="00D93E2F">
        <w:t>Text structure</w:t>
      </w:r>
    </w:p>
    <w:p w14:paraId="5132803B" w14:textId="77777777" w:rsidR="002C7C09" w:rsidRPr="002C7C09" w:rsidRDefault="002C7C09" w:rsidP="002C7C09">
      <w:pPr>
        <w:rPr>
          <w:rFonts w:eastAsia="Times New Roman"/>
          <w:noProof/>
          <w:lang w:val="en-US"/>
        </w:rPr>
      </w:pPr>
      <w:r w:rsidRPr="002C7C09">
        <w:rPr>
          <w:rFonts w:eastAsia="Times New Roman"/>
          <w:noProof/>
          <w:lang w:val="en-US"/>
        </w:rPr>
        <w:t>The ways in which information is organised in different types of texts</w:t>
      </w:r>
      <w:r w:rsidRPr="002C7C09">
        <w:rPr>
          <w:rFonts w:eastAsia="Times New Roman"/>
          <w:noProof/>
          <w:lang w:val="en-US"/>
        </w:rPr>
        <w:br/>
        <w:t>(for example, chapter headings, subheadings, tables of contents, indexes and glossaries, overviews, introductory and concluding paragraphs, sequencing, topic sentences, taxonomies, cause and effect). Choices in text structures and language features together define a text type and shape its meaning.</w:t>
      </w:r>
    </w:p>
    <w:p w14:paraId="196E2A02" w14:textId="77777777" w:rsidR="002C7C09" w:rsidRPr="00D93E2F" w:rsidRDefault="002C7C09" w:rsidP="00FB2E69">
      <w:pPr>
        <w:pStyle w:val="SCSAAppendixHeading3"/>
      </w:pPr>
      <w:r w:rsidRPr="00D93E2F">
        <w:t>Theme</w:t>
      </w:r>
    </w:p>
    <w:p w14:paraId="324E48A6" w14:textId="77777777" w:rsidR="002C7C09" w:rsidRPr="002C7C09" w:rsidRDefault="002C7C09" w:rsidP="002C7C09">
      <w:pPr>
        <w:rPr>
          <w:rFonts w:eastAsia="Times New Roman"/>
          <w:noProof/>
          <w:lang w:val="en-US"/>
        </w:rPr>
      </w:pPr>
      <w:r w:rsidRPr="002C7C09">
        <w:rPr>
          <w:rFonts w:eastAsia="Times New Roman"/>
          <w:noProof/>
          <w:lang w:val="en-US"/>
        </w:rPr>
        <w:t>An idea, concern or argument developed in a text; a recurring element</w:t>
      </w:r>
      <w:r w:rsidRPr="002C7C09">
        <w:rPr>
          <w:rFonts w:eastAsia="Times New Roman"/>
          <w:noProof/>
          <w:lang w:val="en-US"/>
        </w:rPr>
        <w:br/>
        <w:t>(for example, the subject of a text may be love, and its theme could be how love involves sacrifice). A work may have more than one theme.</w:t>
      </w:r>
    </w:p>
    <w:p w14:paraId="0045CB72" w14:textId="77777777" w:rsidR="002C7C09" w:rsidRPr="00D93E2F" w:rsidRDefault="002C7C09" w:rsidP="00FB2E69">
      <w:pPr>
        <w:pStyle w:val="SCSAAppendixHeading3"/>
      </w:pPr>
      <w:r w:rsidRPr="00D93E2F">
        <w:t>Tone</w:t>
      </w:r>
    </w:p>
    <w:p w14:paraId="109A7E4D" w14:textId="2B3DF6AD" w:rsidR="000514D7" w:rsidRDefault="002C7C09" w:rsidP="002C7C09">
      <w:pPr>
        <w:rPr>
          <w:rFonts w:eastAsia="Times New Roman"/>
          <w:noProof/>
          <w:lang w:val="en-US"/>
        </w:rPr>
      </w:pPr>
      <w:r w:rsidRPr="002C7C09">
        <w:rPr>
          <w:rFonts w:eastAsia="Times New Roman"/>
          <w:noProof/>
          <w:lang w:val="en-US"/>
        </w:rPr>
        <w:t>Tone describes the way the ‘voice’ is delivered (for example, the tone of a voice or the tone in a passage of writing could be friendly or angry or persuasive).</w:t>
      </w:r>
    </w:p>
    <w:p w14:paraId="032D037F" w14:textId="77777777" w:rsidR="000514D7" w:rsidRDefault="000514D7">
      <w:pPr>
        <w:rPr>
          <w:rFonts w:eastAsia="Times New Roman"/>
          <w:noProof/>
          <w:lang w:val="en-US"/>
        </w:rPr>
      </w:pPr>
      <w:r>
        <w:rPr>
          <w:rFonts w:eastAsia="Times New Roman"/>
          <w:noProof/>
          <w:lang w:val="en-US"/>
        </w:rPr>
        <w:br w:type="page"/>
      </w:r>
    </w:p>
    <w:p w14:paraId="35E54170" w14:textId="77777777" w:rsidR="002C7C09" w:rsidRPr="00D93E2F" w:rsidRDefault="002C7C09" w:rsidP="00FB2E69">
      <w:pPr>
        <w:pStyle w:val="SCSAAppendixHeading3"/>
      </w:pPr>
      <w:r w:rsidRPr="00D93E2F">
        <w:lastRenderedPageBreak/>
        <w:t>Types of texts</w:t>
      </w:r>
    </w:p>
    <w:p w14:paraId="71A2C6F0" w14:textId="77777777" w:rsidR="002C7C09" w:rsidRDefault="002C7C09" w:rsidP="002C7C09">
      <w:pPr>
        <w:rPr>
          <w:rFonts w:eastAsia="Times New Roman"/>
          <w:noProof/>
          <w:lang w:val="en-US"/>
        </w:rPr>
      </w:pPr>
      <w:r w:rsidRPr="002C7C09">
        <w:rPr>
          <w:rFonts w:eastAsia="Times New Roman"/>
          <w:noProof/>
          <w:lang w:val="en-US"/>
        </w:rPr>
        <w:t xml:space="preserve">Classifications of texts according to the particular purposes they are designed to achieve. In general, in the senior courses in the English curriculum, texts are classified as </w:t>
      </w:r>
      <w:r w:rsidRPr="002C7C09">
        <w:t xml:space="preserve">imaginative, interpretive, persuasive or analytical types of texts, </w:t>
      </w:r>
      <w:r w:rsidRPr="002C7C09">
        <w:rPr>
          <w:rFonts w:eastAsia="Times New Roman"/>
          <w:noProof/>
          <w:lang w:val="en-US"/>
        </w:rPr>
        <w:t>although these distinctions are neither static nor discrete and particular texts can belong to more than one category</w:t>
      </w:r>
      <w:r>
        <w:rPr>
          <w:rFonts w:eastAsia="Times New Roman"/>
          <w:noProof/>
          <w:lang w:val="en-US"/>
        </w:rPr>
        <w:t>.</w:t>
      </w:r>
    </w:p>
    <w:p w14:paraId="370C34E3" w14:textId="6D04F11D" w:rsidR="002C7C09" w:rsidRPr="002C7C09" w:rsidRDefault="002C7C09" w:rsidP="00386D95">
      <w:pPr>
        <w:pStyle w:val="SCSAAppendixHeading4"/>
        <w:ind w:left="357"/>
        <w:rPr>
          <w:noProof/>
        </w:rPr>
      </w:pPr>
      <w:r w:rsidRPr="002C7C09">
        <w:rPr>
          <w:noProof/>
        </w:rPr>
        <w:t>Analytical texts</w:t>
      </w:r>
    </w:p>
    <w:p w14:paraId="6A55C214" w14:textId="77777777" w:rsidR="002C7C09" w:rsidRPr="002C7C09" w:rsidRDefault="002C7C09" w:rsidP="00386D95">
      <w:pPr>
        <w:ind w:left="357"/>
        <w:rPr>
          <w:rFonts w:eastAsia="Times New Roman"/>
          <w:noProof/>
          <w:lang w:val="en-US"/>
        </w:rPr>
      </w:pPr>
      <w:r w:rsidRPr="002C7C09">
        <w:rPr>
          <w:rFonts w:eastAsia="Times New Roman"/>
          <w:noProof/>
          <w:lang w:val="en-US"/>
        </w:rPr>
        <w:t>Texts whose primary purpose is to identify, examine and draw conclusions about the elements or components that make up other texts. Analytical texts develop an argument or consider or advance an interpretation. Examples of these texts include commentaries, essays in criticism, reflective or discursive responses and reviews.</w:t>
      </w:r>
    </w:p>
    <w:p w14:paraId="77035C65" w14:textId="77777777" w:rsidR="002C7C09" w:rsidRPr="002C7C09" w:rsidRDefault="002C7C09" w:rsidP="00386D95">
      <w:pPr>
        <w:pStyle w:val="SCSAAppendixHeading4"/>
        <w:ind w:left="357"/>
        <w:rPr>
          <w:noProof/>
        </w:rPr>
      </w:pPr>
      <w:r w:rsidRPr="002C7C09">
        <w:rPr>
          <w:noProof/>
        </w:rPr>
        <w:t>Imaginative texts</w:t>
      </w:r>
    </w:p>
    <w:p w14:paraId="56FC7471" w14:textId="77777777" w:rsidR="002C7C09" w:rsidRPr="002C7C09" w:rsidRDefault="002C7C09" w:rsidP="00386D95">
      <w:pPr>
        <w:ind w:left="357"/>
        <w:rPr>
          <w:rFonts w:eastAsia="Times New Roman"/>
          <w:noProof/>
          <w:lang w:val="en-US"/>
        </w:rPr>
      </w:pPr>
      <w:r w:rsidRPr="002C7C09">
        <w:rPr>
          <w:rFonts w:eastAsia="Times New Roman"/>
          <w:noProof/>
          <w:lang w:val="en-US"/>
        </w:rPr>
        <w:t>Texts whose primary purpose is to entertain or provoke thought through their imaginative use of literary elements. They are recognised for their form, style and artistic or aesthetic value. These texts include novels, traditional tales, poetry, stories, plays, fiction for young adults and children, including picture books, and multimodal texts such as film.</w:t>
      </w:r>
    </w:p>
    <w:p w14:paraId="2E0C06AB" w14:textId="77777777" w:rsidR="002C7C09" w:rsidRPr="002C7C09" w:rsidRDefault="002C7C09" w:rsidP="00386D95">
      <w:pPr>
        <w:pStyle w:val="SCSAAppendixHeading4"/>
        <w:ind w:left="357"/>
        <w:rPr>
          <w:noProof/>
        </w:rPr>
      </w:pPr>
      <w:r w:rsidRPr="002C7C09">
        <w:rPr>
          <w:noProof/>
        </w:rPr>
        <w:t>Interpretive texts</w:t>
      </w:r>
    </w:p>
    <w:p w14:paraId="1E688C04" w14:textId="77777777" w:rsidR="002C7C09" w:rsidRPr="002C7C09" w:rsidRDefault="002C7C09" w:rsidP="00386D95">
      <w:pPr>
        <w:ind w:left="357"/>
      </w:pPr>
      <w:r w:rsidRPr="002C7C09">
        <w:t xml:space="preserve">Texts whose primary purpose is to explain and interpret personalities, events, ideas, representations or concepts. They include autobiography, biography, feature articles, documentary, satire and allegory. </w:t>
      </w:r>
    </w:p>
    <w:p w14:paraId="2BD02A47" w14:textId="77777777" w:rsidR="002C7C09" w:rsidRPr="002C7C09" w:rsidRDefault="002C7C09" w:rsidP="00386D95">
      <w:pPr>
        <w:pStyle w:val="SCSAAppendixHeading4"/>
        <w:ind w:left="357"/>
        <w:rPr>
          <w:noProof/>
        </w:rPr>
      </w:pPr>
      <w:r w:rsidRPr="002C7C09">
        <w:rPr>
          <w:noProof/>
        </w:rPr>
        <w:t xml:space="preserve">Persuasive texts </w:t>
      </w:r>
    </w:p>
    <w:p w14:paraId="6BF2C1CD" w14:textId="77777777" w:rsidR="002C7C09" w:rsidRPr="002C7C09" w:rsidRDefault="002C7C09" w:rsidP="00386D95">
      <w:pPr>
        <w:ind w:left="357"/>
        <w:rPr>
          <w:rFonts w:eastAsia="Times New Roman"/>
          <w:noProof/>
          <w:lang w:val="en-US"/>
        </w:rPr>
      </w:pPr>
      <w:r w:rsidRPr="002C7C09">
        <w:rPr>
          <w:rFonts w:eastAsia="Times New Roman"/>
          <w:noProof/>
          <w:lang w:val="en-US"/>
        </w:rPr>
        <w:t xml:space="preserve">Texts whose primary purpose is to </w:t>
      </w:r>
      <w:r w:rsidRPr="002C7C09">
        <w:rPr>
          <w:noProof/>
          <w:lang w:val="en-US"/>
        </w:rPr>
        <w:t xml:space="preserve">put forward a viewpoint </w:t>
      </w:r>
      <w:r w:rsidRPr="002C7C09">
        <w:rPr>
          <w:rFonts w:eastAsia="Times New Roman"/>
          <w:noProof/>
          <w:lang w:val="en-US"/>
        </w:rPr>
        <w:t>and persuade a reader, viewer or listener. They form a significant part of modern communication in both print and digital environments. They include advertising, debates, arguments, discussions, polemics and essays and articles.</w:t>
      </w:r>
    </w:p>
    <w:p w14:paraId="5B01D7C6" w14:textId="77777777" w:rsidR="002C7C09" w:rsidRPr="00D93E2F" w:rsidRDefault="002C7C09" w:rsidP="00FB2E69">
      <w:pPr>
        <w:pStyle w:val="SCSAAppendixHeading3"/>
      </w:pPr>
      <w:r w:rsidRPr="00D93E2F">
        <w:t>Visual elements</w:t>
      </w:r>
    </w:p>
    <w:p w14:paraId="70BF9BF8" w14:textId="77777777" w:rsidR="002C7C09" w:rsidRPr="002C7C09" w:rsidRDefault="002C7C09" w:rsidP="002C7C09">
      <w:pPr>
        <w:rPr>
          <w:rFonts w:eastAsia="Times New Roman"/>
          <w:noProof/>
          <w:lang w:val="en-US"/>
        </w:rPr>
      </w:pPr>
      <w:r w:rsidRPr="002C7C09">
        <w:rPr>
          <w:rFonts w:eastAsia="Times New Roman"/>
          <w:noProof/>
          <w:lang w:val="en-US"/>
        </w:rPr>
        <w:t>Visual components of a text such as composition, framing, representation of action or reaction, shot size, social distance and camera angle.</w:t>
      </w:r>
    </w:p>
    <w:p w14:paraId="01CF7F85" w14:textId="3434D613" w:rsidR="002C7C09" w:rsidRPr="00D93E2F" w:rsidRDefault="002C7C09" w:rsidP="00FB2E69">
      <w:pPr>
        <w:pStyle w:val="SCSAAppendixHeading3"/>
      </w:pPr>
      <w:r w:rsidRPr="00D93E2F">
        <w:t>Voice</w:t>
      </w:r>
    </w:p>
    <w:p w14:paraId="105BBFB3" w14:textId="77777777" w:rsidR="002C7C09" w:rsidRPr="002C7C09" w:rsidRDefault="002C7C09" w:rsidP="002C7C09">
      <w:pPr>
        <w:rPr>
          <w:rFonts w:eastAsia="Times New Roman"/>
          <w:noProof/>
          <w:lang w:val="en-US"/>
        </w:rPr>
      </w:pPr>
      <w:r w:rsidRPr="002C7C09">
        <w:rPr>
          <w:rFonts w:eastAsia="Times New Roman"/>
          <w:noProof/>
          <w:lang w:val="en-US"/>
        </w:rPr>
        <w:t>Voice, in a literary sense, is the distinct personality of a piece of writing. Voice can be created through the use of syntax, punctuation, vocabulary choices, persona and dialogue. Texts often contain ‘multiple voices’. These are the views, positions, ideas and perspectives of individuals or groups. It is important to recognise the various voices in a text, how they relate to one another, and how the creator of a text uses these to shape audience response.</w:t>
      </w:r>
    </w:p>
    <w:p w14:paraId="2AD5FA37" w14:textId="77777777" w:rsidR="002C7C09" w:rsidRPr="00D93E2F" w:rsidRDefault="002C7C09" w:rsidP="00FB2E69">
      <w:pPr>
        <w:pStyle w:val="SCSAAppendixHeading3"/>
      </w:pPr>
      <w:r w:rsidRPr="00D93E2F">
        <w:t>Workplace texts</w:t>
      </w:r>
    </w:p>
    <w:p w14:paraId="23D30D80" w14:textId="77777777" w:rsidR="003B1661" w:rsidRDefault="002C7C09">
      <w:pPr>
        <w:rPr>
          <w:rFonts w:eastAsia="Times New Roman"/>
          <w:noProof/>
          <w:lang w:val="en-US"/>
        </w:rPr>
      </w:pPr>
      <w:r w:rsidRPr="002C7C09">
        <w:rPr>
          <w:rFonts w:eastAsia="Times New Roman"/>
          <w:noProof/>
          <w:lang w:val="en-US"/>
        </w:rPr>
        <w:t>Texts that are typically used in the workplace for communication. These may include phone calls, informal and formal meetings, discussions, interviews, SMS, emails, memos, faxes, letters, pamphlets, diagrams, brochures, agendas, meeting minutes, instruction sheets, instructional videos, instructional presentations, circulars, advertising materials, instruction manuals, short reports, long reports, workplace contracts, workplace agreements, industrial agreements, industrial awards, industrial legislation and legal advice documents.</w:t>
      </w:r>
    </w:p>
    <w:p w14:paraId="76D2DA8A" w14:textId="77777777" w:rsidR="000514D7" w:rsidRDefault="000514D7">
      <w:pPr>
        <w:rPr>
          <w:rFonts w:eastAsia="Times New Roman"/>
          <w:noProof/>
          <w:lang w:val="en-US"/>
        </w:rPr>
        <w:sectPr w:rsidR="000514D7" w:rsidSect="00386D95">
          <w:headerReference w:type="even" r:id="rId20"/>
          <w:headerReference w:type="default" r:id="rId21"/>
          <w:footerReference w:type="even" r:id="rId22"/>
          <w:footerReference w:type="default" r:id="rId23"/>
          <w:pgSz w:w="11906" w:h="16838"/>
          <w:pgMar w:top="1644" w:right="1418" w:bottom="1276" w:left="1418" w:header="680" w:footer="567" w:gutter="0"/>
          <w:pgNumType w:start="1"/>
          <w:cols w:space="709"/>
          <w:docGrid w:linePitch="360"/>
        </w:sectPr>
      </w:pPr>
    </w:p>
    <w:p w14:paraId="7D91C90B" w14:textId="5CDA56AC" w:rsidR="00E8298A" w:rsidRPr="002C7C09" w:rsidRDefault="003B1661">
      <w:pPr>
        <w:rPr>
          <w:rFonts w:eastAsia="Times New Roman"/>
          <w:noProof/>
          <w:lang w:val="en-US"/>
        </w:rPr>
      </w:pPr>
      <w:r w:rsidRPr="00BF6F9A">
        <w:rPr>
          <w:noProof/>
          <w:lang w:eastAsia="en-AU" w:bidi="hi-IN"/>
        </w:rPr>
        <w:lastRenderedPageBreak/>
        <w:drawing>
          <wp:anchor distT="0" distB="0" distL="114300" distR="114300" simplePos="0" relativeHeight="251656192" behindDoc="1" locked="0" layoutInCell="1" allowOverlap="1" wp14:anchorId="7D2F20BD" wp14:editId="1590B574">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E8298A" w:rsidRPr="002C7C09" w:rsidSect="00386D95">
      <w:headerReference w:type="even" r:id="rId25"/>
      <w:headerReference w:type="default" r:id="rId26"/>
      <w:footerReference w:type="even" r:id="rId27"/>
      <w:footerReference w:type="default" r:id="rId28"/>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3266F" w14:textId="77777777" w:rsidR="003368ED" w:rsidRDefault="003368ED" w:rsidP="00742128">
      <w:pPr>
        <w:spacing w:after="0" w:line="240" w:lineRule="auto"/>
      </w:pPr>
      <w:r>
        <w:separator/>
      </w:r>
    </w:p>
  </w:endnote>
  <w:endnote w:type="continuationSeparator" w:id="0">
    <w:p w14:paraId="70D0FFF6" w14:textId="77777777" w:rsidR="003368ED" w:rsidRDefault="003368ED"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Raavi">
    <w:panose1 w:val="02000500000000000000"/>
    <w:charset w:val="00"/>
    <w:family w:val="swiss"/>
    <w:pitch w:val="variable"/>
    <w:sig w:usb0="0002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6F23C" w14:textId="37943085" w:rsidR="00C64309" w:rsidRPr="009E1E00" w:rsidRDefault="00C64309" w:rsidP="00CF769E">
    <w:pPr>
      <w:pStyle w:val="SCSAFootereven"/>
    </w:pPr>
    <w:r w:rsidRPr="009E1E00">
      <w:t>2013/</w:t>
    </w:r>
    <w:r>
      <w:t>42075</w:t>
    </w:r>
    <w:r w:rsidR="002C47DB">
      <w:t>[</w:t>
    </w:r>
    <w:r w:rsidR="006F0360">
      <w:t>v</w:t>
    </w:r>
    <w:r w:rsidR="005A300D">
      <w:t>10</w:t>
    </w:r>
    <w:r w:rsidR="002C47DB">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AD742" w14:textId="1CC0D4EC" w:rsidR="00CF769E" w:rsidRPr="00CF769E" w:rsidRDefault="00CF769E" w:rsidP="00CF769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A9032" w14:textId="77777777" w:rsidR="00CF769E" w:rsidRDefault="00CF769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8C661" w14:textId="77777777" w:rsidR="00C64309" w:rsidRPr="009E1E00" w:rsidRDefault="00C64309" w:rsidP="00312757">
    <w:pPr>
      <w:pStyle w:val="SCSAFootereven"/>
    </w:pPr>
    <w:r>
      <w:t>English | General</w:t>
    </w:r>
    <w:r w:rsidRPr="00630C74">
      <w:t xml:space="preserve"> </w:t>
    </w:r>
    <w:r>
      <w:t>| Year 12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82F87" w14:textId="77777777" w:rsidR="00C64309" w:rsidRPr="003D2A82" w:rsidRDefault="00C64309" w:rsidP="00312757">
    <w:pPr>
      <w:pStyle w:val="SCSAFooterodd"/>
    </w:pPr>
    <w:r>
      <w:t>English | General</w:t>
    </w:r>
    <w:r w:rsidRPr="00630C74">
      <w:t xml:space="preserve"> </w:t>
    </w:r>
    <w:r>
      <w:t>| Year 12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1A86F" w14:textId="60738E86" w:rsidR="00386D95" w:rsidRPr="00386D95" w:rsidRDefault="00386D95" w:rsidP="00386D95"/>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9E038" w14:textId="581AFB8B" w:rsidR="00386D95" w:rsidRPr="00386D95" w:rsidRDefault="00386D95" w:rsidP="00386D9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6EAE5" w14:textId="77777777" w:rsidR="003368ED" w:rsidRDefault="003368ED" w:rsidP="00742128">
      <w:pPr>
        <w:spacing w:after="0" w:line="240" w:lineRule="auto"/>
      </w:pPr>
      <w:r>
        <w:separator/>
      </w:r>
    </w:p>
  </w:footnote>
  <w:footnote w:type="continuationSeparator" w:id="0">
    <w:p w14:paraId="75131605" w14:textId="77777777" w:rsidR="003368ED" w:rsidRDefault="003368ED"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B40F1" w14:textId="220CA492" w:rsidR="004017F5" w:rsidRDefault="004017F5">
    <w:pPr>
      <w:pStyle w:val="Header"/>
    </w:pPr>
    <w:r>
      <w:rPr>
        <w:noProof/>
      </w:rPr>
      <mc:AlternateContent>
        <mc:Choice Requires="wps">
          <w:drawing>
            <wp:anchor distT="0" distB="0" distL="0" distR="0" simplePos="0" relativeHeight="251659264" behindDoc="0" locked="0" layoutInCell="1" allowOverlap="1" wp14:anchorId="5A124549" wp14:editId="41F0B757">
              <wp:simplePos x="903767" y="435935"/>
              <wp:positionH relativeFrom="page">
                <wp:align>center</wp:align>
              </wp:positionH>
              <wp:positionV relativeFrom="page">
                <wp:align>top</wp:align>
              </wp:positionV>
              <wp:extent cx="518795" cy="368935"/>
              <wp:effectExtent l="0" t="0" r="14605" b="12065"/>
              <wp:wrapNone/>
              <wp:docPr id="109327620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F73740A" w14:textId="1B378C29" w:rsidR="004017F5" w:rsidRPr="004017F5" w:rsidRDefault="004017F5" w:rsidP="004017F5">
                          <w:pPr>
                            <w:spacing w:after="0"/>
                            <w:rPr>
                              <w:rFonts w:ascii="Aptos" w:eastAsia="Aptos" w:hAnsi="Aptos" w:cs="Aptos"/>
                              <w:noProof/>
                              <w:color w:val="000000"/>
                              <w:sz w:val="20"/>
                              <w:szCs w:val="20"/>
                            </w:rPr>
                          </w:pPr>
                          <w:r w:rsidRPr="004017F5">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124549"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4F73740A" w14:textId="1B378C29" w:rsidR="004017F5" w:rsidRPr="004017F5" w:rsidRDefault="004017F5" w:rsidP="004017F5">
                    <w:pPr>
                      <w:spacing w:after="0"/>
                      <w:rPr>
                        <w:rFonts w:ascii="Aptos" w:eastAsia="Aptos" w:hAnsi="Aptos" w:cs="Aptos"/>
                        <w:noProof/>
                        <w:color w:val="000000"/>
                        <w:sz w:val="20"/>
                        <w:szCs w:val="20"/>
                      </w:rPr>
                    </w:pPr>
                    <w:r w:rsidRPr="004017F5">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A782F" w14:textId="4E722E31" w:rsidR="004017F5" w:rsidRDefault="004017F5">
    <w:pPr>
      <w:pStyle w:val="Header"/>
    </w:pPr>
    <w:r>
      <w:rPr>
        <w:noProof/>
      </w:rPr>
      <mc:AlternateContent>
        <mc:Choice Requires="wps">
          <w:drawing>
            <wp:anchor distT="0" distB="0" distL="0" distR="0" simplePos="0" relativeHeight="251660288" behindDoc="0" locked="0" layoutInCell="1" allowOverlap="1" wp14:anchorId="0D62FA60" wp14:editId="4999E4A3">
              <wp:simplePos x="903767" y="435935"/>
              <wp:positionH relativeFrom="page">
                <wp:align>center</wp:align>
              </wp:positionH>
              <wp:positionV relativeFrom="page">
                <wp:align>top</wp:align>
              </wp:positionV>
              <wp:extent cx="518795" cy="368935"/>
              <wp:effectExtent l="0" t="0" r="14605" b="12065"/>
              <wp:wrapNone/>
              <wp:docPr id="109007443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2C6347F" w14:textId="78D8B9D6" w:rsidR="004017F5" w:rsidRPr="004017F5" w:rsidRDefault="004017F5" w:rsidP="004017F5">
                          <w:pPr>
                            <w:spacing w:after="0"/>
                            <w:rPr>
                              <w:rFonts w:ascii="Aptos" w:eastAsia="Aptos" w:hAnsi="Aptos" w:cs="Aptos"/>
                              <w:noProof/>
                              <w:color w:val="000000"/>
                              <w:sz w:val="20"/>
                              <w:szCs w:val="20"/>
                            </w:rPr>
                          </w:pPr>
                          <w:r w:rsidRPr="004017F5">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62FA60"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32C6347F" w14:textId="78D8B9D6" w:rsidR="004017F5" w:rsidRPr="004017F5" w:rsidRDefault="004017F5" w:rsidP="004017F5">
                    <w:pPr>
                      <w:spacing w:after="0"/>
                      <w:rPr>
                        <w:rFonts w:ascii="Aptos" w:eastAsia="Aptos" w:hAnsi="Aptos" w:cs="Aptos"/>
                        <w:noProof/>
                        <w:color w:val="000000"/>
                        <w:sz w:val="20"/>
                        <w:szCs w:val="20"/>
                      </w:rPr>
                    </w:pPr>
                    <w:r w:rsidRPr="004017F5">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944AA" w14:textId="31D2012E" w:rsidR="004017F5" w:rsidRDefault="004017F5">
    <w:pPr>
      <w:pStyle w:val="Header"/>
    </w:pPr>
    <w:r>
      <w:rPr>
        <w:noProof/>
      </w:rPr>
      <mc:AlternateContent>
        <mc:Choice Requires="wps">
          <w:drawing>
            <wp:anchor distT="0" distB="0" distL="0" distR="0" simplePos="0" relativeHeight="251658240" behindDoc="0" locked="0" layoutInCell="1" allowOverlap="1" wp14:anchorId="6084104F" wp14:editId="64281BAD">
              <wp:simplePos x="635" y="635"/>
              <wp:positionH relativeFrom="page">
                <wp:align>center</wp:align>
              </wp:positionH>
              <wp:positionV relativeFrom="page">
                <wp:align>top</wp:align>
              </wp:positionV>
              <wp:extent cx="518795" cy="368935"/>
              <wp:effectExtent l="0" t="0" r="14605" b="12065"/>
              <wp:wrapNone/>
              <wp:docPr id="168155407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0C7EEF0" w14:textId="21265677" w:rsidR="004017F5" w:rsidRPr="004017F5" w:rsidRDefault="004017F5" w:rsidP="004017F5">
                          <w:pPr>
                            <w:spacing w:after="0"/>
                            <w:rPr>
                              <w:rFonts w:ascii="Aptos" w:eastAsia="Aptos" w:hAnsi="Aptos" w:cs="Aptos"/>
                              <w:noProof/>
                              <w:color w:val="000000"/>
                              <w:sz w:val="20"/>
                              <w:szCs w:val="20"/>
                            </w:rPr>
                          </w:pPr>
                          <w:r w:rsidRPr="004017F5">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84104F"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50C7EEF0" w14:textId="21265677" w:rsidR="004017F5" w:rsidRPr="004017F5" w:rsidRDefault="004017F5" w:rsidP="004017F5">
                    <w:pPr>
                      <w:spacing w:after="0"/>
                      <w:rPr>
                        <w:rFonts w:ascii="Aptos" w:eastAsia="Aptos" w:hAnsi="Aptos" w:cs="Aptos"/>
                        <w:noProof/>
                        <w:color w:val="000000"/>
                        <w:sz w:val="20"/>
                        <w:szCs w:val="20"/>
                      </w:rPr>
                    </w:pPr>
                    <w:r w:rsidRPr="004017F5">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926E4" w14:textId="048ACB68" w:rsidR="00CF769E" w:rsidRPr="00CF769E" w:rsidRDefault="004017F5" w:rsidP="00CF769E">
    <w:r>
      <w:rPr>
        <w:noProof/>
      </w:rPr>
      <mc:AlternateContent>
        <mc:Choice Requires="wps">
          <w:drawing>
            <wp:anchor distT="0" distB="0" distL="0" distR="0" simplePos="0" relativeHeight="251661312" behindDoc="0" locked="0" layoutInCell="1" allowOverlap="1" wp14:anchorId="5BAA0ABA" wp14:editId="4323C9CC">
              <wp:simplePos x="635" y="635"/>
              <wp:positionH relativeFrom="page">
                <wp:align>center</wp:align>
              </wp:positionH>
              <wp:positionV relativeFrom="page">
                <wp:align>top</wp:align>
              </wp:positionV>
              <wp:extent cx="518795" cy="368935"/>
              <wp:effectExtent l="0" t="0" r="14605" b="12065"/>
              <wp:wrapNone/>
              <wp:docPr id="11661113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A2F4B95" w14:textId="13735DC3" w:rsidR="004017F5" w:rsidRPr="004017F5" w:rsidRDefault="004017F5" w:rsidP="004017F5">
                          <w:pPr>
                            <w:spacing w:after="0"/>
                            <w:rPr>
                              <w:rFonts w:ascii="Aptos" w:eastAsia="Aptos" w:hAnsi="Aptos" w:cs="Aptos"/>
                              <w:noProof/>
                              <w:color w:val="000000"/>
                              <w:sz w:val="20"/>
                              <w:szCs w:val="20"/>
                            </w:rPr>
                          </w:pPr>
                          <w:r w:rsidRPr="004017F5">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AA0ABA" id="_x0000_t202" coordsize="21600,21600" o:spt="202" path="m,l,21600r21600,l21600,xe">
              <v:stroke joinstyle="miter"/>
              <v:path gradientshapeok="t" o:connecttype="rect"/>
            </v:shapetype>
            <v:shape id="Text Box 4" o:spid="_x0000_s1029"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4A2F4B95" w14:textId="13735DC3" w:rsidR="004017F5" w:rsidRPr="004017F5" w:rsidRDefault="004017F5" w:rsidP="004017F5">
                    <w:pPr>
                      <w:spacing w:after="0"/>
                      <w:rPr>
                        <w:rFonts w:ascii="Aptos" w:eastAsia="Aptos" w:hAnsi="Aptos" w:cs="Aptos"/>
                        <w:noProof/>
                        <w:color w:val="000000"/>
                        <w:sz w:val="20"/>
                        <w:szCs w:val="20"/>
                      </w:rPr>
                    </w:pPr>
                    <w:r w:rsidRPr="004017F5">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56778" w14:textId="027FACAC" w:rsidR="00C64309" w:rsidRPr="00CF769E" w:rsidRDefault="004017F5" w:rsidP="00CF769E">
    <w:r>
      <w:rPr>
        <w:noProof/>
      </w:rPr>
      <mc:AlternateContent>
        <mc:Choice Requires="wps">
          <w:drawing>
            <wp:anchor distT="0" distB="0" distL="0" distR="0" simplePos="0" relativeHeight="251662336" behindDoc="0" locked="0" layoutInCell="1" allowOverlap="1" wp14:anchorId="770FFC53" wp14:editId="4A7F3AAB">
              <wp:simplePos x="901065" y="432435"/>
              <wp:positionH relativeFrom="page">
                <wp:align>center</wp:align>
              </wp:positionH>
              <wp:positionV relativeFrom="page">
                <wp:align>top</wp:align>
              </wp:positionV>
              <wp:extent cx="518795" cy="368935"/>
              <wp:effectExtent l="0" t="0" r="14605" b="12065"/>
              <wp:wrapNone/>
              <wp:docPr id="185076338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F3052EF" w14:textId="7BEA9554" w:rsidR="004017F5" w:rsidRPr="004017F5" w:rsidRDefault="004017F5" w:rsidP="004017F5">
                          <w:pPr>
                            <w:spacing w:after="0"/>
                            <w:rPr>
                              <w:rFonts w:ascii="Aptos" w:eastAsia="Aptos" w:hAnsi="Aptos" w:cs="Aptos"/>
                              <w:noProof/>
                              <w:color w:val="000000"/>
                              <w:sz w:val="20"/>
                              <w:szCs w:val="20"/>
                            </w:rPr>
                          </w:pPr>
                          <w:r w:rsidRPr="004017F5">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0FFC53" id="_x0000_t202" coordsize="21600,21600" o:spt="202" path="m,l,21600r21600,l21600,xe">
              <v:stroke joinstyle="miter"/>
              <v:path gradientshapeok="t" o:connecttype="rect"/>
            </v:shapetype>
            <v:shape id="Text Box 5" o:spid="_x0000_s1030"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7F3052EF" w14:textId="7BEA9554" w:rsidR="004017F5" w:rsidRPr="004017F5" w:rsidRDefault="004017F5" w:rsidP="004017F5">
                    <w:pPr>
                      <w:spacing w:after="0"/>
                      <w:rPr>
                        <w:rFonts w:ascii="Aptos" w:eastAsia="Aptos" w:hAnsi="Aptos" w:cs="Aptos"/>
                        <w:noProof/>
                        <w:color w:val="000000"/>
                        <w:sz w:val="20"/>
                        <w:szCs w:val="20"/>
                      </w:rPr>
                    </w:pPr>
                    <w:r w:rsidRPr="004017F5">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6FFF4" w14:textId="60C9A32D" w:rsidR="00C64309" w:rsidRPr="001567D0" w:rsidRDefault="004017F5" w:rsidP="00312757">
    <w:pPr>
      <w:pStyle w:val="SCSAHeadereven"/>
    </w:pPr>
    <w:r>
      <w:rPr>
        <w:noProof/>
        <w14:ligatures w14:val="none"/>
      </w:rPr>
      <mc:AlternateContent>
        <mc:Choice Requires="wps">
          <w:drawing>
            <wp:anchor distT="0" distB="0" distL="0" distR="0" simplePos="0" relativeHeight="251663360" behindDoc="0" locked="0" layoutInCell="1" allowOverlap="1" wp14:anchorId="3285CDD7" wp14:editId="2C13936A">
              <wp:simplePos x="635" y="635"/>
              <wp:positionH relativeFrom="page">
                <wp:align>center</wp:align>
              </wp:positionH>
              <wp:positionV relativeFrom="page">
                <wp:align>top</wp:align>
              </wp:positionV>
              <wp:extent cx="518795" cy="368935"/>
              <wp:effectExtent l="0" t="0" r="14605" b="12065"/>
              <wp:wrapNone/>
              <wp:docPr id="1579928633"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5DA23E4" w14:textId="3C9FA03E" w:rsidR="004017F5" w:rsidRPr="004017F5" w:rsidRDefault="004017F5" w:rsidP="004017F5">
                          <w:pPr>
                            <w:spacing w:after="0"/>
                            <w:rPr>
                              <w:rFonts w:ascii="Aptos" w:eastAsia="Aptos" w:hAnsi="Aptos" w:cs="Aptos"/>
                              <w:noProof/>
                              <w:color w:val="000000"/>
                              <w:sz w:val="20"/>
                              <w:szCs w:val="20"/>
                            </w:rPr>
                          </w:pPr>
                          <w:r w:rsidRPr="004017F5">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85CDD7" id="_x0000_t202" coordsize="21600,21600" o:spt="202" path="m,l,21600r21600,l21600,xe">
              <v:stroke joinstyle="miter"/>
              <v:path gradientshapeok="t" o:connecttype="rect"/>
            </v:shapetype>
            <v:shape id="Text Box 6" o:spid="_x0000_s1031" type="#_x0000_t202" alt="OFFICIAL" style="position:absolute;left:0;text-align:left;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25DA23E4" w14:textId="3C9FA03E" w:rsidR="004017F5" w:rsidRPr="004017F5" w:rsidRDefault="004017F5" w:rsidP="004017F5">
                    <w:pPr>
                      <w:spacing w:after="0"/>
                      <w:rPr>
                        <w:rFonts w:ascii="Aptos" w:eastAsia="Aptos" w:hAnsi="Aptos" w:cs="Aptos"/>
                        <w:noProof/>
                        <w:color w:val="000000"/>
                        <w:sz w:val="20"/>
                        <w:szCs w:val="20"/>
                      </w:rPr>
                    </w:pPr>
                    <w:r w:rsidRPr="004017F5">
                      <w:rPr>
                        <w:rFonts w:ascii="Aptos" w:eastAsia="Aptos" w:hAnsi="Aptos" w:cs="Aptos"/>
                        <w:noProof/>
                        <w:color w:val="000000"/>
                        <w:sz w:val="20"/>
                        <w:szCs w:val="20"/>
                      </w:rPr>
                      <w:t>OFFICIAL</w:t>
                    </w:r>
                  </w:p>
                </w:txbxContent>
              </v:textbox>
              <w10:wrap anchorx="page" anchory="page"/>
            </v:shape>
          </w:pict>
        </mc:Fallback>
      </mc:AlternateContent>
    </w:r>
    <w:r w:rsidR="00C64309" w:rsidRPr="001567D0">
      <w:fldChar w:fldCharType="begin"/>
    </w:r>
    <w:r w:rsidR="00C64309" w:rsidRPr="001567D0">
      <w:instrText xml:space="preserve"> PAGE   \* MERGEFORMAT </w:instrText>
    </w:r>
    <w:r w:rsidR="00C64309" w:rsidRPr="001567D0">
      <w:fldChar w:fldCharType="separate"/>
    </w:r>
    <w:r w:rsidR="00D42C4C">
      <w:rPr>
        <w:noProof/>
      </w:rPr>
      <w:t>20</w:t>
    </w:r>
    <w:r w:rsidR="00C64309" w:rsidRPr="001567D0">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9FDB4" w14:textId="737A88F6" w:rsidR="00C64309" w:rsidRPr="001567D0" w:rsidRDefault="004017F5" w:rsidP="00312757">
    <w:pPr>
      <w:pStyle w:val="SCSAHeaderodd"/>
    </w:pPr>
    <w:r>
      <w:rPr>
        <w:noProof/>
        <w14:ligatures w14:val="none"/>
      </w:rPr>
      <mc:AlternateContent>
        <mc:Choice Requires="wps">
          <w:drawing>
            <wp:anchor distT="0" distB="0" distL="0" distR="0" simplePos="0" relativeHeight="251664384" behindDoc="0" locked="0" layoutInCell="1" allowOverlap="1" wp14:anchorId="3EE5292C" wp14:editId="4D94A1B4">
              <wp:simplePos x="635" y="635"/>
              <wp:positionH relativeFrom="page">
                <wp:align>center</wp:align>
              </wp:positionH>
              <wp:positionV relativeFrom="page">
                <wp:align>top</wp:align>
              </wp:positionV>
              <wp:extent cx="518795" cy="368935"/>
              <wp:effectExtent l="0" t="0" r="14605" b="12065"/>
              <wp:wrapNone/>
              <wp:docPr id="1230204364"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C5CEAC0" w14:textId="13A6BFDD" w:rsidR="004017F5" w:rsidRPr="004017F5" w:rsidRDefault="004017F5" w:rsidP="004017F5">
                          <w:pPr>
                            <w:spacing w:after="0"/>
                            <w:rPr>
                              <w:rFonts w:ascii="Aptos" w:eastAsia="Aptos" w:hAnsi="Aptos" w:cs="Aptos"/>
                              <w:noProof/>
                              <w:color w:val="000000"/>
                              <w:sz w:val="20"/>
                              <w:szCs w:val="20"/>
                            </w:rPr>
                          </w:pPr>
                          <w:r w:rsidRPr="004017F5">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E5292C" id="_x0000_t202" coordsize="21600,21600" o:spt="202" path="m,l,21600r21600,l21600,xe">
              <v:stroke joinstyle="miter"/>
              <v:path gradientshapeok="t" o:connecttype="rect"/>
            </v:shapetype>
            <v:shape id="Text Box 7" o:spid="_x0000_s1032"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7C5CEAC0" w14:textId="13A6BFDD" w:rsidR="004017F5" w:rsidRPr="004017F5" w:rsidRDefault="004017F5" w:rsidP="004017F5">
                    <w:pPr>
                      <w:spacing w:after="0"/>
                      <w:rPr>
                        <w:rFonts w:ascii="Aptos" w:eastAsia="Aptos" w:hAnsi="Aptos" w:cs="Aptos"/>
                        <w:noProof/>
                        <w:color w:val="000000"/>
                        <w:sz w:val="20"/>
                        <w:szCs w:val="20"/>
                      </w:rPr>
                    </w:pPr>
                    <w:r w:rsidRPr="004017F5">
                      <w:rPr>
                        <w:rFonts w:ascii="Aptos" w:eastAsia="Aptos" w:hAnsi="Aptos" w:cs="Aptos"/>
                        <w:noProof/>
                        <w:color w:val="000000"/>
                        <w:sz w:val="20"/>
                        <w:szCs w:val="20"/>
                      </w:rPr>
                      <w:t>OFFICIAL</w:t>
                    </w:r>
                  </w:p>
                </w:txbxContent>
              </v:textbox>
              <w10:wrap anchorx="page" anchory="page"/>
            </v:shape>
          </w:pict>
        </mc:Fallback>
      </mc:AlternateContent>
    </w:r>
    <w:r w:rsidR="00C64309" w:rsidRPr="001567D0">
      <w:fldChar w:fldCharType="begin"/>
    </w:r>
    <w:r w:rsidR="00C64309" w:rsidRPr="001567D0">
      <w:instrText xml:space="preserve"> PAGE   \* MERGEFORMAT </w:instrText>
    </w:r>
    <w:r w:rsidR="00C64309" w:rsidRPr="001567D0">
      <w:fldChar w:fldCharType="separate"/>
    </w:r>
    <w:r w:rsidR="00D42C4C">
      <w:t>19</w:t>
    </w:r>
    <w:r w:rsidR="00C64309" w:rsidRPr="001567D0">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57629" w14:textId="2723A573" w:rsidR="00386D95" w:rsidRPr="00386D95" w:rsidRDefault="004017F5" w:rsidP="00386D95">
    <w:r>
      <w:rPr>
        <w:noProof/>
      </w:rPr>
      <mc:AlternateContent>
        <mc:Choice Requires="wps">
          <w:drawing>
            <wp:anchor distT="0" distB="0" distL="0" distR="0" simplePos="0" relativeHeight="251665408" behindDoc="0" locked="0" layoutInCell="1" allowOverlap="1" wp14:anchorId="1D8EF995" wp14:editId="570B675B">
              <wp:simplePos x="635" y="635"/>
              <wp:positionH relativeFrom="page">
                <wp:align>center</wp:align>
              </wp:positionH>
              <wp:positionV relativeFrom="page">
                <wp:align>top</wp:align>
              </wp:positionV>
              <wp:extent cx="518795" cy="368935"/>
              <wp:effectExtent l="0" t="0" r="14605" b="12065"/>
              <wp:wrapNone/>
              <wp:docPr id="908521672"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57F4968" w14:textId="3F2FE57C" w:rsidR="004017F5" w:rsidRPr="004017F5" w:rsidRDefault="004017F5" w:rsidP="004017F5">
                          <w:pPr>
                            <w:spacing w:after="0"/>
                            <w:rPr>
                              <w:rFonts w:ascii="Aptos" w:eastAsia="Aptos" w:hAnsi="Aptos" w:cs="Aptos"/>
                              <w:noProof/>
                              <w:color w:val="000000"/>
                              <w:sz w:val="20"/>
                              <w:szCs w:val="20"/>
                            </w:rPr>
                          </w:pPr>
                          <w:r w:rsidRPr="004017F5">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8EF995" id="_x0000_t202" coordsize="21600,21600" o:spt="202" path="m,l,21600r21600,l21600,xe">
              <v:stroke joinstyle="miter"/>
              <v:path gradientshapeok="t" o:connecttype="rect"/>
            </v:shapetype>
            <v:shape id="Text Box 8" o:spid="_x0000_s1033" type="#_x0000_t202" alt="OFFICIAL" style="position:absolute;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457F4968" w14:textId="3F2FE57C" w:rsidR="004017F5" w:rsidRPr="004017F5" w:rsidRDefault="004017F5" w:rsidP="004017F5">
                    <w:pPr>
                      <w:spacing w:after="0"/>
                      <w:rPr>
                        <w:rFonts w:ascii="Aptos" w:eastAsia="Aptos" w:hAnsi="Aptos" w:cs="Aptos"/>
                        <w:noProof/>
                        <w:color w:val="000000"/>
                        <w:sz w:val="20"/>
                        <w:szCs w:val="20"/>
                      </w:rPr>
                    </w:pPr>
                    <w:r w:rsidRPr="004017F5">
                      <w:rPr>
                        <w:rFonts w:ascii="Aptos" w:eastAsia="Aptos" w:hAnsi="Aptos" w:cs="Aptos"/>
                        <w:noProof/>
                        <w:color w:val="000000"/>
                        <w:sz w:val="20"/>
                        <w:szCs w:val="20"/>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5497B" w14:textId="00461C6F" w:rsidR="00386D95" w:rsidRPr="00386D95" w:rsidRDefault="004017F5" w:rsidP="00386D95">
    <w:r>
      <w:rPr>
        <w:noProof/>
      </w:rPr>
      <mc:AlternateContent>
        <mc:Choice Requires="wps">
          <w:drawing>
            <wp:anchor distT="0" distB="0" distL="0" distR="0" simplePos="0" relativeHeight="251666432" behindDoc="0" locked="0" layoutInCell="1" allowOverlap="1" wp14:anchorId="1CBD8A7E" wp14:editId="2E3BCCD1">
              <wp:simplePos x="635" y="635"/>
              <wp:positionH relativeFrom="page">
                <wp:align>center</wp:align>
              </wp:positionH>
              <wp:positionV relativeFrom="page">
                <wp:align>top</wp:align>
              </wp:positionV>
              <wp:extent cx="518795" cy="368935"/>
              <wp:effectExtent l="0" t="0" r="14605" b="12065"/>
              <wp:wrapNone/>
              <wp:docPr id="1814022163"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BFC2B4C" w14:textId="6415C3DF" w:rsidR="004017F5" w:rsidRPr="004017F5" w:rsidRDefault="004017F5" w:rsidP="004017F5">
                          <w:pPr>
                            <w:spacing w:after="0"/>
                            <w:rPr>
                              <w:rFonts w:ascii="Aptos" w:eastAsia="Aptos" w:hAnsi="Aptos" w:cs="Aptos"/>
                              <w:noProof/>
                              <w:color w:val="000000"/>
                              <w:sz w:val="20"/>
                              <w:szCs w:val="20"/>
                            </w:rPr>
                          </w:pPr>
                          <w:r w:rsidRPr="004017F5">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BD8A7E" id="_x0000_t202" coordsize="21600,21600" o:spt="202" path="m,l,21600r21600,l21600,xe">
              <v:stroke joinstyle="miter"/>
              <v:path gradientshapeok="t" o:connecttype="rect"/>
            </v:shapetype>
            <v:shape id="Text Box 9" o:spid="_x0000_s1034" type="#_x0000_t202" alt="OFFICIAL" style="position:absolute;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0BFC2B4C" w14:textId="6415C3DF" w:rsidR="004017F5" w:rsidRPr="004017F5" w:rsidRDefault="004017F5" w:rsidP="004017F5">
                    <w:pPr>
                      <w:spacing w:after="0"/>
                      <w:rPr>
                        <w:rFonts w:ascii="Aptos" w:eastAsia="Aptos" w:hAnsi="Aptos" w:cs="Aptos"/>
                        <w:noProof/>
                        <w:color w:val="000000"/>
                        <w:sz w:val="20"/>
                        <w:szCs w:val="20"/>
                      </w:rPr>
                    </w:pPr>
                    <w:r w:rsidRPr="004017F5">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241E9"/>
    <w:multiLevelType w:val="multilevel"/>
    <w:tmpl w:val="762853C8"/>
    <w:numStyleLink w:val="SCSABulletList"/>
  </w:abstractNum>
  <w:abstractNum w:abstractNumId="1"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2" w15:restartNumberingAfterBreak="0">
    <w:nsid w:val="487F775B"/>
    <w:multiLevelType w:val="multilevel"/>
    <w:tmpl w:val="762853C8"/>
    <w:numStyleLink w:val="SCSABulletList"/>
  </w:abstractNum>
  <w:abstractNum w:abstractNumId="3" w15:restartNumberingAfterBreak="0">
    <w:nsid w:val="6CBF2513"/>
    <w:multiLevelType w:val="hybridMultilevel"/>
    <w:tmpl w:val="6916ED02"/>
    <w:lvl w:ilvl="0" w:tplc="82EE603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6FF43536"/>
    <w:multiLevelType w:val="multilevel"/>
    <w:tmpl w:val="762853C8"/>
    <w:numStyleLink w:val="SCSABulletList"/>
  </w:abstractNum>
  <w:abstractNum w:abstractNumId="5" w15:restartNumberingAfterBreak="0">
    <w:nsid w:val="78E0013E"/>
    <w:multiLevelType w:val="hybridMultilevel"/>
    <w:tmpl w:val="ACACE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975136049">
    <w:abstractNumId w:val="3"/>
  </w:num>
  <w:num w:numId="2" w16cid:durableId="230970446">
    <w:abstractNumId w:val="1"/>
  </w:num>
  <w:num w:numId="3" w16cid:durableId="111830602">
    <w:abstractNumId w:val="5"/>
  </w:num>
  <w:num w:numId="4" w16cid:durableId="47342286">
    <w:abstractNumId w:val="2"/>
  </w:num>
  <w:num w:numId="5" w16cid:durableId="390811499">
    <w:abstractNumId w:val="4"/>
  </w:num>
  <w:num w:numId="6" w16cid:durableId="342361081">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306D"/>
    <w:rsid w:val="00004383"/>
    <w:rsid w:val="00005ED3"/>
    <w:rsid w:val="00022F3C"/>
    <w:rsid w:val="0002336A"/>
    <w:rsid w:val="000252B3"/>
    <w:rsid w:val="00035AFD"/>
    <w:rsid w:val="000365E9"/>
    <w:rsid w:val="000500FA"/>
    <w:rsid w:val="000514D7"/>
    <w:rsid w:val="000731BD"/>
    <w:rsid w:val="000826A8"/>
    <w:rsid w:val="000841F0"/>
    <w:rsid w:val="00084E6D"/>
    <w:rsid w:val="0009024C"/>
    <w:rsid w:val="0009483C"/>
    <w:rsid w:val="00096D28"/>
    <w:rsid w:val="000A0FB3"/>
    <w:rsid w:val="000A6ABE"/>
    <w:rsid w:val="000B0A44"/>
    <w:rsid w:val="000C5AD2"/>
    <w:rsid w:val="000C6ACF"/>
    <w:rsid w:val="000D1CA5"/>
    <w:rsid w:val="000D3174"/>
    <w:rsid w:val="000E7F8C"/>
    <w:rsid w:val="000F1577"/>
    <w:rsid w:val="000F3AD5"/>
    <w:rsid w:val="000F65F5"/>
    <w:rsid w:val="000F737A"/>
    <w:rsid w:val="00123FDF"/>
    <w:rsid w:val="00131C94"/>
    <w:rsid w:val="00131F7E"/>
    <w:rsid w:val="0013465E"/>
    <w:rsid w:val="00144204"/>
    <w:rsid w:val="00144452"/>
    <w:rsid w:val="001451B9"/>
    <w:rsid w:val="001567D0"/>
    <w:rsid w:val="00156CD3"/>
    <w:rsid w:val="00157E06"/>
    <w:rsid w:val="0016055B"/>
    <w:rsid w:val="00160A6B"/>
    <w:rsid w:val="00161D4F"/>
    <w:rsid w:val="00163582"/>
    <w:rsid w:val="0016707D"/>
    <w:rsid w:val="00177570"/>
    <w:rsid w:val="001779BF"/>
    <w:rsid w:val="001839B0"/>
    <w:rsid w:val="00192605"/>
    <w:rsid w:val="0019340B"/>
    <w:rsid w:val="0019617C"/>
    <w:rsid w:val="001B5D18"/>
    <w:rsid w:val="001C258F"/>
    <w:rsid w:val="001D01EE"/>
    <w:rsid w:val="001D2858"/>
    <w:rsid w:val="001D39FC"/>
    <w:rsid w:val="001D76C5"/>
    <w:rsid w:val="001E2507"/>
    <w:rsid w:val="001E30B4"/>
    <w:rsid w:val="00226D55"/>
    <w:rsid w:val="00241073"/>
    <w:rsid w:val="00245028"/>
    <w:rsid w:val="00252540"/>
    <w:rsid w:val="00265ABE"/>
    <w:rsid w:val="00270163"/>
    <w:rsid w:val="00277985"/>
    <w:rsid w:val="00285B26"/>
    <w:rsid w:val="00290492"/>
    <w:rsid w:val="002A1DDE"/>
    <w:rsid w:val="002A471E"/>
    <w:rsid w:val="002A5A9D"/>
    <w:rsid w:val="002B007E"/>
    <w:rsid w:val="002B6FEE"/>
    <w:rsid w:val="002C05E5"/>
    <w:rsid w:val="002C0780"/>
    <w:rsid w:val="002C472E"/>
    <w:rsid w:val="002C47DB"/>
    <w:rsid w:val="002C7C09"/>
    <w:rsid w:val="002C7CA0"/>
    <w:rsid w:val="002D1DFC"/>
    <w:rsid w:val="002D6DE0"/>
    <w:rsid w:val="002E78F4"/>
    <w:rsid w:val="002F7BF0"/>
    <w:rsid w:val="00304E41"/>
    <w:rsid w:val="00306C56"/>
    <w:rsid w:val="003117CB"/>
    <w:rsid w:val="00312757"/>
    <w:rsid w:val="003265A9"/>
    <w:rsid w:val="00331225"/>
    <w:rsid w:val="00333514"/>
    <w:rsid w:val="003368ED"/>
    <w:rsid w:val="003372DA"/>
    <w:rsid w:val="0035587B"/>
    <w:rsid w:val="003566C9"/>
    <w:rsid w:val="0036440F"/>
    <w:rsid w:val="00370969"/>
    <w:rsid w:val="00374139"/>
    <w:rsid w:val="00376ACF"/>
    <w:rsid w:val="00377D1F"/>
    <w:rsid w:val="00386D95"/>
    <w:rsid w:val="00392F69"/>
    <w:rsid w:val="00397AF0"/>
    <w:rsid w:val="003A73DB"/>
    <w:rsid w:val="003A7BB8"/>
    <w:rsid w:val="003B0CD1"/>
    <w:rsid w:val="003B1661"/>
    <w:rsid w:val="003B517D"/>
    <w:rsid w:val="003C0C81"/>
    <w:rsid w:val="003D2A82"/>
    <w:rsid w:val="003D3CBD"/>
    <w:rsid w:val="003D50A2"/>
    <w:rsid w:val="003F5430"/>
    <w:rsid w:val="003F664D"/>
    <w:rsid w:val="004017F5"/>
    <w:rsid w:val="00405E8F"/>
    <w:rsid w:val="00413C8C"/>
    <w:rsid w:val="004159BC"/>
    <w:rsid w:val="00416C3D"/>
    <w:rsid w:val="0042270E"/>
    <w:rsid w:val="00423371"/>
    <w:rsid w:val="00433F68"/>
    <w:rsid w:val="0043620D"/>
    <w:rsid w:val="00441903"/>
    <w:rsid w:val="00442DB5"/>
    <w:rsid w:val="004454D9"/>
    <w:rsid w:val="0044627A"/>
    <w:rsid w:val="00454E53"/>
    <w:rsid w:val="00455561"/>
    <w:rsid w:val="004574B1"/>
    <w:rsid w:val="0046488C"/>
    <w:rsid w:val="00466D3C"/>
    <w:rsid w:val="004710A1"/>
    <w:rsid w:val="004719EF"/>
    <w:rsid w:val="004819A9"/>
    <w:rsid w:val="0049239A"/>
    <w:rsid w:val="004925C6"/>
    <w:rsid w:val="00492C50"/>
    <w:rsid w:val="004A1CF7"/>
    <w:rsid w:val="004A3299"/>
    <w:rsid w:val="004A559A"/>
    <w:rsid w:val="004B7DB5"/>
    <w:rsid w:val="004C7441"/>
    <w:rsid w:val="004D05AB"/>
    <w:rsid w:val="004D0B2D"/>
    <w:rsid w:val="004D563A"/>
    <w:rsid w:val="004D68C7"/>
    <w:rsid w:val="004E3929"/>
    <w:rsid w:val="004E3A33"/>
    <w:rsid w:val="004F0E5B"/>
    <w:rsid w:val="00504046"/>
    <w:rsid w:val="0050454E"/>
    <w:rsid w:val="005155A2"/>
    <w:rsid w:val="005414ED"/>
    <w:rsid w:val="00541BFA"/>
    <w:rsid w:val="00554AC8"/>
    <w:rsid w:val="005553DD"/>
    <w:rsid w:val="0056131C"/>
    <w:rsid w:val="005646DE"/>
    <w:rsid w:val="005739DA"/>
    <w:rsid w:val="00575062"/>
    <w:rsid w:val="0057572E"/>
    <w:rsid w:val="005818B6"/>
    <w:rsid w:val="00581C38"/>
    <w:rsid w:val="0058522A"/>
    <w:rsid w:val="00585ED8"/>
    <w:rsid w:val="00591B0C"/>
    <w:rsid w:val="00596ACD"/>
    <w:rsid w:val="005A0F57"/>
    <w:rsid w:val="005A1C74"/>
    <w:rsid w:val="005A300D"/>
    <w:rsid w:val="005B3480"/>
    <w:rsid w:val="005B5CBE"/>
    <w:rsid w:val="005B6AAE"/>
    <w:rsid w:val="005C2278"/>
    <w:rsid w:val="005D1A29"/>
    <w:rsid w:val="005E0ECB"/>
    <w:rsid w:val="005E18DA"/>
    <w:rsid w:val="005E26A0"/>
    <w:rsid w:val="005E3A34"/>
    <w:rsid w:val="005E6287"/>
    <w:rsid w:val="005E7CC3"/>
    <w:rsid w:val="00605928"/>
    <w:rsid w:val="0061276B"/>
    <w:rsid w:val="00615FC8"/>
    <w:rsid w:val="0061791A"/>
    <w:rsid w:val="00622483"/>
    <w:rsid w:val="00624639"/>
    <w:rsid w:val="00630C3D"/>
    <w:rsid w:val="00633D6A"/>
    <w:rsid w:val="00637F0D"/>
    <w:rsid w:val="00640F84"/>
    <w:rsid w:val="006521F5"/>
    <w:rsid w:val="006531C9"/>
    <w:rsid w:val="0065585B"/>
    <w:rsid w:val="00664893"/>
    <w:rsid w:val="00666385"/>
    <w:rsid w:val="00666FEB"/>
    <w:rsid w:val="006748E6"/>
    <w:rsid w:val="006854CE"/>
    <w:rsid w:val="006910A1"/>
    <w:rsid w:val="00691A72"/>
    <w:rsid w:val="00693261"/>
    <w:rsid w:val="006A0DDE"/>
    <w:rsid w:val="006B3AD2"/>
    <w:rsid w:val="006C044E"/>
    <w:rsid w:val="006D576A"/>
    <w:rsid w:val="006D70DF"/>
    <w:rsid w:val="006E1A28"/>
    <w:rsid w:val="006E1D80"/>
    <w:rsid w:val="006F0360"/>
    <w:rsid w:val="006F10B7"/>
    <w:rsid w:val="006F2653"/>
    <w:rsid w:val="006F328E"/>
    <w:rsid w:val="006F7C1C"/>
    <w:rsid w:val="00702ACA"/>
    <w:rsid w:val="00702BDB"/>
    <w:rsid w:val="00711C93"/>
    <w:rsid w:val="00726E5A"/>
    <w:rsid w:val="00734D87"/>
    <w:rsid w:val="00737E63"/>
    <w:rsid w:val="00742128"/>
    <w:rsid w:val="00743514"/>
    <w:rsid w:val="00745767"/>
    <w:rsid w:val="00745DE2"/>
    <w:rsid w:val="00753EA1"/>
    <w:rsid w:val="00771E60"/>
    <w:rsid w:val="007818A6"/>
    <w:rsid w:val="00783BC3"/>
    <w:rsid w:val="007874AF"/>
    <w:rsid w:val="00790316"/>
    <w:rsid w:val="00793207"/>
    <w:rsid w:val="0079587D"/>
    <w:rsid w:val="007979D1"/>
    <w:rsid w:val="007B4B7A"/>
    <w:rsid w:val="007B57B2"/>
    <w:rsid w:val="007B649E"/>
    <w:rsid w:val="007C0D16"/>
    <w:rsid w:val="007E25CB"/>
    <w:rsid w:val="007E4035"/>
    <w:rsid w:val="007E5C58"/>
    <w:rsid w:val="007E7332"/>
    <w:rsid w:val="007F0788"/>
    <w:rsid w:val="007F68DC"/>
    <w:rsid w:val="008013F9"/>
    <w:rsid w:val="00802E9E"/>
    <w:rsid w:val="00804D75"/>
    <w:rsid w:val="008079E9"/>
    <w:rsid w:val="00811103"/>
    <w:rsid w:val="008150BD"/>
    <w:rsid w:val="008324A6"/>
    <w:rsid w:val="00845C3E"/>
    <w:rsid w:val="00846AF5"/>
    <w:rsid w:val="008720F9"/>
    <w:rsid w:val="008743F4"/>
    <w:rsid w:val="00877F72"/>
    <w:rsid w:val="0088053A"/>
    <w:rsid w:val="008806AB"/>
    <w:rsid w:val="008A2ECB"/>
    <w:rsid w:val="008C027F"/>
    <w:rsid w:val="008D0A7B"/>
    <w:rsid w:val="008D5FFC"/>
    <w:rsid w:val="008E144B"/>
    <w:rsid w:val="008E32B1"/>
    <w:rsid w:val="008E6184"/>
    <w:rsid w:val="008F554B"/>
    <w:rsid w:val="008F6BB3"/>
    <w:rsid w:val="009037EB"/>
    <w:rsid w:val="00904BFC"/>
    <w:rsid w:val="00913DBA"/>
    <w:rsid w:val="00925B23"/>
    <w:rsid w:val="00933A61"/>
    <w:rsid w:val="00933E22"/>
    <w:rsid w:val="0093403F"/>
    <w:rsid w:val="00937EE7"/>
    <w:rsid w:val="0094007F"/>
    <w:rsid w:val="00945408"/>
    <w:rsid w:val="00947870"/>
    <w:rsid w:val="00951DD7"/>
    <w:rsid w:val="00952A49"/>
    <w:rsid w:val="0095410B"/>
    <w:rsid w:val="009558DE"/>
    <w:rsid w:val="00955E93"/>
    <w:rsid w:val="00962B7A"/>
    <w:rsid w:val="00963024"/>
    <w:rsid w:val="00964696"/>
    <w:rsid w:val="0096761C"/>
    <w:rsid w:val="00972209"/>
    <w:rsid w:val="009732C7"/>
    <w:rsid w:val="00984969"/>
    <w:rsid w:val="009909CD"/>
    <w:rsid w:val="00991A14"/>
    <w:rsid w:val="009B1ECB"/>
    <w:rsid w:val="009B2394"/>
    <w:rsid w:val="009D57CE"/>
    <w:rsid w:val="009E1E00"/>
    <w:rsid w:val="009E40FF"/>
    <w:rsid w:val="009F12BC"/>
    <w:rsid w:val="00A1522B"/>
    <w:rsid w:val="00A24516"/>
    <w:rsid w:val="00A24944"/>
    <w:rsid w:val="00A26119"/>
    <w:rsid w:val="00A26601"/>
    <w:rsid w:val="00A330D3"/>
    <w:rsid w:val="00A54684"/>
    <w:rsid w:val="00A57081"/>
    <w:rsid w:val="00A654D9"/>
    <w:rsid w:val="00A84DA3"/>
    <w:rsid w:val="00A84F69"/>
    <w:rsid w:val="00A97B98"/>
    <w:rsid w:val="00AA0085"/>
    <w:rsid w:val="00AA2165"/>
    <w:rsid w:val="00AA49DD"/>
    <w:rsid w:val="00AC349D"/>
    <w:rsid w:val="00AD0850"/>
    <w:rsid w:val="00AE0CDE"/>
    <w:rsid w:val="00AE3375"/>
    <w:rsid w:val="00AE57D9"/>
    <w:rsid w:val="00AE783B"/>
    <w:rsid w:val="00AF0DBD"/>
    <w:rsid w:val="00AF7C0A"/>
    <w:rsid w:val="00B04173"/>
    <w:rsid w:val="00B0728E"/>
    <w:rsid w:val="00B11D1C"/>
    <w:rsid w:val="00B12978"/>
    <w:rsid w:val="00B22F69"/>
    <w:rsid w:val="00B415D7"/>
    <w:rsid w:val="00B45B36"/>
    <w:rsid w:val="00B81380"/>
    <w:rsid w:val="00B9029E"/>
    <w:rsid w:val="00B903CF"/>
    <w:rsid w:val="00B906BF"/>
    <w:rsid w:val="00BA0B5D"/>
    <w:rsid w:val="00BB4454"/>
    <w:rsid w:val="00BB70DD"/>
    <w:rsid w:val="00BB784B"/>
    <w:rsid w:val="00BB7D0F"/>
    <w:rsid w:val="00BC1F96"/>
    <w:rsid w:val="00BC2650"/>
    <w:rsid w:val="00BD0125"/>
    <w:rsid w:val="00BD1C1B"/>
    <w:rsid w:val="00BD52BF"/>
    <w:rsid w:val="00BD5EE7"/>
    <w:rsid w:val="00C00627"/>
    <w:rsid w:val="00C01FE0"/>
    <w:rsid w:val="00C02D56"/>
    <w:rsid w:val="00C13E22"/>
    <w:rsid w:val="00C1764E"/>
    <w:rsid w:val="00C3088F"/>
    <w:rsid w:val="00C30D00"/>
    <w:rsid w:val="00C43A9A"/>
    <w:rsid w:val="00C449C3"/>
    <w:rsid w:val="00C51F9A"/>
    <w:rsid w:val="00C53462"/>
    <w:rsid w:val="00C53F50"/>
    <w:rsid w:val="00C55165"/>
    <w:rsid w:val="00C57CDD"/>
    <w:rsid w:val="00C57E61"/>
    <w:rsid w:val="00C64309"/>
    <w:rsid w:val="00C7167D"/>
    <w:rsid w:val="00C72B0D"/>
    <w:rsid w:val="00C820DC"/>
    <w:rsid w:val="00C824C8"/>
    <w:rsid w:val="00C90FC8"/>
    <w:rsid w:val="00C96FD7"/>
    <w:rsid w:val="00CA0B96"/>
    <w:rsid w:val="00CA51CE"/>
    <w:rsid w:val="00CB1737"/>
    <w:rsid w:val="00CB1ADD"/>
    <w:rsid w:val="00CC033F"/>
    <w:rsid w:val="00CC2910"/>
    <w:rsid w:val="00CD0FAA"/>
    <w:rsid w:val="00CE0E01"/>
    <w:rsid w:val="00CF769E"/>
    <w:rsid w:val="00D018ED"/>
    <w:rsid w:val="00D12351"/>
    <w:rsid w:val="00D16923"/>
    <w:rsid w:val="00D17A5D"/>
    <w:rsid w:val="00D20E11"/>
    <w:rsid w:val="00D2693E"/>
    <w:rsid w:val="00D27E3C"/>
    <w:rsid w:val="00D41433"/>
    <w:rsid w:val="00D42C4C"/>
    <w:rsid w:val="00D50496"/>
    <w:rsid w:val="00D56DC7"/>
    <w:rsid w:val="00D60A10"/>
    <w:rsid w:val="00D625EC"/>
    <w:rsid w:val="00D64648"/>
    <w:rsid w:val="00D85FD5"/>
    <w:rsid w:val="00D931EF"/>
    <w:rsid w:val="00D93E2F"/>
    <w:rsid w:val="00D95C38"/>
    <w:rsid w:val="00DB1EC4"/>
    <w:rsid w:val="00DB3692"/>
    <w:rsid w:val="00DB4B3C"/>
    <w:rsid w:val="00DC0509"/>
    <w:rsid w:val="00DC2920"/>
    <w:rsid w:val="00DC3A58"/>
    <w:rsid w:val="00DD1D21"/>
    <w:rsid w:val="00DD20DF"/>
    <w:rsid w:val="00DD51A8"/>
    <w:rsid w:val="00DE6504"/>
    <w:rsid w:val="00DF5397"/>
    <w:rsid w:val="00E03833"/>
    <w:rsid w:val="00E04620"/>
    <w:rsid w:val="00E06CBE"/>
    <w:rsid w:val="00E12175"/>
    <w:rsid w:val="00E25745"/>
    <w:rsid w:val="00E327A3"/>
    <w:rsid w:val="00E40413"/>
    <w:rsid w:val="00E41C0A"/>
    <w:rsid w:val="00E4353E"/>
    <w:rsid w:val="00E44502"/>
    <w:rsid w:val="00E449D0"/>
    <w:rsid w:val="00E5490A"/>
    <w:rsid w:val="00E706D3"/>
    <w:rsid w:val="00E70E78"/>
    <w:rsid w:val="00E721B6"/>
    <w:rsid w:val="00E81900"/>
    <w:rsid w:val="00E8298A"/>
    <w:rsid w:val="00E83039"/>
    <w:rsid w:val="00E87BAF"/>
    <w:rsid w:val="00E913AD"/>
    <w:rsid w:val="00E95799"/>
    <w:rsid w:val="00EA7315"/>
    <w:rsid w:val="00EB3C04"/>
    <w:rsid w:val="00EC7E4C"/>
    <w:rsid w:val="00ED3190"/>
    <w:rsid w:val="00ED3A00"/>
    <w:rsid w:val="00EE0075"/>
    <w:rsid w:val="00EE0DE1"/>
    <w:rsid w:val="00EE6085"/>
    <w:rsid w:val="00EF0533"/>
    <w:rsid w:val="00EF4398"/>
    <w:rsid w:val="00F00F20"/>
    <w:rsid w:val="00F24EC9"/>
    <w:rsid w:val="00F308B6"/>
    <w:rsid w:val="00F33CCB"/>
    <w:rsid w:val="00F40210"/>
    <w:rsid w:val="00F4271F"/>
    <w:rsid w:val="00F435EA"/>
    <w:rsid w:val="00F43A2B"/>
    <w:rsid w:val="00F45180"/>
    <w:rsid w:val="00F56D88"/>
    <w:rsid w:val="00F56E53"/>
    <w:rsid w:val="00F62155"/>
    <w:rsid w:val="00F67373"/>
    <w:rsid w:val="00F71203"/>
    <w:rsid w:val="00F734AD"/>
    <w:rsid w:val="00F81088"/>
    <w:rsid w:val="00F83152"/>
    <w:rsid w:val="00FB2E69"/>
    <w:rsid w:val="00FC23D9"/>
    <w:rsid w:val="00FC2705"/>
    <w:rsid w:val="00FC7C4D"/>
    <w:rsid w:val="00FE3AAC"/>
    <w:rsid w:val="00FF5E63"/>
  </w:rsids>
  <m:mathPr>
    <m:mathFont m:val="Cambria Math"/>
    <m:brkBin m:val="before"/>
    <m:brkBinSub m:val="--"/>
    <m:smallFrac m:val="0"/>
    <m:dispDef/>
    <m:lMargin m:val="0"/>
    <m:rMargin m:val="0"/>
    <m:defJc m:val="centerGroup"/>
    <m:wrapIndent m:val="1440"/>
    <m:intLim m:val="subSup"/>
    <m:naryLim m:val="undOvr"/>
  </m:mathPr>
  <w:themeFontLang w:val="en-AU" w:eastAsia="ja-JP"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08768"/>
  <w15:docId w15:val="{22BE893A-D5C7-457A-8C5E-64316FC8C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69E"/>
  </w:style>
  <w:style w:type="paragraph" w:styleId="Heading1">
    <w:name w:val="heading 1"/>
    <w:basedOn w:val="Normal"/>
    <w:next w:val="Normal"/>
    <w:link w:val="Heading1Char"/>
    <w:qFormat/>
    <w:rsid w:val="00312757"/>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312757"/>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312757"/>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312757"/>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12757"/>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312757"/>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312757"/>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312757"/>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character" w:styleId="FollowedHyperlink">
    <w:name w:val="FollowedHyperlink"/>
    <w:basedOn w:val="DefaultParagraphFont"/>
    <w:uiPriority w:val="99"/>
    <w:semiHidden/>
    <w:unhideWhenUsed/>
    <w:rsid w:val="008013F9"/>
    <w:rPr>
      <w:color w:val="595959" w:themeColor="followedHyperlink"/>
      <w:u w:val="single"/>
    </w:rPr>
  </w:style>
  <w:style w:type="paragraph" w:styleId="NoSpacing">
    <w:name w:val="No Spacing"/>
    <w:basedOn w:val="Normal"/>
    <w:uiPriority w:val="1"/>
    <w:qFormat/>
    <w:rsid w:val="00CF769E"/>
    <w:pPr>
      <w:keepNext/>
      <w:spacing w:after="0"/>
    </w:pPr>
  </w:style>
  <w:style w:type="paragraph" w:styleId="ListParagraph">
    <w:name w:val="List Paragraph"/>
    <w:basedOn w:val="Normal"/>
    <w:link w:val="ListParagraphChar"/>
    <w:uiPriority w:val="34"/>
    <w:qFormat/>
    <w:rsid w:val="00CF769E"/>
    <w:pPr>
      <w:contextualSpacing/>
    </w:pPr>
    <w:rPr>
      <w:kern w:val="2"/>
      <w:lang w:eastAsia="ja-JP"/>
    </w:rPr>
  </w:style>
  <w:style w:type="paragraph" w:styleId="TOCHeading">
    <w:name w:val="TOC Heading"/>
    <w:basedOn w:val="Normal"/>
    <w:next w:val="Normal"/>
    <w:uiPriority w:val="39"/>
    <w:unhideWhenUsed/>
    <w:qFormat/>
    <w:rsid w:val="00CF769E"/>
    <w:rPr>
      <w:b/>
      <w:color w:val="580F8B"/>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4516"/>
    <w:rPr>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CF769E"/>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CF769E"/>
    <w:pPr>
      <w:tabs>
        <w:tab w:val="right" w:leader="dot" w:pos="9072"/>
      </w:tabs>
      <w:spacing w:after="0" w:line="360" w:lineRule="auto"/>
      <w:ind w:left="284"/>
    </w:pPr>
    <w:rPr>
      <w:kern w:val="2"/>
      <w:lang w:eastAsia="ja-JP"/>
      <w14:ligatures w14:val="standardContextual"/>
    </w:rPr>
  </w:style>
  <w:style w:type="character" w:styleId="CommentReference">
    <w:name w:val="annotation reference"/>
    <w:basedOn w:val="DefaultParagraphFont"/>
    <w:uiPriority w:val="99"/>
    <w:semiHidden/>
    <w:unhideWhenUsed/>
    <w:rsid w:val="0061791A"/>
    <w:rPr>
      <w:sz w:val="16"/>
      <w:szCs w:val="16"/>
    </w:rPr>
  </w:style>
  <w:style w:type="paragraph" w:styleId="CommentText">
    <w:name w:val="annotation text"/>
    <w:basedOn w:val="Normal"/>
    <w:link w:val="CommentTextChar"/>
    <w:uiPriority w:val="99"/>
    <w:unhideWhenUsed/>
    <w:rsid w:val="0061791A"/>
    <w:pPr>
      <w:spacing w:line="240" w:lineRule="auto"/>
    </w:pPr>
    <w:rPr>
      <w:sz w:val="20"/>
      <w:szCs w:val="20"/>
    </w:rPr>
  </w:style>
  <w:style w:type="character" w:customStyle="1" w:styleId="CommentTextChar">
    <w:name w:val="Comment Text Char"/>
    <w:basedOn w:val="DefaultParagraphFont"/>
    <w:link w:val="CommentText"/>
    <w:uiPriority w:val="99"/>
    <w:rsid w:val="0061791A"/>
    <w:rPr>
      <w:sz w:val="20"/>
      <w:szCs w:val="20"/>
    </w:rPr>
  </w:style>
  <w:style w:type="paragraph" w:styleId="CommentSubject">
    <w:name w:val="annotation subject"/>
    <w:basedOn w:val="CommentText"/>
    <w:next w:val="CommentText"/>
    <w:link w:val="CommentSubjectChar"/>
    <w:uiPriority w:val="99"/>
    <w:semiHidden/>
    <w:unhideWhenUsed/>
    <w:rsid w:val="0061791A"/>
    <w:rPr>
      <w:b/>
      <w:bCs/>
    </w:rPr>
  </w:style>
  <w:style w:type="character" w:customStyle="1" w:styleId="CommentSubjectChar">
    <w:name w:val="Comment Subject Char"/>
    <w:basedOn w:val="CommentTextChar"/>
    <w:link w:val="CommentSubject"/>
    <w:uiPriority w:val="99"/>
    <w:semiHidden/>
    <w:rsid w:val="0061791A"/>
    <w:rPr>
      <w:b/>
      <w:bCs/>
      <w:sz w:val="20"/>
      <w:szCs w:val="20"/>
    </w:rPr>
  </w:style>
  <w:style w:type="paragraph" w:styleId="Revision">
    <w:name w:val="Revision"/>
    <w:hidden/>
    <w:uiPriority w:val="99"/>
    <w:semiHidden/>
    <w:rsid w:val="00F43A2B"/>
    <w:pPr>
      <w:spacing w:after="0" w:line="240" w:lineRule="auto"/>
    </w:pPr>
  </w:style>
  <w:style w:type="character" w:customStyle="1" w:styleId="ListParagraphChar">
    <w:name w:val="List Paragraph Char"/>
    <w:basedOn w:val="DefaultParagraphFont"/>
    <w:link w:val="ListParagraph"/>
    <w:uiPriority w:val="34"/>
    <w:qFormat/>
    <w:locked/>
    <w:rsid w:val="00CF769E"/>
    <w:rPr>
      <w:kern w:val="2"/>
      <w:lang w:eastAsia="ja-JP"/>
    </w:rPr>
  </w:style>
  <w:style w:type="paragraph" w:customStyle="1" w:styleId="SCSAAppendixHeading1">
    <w:name w:val="SCSA Appendix Heading 1"/>
    <w:basedOn w:val="SCSAHeading1"/>
    <w:qFormat/>
    <w:rsid w:val="00CF769E"/>
  </w:style>
  <w:style w:type="paragraph" w:customStyle="1" w:styleId="SCSAAppendixHeading2">
    <w:name w:val="SCSA Appendix Heading 2"/>
    <w:basedOn w:val="SCSAHeading3"/>
    <w:qFormat/>
    <w:rsid w:val="00CF769E"/>
    <w:pPr>
      <w:outlineLvl w:val="1"/>
    </w:pPr>
  </w:style>
  <w:style w:type="paragraph" w:customStyle="1" w:styleId="SCSAAppendixHeading3">
    <w:name w:val="SCSA Appendix Heading 3"/>
    <w:basedOn w:val="SCSAHeading4"/>
    <w:qFormat/>
    <w:rsid w:val="00CF769E"/>
    <w:pPr>
      <w:spacing w:after="0"/>
      <w:outlineLvl w:val="9"/>
    </w:pPr>
  </w:style>
  <w:style w:type="numbering" w:customStyle="1" w:styleId="SCSABulletList">
    <w:name w:val="SCSA Bullet List"/>
    <w:uiPriority w:val="99"/>
    <w:rsid w:val="00CF769E"/>
    <w:pPr>
      <w:numPr>
        <w:numId w:val="2"/>
      </w:numPr>
    </w:pPr>
  </w:style>
  <w:style w:type="paragraph" w:customStyle="1" w:styleId="SCSAFootereven">
    <w:name w:val="SCSA Footer even"/>
    <w:basedOn w:val="SCSAFooterodd"/>
    <w:qFormat/>
    <w:rsid w:val="00CF769E"/>
    <w:pPr>
      <w:jc w:val="left"/>
    </w:pPr>
  </w:style>
  <w:style w:type="paragraph" w:customStyle="1" w:styleId="SCSAFooterodd">
    <w:name w:val="SCSA Footer odd"/>
    <w:basedOn w:val="Normal"/>
    <w:qFormat/>
    <w:rsid w:val="00CF769E"/>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SCSAHeaderodd"/>
    <w:qFormat/>
    <w:rsid w:val="00CF769E"/>
    <w:pPr>
      <w:ind w:left="-1134" w:right="9356"/>
      <w:jc w:val="right"/>
    </w:pPr>
  </w:style>
  <w:style w:type="paragraph" w:customStyle="1" w:styleId="SCSAHeaderodd">
    <w:name w:val="SCSA Header odd"/>
    <w:basedOn w:val="Normal"/>
    <w:qFormat/>
    <w:rsid w:val="00CF769E"/>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1">
    <w:name w:val="SCSA Heading 1"/>
    <w:basedOn w:val="Normal"/>
    <w:qFormat/>
    <w:rsid w:val="00CF769E"/>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CF769E"/>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CF769E"/>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CF769E"/>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CF769E"/>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CF769E"/>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CF769E"/>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CF769E"/>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CF769E"/>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CF769E"/>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CF769E"/>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CF769E"/>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CF769E"/>
    <w:pPr>
      <w:outlineLvl w:val="9"/>
    </w:pPr>
  </w:style>
  <w:style w:type="paragraph" w:customStyle="1" w:styleId="SCSAAppendixHeading4">
    <w:name w:val="SCSA Appendix Heading 4"/>
    <w:basedOn w:val="Normal"/>
    <w:qFormat/>
    <w:rsid w:val="00386D95"/>
    <w:pPr>
      <w:spacing w:after="0"/>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81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senior-secondary.scsa.wa.edu.au/syllabus-and-support-materials/english/english2" TargetMode="Externa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5.xml"/><Relationship Id="rId28" Type="http://schemas.openxmlformats.org/officeDocument/2006/relationships/footer" Target="footer7.xml"/><Relationship Id="rId10" Type="http://schemas.openxmlformats.org/officeDocument/2006/relationships/header" Target="header1.xml"/><Relationship Id="rId19" Type="http://schemas.openxmlformats.org/officeDocument/2006/relationships/hyperlink" Target="http://www.scsa.wa.edu.au" TargetMode="Externa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CD92C-97D4-4497-AFE4-2FC8F0744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6850</Words>
  <Characters>40121</Characters>
  <Application>Microsoft Office Word</Application>
  <DocSecurity>0</DocSecurity>
  <Lines>846</Lines>
  <Paragraphs>470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4</cp:revision>
  <cp:lastPrinted>2026-08-03T08:47:00Z</cp:lastPrinted>
  <dcterms:created xsi:type="dcterms:W3CDTF">2026-04-17T01:23:00Z</dcterms:created>
  <dcterms:modified xsi:type="dcterms:W3CDTF">2026-08-03T08:47:00Z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643a7a96,412a122a,40f93744,6f35843,6e50687c,5e2bcc39,49536dcc,3626f0c8,6c1fc813</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2026-08-03T08:47:31Z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fd375591-6b19-45f1-9216-86015c8c5a39</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