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44DF0" w14:textId="20A141FC" w:rsidR="006A6A06" w:rsidRPr="005A734E" w:rsidRDefault="006A6A06" w:rsidP="00AE06E1">
      <w:pPr>
        <w:pStyle w:val="SCSATitle1"/>
      </w:pPr>
      <w:r>
        <w:t>Aviation</w:t>
      </w:r>
      <w:r w:rsidR="00B632D2" w:rsidRPr="009A7060">
        <w:rPr>
          <w:noProof/>
          <w:lang w:eastAsia="en-AU" w:bidi="hi-IN"/>
        </w:rPr>
        <w:drawing>
          <wp:anchor distT="0" distB="0" distL="114300" distR="114300" simplePos="0" relativeHeight="251663360" behindDoc="1" locked="0" layoutInCell="1" allowOverlap="1" wp14:anchorId="656D2A6D" wp14:editId="49208244">
            <wp:simplePos x="0" y="0"/>
            <wp:positionH relativeFrom="page">
              <wp:align>center</wp:align>
            </wp:positionH>
            <wp:positionV relativeFrom="page">
              <wp:align>center</wp:align>
            </wp:positionV>
            <wp:extent cx="7581600" cy="10724400"/>
            <wp:effectExtent l="0" t="0" r="635" b="1270"/>
            <wp:wrapNone/>
            <wp:docPr id="2" name="Picture 2" descr="A white leaf like ob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leaf like object&#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p>
    <w:p w14:paraId="732ED09E" w14:textId="77777777" w:rsidR="006A6A06" w:rsidRPr="005A734E" w:rsidRDefault="006A6A06" w:rsidP="00AE06E1">
      <w:pPr>
        <w:pStyle w:val="SCSATitle2"/>
      </w:pPr>
      <w:r w:rsidRPr="005A734E">
        <w:t>ATAR course</w:t>
      </w:r>
    </w:p>
    <w:p w14:paraId="1725BDE7" w14:textId="17636F06" w:rsidR="006A6A06" w:rsidRPr="005A734E" w:rsidRDefault="006A6A06" w:rsidP="00E56E02">
      <w:pPr>
        <w:pStyle w:val="SCSATitle3"/>
      </w:pPr>
      <w:r w:rsidRPr="005A734E">
        <w:t>Year 12 syllabus</w:t>
      </w:r>
      <w:r w:rsidR="00AE06E1">
        <w:t xml:space="preserve"> for teaching from 2027</w:t>
      </w:r>
      <w:r w:rsidRPr="005A734E">
        <w:br w:type="page"/>
      </w:r>
    </w:p>
    <w:p w14:paraId="52C16DA6" w14:textId="77777777" w:rsidR="006070DE" w:rsidRPr="0066245B" w:rsidRDefault="006070DE" w:rsidP="006070DE">
      <w:pPr>
        <w:keepNext/>
        <w:rPr>
          <w:rFonts w:eastAsia="SimHei" w:cs="Calibri"/>
          <w:b/>
        </w:rPr>
      </w:pPr>
      <w:r w:rsidRPr="0066245B">
        <w:rPr>
          <w:rFonts w:eastAsia="SimHei" w:cs="Calibri"/>
          <w:b/>
        </w:rPr>
        <w:lastRenderedPageBreak/>
        <w:t>Acknowledgement of Country</w:t>
      </w:r>
    </w:p>
    <w:p w14:paraId="61984B46" w14:textId="77777777" w:rsidR="006070DE" w:rsidRPr="0066245B" w:rsidRDefault="006070DE" w:rsidP="00AE06E1">
      <w:pPr>
        <w:spacing w:after="5520"/>
      </w:pPr>
      <w:r w:rsidRPr="0066245B">
        <w:t>Kaya. The School Curriculum and Standards Authority (the Authority) acknowledges that our offices are on Whadjuk Noongar boodjar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2A8CB1B2" w14:textId="77777777" w:rsidR="006070DE" w:rsidRPr="00A1692D" w:rsidRDefault="006070DE" w:rsidP="006070DE">
      <w:pPr>
        <w:rPr>
          <w:b/>
          <w:bCs/>
          <w:sz w:val="20"/>
          <w:szCs w:val="20"/>
        </w:rPr>
      </w:pPr>
      <w:r w:rsidRPr="00A1692D">
        <w:rPr>
          <w:b/>
          <w:bCs/>
          <w:sz w:val="20"/>
          <w:szCs w:val="20"/>
        </w:rPr>
        <w:t>Important information</w:t>
      </w:r>
    </w:p>
    <w:p w14:paraId="12D0664B" w14:textId="77777777" w:rsidR="00AE06E1" w:rsidRPr="00D85E1F" w:rsidRDefault="00AE06E1" w:rsidP="00AE06E1">
      <w:pPr>
        <w:rPr>
          <w:sz w:val="20"/>
          <w:szCs w:val="20"/>
        </w:rPr>
      </w:pPr>
      <w:r w:rsidRPr="00D85E1F">
        <w:rPr>
          <w:sz w:val="20"/>
          <w:szCs w:val="20"/>
        </w:rPr>
        <w:t xml:space="preserve">As part of the Western Australian Certificate of Education (WACE) Refreshment, the School Curriculum and Standards Authority (the Authority) has revised the course rationale and aims, and updated the </w:t>
      </w:r>
      <w:r>
        <w:rPr>
          <w:sz w:val="20"/>
          <w:szCs w:val="20"/>
        </w:rPr>
        <w:t>G</w:t>
      </w:r>
      <w:r w:rsidRPr="00D85E1F">
        <w:rPr>
          <w:sz w:val="20"/>
          <w:szCs w:val="20"/>
        </w:rPr>
        <w:t xml:space="preserve">eneral </w:t>
      </w:r>
      <w:r>
        <w:rPr>
          <w:sz w:val="20"/>
          <w:szCs w:val="20"/>
        </w:rPr>
        <w:t>C</w:t>
      </w:r>
      <w:r w:rsidRPr="00D85E1F">
        <w:rPr>
          <w:sz w:val="20"/>
          <w:szCs w:val="20"/>
        </w:rPr>
        <w:t>apabilities to create clearer connections with the syllabus content.</w:t>
      </w:r>
    </w:p>
    <w:p w14:paraId="5FF1035E" w14:textId="77777777" w:rsidR="00AE06E1" w:rsidRPr="00D85E1F" w:rsidRDefault="00AE06E1" w:rsidP="00AE06E1">
      <w:pPr>
        <w:rPr>
          <w:sz w:val="20"/>
          <w:szCs w:val="20"/>
        </w:rPr>
      </w:pPr>
      <w:r w:rsidRPr="00D85E1F">
        <w:rPr>
          <w:sz w:val="20"/>
          <w:szCs w:val="20"/>
        </w:rPr>
        <w:t>This syllabus is effective from 1 January 202</w:t>
      </w:r>
      <w:r>
        <w:rPr>
          <w:sz w:val="20"/>
          <w:szCs w:val="20"/>
        </w:rPr>
        <w:t>7</w:t>
      </w:r>
      <w:r w:rsidRPr="00D85E1F">
        <w:rPr>
          <w:sz w:val="20"/>
          <w:szCs w:val="20"/>
        </w:rPr>
        <w:t>.</w:t>
      </w:r>
    </w:p>
    <w:p w14:paraId="3C1B08DC" w14:textId="77777777" w:rsidR="00AE06E1" w:rsidRPr="00D85E1F" w:rsidRDefault="00AE06E1" w:rsidP="00AE06E1">
      <w:pPr>
        <w:rPr>
          <w:sz w:val="20"/>
          <w:szCs w:val="20"/>
        </w:rPr>
      </w:pPr>
      <w:r w:rsidRPr="00D85E1F">
        <w:rPr>
          <w:sz w:val="20"/>
          <w:szCs w:val="20"/>
        </w:rPr>
        <w:t>Users of this syllabus are responsible for checking its currency.</w:t>
      </w:r>
    </w:p>
    <w:p w14:paraId="742FC659" w14:textId="77777777" w:rsidR="00AE06E1" w:rsidRPr="00D85E1F" w:rsidRDefault="00AE06E1" w:rsidP="00AE06E1">
      <w:pPr>
        <w:rPr>
          <w:sz w:val="20"/>
          <w:szCs w:val="20"/>
        </w:rPr>
      </w:pPr>
      <w:r w:rsidRPr="00D85E1F">
        <w:rPr>
          <w:sz w:val="20"/>
          <w:szCs w:val="20"/>
        </w:rPr>
        <w:t>Syllabuses are formally reviewed by the Authority on a cyclical basis, typically every five years.</w:t>
      </w:r>
    </w:p>
    <w:p w14:paraId="4AA788F4" w14:textId="77777777" w:rsidR="006070DE" w:rsidRPr="00B61BA9" w:rsidRDefault="006070DE" w:rsidP="006070DE">
      <w:pPr>
        <w:jc w:val="both"/>
        <w:rPr>
          <w:b/>
          <w:sz w:val="20"/>
          <w:szCs w:val="20"/>
        </w:rPr>
      </w:pPr>
      <w:r w:rsidRPr="00B61BA9">
        <w:rPr>
          <w:b/>
          <w:sz w:val="20"/>
          <w:szCs w:val="20"/>
        </w:rPr>
        <w:t>Copyright</w:t>
      </w:r>
    </w:p>
    <w:p w14:paraId="183DD089" w14:textId="77777777" w:rsidR="006070DE" w:rsidRPr="00B61BA9" w:rsidRDefault="006070DE" w:rsidP="006070DE">
      <w:pPr>
        <w:jc w:val="both"/>
        <w:rPr>
          <w:rFonts w:cstheme="minorHAnsi"/>
          <w:sz w:val="20"/>
          <w:szCs w:val="20"/>
          <w:lang w:val="en-GB"/>
        </w:rPr>
      </w:pPr>
      <w:r w:rsidRPr="00B61BA9">
        <w:rPr>
          <w:rFonts w:cstheme="minorHAnsi"/>
          <w:sz w:val="20"/>
          <w:szCs w:val="20"/>
          <w:lang w:val="en-GB"/>
        </w:rPr>
        <w:t>© School Curriculum and Standards Authority, 2023</w:t>
      </w:r>
    </w:p>
    <w:p w14:paraId="1675CDB9" w14:textId="11C1750C" w:rsidR="006070DE" w:rsidRPr="00B61BA9" w:rsidRDefault="006070DE" w:rsidP="006070DE">
      <w:pPr>
        <w:rPr>
          <w:rFonts w:cstheme="minorHAnsi"/>
          <w:sz w:val="20"/>
          <w:szCs w:val="20"/>
        </w:rPr>
      </w:pPr>
      <w:r w:rsidRPr="00B61BA9">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w:t>
      </w:r>
      <w:r w:rsidR="001F12C6">
        <w:rPr>
          <w:rFonts w:cstheme="minorHAnsi"/>
          <w:sz w:val="20"/>
          <w:szCs w:val="20"/>
        </w:rPr>
        <w:t>’</w:t>
      </w:r>
      <w:r w:rsidRPr="00B61BA9">
        <w:rPr>
          <w:rFonts w:cstheme="minorHAnsi"/>
          <w:sz w:val="20"/>
          <w:szCs w:val="20"/>
        </w:rPr>
        <w:t>s moral rights are not infringed.</w:t>
      </w:r>
    </w:p>
    <w:p w14:paraId="4061DD4B" w14:textId="77777777" w:rsidR="006070DE" w:rsidRPr="00B61BA9" w:rsidRDefault="006070DE" w:rsidP="006070DE">
      <w:pPr>
        <w:rPr>
          <w:rFonts w:cstheme="minorHAnsi"/>
          <w:sz w:val="20"/>
          <w:szCs w:val="20"/>
        </w:rPr>
      </w:pPr>
      <w:r w:rsidRPr="00B61BA9">
        <w:rPr>
          <w:rFonts w:cstheme="minorHAnsi"/>
          <w:sz w:val="20"/>
          <w:szCs w:val="20"/>
        </w:rPr>
        <w:t>Copying or communication for any other purpose can be done only within the terms of the</w:t>
      </w:r>
      <w:r w:rsidRPr="00B61BA9">
        <w:rPr>
          <w:rFonts w:cstheme="minorHAnsi"/>
          <w:i/>
          <w:iCs/>
          <w:sz w:val="20"/>
          <w:szCs w:val="20"/>
        </w:rPr>
        <w:t xml:space="preserve"> Copyright Act 1968</w:t>
      </w:r>
      <w:r w:rsidRPr="00B61BA9">
        <w:rPr>
          <w:rFonts w:cstheme="minorHAnsi"/>
          <w:sz w:val="20"/>
          <w:szCs w:val="20"/>
        </w:rPr>
        <w:t xml:space="preserve"> or with prior written permission of the Authority. Copying or communication of any third-party copyright material can be done only within the terms of the </w:t>
      </w:r>
      <w:r w:rsidRPr="00B61BA9">
        <w:rPr>
          <w:rFonts w:cstheme="minorHAnsi"/>
          <w:i/>
          <w:iCs/>
          <w:sz w:val="20"/>
          <w:szCs w:val="20"/>
        </w:rPr>
        <w:t>Copyright Act 1968</w:t>
      </w:r>
      <w:r w:rsidRPr="00B61BA9">
        <w:rPr>
          <w:rFonts w:cstheme="minorHAnsi"/>
          <w:sz w:val="20"/>
          <w:szCs w:val="20"/>
        </w:rPr>
        <w:t xml:space="preserve"> or with permission of the copyright owners.</w:t>
      </w:r>
    </w:p>
    <w:p w14:paraId="05734ABC" w14:textId="77777777" w:rsidR="006070DE" w:rsidRPr="00260FD1" w:rsidRDefault="006070DE" w:rsidP="006070DE">
      <w:pPr>
        <w:rPr>
          <w:rFonts w:cstheme="minorHAnsi"/>
          <w:sz w:val="20"/>
          <w:szCs w:val="20"/>
        </w:rPr>
      </w:pPr>
      <w:r w:rsidRPr="00B61BA9">
        <w:rPr>
          <w:rFonts w:cstheme="minorHAnsi"/>
          <w:sz w:val="20"/>
          <w:szCs w:val="20"/>
        </w:rPr>
        <w:t xml:space="preserve">Any content in this document that has been derived from the Australian Curriculum may be used under the terms of the </w:t>
      </w:r>
      <w:hyperlink r:id="rId9" w:tgtFrame="_blank" w:history="1">
        <w:r w:rsidRPr="00B61BA9">
          <w:rPr>
            <w:rFonts w:cstheme="minorHAnsi"/>
            <w:color w:val="580F8B"/>
            <w:sz w:val="20"/>
            <w:szCs w:val="20"/>
            <w:u w:val="single"/>
          </w:rPr>
          <w:t>Creative Commons Attribution 4.0 International licence</w:t>
        </w:r>
      </w:hyperlink>
      <w:r w:rsidRPr="00B61BA9">
        <w:rPr>
          <w:rFonts w:cstheme="minorHAnsi"/>
          <w:sz w:val="20"/>
          <w:szCs w:val="20"/>
        </w:rPr>
        <w:t>.</w:t>
      </w:r>
    </w:p>
    <w:p w14:paraId="746AF9AC" w14:textId="77777777" w:rsidR="007455F7" w:rsidRPr="005A734E" w:rsidRDefault="007455F7" w:rsidP="009A5D38">
      <w:pPr>
        <w:rPr>
          <w:sz w:val="14"/>
        </w:rPr>
        <w:sectPr w:rsidR="007455F7" w:rsidRPr="005A734E" w:rsidSect="00E56E02">
          <w:footerReference w:type="even" r:id="rId10"/>
          <w:pgSz w:w="11906" w:h="16838"/>
          <w:pgMar w:top="1644" w:right="1418" w:bottom="1276" w:left="1418" w:header="680" w:footer="567" w:gutter="0"/>
          <w:pgNumType w:fmt="lowerRoman" w:start="1"/>
          <w:cols w:space="708"/>
          <w:docGrid w:linePitch="360"/>
        </w:sectPr>
      </w:pPr>
    </w:p>
    <w:p w14:paraId="2545ECF1" w14:textId="28D9C764" w:rsidR="006A6A06" w:rsidRPr="005A734E" w:rsidRDefault="006A6A06" w:rsidP="00AE06E1">
      <w:pPr>
        <w:pStyle w:val="SCSATOCHeading"/>
      </w:pPr>
      <w:r w:rsidRPr="005A734E">
        <w:lastRenderedPageBreak/>
        <w:t>Content</w:t>
      </w:r>
      <w:r w:rsidR="00AE06E1">
        <w:t>s</w:t>
      </w:r>
    </w:p>
    <w:p w14:paraId="198D6D86" w14:textId="4AB965D2" w:rsidR="00D11B12" w:rsidRDefault="006A6A06">
      <w:pPr>
        <w:pStyle w:val="TOC1"/>
        <w:rPr>
          <w:b w:val="0"/>
          <w:bCs w:val="0"/>
          <w:noProof/>
          <w:sz w:val="24"/>
          <w:szCs w:val="21"/>
          <w:lang w:eastAsia="zh-CN" w:bidi="hi-IN"/>
        </w:rPr>
      </w:pPr>
      <w:r>
        <w:rPr>
          <w:color w:val="410B68" w:themeColor="accent1" w:themeShade="BF"/>
          <w:sz w:val="40"/>
          <w:szCs w:val="40"/>
        </w:rPr>
        <w:fldChar w:fldCharType="begin"/>
      </w:r>
      <w:r>
        <w:rPr>
          <w:color w:val="410B68" w:themeColor="accent1" w:themeShade="BF"/>
          <w:sz w:val="40"/>
          <w:szCs w:val="40"/>
        </w:rPr>
        <w:instrText xml:space="preserve"> TOC \o "1-2" \h \z \u </w:instrText>
      </w:r>
      <w:r>
        <w:rPr>
          <w:color w:val="410B68" w:themeColor="accent1" w:themeShade="BF"/>
          <w:sz w:val="40"/>
          <w:szCs w:val="40"/>
        </w:rPr>
        <w:fldChar w:fldCharType="separate"/>
      </w:r>
      <w:hyperlink w:anchor="_Toc222408959" w:history="1">
        <w:r w:rsidR="00D11B12" w:rsidRPr="00BB23BB">
          <w:rPr>
            <w:rStyle w:val="Hyperlink"/>
            <w:noProof/>
          </w:rPr>
          <w:t>Rationale</w:t>
        </w:r>
        <w:r w:rsidR="00D11B12">
          <w:rPr>
            <w:noProof/>
            <w:webHidden/>
          </w:rPr>
          <w:tab/>
        </w:r>
        <w:r w:rsidR="00D11B12">
          <w:rPr>
            <w:noProof/>
            <w:webHidden/>
          </w:rPr>
          <w:fldChar w:fldCharType="begin"/>
        </w:r>
        <w:r w:rsidR="00D11B12">
          <w:rPr>
            <w:noProof/>
            <w:webHidden/>
          </w:rPr>
          <w:instrText xml:space="preserve"> PAGEREF _Toc222408959 \h </w:instrText>
        </w:r>
        <w:r w:rsidR="00D11B12">
          <w:rPr>
            <w:noProof/>
            <w:webHidden/>
          </w:rPr>
        </w:r>
        <w:r w:rsidR="00D11B12">
          <w:rPr>
            <w:noProof/>
            <w:webHidden/>
          </w:rPr>
          <w:fldChar w:fldCharType="separate"/>
        </w:r>
        <w:r w:rsidR="00D11B12">
          <w:rPr>
            <w:noProof/>
            <w:webHidden/>
          </w:rPr>
          <w:t>1</w:t>
        </w:r>
        <w:r w:rsidR="00D11B12">
          <w:rPr>
            <w:noProof/>
            <w:webHidden/>
          </w:rPr>
          <w:fldChar w:fldCharType="end"/>
        </w:r>
      </w:hyperlink>
    </w:p>
    <w:p w14:paraId="61AF6B9B" w14:textId="74C0B76D" w:rsidR="00D11B12" w:rsidRDefault="00D11B12">
      <w:pPr>
        <w:pStyle w:val="TOC1"/>
        <w:rPr>
          <w:b w:val="0"/>
          <w:bCs w:val="0"/>
          <w:noProof/>
          <w:sz w:val="24"/>
          <w:szCs w:val="21"/>
          <w:lang w:eastAsia="zh-CN" w:bidi="hi-IN"/>
        </w:rPr>
      </w:pPr>
      <w:hyperlink w:anchor="_Toc222408960" w:history="1">
        <w:r w:rsidRPr="00BB23BB">
          <w:rPr>
            <w:rStyle w:val="Hyperlink"/>
            <w:noProof/>
          </w:rPr>
          <w:t>Aims</w:t>
        </w:r>
        <w:r>
          <w:rPr>
            <w:noProof/>
            <w:webHidden/>
          </w:rPr>
          <w:tab/>
        </w:r>
        <w:r>
          <w:rPr>
            <w:noProof/>
            <w:webHidden/>
          </w:rPr>
          <w:fldChar w:fldCharType="begin"/>
        </w:r>
        <w:r>
          <w:rPr>
            <w:noProof/>
            <w:webHidden/>
          </w:rPr>
          <w:instrText xml:space="preserve"> PAGEREF _Toc222408960 \h </w:instrText>
        </w:r>
        <w:r>
          <w:rPr>
            <w:noProof/>
            <w:webHidden/>
          </w:rPr>
        </w:r>
        <w:r>
          <w:rPr>
            <w:noProof/>
            <w:webHidden/>
          </w:rPr>
          <w:fldChar w:fldCharType="separate"/>
        </w:r>
        <w:r>
          <w:rPr>
            <w:noProof/>
            <w:webHidden/>
          </w:rPr>
          <w:t>1</w:t>
        </w:r>
        <w:r>
          <w:rPr>
            <w:noProof/>
            <w:webHidden/>
          </w:rPr>
          <w:fldChar w:fldCharType="end"/>
        </w:r>
      </w:hyperlink>
    </w:p>
    <w:p w14:paraId="21C00B2A" w14:textId="46D9E877" w:rsidR="00D11B12" w:rsidRDefault="00D11B12">
      <w:pPr>
        <w:pStyle w:val="TOC1"/>
        <w:rPr>
          <w:b w:val="0"/>
          <w:bCs w:val="0"/>
          <w:noProof/>
          <w:sz w:val="24"/>
          <w:szCs w:val="21"/>
          <w:lang w:eastAsia="zh-CN" w:bidi="hi-IN"/>
        </w:rPr>
      </w:pPr>
      <w:hyperlink w:anchor="_Toc222408961" w:history="1">
        <w:r w:rsidRPr="00BB23BB">
          <w:rPr>
            <w:rStyle w:val="Hyperlink"/>
            <w:noProof/>
          </w:rPr>
          <w:t>Organisation</w:t>
        </w:r>
        <w:r>
          <w:rPr>
            <w:noProof/>
            <w:webHidden/>
          </w:rPr>
          <w:tab/>
        </w:r>
        <w:r>
          <w:rPr>
            <w:noProof/>
            <w:webHidden/>
          </w:rPr>
          <w:fldChar w:fldCharType="begin"/>
        </w:r>
        <w:r>
          <w:rPr>
            <w:noProof/>
            <w:webHidden/>
          </w:rPr>
          <w:instrText xml:space="preserve"> PAGEREF _Toc222408961 \h </w:instrText>
        </w:r>
        <w:r>
          <w:rPr>
            <w:noProof/>
            <w:webHidden/>
          </w:rPr>
        </w:r>
        <w:r>
          <w:rPr>
            <w:noProof/>
            <w:webHidden/>
          </w:rPr>
          <w:fldChar w:fldCharType="separate"/>
        </w:r>
        <w:r>
          <w:rPr>
            <w:noProof/>
            <w:webHidden/>
          </w:rPr>
          <w:t>2</w:t>
        </w:r>
        <w:r>
          <w:rPr>
            <w:noProof/>
            <w:webHidden/>
          </w:rPr>
          <w:fldChar w:fldCharType="end"/>
        </w:r>
      </w:hyperlink>
    </w:p>
    <w:p w14:paraId="5F7910FD" w14:textId="1AD67300" w:rsidR="00D11B12" w:rsidRDefault="00D11B12">
      <w:pPr>
        <w:pStyle w:val="TOC2"/>
        <w:rPr>
          <w:noProof/>
          <w:sz w:val="24"/>
          <w:szCs w:val="21"/>
          <w:lang w:eastAsia="zh-CN" w:bidi="hi-IN"/>
        </w:rPr>
      </w:pPr>
      <w:hyperlink w:anchor="_Toc222408962" w:history="1">
        <w:r w:rsidRPr="00BB23BB">
          <w:rPr>
            <w:rStyle w:val="Hyperlink"/>
            <w:noProof/>
          </w:rPr>
          <w:t>Structure of the syllabus</w:t>
        </w:r>
        <w:r>
          <w:rPr>
            <w:noProof/>
            <w:webHidden/>
          </w:rPr>
          <w:tab/>
        </w:r>
        <w:r>
          <w:rPr>
            <w:noProof/>
            <w:webHidden/>
          </w:rPr>
          <w:fldChar w:fldCharType="begin"/>
        </w:r>
        <w:r>
          <w:rPr>
            <w:noProof/>
            <w:webHidden/>
          </w:rPr>
          <w:instrText xml:space="preserve"> PAGEREF _Toc222408962 \h </w:instrText>
        </w:r>
        <w:r>
          <w:rPr>
            <w:noProof/>
            <w:webHidden/>
          </w:rPr>
        </w:r>
        <w:r>
          <w:rPr>
            <w:noProof/>
            <w:webHidden/>
          </w:rPr>
          <w:fldChar w:fldCharType="separate"/>
        </w:r>
        <w:r>
          <w:rPr>
            <w:noProof/>
            <w:webHidden/>
          </w:rPr>
          <w:t>2</w:t>
        </w:r>
        <w:r>
          <w:rPr>
            <w:noProof/>
            <w:webHidden/>
          </w:rPr>
          <w:fldChar w:fldCharType="end"/>
        </w:r>
      </w:hyperlink>
    </w:p>
    <w:p w14:paraId="428DA5BB" w14:textId="06052FEF" w:rsidR="00D11B12" w:rsidRDefault="00D11B12">
      <w:pPr>
        <w:pStyle w:val="TOC2"/>
        <w:rPr>
          <w:noProof/>
          <w:sz w:val="24"/>
          <w:szCs w:val="21"/>
          <w:lang w:eastAsia="zh-CN" w:bidi="hi-IN"/>
        </w:rPr>
      </w:pPr>
      <w:hyperlink w:anchor="_Toc222408963" w:history="1">
        <w:r w:rsidRPr="00BB23BB">
          <w:rPr>
            <w:rStyle w:val="Hyperlink"/>
            <w:noProof/>
          </w:rPr>
          <w:t>Organisation of content</w:t>
        </w:r>
        <w:r>
          <w:rPr>
            <w:noProof/>
            <w:webHidden/>
          </w:rPr>
          <w:tab/>
        </w:r>
        <w:r>
          <w:rPr>
            <w:noProof/>
            <w:webHidden/>
          </w:rPr>
          <w:fldChar w:fldCharType="begin"/>
        </w:r>
        <w:r>
          <w:rPr>
            <w:noProof/>
            <w:webHidden/>
          </w:rPr>
          <w:instrText xml:space="preserve"> PAGEREF _Toc222408963 \h </w:instrText>
        </w:r>
        <w:r>
          <w:rPr>
            <w:noProof/>
            <w:webHidden/>
          </w:rPr>
        </w:r>
        <w:r>
          <w:rPr>
            <w:noProof/>
            <w:webHidden/>
          </w:rPr>
          <w:fldChar w:fldCharType="separate"/>
        </w:r>
        <w:r>
          <w:rPr>
            <w:noProof/>
            <w:webHidden/>
          </w:rPr>
          <w:t>3</w:t>
        </w:r>
        <w:r>
          <w:rPr>
            <w:noProof/>
            <w:webHidden/>
          </w:rPr>
          <w:fldChar w:fldCharType="end"/>
        </w:r>
      </w:hyperlink>
    </w:p>
    <w:p w14:paraId="4F1BDF62" w14:textId="4C3AEBFC" w:rsidR="00D11B12" w:rsidRDefault="00D11B12">
      <w:pPr>
        <w:pStyle w:val="TOC2"/>
        <w:rPr>
          <w:noProof/>
          <w:sz w:val="24"/>
          <w:szCs w:val="21"/>
          <w:lang w:eastAsia="zh-CN" w:bidi="hi-IN"/>
        </w:rPr>
      </w:pPr>
      <w:hyperlink w:anchor="_Toc222408964" w:history="1">
        <w:r w:rsidRPr="00BB23BB">
          <w:rPr>
            <w:rStyle w:val="Hyperlink"/>
            <w:noProof/>
          </w:rPr>
          <w:t>Representation of the General Capabilities</w:t>
        </w:r>
        <w:r>
          <w:rPr>
            <w:noProof/>
            <w:webHidden/>
          </w:rPr>
          <w:tab/>
        </w:r>
        <w:r>
          <w:rPr>
            <w:noProof/>
            <w:webHidden/>
          </w:rPr>
          <w:fldChar w:fldCharType="begin"/>
        </w:r>
        <w:r>
          <w:rPr>
            <w:noProof/>
            <w:webHidden/>
          </w:rPr>
          <w:instrText xml:space="preserve"> PAGEREF _Toc222408964 \h </w:instrText>
        </w:r>
        <w:r>
          <w:rPr>
            <w:noProof/>
            <w:webHidden/>
          </w:rPr>
        </w:r>
        <w:r>
          <w:rPr>
            <w:noProof/>
            <w:webHidden/>
          </w:rPr>
          <w:fldChar w:fldCharType="separate"/>
        </w:r>
        <w:r>
          <w:rPr>
            <w:noProof/>
            <w:webHidden/>
          </w:rPr>
          <w:t>6</w:t>
        </w:r>
        <w:r>
          <w:rPr>
            <w:noProof/>
            <w:webHidden/>
          </w:rPr>
          <w:fldChar w:fldCharType="end"/>
        </w:r>
      </w:hyperlink>
    </w:p>
    <w:p w14:paraId="7B559461" w14:textId="2CE7A6A6" w:rsidR="00D11B12" w:rsidRDefault="00D11B12">
      <w:pPr>
        <w:pStyle w:val="TOC2"/>
        <w:rPr>
          <w:noProof/>
          <w:sz w:val="24"/>
          <w:szCs w:val="21"/>
          <w:lang w:eastAsia="zh-CN" w:bidi="hi-IN"/>
        </w:rPr>
      </w:pPr>
      <w:hyperlink w:anchor="_Toc222408965" w:history="1">
        <w:r w:rsidRPr="00BB23BB">
          <w:rPr>
            <w:rStyle w:val="Hyperlink"/>
            <w:noProof/>
          </w:rPr>
          <w:t>Representation of the Cross-curriculum Priorities</w:t>
        </w:r>
        <w:r>
          <w:rPr>
            <w:noProof/>
            <w:webHidden/>
          </w:rPr>
          <w:tab/>
        </w:r>
        <w:r>
          <w:rPr>
            <w:noProof/>
            <w:webHidden/>
          </w:rPr>
          <w:fldChar w:fldCharType="begin"/>
        </w:r>
        <w:r>
          <w:rPr>
            <w:noProof/>
            <w:webHidden/>
          </w:rPr>
          <w:instrText xml:space="preserve"> PAGEREF _Toc222408965 \h </w:instrText>
        </w:r>
        <w:r>
          <w:rPr>
            <w:noProof/>
            <w:webHidden/>
          </w:rPr>
        </w:r>
        <w:r>
          <w:rPr>
            <w:noProof/>
            <w:webHidden/>
          </w:rPr>
          <w:fldChar w:fldCharType="separate"/>
        </w:r>
        <w:r>
          <w:rPr>
            <w:noProof/>
            <w:webHidden/>
          </w:rPr>
          <w:t>7</w:t>
        </w:r>
        <w:r>
          <w:rPr>
            <w:noProof/>
            <w:webHidden/>
          </w:rPr>
          <w:fldChar w:fldCharType="end"/>
        </w:r>
      </w:hyperlink>
    </w:p>
    <w:p w14:paraId="1D2A4F04" w14:textId="318D73BA" w:rsidR="00D11B12" w:rsidRDefault="00D11B12">
      <w:pPr>
        <w:pStyle w:val="TOC1"/>
        <w:rPr>
          <w:b w:val="0"/>
          <w:bCs w:val="0"/>
          <w:noProof/>
          <w:sz w:val="24"/>
          <w:szCs w:val="21"/>
          <w:lang w:eastAsia="zh-CN" w:bidi="hi-IN"/>
        </w:rPr>
      </w:pPr>
      <w:hyperlink w:anchor="_Toc222408966" w:history="1">
        <w:r w:rsidRPr="00BB23BB">
          <w:rPr>
            <w:rStyle w:val="Hyperlink"/>
            <w:noProof/>
          </w:rPr>
          <w:t>Unit 3</w:t>
        </w:r>
        <w:r>
          <w:rPr>
            <w:noProof/>
            <w:webHidden/>
          </w:rPr>
          <w:tab/>
        </w:r>
        <w:r>
          <w:rPr>
            <w:noProof/>
            <w:webHidden/>
          </w:rPr>
          <w:fldChar w:fldCharType="begin"/>
        </w:r>
        <w:r>
          <w:rPr>
            <w:noProof/>
            <w:webHidden/>
          </w:rPr>
          <w:instrText xml:space="preserve"> PAGEREF _Toc222408966 \h </w:instrText>
        </w:r>
        <w:r>
          <w:rPr>
            <w:noProof/>
            <w:webHidden/>
          </w:rPr>
        </w:r>
        <w:r>
          <w:rPr>
            <w:noProof/>
            <w:webHidden/>
          </w:rPr>
          <w:fldChar w:fldCharType="separate"/>
        </w:r>
        <w:r>
          <w:rPr>
            <w:noProof/>
            <w:webHidden/>
          </w:rPr>
          <w:t>8</w:t>
        </w:r>
        <w:r>
          <w:rPr>
            <w:noProof/>
            <w:webHidden/>
          </w:rPr>
          <w:fldChar w:fldCharType="end"/>
        </w:r>
      </w:hyperlink>
    </w:p>
    <w:p w14:paraId="7B261701" w14:textId="280EE569" w:rsidR="00D11B12" w:rsidRDefault="00D11B12">
      <w:pPr>
        <w:pStyle w:val="TOC2"/>
        <w:rPr>
          <w:noProof/>
          <w:sz w:val="24"/>
          <w:szCs w:val="21"/>
          <w:lang w:eastAsia="zh-CN" w:bidi="hi-IN"/>
        </w:rPr>
      </w:pPr>
      <w:hyperlink w:anchor="_Toc222408967" w:history="1">
        <w:r w:rsidRPr="00BB23BB">
          <w:rPr>
            <w:rStyle w:val="Hyperlink"/>
            <w:noProof/>
          </w:rPr>
          <w:t>Unit description</w:t>
        </w:r>
        <w:r>
          <w:rPr>
            <w:noProof/>
            <w:webHidden/>
          </w:rPr>
          <w:tab/>
        </w:r>
        <w:r>
          <w:rPr>
            <w:noProof/>
            <w:webHidden/>
          </w:rPr>
          <w:fldChar w:fldCharType="begin"/>
        </w:r>
        <w:r>
          <w:rPr>
            <w:noProof/>
            <w:webHidden/>
          </w:rPr>
          <w:instrText xml:space="preserve"> PAGEREF _Toc222408967 \h </w:instrText>
        </w:r>
        <w:r>
          <w:rPr>
            <w:noProof/>
            <w:webHidden/>
          </w:rPr>
        </w:r>
        <w:r>
          <w:rPr>
            <w:noProof/>
            <w:webHidden/>
          </w:rPr>
          <w:fldChar w:fldCharType="separate"/>
        </w:r>
        <w:r>
          <w:rPr>
            <w:noProof/>
            <w:webHidden/>
          </w:rPr>
          <w:t>8</w:t>
        </w:r>
        <w:r>
          <w:rPr>
            <w:noProof/>
            <w:webHidden/>
          </w:rPr>
          <w:fldChar w:fldCharType="end"/>
        </w:r>
      </w:hyperlink>
    </w:p>
    <w:p w14:paraId="7F4D774C" w14:textId="007E22D6" w:rsidR="00D11B12" w:rsidRDefault="00D11B12">
      <w:pPr>
        <w:pStyle w:val="TOC2"/>
        <w:rPr>
          <w:noProof/>
          <w:sz w:val="24"/>
          <w:szCs w:val="21"/>
          <w:lang w:eastAsia="zh-CN" w:bidi="hi-IN"/>
        </w:rPr>
      </w:pPr>
      <w:hyperlink w:anchor="_Toc222408968" w:history="1">
        <w:r w:rsidRPr="00BB23BB">
          <w:rPr>
            <w:rStyle w:val="Hyperlink"/>
            <w:noProof/>
          </w:rPr>
          <w:t>Unit content</w:t>
        </w:r>
        <w:r>
          <w:rPr>
            <w:noProof/>
            <w:webHidden/>
          </w:rPr>
          <w:tab/>
        </w:r>
        <w:r>
          <w:rPr>
            <w:noProof/>
            <w:webHidden/>
          </w:rPr>
          <w:fldChar w:fldCharType="begin"/>
        </w:r>
        <w:r>
          <w:rPr>
            <w:noProof/>
            <w:webHidden/>
          </w:rPr>
          <w:instrText xml:space="preserve"> PAGEREF _Toc222408968 \h </w:instrText>
        </w:r>
        <w:r>
          <w:rPr>
            <w:noProof/>
            <w:webHidden/>
          </w:rPr>
        </w:r>
        <w:r>
          <w:rPr>
            <w:noProof/>
            <w:webHidden/>
          </w:rPr>
          <w:fldChar w:fldCharType="separate"/>
        </w:r>
        <w:r>
          <w:rPr>
            <w:noProof/>
            <w:webHidden/>
          </w:rPr>
          <w:t>8</w:t>
        </w:r>
        <w:r>
          <w:rPr>
            <w:noProof/>
            <w:webHidden/>
          </w:rPr>
          <w:fldChar w:fldCharType="end"/>
        </w:r>
      </w:hyperlink>
    </w:p>
    <w:p w14:paraId="59E69B37" w14:textId="7DCDEF21" w:rsidR="00D11B12" w:rsidRDefault="00D11B12">
      <w:pPr>
        <w:pStyle w:val="TOC1"/>
        <w:rPr>
          <w:b w:val="0"/>
          <w:bCs w:val="0"/>
          <w:noProof/>
          <w:sz w:val="24"/>
          <w:szCs w:val="21"/>
          <w:lang w:eastAsia="zh-CN" w:bidi="hi-IN"/>
        </w:rPr>
      </w:pPr>
      <w:hyperlink w:anchor="_Toc222408969" w:history="1">
        <w:r w:rsidRPr="00BB23BB">
          <w:rPr>
            <w:rStyle w:val="Hyperlink"/>
            <w:noProof/>
          </w:rPr>
          <w:t>Unit 4</w:t>
        </w:r>
        <w:r>
          <w:rPr>
            <w:noProof/>
            <w:webHidden/>
          </w:rPr>
          <w:tab/>
        </w:r>
        <w:r>
          <w:rPr>
            <w:noProof/>
            <w:webHidden/>
          </w:rPr>
          <w:fldChar w:fldCharType="begin"/>
        </w:r>
        <w:r>
          <w:rPr>
            <w:noProof/>
            <w:webHidden/>
          </w:rPr>
          <w:instrText xml:space="preserve"> PAGEREF _Toc222408969 \h </w:instrText>
        </w:r>
        <w:r>
          <w:rPr>
            <w:noProof/>
            <w:webHidden/>
          </w:rPr>
        </w:r>
        <w:r>
          <w:rPr>
            <w:noProof/>
            <w:webHidden/>
          </w:rPr>
          <w:fldChar w:fldCharType="separate"/>
        </w:r>
        <w:r>
          <w:rPr>
            <w:noProof/>
            <w:webHidden/>
          </w:rPr>
          <w:t>11</w:t>
        </w:r>
        <w:r>
          <w:rPr>
            <w:noProof/>
            <w:webHidden/>
          </w:rPr>
          <w:fldChar w:fldCharType="end"/>
        </w:r>
      </w:hyperlink>
    </w:p>
    <w:p w14:paraId="7EDD6983" w14:textId="39B02A48" w:rsidR="00D11B12" w:rsidRDefault="00D11B12">
      <w:pPr>
        <w:pStyle w:val="TOC2"/>
        <w:rPr>
          <w:noProof/>
          <w:sz w:val="24"/>
          <w:szCs w:val="21"/>
          <w:lang w:eastAsia="zh-CN" w:bidi="hi-IN"/>
        </w:rPr>
      </w:pPr>
      <w:hyperlink w:anchor="_Toc222408970" w:history="1">
        <w:r w:rsidRPr="00BB23BB">
          <w:rPr>
            <w:rStyle w:val="Hyperlink"/>
            <w:noProof/>
          </w:rPr>
          <w:t>Unit description</w:t>
        </w:r>
        <w:r>
          <w:rPr>
            <w:noProof/>
            <w:webHidden/>
          </w:rPr>
          <w:tab/>
        </w:r>
        <w:r>
          <w:rPr>
            <w:noProof/>
            <w:webHidden/>
          </w:rPr>
          <w:fldChar w:fldCharType="begin"/>
        </w:r>
        <w:r>
          <w:rPr>
            <w:noProof/>
            <w:webHidden/>
          </w:rPr>
          <w:instrText xml:space="preserve"> PAGEREF _Toc222408970 \h </w:instrText>
        </w:r>
        <w:r>
          <w:rPr>
            <w:noProof/>
            <w:webHidden/>
          </w:rPr>
        </w:r>
        <w:r>
          <w:rPr>
            <w:noProof/>
            <w:webHidden/>
          </w:rPr>
          <w:fldChar w:fldCharType="separate"/>
        </w:r>
        <w:r>
          <w:rPr>
            <w:noProof/>
            <w:webHidden/>
          </w:rPr>
          <w:t>11</w:t>
        </w:r>
        <w:r>
          <w:rPr>
            <w:noProof/>
            <w:webHidden/>
          </w:rPr>
          <w:fldChar w:fldCharType="end"/>
        </w:r>
      </w:hyperlink>
    </w:p>
    <w:p w14:paraId="0F25D34F" w14:textId="21910460" w:rsidR="00D11B12" w:rsidRDefault="00D11B12">
      <w:pPr>
        <w:pStyle w:val="TOC2"/>
        <w:rPr>
          <w:noProof/>
          <w:sz w:val="24"/>
          <w:szCs w:val="21"/>
          <w:lang w:eastAsia="zh-CN" w:bidi="hi-IN"/>
        </w:rPr>
      </w:pPr>
      <w:hyperlink w:anchor="_Toc222408971" w:history="1">
        <w:r w:rsidRPr="00BB23BB">
          <w:rPr>
            <w:rStyle w:val="Hyperlink"/>
            <w:noProof/>
          </w:rPr>
          <w:t>Unit content</w:t>
        </w:r>
        <w:r>
          <w:rPr>
            <w:noProof/>
            <w:webHidden/>
          </w:rPr>
          <w:tab/>
        </w:r>
        <w:r>
          <w:rPr>
            <w:noProof/>
            <w:webHidden/>
          </w:rPr>
          <w:fldChar w:fldCharType="begin"/>
        </w:r>
        <w:r>
          <w:rPr>
            <w:noProof/>
            <w:webHidden/>
          </w:rPr>
          <w:instrText xml:space="preserve"> PAGEREF _Toc222408971 \h </w:instrText>
        </w:r>
        <w:r>
          <w:rPr>
            <w:noProof/>
            <w:webHidden/>
          </w:rPr>
        </w:r>
        <w:r>
          <w:rPr>
            <w:noProof/>
            <w:webHidden/>
          </w:rPr>
          <w:fldChar w:fldCharType="separate"/>
        </w:r>
        <w:r>
          <w:rPr>
            <w:noProof/>
            <w:webHidden/>
          </w:rPr>
          <w:t>11</w:t>
        </w:r>
        <w:r>
          <w:rPr>
            <w:noProof/>
            <w:webHidden/>
          </w:rPr>
          <w:fldChar w:fldCharType="end"/>
        </w:r>
      </w:hyperlink>
    </w:p>
    <w:p w14:paraId="392835F9" w14:textId="64639E0F" w:rsidR="00D11B12" w:rsidRDefault="00D11B12">
      <w:pPr>
        <w:pStyle w:val="TOC1"/>
        <w:rPr>
          <w:b w:val="0"/>
          <w:bCs w:val="0"/>
          <w:noProof/>
          <w:sz w:val="24"/>
          <w:szCs w:val="21"/>
          <w:lang w:eastAsia="zh-CN" w:bidi="hi-IN"/>
        </w:rPr>
      </w:pPr>
      <w:hyperlink w:anchor="_Toc222408972" w:history="1">
        <w:r w:rsidRPr="00BB23BB">
          <w:rPr>
            <w:rStyle w:val="Hyperlink"/>
            <w:noProof/>
          </w:rPr>
          <w:t>School-based assessment</w:t>
        </w:r>
        <w:r>
          <w:rPr>
            <w:noProof/>
            <w:webHidden/>
          </w:rPr>
          <w:tab/>
        </w:r>
        <w:r>
          <w:rPr>
            <w:noProof/>
            <w:webHidden/>
          </w:rPr>
          <w:fldChar w:fldCharType="begin"/>
        </w:r>
        <w:r>
          <w:rPr>
            <w:noProof/>
            <w:webHidden/>
          </w:rPr>
          <w:instrText xml:space="preserve"> PAGEREF _Toc222408972 \h </w:instrText>
        </w:r>
        <w:r>
          <w:rPr>
            <w:noProof/>
            <w:webHidden/>
          </w:rPr>
        </w:r>
        <w:r>
          <w:rPr>
            <w:noProof/>
            <w:webHidden/>
          </w:rPr>
          <w:fldChar w:fldCharType="separate"/>
        </w:r>
        <w:r>
          <w:rPr>
            <w:noProof/>
            <w:webHidden/>
          </w:rPr>
          <w:t>14</w:t>
        </w:r>
        <w:r>
          <w:rPr>
            <w:noProof/>
            <w:webHidden/>
          </w:rPr>
          <w:fldChar w:fldCharType="end"/>
        </w:r>
      </w:hyperlink>
    </w:p>
    <w:p w14:paraId="56AB54BE" w14:textId="6E4F1E3B" w:rsidR="00D11B12" w:rsidRDefault="00D11B12">
      <w:pPr>
        <w:pStyle w:val="TOC2"/>
        <w:rPr>
          <w:noProof/>
          <w:sz w:val="24"/>
          <w:szCs w:val="21"/>
          <w:lang w:eastAsia="zh-CN" w:bidi="hi-IN"/>
        </w:rPr>
      </w:pPr>
      <w:hyperlink w:anchor="_Toc222408973" w:history="1">
        <w:r w:rsidRPr="00BB23BB">
          <w:rPr>
            <w:rStyle w:val="Hyperlink"/>
            <w:noProof/>
          </w:rPr>
          <w:t>Assessment table practical component – Year 12</w:t>
        </w:r>
        <w:r>
          <w:rPr>
            <w:noProof/>
            <w:webHidden/>
          </w:rPr>
          <w:tab/>
        </w:r>
        <w:r>
          <w:rPr>
            <w:noProof/>
            <w:webHidden/>
          </w:rPr>
          <w:fldChar w:fldCharType="begin"/>
        </w:r>
        <w:r>
          <w:rPr>
            <w:noProof/>
            <w:webHidden/>
          </w:rPr>
          <w:instrText xml:space="preserve"> PAGEREF _Toc222408973 \h </w:instrText>
        </w:r>
        <w:r>
          <w:rPr>
            <w:noProof/>
            <w:webHidden/>
          </w:rPr>
        </w:r>
        <w:r>
          <w:rPr>
            <w:noProof/>
            <w:webHidden/>
          </w:rPr>
          <w:fldChar w:fldCharType="separate"/>
        </w:r>
        <w:r>
          <w:rPr>
            <w:noProof/>
            <w:webHidden/>
          </w:rPr>
          <w:t>14</w:t>
        </w:r>
        <w:r>
          <w:rPr>
            <w:noProof/>
            <w:webHidden/>
          </w:rPr>
          <w:fldChar w:fldCharType="end"/>
        </w:r>
      </w:hyperlink>
    </w:p>
    <w:p w14:paraId="05DEDB36" w14:textId="16D2CCEF" w:rsidR="00D11B12" w:rsidRDefault="00D11B12">
      <w:pPr>
        <w:pStyle w:val="TOC2"/>
        <w:rPr>
          <w:noProof/>
          <w:sz w:val="24"/>
          <w:szCs w:val="21"/>
          <w:lang w:eastAsia="zh-CN" w:bidi="hi-IN"/>
        </w:rPr>
      </w:pPr>
      <w:hyperlink w:anchor="_Toc222408974" w:history="1">
        <w:r w:rsidRPr="00BB23BB">
          <w:rPr>
            <w:rStyle w:val="Hyperlink"/>
            <w:noProof/>
          </w:rPr>
          <w:t>Assessment table written component – Year 12</w:t>
        </w:r>
        <w:r>
          <w:rPr>
            <w:noProof/>
            <w:webHidden/>
          </w:rPr>
          <w:tab/>
        </w:r>
        <w:r>
          <w:rPr>
            <w:noProof/>
            <w:webHidden/>
          </w:rPr>
          <w:fldChar w:fldCharType="begin"/>
        </w:r>
        <w:r>
          <w:rPr>
            <w:noProof/>
            <w:webHidden/>
          </w:rPr>
          <w:instrText xml:space="preserve"> PAGEREF _Toc222408974 \h </w:instrText>
        </w:r>
        <w:r>
          <w:rPr>
            <w:noProof/>
            <w:webHidden/>
          </w:rPr>
        </w:r>
        <w:r>
          <w:rPr>
            <w:noProof/>
            <w:webHidden/>
          </w:rPr>
          <w:fldChar w:fldCharType="separate"/>
        </w:r>
        <w:r>
          <w:rPr>
            <w:noProof/>
            <w:webHidden/>
          </w:rPr>
          <w:t>14</w:t>
        </w:r>
        <w:r>
          <w:rPr>
            <w:noProof/>
            <w:webHidden/>
          </w:rPr>
          <w:fldChar w:fldCharType="end"/>
        </w:r>
      </w:hyperlink>
    </w:p>
    <w:p w14:paraId="518C6675" w14:textId="7076EFBE" w:rsidR="00D11B12" w:rsidRDefault="00D11B12">
      <w:pPr>
        <w:pStyle w:val="TOC2"/>
        <w:rPr>
          <w:noProof/>
          <w:sz w:val="24"/>
          <w:szCs w:val="21"/>
          <w:lang w:eastAsia="zh-CN" w:bidi="hi-IN"/>
        </w:rPr>
      </w:pPr>
      <w:hyperlink w:anchor="_Toc222408975" w:history="1">
        <w:r w:rsidRPr="00BB23BB">
          <w:rPr>
            <w:rStyle w:val="Hyperlink"/>
            <w:noProof/>
          </w:rPr>
          <w:t>Grading</w:t>
        </w:r>
        <w:r>
          <w:rPr>
            <w:noProof/>
            <w:webHidden/>
          </w:rPr>
          <w:tab/>
        </w:r>
        <w:r>
          <w:rPr>
            <w:noProof/>
            <w:webHidden/>
          </w:rPr>
          <w:fldChar w:fldCharType="begin"/>
        </w:r>
        <w:r>
          <w:rPr>
            <w:noProof/>
            <w:webHidden/>
          </w:rPr>
          <w:instrText xml:space="preserve"> PAGEREF _Toc222408975 \h </w:instrText>
        </w:r>
        <w:r>
          <w:rPr>
            <w:noProof/>
            <w:webHidden/>
          </w:rPr>
        </w:r>
        <w:r>
          <w:rPr>
            <w:noProof/>
            <w:webHidden/>
          </w:rPr>
          <w:fldChar w:fldCharType="separate"/>
        </w:r>
        <w:r>
          <w:rPr>
            <w:noProof/>
            <w:webHidden/>
          </w:rPr>
          <w:t>15</w:t>
        </w:r>
        <w:r>
          <w:rPr>
            <w:noProof/>
            <w:webHidden/>
          </w:rPr>
          <w:fldChar w:fldCharType="end"/>
        </w:r>
      </w:hyperlink>
    </w:p>
    <w:p w14:paraId="1243670E" w14:textId="0E8C57D6" w:rsidR="00D11B12" w:rsidRDefault="00D11B12">
      <w:pPr>
        <w:pStyle w:val="TOC1"/>
        <w:rPr>
          <w:b w:val="0"/>
          <w:bCs w:val="0"/>
          <w:noProof/>
          <w:sz w:val="24"/>
          <w:szCs w:val="21"/>
          <w:lang w:eastAsia="zh-CN" w:bidi="hi-IN"/>
        </w:rPr>
      </w:pPr>
      <w:hyperlink w:anchor="_Toc222408976" w:history="1">
        <w:r w:rsidRPr="00BB23BB">
          <w:rPr>
            <w:rStyle w:val="Hyperlink"/>
            <w:noProof/>
          </w:rPr>
          <w:t>ATAR course examination</w:t>
        </w:r>
        <w:r>
          <w:rPr>
            <w:noProof/>
            <w:webHidden/>
          </w:rPr>
          <w:tab/>
        </w:r>
        <w:r>
          <w:rPr>
            <w:noProof/>
            <w:webHidden/>
          </w:rPr>
          <w:fldChar w:fldCharType="begin"/>
        </w:r>
        <w:r>
          <w:rPr>
            <w:noProof/>
            <w:webHidden/>
          </w:rPr>
          <w:instrText xml:space="preserve"> PAGEREF _Toc222408976 \h </w:instrText>
        </w:r>
        <w:r>
          <w:rPr>
            <w:noProof/>
            <w:webHidden/>
          </w:rPr>
        </w:r>
        <w:r>
          <w:rPr>
            <w:noProof/>
            <w:webHidden/>
          </w:rPr>
          <w:fldChar w:fldCharType="separate"/>
        </w:r>
        <w:r>
          <w:rPr>
            <w:noProof/>
            <w:webHidden/>
          </w:rPr>
          <w:t>16</w:t>
        </w:r>
        <w:r>
          <w:rPr>
            <w:noProof/>
            <w:webHidden/>
          </w:rPr>
          <w:fldChar w:fldCharType="end"/>
        </w:r>
      </w:hyperlink>
    </w:p>
    <w:p w14:paraId="3ED541AD" w14:textId="13215D93" w:rsidR="00D11B12" w:rsidRDefault="00D11B12">
      <w:pPr>
        <w:pStyle w:val="TOC2"/>
        <w:rPr>
          <w:noProof/>
          <w:sz w:val="24"/>
          <w:szCs w:val="21"/>
          <w:lang w:eastAsia="zh-CN" w:bidi="hi-IN"/>
        </w:rPr>
      </w:pPr>
      <w:hyperlink w:anchor="_Toc222408977" w:history="1">
        <w:r w:rsidRPr="00BB23BB">
          <w:rPr>
            <w:rStyle w:val="Hyperlink"/>
            <w:noProof/>
          </w:rPr>
          <w:t>Practical performance examination design brief – Year 12</w:t>
        </w:r>
        <w:r>
          <w:rPr>
            <w:noProof/>
            <w:webHidden/>
          </w:rPr>
          <w:tab/>
        </w:r>
        <w:r>
          <w:rPr>
            <w:noProof/>
            <w:webHidden/>
          </w:rPr>
          <w:fldChar w:fldCharType="begin"/>
        </w:r>
        <w:r>
          <w:rPr>
            <w:noProof/>
            <w:webHidden/>
          </w:rPr>
          <w:instrText xml:space="preserve"> PAGEREF _Toc222408977 \h </w:instrText>
        </w:r>
        <w:r>
          <w:rPr>
            <w:noProof/>
            <w:webHidden/>
          </w:rPr>
        </w:r>
        <w:r>
          <w:rPr>
            <w:noProof/>
            <w:webHidden/>
          </w:rPr>
          <w:fldChar w:fldCharType="separate"/>
        </w:r>
        <w:r>
          <w:rPr>
            <w:noProof/>
            <w:webHidden/>
          </w:rPr>
          <w:t>16</w:t>
        </w:r>
        <w:r>
          <w:rPr>
            <w:noProof/>
            <w:webHidden/>
          </w:rPr>
          <w:fldChar w:fldCharType="end"/>
        </w:r>
      </w:hyperlink>
    </w:p>
    <w:p w14:paraId="16456F87" w14:textId="2C341305" w:rsidR="00D11B12" w:rsidRDefault="00D11B12">
      <w:pPr>
        <w:pStyle w:val="TOC2"/>
        <w:rPr>
          <w:noProof/>
          <w:sz w:val="24"/>
          <w:szCs w:val="21"/>
          <w:lang w:eastAsia="zh-CN" w:bidi="hi-IN"/>
        </w:rPr>
      </w:pPr>
      <w:hyperlink w:anchor="_Toc222408978" w:history="1">
        <w:r w:rsidRPr="00BB23BB">
          <w:rPr>
            <w:rStyle w:val="Hyperlink"/>
            <w:noProof/>
          </w:rPr>
          <w:t>Written examination design brief – Year 12</w:t>
        </w:r>
        <w:r>
          <w:rPr>
            <w:noProof/>
            <w:webHidden/>
          </w:rPr>
          <w:tab/>
        </w:r>
        <w:r>
          <w:rPr>
            <w:noProof/>
            <w:webHidden/>
          </w:rPr>
          <w:fldChar w:fldCharType="begin"/>
        </w:r>
        <w:r>
          <w:rPr>
            <w:noProof/>
            <w:webHidden/>
          </w:rPr>
          <w:instrText xml:space="preserve"> PAGEREF _Toc222408978 \h </w:instrText>
        </w:r>
        <w:r>
          <w:rPr>
            <w:noProof/>
            <w:webHidden/>
          </w:rPr>
        </w:r>
        <w:r>
          <w:rPr>
            <w:noProof/>
            <w:webHidden/>
          </w:rPr>
          <w:fldChar w:fldCharType="separate"/>
        </w:r>
        <w:r>
          <w:rPr>
            <w:noProof/>
            <w:webHidden/>
          </w:rPr>
          <w:t>17</w:t>
        </w:r>
        <w:r>
          <w:rPr>
            <w:noProof/>
            <w:webHidden/>
          </w:rPr>
          <w:fldChar w:fldCharType="end"/>
        </w:r>
      </w:hyperlink>
    </w:p>
    <w:p w14:paraId="00D4542E" w14:textId="4397A52B" w:rsidR="00D11B12" w:rsidRDefault="00D11B12">
      <w:pPr>
        <w:pStyle w:val="TOC1"/>
        <w:rPr>
          <w:b w:val="0"/>
          <w:bCs w:val="0"/>
          <w:noProof/>
          <w:sz w:val="24"/>
          <w:szCs w:val="21"/>
          <w:lang w:eastAsia="zh-CN" w:bidi="hi-IN"/>
        </w:rPr>
      </w:pPr>
      <w:hyperlink w:anchor="_Toc222408979" w:history="1">
        <w:r w:rsidRPr="00BB23BB">
          <w:rPr>
            <w:rStyle w:val="Hyperlink"/>
            <w:noProof/>
          </w:rPr>
          <w:t>Appendix 1 – Grade descriptions Year 12</w:t>
        </w:r>
        <w:r>
          <w:rPr>
            <w:noProof/>
            <w:webHidden/>
          </w:rPr>
          <w:tab/>
        </w:r>
        <w:r>
          <w:rPr>
            <w:noProof/>
            <w:webHidden/>
          </w:rPr>
          <w:fldChar w:fldCharType="begin"/>
        </w:r>
        <w:r>
          <w:rPr>
            <w:noProof/>
            <w:webHidden/>
          </w:rPr>
          <w:instrText xml:space="preserve"> PAGEREF _Toc222408979 \h </w:instrText>
        </w:r>
        <w:r>
          <w:rPr>
            <w:noProof/>
            <w:webHidden/>
          </w:rPr>
        </w:r>
        <w:r>
          <w:rPr>
            <w:noProof/>
            <w:webHidden/>
          </w:rPr>
          <w:fldChar w:fldCharType="separate"/>
        </w:r>
        <w:r>
          <w:rPr>
            <w:noProof/>
            <w:webHidden/>
          </w:rPr>
          <w:t>18</w:t>
        </w:r>
        <w:r>
          <w:rPr>
            <w:noProof/>
            <w:webHidden/>
          </w:rPr>
          <w:fldChar w:fldCharType="end"/>
        </w:r>
      </w:hyperlink>
    </w:p>
    <w:p w14:paraId="267A0B4F" w14:textId="6CAE1CC9" w:rsidR="006A6A06" w:rsidRPr="00E56E02" w:rsidRDefault="006A6A06" w:rsidP="00E56E02">
      <w:r>
        <w:rPr>
          <w:b/>
          <w:color w:val="410B68" w:themeColor="accent1" w:themeShade="BF"/>
          <w:sz w:val="40"/>
          <w:szCs w:val="40"/>
        </w:rPr>
        <w:fldChar w:fldCharType="end"/>
      </w:r>
    </w:p>
    <w:p w14:paraId="39AA1DB8" w14:textId="342A7884" w:rsidR="00E56E02" w:rsidRPr="00E56E02" w:rsidRDefault="00E56E02" w:rsidP="00E56E02">
      <w:pPr>
        <w:sectPr w:rsidR="00E56E02" w:rsidRPr="00E56E02" w:rsidSect="00E56E02">
          <w:headerReference w:type="even" r:id="rId11"/>
          <w:headerReference w:type="default" r:id="rId12"/>
          <w:footerReference w:type="even" r:id="rId13"/>
          <w:footerReference w:type="default" r:id="rId14"/>
          <w:headerReference w:type="first" r:id="rId15"/>
          <w:pgSz w:w="11906" w:h="16838"/>
          <w:pgMar w:top="1644" w:right="1418" w:bottom="1276" w:left="1418" w:header="680" w:footer="567" w:gutter="0"/>
          <w:pgNumType w:fmt="lowerRoman"/>
          <w:cols w:space="709"/>
          <w:docGrid w:linePitch="360"/>
        </w:sectPr>
      </w:pPr>
    </w:p>
    <w:p w14:paraId="7B810FFA" w14:textId="77777777" w:rsidR="005A7F91" w:rsidRPr="00D16FD6" w:rsidRDefault="005A7F91" w:rsidP="005A7F91">
      <w:pPr>
        <w:pStyle w:val="SCSAHeading1"/>
      </w:pPr>
      <w:bookmarkStart w:id="0" w:name="_Toc347908199"/>
      <w:bookmarkStart w:id="1" w:name="_Toc110421307"/>
      <w:bookmarkStart w:id="2" w:name="_Toc222408959"/>
      <w:bookmarkStart w:id="3" w:name="_Toc347908200"/>
      <w:r w:rsidRPr="00D16FD6">
        <w:lastRenderedPageBreak/>
        <w:t>Rationale</w:t>
      </w:r>
      <w:bookmarkEnd w:id="0"/>
      <w:bookmarkEnd w:id="1"/>
      <w:bookmarkEnd w:id="2"/>
    </w:p>
    <w:p w14:paraId="214EE00F" w14:textId="296AD70F" w:rsidR="005A7F91" w:rsidRPr="008B1CDD" w:rsidRDefault="005A7F91" w:rsidP="005A7F91">
      <w:pPr>
        <w:rPr>
          <w:rFonts w:eastAsia="Meiryo" w:cs="Mangal"/>
        </w:rPr>
      </w:pPr>
      <w:r w:rsidRPr="0093605C">
        <w:rPr>
          <w:rFonts w:eastAsia="Meiryo" w:cs="Mangal"/>
        </w:rPr>
        <w:t>The Aviation ATAR</w:t>
      </w:r>
      <w:r>
        <w:rPr>
          <w:rFonts w:eastAsia="Meiryo" w:cs="Mangal"/>
        </w:rPr>
        <w:t xml:space="preserve"> </w:t>
      </w:r>
      <w:r w:rsidRPr="0093605C">
        <w:rPr>
          <w:rFonts w:eastAsia="Meiryo" w:cs="Mangal"/>
        </w:rPr>
        <w:t xml:space="preserve">course </w:t>
      </w:r>
      <w:r>
        <w:rPr>
          <w:rFonts w:eastAsia="Meiryo" w:cs="Mangal"/>
        </w:rPr>
        <w:t xml:space="preserve">offers students the opportunity to understand aviation concepts and plan aviation operations. </w:t>
      </w:r>
      <w:r w:rsidRPr="008B1CDD">
        <w:rPr>
          <w:rFonts w:eastAsia="Meiryo" w:cs="Mangal"/>
        </w:rPr>
        <w:t xml:space="preserve">Aviation has transformed the world in which we live. Efficient and reliable air transport has changed the way people travel, work, communicate and relate to each other. Simultaneously, developments in military aviation and aerospace technology have redefined approaches to national and international security. Aviation contributes significantly to the global economy, and both directly and indirectly affects the lives of all </w:t>
      </w:r>
      <w:r>
        <w:rPr>
          <w:rFonts w:eastAsia="Meiryo" w:cs="Mangal"/>
        </w:rPr>
        <w:t>people</w:t>
      </w:r>
      <w:r w:rsidRPr="008B1CDD">
        <w:rPr>
          <w:rFonts w:eastAsia="Meiryo" w:cs="Mangal"/>
        </w:rPr>
        <w:t>. The nature and scope of aviation is constantly changing, driven by major developments in technology, science, education and economics. In Australia, aviation has been fundamental to overcoming problems associated with the country</w:t>
      </w:r>
      <w:r w:rsidR="001F12C6">
        <w:rPr>
          <w:rFonts w:eastAsia="Meiryo" w:cs="Mangal"/>
        </w:rPr>
        <w:t>’</w:t>
      </w:r>
      <w:r w:rsidRPr="008B1CDD">
        <w:rPr>
          <w:rFonts w:eastAsia="Meiryo" w:cs="Mangal"/>
        </w:rPr>
        <w:t>s physical size and population distribution.</w:t>
      </w:r>
    </w:p>
    <w:p w14:paraId="69F66B33" w14:textId="77777777" w:rsidR="005A7F91" w:rsidRDefault="005A7F91" w:rsidP="005A7F91">
      <w:pPr>
        <w:rPr>
          <w:rFonts w:eastAsia="Meiryo" w:cs="Mangal"/>
        </w:rPr>
      </w:pPr>
      <w:r>
        <w:rPr>
          <w:rFonts w:eastAsia="Aptos" w:cs="Times New Roman"/>
          <w:szCs w:val="20"/>
        </w:rPr>
        <w:t>S</w:t>
      </w:r>
      <w:r w:rsidRPr="0089629A">
        <w:rPr>
          <w:rFonts w:eastAsia="Aptos" w:cs="Times New Roman"/>
          <w:szCs w:val="20"/>
        </w:rPr>
        <w:t xml:space="preserve">tudents apply </w:t>
      </w:r>
      <w:r w:rsidRPr="0089629A">
        <w:rPr>
          <w:rFonts w:eastAsia="Meiryo" w:cs="Mangal"/>
        </w:rPr>
        <w:t xml:space="preserve">skills and understandings </w:t>
      </w:r>
      <w:r>
        <w:rPr>
          <w:rFonts w:eastAsia="Meiryo" w:cs="Mangal"/>
        </w:rPr>
        <w:t>in</w:t>
      </w:r>
      <w:r w:rsidRPr="0089629A">
        <w:rPr>
          <w:rFonts w:eastAsia="Meiryo" w:cs="Mangal"/>
        </w:rPr>
        <w:t xml:space="preserve"> a</w:t>
      </w:r>
      <w:r w:rsidRPr="003C78E8">
        <w:rPr>
          <w:rFonts w:eastAsia="Meiryo" w:cs="Mangal"/>
        </w:rPr>
        <w:t>erodynamics</w:t>
      </w:r>
      <w:r w:rsidRPr="0089629A">
        <w:rPr>
          <w:rFonts w:eastAsia="Meiryo" w:cs="Mangal"/>
        </w:rPr>
        <w:t>,</w:t>
      </w:r>
      <w:r w:rsidRPr="003C78E8">
        <w:rPr>
          <w:rFonts w:eastAsia="Meiryo" w:cs="Mangal"/>
        </w:rPr>
        <w:t xml:space="preserve"> </w:t>
      </w:r>
      <w:r w:rsidRPr="0089629A">
        <w:rPr>
          <w:rFonts w:eastAsia="Meiryo" w:cs="Mangal"/>
        </w:rPr>
        <w:t xml:space="preserve">the </w:t>
      </w:r>
      <w:r w:rsidRPr="003C78E8">
        <w:rPr>
          <w:rFonts w:eastAsia="Meiryo" w:cs="Mangal"/>
        </w:rPr>
        <w:t>principles of navigation</w:t>
      </w:r>
      <w:r w:rsidRPr="0089629A">
        <w:rPr>
          <w:rFonts w:eastAsia="Meiryo" w:cs="Mangal"/>
        </w:rPr>
        <w:t xml:space="preserve">, </w:t>
      </w:r>
      <w:r w:rsidRPr="003C78E8">
        <w:rPr>
          <w:rFonts w:eastAsia="Meiryo" w:cs="Mangal"/>
        </w:rPr>
        <w:t>formation and interaction of weather on aviation operations</w:t>
      </w:r>
      <w:r w:rsidRPr="0089629A">
        <w:rPr>
          <w:rFonts w:eastAsia="Meiryo" w:cs="Mangal"/>
        </w:rPr>
        <w:t>,</w:t>
      </w:r>
      <w:r w:rsidRPr="003C78E8">
        <w:rPr>
          <w:rFonts w:eastAsia="Meiryo" w:cs="Mangal"/>
        </w:rPr>
        <w:t xml:space="preserve"> </w:t>
      </w:r>
      <w:r w:rsidRPr="0089629A">
        <w:rPr>
          <w:rFonts w:eastAsia="Meiryo" w:cs="Mangal"/>
        </w:rPr>
        <w:t>and the systems and structures designed to achieve safe and efficient flight.</w:t>
      </w:r>
      <w:r>
        <w:rPr>
          <w:rFonts w:eastAsia="Aptos" w:cs="Times New Roman"/>
          <w:szCs w:val="20"/>
        </w:rPr>
        <w:t xml:space="preserve"> </w:t>
      </w:r>
      <w:r>
        <w:rPr>
          <w:rFonts w:eastAsia="Meiryo" w:cs="Mangal"/>
        </w:rPr>
        <w:t>They</w:t>
      </w:r>
      <w:r w:rsidRPr="0089629A">
        <w:rPr>
          <w:rFonts w:eastAsia="Aptos" w:cs="Times New Roman"/>
          <w:szCs w:val="20"/>
        </w:rPr>
        <w:t xml:space="preserve"> </w:t>
      </w:r>
      <w:r w:rsidRPr="008811F7">
        <w:rPr>
          <w:rFonts w:eastAsia="Meiryo" w:cs="Mangal"/>
        </w:rPr>
        <w:t xml:space="preserve">examine human physiology pertinent to flight, </w:t>
      </w:r>
      <w:r w:rsidRPr="0089629A">
        <w:rPr>
          <w:rFonts w:eastAsia="Meiryo" w:cs="Mangal"/>
        </w:rPr>
        <w:t>and consider</w:t>
      </w:r>
      <w:r w:rsidRPr="008811F7">
        <w:rPr>
          <w:rFonts w:eastAsia="Meiryo" w:cs="Mangal"/>
        </w:rPr>
        <w:t xml:space="preserve"> the</w:t>
      </w:r>
      <w:r w:rsidRPr="0089629A">
        <w:rPr>
          <w:rFonts w:eastAsia="Meiryo" w:cs="Mangal"/>
        </w:rPr>
        <w:t xml:space="preserve"> current</w:t>
      </w:r>
      <w:r w:rsidRPr="008811F7">
        <w:rPr>
          <w:rFonts w:eastAsia="Meiryo" w:cs="Mangal"/>
        </w:rPr>
        <w:t xml:space="preserve"> development</w:t>
      </w:r>
      <w:r w:rsidRPr="0089629A">
        <w:rPr>
          <w:rFonts w:eastAsia="Meiryo" w:cs="Mangal"/>
        </w:rPr>
        <w:t>s in</w:t>
      </w:r>
      <w:r w:rsidRPr="008811F7">
        <w:rPr>
          <w:rFonts w:eastAsia="Meiryo" w:cs="Mangal"/>
        </w:rPr>
        <w:t xml:space="preserve"> aviation, </w:t>
      </w:r>
      <w:r w:rsidRPr="0089629A">
        <w:rPr>
          <w:rFonts w:eastAsia="Meiryo" w:cs="Mangal"/>
        </w:rPr>
        <w:t xml:space="preserve">considering </w:t>
      </w:r>
      <w:r w:rsidRPr="003C78E8">
        <w:rPr>
          <w:rFonts w:eastAsia="Meiryo" w:cs="Mangal"/>
        </w:rPr>
        <w:t>the factors driving the developments and their likely impact</w:t>
      </w:r>
      <w:r w:rsidRPr="0089629A">
        <w:rPr>
          <w:rFonts w:eastAsia="Meiryo" w:cs="Mangal"/>
        </w:rPr>
        <w:t xml:space="preserve"> o</w:t>
      </w:r>
      <w:r w:rsidRPr="008811F7">
        <w:rPr>
          <w:rFonts w:eastAsia="Meiryo" w:cs="Mangal"/>
        </w:rPr>
        <w:t>n aviation and the community.</w:t>
      </w:r>
    </w:p>
    <w:p w14:paraId="2D7B75DF" w14:textId="77777777" w:rsidR="005A7F91" w:rsidRDefault="005A7F91" w:rsidP="005A7F91">
      <w:pPr>
        <w:rPr>
          <w:rFonts w:eastAsia="Meiryo" w:cs="Mangal"/>
        </w:rPr>
      </w:pPr>
      <w:r w:rsidRPr="00FD5798">
        <w:rPr>
          <w:rFonts w:eastAsia="Meiryo" w:cs="Mangal"/>
        </w:rPr>
        <w:t>The course draws from such diverse disciplines as science, engineering, environmental science, the social sciences, mathematics, English and information technology. It encompasses a range of mathematical, technological and humanities concepts and draws together a broad variety of skills, processes, understandings and strategies that promote the safe and effective operations of the aviation industry.</w:t>
      </w:r>
    </w:p>
    <w:p w14:paraId="7465A687" w14:textId="77777777" w:rsidR="005A7F91" w:rsidRDefault="005A7F91" w:rsidP="005A7F91">
      <w:pPr>
        <w:rPr>
          <w:rFonts w:eastAsia="Meiryo" w:cs="Mangal"/>
        </w:rPr>
      </w:pPr>
      <w:r w:rsidRPr="0093605C">
        <w:rPr>
          <w:rFonts w:eastAsia="Meiryo" w:cs="Mangal"/>
        </w:rPr>
        <w:t>The course provides students with the opportunity to investigate the importance of aviation to our society and learn the skills and knowledge required to make informed decisions on issues relating to aviation and associated industries.</w:t>
      </w:r>
      <w:r>
        <w:rPr>
          <w:rFonts w:eastAsia="Meiryo" w:cs="Mangal"/>
        </w:rPr>
        <w:t xml:space="preserve"> </w:t>
      </w:r>
      <w:bookmarkStart w:id="4" w:name="_Hlk205199983"/>
      <w:r w:rsidRPr="002408F5">
        <w:rPr>
          <w:rFonts w:eastAsia="Meiryo" w:cs="Mangal"/>
        </w:rPr>
        <w:t>They also develop transferable skills such as planning and time management that are applicable across many fields.</w:t>
      </w:r>
      <w:bookmarkEnd w:id="4"/>
    </w:p>
    <w:p w14:paraId="7AB283EC" w14:textId="77777777" w:rsidR="005A7F91" w:rsidRPr="00B67F33" w:rsidRDefault="005A7F91" w:rsidP="005A7F91">
      <w:pPr>
        <w:spacing w:before="120"/>
        <w:rPr>
          <w:rFonts w:eastAsia="Franklin Gothic Book" w:cs="Calibri"/>
          <w:lang w:eastAsia="en-AU"/>
        </w:rPr>
      </w:pPr>
      <w:bookmarkStart w:id="5" w:name="_Hlk211236607"/>
      <w:bookmarkStart w:id="6" w:name="_Hlk211240824"/>
      <w:r w:rsidRPr="00B67F33">
        <w:rPr>
          <w:rFonts w:eastAsia="Franklin Gothic Book" w:cs="Calibri"/>
          <w:lang w:eastAsia="en-AU"/>
        </w:rPr>
        <w:t xml:space="preserve">The </w:t>
      </w:r>
      <w:r w:rsidRPr="00B67F33">
        <w:rPr>
          <w:rFonts w:eastAsia="Franklin Gothic Book" w:cs="Calibri"/>
          <w:iCs/>
          <w:lang w:eastAsia="en-AU"/>
        </w:rPr>
        <w:t>Aviation</w:t>
      </w:r>
      <w:r w:rsidRPr="00B67F33">
        <w:rPr>
          <w:rFonts w:eastAsia="Franklin Gothic Book" w:cs="Calibri"/>
          <w:lang w:eastAsia="en-AU"/>
        </w:rPr>
        <w:t xml:space="preserve"> ATAR course caters for those students seeking </w:t>
      </w:r>
      <w:bookmarkStart w:id="7" w:name="_Hlk202269557"/>
      <w:r>
        <w:rPr>
          <w:rFonts w:eastAsia="Franklin Gothic Book" w:cs="Calibri"/>
          <w:lang w:eastAsia="en-AU"/>
        </w:rPr>
        <w:t>further training, education or employment</w:t>
      </w:r>
      <w:r w:rsidRPr="00B67F33">
        <w:rPr>
          <w:rFonts w:eastAsia="Franklin Gothic Book" w:cs="Calibri"/>
          <w:lang w:eastAsia="en-AU"/>
        </w:rPr>
        <w:t xml:space="preserve"> </w:t>
      </w:r>
      <w:bookmarkEnd w:id="7"/>
      <w:r w:rsidRPr="00B67F33">
        <w:rPr>
          <w:rFonts w:eastAsia="Franklin Gothic Book" w:cs="Calibri"/>
          <w:lang w:eastAsia="en-AU"/>
        </w:rPr>
        <w:t>in aviation, science or engineering.</w:t>
      </w:r>
    </w:p>
    <w:p w14:paraId="06CF742E" w14:textId="77777777" w:rsidR="005A7F91" w:rsidRPr="00D16FD6" w:rsidRDefault="005A7F91" w:rsidP="005A7F91">
      <w:pPr>
        <w:pStyle w:val="SCSAHeading1"/>
      </w:pPr>
      <w:bookmarkStart w:id="8" w:name="_Toc110421308"/>
      <w:bookmarkStart w:id="9" w:name="_Toc222408960"/>
      <w:bookmarkEnd w:id="5"/>
      <w:bookmarkEnd w:id="6"/>
      <w:r w:rsidRPr="00D16FD6">
        <w:t>Aims</w:t>
      </w:r>
      <w:bookmarkEnd w:id="8"/>
      <w:bookmarkEnd w:id="9"/>
    </w:p>
    <w:p w14:paraId="5FA8C34E" w14:textId="76F9E553" w:rsidR="005A7F91" w:rsidRPr="00E56E02" w:rsidRDefault="005A7F91" w:rsidP="00E56E02">
      <w:pPr>
        <w:pStyle w:val="NoSpacing"/>
      </w:pPr>
      <w:r w:rsidRPr="00E56E02">
        <w:t>The Aviation ATAR course aims to develop students</w:t>
      </w:r>
      <w:r w:rsidR="001F12C6">
        <w:t>’</w:t>
      </w:r>
      <w:r w:rsidRPr="00E56E02">
        <w:t>:</w:t>
      </w:r>
    </w:p>
    <w:p w14:paraId="685962D2" w14:textId="77777777" w:rsidR="005A7F91" w:rsidRPr="005A734E" w:rsidRDefault="005A7F91" w:rsidP="005A7F91">
      <w:pPr>
        <w:pStyle w:val="ListParagraph"/>
        <w:numPr>
          <w:ilvl w:val="0"/>
          <w:numId w:val="36"/>
        </w:numPr>
      </w:pPr>
      <w:r>
        <w:t>u</w:t>
      </w:r>
      <w:r w:rsidRPr="005754EA">
        <w:t>nderstan</w:t>
      </w:r>
      <w:r>
        <w:t xml:space="preserve">ding of the </w:t>
      </w:r>
      <w:r w:rsidRPr="005754EA">
        <w:t>components of, and interactions between</w:t>
      </w:r>
      <w:r>
        <w:t>,</w:t>
      </w:r>
      <w:r w:rsidRPr="005754EA">
        <w:t xml:space="preserve"> aviation systems</w:t>
      </w:r>
    </w:p>
    <w:p w14:paraId="48310A2D" w14:textId="77777777" w:rsidR="005A7F91" w:rsidRPr="008E44B9" w:rsidRDefault="005A7F91" w:rsidP="005A7F91">
      <w:pPr>
        <w:pStyle w:val="ListParagraph"/>
        <w:numPr>
          <w:ilvl w:val="0"/>
          <w:numId w:val="36"/>
        </w:numPr>
      </w:pPr>
      <w:r w:rsidRPr="008E44B9">
        <w:t>ability to collect, organise and interpret operational information to plan aviation operations</w:t>
      </w:r>
    </w:p>
    <w:p w14:paraId="1C602BCE" w14:textId="77777777" w:rsidR="005A7F91" w:rsidRPr="00C95DE6" w:rsidRDefault="005A7F91" w:rsidP="005A7F91">
      <w:pPr>
        <w:pStyle w:val="ListParagraph"/>
        <w:numPr>
          <w:ilvl w:val="0"/>
          <w:numId w:val="36"/>
        </w:numPr>
      </w:pPr>
      <w:r w:rsidRPr="00C95DE6">
        <w:t>appl</w:t>
      </w:r>
      <w:r>
        <w:t>ication of</w:t>
      </w:r>
      <w:r w:rsidRPr="00C95DE6">
        <w:t xml:space="preserve"> operational, organisational and communication skills and processes appropriate to aviation operations</w:t>
      </w:r>
    </w:p>
    <w:p w14:paraId="307D2DF1" w14:textId="77777777" w:rsidR="005A7F91" w:rsidRPr="00C95DE6" w:rsidRDefault="005A7F91" w:rsidP="005A7F91">
      <w:pPr>
        <w:pStyle w:val="ListParagraph"/>
        <w:numPr>
          <w:ilvl w:val="0"/>
          <w:numId w:val="36"/>
        </w:numPr>
      </w:pPr>
      <w:r w:rsidRPr="00C95DE6">
        <w:t>ability to monitor and evaluate variables in aviation systems</w:t>
      </w:r>
    </w:p>
    <w:p w14:paraId="4D58418E" w14:textId="77777777" w:rsidR="005A7F91" w:rsidRPr="007377C9" w:rsidRDefault="005A7F91" w:rsidP="005A7F91">
      <w:pPr>
        <w:pStyle w:val="ListParagraph"/>
        <w:numPr>
          <w:ilvl w:val="0"/>
          <w:numId w:val="36"/>
        </w:numPr>
      </w:pPr>
      <w:r w:rsidRPr="007377C9">
        <w:t xml:space="preserve">skills </w:t>
      </w:r>
      <w:r>
        <w:t>in</w:t>
      </w:r>
      <w:r w:rsidRPr="007377C9">
        <w:t xml:space="preserve"> implement</w:t>
      </w:r>
      <w:r>
        <w:t>ing</w:t>
      </w:r>
      <w:r w:rsidRPr="007377C9">
        <w:t xml:space="preserve"> a course of action and manag</w:t>
      </w:r>
      <w:r>
        <w:t>ing</w:t>
      </w:r>
      <w:r w:rsidRPr="007377C9">
        <w:t xml:space="preserve"> resources appropriate to aviation operations</w:t>
      </w:r>
    </w:p>
    <w:p w14:paraId="4DD7B79B" w14:textId="77777777" w:rsidR="005A7F91" w:rsidRPr="0097510E" w:rsidRDefault="005A7F91" w:rsidP="005A7F91">
      <w:pPr>
        <w:pStyle w:val="ListParagraph"/>
        <w:numPr>
          <w:ilvl w:val="0"/>
          <w:numId w:val="36"/>
        </w:numPr>
      </w:pPr>
      <w:r w:rsidRPr="0097510E">
        <w:t>understanding of the significance of developments in aviation and their impact on society</w:t>
      </w:r>
    </w:p>
    <w:p w14:paraId="67AB9909" w14:textId="7E159F1B" w:rsidR="005A7F91" w:rsidRPr="0097510E" w:rsidRDefault="005A7F91" w:rsidP="005A7F91">
      <w:pPr>
        <w:pStyle w:val="ListParagraph"/>
        <w:numPr>
          <w:ilvl w:val="0"/>
          <w:numId w:val="36"/>
        </w:numPr>
      </w:pPr>
      <w:r w:rsidRPr="0097510E">
        <w:t>understanding of the impact of societ</w:t>
      </w:r>
      <w:r>
        <w:t>y</w:t>
      </w:r>
      <w:r w:rsidR="001F12C6">
        <w:t>’</w:t>
      </w:r>
      <w:r>
        <w:t>s</w:t>
      </w:r>
      <w:r w:rsidRPr="0097510E">
        <w:t xml:space="preserve"> needs on the development of the aviation industry</w:t>
      </w:r>
      <w:r>
        <w:t>.</w:t>
      </w:r>
    </w:p>
    <w:p w14:paraId="3D070C86" w14:textId="77777777" w:rsidR="006A6A06" w:rsidRPr="005A734E" w:rsidRDefault="006A6A06" w:rsidP="00AE06E1">
      <w:pPr>
        <w:pStyle w:val="SCSAHeading1"/>
      </w:pPr>
      <w:bookmarkStart w:id="10" w:name="_Toc359483727"/>
      <w:bookmarkStart w:id="11" w:name="_Toc222408961"/>
      <w:bookmarkStart w:id="12" w:name="_Toc347908207"/>
      <w:bookmarkStart w:id="13" w:name="_Toc347908206"/>
      <w:bookmarkEnd w:id="3"/>
      <w:r w:rsidRPr="005A734E">
        <w:lastRenderedPageBreak/>
        <w:t>Organisation</w:t>
      </w:r>
      <w:bookmarkEnd w:id="10"/>
      <w:bookmarkEnd w:id="11"/>
    </w:p>
    <w:p w14:paraId="52783D8E" w14:textId="77777777" w:rsidR="006A6A06" w:rsidRPr="00885778" w:rsidRDefault="006A6A06" w:rsidP="00885778">
      <w:bookmarkStart w:id="14" w:name="_Toc359483728"/>
      <w:r w:rsidRPr="00885778">
        <w:t>This course is organised into a Year 11 syllabus and a Year 12 syllabus. The cognitive complexity of the syllabus content increases from Year 11 to Year 12.</w:t>
      </w:r>
    </w:p>
    <w:p w14:paraId="69DE63D3" w14:textId="77777777" w:rsidR="006A6A06" w:rsidRPr="005A734E" w:rsidRDefault="006A6A06" w:rsidP="00AE06E1">
      <w:pPr>
        <w:pStyle w:val="SCSAHeading2"/>
      </w:pPr>
      <w:bookmarkStart w:id="15" w:name="_Toc222408962"/>
      <w:r w:rsidRPr="005A734E">
        <w:t>Structure of the syllabus</w:t>
      </w:r>
      <w:bookmarkEnd w:id="14"/>
      <w:bookmarkEnd w:id="15"/>
      <w:r w:rsidRPr="005A734E">
        <w:t xml:space="preserve"> </w:t>
      </w:r>
    </w:p>
    <w:p w14:paraId="13A87D6E" w14:textId="77777777" w:rsidR="006A6A06" w:rsidRPr="00885778" w:rsidRDefault="006A6A06" w:rsidP="00885778">
      <w:r w:rsidRPr="00885778">
        <w:t xml:space="preserve">The Year 12 syllabus is divided into two units which are delivered as a pair. The notional time for the pair of units is 110 class contact hours. </w:t>
      </w:r>
    </w:p>
    <w:p w14:paraId="41E0AE64" w14:textId="77777777" w:rsidR="006A6A06" w:rsidRPr="00065485" w:rsidRDefault="006A6A06" w:rsidP="00AE06E1">
      <w:pPr>
        <w:pStyle w:val="SCSAHeading3"/>
      </w:pPr>
      <w:r w:rsidRPr="00065485">
        <w:t>Unit 3</w:t>
      </w:r>
    </w:p>
    <w:p w14:paraId="638F0C77" w14:textId="20D3974E" w:rsidR="006A6A06" w:rsidRPr="00885778" w:rsidRDefault="006A6A06" w:rsidP="00885778">
      <w:r w:rsidRPr="00885778">
        <w:t xml:space="preserve">Students develop their understanding of aerodynamics and examine rotary wing, </w:t>
      </w:r>
      <w:r w:rsidR="00476C20" w:rsidRPr="00885778">
        <w:t xml:space="preserve">and </w:t>
      </w:r>
      <w:r w:rsidRPr="00885778">
        <w:t xml:space="preserve">advanced aerodynamic features. They apply the terminology and principles of navigation to learn how to prepare aeronautical maps for visual navigation and learn to complete flight plans. Students explore the formation and interaction of weather on aviation operations and the rules for visual flight. </w:t>
      </w:r>
    </w:p>
    <w:p w14:paraId="01DE1EC8" w14:textId="77777777" w:rsidR="006A6A06" w:rsidRPr="00885778" w:rsidRDefault="006A6A06" w:rsidP="00885778">
      <w:r w:rsidRPr="00885778">
        <w:t>Students understand the principles, purpose and need for safety management in aviation, including communication, leadership, assertiveness, judgement and decision making. They understand issues associated with flight crew resource management and the development of threat and error management (TEM). In considering the development of aviation, students study a selection of current developments in aviation, looking at the factors driving the developments, and their likely impact.</w:t>
      </w:r>
    </w:p>
    <w:p w14:paraId="414F8133" w14:textId="77777777" w:rsidR="006A6A06" w:rsidRPr="00065485" w:rsidRDefault="006A6A06" w:rsidP="00AE06E1">
      <w:pPr>
        <w:pStyle w:val="SCSAHeading3"/>
      </w:pPr>
      <w:r w:rsidRPr="00065485">
        <w:t>Unit 4</w:t>
      </w:r>
    </w:p>
    <w:p w14:paraId="221C5141" w14:textId="77777777" w:rsidR="006A6A06" w:rsidRPr="00885778" w:rsidRDefault="006A6A06" w:rsidP="00885778">
      <w:bookmarkStart w:id="16" w:name="_Toc359483729"/>
      <w:r w:rsidRPr="00885778">
        <w:t xml:space="preserve">The focus for this unit is aviation concepts related to flying operations and general aviation. In this unit, students further their understanding of aircraft engines, including the principles associated with turbine engines. They investigate different types of propeller design and their operation, and further develop their ability to interpret performance charts for light aircraft. Students are introduced to advanced cockpit displays, examine various aircraft navigation and electronic aids, and gain an understanding of how these are used in flight operations. </w:t>
      </w:r>
    </w:p>
    <w:p w14:paraId="3365FF49" w14:textId="77777777" w:rsidR="006A6A06" w:rsidRPr="00885778" w:rsidRDefault="006A6A06" w:rsidP="00885778">
      <w:r w:rsidRPr="00885778">
        <w:t>Students examine human physiology pertinent to flight, and the cause and effects of inappropriate consumption of drugs and alcohol. They consider the effects of toxic substances and acceleration forces on flight crew. Visual and physiological deficiencies and their implications for flight are also explored.</w:t>
      </w:r>
    </w:p>
    <w:p w14:paraId="6AFF50BC" w14:textId="12FEC642" w:rsidR="006A6A06" w:rsidRPr="00885778" w:rsidRDefault="006A6A06" w:rsidP="00885778">
      <w:r w:rsidRPr="00885778">
        <w:t>In considering the development of aviation, students study a selection of current issues facing the aviation industry and consider their likely impact on aviation and the community.</w:t>
      </w:r>
    </w:p>
    <w:p w14:paraId="5FC9257F" w14:textId="77777777" w:rsidR="006A6A06" w:rsidRPr="00885778" w:rsidRDefault="006A6A06" w:rsidP="00E56E02">
      <w:pPr>
        <w:pStyle w:val="NoSpacing"/>
      </w:pPr>
      <w:r w:rsidRPr="00885778">
        <w:t>Each unit includes:</w:t>
      </w:r>
    </w:p>
    <w:p w14:paraId="42B053E0" w14:textId="77777777" w:rsidR="006A6A06" w:rsidRPr="00E56E02" w:rsidRDefault="006A6A06" w:rsidP="00E56E02">
      <w:pPr>
        <w:pStyle w:val="ListParagraph"/>
        <w:numPr>
          <w:ilvl w:val="0"/>
          <w:numId w:val="39"/>
        </w:numPr>
      </w:pPr>
      <w:r w:rsidRPr="005A734E">
        <w:t xml:space="preserve">a </w:t>
      </w:r>
      <w:r w:rsidRPr="00E56E02">
        <w:t>unit description – a short description of the focus of the unit</w:t>
      </w:r>
    </w:p>
    <w:p w14:paraId="2E576040" w14:textId="77777777" w:rsidR="00EA791A" w:rsidRDefault="006A6A06" w:rsidP="00E56E02">
      <w:pPr>
        <w:pStyle w:val="ListParagraph"/>
        <w:numPr>
          <w:ilvl w:val="0"/>
          <w:numId w:val="39"/>
        </w:numPr>
      </w:pPr>
      <w:r w:rsidRPr="00E56E02">
        <w:t>unit content – the content to be taught and learned.</w:t>
      </w:r>
    </w:p>
    <w:p w14:paraId="3901020E" w14:textId="5FAFE7DC" w:rsidR="00E56E02" w:rsidRDefault="00E56E02">
      <w:r>
        <w:br w:type="page"/>
      </w:r>
    </w:p>
    <w:p w14:paraId="555B3BDA" w14:textId="77777777" w:rsidR="006A6A06" w:rsidRPr="005A734E" w:rsidRDefault="006A6A06" w:rsidP="00AE06E1">
      <w:pPr>
        <w:pStyle w:val="SCSAHeading2"/>
      </w:pPr>
      <w:bookmarkStart w:id="17" w:name="_Toc222408963"/>
      <w:r w:rsidRPr="005A734E">
        <w:lastRenderedPageBreak/>
        <w:t>Organisation of content</w:t>
      </w:r>
      <w:bookmarkEnd w:id="16"/>
      <w:bookmarkEnd w:id="17"/>
    </w:p>
    <w:p w14:paraId="2813ECEB" w14:textId="4D7E3096" w:rsidR="006A6A06" w:rsidRDefault="006A6A06" w:rsidP="00E56E02">
      <w:pPr>
        <w:pStyle w:val="NoSpacing"/>
      </w:pPr>
      <w:bookmarkStart w:id="18" w:name="_Toc359503795"/>
      <w:bookmarkStart w:id="19" w:name="_Toc359506611"/>
      <w:bookmarkStart w:id="20" w:name="_Toc359505487"/>
      <w:bookmarkStart w:id="21" w:name="_Toc359415277"/>
      <w:bookmarkStart w:id="22" w:name="_Toc347908213"/>
      <w:bookmarkEnd w:id="12"/>
      <w:bookmarkEnd w:id="13"/>
      <w:r w:rsidRPr="00285FFC">
        <w:t xml:space="preserve">The course content is divided into </w:t>
      </w:r>
      <w:r w:rsidR="00285FFC">
        <w:t>five</w:t>
      </w:r>
      <w:r w:rsidRPr="00285FFC">
        <w:t xml:space="preserve"> content areas:</w:t>
      </w:r>
    </w:p>
    <w:p w14:paraId="1F74C6B2" w14:textId="77777777" w:rsidR="006A6A06" w:rsidRPr="00E56E02" w:rsidRDefault="006A6A06" w:rsidP="00E56E02">
      <w:pPr>
        <w:pStyle w:val="ListParagraph"/>
        <w:numPr>
          <w:ilvl w:val="0"/>
          <w:numId w:val="40"/>
        </w:numPr>
      </w:pPr>
      <w:r w:rsidRPr="00E56E02">
        <w:t>Aerodynamics</w:t>
      </w:r>
    </w:p>
    <w:p w14:paraId="5DF74D8A" w14:textId="77777777" w:rsidR="006A6A06" w:rsidRPr="00E56E02" w:rsidRDefault="006A6A06" w:rsidP="00E56E02">
      <w:pPr>
        <w:pStyle w:val="ListParagraph"/>
        <w:numPr>
          <w:ilvl w:val="0"/>
          <w:numId w:val="40"/>
        </w:numPr>
      </w:pPr>
      <w:r w:rsidRPr="00E56E02">
        <w:t>Performance and operation</w:t>
      </w:r>
    </w:p>
    <w:p w14:paraId="73668DC8" w14:textId="77777777" w:rsidR="006A6A06" w:rsidRPr="00E56E02" w:rsidRDefault="006A6A06" w:rsidP="00E56E02">
      <w:pPr>
        <w:pStyle w:val="ListParagraph"/>
        <w:numPr>
          <w:ilvl w:val="0"/>
          <w:numId w:val="40"/>
        </w:numPr>
      </w:pPr>
      <w:r w:rsidRPr="00E56E02">
        <w:t>Aviation skills</w:t>
      </w:r>
    </w:p>
    <w:p w14:paraId="405A2C04" w14:textId="77777777" w:rsidR="006A6A06" w:rsidRPr="00E56E02" w:rsidRDefault="006A6A06" w:rsidP="00E56E02">
      <w:pPr>
        <w:pStyle w:val="ListParagraph"/>
        <w:numPr>
          <w:ilvl w:val="0"/>
          <w:numId w:val="40"/>
        </w:numPr>
      </w:pPr>
      <w:r w:rsidRPr="00E56E02">
        <w:t>Human factors</w:t>
      </w:r>
    </w:p>
    <w:p w14:paraId="5E5760C1" w14:textId="77777777" w:rsidR="006A6A06" w:rsidRPr="00E56E02" w:rsidRDefault="006A6A06" w:rsidP="00E56E02">
      <w:pPr>
        <w:pStyle w:val="ListParagraph"/>
        <w:numPr>
          <w:ilvl w:val="0"/>
          <w:numId w:val="40"/>
        </w:numPr>
      </w:pPr>
      <w:r w:rsidRPr="00E56E02">
        <w:t>Aviation development.</w:t>
      </w:r>
    </w:p>
    <w:p w14:paraId="5927BB02" w14:textId="77777777" w:rsidR="006A6A06" w:rsidRPr="006B1FB7" w:rsidRDefault="006A6A06" w:rsidP="00AE06E1">
      <w:pPr>
        <w:pStyle w:val="SCSAHeading3"/>
      </w:pPr>
      <w:r w:rsidRPr="006B1FB7">
        <w:rPr>
          <w:rStyle w:val="Heading3Char"/>
          <w:b/>
        </w:rPr>
        <w:t>Aerodynamics</w:t>
      </w:r>
    </w:p>
    <w:p w14:paraId="643E0EF8" w14:textId="77777777" w:rsidR="006A6A06" w:rsidRPr="006B1FB7" w:rsidRDefault="006A6A06" w:rsidP="00AE06E1">
      <w:pPr>
        <w:pStyle w:val="SCSAHeading4"/>
      </w:pPr>
      <w:r w:rsidRPr="006B1FB7">
        <w:t>Principles of flight</w:t>
      </w:r>
    </w:p>
    <w:p w14:paraId="3BD138BB" w14:textId="582971F3" w:rsidR="006A6A06" w:rsidRPr="00885778" w:rsidRDefault="006A6A06" w:rsidP="00885778">
      <w:r w:rsidRPr="00885778">
        <w:t>The nature of air as a fluid interacting with an aircraft underpins the understandings of aerodynamics (Bernoulli</w:t>
      </w:r>
      <w:r w:rsidR="001F12C6">
        <w:t>’</w:t>
      </w:r>
      <w:r w:rsidRPr="00885778">
        <w:t>s Principle, Newton</w:t>
      </w:r>
      <w:r w:rsidR="001F12C6">
        <w:t>’</w:t>
      </w:r>
      <w:r w:rsidRPr="00885778">
        <w:t>s Third Law of Motion). Various factors affect the capacity to generate and/or influence the aircraft</w:t>
      </w:r>
      <w:r w:rsidR="001F12C6">
        <w:t>’</w:t>
      </w:r>
      <w:r w:rsidRPr="00885778">
        <w:t xml:space="preserve">s lifting and controlling forces (lift/drag formulae). The forces acting on an aircraft or helicopter in all phases of flight, including subsonic through to hypersonic flight, turning, climbing, descending, cruising and within space are explored, together with aircraft controls and their effects in the air, on the ground and in space, stability and instability of aircraft, and the ability of aircraft to manoeuvre. </w:t>
      </w:r>
    </w:p>
    <w:p w14:paraId="647A2257" w14:textId="77777777" w:rsidR="006A6A06" w:rsidRPr="00065485" w:rsidRDefault="006A6A06" w:rsidP="00AE06E1">
      <w:pPr>
        <w:pStyle w:val="SCSAHeading3"/>
      </w:pPr>
      <w:r w:rsidRPr="00065485">
        <w:t>Performance and operation</w:t>
      </w:r>
    </w:p>
    <w:p w14:paraId="3C845D97" w14:textId="77777777" w:rsidR="006A6A06" w:rsidRPr="00F16C2D" w:rsidRDefault="006A6A06" w:rsidP="00AE06E1">
      <w:pPr>
        <w:pStyle w:val="SCSAHeading4"/>
      </w:pPr>
      <w:bookmarkStart w:id="23" w:name="_Toc367433830"/>
      <w:r w:rsidRPr="00F16C2D">
        <w:t>Navigation, meteorology and radio communication</w:t>
      </w:r>
      <w:bookmarkEnd w:id="23"/>
    </w:p>
    <w:p w14:paraId="3D07389B" w14:textId="77777777" w:rsidR="006A6A06" w:rsidRPr="00885778" w:rsidRDefault="006A6A06" w:rsidP="00885778">
      <w:r w:rsidRPr="00885778">
        <w:t xml:space="preserve">The fundamental function of aviation is to move aircraft through the sky from one point to another in a variety of meteorological conditions. Communication supports the safety of aircraft in the air and on the ground. Understanding of basic principles of navigation, propagation and communication, interpretation of aviation charts and forecasts, development of navigation processes and techniques and applying meteorological influences, and the development of correct use of radio communication and phraseology, ensures safer skies and airports. </w:t>
      </w:r>
    </w:p>
    <w:p w14:paraId="5913687A" w14:textId="77777777" w:rsidR="006A6A06" w:rsidRPr="00F16C2D" w:rsidRDefault="006A6A06" w:rsidP="00AE06E1">
      <w:pPr>
        <w:pStyle w:val="SCSAHeading4"/>
      </w:pPr>
      <w:r w:rsidRPr="00F16C2D">
        <w:t>Propulsion</w:t>
      </w:r>
    </w:p>
    <w:p w14:paraId="589BE5D0" w14:textId="77777777" w:rsidR="006A6A06" w:rsidRPr="00885778" w:rsidRDefault="006A6A06" w:rsidP="00885778">
      <w:r w:rsidRPr="00885778">
        <w:t xml:space="preserve">Since the first official powered flight in 1903, aircraft have been powered by an array of different engines, ranging from the basic two-stroke reciprocating engine to the supersonic combustion ramjet engine (Scramjet). Knowledge of the basic structure, principles of operation and operating procedures are explored, leading to a comprehensive understanding of aircraft propulsion. </w:t>
      </w:r>
    </w:p>
    <w:p w14:paraId="6FCC4011" w14:textId="77777777" w:rsidR="006A6A06" w:rsidRPr="00F16C2D" w:rsidRDefault="006A6A06" w:rsidP="00AE06E1">
      <w:pPr>
        <w:pStyle w:val="SCSAHeading4"/>
      </w:pPr>
      <w:r w:rsidRPr="00F16C2D">
        <w:t>Aircraft performance</w:t>
      </w:r>
    </w:p>
    <w:p w14:paraId="09C2AE69" w14:textId="1520CC30" w:rsidR="00065485" w:rsidRPr="00885778" w:rsidRDefault="006A6A06" w:rsidP="00885778">
      <w:r w:rsidRPr="00885778">
        <w:t>The limiting effects of environmental conditions and aircraft power factors are evaluated and applied to the operation of the aircraft during ground movement and throughout the flight. Aircraft limitations include weight and balance of the aircraft through loading, take-off and climb performance, altitude, endurance, range and speed, according to available engine power and atmospheric conditions. A number of processes are involved to select information accurately, calculate, interpret and apply performance and operational data.</w:t>
      </w:r>
    </w:p>
    <w:p w14:paraId="64070DA3" w14:textId="77777777" w:rsidR="006A6A06" w:rsidRPr="00F16C2D" w:rsidRDefault="006A6A06" w:rsidP="00AE06E1">
      <w:pPr>
        <w:pStyle w:val="SCSAHeading4"/>
      </w:pPr>
      <w:r w:rsidRPr="00F16C2D">
        <w:lastRenderedPageBreak/>
        <w:t>Aviation law</w:t>
      </w:r>
    </w:p>
    <w:p w14:paraId="7DA31A46" w14:textId="77777777" w:rsidR="006A6A06" w:rsidRPr="00885778" w:rsidRDefault="006A6A06" w:rsidP="00885778">
      <w:r w:rsidRPr="00885778">
        <w:t xml:space="preserve">Aviation operations in Australia are governed by a legislative framework that stems from association with the International Civil Aviation Organisation (ICAO). Knowledge of the structure of legislation and other documents outlining aviation regulations and requirements in Australia is examined. Rules and regulations governing pilot operations are identified, and appropriate regulatory publications and documents used to extract this information. </w:t>
      </w:r>
    </w:p>
    <w:p w14:paraId="7533FD7E" w14:textId="77777777" w:rsidR="006A6A06" w:rsidRPr="00065485" w:rsidRDefault="006A6A06" w:rsidP="00AE06E1">
      <w:pPr>
        <w:pStyle w:val="SCSAHeading3"/>
      </w:pPr>
      <w:bookmarkStart w:id="24" w:name="_Toc367433831"/>
      <w:r w:rsidRPr="00065485">
        <w:t>Aviation skills</w:t>
      </w:r>
      <w:bookmarkEnd w:id="24"/>
    </w:p>
    <w:p w14:paraId="6690B399" w14:textId="77777777" w:rsidR="006A6A06" w:rsidRPr="00885778" w:rsidRDefault="006A6A06" w:rsidP="00885778">
      <w:r w:rsidRPr="00885778">
        <w:t>The following skills are developed progressively across Year 11 and Year 12:</w:t>
      </w:r>
    </w:p>
    <w:p w14:paraId="5846D2EA" w14:textId="77777777" w:rsidR="006A6A06" w:rsidRPr="008C70D2" w:rsidRDefault="006A6A06" w:rsidP="00AE06E1">
      <w:pPr>
        <w:pStyle w:val="SCSAHeading4"/>
      </w:pPr>
      <w:r w:rsidRPr="008C70D2">
        <w:t xml:space="preserve">Practical flight </w:t>
      </w:r>
      <w:r w:rsidRPr="00065485">
        <w:t>skills</w:t>
      </w:r>
    </w:p>
    <w:p w14:paraId="30164F26" w14:textId="77777777" w:rsidR="006A6A06" w:rsidRPr="00E56E02" w:rsidRDefault="006A6A06" w:rsidP="00E56E02">
      <w:pPr>
        <w:pStyle w:val="ListParagraph"/>
        <w:numPr>
          <w:ilvl w:val="0"/>
          <w:numId w:val="41"/>
        </w:numPr>
      </w:pPr>
      <w:r w:rsidRPr="00E56E02">
        <w:t>normal take-off and landing</w:t>
      </w:r>
    </w:p>
    <w:p w14:paraId="62E72D1C" w14:textId="77777777" w:rsidR="006A6A06" w:rsidRPr="00E56E02" w:rsidRDefault="006A6A06" w:rsidP="00E56E02">
      <w:pPr>
        <w:pStyle w:val="ListParagraph"/>
        <w:numPr>
          <w:ilvl w:val="0"/>
          <w:numId w:val="41"/>
        </w:numPr>
      </w:pPr>
      <w:r w:rsidRPr="00E56E02">
        <w:t>climb, descend, turns (Rate 1, 30, 45, 60 degrees)</w:t>
      </w:r>
    </w:p>
    <w:p w14:paraId="59BA6FE0" w14:textId="77777777" w:rsidR="006A6A06" w:rsidRPr="00E56E02" w:rsidRDefault="006A6A06" w:rsidP="00E56E02">
      <w:pPr>
        <w:pStyle w:val="ListParagraph"/>
        <w:numPr>
          <w:ilvl w:val="0"/>
          <w:numId w:val="41"/>
        </w:numPr>
      </w:pPr>
      <w:r w:rsidRPr="00E56E02">
        <w:t>use of flaps</w:t>
      </w:r>
    </w:p>
    <w:p w14:paraId="6062C302" w14:textId="77777777" w:rsidR="006A6A06" w:rsidRPr="00E56E02" w:rsidRDefault="006A6A06" w:rsidP="00E56E02">
      <w:pPr>
        <w:pStyle w:val="ListParagraph"/>
        <w:numPr>
          <w:ilvl w:val="0"/>
          <w:numId w:val="41"/>
        </w:numPr>
      </w:pPr>
      <w:r w:rsidRPr="00E56E02">
        <w:t>entry and recovery from power off stall</w:t>
      </w:r>
    </w:p>
    <w:p w14:paraId="47E00D60" w14:textId="706054C3" w:rsidR="006A6A06" w:rsidRPr="00E56E02" w:rsidRDefault="006A6A06" w:rsidP="00E56E02">
      <w:pPr>
        <w:pStyle w:val="ListParagraph"/>
        <w:numPr>
          <w:ilvl w:val="0"/>
          <w:numId w:val="41"/>
        </w:numPr>
      </w:pPr>
      <w:r w:rsidRPr="00E56E02">
        <w:t xml:space="preserve">interpretation of the automatic direction finder (ADF), VHF omnidirectional radio beacons (VOR), instrument landing system (ILS), visual approach slope guidance system, including visual approach slope indicator system (VASIS), T-VASIS and precision approach </w:t>
      </w:r>
      <w:r w:rsidR="00476C20" w:rsidRPr="00E56E02">
        <w:t xml:space="preserve">path </w:t>
      </w:r>
      <w:r w:rsidRPr="00E56E02">
        <w:t>indicator (PAPI) and distance measuring equipment (DME)</w:t>
      </w:r>
    </w:p>
    <w:p w14:paraId="796DFA0F" w14:textId="77777777" w:rsidR="006A6A06" w:rsidRPr="00E56E02" w:rsidRDefault="006A6A06" w:rsidP="00E56E02">
      <w:pPr>
        <w:pStyle w:val="ListParagraph"/>
        <w:numPr>
          <w:ilvl w:val="0"/>
          <w:numId w:val="41"/>
        </w:numPr>
      </w:pPr>
      <w:r w:rsidRPr="00E56E02">
        <w:t>homing using an ADF and identification of station passage</w:t>
      </w:r>
    </w:p>
    <w:p w14:paraId="0B1EF7A8" w14:textId="77777777" w:rsidR="006A6A06" w:rsidRPr="008C70D2" w:rsidRDefault="006A6A06" w:rsidP="00AE06E1">
      <w:pPr>
        <w:pStyle w:val="SCSAHeading4"/>
      </w:pPr>
      <w:r w:rsidRPr="008C70D2">
        <w:t>Process skills</w:t>
      </w:r>
    </w:p>
    <w:p w14:paraId="3E0F9237" w14:textId="77777777" w:rsidR="006A6A06" w:rsidRPr="00E56E02" w:rsidRDefault="006A6A06" w:rsidP="00E56E02">
      <w:pPr>
        <w:pStyle w:val="ListParagraph"/>
        <w:numPr>
          <w:ilvl w:val="0"/>
          <w:numId w:val="42"/>
        </w:numPr>
      </w:pPr>
      <w:r w:rsidRPr="00E56E02">
        <w:t>identify potential safety hazards</w:t>
      </w:r>
    </w:p>
    <w:p w14:paraId="76692BEF" w14:textId="77777777" w:rsidR="006A6A06" w:rsidRPr="00E56E02" w:rsidRDefault="006A6A06" w:rsidP="00E56E02">
      <w:pPr>
        <w:pStyle w:val="ListParagraph"/>
        <w:numPr>
          <w:ilvl w:val="0"/>
          <w:numId w:val="42"/>
        </w:numPr>
      </w:pPr>
      <w:r w:rsidRPr="00E56E02">
        <w:t>communicate effectively with others in verbal or written forms</w:t>
      </w:r>
    </w:p>
    <w:p w14:paraId="3BC75581" w14:textId="77777777" w:rsidR="006A6A06" w:rsidRPr="00E56E02" w:rsidRDefault="006A6A06" w:rsidP="00E56E02">
      <w:pPr>
        <w:pStyle w:val="ListParagraph"/>
        <w:numPr>
          <w:ilvl w:val="0"/>
          <w:numId w:val="42"/>
        </w:numPr>
      </w:pPr>
      <w:r w:rsidRPr="00E56E02">
        <w:t>record observations verbally and graphically</w:t>
      </w:r>
    </w:p>
    <w:p w14:paraId="6927FC12" w14:textId="77777777" w:rsidR="006A6A06" w:rsidRPr="00E56E02" w:rsidRDefault="006A6A06" w:rsidP="00E56E02">
      <w:pPr>
        <w:pStyle w:val="ListParagraph"/>
        <w:numPr>
          <w:ilvl w:val="0"/>
          <w:numId w:val="42"/>
        </w:numPr>
      </w:pPr>
      <w:r w:rsidRPr="00E56E02">
        <w:t>research and extract relevant information</w:t>
      </w:r>
    </w:p>
    <w:p w14:paraId="3DFE1FF2" w14:textId="77777777" w:rsidR="006A6A06" w:rsidRPr="00E56E02" w:rsidRDefault="006A6A06" w:rsidP="00E56E02">
      <w:pPr>
        <w:pStyle w:val="ListParagraph"/>
        <w:numPr>
          <w:ilvl w:val="0"/>
          <w:numId w:val="42"/>
        </w:numPr>
      </w:pPr>
      <w:r w:rsidRPr="00E56E02">
        <w:t>make reliable measurements and record data accurately</w:t>
      </w:r>
    </w:p>
    <w:p w14:paraId="591C65D9" w14:textId="77777777" w:rsidR="006A6A06" w:rsidRPr="00E56E02" w:rsidRDefault="006A6A06" w:rsidP="00E56E02">
      <w:pPr>
        <w:pStyle w:val="ListParagraph"/>
        <w:numPr>
          <w:ilvl w:val="0"/>
          <w:numId w:val="42"/>
        </w:numPr>
      </w:pPr>
      <w:r w:rsidRPr="00E56E02">
        <w:t>manipulate aviation navigation equipment to derive information necessary to complete flight plans</w:t>
      </w:r>
    </w:p>
    <w:p w14:paraId="317C14FE" w14:textId="77777777" w:rsidR="006A6A06" w:rsidRPr="00270553" w:rsidRDefault="006A6A06" w:rsidP="00AE06E1">
      <w:pPr>
        <w:pStyle w:val="SCSAHeading3"/>
      </w:pPr>
      <w:r w:rsidRPr="00270553">
        <w:rPr>
          <w:rStyle w:val="Heading3Char"/>
          <w:b/>
        </w:rPr>
        <w:t>Human factors</w:t>
      </w:r>
    </w:p>
    <w:p w14:paraId="003E21FA" w14:textId="77777777" w:rsidR="006A6A06" w:rsidRPr="00F16C2D" w:rsidRDefault="009015F0" w:rsidP="00AE06E1">
      <w:pPr>
        <w:pStyle w:val="SCSAHeading4"/>
      </w:pPr>
      <w:r>
        <w:t>Aviation safety</w:t>
      </w:r>
    </w:p>
    <w:p w14:paraId="6AAA3528" w14:textId="6F97D471" w:rsidR="006A6A06" w:rsidRPr="00885778" w:rsidRDefault="006A6A06" w:rsidP="00885778">
      <w:r w:rsidRPr="00885778">
        <w:t>Aviation safety relates to the recognition of responsibilities in operating and working with aircraft and at airports. Knowing normal operational and emergency procedures and processes and safety management strategies protects lives in the aircraft and on the ground. The provision of a secure operational aviation environment, free from deliberate interference due to sabotage or terrorism, has become an area of increasing concern in both commercial and military aviation. Lessons of safety and security have been learnt from past incidents and accidents. Case studies are used to identify causal factors in aviation incidents and accidents, and to investigate aviation occupational safety and health (OSH) issues. Australia</w:t>
      </w:r>
      <w:r w:rsidR="001F12C6">
        <w:t>’</w:t>
      </w:r>
      <w:r w:rsidRPr="00885778">
        <w:t>s attitude towards safety has proved outstanding. However, some parts of the world have a less-stringent attitude toward safety, resulting in aircraft losses and fatalities.</w:t>
      </w:r>
    </w:p>
    <w:p w14:paraId="1EC6285C" w14:textId="77777777" w:rsidR="006A6A06" w:rsidRPr="00F16C2D" w:rsidRDefault="006A6A06" w:rsidP="00AE06E1">
      <w:pPr>
        <w:pStyle w:val="SCSAHeading4"/>
      </w:pPr>
      <w:r w:rsidRPr="00F16C2D">
        <w:lastRenderedPageBreak/>
        <w:t>Human performance and resource management</w:t>
      </w:r>
    </w:p>
    <w:p w14:paraId="330717B5" w14:textId="472CE1BE" w:rsidR="006A6A06" w:rsidRPr="00885778" w:rsidRDefault="006A6A06" w:rsidP="00885778">
      <w:r w:rsidRPr="00885778">
        <w:t>The physical, psychological and emotional makeup of the human organism places limitations on safe human performance in aviation operations. This strongly influences resource management in aviation, including the effective use of human resources, physical resources and information. Resource management involves team strategies, problem-solving strategies, clearly-defined tasks, effective decision-making strategies, understanding of culture within decision-making processes, leadership and communication, workload management, situational awareness, and managing workplace relations. Tools, such as checklists, are utilised to self-assess an operation and one</w:t>
      </w:r>
      <w:r w:rsidR="001F12C6">
        <w:t>’</w:t>
      </w:r>
      <w:r w:rsidRPr="00885778">
        <w:t>s ability to perform it.</w:t>
      </w:r>
    </w:p>
    <w:p w14:paraId="32253CC4" w14:textId="77777777" w:rsidR="006A6A06" w:rsidRPr="00065485" w:rsidRDefault="006A6A06" w:rsidP="00AE06E1">
      <w:pPr>
        <w:pStyle w:val="SCSAHeading3"/>
      </w:pPr>
      <w:r w:rsidRPr="00065485">
        <w:t>Aviation development</w:t>
      </w:r>
    </w:p>
    <w:p w14:paraId="59990604" w14:textId="77777777" w:rsidR="006A6A06" w:rsidRPr="00F16C2D" w:rsidRDefault="006A6A06" w:rsidP="00AE06E1">
      <w:pPr>
        <w:pStyle w:val="SCSAHeading4"/>
      </w:pPr>
      <w:r w:rsidRPr="00F16C2D">
        <w:t>Aviation history and developmental influences</w:t>
      </w:r>
    </w:p>
    <w:p w14:paraId="5E88A6FC" w14:textId="77777777" w:rsidR="006A6A06" w:rsidRPr="00885778" w:rsidRDefault="006A6A06" w:rsidP="00885778">
      <w:r w:rsidRPr="00885778">
        <w:t>Many individual achievements and technological developments have resulted in the rapid expansion of the aviation industry. While early aviation was driven by the desire to fly, subsequent advances in technology have impacted significantly on aviation development and our society. The recognition of the achievements of pioneering individuals, and an understanding of the technological advancements in aviation, provide an insight into the future trends of air travel.</w:t>
      </w:r>
      <w:bookmarkEnd w:id="18"/>
      <w:bookmarkEnd w:id="19"/>
      <w:bookmarkEnd w:id="20"/>
    </w:p>
    <w:p w14:paraId="3B7B0217" w14:textId="77777777" w:rsidR="006A6A06" w:rsidRPr="00885778" w:rsidRDefault="006A6A06" w:rsidP="00885778">
      <w:r w:rsidRPr="00885778">
        <w:t>The development of the physical structure and design of aircraft must take account of the stresses acting on an aircraft during every flight. Knowledge of the evolution of aircraft systems and structures leads to a clearer understanding of present design, and appreciation of future innovations.</w:t>
      </w:r>
    </w:p>
    <w:p w14:paraId="790BFF73" w14:textId="77777777" w:rsidR="006A6A06" w:rsidRPr="00960ADD" w:rsidRDefault="006A6A06" w:rsidP="00AE06E1">
      <w:pPr>
        <w:pStyle w:val="SCSAHeading3"/>
      </w:pPr>
      <w:r w:rsidRPr="00960ADD">
        <w:rPr>
          <w:rStyle w:val="Heading3Char"/>
          <w:b/>
        </w:rPr>
        <w:t>Mathematical skills expected of students studying the Aviation ATAR course</w:t>
      </w:r>
    </w:p>
    <w:p w14:paraId="5C53C979" w14:textId="5A091836" w:rsidR="006A6A06" w:rsidRPr="00885778" w:rsidRDefault="006A6A06" w:rsidP="00885778">
      <w:r w:rsidRPr="00885778">
        <w:t>The Aviation ATAR course requires students to use the mathematical skills they have developed through the Year 7–10 Mathematics curriculum.</w:t>
      </w:r>
    </w:p>
    <w:p w14:paraId="156519FA" w14:textId="0C880A8A" w:rsidR="006A6A06" w:rsidRPr="00885778" w:rsidRDefault="006A6A06" w:rsidP="00E56E02">
      <w:pPr>
        <w:pStyle w:val="NoSpacing"/>
      </w:pPr>
      <w:r w:rsidRPr="00885778">
        <w:t>It is assumed that students will be able to:</w:t>
      </w:r>
    </w:p>
    <w:p w14:paraId="62A23853" w14:textId="77777777" w:rsidR="006A6A06" w:rsidRPr="00E56E02" w:rsidRDefault="006A6A06" w:rsidP="00E56E02">
      <w:pPr>
        <w:pStyle w:val="ListParagraph"/>
        <w:numPr>
          <w:ilvl w:val="0"/>
          <w:numId w:val="43"/>
        </w:numPr>
      </w:pPr>
      <w:r w:rsidRPr="00E56E02">
        <w:t xml:space="preserve">perform calculations involving addition, subtraction, multiplication and division of quantities </w:t>
      </w:r>
    </w:p>
    <w:p w14:paraId="0457C450" w14:textId="77777777" w:rsidR="006A6A06" w:rsidRPr="00E56E02" w:rsidRDefault="006A6A06" w:rsidP="00E56E02">
      <w:pPr>
        <w:pStyle w:val="ListParagraph"/>
        <w:numPr>
          <w:ilvl w:val="0"/>
          <w:numId w:val="43"/>
        </w:numPr>
      </w:pPr>
      <w:r w:rsidRPr="00E56E02">
        <w:t xml:space="preserve">perform approximate evaluations of numerical expressions </w:t>
      </w:r>
    </w:p>
    <w:p w14:paraId="3612E3B7" w14:textId="77777777" w:rsidR="006A6A06" w:rsidRPr="00E56E02" w:rsidRDefault="006A6A06" w:rsidP="00E56E02">
      <w:pPr>
        <w:pStyle w:val="ListParagraph"/>
        <w:numPr>
          <w:ilvl w:val="0"/>
          <w:numId w:val="43"/>
        </w:numPr>
      </w:pPr>
      <w:r w:rsidRPr="00E56E02">
        <w:t xml:space="preserve">express fractions as percentages, and percentages as fractions </w:t>
      </w:r>
    </w:p>
    <w:p w14:paraId="0DB6B53B" w14:textId="77777777" w:rsidR="006A6A06" w:rsidRPr="00E56E02" w:rsidRDefault="006A6A06" w:rsidP="00E56E02">
      <w:pPr>
        <w:pStyle w:val="ListParagraph"/>
        <w:numPr>
          <w:ilvl w:val="0"/>
          <w:numId w:val="43"/>
        </w:numPr>
      </w:pPr>
      <w:r w:rsidRPr="00E56E02">
        <w:t xml:space="preserve">calculate percentages </w:t>
      </w:r>
    </w:p>
    <w:p w14:paraId="3553526E" w14:textId="77777777" w:rsidR="006A6A06" w:rsidRPr="00E56E02" w:rsidRDefault="006A6A06" w:rsidP="00E56E02">
      <w:pPr>
        <w:pStyle w:val="ListParagraph"/>
        <w:numPr>
          <w:ilvl w:val="0"/>
          <w:numId w:val="43"/>
        </w:numPr>
      </w:pPr>
      <w:r w:rsidRPr="00E56E02">
        <w:t xml:space="preserve">recognise and use ratios </w:t>
      </w:r>
    </w:p>
    <w:p w14:paraId="588E1010" w14:textId="77777777" w:rsidR="006A6A06" w:rsidRPr="00E56E02" w:rsidRDefault="006A6A06" w:rsidP="00E56E02">
      <w:pPr>
        <w:pStyle w:val="ListParagraph"/>
        <w:numPr>
          <w:ilvl w:val="0"/>
          <w:numId w:val="43"/>
        </w:numPr>
      </w:pPr>
      <w:r w:rsidRPr="00E56E02">
        <w:t xml:space="preserve">substitute physical quantities into an equation using consistent units so as to calculate one quantity and check the dimensional consistency of such calculations </w:t>
      </w:r>
    </w:p>
    <w:p w14:paraId="5D0B284D" w14:textId="77777777" w:rsidR="006A6A06" w:rsidRPr="00E56E02" w:rsidRDefault="006A6A06" w:rsidP="00E56E02">
      <w:pPr>
        <w:pStyle w:val="ListParagraph"/>
        <w:numPr>
          <w:ilvl w:val="0"/>
          <w:numId w:val="43"/>
        </w:numPr>
      </w:pPr>
      <w:r w:rsidRPr="00E56E02">
        <w:t xml:space="preserve">solve simple algebraic equations </w:t>
      </w:r>
    </w:p>
    <w:p w14:paraId="101600CB" w14:textId="77777777" w:rsidR="006A6A06" w:rsidRPr="00E56E02" w:rsidRDefault="006A6A06" w:rsidP="00E56E02">
      <w:pPr>
        <w:pStyle w:val="ListParagraph"/>
        <w:numPr>
          <w:ilvl w:val="0"/>
          <w:numId w:val="43"/>
        </w:numPr>
      </w:pPr>
      <w:r w:rsidRPr="00E56E02">
        <w:t xml:space="preserve">translate information between graphical, numerical and algebraic forms </w:t>
      </w:r>
    </w:p>
    <w:p w14:paraId="37293806" w14:textId="77777777" w:rsidR="006A6A06" w:rsidRPr="00E56E02" w:rsidRDefault="006A6A06" w:rsidP="00E56E02">
      <w:pPr>
        <w:pStyle w:val="ListParagraph"/>
        <w:numPr>
          <w:ilvl w:val="0"/>
          <w:numId w:val="43"/>
        </w:numPr>
      </w:pPr>
      <w:r w:rsidRPr="00E56E02">
        <w:t>construct and interpret frequency tables and diagrams, pie charts and histograms.</w:t>
      </w:r>
    </w:p>
    <w:p w14:paraId="43571492" w14:textId="77777777" w:rsidR="006E3990" w:rsidRDefault="006E3990" w:rsidP="000E3A6F">
      <w:r>
        <w:br w:type="page"/>
      </w:r>
    </w:p>
    <w:p w14:paraId="0E885B7F" w14:textId="595B79EF" w:rsidR="005A7F91" w:rsidRPr="006054A2" w:rsidRDefault="005A7F91" w:rsidP="00E56E02">
      <w:pPr>
        <w:pStyle w:val="SCSAHeading2"/>
        <w:spacing w:line="269" w:lineRule="auto"/>
      </w:pPr>
      <w:bookmarkStart w:id="25" w:name="_Toc110421313"/>
      <w:bookmarkStart w:id="26" w:name="_Toc222408964"/>
      <w:bookmarkStart w:id="27" w:name="_Toc359415278"/>
      <w:bookmarkEnd w:id="21"/>
      <w:r w:rsidRPr="006054A2">
        <w:lastRenderedPageBreak/>
        <w:t xml:space="preserve">Representation of the </w:t>
      </w:r>
      <w:r w:rsidR="00EA791A">
        <w:t>General Capabilities</w:t>
      </w:r>
      <w:bookmarkEnd w:id="25"/>
      <w:bookmarkEnd w:id="26"/>
    </w:p>
    <w:p w14:paraId="202AC405" w14:textId="706167D6" w:rsidR="005A7F91" w:rsidRDefault="00EA791A" w:rsidP="00E56E02">
      <w:pPr>
        <w:spacing w:line="269" w:lineRule="auto"/>
      </w:pPr>
      <w:r>
        <w:t>The General Capabilities encompass the knowledge, skills, behaviours and dispositions that will support students to live and work successfully now and into the future. They are not assessed unless identified within the specified unit content. Teachers should find opportunities to incorporate the following General Capabilities into the teaching and learning program for the</w:t>
      </w:r>
      <w:r w:rsidR="005A7F91" w:rsidRPr="009C3CBD">
        <w:t xml:space="preserve"> </w:t>
      </w:r>
      <w:bookmarkStart w:id="28" w:name="_Hlk197498480"/>
      <w:r w:rsidR="005A7F91">
        <w:t>Aviation</w:t>
      </w:r>
      <w:r w:rsidR="005A7F91" w:rsidRPr="009C3CBD">
        <w:t xml:space="preserve"> </w:t>
      </w:r>
      <w:r w:rsidR="005A7F91" w:rsidRPr="00674B5F">
        <w:t>ATAR</w:t>
      </w:r>
      <w:r w:rsidR="005A7F91" w:rsidRPr="009C3CBD">
        <w:t xml:space="preserve"> </w:t>
      </w:r>
      <w:bookmarkEnd w:id="28"/>
      <w:r w:rsidR="005A7F91" w:rsidRPr="009C3CBD">
        <w:t xml:space="preserve">course. </w:t>
      </w:r>
    </w:p>
    <w:p w14:paraId="23AEC617" w14:textId="77777777" w:rsidR="005A7F91" w:rsidRPr="009C3CBD" w:rsidRDefault="005A7F91" w:rsidP="00E56E02">
      <w:pPr>
        <w:pStyle w:val="SCSAHeading3"/>
        <w:spacing w:line="269" w:lineRule="auto"/>
      </w:pPr>
      <w:r w:rsidRPr="009C3CBD">
        <w:t>Critical and creative thinking</w:t>
      </w:r>
    </w:p>
    <w:p w14:paraId="02F224C5" w14:textId="77777777" w:rsidR="005A7F91" w:rsidRPr="009C3CBD" w:rsidRDefault="005A7F91" w:rsidP="00E56E02">
      <w:pPr>
        <w:spacing w:line="269" w:lineRule="auto"/>
      </w:pPr>
      <w:r w:rsidRPr="00CD2719">
        <w:t xml:space="preserve">Critical and creative thinking is </w:t>
      </w:r>
      <w:r>
        <w:t xml:space="preserve">developed in the course through </w:t>
      </w:r>
      <w:r w:rsidRPr="00CD2719">
        <w:t xml:space="preserve">the inquiry process. </w:t>
      </w:r>
      <w:r w:rsidRPr="00B13FAE">
        <w:t>I</w:t>
      </w:r>
      <w:r w:rsidRPr="00CD2719">
        <w:t xml:space="preserve">nquiry, as it is applied in aviation, </w:t>
      </w:r>
      <w:r>
        <w:t>involves</w:t>
      </w:r>
      <w:r w:rsidRPr="00CD2719">
        <w:t xml:space="preserve"> construct</w:t>
      </w:r>
      <w:r>
        <w:t>ing</w:t>
      </w:r>
      <w:r w:rsidRPr="00CD2719">
        <w:t>, review</w:t>
      </w:r>
      <w:r>
        <w:t>ing</w:t>
      </w:r>
      <w:r w:rsidRPr="00CD2719">
        <w:t xml:space="preserve"> and revis</w:t>
      </w:r>
      <w:r>
        <w:t>ing</w:t>
      </w:r>
      <w:r w:rsidRPr="00CD2719">
        <w:t xml:space="preserve"> questions about increasingly complex and abstract scenarios</w:t>
      </w:r>
      <w:r>
        <w:t>,</w:t>
      </w:r>
      <w:r w:rsidRPr="00CD2719">
        <w:t xml:space="preserve"> and design</w:t>
      </w:r>
      <w:r>
        <w:t>ing</w:t>
      </w:r>
      <w:r w:rsidRPr="00CD2719">
        <w:t xml:space="preserve"> related investigation methods. Students</w:t>
      </w:r>
      <w:r>
        <w:t xml:space="preserve"> think critically as they</w:t>
      </w:r>
      <w:r w:rsidRPr="00CD2719">
        <w:t xml:space="preserve"> interpret and evaluate data; interrogate, select and cross-reference evidence; and analyse processes, interpretations, conclusions and claims for validity and reliability, including reflecting on their own processes and conclusions. </w:t>
      </w:r>
      <w:r>
        <w:t xml:space="preserve">They </w:t>
      </w:r>
      <w:r w:rsidRPr="00B13FAE">
        <w:t xml:space="preserve">devise innovative solutions to problems, predict possibilities, envisage consequences and speculate on possible outcomes as they </w:t>
      </w:r>
      <w:r w:rsidRPr="009C7928">
        <w:t>develop an understanding of aviation concepts.</w:t>
      </w:r>
      <w:r w:rsidRPr="00B13FAE">
        <w:t xml:space="preserve">  </w:t>
      </w:r>
    </w:p>
    <w:p w14:paraId="1E7946D3" w14:textId="77777777" w:rsidR="005A7F91" w:rsidRPr="009C3CBD" w:rsidRDefault="005A7F91" w:rsidP="00E56E02">
      <w:pPr>
        <w:pStyle w:val="SCSAHeading3"/>
        <w:spacing w:line="269" w:lineRule="auto"/>
      </w:pPr>
      <w:r w:rsidRPr="009C3CBD">
        <w:t>Literacy</w:t>
      </w:r>
    </w:p>
    <w:p w14:paraId="2D9EDB68" w14:textId="77777777" w:rsidR="005A7F91" w:rsidRDefault="005A7F91" w:rsidP="00E56E02">
      <w:pPr>
        <w:spacing w:line="269" w:lineRule="auto"/>
      </w:pPr>
      <w:r w:rsidRPr="00CD2719">
        <w:t xml:space="preserve">Literacy is </w:t>
      </w:r>
      <w:r>
        <w:t>developed in the course as</w:t>
      </w:r>
      <w:r w:rsidRPr="00CD2719">
        <w:t xml:space="preserve"> stu</w:t>
      </w:r>
      <w:r w:rsidRPr="005B3F2C">
        <w:t xml:space="preserve">dents </w:t>
      </w:r>
      <w:r>
        <w:t>refine their</w:t>
      </w:r>
      <w:r w:rsidRPr="005B3F2C">
        <w:t xml:space="preserve"> inquiry skills and </w:t>
      </w:r>
      <w:r>
        <w:t>interpret</w:t>
      </w:r>
      <w:r w:rsidRPr="005B3F2C">
        <w:t xml:space="preserve"> content related to aviation as a human enterprise. Students gather, interpret, synthesise and critically analyse information presented in a wide range of formats and representations</w:t>
      </w:r>
      <w:r>
        <w:t>,</w:t>
      </w:r>
      <w:r w:rsidRPr="005B3F2C">
        <w:t xml:space="preserve"> including text, flow diagrams, symbols, graphs and tables. They evaluate information sources and compare and contrast ideas, information and opinions presented within and between texts. They communicate processes and ideas logically and fluently and structure evidence-based arguments, selecting genres and employing appropriate structures and features to</w:t>
      </w:r>
      <w:r w:rsidRPr="00CD2719">
        <w:t xml:space="preserve"> communicate for specific purposes and audiences. </w:t>
      </w:r>
    </w:p>
    <w:p w14:paraId="4253EB97" w14:textId="77777777" w:rsidR="005A7F91" w:rsidRPr="009C3CBD" w:rsidRDefault="005A7F91" w:rsidP="00E56E02">
      <w:pPr>
        <w:pStyle w:val="SCSAHeading3"/>
        <w:spacing w:line="269" w:lineRule="auto"/>
      </w:pPr>
      <w:r w:rsidRPr="009C3CBD">
        <w:t>Numeracy</w:t>
      </w:r>
    </w:p>
    <w:p w14:paraId="2881CC49" w14:textId="77777777" w:rsidR="005A7F91" w:rsidRDefault="005A7F91" w:rsidP="00E56E02">
      <w:pPr>
        <w:spacing w:line="269" w:lineRule="auto"/>
      </w:pPr>
      <w:r>
        <w:t>S</w:t>
      </w:r>
      <w:r w:rsidRPr="00CD2719">
        <w:t>tudents</w:t>
      </w:r>
      <w:r w:rsidRPr="00992C9C">
        <w:t xml:space="preserve"> </w:t>
      </w:r>
      <w:r>
        <w:t>develop their numeracy in the course by</w:t>
      </w:r>
      <w:r w:rsidRPr="00CD2719">
        <w:t xml:space="preserve"> apply</w:t>
      </w:r>
      <w:r>
        <w:t>ing</w:t>
      </w:r>
      <w:r w:rsidRPr="00CD2719">
        <w:t xml:space="preserve"> a wide range of inquiry skills, including making and recording observations; ordering, representing and analysing data; and interpreting trends and relationships. They employ numeracy skills to interpret complex spatial and graphic representations, and to appreciate the ways in which systems are structured, interact and change across spatial and temporal scales. They engage in analysis of data, including </w:t>
      </w:r>
      <w:r>
        <w:t>analysis</w:t>
      </w:r>
      <w:r w:rsidRPr="00CD2719">
        <w:t xml:space="preserve"> relating to reliability and probability, and they interpret and manipulate mathematical relationships to calculate and predict values. </w:t>
      </w:r>
    </w:p>
    <w:p w14:paraId="4C12D934" w14:textId="7CC6CC32" w:rsidR="005A7F91" w:rsidRPr="009C3CBD" w:rsidRDefault="005A7F91" w:rsidP="00E56E02">
      <w:pPr>
        <w:pStyle w:val="SCSAHeading3"/>
        <w:spacing w:line="269" w:lineRule="auto"/>
      </w:pPr>
      <w:r w:rsidRPr="009C3CBD">
        <w:t xml:space="preserve">Addressing the other </w:t>
      </w:r>
      <w:r w:rsidR="00EA791A">
        <w:t>General Capabilities</w:t>
      </w:r>
    </w:p>
    <w:p w14:paraId="0A2377C9" w14:textId="1B83A627" w:rsidR="005A7F91" w:rsidRPr="009C3CBD" w:rsidRDefault="005A7F91" w:rsidP="00E56E02">
      <w:pPr>
        <w:spacing w:line="269" w:lineRule="auto"/>
      </w:pPr>
      <w:r w:rsidRPr="009C3CBD">
        <w:t xml:space="preserve">Although the following </w:t>
      </w:r>
      <w:r w:rsidR="00EA791A">
        <w:t>General Capabilities</w:t>
      </w:r>
      <w:r w:rsidRPr="009C3CBD">
        <w:t xml:space="preserve"> have not been identified as a focus in the </w:t>
      </w:r>
      <w:r w:rsidRPr="00466689">
        <w:t xml:space="preserve">Aviation ATAR Year 12 </w:t>
      </w:r>
      <w:r w:rsidR="00EA791A">
        <w:t>syllabus, teachers may find opportunities to incorporate them into the teaching and learning program.</w:t>
      </w:r>
    </w:p>
    <w:p w14:paraId="0DB70FF9" w14:textId="77777777" w:rsidR="005A7F91" w:rsidRPr="001A1B52" w:rsidRDefault="005A7F91" w:rsidP="00E56E02">
      <w:pPr>
        <w:pStyle w:val="ListParagraph"/>
        <w:numPr>
          <w:ilvl w:val="0"/>
          <w:numId w:val="37"/>
        </w:numPr>
        <w:spacing w:after="160" w:line="269" w:lineRule="auto"/>
        <w:rPr>
          <w:rFonts w:ascii="Calibri" w:hAnsi="Calibri" w:cs="Calibri"/>
        </w:rPr>
      </w:pPr>
      <w:r w:rsidRPr="001A1B52">
        <w:rPr>
          <w:rFonts w:ascii="Calibri" w:hAnsi="Calibri" w:cs="Calibri"/>
        </w:rPr>
        <w:t xml:space="preserve">Digital </w:t>
      </w:r>
      <w:r>
        <w:rPr>
          <w:rFonts w:ascii="Calibri" w:hAnsi="Calibri" w:cs="Calibri"/>
        </w:rPr>
        <w:t>l</w:t>
      </w:r>
      <w:r w:rsidRPr="001A1B52">
        <w:rPr>
          <w:rFonts w:ascii="Calibri" w:hAnsi="Calibri" w:cs="Calibri"/>
        </w:rPr>
        <w:t>iteracy</w:t>
      </w:r>
    </w:p>
    <w:p w14:paraId="42EC6E8A" w14:textId="77777777" w:rsidR="005A7F91" w:rsidRPr="001A1B52" w:rsidRDefault="005A7F91" w:rsidP="00E56E02">
      <w:pPr>
        <w:pStyle w:val="ListParagraph"/>
        <w:numPr>
          <w:ilvl w:val="0"/>
          <w:numId w:val="37"/>
        </w:numPr>
        <w:spacing w:after="160" w:line="269" w:lineRule="auto"/>
        <w:rPr>
          <w:rFonts w:ascii="Calibri" w:hAnsi="Calibri" w:cs="Calibri"/>
        </w:rPr>
      </w:pPr>
      <w:r w:rsidRPr="001A1B52">
        <w:rPr>
          <w:rFonts w:ascii="Calibri" w:hAnsi="Calibri" w:cs="Calibri"/>
        </w:rPr>
        <w:t>Ethical understanding</w:t>
      </w:r>
    </w:p>
    <w:p w14:paraId="03598EFC" w14:textId="77777777" w:rsidR="005A7F91" w:rsidRDefault="005A7F91" w:rsidP="00E56E02">
      <w:pPr>
        <w:pStyle w:val="ListParagraph"/>
        <w:numPr>
          <w:ilvl w:val="0"/>
          <w:numId w:val="37"/>
        </w:numPr>
        <w:spacing w:after="160" w:line="269" w:lineRule="auto"/>
        <w:rPr>
          <w:rFonts w:ascii="Calibri" w:hAnsi="Calibri" w:cs="Calibri"/>
        </w:rPr>
      </w:pPr>
      <w:r w:rsidRPr="001A1B52">
        <w:rPr>
          <w:rFonts w:ascii="Calibri" w:hAnsi="Calibri" w:cs="Calibri"/>
        </w:rPr>
        <w:t>Intercultural understanding</w:t>
      </w:r>
    </w:p>
    <w:p w14:paraId="1DCF0DC6" w14:textId="77777777" w:rsidR="005A7F91" w:rsidRPr="00397E4D" w:rsidRDefault="005A7F91" w:rsidP="00E56E02">
      <w:pPr>
        <w:pStyle w:val="ListParagraph"/>
        <w:numPr>
          <w:ilvl w:val="0"/>
          <w:numId w:val="37"/>
        </w:numPr>
        <w:spacing w:after="160" w:line="269" w:lineRule="auto"/>
        <w:rPr>
          <w:rFonts w:ascii="Calibri" w:hAnsi="Calibri" w:cs="Calibri"/>
        </w:rPr>
      </w:pPr>
      <w:r w:rsidRPr="001A1B52">
        <w:rPr>
          <w:rFonts w:ascii="Calibri" w:hAnsi="Calibri" w:cs="Calibri"/>
        </w:rPr>
        <w:t>Personal and social capability</w:t>
      </w:r>
    </w:p>
    <w:p w14:paraId="2B502F8F" w14:textId="77777777" w:rsidR="005A7F91" w:rsidRPr="009C3CBD" w:rsidRDefault="005A7F91" w:rsidP="00E56E02">
      <w:pPr>
        <w:spacing w:line="269" w:lineRule="auto"/>
      </w:pPr>
      <w:r w:rsidRPr="009C3CBD">
        <w:t>Such opportunities may occur through the application of different contexts, pedagogical practices and/or assessment strategies that relate to the syllabus as part of the teaching and learning program.</w:t>
      </w:r>
    </w:p>
    <w:p w14:paraId="3E3D577E" w14:textId="28C3438D" w:rsidR="005A7F91" w:rsidRPr="004F402E" w:rsidRDefault="005A7F91" w:rsidP="00E56E02">
      <w:pPr>
        <w:pStyle w:val="SCSAHeading3"/>
        <w:spacing w:line="266" w:lineRule="auto"/>
      </w:pPr>
      <w:r w:rsidRPr="009C3CBD">
        <w:lastRenderedPageBreak/>
        <w:t xml:space="preserve">Summary representation of the </w:t>
      </w:r>
      <w:r w:rsidR="00EA791A">
        <w:t>General Capabilities</w:t>
      </w:r>
      <w:r w:rsidRPr="009C3CBD">
        <w:t xml:space="preserve"> in the </w:t>
      </w:r>
      <w:r>
        <w:t>Aviation</w:t>
      </w:r>
      <w:r w:rsidRPr="009C3CBD">
        <w:t xml:space="preserve"> </w:t>
      </w:r>
      <w:r w:rsidRPr="004F402E">
        <w:t>ATAR course</w:t>
      </w:r>
    </w:p>
    <w:p w14:paraId="28149A3E" w14:textId="77777777" w:rsidR="005A7F91" w:rsidRDefault="005A7F91" w:rsidP="00E56E02">
      <w:pPr>
        <w:spacing w:line="266" w:lineRule="auto"/>
      </w:pPr>
      <w:r>
        <w:t>The unit content and assessment types for this course provide students with the opportunity to develop the General Capabilities summarised in the table below</w:t>
      </w:r>
      <w:r w:rsidRPr="00EC534B">
        <w:t>.</w:t>
      </w:r>
    </w:p>
    <w:tbl>
      <w:tblPr>
        <w:tblStyle w:val="SCSATableclearstyle"/>
        <w:tblW w:w="5000" w:type="pct"/>
        <w:tblLook w:val="04A0" w:firstRow="1" w:lastRow="0" w:firstColumn="1" w:lastColumn="0" w:noHBand="0" w:noVBand="1"/>
      </w:tblPr>
      <w:tblGrid>
        <w:gridCol w:w="982"/>
        <w:gridCol w:w="3058"/>
        <w:gridCol w:w="852"/>
        <w:gridCol w:w="595"/>
        <w:gridCol w:w="595"/>
        <w:gridCol w:w="596"/>
        <w:gridCol w:w="595"/>
        <w:gridCol w:w="596"/>
        <w:gridCol w:w="595"/>
        <w:gridCol w:w="596"/>
      </w:tblGrid>
      <w:tr w:rsidR="005A7F91" w:rsidRPr="006A76EA" w14:paraId="14F5FF2E" w14:textId="77777777" w:rsidTr="00C51A47">
        <w:trPr>
          <w:cnfStyle w:val="100000000000" w:firstRow="1" w:lastRow="0" w:firstColumn="0" w:lastColumn="0" w:oddVBand="0" w:evenVBand="0" w:oddHBand="0" w:evenHBand="0" w:firstRowFirstColumn="0" w:firstRowLastColumn="0" w:lastRowFirstColumn="0" w:lastRowLastColumn="0"/>
          <w:trHeight w:val="261"/>
        </w:trPr>
        <w:tc>
          <w:tcPr>
            <w:tcW w:w="982" w:type="dxa"/>
            <w:vMerge w:val="restart"/>
          </w:tcPr>
          <w:p w14:paraId="3AA3C449" w14:textId="77777777" w:rsidR="005A7F91" w:rsidRPr="006A76EA" w:rsidRDefault="005A7F91" w:rsidP="00E56E02">
            <w:pPr>
              <w:spacing w:after="100" w:afterAutospacing="1" w:line="266" w:lineRule="auto"/>
              <w:rPr>
                <w:b w:val="0"/>
                <w:bCs/>
              </w:rPr>
            </w:pPr>
            <w:bookmarkStart w:id="29" w:name="_Hlk197439578"/>
            <w:r w:rsidRPr="006A76EA">
              <w:rPr>
                <w:bCs/>
              </w:rPr>
              <w:t>Year</w:t>
            </w:r>
          </w:p>
        </w:tc>
        <w:tc>
          <w:tcPr>
            <w:tcW w:w="3058" w:type="dxa"/>
            <w:vMerge w:val="restart"/>
          </w:tcPr>
          <w:p w14:paraId="37AE08A0" w14:textId="77777777" w:rsidR="005A7F91" w:rsidRPr="006A76EA" w:rsidRDefault="005A7F91" w:rsidP="00E56E02">
            <w:pPr>
              <w:spacing w:after="100" w:afterAutospacing="1" w:line="266" w:lineRule="auto"/>
              <w:rPr>
                <w:b w:val="0"/>
                <w:bCs/>
              </w:rPr>
            </w:pPr>
            <w:r w:rsidRPr="006A76EA">
              <w:rPr>
                <w:bCs/>
              </w:rPr>
              <w:t>Course</w:t>
            </w:r>
          </w:p>
        </w:tc>
        <w:tc>
          <w:tcPr>
            <w:tcW w:w="852" w:type="dxa"/>
            <w:vMerge w:val="restart"/>
          </w:tcPr>
          <w:p w14:paraId="2A8DAF61" w14:textId="77777777" w:rsidR="005A7F91" w:rsidRPr="006A76EA" w:rsidRDefault="005A7F91" w:rsidP="00E56E02">
            <w:pPr>
              <w:spacing w:after="100" w:afterAutospacing="1" w:line="266" w:lineRule="auto"/>
              <w:rPr>
                <w:b w:val="0"/>
                <w:bCs/>
              </w:rPr>
            </w:pPr>
            <w:r w:rsidRPr="006A76EA">
              <w:rPr>
                <w:bCs/>
              </w:rPr>
              <w:t xml:space="preserve">Course </w:t>
            </w:r>
            <w:r>
              <w:rPr>
                <w:bCs/>
              </w:rPr>
              <w:t>t</w:t>
            </w:r>
            <w:r w:rsidRPr="006A76EA">
              <w:rPr>
                <w:bCs/>
              </w:rPr>
              <w:t>ype</w:t>
            </w:r>
          </w:p>
        </w:tc>
        <w:tc>
          <w:tcPr>
            <w:tcW w:w="4168" w:type="dxa"/>
            <w:gridSpan w:val="7"/>
          </w:tcPr>
          <w:p w14:paraId="188DDA22" w14:textId="58419FA6" w:rsidR="005A7F91" w:rsidRPr="006A76EA" w:rsidRDefault="005A7F91" w:rsidP="00E56E02">
            <w:pPr>
              <w:spacing w:after="100" w:afterAutospacing="1" w:line="266" w:lineRule="auto"/>
              <w:jc w:val="center"/>
              <w:rPr>
                <w:b w:val="0"/>
                <w:bCs/>
              </w:rPr>
            </w:pPr>
            <w:r w:rsidRPr="006A76EA">
              <w:rPr>
                <w:bCs/>
              </w:rPr>
              <w:t xml:space="preserve">General </w:t>
            </w:r>
            <w:r w:rsidR="005F57A4">
              <w:rPr>
                <w:bCs/>
              </w:rPr>
              <w:t>C</w:t>
            </w:r>
            <w:r w:rsidRPr="006A76EA">
              <w:rPr>
                <w:bCs/>
              </w:rPr>
              <w:t>apabilities</w:t>
            </w:r>
          </w:p>
        </w:tc>
      </w:tr>
      <w:tr w:rsidR="005A7F91" w:rsidRPr="006A76EA" w14:paraId="65FE36C6" w14:textId="77777777" w:rsidTr="00C51A47">
        <w:trPr>
          <w:trHeight w:val="142"/>
        </w:trPr>
        <w:tc>
          <w:tcPr>
            <w:tcW w:w="982" w:type="dxa"/>
            <w:vMerge/>
          </w:tcPr>
          <w:p w14:paraId="3C4B3D5C" w14:textId="77777777" w:rsidR="005A7F91" w:rsidRPr="006A76EA" w:rsidRDefault="005A7F91" w:rsidP="00E56E02">
            <w:pPr>
              <w:spacing w:after="100" w:afterAutospacing="1" w:line="266" w:lineRule="auto"/>
              <w:rPr>
                <w:b/>
                <w:bCs/>
              </w:rPr>
            </w:pPr>
          </w:p>
        </w:tc>
        <w:tc>
          <w:tcPr>
            <w:tcW w:w="3058" w:type="dxa"/>
            <w:vMerge/>
          </w:tcPr>
          <w:p w14:paraId="2D7DCE5C" w14:textId="77777777" w:rsidR="005A7F91" w:rsidRPr="006A76EA" w:rsidRDefault="005A7F91" w:rsidP="00E56E02">
            <w:pPr>
              <w:spacing w:after="100" w:afterAutospacing="1" w:line="266" w:lineRule="auto"/>
              <w:rPr>
                <w:b/>
                <w:bCs/>
              </w:rPr>
            </w:pPr>
          </w:p>
        </w:tc>
        <w:tc>
          <w:tcPr>
            <w:tcW w:w="852" w:type="dxa"/>
            <w:vMerge/>
          </w:tcPr>
          <w:p w14:paraId="4E627464" w14:textId="77777777" w:rsidR="005A7F91" w:rsidRPr="006A76EA" w:rsidRDefault="005A7F91" w:rsidP="00E56E02">
            <w:pPr>
              <w:spacing w:after="100" w:afterAutospacing="1" w:line="266" w:lineRule="auto"/>
              <w:rPr>
                <w:b/>
                <w:bCs/>
              </w:rPr>
            </w:pPr>
          </w:p>
        </w:tc>
        <w:tc>
          <w:tcPr>
            <w:tcW w:w="595" w:type="dxa"/>
          </w:tcPr>
          <w:p w14:paraId="3217F96B" w14:textId="77777777" w:rsidR="005A7F91" w:rsidRPr="006A76EA" w:rsidRDefault="005A7F91" w:rsidP="00E56E02">
            <w:pPr>
              <w:spacing w:after="100" w:afterAutospacing="1" w:line="266" w:lineRule="auto"/>
              <w:jc w:val="center"/>
              <w:rPr>
                <w:b/>
                <w:bCs/>
              </w:rPr>
            </w:pPr>
            <w:r>
              <w:rPr>
                <w:b/>
                <w:bCs/>
              </w:rPr>
              <w:t>CCT</w:t>
            </w:r>
          </w:p>
        </w:tc>
        <w:tc>
          <w:tcPr>
            <w:tcW w:w="595" w:type="dxa"/>
          </w:tcPr>
          <w:p w14:paraId="5CC85696" w14:textId="77777777" w:rsidR="005A7F91" w:rsidRPr="006A76EA" w:rsidRDefault="005A7F91" w:rsidP="00E56E02">
            <w:pPr>
              <w:spacing w:after="100" w:afterAutospacing="1" w:line="266" w:lineRule="auto"/>
              <w:jc w:val="center"/>
              <w:rPr>
                <w:b/>
                <w:bCs/>
              </w:rPr>
            </w:pPr>
            <w:r>
              <w:rPr>
                <w:b/>
                <w:bCs/>
              </w:rPr>
              <w:t>DL</w:t>
            </w:r>
          </w:p>
        </w:tc>
        <w:tc>
          <w:tcPr>
            <w:tcW w:w="596" w:type="dxa"/>
          </w:tcPr>
          <w:p w14:paraId="0CAE94BB" w14:textId="77777777" w:rsidR="005A7F91" w:rsidRPr="006A76EA" w:rsidRDefault="005A7F91" w:rsidP="00E56E02">
            <w:pPr>
              <w:spacing w:after="100" w:afterAutospacing="1" w:line="266" w:lineRule="auto"/>
              <w:jc w:val="center"/>
              <w:rPr>
                <w:b/>
                <w:bCs/>
              </w:rPr>
            </w:pPr>
            <w:r>
              <w:rPr>
                <w:b/>
                <w:bCs/>
              </w:rPr>
              <w:t>EU</w:t>
            </w:r>
          </w:p>
        </w:tc>
        <w:tc>
          <w:tcPr>
            <w:tcW w:w="595" w:type="dxa"/>
          </w:tcPr>
          <w:p w14:paraId="208C946A" w14:textId="77777777" w:rsidR="005A7F91" w:rsidRPr="006A76EA" w:rsidRDefault="005A7F91" w:rsidP="00E56E02">
            <w:pPr>
              <w:spacing w:after="100" w:afterAutospacing="1" w:line="266" w:lineRule="auto"/>
              <w:jc w:val="center"/>
              <w:rPr>
                <w:b/>
                <w:bCs/>
              </w:rPr>
            </w:pPr>
            <w:r>
              <w:rPr>
                <w:b/>
                <w:bCs/>
              </w:rPr>
              <w:t>IU</w:t>
            </w:r>
          </w:p>
        </w:tc>
        <w:tc>
          <w:tcPr>
            <w:tcW w:w="596" w:type="dxa"/>
          </w:tcPr>
          <w:p w14:paraId="4C266F1D" w14:textId="77777777" w:rsidR="005A7F91" w:rsidRPr="006A76EA" w:rsidRDefault="005A7F91" w:rsidP="00E56E02">
            <w:pPr>
              <w:spacing w:after="100" w:afterAutospacing="1" w:line="266" w:lineRule="auto"/>
              <w:jc w:val="center"/>
              <w:rPr>
                <w:b/>
                <w:bCs/>
              </w:rPr>
            </w:pPr>
            <w:r>
              <w:rPr>
                <w:b/>
                <w:bCs/>
              </w:rPr>
              <w:t>L</w:t>
            </w:r>
          </w:p>
        </w:tc>
        <w:tc>
          <w:tcPr>
            <w:tcW w:w="595" w:type="dxa"/>
          </w:tcPr>
          <w:p w14:paraId="798185BF" w14:textId="77777777" w:rsidR="005A7F91" w:rsidRPr="006A76EA" w:rsidRDefault="005A7F91" w:rsidP="00E56E02">
            <w:pPr>
              <w:spacing w:after="100" w:afterAutospacing="1" w:line="266" w:lineRule="auto"/>
              <w:jc w:val="center"/>
              <w:rPr>
                <w:b/>
                <w:bCs/>
              </w:rPr>
            </w:pPr>
            <w:r>
              <w:rPr>
                <w:b/>
                <w:bCs/>
              </w:rPr>
              <w:t>N</w:t>
            </w:r>
          </w:p>
        </w:tc>
        <w:tc>
          <w:tcPr>
            <w:tcW w:w="596" w:type="dxa"/>
          </w:tcPr>
          <w:p w14:paraId="78F4E4E6" w14:textId="77777777" w:rsidR="005A7F91" w:rsidRPr="006A76EA" w:rsidRDefault="005A7F91" w:rsidP="00E56E02">
            <w:pPr>
              <w:spacing w:after="100" w:afterAutospacing="1" w:line="266" w:lineRule="auto"/>
              <w:jc w:val="center"/>
              <w:rPr>
                <w:b/>
                <w:bCs/>
              </w:rPr>
            </w:pPr>
            <w:r>
              <w:rPr>
                <w:b/>
                <w:bCs/>
              </w:rPr>
              <w:t>PSC</w:t>
            </w:r>
          </w:p>
        </w:tc>
      </w:tr>
      <w:tr w:rsidR="005A7F91" w14:paraId="38C1BAD8" w14:textId="77777777" w:rsidTr="00C51A47">
        <w:trPr>
          <w:trHeight w:val="261"/>
        </w:trPr>
        <w:tc>
          <w:tcPr>
            <w:tcW w:w="982" w:type="dxa"/>
          </w:tcPr>
          <w:p w14:paraId="6488476F" w14:textId="77777777" w:rsidR="005A7F91" w:rsidRDefault="005A7F91" w:rsidP="00E56E02">
            <w:pPr>
              <w:spacing w:after="100" w:afterAutospacing="1" w:line="266" w:lineRule="auto"/>
            </w:pPr>
            <w:r>
              <w:t>Year 11</w:t>
            </w:r>
          </w:p>
        </w:tc>
        <w:tc>
          <w:tcPr>
            <w:tcW w:w="3058" w:type="dxa"/>
          </w:tcPr>
          <w:p w14:paraId="5B2950AE" w14:textId="77777777" w:rsidR="005A7F91" w:rsidRPr="0093420E" w:rsidRDefault="005A7F91" w:rsidP="00E56E02">
            <w:pPr>
              <w:spacing w:after="100" w:afterAutospacing="1" w:line="266" w:lineRule="auto"/>
            </w:pPr>
            <w:r w:rsidRPr="0093420E">
              <w:rPr>
                <w:rFonts w:cs="Calibri"/>
              </w:rPr>
              <w:t xml:space="preserve">Aviation </w:t>
            </w:r>
            <w:r w:rsidRPr="0093420E">
              <w:t>(AEAVN)</w:t>
            </w:r>
          </w:p>
        </w:tc>
        <w:tc>
          <w:tcPr>
            <w:tcW w:w="852" w:type="dxa"/>
          </w:tcPr>
          <w:p w14:paraId="5B08F781" w14:textId="77777777" w:rsidR="005A7F91" w:rsidRPr="0093420E" w:rsidRDefault="005A7F91" w:rsidP="00E56E02">
            <w:pPr>
              <w:spacing w:after="100" w:afterAutospacing="1" w:line="266" w:lineRule="auto"/>
            </w:pPr>
            <w:r w:rsidRPr="0093420E">
              <w:t>ATAR</w:t>
            </w:r>
          </w:p>
        </w:tc>
        <w:tc>
          <w:tcPr>
            <w:tcW w:w="595" w:type="dxa"/>
            <w:vAlign w:val="center"/>
          </w:tcPr>
          <w:p w14:paraId="020BF6F8" w14:textId="77777777" w:rsidR="005A7F91" w:rsidRPr="0093420E" w:rsidRDefault="005A7F91" w:rsidP="00E56E02">
            <w:pPr>
              <w:spacing w:after="100" w:afterAutospacing="1" w:line="266" w:lineRule="auto"/>
              <w:jc w:val="center"/>
            </w:pPr>
            <w:r w:rsidRPr="0093420E">
              <w:sym w:font="Wingdings" w:char="F0FC"/>
            </w:r>
          </w:p>
        </w:tc>
        <w:tc>
          <w:tcPr>
            <w:tcW w:w="595" w:type="dxa"/>
            <w:shd w:val="clear" w:color="auto" w:fill="DECFE8" w:themeFill="accent5"/>
            <w:vAlign w:val="center"/>
          </w:tcPr>
          <w:p w14:paraId="200E392D" w14:textId="77777777" w:rsidR="005A7F91" w:rsidRPr="0093420E" w:rsidRDefault="005A7F91" w:rsidP="00E56E02">
            <w:pPr>
              <w:spacing w:after="100" w:afterAutospacing="1" w:line="266" w:lineRule="auto"/>
              <w:jc w:val="center"/>
            </w:pPr>
          </w:p>
        </w:tc>
        <w:tc>
          <w:tcPr>
            <w:tcW w:w="596" w:type="dxa"/>
            <w:shd w:val="clear" w:color="auto" w:fill="DECFE8" w:themeFill="accent5"/>
            <w:vAlign w:val="center"/>
          </w:tcPr>
          <w:p w14:paraId="5CB425DA" w14:textId="77777777" w:rsidR="005A7F91" w:rsidRPr="0093420E" w:rsidRDefault="005A7F91" w:rsidP="00E56E02">
            <w:pPr>
              <w:spacing w:after="100" w:afterAutospacing="1" w:line="266" w:lineRule="auto"/>
              <w:jc w:val="center"/>
            </w:pPr>
          </w:p>
        </w:tc>
        <w:tc>
          <w:tcPr>
            <w:tcW w:w="595" w:type="dxa"/>
            <w:shd w:val="clear" w:color="auto" w:fill="DECFE8" w:themeFill="accent5"/>
            <w:vAlign w:val="center"/>
          </w:tcPr>
          <w:p w14:paraId="061CF703" w14:textId="77777777" w:rsidR="005A7F91" w:rsidRPr="0093420E" w:rsidRDefault="005A7F91" w:rsidP="00E56E02">
            <w:pPr>
              <w:spacing w:after="100" w:afterAutospacing="1" w:line="266" w:lineRule="auto"/>
              <w:jc w:val="center"/>
            </w:pPr>
          </w:p>
        </w:tc>
        <w:tc>
          <w:tcPr>
            <w:tcW w:w="596" w:type="dxa"/>
            <w:vAlign w:val="center"/>
          </w:tcPr>
          <w:p w14:paraId="203CE743" w14:textId="77777777" w:rsidR="005A7F91" w:rsidRDefault="005A7F91" w:rsidP="00E56E02">
            <w:pPr>
              <w:spacing w:after="100" w:afterAutospacing="1" w:line="266" w:lineRule="auto"/>
              <w:jc w:val="center"/>
            </w:pPr>
            <w:r w:rsidRPr="0093420E">
              <w:sym w:font="Wingdings" w:char="F0FC"/>
            </w:r>
          </w:p>
        </w:tc>
        <w:tc>
          <w:tcPr>
            <w:tcW w:w="595" w:type="dxa"/>
            <w:vAlign w:val="center"/>
          </w:tcPr>
          <w:p w14:paraId="5B80BF84" w14:textId="77777777" w:rsidR="005A7F91" w:rsidRDefault="005A7F91" w:rsidP="00E56E02">
            <w:pPr>
              <w:spacing w:after="100" w:afterAutospacing="1" w:line="266" w:lineRule="auto"/>
              <w:jc w:val="center"/>
            </w:pPr>
            <w:r w:rsidRPr="0093420E">
              <w:sym w:font="Wingdings" w:char="F0FC"/>
            </w:r>
          </w:p>
        </w:tc>
        <w:tc>
          <w:tcPr>
            <w:tcW w:w="596" w:type="dxa"/>
            <w:shd w:val="clear" w:color="auto" w:fill="DECFE8" w:themeFill="accent5"/>
            <w:vAlign w:val="center"/>
          </w:tcPr>
          <w:p w14:paraId="75402469" w14:textId="77777777" w:rsidR="005A7F91" w:rsidRDefault="005A7F91" w:rsidP="00E56E02">
            <w:pPr>
              <w:spacing w:after="100" w:afterAutospacing="1" w:line="266" w:lineRule="auto"/>
              <w:jc w:val="center"/>
            </w:pPr>
          </w:p>
        </w:tc>
      </w:tr>
      <w:bookmarkEnd w:id="29"/>
      <w:tr w:rsidR="005A7F91" w14:paraId="6124DCC0" w14:textId="77777777" w:rsidTr="00C51A47">
        <w:trPr>
          <w:trHeight w:val="261"/>
        </w:trPr>
        <w:tc>
          <w:tcPr>
            <w:tcW w:w="982" w:type="dxa"/>
          </w:tcPr>
          <w:p w14:paraId="7B29BD1E" w14:textId="77777777" w:rsidR="005A7F91" w:rsidRDefault="005A7F91" w:rsidP="00E56E02">
            <w:pPr>
              <w:spacing w:after="100" w:afterAutospacing="1" w:line="266" w:lineRule="auto"/>
            </w:pPr>
            <w:r>
              <w:t>Year 12</w:t>
            </w:r>
          </w:p>
        </w:tc>
        <w:tc>
          <w:tcPr>
            <w:tcW w:w="3058" w:type="dxa"/>
          </w:tcPr>
          <w:p w14:paraId="0B492123" w14:textId="77777777" w:rsidR="005A7F91" w:rsidRPr="0093420E" w:rsidRDefault="005A7F91" w:rsidP="00E56E02">
            <w:pPr>
              <w:spacing w:after="100" w:afterAutospacing="1" w:line="266" w:lineRule="auto"/>
            </w:pPr>
            <w:r w:rsidRPr="0093420E">
              <w:rPr>
                <w:rFonts w:cs="Calibri"/>
              </w:rPr>
              <w:t xml:space="preserve">Aviation </w:t>
            </w:r>
            <w:r w:rsidRPr="0093420E">
              <w:t>(ATAVN)</w:t>
            </w:r>
          </w:p>
        </w:tc>
        <w:tc>
          <w:tcPr>
            <w:tcW w:w="852" w:type="dxa"/>
          </w:tcPr>
          <w:p w14:paraId="0F88EB4C" w14:textId="77777777" w:rsidR="005A7F91" w:rsidRPr="0093420E" w:rsidRDefault="005A7F91" w:rsidP="00E56E02">
            <w:pPr>
              <w:spacing w:after="100" w:afterAutospacing="1" w:line="266" w:lineRule="auto"/>
            </w:pPr>
            <w:r w:rsidRPr="0093420E">
              <w:t>ATAR</w:t>
            </w:r>
          </w:p>
        </w:tc>
        <w:tc>
          <w:tcPr>
            <w:tcW w:w="595" w:type="dxa"/>
            <w:vAlign w:val="center"/>
          </w:tcPr>
          <w:p w14:paraId="12B78333" w14:textId="77777777" w:rsidR="005A7F91" w:rsidRPr="0093420E" w:rsidRDefault="005A7F91" w:rsidP="00E56E02">
            <w:pPr>
              <w:spacing w:after="100" w:afterAutospacing="1" w:line="266" w:lineRule="auto"/>
              <w:jc w:val="center"/>
            </w:pPr>
            <w:r w:rsidRPr="0093420E">
              <w:sym w:font="Wingdings" w:char="F0FC"/>
            </w:r>
          </w:p>
        </w:tc>
        <w:tc>
          <w:tcPr>
            <w:tcW w:w="595" w:type="dxa"/>
            <w:shd w:val="clear" w:color="auto" w:fill="DECFE8" w:themeFill="accent5"/>
            <w:vAlign w:val="center"/>
          </w:tcPr>
          <w:p w14:paraId="25310509" w14:textId="77777777" w:rsidR="005A7F91" w:rsidRPr="0093420E" w:rsidRDefault="005A7F91" w:rsidP="00E56E02">
            <w:pPr>
              <w:spacing w:after="100" w:afterAutospacing="1" w:line="266" w:lineRule="auto"/>
              <w:jc w:val="center"/>
            </w:pPr>
          </w:p>
        </w:tc>
        <w:tc>
          <w:tcPr>
            <w:tcW w:w="596" w:type="dxa"/>
            <w:shd w:val="clear" w:color="auto" w:fill="DECFE8" w:themeFill="accent5"/>
            <w:vAlign w:val="center"/>
          </w:tcPr>
          <w:p w14:paraId="649AE503" w14:textId="77777777" w:rsidR="005A7F91" w:rsidRPr="0093420E" w:rsidRDefault="005A7F91" w:rsidP="00E56E02">
            <w:pPr>
              <w:spacing w:after="100" w:afterAutospacing="1" w:line="266" w:lineRule="auto"/>
              <w:jc w:val="center"/>
            </w:pPr>
          </w:p>
        </w:tc>
        <w:tc>
          <w:tcPr>
            <w:tcW w:w="595" w:type="dxa"/>
            <w:shd w:val="clear" w:color="auto" w:fill="DECFE8" w:themeFill="accent5"/>
            <w:vAlign w:val="center"/>
          </w:tcPr>
          <w:p w14:paraId="25508D84" w14:textId="77777777" w:rsidR="005A7F91" w:rsidRPr="0093420E" w:rsidRDefault="005A7F91" w:rsidP="00E56E02">
            <w:pPr>
              <w:spacing w:after="100" w:afterAutospacing="1" w:line="266" w:lineRule="auto"/>
              <w:jc w:val="center"/>
            </w:pPr>
          </w:p>
        </w:tc>
        <w:tc>
          <w:tcPr>
            <w:tcW w:w="596" w:type="dxa"/>
            <w:vAlign w:val="center"/>
          </w:tcPr>
          <w:p w14:paraId="1E51CA3C" w14:textId="77777777" w:rsidR="005A7F91" w:rsidRDefault="005A7F91" w:rsidP="00E56E02">
            <w:pPr>
              <w:spacing w:after="100" w:afterAutospacing="1" w:line="266" w:lineRule="auto"/>
              <w:jc w:val="center"/>
            </w:pPr>
            <w:r w:rsidRPr="0093420E">
              <w:sym w:font="Wingdings" w:char="F0FC"/>
            </w:r>
          </w:p>
        </w:tc>
        <w:tc>
          <w:tcPr>
            <w:tcW w:w="595" w:type="dxa"/>
            <w:vAlign w:val="center"/>
          </w:tcPr>
          <w:p w14:paraId="42C82C00" w14:textId="77777777" w:rsidR="005A7F91" w:rsidRDefault="005A7F91" w:rsidP="00E56E02">
            <w:pPr>
              <w:spacing w:after="100" w:afterAutospacing="1" w:line="266" w:lineRule="auto"/>
              <w:jc w:val="center"/>
            </w:pPr>
            <w:r w:rsidRPr="0093420E">
              <w:sym w:font="Wingdings" w:char="F0FC"/>
            </w:r>
          </w:p>
        </w:tc>
        <w:tc>
          <w:tcPr>
            <w:tcW w:w="596" w:type="dxa"/>
            <w:shd w:val="clear" w:color="auto" w:fill="DECFE8" w:themeFill="accent5"/>
            <w:vAlign w:val="center"/>
          </w:tcPr>
          <w:p w14:paraId="144CCB6D" w14:textId="77777777" w:rsidR="005A7F91" w:rsidRDefault="005A7F91" w:rsidP="00E56E02">
            <w:pPr>
              <w:spacing w:after="100" w:afterAutospacing="1" w:line="266" w:lineRule="auto"/>
              <w:jc w:val="center"/>
            </w:pPr>
          </w:p>
        </w:tc>
      </w:tr>
    </w:tbl>
    <w:p w14:paraId="5E35AEE1" w14:textId="77777777" w:rsidR="005A7F91" w:rsidRPr="009C3CBD" w:rsidRDefault="005A7F91" w:rsidP="00E56E02">
      <w:pPr>
        <w:spacing w:before="120" w:after="0" w:line="266" w:lineRule="auto"/>
        <w:rPr>
          <w:b/>
          <w:bCs/>
        </w:rPr>
      </w:pPr>
      <w:r w:rsidRPr="009C3CBD">
        <w:rPr>
          <w:b/>
          <w:bCs/>
        </w:rPr>
        <w:t>Key</w:t>
      </w:r>
    </w:p>
    <w:p w14:paraId="4C82D49D" w14:textId="77777777" w:rsidR="005A7F91" w:rsidRPr="009C3CBD" w:rsidRDefault="005A7F91" w:rsidP="00E56E02">
      <w:pPr>
        <w:spacing w:line="266" w:lineRule="auto"/>
      </w:pPr>
      <w:bookmarkStart w:id="30" w:name="_Hlk206496666"/>
      <w:r w:rsidRPr="009C3CBD">
        <w:t xml:space="preserve">CCT: Critical and </w:t>
      </w:r>
      <w:r>
        <w:t>c</w:t>
      </w:r>
      <w:r w:rsidRPr="009C3CBD">
        <w:t xml:space="preserve">reative </w:t>
      </w:r>
      <w:r>
        <w:t>t</w:t>
      </w:r>
      <w:r w:rsidRPr="009C3CBD">
        <w:t xml:space="preserve">hinking, DL: Digital </w:t>
      </w:r>
      <w:r>
        <w:t>l</w:t>
      </w:r>
      <w:r w:rsidRPr="009C3CBD">
        <w:t>iteracy, EU: Ethical understanding, IU: Intercultural understanding</w:t>
      </w:r>
      <w:r>
        <w:t xml:space="preserve">, </w:t>
      </w:r>
      <w:r w:rsidRPr="009C3CBD">
        <w:t>L: Literacy, N: Numeracy, PSC: Personal and social capability</w:t>
      </w:r>
    </w:p>
    <w:p w14:paraId="78D1CD84" w14:textId="27422F11" w:rsidR="006A6A06" w:rsidRPr="005A734E" w:rsidRDefault="006A6A06" w:rsidP="00E56E02">
      <w:pPr>
        <w:pStyle w:val="SCSAHeading2"/>
        <w:spacing w:line="266" w:lineRule="auto"/>
      </w:pPr>
      <w:bookmarkStart w:id="31" w:name="_Toc222408965"/>
      <w:bookmarkEnd w:id="30"/>
      <w:r w:rsidRPr="005A734E">
        <w:t xml:space="preserve">Representation of </w:t>
      </w:r>
      <w:r>
        <w:t xml:space="preserve">the </w:t>
      </w:r>
      <w:r w:rsidR="00EA791A">
        <w:t>Cross-curriculum Priorities</w:t>
      </w:r>
      <w:bookmarkEnd w:id="27"/>
      <w:bookmarkEnd w:id="31"/>
    </w:p>
    <w:p w14:paraId="23C649C6" w14:textId="1B4BA75E" w:rsidR="006A6A06" w:rsidRPr="00885778" w:rsidRDefault="006A6A06" w:rsidP="00E56E02">
      <w:pPr>
        <w:spacing w:line="266" w:lineRule="auto"/>
      </w:pPr>
      <w:r w:rsidRPr="00885778">
        <w:t xml:space="preserve">The </w:t>
      </w:r>
      <w:r w:rsidR="00EA791A">
        <w:t>Cross-curriculum Priorities</w:t>
      </w:r>
      <w:r w:rsidRPr="00885778">
        <w:t xml:space="preserve"> address contemporary issues </w:t>
      </w:r>
      <w:r w:rsidR="00B83D0B">
        <w:t>that</w:t>
      </w:r>
      <w:r w:rsidRPr="00885778">
        <w:t xml:space="preserve"> students face in a globalised world. </w:t>
      </w:r>
      <w:r w:rsidR="00EA791A">
        <w:t>Teachers may find opportunities to incorporate them into</w:t>
      </w:r>
      <w:r w:rsidRPr="00885778">
        <w:t xml:space="preserve"> the teaching and learning program for the Aviation ATAR course. The </w:t>
      </w:r>
      <w:r w:rsidR="00EA791A">
        <w:t>Cross-curriculum Priorities</w:t>
      </w:r>
      <w:r w:rsidRPr="00885778">
        <w:t xml:space="preserve"> are not assessed unless they are identified within the specified unit content.</w:t>
      </w:r>
    </w:p>
    <w:p w14:paraId="0908FE7C" w14:textId="4D48D02C" w:rsidR="006A6A06" w:rsidRPr="00065485" w:rsidRDefault="006A6A06" w:rsidP="00E56E02">
      <w:pPr>
        <w:pStyle w:val="SCSAHeading3"/>
        <w:spacing w:line="266" w:lineRule="auto"/>
      </w:pPr>
      <w:r w:rsidRPr="00065485">
        <w:t>Aboriginal and Torres Strait Islander histories and cultures</w:t>
      </w:r>
    </w:p>
    <w:p w14:paraId="39178E73" w14:textId="7C8B9BEA" w:rsidR="006A6A06" w:rsidRPr="00885778" w:rsidRDefault="006A6A06" w:rsidP="00E56E02">
      <w:pPr>
        <w:spacing w:line="266" w:lineRule="auto"/>
      </w:pPr>
      <w:r w:rsidRPr="00885778">
        <w:t>Students can appreciate the role of Aboriginal and Torres Strait Islander Peoples</w:t>
      </w:r>
      <w:r w:rsidR="001F12C6">
        <w:t>’</w:t>
      </w:r>
      <w:r w:rsidRPr="00885778">
        <w:t xml:space="preserve"> knowledge in developing richer understandings of the nature of the Australian environment, for example, its physiography and its seasons.</w:t>
      </w:r>
    </w:p>
    <w:p w14:paraId="57C09C7B" w14:textId="1C81BBC9" w:rsidR="006A6A06" w:rsidRPr="00065485" w:rsidRDefault="006A6A06" w:rsidP="00E56E02">
      <w:pPr>
        <w:pStyle w:val="SCSAHeading3"/>
        <w:spacing w:line="266" w:lineRule="auto"/>
      </w:pPr>
      <w:r w:rsidRPr="00065485">
        <w:t>Asia and Australia</w:t>
      </w:r>
      <w:r w:rsidR="001F12C6">
        <w:t>’</w:t>
      </w:r>
      <w:r w:rsidRPr="00065485">
        <w:t>s engagement with Asia</w:t>
      </w:r>
    </w:p>
    <w:p w14:paraId="133FF832" w14:textId="04C77FAA" w:rsidR="006A6A06" w:rsidRPr="00885778" w:rsidRDefault="006A6A06" w:rsidP="00E56E02">
      <w:pPr>
        <w:spacing w:line="266" w:lineRule="auto"/>
      </w:pPr>
      <w:r w:rsidRPr="00885778">
        <w:t>Contexts that draw on Asian scientific research and development, and collaborative endeavours in the Asia Pacific region, provide an opportunity for students to investigate Asia and Australia</w:t>
      </w:r>
      <w:r w:rsidR="001F12C6">
        <w:t>’</w:t>
      </w:r>
      <w:r w:rsidRPr="00885778">
        <w:t>s engagement with Asia. Students examine the important role played by people of the Asia region in such areas as materials science, nanotechnology and energy security. They consider collaborative projects between Australian and Asian scientists and the contribution these make to scientific knowledge.</w:t>
      </w:r>
    </w:p>
    <w:p w14:paraId="18216404" w14:textId="77777777" w:rsidR="006A6A06" w:rsidRPr="00065485" w:rsidRDefault="005408B8" w:rsidP="00E56E02">
      <w:pPr>
        <w:pStyle w:val="SCSAHeading3"/>
        <w:spacing w:line="266" w:lineRule="auto"/>
      </w:pPr>
      <w:r w:rsidRPr="00065485">
        <w:t>Sustainability</w:t>
      </w:r>
    </w:p>
    <w:p w14:paraId="5406BCBA" w14:textId="77E0B949" w:rsidR="006A6A06" w:rsidRPr="00885778" w:rsidRDefault="006A6A06" w:rsidP="00E56E02">
      <w:pPr>
        <w:spacing w:line="266" w:lineRule="auto"/>
      </w:pPr>
      <w:r w:rsidRPr="00885778">
        <w:t>In the Aviation ATAR course, the Sustainability cross-curriculum priority provides an authentic context for exploring, investigating and understanding the function and interactions of systems. The study of aviation invites the exploration of a wide range of biological, physical and chemical systems that operate at different time and spatial scales. By investigating the relationships between these systems and system components, and how systems respond to change, students develop an appreciation for the ways in which interactions between matter and energy connect human and machine function to change in the earth</w:t>
      </w:r>
      <w:r w:rsidR="001F12C6">
        <w:t>’</w:t>
      </w:r>
      <w:r w:rsidRPr="00885778">
        <w:t xml:space="preserve">s hydrosphere and atmosphere. They understand the importance of using science to predict possible effects of human and other activity on such things as air quality, the use of fossil fuels, and to develop management plans, alternative technologies or approaches, such as green chemistry, that minimise these effects and provide for a more sustainable future. </w:t>
      </w:r>
      <w:r w:rsidRPr="00885778">
        <w:br w:type="page"/>
      </w:r>
    </w:p>
    <w:p w14:paraId="21830C28" w14:textId="77777777" w:rsidR="006A6A06" w:rsidRPr="005A734E" w:rsidRDefault="006A6A06" w:rsidP="00A7332E">
      <w:pPr>
        <w:pStyle w:val="SCSAHeading1"/>
        <w:spacing w:after="80"/>
      </w:pPr>
      <w:bookmarkStart w:id="32" w:name="_Toc222408966"/>
      <w:r w:rsidRPr="005A734E">
        <w:lastRenderedPageBreak/>
        <w:t xml:space="preserve">Unit </w:t>
      </w:r>
      <w:bookmarkEnd w:id="22"/>
      <w:r w:rsidRPr="005A734E">
        <w:t>3</w:t>
      </w:r>
      <w:bookmarkEnd w:id="32"/>
    </w:p>
    <w:p w14:paraId="3B76132D" w14:textId="77777777" w:rsidR="006A6A06" w:rsidRPr="005A734E" w:rsidRDefault="006A6A06" w:rsidP="00A7332E">
      <w:pPr>
        <w:pStyle w:val="SCSAHeading2"/>
        <w:spacing w:after="80"/>
      </w:pPr>
      <w:bookmarkStart w:id="33" w:name="_Toc359503799"/>
      <w:bookmarkStart w:id="34" w:name="_Toc359506615"/>
      <w:bookmarkStart w:id="35" w:name="_Toc222408967"/>
      <w:bookmarkStart w:id="36" w:name="_Toc358372280"/>
      <w:r w:rsidRPr="005A734E">
        <w:t>Unit description</w:t>
      </w:r>
      <w:bookmarkEnd w:id="33"/>
      <w:bookmarkEnd w:id="34"/>
      <w:bookmarkEnd w:id="35"/>
    </w:p>
    <w:p w14:paraId="3BCA8B7A" w14:textId="30806FC1" w:rsidR="006A6A06" w:rsidRPr="00885778" w:rsidRDefault="006A6A06" w:rsidP="00A7332E">
      <w:pPr>
        <w:spacing w:after="80"/>
      </w:pPr>
      <w:r w:rsidRPr="00885778">
        <w:t>Students develop their understanding of aerodynamics and examine rotary wing</w:t>
      </w:r>
      <w:r w:rsidR="00476C20" w:rsidRPr="00885778">
        <w:t xml:space="preserve"> and</w:t>
      </w:r>
      <w:r w:rsidRPr="00885778">
        <w:t xml:space="preserve"> advanced aerodynamic features. They apply the terminology and principles of navigation to learn how to prepare aeronautical maps for visual navigation and learn to complete flight plans. Students explore the formation and interaction of weather on aviation operations and the rules for visual flight. </w:t>
      </w:r>
    </w:p>
    <w:p w14:paraId="645590E6" w14:textId="77777777" w:rsidR="006A6A06" w:rsidRPr="00885778" w:rsidRDefault="006A6A06" w:rsidP="00A7332E">
      <w:pPr>
        <w:spacing w:after="80"/>
      </w:pPr>
      <w:r w:rsidRPr="00885778">
        <w:t>Students understand the principles, purpose and need for safety management in aviation, including communication, leadership, assertiveness, judgement and decision making. They understand issues associated with flight crew resource management and the development of threat and error management (TEM). In considering the development of aviation, students study a selection of current developments in aviation, looking at the factors driving the developments, and their likely impact.</w:t>
      </w:r>
    </w:p>
    <w:p w14:paraId="41A4AFA1" w14:textId="77777777" w:rsidR="006A6A06" w:rsidRPr="005A734E" w:rsidRDefault="006A6A06" w:rsidP="00A7332E">
      <w:pPr>
        <w:pStyle w:val="SCSAHeading2"/>
        <w:spacing w:after="80"/>
      </w:pPr>
      <w:bookmarkStart w:id="37" w:name="_Toc222408968"/>
      <w:r w:rsidRPr="005A734E">
        <w:t>Unit content</w:t>
      </w:r>
      <w:bookmarkEnd w:id="36"/>
      <w:bookmarkEnd w:id="37"/>
    </w:p>
    <w:p w14:paraId="65F298CA" w14:textId="77777777" w:rsidR="006A6A06" w:rsidRPr="005A734E" w:rsidRDefault="006A6A06" w:rsidP="00A7332E">
      <w:pPr>
        <w:spacing w:after="80"/>
      </w:pPr>
      <w:r w:rsidRPr="005A734E">
        <w:t xml:space="preserve">An understanding of the Year 11 content is assumed knowledge for students in Year 12. </w:t>
      </w:r>
      <w:r w:rsidRPr="000B63BA">
        <w:t>It is recommended that students studying Unit 3 and Unit 4 have completed Unit 1 and Unit 2.</w:t>
      </w:r>
    </w:p>
    <w:p w14:paraId="26DC6D67" w14:textId="77777777" w:rsidR="006A6A06" w:rsidRPr="005A734E" w:rsidRDefault="006A6A06" w:rsidP="00A7332E">
      <w:pPr>
        <w:spacing w:after="80"/>
      </w:pPr>
      <w:r w:rsidRPr="005A734E">
        <w:t>This unit includes the knowledge, understandings and skills described below. This is the examinable content.</w:t>
      </w:r>
    </w:p>
    <w:p w14:paraId="715DD119" w14:textId="77777777" w:rsidR="006A6A06" w:rsidRPr="00BE2E7A" w:rsidRDefault="006A6A06" w:rsidP="00A7332E">
      <w:pPr>
        <w:pStyle w:val="SCSAHeading3"/>
        <w:spacing w:after="80"/>
      </w:pPr>
      <w:r w:rsidRPr="00BE2E7A">
        <w:t>Aerodynamics</w:t>
      </w:r>
    </w:p>
    <w:p w14:paraId="372B8D44" w14:textId="77777777" w:rsidR="006A6A06" w:rsidRDefault="006A6A06" w:rsidP="00A7332E">
      <w:pPr>
        <w:pStyle w:val="SCSAHeading4"/>
        <w:spacing w:after="80"/>
      </w:pPr>
      <w:r>
        <w:t>Principles of flight</w:t>
      </w:r>
    </w:p>
    <w:p w14:paraId="1CD733CF" w14:textId="77777777" w:rsidR="006A6A06" w:rsidRPr="00E56E02" w:rsidRDefault="006A6A06" w:rsidP="00A7332E">
      <w:pPr>
        <w:pStyle w:val="ListParagraph"/>
        <w:numPr>
          <w:ilvl w:val="0"/>
          <w:numId w:val="44"/>
        </w:numPr>
        <w:spacing w:after="80"/>
      </w:pPr>
      <w:r w:rsidRPr="00E56E02">
        <w:t>review disposition of forces of an aircraft in level flight, a climb with power, descent, glide and turn</w:t>
      </w:r>
    </w:p>
    <w:p w14:paraId="06EB5855" w14:textId="77777777" w:rsidR="006A6A06" w:rsidRPr="00E56E02" w:rsidRDefault="006A6A06" w:rsidP="00A7332E">
      <w:pPr>
        <w:pStyle w:val="ListParagraph"/>
        <w:numPr>
          <w:ilvl w:val="0"/>
          <w:numId w:val="44"/>
        </w:numPr>
        <w:spacing w:after="80"/>
      </w:pPr>
      <w:r w:rsidRPr="00E56E02">
        <w:t>aerodynamic characteristics of stalling and spinning</w:t>
      </w:r>
    </w:p>
    <w:p w14:paraId="0DA856FA" w14:textId="77777777" w:rsidR="006A6A06" w:rsidRPr="00E56E02" w:rsidRDefault="006A6A06" w:rsidP="00A7332E">
      <w:pPr>
        <w:pStyle w:val="ListParagraph"/>
        <w:numPr>
          <w:ilvl w:val="0"/>
          <w:numId w:val="44"/>
        </w:numPr>
        <w:spacing w:after="80"/>
      </w:pPr>
      <w:r w:rsidRPr="00E56E02">
        <w:t xml:space="preserve">wing loading and load factor calculations and consequent increase in stall speed </w:t>
      </w:r>
    </w:p>
    <w:p w14:paraId="0E1D5ABD" w14:textId="77777777" w:rsidR="006A6A06" w:rsidRPr="00E56E02" w:rsidRDefault="006A6A06" w:rsidP="00A7332E">
      <w:pPr>
        <w:pStyle w:val="ListParagraph"/>
        <w:numPr>
          <w:ilvl w:val="0"/>
          <w:numId w:val="44"/>
        </w:numPr>
        <w:spacing w:after="80"/>
      </w:pPr>
      <w:r w:rsidRPr="00E56E02">
        <w:t xml:space="preserve">factors affecting directional stability: position of centre of gravity, size of the fin and rudder moment </w:t>
      </w:r>
    </w:p>
    <w:p w14:paraId="172EB4B1" w14:textId="77777777" w:rsidR="006A6A06" w:rsidRPr="00E56E02" w:rsidRDefault="006A6A06" w:rsidP="00A7332E">
      <w:pPr>
        <w:pStyle w:val="ListParagraph"/>
        <w:numPr>
          <w:ilvl w:val="0"/>
          <w:numId w:val="44"/>
        </w:numPr>
        <w:spacing w:after="80"/>
      </w:pPr>
      <w:r w:rsidRPr="00E56E02">
        <w:t>factors affecting lateral stability: high and low wing configurations, dihedral, sweepback</w:t>
      </w:r>
    </w:p>
    <w:p w14:paraId="75D6AE55" w14:textId="77777777" w:rsidR="006A6A06" w:rsidRPr="00E56E02" w:rsidRDefault="006A6A06" w:rsidP="00A7332E">
      <w:pPr>
        <w:pStyle w:val="ListParagraph"/>
        <w:numPr>
          <w:ilvl w:val="0"/>
          <w:numId w:val="44"/>
        </w:numPr>
        <w:spacing w:after="80"/>
      </w:pPr>
      <w:r w:rsidRPr="00E56E02">
        <w:t>factors affecting longitudinal stability: position of centre of gravity, movement of centre of pressure, changes in thrust, tailplane movement</w:t>
      </w:r>
    </w:p>
    <w:p w14:paraId="47EAF062" w14:textId="77777777" w:rsidR="006A6A06" w:rsidRPr="00E56E02" w:rsidRDefault="006A6A06" w:rsidP="00A7332E">
      <w:pPr>
        <w:pStyle w:val="ListParagraph"/>
        <w:numPr>
          <w:ilvl w:val="0"/>
          <w:numId w:val="44"/>
        </w:numPr>
        <w:spacing w:after="80"/>
      </w:pPr>
      <w:r w:rsidRPr="00E56E02">
        <w:t>spiral instability, static and dynamic stability</w:t>
      </w:r>
    </w:p>
    <w:p w14:paraId="1B14C309" w14:textId="77777777" w:rsidR="006A6A06" w:rsidRPr="00E56E02" w:rsidRDefault="006A6A06" w:rsidP="00A7332E">
      <w:pPr>
        <w:pStyle w:val="ListParagraph"/>
        <w:numPr>
          <w:ilvl w:val="0"/>
          <w:numId w:val="44"/>
        </w:numPr>
        <w:spacing w:after="80"/>
      </w:pPr>
      <w:r w:rsidRPr="00E56E02">
        <w:t>purpose and operation of trim tabs, stability</w:t>
      </w:r>
    </w:p>
    <w:p w14:paraId="068AE52C" w14:textId="77777777" w:rsidR="006A6A06" w:rsidRPr="00E56E02" w:rsidRDefault="006A6A06" w:rsidP="00A7332E">
      <w:pPr>
        <w:pStyle w:val="ListParagraph"/>
        <w:numPr>
          <w:ilvl w:val="0"/>
          <w:numId w:val="44"/>
        </w:numPr>
        <w:spacing w:after="80"/>
      </w:pPr>
      <w:r w:rsidRPr="00E56E02">
        <w:t>controllability during ground operation</w:t>
      </w:r>
    </w:p>
    <w:p w14:paraId="1986859B" w14:textId="77777777" w:rsidR="006A6A06" w:rsidRPr="00E56E02" w:rsidRDefault="006A6A06" w:rsidP="00A7332E">
      <w:pPr>
        <w:pStyle w:val="ListParagraph"/>
        <w:numPr>
          <w:ilvl w:val="0"/>
          <w:numId w:val="44"/>
        </w:numPr>
        <w:spacing w:after="80"/>
      </w:pPr>
      <w:r w:rsidRPr="00E56E02">
        <w:t>purpose and function of aerodynamic design features: anhedral, spoilers, speed brakes</w:t>
      </w:r>
    </w:p>
    <w:p w14:paraId="58C03CC3" w14:textId="77777777" w:rsidR="006A6A06" w:rsidRPr="00E56E02" w:rsidRDefault="006A6A06" w:rsidP="00A7332E">
      <w:pPr>
        <w:pStyle w:val="ListParagraph"/>
        <w:numPr>
          <w:ilvl w:val="0"/>
          <w:numId w:val="44"/>
        </w:numPr>
        <w:spacing w:after="80"/>
      </w:pPr>
      <w:r w:rsidRPr="00E56E02">
        <w:t>purpose and function of unconventional controls: stabilators, ruddervators, elevons, flaperons, canards, and speed brakes</w:t>
      </w:r>
    </w:p>
    <w:p w14:paraId="61E7DA2E" w14:textId="77777777" w:rsidR="006A6A06" w:rsidRPr="00E56E02" w:rsidRDefault="006A6A06" w:rsidP="00A7332E">
      <w:pPr>
        <w:pStyle w:val="ListParagraph"/>
        <w:numPr>
          <w:ilvl w:val="0"/>
          <w:numId w:val="44"/>
        </w:numPr>
        <w:spacing w:after="80"/>
      </w:pPr>
      <w:r w:rsidRPr="00E56E02">
        <w:t>vortex generators and boundary layer control, high lift devices</w:t>
      </w:r>
    </w:p>
    <w:p w14:paraId="159A080E" w14:textId="77777777" w:rsidR="006A6A06" w:rsidRPr="00BE2E7A" w:rsidRDefault="006A6A06" w:rsidP="00A7332E">
      <w:pPr>
        <w:pStyle w:val="SCSAHeading3"/>
        <w:spacing w:after="80"/>
      </w:pPr>
      <w:r w:rsidRPr="00BE2E7A">
        <w:t>Performance and operation</w:t>
      </w:r>
    </w:p>
    <w:p w14:paraId="5133B8D5" w14:textId="77777777" w:rsidR="006A6A06" w:rsidRDefault="006A6A06" w:rsidP="00A7332E">
      <w:pPr>
        <w:pStyle w:val="SCSAHeading4"/>
        <w:spacing w:after="80"/>
      </w:pPr>
      <w:r>
        <w:t>Navigation, meteorology and radio communication</w:t>
      </w:r>
    </w:p>
    <w:p w14:paraId="4846A29D" w14:textId="4A4C0EC3" w:rsidR="006A6A06" w:rsidRPr="00E56E02" w:rsidRDefault="006A6A06" w:rsidP="00E56E02">
      <w:pPr>
        <w:pStyle w:val="ListParagraph"/>
        <w:numPr>
          <w:ilvl w:val="0"/>
          <w:numId w:val="45"/>
        </w:numPr>
      </w:pPr>
      <w:r w:rsidRPr="00E56E02">
        <w:t>air navigation terminology including: indicated air speed, calibrated air</w:t>
      </w:r>
      <w:r w:rsidR="00476C20" w:rsidRPr="00E56E02">
        <w:t xml:space="preserve"> </w:t>
      </w:r>
      <w:r w:rsidRPr="00E56E02">
        <w:t xml:space="preserve">speed, drift, estimated time of departure, actual time of departure, estimated time of arrival, actual time of arrival, </w:t>
      </w:r>
      <w:r w:rsidRPr="00E56E02">
        <w:lastRenderedPageBreak/>
        <w:t>estimated time interval, actual time interval, air position, dead reckoning position, track required, track made good, cross wind component</w:t>
      </w:r>
    </w:p>
    <w:p w14:paraId="58D935B4" w14:textId="77777777" w:rsidR="006A6A06" w:rsidRPr="00E56E02" w:rsidRDefault="006A6A06" w:rsidP="00E56E02">
      <w:pPr>
        <w:pStyle w:val="ListParagraph"/>
        <w:numPr>
          <w:ilvl w:val="0"/>
          <w:numId w:val="45"/>
        </w:numPr>
      </w:pPr>
      <w:r w:rsidRPr="00E56E02">
        <w:t>principles of air navigation including:</w:t>
      </w:r>
    </w:p>
    <w:p w14:paraId="1FEE1DF9" w14:textId="77777777" w:rsidR="006A6A06" w:rsidRPr="00E56E02" w:rsidRDefault="00005912" w:rsidP="00E56E02">
      <w:pPr>
        <w:pStyle w:val="ListParagraph"/>
        <w:numPr>
          <w:ilvl w:val="1"/>
          <w:numId w:val="45"/>
        </w:numPr>
      </w:pPr>
      <w:r w:rsidRPr="00E56E02">
        <w:t>magnetic compasses –</w:t>
      </w:r>
      <w:r w:rsidR="006A6A06" w:rsidRPr="00E56E02">
        <w:t xml:space="preserve"> review limitations of use in an aviation environment </w:t>
      </w:r>
    </w:p>
    <w:p w14:paraId="0D009C4C" w14:textId="77777777" w:rsidR="006A6A06" w:rsidRPr="00E56E02" w:rsidRDefault="006A6A06" w:rsidP="00E56E02">
      <w:pPr>
        <w:pStyle w:val="ListParagraph"/>
        <w:numPr>
          <w:ilvl w:val="1"/>
          <w:numId w:val="45"/>
        </w:numPr>
      </w:pPr>
      <w:r w:rsidRPr="00E56E02">
        <w:t>application of magnetic variation and deviation in the operation of the compass</w:t>
      </w:r>
    </w:p>
    <w:p w14:paraId="6B78C3FB" w14:textId="77777777" w:rsidR="006A6A06" w:rsidRPr="00E56E02" w:rsidRDefault="006A6A06" w:rsidP="00E56E02">
      <w:pPr>
        <w:pStyle w:val="ListParagraph"/>
        <w:numPr>
          <w:ilvl w:val="1"/>
          <w:numId w:val="45"/>
        </w:numPr>
      </w:pPr>
      <w:r w:rsidRPr="00E56E02">
        <w:t>understand the relationship between heading/true air speed (TAS), wind speed and direction, and track and ground speed (triangle of velocities). Compute, using a map or a flight computer, one of the velocities given the other two</w:t>
      </w:r>
    </w:p>
    <w:p w14:paraId="1303731D" w14:textId="77777777" w:rsidR="006A6A06" w:rsidRPr="00E56E02" w:rsidRDefault="00005912" w:rsidP="00E56E02">
      <w:pPr>
        <w:pStyle w:val="ListParagraph"/>
        <w:numPr>
          <w:ilvl w:val="1"/>
          <w:numId w:val="45"/>
        </w:numPr>
      </w:pPr>
      <w:r w:rsidRPr="00E56E02">
        <w:t>determination of drift angle. Determination of track error and correction angle in order to return to the required track by a given point using the 1 in 60 rule</w:t>
      </w:r>
    </w:p>
    <w:p w14:paraId="0663EDFD" w14:textId="77777777" w:rsidR="006A6A06" w:rsidRPr="00E56E02" w:rsidRDefault="006A6A06" w:rsidP="00E56E02">
      <w:pPr>
        <w:pStyle w:val="ListParagraph"/>
        <w:numPr>
          <w:ilvl w:val="1"/>
          <w:numId w:val="45"/>
        </w:numPr>
      </w:pPr>
      <w:r w:rsidRPr="00E56E02">
        <w:t>performing speed/time/distance/fuel flow and volume calculations mentally and using flight computer</w:t>
      </w:r>
    </w:p>
    <w:p w14:paraId="42ADBD34" w14:textId="77777777" w:rsidR="006A6A06" w:rsidRPr="00E56E02" w:rsidRDefault="006A6A06" w:rsidP="00E56E02">
      <w:pPr>
        <w:pStyle w:val="ListParagraph"/>
        <w:numPr>
          <w:ilvl w:val="1"/>
          <w:numId w:val="45"/>
        </w:numPr>
      </w:pPr>
      <w:r w:rsidRPr="00E56E02">
        <w:t>determining head/tailwind and crosswind components, given a wind velocity and direction</w:t>
      </w:r>
    </w:p>
    <w:p w14:paraId="1E4059DF" w14:textId="77777777" w:rsidR="006A6A06" w:rsidRPr="00E56E02" w:rsidRDefault="006A6A06" w:rsidP="00E56E02">
      <w:pPr>
        <w:pStyle w:val="ListParagraph"/>
        <w:numPr>
          <w:ilvl w:val="1"/>
          <w:numId w:val="45"/>
        </w:numPr>
      </w:pPr>
      <w:r w:rsidRPr="00E56E02">
        <w:t>use of flight computer to calculate triangles of velocities, track and ground speed, conversion of calibrated air speed (CAS) to TAS, fuel calculations, conversion of fuel volumes given specific gravity</w:t>
      </w:r>
    </w:p>
    <w:p w14:paraId="25C47BA8" w14:textId="77777777" w:rsidR="006A6A06" w:rsidRPr="00E56E02" w:rsidRDefault="006A6A06" w:rsidP="00E56E02">
      <w:pPr>
        <w:pStyle w:val="ListParagraph"/>
        <w:numPr>
          <w:ilvl w:val="1"/>
          <w:numId w:val="45"/>
        </w:numPr>
      </w:pPr>
      <w:r w:rsidRPr="00E56E02">
        <w:t>use of radio navigation aids to obtain position lines and fixes</w:t>
      </w:r>
    </w:p>
    <w:p w14:paraId="7DC8A5FB" w14:textId="77777777" w:rsidR="006A6A06" w:rsidRPr="00E56E02" w:rsidRDefault="006A6A06" w:rsidP="00E56E02">
      <w:pPr>
        <w:pStyle w:val="ListParagraph"/>
        <w:numPr>
          <w:ilvl w:val="1"/>
          <w:numId w:val="45"/>
        </w:numPr>
      </w:pPr>
      <w:r w:rsidRPr="00E56E02">
        <w:t>10 minute markers</w:t>
      </w:r>
    </w:p>
    <w:p w14:paraId="1594991B" w14:textId="77777777" w:rsidR="006A6A06" w:rsidRPr="00E56E02" w:rsidRDefault="006A6A06" w:rsidP="00E56E02">
      <w:pPr>
        <w:pStyle w:val="ListParagraph"/>
        <w:numPr>
          <w:ilvl w:val="0"/>
          <w:numId w:val="45"/>
        </w:numPr>
      </w:pPr>
      <w:r w:rsidRPr="00E56E02">
        <w:t>time</w:t>
      </w:r>
    </w:p>
    <w:p w14:paraId="00C24B4C" w14:textId="2EA441B5" w:rsidR="006A6A06" w:rsidRPr="00E56E02" w:rsidRDefault="006A6A06" w:rsidP="00E56E02">
      <w:pPr>
        <w:pStyle w:val="ListParagraph"/>
        <w:numPr>
          <w:ilvl w:val="1"/>
          <w:numId w:val="45"/>
        </w:numPr>
      </w:pPr>
      <w:r w:rsidRPr="00E56E02">
        <w:t>effects of Earth</w:t>
      </w:r>
      <w:r w:rsidR="001F12C6">
        <w:t>’</w:t>
      </w:r>
      <w:r w:rsidRPr="00E56E02">
        <w:t>s rotation and revolution around the Sun in relation to beginning and end of daylight and period of daylight</w:t>
      </w:r>
    </w:p>
    <w:p w14:paraId="38CF55B6" w14:textId="77777777" w:rsidR="006A6A06" w:rsidRPr="00E56E02" w:rsidRDefault="006A6A06" w:rsidP="00E56E02">
      <w:pPr>
        <w:pStyle w:val="ListParagraph"/>
        <w:numPr>
          <w:ilvl w:val="1"/>
          <w:numId w:val="45"/>
        </w:numPr>
      </w:pPr>
      <w:r w:rsidRPr="00E56E02">
        <w:t xml:space="preserve">determination of local mean time from  first light and last light tables </w:t>
      </w:r>
    </w:p>
    <w:p w14:paraId="0517FC51" w14:textId="77777777" w:rsidR="006A6A06" w:rsidRPr="00E56E02" w:rsidRDefault="006A6A06" w:rsidP="00E56E02">
      <w:pPr>
        <w:pStyle w:val="ListParagraph"/>
        <w:numPr>
          <w:ilvl w:val="1"/>
          <w:numId w:val="45"/>
        </w:numPr>
      </w:pPr>
      <w:r w:rsidRPr="00E56E02">
        <w:t>effect of changes of longitude on local mean time</w:t>
      </w:r>
    </w:p>
    <w:p w14:paraId="04375C29" w14:textId="77777777" w:rsidR="006A6A06" w:rsidRPr="00E56E02" w:rsidRDefault="006A6A06" w:rsidP="00E56E02">
      <w:pPr>
        <w:pStyle w:val="ListParagraph"/>
        <w:numPr>
          <w:ilvl w:val="1"/>
          <w:numId w:val="45"/>
        </w:numPr>
      </w:pPr>
      <w:r w:rsidRPr="00E56E02">
        <w:t>calculation of Coordinated Universal Time (UTC) from local mean time</w:t>
      </w:r>
    </w:p>
    <w:p w14:paraId="5AD7553A" w14:textId="77777777" w:rsidR="006A6A06" w:rsidRPr="00E56E02" w:rsidRDefault="006A6A06" w:rsidP="00E56E02">
      <w:pPr>
        <w:pStyle w:val="ListParagraph"/>
        <w:numPr>
          <w:ilvl w:val="0"/>
          <w:numId w:val="45"/>
        </w:numPr>
      </w:pPr>
      <w:r w:rsidRPr="00E56E02">
        <w:t>flight planning</w:t>
      </w:r>
    </w:p>
    <w:p w14:paraId="11ED8517" w14:textId="77777777" w:rsidR="006A6A06" w:rsidRPr="00E56E02" w:rsidRDefault="006A6A06" w:rsidP="00E56E02">
      <w:pPr>
        <w:pStyle w:val="ListParagraph"/>
        <w:numPr>
          <w:ilvl w:val="1"/>
          <w:numId w:val="45"/>
        </w:numPr>
      </w:pPr>
      <w:r w:rsidRPr="00E56E02">
        <w:t>purpose and use of area QNH, local QNH, QFE, transition layer, transition level, flight level and altitude</w:t>
      </w:r>
    </w:p>
    <w:p w14:paraId="60176FDC" w14:textId="77777777" w:rsidR="006A6A06" w:rsidRPr="00E56E02" w:rsidRDefault="006A6A06" w:rsidP="00E56E02">
      <w:pPr>
        <w:pStyle w:val="ListParagraph"/>
        <w:numPr>
          <w:ilvl w:val="1"/>
          <w:numId w:val="45"/>
        </w:numPr>
      </w:pPr>
      <w:r w:rsidRPr="00E56E02">
        <w:t>pressure height and density height, and their calculation using a formula or flight computer</w:t>
      </w:r>
    </w:p>
    <w:p w14:paraId="7E2B4713" w14:textId="77777777" w:rsidR="006A6A06" w:rsidRPr="00E56E02" w:rsidRDefault="006A6A06" w:rsidP="00E56E02">
      <w:pPr>
        <w:pStyle w:val="ListParagraph"/>
        <w:numPr>
          <w:ilvl w:val="1"/>
          <w:numId w:val="45"/>
        </w:numPr>
      </w:pPr>
      <w:r w:rsidRPr="00E56E02">
        <w:t>planning a visual flight rules (VFR) flight with consideration given to route selection, cruising altitudes, departure time, weather, terrain, aircraft performance, alternative aerodromes, beginning and end of daylight</w:t>
      </w:r>
    </w:p>
    <w:p w14:paraId="5D52A347" w14:textId="77777777" w:rsidR="006A6A06" w:rsidRPr="00E56E02" w:rsidRDefault="006A6A06" w:rsidP="00E56E02">
      <w:pPr>
        <w:pStyle w:val="ListParagraph"/>
        <w:numPr>
          <w:ilvl w:val="0"/>
          <w:numId w:val="45"/>
        </w:numPr>
      </w:pPr>
      <w:r w:rsidRPr="00E56E02">
        <w:t>general concepts of meteorology</w:t>
      </w:r>
    </w:p>
    <w:p w14:paraId="464ED2E7" w14:textId="77777777" w:rsidR="006A6A06" w:rsidRPr="00E56E02" w:rsidRDefault="006A6A06" w:rsidP="00E56E02">
      <w:pPr>
        <w:pStyle w:val="ListParagraph"/>
        <w:numPr>
          <w:ilvl w:val="1"/>
          <w:numId w:val="45"/>
        </w:numPr>
      </w:pPr>
      <w:r w:rsidRPr="00E56E02">
        <w:t xml:space="preserve">cloud formation processes, including calculation of cloud tops and bases and temperatures at various levels </w:t>
      </w:r>
    </w:p>
    <w:p w14:paraId="58FDC846" w14:textId="77777777" w:rsidR="006A6A06" w:rsidRPr="00E56E02" w:rsidRDefault="006A6A06" w:rsidP="00E56E02">
      <w:pPr>
        <w:pStyle w:val="ListParagraph"/>
        <w:numPr>
          <w:ilvl w:val="1"/>
          <w:numId w:val="45"/>
        </w:numPr>
      </w:pPr>
      <w:r w:rsidRPr="00E56E02">
        <w:t>atmospheric stability and instability, adiabatic process, environmental lapse rate</w:t>
      </w:r>
    </w:p>
    <w:p w14:paraId="1AF915E6" w14:textId="77777777" w:rsidR="006A6A06" w:rsidRPr="00E56E02" w:rsidRDefault="006A6A06" w:rsidP="00E56E02">
      <w:pPr>
        <w:pStyle w:val="ListParagraph"/>
        <w:numPr>
          <w:ilvl w:val="1"/>
          <w:numId w:val="45"/>
        </w:numPr>
      </w:pPr>
      <w:r w:rsidRPr="00E56E02">
        <w:t>synoptic chart interpretation</w:t>
      </w:r>
    </w:p>
    <w:p w14:paraId="60C9E4AE" w14:textId="77777777" w:rsidR="006A6A06" w:rsidRPr="00E56E02" w:rsidRDefault="006A6A06" w:rsidP="00E56E02">
      <w:pPr>
        <w:pStyle w:val="ListParagraph"/>
        <w:numPr>
          <w:ilvl w:val="1"/>
          <w:numId w:val="45"/>
        </w:numPr>
      </w:pPr>
      <w:r w:rsidRPr="00E56E02">
        <w:t>seasonal weather conditions in different regions of Australia with respect to visibility, prevailing winds, typical cloud patterns and precipitation, seasonal pressures and frontal systems, and tropical cyclones</w:t>
      </w:r>
    </w:p>
    <w:p w14:paraId="3C56D608" w14:textId="77777777" w:rsidR="006A6A06" w:rsidRPr="00E56E02" w:rsidRDefault="006A6A06" w:rsidP="00E56E02">
      <w:pPr>
        <w:pStyle w:val="ListParagraph"/>
        <w:numPr>
          <w:ilvl w:val="1"/>
          <w:numId w:val="45"/>
        </w:numPr>
      </w:pPr>
      <w:r w:rsidRPr="00E56E02">
        <w:t>the purpose of the current weather forecasts and reports used by general aviation</w:t>
      </w:r>
    </w:p>
    <w:p w14:paraId="6A5DBD2E" w14:textId="77777777" w:rsidR="006A6A06" w:rsidRPr="00E56E02" w:rsidRDefault="006A6A06" w:rsidP="00E56E02">
      <w:pPr>
        <w:pStyle w:val="ListParagraph"/>
        <w:numPr>
          <w:ilvl w:val="1"/>
          <w:numId w:val="45"/>
        </w:numPr>
      </w:pPr>
      <w:r w:rsidRPr="00E56E02">
        <w:t>current aviation terminology describing cloud cover and visibility</w:t>
      </w:r>
    </w:p>
    <w:p w14:paraId="292F8A78" w14:textId="77777777" w:rsidR="006A6A06" w:rsidRPr="00E56E02" w:rsidRDefault="006A6A06" w:rsidP="00E56E02">
      <w:pPr>
        <w:pStyle w:val="ListParagraph"/>
        <w:numPr>
          <w:ilvl w:val="1"/>
          <w:numId w:val="45"/>
        </w:numPr>
      </w:pPr>
      <w:r w:rsidRPr="00E56E02">
        <w:t>occurrence and formation of thunderstorms, low cloud, fog (advection and radiation), poor visibility, turbulence, thermals, dust devils, wind shear, microbursts, tropical cyclones; and the nature of the hazard which each poses to aircraft operations</w:t>
      </w:r>
    </w:p>
    <w:p w14:paraId="1FDFE1A2" w14:textId="77777777" w:rsidR="006A6A06" w:rsidRPr="00853097" w:rsidRDefault="006A6A06" w:rsidP="00AE06E1">
      <w:pPr>
        <w:pStyle w:val="SCSAHeading3"/>
      </w:pPr>
      <w:r w:rsidRPr="00853097">
        <w:lastRenderedPageBreak/>
        <w:t>Aviation skills</w:t>
      </w:r>
    </w:p>
    <w:p w14:paraId="6ADFB4A1" w14:textId="77777777" w:rsidR="006A6A06" w:rsidRPr="00F817BB" w:rsidRDefault="006A6A06" w:rsidP="00AE06E1">
      <w:pPr>
        <w:pStyle w:val="SCSAHeading4"/>
      </w:pPr>
      <w:r w:rsidRPr="0008393E">
        <w:t>Practical flight skills</w:t>
      </w:r>
    </w:p>
    <w:p w14:paraId="232167D8" w14:textId="77777777" w:rsidR="006A6A06" w:rsidRPr="00E56E02" w:rsidRDefault="006A6A06" w:rsidP="00E56E02">
      <w:pPr>
        <w:pStyle w:val="ListParagraph"/>
        <w:numPr>
          <w:ilvl w:val="0"/>
          <w:numId w:val="46"/>
        </w:numPr>
      </w:pPr>
      <w:r w:rsidRPr="00E56E02">
        <w:t>use of Microsoft Flight Simulator – Cessna 172 to demonstrate general handling of aircraft including:</w:t>
      </w:r>
    </w:p>
    <w:p w14:paraId="53999DE9" w14:textId="77777777" w:rsidR="006A6A06" w:rsidRPr="00E56E02" w:rsidRDefault="006A6A06" w:rsidP="00E56E02">
      <w:pPr>
        <w:pStyle w:val="ListParagraph"/>
        <w:numPr>
          <w:ilvl w:val="1"/>
          <w:numId w:val="46"/>
        </w:numPr>
      </w:pPr>
      <w:r w:rsidRPr="00E56E02">
        <w:t>normal take-off and landing</w:t>
      </w:r>
    </w:p>
    <w:p w14:paraId="474BE8AF" w14:textId="77777777" w:rsidR="006A6A06" w:rsidRPr="00E56E02" w:rsidRDefault="006A6A06" w:rsidP="00E56E02">
      <w:pPr>
        <w:pStyle w:val="ListParagraph"/>
        <w:numPr>
          <w:ilvl w:val="1"/>
          <w:numId w:val="46"/>
        </w:numPr>
      </w:pPr>
      <w:r w:rsidRPr="00E56E02">
        <w:t>straight and level flight</w:t>
      </w:r>
    </w:p>
    <w:p w14:paraId="462A50C6" w14:textId="77777777" w:rsidR="006A6A06" w:rsidRPr="00E56E02" w:rsidRDefault="006A6A06" w:rsidP="00E56E02">
      <w:pPr>
        <w:pStyle w:val="ListParagraph"/>
        <w:numPr>
          <w:ilvl w:val="1"/>
          <w:numId w:val="46"/>
        </w:numPr>
      </w:pPr>
      <w:r w:rsidRPr="00E56E02">
        <w:t>climbing, descending</w:t>
      </w:r>
    </w:p>
    <w:p w14:paraId="6069958B" w14:textId="77777777" w:rsidR="006A6A06" w:rsidRPr="00E56E02" w:rsidRDefault="006A6A06" w:rsidP="00E56E02">
      <w:pPr>
        <w:pStyle w:val="ListParagraph"/>
        <w:numPr>
          <w:ilvl w:val="1"/>
          <w:numId w:val="46"/>
        </w:numPr>
      </w:pPr>
      <w:r w:rsidRPr="00E56E02">
        <w:t>medium turn, Rate 1 turn, steep turn</w:t>
      </w:r>
    </w:p>
    <w:p w14:paraId="4D9AD8A0" w14:textId="77777777" w:rsidR="006A6A06" w:rsidRPr="00E56E02" w:rsidRDefault="006A6A06" w:rsidP="00E56E02">
      <w:pPr>
        <w:pStyle w:val="ListParagraph"/>
        <w:numPr>
          <w:ilvl w:val="1"/>
          <w:numId w:val="46"/>
        </w:numPr>
      </w:pPr>
      <w:r w:rsidRPr="00E56E02">
        <w:t>transition from climb to level flight</w:t>
      </w:r>
    </w:p>
    <w:p w14:paraId="487557E1" w14:textId="77777777" w:rsidR="007E3750" w:rsidRPr="00E56E02" w:rsidRDefault="007E3750" w:rsidP="00E56E02">
      <w:pPr>
        <w:pStyle w:val="ListParagraph"/>
        <w:numPr>
          <w:ilvl w:val="1"/>
          <w:numId w:val="46"/>
        </w:numPr>
      </w:pPr>
      <w:r w:rsidRPr="00E56E02">
        <w:t>transition from level flight to climb</w:t>
      </w:r>
    </w:p>
    <w:p w14:paraId="58B91FD7" w14:textId="77777777" w:rsidR="006A6A06" w:rsidRPr="00E56E02" w:rsidRDefault="006A6A06" w:rsidP="00E56E02">
      <w:pPr>
        <w:pStyle w:val="ListParagraph"/>
        <w:numPr>
          <w:ilvl w:val="1"/>
          <w:numId w:val="46"/>
        </w:numPr>
      </w:pPr>
      <w:r w:rsidRPr="00E56E02">
        <w:t>transition from level flight to cruise descent</w:t>
      </w:r>
    </w:p>
    <w:p w14:paraId="5107516C" w14:textId="77777777" w:rsidR="006A6A06" w:rsidRPr="00E56E02" w:rsidRDefault="006A6A06" w:rsidP="00E56E02">
      <w:pPr>
        <w:pStyle w:val="ListParagraph"/>
        <w:numPr>
          <w:ilvl w:val="1"/>
          <w:numId w:val="46"/>
        </w:numPr>
      </w:pPr>
      <w:r w:rsidRPr="00E56E02">
        <w:t>entry and recovery from power off stall</w:t>
      </w:r>
    </w:p>
    <w:p w14:paraId="20CB7FAB" w14:textId="77777777" w:rsidR="006A6A06" w:rsidRPr="00E56E02" w:rsidRDefault="006A6A06" w:rsidP="00E56E02">
      <w:pPr>
        <w:pStyle w:val="ListParagraph"/>
        <w:numPr>
          <w:ilvl w:val="0"/>
          <w:numId w:val="46"/>
        </w:numPr>
      </w:pPr>
      <w:r w:rsidRPr="00E56E02">
        <w:t>demonstrate homing to a station using an ADF, and demonstrating station passage</w:t>
      </w:r>
    </w:p>
    <w:p w14:paraId="39ED7805" w14:textId="77777777" w:rsidR="006A6A06" w:rsidRPr="00F732B9" w:rsidRDefault="006A6A06" w:rsidP="00AE06E1">
      <w:pPr>
        <w:pStyle w:val="SCSAHeading4"/>
      </w:pPr>
      <w:r w:rsidRPr="00F732B9">
        <w:t>Process skills</w:t>
      </w:r>
    </w:p>
    <w:p w14:paraId="66223ACB" w14:textId="77777777" w:rsidR="006A6A06" w:rsidRPr="00E56E02" w:rsidRDefault="006A6A06" w:rsidP="00E56E02">
      <w:pPr>
        <w:pStyle w:val="ListParagraph"/>
        <w:numPr>
          <w:ilvl w:val="0"/>
          <w:numId w:val="47"/>
        </w:numPr>
      </w:pPr>
      <w:r w:rsidRPr="00E56E02">
        <w:t>identify potential safety hazards</w:t>
      </w:r>
    </w:p>
    <w:p w14:paraId="4A367BED" w14:textId="77777777" w:rsidR="006A6A06" w:rsidRPr="00E56E02" w:rsidRDefault="006A6A06" w:rsidP="00E56E02">
      <w:pPr>
        <w:pStyle w:val="ListParagraph"/>
        <w:numPr>
          <w:ilvl w:val="0"/>
          <w:numId w:val="47"/>
        </w:numPr>
      </w:pPr>
      <w:r w:rsidRPr="00E56E02">
        <w:t>communicate effectively with others in verbal or written forms</w:t>
      </w:r>
    </w:p>
    <w:p w14:paraId="273D0871" w14:textId="77777777" w:rsidR="006A6A06" w:rsidRPr="00E56E02" w:rsidRDefault="006A6A06" w:rsidP="00E56E02">
      <w:pPr>
        <w:pStyle w:val="ListParagraph"/>
        <w:numPr>
          <w:ilvl w:val="0"/>
          <w:numId w:val="47"/>
        </w:numPr>
      </w:pPr>
      <w:r w:rsidRPr="00E56E02">
        <w:t>record observations verbally and graphically</w:t>
      </w:r>
    </w:p>
    <w:p w14:paraId="6B79AC9E" w14:textId="77777777" w:rsidR="006A6A06" w:rsidRPr="00E56E02" w:rsidRDefault="006A6A06" w:rsidP="00E56E02">
      <w:pPr>
        <w:pStyle w:val="ListParagraph"/>
        <w:numPr>
          <w:ilvl w:val="0"/>
          <w:numId w:val="47"/>
        </w:numPr>
      </w:pPr>
      <w:r w:rsidRPr="00E56E02">
        <w:t>research and extract relevant information</w:t>
      </w:r>
    </w:p>
    <w:p w14:paraId="35E013DF" w14:textId="77777777" w:rsidR="006A6A06" w:rsidRPr="00E56E02" w:rsidRDefault="006A6A06" w:rsidP="00E56E02">
      <w:pPr>
        <w:pStyle w:val="ListParagraph"/>
        <w:numPr>
          <w:ilvl w:val="0"/>
          <w:numId w:val="47"/>
        </w:numPr>
      </w:pPr>
      <w:r w:rsidRPr="00E56E02">
        <w:t>make reliable measurements and accurately record data</w:t>
      </w:r>
    </w:p>
    <w:p w14:paraId="70673032" w14:textId="77777777" w:rsidR="006A6A06" w:rsidRPr="00E56E02" w:rsidRDefault="006A6A06" w:rsidP="00E56E02">
      <w:pPr>
        <w:pStyle w:val="ListParagraph"/>
        <w:numPr>
          <w:ilvl w:val="0"/>
          <w:numId w:val="47"/>
        </w:numPr>
      </w:pPr>
      <w:r w:rsidRPr="00E56E02">
        <w:t>operate and interpret indications on aviation navigation equipment</w:t>
      </w:r>
    </w:p>
    <w:p w14:paraId="41B0D45E" w14:textId="77777777" w:rsidR="006A6A06" w:rsidRPr="00E56E02" w:rsidRDefault="006A6A06" w:rsidP="00E56E02">
      <w:pPr>
        <w:pStyle w:val="ListParagraph"/>
        <w:numPr>
          <w:ilvl w:val="0"/>
          <w:numId w:val="47"/>
        </w:numPr>
      </w:pPr>
      <w:r w:rsidRPr="00E56E02">
        <w:t>devise accurate flight plans</w:t>
      </w:r>
    </w:p>
    <w:p w14:paraId="37CFEAB2" w14:textId="77777777" w:rsidR="006A6A06" w:rsidRPr="00BE2E7A" w:rsidRDefault="006A6A06" w:rsidP="00AE06E1">
      <w:pPr>
        <w:pStyle w:val="SCSAHeading3"/>
      </w:pPr>
      <w:r w:rsidRPr="00BE2E7A">
        <w:t>Human factors</w:t>
      </w:r>
    </w:p>
    <w:p w14:paraId="3E6B929E" w14:textId="77777777" w:rsidR="006A6A06" w:rsidRPr="00F732B9" w:rsidRDefault="006A6A06" w:rsidP="00AE06E1">
      <w:pPr>
        <w:pStyle w:val="SCSAHeading4"/>
      </w:pPr>
      <w:r w:rsidRPr="00F732B9">
        <w:t>Aviation safety</w:t>
      </w:r>
    </w:p>
    <w:p w14:paraId="3FE49D14" w14:textId="77777777" w:rsidR="006A6A06" w:rsidRPr="00E56E02" w:rsidRDefault="006A6A06" w:rsidP="00E56E02">
      <w:pPr>
        <w:pStyle w:val="ListParagraph"/>
        <w:numPr>
          <w:ilvl w:val="0"/>
          <w:numId w:val="48"/>
        </w:numPr>
      </w:pPr>
      <w:r w:rsidRPr="00E56E02">
        <w:t>common causes of general aviation aircraft accidents</w:t>
      </w:r>
    </w:p>
    <w:p w14:paraId="406ACE66" w14:textId="77777777" w:rsidR="006A6A06" w:rsidRPr="00E56E02" w:rsidRDefault="006A6A06" w:rsidP="00E56E02">
      <w:pPr>
        <w:pStyle w:val="ListParagraph"/>
        <w:numPr>
          <w:ilvl w:val="0"/>
          <w:numId w:val="48"/>
        </w:numPr>
      </w:pPr>
      <w:r w:rsidRPr="00E56E02">
        <w:t>effects on aviation safety of human factors, including stress, training, fatigue, communication skills, assertiveness and judgement, cockpit culture</w:t>
      </w:r>
    </w:p>
    <w:p w14:paraId="5C7CF97E" w14:textId="77777777" w:rsidR="006A6A06" w:rsidRPr="00E56E02" w:rsidRDefault="006A6A06" w:rsidP="00E56E02">
      <w:pPr>
        <w:pStyle w:val="ListParagraph"/>
        <w:numPr>
          <w:ilvl w:val="0"/>
          <w:numId w:val="48"/>
        </w:numPr>
      </w:pPr>
      <w:r w:rsidRPr="00E56E02">
        <w:t xml:space="preserve">effects on aviation safety of aircraft design, ergonomics, maintenance, air traffic control and meteorological factors </w:t>
      </w:r>
    </w:p>
    <w:p w14:paraId="417C39D4" w14:textId="77777777" w:rsidR="006A6A06" w:rsidRPr="00E56E02" w:rsidRDefault="006A6A06" w:rsidP="00E56E02">
      <w:pPr>
        <w:pStyle w:val="ListParagraph"/>
        <w:numPr>
          <w:ilvl w:val="0"/>
          <w:numId w:val="48"/>
        </w:numPr>
      </w:pPr>
      <w:r w:rsidRPr="00E56E02">
        <w:t>the importance of situational awareness on decision-making associated with safe flight</w:t>
      </w:r>
    </w:p>
    <w:p w14:paraId="55C358CD" w14:textId="77777777" w:rsidR="006A6A06" w:rsidRPr="00E56E02" w:rsidRDefault="006A6A06" w:rsidP="00E56E02">
      <w:pPr>
        <w:pStyle w:val="ListParagraph"/>
        <w:numPr>
          <w:ilvl w:val="0"/>
          <w:numId w:val="48"/>
        </w:numPr>
      </w:pPr>
      <w:r w:rsidRPr="00E56E02">
        <w:t xml:space="preserve">the development of TEM </w:t>
      </w:r>
      <w:r w:rsidR="007E3750" w:rsidRPr="00E56E02">
        <w:t>to</w:t>
      </w:r>
      <w:r w:rsidRPr="00E56E02">
        <w:t>day</w:t>
      </w:r>
    </w:p>
    <w:p w14:paraId="423281B2" w14:textId="77777777" w:rsidR="006A6A06" w:rsidRPr="00E56E02" w:rsidRDefault="006A6A06" w:rsidP="00E56E02">
      <w:pPr>
        <w:pStyle w:val="ListParagraph"/>
        <w:numPr>
          <w:ilvl w:val="0"/>
          <w:numId w:val="48"/>
        </w:numPr>
      </w:pPr>
      <w:r w:rsidRPr="00E56E02">
        <w:t xml:space="preserve">the integration of TEM into flight crew training </w:t>
      </w:r>
    </w:p>
    <w:p w14:paraId="26A65F9C" w14:textId="77777777" w:rsidR="006A6A06" w:rsidRPr="00E56E02" w:rsidRDefault="006A6A06" w:rsidP="00E56E02">
      <w:pPr>
        <w:pStyle w:val="ListParagraph"/>
        <w:numPr>
          <w:ilvl w:val="0"/>
          <w:numId w:val="48"/>
        </w:numPr>
      </w:pPr>
      <w:r w:rsidRPr="00E56E02">
        <w:t>reasons for incorporating threat and error management into aircraft operations</w:t>
      </w:r>
    </w:p>
    <w:p w14:paraId="57AEA442" w14:textId="77777777" w:rsidR="006A6A06" w:rsidRPr="00BE2E7A" w:rsidRDefault="006A6A06" w:rsidP="00AE06E1">
      <w:pPr>
        <w:pStyle w:val="SCSAHeading3"/>
      </w:pPr>
      <w:r w:rsidRPr="00BE2E7A">
        <w:t>Aviation development</w:t>
      </w:r>
    </w:p>
    <w:p w14:paraId="61E067D8" w14:textId="77777777" w:rsidR="006A6A06" w:rsidRPr="00E56E02" w:rsidRDefault="006A6A06" w:rsidP="00E56E02">
      <w:pPr>
        <w:pStyle w:val="ListParagraph"/>
        <w:numPr>
          <w:ilvl w:val="0"/>
          <w:numId w:val="49"/>
        </w:numPr>
      </w:pPr>
      <w:r w:rsidRPr="00E56E02">
        <w:t>factors influencing the ongoing development and</w:t>
      </w:r>
      <w:r w:rsidR="009F29C8" w:rsidRPr="00E56E02">
        <w:t>/or</w:t>
      </w:r>
      <w:r w:rsidRPr="00E56E02">
        <w:t xml:space="preserve"> likely impact of:</w:t>
      </w:r>
    </w:p>
    <w:p w14:paraId="78FCAA93" w14:textId="77777777" w:rsidR="006A6A06" w:rsidRPr="00E56E02" w:rsidRDefault="006A6A06" w:rsidP="00E56E02">
      <w:pPr>
        <w:pStyle w:val="ListParagraph"/>
        <w:numPr>
          <w:ilvl w:val="1"/>
          <w:numId w:val="49"/>
        </w:numPr>
      </w:pPr>
      <w:r w:rsidRPr="00E56E02">
        <w:t>unmanned aerial vehicle (UAV)</w:t>
      </w:r>
    </w:p>
    <w:p w14:paraId="1028B2D4" w14:textId="77777777" w:rsidR="006A6A06" w:rsidRPr="00E56E02" w:rsidRDefault="006A6A06" w:rsidP="00E56E02">
      <w:pPr>
        <w:pStyle w:val="ListParagraph"/>
        <w:numPr>
          <w:ilvl w:val="1"/>
          <w:numId w:val="49"/>
        </w:numPr>
      </w:pPr>
      <w:r w:rsidRPr="00E56E02">
        <w:t>aircraft noise</w:t>
      </w:r>
    </w:p>
    <w:p w14:paraId="04613860" w14:textId="77777777" w:rsidR="006A6A06" w:rsidRPr="00E56E02" w:rsidRDefault="006A6A06" w:rsidP="00E56E02">
      <w:pPr>
        <w:pStyle w:val="ListParagraph"/>
        <w:numPr>
          <w:ilvl w:val="1"/>
          <w:numId w:val="49"/>
        </w:numPr>
      </w:pPr>
      <w:r w:rsidRPr="00E56E02">
        <w:t>composite materials</w:t>
      </w:r>
    </w:p>
    <w:p w14:paraId="20BC67AF" w14:textId="11803589" w:rsidR="00B6680C" w:rsidRPr="00885778" w:rsidRDefault="006A6A06" w:rsidP="00CC1D16">
      <w:pPr>
        <w:pStyle w:val="ListParagraph"/>
        <w:numPr>
          <w:ilvl w:val="1"/>
          <w:numId w:val="49"/>
        </w:numPr>
      </w:pPr>
      <w:r w:rsidRPr="00E56E02">
        <w:t xml:space="preserve">ageing general aviation (GA) aircraft fleet, metal fatigue and </w:t>
      </w:r>
      <w:bookmarkStart w:id="38" w:name="_Toc347908227"/>
      <w:r w:rsidR="00476C20" w:rsidRPr="00E56E02">
        <w:t>maintenance</w:t>
      </w:r>
      <w:r w:rsidR="00B6680C" w:rsidRPr="00885778">
        <w:br w:type="page"/>
      </w:r>
    </w:p>
    <w:p w14:paraId="76E26FE0" w14:textId="77777777" w:rsidR="006A6A06" w:rsidRPr="005A734E" w:rsidRDefault="006A6A06" w:rsidP="00AE06E1">
      <w:pPr>
        <w:pStyle w:val="SCSAHeading1"/>
      </w:pPr>
      <w:bookmarkStart w:id="39" w:name="_Toc222408969"/>
      <w:r w:rsidRPr="005A734E">
        <w:lastRenderedPageBreak/>
        <w:t>Unit 4</w:t>
      </w:r>
      <w:bookmarkEnd w:id="39"/>
    </w:p>
    <w:p w14:paraId="67EAD344" w14:textId="77777777" w:rsidR="006A6A06" w:rsidRPr="005A734E" w:rsidRDefault="006A6A06" w:rsidP="00AE06E1">
      <w:pPr>
        <w:pStyle w:val="SCSAHeading2"/>
      </w:pPr>
      <w:bookmarkStart w:id="40" w:name="_Toc222408970"/>
      <w:r w:rsidRPr="005A734E">
        <w:t>Unit description</w:t>
      </w:r>
      <w:bookmarkEnd w:id="40"/>
    </w:p>
    <w:p w14:paraId="36B7D150" w14:textId="77777777" w:rsidR="006A6A06" w:rsidRPr="00885778" w:rsidRDefault="006A6A06" w:rsidP="00885778">
      <w:r w:rsidRPr="00885778">
        <w:t xml:space="preserve">The focus for this unit is aviation concepts related to flying operations and general aviation. In this unit, students further their understanding of aircraft engines, including the principles associated with turbine engines. They investigate different types of propeller design and their operation, and further develop their ability to interpret performance charts for light aircraft. Students are introduced to advanced cockpit displays, examine various aircraft navigation and electronic aids, and gain an understanding of how these are used in flight operations. </w:t>
      </w:r>
    </w:p>
    <w:p w14:paraId="44E5BC55" w14:textId="77777777" w:rsidR="006A6A06" w:rsidRPr="00885778" w:rsidRDefault="006A6A06" w:rsidP="00885778">
      <w:r w:rsidRPr="00885778">
        <w:t>Students examine human physiology pertinent to flight, and the cause and effects of inappropriate consumption of drugs and alcohol. They consider the effects of toxic substances and acceleration forces on flight crew. Visual and physiological deficiencies and their implications for flight are also explored.</w:t>
      </w:r>
    </w:p>
    <w:p w14:paraId="3C76F3A7" w14:textId="77777777" w:rsidR="006A6A06" w:rsidRPr="00885778" w:rsidRDefault="006A6A06" w:rsidP="00885778">
      <w:r w:rsidRPr="00885778">
        <w:t>In considering the development of aviation, students study a selection of current issues facing the aviation industry and consider their likely impact on aviation and the community.</w:t>
      </w:r>
    </w:p>
    <w:p w14:paraId="3A6E214A" w14:textId="77777777" w:rsidR="006A6A06" w:rsidRPr="005A734E" w:rsidRDefault="006A6A06" w:rsidP="00AE06E1">
      <w:pPr>
        <w:pStyle w:val="SCSAHeading2"/>
      </w:pPr>
      <w:bookmarkStart w:id="41" w:name="_Toc222408971"/>
      <w:r w:rsidRPr="005A734E">
        <w:t>Unit content</w:t>
      </w:r>
      <w:bookmarkEnd w:id="41"/>
    </w:p>
    <w:p w14:paraId="2DFFE2A2" w14:textId="77777777" w:rsidR="006A6A06" w:rsidRPr="00885778" w:rsidRDefault="006A6A06" w:rsidP="00885778">
      <w:r w:rsidRPr="00885778">
        <w:t>This unit builds on the content covered in Unit 3. It is recommended that students studying Unit 3 and Unit 4 have completed Unit 1 and Unit 2.</w:t>
      </w:r>
    </w:p>
    <w:p w14:paraId="4CA63705" w14:textId="77777777" w:rsidR="006A6A06" w:rsidRPr="00885778" w:rsidRDefault="006A6A06" w:rsidP="00885778">
      <w:r w:rsidRPr="00885778">
        <w:t>This unit includes the knowledge, understandings and skills described below. This is the examinable content.</w:t>
      </w:r>
    </w:p>
    <w:p w14:paraId="1F999050" w14:textId="77777777" w:rsidR="006A6A06" w:rsidRPr="00BE2E7A" w:rsidRDefault="006A6A06" w:rsidP="00AE06E1">
      <w:pPr>
        <w:pStyle w:val="SCSAHeading3"/>
      </w:pPr>
      <w:r w:rsidRPr="00BE2E7A">
        <w:t>Aerodynamics</w:t>
      </w:r>
    </w:p>
    <w:p w14:paraId="61420A34" w14:textId="77777777" w:rsidR="006A6A06" w:rsidRPr="001C3527" w:rsidRDefault="006A6A06" w:rsidP="00AE06E1">
      <w:pPr>
        <w:pStyle w:val="SCSAHeading4"/>
      </w:pPr>
      <w:r>
        <w:t>Principles of flight</w:t>
      </w:r>
    </w:p>
    <w:p w14:paraId="3D8E4F1F" w14:textId="77777777" w:rsidR="006A6A06" w:rsidRPr="00A7332E" w:rsidRDefault="006A6A06" w:rsidP="00A7332E">
      <w:pPr>
        <w:pStyle w:val="ListParagraph"/>
        <w:numPr>
          <w:ilvl w:val="0"/>
          <w:numId w:val="50"/>
        </w:numPr>
      </w:pPr>
      <w:r w:rsidRPr="00A7332E">
        <w:t>rotary wing</w:t>
      </w:r>
    </w:p>
    <w:p w14:paraId="177E3720" w14:textId="77777777" w:rsidR="006A6A06" w:rsidRPr="00A7332E" w:rsidRDefault="006A6A06" w:rsidP="00A7332E">
      <w:pPr>
        <w:pStyle w:val="ListParagraph"/>
        <w:numPr>
          <w:ilvl w:val="1"/>
          <w:numId w:val="50"/>
        </w:numPr>
      </w:pPr>
      <w:r w:rsidRPr="00A7332E">
        <w:t>principles of lift and drag</w:t>
      </w:r>
    </w:p>
    <w:p w14:paraId="60157873" w14:textId="77777777" w:rsidR="006A6A06" w:rsidRPr="00A7332E" w:rsidRDefault="006A6A06" w:rsidP="00A7332E">
      <w:pPr>
        <w:pStyle w:val="ListParagraph"/>
        <w:numPr>
          <w:ilvl w:val="1"/>
          <w:numId w:val="50"/>
        </w:numPr>
      </w:pPr>
      <w:r w:rsidRPr="00A7332E">
        <w:t>flight manoeuvres – hovering, transition and translational lift, cruise, descent, vertical ascent and descent</w:t>
      </w:r>
      <w:r w:rsidR="00C52408" w:rsidRPr="00A7332E">
        <w:t>, autorotation</w:t>
      </w:r>
    </w:p>
    <w:p w14:paraId="32BACBF7" w14:textId="77777777" w:rsidR="006A6A06" w:rsidRPr="00A7332E" w:rsidRDefault="006A6A06" w:rsidP="00A7332E">
      <w:pPr>
        <w:pStyle w:val="ListParagraph"/>
        <w:numPr>
          <w:ilvl w:val="1"/>
          <w:numId w:val="50"/>
        </w:numPr>
      </w:pPr>
      <w:r w:rsidRPr="00A7332E">
        <w:t>principles associated with helicopter operation, including gyroscopic precession, retreating blade stall, coning, Coriolis effect, tail rotor drift</w:t>
      </w:r>
    </w:p>
    <w:p w14:paraId="432F83B2" w14:textId="77777777" w:rsidR="006A6A06" w:rsidRPr="00A7332E" w:rsidRDefault="006A6A06" w:rsidP="00A7332E">
      <w:pPr>
        <w:pStyle w:val="ListParagraph"/>
        <w:numPr>
          <w:ilvl w:val="1"/>
          <w:numId w:val="50"/>
        </w:numPr>
      </w:pPr>
      <w:r w:rsidRPr="00A7332E">
        <w:t xml:space="preserve">forces acting on helicopters in flight </w:t>
      </w:r>
    </w:p>
    <w:p w14:paraId="10DC09A6" w14:textId="77777777" w:rsidR="006A6A06" w:rsidRPr="00A7332E" w:rsidRDefault="006A6A06" w:rsidP="00A7332E">
      <w:pPr>
        <w:pStyle w:val="ListParagraph"/>
        <w:numPr>
          <w:ilvl w:val="1"/>
          <w:numId w:val="50"/>
        </w:numPr>
      </w:pPr>
      <w:r w:rsidRPr="00A7332E">
        <w:t>helicopter controls</w:t>
      </w:r>
    </w:p>
    <w:p w14:paraId="7BA39F17" w14:textId="77777777" w:rsidR="006A6A06" w:rsidRPr="00BE2E7A" w:rsidRDefault="006A6A06" w:rsidP="00AE06E1">
      <w:pPr>
        <w:pStyle w:val="SCSAHeading3"/>
      </w:pPr>
      <w:r w:rsidRPr="00BE2E7A">
        <w:t>Performance and operation</w:t>
      </w:r>
    </w:p>
    <w:p w14:paraId="4F1B3ACD" w14:textId="77777777" w:rsidR="006A6A06" w:rsidRDefault="006A6A06" w:rsidP="00AE06E1">
      <w:pPr>
        <w:pStyle w:val="SCSAHeading4"/>
      </w:pPr>
      <w:r>
        <w:t>Navigation, meteorology and radio communication</w:t>
      </w:r>
    </w:p>
    <w:p w14:paraId="62ABB7A4" w14:textId="77777777" w:rsidR="006A6A06" w:rsidRPr="00A7332E" w:rsidRDefault="006A6A06" w:rsidP="00A7332E">
      <w:pPr>
        <w:pStyle w:val="ListParagraph"/>
        <w:numPr>
          <w:ilvl w:val="0"/>
          <w:numId w:val="51"/>
        </w:numPr>
      </w:pPr>
      <w:r w:rsidRPr="00A7332E">
        <w:t>development of electronic flight information systems (EFIS)/head-up display (HUD) glass cockpit</w:t>
      </w:r>
    </w:p>
    <w:p w14:paraId="518E577A" w14:textId="77777777" w:rsidR="006A6A06" w:rsidRPr="00A7332E" w:rsidRDefault="006A6A06" w:rsidP="00A7332E">
      <w:pPr>
        <w:pStyle w:val="ListParagraph"/>
        <w:numPr>
          <w:ilvl w:val="0"/>
          <w:numId w:val="51"/>
        </w:numPr>
      </w:pPr>
      <w:r w:rsidRPr="00A7332E">
        <w:t>presentation of information on EFIS and HUD displays, advantages and disadvantages of each on aircraft operations</w:t>
      </w:r>
    </w:p>
    <w:p w14:paraId="5CBEC58D" w14:textId="77777777" w:rsidR="006A6A06" w:rsidRPr="00A7332E" w:rsidRDefault="006A6A06" w:rsidP="00A7332E">
      <w:pPr>
        <w:pStyle w:val="ListParagraph"/>
        <w:numPr>
          <w:ilvl w:val="0"/>
          <w:numId w:val="51"/>
        </w:numPr>
      </w:pPr>
      <w:r w:rsidRPr="00A7332E">
        <w:t>principles of operation, purpose and limitations of the:</w:t>
      </w:r>
    </w:p>
    <w:p w14:paraId="1DAD9116" w14:textId="77777777" w:rsidR="006A6A06" w:rsidRPr="00A7332E" w:rsidRDefault="006A6A06" w:rsidP="00A7332E">
      <w:pPr>
        <w:pStyle w:val="ListParagraph"/>
        <w:numPr>
          <w:ilvl w:val="1"/>
          <w:numId w:val="51"/>
        </w:numPr>
      </w:pPr>
      <w:r w:rsidRPr="00A7332E">
        <w:t xml:space="preserve">inertial navigation system (INS) </w:t>
      </w:r>
    </w:p>
    <w:p w14:paraId="26A3AAD2" w14:textId="52FF4658" w:rsidR="006A6A06" w:rsidRPr="00A7332E" w:rsidRDefault="006A6A06" w:rsidP="00A7332E">
      <w:pPr>
        <w:pStyle w:val="ListParagraph"/>
        <w:numPr>
          <w:ilvl w:val="1"/>
          <w:numId w:val="51"/>
        </w:numPr>
      </w:pPr>
      <w:r w:rsidRPr="00A7332E">
        <w:t xml:space="preserve">global navigation systems (GPS, Galileo, Glonass) </w:t>
      </w:r>
    </w:p>
    <w:p w14:paraId="6FDD0C1C" w14:textId="77777777" w:rsidR="006A6A06" w:rsidRPr="00A7332E" w:rsidRDefault="006A6A06" w:rsidP="00A7332E">
      <w:pPr>
        <w:pStyle w:val="ListParagraph"/>
        <w:numPr>
          <w:ilvl w:val="1"/>
          <w:numId w:val="51"/>
        </w:numPr>
      </w:pPr>
      <w:r w:rsidRPr="00A7332E">
        <w:lastRenderedPageBreak/>
        <w:t>primary surveillance radar (PSR)</w:t>
      </w:r>
    </w:p>
    <w:p w14:paraId="0E267580" w14:textId="77777777" w:rsidR="006A6A06" w:rsidRPr="00A7332E" w:rsidRDefault="006A6A06" w:rsidP="00A7332E">
      <w:pPr>
        <w:pStyle w:val="ListParagraph"/>
        <w:numPr>
          <w:ilvl w:val="1"/>
          <w:numId w:val="51"/>
        </w:numPr>
      </w:pPr>
      <w:r w:rsidRPr="00A7332E">
        <w:t>secondary surveillance radar (SSR)</w:t>
      </w:r>
    </w:p>
    <w:p w14:paraId="7476758E" w14:textId="77777777" w:rsidR="006A6A06" w:rsidRPr="00A7332E" w:rsidRDefault="006A6A06" w:rsidP="00A7332E">
      <w:pPr>
        <w:pStyle w:val="ListParagraph"/>
        <w:numPr>
          <w:ilvl w:val="1"/>
          <w:numId w:val="51"/>
        </w:numPr>
      </w:pPr>
      <w:r w:rsidRPr="00A7332E">
        <w:t>instrument landing system (ILS)</w:t>
      </w:r>
    </w:p>
    <w:p w14:paraId="7F88C26A" w14:textId="77777777" w:rsidR="006A6A06" w:rsidRPr="00A7332E" w:rsidRDefault="006A6A06" w:rsidP="00A7332E">
      <w:pPr>
        <w:pStyle w:val="ListParagraph"/>
        <w:numPr>
          <w:ilvl w:val="1"/>
          <w:numId w:val="51"/>
        </w:numPr>
      </w:pPr>
      <w:r w:rsidRPr="00A7332E">
        <w:t>automatic dependent surveillance broadcast (ADSB)</w:t>
      </w:r>
    </w:p>
    <w:p w14:paraId="3C976A33" w14:textId="77777777" w:rsidR="006A6A06" w:rsidRPr="00A7332E" w:rsidRDefault="006A6A06" w:rsidP="00A7332E">
      <w:pPr>
        <w:pStyle w:val="ListParagraph"/>
        <w:numPr>
          <w:ilvl w:val="0"/>
          <w:numId w:val="51"/>
        </w:numPr>
      </w:pPr>
      <w:r w:rsidRPr="00A7332E">
        <w:t>visual approach slope guidance systems (T-VASIS, VASIS, PAPI)</w:t>
      </w:r>
    </w:p>
    <w:p w14:paraId="17D1EC97" w14:textId="77777777" w:rsidR="006A6A06" w:rsidRPr="00894B5A" w:rsidRDefault="006A6A06" w:rsidP="00AE06E1">
      <w:pPr>
        <w:pStyle w:val="SCSAHeading4"/>
      </w:pPr>
      <w:r w:rsidRPr="00566F4C">
        <w:t>Aircraft Performance</w:t>
      </w:r>
    </w:p>
    <w:p w14:paraId="6B6E09F6" w14:textId="24B9C68B" w:rsidR="006A6A06" w:rsidRPr="00A7332E" w:rsidRDefault="006A6A06" w:rsidP="00A7332E">
      <w:pPr>
        <w:pStyle w:val="ListParagraph"/>
        <w:numPr>
          <w:ilvl w:val="0"/>
          <w:numId w:val="52"/>
        </w:numPr>
      </w:pPr>
      <w:r w:rsidRPr="00A7332E">
        <w:t>air</w:t>
      </w:r>
      <w:r w:rsidR="00476C20" w:rsidRPr="00A7332E">
        <w:t xml:space="preserve"> </w:t>
      </w:r>
      <w:r w:rsidRPr="00A7332E">
        <w:t>speed limitations: normal operating speed (Vno), never exceed speed (Vne), maximum manoeuvring speed (Va), turbulence penetration speed (Vb), flap operating speed (Vfo), flap extension speed (Vfe), stall speed (Vs) in clean and landing configuration</w:t>
      </w:r>
    </w:p>
    <w:p w14:paraId="7781098A" w14:textId="77777777" w:rsidR="006A6A06" w:rsidRPr="00A7332E" w:rsidRDefault="006A6A06" w:rsidP="00A7332E">
      <w:pPr>
        <w:pStyle w:val="ListParagraph"/>
        <w:numPr>
          <w:ilvl w:val="0"/>
          <w:numId w:val="52"/>
        </w:numPr>
      </w:pPr>
      <w:r w:rsidRPr="00A7332E">
        <w:t>configuring an aircraft for maximum range or maximum endurance</w:t>
      </w:r>
    </w:p>
    <w:p w14:paraId="2C57F7FB" w14:textId="77777777" w:rsidR="006A6A06" w:rsidRPr="00A7332E" w:rsidRDefault="006A6A06" w:rsidP="00A7332E">
      <w:pPr>
        <w:pStyle w:val="ListParagraph"/>
        <w:numPr>
          <w:ilvl w:val="0"/>
          <w:numId w:val="52"/>
        </w:numPr>
      </w:pPr>
      <w:r w:rsidRPr="00A7332E">
        <w:t>the effect of altitude on engine performance</w:t>
      </w:r>
    </w:p>
    <w:p w14:paraId="45D133F9" w14:textId="77777777" w:rsidR="006A6A06" w:rsidRPr="00A7332E" w:rsidRDefault="006A6A06" w:rsidP="00A7332E">
      <w:pPr>
        <w:pStyle w:val="ListParagraph"/>
        <w:numPr>
          <w:ilvl w:val="0"/>
          <w:numId w:val="52"/>
        </w:numPr>
      </w:pPr>
      <w:r w:rsidRPr="00A7332E">
        <w:t>design and operation of turbochargers and superchargers</w:t>
      </w:r>
    </w:p>
    <w:p w14:paraId="05C39E7E" w14:textId="77777777" w:rsidR="006A6A06" w:rsidRPr="00A7332E" w:rsidRDefault="006A6A06" w:rsidP="00A7332E">
      <w:pPr>
        <w:pStyle w:val="ListParagraph"/>
        <w:numPr>
          <w:ilvl w:val="0"/>
          <w:numId w:val="52"/>
        </w:numPr>
      </w:pPr>
      <w:r w:rsidRPr="00A7332E">
        <w:t>purpose, components and operation of basic aircraft electrical, hydraulic, pressurisation, and de-icing systems</w:t>
      </w:r>
    </w:p>
    <w:p w14:paraId="3CA402BE" w14:textId="77777777" w:rsidR="006A6A06" w:rsidRPr="00A7332E" w:rsidRDefault="006A6A06" w:rsidP="00A7332E">
      <w:pPr>
        <w:pStyle w:val="ListParagraph"/>
        <w:numPr>
          <w:ilvl w:val="0"/>
          <w:numId w:val="52"/>
        </w:numPr>
      </w:pPr>
      <w:r w:rsidRPr="00A7332E">
        <w:t>principles of operation of constant speed propeller engine</w:t>
      </w:r>
    </w:p>
    <w:p w14:paraId="7B0A0AFC" w14:textId="77777777" w:rsidR="006A6A06" w:rsidRPr="00A7332E" w:rsidRDefault="006A6A06" w:rsidP="00A7332E">
      <w:pPr>
        <w:pStyle w:val="ListParagraph"/>
        <w:numPr>
          <w:ilvl w:val="0"/>
          <w:numId w:val="52"/>
        </w:numPr>
      </w:pPr>
      <w:r w:rsidRPr="00A7332E">
        <w:t>coordinated use of throttle and propeller pitch to maintain a desired power setting</w:t>
      </w:r>
    </w:p>
    <w:p w14:paraId="4B546F31" w14:textId="77777777" w:rsidR="006A6A06" w:rsidRPr="00A7332E" w:rsidRDefault="006A6A06" w:rsidP="00A7332E">
      <w:pPr>
        <w:pStyle w:val="ListParagraph"/>
        <w:numPr>
          <w:ilvl w:val="0"/>
          <w:numId w:val="52"/>
        </w:numPr>
      </w:pPr>
      <w:r w:rsidRPr="00A7332E">
        <w:t>variation of propeller design, including full feathering and reverse pitch</w:t>
      </w:r>
    </w:p>
    <w:p w14:paraId="013A7835" w14:textId="77777777" w:rsidR="006A6A06" w:rsidRPr="00A7332E" w:rsidRDefault="006A6A06" w:rsidP="00A7332E">
      <w:pPr>
        <w:pStyle w:val="ListParagraph"/>
        <w:numPr>
          <w:ilvl w:val="0"/>
          <w:numId w:val="52"/>
        </w:numPr>
      </w:pPr>
      <w:r w:rsidRPr="00A7332E">
        <w:t>correct use of mixture control, manifold air pressure, and engine RPM controls</w:t>
      </w:r>
    </w:p>
    <w:p w14:paraId="3B222EB8" w14:textId="77777777" w:rsidR="006A6A06" w:rsidRPr="00A7332E" w:rsidRDefault="006A6A06" w:rsidP="00A7332E">
      <w:pPr>
        <w:pStyle w:val="ListParagraph"/>
        <w:numPr>
          <w:ilvl w:val="0"/>
          <w:numId w:val="52"/>
        </w:numPr>
      </w:pPr>
      <w:r w:rsidRPr="00A7332E">
        <w:t>purpose of engine manifold air pressure gauge</w:t>
      </w:r>
    </w:p>
    <w:p w14:paraId="29671BCB" w14:textId="489EC1E2" w:rsidR="006A6A06" w:rsidRPr="00A7332E" w:rsidRDefault="006A6A06" w:rsidP="00A7332E">
      <w:pPr>
        <w:pStyle w:val="ListParagraph"/>
        <w:numPr>
          <w:ilvl w:val="0"/>
          <w:numId w:val="52"/>
        </w:numPr>
      </w:pPr>
      <w:r w:rsidRPr="00A7332E">
        <w:t>principles and operation of turbine engines; Newton</w:t>
      </w:r>
      <w:r w:rsidR="001F12C6">
        <w:t>’</w:t>
      </w:r>
      <w:r w:rsidRPr="00A7332E">
        <w:t>s Third Law of Motion</w:t>
      </w:r>
    </w:p>
    <w:p w14:paraId="73A1FC9B" w14:textId="77777777" w:rsidR="006A6A06" w:rsidRPr="00A7332E" w:rsidRDefault="006A6A06" w:rsidP="00A7332E">
      <w:pPr>
        <w:pStyle w:val="ListParagraph"/>
        <w:numPr>
          <w:ilvl w:val="0"/>
          <w:numId w:val="52"/>
        </w:numPr>
      </w:pPr>
      <w:r w:rsidRPr="00A7332E">
        <w:t>differences between turbofan, turbojet and turboprop engines, and their individual advantages and limitations</w:t>
      </w:r>
    </w:p>
    <w:p w14:paraId="2864B98D" w14:textId="77777777" w:rsidR="006A6A06" w:rsidRPr="00A7332E" w:rsidRDefault="006A6A06" w:rsidP="00A7332E">
      <w:pPr>
        <w:pStyle w:val="ListParagraph"/>
        <w:numPr>
          <w:ilvl w:val="0"/>
          <w:numId w:val="52"/>
        </w:numPr>
      </w:pPr>
      <w:r w:rsidRPr="00A7332E">
        <w:t>thrust reversal systems</w:t>
      </w:r>
    </w:p>
    <w:p w14:paraId="3B2F17C9" w14:textId="77777777" w:rsidR="006A6A06" w:rsidRPr="00A7332E" w:rsidRDefault="006A6A06" w:rsidP="00A7332E">
      <w:pPr>
        <w:pStyle w:val="ListParagraph"/>
        <w:numPr>
          <w:ilvl w:val="0"/>
          <w:numId w:val="52"/>
        </w:numPr>
      </w:pPr>
      <w:r w:rsidRPr="00A7332E">
        <w:t>issues associated with the operation of jet engines, including environmental issues</w:t>
      </w:r>
    </w:p>
    <w:p w14:paraId="18B05163" w14:textId="77777777" w:rsidR="006A6A06" w:rsidRPr="00A7332E" w:rsidRDefault="006A6A06" w:rsidP="00A7332E">
      <w:pPr>
        <w:pStyle w:val="ListParagraph"/>
        <w:numPr>
          <w:ilvl w:val="0"/>
          <w:numId w:val="52"/>
        </w:numPr>
      </w:pPr>
      <w:r w:rsidRPr="00A7332E">
        <w:t>using the Piper Turbo Lance aircraft determine, under a range of parameters:</w:t>
      </w:r>
    </w:p>
    <w:p w14:paraId="3F2F14DD" w14:textId="77777777" w:rsidR="006A6A06" w:rsidRPr="00A7332E" w:rsidRDefault="006A6A06" w:rsidP="00A7332E">
      <w:pPr>
        <w:pStyle w:val="ListParagraph"/>
        <w:numPr>
          <w:ilvl w:val="1"/>
          <w:numId w:val="52"/>
        </w:numPr>
      </w:pPr>
      <w:r w:rsidRPr="00A7332E">
        <w:t>fuel use, time and distance to climb and descend</w:t>
      </w:r>
    </w:p>
    <w:p w14:paraId="0C402A38" w14:textId="77777777" w:rsidR="006A6A06" w:rsidRPr="00A7332E" w:rsidRDefault="006A6A06" w:rsidP="00A7332E">
      <w:pPr>
        <w:pStyle w:val="ListParagraph"/>
        <w:numPr>
          <w:ilvl w:val="1"/>
          <w:numId w:val="52"/>
        </w:numPr>
      </w:pPr>
      <w:r w:rsidRPr="00A7332E">
        <w:t>TAS, cruise power settings and associated rates of climb</w:t>
      </w:r>
    </w:p>
    <w:p w14:paraId="14A06835" w14:textId="77777777" w:rsidR="006A6A06" w:rsidRPr="00A7332E" w:rsidRDefault="006A6A06" w:rsidP="00A7332E">
      <w:pPr>
        <w:pStyle w:val="ListParagraph"/>
        <w:numPr>
          <w:ilvl w:val="1"/>
          <w:numId w:val="52"/>
        </w:numPr>
      </w:pPr>
      <w:r w:rsidRPr="00A7332E">
        <w:t>calculation and adjustment of position of centre of gravity</w:t>
      </w:r>
    </w:p>
    <w:p w14:paraId="68CA8621" w14:textId="77777777" w:rsidR="006A6A06" w:rsidRPr="00A7332E" w:rsidRDefault="006A6A06" w:rsidP="00A7332E">
      <w:pPr>
        <w:pStyle w:val="ListParagraph"/>
        <w:numPr>
          <w:ilvl w:val="1"/>
          <w:numId w:val="52"/>
        </w:numPr>
      </w:pPr>
      <w:r w:rsidRPr="00A7332E">
        <w:t>take-off and landing distances</w:t>
      </w:r>
    </w:p>
    <w:p w14:paraId="3C8887C4" w14:textId="77777777" w:rsidR="00BB226C" w:rsidRPr="00A7332E" w:rsidRDefault="006A6A06" w:rsidP="00A7332E">
      <w:pPr>
        <w:pStyle w:val="ListParagraph"/>
        <w:numPr>
          <w:ilvl w:val="1"/>
          <w:numId w:val="52"/>
        </w:numPr>
      </w:pPr>
      <w:r w:rsidRPr="00A7332E">
        <w:t>weight and balance</w:t>
      </w:r>
    </w:p>
    <w:p w14:paraId="4742A7FD" w14:textId="77777777" w:rsidR="006A6A06" w:rsidRPr="00853097" w:rsidRDefault="006A6A06" w:rsidP="00AE06E1">
      <w:pPr>
        <w:pStyle w:val="SCSAHeading3"/>
      </w:pPr>
      <w:r w:rsidRPr="00853097">
        <w:t>Aviation skills</w:t>
      </w:r>
    </w:p>
    <w:p w14:paraId="63338274" w14:textId="77777777" w:rsidR="006A6A06" w:rsidRPr="00A7332E" w:rsidRDefault="006A6A06" w:rsidP="00A7332E">
      <w:pPr>
        <w:pStyle w:val="ListParagraph"/>
        <w:numPr>
          <w:ilvl w:val="0"/>
          <w:numId w:val="53"/>
        </w:numPr>
      </w:pPr>
      <w:r w:rsidRPr="00A7332E">
        <w:t>use of Microsoft Flight Simulator – Cessna 172 to demonstrate general handling of aircraft including:</w:t>
      </w:r>
    </w:p>
    <w:p w14:paraId="4A208B69" w14:textId="77777777" w:rsidR="006A6A06" w:rsidRPr="00A7332E" w:rsidRDefault="006A6A06" w:rsidP="00A7332E">
      <w:pPr>
        <w:pStyle w:val="ListParagraph"/>
        <w:numPr>
          <w:ilvl w:val="1"/>
          <w:numId w:val="53"/>
        </w:numPr>
      </w:pPr>
      <w:r w:rsidRPr="00A7332E">
        <w:t>normal take-off and landing</w:t>
      </w:r>
    </w:p>
    <w:p w14:paraId="5D910ADE" w14:textId="77777777" w:rsidR="006A6A06" w:rsidRPr="00A7332E" w:rsidRDefault="006A6A06" w:rsidP="00A7332E">
      <w:pPr>
        <w:pStyle w:val="ListParagraph"/>
        <w:numPr>
          <w:ilvl w:val="1"/>
          <w:numId w:val="53"/>
        </w:numPr>
      </w:pPr>
      <w:r w:rsidRPr="00A7332E">
        <w:t>straight and level flight</w:t>
      </w:r>
    </w:p>
    <w:p w14:paraId="205ACAAE" w14:textId="77777777" w:rsidR="006A6A06" w:rsidRPr="00A7332E" w:rsidRDefault="006A6A06" w:rsidP="00A7332E">
      <w:pPr>
        <w:pStyle w:val="ListParagraph"/>
        <w:numPr>
          <w:ilvl w:val="1"/>
          <w:numId w:val="53"/>
        </w:numPr>
      </w:pPr>
      <w:r w:rsidRPr="00A7332E">
        <w:t>climbing, descending</w:t>
      </w:r>
    </w:p>
    <w:p w14:paraId="561E3B7E" w14:textId="77777777" w:rsidR="006A6A06" w:rsidRPr="00A7332E" w:rsidRDefault="006A6A06" w:rsidP="00A7332E">
      <w:pPr>
        <w:pStyle w:val="ListParagraph"/>
        <w:numPr>
          <w:ilvl w:val="1"/>
          <w:numId w:val="53"/>
        </w:numPr>
      </w:pPr>
      <w:r w:rsidRPr="00A7332E">
        <w:t>medium turn, Rate 1 turn, steep turn</w:t>
      </w:r>
    </w:p>
    <w:p w14:paraId="60DD3926" w14:textId="77777777" w:rsidR="006A6A06" w:rsidRPr="00A7332E" w:rsidRDefault="006A6A06" w:rsidP="00A7332E">
      <w:pPr>
        <w:pStyle w:val="ListParagraph"/>
        <w:numPr>
          <w:ilvl w:val="1"/>
          <w:numId w:val="53"/>
        </w:numPr>
      </w:pPr>
      <w:r w:rsidRPr="00A7332E">
        <w:t>transition from climb to level flight</w:t>
      </w:r>
    </w:p>
    <w:p w14:paraId="21E6419F" w14:textId="77777777" w:rsidR="00C52408" w:rsidRPr="00A7332E" w:rsidRDefault="00C52408" w:rsidP="00A7332E">
      <w:pPr>
        <w:pStyle w:val="ListParagraph"/>
        <w:numPr>
          <w:ilvl w:val="1"/>
          <w:numId w:val="53"/>
        </w:numPr>
      </w:pPr>
      <w:r w:rsidRPr="00A7332E">
        <w:t>transition from level flight to climb</w:t>
      </w:r>
    </w:p>
    <w:p w14:paraId="197029EF" w14:textId="77777777" w:rsidR="006A6A06" w:rsidRPr="00A7332E" w:rsidRDefault="006A6A06" w:rsidP="00A7332E">
      <w:pPr>
        <w:pStyle w:val="ListParagraph"/>
        <w:numPr>
          <w:ilvl w:val="1"/>
          <w:numId w:val="53"/>
        </w:numPr>
      </w:pPr>
      <w:r w:rsidRPr="00A7332E">
        <w:t>transition from level flight to cruise descent</w:t>
      </w:r>
    </w:p>
    <w:p w14:paraId="7F058000" w14:textId="77777777" w:rsidR="006A6A06" w:rsidRPr="00A7332E" w:rsidRDefault="006A6A06" w:rsidP="00A7332E">
      <w:pPr>
        <w:pStyle w:val="ListParagraph"/>
        <w:numPr>
          <w:ilvl w:val="1"/>
          <w:numId w:val="53"/>
        </w:numPr>
      </w:pPr>
      <w:r w:rsidRPr="00A7332E">
        <w:t>entry and recovery from power off stall</w:t>
      </w:r>
    </w:p>
    <w:p w14:paraId="110C7976" w14:textId="77777777" w:rsidR="006A6A06" w:rsidRPr="00A7332E" w:rsidRDefault="006A6A06" w:rsidP="00A7332E">
      <w:pPr>
        <w:pStyle w:val="ListParagraph"/>
        <w:numPr>
          <w:ilvl w:val="0"/>
          <w:numId w:val="53"/>
        </w:numPr>
      </w:pPr>
      <w:r w:rsidRPr="00A7332E">
        <w:lastRenderedPageBreak/>
        <w:t>demonstrate homing to a station using an ADF, and demonstrating station passage interpretation of the information displayed by the automatic direction finder (ADF), VHF omnidirectional radio beacons (VOR), instrument landing system (ILS), visual approach slope indicator system (T-VASIS, PAPI) and distance measuring equipment (DME)</w:t>
      </w:r>
    </w:p>
    <w:p w14:paraId="269C6847" w14:textId="77777777" w:rsidR="006A6A06" w:rsidRPr="00BE2E7A" w:rsidRDefault="006A6A06" w:rsidP="00AE06E1">
      <w:pPr>
        <w:pStyle w:val="SCSAHeading3"/>
      </w:pPr>
      <w:r w:rsidRPr="00BE2E7A">
        <w:t>Human factors</w:t>
      </w:r>
    </w:p>
    <w:p w14:paraId="59593F69" w14:textId="77777777" w:rsidR="006A6A06" w:rsidRPr="00A7332E" w:rsidRDefault="006A6A06" w:rsidP="00A7332E">
      <w:pPr>
        <w:pStyle w:val="ListParagraph"/>
        <w:numPr>
          <w:ilvl w:val="0"/>
          <w:numId w:val="54"/>
        </w:numPr>
      </w:pPr>
      <w:r w:rsidRPr="00A7332E">
        <w:t>causes, symptoms and remedies of hypoxia and hyperventilation</w:t>
      </w:r>
    </w:p>
    <w:p w14:paraId="4FE29442" w14:textId="77777777" w:rsidR="006A6A06" w:rsidRPr="00A7332E" w:rsidRDefault="006A6A06" w:rsidP="00A7332E">
      <w:pPr>
        <w:pStyle w:val="ListParagraph"/>
        <w:numPr>
          <w:ilvl w:val="0"/>
          <w:numId w:val="54"/>
        </w:numPr>
      </w:pPr>
      <w:r w:rsidRPr="00A7332E">
        <w:t>causes and effects of decompression sickness after scuba diving and its relation to flight</w:t>
      </w:r>
    </w:p>
    <w:p w14:paraId="425E7E25" w14:textId="77777777" w:rsidR="006A6A06" w:rsidRPr="00A7332E" w:rsidRDefault="006A6A06" w:rsidP="00A7332E">
      <w:pPr>
        <w:pStyle w:val="ListParagraph"/>
        <w:numPr>
          <w:ilvl w:val="0"/>
          <w:numId w:val="54"/>
        </w:numPr>
      </w:pPr>
      <w:r w:rsidRPr="00A7332E">
        <w:t>role of the semi-circular canals in visual meteorological conditions (VMC) and instrument meteorological conditions (IMC)</w:t>
      </w:r>
    </w:p>
    <w:p w14:paraId="3E1A26EF" w14:textId="77777777" w:rsidR="006A6A06" w:rsidRPr="00A7332E" w:rsidRDefault="006A6A06" w:rsidP="00A7332E">
      <w:pPr>
        <w:pStyle w:val="ListParagraph"/>
        <w:numPr>
          <w:ilvl w:val="0"/>
          <w:numId w:val="54"/>
        </w:numPr>
      </w:pPr>
      <w:r w:rsidRPr="00A7332E">
        <w:t>physiological effects of noise</w:t>
      </w:r>
    </w:p>
    <w:p w14:paraId="0C548255" w14:textId="77777777" w:rsidR="006A6A06" w:rsidRPr="00A7332E" w:rsidRDefault="006A6A06" w:rsidP="00A7332E">
      <w:pPr>
        <w:pStyle w:val="ListParagraph"/>
        <w:numPr>
          <w:ilvl w:val="0"/>
          <w:numId w:val="54"/>
        </w:numPr>
      </w:pPr>
      <w:r w:rsidRPr="00A7332E">
        <w:t>effects and dangers of spatial disorientation</w:t>
      </w:r>
    </w:p>
    <w:p w14:paraId="2118B2C0" w14:textId="77777777" w:rsidR="006A6A06" w:rsidRPr="00A7332E" w:rsidRDefault="006A6A06" w:rsidP="00A7332E">
      <w:pPr>
        <w:pStyle w:val="ListParagraph"/>
        <w:numPr>
          <w:ilvl w:val="0"/>
          <w:numId w:val="54"/>
        </w:numPr>
      </w:pPr>
      <w:r w:rsidRPr="00A7332E">
        <w:t xml:space="preserve">effect on visual acuity of acceleration forces, dietary deficiencies, hypoxia, and carbon monoxide poisoning </w:t>
      </w:r>
    </w:p>
    <w:p w14:paraId="4B8E283F" w14:textId="77777777" w:rsidR="006A6A06" w:rsidRPr="00A7332E" w:rsidRDefault="006A6A06" w:rsidP="00A7332E">
      <w:pPr>
        <w:pStyle w:val="ListParagraph"/>
        <w:numPr>
          <w:ilvl w:val="0"/>
          <w:numId w:val="54"/>
        </w:numPr>
      </w:pPr>
      <w:r w:rsidRPr="00A7332E">
        <w:t>problems in flight associated with colour blindness, smoking, drugs, flicker vertigo, night operations</w:t>
      </w:r>
    </w:p>
    <w:p w14:paraId="27AAD114" w14:textId="77777777" w:rsidR="006A6A06" w:rsidRPr="00A7332E" w:rsidRDefault="006A6A06" w:rsidP="00A7332E">
      <w:pPr>
        <w:pStyle w:val="ListParagraph"/>
        <w:numPr>
          <w:ilvl w:val="0"/>
          <w:numId w:val="54"/>
        </w:numPr>
      </w:pPr>
      <w:r w:rsidRPr="00A7332E">
        <w:t>effects of colour vision defects in aviators</w:t>
      </w:r>
    </w:p>
    <w:p w14:paraId="5F23BE16" w14:textId="77777777" w:rsidR="006A6A06" w:rsidRPr="00A7332E" w:rsidRDefault="006A6A06" w:rsidP="00A7332E">
      <w:pPr>
        <w:pStyle w:val="ListParagraph"/>
        <w:numPr>
          <w:ilvl w:val="0"/>
          <w:numId w:val="54"/>
        </w:numPr>
      </w:pPr>
      <w:r w:rsidRPr="00A7332E">
        <w:t>effects of common eye deficiencies, including myopia, hypermetropia, astigmatism and pres</w:t>
      </w:r>
      <w:r w:rsidR="00F96C53" w:rsidRPr="00A7332E">
        <w:t>byopia, o</w:t>
      </w:r>
      <w:r w:rsidRPr="00A7332E">
        <w:t>n flight if uncorrected</w:t>
      </w:r>
    </w:p>
    <w:p w14:paraId="79403951" w14:textId="77777777" w:rsidR="006A6A06" w:rsidRPr="00A7332E" w:rsidRDefault="006A6A06" w:rsidP="00A7332E">
      <w:pPr>
        <w:pStyle w:val="ListParagraph"/>
        <w:numPr>
          <w:ilvl w:val="0"/>
          <w:numId w:val="54"/>
        </w:numPr>
      </w:pPr>
      <w:r w:rsidRPr="00A7332E">
        <w:t>common visual illusions that affect aircrew</w:t>
      </w:r>
    </w:p>
    <w:p w14:paraId="2FE3C4C6" w14:textId="77777777" w:rsidR="006A6A06" w:rsidRPr="00A7332E" w:rsidRDefault="006A6A06" w:rsidP="00A7332E">
      <w:pPr>
        <w:pStyle w:val="ListParagraph"/>
        <w:numPr>
          <w:ilvl w:val="0"/>
          <w:numId w:val="54"/>
        </w:numPr>
      </w:pPr>
      <w:r w:rsidRPr="00A7332E">
        <w:t>sources, symptoms and effects of carbon monoxide poisoning, and the effect of breathing air contaminated by other noxious products, including fuel</w:t>
      </w:r>
    </w:p>
    <w:p w14:paraId="5000AC95" w14:textId="77777777" w:rsidR="006A6A06" w:rsidRPr="00A7332E" w:rsidRDefault="006A6A06" w:rsidP="00A7332E">
      <w:pPr>
        <w:pStyle w:val="ListParagraph"/>
        <w:numPr>
          <w:ilvl w:val="0"/>
          <w:numId w:val="54"/>
        </w:numPr>
      </w:pPr>
      <w:r w:rsidRPr="00A7332E">
        <w:t>effects on pilot performance of smoking, alcohol and drugs, including both medical and illegal drugs</w:t>
      </w:r>
    </w:p>
    <w:p w14:paraId="44E9A300" w14:textId="77777777" w:rsidR="006A6A06" w:rsidRPr="00A7332E" w:rsidRDefault="006A6A06" w:rsidP="00A7332E">
      <w:pPr>
        <w:pStyle w:val="ListParagraph"/>
        <w:numPr>
          <w:ilvl w:val="0"/>
          <w:numId w:val="54"/>
        </w:numPr>
      </w:pPr>
      <w:r w:rsidRPr="00A7332E">
        <w:t>regulations pertaining to drugs and alcohol in aviation</w:t>
      </w:r>
    </w:p>
    <w:p w14:paraId="521F0CCB" w14:textId="77777777" w:rsidR="006A6A06" w:rsidRPr="00A7332E" w:rsidRDefault="006A6A06" w:rsidP="00A7332E">
      <w:pPr>
        <w:pStyle w:val="ListParagraph"/>
        <w:numPr>
          <w:ilvl w:val="0"/>
          <w:numId w:val="54"/>
        </w:numPr>
      </w:pPr>
      <w:r w:rsidRPr="00A7332E">
        <w:t>causes, symptoms and treatment for motion sickness</w:t>
      </w:r>
    </w:p>
    <w:p w14:paraId="0C3AA0C4" w14:textId="77777777" w:rsidR="006A6A06" w:rsidRPr="00A7332E" w:rsidRDefault="006A6A06" w:rsidP="00A7332E">
      <w:pPr>
        <w:pStyle w:val="ListParagraph"/>
        <w:numPr>
          <w:ilvl w:val="0"/>
          <w:numId w:val="54"/>
        </w:numPr>
      </w:pPr>
      <w:r w:rsidRPr="00A7332E">
        <w:t>effects on the human body due to positive and negative accelerations (G-forces)</w:t>
      </w:r>
    </w:p>
    <w:p w14:paraId="40362A96" w14:textId="77777777" w:rsidR="006A6A06" w:rsidRPr="00A7332E" w:rsidRDefault="006A6A06" w:rsidP="00A7332E">
      <w:pPr>
        <w:pStyle w:val="ListParagraph"/>
        <w:numPr>
          <w:ilvl w:val="0"/>
          <w:numId w:val="54"/>
        </w:numPr>
      </w:pPr>
      <w:r w:rsidRPr="00A7332E">
        <w:t>gravity-induced loss of consciousness (G-LOC) and methods of reducing adverse effects of G-LOC, such as pressure suits</w:t>
      </w:r>
    </w:p>
    <w:p w14:paraId="790C9CD9" w14:textId="77777777" w:rsidR="006A6A06" w:rsidRPr="00A7332E" w:rsidRDefault="006A6A06" w:rsidP="00A7332E">
      <w:pPr>
        <w:pStyle w:val="ListParagraph"/>
        <w:numPr>
          <w:ilvl w:val="0"/>
          <w:numId w:val="54"/>
        </w:numPr>
      </w:pPr>
      <w:r w:rsidRPr="00A7332E">
        <w:t>stages leading to G-LOC</w:t>
      </w:r>
    </w:p>
    <w:p w14:paraId="73EA214C" w14:textId="77777777" w:rsidR="006A6A06" w:rsidRPr="00BE2E7A" w:rsidRDefault="006A6A06" w:rsidP="00AE06E1">
      <w:pPr>
        <w:pStyle w:val="SCSAHeading3"/>
      </w:pPr>
      <w:r w:rsidRPr="00BE2E7A">
        <w:t>Aviation development</w:t>
      </w:r>
    </w:p>
    <w:p w14:paraId="780C532C" w14:textId="77777777" w:rsidR="006A6A06" w:rsidRPr="00A7332E" w:rsidRDefault="00285FFC" w:rsidP="00A7332E">
      <w:pPr>
        <w:pStyle w:val="ListParagraph"/>
        <w:numPr>
          <w:ilvl w:val="0"/>
          <w:numId w:val="55"/>
        </w:numPr>
      </w:pPr>
      <w:r w:rsidRPr="00A7332E">
        <w:t>i</w:t>
      </w:r>
      <w:r w:rsidR="006A6A06" w:rsidRPr="00A7332E">
        <w:t xml:space="preserve">ssues affecting aviation development and their likely impact on </w:t>
      </w:r>
      <w:r w:rsidR="005335CE" w:rsidRPr="00A7332E">
        <w:t xml:space="preserve">the aviation industry, </w:t>
      </w:r>
      <w:r w:rsidR="006A6A06" w:rsidRPr="00A7332E">
        <w:t>the community</w:t>
      </w:r>
      <w:r w:rsidR="005335CE" w:rsidRPr="00A7332E">
        <w:t xml:space="preserve"> and the environment,</w:t>
      </w:r>
      <w:r w:rsidR="006A6A06" w:rsidRPr="00A7332E">
        <w:t xml:space="preserve"> including:</w:t>
      </w:r>
    </w:p>
    <w:p w14:paraId="0BDFB4DA" w14:textId="77777777" w:rsidR="006A6A06" w:rsidRPr="00A7332E" w:rsidRDefault="009E5889" w:rsidP="00A7332E">
      <w:pPr>
        <w:pStyle w:val="ListParagraph"/>
        <w:numPr>
          <w:ilvl w:val="1"/>
          <w:numId w:val="55"/>
        </w:numPr>
      </w:pPr>
      <w:r w:rsidRPr="00A7332E">
        <w:t>air</w:t>
      </w:r>
      <w:r w:rsidR="006A6A06" w:rsidRPr="00A7332E">
        <w:t xml:space="preserve"> traffic growth in Asia</w:t>
      </w:r>
    </w:p>
    <w:p w14:paraId="2029B809" w14:textId="77777777" w:rsidR="006A6A06" w:rsidRPr="00A7332E" w:rsidRDefault="006A6A06" w:rsidP="00A7332E">
      <w:pPr>
        <w:pStyle w:val="ListParagraph"/>
        <w:numPr>
          <w:ilvl w:val="1"/>
          <w:numId w:val="55"/>
        </w:numPr>
      </w:pPr>
      <w:r w:rsidRPr="00A7332E">
        <w:t>air traffic congestion in Europe and USA</w:t>
      </w:r>
    </w:p>
    <w:p w14:paraId="7B85E484" w14:textId="39945648" w:rsidR="00AE06E1" w:rsidRPr="00A7332E" w:rsidRDefault="006A6A06" w:rsidP="00A7332E">
      <w:pPr>
        <w:pStyle w:val="ListParagraph"/>
        <w:numPr>
          <w:ilvl w:val="1"/>
          <w:numId w:val="55"/>
        </w:numPr>
      </w:pPr>
      <w:r w:rsidRPr="00A7332E">
        <w:t>low cost carriers</w:t>
      </w:r>
    </w:p>
    <w:p w14:paraId="0ABED8EF" w14:textId="77777777" w:rsidR="00AE06E1" w:rsidRPr="00A7332E" w:rsidRDefault="00AE06E1" w:rsidP="00A7332E">
      <w:r w:rsidRPr="00A7332E">
        <w:br w:type="page"/>
      </w:r>
    </w:p>
    <w:p w14:paraId="4683EC3E" w14:textId="77777777" w:rsidR="006A6A06" w:rsidRPr="005A734E" w:rsidRDefault="006A6A06" w:rsidP="00D11B12">
      <w:pPr>
        <w:pStyle w:val="SCSAHeading1"/>
        <w:spacing w:line="259" w:lineRule="auto"/>
      </w:pPr>
      <w:bookmarkStart w:id="42" w:name="_Toc347908209"/>
      <w:bookmarkStart w:id="43" w:name="_Toc359415271"/>
      <w:bookmarkStart w:id="44" w:name="_Toc222408972"/>
      <w:bookmarkStart w:id="45" w:name="_Toc360535419"/>
      <w:bookmarkStart w:id="46" w:name="_Toc359503808"/>
      <w:bookmarkStart w:id="47" w:name="_Toc359506624"/>
      <w:r w:rsidRPr="005A734E">
        <w:lastRenderedPageBreak/>
        <w:t>School-based assessment</w:t>
      </w:r>
      <w:bookmarkEnd w:id="42"/>
      <w:bookmarkEnd w:id="43"/>
      <w:bookmarkEnd w:id="44"/>
    </w:p>
    <w:p w14:paraId="4E0ADA98" w14:textId="77777777" w:rsidR="006A6A06" w:rsidRPr="005A734E" w:rsidRDefault="006A6A06" w:rsidP="00D11B12">
      <w:pPr>
        <w:spacing w:before="120" w:line="259" w:lineRule="auto"/>
      </w:pPr>
      <w:bookmarkStart w:id="48" w:name="_Toc347908210"/>
      <w:r w:rsidRPr="005A734E">
        <w:t xml:space="preserve">The </w:t>
      </w:r>
      <w:r w:rsidRPr="00E1265D">
        <w:rPr>
          <w:rFonts w:eastAsiaTheme="minorHAnsi" w:cs="Calibri"/>
          <w:i/>
          <w:iCs/>
          <w:lang w:eastAsia="en-AU"/>
        </w:rPr>
        <w:t xml:space="preserve">Western Australian Certificate of Education (WACE) </w:t>
      </w:r>
      <w:r w:rsidRPr="00E1265D">
        <w:rPr>
          <w:i/>
          <w:iCs/>
        </w:rPr>
        <w:t>Manual</w:t>
      </w:r>
      <w:r w:rsidRPr="005A734E">
        <w:t xml:space="preserve"> contains essential information on principles, policies and procedures for school-based assessment that needs to be read in conjunction with this syllabus.</w:t>
      </w:r>
    </w:p>
    <w:p w14:paraId="1170CB6B" w14:textId="77777777" w:rsidR="006A6A06" w:rsidRPr="005A734E" w:rsidRDefault="006A6A06" w:rsidP="00D11B12">
      <w:pPr>
        <w:spacing w:before="120" w:line="259" w:lineRule="auto"/>
        <w:rPr>
          <w:rFonts w:cs="Times New Roman"/>
        </w:rPr>
      </w:pPr>
      <w:bookmarkStart w:id="49" w:name="_Toc359503791"/>
      <w:bookmarkStart w:id="50" w:name="_Toc359506606"/>
      <w:bookmarkEnd w:id="48"/>
      <w:r w:rsidRPr="005A734E">
        <w:rPr>
          <w:rFonts w:cs="Times New Roman"/>
        </w:rPr>
        <w:t>Teachers design school-based assessment tasks to meet the needs of students. The table</w:t>
      </w:r>
      <w:r>
        <w:rPr>
          <w:rFonts w:cs="Times New Roman"/>
        </w:rPr>
        <w:t>s</w:t>
      </w:r>
      <w:r w:rsidRPr="005A734E">
        <w:rPr>
          <w:rFonts w:cs="Times New Roman"/>
        </w:rPr>
        <w:t xml:space="preserve"> below provide details of the assessment types for </w:t>
      </w:r>
      <w:r>
        <w:rPr>
          <w:rFonts w:cs="Times New Roman"/>
        </w:rPr>
        <w:t xml:space="preserve">the </w:t>
      </w:r>
      <w:r w:rsidRPr="00BE6BD6">
        <w:rPr>
          <w:rFonts w:cs="Times New Roman"/>
        </w:rPr>
        <w:t xml:space="preserve">Aviation </w:t>
      </w:r>
      <w:r w:rsidRPr="005A734E">
        <w:rPr>
          <w:rFonts w:cs="Times New Roman"/>
        </w:rPr>
        <w:t xml:space="preserve">ATAR Year 12 </w:t>
      </w:r>
      <w:r>
        <w:rPr>
          <w:rFonts w:cs="Times New Roman"/>
        </w:rPr>
        <w:t xml:space="preserve">syllabus </w:t>
      </w:r>
      <w:r w:rsidRPr="005A734E">
        <w:rPr>
          <w:rFonts w:cs="Times New Roman"/>
        </w:rPr>
        <w:t>and the weighting for each assessment type.</w:t>
      </w:r>
    </w:p>
    <w:p w14:paraId="2F388550" w14:textId="77777777" w:rsidR="006A6A06" w:rsidRDefault="006A6A06" w:rsidP="00D11B12">
      <w:pPr>
        <w:pStyle w:val="SCSAHeading2"/>
        <w:spacing w:after="0" w:line="259" w:lineRule="auto"/>
      </w:pPr>
      <w:bookmarkStart w:id="51" w:name="_Toc222408973"/>
      <w:r w:rsidRPr="005A734E">
        <w:t>Assessment table</w:t>
      </w:r>
      <w:bookmarkEnd w:id="49"/>
      <w:bookmarkEnd w:id="50"/>
      <w:r w:rsidRPr="00C724AA">
        <w:t xml:space="preserve"> </w:t>
      </w:r>
      <w:r>
        <w:t>practical component</w:t>
      </w:r>
      <w:r w:rsidRPr="005A734E">
        <w:t xml:space="preserve"> – Year 12</w:t>
      </w:r>
      <w:bookmarkEnd w:id="51"/>
    </w:p>
    <w:tbl>
      <w:tblPr>
        <w:tblStyle w:val="SCSATable"/>
        <w:tblW w:w="5000" w:type="pct"/>
        <w:tblCellMar>
          <w:top w:w="28" w:type="dxa"/>
          <w:bottom w:w="28" w:type="dxa"/>
        </w:tblCellMar>
        <w:tblLook w:val="00A0" w:firstRow="1" w:lastRow="0" w:firstColumn="1" w:lastColumn="0" w:noHBand="0" w:noVBand="0"/>
      </w:tblPr>
      <w:tblGrid>
        <w:gridCol w:w="5334"/>
        <w:gridCol w:w="1240"/>
        <w:gridCol w:w="22"/>
        <w:gridCol w:w="1128"/>
        <w:gridCol w:w="1336"/>
      </w:tblGrid>
      <w:tr w:rsidR="006A6A06" w:rsidRPr="00AE06E1" w14:paraId="1BDA44F5" w14:textId="77777777" w:rsidTr="00D11B12">
        <w:trPr>
          <w:cnfStyle w:val="100000000000" w:firstRow="1" w:lastRow="0" w:firstColumn="0" w:lastColumn="0" w:oddVBand="0" w:evenVBand="0" w:oddHBand="0" w:evenHBand="0" w:firstRowFirstColumn="0" w:firstRowLastColumn="0" w:lastRowFirstColumn="0" w:lastRowLastColumn="0"/>
          <w:trHeight w:val="23"/>
        </w:trPr>
        <w:tc>
          <w:tcPr>
            <w:tcW w:w="5876" w:type="dxa"/>
            <w:vAlign w:val="center"/>
          </w:tcPr>
          <w:p w14:paraId="265F25CE" w14:textId="77777777" w:rsidR="006A6A06" w:rsidRPr="00AE06E1" w:rsidRDefault="006A6A06" w:rsidP="00D11B12">
            <w:pPr>
              <w:spacing w:line="259" w:lineRule="auto"/>
              <w:rPr>
                <w:rFonts w:ascii="Calibri" w:hAnsi="Calibri" w:cs="Calibri"/>
              </w:rPr>
            </w:pPr>
            <w:r w:rsidRPr="00AE06E1">
              <w:rPr>
                <w:rFonts w:ascii="Calibri" w:hAnsi="Calibri" w:cs="Calibri"/>
              </w:rPr>
              <w:t>Type of assessment</w:t>
            </w:r>
          </w:p>
        </w:tc>
        <w:tc>
          <w:tcPr>
            <w:tcW w:w="1263" w:type="dxa"/>
            <w:vAlign w:val="center"/>
          </w:tcPr>
          <w:p w14:paraId="2B3A1E36" w14:textId="77777777" w:rsidR="006A6A06" w:rsidRPr="00AE06E1" w:rsidRDefault="006A6A06" w:rsidP="00D11B12">
            <w:pPr>
              <w:spacing w:line="259" w:lineRule="auto"/>
              <w:jc w:val="center"/>
              <w:rPr>
                <w:rFonts w:ascii="Calibri" w:hAnsi="Calibri" w:cs="Calibri"/>
                <w:bCs/>
              </w:rPr>
            </w:pPr>
            <w:r w:rsidRPr="00AE06E1">
              <w:rPr>
                <w:rFonts w:ascii="Calibri" w:hAnsi="Calibri" w:cs="Calibri"/>
              </w:rPr>
              <w:t>Weighting</w:t>
            </w:r>
          </w:p>
        </w:tc>
        <w:tc>
          <w:tcPr>
            <w:tcW w:w="1215" w:type="dxa"/>
            <w:gridSpan w:val="2"/>
            <w:vAlign w:val="center"/>
          </w:tcPr>
          <w:p w14:paraId="6FA5D74E" w14:textId="77777777" w:rsidR="006A6A06" w:rsidRPr="00AE06E1" w:rsidRDefault="006A6A06" w:rsidP="00D11B12">
            <w:pPr>
              <w:spacing w:line="259" w:lineRule="auto"/>
              <w:jc w:val="center"/>
              <w:rPr>
                <w:rFonts w:ascii="Calibri" w:hAnsi="Calibri" w:cs="Calibri"/>
              </w:rPr>
            </w:pPr>
            <w:r w:rsidRPr="00AE06E1">
              <w:rPr>
                <w:rFonts w:ascii="Calibri" w:hAnsi="Calibri" w:cs="Calibri"/>
              </w:rPr>
              <w:t>To SCSA</w:t>
            </w:r>
          </w:p>
        </w:tc>
        <w:tc>
          <w:tcPr>
            <w:tcW w:w="1372" w:type="dxa"/>
            <w:vAlign w:val="center"/>
          </w:tcPr>
          <w:p w14:paraId="4841B56F" w14:textId="77777777" w:rsidR="006A6A06" w:rsidRPr="00AE06E1" w:rsidRDefault="006A6A06" w:rsidP="00D11B12">
            <w:pPr>
              <w:spacing w:line="259" w:lineRule="auto"/>
              <w:jc w:val="center"/>
              <w:rPr>
                <w:rFonts w:ascii="Calibri" w:hAnsi="Calibri" w:cs="Calibri"/>
              </w:rPr>
            </w:pPr>
            <w:r w:rsidRPr="00AE06E1">
              <w:rPr>
                <w:rFonts w:ascii="Calibri" w:hAnsi="Calibri" w:cs="Calibri"/>
              </w:rPr>
              <w:t>Weighting for combined mark</w:t>
            </w:r>
          </w:p>
        </w:tc>
      </w:tr>
      <w:tr w:rsidR="006A6A06" w:rsidRPr="00AE06E1" w14:paraId="75153168" w14:textId="77777777" w:rsidTr="00D11B12">
        <w:trPr>
          <w:trHeight w:val="23"/>
        </w:trPr>
        <w:tc>
          <w:tcPr>
            <w:tcW w:w="5876" w:type="dxa"/>
          </w:tcPr>
          <w:p w14:paraId="1F94387B" w14:textId="315111C9" w:rsidR="006A6A06" w:rsidRPr="00D11B12" w:rsidRDefault="006A6A06" w:rsidP="00D11B12">
            <w:pPr>
              <w:spacing w:line="259" w:lineRule="auto"/>
              <w:rPr>
                <w:rFonts w:ascii="Calibri" w:hAnsi="Calibri" w:cs="Calibri"/>
                <w:b/>
                <w:bCs/>
                <w:szCs w:val="24"/>
              </w:rPr>
            </w:pPr>
            <w:r w:rsidRPr="00D11B12">
              <w:rPr>
                <w:rFonts w:ascii="Calibri" w:hAnsi="Calibri" w:cs="Calibri"/>
                <w:b/>
                <w:bCs/>
                <w:szCs w:val="24"/>
              </w:rPr>
              <w:t>Practical examination</w:t>
            </w:r>
          </w:p>
          <w:p w14:paraId="1447997B" w14:textId="77777777" w:rsidR="006A6A06" w:rsidRPr="00AE06E1" w:rsidRDefault="006A6A06" w:rsidP="00D11B12">
            <w:pPr>
              <w:spacing w:line="259" w:lineRule="auto"/>
              <w:rPr>
                <w:rFonts w:ascii="Calibri" w:hAnsi="Calibri" w:cs="Calibri"/>
                <w:b/>
                <w:szCs w:val="24"/>
              </w:rPr>
            </w:pPr>
            <w:r w:rsidRPr="00AE06E1">
              <w:rPr>
                <w:rFonts w:ascii="Calibri" w:hAnsi="Calibri" w:cs="Calibri"/>
                <w:szCs w:val="24"/>
              </w:rPr>
              <w:t>Typically conducted at the end of each semester and/or unit and reflecting the examination design brief and practical examination requirements document for this syllabus.</w:t>
            </w:r>
          </w:p>
        </w:tc>
        <w:tc>
          <w:tcPr>
            <w:tcW w:w="1287" w:type="dxa"/>
            <w:gridSpan w:val="2"/>
            <w:vAlign w:val="center"/>
          </w:tcPr>
          <w:p w14:paraId="19D7D283" w14:textId="77777777" w:rsidR="006A6A06" w:rsidRPr="00AE06E1" w:rsidRDefault="006A6A06" w:rsidP="00D11B12">
            <w:pPr>
              <w:spacing w:line="259" w:lineRule="auto"/>
              <w:jc w:val="center"/>
              <w:rPr>
                <w:rFonts w:ascii="Calibri" w:hAnsi="Calibri" w:cs="Calibri"/>
                <w:szCs w:val="24"/>
              </w:rPr>
            </w:pPr>
            <w:r w:rsidRPr="00AE06E1">
              <w:rPr>
                <w:rFonts w:ascii="Calibri" w:hAnsi="Calibri" w:cs="Calibri"/>
                <w:szCs w:val="24"/>
              </w:rPr>
              <w:t>20%</w:t>
            </w:r>
          </w:p>
        </w:tc>
        <w:tc>
          <w:tcPr>
            <w:tcW w:w="1191" w:type="dxa"/>
            <w:vAlign w:val="center"/>
          </w:tcPr>
          <w:p w14:paraId="07B3A25E" w14:textId="77777777" w:rsidR="006A6A06" w:rsidRPr="00AE06E1" w:rsidRDefault="006A6A06" w:rsidP="00D11B12">
            <w:pPr>
              <w:spacing w:line="259" w:lineRule="auto"/>
              <w:jc w:val="center"/>
              <w:rPr>
                <w:rFonts w:ascii="Calibri" w:hAnsi="Calibri" w:cs="Calibri"/>
                <w:szCs w:val="24"/>
              </w:rPr>
            </w:pPr>
            <w:r w:rsidRPr="00AE06E1">
              <w:rPr>
                <w:rFonts w:ascii="Calibri" w:hAnsi="Calibri" w:cs="Calibri"/>
                <w:szCs w:val="24"/>
              </w:rPr>
              <w:t>100%</w:t>
            </w:r>
          </w:p>
        </w:tc>
        <w:tc>
          <w:tcPr>
            <w:tcW w:w="1372" w:type="dxa"/>
            <w:vAlign w:val="center"/>
          </w:tcPr>
          <w:p w14:paraId="11689B29" w14:textId="77777777" w:rsidR="006A6A06" w:rsidRPr="00AE06E1" w:rsidRDefault="006A6A06" w:rsidP="00D11B12">
            <w:pPr>
              <w:spacing w:line="259" w:lineRule="auto"/>
              <w:jc w:val="center"/>
              <w:rPr>
                <w:rFonts w:ascii="Calibri" w:hAnsi="Calibri" w:cs="Calibri"/>
                <w:szCs w:val="24"/>
              </w:rPr>
            </w:pPr>
            <w:r w:rsidRPr="00AE06E1">
              <w:rPr>
                <w:rFonts w:ascii="Calibri" w:hAnsi="Calibri" w:cs="Calibri"/>
                <w:szCs w:val="24"/>
              </w:rPr>
              <w:t>20%</w:t>
            </w:r>
          </w:p>
        </w:tc>
      </w:tr>
    </w:tbl>
    <w:p w14:paraId="491567DB" w14:textId="4FFE8EAF" w:rsidR="006A6A06" w:rsidRPr="00896EB0" w:rsidRDefault="006A6A06" w:rsidP="00D11B12">
      <w:pPr>
        <w:pStyle w:val="SCSAHeading2"/>
        <w:spacing w:before="120" w:after="0" w:line="259" w:lineRule="auto"/>
      </w:pPr>
      <w:bookmarkStart w:id="52" w:name="_Toc222408974"/>
      <w:r w:rsidRPr="00896EB0">
        <w:t>Assessment table written component – Year 12</w:t>
      </w:r>
      <w:bookmarkEnd w:id="52"/>
    </w:p>
    <w:tbl>
      <w:tblPr>
        <w:tblStyle w:val="SCSATable"/>
        <w:tblW w:w="5000" w:type="pct"/>
        <w:tblCellMar>
          <w:top w:w="28" w:type="dxa"/>
          <w:bottom w:w="28" w:type="dxa"/>
        </w:tblCellMar>
        <w:tblLook w:val="04A0" w:firstRow="1" w:lastRow="0" w:firstColumn="1" w:lastColumn="0" w:noHBand="0" w:noVBand="1"/>
      </w:tblPr>
      <w:tblGrid>
        <w:gridCol w:w="5344"/>
        <w:gridCol w:w="1238"/>
        <w:gridCol w:w="22"/>
        <w:gridCol w:w="1123"/>
        <w:gridCol w:w="1333"/>
      </w:tblGrid>
      <w:tr w:rsidR="00AE06E1" w:rsidRPr="00AE06E1" w14:paraId="6018A538" w14:textId="77777777" w:rsidTr="00D11B12">
        <w:trPr>
          <w:cnfStyle w:val="100000000000" w:firstRow="1" w:lastRow="0" w:firstColumn="0" w:lastColumn="0" w:oddVBand="0" w:evenVBand="0" w:oddHBand="0" w:evenHBand="0" w:firstRowFirstColumn="0" w:firstRowLastColumn="0" w:lastRowFirstColumn="0" w:lastRowLastColumn="0"/>
          <w:trHeight w:val="23"/>
        </w:trPr>
        <w:tc>
          <w:tcPr>
            <w:tcW w:w="5876" w:type="dxa"/>
            <w:vAlign w:val="center"/>
          </w:tcPr>
          <w:p w14:paraId="553E06D0" w14:textId="77777777" w:rsidR="006A6A06" w:rsidRPr="00AE06E1" w:rsidRDefault="006A6A06" w:rsidP="00D11B12">
            <w:pPr>
              <w:spacing w:line="259" w:lineRule="auto"/>
              <w:rPr>
                <w:rFonts w:ascii="Calibri" w:hAnsi="Calibri" w:cs="Calibri"/>
              </w:rPr>
            </w:pPr>
            <w:r w:rsidRPr="00AE06E1">
              <w:rPr>
                <w:rFonts w:ascii="Calibri" w:hAnsi="Calibri" w:cs="Calibri"/>
              </w:rPr>
              <w:t>Type of assessment</w:t>
            </w:r>
          </w:p>
        </w:tc>
        <w:tc>
          <w:tcPr>
            <w:tcW w:w="1263" w:type="dxa"/>
            <w:vAlign w:val="center"/>
          </w:tcPr>
          <w:p w14:paraId="479833A0" w14:textId="77777777" w:rsidR="006A6A06" w:rsidRPr="00AE06E1" w:rsidRDefault="006A6A06" w:rsidP="00D11B12">
            <w:pPr>
              <w:spacing w:line="259" w:lineRule="auto"/>
              <w:jc w:val="center"/>
              <w:rPr>
                <w:rFonts w:ascii="Calibri" w:hAnsi="Calibri" w:cs="Calibri"/>
                <w:bCs/>
              </w:rPr>
            </w:pPr>
            <w:r w:rsidRPr="00AE06E1">
              <w:rPr>
                <w:rFonts w:ascii="Calibri" w:hAnsi="Calibri" w:cs="Calibri"/>
              </w:rPr>
              <w:t>Weighting</w:t>
            </w:r>
          </w:p>
        </w:tc>
        <w:tc>
          <w:tcPr>
            <w:tcW w:w="1215" w:type="dxa"/>
            <w:gridSpan w:val="2"/>
            <w:vAlign w:val="center"/>
          </w:tcPr>
          <w:p w14:paraId="350167B4" w14:textId="77777777" w:rsidR="006A6A06" w:rsidRPr="00AE06E1" w:rsidRDefault="006A6A06" w:rsidP="00D11B12">
            <w:pPr>
              <w:spacing w:line="259" w:lineRule="auto"/>
              <w:jc w:val="center"/>
              <w:rPr>
                <w:rFonts w:ascii="Calibri" w:hAnsi="Calibri" w:cs="Calibri"/>
              </w:rPr>
            </w:pPr>
            <w:r w:rsidRPr="00AE06E1">
              <w:rPr>
                <w:rFonts w:ascii="Calibri" w:hAnsi="Calibri" w:cs="Calibri"/>
              </w:rPr>
              <w:t>To SCSA</w:t>
            </w:r>
          </w:p>
        </w:tc>
        <w:tc>
          <w:tcPr>
            <w:tcW w:w="1372" w:type="dxa"/>
            <w:vAlign w:val="center"/>
          </w:tcPr>
          <w:p w14:paraId="11F4316C" w14:textId="77777777" w:rsidR="006A6A06" w:rsidRPr="00AE06E1" w:rsidRDefault="006A6A06" w:rsidP="00D11B12">
            <w:pPr>
              <w:spacing w:line="259" w:lineRule="auto"/>
              <w:jc w:val="center"/>
              <w:rPr>
                <w:rFonts w:ascii="Calibri" w:hAnsi="Calibri" w:cs="Calibri"/>
              </w:rPr>
            </w:pPr>
            <w:r w:rsidRPr="00AE06E1">
              <w:rPr>
                <w:rFonts w:ascii="Calibri" w:hAnsi="Calibri" w:cs="Calibri"/>
              </w:rPr>
              <w:t>Weighting for combined mark</w:t>
            </w:r>
          </w:p>
        </w:tc>
      </w:tr>
      <w:tr w:rsidR="006A6A06" w:rsidRPr="00AE06E1" w14:paraId="4E9D301A" w14:textId="77777777" w:rsidTr="00D11B12">
        <w:trPr>
          <w:trHeight w:val="23"/>
        </w:trPr>
        <w:tc>
          <w:tcPr>
            <w:tcW w:w="5876" w:type="dxa"/>
          </w:tcPr>
          <w:p w14:paraId="2C873CE5" w14:textId="77777777" w:rsidR="006A6A06" w:rsidRPr="00D11B12" w:rsidRDefault="006A6A06" w:rsidP="00D11B12">
            <w:pPr>
              <w:spacing w:line="259" w:lineRule="auto"/>
              <w:rPr>
                <w:b/>
                <w:bCs/>
              </w:rPr>
            </w:pPr>
            <w:r w:rsidRPr="00D11B12">
              <w:rPr>
                <w:b/>
                <w:bCs/>
              </w:rPr>
              <w:t>Investigation</w:t>
            </w:r>
          </w:p>
          <w:p w14:paraId="5B37F814" w14:textId="77777777" w:rsidR="006A6A06" w:rsidRPr="00D11B12" w:rsidRDefault="006A6A06" w:rsidP="00D11B12">
            <w:pPr>
              <w:spacing w:after="120" w:line="259" w:lineRule="auto"/>
            </w:pPr>
            <w:r w:rsidRPr="00D11B12">
              <w:t>Students plan, conduct, process and interpret data; they evaluate their plan, procedures, data and findings; and communicate their conclusions.</w:t>
            </w:r>
          </w:p>
          <w:p w14:paraId="0D34FDC5" w14:textId="77777777" w:rsidR="006A6A06" w:rsidRPr="00D11B12" w:rsidRDefault="006A6A06" w:rsidP="00D11B12">
            <w:pPr>
              <w:spacing w:line="259" w:lineRule="auto"/>
            </w:pPr>
            <w:r w:rsidRPr="00D11B12">
              <w:t>Types of evidence can include: validation exercises based on laboratory work, brief, formal investigation or laboratory report, report of literature search, exercises requiring qualitative and/or quantitative analysis of second-hand data, reports of simulated laboratory or flight activities, electronic, video or audio presentation of findings and recommendations, self or peer-evaluation tools and observation checklists.</w:t>
            </w:r>
          </w:p>
        </w:tc>
        <w:tc>
          <w:tcPr>
            <w:tcW w:w="1287" w:type="dxa"/>
            <w:gridSpan w:val="2"/>
            <w:vAlign w:val="center"/>
          </w:tcPr>
          <w:p w14:paraId="44F834A0" w14:textId="77777777" w:rsidR="006A6A06" w:rsidRPr="00AE06E1" w:rsidRDefault="006A6A06" w:rsidP="00D11B12">
            <w:pPr>
              <w:spacing w:line="259" w:lineRule="auto"/>
              <w:jc w:val="center"/>
              <w:rPr>
                <w:rFonts w:ascii="Calibri" w:hAnsi="Calibri" w:cs="Calibri"/>
                <w:szCs w:val="24"/>
              </w:rPr>
            </w:pPr>
            <w:r w:rsidRPr="00AE06E1">
              <w:rPr>
                <w:rFonts w:ascii="Calibri" w:hAnsi="Calibri" w:cs="Calibri"/>
                <w:szCs w:val="24"/>
              </w:rPr>
              <w:t>10%</w:t>
            </w:r>
          </w:p>
        </w:tc>
        <w:tc>
          <w:tcPr>
            <w:tcW w:w="1191" w:type="dxa"/>
            <w:vMerge w:val="restart"/>
            <w:vAlign w:val="center"/>
          </w:tcPr>
          <w:p w14:paraId="0107B199" w14:textId="77777777" w:rsidR="006A6A06" w:rsidRPr="00AE06E1" w:rsidRDefault="006A6A06" w:rsidP="00D11B12">
            <w:pPr>
              <w:spacing w:line="259" w:lineRule="auto"/>
              <w:jc w:val="center"/>
              <w:rPr>
                <w:rFonts w:ascii="Calibri" w:hAnsi="Calibri" w:cs="Calibri"/>
                <w:szCs w:val="24"/>
              </w:rPr>
            </w:pPr>
            <w:r w:rsidRPr="00AE06E1">
              <w:rPr>
                <w:rFonts w:ascii="Calibri" w:hAnsi="Calibri" w:cs="Calibri"/>
                <w:szCs w:val="24"/>
              </w:rPr>
              <w:t>100%</w:t>
            </w:r>
          </w:p>
        </w:tc>
        <w:tc>
          <w:tcPr>
            <w:tcW w:w="1372" w:type="dxa"/>
            <w:vMerge w:val="restart"/>
            <w:vAlign w:val="center"/>
          </w:tcPr>
          <w:p w14:paraId="1F34FB66" w14:textId="77777777" w:rsidR="006A6A06" w:rsidRPr="00AE06E1" w:rsidRDefault="006A6A06" w:rsidP="00D11B12">
            <w:pPr>
              <w:spacing w:line="259" w:lineRule="auto"/>
              <w:jc w:val="center"/>
              <w:rPr>
                <w:rFonts w:ascii="Calibri" w:hAnsi="Calibri" w:cs="Calibri"/>
                <w:szCs w:val="24"/>
              </w:rPr>
            </w:pPr>
            <w:r w:rsidRPr="00AE06E1">
              <w:rPr>
                <w:rFonts w:ascii="Calibri" w:hAnsi="Calibri" w:cs="Calibri"/>
                <w:szCs w:val="24"/>
              </w:rPr>
              <w:t>80%</w:t>
            </w:r>
          </w:p>
        </w:tc>
      </w:tr>
      <w:tr w:rsidR="006A6A06" w:rsidRPr="00AE06E1" w14:paraId="7445BC35" w14:textId="77777777" w:rsidTr="00D11B12">
        <w:trPr>
          <w:trHeight w:val="23"/>
        </w:trPr>
        <w:tc>
          <w:tcPr>
            <w:tcW w:w="5876" w:type="dxa"/>
          </w:tcPr>
          <w:p w14:paraId="7F4B35B0" w14:textId="77777777" w:rsidR="006A6A06" w:rsidRPr="00D11B12" w:rsidRDefault="006A6A06" w:rsidP="00D11B12">
            <w:pPr>
              <w:spacing w:line="259" w:lineRule="auto"/>
              <w:rPr>
                <w:b/>
                <w:bCs/>
              </w:rPr>
            </w:pPr>
            <w:r w:rsidRPr="00D11B12">
              <w:rPr>
                <w:b/>
                <w:bCs/>
              </w:rPr>
              <w:t>Test</w:t>
            </w:r>
          </w:p>
          <w:p w14:paraId="03579A2D" w14:textId="77777777" w:rsidR="006A6A06" w:rsidRPr="00D11B12" w:rsidRDefault="006A6A06" w:rsidP="00D11B12">
            <w:pPr>
              <w:spacing w:after="120" w:line="259" w:lineRule="auto"/>
            </w:pPr>
            <w:r w:rsidRPr="00D11B12">
              <w:t>Students apply knowledge and skills in aviation to analyse and interpret data, solve problems and answer questions in supervised classroom settings.</w:t>
            </w:r>
          </w:p>
          <w:p w14:paraId="52C25FED" w14:textId="77777777" w:rsidR="006A6A06" w:rsidRPr="00D11B12" w:rsidRDefault="006A6A06" w:rsidP="00D11B12">
            <w:pPr>
              <w:spacing w:after="120" w:line="259" w:lineRule="auto"/>
            </w:pPr>
            <w:r w:rsidRPr="00D11B12">
              <w:t>These tasks require students to demonstrate use of terminology, understanding and application of concepts, quantitative skills, and knowledge of factual information, including aviation law.</w:t>
            </w:r>
          </w:p>
          <w:p w14:paraId="05E6EE0E" w14:textId="77777777" w:rsidR="006A6A06" w:rsidRPr="00D11B12" w:rsidRDefault="006A6A06" w:rsidP="00D11B12">
            <w:pPr>
              <w:spacing w:line="259" w:lineRule="auto"/>
            </w:pPr>
            <w:r w:rsidRPr="00D11B12">
              <w:t>Types of evidence can include written or oral responses to: summative tests, comprehension and interpretation exercises, and exercises requiring analysis and evaluation of both qualitative and quantitative physical information.</w:t>
            </w:r>
          </w:p>
        </w:tc>
        <w:tc>
          <w:tcPr>
            <w:tcW w:w="1287" w:type="dxa"/>
            <w:gridSpan w:val="2"/>
            <w:vAlign w:val="center"/>
          </w:tcPr>
          <w:p w14:paraId="0747323B" w14:textId="77777777" w:rsidR="006A6A06" w:rsidRPr="00AE06E1" w:rsidRDefault="006A6A06" w:rsidP="00D11B12">
            <w:pPr>
              <w:spacing w:line="259" w:lineRule="auto"/>
              <w:jc w:val="center"/>
              <w:rPr>
                <w:rFonts w:ascii="Calibri" w:hAnsi="Calibri" w:cs="Calibri"/>
                <w:szCs w:val="24"/>
              </w:rPr>
            </w:pPr>
            <w:r w:rsidRPr="00AE06E1">
              <w:rPr>
                <w:rFonts w:ascii="Calibri" w:hAnsi="Calibri" w:cs="Calibri"/>
                <w:szCs w:val="24"/>
              </w:rPr>
              <w:t>20%</w:t>
            </w:r>
          </w:p>
        </w:tc>
        <w:tc>
          <w:tcPr>
            <w:tcW w:w="1191" w:type="dxa"/>
            <w:vMerge/>
            <w:vAlign w:val="center"/>
          </w:tcPr>
          <w:p w14:paraId="515EBC2D" w14:textId="77777777" w:rsidR="006A6A06" w:rsidRPr="00AE06E1" w:rsidRDefault="006A6A06" w:rsidP="00D11B12">
            <w:pPr>
              <w:spacing w:line="259" w:lineRule="auto"/>
              <w:jc w:val="center"/>
              <w:rPr>
                <w:rFonts w:ascii="Calibri" w:hAnsi="Calibri" w:cs="Calibri"/>
              </w:rPr>
            </w:pPr>
          </w:p>
        </w:tc>
        <w:tc>
          <w:tcPr>
            <w:tcW w:w="1372" w:type="dxa"/>
            <w:vMerge/>
            <w:vAlign w:val="center"/>
          </w:tcPr>
          <w:p w14:paraId="3A65F3C6" w14:textId="77777777" w:rsidR="006A6A06" w:rsidRPr="00AE06E1" w:rsidRDefault="006A6A06" w:rsidP="00D11B12">
            <w:pPr>
              <w:spacing w:line="259" w:lineRule="auto"/>
              <w:jc w:val="center"/>
              <w:rPr>
                <w:rFonts w:ascii="Calibri" w:hAnsi="Calibri" w:cs="Calibri"/>
              </w:rPr>
            </w:pPr>
          </w:p>
        </w:tc>
      </w:tr>
      <w:tr w:rsidR="00730BF8" w:rsidRPr="00AE06E1" w14:paraId="61140CB7" w14:textId="77777777" w:rsidTr="00D11B12">
        <w:trPr>
          <w:trHeight w:val="23"/>
        </w:trPr>
        <w:tc>
          <w:tcPr>
            <w:tcW w:w="5876" w:type="dxa"/>
          </w:tcPr>
          <w:p w14:paraId="32522FD2" w14:textId="77777777" w:rsidR="00730BF8" w:rsidRPr="00D11B12" w:rsidRDefault="00730BF8" w:rsidP="00D11B12">
            <w:pPr>
              <w:spacing w:line="259" w:lineRule="auto"/>
              <w:rPr>
                <w:b/>
                <w:bCs/>
              </w:rPr>
            </w:pPr>
            <w:r w:rsidRPr="00D11B12">
              <w:rPr>
                <w:b/>
                <w:bCs/>
              </w:rPr>
              <w:t>Examination</w:t>
            </w:r>
          </w:p>
          <w:p w14:paraId="16015ACA" w14:textId="77777777" w:rsidR="00730BF8" w:rsidRPr="00D11B12" w:rsidRDefault="00730BF8" w:rsidP="00D11B12">
            <w:pPr>
              <w:spacing w:line="259" w:lineRule="auto"/>
            </w:pPr>
            <w:r w:rsidRPr="00D11B12">
              <w:t>Typically conducted at the end of each semester and/or unit and reflecting the examination design brief for this syllabus.</w:t>
            </w:r>
          </w:p>
        </w:tc>
        <w:tc>
          <w:tcPr>
            <w:tcW w:w="1287" w:type="dxa"/>
            <w:gridSpan w:val="2"/>
            <w:vAlign w:val="center"/>
          </w:tcPr>
          <w:p w14:paraId="4D04C682" w14:textId="77777777" w:rsidR="00730BF8" w:rsidRPr="00AE06E1" w:rsidRDefault="00730BF8" w:rsidP="00D11B12">
            <w:pPr>
              <w:spacing w:line="259" w:lineRule="auto"/>
              <w:jc w:val="center"/>
              <w:rPr>
                <w:rFonts w:ascii="Calibri" w:hAnsi="Calibri" w:cs="Calibri"/>
                <w:szCs w:val="24"/>
              </w:rPr>
            </w:pPr>
            <w:r w:rsidRPr="00AE06E1">
              <w:rPr>
                <w:rFonts w:ascii="Calibri" w:hAnsi="Calibri" w:cs="Calibri"/>
                <w:szCs w:val="24"/>
              </w:rPr>
              <w:t>50%</w:t>
            </w:r>
          </w:p>
        </w:tc>
        <w:tc>
          <w:tcPr>
            <w:tcW w:w="1191" w:type="dxa"/>
            <w:vAlign w:val="center"/>
          </w:tcPr>
          <w:p w14:paraId="4B403BDF" w14:textId="394C8595" w:rsidR="00730BF8" w:rsidRPr="00AE06E1" w:rsidRDefault="00730BF8" w:rsidP="00D11B12">
            <w:pPr>
              <w:spacing w:line="259" w:lineRule="auto"/>
              <w:jc w:val="center"/>
              <w:rPr>
                <w:rFonts w:ascii="Calibri" w:hAnsi="Calibri" w:cs="Calibri"/>
              </w:rPr>
            </w:pPr>
            <w:r w:rsidRPr="00AE06E1">
              <w:rPr>
                <w:rFonts w:ascii="Calibri" w:hAnsi="Calibri" w:cs="Calibri"/>
                <w:szCs w:val="24"/>
              </w:rPr>
              <w:t>100%</w:t>
            </w:r>
          </w:p>
        </w:tc>
        <w:tc>
          <w:tcPr>
            <w:tcW w:w="1372" w:type="dxa"/>
            <w:vAlign w:val="center"/>
          </w:tcPr>
          <w:p w14:paraId="7A45C142" w14:textId="47AD6498" w:rsidR="00730BF8" w:rsidRPr="00AE06E1" w:rsidRDefault="00730BF8" w:rsidP="00D11B12">
            <w:pPr>
              <w:spacing w:line="259" w:lineRule="auto"/>
              <w:jc w:val="center"/>
              <w:rPr>
                <w:rFonts w:ascii="Calibri" w:hAnsi="Calibri" w:cs="Calibri"/>
              </w:rPr>
            </w:pPr>
            <w:r w:rsidRPr="00AE06E1">
              <w:rPr>
                <w:rFonts w:ascii="Calibri" w:hAnsi="Calibri" w:cs="Calibri"/>
                <w:szCs w:val="24"/>
              </w:rPr>
              <w:t>80%</w:t>
            </w:r>
          </w:p>
        </w:tc>
      </w:tr>
    </w:tbl>
    <w:p w14:paraId="71190305" w14:textId="77777777" w:rsidR="006A6A06" w:rsidRPr="00AB7834" w:rsidRDefault="006A6A06" w:rsidP="00D11B12">
      <w:pPr>
        <w:rPr>
          <w:rFonts w:eastAsia="Times New Roman" w:cs="Calibri"/>
          <w:color w:val="000000" w:themeColor="text1"/>
        </w:rPr>
      </w:pPr>
      <w:bookmarkStart w:id="53" w:name="_Toc347908211"/>
      <w:r w:rsidRPr="00AB7834">
        <w:rPr>
          <w:rFonts w:eastAsia="Times New Roman" w:cs="Calibri"/>
          <w:color w:val="000000" w:themeColor="text1"/>
        </w:rPr>
        <w:lastRenderedPageBreak/>
        <w:t xml:space="preserve">Teachers are </w:t>
      </w:r>
      <w:r w:rsidRPr="00D11B12">
        <w:t>required</w:t>
      </w:r>
      <w:r w:rsidRPr="00AB7834">
        <w:rPr>
          <w:rFonts w:eastAsia="Times New Roman" w:cs="Calibri"/>
          <w:color w:val="000000" w:themeColor="text1"/>
        </w:rPr>
        <w:t xml:space="preserve"> to use the assessment table to develop an assessment outline for the pair of units.</w:t>
      </w:r>
    </w:p>
    <w:p w14:paraId="6795DA9D" w14:textId="77777777" w:rsidR="006A6A06" w:rsidRPr="00AB7834" w:rsidRDefault="006A6A06" w:rsidP="00D11B12">
      <w:pPr>
        <w:pStyle w:val="NoSpacing"/>
      </w:pPr>
      <w:r w:rsidRPr="00AB7834">
        <w:t>The assessment outline must:</w:t>
      </w:r>
    </w:p>
    <w:p w14:paraId="7AF0A65A" w14:textId="77777777" w:rsidR="006A6A06" w:rsidRPr="00D11B12" w:rsidRDefault="006A6A06" w:rsidP="00D11B12">
      <w:pPr>
        <w:pStyle w:val="ListParagraph"/>
        <w:numPr>
          <w:ilvl w:val="0"/>
          <w:numId w:val="56"/>
        </w:numPr>
      </w:pPr>
      <w:r w:rsidRPr="00D11B12">
        <w:t>include a set of assessment tasks</w:t>
      </w:r>
    </w:p>
    <w:p w14:paraId="7D2ACB6B" w14:textId="77777777" w:rsidR="006A6A06" w:rsidRPr="00D11B12" w:rsidRDefault="006A6A06" w:rsidP="00D11B12">
      <w:pPr>
        <w:pStyle w:val="ListParagraph"/>
        <w:numPr>
          <w:ilvl w:val="0"/>
          <w:numId w:val="56"/>
        </w:numPr>
      </w:pPr>
      <w:r w:rsidRPr="00D11B12">
        <w:t>include a general description of each task</w:t>
      </w:r>
    </w:p>
    <w:p w14:paraId="6DCACA78" w14:textId="77777777" w:rsidR="006A6A06" w:rsidRPr="00D11B12" w:rsidRDefault="006A6A06" w:rsidP="00D11B12">
      <w:pPr>
        <w:pStyle w:val="ListParagraph"/>
        <w:numPr>
          <w:ilvl w:val="0"/>
          <w:numId w:val="56"/>
        </w:numPr>
      </w:pPr>
      <w:r w:rsidRPr="00D11B12">
        <w:t>indicate the unit content to be assessed</w:t>
      </w:r>
    </w:p>
    <w:p w14:paraId="17C64E83" w14:textId="77777777" w:rsidR="006A6A06" w:rsidRPr="00D11B12" w:rsidRDefault="006A6A06" w:rsidP="00D11B12">
      <w:pPr>
        <w:pStyle w:val="ListParagraph"/>
        <w:numPr>
          <w:ilvl w:val="0"/>
          <w:numId w:val="56"/>
        </w:numPr>
      </w:pPr>
      <w:r w:rsidRPr="00D11B12">
        <w:t>indicate a weighting for each task and each assessment type</w:t>
      </w:r>
    </w:p>
    <w:p w14:paraId="2DBEC73D" w14:textId="77777777" w:rsidR="006A6A06" w:rsidRPr="00D11B12" w:rsidRDefault="006A6A06" w:rsidP="00D11B12">
      <w:pPr>
        <w:pStyle w:val="ListParagraph"/>
        <w:numPr>
          <w:ilvl w:val="0"/>
          <w:numId w:val="56"/>
        </w:numPr>
      </w:pPr>
      <w:r w:rsidRPr="00D11B12">
        <w:t>include the approximate timing of each task (for example, the week the task is conducted, or the issue and submission dates for an extended task).</w:t>
      </w:r>
    </w:p>
    <w:p w14:paraId="0AEE4C3A" w14:textId="74B91420" w:rsidR="006A6A06" w:rsidRPr="00D11B12" w:rsidRDefault="006A6A06" w:rsidP="00D11B12">
      <w:r w:rsidRPr="00AB7834">
        <w:rPr>
          <w:rFonts w:eastAsia="Times New Roman" w:cs="Calibri"/>
          <w:color w:val="000000" w:themeColor="text1"/>
        </w:rPr>
        <w:t xml:space="preserve">In the assessment outline for the pair of units, each assessment type must be included at least </w:t>
      </w:r>
      <w:r w:rsidR="003916CD">
        <w:rPr>
          <w:rFonts w:eastAsia="Times New Roman" w:cs="Calibri"/>
          <w:color w:val="000000" w:themeColor="text1"/>
        </w:rPr>
        <w:t xml:space="preserve">once over </w:t>
      </w:r>
      <w:r w:rsidR="003916CD" w:rsidRPr="00D11B12">
        <w:t>the year/pair of units.</w:t>
      </w:r>
      <w:r w:rsidRPr="00D11B12">
        <w:t xml:space="preserve"> </w:t>
      </w:r>
    </w:p>
    <w:p w14:paraId="72EEF11C" w14:textId="77777777" w:rsidR="006A6A06" w:rsidRPr="00D11B12" w:rsidRDefault="006A6A06" w:rsidP="00D11B12">
      <w:r w:rsidRPr="00D11B12">
        <w:t xml:space="preserve">The set of assessment tasks must provide a representative sampling of the content for Unit 3 and Unit 4. </w:t>
      </w:r>
    </w:p>
    <w:p w14:paraId="53A4A72C" w14:textId="77777777" w:rsidR="006A6A06" w:rsidRPr="00D11B12" w:rsidRDefault="006A6A06" w:rsidP="00D11B12">
      <w:r w:rsidRPr="00D11B12">
        <w:t>Assessment tasks not administered under test/controlled conditions require appropriate validation/authentication processes. For example, student performance for an investigation in Aviation could be validated by a task (such as a structured essay, extended answer or oral response) which is completed in class after the final presentation is submitted.</w:t>
      </w:r>
    </w:p>
    <w:p w14:paraId="6EAE2151" w14:textId="77777777" w:rsidR="006A6A06" w:rsidRPr="005A734E" w:rsidRDefault="006A6A06" w:rsidP="00AE06E1">
      <w:pPr>
        <w:pStyle w:val="SCSAHeading2"/>
      </w:pPr>
      <w:bookmarkStart w:id="54" w:name="_Toc222408975"/>
      <w:r w:rsidRPr="005A734E">
        <w:t>Grad</w:t>
      </w:r>
      <w:bookmarkEnd w:id="53"/>
      <w:r w:rsidRPr="005A734E">
        <w:t>ing</w:t>
      </w:r>
      <w:bookmarkEnd w:id="54"/>
    </w:p>
    <w:p w14:paraId="29411491" w14:textId="77777777" w:rsidR="006A6A06" w:rsidRPr="005A734E" w:rsidRDefault="006A6A06" w:rsidP="009A5D38">
      <w:pPr>
        <w:spacing w:before="120"/>
      </w:pPr>
      <w:r w:rsidRPr="005A734E">
        <w:t>Schools report student achievement in terms of the following grades:</w:t>
      </w:r>
    </w:p>
    <w:tbl>
      <w:tblPr>
        <w:tblStyle w:val="SCSATable"/>
        <w:tblW w:w="0" w:type="auto"/>
        <w:tblLook w:val="04A0" w:firstRow="1" w:lastRow="0" w:firstColumn="1" w:lastColumn="0" w:noHBand="0" w:noVBand="1"/>
      </w:tblPr>
      <w:tblGrid>
        <w:gridCol w:w="722"/>
        <w:gridCol w:w="2561"/>
      </w:tblGrid>
      <w:tr w:rsidR="006A6A06" w:rsidRPr="00AE06E1" w14:paraId="403209E2" w14:textId="77777777" w:rsidTr="00D11B12">
        <w:trPr>
          <w:cnfStyle w:val="100000000000" w:firstRow="1" w:lastRow="0" w:firstColumn="0" w:lastColumn="0" w:oddVBand="0" w:evenVBand="0" w:oddHBand="0" w:evenHBand="0" w:firstRowFirstColumn="0" w:firstRowLastColumn="0" w:lastRowFirstColumn="0" w:lastRowLastColumn="0"/>
          <w:trHeight w:val="23"/>
        </w:trPr>
        <w:tc>
          <w:tcPr>
            <w:tcW w:w="722" w:type="dxa"/>
          </w:tcPr>
          <w:p w14:paraId="40BEC722" w14:textId="77777777" w:rsidR="006A6A06" w:rsidRPr="00AE06E1" w:rsidRDefault="006A6A06" w:rsidP="00AE06E1">
            <w:pPr>
              <w:rPr>
                <w:rFonts w:ascii="Calibri" w:hAnsi="Calibri" w:cs="Calibri"/>
              </w:rPr>
            </w:pPr>
            <w:r w:rsidRPr="00AE06E1">
              <w:rPr>
                <w:rFonts w:ascii="Calibri" w:hAnsi="Calibri" w:cs="Calibri"/>
              </w:rPr>
              <w:t>Grade</w:t>
            </w:r>
          </w:p>
        </w:tc>
        <w:tc>
          <w:tcPr>
            <w:tcW w:w="2561" w:type="dxa"/>
          </w:tcPr>
          <w:p w14:paraId="71EA2FA0" w14:textId="77777777" w:rsidR="006A6A06" w:rsidRPr="00AE06E1" w:rsidRDefault="006A6A06" w:rsidP="00AE06E1">
            <w:pPr>
              <w:rPr>
                <w:rFonts w:ascii="Calibri" w:hAnsi="Calibri" w:cs="Calibri"/>
              </w:rPr>
            </w:pPr>
            <w:r w:rsidRPr="00AE06E1">
              <w:rPr>
                <w:rFonts w:ascii="Calibri" w:hAnsi="Calibri" w:cs="Calibri"/>
              </w:rPr>
              <w:t>Interpretation</w:t>
            </w:r>
          </w:p>
        </w:tc>
      </w:tr>
      <w:tr w:rsidR="006A6A06" w:rsidRPr="005A734E" w14:paraId="745D1ECD" w14:textId="77777777" w:rsidTr="00D11B12">
        <w:trPr>
          <w:trHeight w:val="23"/>
        </w:trPr>
        <w:tc>
          <w:tcPr>
            <w:tcW w:w="722" w:type="dxa"/>
          </w:tcPr>
          <w:p w14:paraId="5AB1E736" w14:textId="77777777" w:rsidR="006A6A06" w:rsidRPr="00D11B12" w:rsidRDefault="006A6A06" w:rsidP="00D11B12">
            <w:pPr>
              <w:jc w:val="center"/>
              <w:rPr>
                <w:rFonts w:ascii="Calibri" w:hAnsi="Calibri" w:cs="Calibri"/>
                <w:b/>
                <w:bCs/>
              </w:rPr>
            </w:pPr>
            <w:r w:rsidRPr="00D11B12">
              <w:rPr>
                <w:rFonts w:ascii="Calibri" w:hAnsi="Calibri" w:cs="Calibri"/>
                <w:b/>
                <w:bCs/>
              </w:rPr>
              <w:t>A</w:t>
            </w:r>
          </w:p>
        </w:tc>
        <w:tc>
          <w:tcPr>
            <w:tcW w:w="2561" w:type="dxa"/>
          </w:tcPr>
          <w:p w14:paraId="75FFE0B9" w14:textId="77777777" w:rsidR="006A6A06" w:rsidRPr="00AE06E1" w:rsidRDefault="006A6A06" w:rsidP="00AE06E1">
            <w:pPr>
              <w:rPr>
                <w:rFonts w:ascii="Calibri" w:hAnsi="Calibri" w:cs="Calibri"/>
              </w:rPr>
            </w:pPr>
            <w:r w:rsidRPr="00AE06E1">
              <w:rPr>
                <w:rFonts w:ascii="Calibri" w:hAnsi="Calibri" w:cs="Calibri"/>
              </w:rPr>
              <w:t>Excellent achievement</w:t>
            </w:r>
          </w:p>
        </w:tc>
      </w:tr>
      <w:tr w:rsidR="006A6A06" w:rsidRPr="005A734E" w14:paraId="11239B04" w14:textId="77777777" w:rsidTr="00D11B12">
        <w:trPr>
          <w:trHeight w:val="23"/>
        </w:trPr>
        <w:tc>
          <w:tcPr>
            <w:tcW w:w="722" w:type="dxa"/>
          </w:tcPr>
          <w:p w14:paraId="33739995" w14:textId="77777777" w:rsidR="006A6A06" w:rsidRPr="00D11B12" w:rsidRDefault="006A6A06" w:rsidP="00D11B12">
            <w:pPr>
              <w:jc w:val="center"/>
              <w:rPr>
                <w:rFonts w:ascii="Calibri" w:hAnsi="Calibri" w:cs="Calibri"/>
                <w:b/>
                <w:bCs/>
              </w:rPr>
            </w:pPr>
            <w:r w:rsidRPr="00D11B12">
              <w:rPr>
                <w:rFonts w:ascii="Calibri" w:hAnsi="Calibri" w:cs="Calibri"/>
                <w:b/>
                <w:bCs/>
              </w:rPr>
              <w:t>B</w:t>
            </w:r>
          </w:p>
        </w:tc>
        <w:tc>
          <w:tcPr>
            <w:tcW w:w="2561" w:type="dxa"/>
          </w:tcPr>
          <w:p w14:paraId="74D7AD63" w14:textId="77777777" w:rsidR="006A6A06" w:rsidRPr="00AE06E1" w:rsidRDefault="006A6A06" w:rsidP="00AE06E1">
            <w:pPr>
              <w:rPr>
                <w:rFonts w:ascii="Calibri" w:hAnsi="Calibri" w:cs="Calibri"/>
              </w:rPr>
            </w:pPr>
            <w:r w:rsidRPr="00AE06E1">
              <w:rPr>
                <w:rFonts w:ascii="Calibri" w:hAnsi="Calibri" w:cs="Calibri"/>
              </w:rPr>
              <w:t>High achievement</w:t>
            </w:r>
          </w:p>
        </w:tc>
      </w:tr>
      <w:tr w:rsidR="006A6A06" w:rsidRPr="005A734E" w14:paraId="5686CCAD" w14:textId="77777777" w:rsidTr="00D11B12">
        <w:trPr>
          <w:trHeight w:val="23"/>
        </w:trPr>
        <w:tc>
          <w:tcPr>
            <w:tcW w:w="722" w:type="dxa"/>
          </w:tcPr>
          <w:p w14:paraId="1DFE993C" w14:textId="77777777" w:rsidR="006A6A06" w:rsidRPr="00D11B12" w:rsidRDefault="006A6A06" w:rsidP="00D11B12">
            <w:pPr>
              <w:jc w:val="center"/>
              <w:rPr>
                <w:rFonts w:ascii="Calibri" w:hAnsi="Calibri" w:cs="Calibri"/>
                <w:b/>
                <w:bCs/>
              </w:rPr>
            </w:pPr>
            <w:r w:rsidRPr="00D11B12">
              <w:rPr>
                <w:rFonts w:ascii="Calibri" w:hAnsi="Calibri" w:cs="Calibri"/>
                <w:b/>
                <w:bCs/>
              </w:rPr>
              <w:t>C</w:t>
            </w:r>
          </w:p>
        </w:tc>
        <w:tc>
          <w:tcPr>
            <w:tcW w:w="2561" w:type="dxa"/>
          </w:tcPr>
          <w:p w14:paraId="4B494FCA" w14:textId="77777777" w:rsidR="006A6A06" w:rsidRPr="00AE06E1" w:rsidRDefault="006A6A06" w:rsidP="00AE06E1">
            <w:pPr>
              <w:rPr>
                <w:rFonts w:ascii="Calibri" w:hAnsi="Calibri" w:cs="Calibri"/>
              </w:rPr>
            </w:pPr>
            <w:r w:rsidRPr="00AE06E1">
              <w:rPr>
                <w:rFonts w:ascii="Calibri" w:hAnsi="Calibri" w:cs="Calibri"/>
              </w:rPr>
              <w:t>Satisfactory achievement</w:t>
            </w:r>
          </w:p>
        </w:tc>
      </w:tr>
      <w:tr w:rsidR="006A6A06" w:rsidRPr="005A734E" w14:paraId="57F7AFB5" w14:textId="77777777" w:rsidTr="00D11B12">
        <w:trPr>
          <w:trHeight w:val="23"/>
        </w:trPr>
        <w:tc>
          <w:tcPr>
            <w:tcW w:w="722" w:type="dxa"/>
          </w:tcPr>
          <w:p w14:paraId="0C66EFF4" w14:textId="77777777" w:rsidR="006A6A06" w:rsidRPr="00D11B12" w:rsidRDefault="006A6A06" w:rsidP="00D11B12">
            <w:pPr>
              <w:jc w:val="center"/>
              <w:rPr>
                <w:rFonts w:ascii="Calibri" w:hAnsi="Calibri" w:cs="Calibri"/>
                <w:b/>
                <w:bCs/>
              </w:rPr>
            </w:pPr>
            <w:r w:rsidRPr="00D11B12">
              <w:rPr>
                <w:rFonts w:ascii="Calibri" w:hAnsi="Calibri" w:cs="Calibri"/>
                <w:b/>
                <w:bCs/>
              </w:rPr>
              <w:t>D</w:t>
            </w:r>
          </w:p>
        </w:tc>
        <w:tc>
          <w:tcPr>
            <w:tcW w:w="2561" w:type="dxa"/>
          </w:tcPr>
          <w:p w14:paraId="641014B7" w14:textId="77777777" w:rsidR="006A6A06" w:rsidRPr="00AE06E1" w:rsidRDefault="006A6A06" w:rsidP="00AE06E1">
            <w:pPr>
              <w:rPr>
                <w:rFonts w:ascii="Calibri" w:hAnsi="Calibri" w:cs="Calibri"/>
              </w:rPr>
            </w:pPr>
            <w:r w:rsidRPr="00AE06E1">
              <w:rPr>
                <w:rFonts w:ascii="Calibri" w:hAnsi="Calibri" w:cs="Calibri"/>
              </w:rPr>
              <w:t>Limited achievement</w:t>
            </w:r>
          </w:p>
        </w:tc>
      </w:tr>
      <w:tr w:rsidR="006A6A06" w:rsidRPr="005A734E" w14:paraId="39695462" w14:textId="77777777" w:rsidTr="00D11B12">
        <w:trPr>
          <w:trHeight w:val="23"/>
        </w:trPr>
        <w:tc>
          <w:tcPr>
            <w:tcW w:w="722" w:type="dxa"/>
          </w:tcPr>
          <w:p w14:paraId="541C9CED" w14:textId="77777777" w:rsidR="006A6A06" w:rsidRPr="00D11B12" w:rsidRDefault="006A6A06" w:rsidP="00D11B12">
            <w:pPr>
              <w:jc w:val="center"/>
              <w:rPr>
                <w:rFonts w:ascii="Calibri" w:hAnsi="Calibri" w:cs="Calibri"/>
                <w:b/>
                <w:bCs/>
              </w:rPr>
            </w:pPr>
            <w:r w:rsidRPr="00D11B12">
              <w:rPr>
                <w:rFonts w:ascii="Calibri" w:hAnsi="Calibri" w:cs="Calibri"/>
                <w:b/>
                <w:bCs/>
              </w:rPr>
              <w:t>E</w:t>
            </w:r>
          </w:p>
        </w:tc>
        <w:tc>
          <w:tcPr>
            <w:tcW w:w="2561" w:type="dxa"/>
          </w:tcPr>
          <w:p w14:paraId="68BD18B2" w14:textId="77777777" w:rsidR="006A6A06" w:rsidRPr="00AE06E1" w:rsidRDefault="006A6A06" w:rsidP="00AE06E1">
            <w:pPr>
              <w:rPr>
                <w:rFonts w:ascii="Calibri" w:hAnsi="Calibri" w:cs="Calibri"/>
              </w:rPr>
            </w:pPr>
            <w:r w:rsidRPr="00AE06E1">
              <w:rPr>
                <w:rFonts w:ascii="Calibri" w:hAnsi="Calibri" w:cs="Calibri"/>
              </w:rPr>
              <w:t>Very low achievement</w:t>
            </w:r>
          </w:p>
        </w:tc>
      </w:tr>
    </w:tbl>
    <w:p w14:paraId="18D706C6" w14:textId="23282B35" w:rsidR="006A6A06" w:rsidRPr="00DF1FAD" w:rsidRDefault="006A6A06" w:rsidP="009A5D38">
      <w:pPr>
        <w:spacing w:before="120"/>
      </w:pPr>
      <w:bookmarkStart w:id="55" w:name="_Toc358372267"/>
      <w:bookmarkStart w:id="56" w:name="_Toc358373584"/>
      <w:r w:rsidRPr="005A734E">
        <w:t xml:space="preserve">The teacher </w:t>
      </w:r>
      <w:r>
        <w:t xml:space="preserve">prepares a ranked list and </w:t>
      </w:r>
      <w:r w:rsidRPr="005A734E">
        <w:t>assigns the student a grade for the pair of units. The grade is based on the student</w:t>
      </w:r>
      <w:r w:rsidR="001F12C6">
        <w:t>’</w:t>
      </w:r>
      <w:r w:rsidRPr="005A734E">
        <w:t xml:space="preserve">s overall performance as judged by reference to a set of pre-determined standards. These standards are defined by grade descriptions and annotated work samples. </w:t>
      </w:r>
      <w:r w:rsidRPr="005A734E">
        <w:rPr>
          <w:rFonts w:cs="Times New Roman"/>
        </w:rPr>
        <w:t xml:space="preserve">The grade descriptions for </w:t>
      </w:r>
      <w:r>
        <w:rPr>
          <w:rFonts w:cs="Times New Roman"/>
        </w:rPr>
        <w:t xml:space="preserve">the </w:t>
      </w:r>
      <w:r w:rsidRPr="00BE6BD6">
        <w:rPr>
          <w:rFonts w:cs="Times New Roman"/>
        </w:rPr>
        <w:t>Aviation</w:t>
      </w:r>
      <w:r>
        <w:rPr>
          <w:rFonts w:cs="Times New Roman"/>
        </w:rPr>
        <w:t xml:space="preserve"> </w:t>
      </w:r>
      <w:r w:rsidRPr="005A734E">
        <w:rPr>
          <w:rFonts w:cs="Times New Roman"/>
        </w:rPr>
        <w:t xml:space="preserve">ATAR Year 12 </w:t>
      </w:r>
      <w:r>
        <w:rPr>
          <w:rFonts w:cs="Times New Roman"/>
        </w:rPr>
        <w:t>syllabus</w:t>
      </w:r>
      <w:r w:rsidRPr="00BE6BD6">
        <w:rPr>
          <w:rFonts w:cs="Times New Roman"/>
        </w:rPr>
        <w:t xml:space="preserve"> </w:t>
      </w:r>
      <w:r w:rsidRPr="005A734E">
        <w:rPr>
          <w:rFonts w:cs="Times New Roman"/>
        </w:rPr>
        <w:t xml:space="preserve">are provided </w:t>
      </w:r>
      <w:r>
        <w:rPr>
          <w:rFonts w:cs="Times New Roman"/>
        </w:rPr>
        <w:t>in Appendix 1</w:t>
      </w:r>
      <w:r w:rsidRPr="005A734E">
        <w:rPr>
          <w:rFonts w:cs="Times New Roman"/>
        </w:rPr>
        <w:t xml:space="preserve">. They can also be accessed, together with annotated work samples, through the Guide to Grades link on the course page of the Authority website at </w:t>
      </w:r>
      <w:hyperlink r:id="rId16" w:history="1">
        <w:r w:rsidRPr="00DF1FAD">
          <w:rPr>
            <w:rStyle w:val="Hyperlink"/>
          </w:rPr>
          <w:t>www.scsa.wa.edu.au</w:t>
        </w:r>
      </w:hyperlink>
      <w:r w:rsidR="00DF1FAD" w:rsidRPr="00DF1FAD">
        <w:rPr>
          <w:rFonts w:cs="Times New Roman"/>
        </w:rPr>
        <w:t>.</w:t>
      </w:r>
    </w:p>
    <w:p w14:paraId="0C2BA53C" w14:textId="77777777" w:rsidR="006A6A06" w:rsidRPr="005A734E" w:rsidRDefault="006A6A06" w:rsidP="009A5D38">
      <w:pPr>
        <w:spacing w:before="120"/>
      </w:pPr>
      <w:r w:rsidRPr="005A734E">
        <w:t>To be assigned a grade, a student must have had the opportunity to complete the education program</w:t>
      </w:r>
      <w:r>
        <w:t>,</w:t>
      </w:r>
      <w:r w:rsidRPr="005A734E">
        <w:t xml:space="preserve"> including the assessment program (unless the school accepts that there are exceptional and justifiable circumstances).</w:t>
      </w:r>
    </w:p>
    <w:p w14:paraId="016EB755" w14:textId="77777777" w:rsidR="006A6A06" w:rsidRDefault="006A6A06" w:rsidP="00E40878">
      <w:pPr>
        <w:spacing w:before="120"/>
      </w:pPr>
      <w:r w:rsidRPr="005A734E">
        <w:t xml:space="preserve">Refer to the </w:t>
      </w:r>
      <w:r w:rsidRPr="00E1265D">
        <w:rPr>
          <w:i/>
          <w:iCs/>
        </w:rPr>
        <w:t>WACE Manual</w:t>
      </w:r>
      <w:r>
        <w:t xml:space="preserve"> for further information about the use of a ranked list in the process of assigning grades.</w:t>
      </w:r>
      <w:r w:rsidRPr="005A734E">
        <w:br w:type="page"/>
      </w:r>
      <w:bookmarkEnd w:id="55"/>
      <w:bookmarkEnd w:id="56"/>
    </w:p>
    <w:p w14:paraId="0F7BE4C4" w14:textId="77777777" w:rsidR="006A6A06" w:rsidRPr="005A734E" w:rsidRDefault="007455F7" w:rsidP="00AE06E1">
      <w:pPr>
        <w:pStyle w:val="SCSAHeading1"/>
      </w:pPr>
      <w:bookmarkStart w:id="57" w:name="_Toc222408976"/>
      <w:r>
        <w:lastRenderedPageBreak/>
        <w:t>ATAR course</w:t>
      </w:r>
      <w:r w:rsidR="006A6A06" w:rsidRPr="00902BEE">
        <w:t xml:space="preserve"> examination</w:t>
      </w:r>
      <w:bookmarkEnd w:id="57"/>
    </w:p>
    <w:p w14:paraId="1F03DF1D" w14:textId="77777777" w:rsidR="006A6A06" w:rsidRDefault="006A6A06" w:rsidP="009A5D38">
      <w:pPr>
        <w:spacing w:before="120"/>
        <w:rPr>
          <w:rFonts w:eastAsia="Times New Roman" w:cs="Times New Roman"/>
        </w:rPr>
      </w:pPr>
      <w:r w:rsidRPr="005A734E">
        <w:rPr>
          <w:rFonts w:eastAsia="Times New Roman" w:cs="Times New Roman"/>
        </w:rPr>
        <w:t xml:space="preserve">All students enrolled in </w:t>
      </w:r>
      <w:r>
        <w:rPr>
          <w:rFonts w:eastAsia="Times New Roman" w:cs="Times New Roman"/>
        </w:rPr>
        <w:t xml:space="preserve">the </w:t>
      </w:r>
      <w:r w:rsidRPr="006E1C41">
        <w:rPr>
          <w:rFonts w:eastAsia="Times New Roman" w:cs="Times New Roman"/>
        </w:rPr>
        <w:t xml:space="preserve">Aviation </w:t>
      </w:r>
      <w:r w:rsidRPr="005A734E">
        <w:rPr>
          <w:rFonts w:eastAsia="Times New Roman" w:cs="Times New Roman"/>
        </w:rPr>
        <w:t xml:space="preserve">ATAR Year 12 </w:t>
      </w:r>
      <w:r>
        <w:rPr>
          <w:rFonts w:eastAsia="Times New Roman" w:cs="Times New Roman"/>
        </w:rPr>
        <w:t xml:space="preserve">course </w:t>
      </w:r>
      <w:r w:rsidRPr="005A734E">
        <w:rPr>
          <w:rFonts w:eastAsia="Times New Roman" w:cs="Times New Roman"/>
        </w:rPr>
        <w:t xml:space="preserve">are required to sit the </w:t>
      </w:r>
      <w:r w:rsidR="007455F7">
        <w:rPr>
          <w:rFonts w:eastAsia="Times New Roman" w:cs="Times New Roman"/>
        </w:rPr>
        <w:t>ATAR course</w:t>
      </w:r>
      <w:r w:rsidRPr="005A734E">
        <w:rPr>
          <w:rFonts w:eastAsia="Times New Roman" w:cs="Times New Roman"/>
        </w:rPr>
        <w:t xml:space="preserve"> examination. The examination is based on a representative sampling of the content for Unit 3 and Unit 4. Details of the written and practical </w:t>
      </w:r>
      <w:r w:rsidR="007455F7">
        <w:rPr>
          <w:rFonts w:eastAsia="Times New Roman" w:cs="Times New Roman"/>
        </w:rPr>
        <w:t>ATAR course</w:t>
      </w:r>
      <w:r w:rsidRPr="005A734E">
        <w:rPr>
          <w:rFonts w:eastAsia="Times New Roman" w:cs="Times New Roman"/>
        </w:rPr>
        <w:t xml:space="preserve"> examinations are prescribed in the examination design briefs on the following pages. </w:t>
      </w:r>
    </w:p>
    <w:p w14:paraId="72932B72" w14:textId="788C25D4" w:rsidR="006A6A06" w:rsidRPr="00DF1FAD" w:rsidRDefault="006A6A06" w:rsidP="009A5D38">
      <w:pPr>
        <w:spacing w:before="120"/>
      </w:pPr>
      <w:r w:rsidRPr="005A734E">
        <w:rPr>
          <w:rFonts w:eastAsia="Times New Roman" w:cs="Times New Roman"/>
        </w:rPr>
        <w:t xml:space="preserve">Refer to the </w:t>
      </w:r>
      <w:r w:rsidRPr="00E1265D">
        <w:rPr>
          <w:rFonts w:eastAsia="Times New Roman" w:cs="Times New Roman"/>
          <w:i/>
          <w:iCs/>
        </w:rPr>
        <w:t>WACE Manual</w:t>
      </w:r>
      <w:r w:rsidRPr="005A734E">
        <w:rPr>
          <w:rFonts w:eastAsia="Times New Roman" w:cs="Times New Roman"/>
        </w:rPr>
        <w:t xml:space="preserve"> for further information.</w:t>
      </w:r>
    </w:p>
    <w:p w14:paraId="12F696B0" w14:textId="748E1511" w:rsidR="006A6A06" w:rsidRDefault="006A6A06" w:rsidP="00AE06E1">
      <w:pPr>
        <w:pStyle w:val="SCSAHeading2"/>
      </w:pPr>
      <w:bookmarkStart w:id="58" w:name="_Toc222408977"/>
      <w:r>
        <w:t xml:space="preserve">Practical performance </w:t>
      </w:r>
      <w:r w:rsidRPr="005A734E">
        <w:t xml:space="preserve">examination design brief </w:t>
      </w:r>
      <w:r w:rsidR="003C70E5">
        <w:t xml:space="preserve">– </w:t>
      </w:r>
      <w:r w:rsidRPr="005A734E">
        <w:t>Year 12</w:t>
      </w:r>
      <w:bookmarkEnd w:id="58"/>
    </w:p>
    <w:p w14:paraId="18FF86C7" w14:textId="77777777" w:rsidR="006A6A06" w:rsidRPr="00D11B12" w:rsidRDefault="006A6A06" w:rsidP="00D11B12">
      <w:pPr>
        <w:spacing w:after="0"/>
        <w:rPr>
          <w:b/>
          <w:bCs/>
        </w:rPr>
      </w:pPr>
      <w:r w:rsidRPr="00D11B12">
        <w:rPr>
          <w:b/>
          <w:bCs/>
        </w:rPr>
        <w:t>Time allocated</w:t>
      </w:r>
    </w:p>
    <w:p w14:paraId="1DE2338C" w14:textId="77777777" w:rsidR="006A6A06" w:rsidRPr="00D11B12" w:rsidRDefault="006A6A06" w:rsidP="00D11B12">
      <w:r w:rsidRPr="00D11B12">
        <w:t xml:space="preserve">Examination: </w:t>
      </w:r>
      <w:r w:rsidRPr="00D11B12">
        <w:tab/>
        <w:t>20 minutes</w:t>
      </w:r>
    </w:p>
    <w:p w14:paraId="09E03EA1" w14:textId="77777777" w:rsidR="006A6A06" w:rsidRPr="00D11B12" w:rsidRDefault="006A6A06" w:rsidP="00D11B12">
      <w:pPr>
        <w:spacing w:after="0"/>
        <w:rPr>
          <w:b/>
          <w:bCs/>
        </w:rPr>
      </w:pPr>
      <w:r w:rsidRPr="00D11B12">
        <w:rPr>
          <w:b/>
          <w:bCs/>
        </w:rPr>
        <w:t>Preparation time</w:t>
      </w:r>
    </w:p>
    <w:p w14:paraId="7ACF65E0" w14:textId="77777777" w:rsidR="006A6A06" w:rsidRPr="00D11B12" w:rsidRDefault="006A6A06" w:rsidP="00D11B12">
      <w:r w:rsidRPr="00D11B12">
        <w:t>The candidate will have 15 minutes to review the flight data before the examination.</w:t>
      </w:r>
    </w:p>
    <w:p w14:paraId="018435D8" w14:textId="77777777" w:rsidR="006A6A06" w:rsidRPr="00D11B12" w:rsidRDefault="006A6A06" w:rsidP="00D11B12">
      <w:pPr>
        <w:spacing w:after="0"/>
        <w:rPr>
          <w:b/>
          <w:bCs/>
        </w:rPr>
      </w:pPr>
      <w:r w:rsidRPr="00D11B12">
        <w:rPr>
          <w:b/>
          <w:bCs/>
        </w:rPr>
        <w:t>Examination</w:t>
      </w:r>
    </w:p>
    <w:p w14:paraId="48124F7F" w14:textId="77777777" w:rsidR="006A6A06" w:rsidRPr="00D11B12" w:rsidRDefault="006A6A06" w:rsidP="00D11B12">
      <w:r w:rsidRPr="00D11B12">
        <w:t>A flight simulation of 20 minutes will follow the 15 minute preparation time.</w:t>
      </w:r>
    </w:p>
    <w:p w14:paraId="0180A58A" w14:textId="77777777" w:rsidR="006A6A06" w:rsidRPr="00D11B12" w:rsidRDefault="006A6A06" w:rsidP="00D11B12">
      <w:pPr>
        <w:spacing w:after="0"/>
        <w:rPr>
          <w:b/>
          <w:bCs/>
        </w:rPr>
      </w:pPr>
      <w:r w:rsidRPr="00D11B12">
        <w:rPr>
          <w:b/>
          <w:bCs/>
        </w:rPr>
        <w:t>Provided by the supervisor</w:t>
      </w:r>
    </w:p>
    <w:p w14:paraId="3F5B5B60" w14:textId="77777777" w:rsidR="006A6A06" w:rsidRPr="00D11B12" w:rsidRDefault="006A6A06" w:rsidP="00D11B12">
      <w:pPr>
        <w:spacing w:after="0"/>
      </w:pPr>
      <w:r w:rsidRPr="00D11B12">
        <w:t>Computer preloaded with Microsoft Flight Simulator X (FSX)</w:t>
      </w:r>
    </w:p>
    <w:p w14:paraId="2ECD4D37" w14:textId="77777777" w:rsidR="006A6A06" w:rsidRPr="00D11B12" w:rsidRDefault="006A6A06" w:rsidP="00D11B12">
      <w:pPr>
        <w:spacing w:after="0"/>
      </w:pPr>
      <w:r w:rsidRPr="00D11B12">
        <w:t>Logitech Extreme 3D Pro joystick</w:t>
      </w:r>
    </w:p>
    <w:p w14:paraId="15180608" w14:textId="77777777" w:rsidR="006A6A06" w:rsidRPr="00D11B12" w:rsidRDefault="006A6A06" w:rsidP="00D11B12">
      <w:r w:rsidRPr="00D11B12">
        <w:t>Flight data setting out the flying sequence to be completed</w:t>
      </w:r>
    </w:p>
    <w:tbl>
      <w:tblPr>
        <w:tblStyle w:val="SCSATable"/>
        <w:tblW w:w="5000" w:type="pct"/>
        <w:tblLook w:val="04A0" w:firstRow="1" w:lastRow="0" w:firstColumn="1" w:lastColumn="0" w:noHBand="0" w:noVBand="1"/>
      </w:tblPr>
      <w:tblGrid>
        <w:gridCol w:w="3227"/>
        <w:gridCol w:w="5833"/>
      </w:tblGrid>
      <w:tr w:rsidR="006A6A06" w:rsidRPr="00AE06E1" w14:paraId="66F28280" w14:textId="77777777" w:rsidTr="00D11B12">
        <w:trPr>
          <w:cnfStyle w:val="100000000000" w:firstRow="1" w:lastRow="0" w:firstColumn="0" w:lastColumn="0" w:oddVBand="0" w:evenVBand="0" w:oddHBand="0" w:evenHBand="0" w:firstRowFirstColumn="0" w:firstRowLastColumn="0" w:lastRowFirstColumn="0" w:lastRowLastColumn="0"/>
          <w:trHeight w:val="23"/>
        </w:trPr>
        <w:tc>
          <w:tcPr>
            <w:tcW w:w="3435" w:type="dxa"/>
          </w:tcPr>
          <w:p w14:paraId="55AC2C95" w14:textId="77777777" w:rsidR="006A6A06" w:rsidRPr="00D11B12" w:rsidRDefault="006A6A06" w:rsidP="00D11B12">
            <w:r w:rsidRPr="00D11B12">
              <w:t>Section</w:t>
            </w:r>
          </w:p>
        </w:tc>
        <w:tc>
          <w:tcPr>
            <w:tcW w:w="6300" w:type="dxa"/>
          </w:tcPr>
          <w:p w14:paraId="49373B80" w14:textId="77777777" w:rsidR="006A6A06" w:rsidRPr="00D11B12" w:rsidRDefault="006A6A06" w:rsidP="00D11B12">
            <w:r w:rsidRPr="00D11B12">
              <w:t>Supporting information</w:t>
            </w:r>
          </w:p>
        </w:tc>
      </w:tr>
      <w:tr w:rsidR="006A6A06" w:rsidRPr="00AE06E1" w14:paraId="238AFD26" w14:textId="77777777" w:rsidTr="00D11B12">
        <w:trPr>
          <w:trHeight w:val="23"/>
        </w:trPr>
        <w:tc>
          <w:tcPr>
            <w:tcW w:w="3435" w:type="dxa"/>
          </w:tcPr>
          <w:p w14:paraId="00856303" w14:textId="20D1743F" w:rsidR="006A6A06" w:rsidRPr="00D11B12" w:rsidRDefault="006A6A06" w:rsidP="00D11B12">
            <w:pPr>
              <w:spacing w:after="120"/>
            </w:pPr>
            <w:r w:rsidRPr="00D11B12">
              <w:t>100% of the practical examination</w:t>
            </w:r>
          </w:p>
          <w:p w14:paraId="18341CE5" w14:textId="77777777" w:rsidR="006A6A06" w:rsidRPr="00D11B12" w:rsidRDefault="006A6A06" w:rsidP="00D11B12">
            <w:r w:rsidRPr="00D11B12">
              <w:t>Duration: 20 minutes</w:t>
            </w:r>
          </w:p>
        </w:tc>
        <w:tc>
          <w:tcPr>
            <w:tcW w:w="6300" w:type="dxa"/>
          </w:tcPr>
          <w:p w14:paraId="22453684" w14:textId="0F469532" w:rsidR="006A6A06" w:rsidRPr="00D11B12" w:rsidRDefault="006A6A06" w:rsidP="00D11B12">
            <w:pPr>
              <w:spacing w:after="120"/>
            </w:pPr>
            <w:r w:rsidRPr="00D11B12">
              <w:t>The candidate is required to simulate a flying sequence in a Cessna</w:t>
            </w:r>
            <w:r w:rsidR="00D11B12">
              <w:t> </w:t>
            </w:r>
            <w:r w:rsidRPr="00D11B12">
              <w:t>172 aircraft using Microsoft Flight Simulator X (FSX). The sequence comprises a series of non-aerobatic manoeuvres that can be legally accomplished in an actual Cessna 172 in the time allocated.</w:t>
            </w:r>
          </w:p>
          <w:p w14:paraId="54492335" w14:textId="5B2C18E1" w:rsidR="006A6A06" w:rsidRPr="00D11B12" w:rsidRDefault="006A6A06" w:rsidP="00D11B12">
            <w:pPr>
              <w:spacing w:after="120"/>
            </w:pPr>
            <w:r w:rsidRPr="00D11B12">
              <w:t>The candidate is assessed on their ability to complete the manoeuvres by complying with the examiner</w:t>
            </w:r>
            <w:r w:rsidR="001F12C6">
              <w:t>’</w:t>
            </w:r>
            <w:r w:rsidRPr="00D11B12">
              <w:t>s instructions. These are given in a manner similar to that expected from a flight instructor who is instructing in a real aircraft.</w:t>
            </w:r>
          </w:p>
          <w:p w14:paraId="14D881C2" w14:textId="77777777" w:rsidR="006A6A06" w:rsidRPr="00D11B12" w:rsidRDefault="006A6A06" w:rsidP="00D11B12">
            <w:pPr>
              <w:spacing w:after="120"/>
            </w:pPr>
            <w:r w:rsidRPr="00D11B12">
              <w:t>If the candidate is unable to comply with any particular instruction, the marker will guide the candidate through the required action, but the candidate will not receive any marks for that part of the sequence.</w:t>
            </w:r>
          </w:p>
          <w:p w14:paraId="50F6B502" w14:textId="661255DE" w:rsidR="006A6A06" w:rsidRPr="00D11B12" w:rsidRDefault="006A6A06" w:rsidP="00D11B12">
            <w:r w:rsidRPr="00D11B12">
              <w:t xml:space="preserve">If, due to inaccurate manipulation, the candidate loses control of the aircraft, or the aircraft moves outside the limits of the </w:t>
            </w:r>
            <w:r w:rsidR="001F12C6">
              <w:t>‘</w:t>
            </w:r>
            <w:r w:rsidRPr="00D11B12">
              <w:t>exercise area</w:t>
            </w:r>
            <w:r w:rsidR="001F12C6">
              <w:t>’</w:t>
            </w:r>
            <w:r w:rsidRPr="00D11B12">
              <w:t>, the marker will assume control and return the aircraft to its correct attitude within the intended pattern. The candidate will not receive any additional penalty specific to the marker</w:t>
            </w:r>
            <w:r w:rsidR="001F12C6">
              <w:t>’</w:t>
            </w:r>
            <w:r w:rsidRPr="00D11B12">
              <w:t>s intervention.</w:t>
            </w:r>
          </w:p>
        </w:tc>
      </w:tr>
    </w:tbl>
    <w:p w14:paraId="261E521B" w14:textId="77777777" w:rsidR="006A6A06" w:rsidRPr="00D11B12" w:rsidRDefault="006A6A06" w:rsidP="00D11B12">
      <w:r w:rsidRPr="00D11B12">
        <w:br w:type="page"/>
      </w:r>
    </w:p>
    <w:p w14:paraId="74408B3B" w14:textId="77777777" w:rsidR="006A6A06" w:rsidRDefault="006A6A06" w:rsidP="00AE06E1">
      <w:pPr>
        <w:pStyle w:val="SCSAHeading2"/>
      </w:pPr>
      <w:bookmarkStart w:id="59" w:name="_Toc222408978"/>
      <w:r>
        <w:lastRenderedPageBreak/>
        <w:t>Written e</w:t>
      </w:r>
      <w:r w:rsidRPr="005A734E">
        <w:t>xamination design brief – Year 12</w:t>
      </w:r>
      <w:bookmarkEnd w:id="59"/>
    </w:p>
    <w:p w14:paraId="6B2A43D4" w14:textId="77777777" w:rsidR="006A6A06" w:rsidRPr="005A7F91" w:rsidRDefault="006A6A06" w:rsidP="001C0C82">
      <w:pPr>
        <w:autoSpaceDE w:val="0"/>
        <w:autoSpaceDN w:val="0"/>
        <w:adjustRightInd w:val="0"/>
        <w:spacing w:after="0"/>
        <w:rPr>
          <w:rFonts w:eastAsia="Times New Roman" w:cs="Arial"/>
          <w:b/>
          <w:bCs/>
        </w:rPr>
      </w:pPr>
      <w:r w:rsidRPr="005A7F91">
        <w:rPr>
          <w:rFonts w:eastAsia="Times New Roman" w:cs="Arial"/>
          <w:b/>
          <w:bCs/>
        </w:rPr>
        <w:t>Time allowed</w:t>
      </w:r>
    </w:p>
    <w:p w14:paraId="4F78FD59" w14:textId="77777777" w:rsidR="006A6A06" w:rsidRPr="005A7F91" w:rsidRDefault="006A6A06" w:rsidP="00D11B12">
      <w:pPr>
        <w:tabs>
          <w:tab w:val="left" w:pos="3969"/>
        </w:tabs>
        <w:autoSpaceDE w:val="0"/>
        <w:autoSpaceDN w:val="0"/>
        <w:adjustRightInd w:val="0"/>
        <w:spacing w:after="0" w:line="259" w:lineRule="auto"/>
      </w:pPr>
      <w:r w:rsidRPr="005A7F91">
        <w:t>Reading time before commencing work:</w:t>
      </w:r>
      <w:r w:rsidRPr="005A7F91">
        <w:tab/>
        <w:t>ten minutes</w:t>
      </w:r>
    </w:p>
    <w:p w14:paraId="6F9C175F" w14:textId="77777777" w:rsidR="006A6A06" w:rsidRPr="005A7F91" w:rsidRDefault="006A6A06" w:rsidP="005A7F91">
      <w:pPr>
        <w:tabs>
          <w:tab w:val="left" w:pos="3969"/>
        </w:tabs>
        <w:autoSpaceDE w:val="0"/>
        <w:autoSpaceDN w:val="0"/>
        <w:adjustRightInd w:val="0"/>
        <w:spacing w:after="80" w:line="259" w:lineRule="auto"/>
      </w:pPr>
      <w:r w:rsidRPr="005A7F91">
        <w:t>Working time for paper:</w:t>
      </w:r>
      <w:r w:rsidRPr="005A7F91">
        <w:tab/>
        <w:t>two and a half hours</w:t>
      </w:r>
    </w:p>
    <w:p w14:paraId="523981C2" w14:textId="77777777" w:rsidR="006A6A06" w:rsidRPr="005A7F91" w:rsidRDefault="0029227C" w:rsidP="001C0C82">
      <w:pPr>
        <w:autoSpaceDE w:val="0"/>
        <w:autoSpaceDN w:val="0"/>
        <w:adjustRightInd w:val="0"/>
        <w:spacing w:before="240" w:after="0"/>
        <w:rPr>
          <w:rFonts w:eastAsia="Times New Roman" w:cs="Arial"/>
          <w:b/>
          <w:bCs/>
        </w:rPr>
      </w:pPr>
      <w:r w:rsidRPr="005A7F91">
        <w:rPr>
          <w:rFonts w:eastAsia="Times New Roman" w:cs="Arial"/>
          <w:b/>
          <w:bCs/>
        </w:rPr>
        <w:t>Permissible items</w:t>
      </w:r>
    </w:p>
    <w:p w14:paraId="0333DF33" w14:textId="77777777" w:rsidR="006E5617" w:rsidRPr="005A7F91" w:rsidRDefault="006E5617" w:rsidP="005A7F91">
      <w:pPr>
        <w:tabs>
          <w:tab w:val="left" w:pos="1701"/>
        </w:tabs>
        <w:autoSpaceDE w:val="0"/>
        <w:autoSpaceDN w:val="0"/>
        <w:adjustRightInd w:val="0"/>
        <w:spacing w:after="0" w:line="259" w:lineRule="auto"/>
        <w:ind w:left="1701" w:hanging="1701"/>
        <w:rPr>
          <w:rFonts w:eastAsia="Times New Roman" w:cs="Arial"/>
        </w:rPr>
      </w:pPr>
      <w:r w:rsidRPr="005A7F91">
        <w:rPr>
          <w:rFonts w:eastAsia="Times New Roman" w:cs="Arial"/>
        </w:rPr>
        <w:t>Standard items:</w:t>
      </w:r>
      <w:r w:rsidRPr="005A7F91">
        <w:rPr>
          <w:rFonts w:eastAsia="Times New Roman" w:cs="Arial"/>
        </w:rPr>
        <w:tab/>
        <w:t>pens (blue/black preferred), pencils (including coloured), sharpener, correction fluid/tape, eraser, ruler, highlighters</w:t>
      </w:r>
    </w:p>
    <w:p w14:paraId="78065455" w14:textId="77777777" w:rsidR="006E5617" w:rsidRPr="005A7F91" w:rsidRDefault="006E5617" w:rsidP="005A7F91">
      <w:pPr>
        <w:tabs>
          <w:tab w:val="left" w:pos="1701"/>
        </w:tabs>
        <w:autoSpaceDE w:val="0"/>
        <w:autoSpaceDN w:val="0"/>
        <w:adjustRightInd w:val="0"/>
        <w:spacing w:line="259" w:lineRule="auto"/>
        <w:ind w:left="1701" w:hanging="1701"/>
        <w:rPr>
          <w:rFonts w:eastAsia="Times New Roman" w:cs="Arial"/>
        </w:rPr>
      </w:pPr>
      <w:r w:rsidRPr="005A7F91">
        <w:rPr>
          <w:rFonts w:eastAsia="Times New Roman" w:cs="Arial"/>
        </w:rPr>
        <w:t>Special items:</w:t>
      </w:r>
      <w:r w:rsidRPr="005A7F91">
        <w:rPr>
          <w:rFonts w:eastAsia="Times New Roman" w:cs="Arial"/>
        </w:rPr>
        <w:tab/>
      </w:r>
      <w:r w:rsidRPr="005A7F91">
        <w:t>up</w:t>
      </w:r>
      <w:r w:rsidRPr="005A7F91">
        <w:rPr>
          <w:rFonts w:eastAsia="Times New Roman" w:cs="Arial"/>
        </w:rPr>
        <w:t xml:space="preserve"> to three calculators, which do not have the capacity to create or store programmes or text, are permitted in this ATAR course examination, navigation plotter (or ruler and protractor), flight computer</w:t>
      </w:r>
    </w:p>
    <w:tbl>
      <w:tblPr>
        <w:tblStyle w:val="SCSATable"/>
        <w:tblW w:w="5000" w:type="pct"/>
        <w:tblLook w:val="04A0" w:firstRow="1" w:lastRow="0" w:firstColumn="1" w:lastColumn="0" w:noHBand="0" w:noVBand="1"/>
      </w:tblPr>
      <w:tblGrid>
        <w:gridCol w:w="3228"/>
        <w:gridCol w:w="5832"/>
      </w:tblGrid>
      <w:tr w:rsidR="00DF1FAD" w:rsidRPr="005A7F91" w14:paraId="112360E0" w14:textId="77777777" w:rsidTr="00D11B12">
        <w:trPr>
          <w:cnfStyle w:val="100000000000" w:firstRow="1" w:lastRow="0" w:firstColumn="0" w:lastColumn="0" w:oddVBand="0" w:evenVBand="0" w:oddHBand="0" w:evenHBand="0" w:firstRowFirstColumn="0" w:firstRowLastColumn="0" w:lastRowFirstColumn="0" w:lastRowLastColumn="0"/>
          <w:trHeight w:val="23"/>
        </w:trPr>
        <w:tc>
          <w:tcPr>
            <w:tcW w:w="3435" w:type="dxa"/>
          </w:tcPr>
          <w:p w14:paraId="25DE328D" w14:textId="4CC3F80E" w:rsidR="00DF1FAD" w:rsidRPr="00D11B12" w:rsidRDefault="00DF1FAD" w:rsidP="00D11B12">
            <w:r w:rsidRPr="00D11B12">
              <w:t>Section</w:t>
            </w:r>
          </w:p>
        </w:tc>
        <w:tc>
          <w:tcPr>
            <w:tcW w:w="6300" w:type="dxa"/>
          </w:tcPr>
          <w:p w14:paraId="58460464" w14:textId="2285E306" w:rsidR="00DF1FAD" w:rsidRPr="00D11B12" w:rsidRDefault="00DF1FAD" w:rsidP="00D11B12">
            <w:r w:rsidRPr="00D11B12">
              <w:t>Supporting information</w:t>
            </w:r>
          </w:p>
        </w:tc>
      </w:tr>
      <w:tr w:rsidR="006A6A06" w:rsidRPr="005A7F91" w14:paraId="75C633A1" w14:textId="77777777" w:rsidTr="00D11B12">
        <w:trPr>
          <w:trHeight w:val="23"/>
        </w:trPr>
        <w:tc>
          <w:tcPr>
            <w:tcW w:w="3435" w:type="dxa"/>
          </w:tcPr>
          <w:p w14:paraId="15481E1C" w14:textId="77777777" w:rsidR="006A6A06" w:rsidRPr="00D11B12" w:rsidRDefault="006A6A06" w:rsidP="00D11B12">
            <w:pPr>
              <w:rPr>
                <w:b/>
                <w:bCs/>
              </w:rPr>
            </w:pPr>
            <w:r w:rsidRPr="00D11B12">
              <w:rPr>
                <w:b/>
                <w:bCs/>
              </w:rPr>
              <w:t>Section One</w:t>
            </w:r>
          </w:p>
          <w:p w14:paraId="0AB7DC83" w14:textId="77777777" w:rsidR="006A6A06" w:rsidRPr="00D11B12" w:rsidRDefault="006A6A06" w:rsidP="00D11B12">
            <w:pPr>
              <w:rPr>
                <w:b/>
                <w:bCs/>
              </w:rPr>
            </w:pPr>
            <w:r w:rsidRPr="00D11B12">
              <w:rPr>
                <w:b/>
                <w:bCs/>
              </w:rPr>
              <w:t>Multiple-choice</w:t>
            </w:r>
          </w:p>
          <w:p w14:paraId="4A9333E1" w14:textId="77777777" w:rsidR="006A6A06" w:rsidRPr="00D11B12" w:rsidRDefault="006A6A06" w:rsidP="00D11B12">
            <w:pPr>
              <w:spacing w:after="120"/>
            </w:pPr>
            <w:r w:rsidRPr="00D11B12">
              <w:t>20% of the written examination</w:t>
            </w:r>
          </w:p>
          <w:p w14:paraId="0C3A119D" w14:textId="77777777" w:rsidR="006A6A06" w:rsidRPr="00D11B12" w:rsidRDefault="006A6A06" w:rsidP="00D11B12">
            <w:pPr>
              <w:spacing w:after="120"/>
            </w:pPr>
            <w:r w:rsidRPr="00D11B12">
              <w:t>20 questions</w:t>
            </w:r>
          </w:p>
          <w:p w14:paraId="2AC26377" w14:textId="77777777" w:rsidR="006A6A06" w:rsidRPr="00D11B12" w:rsidRDefault="006A6A06" w:rsidP="00D11B12">
            <w:r w:rsidRPr="00D11B12">
              <w:t>Suggested working time: 30 minutes</w:t>
            </w:r>
          </w:p>
        </w:tc>
        <w:tc>
          <w:tcPr>
            <w:tcW w:w="6300" w:type="dxa"/>
          </w:tcPr>
          <w:p w14:paraId="7E6EA53E" w14:textId="77777777" w:rsidR="006A6A06" w:rsidRPr="00D11B12" w:rsidRDefault="006A6A06" w:rsidP="00D11B12">
            <w:r w:rsidRPr="00D11B12">
              <w:t>Nil</w:t>
            </w:r>
          </w:p>
        </w:tc>
      </w:tr>
      <w:tr w:rsidR="006A6A06" w:rsidRPr="005A7F91" w14:paraId="767D6571" w14:textId="77777777" w:rsidTr="00D11B12">
        <w:trPr>
          <w:trHeight w:val="23"/>
        </w:trPr>
        <w:tc>
          <w:tcPr>
            <w:tcW w:w="3435" w:type="dxa"/>
          </w:tcPr>
          <w:p w14:paraId="4FB7AE49" w14:textId="77777777" w:rsidR="006A6A06" w:rsidRPr="00D11B12" w:rsidRDefault="006A6A06" w:rsidP="00D11B12">
            <w:pPr>
              <w:rPr>
                <w:b/>
                <w:bCs/>
              </w:rPr>
            </w:pPr>
            <w:r w:rsidRPr="00D11B12">
              <w:rPr>
                <w:b/>
                <w:bCs/>
              </w:rPr>
              <w:t xml:space="preserve">Section Two </w:t>
            </w:r>
          </w:p>
          <w:p w14:paraId="54A5F7AA" w14:textId="77777777" w:rsidR="006A6A06" w:rsidRPr="00D11B12" w:rsidRDefault="006A6A06" w:rsidP="00D11B12">
            <w:pPr>
              <w:rPr>
                <w:b/>
                <w:bCs/>
              </w:rPr>
            </w:pPr>
            <w:r w:rsidRPr="00D11B12">
              <w:rPr>
                <w:b/>
                <w:bCs/>
              </w:rPr>
              <w:t>Short answer</w:t>
            </w:r>
          </w:p>
          <w:p w14:paraId="7E1B2A18" w14:textId="77777777" w:rsidR="006A6A06" w:rsidRPr="00D11B12" w:rsidRDefault="006A6A06" w:rsidP="00D11B12">
            <w:pPr>
              <w:spacing w:after="120"/>
            </w:pPr>
            <w:r w:rsidRPr="00D11B12">
              <w:t>80% of the written examination</w:t>
            </w:r>
          </w:p>
          <w:p w14:paraId="732AC5CA" w14:textId="77777777" w:rsidR="006A6A06" w:rsidRPr="00D11B12" w:rsidRDefault="006A6A06" w:rsidP="00D11B12">
            <w:pPr>
              <w:spacing w:after="120"/>
            </w:pPr>
            <w:r w:rsidRPr="00D11B12">
              <w:t>20–30 questions</w:t>
            </w:r>
          </w:p>
          <w:p w14:paraId="4AF2C5F3" w14:textId="6D9D451F" w:rsidR="006A6A06" w:rsidRPr="00D11B12" w:rsidRDefault="006A6A06" w:rsidP="00D11B12">
            <w:r w:rsidRPr="00D11B12">
              <w:t>Suggested working time: 120</w:t>
            </w:r>
            <w:r w:rsidR="00D11B12">
              <w:t> </w:t>
            </w:r>
            <w:r w:rsidRPr="00D11B12">
              <w:t>minutes</w:t>
            </w:r>
          </w:p>
        </w:tc>
        <w:tc>
          <w:tcPr>
            <w:tcW w:w="6300" w:type="dxa"/>
          </w:tcPr>
          <w:p w14:paraId="5EA0E6F3" w14:textId="77777777" w:rsidR="006A6A06" w:rsidRPr="00D11B12" w:rsidRDefault="006A6A06" w:rsidP="00D11B12">
            <w:pPr>
              <w:spacing w:after="120"/>
            </w:pPr>
            <w:r w:rsidRPr="00D11B12">
              <w:t>This section can include both open and closed questions. The questions can have sub-parts that increase in complexity.</w:t>
            </w:r>
          </w:p>
          <w:p w14:paraId="5DC8D2CA" w14:textId="77777777" w:rsidR="006A6A06" w:rsidRPr="00D11B12" w:rsidRDefault="006A6A06" w:rsidP="00D11B12">
            <w:pPr>
              <w:spacing w:after="120"/>
            </w:pPr>
            <w:r w:rsidRPr="00D11B12">
              <w:t>Questions can require answers comprising short paragraphs, dot points and diagrams. The candidate should use examples and fully labelled sketch maps and diagrams to illustrate and support their responses, wherever appropriate.</w:t>
            </w:r>
          </w:p>
          <w:p w14:paraId="7C4B7967" w14:textId="77777777" w:rsidR="006A6A06" w:rsidRPr="00D11B12" w:rsidRDefault="006A6A06" w:rsidP="00D11B12">
            <w:r w:rsidRPr="00D11B12">
              <w:t>Where stimulus or support material is provided, it can include: diagrams, short excerpts from journal articles, screen captures, photographs, maps and/or charts.</w:t>
            </w:r>
          </w:p>
        </w:tc>
      </w:tr>
    </w:tbl>
    <w:p w14:paraId="43A99829" w14:textId="77777777" w:rsidR="006A6A06" w:rsidRDefault="006A6A06" w:rsidP="00B91BE3">
      <w:bookmarkStart w:id="60" w:name="_Toc371583508"/>
      <w:r>
        <w:br w:type="page"/>
      </w:r>
    </w:p>
    <w:p w14:paraId="5C3F3D53" w14:textId="77777777" w:rsidR="006A6A06" w:rsidRPr="00885778" w:rsidRDefault="006A6A06" w:rsidP="00AE06E1">
      <w:pPr>
        <w:pStyle w:val="SCSAAppendixHeading1"/>
      </w:pPr>
      <w:bookmarkStart w:id="61" w:name="_Toc222408979"/>
      <w:bookmarkEnd w:id="60"/>
      <w:r w:rsidRPr="00885778">
        <w:lastRenderedPageBreak/>
        <w:t>Appendix 1 – Grade descriptions Year 12</w:t>
      </w:r>
      <w:bookmarkEnd w:id="61"/>
    </w:p>
    <w:tbl>
      <w:tblPr>
        <w:tblStyle w:val="SCSASyllabusGradeDescriptionsTable"/>
        <w:tblW w:w="5000" w:type="pct"/>
        <w:tblLook w:val="00A0" w:firstRow="1" w:lastRow="0" w:firstColumn="1" w:lastColumn="0" w:noHBand="0" w:noVBand="0"/>
      </w:tblPr>
      <w:tblGrid>
        <w:gridCol w:w="954"/>
        <w:gridCol w:w="8106"/>
      </w:tblGrid>
      <w:tr w:rsidR="00CC5939" w:rsidRPr="00E56A5E" w14:paraId="208850B3" w14:textId="77777777" w:rsidTr="005A7F91">
        <w:tc>
          <w:tcPr>
            <w:cnfStyle w:val="001000000000" w:firstRow="0" w:lastRow="0" w:firstColumn="1" w:lastColumn="0" w:oddVBand="0" w:evenVBand="0" w:oddHBand="0" w:evenHBand="0" w:firstRowFirstColumn="0" w:firstRowLastColumn="0" w:lastRowFirstColumn="0" w:lastRowLastColumn="0"/>
            <w:tcW w:w="953" w:type="dxa"/>
            <w:vMerge w:val="restart"/>
          </w:tcPr>
          <w:bookmarkEnd w:id="38"/>
          <w:bookmarkEnd w:id="45"/>
          <w:bookmarkEnd w:id="46"/>
          <w:bookmarkEnd w:id="47"/>
          <w:p w14:paraId="01209098" w14:textId="77777777" w:rsidR="00CC5939" w:rsidRPr="00E56A5E" w:rsidRDefault="00CC5939" w:rsidP="00B46E14">
            <w:pPr>
              <w:spacing w:after="40"/>
              <w:rPr>
                <w:rFonts w:eastAsia="Times New Roman" w:cs="Calibri"/>
                <w:b w:val="0"/>
                <w:sz w:val="20"/>
                <w:szCs w:val="20"/>
              </w:rPr>
            </w:pPr>
            <w:r w:rsidRPr="00B46E14">
              <w:rPr>
                <w:rFonts w:eastAsia="Times New Roman" w:cs="Calibri"/>
                <w:szCs w:val="40"/>
              </w:rPr>
              <w:t>A</w:t>
            </w:r>
          </w:p>
        </w:tc>
        <w:tc>
          <w:tcPr>
            <w:tcW w:w="8101" w:type="dxa"/>
          </w:tcPr>
          <w:p w14:paraId="5957B8DC" w14:textId="77777777" w:rsidR="00CC5939" w:rsidRPr="00E56A5E" w:rsidRDefault="00CC5939" w:rsidP="00B46E14">
            <w:pPr>
              <w:spacing w:after="40"/>
              <w:cnfStyle w:val="000000000000" w:firstRow="0" w:lastRow="0" w:firstColumn="0" w:lastColumn="0" w:oddVBand="0" w:evenVBand="0" w:oddHBand="0" w:evenHBand="0" w:firstRowFirstColumn="0" w:firstRowLastColumn="0" w:lastRowFirstColumn="0" w:lastRowLastColumn="0"/>
              <w:rPr>
                <w:rFonts w:cs="Calibri"/>
                <w:b/>
                <w:color w:val="000000"/>
                <w:szCs w:val="20"/>
              </w:rPr>
            </w:pPr>
            <w:r w:rsidRPr="00E56A5E">
              <w:rPr>
                <w:rFonts w:cs="Calibri"/>
                <w:b/>
                <w:color w:val="000000"/>
                <w:szCs w:val="20"/>
              </w:rPr>
              <w:t>Understanding and applying concepts</w:t>
            </w:r>
          </w:p>
          <w:p w14:paraId="155BBF1F" w14:textId="77777777" w:rsidR="00CC5939" w:rsidRPr="00E56A5E" w:rsidRDefault="00CC5939" w:rsidP="00B46E14">
            <w:pPr>
              <w:spacing w:after="40"/>
              <w:cnfStyle w:val="000000000000" w:firstRow="0" w:lastRow="0" w:firstColumn="0" w:lastColumn="0" w:oddVBand="0" w:evenVBand="0" w:oddHBand="0" w:evenHBand="0" w:firstRowFirstColumn="0" w:firstRowLastColumn="0" w:lastRowFirstColumn="0" w:lastRowLastColumn="0"/>
              <w:rPr>
                <w:rFonts w:cs="Calibri"/>
                <w:szCs w:val="20"/>
              </w:rPr>
            </w:pPr>
            <w:r w:rsidRPr="00E56A5E">
              <w:rPr>
                <w:rFonts w:eastAsia="Times New Roman" w:cs="Calibri"/>
                <w:szCs w:val="20"/>
              </w:rPr>
              <w:t>Applies concepts and models to describe aircraft systems, performance and operation, o</w:t>
            </w:r>
            <w:r w:rsidRPr="00E56A5E">
              <w:rPr>
                <w:rFonts w:cs="Calibri"/>
                <w:szCs w:val="20"/>
              </w:rPr>
              <w:t>ffering detailed explanations.</w:t>
            </w:r>
          </w:p>
          <w:p w14:paraId="7BBFB61D" w14:textId="77777777" w:rsidR="00CC5939" w:rsidRPr="00E56A5E" w:rsidRDefault="00CC5939" w:rsidP="00B46E14">
            <w:pPr>
              <w:spacing w:after="40"/>
              <w:cnfStyle w:val="000000000000" w:firstRow="0" w:lastRow="0" w:firstColumn="0" w:lastColumn="0" w:oddVBand="0" w:evenVBand="0" w:oddHBand="0" w:evenHBand="0" w:firstRowFirstColumn="0" w:firstRowLastColumn="0" w:lastRowFirstColumn="0" w:lastRowLastColumn="0"/>
              <w:rPr>
                <w:rFonts w:cs="Calibri"/>
                <w:szCs w:val="20"/>
              </w:rPr>
            </w:pPr>
            <w:r w:rsidRPr="00E56A5E">
              <w:rPr>
                <w:rFonts w:cs="Calibri"/>
                <w:szCs w:val="20"/>
              </w:rPr>
              <w:t>Applies principles to comprehensively explain and link complex systems and processes, with accurate application to familiar and unfamiliar contexts or examples.</w:t>
            </w:r>
          </w:p>
          <w:p w14:paraId="04BA7D09" w14:textId="77777777" w:rsidR="00CC5939" w:rsidRPr="00E56A5E" w:rsidRDefault="00CC5939" w:rsidP="00B46E14">
            <w:pPr>
              <w:spacing w:after="40"/>
              <w:cnfStyle w:val="000000000000" w:firstRow="0" w:lastRow="0" w:firstColumn="0" w:lastColumn="0" w:oddVBand="0" w:evenVBand="0" w:oddHBand="0" w:evenHBand="0" w:firstRowFirstColumn="0" w:firstRowLastColumn="0" w:lastRowFirstColumn="0" w:lastRowLastColumn="0"/>
              <w:rPr>
                <w:rFonts w:cs="Calibri"/>
                <w:szCs w:val="20"/>
              </w:rPr>
            </w:pPr>
            <w:r w:rsidRPr="00E56A5E">
              <w:rPr>
                <w:rFonts w:cs="Calibri"/>
                <w:szCs w:val="20"/>
              </w:rPr>
              <w:t>Supports responses with a range of appropriate examples and accurate, well-labelled diagrams.</w:t>
            </w:r>
          </w:p>
          <w:p w14:paraId="015B778C" w14:textId="77777777" w:rsidR="00CC5939" w:rsidRPr="00E56A5E" w:rsidRDefault="00CC5939" w:rsidP="00B46E14">
            <w:pPr>
              <w:spacing w:after="40"/>
              <w:cnfStyle w:val="000000000000" w:firstRow="0" w:lastRow="0" w:firstColumn="0" w:lastColumn="0" w:oddVBand="0" w:evenVBand="0" w:oddHBand="0" w:evenHBand="0" w:firstRowFirstColumn="0" w:firstRowLastColumn="0" w:lastRowFirstColumn="0" w:lastRowLastColumn="0"/>
              <w:rPr>
                <w:rFonts w:cs="Calibri"/>
                <w:szCs w:val="20"/>
              </w:rPr>
            </w:pPr>
            <w:r w:rsidRPr="00E56A5E">
              <w:rPr>
                <w:rFonts w:cs="Calibri"/>
                <w:szCs w:val="20"/>
              </w:rPr>
              <w:t>Selects and accurately evaluates information from a broad range of appropriate sources to present well-developed arguments which are supported by relevant, detailed evidence.</w:t>
            </w:r>
          </w:p>
          <w:p w14:paraId="2D05EEF5" w14:textId="77777777" w:rsidR="00CC5939" w:rsidRPr="00E56A5E" w:rsidRDefault="00CC5939" w:rsidP="00B46E14">
            <w:pPr>
              <w:spacing w:after="40"/>
              <w:cnfStyle w:val="000000000000" w:firstRow="0" w:lastRow="0" w:firstColumn="0" w:lastColumn="0" w:oddVBand="0" w:evenVBand="0" w:oddHBand="0" w:evenHBand="0" w:firstRowFirstColumn="0" w:firstRowLastColumn="0" w:lastRowFirstColumn="0" w:lastRowLastColumn="0"/>
              <w:rPr>
                <w:rFonts w:cs="Calibri"/>
                <w:szCs w:val="20"/>
              </w:rPr>
            </w:pPr>
            <w:r w:rsidRPr="00E56A5E">
              <w:rPr>
                <w:rFonts w:cs="Calibri"/>
                <w:szCs w:val="20"/>
              </w:rPr>
              <w:t>Communicates detailed information and concepts logically and coherently, using correct terminology, and appropriate conventions.</w:t>
            </w:r>
          </w:p>
          <w:p w14:paraId="57ACF037" w14:textId="77777777" w:rsidR="00CC5939" w:rsidRPr="00E56A5E" w:rsidRDefault="00CC5939" w:rsidP="00B46E14">
            <w:pPr>
              <w:spacing w:after="100" w:afterAutospacing="1"/>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E56A5E">
              <w:rPr>
                <w:rFonts w:eastAsia="Calibri" w:cs="Calibri"/>
                <w:szCs w:val="20"/>
              </w:rPr>
              <w:t>Accurately performs calculations related to navigation and flight planning using appropriate tools. Provides logically sequenced working and expresses answers using correct units.</w:t>
            </w:r>
          </w:p>
        </w:tc>
      </w:tr>
      <w:tr w:rsidR="00CC5939" w:rsidRPr="00E56A5E" w14:paraId="27D3A814" w14:textId="77777777" w:rsidTr="005A7F91">
        <w:tc>
          <w:tcPr>
            <w:cnfStyle w:val="001000000000" w:firstRow="0" w:lastRow="0" w:firstColumn="1" w:lastColumn="0" w:oddVBand="0" w:evenVBand="0" w:oddHBand="0" w:evenHBand="0" w:firstRowFirstColumn="0" w:firstRowLastColumn="0" w:lastRowFirstColumn="0" w:lastRowLastColumn="0"/>
            <w:tcW w:w="953" w:type="dxa"/>
            <w:vMerge/>
          </w:tcPr>
          <w:p w14:paraId="288CB59A" w14:textId="77777777" w:rsidR="00CC5939" w:rsidRPr="00E56A5E" w:rsidRDefault="00CC5939" w:rsidP="00B46E14">
            <w:pPr>
              <w:spacing w:after="40"/>
              <w:rPr>
                <w:rFonts w:ascii="Arial" w:eastAsia="Times New Roman" w:hAnsi="Arial" w:cs="Arial"/>
                <w:color w:val="000000"/>
                <w:sz w:val="20"/>
                <w:szCs w:val="20"/>
              </w:rPr>
            </w:pPr>
          </w:p>
        </w:tc>
        <w:tc>
          <w:tcPr>
            <w:tcW w:w="8101" w:type="dxa"/>
          </w:tcPr>
          <w:p w14:paraId="391F8EDE" w14:textId="77777777" w:rsidR="00CC5939" w:rsidRPr="00E56A5E" w:rsidRDefault="00CC5939" w:rsidP="00B46E14">
            <w:pPr>
              <w:spacing w:after="40"/>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E56A5E">
              <w:rPr>
                <w:rFonts w:cs="Calibri"/>
                <w:b/>
                <w:color w:val="000000"/>
                <w:szCs w:val="20"/>
              </w:rPr>
              <w:t>Investigation</w:t>
            </w:r>
          </w:p>
          <w:p w14:paraId="0AB89DCA" w14:textId="77777777" w:rsidR="0035271E" w:rsidRPr="00E56A5E" w:rsidRDefault="00CC5939" w:rsidP="00B46E14">
            <w:pPr>
              <w:spacing w:after="40"/>
              <w:cnfStyle w:val="000000000000" w:firstRow="0" w:lastRow="0" w:firstColumn="0" w:lastColumn="0" w:oddVBand="0" w:evenVBand="0" w:oddHBand="0" w:evenHBand="0" w:firstRowFirstColumn="0" w:firstRowLastColumn="0" w:lastRowFirstColumn="0" w:lastRowLastColumn="0"/>
              <w:rPr>
                <w:rFonts w:cs="Calibri"/>
                <w:szCs w:val="20"/>
              </w:rPr>
            </w:pPr>
            <w:r w:rsidRPr="00E56A5E">
              <w:rPr>
                <w:rFonts w:cs="Calibri"/>
                <w:szCs w:val="20"/>
              </w:rPr>
              <w:t xml:space="preserve">Designs investigations to identify and </w:t>
            </w:r>
            <w:r w:rsidR="0035271E" w:rsidRPr="00E56A5E">
              <w:rPr>
                <w:rFonts w:cs="Calibri"/>
                <w:szCs w:val="20"/>
              </w:rPr>
              <w:t>control appropriate variables.</w:t>
            </w:r>
          </w:p>
          <w:p w14:paraId="6789F844" w14:textId="77777777" w:rsidR="00CC5939" w:rsidRPr="00E56A5E" w:rsidRDefault="0035271E" w:rsidP="00B46E14">
            <w:pPr>
              <w:spacing w:after="40"/>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E56A5E">
              <w:rPr>
                <w:rFonts w:cs="Calibri"/>
                <w:szCs w:val="20"/>
              </w:rPr>
              <w:t>D</w:t>
            </w:r>
            <w:r w:rsidR="00CC5939" w:rsidRPr="00E56A5E">
              <w:rPr>
                <w:rFonts w:cs="Calibri"/>
                <w:szCs w:val="20"/>
              </w:rPr>
              <w:t>escribes the method in detail and accurately collects data.</w:t>
            </w:r>
          </w:p>
          <w:p w14:paraId="33063726" w14:textId="77777777" w:rsidR="00CC5939" w:rsidRPr="00E56A5E" w:rsidRDefault="00CC5939" w:rsidP="00B46E14">
            <w:pPr>
              <w:spacing w:after="40"/>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E56A5E">
              <w:rPr>
                <w:rFonts w:cs="Calibri"/>
                <w:color w:val="000000"/>
                <w:szCs w:val="20"/>
              </w:rPr>
              <w:t>Presents data in a range of forms, including graphs, tables and charts to reve</w:t>
            </w:r>
            <w:r w:rsidR="009C0271" w:rsidRPr="00E56A5E">
              <w:rPr>
                <w:rFonts w:cs="Calibri"/>
                <w:color w:val="000000"/>
                <w:szCs w:val="20"/>
              </w:rPr>
              <w:t>al patterns and relationships; o</w:t>
            </w:r>
            <w:r w:rsidRPr="00E56A5E">
              <w:rPr>
                <w:rFonts w:cs="Calibri"/>
                <w:color w:val="000000"/>
                <w:szCs w:val="20"/>
              </w:rPr>
              <w:t>rganises data logically and accurately.</w:t>
            </w:r>
          </w:p>
          <w:p w14:paraId="107E7C9B" w14:textId="77777777" w:rsidR="00CC5939" w:rsidRPr="00E56A5E" w:rsidRDefault="00CC5939" w:rsidP="00B46E14">
            <w:pPr>
              <w:spacing w:after="40"/>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E56A5E">
              <w:rPr>
                <w:rFonts w:cs="Calibri"/>
                <w:color w:val="000000"/>
                <w:szCs w:val="20"/>
              </w:rPr>
              <w:t>Comprehensively explains trends using numerical data</w:t>
            </w:r>
            <w:r w:rsidR="00F34F4A" w:rsidRPr="00E56A5E">
              <w:rPr>
                <w:rFonts w:cs="Calibri"/>
                <w:color w:val="000000"/>
                <w:szCs w:val="20"/>
              </w:rPr>
              <w:t>,</w:t>
            </w:r>
            <w:r w:rsidRPr="00E56A5E">
              <w:rPr>
                <w:rFonts w:cs="Calibri"/>
                <w:color w:val="000000"/>
                <w:szCs w:val="20"/>
              </w:rPr>
              <w:t xml:space="preserve"> where appropriate</w:t>
            </w:r>
            <w:r w:rsidR="00F34F4A" w:rsidRPr="00E56A5E">
              <w:rPr>
                <w:rFonts w:cs="Calibri"/>
                <w:color w:val="000000"/>
                <w:szCs w:val="20"/>
              </w:rPr>
              <w:t>,</w:t>
            </w:r>
            <w:r w:rsidRPr="00E56A5E">
              <w:rPr>
                <w:rFonts w:cs="Calibri"/>
                <w:color w:val="000000"/>
                <w:szCs w:val="20"/>
              </w:rPr>
              <w:t xml:space="preserve"> and uses evidence to draw conclusions.</w:t>
            </w:r>
          </w:p>
          <w:p w14:paraId="5F7F0AF1" w14:textId="77777777" w:rsidR="00CC5939" w:rsidRPr="00E56A5E" w:rsidRDefault="00CC5939" w:rsidP="00B46E14">
            <w:pPr>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E56A5E">
              <w:rPr>
                <w:rFonts w:cs="Calibri"/>
                <w:color w:val="000000"/>
                <w:szCs w:val="20"/>
              </w:rPr>
              <w:t>Evaluates and makes specific relevant suggestions to improve the design of an investigation.</w:t>
            </w:r>
          </w:p>
        </w:tc>
      </w:tr>
      <w:tr w:rsidR="00CC5939" w:rsidRPr="00E56A5E" w14:paraId="1C41B17D" w14:textId="77777777" w:rsidTr="005A7F91">
        <w:tc>
          <w:tcPr>
            <w:cnfStyle w:val="001000000000" w:firstRow="0" w:lastRow="0" w:firstColumn="1" w:lastColumn="0" w:oddVBand="0" w:evenVBand="0" w:oddHBand="0" w:evenHBand="0" w:firstRowFirstColumn="0" w:firstRowLastColumn="0" w:lastRowFirstColumn="0" w:lastRowLastColumn="0"/>
            <w:tcW w:w="953" w:type="dxa"/>
            <w:vMerge/>
          </w:tcPr>
          <w:p w14:paraId="7DE3C9A6" w14:textId="77777777" w:rsidR="00CC5939" w:rsidRPr="00E56A5E" w:rsidRDefault="00CC5939" w:rsidP="00B46E14">
            <w:pPr>
              <w:spacing w:after="40"/>
              <w:rPr>
                <w:rFonts w:ascii="Arial" w:eastAsia="Times New Roman" w:hAnsi="Arial" w:cs="Arial"/>
                <w:color w:val="000000"/>
                <w:sz w:val="20"/>
                <w:szCs w:val="20"/>
              </w:rPr>
            </w:pPr>
          </w:p>
        </w:tc>
        <w:tc>
          <w:tcPr>
            <w:tcW w:w="8101" w:type="dxa"/>
          </w:tcPr>
          <w:p w14:paraId="26BBE2F6" w14:textId="77777777" w:rsidR="00CC5939" w:rsidRPr="00E56A5E" w:rsidRDefault="00CC5939" w:rsidP="00B46E14">
            <w:pPr>
              <w:spacing w:after="40"/>
              <w:cnfStyle w:val="000000000000" w:firstRow="0" w:lastRow="0" w:firstColumn="0" w:lastColumn="0" w:oddVBand="0" w:evenVBand="0" w:oddHBand="0" w:evenHBand="0" w:firstRowFirstColumn="0" w:firstRowLastColumn="0" w:lastRowFirstColumn="0" w:lastRowLastColumn="0"/>
              <w:rPr>
                <w:rFonts w:cs="Calibri"/>
                <w:b/>
                <w:szCs w:val="20"/>
              </w:rPr>
            </w:pPr>
            <w:r w:rsidRPr="00E56A5E">
              <w:rPr>
                <w:rFonts w:cs="Calibri"/>
                <w:b/>
                <w:szCs w:val="20"/>
              </w:rPr>
              <w:t>Performance</w:t>
            </w:r>
          </w:p>
          <w:p w14:paraId="10FEC260" w14:textId="77777777" w:rsidR="00CC5939" w:rsidRPr="00E56A5E" w:rsidRDefault="00CC5939" w:rsidP="00B46E14">
            <w:pPr>
              <w:spacing w:after="40"/>
              <w:cnfStyle w:val="000000000000" w:firstRow="0" w:lastRow="0" w:firstColumn="0" w:lastColumn="0" w:oddVBand="0" w:evenVBand="0" w:oddHBand="0" w:evenHBand="0" w:firstRowFirstColumn="0" w:firstRowLastColumn="0" w:lastRowFirstColumn="0" w:lastRowLastColumn="0"/>
              <w:rPr>
                <w:rFonts w:cs="Calibri"/>
                <w:szCs w:val="20"/>
              </w:rPr>
            </w:pPr>
            <w:r w:rsidRPr="00E56A5E">
              <w:rPr>
                <w:rFonts w:cs="Calibri"/>
                <w:szCs w:val="20"/>
              </w:rPr>
              <w:t>Consistently applies theoretical concepts and appropriate technology and aviation skills to complete aviation opera</w:t>
            </w:r>
            <w:r w:rsidR="00E259D5" w:rsidRPr="00E56A5E">
              <w:rPr>
                <w:rFonts w:cs="Calibri"/>
                <w:szCs w:val="20"/>
              </w:rPr>
              <w:t>tions in a range of situations.</w:t>
            </w:r>
          </w:p>
          <w:p w14:paraId="18738989" w14:textId="77777777" w:rsidR="00CC5939" w:rsidRPr="00E56A5E" w:rsidRDefault="00CC5939" w:rsidP="00B46E14">
            <w:pPr>
              <w:spacing w:after="40"/>
              <w:cnfStyle w:val="000000000000" w:firstRow="0" w:lastRow="0" w:firstColumn="0" w:lastColumn="0" w:oddVBand="0" w:evenVBand="0" w:oddHBand="0" w:evenHBand="0" w:firstRowFirstColumn="0" w:firstRowLastColumn="0" w:lastRowFirstColumn="0" w:lastRowLastColumn="0"/>
              <w:rPr>
                <w:rFonts w:cs="Calibri"/>
                <w:szCs w:val="20"/>
              </w:rPr>
            </w:pPr>
            <w:r w:rsidRPr="00E56A5E">
              <w:rPr>
                <w:rFonts w:cs="Calibri"/>
                <w:szCs w:val="20"/>
              </w:rPr>
              <w:t>Finds appropriate solutions for performance inaccuracies</w:t>
            </w:r>
            <w:r w:rsidR="00044A48" w:rsidRPr="00E56A5E">
              <w:rPr>
                <w:rFonts w:cs="Calibri"/>
                <w:szCs w:val="20"/>
              </w:rPr>
              <w:t>,</w:t>
            </w:r>
            <w:r w:rsidRPr="00E56A5E">
              <w:rPr>
                <w:rFonts w:cs="Calibri"/>
                <w:szCs w:val="20"/>
              </w:rPr>
              <w:t xml:space="preserve"> and corrects them within set parameters.</w:t>
            </w:r>
          </w:p>
          <w:p w14:paraId="23700A23" w14:textId="77777777" w:rsidR="00CC5939" w:rsidRPr="00E56A5E" w:rsidRDefault="00CC5939" w:rsidP="00B46E14">
            <w:pPr>
              <w:cnfStyle w:val="000000000000" w:firstRow="0" w:lastRow="0" w:firstColumn="0" w:lastColumn="0" w:oddVBand="0" w:evenVBand="0" w:oddHBand="0" w:evenHBand="0" w:firstRowFirstColumn="0" w:firstRowLastColumn="0" w:lastRowFirstColumn="0" w:lastRowLastColumn="0"/>
              <w:rPr>
                <w:rFonts w:cs="Calibri"/>
                <w:szCs w:val="20"/>
              </w:rPr>
            </w:pPr>
            <w:r w:rsidRPr="00E56A5E">
              <w:rPr>
                <w:rFonts w:cs="Calibri"/>
                <w:szCs w:val="20"/>
              </w:rPr>
              <w:t>Demonstrates increasing independence when solving a range of unfamiliar problems.</w:t>
            </w:r>
          </w:p>
        </w:tc>
      </w:tr>
    </w:tbl>
    <w:p w14:paraId="680584AC" w14:textId="77777777" w:rsidR="005A7F91" w:rsidRDefault="005A7F91">
      <w:r>
        <w:br w:type="page"/>
      </w:r>
    </w:p>
    <w:tbl>
      <w:tblPr>
        <w:tblStyle w:val="SCSASyllabusGradeDescriptionsTable"/>
        <w:tblW w:w="5001" w:type="pct"/>
        <w:tblLook w:val="00A0" w:firstRow="1" w:lastRow="0" w:firstColumn="1" w:lastColumn="0" w:noHBand="0" w:noVBand="0"/>
      </w:tblPr>
      <w:tblGrid>
        <w:gridCol w:w="954"/>
        <w:gridCol w:w="8108"/>
      </w:tblGrid>
      <w:tr w:rsidR="00CC5939" w:rsidRPr="009B4BE6" w14:paraId="20A5AEE9" w14:textId="77777777" w:rsidTr="005A7F91">
        <w:tc>
          <w:tcPr>
            <w:cnfStyle w:val="001000000000" w:firstRow="0" w:lastRow="0" w:firstColumn="1" w:lastColumn="0" w:oddVBand="0" w:evenVBand="0" w:oddHBand="0" w:evenHBand="0" w:firstRowFirstColumn="0" w:firstRowLastColumn="0" w:lastRowFirstColumn="0" w:lastRowLastColumn="0"/>
            <w:tcW w:w="954" w:type="dxa"/>
            <w:vMerge w:val="restart"/>
          </w:tcPr>
          <w:p w14:paraId="62D4CF98" w14:textId="344DBED3" w:rsidR="00CC5939" w:rsidRPr="009B4BE6" w:rsidRDefault="00E1265D" w:rsidP="00B46E14">
            <w:pPr>
              <w:spacing w:after="40"/>
              <w:rPr>
                <w:rFonts w:eastAsia="Times New Roman" w:cs="Calibri"/>
                <w:b w:val="0"/>
                <w:szCs w:val="40"/>
              </w:rPr>
            </w:pPr>
            <w:r>
              <w:rPr>
                <w:rFonts w:eastAsia="Times New Roman"/>
              </w:rPr>
              <w:lastRenderedPageBreak/>
              <w:br w:type="page"/>
            </w:r>
            <w:r w:rsidR="00CC5939" w:rsidRPr="009B4BE6">
              <w:rPr>
                <w:rFonts w:eastAsia="Times New Roman" w:cs="Calibri"/>
                <w:szCs w:val="40"/>
              </w:rPr>
              <w:t>B</w:t>
            </w:r>
          </w:p>
        </w:tc>
        <w:tc>
          <w:tcPr>
            <w:tcW w:w="8108" w:type="dxa"/>
          </w:tcPr>
          <w:p w14:paraId="192CE7D7" w14:textId="77777777" w:rsidR="00CC5939" w:rsidRPr="00664AD1" w:rsidRDefault="00CC5939" w:rsidP="00B46E14">
            <w:pPr>
              <w:spacing w:after="40"/>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664AD1">
              <w:rPr>
                <w:rFonts w:cs="Arial"/>
                <w:b/>
                <w:color w:val="000000"/>
                <w:szCs w:val="20"/>
              </w:rPr>
              <w:t>Understanding and applying concepts</w:t>
            </w:r>
          </w:p>
          <w:p w14:paraId="6AC6F2FA" w14:textId="77777777" w:rsidR="00CC5939" w:rsidRPr="00664AD1" w:rsidRDefault="00CC5939" w:rsidP="00B46E14">
            <w:pPr>
              <w:spacing w:after="40"/>
              <w:cnfStyle w:val="000000000000" w:firstRow="0" w:lastRow="0" w:firstColumn="0" w:lastColumn="0" w:oddVBand="0" w:evenVBand="0" w:oddHBand="0" w:evenHBand="0" w:firstRowFirstColumn="0" w:firstRowLastColumn="0" w:lastRowFirstColumn="0" w:lastRowLastColumn="0"/>
              <w:rPr>
                <w:rFonts w:cs="Calibri"/>
                <w:szCs w:val="20"/>
              </w:rPr>
            </w:pPr>
            <w:r w:rsidRPr="00664AD1">
              <w:rPr>
                <w:rFonts w:eastAsia="Times New Roman" w:cs="Calibri"/>
                <w:szCs w:val="20"/>
              </w:rPr>
              <w:t xml:space="preserve">Applies concepts and models to describe aircraft systems, performance and operation </w:t>
            </w:r>
            <w:r w:rsidRPr="00664AD1">
              <w:rPr>
                <w:rFonts w:cs="Calibri"/>
                <w:szCs w:val="20"/>
              </w:rPr>
              <w:t>offering explanations, sometimes omitting detail.</w:t>
            </w:r>
          </w:p>
          <w:p w14:paraId="6D6452C9" w14:textId="77777777" w:rsidR="00CC5939" w:rsidRPr="00664AD1" w:rsidRDefault="00CC5939" w:rsidP="00B46E14">
            <w:pPr>
              <w:spacing w:after="40"/>
              <w:cnfStyle w:val="000000000000" w:firstRow="0" w:lastRow="0" w:firstColumn="0" w:lastColumn="0" w:oddVBand="0" w:evenVBand="0" w:oddHBand="0" w:evenHBand="0" w:firstRowFirstColumn="0" w:firstRowLastColumn="0" w:lastRowFirstColumn="0" w:lastRowLastColumn="0"/>
              <w:rPr>
                <w:rFonts w:cs="Calibri"/>
                <w:szCs w:val="20"/>
              </w:rPr>
            </w:pPr>
            <w:r w:rsidRPr="00664AD1">
              <w:rPr>
                <w:rFonts w:cs="Calibri"/>
                <w:szCs w:val="20"/>
              </w:rPr>
              <w:t>Applies principles to accurately explain and link simple, and some complex</w:t>
            </w:r>
            <w:r w:rsidR="00E476D7">
              <w:rPr>
                <w:rFonts w:cs="Calibri"/>
                <w:szCs w:val="20"/>
              </w:rPr>
              <w:t>,</w:t>
            </w:r>
            <w:r w:rsidRPr="00664AD1">
              <w:rPr>
                <w:rFonts w:cs="Calibri"/>
                <w:szCs w:val="20"/>
              </w:rPr>
              <w:t xml:space="preserve"> systems and processes, with accurate application to familiar and unfamiliar contexts or examples.</w:t>
            </w:r>
          </w:p>
          <w:p w14:paraId="3CC8CD80" w14:textId="77777777" w:rsidR="00CC5939" w:rsidRPr="00664AD1" w:rsidRDefault="00CC5939" w:rsidP="00B46E14">
            <w:pPr>
              <w:spacing w:after="40"/>
              <w:cnfStyle w:val="000000000000" w:firstRow="0" w:lastRow="0" w:firstColumn="0" w:lastColumn="0" w:oddVBand="0" w:evenVBand="0" w:oddHBand="0" w:evenHBand="0" w:firstRowFirstColumn="0" w:firstRowLastColumn="0" w:lastRowFirstColumn="0" w:lastRowLastColumn="0"/>
              <w:rPr>
                <w:rFonts w:cs="Calibri"/>
                <w:szCs w:val="20"/>
              </w:rPr>
            </w:pPr>
            <w:r w:rsidRPr="00664AD1">
              <w:rPr>
                <w:rFonts w:cs="Calibri"/>
                <w:szCs w:val="20"/>
              </w:rPr>
              <w:t>Supports responses with appropriate examples and accurate diagrams.</w:t>
            </w:r>
          </w:p>
          <w:p w14:paraId="7E80714D" w14:textId="77777777" w:rsidR="00CC5939" w:rsidRPr="00664AD1" w:rsidRDefault="00CC5939" w:rsidP="00B46E14">
            <w:pPr>
              <w:spacing w:after="40"/>
              <w:cnfStyle w:val="000000000000" w:firstRow="0" w:lastRow="0" w:firstColumn="0" w:lastColumn="0" w:oddVBand="0" w:evenVBand="0" w:oddHBand="0" w:evenHBand="0" w:firstRowFirstColumn="0" w:firstRowLastColumn="0" w:lastRowFirstColumn="0" w:lastRowLastColumn="0"/>
              <w:rPr>
                <w:rFonts w:cs="Calibri"/>
                <w:szCs w:val="20"/>
              </w:rPr>
            </w:pPr>
            <w:r w:rsidRPr="00664AD1">
              <w:rPr>
                <w:rFonts w:cs="Calibri"/>
                <w:szCs w:val="20"/>
              </w:rPr>
              <w:t>Selects and evaluates information from a range of sources to present logical arguments which are supported by relevant evidence.</w:t>
            </w:r>
          </w:p>
          <w:p w14:paraId="208793F5" w14:textId="77777777" w:rsidR="00CC5939" w:rsidRPr="00664AD1" w:rsidRDefault="00CC5939" w:rsidP="00B46E14">
            <w:pPr>
              <w:spacing w:after="40"/>
              <w:cnfStyle w:val="000000000000" w:firstRow="0" w:lastRow="0" w:firstColumn="0" w:lastColumn="0" w:oddVBand="0" w:evenVBand="0" w:oddHBand="0" w:evenHBand="0" w:firstRowFirstColumn="0" w:firstRowLastColumn="0" w:lastRowFirstColumn="0" w:lastRowLastColumn="0"/>
              <w:rPr>
                <w:rFonts w:cs="Calibri"/>
                <w:szCs w:val="20"/>
              </w:rPr>
            </w:pPr>
            <w:r w:rsidRPr="00664AD1">
              <w:rPr>
                <w:rFonts w:cs="Calibri"/>
                <w:szCs w:val="20"/>
              </w:rPr>
              <w:t>Communicates information logically and coherently, using correct terminology, and appropriate conventions.</w:t>
            </w:r>
          </w:p>
          <w:p w14:paraId="0C43D096" w14:textId="77777777" w:rsidR="00CC5939" w:rsidRPr="00664AD1" w:rsidRDefault="00CC5939" w:rsidP="00B46E14">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664AD1">
              <w:rPr>
                <w:rFonts w:eastAsia="Calibri" w:cs="Calibri"/>
                <w:szCs w:val="20"/>
              </w:rPr>
              <w:t>Performs calculations related to navigation and flight planning with minor errors. Provides adequate working and generally expresses answers using correct units.</w:t>
            </w:r>
          </w:p>
        </w:tc>
      </w:tr>
      <w:tr w:rsidR="00CC5939" w:rsidRPr="009B4BE6" w14:paraId="40D81008" w14:textId="77777777" w:rsidTr="005A7F91">
        <w:tc>
          <w:tcPr>
            <w:cnfStyle w:val="001000000000" w:firstRow="0" w:lastRow="0" w:firstColumn="1" w:lastColumn="0" w:oddVBand="0" w:evenVBand="0" w:oddHBand="0" w:evenHBand="0" w:firstRowFirstColumn="0" w:firstRowLastColumn="0" w:lastRowFirstColumn="0" w:lastRowLastColumn="0"/>
            <w:tcW w:w="954" w:type="dxa"/>
            <w:vMerge/>
          </w:tcPr>
          <w:p w14:paraId="0F33DEC3" w14:textId="77777777" w:rsidR="00CC5939" w:rsidRPr="009B4BE6" w:rsidRDefault="00CC5939" w:rsidP="00B46E14">
            <w:pPr>
              <w:spacing w:after="40"/>
              <w:rPr>
                <w:rFonts w:ascii="Arial" w:eastAsia="Times New Roman" w:hAnsi="Arial" w:cs="Arial"/>
                <w:color w:val="000000"/>
                <w:sz w:val="16"/>
                <w:szCs w:val="16"/>
              </w:rPr>
            </w:pPr>
          </w:p>
        </w:tc>
        <w:tc>
          <w:tcPr>
            <w:tcW w:w="8108" w:type="dxa"/>
          </w:tcPr>
          <w:p w14:paraId="53F5A892" w14:textId="77777777" w:rsidR="00CC5939" w:rsidRPr="00664AD1" w:rsidRDefault="00CC5939" w:rsidP="00B46E14">
            <w:pPr>
              <w:keepNext/>
              <w:keepLines/>
              <w:spacing w:after="40"/>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664AD1">
              <w:rPr>
                <w:rFonts w:cs="Arial"/>
                <w:b/>
                <w:color w:val="000000"/>
                <w:szCs w:val="20"/>
              </w:rPr>
              <w:t>Investigation</w:t>
            </w:r>
          </w:p>
          <w:p w14:paraId="1250B8B1" w14:textId="77777777" w:rsidR="00563BE1" w:rsidRDefault="00CC5939" w:rsidP="00B46E14">
            <w:pPr>
              <w:keepNext/>
              <w:keepLines/>
              <w:spacing w:after="40"/>
              <w:cnfStyle w:val="000000000000" w:firstRow="0" w:lastRow="0" w:firstColumn="0" w:lastColumn="0" w:oddVBand="0" w:evenVBand="0" w:oddHBand="0" w:evenHBand="0" w:firstRowFirstColumn="0" w:firstRowLastColumn="0" w:lastRowFirstColumn="0" w:lastRowLastColumn="0"/>
              <w:rPr>
                <w:rFonts w:cs="Calibri"/>
                <w:szCs w:val="20"/>
              </w:rPr>
            </w:pPr>
            <w:r w:rsidRPr="00664AD1">
              <w:rPr>
                <w:rFonts w:cs="Calibri"/>
                <w:szCs w:val="20"/>
              </w:rPr>
              <w:t>Designs investigations to identify and</w:t>
            </w:r>
            <w:r w:rsidR="00563BE1">
              <w:rPr>
                <w:rFonts w:cs="Calibri"/>
                <w:szCs w:val="20"/>
              </w:rPr>
              <w:t xml:space="preserve"> control appropriate variables.</w:t>
            </w:r>
          </w:p>
          <w:p w14:paraId="3DCA1500" w14:textId="77777777" w:rsidR="00CC5939" w:rsidRPr="00664AD1" w:rsidRDefault="00CC5939" w:rsidP="00B46E14">
            <w:pPr>
              <w:keepNext/>
              <w:keepLines/>
              <w:cnfStyle w:val="000000000000" w:firstRow="0" w:lastRow="0" w:firstColumn="0" w:lastColumn="0" w:oddVBand="0" w:evenVBand="0" w:oddHBand="0" w:evenHBand="0" w:firstRowFirstColumn="0" w:firstRowLastColumn="0" w:lastRowFirstColumn="0" w:lastRowLastColumn="0"/>
              <w:rPr>
                <w:rFonts w:cs="Calibri"/>
                <w:szCs w:val="20"/>
              </w:rPr>
            </w:pPr>
            <w:r w:rsidRPr="00664AD1">
              <w:rPr>
                <w:rFonts w:cs="Calibri"/>
                <w:szCs w:val="20"/>
              </w:rPr>
              <w:t>Describes the method and accurately collects data.</w:t>
            </w:r>
          </w:p>
          <w:p w14:paraId="0C946B68" w14:textId="77777777" w:rsidR="00CC5939" w:rsidRPr="00664AD1" w:rsidRDefault="00CC5939" w:rsidP="00B46E14">
            <w:pPr>
              <w:spacing w:after="40"/>
              <w:cnfStyle w:val="000000000000" w:firstRow="0" w:lastRow="0" w:firstColumn="0" w:lastColumn="0" w:oddVBand="0" w:evenVBand="0" w:oddHBand="0" w:evenHBand="0" w:firstRowFirstColumn="0" w:firstRowLastColumn="0" w:lastRowFirstColumn="0" w:lastRowLastColumn="0"/>
              <w:rPr>
                <w:rFonts w:cs="Calibri"/>
                <w:szCs w:val="20"/>
              </w:rPr>
            </w:pPr>
            <w:r w:rsidRPr="00664AD1">
              <w:rPr>
                <w:rFonts w:cs="Calibri"/>
                <w:szCs w:val="20"/>
              </w:rPr>
              <w:t>Presents data in a range of forms, including graphs, tables and charts to reveal patterns and relationships</w:t>
            </w:r>
            <w:r w:rsidR="00D52653">
              <w:rPr>
                <w:rFonts w:cs="Calibri"/>
                <w:szCs w:val="20"/>
              </w:rPr>
              <w:t>; o</w:t>
            </w:r>
            <w:r w:rsidRPr="00664AD1">
              <w:rPr>
                <w:rFonts w:cs="Calibri"/>
                <w:szCs w:val="20"/>
              </w:rPr>
              <w:t>rganises and processes data accurately.</w:t>
            </w:r>
          </w:p>
          <w:p w14:paraId="34E9366B" w14:textId="77777777" w:rsidR="00CC5939" w:rsidRPr="00664AD1" w:rsidRDefault="00CC5939" w:rsidP="00B46E14">
            <w:pPr>
              <w:spacing w:after="40"/>
              <w:cnfStyle w:val="000000000000" w:firstRow="0" w:lastRow="0" w:firstColumn="0" w:lastColumn="0" w:oddVBand="0" w:evenVBand="0" w:oddHBand="0" w:evenHBand="0" w:firstRowFirstColumn="0" w:firstRowLastColumn="0" w:lastRowFirstColumn="0" w:lastRowLastColumn="0"/>
              <w:rPr>
                <w:rFonts w:cs="Calibri"/>
                <w:szCs w:val="20"/>
              </w:rPr>
            </w:pPr>
            <w:r w:rsidRPr="00664AD1">
              <w:rPr>
                <w:rFonts w:cs="Calibri"/>
                <w:szCs w:val="20"/>
              </w:rPr>
              <w:t>Explains trends using numerical data</w:t>
            </w:r>
            <w:r w:rsidR="00563BE1">
              <w:rPr>
                <w:rFonts w:cs="Calibri"/>
                <w:szCs w:val="20"/>
              </w:rPr>
              <w:t>,</w:t>
            </w:r>
            <w:r w:rsidRPr="00664AD1">
              <w:rPr>
                <w:rFonts w:cs="Calibri"/>
                <w:szCs w:val="20"/>
              </w:rPr>
              <w:t xml:space="preserve"> where appropriate</w:t>
            </w:r>
            <w:r w:rsidR="00563BE1">
              <w:rPr>
                <w:rFonts w:cs="Calibri"/>
                <w:szCs w:val="20"/>
              </w:rPr>
              <w:t>,</w:t>
            </w:r>
            <w:r w:rsidRPr="00664AD1">
              <w:rPr>
                <w:rFonts w:cs="Calibri"/>
                <w:szCs w:val="20"/>
              </w:rPr>
              <w:t xml:space="preserve"> and uses evidence to draw conclusions.</w:t>
            </w:r>
          </w:p>
          <w:p w14:paraId="71D98534" w14:textId="77777777" w:rsidR="00CC5939" w:rsidRPr="00664AD1" w:rsidRDefault="00CC5939" w:rsidP="00B46E14">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664AD1">
              <w:rPr>
                <w:rFonts w:cs="Calibri"/>
                <w:szCs w:val="20"/>
              </w:rPr>
              <w:t>Evaluates and makes relevant suggestions to improve the design of an investigation.</w:t>
            </w:r>
          </w:p>
        </w:tc>
      </w:tr>
      <w:tr w:rsidR="00CC5939" w:rsidRPr="009B4BE6" w14:paraId="4F513207" w14:textId="77777777" w:rsidTr="005A7F91">
        <w:tc>
          <w:tcPr>
            <w:cnfStyle w:val="001000000000" w:firstRow="0" w:lastRow="0" w:firstColumn="1" w:lastColumn="0" w:oddVBand="0" w:evenVBand="0" w:oddHBand="0" w:evenHBand="0" w:firstRowFirstColumn="0" w:firstRowLastColumn="0" w:lastRowFirstColumn="0" w:lastRowLastColumn="0"/>
            <w:tcW w:w="954" w:type="dxa"/>
            <w:vMerge/>
          </w:tcPr>
          <w:p w14:paraId="3BEBCB5D" w14:textId="77777777" w:rsidR="00CC5939" w:rsidRPr="009B4BE6" w:rsidRDefault="00CC5939" w:rsidP="00B46E14">
            <w:pPr>
              <w:spacing w:after="40"/>
              <w:rPr>
                <w:rFonts w:ascii="Arial" w:eastAsia="Times New Roman" w:hAnsi="Arial" w:cs="Arial"/>
                <w:color w:val="000000"/>
                <w:sz w:val="16"/>
                <w:szCs w:val="16"/>
              </w:rPr>
            </w:pPr>
          </w:p>
        </w:tc>
        <w:tc>
          <w:tcPr>
            <w:tcW w:w="8108" w:type="dxa"/>
          </w:tcPr>
          <w:p w14:paraId="5FE57B0F" w14:textId="77777777" w:rsidR="00CC5939" w:rsidRPr="00664AD1" w:rsidRDefault="00CC5939" w:rsidP="00B46E14">
            <w:pPr>
              <w:spacing w:after="40"/>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664AD1">
              <w:rPr>
                <w:rFonts w:cs="Arial"/>
                <w:b/>
                <w:color w:val="000000"/>
                <w:szCs w:val="20"/>
              </w:rPr>
              <w:t>Performance</w:t>
            </w:r>
          </w:p>
          <w:p w14:paraId="01AEEB35" w14:textId="77777777" w:rsidR="00CC5939" w:rsidRPr="00664AD1" w:rsidRDefault="00CC5939" w:rsidP="00B46E14">
            <w:pPr>
              <w:spacing w:after="40"/>
              <w:cnfStyle w:val="000000000000" w:firstRow="0" w:lastRow="0" w:firstColumn="0" w:lastColumn="0" w:oddVBand="0" w:evenVBand="0" w:oddHBand="0" w:evenHBand="0" w:firstRowFirstColumn="0" w:firstRowLastColumn="0" w:lastRowFirstColumn="0" w:lastRowLastColumn="0"/>
              <w:rPr>
                <w:rFonts w:cs="Calibri"/>
                <w:szCs w:val="20"/>
              </w:rPr>
            </w:pPr>
            <w:r w:rsidRPr="00664AD1">
              <w:rPr>
                <w:rFonts w:cs="Calibri"/>
                <w:szCs w:val="20"/>
              </w:rPr>
              <w:t>Applies a range of skills to perf</w:t>
            </w:r>
            <w:r w:rsidR="00E259D5">
              <w:rPr>
                <w:rFonts w:cs="Calibri"/>
                <w:szCs w:val="20"/>
              </w:rPr>
              <w:t>orm aviation tasks effectively.</w:t>
            </w:r>
          </w:p>
          <w:p w14:paraId="2E82144A" w14:textId="77777777" w:rsidR="00CC5939" w:rsidRPr="00664AD1" w:rsidRDefault="00CC5939" w:rsidP="00B46E14">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664AD1">
              <w:rPr>
                <w:rFonts w:cs="Calibri"/>
                <w:szCs w:val="20"/>
              </w:rPr>
              <w:t>Recognises and acts appropriately to correct most performance inaccuracies within set parameters. Demonstrates increasing independence in most instances when solving a range of unfamiliar problems.</w:t>
            </w:r>
          </w:p>
        </w:tc>
      </w:tr>
    </w:tbl>
    <w:p w14:paraId="51DF7443" w14:textId="77777777" w:rsidR="005A7F91" w:rsidRDefault="005A7F91">
      <w:pPr>
        <w:rPr>
          <w:rFonts w:eastAsia="Times New Roman" w:cs="Times New Roman"/>
        </w:rPr>
      </w:pPr>
      <w:r>
        <w:rPr>
          <w:rFonts w:eastAsia="Times New Roman" w:cs="Times New Roman"/>
        </w:rPr>
        <w:br w:type="page"/>
      </w:r>
    </w:p>
    <w:tbl>
      <w:tblPr>
        <w:tblStyle w:val="SCSASyllabusGradeDescriptionsTable"/>
        <w:tblW w:w="5000" w:type="pct"/>
        <w:tblLayout w:type="fixed"/>
        <w:tblLook w:val="00A0" w:firstRow="1" w:lastRow="0" w:firstColumn="1" w:lastColumn="0" w:noHBand="0" w:noVBand="0"/>
      </w:tblPr>
      <w:tblGrid>
        <w:gridCol w:w="950"/>
        <w:gridCol w:w="8110"/>
      </w:tblGrid>
      <w:tr w:rsidR="00CC5939" w:rsidRPr="009B4BE6" w14:paraId="04BA1881" w14:textId="77777777" w:rsidTr="005A7F91">
        <w:tc>
          <w:tcPr>
            <w:cnfStyle w:val="001000000000" w:firstRow="0" w:lastRow="0" w:firstColumn="1" w:lastColumn="0" w:oddVBand="0" w:evenVBand="0" w:oddHBand="0" w:evenHBand="0" w:firstRowFirstColumn="0" w:firstRowLastColumn="0" w:lastRowFirstColumn="0" w:lastRowLastColumn="0"/>
            <w:tcW w:w="950" w:type="dxa"/>
            <w:vMerge w:val="restart"/>
          </w:tcPr>
          <w:p w14:paraId="05161B5D" w14:textId="77777777" w:rsidR="00CC5939" w:rsidRPr="009B4BE6" w:rsidRDefault="00CC5939" w:rsidP="00B46E14">
            <w:pPr>
              <w:spacing w:after="40"/>
              <w:rPr>
                <w:rFonts w:eastAsia="Times New Roman" w:cs="Calibri"/>
                <w:b w:val="0"/>
                <w:szCs w:val="40"/>
              </w:rPr>
            </w:pPr>
            <w:r w:rsidRPr="009B4BE6">
              <w:rPr>
                <w:rFonts w:eastAsia="Times New Roman" w:cs="Calibri"/>
                <w:szCs w:val="40"/>
              </w:rPr>
              <w:lastRenderedPageBreak/>
              <w:t>C</w:t>
            </w:r>
          </w:p>
        </w:tc>
        <w:tc>
          <w:tcPr>
            <w:tcW w:w="8110" w:type="dxa"/>
          </w:tcPr>
          <w:p w14:paraId="3C248059" w14:textId="77777777" w:rsidR="00CC5939" w:rsidRPr="00B16B47" w:rsidRDefault="00CC5939" w:rsidP="00B46E14">
            <w:pPr>
              <w:spacing w:after="40"/>
              <w:cnfStyle w:val="000000000000" w:firstRow="0" w:lastRow="0" w:firstColumn="0" w:lastColumn="0" w:oddVBand="0" w:evenVBand="0" w:oddHBand="0" w:evenHBand="0" w:firstRowFirstColumn="0" w:firstRowLastColumn="0" w:lastRowFirstColumn="0" w:lastRowLastColumn="0"/>
              <w:rPr>
                <w:rFonts w:cs="Calibri"/>
                <w:b/>
                <w:color w:val="000000"/>
                <w:szCs w:val="20"/>
              </w:rPr>
            </w:pPr>
            <w:r w:rsidRPr="00B16B47">
              <w:rPr>
                <w:rFonts w:cs="Calibri"/>
                <w:b/>
                <w:color w:val="000000"/>
                <w:szCs w:val="20"/>
              </w:rPr>
              <w:t>Understanding and applying concepts</w:t>
            </w:r>
          </w:p>
          <w:p w14:paraId="5F5CADB2" w14:textId="77777777" w:rsidR="00CC5939" w:rsidRPr="00B16B47" w:rsidRDefault="00CC5939" w:rsidP="00B46E14">
            <w:pPr>
              <w:spacing w:after="40"/>
              <w:cnfStyle w:val="000000000000" w:firstRow="0" w:lastRow="0" w:firstColumn="0" w:lastColumn="0" w:oddVBand="0" w:evenVBand="0" w:oddHBand="0" w:evenHBand="0" w:firstRowFirstColumn="0" w:firstRowLastColumn="0" w:lastRowFirstColumn="0" w:lastRowLastColumn="0"/>
              <w:rPr>
                <w:rFonts w:eastAsia="Times New Roman" w:cs="Calibri"/>
                <w:strike/>
                <w:szCs w:val="20"/>
              </w:rPr>
            </w:pPr>
            <w:r w:rsidRPr="00B16B47">
              <w:rPr>
                <w:rFonts w:eastAsia="Times New Roman" w:cs="Calibri"/>
                <w:szCs w:val="20"/>
              </w:rPr>
              <w:t xml:space="preserve">Describes some aircraft systems, performance and operation, </w:t>
            </w:r>
            <w:r w:rsidR="0086391D">
              <w:rPr>
                <w:rFonts w:cs="Calibri"/>
                <w:szCs w:val="20"/>
              </w:rPr>
              <w:t>offering general explanations.</w:t>
            </w:r>
          </w:p>
          <w:p w14:paraId="01807DEE" w14:textId="77777777" w:rsidR="0086391D" w:rsidRDefault="00CC5939" w:rsidP="00B46E14">
            <w:pPr>
              <w:spacing w:after="40"/>
              <w:cnfStyle w:val="000000000000" w:firstRow="0" w:lastRow="0" w:firstColumn="0" w:lastColumn="0" w:oddVBand="0" w:evenVBand="0" w:oddHBand="0" w:evenHBand="0" w:firstRowFirstColumn="0" w:firstRowLastColumn="0" w:lastRowFirstColumn="0" w:lastRowLastColumn="0"/>
              <w:rPr>
                <w:rFonts w:cs="Calibri"/>
                <w:szCs w:val="20"/>
              </w:rPr>
            </w:pPr>
            <w:r w:rsidRPr="00B16B47">
              <w:rPr>
                <w:rFonts w:cs="Calibri"/>
                <w:szCs w:val="20"/>
              </w:rPr>
              <w:t>Describes some relationships within and</w:t>
            </w:r>
            <w:r w:rsidR="0086391D">
              <w:rPr>
                <w:rFonts w:cs="Calibri"/>
                <w:szCs w:val="20"/>
              </w:rPr>
              <w:t xml:space="preserve"> between systems and processes.</w:t>
            </w:r>
          </w:p>
          <w:p w14:paraId="396BB508" w14:textId="77777777" w:rsidR="00CC5939" w:rsidRPr="00B16B47" w:rsidRDefault="00CC5939" w:rsidP="00B46E14">
            <w:pPr>
              <w:spacing w:after="40"/>
              <w:cnfStyle w:val="000000000000" w:firstRow="0" w:lastRow="0" w:firstColumn="0" w:lastColumn="0" w:oddVBand="0" w:evenVBand="0" w:oddHBand="0" w:evenHBand="0" w:firstRowFirstColumn="0" w:firstRowLastColumn="0" w:lastRowFirstColumn="0" w:lastRowLastColumn="0"/>
              <w:rPr>
                <w:rFonts w:cs="Calibri"/>
                <w:szCs w:val="20"/>
              </w:rPr>
            </w:pPr>
            <w:r w:rsidRPr="00B16B47">
              <w:rPr>
                <w:rFonts w:cs="Calibri"/>
                <w:szCs w:val="20"/>
              </w:rPr>
              <w:t>Provides responses to unfamiliar contexts which are generic and lack specific application of knowledge.</w:t>
            </w:r>
          </w:p>
          <w:p w14:paraId="740CB5C4" w14:textId="77777777" w:rsidR="00CC5939" w:rsidRPr="00B16B47" w:rsidRDefault="00CC5939" w:rsidP="00B46E14">
            <w:pPr>
              <w:spacing w:after="40"/>
              <w:cnfStyle w:val="000000000000" w:firstRow="0" w:lastRow="0" w:firstColumn="0" w:lastColumn="0" w:oddVBand="0" w:evenVBand="0" w:oddHBand="0" w:evenHBand="0" w:firstRowFirstColumn="0" w:firstRowLastColumn="0" w:lastRowFirstColumn="0" w:lastRowLastColumn="0"/>
              <w:rPr>
                <w:rFonts w:cs="Calibri"/>
                <w:szCs w:val="20"/>
              </w:rPr>
            </w:pPr>
            <w:r w:rsidRPr="00B16B47">
              <w:rPr>
                <w:rFonts w:cs="Calibri"/>
                <w:szCs w:val="20"/>
              </w:rPr>
              <w:t>Provid</w:t>
            </w:r>
            <w:r w:rsidR="00C36028">
              <w:rPr>
                <w:rFonts w:cs="Calibri"/>
                <w:szCs w:val="20"/>
              </w:rPr>
              <w:t>es examples in some responses; d</w:t>
            </w:r>
            <w:r w:rsidRPr="00B16B47">
              <w:rPr>
                <w:rFonts w:cs="Calibri"/>
                <w:szCs w:val="20"/>
              </w:rPr>
              <w:t>raws diagrams that contain m</w:t>
            </w:r>
            <w:r w:rsidR="0086391D">
              <w:rPr>
                <w:rFonts w:cs="Calibri"/>
                <w:szCs w:val="20"/>
              </w:rPr>
              <w:t>inor inaccuracies or omissions.</w:t>
            </w:r>
          </w:p>
          <w:p w14:paraId="26A61EE9" w14:textId="77777777" w:rsidR="00CC5939" w:rsidRPr="00B16B47" w:rsidRDefault="00CC5939" w:rsidP="00B46E14">
            <w:pPr>
              <w:spacing w:after="40"/>
              <w:cnfStyle w:val="000000000000" w:firstRow="0" w:lastRow="0" w:firstColumn="0" w:lastColumn="0" w:oddVBand="0" w:evenVBand="0" w:oddHBand="0" w:evenHBand="0" w:firstRowFirstColumn="0" w:firstRowLastColumn="0" w:lastRowFirstColumn="0" w:lastRowLastColumn="0"/>
              <w:rPr>
                <w:rFonts w:cs="Calibri"/>
                <w:szCs w:val="20"/>
              </w:rPr>
            </w:pPr>
            <w:r w:rsidRPr="00B16B47">
              <w:rPr>
                <w:rFonts w:cs="Calibri"/>
                <w:szCs w:val="20"/>
              </w:rPr>
              <w:t>Selects information to provide generalised arguments which are supported by some evidence.</w:t>
            </w:r>
          </w:p>
          <w:p w14:paraId="4DFC8A1D" w14:textId="77777777" w:rsidR="00CC5939" w:rsidRPr="00B16B47" w:rsidRDefault="00CC5939" w:rsidP="00B46E14">
            <w:pPr>
              <w:spacing w:after="40"/>
              <w:cnfStyle w:val="000000000000" w:firstRow="0" w:lastRow="0" w:firstColumn="0" w:lastColumn="0" w:oddVBand="0" w:evenVBand="0" w:oddHBand="0" w:evenHBand="0" w:firstRowFirstColumn="0" w:firstRowLastColumn="0" w:lastRowFirstColumn="0" w:lastRowLastColumn="0"/>
              <w:rPr>
                <w:rFonts w:eastAsia="Calibri" w:cs="Calibri"/>
                <w:szCs w:val="20"/>
              </w:rPr>
            </w:pPr>
            <w:r w:rsidRPr="00B16B47">
              <w:rPr>
                <w:rFonts w:eastAsia="Calibri" w:cs="Calibri"/>
                <w:szCs w:val="20"/>
              </w:rPr>
              <w:t>Communicates information and concepts, without detail, using some correct terminology and appropriate conventions.</w:t>
            </w:r>
          </w:p>
          <w:p w14:paraId="6C4B6096" w14:textId="77777777" w:rsidR="0086391D" w:rsidRDefault="00CC5939" w:rsidP="00B46E14">
            <w:pPr>
              <w:spacing w:after="40"/>
              <w:cnfStyle w:val="000000000000" w:firstRow="0" w:lastRow="0" w:firstColumn="0" w:lastColumn="0" w:oddVBand="0" w:evenVBand="0" w:oddHBand="0" w:evenHBand="0" w:firstRowFirstColumn="0" w:firstRowLastColumn="0" w:lastRowFirstColumn="0" w:lastRowLastColumn="0"/>
              <w:rPr>
                <w:rFonts w:eastAsia="Calibri" w:cs="Calibri"/>
                <w:szCs w:val="20"/>
              </w:rPr>
            </w:pPr>
            <w:r w:rsidRPr="00B16B47">
              <w:rPr>
                <w:rFonts w:eastAsia="Calibri" w:cs="Calibri"/>
                <w:szCs w:val="20"/>
              </w:rPr>
              <w:t>Performs calculations related to navigation and flight plann</w:t>
            </w:r>
            <w:r w:rsidR="0086391D">
              <w:rPr>
                <w:rFonts w:eastAsia="Calibri" w:cs="Calibri"/>
                <w:szCs w:val="20"/>
              </w:rPr>
              <w:t>ing.</w:t>
            </w:r>
          </w:p>
          <w:p w14:paraId="22C54378" w14:textId="77777777" w:rsidR="00CC5939" w:rsidRPr="00B16B47" w:rsidRDefault="00CC5939" w:rsidP="00B46E14">
            <w:pPr>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B16B47">
              <w:rPr>
                <w:rFonts w:eastAsia="Calibri" w:cs="Calibri"/>
                <w:szCs w:val="20"/>
              </w:rPr>
              <w:t>Provides adequate working</w:t>
            </w:r>
            <w:r w:rsidR="00C30533">
              <w:rPr>
                <w:rFonts w:eastAsia="Calibri" w:cs="Calibri"/>
                <w:szCs w:val="20"/>
              </w:rPr>
              <w:t>,</w:t>
            </w:r>
            <w:r w:rsidRPr="00B16B47">
              <w:rPr>
                <w:rFonts w:eastAsia="Calibri" w:cs="Calibri"/>
                <w:szCs w:val="20"/>
              </w:rPr>
              <w:t xml:space="preserve"> that may contain errors</w:t>
            </w:r>
            <w:r w:rsidR="00C30533">
              <w:rPr>
                <w:rFonts w:eastAsia="Calibri" w:cs="Calibri"/>
                <w:szCs w:val="20"/>
              </w:rPr>
              <w:t>,</w:t>
            </w:r>
            <w:r w:rsidRPr="00B16B47">
              <w:rPr>
                <w:rFonts w:eastAsia="Calibri" w:cs="Calibri"/>
                <w:szCs w:val="20"/>
              </w:rPr>
              <w:t xml:space="preserve"> and expresses answers with some errors in units.</w:t>
            </w:r>
          </w:p>
        </w:tc>
      </w:tr>
      <w:tr w:rsidR="00CC5939" w:rsidRPr="009B4BE6" w14:paraId="5814DAEA" w14:textId="77777777" w:rsidTr="005A7F91">
        <w:tc>
          <w:tcPr>
            <w:cnfStyle w:val="001000000000" w:firstRow="0" w:lastRow="0" w:firstColumn="1" w:lastColumn="0" w:oddVBand="0" w:evenVBand="0" w:oddHBand="0" w:evenHBand="0" w:firstRowFirstColumn="0" w:firstRowLastColumn="0" w:lastRowFirstColumn="0" w:lastRowLastColumn="0"/>
            <w:tcW w:w="950" w:type="dxa"/>
            <w:vMerge/>
          </w:tcPr>
          <w:p w14:paraId="724AD265" w14:textId="77777777" w:rsidR="00CC5939" w:rsidRPr="009B4BE6" w:rsidRDefault="00CC5939" w:rsidP="00B46E14">
            <w:pPr>
              <w:spacing w:after="40"/>
              <w:rPr>
                <w:rFonts w:ascii="Arial" w:eastAsia="Times New Roman" w:hAnsi="Arial" w:cs="Arial"/>
                <w:color w:val="000000"/>
                <w:sz w:val="16"/>
                <w:szCs w:val="16"/>
              </w:rPr>
            </w:pPr>
          </w:p>
        </w:tc>
        <w:tc>
          <w:tcPr>
            <w:tcW w:w="8110" w:type="dxa"/>
          </w:tcPr>
          <w:p w14:paraId="3B765C1C" w14:textId="77777777" w:rsidR="00CC5939" w:rsidRPr="00B16B47" w:rsidRDefault="00CC5939" w:rsidP="00B46E14">
            <w:pPr>
              <w:spacing w:after="40"/>
              <w:cnfStyle w:val="000000000000" w:firstRow="0" w:lastRow="0" w:firstColumn="0" w:lastColumn="0" w:oddVBand="0" w:evenVBand="0" w:oddHBand="0" w:evenHBand="0" w:firstRowFirstColumn="0" w:firstRowLastColumn="0" w:lastRowFirstColumn="0" w:lastRowLastColumn="0"/>
              <w:rPr>
                <w:rFonts w:cs="Calibri"/>
                <w:b/>
                <w:color w:val="000000"/>
                <w:szCs w:val="20"/>
              </w:rPr>
            </w:pPr>
            <w:r w:rsidRPr="00B16B47">
              <w:rPr>
                <w:rFonts w:cs="Calibri"/>
                <w:b/>
                <w:color w:val="000000"/>
                <w:szCs w:val="20"/>
              </w:rPr>
              <w:t>Investigation</w:t>
            </w:r>
          </w:p>
          <w:p w14:paraId="46B87BE8" w14:textId="77777777" w:rsidR="00C30533" w:rsidRDefault="00CC5939" w:rsidP="00B46E14">
            <w:pPr>
              <w:spacing w:after="40"/>
              <w:cnfStyle w:val="000000000000" w:firstRow="0" w:lastRow="0" w:firstColumn="0" w:lastColumn="0" w:oddVBand="0" w:evenVBand="0" w:oddHBand="0" w:evenHBand="0" w:firstRowFirstColumn="0" w:firstRowLastColumn="0" w:lastRowFirstColumn="0" w:lastRowLastColumn="0"/>
              <w:rPr>
                <w:rFonts w:cs="Calibri"/>
                <w:szCs w:val="20"/>
              </w:rPr>
            </w:pPr>
            <w:r w:rsidRPr="00B16B47">
              <w:rPr>
                <w:rFonts w:cs="Calibri"/>
                <w:szCs w:val="20"/>
              </w:rPr>
              <w:t>Designs investigations to ident</w:t>
            </w:r>
            <w:r w:rsidR="00C30533">
              <w:rPr>
                <w:rFonts w:cs="Calibri"/>
                <w:szCs w:val="20"/>
              </w:rPr>
              <w:t>ify and control some variables.</w:t>
            </w:r>
          </w:p>
          <w:p w14:paraId="2E76560A" w14:textId="77777777" w:rsidR="00CC5939" w:rsidRPr="00B16B47" w:rsidRDefault="00CC5939" w:rsidP="00B46E14">
            <w:pPr>
              <w:spacing w:after="40"/>
              <w:cnfStyle w:val="000000000000" w:firstRow="0" w:lastRow="0" w:firstColumn="0" w:lastColumn="0" w:oddVBand="0" w:evenVBand="0" w:oddHBand="0" w:evenHBand="0" w:firstRowFirstColumn="0" w:firstRowLastColumn="0" w:lastRowFirstColumn="0" w:lastRowLastColumn="0"/>
              <w:rPr>
                <w:rFonts w:cs="Calibri"/>
                <w:szCs w:val="20"/>
              </w:rPr>
            </w:pPr>
            <w:r w:rsidRPr="00B16B47">
              <w:rPr>
                <w:rFonts w:cs="Calibri"/>
                <w:szCs w:val="20"/>
              </w:rPr>
              <w:t>Briefly outlines the method and collects data.</w:t>
            </w:r>
          </w:p>
          <w:p w14:paraId="0CCF808C" w14:textId="77777777" w:rsidR="00CC5939" w:rsidRPr="00B16B47" w:rsidRDefault="00CC5939" w:rsidP="00B46E14">
            <w:pPr>
              <w:spacing w:after="40"/>
              <w:cnfStyle w:val="000000000000" w:firstRow="0" w:lastRow="0" w:firstColumn="0" w:lastColumn="0" w:oddVBand="0" w:evenVBand="0" w:oddHBand="0" w:evenHBand="0" w:firstRowFirstColumn="0" w:firstRowLastColumn="0" w:lastRowFirstColumn="0" w:lastRowLastColumn="0"/>
              <w:rPr>
                <w:rFonts w:cs="Calibri"/>
                <w:szCs w:val="20"/>
              </w:rPr>
            </w:pPr>
            <w:r w:rsidRPr="00B16B47">
              <w:rPr>
                <w:rFonts w:cs="Calibri"/>
                <w:szCs w:val="20"/>
              </w:rPr>
              <w:t xml:space="preserve">Presents data </w:t>
            </w:r>
            <w:r w:rsidR="00C30533">
              <w:rPr>
                <w:rFonts w:cs="Calibri"/>
                <w:szCs w:val="20"/>
              </w:rPr>
              <w:t>using basic tables and graphs; o</w:t>
            </w:r>
            <w:r w:rsidRPr="00B16B47">
              <w:rPr>
                <w:rFonts w:cs="Calibri"/>
                <w:szCs w:val="20"/>
              </w:rPr>
              <w:t>rganises and processes data with some errors or omissions.</w:t>
            </w:r>
          </w:p>
          <w:p w14:paraId="0F833635" w14:textId="77777777" w:rsidR="00CC5939" w:rsidRPr="00B16B47" w:rsidRDefault="00CC5939" w:rsidP="00B46E14">
            <w:pPr>
              <w:spacing w:after="40"/>
              <w:cnfStyle w:val="000000000000" w:firstRow="0" w:lastRow="0" w:firstColumn="0" w:lastColumn="0" w:oddVBand="0" w:evenVBand="0" w:oddHBand="0" w:evenHBand="0" w:firstRowFirstColumn="0" w:firstRowLastColumn="0" w:lastRowFirstColumn="0" w:lastRowLastColumn="0"/>
              <w:rPr>
                <w:rFonts w:cs="Calibri"/>
                <w:szCs w:val="20"/>
              </w:rPr>
            </w:pPr>
            <w:r w:rsidRPr="00B16B47">
              <w:rPr>
                <w:rFonts w:cs="Calibri"/>
                <w:szCs w:val="20"/>
              </w:rPr>
              <w:t>Describe trends in the data and draws simple conclusions.</w:t>
            </w:r>
          </w:p>
          <w:p w14:paraId="37C33D56" w14:textId="77777777" w:rsidR="00CC5939" w:rsidRPr="00B16B47" w:rsidRDefault="00CC5939" w:rsidP="00B46E14">
            <w:pPr>
              <w:cnfStyle w:val="000000000000" w:firstRow="0" w:lastRow="0" w:firstColumn="0" w:lastColumn="0" w:oddVBand="0" w:evenVBand="0" w:oddHBand="0" w:evenHBand="0" w:firstRowFirstColumn="0" w:firstRowLastColumn="0" w:lastRowFirstColumn="0" w:lastRowLastColumn="0"/>
              <w:rPr>
                <w:rFonts w:cs="Calibri"/>
                <w:color w:val="000000"/>
                <w:szCs w:val="20"/>
              </w:rPr>
            </w:pPr>
            <w:r>
              <w:rPr>
                <w:rFonts w:cs="Calibri"/>
                <w:szCs w:val="20"/>
              </w:rPr>
              <w:t xml:space="preserve">Describes difficulties </w:t>
            </w:r>
            <w:r w:rsidRPr="00B16B47">
              <w:rPr>
                <w:rFonts w:cs="Calibri"/>
                <w:szCs w:val="20"/>
              </w:rPr>
              <w:t>experienced in conducting an investigation and suggests general improvements.</w:t>
            </w:r>
          </w:p>
        </w:tc>
      </w:tr>
      <w:tr w:rsidR="00CC5939" w:rsidRPr="009B4BE6" w14:paraId="556D7163" w14:textId="77777777" w:rsidTr="005A7F91">
        <w:tc>
          <w:tcPr>
            <w:cnfStyle w:val="001000000000" w:firstRow="0" w:lastRow="0" w:firstColumn="1" w:lastColumn="0" w:oddVBand="0" w:evenVBand="0" w:oddHBand="0" w:evenHBand="0" w:firstRowFirstColumn="0" w:firstRowLastColumn="0" w:lastRowFirstColumn="0" w:lastRowLastColumn="0"/>
            <w:tcW w:w="950" w:type="dxa"/>
            <w:vMerge/>
          </w:tcPr>
          <w:p w14:paraId="331F3892" w14:textId="77777777" w:rsidR="00CC5939" w:rsidRPr="009B4BE6" w:rsidRDefault="00CC5939" w:rsidP="00B46E14">
            <w:pPr>
              <w:spacing w:after="40"/>
              <w:rPr>
                <w:rFonts w:ascii="Arial" w:eastAsia="Times New Roman" w:hAnsi="Arial" w:cs="Arial"/>
                <w:color w:val="000000"/>
                <w:sz w:val="16"/>
                <w:szCs w:val="16"/>
              </w:rPr>
            </w:pPr>
          </w:p>
        </w:tc>
        <w:tc>
          <w:tcPr>
            <w:tcW w:w="8110" w:type="dxa"/>
          </w:tcPr>
          <w:p w14:paraId="4FCA12A7" w14:textId="77777777" w:rsidR="00CC5939" w:rsidRPr="00B16B47" w:rsidRDefault="00CC5939" w:rsidP="00B46E14">
            <w:pPr>
              <w:spacing w:after="40"/>
              <w:cnfStyle w:val="000000000000" w:firstRow="0" w:lastRow="0" w:firstColumn="0" w:lastColumn="0" w:oddVBand="0" w:evenVBand="0" w:oddHBand="0" w:evenHBand="0" w:firstRowFirstColumn="0" w:firstRowLastColumn="0" w:lastRowFirstColumn="0" w:lastRowLastColumn="0"/>
              <w:rPr>
                <w:rFonts w:cs="Calibri"/>
                <w:b/>
                <w:color w:val="000000"/>
                <w:szCs w:val="20"/>
              </w:rPr>
            </w:pPr>
            <w:r w:rsidRPr="00B16B47">
              <w:rPr>
                <w:rFonts w:cs="Calibri"/>
                <w:b/>
                <w:color w:val="000000"/>
                <w:szCs w:val="20"/>
              </w:rPr>
              <w:t>Performance</w:t>
            </w:r>
          </w:p>
          <w:p w14:paraId="163A73CD" w14:textId="77777777" w:rsidR="00CC5939" w:rsidRPr="00B16B47" w:rsidRDefault="00CC5939" w:rsidP="00B46E14">
            <w:pPr>
              <w:spacing w:after="40"/>
              <w:cnfStyle w:val="000000000000" w:firstRow="0" w:lastRow="0" w:firstColumn="0" w:lastColumn="0" w:oddVBand="0" w:evenVBand="0" w:oddHBand="0" w:evenHBand="0" w:firstRowFirstColumn="0" w:firstRowLastColumn="0" w:lastRowFirstColumn="0" w:lastRowLastColumn="0"/>
              <w:rPr>
                <w:rFonts w:cs="Calibri"/>
                <w:szCs w:val="20"/>
              </w:rPr>
            </w:pPr>
            <w:r w:rsidRPr="00B16B47">
              <w:rPr>
                <w:rFonts w:cs="Calibri"/>
                <w:szCs w:val="20"/>
              </w:rPr>
              <w:t>Applies a range of sk</w:t>
            </w:r>
            <w:r w:rsidR="0086391D">
              <w:rPr>
                <w:rFonts w:cs="Calibri"/>
                <w:szCs w:val="20"/>
              </w:rPr>
              <w:t>ills to perform aviation tasks.</w:t>
            </w:r>
          </w:p>
          <w:p w14:paraId="5B793EDC" w14:textId="77777777" w:rsidR="00CC5939" w:rsidRPr="00B16B47" w:rsidRDefault="00CC5939" w:rsidP="00B46E14">
            <w:pPr>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B16B47">
              <w:rPr>
                <w:rFonts w:cs="Calibri"/>
                <w:szCs w:val="20"/>
              </w:rPr>
              <w:t>Demonstrates some emerging independence</w:t>
            </w:r>
            <w:r>
              <w:rPr>
                <w:rFonts w:cs="Calibri"/>
                <w:szCs w:val="20"/>
              </w:rPr>
              <w:t xml:space="preserve">, </w:t>
            </w:r>
            <w:r w:rsidRPr="00B16B47">
              <w:rPr>
                <w:rFonts w:cs="Calibri"/>
                <w:szCs w:val="20"/>
              </w:rPr>
              <w:t>and solves a range of familiar problems within broad parameters.</w:t>
            </w:r>
          </w:p>
        </w:tc>
      </w:tr>
    </w:tbl>
    <w:p w14:paraId="4C53AEA3" w14:textId="77777777" w:rsidR="005A7F91" w:rsidRDefault="005A7F91">
      <w:r>
        <w:br w:type="page"/>
      </w:r>
    </w:p>
    <w:tbl>
      <w:tblPr>
        <w:tblStyle w:val="SCSASyllabusGradeDescriptionsTable"/>
        <w:tblW w:w="5000" w:type="pct"/>
        <w:tblLayout w:type="fixed"/>
        <w:tblLook w:val="00A0" w:firstRow="1" w:lastRow="0" w:firstColumn="1" w:lastColumn="0" w:noHBand="0" w:noVBand="0"/>
      </w:tblPr>
      <w:tblGrid>
        <w:gridCol w:w="947"/>
        <w:gridCol w:w="8113"/>
      </w:tblGrid>
      <w:tr w:rsidR="00CC5939" w:rsidRPr="009B4BE6" w14:paraId="7E362969" w14:textId="77777777" w:rsidTr="005A7F91">
        <w:tc>
          <w:tcPr>
            <w:cnfStyle w:val="001000000000" w:firstRow="0" w:lastRow="0" w:firstColumn="1" w:lastColumn="0" w:oddVBand="0" w:evenVBand="0" w:oddHBand="0" w:evenHBand="0" w:firstRowFirstColumn="0" w:firstRowLastColumn="0" w:lastRowFirstColumn="0" w:lastRowLastColumn="0"/>
            <w:tcW w:w="947" w:type="dxa"/>
            <w:vMerge w:val="restart"/>
          </w:tcPr>
          <w:p w14:paraId="3E07E296" w14:textId="77777777" w:rsidR="00CC5939" w:rsidRPr="009B4BE6" w:rsidRDefault="00CC5939" w:rsidP="00B46E14">
            <w:pPr>
              <w:spacing w:after="40"/>
              <w:rPr>
                <w:rFonts w:eastAsia="Times New Roman" w:cs="Calibri"/>
                <w:b w:val="0"/>
                <w:szCs w:val="40"/>
              </w:rPr>
            </w:pPr>
            <w:r w:rsidRPr="009B4BE6">
              <w:rPr>
                <w:rFonts w:eastAsia="Times New Roman" w:cs="Calibri"/>
                <w:szCs w:val="40"/>
              </w:rPr>
              <w:lastRenderedPageBreak/>
              <w:t>D</w:t>
            </w:r>
          </w:p>
        </w:tc>
        <w:tc>
          <w:tcPr>
            <w:tcW w:w="8113" w:type="dxa"/>
          </w:tcPr>
          <w:p w14:paraId="4F8C6FC1" w14:textId="77777777" w:rsidR="00CC5939" w:rsidRPr="00B16B47" w:rsidRDefault="00CC5939" w:rsidP="00B46E14">
            <w:pPr>
              <w:spacing w:after="40"/>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B16B47">
              <w:rPr>
                <w:rFonts w:cs="Arial"/>
                <w:b/>
                <w:color w:val="000000"/>
                <w:szCs w:val="20"/>
              </w:rPr>
              <w:t>Understanding and applying concepts</w:t>
            </w:r>
          </w:p>
          <w:p w14:paraId="59A82218" w14:textId="77777777" w:rsidR="00CC5939" w:rsidRPr="00B16B47" w:rsidRDefault="00CC5939" w:rsidP="00B46E14">
            <w:pPr>
              <w:spacing w:after="40"/>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B16B47">
              <w:rPr>
                <w:rFonts w:eastAsia="Times New Roman" w:cs="Calibri"/>
                <w:szCs w:val="20"/>
              </w:rPr>
              <w:t>Recalls aspects of aircraft systems, performance and ope</w:t>
            </w:r>
            <w:r w:rsidR="00A213DD">
              <w:rPr>
                <w:rFonts w:eastAsia="Times New Roman" w:cs="Calibri"/>
                <w:szCs w:val="20"/>
              </w:rPr>
              <w:t>ration with a few inaccuracies.</w:t>
            </w:r>
          </w:p>
          <w:p w14:paraId="2230CA89" w14:textId="77777777" w:rsidR="00CC5939" w:rsidRPr="00B16B47" w:rsidRDefault="00CC5939" w:rsidP="00B46E14">
            <w:pPr>
              <w:spacing w:after="40"/>
              <w:cnfStyle w:val="000000000000" w:firstRow="0" w:lastRow="0" w:firstColumn="0" w:lastColumn="0" w:oddVBand="0" w:evenVBand="0" w:oddHBand="0" w:evenHBand="0" w:firstRowFirstColumn="0" w:firstRowLastColumn="0" w:lastRowFirstColumn="0" w:lastRowLastColumn="0"/>
              <w:rPr>
                <w:rFonts w:cs="Calibri"/>
                <w:szCs w:val="20"/>
              </w:rPr>
            </w:pPr>
            <w:r w:rsidRPr="00B16B47">
              <w:rPr>
                <w:rFonts w:cs="Calibri"/>
                <w:szCs w:val="20"/>
              </w:rPr>
              <w:t>Recal</w:t>
            </w:r>
            <w:r w:rsidR="007A7B02">
              <w:rPr>
                <w:rFonts w:cs="Calibri"/>
                <w:szCs w:val="20"/>
              </w:rPr>
              <w:t>ls some systems and processes; i</w:t>
            </w:r>
            <w:r w:rsidRPr="00B16B47">
              <w:rPr>
                <w:rFonts w:cs="Calibri"/>
                <w:szCs w:val="20"/>
              </w:rPr>
              <w:t>nconsistently applies principles to familiar and unfamiliar contexts or examples.</w:t>
            </w:r>
          </w:p>
          <w:p w14:paraId="44D6BF1D" w14:textId="77777777" w:rsidR="00CC5939" w:rsidRPr="00B16B47" w:rsidRDefault="00CC5939" w:rsidP="00B46E14">
            <w:pPr>
              <w:spacing w:after="40"/>
              <w:cnfStyle w:val="000000000000" w:firstRow="0" w:lastRow="0" w:firstColumn="0" w:lastColumn="0" w:oddVBand="0" w:evenVBand="0" w:oddHBand="0" w:evenHBand="0" w:firstRowFirstColumn="0" w:firstRowLastColumn="0" w:lastRowFirstColumn="0" w:lastRowLastColumn="0"/>
              <w:rPr>
                <w:rFonts w:cs="Calibri"/>
                <w:szCs w:val="20"/>
              </w:rPr>
            </w:pPr>
            <w:r w:rsidRPr="00B16B47">
              <w:rPr>
                <w:rFonts w:cs="Calibri"/>
                <w:szCs w:val="20"/>
              </w:rPr>
              <w:t>Omits examples in responses and draws diagrams which include many errors.</w:t>
            </w:r>
          </w:p>
          <w:p w14:paraId="7D6E911A" w14:textId="77777777" w:rsidR="00A213DD" w:rsidRDefault="00CC5939" w:rsidP="00B46E14">
            <w:pPr>
              <w:spacing w:after="40"/>
              <w:cnfStyle w:val="000000000000" w:firstRow="0" w:lastRow="0" w:firstColumn="0" w:lastColumn="0" w:oddVBand="0" w:evenVBand="0" w:oddHBand="0" w:evenHBand="0" w:firstRowFirstColumn="0" w:firstRowLastColumn="0" w:lastRowFirstColumn="0" w:lastRowLastColumn="0"/>
              <w:rPr>
                <w:rFonts w:cs="Calibri"/>
                <w:szCs w:val="20"/>
              </w:rPr>
            </w:pPr>
            <w:r w:rsidRPr="00B16B47">
              <w:rPr>
                <w:rFonts w:cs="Calibri"/>
                <w:szCs w:val="20"/>
              </w:rPr>
              <w:t>Presents statements of ideas with limi</w:t>
            </w:r>
            <w:r w:rsidR="00A213DD">
              <w:rPr>
                <w:rFonts w:cs="Calibri"/>
                <w:szCs w:val="20"/>
              </w:rPr>
              <w:t>ted development of an argument.</w:t>
            </w:r>
          </w:p>
          <w:p w14:paraId="15C17CEC" w14:textId="77777777" w:rsidR="00CC5939" w:rsidRPr="00B16B47" w:rsidRDefault="00CC5939" w:rsidP="00B46E14">
            <w:pPr>
              <w:spacing w:after="40"/>
              <w:cnfStyle w:val="000000000000" w:firstRow="0" w:lastRow="0" w:firstColumn="0" w:lastColumn="0" w:oddVBand="0" w:evenVBand="0" w:oddHBand="0" w:evenHBand="0" w:firstRowFirstColumn="0" w:firstRowLastColumn="0" w:lastRowFirstColumn="0" w:lastRowLastColumn="0"/>
              <w:rPr>
                <w:rFonts w:cs="Calibri"/>
                <w:szCs w:val="20"/>
              </w:rPr>
            </w:pPr>
            <w:r w:rsidRPr="00B16B47">
              <w:rPr>
                <w:rFonts w:cs="Calibri"/>
                <w:szCs w:val="20"/>
              </w:rPr>
              <w:t>Provides limited supporting evidence.</w:t>
            </w:r>
          </w:p>
          <w:p w14:paraId="3AE2218E" w14:textId="77777777" w:rsidR="00CC5939" w:rsidRPr="00B16B47" w:rsidRDefault="00CC5939" w:rsidP="00B46E14">
            <w:pPr>
              <w:cnfStyle w:val="000000000000" w:firstRow="0" w:lastRow="0" w:firstColumn="0" w:lastColumn="0" w:oddVBand="0" w:evenVBand="0" w:oddHBand="0" w:evenHBand="0" w:firstRowFirstColumn="0" w:firstRowLastColumn="0" w:lastRowFirstColumn="0" w:lastRowLastColumn="0"/>
              <w:rPr>
                <w:rFonts w:cs="Calibri"/>
                <w:szCs w:val="20"/>
              </w:rPr>
            </w:pPr>
            <w:r w:rsidRPr="00B16B47">
              <w:rPr>
                <w:rFonts w:cs="Calibri"/>
                <w:szCs w:val="20"/>
              </w:rPr>
              <w:t>Communicates information using everyday language with some errors in the use of conventions.</w:t>
            </w:r>
          </w:p>
          <w:p w14:paraId="102E2ACB" w14:textId="77777777" w:rsidR="00A213DD" w:rsidRDefault="00CC5939" w:rsidP="00B46E14">
            <w:pPr>
              <w:spacing w:after="40"/>
              <w:cnfStyle w:val="000000000000" w:firstRow="0" w:lastRow="0" w:firstColumn="0" w:lastColumn="0" w:oddVBand="0" w:evenVBand="0" w:oddHBand="0" w:evenHBand="0" w:firstRowFirstColumn="0" w:firstRowLastColumn="0" w:lastRowFirstColumn="0" w:lastRowLastColumn="0"/>
              <w:rPr>
                <w:rFonts w:eastAsia="Calibri" w:cs="Calibri"/>
                <w:szCs w:val="20"/>
              </w:rPr>
            </w:pPr>
            <w:r w:rsidRPr="00B16B47">
              <w:rPr>
                <w:rFonts w:eastAsia="Calibri" w:cs="Calibri"/>
                <w:szCs w:val="20"/>
              </w:rPr>
              <w:t>Performs calculations related to navigation and flight plan</w:t>
            </w:r>
            <w:r w:rsidR="00A213DD">
              <w:rPr>
                <w:rFonts w:eastAsia="Calibri" w:cs="Calibri"/>
                <w:szCs w:val="20"/>
              </w:rPr>
              <w:t>ning with errors and omissions.</w:t>
            </w:r>
          </w:p>
          <w:p w14:paraId="562C57EE" w14:textId="77777777" w:rsidR="00CC5939" w:rsidRPr="00B16B47" w:rsidRDefault="00CC5939" w:rsidP="00B46E14">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B16B47">
              <w:rPr>
                <w:rFonts w:eastAsia="Calibri" w:cs="Calibri"/>
                <w:szCs w:val="20"/>
              </w:rPr>
              <w:t>Provides working out that is confused and consistently expresses answers without appropriate units.</w:t>
            </w:r>
          </w:p>
        </w:tc>
      </w:tr>
      <w:tr w:rsidR="00CC5939" w:rsidRPr="009B4BE6" w14:paraId="47D4CC9E" w14:textId="77777777" w:rsidTr="005A7F91">
        <w:tc>
          <w:tcPr>
            <w:cnfStyle w:val="001000000000" w:firstRow="0" w:lastRow="0" w:firstColumn="1" w:lastColumn="0" w:oddVBand="0" w:evenVBand="0" w:oddHBand="0" w:evenHBand="0" w:firstRowFirstColumn="0" w:firstRowLastColumn="0" w:lastRowFirstColumn="0" w:lastRowLastColumn="0"/>
            <w:tcW w:w="947" w:type="dxa"/>
            <w:vMerge/>
          </w:tcPr>
          <w:p w14:paraId="7EDFAD2F" w14:textId="77777777" w:rsidR="00CC5939" w:rsidRPr="009B4BE6" w:rsidRDefault="00CC5939" w:rsidP="00B46E14">
            <w:pPr>
              <w:spacing w:after="40"/>
              <w:rPr>
                <w:rFonts w:ascii="Arial" w:eastAsia="Times New Roman" w:hAnsi="Arial" w:cs="Arial"/>
                <w:color w:val="000000"/>
                <w:sz w:val="16"/>
                <w:szCs w:val="16"/>
              </w:rPr>
            </w:pPr>
          </w:p>
        </w:tc>
        <w:tc>
          <w:tcPr>
            <w:tcW w:w="8113" w:type="dxa"/>
          </w:tcPr>
          <w:p w14:paraId="6603D0A5" w14:textId="77777777" w:rsidR="00CC5939" w:rsidRPr="00B16B47" w:rsidRDefault="00CC5939" w:rsidP="00B46E14">
            <w:pPr>
              <w:spacing w:after="40"/>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B16B47">
              <w:rPr>
                <w:rFonts w:cs="Arial"/>
                <w:b/>
                <w:color w:val="000000"/>
                <w:szCs w:val="20"/>
              </w:rPr>
              <w:t>Investigation</w:t>
            </w:r>
          </w:p>
          <w:p w14:paraId="3B682B6C" w14:textId="77777777" w:rsidR="00CC5939" w:rsidRPr="00B16B47" w:rsidRDefault="00CC5939" w:rsidP="00B46E14">
            <w:pPr>
              <w:spacing w:after="40"/>
              <w:cnfStyle w:val="000000000000" w:firstRow="0" w:lastRow="0" w:firstColumn="0" w:lastColumn="0" w:oddVBand="0" w:evenVBand="0" w:oddHBand="0" w:evenHBand="0" w:firstRowFirstColumn="0" w:firstRowLastColumn="0" w:lastRowFirstColumn="0" w:lastRowLastColumn="0"/>
              <w:rPr>
                <w:rFonts w:cs="Calibri"/>
                <w:szCs w:val="20"/>
              </w:rPr>
            </w:pPr>
            <w:r w:rsidRPr="00B16B47">
              <w:rPr>
                <w:rFonts w:cs="Calibri"/>
                <w:szCs w:val="20"/>
              </w:rPr>
              <w:t xml:space="preserve">Identifies </w:t>
            </w:r>
            <w:r w:rsidR="00E259DB">
              <w:rPr>
                <w:rFonts w:cs="Calibri"/>
                <w:szCs w:val="20"/>
              </w:rPr>
              <w:t>a limited number of variables; d</w:t>
            </w:r>
            <w:r w:rsidRPr="00B16B47">
              <w:rPr>
                <w:rFonts w:cs="Calibri"/>
                <w:szCs w:val="20"/>
              </w:rPr>
              <w:t>escribes a method that lacks detai</w:t>
            </w:r>
            <w:r w:rsidR="00A213DD">
              <w:rPr>
                <w:rFonts w:cs="Calibri"/>
                <w:szCs w:val="20"/>
              </w:rPr>
              <w:t>l.</w:t>
            </w:r>
          </w:p>
          <w:p w14:paraId="2656B424" w14:textId="77777777" w:rsidR="00CC5939" w:rsidRPr="00B16B47" w:rsidRDefault="00CC5939" w:rsidP="00B46E14">
            <w:pPr>
              <w:spacing w:after="40"/>
              <w:cnfStyle w:val="000000000000" w:firstRow="0" w:lastRow="0" w:firstColumn="0" w:lastColumn="0" w:oddVBand="0" w:evenVBand="0" w:oddHBand="0" w:evenHBand="0" w:firstRowFirstColumn="0" w:firstRowLastColumn="0" w:lastRowFirstColumn="0" w:lastRowLastColumn="0"/>
              <w:rPr>
                <w:rFonts w:cs="Calibri"/>
                <w:szCs w:val="20"/>
              </w:rPr>
            </w:pPr>
            <w:r w:rsidRPr="00B16B47">
              <w:rPr>
                <w:rFonts w:cs="Calibri"/>
                <w:szCs w:val="20"/>
              </w:rPr>
              <w:t>Presents data that is unclear, insufficient and lacks appropriate processing.</w:t>
            </w:r>
          </w:p>
          <w:p w14:paraId="67497DC0" w14:textId="77777777" w:rsidR="00CC5939" w:rsidRPr="00B16B47" w:rsidRDefault="00CC5939" w:rsidP="00B46E14">
            <w:pPr>
              <w:spacing w:after="40"/>
              <w:cnfStyle w:val="000000000000" w:firstRow="0" w:lastRow="0" w:firstColumn="0" w:lastColumn="0" w:oddVBand="0" w:evenVBand="0" w:oddHBand="0" w:evenHBand="0" w:firstRowFirstColumn="0" w:firstRowLastColumn="0" w:lastRowFirstColumn="0" w:lastRowLastColumn="0"/>
              <w:rPr>
                <w:rFonts w:cs="Calibri"/>
                <w:szCs w:val="20"/>
              </w:rPr>
            </w:pPr>
            <w:r w:rsidRPr="00B16B47">
              <w:rPr>
                <w:rFonts w:cs="Calibri"/>
                <w:szCs w:val="20"/>
              </w:rPr>
              <w:t>Identifies some trends in the data correctly</w:t>
            </w:r>
            <w:r w:rsidR="00B93F19">
              <w:rPr>
                <w:rFonts w:cs="Calibri"/>
                <w:szCs w:val="20"/>
              </w:rPr>
              <w:t>; o</w:t>
            </w:r>
            <w:r w:rsidRPr="00B16B47">
              <w:rPr>
                <w:rFonts w:cs="Calibri"/>
                <w:szCs w:val="20"/>
              </w:rPr>
              <w:t>ffers simple conclusions that are not always supported by the data.</w:t>
            </w:r>
          </w:p>
          <w:p w14:paraId="096A2331" w14:textId="77777777" w:rsidR="00CC5939" w:rsidRPr="00B16B47" w:rsidRDefault="00CC5939" w:rsidP="00B46E14">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B16B47">
              <w:rPr>
                <w:rFonts w:cs="Calibri"/>
                <w:szCs w:val="20"/>
              </w:rPr>
              <w:t>Identifies difficulties experienced in conducting an investigation.</w:t>
            </w:r>
          </w:p>
        </w:tc>
      </w:tr>
      <w:tr w:rsidR="00CC5939" w:rsidRPr="009B4BE6" w14:paraId="366205D3" w14:textId="77777777" w:rsidTr="005A7F91">
        <w:tc>
          <w:tcPr>
            <w:cnfStyle w:val="001000000000" w:firstRow="0" w:lastRow="0" w:firstColumn="1" w:lastColumn="0" w:oddVBand="0" w:evenVBand="0" w:oddHBand="0" w:evenHBand="0" w:firstRowFirstColumn="0" w:firstRowLastColumn="0" w:lastRowFirstColumn="0" w:lastRowLastColumn="0"/>
            <w:tcW w:w="947" w:type="dxa"/>
            <w:vMerge/>
          </w:tcPr>
          <w:p w14:paraId="49BA9D9E" w14:textId="77777777" w:rsidR="00CC5939" w:rsidRPr="009B4BE6" w:rsidRDefault="00CC5939" w:rsidP="00B46E14">
            <w:pPr>
              <w:spacing w:after="40"/>
              <w:rPr>
                <w:rFonts w:ascii="Arial" w:eastAsia="Times New Roman" w:hAnsi="Arial" w:cs="Arial"/>
                <w:color w:val="000000"/>
                <w:sz w:val="16"/>
                <w:szCs w:val="16"/>
              </w:rPr>
            </w:pPr>
          </w:p>
        </w:tc>
        <w:tc>
          <w:tcPr>
            <w:tcW w:w="8113" w:type="dxa"/>
          </w:tcPr>
          <w:p w14:paraId="173D9689" w14:textId="77777777" w:rsidR="00CC5939" w:rsidRPr="00B16B47" w:rsidRDefault="00CC5939" w:rsidP="00B46E14">
            <w:pPr>
              <w:spacing w:after="40"/>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B16B47">
              <w:rPr>
                <w:rFonts w:cs="Arial"/>
                <w:b/>
                <w:color w:val="000000"/>
                <w:szCs w:val="20"/>
              </w:rPr>
              <w:t>Performance</w:t>
            </w:r>
          </w:p>
          <w:p w14:paraId="30C4BAF8" w14:textId="77777777" w:rsidR="00CC5939" w:rsidRPr="00B16B47" w:rsidRDefault="00CC5939" w:rsidP="00B46E14">
            <w:pPr>
              <w:spacing w:after="40"/>
              <w:cnfStyle w:val="000000000000" w:firstRow="0" w:lastRow="0" w:firstColumn="0" w:lastColumn="0" w:oddVBand="0" w:evenVBand="0" w:oddHBand="0" w:evenHBand="0" w:firstRowFirstColumn="0" w:firstRowLastColumn="0" w:lastRowFirstColumn="0" w:lastRowLastColumn="0"/>
              <w:rPr>
                <w:rFonts w:cs="Calibri"/>
                <w:szCs w:val="20"/>
              </w:rPr>
            </w:pPr>
            <w:r w:rsidRPr="00B16B47">
              <w:rPr>
                <w:rFonts w:cs="Calibri"/>
                <w:szCs w:val="20"/>
              </w:rPr>
              <w:t>Performs aviation tasks relying on guidance and close supervision; app</w:t>
            </w:r>
            <w:r w:rsidR="00A213DD">
              <w:rPr>
                <w:rFonts w:cs="Calibri"/>
                <w:szCs w:val="20"/>
              </w:rPr>
              <w:t>lies a limited range of skills.</w:t>
            </w:r>
          </w:p>
          <w:p w14:paraId="06459497" w14:textId="77777777" w:rsidR="00CC5939" w:rsidRPr="00B16B47" w:rsidRDefault="00CC5939" w:rsidP="00B46E14">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B16B47">
              <w:rPr>
                <w:rFonts w:cs="Calibri"/>
                <w:szCs w:val="20"/>
              </w:rPr>
              <w:t>Demonstrates limited independence when addressing a defined range of problems.</w:t>
            </w:r>
          </w:p>
        </w:tc>
      </w:tr>
    </w:tbl>
    <w:p w14:paraId="6986467E" w14:textId="77777777" w:rsidR="00CC5939" w:rsidRPr="009B4BE6" w:rsidRDefault="00CC5939" w:rsidP="00CC5939">
      <w:pPr>
        <w:spacing w:after="0"/>
        <w:rPr>
          <w:rFonts w:eastAsia="Times New Roman" w:cs="Times New Roman"/>
        </w:rPr>
      </w:pPr>
    </w:p>
    <w:tbl>
      <w:tblPr>
        <w:tblStyle w:val="SCSASyllabusGradeDescriptionsTable"/>
        <w:tblW w:w="5000" w:type="pct"/>
        <w:tblLayout w:type="fixed"/>
        <w:tblLook w:val="00A0" w:firstRow="1" w:lastRow="0" w:firstColumn="1" w:lastColumn="0" w:noHBand="0" w:noVBand="0"/>
      </w:tblPr>
      <w:tblGrid>
        <w:gridCol w:w="947"/>
        <w:gridCol w:w="8113"/>
      </w:tblGrid>
      <w:tr w:rsidR="00CC5939" w:rsidRPr="009B4BE6" w14:paraId="462492F3" w14:textId="77777777" w:rsidTr="005A7F91">
        <w:trPr>
          <w:trHeight w:val="716"/>
        </w:trPr>
        <w:tc>
          <w:tcPr>
            <w:cnfStyle w:val="001000000000" w:firstRow="0" w:lastRow="0" w:firstColumn="1" w:lastColumn="0" w:oddVBand="0" w:evenVBand="0" w:oddHBand="0" w:evenHBand="0" w:firstRowFirstColumn="0" w:firstRowLastColumn="0" w:lastRowFirstColumn="0" w:lastRowLastColumn="0"/>
            <w:tcW w:w="993" w:type="dxa"/>
          </w:tcPr>
          <w:p w14:paraId="5F4B3D9E" w14:textId="77777777" w:rsidR="00CC5939" w:rsidRPr="009B4BE6" w:rsidRDefault="00CC5939" w:rsidP="00CC5939">
            <w:pPr>
              <w:rPr>
                <w:rFonts w:eastAsia="Times New Roman" w:cs="Calibri"/>
                <w:b w:val="0"/>
                <w:szCs w:val="40"/>
              </w:rPr>
            </w:pPr>
            <w:r w:rsidRPr="009B4BE6">
              <w:rPr>
                <w:rFonts w:eastAsia="Times New Roman" w:cs="Calibri"/>
                <w:szCs w:val="40"/>
              </w:rPr>
              <w:t>E</w:t>
            </w:r>
          </w:p>
        </w:tc>
        <w:tc>
          <w:tcPr>
            <w:tcW w:w="8623" w:type="dxa"/>
          </w:tcPr>
          <w:p w14:paraId="6487BB2D" w14:textId="77777777" w:rsidR="00CC5939" w:rsidRPr="009B4BE6" w:rsidRDefault="00CC5939" w:rsidP="00CC5939">
            <w:pPr>
              <w:cnfStyle w:val="000000000000" w:firstRow="0" w:lastRow="0" w:firstColumn="0" w:lastColumn="0" w:oddVBand="0" w:evenVBand="0" w:oddHBand="0" w:evenHBand="0" w:firstRowFirstColumn="0" w:firstRowLastColumn="0" w:lastRowFirstColumn="0" w:lastRowLastColumn="0"/>
              <w:rPr>
                <w:rFonts w:eastAsia="Times New Roman" w:cs="Calibri"/>
              </w:rPr>
            </w:pPr>
            <w:r>
              <w:rPr>
                <w:rFonts w:eastAsia="Times New Roman" w:cs="Calibri"/>
              </w:rPr>
              <w:t>Does not meet the requirements of a D grade and/or has completed insufficient assessment tasks to be assigned a higher grade.</w:t>
            </w:r>
          </w:p>
        </w:tc>
      </w:tr>
    </w:tbl>
    <w:p w14:paraId="25A62970" w14:textId="77777777" w:rsidR="00EF2763" w:rsidRPr="00D11B12" w:rsidRDefault="00EF2763" w:rsidP="00D11B12"/>
    <w:p w14:paraId="1A9A0F88" w14:textId="77777777" w:rsidR="00D11B12" w:rsidRDefault="00D11B12" w:rsidP="009A5D38">
      <w:pPr>
        <w:sectPr w:rsidR="00D11B12" w:rsidSect="00E56E02">
          <w:headerReference w:type="even" r:id="rId17"/>
          <w:headerReference w:type="default" r:id="rId18"/>
          <w:footerReference w:type="even" r:id="rId19"/>
          <w:footerReference w:type="default" r:id="rId20"/>
          <w:headerReference w:type="first" r:id="rId21"/>
          <w:type w:val="oddPage"/>
          <w:pgSz w:w="11906" w:h="16838"/>
          <w:pgMar w:top="1644" w:right="1418" w:bottom="1276" w:left="1418" w:header="680" w:footer="567" w:gutter="0"/>
          <w:pgNumType w:start="1"/>
          <w:cols w:space="709"/>
          <w:docGrid w:linePitch="360"/>
        </w:sectPr>
      </w:pPr>
    </w:p>
    <w:p w14:paraId="042659CF" w14:textId="729063DC" w:rsidR="006A6A06" w:rsidRPr="005A734E" w:rsidRDefault="00EF2763" w:rsidP="009A5D38">
      <w:r w:rsidRPr="00BF6F9A">
        <w:rPr>
          <w:noProof/>
          <w:lang w:eastAsia="en-AU" w:bidi="hi-IN"/>
        </w:rPr>
        <w:lastRenderedPageBreak/>
        <w:drawing>
          <wp:anchor distT="0" distB="0" distL="114300" distR="114300" simplePos="0" relativeHeight="251661312" behindDoc="1" locked="0" layoutInCell="1" allowOverlap="1" wp14:anchorId="324A62B8" wp14:editId="4AEB44EC">
            <wp:simplePos x="0" y="0"/>
            <wp:positionH relativeFrom="page">
              <wp:align>center</wp:align>
            </wp:positionH>
            <wp:positionV relativeFrom="page">
              <wp:align>center</wp:align>
            </wp:positionV>
            <wp:extent cx="7549200" cy="1067760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6A6A06" w:rsidRPr="005A734E" w:rsidSect="00D11B12">
      <w:headerReference w:type="even" r:id="rId23"/>
      <w:headerReference w:type="default" r:id="rId24"/>
      <w:footerReference w:type="even" r:id="rId25"/>
      <w:footerReference w:type="default" r:id="rId26"/>
      <w:type w:val="evenPage"/>
      <w:pgSz w:w="11906" w:h="16838"/>
      <w:pgMar w:top="1644" w:right="1418" w:bottom="1276" w:left="1418" w:header="680" w:footer="567"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73DF2" w14:textId="77777777" w:rsidR="00C81414" w:rsidRDefault="00C81414" w:rsidP="00742128">
      <w:pPr>
        <w:spacing w:after="0" w:line="240" w:lineRule="auto"/>
      </w:pPr>
      <w:r>
        <w:separator/>
      </w:r>
    </w:p>
  </w:endnote>
  <w:endnote w:type="continuationSeparator" w:id="0">
    <w:p w14:paraId="3B3F088D" w14:textId="77777777" w:rsidR="00C81414" w:rsidRDefault="00C81414" w:rsidP="00742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4C4FF" w14:textId="60DAD1E9" w:rsidR="006A6A06" w:rsidRPr="008324A6" w:rsidRDefault="006A6A06" w:rsidP="00AE06E1">
    <w:pPr>
      <w:pStyle w:val="SCSAFootereven"/>
    </w:pPr>
    <w:r>
      <w:t>2013/39099</w:t>
    </w:r>
    <w:r w:rsidR="006070DE">
      <w:t>[</w:t>
    </w:r>
    <w:r w:rsidR="00143B07">
      <w:t>v</w:t>
    </w:r>
    <w:r w:rsidR="00AE06E1">
      <w:t>10</w:t>
    </w:r>
    <w:r w:rsidR="006070DE">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BB177" w14:textId="6DE3FCF7" w:rsidR="00E56E02" w:rsidRPr="00E56E02" w:rsidRDefault="00E56E02" w:rsidP="00E56E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6CC7D" w14:textId="77777777" w:rsidR="006A6A06" w:rsidRPr="00E56E02" w:rsidRDefault="006A6A06" w:rsidP="00E56E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16CCD" w14:textId="77777777" w:rsidR="007F7366" w:rsidRPr="00627492" w:rsidRDefault="007F7366" w:rsidP="00AE06E1">
    <w:pPr>
      <w:pStyle w:val="SCSAFootereven"/>
    </w:pPr>
    <w:r>
      <w:t>Aviation | ATAR</w:t>
    </w:r>
    <w:r w:rsidRPr="00630C74">
      <w:t xml:space="preserve"> </w:t>
    </w:r>
    <w:r>
      <w:t>| Year 12 syllabus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76151" w14:textId="77777777" w:rsidR="007F7366" w:rsidRPr="00627492" w:rsidRDefault="007F7366" w:rsidP="00AE06E1">
    <w:pPr>
      <w:pStyle w:val="SCSAFooterodd"/>
    </w:pPr>
    <w:r>
      <w:t>Aviation | ATAR</w:t>
    </w:r>
    <w:r w:rsidRPr="00630C74">
      <w:t xml:space="preserve"> </w:t>
    </w:r>
    <w:r>
      <w:t>| Year 12 syllabus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825A5" w14:textId="75511916" w:rsidR="00D11B12" w:rsidRPr="00D11B12" w:rsidRDefault="00D11B12" w:rsidP="00D11B1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1BE1C" w14:textId="23A6ED73" w:rsidR="00D11B12" w:rsidRPr="00D11B12" w:rsidRDefault="00D11B12" w:rsidP="00D11B1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F8A6DA" w14:textId="77777777" w:rsidR="00C81414" w:rsidRDefault="00C81414" w:rsidP="00742128">
      <w:pPr>
        <w:spacing w:after="0" w:line="240" w:lineRule="auto"/>
      </w:pPr>
      <w:r>
        <w:separator/>
      </w:r>
    </w:p>
  </w:footnote>
  <w:footnote w:type="continuationSeparator" w:id="0">
    <w:p w14:paraId="62A9D20D" w14:textId="77777777" w:rsidR="00C81414" w:rsidRDefault="00C81414" w:rsidP="007421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C1599" w14:textId="63DA98A1" w:rsidR="006A6A06" w:rsidRPr="00E56E02" w:rsidRDefault="006A6A06" w:rsidP="00E56E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301D0" w14:textId="77777777" w:rsidR="006A6A06" w:rsidRPr="00E56E02" w:rsidRDefault="006A6A06" w:rsidP="00E56E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1F23B" w14:textId="77777777" w:rsidR="006A6A06" w:rsidRDefault="006A6A0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6A063" w14:textId="77777777" w:rsidR="007F7366" w:rsidRPr="001567D0" w:rsidRDefault="007F7366" w:rsidP="00AE06E1">
    <w:pPr>
      <w:pStyle w:val="SCSAHeadereven"/>
    </w:pPr>
    <w:r w:rsidRPr="001567D0">
      <w:fldChar w:fldCharType="begin"/>
    </w:r>
    <w:r w:rsidRPr="001567D0">
      <w:instrText xml:space="preserve"> PAGE   \* MERGEFORMAT </w:instrText>
    </w:r>
    <w:r w:rsidRPr="001567D0">
      <w:fldChar w:fldCharType="separate"/>
    </w:r>
    <w:r w:rsidR="001C0C82">
      <w:rPr>
        <w:noProof/>
      </w:rPr>
      <w:t>22</w:t>
    </w:r>
    <w:r w:rsidRPr="001567D0">
      <w:rPr>
        <w:noProof/>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1E999" w14:textId="77777777" w:rsidR="007F7366" w:rsidRPr="001567D0" w:rsidRDefault="007F7366" w:rsidP="00AE06E1">
    <w:pPr>
      <w:pStyle w:val="SCSAHeaderodd"/>
    </w:pPr>
    <w:r w:rsidRPr="001567D0">
      <w:fldChar w:fldCharType="begin"/>
    </w:r>
    <w:r w:rsidRPr="001567D0">
      <w:instrText xml:space="preserve"> PAGE   \* MERGEFORMAT </w:instrText>
    </w:r>
    <w:r w:rsidRPr="001567D0">
      <w:fldChar w:fldCharType="separate"/>
    </w:r>
    <w:r w:rsidR="001C0C82">
      <w:t>23</w:t>
    </w:r>
    <w:r w:rsidRPr="001567D0">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18659" w14:textId="77777777" w:rsidR="007F7366" w:rsidRDefault="007F736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AAEBD" w14:textId="433C46E5" w:rsidR="00D11B12" w:rsidRPr="00D11B12" w:rsidRDefault="00D11B12" w:rsidP="00D11B1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18FDA" w14:textId="55F00DDF" w:rsidR="00D11B12" w:rsidRPr="00D11B12" w:rsidRDefault="00D11B12" w:rsidP="00D11B1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7A0"/>
    <w:multiLevelType w:val="multilevel"/>
    <w:tmpl w:val="05780B1A"/>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tabs>
          <w:tab w:val="num" w:pos="907"/>
        </w:tabs>
        <w:ind w:left="907" w:hanging="397"/>
      </w:pPr>
      <w:rPr>
        <w:rFonts w:ascii="Courier New" w:hAnsi="Courier New" w:hint="default"/>
      </w:rPr>
    </w:lvl>
    <w:lvl w:ilvl="2">
      <w:start w:val="1"/>
      <w:numFmt w:val="bullet"/>
      <w:lvlText w:val=""/>
      <w:lvlJc w:val="left"/>
      <w:pPr>
        <w:tabs>
          <w:tab w:val="num" w:pos="1418"/>
        </w:tabs>
        <w:ind w:left="1417" w:hanging="397"/>
      </w:pPr>
      <w:rPr>
        <w:rFonts w:ascii="Wingdings" w:hAnsi="Wingdings" w:hint="default"/>
      </w:rPr>
    </w:lvl>
    <w:lvl w:ilvl="3">
      <w:start w:val="1"/>
      <w:numFmt w:val="bullet"/>
      <w:lvlText w:val=""/>
      <w:lvlJc w:val="left"/>
      <w:pPr>
        <w:tabs>
          <w:tab w:val="num" w:pos="1928"/>
        </w:tabs>
        <w:ind w:left="1927" w:hanging="397"/>
      </w:pPr>
      <w:rPr>
        <w:rFonts w:ascii="Symbol" w:hAnsi="Symbol" w:hint="default"/>
      </w:rPr>
    </w:lvl>
    <w:lvl w:ilvl="4">
      <w:start w:val="1"/>
      <w:numFmt w:val="bullet"/>
      <w:lvlText w:val="o"/>
      <w:lvlJc w:val="left"/>
      <w:pPr>
        <w:tabs>
          <w:tab w:val="num" w:pos="2438"/>
        </w:tabs>
        <w:ind w:left="2437" w:hanging="397"/>
      </w:pPr>
      <w:rPr>
        <w:rFonts w:ascii="Courier New" w:hAnsi="Courier New" w:hint="default"/>
      </w:rPr>
    </w:lvl>
    <w:lvl w:ilvl="5">
      <w:start w:val="1"/>
      <w:numFmt w:val="bullet"/>
      <w:lvlText w:val=""/>
      <w:lvlJc w:val="left"/>
      <w:pPr>
        <w:tabs>
          <w:tab w:val="num" w:pos="2910"/>
        </w:tabs>
        <w:ind w:left="2947" w:hanging="397"/>
      </w:pPr>
      <w:rPr>
        <w:rFonts w:ascii="Wingdings" w:hAnsi="Wingdings" w:hint="default"/>
      </w:rPr>
    </w:lvl>
    <w:lvl w:ilvl="6">
      <w:start w:val="1"/>
      <w:numFmt w:val="bullet"/>
      <w:lvlText w:val=""/>
      <w:lvlJc w:val="left"/>
      <w:pPr>
        <w:tabs>
          <w:tab w:val="num" w:pos="3420"/>
        </w:tabs>
        <w:ind w:left="3457" w:hanging="397"/>
      </w:pPr>
      <w:rPr>
        <w:rFonts w:ascii="Symbol" w:hAnsi="Symbol" w:hint="default"/>
      </w:rPr>
    </w:lvl>
    <w:lvl w:ilvl="7">
      <w:start w:val="1"/>
      <w:numFmt w:val="bullet"/>
      <w:lvlText w:val="o"/>
      <w:lvlJc w:val="left"/>
      <w:pPr>
        <w:tabs>
          <w:tab w:val="num" w:pos="3930"/>
        </w:tabs>
        <w:ind w:left="3967" w:hanging="397"/>
      </w:pPr>
      <w:rPr>
        <w:rFonts w:ascii="Courier New" w:hAnsi="Courier New" w:cs="Courier New" w:hint="default"/>
      </w:rPr>
    </w:lvl>
    <w:lvl w:ilvl="8">
      <w:start w:val="1"/>
      <w:numFmt w:val="bullet"/>
      <w:lvlText w:val=""/>
      <w:lvlJc w:val="left"/>
      <w:pPr>
        <w:tabs>
          <w:tab w:val="num" w:pos="4440"/>
        </w:tabs>
        <w:ind w:left="4477" w:hanging="397"/>
      </w:pPr>
      <w:rPr>
        <w:rFonts w:ascii="Wingdings" w:hAnsi="Wingdings" w:hint="default"/>
      </w:rPr>
    </w:lvl>
  </w:abstractNum>
  <w:abstractNum w:abstractNumId="1" w15:restartNumberingAfterBreak="0">
    <w:nsid w:val="054C5EF1"/>
    <w:multiLevelType w:val="multilevel"/>
    <w:tmpl w:val="762853C8"/>
    <w:numStyleLink w:val="SCSABulletList"/>
  </w:abstractNum>
  <w:abstractNum w:abstractNumId="2" w15:restartNumberingAfterBreak="0">
    <w:nsid w:val="0D040550"/>
    <w:multiLevelType w:val="multilevel"/>
    <w:tmpl w:val="762853C8"/>
    <w:numStyleLink w:val="SCSABulletList"/>
  </w:abstractNum>
  <w:abstractNum w:abstractNumId="3" w15:restartNumberingAfterBreak="0">
    <w:nsid w:val="10937E6E"/>
    <w:multiLevelType w:val="multilevel"/>
    <w:tmpl w:val="762853C8"/>
    <w:numStyleLink w:val="SCSABulletList"/>
  </w:abstractNum>
  <w:abstractNum w:abstractNumId="4" w15:restartNumberingAfterBreak="0">
    <w:nsid w:val="1632389C"/>
    <w:multiLevelType w:val="multilevel"/>
    <w:tmpl w:val="762853C8"/>
    <w:numStyleLink w:val="SCSABulletList"/>
  </w:abstractNum>
  <w:abstractNum w:abstractNumId="5"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6" w15:restartNumberingAfterBreak="0">
    <w:nsid w:val="23E13562"/>
    <w:multiLevelType w:val="multilevel"/>
    <w:tmpl w:val="762853C8"/>
    <w:numStyleLink w:val="SCSABulletList"/>
  </w:abstractNum>
  <w:abstractNum w:abstractNumId="7" w15:restartNumberingAfterBreak="0">
    <w:nsid w:val="2791312E"/>
    <w:multiLevelType w:val="multilevel"/>
    <w:tmpl w:val="762853C8"/>
    <w:numStyleLink w:val="SCSABulletList"/>
  </w:abstractNum>
  <w:abstractNum w:abstractNumId="8" w15:restartNumberingAfterBreak="0">
    <w:nsid w:val="290A29C5"/>
    <w:multiLevelType w:val="multilevel"/>
    <w:tmpl w:val="762853C8"/>
    <w:numStyleLink w:val="SCSABulletList"/>
  </w:abstractNum>
  <w:abstractNum w:abstractNumId="9" w15:restartNumberingAfterBreak="0">
    <w:nsid w:val="2F016A4E"/>
    <w:multiLevelType w:val="multilevel"/>
    <w:tmpl w:val="762853C8"/>
    <w:numStyleLink w:val="SCSABulletList"/>
  </w:abstractNum>
  <w:abstractNum w:abstractNumId="10" w15:restartNumberingAfterBreak="0">
    <w:nsid w:val="311A5C68"/>
    <w:multiLevelType w:val="hybridMultilevel"/>
    <w:tmpl w:val="B1AA7C86"/>
    <w:lvl w:ilvl="0" w:tplc="0C090003">
      <w:start w:val="1"/>
      <w:numFmt w:val="bullet"/>
      <w:lvlText w:val="o"/>
      <w:lvlJc w:val="left"/>
      <w:pPr>
        <w:ind w:left="1146" w:hanging="360"/>
      </w:pPr>
      <w:rPr>
        <w:rFonts w:ascii="Courier New" w:hAnsi="Courier New" w:cs="Courier New" w:hint="default"/>
        <w:sz w:val="20"/>
        <w:szCs w:val="20"/>
      </w:rPr>
    </w:lvl>
    <w:lvl w:ilvl="1" w:tplc="0C090003" w:tentative="1">
      <w:start w:val="1"/>
      <w:numFmt w:val="bullet"/>
      <w:lvlText w:val="o"/>
      <w:lvlJc w:val="left"/>
      <w:pPr>
        <w:ind w:left="1866" w:hanging="360"/>
      </w:pPr>
      <w:rPr>
        <w:rFonts w:ascii="Courier New" w:hAnsi="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11" w15:restartNumberingAfterBreak="0">
    <w:nsid w:val="33197672"/>
    <w:multiLevelType w:val="multilevel"/>
    <w:tmpl w:val="762853C8"/>
    <w:numStyleLink w:val="SCSABulletList"/>
  </w:abstractNum>
  <w:abstractNum w:abstractNumId="12" w15:restartNumberingAfterBreak="0">
    <w:nsid w:val="3329724D"/>
    <w:multiLevelType w:val="multilevel"/>
    <w:tmpl w:val="762853C8"/>
    <w:numStyleLink w:val="SCSABulletList"/>
  </w:abstractNum>
  <w:abstractNum w:abstractNumId="13" w15:restartNumberingAfterBreak="0">
    <w:nsid w:val="3336610F"/>
    <w:multiLevelType w:val="hybridMultilevel"/>
    <w:tmpl w:val="9992DE48"/>
    <w:lvl w:ilvl="0" w:tplc="0C090003">
      <w:start w:val="1"/>
      <w:numFmt w:val="bullet"/>
      <w:lvlText w:val="o"/>
      <w:lvlJc w:val="left"/>
      <w:pPr>
        <w:ind w:left="1146" w:hanging="360"/>
      </w:pPr>
      <w:rPr>
        <w:rFonts w:ascii="Courier New" w:hAnsi="Courier New" w:cs="Courier New" w:hint="default"/>
        <w:sz w:val="20"/>
        <w:szCs w:val="20"/>
      </w:rPr>
    </w:lvl>
    <w:lvl w:ilvl="1" w:tplc="0C090003" w:tentative="1">
      <w:start w:val="1"/>
      <w:numFmt w:val="bullet"/>
      <w:lvlText w:val="o"/>
      <w:lvlJc w:val="left"/>
      <w:pPr>
        <w:ind w:left="1866" w:hanging="360"/>
      </w:pPr>
      <w:rPr>
        <w:rFonts w:ascii="Courier New" w:hAnsi="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14" w15:restartNumberingAfterBreak="0">
    <w:nsid w:val="3A6A2353"/>
    <w:multiLevelType w:val="multilevel"/>
    <w:tmpl w:val="762853C8"/>
    <w:numStyleLink w:val="SCSABulletList"/>
  </w:abstractNum>
  <w:abstractNum w:abstractNumId="15" w15:restartNumberingAfterBreak="0">
    <w:nsid w:val="3E5A352B"/>
    <w:multiLevelType w:val="multilevel"/>
    <w:tmpl w:val="762853C8"/>
    <w:numStyleLink w:val="SCSABulletList"/>
  </w:abstractNum>
  <w:abstractNum w:abstractNumId="16" w15:restartNumberingAfterBreak="0">
    <w:nsid w:val="449A1A44"/>
    <w:multiLevelType w:val="multilevel"/>
    <w:tmpl w:val="762853C8"/>
    <w:numStyleLink w:val="SCSABulletList"/>
  </w:abstractNum>
  <w:abstractNum w:abstractNumId="17" w15:restartNumberingAfterBreak="0">
    <w:nsid w:val="478C7BD4"/>
    <w:multiLevelType w:val="multilevel"/>
    <w:tmpl w:val="762853C8"/>
    <w:numStyleLink w:val="SCSABulletList"/>
  </w:abstractNum>
  <w:abstractNum w:abstractNumId="18" w15:restartNumberingAfterBreak="0">
    <w:nsid w:val="49306804"/>
    <w:multiLevelType w:val="multilevel"/>
    <w:tmpl w:val="FB22DD1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4E845E08"/>
    <w:multiLevelType w:val="multilevel"/>
    <w:tmpl w:val="762853C8"/>
    <w:numStyleLink w:val="SCSABulletList"/>
  </w:abstractNum>
  <w:abstractNum w:abstractNumId="20" w15:restartNumberingAfterBreak="0">
    <w:nsid w:val="4F83125D"/>
    <w:multiLevelType w:val="hybridMultilevel"/>
    <w:tmpl w:val="6D443708"/>
    <w:lvl w:ilvl="0" w:tplc="0C090003">
      <w:start w:val="1"/>
      <w:numFmt w:val="bullet"/>
      <w:lvlText w:val="o"/>
      <w:lvlJc w:val="left"/>
      <w:pPr>
        <w:ind w:left="1146" w:hanging="360"/>
      </w:pPr>
      <w:rPr>
        <w:rFonts w:ascii="Courier New" w:hAnsi="Courier New" w:cs="Courier New" w:hint="default"/>
        <w:sz w:val="20"/>
        <w:szCs w:val="20"/>
      </w:rPr>
    </w:lvl>
    <w:lvl w:ilvl="1" w:tplc="0C090003" w:tentative="1">
      <w:start w:val="1"/>
      <w:numFmt w:val="bullet"/>
      <w:lvlText w:val="o"/>
      <w:lvlJc w:val="left"/>
      <w:pPr>
        <w:ind w:left="1866" w:hanging="360"/>
      </w:pPr>
      <w:rPr>
        <w:rFonts w:ascii="Courier New" w:hAnsi="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21" w15:restartNumberingAfterBreak="0">
    <w:nsid w:val="557D6E96"/>
    <w:multiLevelType w:val="multilevel"/>
    <w:tmpl w:val="762853C8"/>
    <w:numStyleLink w:val="SCSABulletList"/>
  </w:abstractNum>
  <w:abstractNum w:abstractNumId="22" w15:restartNumberingAfterBreak="0">
    <w:nsid w:val="56B93006"/>
    <w:multiLevelType w:val="hybridMultilevel"/>
    <w:tmpl w:val="2D64C71E"/>
    <w:lvl w:ilvl="0" w:tplc="4E080262">
      <w:start w:val="1"/>
      <w:numFmt w:val="bullet"/>
      <w:lvlText w:val=""/>
      <w:lvlJc w:val="left"/>
      <w:pPr>
        <w:ind w:left="1146" w:hanging="360"/>
      </w:pPr>
      <w:rPr>
        <w:rFonts w:ascii="Wingdings" w:hAnsi="Wingdings" w:hint="default"/>
        <w:sz w:val="22"/>
        <w:szCs w:val="22"/>
      </w:rPr>
    </w:lvl>
    <w:lvl w:ilvl="1" w:tplc="0C090003" w:tentative="1">
      <w:start w:val="1"/>
      <w:numFmt w:val="bullet"/>
      <w:lvlText w:val="o"/>
      <w:lvlJc w:val="left"/>
      <w:pPr>
        <w:ind w:left="1866" w:hanging="360"/>
      </w:pPr>
      <w:rPr>
        <w:rFonts w:ascii="Courier New" w:hAnsi="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23" w15:restartNumberingAfterBreak="0">
    <w:nsid w:val="59072F61"/>
    <w:multiLevelType w:val="multilevel"/>
    <w:tmpl w:val="A4888382"/>
    <w:lvl w:ilvl="0">
      <w:start w:val="1"/>
      <w:numFmt w:val="bullet"/>
      <w:lvlText w:val=""/>
      <w:lvlJc w:val="left"/>
      <w:pPr>
        <w:ind w:left="360" w:hanging="360"/>
      </w:pPr>
      <w:rPr>
        <w:rFonts w:ascii="Symbol" w:hAnsi="Symbol" w:hint="default"/>
      </w:rPr>
    </w:lvl>
    <w:lvl w:ilvl="1">
      <w:start w:val="1"/>
      <w:numFmt w:val="bullet"/>
      <w:lvlText w:val=""/>
      <w:lvlJc w:val="left"/>
      <w:pPr>
        <w:ind w:left="717" w:hanging="360"/>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tabs>
          <w:tab w:val="num" w:pos="28350"/>
        </w:tabs>
        <w:ind w:left="3215" w:hanging="357"/>
      </w:pPr>
      <w:rPr>
        <w:rFonts w:ascii="Symbol" w:hAnsi="Symbol" w:hint="default"/>
      </w:rPr>
    </w:lvl>
  </w:abstractNum>
  <w:abstractNum w:abstractNumId="24" w15:restartNumberingAfterBreak="0">
    <w:nsid w:val="64C80C27"/>
    <w:multiLevelType w:val="multilevel"/>
    <w:tmpl w:val="762853C8"/>
    <w:numStyleLink w:val="SCSABulletList"/>
  </w:abstractNum>
  <w:abstractNum w:abstractNumId="25" w15:restartNumberingAfterBreak="0">
    <w:nsid w:val="64CE0993"/>
    <w:multiLevelType w:val="multilevel"/>
    <w:tmpl w:val="762853C8"/>
    <w:numStyleLink w:val="SCSABulletList"/>
  </w:abstractNum>
  <w:abstractNum w:abstractNumId="26" w15:restartNumberingAfterBreak="0">
    <w:nsid w:val="67783670"/>
    <w:multiLevelType w:val="multilevel"/>
    <w:tmpl w:val="762853C8"/>
    <w:numStyleLink w:val="SCSABulletList"/>
  </w:abstractNum>
  <w:abstractNum w:abstractNumId="27" w15:restartNumberingAfterBreak="0">
    <w:nsid w:val="6CBF2513"/>
    <w:multiLevelType w:val="hybridMultilevel"/>
    <w:tmpl w:val="4E78CAD4"/>
    <w:lvl w:ilvl="0" w:tplc="BF6C2260">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4134497">
    <w:abstractNumId w:val="0"/>
  </w:num>
  <w:num w:numId="2" w16cid:durableId="139809222">
    <w:abstractNumId w:val="27"/>
  </w:num>
  <w:num w:numId="3" w16cid:durableId="140847903">
    <w:abstractNumId w:val="22"/>
  </w:num>
  <w:num w:numId="4" w16cid:durableId="1773549893">
    <w:abstractNumId w:val="27"/>
  </w:num>
  <w:num w:numId="5" w16cid:durableId="940793876">
    <w:abstractNumId w:val="27"/>
  </w:num>
  <w:num w:numId="6" w16cid:durableId="2071148222">
    <w:abstractNumId w:val="27"/>
  </w:num>
  <w:num w:numId="7" w16cid:durableId="1078599027">
    <w:abstractNumId w:val="27"/>
  </w:num>
  <w:num w:numId="8" w16cid:durableId="1652100899">
    <w:abstractNumId w:val="27"/>
  </w:num>
  <w:num w:numId="9" w16cid:durableId="256670364">
    <w:abstractNumId w:val="27"/>
  </w:num>
  <w:num w:numId="10" w16cid:durableId="233786295">
    <w:abstractNumId w:val="27"/>
  </w:num>
  <w:num w:numId="11" w16cid:durableId="1047485091">
    <w:abstractNumId w:val="27"/>
  </w:num>
  <w:num w:numId="12" w16cid:durableId="64646200">
    <w:abstractNumId w:val="27"/>
  </w:num>
  <w:num w:numId="13" w16cid:durableId="306587922">
    <w:abstractNumId w:val="27"/>
  </w:num>
  <w:num w:numId="14" w16cid:durableId="728068178">
    <w:abstractNumId w:val="27"/>
  </w:num>
  <w:num w:numId="15" w16cid:durableId="48387672">
    <w:abstractNumId w:val="27"/>
  </w:num>
  <w:num w:numId="16" w16cid:durableId="1649245738">
    <w:abstractNumId w:val="27"/>
  </w:num>
  <w:num w:numId="17" w16cid:durableId="33702152">
    <w:abstractNumId w:val="27"/>
  </w:num>
  <w:num w:numId="18" w16cid:durableId="521288352">
    <w:abstractNumId w:val="27"/>
  </w:num>
  <w:num w:numId="19" w16cid:durableId="704520369">
    <w:abstractNumId w:val="27"/>
  </w:num>
  <w:num w:numId="20" w16cid:durableId="1524248597">
    <w:abstractNumId w:val="27"/>
  </w:num>
  <w:num w:numId="21" w16cid:durableId="2095272527">
    <w:abstractNumId w:val="27"/>
  </w:num>
  <w:num w:numId="22" w16cid:durableId="958996747">
    <w:abstractNumId w:val="27"/>
  </w:num>
  <w:num w:numId="23" w16cid:durableId="143015796">
    <w:abstractNumId w:val="20"/>
  </w:num>
  <w:num w:numId="24" w16cid:durableId="1365132396">
    <w:abstractNumId w:val="27"/>
  </w:num>
  <w:num w:numId="25" w16cid:durableId="576404696">
    <w:abstractNumId w:val="27"/>
  </w:num>
  <w:num w:numId="26" w16cid:durableId="1422489360">
    <w:abstractNumId w:val="27"/>
  </w:num>
  <w:num w:numId="27" w16cid:durableId="885679760">
    <w:abstractNumId w:val="27"/>
  </w:num>
  <w:num w:numId="28" w16cid:durableId="2002538859">
    <w:abstractNumId w:val="27"/>
  </w:num>
  <w:num w:numId="29" w16cid:durableId="1164197660">
    <w:abstractNumId w:val="27"/>
  </w:num>
  <w:num w:numId="30" w16cid:durableId="195974863">
    <w:abstractNumId w:val="27"/>
  </w:num>
  <w:num w:numId="31" w16cid:durableId="173689021">
    <w:abstractNumId w:val="10"/>
  </w:num>
  <w:num w:numId="32" w16cid:durableId="1846748241">
    <w:abstractNumId w:val="13"/>
  </w:num>
  <w:num w:numId="33" w16cid:durableId="2075546826">
    <w:abstractNumId w:val="27"/>
  </w:num>
  <w:num w:numId="34" w16cid:durableId="1121269773">
    <w:abstractNumId w:val="18"/>
  </w:num>
  <w:num w:numId="35" w16cid:durableId="1831289300">
    <w:abstractNumId w:val="5"/>
  </w:num>
  <w:num w:numId="36" w16cid:durableId="1240405258">
    <w:abstractNumId w:val="21"/>
  </w:num>
  <w:num w:numId="37" w16cid:durableId="2026057853">
    <w:abstractNumId w:val="23"/>
  </w:num>
  <w:num w:numId="38" w16cid:durableId="296029156">
    <w:abstractNumId w:val="5"/>
  </w:num>
  <w:num w:numId="39" w16cid:durableId="700132246">
    <w:abstractNumId w:val="17"/>
  </w:num>
  <w:num w:numId="40" w16cid:durableId="336540776">
    <w:abstractNumId w:val="7"/>
  </w:num>
  <w:num w:numId="41" w16cid:durableId="1422604650">
    <w:abstractNumId w:val="24"/>
  </w:num>
  <w:num w:numId="42" w16cid:durableId="1991589573">
    <w:abstractNumId w:val="16"/>
  </w:num>
  <w:num w:numId="43" w16cid:durableId="839005280">
    <w:abstractNumId w:val="4"/>
  </w:num>
  <w:num w:numId="44" w16cid:durableId="1205097744">
    <w:abstractNumId w:val="2"/>
  </w:num>
  <w:num w:numId="45" w16cid:durableId="2066636270">
    <w:abstractNumId w:val="19"/>
  </w:num>
  <w:num w:numId="46" w16cid:durableId="1150832482">
    <w:abstractNumId w:val="11"/>
  </w:num>
  <w:num w:numId="47" w16cid:durableId="1704592300">
    <w:abstractNumId w:val="1"/>
  </w:num>
  <w:num w:numId="48" w16cid:durableId="95562759">
    <w:abstractNumId w:val="14"/>
  </w:num>
  <w:num w:numId="49" w16cid:durableId="458498804">
    <w:abstractNumId w:val="12"/>
  </w:num>
  <w:num w:numId="50" w16cid:durableId="3822658">
    <w:abstractNumId w:val="6"/>
  </w:num>
  <w:num w:numId="51" w16cid:durableId="908033978">
    <w:abstractNumId w:val="26"/>
  </w:num>
  <w:num w:numId="52" w16cid:durableId="1476875876">
    <w:abstractNumId w:val="3"/>
  </w:num>
  <w:num w:numId="53" w16cid:durableId="483358973">
    <w:abstractNumId w:val="25"/>
  </w:num>
  <w:num w:numId="54" w16cid:durableId="1185635454">
    <w:abstractNumId w:val="8"/>
  </w:num>
  <w:num w:numId="55" w16cid:durableId="1240090499">
    <w:abstractNumId w:val="9"/>
  </w:num>
  <w:num w:numId="56" w16cid:durableId="1907916499">
    <w:abstractNumId w:val="1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84"/>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5E5"/>
    <w:rsid w:val="00005688"/>
    <w:rsid w:val="00005912"/>
    <w:rsid w:val="00017D9C"/>
    <w:rsid w:val="0002336A"/>
    <w:rsid w:val="00026734"/>
    <w:rsid w:val="00030CB5"/>
    <w:rsid w:val="0003349E"/>
    <w:rsid w:val="00044A48"/>
    <w:rsid w:val="0004759C"/>
    <w:rsid w:val="0005692E"/>
    <w:rsid w:val="00065485"/>
    <w:rsid w:val="00065537"/>
    <w:rsid w:val="000748F1"/>
    <w:rsid w:val="00075ACE"/>
    <w:rsid w:val="000850DD"/>
    <w:rsid w:val="0009024C"/>
    <w:rsid w:val="00093196"/>
    <w:rsid w:val="000A6ABE"/>
    <w:rsid w:val="000B63BA"/>
    <w:rsid w:val="000B6CF9"/>
    <w:rsid w:val="000C1848"/>
    <w:rsid w:val="000C7847"/>
    <w:rsid w:val="000E3A6F"/>
    <w:rsid w:val="000F404F"/>
    <w:rsid w:val="00112EF8"/>
    <w:rsid w:val="00115C19"/>
    <w:rsid w:val="00122A6B"/>
    <w:rsid w:val="00133DD4"/>
    <w:rsid w:val="0013465E"/>
    <w:rsid w:val="001400C7"/>
    <w:rsid w:val="00143B07"/>
    <w:rsid w:val="001451B9"/>
    <w:rsid w:val="001511A4"/>
    <w:rsid w:val="0015231B"/>
    <w:rsid w:val="001567D0"/>
    <w:rsid w:val="00157E06"/>
    <w:rsid w:val="00165170"/>
    <w:rsid w:val="00173098"/>
    <w:rsid w:val="00174B0D"/>
    <w:rsid w:val="001862AC"/>
    <w:rsid w:val="00187034"/>
    <w:rsid w:val="0019340B"/>
    <w:rsid w:val="001949CC"/>
    <w:rsid w:val="001A7DBB"/>
    <w:rsid w:val="001B338D"/>
    <w:rsid w:val="001B3AF5"/>
    <w:rsid w:val="001B4392"/>
    <w:rsid w:val="001C0C82"/>
    <w:rsid w:val="001C1A9F"/>
    <w:rsid w:val="001C5340"/>
    <w:rsid w:val="001D68A7"/>
    <w:rsid w:val="001D76C5"/>
    <w:rsid w:val="001E6D9E"/>
    <w:rsid w:val="001F12C6"/>
    <w:rsid w:val="001F1393"/>
    <w:rsid w:val="00207DA6"/>
    <w:rsid w:val="00221E7F"/>
    <w:rsid w:val="0024662D"/>
    <w:rsid w:val="0026282D"/>
    <w:rsid w:val="00262FE1"/>
    <w:rsid w:val="00270163"/>
    <w:rsid w:val="00270553"/>
    <w:rsid w:val="0027150C"/>
    <w:rsid w:val="00281B2B"/>
    <w:rsid w:val="00283A57"/>
    <w:rsid w:val="00285893"/>
    <w:rsid w:val="00285FFC"/>
    <w:rsid w:val="00290C4A"/>
    <w:rsid w:val="0029227C"/>
    <w:rsid w:val="00294EFD"/>
    <w:rsid w:val="002A20DF"/>
    <w:rsid w:val="002A471E"/>
    <w:rsid w:val="002B027B"/>
    <w:rsid w:val="002B57DA"/>
    <w:rsid w:val="002B6FEE"/>
    <w:rsid w:val="002C05E5"/>
    <w:rsid w:val="002C15CA"/>
    <w:rsid w:val="002C23D7"/>
    <w:rsid w:val="002D6D37"/>
    <w:rsid w:val="002E032F"/>
    <w:rsid w:val="002E3B3E"/>
    <w:rsid w:val="002E6E4F"/>
    <w:rsid w:val="002E780A"/>
    <w:rsid w:val="002E78F4"/>
    <w:rsid w:val="00304E41"/>
    <w:rsid w:val="00306C56"/>
    <w:rsid w:val="0032080E"/>
    <w:rsid w:val="003431CD"/>
    <w:rsid w:val="00344704"/>
    <w:rsid w:val="003461FD"/>
    <w:rsid w:val="00347E59"/>
    <w:rsid w:val="00351933"/>
    <w:rsid w:val="0035271E"/>
    <w:rsid w:val="00354B9B"/>
    <w:rsid w:val="00360F59"/>
    <w:rsid w:val="0036440F"/>
    <w:rsid w:val="0036683E"/>
    <w:rsid w:val="0037069F"/>
    <w:rsid w:val="003856A2"/>
    <w:rsid w:val="00386941"/>
    <w:rsid w:val="00390A60"/>
    <w:rsid w:val="003916CD"/>
    <w:rsid w:val="003A3E0B"/>
    <w:rsid w:val="003A6ABD"/>
    <w:rsid w:val="003B7453"/>
    <w:rsid w:val="003C38C1"/>
    <w:rsid w:val="003C5BAC"/>
    <w:rsid w:val="003C70E5"/>
    <w:rsid w:val="003D3CBD"/>
    <w:rsid w:val="003D698E"/>
    <w:rsid w:val="00401838"/>
    <w:rsid w:val="00413C8C"/>
    <w:rsid w:val="00416C3D"/>
    <w:rsid w:val="00420A1C"/>
    <w:rsid w:val="0043620D"/>
    <w:rsid w:val="00441A9C"/>
    <w:rsid w:val="0044627A"/>
    <w:rsid w:val="004560FE"/>
    <w:rsid w:val="00456D7F"/>
    <w:rsid w:val="0045774B"/>
    <w:rsid w:val="00466D3C"/>
    <w:rsid w:val="00476C20"/>
    <w:rsid w:val="00486AD3"/>
    <w:rsid w:val="004907CE"/>
    <w:rsid w:val="00492491"/>
    <w:rsid w:val="00492C50"/>
    <w:rsid w:val="00495424"/>
    <w:rsid w:val="004A0548"/>
    <w:rsid w:val="004A224E"/>
    <w:rsid w:val="004A3429"/>
    <w:rsid w:val="004B7DB5"/>
    <w:rsid w:val="004C1CC1"/>
    <w:rsid w:val="004C4E14"/>
    <w:rsid w:val="004C7018"/>
    <w:rsid w:val="004D3D34"/>
    <w:rsid w:val="004E2207"/>
    <w:rsid w:val="004E5247"/>
    <w:rsid w:val="00500779"/>
    <w:rsid w:val="0050228E"/>
    <w:rsid w:val="00504046"/>
    <w:rsid w:val="00505919"/>
    <w:rsid w:val="005076CF"/>
    <w:rsid w:val="00515E58"/>
    <w:rsid w:val="005163C0"/>
    <w:rsid w:val="0052273D"/>
    <w:rsid w:val="005335CE"/>
    <w:rsid w:val="00540775"/>
    <w:rsid w:val="005408B8"/>
    <w:rsid w:val="005427AC"/>
    <w:rsid w:val="0054374E"/>
    <w:rsid w:val="00545282"/>
    <w:rsid w:val="00547DDC"/>
    <w:rsid w:val="005519F4"/>
    <w:rsid w:val="00554AC8"/>
    <w:rsid w:val="00563BE1"/>
    <w:rsid w:val="005754EA"/>
    <w:rsid w:val="00576A91"/>
    <w:rsid w:val="00587803"/>
    <w:rsid w:val="00587984"/>
    <w:rsid w:val="005907F9"/>
    <w:rsid w:val="005A734E"/>
    <w:rsid w:val="005A7F91"/>
    <w:rsid w:val="005B1302"/>
    <w:rsid w:val="005B539F"/>
    <w:rsid w:val="005C0E04"/>
    <w:rsid w:val="005C3331"/>
    <w:rsid w:val="005D1B73"/>
    <w:rsid w:val="005E18DA"/>
    <w:rsid w:val="005E26A0"/>
    <w:rsid w:val="005E6287"/>
    <w:rsid w:val="005F46A7"/>
    <w:rsid w:val="005F57A4"/>
    <w:rsid w:val="005F67DC"/>
    <w:rsid w:val="006070DE"/>
    <w:rsid w:val="00627492"/>
    <w:rsid w:val="00630C3D"/>
    <w:rsid w:val="00631DFC"/>
    <w:rsid w:val="00637F0D"/>
    <w:rsid w:val="00660358"/>
    <w:rsid w:val="00666FEB"/>
    <w:rsid w:val="006748E6"/>
    <w:rsid w:val="006821E8"/>
    <w:rsid w:val="006868F0"/>
    <w:rsid w:val="006908EC"/>
    <w:rsid w:val="00691A72"/>
    <w:rsid w:val="00692888"/>
    <w:rsid w:val="00693261"/>
    <w:rsid w:val="0069493A"/>
    <w:rsid w:val="00696F3A"/>
    <w:rsid w:val="006A6A06"/>
    <w:rsid w:val="006B1FB7"/>
    <w:rsid w:val="006B4284"/>
    <w:rsid w:val="006D1D29"/>
    <w:rsid w:val="006D2D28"/>
    <w:rsid w:val="006E1C41"/>
    <w:rsid w:val="006E1D80"/>
    <w:rsid w:val="006E23C1"/>
    <w:rsid w:val="006E3990"/>
    <w:rsid w:val="006E5617"/>
    <w:rsid w:val="0071576D"/>
    <w:rsid w:val="00720BF7"/>
    <w:rsid w:val="0072754C"/>
    <w:rsid w:val="00730BF8"/>
    <w:rsid w:val="00737E63"/>
    <w:rsid w:val="00742128"/>
    <w:rsid w:val="00743B22"/>
    <w:rsid w:val="007455F7"/>
    <w:rsid w:val="00746719"/>
    <w:rsid w:val="00746976"/>
    <w:rsid w:val="00754761"/>
    <w:rsid w:val="00766A2C"/>
    <w:rsid w:val="007836F1"/>
    <w:rsid w:val="00793207"/>
    <w:rsid w:val="007A617D"/>
    <w:rsid w:val="007A73BE"/>
    <w:rsid w:val="007A7B02"/>
    <w:rsid w:val="007B19D2"/>
    <w:rsid w:val="007B4730"/>
    <w:rsid w:val="007C735E"/>
    <w:rsid w:val="007C7CA9"/>
    <w:rsid w:val="007D076A"/>
    <w:rsid w:val="007D1FC6"/>
    <w:rsid w:val="007E3750"/>
    <w:rsid w:val="007F323F"/>
    <w:rsid w:val="007F7366"/>
    <w:rsid w:val="008079E9"/>
    <w:rsid w:val="00810A82"/>
    <w:rsid w:val="008324A6"/>
    <w:rsid w:val="00846AF5"/>
    <w:rsid w:val="008551E6"/>
    <w:rsid w:val="00860246"/>
    <w:rsid w:val="008624C8"/>
    <w:rsid w:val="0086391D"/>
    <w:rsid w:val="008678F6"/>
    <w:rsid w:val="00871840"/>
    <w:rsid w:val="00872FA6"/>
    <w:rsid w:val="0088053A"/>
    <w:rsid w:val="00885778"/>
    <w:rsid w:val="00885789"/>
    <w:rsid w:val="00894B5A"/>
    <w:rsid w:val="00896EB0"/>
    <w:rsid w:val="008A6223"/>
    <w:rsid w:val="008A7555"/>
    <w:rsid w:val="008B1721"/>
    <w:rsid w:val="008B7047"/>
    <w:rsid w:val="008C1200"/>
    <w:rsid w:val="008C17F0"/>
    <w:rsid w:val="008C4125"/>
    <w:rsid w:val="008C70D2"/>
    <w:rsid w:val="008D109A"/>
    <w:rsid w:val="008D1168"/>
    <w:rsid w:val="008D59CE"/>
    <w:rsid w:val="008E144B"/>
    <w:rsid w:val="008E2FA4"/>
    <w:rsid w:val="008E4ED2"/>
    <w:rsid w:val="008F1102"/>
    <w:rsid w:val="008F15C7"/>
    <w:rsid w:val="008F2A51"/>
    <w:rsid w:val="009015F0"/>
    <w:rsid w:val="00901C0D"/>
    <w:rsid w:val="00902BEE"/>
    <w:rsid w:val="00904BFC"/>
    <w:rsid w:val="0091248C"/>
    <w:rsid w:val="00912F99"/>
    <w:rsid w:val="00913067"/>
    <w:rsid w:val="009239A6"/>
    <w:rsid w:val="00930ACD"/>
    <w:rsid w:val="009313AF"/>
    <w:rsid w:val="0094007F"/>
    <w:rsid w:val="009402A6"/>
    <w:rsid w:val="0094460A"/>
    <w:rsid w:val="00945408"/>
    <w:rsid w:val="00945F9D"/>
    <w:rsid w:val="00955E93"/>
    <w:rsid w:val="00960ADD"/>
    <w:rsid w:val="00964696"/>
    <w:rsid w:val="00966E37"/>
    <w:rsid w:val="009732C7"/>
    <w:rsid w:val="00985043"/>
    <w:rsid w:val="00987428"/>
    <w:rsid w:val="009936B9"/>
    <w:rsid w:val="009975E7"/>
    <w:rsid w:val="009A5D38"/>
    <w:rsid w:val="009A69E5"/>
    <w:rsid w:val="009B0409"/>
    <w:rsid w:val="009B7D02"/>
    <w:rsid w:val="009C0271"/>
    <w:rsid w:val="009C2C26"/>
    <w:rsid w:val="009C3662"/>
    <w:rsid w:val="009D5974"/>
    <w:rsid w:val="009E5889"/>
    <w:rsid w:val="009F25FB"/>
    <w:rsid w:val="009F29C8"/>
    <w:rsid w:val="00A01D53"/>
    <w:rsid w:val="00A07F4D"/>
    <w:rsid w:val="00A213DD"/>
    <w:rsid w:val="00A24944"/>
    <w:rsid w:val="00A40A1E"/>
    <w:rsid w:val="00A42958"/>
    <w:rsid w:val="00A6086B"/>
    <w:rsid w:val="00A7332E"/>
    <w:rsid w:val="00A73433"/>
    <w:rsid w:val="00A7610B"/>
    <w:rsid w:val="00A875CE"/>
    <w:rsid w:val="00AA2874"/>
    <w:rsid w:val="00AA628A"/>
    <w:rsid w:val="00AA712F"/>
    <w:rsid w:val="00AC14C9"/>
    <w:rsid w:val="00AD47AD"/>
    <w:rsid w:val="00AD4D29"/>
    <w:rsid w:val="00AE06E1"/>
    <w:rsid w:val="00AE0CDE"/>
    <w:rsid w:val="00AE4822"/>
    <w:rsid w:val="00AE57D9"/>
    <w:rsid w:val="00AE6E79"/>
    <w:rsid w:val="00AE71A5"/>
    <w:rsid w:val="00AF03A5"/>
    <w:rsid w:val="00AF0C64"/>
    <w:rsid w:val="00AF1FF8"/>
    <w:rsid w:val="00B016A6"/>
    <w:rsid w:val="00B018F3"/>
    <w:rsid w:val="00B038C8"/>
    <w:rsid w:val="00B04173"/>
    <w:rsid w:val="00B13C8F"/>
    <w:rsid w:val="00B22F69"/>
    <w:rsid w:val="00B2382B"/>
    <w:rsid w:val="00B37DBD"/>
    <w:rsid w:val="00B4148E"/>
    <w:rsid w:val="00B46973"/>
    <w:rsid w:val="00B46E14"/>
    <w:rsid w:val="00B632D2"/>
    <w:rsid w:val="00B639AF"/>
    <w:rsid w:val="00B6680C"/>
    <w:rsid w:val="00B716E1"/>
    <w:rsid w:val="00B839A1"/>
    <w:rsid w:val="00B83D0B"/>
    <w:rsid w:val="00B87939"/>
    <w:rsid w:val="00B91BE3"/>
    <w:rsid w:val="00B91EE7"/>
    <w:rsid w:val="00B935B0"/>
    <w:rsid w:val="00B93F19"/>
    <w:rsid w:val="00B954EF"/>
    <w:rsid w:val="00BA0D3F"/>
    <w:rsid w:val="00BA2209"/>
    <w:rsid w:val="00BA78A7"/>
    <w:rsid w:val="00BB226C"/>
    <w:rsid w:val="00BB2600"/>
    <w:rsid w:val="00BB4454"/>
    <w:rsid w:val="00BB4B72"/>
    <w:rsid w:val="00BB4DB0"/>
    <w:rsid w:val="00BC119B"/>
    <w:rsid w:val="00BC1F96"/>
    <w:rsid w:val="00BD0125"/>
    <w:rsid w:val="00BD3707"/>
    <w:rsid w:val="00BE0B60"/>
    <w:rsid w:val="00BE2E7A"/>
    <w:rsid w:val="00BE5197"/>
    <w:rsid w:val="00BE6BD6"/>
    <w:rsid w:val="00BF25F6"/>
    <w:rsid w:val="00BF738B"/>
    <w:rsid w:val="00C0599D"/>
    <w:rsid w:val="00C1764E"/>
    <w:rsid w:val="00C24F89"/>
    <w:rsid w:val="00C26F94"/>
    <w:rsid w:val="00C27C26"/>
    <w:rsid w:val="00C30533"/>
    <w:rsid w:val="00C36028"/>
    <w:rsid w:val="00C4039E"/>
    <w:rsid w:val="00C43A9A"/>
    <w:rsid w:val="00C51F9A"/>
    <w:rsid w:val="00C52408"/>
    <w:rsid w:val="00C5718F"/>
    <w:rsid w:val="00C57CDD"/>
    <w:rsid w:val="00C724AA"/>
    <w:rsid w:val="00C73243"/>
    <w:rsid w:val="00C81414"/>
    <w:rsid w:val="00C83BB7"/>
    <w:rsid w:val="00CA51CE"/>
    <w:rsid w:val="00CB2BF8"/>
    <w:rsid w:val="00CB53B2"/>
    <w:rsid w:val="00CC10C8"/>
    <w:rsid w:val="00CC3F18"/>
    <w:rsid w:val="00CC5939"/>
    <w:rsid w:val="00CD0F8B"/>
    <w:rsid w:val="00CE0E01"/>
    <w:rsid w:val="00CF058E"/>
    <w:rsid w:val="00CF26D1"/>
    <w:rsid w:val="00CF6AB8"/>
    <w:rsid w:val="00D04302"/>
    <w:rsid w:val="00D0711B"/>
    <w:rsid w:val="00D11B12"/>
    <w:rsid w:val="00D120C9"/>
    <w:rsid w:val="00D12FAF"/>
    <w:rsid w:val="00D16710"/>
    <w:rsid w:val="00D17A5D"/>
    <w:rsid w:val="00D205C9"/>
    <w:rsid w:val="00D275B6"/>
    <w:rsid w:val="00D30350"/>
    <w:rsid w:val="00D357FD"/>
    <w:rsid w:val="00D52653"/>
    <w:rsid w:val="00D659C9"/>
    <w:rsid w:val="00D801CC"/>
    <w:rsid w:val="00D90CCB"/>
    <w:rsid w:val="00DA1B12"/>
    <w:rsid w:val="00DA7F52"/>
    <w:rsid w:val="00DB0783"/>
    <w:rsid w:val="00DB12D2"/>
    <w:rsid w:val="00DB3A33"/>
    <w:rsid w:val="00DB4A2E"/>
    <w:rsid w:val="00DB4B3C"/>
    <w:rsid w:val="00DB5C5C"/>
    <w:rsid w:val="00DC3A58"/>
    <w:rsid w:val="00DD1D21"/>
    <w:rsid w:val="00DD51A8"/>
    <w:rsid w:val="00DE650D"/>
    <w:rsid w:val="00DE691F"/>
    <w:rsid w:val="00DE6AE8"/>
    <w:rsid w:val="00DE7D1A"/>
    <w:rsid w:val="00DF150E"/>
    <w:rsid w:val="00DF1FAD"/>
    <w:rsid w:val="00DF2FA6"/>
    <w:rsid w:val="00DF7E59"/>
    <w:rsid w:val="00E02906"/>
    <w:rsid w:val="00E03E23"/>
    <w:rsid w:val="00E0604E"/>
    <w:rsid w:val="00E07B2A"/>
    <w:rsid w:val="00E11DE9"/>
    <w:rsid w:val="00E1265D"/>
    <w:rsid w:val="00E24D3F"/>
    <w:rsid w:val="00E259D5"/>
    <w:rsid w:val="00E259DB"/>
    <w:rsid w:val="00E327A3"/>
    <w:rsid w:val="00E40878"/>
    <w:rsid w:val="00E41C0A"/>
    <w:rsid w:val="00E476D7"/>
    <w:rsid w:val="00E47784"/>
    <w:rsid w:val="00E47802"/>
    <w:rsid w:val="00E5522A"/>
    <w:rsid w:val="00E56A5E"/>
    <w:rsid w:val="00E56E02"/>
    <w:rsid w:val="00E721B6"/>
    <w:rsid w:val="00E73AA4"/>
    <w:rsid w:val="00E83EBD"/>
    <w:rsid w:val="00E845C0"/>
    <w:rsid w:val="00E9077F"/>
    <w:rsid w:val="00E9430C"/>
    <w:rsid w:val="00E97D82"/>
    <w:rsid w:val="00EA27CD"/>
    <w:rsid w:val="00EA36E1"/>
    <w:rsid w:val="00EA791A"/>
    <w:rsid w:val="00EB3C04"/>
    <w:rsid w:val="00EB45C2"/>
    <w:rsid w:val="00EC2ADD"/>
    <w:rsid w:val="00ED03A6"/>
    <w:rsid w:val="00ED3A00"/>
    <w:rsid w:val="00EE1816"/>
    <w:rsid w:val="00EF0533"/>
    <w:rsid w:val="00EF1B4D"/>
    <w:rsid w:val="00EF2763"/>
    <w:rsid w:val="00F05760"/>
    <w:rsid w:val="00F16C2D"/>
    <w:rsid w:val="00F34F4A"/>
    <w:rsid w:val="00F36DAF"/>
    <w:rsid w:val="00F54663"/>
    <w:rsid w:val="00F732B9"/>
    <w:rsid w:val="00F74E9C"/>
    <w:rsid w:val="00F77FAD"/>
    <w:rsid w:val="00F81088"/>
    <w:rsid w:val="00F83152"/>
    <w:rsid w:val="00F96BD0"/>
    <w:rsid w:val="00F96C53"/>
    <w:rsid w:val="00FA025C"/>
    <w:rsid w:val="00FA0805"/>
    <w:rsid w:val="00FB4644"/>
    <w:rsid w:val="00FC2705"/>
    <w:rsid w:val="00FC4C6C"/>
    <w:rsid w:val="00FC7FF9"/>
    <w:rsid w:val="00FD5350"/>
    <w:rsid w:val="00FE1EE8"/>
    <w:rsid w:val="00FE6117"/>
    <w:rsid w:val="00FF3317"/>
    <w:rsid w:val="00FF4EFD"/>
  </w:rsids>
  <m:mathPr>
    <m:mathFont m:val="Cambria Math"/>
    <m:brkBin m:val="before"/>
    <m:brkBinSub m:val="--"/>
    <m:smallFrac m:val="0"/>
    <m:dispDef/>
    <m:lMargin m:val="0"/>
    <m:rMargin m:val="0"/>
    <m:defJc m:val="centerGroup"/>
    <m:wrapIndent m:val="1440"/>
    <m:intLim m:val="subSup"/>
    <m:naryLim m:val="undOvr"/>
  </m:mathPr>
  <w:themeFontLang w:val="en-AU"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BE0CAD"/>
  <w15:docId w15:val="{2CABA72F-8ED6-4D9F-B709-55C6EAEC9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E02"/>
  </w:style>
  <w:style w:type="paragraph" w:styleId="Heading1">
    <w:name w:val="heading 1"/>
    <w:basedOn w:val="Normal"/>
    <w:next w:val="Normal"/>
    <w:link w:val="Heading1Char"/>
    <w:qFormat/>
    <w:rsid w:val="005A734E"/>
    <w:pPr>
      <w:keepNext/>
      <w:keepLines/>
      <w:spacing w:before="480"/>
      <w:contextualSpacing/>
      <w:outlineLvl w:val="0"/>
    </w:pPr>
    <w:rPr>
      <w:rFonts w:asciiTheme="majorHAnsi" w:eastAsiaTheme="majorEastAsia" w:hAnsiTheme="majorHAnsi" w:cstheme="majorBidi"/>
      <w:b/>
      <w:bCs/>
      <w:color w:val="410B68" w:themeColor="accent1" w:themeShade="BF"/>
      <w:sz w:val="40"/>
      <w:szCs w:val="28"/>
    </w:rPr>
  </w:style>
  <w:style w:type="paragraph" w:styleId="Heading2">
    <w:name w:val="heading 2"/>
    <w:basedOn w:val="Normal"/>
    <w:next w:val="Normal"/>
    <w:link w:val="Heading2Char"/>
    <w:uiPriority w:val="9"/>
    <w:unhideWhenUsed/>
    <w:qFormat/>
    <w:rsid w:val="005A734E"/>
    <w:pPr>
      <w:keepNext/>
      <w:keepLines/>
      <w:spacing w:before="240" w:after="60"/>
      <w:outlineLvl w:val="1"/>
    </w:pPr>
    <w:rPr>
      <w:rFonts w:asciiTheme="majorHAnsi" w:eastAsiaTheme="majorEastAsia" w:hAnsiTheme="majorHAnsi" w:cstheme="majorBidi"/>
      <w:b/>
      <w:bCs/>
      <w:color w:val="595959" w:themeColor="text1" w:themeTint="A6"/>
      <w:sz w:val="32"/>
      <w:szCs w:val="26"/>
    </w:rPr>
  </w:style>
  <w:style w:type="paragraph" w:styleId="Heading3">
    <w:name w:val="heading 3"/>
    <w:basedOn w:val="Normal"/>
    <w:next w:val="Normal"/>
    <w:link w:val="Heading3Char"/>
    <w:uiPriority w:val="9"/>
    <w:unhideWhenUsed/>
    <w:qFormat/>
    <w:rsid w:val="005427AC"/>
    <w:pPr>
      <w:spacing w:before="240" w:after="60"/>
      <w:outlineLvl w:val="2"/>
    </w:pPr>
    <w:rPr>
      <w:b/>
      <w:bCs/>
      <w:color w:val="595959" w:themeColor="text1" w:themeTint="A6"/>
      <w:sz w:val="26"/>
      <w:szCs w:val="26"/>
    </w:rPr>
  </w:style>
  <w:style w:type="paragraph" w:styleId="Heading4">
    <w:name w:val="heading 4"/>
    <w:basedOn w:val="Normal"/>
    <w:next w:val="Normal"/>
    <w:link w:val="Heading4Char"/>
    <w:uiPriority w:val="9"/>
    <w:unhideWhenUsed/>
    <w:qFormat/>
    <w:rsid w:val="00885778"/>
    <w:pPr>
      <w:spacing w:before="120"/>
      <w:outlineLvl w:val="3"/>
    </w:pPr>
    <w:rPr>
      <w:rFonts w:eastAsiaTheme="minorHAnsi" w:cs="Calibri"/>
      <w:b/>
      <w:color w:val="262626" w:themeColor="text1" w:themeTint="D9"/>
      <w:sz w:val="24"/>
      <w:szCs w:val="24"/>
      <w:lang w:eastAsia="en-AU"/>
    </w:rPr>
  </w:style>
  <w:style w:type="paragraph" w:styleId="Heading5">
    <w:name w:val="heading 5"/>
    <w:basedOn w:val="Normal"/>
    <w:next w:val="Normal"/>
    <w:link w:val="Heading5Char"/>
    <w:uiPriority w:val="9"/>
    <w:semiHidden/>
    <w:unhideWhenUsed/>
    <w:qFormat/>
    <w:rsid w:val="002C05E5"/>
    <w:pPr>
      <w:keepNext/>
      <w:keepLines/>
      <w:spacing w:before="200" w:after="0"/>
      <w:outlineLvl w:val="4"/>
    </w:pPr>
    <w:rPr>
      <w:rFonts w:asciiTheme="majorHAnsi" w:eastAsiaTheme="majorEastAsia" w:hAnsiTheme="majorHAnsi" w:cstheme="majorBidi"/>
      <w:color w:val="2B0745" w:themeColor="accent1" w:themeShade="7F"/>
    </w:rPr>
  </w:style>
  <w:style w:type="paragraph" w:styleId="Heading6">
    <w:name w:val="heading 6"/>
    <w:basedOn w:val="Normal"/>
    <w:next w:val="Normal"/>
    <w:link w:val="Heading6Char"/>
    <w:uiPriority w:val="9"/>
    <w:semiHidden/>
    <w:unhideWhenUsed/>
    <w:qFormat/>
    <w:rsid w:val="002C05E5"/>
    <w:pPr>
      <w:keepNext/>
      <w:keepLines/>
      <w:spacing w:before="200" w:after="0"/>
      <w:outlineLvl w:val="5"/>
    </w:pPr>
    <w:rPr>
      <w:rFonts w:asciiTheme="majorHAnsi" w:eastAsiaTheme="majorEastAsia" w:hAnsiTheme="majorHAnsi" w:cstheme="majorBidi"/>
      <w:i/>
      <w:iCs/>
      <w:color w:val="2B0745" w:themeColor="accent1" w:themeShade="7F"/>
    </w:rPr>
  </w:style>
  <w:style w:type="paragraph" w:styleId="Heading7">
    <w:name w:val="heading 7"/>
    <w:basedOn w:val="Normal"/>
    <w:next w:val="Normal"/>
    <w:link w:val="Heading7Char"/>
    <w:uiPriority w:val="9"/>
    <w:semiHidden/>
    <w:unhideWhenUsed/>
    <w:qFormat/>
    <w:rsid w:val="002C05E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05E5"/>
    <w:pPr>
      <w:keepNext/>
      <w:keepLines/>
      <w:spacing w:before="200" w:after="0"/>
      <w:outlineLvl w:val="7"/>
    </w:pPr>
    <w:rPr>
      <w:rFonts w:asciiTheme="majorHAnsi" w:eastAsiaTheme="majorEastAsia" w:hAnsiTheme="majorHAnsi" w:cstheme="majorBidi"/>
      <w:color w:val="580F8B" w:themeColor="accent1"/>
      <w:szCs w:val="20"/>
    </w:rPr>
  </w:style>
  <w:style w:type="paragraph" w:styleId="Heading9">
    <w:name w:val="heading 9"/>
    <w:basedOn w:val="Normal"/>
    <w:next w:val="Normal"/>
    <w:link w:val="Heading9Char"/>
    <w:uiPriority w:val="9"/>
    <w:semiHidden/>
    <w:unhideWhenUsed/>
    <w:qFormat/>
    <w:rsid w:val="002C05E5"/>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A734E"/>
    <w:rPr>
      <w:rFonts w:asciiTheme="majorHAnsi" w:eastAsiaTheme="majorEastAsia" w:hAnsiTheme="majorHAnsi" w:cstheme="majorBidi"/>
      <w:b/>
      <w:bCs/>
      <w:color w:val="410B68" w:themeColor="accent1" w:themeShade="BF"/>
      <w:sz w:val="40"/>
      <w:szCs w:val="28"/>
    </w:rPr>
  </w:style>
  <w:style w:type="character" w:customStyle="1" w:styleId="Heading2Char">
    <w:name w:val="Heading 2 Char"/>
    <w:basedOn w:val="DefaultParagraphFont"/>
    <w:link w:val="Heading2"/>
    <w:uiPriority w:val="9"/>
    <w:rsid w:val="005A734E"/>
    <w:rPr>
      <w:rFonts w:asciiTheme="majorHAnsi" w:eastAsiaTheme="majorEastAsia" w:hAnsiTheme="majorHAnsi" w:cstheme="majorBidi"/>
      <w:b/>
      <w:bCs/>
      <w:color w:val="595959" w:themeColor="text1" w:themeTint="A6"/>
      <w:sz w:val="32"/>
      <w:szCs w:val="26"/>
    </w:rPr>
  </w:style>
  <w:style w:type="character" w:customStyle="1" w:styleId="Heading3Char">
    <w:name w:val="Heading 3 Char"/>
    <w:basedOn w:val="DefaultParagraphFont"/>
    <w:link w:val="Heading3"/>
    <w:uiPriority w:val="9"/>
    <w:rsid w:val="005427AC"/>
    <w:rPr>
      <w:b/>
      <w:bCs/>
      <w:color w:val="595959" w:themeColor="text1" w:themeTint="A6"/>
      <w:sz w:val="26"/>
      <w:szCs w:val="26"/>
    </w:rPr>
  </w:style>
  <w:style w:type="character" w:customStyle="1" w:styleId="Heading4Char">
    <w:name w:val="Heading 4 Char"/>
    <w:basedOn w:val="DefaultParagraphFont"/>
    <w:link w:val="Heading4"/>
    <w:uiPriority w:val="9"/>
    <w:rsid w:val="006B1FB7"/>
    <w:rPr>
      <w:rFonts w:eastAsiaTheme="minorHAnsi" w:cs="Calibri"/>
      <w:b/>
      <w:color w:val="262626" w:themeColor="text1" w:themeTint="D9"/>
      <w:sz w:val="24"/>
      <w:szCs w:val="24"/>
      <w:lang w:eastAsia="en-AU"/>
    </w:rPr>
  </w:style>
  <w:style w:type="character" w:customStyle="1" w:styleId="Heading5Char">
    <w:name w:val="Heading 5 Char"/>
    <w:basedOn w:val="DefaultParagraphFont"/>
    <w:link w:val="Heading5"/>
    <w:uiPriority w:val="9"/>
    <w:semiHidden/>
    <w:rsid w:val="002C05E5"/>
    <w:rPr>
      <w:rFonts w:asciiTheme="majorHAnsi" w:eastAsiaTheme="majorEastAsia" w:hAnsiTheme="majorHAnsi" w:cstheme="majorBidi"/>
      <w:color w:val="2B0745" w:themeColor="accent1" w:themeShade="7F"/>
    </w:rPr>
  </w:style>
  <w:style w:type="character" w:customStyle="1" w:styleId="Heading6Char">
    <w:name w:val="Heading 6 Char"/>
    <w:basedOn w:val="DefaultParagraphFont"/>
    <w:link w:val="Heading6"/>
    <w:uiPriority w:val="9"/>
    <w:semiHidden/>
    <w:rsid w:val="002C05E5"/>
    <w:rPr>
      <w:rFonts w:asciiTheme="majorHAnsi" w:eastAsiaTheme="majorEastAsia" w:hAnsiTheme="majorHAnsi" w:cstheme="majorBidi"/>
      <w:i/>
      <w:iCs/>
      <w:color w:val="2B0745" w:themeColor="accent1" w:themeShade="7F"/>
    </w:rPr>
  </w:style>
  <w:style w:type="character" w:customStyle="1" w:styleId="Heading7Char">
    <w:name w:val="Heading 7 Char"/>
    <w:basedOn w:val="DefaultParagraphFont"/>
    <w:link w:val="Heading7"/>
    <w:uiPriority w:val="9"/>
    <w:semiHidden/>
    <w:rsid w:val="002C05E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C05E5"/>
    <w:rPr>
      <w:rFonts w:asciiTheme="majorHAnsi" w:eastAsiaTheme="majorEastAsia" w:hAnsiTheme="majorHAnsi" w:cstheme="majorBidi"/>
      <w:color w:val="580F8B" w:themeColor="accent1"/>
      <w:sz w:val="20"/>
      <w:szCs w:val="20"/>
    </w:rPr>
  </w:style>
  <w:style w:type="character" w:customStyle="1" w:styleId="Heading9Char">
    <w:name w:val="Heading 9 Char"/>
    <w:basedOn w:val="DefaultParagraphFont"/>
    <w:link w:val="Heading9"/>
    <w:uiPriority w:val="9"/>
    <w:semiHidden/>
    <w:rsid w:val="002C05E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C05E5"/>
    <w:pPr>
      <w:spacing w:line="240" w:lineRule="auto"/>
    </w:pPr>
    <w:rPr>
      <w:b/>
      <w:bCs/>
      <w:color w:val="580F8B" w:themeColor="accent1"/>
      <w:sz w:val="18"/>
      <w:szCs w:val="18"/>
    </w:rPr>
  </w:style>
  <w:style w:type="paragraph" w:styleId="ListParagraph">
    <w:name w:val="List Paragraph"/>
    <w:basedOn w:val="Normal"/>
    <w:link w:val="ListParagraphChar"/>
    <w:uiPriority w:val="34"/>
    <w:qFormat/>
    <w:rsid w:val="00AE06E1"/>
    <w:pPr>
      <w:ind w:left="720"/>
      <w:contextualSpacing/>
    </w:pPr>
    <w:rPr>
      <w:rFonts w:cs="Times New Roman"/>
      <w:lang w:eastAsia="zh-CN"/>
    </w:rPr>
  </w:style>
  <w:style w:type="paragraph" w:styleId="TOCHeading">
    <w:name w:val="TOC Heading"/>
    <w:basedOn w:val="Normal"/>
    <w:next w:val="Normal"/>
    <w:uiPriority w:val="39"/>
    <w:unhideWhenUsed/>
    <w:qFormat/>
    <w:rsid w:val="00E56E02"/>
    <w:rPr>
      <w:b/>
      <w:color w:val="580F8B"/>
      <w:sz w:val="40"/>
    </w:rPr>
  </w:style>
  <w:style w:type="paragraph" w:styleId="Header">
    <w:name w:val="header"/>
    <w:basedOn w:val="Normal"/>
    <w:link w:val="HeaderChar"/>
    <w:uiPriority w:val="99"/>
    <w:unhideWhenUsed/>
    <w:rsid w:val="003D3CBD"/>
    <w:pPr>
      <w:tabs>
        <w:tab w:val="center" w:pos="4513"/>
        <w:tab w:val="right" w:pos="9026"/>
      </w:tabs>
      <w:spacing w:after="0" w:line="240" w:lineRule="auto"/>
    </w:pPr>
    <w:rPr>
      <w:color w:val="4E3063" w:themeColor="accent3" w:themeShade="80"/>
    </w:rPr>
  </w:style>
  <w:style w:type="character" w:customStyle="1" w:styleId="HeaderChar">
    <w:name w:val="Header Char"/>
    <w:basedOn w:val="DefaultParagraphFont"/>
    <w:link w:val="Header"/>
    <w:uiPriority w:val="99"/>
    <w:rsid w:val="003D3CBD"/>
    <w:rPr>
      <w:rFonts w:ascii="Arial" w:hAnsi="Arial"/>
      <w:color w:val="4E3063" w:themeColor="accent3" w:themeShade="80"/>
    </w:rPr>
  </w:style>
  <w:style w:type="paragraph" w:styleId="Footer">
    <w:name w:val="footer"/>
    <w:basedOn w:val="Normal"/>
    <w:link w:val="FooterChar"/>
    <w:uiPriority w:val="99"/>
    <w:unhideWhenUsed/>
    <w:rsid w:val="007421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128"/>
    <w:rPr>
      <w:rFonts w:ascii="Arial" w:hAnsi="Arial"/>
      <w:sz w:val="20"/>
    </w:rPr>
  </w:style>
  <w:style w:type="paragraph" w:styleId="BalloonText">
    <w:name w:val="Balloon Text"/>
    <w:basedOn w:val="Normal"/>
    <w:link w:val="BalloonTextChar"/>
    <w:uiPriority w:val="99"/>
    <w:semiHidden/>
    <w:unhideWhenUsed/>
    <w:rsid w:val="007421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128"/>
    <w:rPr>
      <w:rFonts w:ascii="Tahoma" w:hAnsi="Tahoma" w:cs="Tahoma"/>
      <w:sz w:val="16"/>
      <w:szCs w:val="16"/>
    </w:rPr>
  </w:style>
  <w:style w:type="table" w:styleId="TableGrid">
    <w:name w:val="Table Grid"/>
    <w:basedOn w:val="TableNormal"/>
    <w:uiPriority w:val="59"/>
    <w:rsid w:val="00C57C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E06E1"/>
    <w:rPr>
      <w:color w:val="580F8B" w:themeColor="hyperlink"/>
      <w:u w:val="single"/>
    </w:rPr>
  </w:style>
  <w:style w:type="paragraph" w:styleId="TOC3">
    <w:name w:val="toc 3"/>
    <w:basedOn w:val="Normal"/>
    <w:next w:val="Normal"/>
    <w:autoRedefine/>
    <w:uiPriority w:val="39"/>
    <w:unhideWhenUsed/>
    <w:qFormat/>
    <w:rsid w:val="00AE0CDE"/>
    <w:pPr>
      <w:spacing w:after="0"/>
      <w:ind w:left="442"/>
    </w:pPr>
    <w:rPr>
      <w:sz w:val="20"/>
    </w:rPr>
  </w:style>
  <w:style w:type="paragraph" w:styleId="TOC1">
    <w:name w:val="toc 1"/>
    <w:basedOn w:val="Normal"/>
    <w:next w:val="Normal"/>
    <w:uiPriority w:val="39"/>
    <w:rsid w:val="00E56E02"/>
    <w:pPr>
      <w:tabs>
        <w:tab w:val="right" w:leader="dot" w:pos="9072"/>
      </w:tabs>
      <w:spacing w:after="0" w:line="360" w:lineRule="auto"/>
    </w:pPr>
    <w:rPr>
      <w:b/>
      <w:bCs/>
      <w:kern w:val="2"/>
      <w:lang w:eastAsia="ja-JP"/>
      <w14:ligatures w14:val="standardContextual"/>
    </w:rPr>
  </w:style>
  <w:style w:type="paragraph" w:styleId="TOC2">
    <w:name w:val="toc 2"/>
    <w:basedOn w:val="Normal"/>
    <w:next w:val="Normal"/>
    <w:uiPriority w:val="39"/>
    <w:rsid w:val="00E56E02"/>
    <w:pPr>
      <w:tabs>
        <w:tab w:val="right" w:leader="dot" w:pos="9072"/>
      </w:tabs>
      <w:spacing w:after="0" w:line="360" w:lineRule="auto"/>
      <w:ind w:left="284"/>
    </w:pPr>
    <w:rPr>
      <w:kern w:val="2"/>
      <w:lang w:eastAsia="ja-JP"/>
      <w14:ligatures w14:val="standardContextual"/>
    </w:rPr>
  </w:style>
  <w:style w:type="character" w:styleId="FollowedHyperlink">
    <w:name w:val="FollowedHyperlink"/>
    <w:basedOn w:val="DefaultParagraphFont"/>
    <w:uiPriority w:val="99"/>
    <w:unhideWhenUsed/>
    <w:rsid w:val="00AE06E1"/>
    <w:rPr>
      <w:color w:val="646464"/>
      <w:u w:val="single"/>
    </w:rPr>
  </w:style>
  <w:style w:type="paragraph" w:styleId="Revision">
    <w:name w:val="Revision"/>
    <w:hidden/>
    <w:uiPriority w:val="99"/>
    <w:semiHidden/>
    <w:rsid w:val="00476C20"/>
    <w:pPr>
      <w:spacing w:after="0" w:line="240" w:lineRule="auto"/>
    </w:pPr>
  </w:style>
  <w:style w:type="paragraph" w:styleId="NoSpacing">
    <w:name w:val="No Spacing"/>
    <w:basedOn w:val="Normal"/>
    <w:uiPriority w:val="1"/>
    <w:qFormat/>
    <w:rsid w:val="00E56E02"/>
    <w:pPr>
      <w:keepNext/>
      <w:spacing w:after="0"/>
    </w:pPr>
  </w:style>
  <w:style w:type="paragraph" w:customStyle="1" w:styleId="SCSAHeading1">
    <w:name w:val="SCSA Heading 1"/>
    <w:basedOn w:val="Normal"/>
    <w:qFormat/>
    <w:rsid w:val="00E56E02"/>
    <w:pPr>
      <w:keepNext/>
      <w:outlineLvl w:val="0"/>
    </w:pPr>
    <w:rPr>
      <w:rFonts w:asciiTheme="majorHAnsi" w:eastAsiaTheme="majorEastAsia" w:hAnsiTheme="majorHAnsi" w:cstheme="majorBidi"/>
      <w:b/>
      <w:bCs/>
      <w:color w:val="580F8B" w:themeColor="accent1"/>
      <w:sz w:val="36"/>
      <w:szCs w:val="36"/>
      <w14:ligatures w14:val="standardContextual"/>
    </w:rPr>
  </w:style>
  <w:style w:type="paragraph" w:customStyle="1" w:styleId="SCSAAppendixHeading1">
    <w:name w:val="SCSA Appendix Heading 1"/>
    <w:basedOn w:val="SCSAHeading1"/>
    <w:qFormat/>
    <w:rsid w:val="00E56E02"/>
  </w:style>
  <w:style w:type="paragraph" w:customStyle="1" w:styleId="SCSAHeading3">
    <w:name w:val="SCSA Heading 3"/>
    <w:basedOn w:val="Normal"/>
    <w:qFormat/>
    <w:rsid w:val="00E56E02"/>
    <w:pPr>
      <w:keepNext/>
      <w:outlineLvl w:val="2"/>
    </w:pPr>
    <w:rPr>
      <w:rFonts w:asciiTheme="majorHAnsi" w:eastAsiaTheme="majorEastAsia" w:hAnsiTheme="majorHAnsi" w:cstheme="majorBidi"/>
      <w:b/>
      <w:bCs/>
      <w:color w:val="595959" w:themeColor="accent6"/>
      <w:sz w:val="28"/>
      <w:szCs w:val="28"/>
      <w14:ligatures w14:val="standardContextual"/>
    </w:rPr>
  </w:style>
  <w:style w:type="paragraph" w:customStyle="1" w:styleId="SCSAAppendixHeading2">
    <w:name w:val="SCSA Appendix Heading 2"/>
    <w:basedOn w:val="SCSAHeading3"/>
    <w:qFormat/>
    <w:rsid w:val="00E56E02"/>
    <w:pPr>
      <w:outlineLvl w:val="1"/>
    </w:pPr>
  </w:style>
  <w:style w:type="paragraph" w:customStyle="1" w:styleId="SCSAHeading4">
    <w:name w:val="SCSA Heading 4"/>
    <w:basedOn w:val="Normal"/>
    <w:qFormat/>
    <w:rsid w:val="00E56E02"/>
    <w:pPr>
      <w:keepNext/>
      <w:outlineLvl w:val="3"/>
    </w:pPr>
    <w:rPr>
      <w:rFonts w:asciiTheme="majorHAnsi" w:eastAsiaTheme="majorEastAsia" w:hAnsiTheme="majorHAnsi" w:cstheme="majorBidi"/>
      <w:b/>
      <w:bCs/>
      <w:sz w:val="24"/>
      <w:szCs w:val="24"/>
      <w:lang w:eastAsia="en-AU"/>
      <w14:ligatures w14:val="standardContextual"/>
    </w:rPr>
  </w:style>
  <w:style w:type="paragraph" w:customStyle="1" w:styleId="SCSAAppendixHeading3">
    <w:name w:val="SCSA Appendix Heading 3"/>
    <w:basedOn w:val="SCSAHeading4"/>
    <w:qFormat/>
    <w:rsid w:val="00E56E02"/>
    <w:pPr>
      <w:spacing w:after="0"/>
      <w:outlineLvl w:val="9"/>
    </w:pPr>
  </w:style>
  <w:style w:type="numbering" w:customStyle="1" w:styleId="SCSABulletList">
    <w:name w:val="SCSA Bullet List"/>
    <w:uiPriority w:val="99"/>
    <w:rsid w:val="00E56E02"/>
    <w:pPr>
      <w:numPr>
        <w:numId w:val="35"/>
      </w:numPr>
    </w:pPr>
  </w:style>
  <w:style w:type="paragraph" w:customStyle="1" w:styleId="SCSAFooterodd">
    <w:name w:val="SCSA Footer odd"/>
    <w:basedOn w:val="Normal"/>
    <w:qFormat/>
    <w:rsid w:val="00E56E02"/>
    <w:pPr>
      <w:pBdr>
        <w:top w:val="single" w:sz="4" w:space="1" w:color="580F8B" w:themeColor="accent1"/>
      </w:pBdr>
      <w:jc w:val="right"/>
    </w:pPr>
    <w:rPr>
      <w:color w:val="580F8B" w:themeColor="accent1"/>
      <w:sz w:val="18"/>
      <w:szCs w:val="18"/>
      <w:lang w:eastAsia="en-AU"/>
      <w14:ligatures w14:val="standardContextual"/>
    </w:rPr>
  </w:style>
  <w:style w:type="paragraph" w:customStyle="1" w:styleId="SCSAFootereven">
    <w:name w:val="SCSA Footer even"/>
    <w:basedOn w:val="SCSAFooterodd"/>
    <w:qFormat/>
    <w:rsid w:val="00E56E02"/>
    <w:pPr>
      <w:jc w:val="left"/>
    </w:pPr>
  </w:style>
  <w:style w:type="paragraph" w:customStyle="1" w:styleId="SCSAHeaderodd">
    <w:name w:val="SCSA Header odd"/>
    <w:basedOn w:val="Normal"/>
    <w:qFormat/>
    <w:rsid w:val="00E56E02"/>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ereven">
    <w:name w:val="SCSA Header even"/>
    <w:basedOn w:val="SCSAHeaderodd"/>
    <w:qFormat/>
    <w:rsid w:val="00E56E02"/>
    <w:pPr>
      <w:ind w:left="-1134" w:right="9356"/>
      <w:jc w:val="right"/>
    </w:pPr>
  </w:style>
  <w:style w:type="paragraph" w:customStyle="1" w:styleId="SCSAHeading2">
    <w:name w:val="SCSA Heading 2"/>
    <w:basedOn w:val="Normal"/>
    <w:qFormat/>
    <w:rsid w:val="00E56E02"/>
    <w:pPr>
      <w:keepNext/>
      <w:outlineLvl w:val="1"/>
    </w:pPr>
    <w:rPr>
      <w:rFonts w:asciiTheme="majorHAnsi" w:eastAsiaTheme="majorEastAsia" w:hAnsiTheme="majorHAnsi" w:cstheme="majorBidi"/>
      <w:b/>
      <w:bCs/>
      <w:color w:val="595959" w:themeColor="accent6"/>
      <w:sz w:val="32"/>
      <w:szCs w:val="32"/>
      <w14:ligatures w14:val="standardContextual"/>
    </w:rPr>
  </w:style>
  <w:style w:type="table" w:customStyle="1" w:styleId="SCSASyllabusGradeDescriptionsTable">
    <w:name w:val="SCSA Syllabus Grade Descriptions Table"/>
    <w:basedOn w:val="TableNormal"/>
    <w:uiPriority w:val="99"/>
    <w:rsid w:val="00E56E02"/>
    <w:pPr>
      <w:spacing w:after="0"/>
    </w:pPr>
    <w:rPr>
      <w:kern w:val="2"/>
      <w:sz w:val="20"/>
      <w:lang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table" w:customStyle="1" w:styleId="SCSATable">
    <w:name w:val="SCSA Table"/>
    <w:basedOn w:val="TableNormal"/>
    <w:uiPriority w:val="99"/>
    <w:rsid w:val="00E56E02"/>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paragraph" w:customStyle="1" w:styleId="SCSATitle1">
    <w:name w:val="SCSA Title 1"/>
    <w:basedOn w:val="Normal"/>
    <w:link w:val="SCSATitle1Char"/>
    <w:qFormat/>
    <w:rsid w:val="00E56E02"/>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E56E02"/>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E56E02"/>
    <w:pPr>
      <w:spacing w:after="0"/>
    </w:pPr>
    <w:rPr>
      <w:rFonts w:ascii="Calibri Light" w:eastAsiaTheme="majorEastAsia" w:hAnsi="Calibri Light" w:cstheme="majorBidi"/>
      <w:b/>
      <w:bCs/>
      <w:sz w:val="40"/>
      <w:szCs w:val="40"/>
      <w14:ligatures w14:val="standardContextual"/>
    </w:rPr>
  </w:style>
  <w:style w:type="paragraph" w:customStyle="1" w:styleId="SCSATitle3">
    <w:name w:val="SCSA Title 3"/>
    <w:basedOn w:val="Normal"/>
    <w:link w:val="SCSATitle3Char"/>
    <w:qFormat/>
    <w:rsid w:val="00E56E02"/>
    <w:pPr>
      <w:spacing w:after="0"/>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E56E02"/>
    <w:rPr>
      <w:rFonts w:asciiTheme="majorHAnsi" w:eastAsiaTheme="majorEastAsia" w:hAnsiTheme="majorHAnsi" w:cstheme="majorBidi"/>
      <w:b/>
      <w:bCs/>
      <w:sz w:val="36"/>
      <w:szCs w:val="36"/>
      <w14:ligatures w14:val="standardContextual"/>
    </w:rPr>
  </w:style>
  <w:style w:type="paragraph" w:customStyle="1" w:styleId="SCSATOCHeading">
    <w:name w:val="SCSA TOC Heading"/>
    <w:basedOn w:val="SCSAHeading1"/>
    <w:qFormat/>
    <w:rsid w:val="00E56E02"/>
    <w:pPr>
      <w:outlineLvl w:val="9"/>
    </w:pPr>
  </w:style>
  <w:style w:type="table" w:customStyle="1" w:styleId="SCSATableclearstyle">
    <w:name w:val="SCSA Table clear style"/>
    <w:basedOn w:val="TableNormal"/>
    <w:uiPriority w:val="99"/>
    <w:rsid w:val="00E56E02"/>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character" w:customStyle="1" w:styleId="ListParagraphChar">
    <w:name w:val="List Paragraph Char"/>
    <w:basedOn w:val="DefaultParagraphFont"/>
    <w:link w:val="ListParagraph"/>
    <w:uiPriority w:val="34"/>
    <w:qFormat/>
    <w:locked/>
    <w:rsid w:val="005A7F91"/>
    <w:rPr>
      <w:rFonts w:asciiTheme="minorHAnsi" w:hAnsiTheme="minorHAnsi"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925747">
      <w:bodyDiv w:val="1"/>
      <w:marLeft w:val="0"/>
      <w:marRight w:val="0"/>
      <w:marTop w:val="0"/>
      <w:marBottom w:val="0"/>
      <w:divBdr>
        <w:top w:val="none" w:sz="0" w:space="0" w:color="auto"/>
        <w:left w:val="none" w:sz="0" w:space="0" w:color="auto"/>
        <w:bottom w:val="none" w:sz="0" w:space="0" w:color="auto"/>
        <w:right w:val="none" w:sz="0" w:space="0" w:color="auto"/>
      </w:divBdr>
    </w:div>
    <w:div w:id="592593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yperlink" Target="http://www.scsa.wa.edu.au/"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footer" Target="footer3.xml"/><Relationship Id="rId22" Type="http://schemas.openxmlformats.org/officeDocument/2006/relationships/image" Target="media/image2.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SCSA General">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14F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A78FCF-6B42-47B8-839E-E416EABD1D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7358</Words>
  <Characters>41942</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
    </vt:vector>
  </TitlesOfParts>
  <Company>CC</Company>
  <LinksUpToDate>false</LinksUpToDate>
  <CharactersWithSpaces>49202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Jenna Khor</dc:creator>
  <cp:lastModifiedBy>Aaron Urquhart</cp:lastModifiedBy>
  <cp:revision>3</cp:revision>
  <cp:lastPrinted>2024-01-19T04:42:00Z</cp:lastPrinted>
  <dcterms:created xsi:type="dcterms:W3CDTF">2026-04-16T07:32:00Z</dcterms:created>
  <dcterms:modified xsi:type="dcterms:W3CDTF">2026-04-29T06:51:00Z</dcterms:modified>
</cp:coreProperties>
</file>