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73" w:rsidRPr="00BA2E6B" w:rsidRDefault="00793FB3" w:rsidP="00897899">
      <w:pPr>
        <w:keepNext/>
        <w:spacing w:before="3500" w:after="200" w:line="276" w:lineRule="auto"/>
        <w:jc w:val="center"/>
        <w:outlineLvl w:val="0"/>
        <w:rPr>
          <w:rFonts w:ascii="Franklin Gothic Book" w:hAnsi="Franklin Gothic Book"/>
          <w:b/>
          <w:smallCaps/>
          <w:color w:val="9688BE"/>
          <w:sz w:val="36"/>
          <w:szCs w:val="36"/>
          <w:lang w:val="en-GB"/>
        </w:rPr>
      </w:pPr>
      <w:r>
        <w:rPr>
          <w:noProof/>
          <w:lang w:val="en-AU"/>
        </w:rPr>
        <w:drawing>
          <wp:anchor distT="0" distB="0" distL="114300" distR="114300" simplePos="0" relativeHeight="251657728" behindDoc="1" locked="1" layoutInCell="1" allowOverlap="1">
            <wp:simplePos x="0" y="0"/>
            <wp:positionH relativeFrom="column">
              <wp:posOffset>-6105525</wp:posOffset>
            </wp:positionH>
            <wp:positionV relativeFrom="paragraph">
              <wp:posOffset>581660</wp:posOffset>
            </wp:positionV>
            <wp:extent cx="11631295" cy="9121775"/>
            <wp:effectExtent l="0" t="0" r="0" b="0"/>
            <wp:wrapNone/>
            <wp:docPr id="2"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954D73" w:rsidRPr="00BA2E6B">
        <w:rPr>
          <w:rFonts w:ascii="Franklin Gothic Book" w:hAnsi="Franklin Gothic Book"/>
          <w:b/>
          <w:smallCaps/>
          <w:color w:val="9688BE"/>
          <w:sz w:val="36"/>
          <w:szCs w:val="36"/>
          <w:lang w:val="en-GB"/>
        </w:rPr>
        <w:t>Sample Assessment Outline</w:t>
      </w:r>
    </w:p>
    <w:p w:rsidR="00954D73" w:rsidRPr="00BA2E6B" w:rsidRDefault="00954D7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Pr>
          <w:rFonts w:ascii="Franklin Gothic Medium" w:hAnsi="Franklin Gothic Medium"/>
          <w:smallCaps/>
          <w:color w:val="5F497A"/>
          <w:sz w:val="28"/>
          <w:szCs w:val="28"/>
          <w:lang w:val="en-GB"/>
        </w:rPr>
        <w:t>Literature</w:t>
      </w:r>
    </w:p>
    <w:p w:rsidR="00954D73" w:rsidRPr="00C628FB" w:rsidRDefault="00954D73" w:rsidP="00C628F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sidRPr="00BA2E6B">
        <w:rPr>
          <w:rFonts w:ascii="Franklin Gothic Medium" w:hAnsi="Franklin Gothic Medium"/>
          <w:smallCaps/>
          <w:color w:val="5F497A"/>
          <w:sz w:val="28"/>
          <w:szCs w:val="28"/>
          <w:lang w:val="en-GB"/>
        </w:rPr>
        <w:t xml:space="preserve">ATAR Year </w:t>
      </w:r>
      <w:r>
        <w:rPr>
          <w:rFonts w:ascii="Franklin Gothic Medium" w:hAnsi="Franklin Gothic Medium"/>
          <w:smallCaps/>
          <w:color w:val="5F497A"/>
          <w:sz w:val="28"/>
          <w:szCs w:val="28"/>
          <w:lang w:val="en-GB"/>
        </w:rPr>
        <w:t>12</w:t>
      </w:r>
    </w:p>
    <w:p w:rsidR="00954D73" w:rsidRDefault="00954D73" w:rsidP="008B0654">
      <w:pPr>
        <w:spacing w:line="264" w:lineRule="auto"/>
        <w:rPr>
          <w:lang w:val="en-GB"/>
        </w:rPr>
      </w:pPr>
      <w:r w:rsidRPr="00BA2E6B">
        <w:rPr>
          <w:lang w:val="en-GB"/>
        </w:rPr>
        <w:br w:type="page"/>
      </w:r>
    </w:p>
    <w:p w:rsidR="00763A88" w:rsidRDefault="00763A88" w:rsidP="00763A88">
      <w:pPr>
        <w:spacing w:before="240" w:after="10320" w:line="264" w:lineRule="auto"/>
        <w:rPr>
          <w:rFonts w:ascii="Calibri" w:hAnsi="Calibri"/>
          <w:b/>
          <w:sz w:val="16"/>
          <w:lang w:val="en-GB"/>
        </w:rPr>
      </w:pPr>
    </w:p>
    <w:p w:rsidR="00954D73" w:rsidRPr="00BA2E6B" w:rsidRDefault="00954D73" w:rsidP="00763A88">
      <w:pPr>
        <w:spacing w:before="240" w:line="264" w:lineRule="auto"/>
        <w:rPr>
          <w:rFonts w:ascii="Calibri" w:hAnsi="Calibri"/>
          <w:b/>
          <w:sz w:val="16"/>
          <w:lang w:val="en-GB"/>
        </w:rPr>
      </w:pPr>
      <w:r w:rsidRPr="00BA2E6B">
        <w:rPr>
          <w:rFonts w:ascii="Calibri" w:hAnsi="Calibri"/>
          <w:b/>
          <w:sz w:val="16"/>
          <w:lang w:val="en-GB"/>
        </w:rPr>
        <w:t>Copyright</w:t>
      </w:r>
    </w:p>
    <w:p w:rsidR="00954D73" w:rsidRPr="00BA2E6B" w:rsidRDefault="00954D73" w:rsidP="0017191C">
      <w:pPr>
        <w:spacing w:after="80" w:line="264" w:lineRule="auto"/>
        <w:ind w:right="68"/>
        <w:jc w:val="both"/>
        <w:rPr>
          <w:rFonts w:ascii="Calibri" w:hAnsi="Calibri"/>
          <w:sz w:val="16"/>
          <w:lang w:val="en-GB"/>
        </w:rPr>
      </w:pPr>
      <w:r w:rsidRPr="00BA2E6B">
        <w:rPr>
          <w:rFonts w:ascii="Calibri" w:hAnsi="Calibri"/>
          <w:sz w:val="16"/>
          <w:lang w:val="en-GB"/>
        </w:rPr>
        <w:t>© School Curriculum and Standards Authority, 201</w:t>
      </w:r>
      <w:r w:rsidR="009367DC">
        <w:rPr>
          <w:rFonts w:ascii="Calibri" w:hAnsi="Calibri"/>
          <w:sz w:val="16"/>
          <w:lang w:val="en-GB"/>
        </w:rPr>
        <w:t>5</w:t>
      </w:r>
    </w:p>
    <w:p w:rsidR="00954D73" w:rsidRPr="00BA2E6B" w:rsidRDefault="00954D73"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54D73" w:rsidRPr="00BA2E6B" w:rsidRDefault="00954D73"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954D73" w:rsidRPr="00BA2E6B" w:rsidRDefault="00954D73" w:rsidP="0017191C">
      <w:pPr>
        <w:spacing w:after="80" w:line="264" w:lineRule="auto"/>
        <w:ind w:right="68"/>
        <w:jc w:val="both"/>
        <w:rPr>
          <w:rFonts w:ascii="Calibri" w:hAnsi="Calibri"/>
          <w:sz w:val="16"/>
          <w:szCs w:val="16"/>
          <w:lang w:val="en-GB"/>
        </w:rPr>
      </w:pPr>
      <w:r w:rsidRPr="00BA2E6B">
        <w:rPr>
          <w:rFonts w:ascii="Calibri" w:hAnsi="Calibri"/>
          <w:sz w:val="16"/>
          <w:szCs w:val="16"/>
          <w:lang w:val="en-GB"/>
        </w:rPr>
        <w:t xml:space="preserve">Any content in this document that has been derived from the Australian Curriculum may be used under the terms of the </w:t>
      </w:r>
      <w:hyperlink r:id="rId9" w:history="1">
        <w:r w:rsidRPr="00BA2E6B">
          <w:rPr>
            <w:rFonts w:ascii="Calibri" w:hAnsi="Calibri" w:cs="Arial"/>
            <w:color w:val="3333CC"/>
            <w:sz w:val="16"/>
            <w:szCs w:val="16"/>
            <w:u w:val="single"/>
            <w:lang w:val="en-GB"/>
          </w:rPr>
          <w:t>Creative Commons Attribution-</w:t>
        </w:r>
        <w:proofErr w:type="spellStart"/>
        <w:r w:rsidRPr="00BA2E6B">
          <w:rPr>
            <w:rFonts w:ascii="Calibri" w:hAnsi="Calibri" w:cs="Arial"/>
            <w:color w:val="3333CC"/>
            <w:sz w:val="16"/>
            <w:szCs w:val="16"/>
            <w:u w:val="single"/>
            <w:lang w:val="en-GB"/>
          </w:rPr>
          <w:t>NonCommercial</w:t>
        </w:r>
        <w:proofErr w:type="spellEnd"/>
        <w:r w:rsidRPr="00BA2E6B">
          <w:rPr>
            <w:rFonts w:ascii="Calibri" w:hAnsi="Calibri" w:cs="Arial"/>
            <w:color w:val="3333CC"/>
            <w:sz w:val="16"/>
            <w:szCs w:val="16"/>
            <w:u w:val="single"/>
            <w:lang w:val="en-GB"/>
          </w:rPr>
          <w:t xml:space="preserve"> 3.0 Australia licence</w:t>
        </w:r>
      </w:hyperlink>
    </w:p>
    <w:p w:rsidR="00954D73" w:rsidRPr="00BA2E6B" w:rsidRDefault="00954D73"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954D73" w:rsidRPr="00BA2E6B" w:rsidRDefault="00954D73"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954D73" w:rsidRPr="00BA2E6B" w:rsidRDefault="00954D73" w:rsidP="0017191C">
      <w:pPr>
        <w:spacing w:line="264" w:lineRule="auto"/>
        <w:ind w:right="68"/>
        <w:jc w:val="both"/>
        <w:rPr>
          <w:rFonts w:ascii="Calibri" w:hAnsi="Calibri"/>
          <w:sz w:val="16"/>
          <w:lang w:val="en-GB"/>
        </w:rPr>
        <w:sectPr w:rsidR="00954D73" w:rsidRPr="00BA2E6B" w:rsidSect="00A41897">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954D73" w:rsidRPr="00BA2E6B" w:rsidRDefault="00954D73" w:rsidP="00F60A46">
      <w:pPr>
        <w:pStyle w:val="Heading1"/>
      </w:pPr>
      <w:r w:rsidRPr="00BA2E6B">
        <w:t>Sample assessment outline</w:t>
      </w:r>
    </w:p>
    <w:p w:rsidR="00954D73" w:rsidRPr="00BA2E6B" w:rsidRDefault="00954D73" w:rsidP="00F60A46">
      <w:pPr>
        <w:pStyle w:val="Heading1"/>
      </w:pPr>
      <w:r>
        <w:t>Literature</w:t>
      </w:r>
      <w:r w:rsidRPr="00BA2E6B">
        <w:t xml:space="preserve"> – ATAR Year 12 </w:t>
      </w:r>
    </w:p>
    <w:p w:rsidR="00954D73" w:rsidRPr="005E36B9" w:rsidRDefault="00954D73" w:rsidP="005E36B9">
      <w:pPr>
        <w:pStyle w:val="Heading2"/>
        <w:spacing w:after="120"/>
      </w:pPr>
      <w:r w:rsidRPr="00BA2E6B">
        <w:t>Unit 3 and Unit 4</w:t>
      </w:r>
    </w:p>
    <w:tbl>
      <w:tblPr>
        <w:tblpPr w:leftFromText="180" w:rightFromText="180" w:vertAnchor="text" w:tblpX="-564" w:tblpY="1"/>
        <w:tblOverlap w:val="never"/>
        <w:tblW w:w="5529"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left w:w="0" w:type="dxa"/>
          <w:right w:w="0" w:type="dxa"/>
        </w:tblCellMar>
        <w:tblLook w:val="00A0" w:firstRow="1" w:lastRow="0" w:firstColumn="1" w:lastColumn="0" w:noHBand="0" w:noVBand="0"/>
      </w:tblPr>
      <w:tblGrid>
        <w:gridCol w:w="1130"/>
        <w:gridCol w:w="993"/>
        <w:gridCol w:w="1407"/>
        <w:gridCol w:w="1141"/>
        <w:gridCol w:w="5105"/>
        <w:gridCol w:w="5648"/>
      </w:tblGrid>
      <w:tr w:rsidR="009D53B1" w:rsidRPr="00BA2E6B" w:rsidTr="006E6A41">
        <w:trPr>
          <w:tblHeader/>
        </w:trPr>
        <w:tc>
          <w:tcPr>
            <w:tcW w:w="366" w:type="pct"/>
            <w:tcBorders>
              <w:bottom w:val="single" w:sz="4" w:space="0" w:color="C3A9D3"/>
              <w:right w:val="single" w:sz="4" w:space="0" w:color="FFFFFF"/>
            </w:tcBorders>
            <w:shd w:val="clear" w:color="auto" w:fill="BD9FCF"/>
            <w:vAlign w:val="center"/>
          </w:tcPr>
          <w:p w:rsidR="00DD4860" w:rsidRPr="00BA2E6B" w:rsidRDefault="00DD4860" w:rsidP="00F47B9F">
            <w:pPr>
              <w:jc w:val="center"/>
              <w:rPr>
                <w:rFonts w:ascii="Calibri" w:hAnsi="Calibri" w:cs="Arial"/>
                <w:b/>
                <w:color w:val="FFFFFF"/>
                <w:sz w:val="20"/>
                <w:szCs w:val="20"/>
                <w:lang w:val="en-GB"/>
              </w:rPr>
            </w:pPr>
            <w:r w:rsidRPr="00BA2E6B">
              <w:rPr>
                <w:rFonts w:ascii="Calibri" w:hAnsi="Calibri" w:cs="Arial"/>
                <w:b/>
                <w:color w:val="FFFFFF"/>
                <w:sz w:val="20"/>
                <w:szCs w:val="20"/>
                <w:lang w:val="en-GB"/>
              </w:rPr>
              <w:t xml:space="preserve">Assessment </w:t>
            </w:r>
            <w:r w:rsidRPr="00BA2E6B">
              <w:rPr>
                <w:rFonts w:ascii="Calibri" w:hAnsi="Calibri" w:cs="Arial"/>
                <w:b/>
                <w:color w:val="FFFFFF"/>
                <w:sz w:val="20"/>
                <w:szCs w:val="20"/>
                <w:lang w:val="en-GB"/>
              </w:rPr>
              <w:br/>
              <w:t xml:space="preserve">type </w:t>
            </w:r>
          </w:p>
        </w:tc>
        <w:tc>
          <w:tcPr>
            <w:tcW w:w="322" w:type="pct"/>
            <w:tcBorders>
              <w:left w:val="single" w:sz="4" w:space="0" w:color="FFFFFF"/>
              <w:bottom w:val="single" w:sz="4" w:space="0" w:color="C3A9D3"/>
              <w:right w:val="single" w:sz="4" w:space="0" w:color="FFFFFF"/>
            </w:tcBorders>
            <w:shd w:val="clear" w:color="auto" w:fill="BD9FCF"/>
            <w:vAlign w:val="center"/>
          </w:tcPr>
          <w:p w:rsidR="00DD4860" w:rsidRPr="00BA2E6B" w:rsidRDefault="00DD4860" w:rsidP="00F47B9F">
            <w:pPr>
              <w:jc w:val="center"/>
              <w:rPr>
                <w:rFonts w:ascii="Calibri" w:hAnsi="Calibri" w:cs="Arial"/>
                <w:b/>
                <w:bCs/>
                <w:color w:val="FFFFFF"/>
                <w:sz w:val="20"/>
                <w:szCs w:val="20"/>
                <w:lang w:val="en-GB"/>
              </w:rPr>
            </w:pPr>
            <w:r w:rsidRPr="00BA2E6B">
              <w:rPr>
                <w:rFonts w:ascii="Calibri" w:hAnsi="Calibri" w:cs="Arial"/>
                <w:b/>
                <w:bCs/>
                <w:color w:val="FFFFFF"/>
                <w:sz w:val="20"/>
                <w:szCs w:val="20"/>
                <w:lang w:val="en-GB"/>
              </w:rPr>
              <w:t xml:space="preserve">Assessment type </w:t>
            </w:r>
            <w:r w:rsidRPr="00BA2E6B">
              <w:rPr>
                <w:rFonts w:ascii="Calibri" w:hAnsi="Calibri" w:cs="Arial"/>
                <w:b/>
                <w:bCs/>
                <w:color w:val="FFFFFF"/>
                <w:sz w:val="20"/>
                <w:szCs w:val="20"/>
                <w:lang w:val="en-GB"/>
              </w:rPr>
              <w:br/>
              <w:t xml:space="preserve">weighting </w:t>
            </w:r>
          </w:p>
        </w:tc>
        <w:tc>
          <w:tcPr>
            <w:tcW w:w="456" w:type="pct"/>
            <w:tcBorders>
              <w:left w:val="single" w:sz="4" w:space="0" w:color="FFFFFF"/>
              <w:bottom w:val="single" w:sz="4" w:space="0" w:color="C3A9D3"/>
              <w:right w:val="single" w:sz="4" w:space="0" w:color="FFFFFF"/>
            </w:tcBorders>
            <w:shd w:val="clear" w:color="auto" w:fill="BD9FCF"/>
            <w:vAlign w:val="center"/>
          </w:tcPr>
          <w:p w:rsidR="00DD4860" w:rsidRPr="00BA2E6B" w:rsidRDefault="00DD4860" w:rsidP="00F47B9F">
            <w:pPr>
              <w:jc w:val="center"/>
              <w:rPr>
                <w:rFonts w:ascii="Calibri" w:hAnsi="Calibri" w:cs="Arial"/>
                <w:b/>
                <w:color w:val="FFFFFF"/>
                <w:sz w:val="20"/>
                <w:szCs w:val="20"/>
                <w:lang w:val="en-GB" w:eastAsia="en-US"/>
              </w:rPr>
            </w:pPr>
            <w:r w:rsidRPr="00BA2E6B">
              <w:rPr>
                <w:rFonts w:ascii="Calibri" w:hAnsi="Calibri" w:cs="Arial"/>
                <w:b/>
                <w:color w:val="FFFFFF"/>
                <w:sz w:val="20"/>
                <w:szCs w:val="20"/>
                <w:lang w:val="en-GB" w:eastAsia="en-US"/>
              </w:rPr>
              <w:t xml:space="preserve">Assessment </w:t>
            </w:r>
          </w:p>
          <w:p w:rsidR="00DD4860" w:rsidRPr="00BA2E6B" w:rsidRDefault="00DD4860" w:rsidP="00F47B9F">
            <w:pPr>
              <w:jc w:val="center"/>
              <w:rPr>
                <w:rFonts w:ascii="Calibri" w:hAnsi="Calibri" w:cs="Arial"/>
                <w:b/>
                <w:color w:val="FFFFFF"/>
                <w:sz w:val="20"/>
                <w:szCs w:val="20"/>
                <w:lang w:val="en-GB" w:eastAsia="en-US"/>
              </w:rPr>
            </w:pPr>
            <w:r w:rsidRPr="00BA2E6B">
              <w:rPr>
                <w:rFonts w:ascii="Calibri" w:hAnsi="Calibri" w:cs="Arial"/>
                <w:b/>
                <w:color w:val="FFFFFF"/>
                <w:sz w:val="20"/>
                <w:szCs w:val="20"/>
                <w:lang w:val="en-GB" w:eastAsia="en-US"/>
              </w:rPr>
              <w:t xml:space="preserve">task </w:t>
            </w:r>
          </w:p>
          <w:p w:rsidR="00DD4860" w:rsidRPr="00BA2E6B" w:rsidRDefault="00DD4860" w:rsidP="00F47B9F">
            <w:pPr>
              <w:jc w:val="center"/>
              <w:rPr>
                <w:rFonts w:ascii="Calibri" w:hAnsi="Calibri" w:cs="Arial"/>
                <w:b/>
                <w:color w:val="FFFFFF"/>
                <w:sz w:val="20"/>
                <w:szCs w:val="20"/>
                <w:lang w:val="en-GB" w:eastAsia="en-US"/>
              </w:rPr>
            </w:pPr>
            <w:r w:rsidRPr="00BA2E6B">
              <w:rPr>
                <w:rFonts w:ascii="Calibri" w:hAnsi="Calibri" w:cs="Arial"/>
                <w:b/>
                <w:color w:val="FFFFFF"/>
                <w:sz w:val="20"/>
                <w:szCs w:val="20"/>
                <w:lang w:val="en-GB" w:eastAsia="en-US"/>
              </w:rPr>
              <w:t>weighting</w:t>
            </w:r>
          </w:p>
        </w:tc>
        <w:tc>
          <w:tcPr>
            <w:tcW w:w="370" w:type="pct"/>
            <w:tcBorders>
              <w:left w:val="single" w:sz="4" w:space="0" w:color="FFFFFF"/>
              <w:bottom w:val="single" w:sz="4" w:space="0" w:color="C3A9D3"/>
              <w:right w:val="single" w:sz="4" w:space="0" w:color="FFFFFF"/>
            </w:tcBorders>
            <w:shd w:val="clear" w:color="auto" w:fill="BD9FCF"/>
            <w:vAlign w:val="center"/>
          </w:tcPr>
          <w:p w:rsidR="00DD4860" w:rsidRPr="00BA2E6B" w:rsidRDefault="00DD4860" w:rsidP="00F47B9F">
            <w:pPr>
              <w:jc w:val="center"/>
              <w:rPr>
                <w:rFonts w:ascii="Calibri" w:hAnsi="Calibri" w:cs="Arial"/>
                <w:b/>
                <w:bCs/>
                <w:color w:val="FFFFFF"/>
                <w:sz w:val="20"/>
                <w:szCs w:val="20"/>
                <w:lang w:val="en-GB"/>
              </w:rPr>
            </w:pPr>
            <w:r>
              <w:rPr>
                <w:rFonts w:ascii="Calibri" w:hAnsi="Calibri" w:cs="Arial"/>
                <w:b/>
                <w:bCs/>
                <w:color w:val="FFFFFF"/>
                <w:sz w:val="20"/>
                <w:szCs w:val="20"/>
                <w:lang w:val="en-GB"/>
              </w:rPr>
              <w:t>Due</w:t>
            </w:r>
            <w:r w:rsidRPr="00BA2E6B">
              <w:rPr>
                <w:rFonts w:ascii="Calibri" w:hAnsi="Calibri" w:cs="Arial"/>
                <w:b/>
                <w:bCs/>
                <w:color w:val="FFFFFF"/>
                <w:sz w:val="20"/>
                <w:szCs w:val="20"/>
                <w:lang w:val="en-GB"/>
              </w:rPr>
              <w:t xml:space="preserve"> date</w:t>
            </w:r>
          </w:p>
        </w:tc>
        <w:tc>
          <w:tcPr>
            <w:tcW w:w="1655" w:type="pct"/>
            <w:tcBorders>
              <w:left w:val="single" w:sz="4" w:space="0" w:color="FFFFFF"/>
              <w:bottom w:val="single" w:sz="4" w:space="0" w:color="C3A9D3"/>
            </w:tcBorders>
            <w:shd w:val="clear" w:color="auto" w:fill="BD9FCF"/>
            <w:vAlign w:val="center"/>
          </w:tcPr>
          <w:p w:rsidR="00DD4860" w:rsidRPr="00BA2E6B" w:rsidRDefault="00DD4860" w:rsidP="00F47B9F">
            <w:pPr>
              <w:ind w:right="141"/>
              <w:jc w:val="center"/>
              <w:rPr>
                <w:rFonts w:ascii="Calibri" w:hAnsi="Calibri" w:cs="Arial"/>
                <w:b/>
                <w:bCs/>
                <w:color w:val="FFFFFF"/>
                <w:sz w:val="20"/>
                <w:szCs w:val="20"/>
                <w:lang w:val="en-GB"/>
              </w:rPr>
            </w:pPr>
            <w:r w:rsidRPr="00BA2E6B">
              <w:rPr>
                <w:rFonts w:ascii="Calibri" w:hAnsi="Calibri" w:cs="Arial"/>
                <w:b/>
                <w:bCs/>
                <w:color w:val="FFFFFF"/>
                <w:sz w:val="20"/>
                <w:szCs w:val="20"/>
                <w:lang w:val="en-GB"/>
              </w:rPr>
              <w:t>Assessment task</w:t>
            </w:r>
          </w:p>
        </w:tc>
        <w:tc>
          <w:tcPr>
            <w:tcW w:w="1831" w:type="pct"/>
            <w:tcBorders>
              <w:left w:val="single" w:sz="4" w:space="0" w:color="FFFFFF"/>
              <w:bottom w:val="single" w:sz="4" w:space="0" w:color="C3A9D3"/>
            </w:tcBorders>
            <w:shd w:val="clear" w:color="auto" w:fill="BD9FCF"/>
            <w:vAlign w:val="center"/>
          </w:tcPr>
          <w:p w:rsidR="00DD4860" w:rsidRPr="00BA2E6B" w:rsidRDefault="00DD4860" w:rsidP="006E6A41">
            <w:pPr>
              <w:ind w:right="141"/>
              <w:jc w:val="center"/>
              <w:rPr>
                <w:rFonts w:ascii="Calibri" w:hAnsi="Calibri" w:cs="Arial"/>
                <w:b/>
                <w:bCs/>
                <w:color w:val="FFFFFF"/>
                <w:sz w:val="20"/>
                <w:szCs w:val="20"/>
                <w:lang w:val="en-GB"/>
              </w:rPr>
            </w:pPr>
            <w:r>
              <w:rPr>
                <w:rFonts w:ascii="Calibri" w:hAnsi="Calibri" w:cs="Arial"/>
                <w:b/>
                <w:bCs/>
                <w:color w:val="FFFFFF"/>
                <w:sz w:val="20"/>
                <w:szCs w:val="20"/>
                <w:lang w:val="en-GB"/>
              </w:rPr>
              <w:t>Relevant syllabus content</w:t>
            </w:r>
          </w:p>
        </w:tc>
      </w:tr>
      <w:tr w:rsidR="009D53B1" w:rsidRPr="0026681A" w:rsidTr="00E964AF">
        <w:trPr>
          <w:trHeight w:val="576"/>
        </w:trPr>
        <w:tc>
          <w:tcPr>
            <w:tcW w:w="366" w:type="pct"/>
            <w:vMerge w:val="restar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tabs>
                <w:tab w:val="left" w:pos="1440"/>
                <w:tab w:val="left" w:pos="4140"/>
                <w:tab w:val="left" w:pos="4800"/>
              </w:tabs>
              <w:ind w:left="3"/>
              <w:jc w:val="center"/>
              <w:rPr>
                <w:rFonts w:ascii="Calibri" w:hAnsi="Calibri" w:cs="Arial"/>
                <w:sz w:val="20"/>
                <w:szCs w:val="20"/>
                <w:lang w:val="en-GB"/>
              </w:rPr>
            </w:pPr>
            <w:r>
              <w:rPr>
                <w:rFonts w:ascii="Calibri" w:hAnsi="Calibri" w:cs="Arial"/>
                <w:sz w:val="20"/>
                <w:szCs w:val="20"/>
                <w:lang w:val="en-GB"/>
              </w:rPr>
              <w:t>Extended written response</w:t>
            </w:r>
          </w:p>
        </w:tc>
        <w:tc>
          <w:tcPr>
            <w:tcW w:w="322" w:type="pct"/>
            <w:vMerge w:val="restar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tabs>
                <w:tab w:val="left" w:pos="4140"/>
                <w:tab w:val="left" w:pos="4800"/>
              </w:tabs>
              <w:ind w:left="93" w:right="71"/>
              <w:jc w:val="center"/>
              <w:rPr>
                <w:rFonts w:ascii="Calibri" w:hAnsi="Calibri" w:cs="Arial"/>
                <w:bCs/>
                <w:sz w:val="20"/>
                <w:szCs w:val="20"/>
                <w:lang w:val="en-GB" w:eastAsia="en-US"/>
              </w:rPr>
            </w:pPr>
            <w:r>
              <w:rPr>
                <w:rFonts w:ascii="Calibri" w:hAnsi="Calibri" w:cs="Arial"/>
                <w:bCs/>
                <w:sz w:val="20"/>
                <w:szCs w:val="20"/>
                <w:lang w:val="en-GB" w:eastAsia="en-US"/>
              </w:rPr>
              <w:t>15</w:t>
            </w:r>
            <w:r w:rsidRPr="00BA2E6B">
              <w:rPr>
                <w:rFonts w:ascii="Calibri" w:hAnsi="Calibri" w:cs="Arial"/>
                <w:bCs/>
                <w:sz w:val="20"/>
                <w:szCs w:val="20"/>
                <w:lang w:val="en-GB" w:eastAsia="en-US"/>
              </w:rPr>
              <w:t>%</w:t>
            </w:r>
          </w:p>
        </w:tc>
        <w:tc>
          <w:tcPr>
            <w:tcW w:w="456"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jc w:val="center"/>
              <w:rPr>
                <w:rFonts w:ascii="Calibri" w:hAnsi="Calibri" w:cs="Arial"/>
                <w:sz w:val="20"/>
                <w:szCs w:val="20"/>
                <w:lang w:val="en-GB" w:eastAsia="en-US"/>
              </w:rPr>
            </w:pPr>
            <w:r>
              <w:rPr>
                <w:rFonts w:ascii="Calibri" w:hAnsi="Calibri" w:cs="Arial"/>
                <w:sz w:val="20"/>
                <w:szCs w:val="20"/>
                <w:lang w:val="en-GB" w:eastAsia="en-US"/>
              </w:rPr>
              <w:t>7.5</w:t>
            </w:r>
            <w:r w:rsidRPr="00BA2E6B">
              <w:rPr>
                <w:rFonts w:ascii="Calibri" w:hAnsi="Calibri" w:cs="Arial"/>
                <w:sz w:val="20"/>
                <w:szCs w:val="20"/>
                <w:lang w:val="en-GB" w:eastAsia="en-US"/>
              </w:rPr>
              <w:t>%</w:t>
            </w:r>
          </w:p>
        </w:tc>
        <w:tc>
          <w:tcPr>
            <w:tcW w:w="370"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5"/>
              <w:rPr>
                <w:rFonts w:ascii="Calibri" w:hAnsi="Calibri" w:cs="Arial"/>
                <w:sz w:val="20"/>
                <w:szCs w:val="20"/>
                <w:lang w:val="en-GB" w:eastAsia="en-US"/>
              </w:rPr>
            </w:pPr>
            <w:r w:rsidRPr="00BA2E6B">
              <w:rPr>
                <w:rFonts w:ascii="Calibri" w:hAnsi="Calibri" w:cs="Arial"/>
                <w:sz w:val="20"/>
                <w:szCs w:val="20"/>
                <w:lang w:val="en-GB" w:eastAsia="en-US"/>
              </w:rPr>
              <w:t xml:space="preserve">Semester </w:t>
            </w:r>
            <w:r>
              <w:rPr>
                <w:rFonts w:ascii="Calibri" w:hAnsi="Calibri" w:cs="Arial"/>
                <w:sz w:val="20"/>
                <w:szCs w:val="20"/>
                <w:lang w:val="en-GB" w:eastAsia="en-US"/>
              </w:rPr>
              <w:t>1</w:t>
            </w:r>
          </w:p>
          <w:p w:rsidR="00DD4860" w:rsidRPr="00BA2E6B" w:rsidRDefault="00DD4860" w:rsidP="00F47B9F">
            <w:pPr>
              <w:ind w:left="95"/>
              <w:rPr>
                <w:rFonts w:ascii="Calibri" w:hAnsi="Calibri" w:cs="Arial"/>
                <w:sz w:val="20"/>
                <w:szCs w:val="20"/>
                <w:lang w:val="en-GB" w:eastAsia="en-US"/>
              </w:rPr>
            </w:pPr>
            <w:r w:rsidRPr="00BA2E6B">
              <w:rPr>
                <w:rFonts w:ascii="Calibri" w:hAnsi="Calibri" w:cs="Arial"/>
                <w:sz w:val="20"/>
                <w:szCs w:val="20"/>
                <w:lang w:val="en-GB" w:eastAsia="en-US"/>
              </w:rPr>
              <w:t xml:space="preserve">Week </w:t>
            </w:r>
            <w:r>
              <w:rPr>
                <w:rFonts w:ascii="Calibri" w:hAnsi="Calibri" w:cs="Arial"/>
                <w:sz w:val="20"/>
                <w:szCs w:val="20"/>
                <w:lang w:val="en-GB" w:eastAsia="en-US"/>
              </w:rPr>
              <w:t>9</w:t>
            </w:r>
          </w:p>
        </w:tc>
        <w:tc>
          <w:tcPr>
            <w:tcW w:w="1655" w:type="pct"/>
            <w:tcBorders>
              <w:top w:val="single" w:sz="4" w:space="0" w:color="C3A9D3"/>
              <w:left w:val="single" w:sz="4" w:space="0" w:color="C3A9D3"/>
              <w:bottom w:val="single" w:sz="4" w:space="0" w:color="C3A9D3"/>
              <w:right w:val="single" w:sz="4" w:space="0" w:color="C3A9D3"/>
            </w:tcBorders>
            <w:tcMar>
              <w:left w:w="6" w:type="dxa"/>
            </w:tcMar>
            <w:vAlign w:val="center"/>
          </w:tcPr>
          <w:p w:rsidR="00DD4860" w:rsidRDefault="00DD4860" w:rsidP="005D12E1">
            <w:pPr>
              <w:ind w:left="143" w:right="141"/>
              <w:rPr>
                <w:rFonts w:ascii="Calibri" w:hAnsi="Calibri"/>
                <w:sz w:val="20"/>
                <w:szCs w:val="20"/>
                <w:lang w:val="en-AU"/>
              </w:rPr>
            </w:pPr>
            <w:r w:rsidRPr="00406114">
              <w:rPr>
                <w:rFonts w:ascii="Calibri" w:hAnsi="Calibri"/>
                <w:b/>
                <w:sz w:val="20"/>
                <w:szCs w:val="20"/>
                <w:lang w:val="en-AU"/>
              </w:rPr>
              <w:t xml:space="preserve">Task </w:t>
            </w:r>
            <w:r>
              <w:rPr>
                <w:rFonts w:ascii="Calibri" w:hAnsi="Calibri"/>
                <w:b/>
                <w:sz w:val="20"/>
                <w:szCs w:val="20"/>
                <w:lang w:val="en-AU"/>
              </w:rPr>
              <w:t>5</w:t>
            </w:r>
            <w:r w:rsidRPr="00406114">
              <w:rPr>
                <w:rFonts w:ascii="Calibri" w:hAnsi="Calibri"/>
                <w:b/>
                <w:sz w:val="20"/>
                <w:szCs w:val="20"/>
                <w:lang w:val="en-AU"/>
              </w:rPr>
              <w:t xml:space="preserve">: </w:t>
            </w:r>
            <w:r>
              <w:rPr>
                <w:rFonts w:ascii="Calibri" w:hAnsi="Calibri"/>
                <w:sz w:val="20"/>
                <w:szCs w:val="20"/>
                <w:lang w:val="en-AU"/>
              </w:rPr>
              <w:t xml:space="preserve">Drama </w:t>
            </w:r>
            <w:r w:rsidR="001149E7">
              <w:rPr>
                <w:rFonts w:ascii="Calibri" w:hAnsi="Calibri"/>
                <w:sz w:val="20"/>
                <w:szCs w:val="20"/>
                <w:lang w:val="en-AU"/>
              </w:rPr>
              <w:t>– At home, 1500</w:t>
            </w:r>
            <w:r w:rsidR="005E36B9">
              <w:rPr>
                <w:rFonts w:ascii="Calibri" w:hAnsi="Calibri"/>
                <w:sz w:val="20"/>
                <w:szCs w:val="20"/>
                <w:lang w:val="en-AU"/>
              </w:rPr>
              <w:t>–</w:t>
            </w:r>
            <w:r w:rsidR="001149E7">
              <w:rPr>
                <w:rFonts w:ascii="Calibri" w:hAnsi="Calibri"/>
                <w:sz w:val="20"/>
                <w:szCs w:val="20"/>
                <w:lang w:val="en-AU"/>
              </w:rPr>
              <w:t>2000 words</w:t>
            </w:r>
          </w:p>
          <w:p w:rsidR="00DD4860" w:rsidRPr="00406114" w:rsidRDefault="00DD4860" w:rsidP="00DD5D5C">
            <w:pPr>
              <w:ind w:left="143" w:right="141"/>
              <w:rPr>
                <w:rFonts w:ascii="Calibri" w:hAnsi="Calibri"/>
                <w:sz w:val="20"/>
                <w:szCs w:val="20"/>
                <w:lang w:val="en-AU"/>
              </w:rPr>
            </w:pPr>
            <w:r w:rsidRPr="00406114">
              <w:rPr>
                <w:rFonts w:ascii="Calibri" w:hAnsi="Calibri"/>
                <w:sz w:val="20"/>
                <w:szCs w:val="20"/>
                <w:lang w:val="en-AU"/>
              </w:rPr>
              <w:t xml:space="preserve">Written by a Western Australian author, set in WA, and incorporating information about key people and events in WA history, </w:t>
            </w:r>
            <w:r w:rsidRPr="00406114">
              <w:rPr>
                <w:rFonts w:ascii="Calibri" w:hAnsi="Calibri"/>
                <w:i/>
                <w:sz w:val="20"/>
                <w:szCs w:val="20"/>
                <w:lang w:val="en-AU"/>
              </w:rPr>
              <w:t>No Sugar</w:t>
            </w:r>
            <w:r w:rsidRPr="00406114">
              <w:rPr>
                <w:rFonts w:ascii="Calibri" w:hAnsi="Calibri"/>
                <w:sz w:val="20"/>
                <w:szCs w:val="20"/>
                <w:lang w:val="en-AU"/>
              </w:rPr>
              <w:t xml:space="preserve"> enables us as readers to view a representation of our cultural past. Discuss the representation of Australian culture, place and identity in </w:t>
            </w:r>
            <w:r w:rsidRPr="00406114">
              <w:rPr>
                <w:rFonts w:ascii="Calibri" w:hAnsi="Calibri"/>
                <w:i/>
                <w:sz w:val="20"/>
                <w:szCs w:val="20"/>
                <w:lang w:val="en-AU"/>
              </w:rPr>
              <w:t xml:space="preserve">No Sugar, </w:t>
            </w:r>
            <w:r w:rsidRPr="00406114">
              <w:rPr>
                <w:rFonts w:ascii="Calibri" w:hAnsi="Calibri"/>
                <w:sz w:val="20"/>
                <w:szCs w:val="20"/>
                <w:lang w:val="en-AU"/>
              </w:rPr>
              <w:t xml:space="preserve">considering how your context and cultural assumptions influence your reading. </w:t>
            </w:r>
          </w:p>
        </w:tc>
        <w:tc>
          <w:tcPr>
            <w:tcW w:w="1831" w:type="pct"/>
            <w:tcBorders>
              <w:top w:val="single" w:sz="4" w:space="0" w:color="C3A9D3"/>
              <w:left w:val="single" w:sz="4" w:space="0" w:color="C3A9D3"/>
              <w:bottom w:val="single" w:sz="4" w:space="0" w:color="C3A9D3"/>
              <w:right w:val="single" w:sz="4" w:space="0" w:color="C3A9D3"/>
            </w:tcBorders>
            <w:tcMar>
              <w:left w:w="6" w:type="dxa"/>
            </w:tcMar>
            <w:vAlign w:val="center"/>
          </w:tcPr>
          <w:p w:rsidR="007C5040" w:rsidRPr="00BF3F3F" w:rsidRDefault="007C5040" w:rsidP="003805CE">
            <w:pPr>
              <w:spacing w:before="20"/>
              <w:ind w:left="159"/>
              <w:rPr>
                <w:rFonts w:ascii="Calibri" w:hAnsi="Calibri" w:cs="Calibri"/>
                <w:iCs/>
                <w:sz w:val="20"/>
                <w:szCs w:val="18"/>
              </w:rPr>
            </w:pPr>
            <w:r w:rsidRPr="00BF3F3F">
              <w:rPr>
                <w:rFonts w:ascii="Calibri" w:eastAsiaTheme="minorEastAsia" w:hAnsi="Calibri"/>
                <w:b/>
                <w:sz w:val="20"/>
                <w:szCs w:val="18"/>
              </w:rPr>
              <w:t>Evaluate the ways in which literary texts represent culture and identity, including</w:t>
            </w:r>
            <w:r w:rsidRPr="00BF3F3F">
              <w:rPr>
                <w:b/>
                <w:sz w:val="20"/>
                <w:szCs w:val="18"/>
              </w:rPr>
              <w:t>:</w:t>
            </w:r>
          </w:p>
          <w:p w:rsidR="00793FB3" w:rsidRPr="005E36B9" w:rsidRDefault="00793FB3" w:rsidP="005A4D45">
            <w:pPr>
              <w:pStyle w:val="ListParagraph"/>
              <w:numPr>
                <w:ilvl w:val="0"/>
                <w:numId w:val="39"/>
              </w:numPr>
              <w:ind w:left="443" w:hanging="284"/>
              <w:rPr>
                <w:rFonts w:ascii="Calibri" w:hAnsi="Calibri" w:cs="Calibri"/>
                <w:iCs/>
                <w:sz w:val="20"/>
                <w:szCs w:val="18"/>
              </w:rPr>
            </w:pPr>
            <w:r w:rsidRPr="005E36B9">
              <w:rPr>
                <w:rFonts w:ascii="Calibri" w:hAnsi="Calibri" w:cs="Calibri"/>
                <w:iCs/>
                <w:sz w:val="20"/>
                <w:szCs w:val="18"/>
              </w:rPr>
              <w:t>how representations of culture support or challenge various ideologies. Representations may reinforce habitual ways of thinking about the world or they may challenge popular ways of thinking, and in doing so, reshape values, attitudes and beliefs</w:t>
            </w:r>
          </w:p>
          <w:p w:rsidR="007C5040" w:rsidRPr="00BF3F3F" w:rsidRDefault="007C5040" w:rsidP="003805CE">
            <w:pPr>
              <w:pStyle w:val="ListItem"/>
              <w:numPr>
                <w:ilvl w:val="0"/>
                <w:numId w:val="0"/>
              </w:numPr>
              <w:spacing w:before="20" w:after="0" w:line="240" w:lineRule="auto"/>
              <w:ind w:left="159"/>
              <w:rPr>
                <w:sz w:val="20"/>
                <w:szCs w:val="18"/>
              </w:rPr>
            </w:pPr>
            <w:r w:rsidRPr="00BF3F3F">
              <w:rPr>
                <w:rFonts w:eastAsiaTheme="minorEastAsia"/>
                <w:b/>
                <w:sz w:val="20"/>
                <w:szCs w:val="18"/>
              </w:rPr>
              <w:t>Evaluate and reflect on how representations of culture and identity vary in different texts and forms of texts, including:</w:t>
            </w:r>
          </w:p>
          <w:p w:rsidR="007C5040" w:rsidRPr="005E36B9" w:rsidRDefault="00793FB3" w:rsidP="005A4D45">
            <w:pPr>
              <w:pStyle w:val="ListParagraph"/>
              <w:numPr>
                <w:ilvl w:val="0"/>
                <w:numId w:val="38"/>
              </w:numPr>
              <w:ind w:left="443" w:hanging="284"/>
              <w:rPr>
                <w:rFonts w:ascii="Calibri" w:hAnsi="Calibri" w:cs="Calibri"/>
                <w:iCs/>
                <w:sz w:val="20"/>
                <w:szCs w:val="18"/>
              </w:rPr>
            </w:pPr>
            <w:r w:rsidRPr="005E36B9">
              <w:rPr>
                <w:rFonts w:ascii="Calibri" w:hAnsi="Calibri" w:cs="Calibri"/>
                <w:iCs/>
                <w:sz w:val="20"/>
                <w:szCs w:val="18"/>
              </w:rPr>
              <w:t>the ways in which representations of the past allow a nation or culture to recognise itself</w:t>
            </w:r>
          </w:p>
          <w:p w:rsidR="00DD4860" w:rsidRPr="00793FB3" w:rsidRDefault="00793FB3" w:rsidP="003805CE">
            <w:pPr>
              <w:pStyle w:val="ListParagraph"/>
              <w:numPr>
                <w:ilvl w:val="0"/>
                <w:numId w:val="38"/>
              </w:numPr>
              <w:spacing w:before="20"/>
              <w:ind w:left="443" w:hanging="284"/>
              <w:rPr>
                <w:rFonts w:ascii="Calibri" w:hAnsi="Calibri" w:cs="Calibri"/>
                <w:iCs/>
                <w:sz w:val="18"/>
                <w:szCs w:val="18"/>
              </w:rPr>
            </w:pPr>
            <w:r w:rsidRPr="005E36B9">
              <w:rPr>
                <w:rFonts w:ascii="Calibri" w:hAnsi="Calibri" w:cs="Calibri"/>
                <w:iCs/>
                <w:sz w:val="20"/>
                <w:szCs w:val="18"/>
              </w:rPr>
              <w:t>the</w:t>
            </w:r>
            <w:r w:rsidRPr="005E36B9">
              <w:rPr>
                <w:rFonts w:ascii="Calibri" w:hAnsi="Calibri" w:cs="Calibri"/>
                <w:sz w:val="20"/>
                <w:szCs w:val="18"/>
              </w:rPr>
              <w:t xml:space="preserve"> influence of the reader's context, cultural assumptions, social position and gender</w:t>
            </w:r>
          </w:p>
        </w:tc>
      </w:tr>
      <w:tr w:rsidR="009D53B1" w:rsidRPr="0026681A" w:rsidTr="00E964AF">
        <w:trPr>
          <w:trHeight w:val="503"/>
        </w:trPr>
        <w:tc>
          <w:tcPr>
            <w:tcW w:w="366" w:type="pct"/>
            <w:vMerge/>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rPr>
                <w:rFonts w:ascii="Calibri" w:hAnsi="Calibri" w:cs="Arial"/>
                <w:sz w:val="20"/>
                <w:szCs w:val="20"/>
                <w:lang w:val="en-GB" w:eastAsia="en-US"/>
              </w:rPr>
            </w:pPr>
          </w:p>
        </w:tc>
        <w:tc>
          <w:tcPr>
            <w:tcW w:w="322" w:type="pct"/>
            <w:vMerge/>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3" w:right="71"/>
              <w:jc w:val="center"/>
              <w:rPr>
                <w:rFonts w:ascii="Calibri" w:hAnsi="Calibri" w:cs="Arial"/>
                <w:bCs/>
                <w:sz w:val="20"/>
                <w:szCs w:val="20"/>
                <w:lang w:val="en-GB" w:eastAsia="en-US"/>
              </w:rPr>
            </w:pPr>
          </w:p>
        </w:tc>
        <w:tc>
          <w:tcPr>
            <w:tcW w:w="456"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jc w:val="center"/>
              <w:rPr>
                <w:rFonts w:ascii="Calibri" w:hAnsi="Calibri" w:cs="Arial"/>
                <w:sz w:val="20"/>
                <w:szCs w:val="20"/>
                <w:lang w:val="en-GB" w:eastAsia="en-US"/>
              </w:rPr>
            </w:pPr>
            <w:r>
              <w:rPr>
                <w:rFonts w:ascii="Calibri" w:hAnsi="Calibri" w:cs="Arial"/>
                <w:sz w:val="20"/>
                <w:szCs w:val="20"/>
                <w:lang w:val="en-GB" w:eastAsia="en-US"/>
              </w:rPr>
              <w:t>7.5</w:t>
            </w:r>
            <w:r w:rsidRPr="00BA2E6B">
              <w:rPr>
                <w:rFonts w:ascii="Calibri" w:hAnsi="Calibri" w:cs="Arial"/>
                <w:sz w:val="20"/>
                <w:szCs w:val="20"/>
                <w:lang w:val="en-GB" w:eastAsia="en-US"/>
              </w:rPr>
              <w:t>%</w:t>
            </w:r>
          </w:p>
        </w:tc>
        <w:tc>
          <w:tcPr>
            <w:tcW w:w="370"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5"/>
              <w:rPr>
                <w:rFonts w:ascii="Calibri" w:hAnsi="Calibri" w:cs="Arial"/>
                <w:sz w:val="20"/>
                <w:szCs w:val="20"/>
                <w:lang w:val="en-GB" w:eastAsia="en-US"/>
              </w:rPr>
            </w:pPr>
            <w:r>
              <w:rPr>
                <w:rFonts w:ascii="Calibri" w:hAnsi="Calibri" w:cs="Arial"/>
                <w:sz w:val="20"/>
                <w:szCs w:val="20"/>
                <w:lang w:val="en-GB" w:eastAsia="en-US"/>
              </w:rPr>
              <w:t>Semester</w:t>
            </w:r>
            <w:r w:rsidRPr="00BA2E6B">
              <w:rPr>
                <w:rFonts w:ascii="Calibri" w:hAnsi="Calibri" w:cs="Arial"/>
                <w:sz w:val="20"/>
                <w:szCs w:val="20"/>
                <w:lang w:val="en-GB" w:eastAsia="en-US"/>
              </w:rPr>
              <w:t xml:space="preserve"> </w:t>
            </w:r>
            <w:r>
              <w:rPr>
                <w:rFonts w:ascii="Calibri" w:hAnsi="Calibri" w:cs="Arial"/>
                <w:sz w:val="20"/>
                <w:szCs w:val="20"/>
                <w:lang w:val="en-GB" w:eastAsia="en-US"/>
              </w:rPr>
              <w:t>2</w:t>
            </w:r>
          </w:p>
          <w:p w:rsidR="00DD4860" w:rsidRPr="00BA2E6B" w:rsidRDefault="00DD4860" w:rsidP="00F47B9F">
            <w:pPr>
              <w:ind w:left="95"/>
              <w:rPr>
                <w:rFonts w:ascii="Calibri" w:hAnsi="Calibri" w:cs="Arial"/>
                <w:sz w:val="20"/>
                <w:szCs w:val="20"/>
                <w:lang w:val="en-GB" w:eastAsia="en-US"/>
              </w:rPr>
            </w:pPr>
            <w:r>
              <w:rPr>
                <w:rFonts w:ascii="Calibri" w:hAnsi="Calibri" w:cs="Arial"/>
                <w:sz w:val="20"/>
                <w:szCs w:val="20"/>
                <w:lang w:val="en-GB" w:eastAsia="en-US"/>
              </w:rPr>
              <w:t>Week 10</w:t>
            </w:r>
          </w:p>
        </w:tc>
        <w:tc>
          <w:tcPr>
            <w:tcW w:w="1655" w:type="pct"/>
            <w:tcBorders>
              <w:top w:val="single" w:sz="4" w:space="0" w:color="C3A9D3"/>
              <w:left w:val="single" w:sz="4" w:space="0" w:color="C3A9D3"/>
              <w:bottom w:val="single" w:sz="4" w:space="0" w:color="C3A9D3"/>
              <w:right w:val="single" w:sz="4" w:space="0" w:color="C3A9D3"/>
            </w:tcBorders>
            <w:tcMar>
              <w:left w:w="6" w:type="dxa"/>
            </w:tcMar>
            <w:vAlign w:val="center"/>
          </w:tcPr>
          <w:p w:rsidR="00DD4860" w:rsidRDefault="00DD4860" w:rsidP="005D12E1">
            <w:pPr>
              <w:ind w:left="143" w:right="141"/>
              <w:rPr>
                <w:rFonts w:ascii="Calibri" w:hAnsi="Calibri"/>
                <w:sz w:val="20"/>
                <w:szCs w:val="20"/>
                <w:lang w:val="en-AU"/>
              </w:rPr>
            </w:pPr>
            <w:r w:rsidRPr="00BA2E6B">
              <w:rPr>
                <w:rFonts w:ascii="Calibri" w:hAnsi="Calibri" w:cs="Arial"/>
                <w:b/>
                <w:bCs/>
                <w:sz w:val="20"/>
                <w:szCs w:val="20"/>
                <w:lang w:val="en-GB" w:eastAsia="en-US"/>
              </w:rPr>
              <w:t>Task</w:t>
            </w:r>
            <w:r>
              <w:rPr>
                <w:rFonts w:ascii="Calibri" w:hAnsi="Calibri" w:cs="Arial"/>
                <w:b/>
                <w:bCs/>
                <w:sz w:val="20"/>
                <w:szCs w:val="20"/>
                <w:lang w:val="en-GB" w:eastAsia="en-US"/>
              </w:rPr>
              <w:t xml:space="preserve"> 13</w:t>
            </w:r>
            <w:r w:rsidRPr="00BA2E6B">
              <w:rPr>
                <w:rFonts w:ascii="Calibri" w:hAnsi="Calibri" w:cs="Arial"/>
                <w:b/>
                <w:bCs/>
                <w:sz w:val="20"/>
                <w:szCs w:val="20"/>
                <w:lang w:val="en-GB" w:eastAsia="en-US"/>
              </w:rPr>
              <w:t xml:space="preserve">: </w:t>
            </w:r>
            <w:r w:rsidRPr="0026681A">
              <w:rPr>
                <w:rFonts w:ascii="Calibri" w:hAnsi="Calibri" w:cs="Arial"/>
                <w:bCs/>
                <w:sz w:val="20"/>
                <w:szCs w:val="20"/>
                <w:lang w:val="en-GB" w:eastAsia="en-US"/>
              </w:rPr>
              <w:t>Prose</w:t>
            </w:r>
            <w:r w:rsidRPr="0026681A">
              <w:rPr>
                <w:rFonts w:ascii="Calibri" w:hAnsi="Calibri"/>
                <w:sz w:val="20"/>
                <w:szCs w:val="20"/>
                <w:lang w:val="en-AU"/>
              </w:rPr>
              <w:t xml:space="preserve"> </w:t>
            </w:r>
            <w:r w:rsidR="001149E7">
              <w:rPr>
                <w:rFonts w:ascii="Calibri" w:hAnsi="Calibri"/>
                <w:sz w:val="20"/>
                <w:szCs w:val="20"/>
                <w:lang w:val="en-AU"/>
              </w:rPr>
              <w:t>– At home, 1500</w:t>
            </w:r>
            <w:r w:rsidR="005E36B9">
              <w:rPr>
                <w:rFonts w:ascii="Calibri" w:hAnsi="Calibri"/>
                <w:sz w:val="20"/>
                <w:szCs w:val="20"/>
                <w:lang w:val="en-AU"/>
              </w:rPr>
              <w:t>–</w:t>
            </w:r>
            <w:r w:rsidR="001149E7">
              <w:rPr>
                <w:rFonts w:ascii="Calibri" w:hAnsi="Calibri"/>
                <w:sz w:val="20"/>
                <w:szCs w:val="20"/>
                <w:lang w:val="en-AU"/>
              </w:rPr>
              <w:t>2000 words</w:t>
            </w:r>
          </w:p>
          <w:p w:rsidR="00DD4860" w:rsidRPr="00BA2E6B" w:rsidRDefault="00DD4860" w:rsidP="00DD5D5C">
            <w:pPr>
              <w:ind w:left="143" w:right="141"/>
              <w:rPr>
                <w:rFonts w:ascii="Calibri" w:hAnsi="Calibri" w:cs="Arial"/>
                <w:bCs/>
                <w:i/>
                <w:sz w:val="20"/>
                <w:szCs w:val="20"/>
                <w:lang w:val="en-GB" w:eastAsia="en-US"/>
              </w:rPr>
            </w:pPr>
            <w:r>
              <w:rPr>
                <w:rFonts w:ascii="Calibri" w:hAnsi="Calibri"/>
                <w:sz w:val="20"/>
                <w:szCs w:val="20"/>
                <w:lang w:val="en-AU"/>
              </w:rPr>
              <w:t>How has Gail Jones used specific literary elements to shape meaning and achieve</w:t>
            </w:r>
            <w:r w:rsidRPr="0026681A">
              <w:rPr>
                <w:rFonts w:ascii="Calibri" w:hAnsi="Calibri"/>
                <w:sz w:val="20"/>
                <w:szCs w:val="20"/>
                <w:lang w:val="en-AU"/>
              </w:rPr>
              <w:t xml:space="preserve"> ideological, aesthetic and/or</w:t>
            </w:r>
            <w:r>
              <w:rPr>
                <w:rFonts w:ascii="Calibri" w:hAnsi="Calibri"/>
                <w:sz w:val="20"/>
                <w:szCs w:val="20"/>
                <w:lang w:val="en-AU"/>
              </w:rPr>
              <w:t xml:space="preserve"> </w:t>
            </w:r>
            <w:r w:rsidRPr="0026681A">
              <w:rPr>
                <w:rFonts w:ascii="Calibri" w:hAnsi="Calibri"/>
                <w:sz w:val="20"/>
                <w:szCs w:val="20"/>
                <w:lang w:val="en-AU"/>
              </w:rPr>
              <w:t>social purposes</w:t>
            </w:r>
            <w:r>
              <w:rPr>
                <w:rFonts w:ascii="Calibri" w:hAnsi="Calibri"/>
                <w:sz w:val="20"/>
                <w:szCs w:val="20"/>
                <w:lang w:val="en-AU"/>
              </w:rPr>
              <w:t xml:space="preserve"> in </w:t>
            </w:r>
            <w:r w:rsidRPr="008A069C">
              <w:rPr>
                <w:rFonts w:ascii="Calibri" w:hAnsi="Calibri"/>
                <w:i/>
                <w:sz w:val="20"/>
                <w:szCs w:val="20"/>
                <w:lang w:val="en-AU"/>
              </w:rPr>
              <w:t>Sorry</w:t>
            </w:r>
            <w:r>
              <w:rPr>
                <w:rFonts w:ascii="Calibri" w:hAnsi="Calibri"/>
                <w:sz w:val="20"/>
                <w:szCs w:val="20"/>
                <w:lang w:val="en-AU"/>
              </w:rPr>
              <w:t xml:space="preserve">? </w:t>
            </w:r>
          </w:p>
        </w:tc>
        <w:tc>
          <w:tcPr>
            <w:tcW w:w="1831" w:type="pct"/>
            <w:tcBorders>
              <w:top w:val="single" w:sz="4" w:space="0" w:color="C3A9D3"/>
              <w:left w:val="single" w:sz="4" w:space="0" w:color="C3A9D3"/>
              <w:bottom w:val="single" w:sz="4" w:space="0" w:color="C3A9D3"/>
              <w:right w:val="single" w:sz="4" w:space="0" w:color="C3A9D3"/>
            </w:tcBorders>
            <w:tcMar>
              <w:left w:w="6" w:type="dxa"/>
            </w:tcMar>
            <w:vAlign w:val="center"/>
          </w:tcPr>
          <w:p w:rsidR="007C5040" w:rsidRPr="00BF3F3F" w:rsidRDefault="007C5040" w:rsidP="00BD12BC">
            <w:pPr>
              <w:pStyle w:val="Stem"/>
              <w:spacing w:before="20" w:after="0"/>
              <w:ind w:left="159"/>
              <w:rPr>
                <w:rFonts w:ascii="Calibri" w:eastAsiaTheme="minorEastAsia" w:hAnsi="Calibri"/>
                <w:b/>
                <w:sz w:val="20"/>
                <w:szCs w:val="18"/>
              </w:rPr>
            </w:pPr>
            <w:r w:rsidRPr="00BF3F3F">
              <w:rPr>
                <w:rFonts w:ascii="Calibri" w:eastAsiaTheme="minorEastAsia" w:hAnsi="Calibri"/>
                <w:b/>
                <w:sz w:val="20"/>
                <w:szCs w:val="18"/>
              </w:rPr>
              <w:t>Evaluate and reflect on the ways in which literary texts can be interpreted, including:</w:t>
            </w:r>
          </w:p>
          <w:p w:rsidR="00DD4860" w:rsidRPr="005E36B9" w:rsidRDefault="00DD4860" w:rsidP="005A4D45">
            <w:pPr>
              <w:pStyle w:val="ListItem"/>
              <w:numPr>
                <w:ilvl w:val="0"/>
                <w:numId w:val="37"/>
              </w:numPr>
              <w:spacing w:before="0" w:after="0" w:line="240" w:lineRule="auto"/>
              <w:ind w:left="443" w:hanging="284"/>
              <w:rPr>
                <w:rFonts w:cs="Calibri"/>
                <w:iCs/>
                <w:sz w:val="20"/>
                <w:szCs w:val="18"/>
              </w:rPr>
            </w:pPr>
            <w:proofErr w:type="gramStart"/>
            <w:r w:rsidRPr="005E36B9">
              <w:rPr>
                <w:rFonts w:cs="Calibri"/>
                <w:iCs/>
                <w:sz w:val="20"/>
                <w:szCs w:val="18"/>
              </w:rPr>
              <w:t>how</w:t>
            </w:r>
            <w:proofErr w:type="gramEnd"/>
            <w:r w:rsidRPr="005E36B9">
              <w:rPr>
                <w:rFonts w:cs="Calibri"/>
                <w:iCs/>
                <w:sz w:val="20"/>
                <w:szCs w:val="18"/>
              </w:rPr>
              <w:t xml:space="preserve"> specific literary elements and forms shape meaning and influence responses. Genres may have social, ideological and aesthetic functions. Writers may blend and borrow conventions from other genres to appeal to particular audiences</w:t>
            </w:r>
          </w:p>
          <w:p w:rsidR="00DD4860" w:rsidRPr="005E36B9" w:rsidRDefault="00DD4860" w:rsidP="005A4D45">
            <w:pPr>
              <w:pStyle w:val="ListItem"/>
              <w:numPr>
                <w:ilvl w:val="0"/>
                <w:numId w:val="37"/>
              </w:numPr>
              <w:spacing w:before="0" w:after="0" w:line="240" w:lineRule="auto"/>
              <w:ind w:left="443" w:hanging="284"/>
              <w:rPr>
                <w:rFonts w:cs="Calibri"/>
                <w:iCs/>
                <w:sz w:val="20"/>
                <w:szCs w:val="18"/>
              </w:rPr>
            </w:pPr>
            <w:proofErr w:type="gramStart"/>
            <w:r w:rsidRPr="005E36B9">
              <w:rPr>
                <w:rFonts w:cs="Calibri"/>
                <w:iCs/>
                <w:sz w:val="20"/>
                <w:szCs w:val="18"/>
              </w:rPr>
              <w:t>how</w:t>
            </w:r>
            <w:proofErr w:type="gramEnd"/>
            <w:r w:rsidRPr="005E36B9">
              <w:rPr>
                <w:rFonts w:cs="Calibri"/>
                <w:iCs/>
                <w:sz w:val="20"/>
                <w:szCs w:val="18"/>
              </w:rPr>
              <w:t xml:space="preserve"> genre, conventions and language contribute to interpretations of texts. Choice of language is related to ideological and aesthetic considerations</w:t>
            </w:r>
          </w:p>
        </w:tc>
      </w:tr>
      <w:tr w:rsidR="009D53B1" w:rsidRPr="0026681A" w:rsidTr="00E964AF">
        <w:trPr>
          <w:trHeight w:val="533"/>
        </w:trPr>
        <w:tc>
          <w:tcPr>
            <w:tcW w:w="366" w:type="pct"/>
            <w:vMerge w:val="restar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tabs>
                <w:tab w:val="left" w:pos="1440"/>
                <w:tab w:val="left" w:pos="4140"/>
                <w:tab w:val="left" w:pos="4800"/>
              </w:tabs>
              <w:ind w:left="3"/>
              <w:jc w:val="center"/>
              <w:rPr>
                <w:rFonts w:ascii="Calibri" w:hAnsi="Calibri" w:cs="Arial"/>
                <w:sz w:val="20"/>
                <w:szCs w:val="20"/>
                <w:lang w:val="en-GB"/>
              </w:rPr>
            </w:pPr>
            <w:r>
              <w:rPr>
                <w:rFonts w:ascii="Calibri" w:hAnsi="Calibri" w:cs="Arial"/>
                <w:sz w:val="20"/>
                <w:szCs w:val="20"/>
                <w:lang w:val="en-GB"/>
              </w:rPr>
              <w:t xml:space="preserve">Short written </w:t>
            </w:r>
            <w:r w:rsidR="00793FB3">
              <w:rPr>
                <w:rFonts w:ascii="Calibri" w:hAnsi="Calibri" w:cs="Arial"/>
                <w:sz w:val="20"/>
                <w:szCs w:val="20"/>
                <w:lang w:val="en-GB"/>
              </w:rPr>
              <w:t>r</w:t>
            </w:r>
            <w:r>
              <w:rPr>
                <w:rFonts w:ascii="Calibri" w:hAnsi="Calibri" w:cs="Arial"/>
                <w:sz w:val="20"/>
                <w:szCs w:val="20"/>
                <w:lang w:val="en-GB"/>
              </w:rPr>
              <w:t>esponse</w:t>
            </w:r>
          </w:p>
        </w:tc>
        <w:tc>
          <w:tcPr>
            <w:tcW w:w="322" w:type="pct"/>
            <w:vMerge w:val="restar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3" w:right="71"/>
              <w:jc w:val="center"/>
              <w:rPr>
                <w:rFonts w:ascii="Calibri" w:hAnsi="Calibri" w:cs="Arial"/>
                <w:bCs/>
                <w:sz w:val="20"/>
                <w:szCs w:val="20"/>
                <w:lang w:val="en-GB" w:eastAsia="en-US"/>
              </w:rPr>
            </w:pPr>
            <w:r>
              <w:rPr>
                <w:rFonts w:ascii="Calibri" w:hAnsi="Calibri" w:cs="Arial"/>
                <w:sz w:val="20"/>
                <w:szCs w:val="20"/>
                <w:lang w:val="en-GB" w:eastAsia="en-US"/>
              </w:rPr>
              <w:t>35</w:t>
            </w:r>
            <w:r w:rsidRPr="00BA2E6B">
              <w:rPr>
                <w:rFonts w:ascii="Calibri" w:hAnsi="Calibri" w:cs="Arial"/>
                <w:sz w:val="20"/>
                <w:szCs w:val="20"/>
                <w:lang w:val="en-GB" w:eastAsia="en-US"/>
              </w:rPr>
              <w:t>%</w:t>
            </w:r>
          </w:p>
        </w:tc>
        <w:tc>
          <w:tcPr>
            <w:tcW w:w="456"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jc w:val="center"/>
              <w:rPr>
                <w:rFonts w:ascii="Calibri" w:hAnsi="Calibri" w:cs="Arial"/>
                <w:sz w:val="20"/>
                <w:szCs w:val="20"/>
                <w:lang w:val="en-GB" w:eastAsia="en-US"/>
              </w:rPr>
            </w:pPr>
            <w:r>
              <w:rPr>
                <w:rFonts w:ascii="Calibri" w:hAnsi="Calibri" w:cs="Arial"/>
                <w:sz w:val="20"/>
                <w:szCs w:val="20"/>
                <w:lang w:val="en-GB" w:eastAsia="en-US"/>
              </w:rPr>
              <w:t>5</w:t>
            </w:r>
            <w:r w:rsidRPr="00BA2E6B">
              <w:rPr>
                <w:rFonts w:ascii="Calibri" w:hAnsi="Calibri" w:cs="Arial"/>
                <w:sz w:val="20"/>
                <w:szCs w:val="20"/>
                <w:lang w:val="en-GB" w:eastAsia="en-US"/>
              </w:rPr>
              <w:t>%</w:t>
            </w:r>
          </w:p>
        </w:tc>
        <w:tc>
          <w:tcPr>
            <w:tcW w:w="370"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5"/>
              <w:rPr>
                <w:rFonts w:ascii="Calibri" w:hAnsi="Calibri" w:cs="Arial"/>
                <w:sz w:val="20"/>
                <w:szCs w:val="20"/>
                <w:lang w:val="en-GB" w:eastAsia="en-US"/>
              </w:rPr>
            </w:pPr>
            <w:r w:rsidRPr="00BA2E6B">
              <w:rPr>
                <w:rFonts w:ascii="Calibri" w:hAnsi="Calibri" w:cs="Arial"/>
                <w:sz w:val="20"/>
                <w:szCs w:val="20"/>
                <w:lang w:val="en-GB" w:eastAsia="en-US"/>
              </w:rPr>
              <w:t>Semester</w:t>
            </w:r>
            <w:r>
              <w:rPr>
                <w:rFonts w:ascii="Calibri" w:hAnsi="Calibri" w:cs="Arial"/>
                <w:sz w:val="20"/>
                <w:szCs w:val="20"/>
                <w:lang w:val="en-GB" w:eastAsia="en-US"/>
              </w:rPr>
              <w:t xml:space="preserve"> 1</w:t>
            </w:r>
          </w:p>
          <w:p w:rsidR="00DD4860" w:rsidRPr="00BA2E6B" w:rsidRDefault="00DD4860" w:rsidP="00F47B9F">
            <w:pPr>
              <w:ind w:left="95" w:right="71"/>
              <w:rPr>
                <w:rFonts w:ascii="Calibri" w:hAnsi="Calibri" w:cs="Arial"/>
                <w:bCs/>
                <w:sz w:val="20"/>
                <w:szCs w:val="20"/>
                <w:lang w:val="en-GB" w:eastAsia="en-US"/>
              </w:rPr>
            </w:pPr>
            <w:r w:rsidRPr="00BA2E6B">
              <w:rPr>
                <w:rFonts w:ascii="Calibri" w:hAnsi="Calibri" w:cs="Arial"/>
                <w:sz w:val="20"/>
                <w:szCs w:val="20"/>
                <w:lang w:val="en-GB" w:eastAsia="en-US"/>
              </w:rPr>
              <w:t xml:space="preserve">Week </w:t>
            </w:r>
            <w:r>
              <w:rPr>
                <w:rFonts w:ascii="Calibri" w:hAnsi="Calibri" w:cs="Arial"/>
                <w:sz w:val="20"/>
                <w:szCs w:val="20"/>
                <w:lang w:val="en-GB" w:eastAsia="en-US"/>
              </w:rPr>
              <w:t>4</w:t>
            </w:r>
          </w:p>
        </w:tc>
        <w:tc>
          <w:tcPr>
            <w:tcW w:w="1655" w:type="pct"/>
            <w:tcBorders>
              <w:top w:val="single" w:sz="4" w:space="0" w:color="C3A9D3"/>
              <w:left w:val="single" w:sz="4" w:space="0" w:color="C3A9D3"/>
              <w:bottom w:val="single" w:sz="4" w:space="0" w:color="C3A9D3"/>
              <w:right w:val="single" w:sz="4" w:space="0" w:color="C3A9D3"/>
            </w:tcBorders>
            <w:tcMar>
              <w:left w:w="6" w:type="dxa"/>
            </w:tcMar>
            <w:vAlign w:val="center"/>
          </w:tcPr>
          <w:p w:rsidR="00DD4860" w:rsidRDefault="00DD4860" w:rsidP="005D12E1">
            <w:pPr>
              <w:ind w:left="143" w:right="141"/>
              <w:rPr>
                <w:rFonts w:ascii="Calibri" w:hAnsi="Calibri" w:cs="Arial"/>
                <w:bCs/>
                <w:sz w:val="20"/>
                <w:szCs w:val="20"/>
                <w:lang w:val="en-GB"/>
              </w:rPr>
            </w:pPr>
            <w:r>
              <w:rPr>
                <w:rFonts w:ascii="Calibri" w:hAnsi="Calibri" w:cs="Arial"/>
                <w:b/>
                <w:bCs/>
                <w:sz w:val="20"/>
                <w:szCs w:val="20"/>
                <w:lang w:val="en-GB"/>
              </w:rPr>
              <w:t xml:space="preserve">Task 2: </w:t>
            </w:r>
            <w:r>
              <w:rPr>
                <w:rFonts w:ascii="Calibri" w:hAnsi="Calibri" w:cs="Arial"/>
                <w:bCs/>
                <w:sz w:val="20"/>
                <w:szCs w:val="20"/>
                <w:lang w:val="en-GB"/>
              </w:rPr>
              <w:t>Poetry – Close reading – in-class assessment</w:t>
            </w:r>
          </w:p>
          <w:p w:rsidR="00DD4860" w:rsidRPr="0026681A" w:rsidRDefault="00DD4860" w:rsidP="00DD5D5C">
            <w:pPr>
              <w:ind w:left="143" w:right="141"/>
              <w:rPr>
                <w:rFonts w:ascii="Calibri" w:hAnsi="Calibri" w:cs="Arial"/>
                <w:bCs/>
                <w:sz w:val="20"/>
                <w:szCs w:val="20"/>
                <w:lang w:val="en-GB"/>
              </w:rPr>
            </w:pPr>
            <w:r>
              <w:rPr>
                <w:rFonts w:ascii="Calibri" w:hAnsi="Calibri" w:cs="Arial"/>
                <w:bCs/>
                <w:sz w:val="20"/>
                <w:szCs w:val="20"/>
                <w:lang w:val="en-GB"/>
              </w:rPr>
              <w:t>You will present a close reading of a previously unseen poem.</w:t>
            </w:r>
          </w:p>
        </w:tc>
        <w:tc>
          <w:tcPr>
            <w:tcW w:w="1831" w:type="pct"/>
            <w:tcBorders>
              <w:top w:val="single" w:sz="4" w:space="0" w:color="C3A9D3"/>
              <w:left w:val="single" w:sz="4" w:space="0" w:color="C3A9D3"/>
              <w:bottom w:val="single" w:sz="4" w:space="0" w:color="C3A9D3"/>
              <w:right w:val="single" w:sz="4" w:space="0" w:color="C3A9D3"/>
            </w:tcBorders>
            <w:tcMar>
              <w:left w:w="6" w:type="dxa"/>
            </w:tcMar>
            <w:vAlign w:val="center"/>
          </w:tcPr>
          <w:p w:rsidR="007C5040" w:rsidRPr="00BF3F3F" w:rsidRDefault="007C5040" w:rsidP="00BD12BC">
            <w:pPr>
              <w:spacing w:before="20"/>
              <w:ind w:left="159"/>
              <w:rPr>
                <w:rFonts w:ascii="Calibri" w:hAnsi="Calibri" w:cs="Calibri"/>
                <w:iCs/>
                <w:sz w:val="20"/>
                <w:szCs w:val="18"/>
              </w:rPr>
            </w:pPr>
            <w:r w:rsidRPr="00BF3F3F">
              <w:rPr>
                <w:rFonts w:ascii="Calibri" w:eastAsiaTheme="minorEastAsia" w:hAnsi="Calibri"/>
                <w:b/>
                <w:sz w:val="20"/>
                <w:szCs w:val="18"/>
              </w:rPr>
              <w:t>Evaluate and reflect on how representations of culture and identity vary in different texts and forms of texts, including:</w:t>
            </w:r>
          </w:p>
          <w:p w:rsidR="00DD4860" w:rsidRPr="005E36B9" w:rsidRDefault="00DD4860" w:rsidP="00E964AF">
            <w:pPr>
              <w:pStyle w:val="ListParagraph"/>
              <w:numPr>
                <w:ilvl w:val="0"/>
                <w:numId w:val="34"/>
              </w:numPr>
              <w:ind w:left="443" w:hanging="284"/>
              <w:rPr>
                <w:rFonts w:ascii="Calibri" w:hAnsi="Calibri" w:cs="Calibri"/>
                <w:iCs/>
                <w:sz w:val="20"/>
                <w:szCs w:val="18"/>
              </w:rPr>
            </w:pPr>
            <w:r w:rsidRPr="005E36B9">
              <w:rPr>
                <w:rFonts w:ascii="Calibri" w:hAnsi="Calibri" w:cs="Calibri"/>
                <w:iCs/>
                <w:sz w:val="20"/>
                <w:szCs w:val="18"/>
              </w:rPr>
              <w:t xml:space="preserve">the ways in which language, structural and stylistic choices communicate values and attitudes and shed new light on familiar ideas </w:t>
            </w:r>
          </w:p>
          <w:p w:rsidR="007C5040" w:rsidRPr="00BF3F3F" w:rsidRDefault="007C5040" w:rsidP="00E964AF">
            <w:pPr>
              <w:ind w:left="141"/>
              <w:rPr>
                <w:rFonts w:ascii="Calibri" w:hAnsi="Calibri" w:cs="Calibri"/>
                <w:b/>
                <w:iCs/>
                <w:sz w:val="20"/>
                <w:szCs w:val="18"/>
              </w:rPr>
            </w:pPr>
            <w:r w:rsidRPr="00BF3F3F">
              <w:rPr>
                <w:rFonts w:ascii="Calibri" w:hAnsi="Calibri" w:cs="Calibri"/>
                <w:b/>
                <w:iCs/>
                <w:sz w:val="20"/>
                <w:szCs w:val="18"/>
              </w:rPr>
              <w:t>Create analytical texts, including:</w:t>
            </w:r>
          </w:p>
          <w:p w:rsidR="00DD4860" w:rsidRPr="00E964AF" w:rsidRDefault="00DD4860" w:rsidP="00E964AF">
            <w:pPr>
              <w:pStyle w:val="ListParagraph"/>
              <w:numPr>
                <w:ilvl w:val="0"/>
                <w:numId w:val="34"/>
              </w:numPr>
              <w:ind w:left="443" w:hanging="284"/>
              <w:rPr>
                <w:rFonts w:cs="Arial"/>
                <w:bCs/>
                <w:sz w:val="20"/>
                <w:szCs w:val="18"/>
              </w:rPr>
            </w:pPr>
            <w:r w:rsidRPr="00E964AF">
              <w:rPr>
                <w:rFonts w:ascii="Calibri" w:hAnsi="Calibri" w:cs="Calibri"/>
                <w:iCs/>
                <w:sz w:val="20"/>
                <w:szCs w:val="18"/>
              </w:rPr>
              <w:t>using appropriate linguistic, stylistic and critical</w:t>
            </w:r>
            <w:r w:rsidRPr="00E964AF">
              <w:rPr>
                <w:rFonts w:ascii="Calibri" w:hAnsi="Calibri"/>
                <w:sz w:val="20"/>
                <w:szCs w:val="18"/>
              </w:rPr>
              <w:t xml:space="preserve"> terminolog</w:t>
            </w:r>
            <w:r w:rsidR="005E36B9" w:rsidRPr="00E964AF">
              <w:rPr>
                <w:rFonts w:ascii="Calibri" w:hAnsi="Calibri"/>
                <w:sz w:val="20"/>
                <w:szCs w:val="18"/>
              </w:rPr>
              <w:t>y to analyse and evaluate texts</w:t>
            </w:r>
          </w:p>
        </w:tc>
      </w:tr>
      <w:tr w:rsidR="009D53B1" w:rsidRPr="0026681A" w:rsidTr="00E964AF">
        <w:trPr>
          <w:trHeight w:val="533"/>
        </w:trPr>
        <w:tc>
          <w:tcPr>
            <w:tcW w:w="366" w:type="pct"/>
            <w:vMerge/>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tabs>
                <w:tab w:val="left" w:pos="1440"/>
                <w:tab w:val="left" w:pos="4140"/>
                <w:tab w:val="left" w:pos="4800"/>
              </w:tabs>
              <w:ind w:left="3"/>
              <w:jc w:val="center"/>
              <w:rPr>
                <w:rFonts w:ascii="Calibri" w:hAnsi="Calibri" w:cs="Arial"/>
                <w:sz w:val="20"/>
                <w:szCs w:val="20"/>
                <w:lang w:val="en-GB"/>
              </w:rPr>
            </w:pPr>
          </w:p>
        </w:tc>
        <w:tc>
          <w:tcPr>
            <w:tcW w:w="322" w:type="pct"/>
            <w:vMerge/>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ind w:left="93" w:right="71"/>
              <w:jc w:val="center"/>
              <w:rPr>
                <w:rFonts w:ascii="Calibri" w:hAnsi="Calibri" w:cs="Arial"/>
                <w:sz w:val="20"/>
                <w:szCs w:val="20"/>
                <w:lang w:val="en-GB" w:eastAsia="en-US"/>
              </w:rPr>
            </w:pPr>
          </w:p>
        </w:tc>
        <w:tc>
          <w:tcPr>
            <w:tcW w:w="456" w:type="pct"/>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jc w:val="center"/>
              <w:rPr>
                <w:rFonts w:ascii="Calibri" w:hAnsi="Calibri" w:cs="Arial"/>
                <w:sz w:val="20"/>
                <w:szCs w:val="20"/>
                <w:lang w:val="en-GB" w:eastAsia="en-US"/>
              </w:rPr>
            </w:pPr>
            <w:r>
              <w:rPr>
                <w:rFonts w:ascii="Calibri" w:hAnsi="Calibri" w:cs="Arial"/>
                <w:sz w:val="20"/>
                <w:szCs w:val="20"/>
                <w:lang w:val="en-GB" w:eastAsia="en-US"/>
              </w:rPr>
              <w:t>5%</w:t>
            </w:r>
          </w:p>
        </w:tc>
        <w:tc>
          <w:tcPr>
            <w:tcW w:w="370" w:type="pct"/>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ind w:left="95"/>
              <w:rPr>
                <w:rFonts w:ascii="Calibri" w:hAnsi="Calibri" w:cs="Arial"/>
                <w:sz w:val="20"/>
                <w:szCs w:val="20"/>
                <w:lang w:val="en-GB" w:eastAsia="en-US"/>
              </w:rPr>
            </w:pPr>
            <w:r>
              <w:rPr>
                <w:rFonts w:ascii="Calibri" w:hAnsi="Calibri" w:cs="Arial"/>
                <w:sz w:val="20"/>
                <w:szCs w:val="20"/>
                <w:lang w:val="en-GB" w:eastAsia="en-US"/>
              </w:rPr>
              <w:t>Semester 1</w:t>
            </w:r>
          </w:p>
          <w:p w:rsidR="00DD4860" w:rsidRPr="00BA2E6B" w:rsidRDefault="00DD4860" w:rsidP="00F47B9F">
            <w:pPr>
              <w:ind w:left="95"/>
              <w:rPr>
                <w:rFonts w:ascii="Calibri" w:hAnsi="Calibri" w:cs="Arial"/>
                <w:sz w:val="20"/>
                <w:szCs w:val="20"/>
                <w:lang w:val="en-GB" w:eastAsia="en-US"/>
              </w:rPr>
            </w:pPr>
            <w:r>
              <w:rPr>
                <w:rFonts w:ascii="Calibri" w:hAnsi="Calibri" w:cs="Arial"/>
                <w:sz w:val="20"/>
                <w:szCs w:val="20"/>
                <w:lang w:val="en-GB" w:eastAsia="en-US"/>
              </w:rPr>
              <w:t>Week 5</w:t>
            </w:r>
          </w:p>
        </w:tc>
        <w:tc>
          <w:tcPr>
            <w:tcW w:w="1655" w:type="pct"/>
            <w:tcBorders>
              <w:top w:val="single" w:sz="4" w:space="0" w:color="C3A9D3"/>
              <w:left w:val="single" w:sz="4" w:space="0" w:color="C3A9D3"/>
              <w:bottom w:val="single" w:sz="4" w:space="0" w:color="C3A9D3"/>
              <w:right w:val="single" w:sz="4" w:space="0" w:color="C3A9D3"/>
            </w:tcBorders>
            <w:tcMar>
              <w:left w:w="6" w:type="dxa"/>
            </w:tcMar>
            <w:vAlign w:val="center"/>
          </w:tcPr>
          <w:p w:rsidR="00DD4860" w:rsidRDefault="00DD4860" w:rsidP="005D12E1">
            <w:pPr>
              <w:ind w:left="143" w:right="141"/>
              <w:rPr>
                <w:rFonts w:ascii="Calibri" w:hAnsi="Calibri" w:cs="Arial"/>
                <w:bCs/>
                <w:sz w:val="20"/>
                <w:szCs w:val="20"/>
                <w:lang w:val="en-GB"/>
              </w:rPr>
            </w:pPr>
            <w:r>
              <w:rPr>
                <w:rFonts w:ascii="Calibri" w:hAnsi="Calibri" w:cs="Arial"/>
                <w:b/>
                <w:bCs/>
                <w:sz w:val="20"/>
                <w:szCs w:val="20"/>
                <w:lang w:val="en-GB"/>
              </w:rPr>
              <w:t xml:space="preserve">Task 3: </w:t>
            </w:r>
            <w:r>
              <w:rPr>
                <w:rFonts w:ascii="Calibri" w:hAnsi="Calibri" w:cs="Arial"/>
                <w:bCs/>
                <w:sz w:val="20"/>
                <w:szCs w:val="20"/>
                <w:lang w:val="en-GB"/>
              </w:rPr>
              <w:t>Poetry – in-class assessment</w:t>
            </w:r>
          </w:p>
          <w:p w:rsidR="00DD4860" w:rsidRPr="000933FA" w:rsidRDefault="00DD4860" w:rsidP="00DD5D5C">
            <w:pPr>
              <w:ind w:left="143" w:right="141"/>
              <w:rPr>
                <w:rFonts w:ascii="Calibri" w:hAnsi="Calibri" w:cs="Arial"/>
                <w:bCs/>
                <w:sz w:val="20"/>
                <w:szCs w:val="20"/>
                <w:lang w:val="en-GB"/>
              </w:rPr>
            </w:pPr>
            <w:r>
              <w:rPr>
                <w:rFonts w:ascii="Calibri" w:hAnsi="Calibri" w:cs="Arial"/>
                <w:bCs/>
                <w:sz w:val="20"/>
                <w:szCs w:val="20"/>
                <w:lang w:val="en-GB"/>
              </w:rPr>
              <w:t xml:space="preserve">Essay on Gwen Harwood's poetry – respond to one unseen essay question from a choice of two provided. </w:t>
            </w:r>
          </w:p>
        </w:tc>
        <w:tc>
          <w:tcPr>
            <w:tcW w:w="1831" w:type="pct"/>
            <w:tcBorders>
              <w:top w:val="single" w:sz="4" w:space="0" w:color="C3A9D3"/>
              <w:left w:val="single" w:sz="4" w:space="0" w:color="C3A9D3"/>
              <w:bottom w:val="single" w:sz="4" w:space="0" w:color="C3A9D3"/>
              <w:right w:val="single" w:sz="4" w:space="0" w:color="C3A9D3"/>
            </w:tcBorders>
            <w:tcMar>
              <w:left w:w="6" w:type="dxa"/>
            </w:tcMar>
            <w:vAlign w:val="center"/>
          </w:tcPr>
          <w:p w:rsidR="007C5040" w:rsidRPr="00BF3F3F" w:rsidRDefault="007C5040" w:rsidP="00BD12BC">
            <w:pPr>
              <w:spacing w:before="20"/>
              <w:ind w:left="159"/>
              <w:rPr>
                <w:rFonts w:ascii="Calibri" w:hAnsi="Calibri" w:cs="Calibri"/>
                <w:iCs/>
                <w:sz w:val="20"/>
                <w:szCs w:val="18"/>
              </w:rPr>
            </w:pPr>
            <w:r w:rsidRPr="00BF3F3F">
              <w:rPr>
                <w:rFonts w:ascii="Calibri" w:eastAsiaTheme="minorEastAsia" w:hAnsi="Calibri"/>
                <w:b/>
                <w:sz w:val="20"/>
                <w:szCs w:val="18"/>
              </w:rPr>
              <w:t>Evaluate and reflect on how representations of culture and identity vary in different texts and forms of texts, including:</w:t>
            </w:r>
          </w:p>
          <w:p w:rsidR="00DD4860" w:rsidRPr="00A43EDF" w:rsidRDefault="00DD4860" w:rsidP="00A43EDF">
            <w:pPr>
              <w:pStyle w:val="ListParagraph"/>
              <w:numPr>
                <w:ilvl w:val="0"/>
                <w:numId w:val="45"/>
              </w:numPr>
              <w:ind w:left="443" w:hanging="284"/>
              <w:rPr>
                <w:rFonts w:ascii="Calibri" w:hAnsi="Calibri" w:cs="Calibri"/>
                <w:iCs/>
                <w:sz w:val="20"/>
                <w:szCs w:val="18"/>
              </w:rPr>
            </w:pPr>
            <w:r w:rsidRPr="00A43EDF">
              <w:rPr>
                <w:rFonts w:ascii="Calibri" w:hAnsi="Calibri" w:cs="Calibri"/>
                <w:iCs/>
                <w:sz w:val="20"/>
                <w:szCs w:val="18"/>
              </w:rPr>
              <w:t xml:space="preserve">the ways in which language, structural and stylistic choices communicate values and attitudes and shed new light on familiar ideas </w:t>
            </w:r>
          </w:p>
          <w:p w:rsidR="007C5040" w:rsidRPr="00BF3F3F" w:rsidRDefault="007C5040" w:rsidP="005E36B9">
            <w:pPr>
              <w:spacing w:before="120"/>
              <w:ind w:left="141"/>
              <w:rPr>
                <w:rFonts w:ascii="Calibri" w:hAnsi="Calibri" w:cs="Calibri"/>
                <w:b/>
                <w:iCs/>
                <w:sz w:val="20"/>
                <w:szCs w:val="18"/>
              </w:rPr>
            </w:pPr>
            <w:r w:rsidRPr="00BF3F3F">
              <w:rPr>
                <w:rFonts w:ascii="Calibri" w:hAnsi="Calibri" w:cs="Calibri"/>
                <w:b/>
                <w:iCs/>
                <w:sz w:val="20"/>
                <w:szCs w:val="18"/>
              </w:rPr>
              <w:t>Create analytical texts, including:</w:t>
            </w:r>
          </w:p>
          <w:p w:rsidR="00DD4860" w:rsidRPr="005E36B9" w:rsidRDefault="00DD4860" w:rsidP="00E964AF">
            <w:pPr>
              <w:pStyle w:val="ListParagraph"/>
              <w:numPr>
                <w:ilvl w:val="0"/>
                <w:numId w:val="31"/>
              </w:numPr>
              <w:ind w:left="426" w:hanging="284"/>
              <w:rPr>
                <w:rFonts w:ascii="Calibri" w:hAnsi="Calibri" w:cs="Calibri"/>
                <w:iCs/>
                <w:sz w:val="20"/>
                <w:szCs w:val="18"/>
              </w:rPr>
            </w:pPr>
            <w:r w:rsidRPr="005E36B9">
              <w:rPr>
                <w:rFonts w:ascii="Calibri" w:hAnsi="Calibri" w:cs="Calibri"/>
                <w:iCs/>
                <w:sz w:val="20"/>
                <w:szCs w:val="18"/>
              </w:rPr>
              <w:t>using appropriate linguistic, stylistic and critical</w:t>
            </w:r>
            <w:r w:rsidRPr="005E36B9">
              <w:rPr>
                <w:rFonts w:ascii="Calibri" w:hAnsi="Calibri"/>
                <w:sz w:val="20"/>
                <w:szCs w:val="18"/>
              </w:rPr>
              <w:t xml:space="preserve"> terminology to analyse and evaluate texts</w:t>
            </w:r>
          </w:p>
        </w:tc>
      </w:tr>
      <w:tr w:rsidR="009D53B1" w:rsidRPr="003E3551" w:rsidTr="00E964AF">
        <w:trPr>
          <w:trHeight w:val="533"/>
        </w:trPr>
        <w:tc>
          <w:tcPr>
            <w:tcW w:w="366" w:type="pct"/>
            <w:vMerge/>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tabs>
                <w:tab w:val="left" w:pos="1440"/>
                <w:tab w:val="left" w:pos="4140"/>
                <w:tab w:val="left" w:pos="4800"/>
              </w:tabs>
              <w:ind w:left="3"/>
              <w:jc w:val="center"/>
              <w:rPr>
                <w:rFonts w:ascii="Calibri" w:hAnsi="Calibri" w:cs="Arial"/>
                <w:sz w:val="20"/>
                <w:szCs w:val="20"/>
                <w:lang w:val="en-GB"/>
              </w:rPr>
            </w:pPr>
          </w:p>
        </w:tc>
        <w:tc>
          <w:tcPr>
            <w:tcW w:w="322" w:type="pct"/>
            <w:vMerge/>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ind w:left="93" w:right="71"/>
              <w:jc w:val="center"/>
              <w:rPr>
                <w:rFonts w:ascii="Calibri" w:hAnsi="Calibri" w:cs="Arial"/>
                <w:sz w:val="20"/>
                <w:szCs w:val="20"/>
                <w:lang w:val="en-GB" w:eastAsia="en-US"/>
              </w:rPr>
            </w:pPr>
          </w:p>
        </w:tc>
        <w:tc>
          <w:tcPr>
            <w:tcW w:w="456" w:type="pct"/>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jc w:val="center"/>
              <w:rPr>
                <w:rFonts w:ascii="Calibri" w:hAnsi="Calibri" w:cs="Arial"/>
                <w:sz w:val="20"/>
                <w:szCs w:val="20"/>
                <w:lang w:val="en-GB" w:eastAsia="en-US"/>
              </w:rPr>
            </w:pPr>
            <w:r>
              <w:rPr>
                <w:rFonts w:ascii="Calibri" w:hAnsi="Calibri" w:cs="Arial"/>
                <w:sz w:val="20"/>
                <w:szCs w:val="20"/>
                <w:lang w:val="en-GB" w:eastAsia="en-US"/>
              </w:rPr>
              <w:t>5%</w:t>
            </w:r>
          </w:p>
        </w:tc>
        <w:tc>
          <w:tcPr>
            <w:tcW w:w="370" w:type="pct"/>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ind w:left="95"/>
              <w:rPr>
                <w:rFonts w:ascii="Calibri" w:hAnsi="Calibri" w:cs="Arial"/>
                <w:sz w:val="20"/>
                <w:szCs w:val="20"/>
                <w:lang w:val="en-GB" w:eastAsia="en-US"/>
              </w:rPr>
            </w:pPr>
            <w:r>
              <w:rPr>
                <w:rFonts w:ascii="Calibri" w:hAnsi="Calibri" w:cs="Arial"/>
                <w:sz w:val="20"/>
                <w:szCs w:val="20"/>
                <w:lang w:val="en-GB" w:eastAsia="en-US"/>
              </w:rPr>
              <w:t>Semester 1</w:t>
            </w:r>
          </w:p>
          <w:p w:rsidR="00DD4860" w:rsidRPr="00BA2E6B" w:rsidRDefault="00DD4860" w:rsidP="00F47B9F">
            <w:pPr>
              <w:ind w:left="95"/>
              <w:rPr>
                <w:rFonts w:ascii="Calibri" w:hAnsi="Calibri" w:cs="Arial"/>
                <w:sz w:val="20"/>
                <w:szCs w:val="20"/>
                <w:lang w:val="en-GB" w:eastAsia="en-US"/>
              </w:rPr>
            </w:pPr>
            <w:r>
              <w:rPr>
                <w:rFonts w:ascii="Calibri" w:hAnsi="Calibri" w:cs="Arial"/>
                <w:sz w:val="20"/>
                <w:szCs w:val="20"/>
                <w:lang w:val="en-GB" w:eastAsia="en-US"/>
              </w:rPr>
              <w:t xml:space="preserve">Week 7 </w:t>
            </w:r>
          </w:p>
        </w:tc>
        <w:tc>
          <w:tcPr>
            <w:tcW w:w="1655" w:type="pct"/>
            <w:tcBorders>
              <w:top w:val="single" w:sz="4" w:space="0" w:color="C3A9D3"/>
              <w:left w:val="single" w:sz="4" w:space="0" w:color="C3A9D3"/>
              <w:bottom w:val="single" w:sz="4" w:space="0" w:color="C3A9D3"/>
              <w:right w:val="single" w:sz="4" w:space="0" w:color="C3A9D3"/>
            </w:tcBorders>
            <w:tcMar>
              <w:left w:w="6" w:type="dxa"/>
            </w:tcMar>
            <w:vAlign w:val="center"/>
          </w:tcPr>
          <w:p w:rsidR="00DD4860" w:rsidRDefault="00DD4860" w:rsidP="005D12E1">
            <w:pPr>
              <w:ind w:left="143" w:right="141"/>
              <w:rPr>
                <w:rFonts w:ascii="Calibri" w:hAnsi="Calibri" w:cs="Arial"/>
                <w:bCs/>
                <w:sz w:val="20"/>
                <w:szCs w:val="20"/>
                <w:lang w:val="en-GB" w:eastAsia="en-US"/>
              </w:rPr>
            </w:pPr>
            <w:r w:rsidRPr="00BA2E6B">
              <w:rPr>
                <w:rFonts w:ascii="Calibri" w:hAnsi="Calibri" w:cs="Arial"/>
                <w:b/>
                <w:bCs/>
                <w:sz w:val="20"/>
                <w:szCs w:val="20"/>
                <w:lang w:val="en-GB" w:eastAsia="en-US"/>
              </w:rPr>
              <w:t xml:space="preserve">Task </w:t>
            </w:r>
            <w:r>
              <w:rPr>
                <w:rFonts w:ascii="Calibri" w:hAnsi="Calibri" w:cs="Arial"/>
                <w:b/>
                <w:bCs/>
                <w:sz w:val="20"/>
                <w:szCs w:val="20"/>
                <w:lang w:val="en-GB" w:eastAsia="en-US"/>
              </w:rPr>
              <w:t>4</w:t>
            </w:r>
            <w:r w:rsidRPr="00BA2E6B">
              <w:rPr>
                <w:rFonts w:ascii="Calibri" w:hAnsi="Calibri" w:cs="Arial"/>
                <w:b/>
                <w:bCs/>
                <w:sz w:val="20"/>
                <w:szCs w:val="20"/>
                <w:lang w:val="en-GB" w:eastAsia="en-US"/>
              </w:rPr>
              <w:t>:</w:t>
            </w:r>
            <w:r>
              <w:rPr>
                <w:rFonts w:ascii="Calibri" w:hAnsi="Calibri" w:cs="Arial"/>
                <w:b/>
                <w:bCs/>
                <w:sz w:val="20"/>
                <w:szCs w:val="20"/>
                <w:lang w:val="en-GB" w:eastAsia="en-US"/>
              </w:rPr>
              <w:t xml:space="preserve"> </w:t>
            </w:r>
            <w:r w:rsidRPr="0026681A">
              <w:rPr>
                <w:rFonts w:ascii="Calibri" w:hAnsi="Calibri" w:cs="Arial"/>
                <w:bCs/>
                <w:sz w:val="20"/>
                <w:szCs w:val="20"/>
                <w:lang w:val="en-GB" w:eastAsia="en-US"/>
              </w:rPr>
              <w:t>Drama</w:t>
            </w:r>
            <w:r>
              <w:rPr>
                <w:rFonts w:ascii="Calibri" w:hAnsi="Calibri" w:cs="Arial"/>
                <w:bCs/>
                <w:sz w:val="20"/>
                <w:szCs w:val="20"/>
                <w:lang w:val="en-GB" w:eastAsia="en-US"/>
              </w:rPr>
              <w:t xml:space="preserve"> – in-class assessment</w:t>
            </w:r>
          </w:p>
          <w:p w:rsidR="00DD4860" w:rsidRPr="008943B9" w:rsidRDefault="00DD4860" w:rsidP="00DD5D5C">
            <w:pPr>
              <w:ind w:left="143" w:right="141"/>
              <w:rPr>
                <w:rFonts w:ascii="Calibri" w:hAnsi="Calibri"/>
                <w:sz w:val="20"/>
                <w:szCs w:val="20"/>
                <w:lang w:val="en-AU"/>
              </w:rPr>
            </w:pPr>
            <w:r w:rsidRPr="00406114">
              <w:rPr>
                <w:rFonts w:ascii="Calibri" w:hAnsi="Calibri"/>
                <w:sz w:val="20"/>
                <w:szCs w:val="20"/>
                <w:lang w:val="en-AU"/>
              </w:rPr>
              <w:t>Write an essay in response to a previously unseen question that will require you to discuss the use of language</w:t>
            </w:r>
            <w:r>
              <w:rPr>
                <w:rFonts w:ascii="Calibri" w:hAnsi="Calibri"/>
                <w:sz w:val="20"/>
                <w:szCs w:val="20"/>
                <w:lang w:val="en-AU"/>
              </w:rPr>
              <w:t xml:space="preserve"> </w:t>
            </w:r>
            <w:r w:rsidRPr="00406114">
              <w:rPr>
                <w:rFonts w:ascii="Calibri" w:hAnsi="Calibri"/>
                <w:sz w:val="20"/>
                <w:szCs w:val="20"/>
                <w:lang w:val="en-AU"/>
              </w:rPr>
              <w:t>and dramatic conventions used in the exposition to the play. Look closely at Act 1, Scene 2 in preparation.</w:t>
            </w:r>
          </w:p>
        </w:tc>
        <w:tc>
          <w:tcPr>
            <w:tcW w:w="1831" w:type="pct"/>
            <w:tcBorders>
              <w:top w:val="single" w:sz="4" w:space="0" w:color="C3A9D3"/>
              <w:left w:val="single" w:sz="4" w:space="0" w:color="C3A9D3"/>
              <w:bottom w:val="single" w:sz="4" w:space="0" w:color="C3A9D3"/>
              <w:right w:val="single" w:sz="4" w:space="0" w:color="C3A9D3"/>
            </w:tcBorders>
            <w:tcMar>
              <w:left w:w="6" w:type="dxa"/>
            </w:tcMar>
            <w:vAlign w:val="center"/>
          </w:tcPr>
          <w:p w:rsidR="007C5040" w:rsidRPr="00BF3F3F" w:rsidRDefault="007C5040" w:rsidP="00BD12BC">
            <w:pPr>
              <w:spacing w:before="20"/>
              <w:ind w:left="159"/>
              <w:rPr>
                <w:rFonts w:asciiTheme="minorHAnsi" w:hAnsiTheme="minorHAnsi" w:cstheme="minorHAnsi"/>
                <w:iCs/>
                <w:sz w:val="20"/>
                <w:szCs w:val="18"/>
              </w:rPr>
            </w:pPr>
            <w:r w:rsidRPr="00BF3F3F">
              <w:rPr>
                <w:rFonts w:asciiTheme="minorHAnsi" w:eastAsiaTheme="minorEastAsia" w:hAnsiTheme="minorHAnsi" w:cstheme="minorHAnsi"/>
                <w:b/>
                <w:sz w:val="20"/>
                <w:szCs w:val="18"/>
              </w:rPr>
              <w:t>Evaluate and reflect on how representations of culture and identity vary in different texts and forms of texts, including:</w:t>
            </w:r>
          </w:p>
          <w:p w:rsidR="00793FB3" w:rsidRPr="00533413" w:rsidRDefault="00793FB3" w:rsidP="00E964AF">
            <w:pPr>
              <w:pStyle w:val="ListParagraph"/>
              <w:numPr>
                <w:ilvl w:val="0"/>
                <w:numId w:val="30"/>
              </w:numPr>
              <w:ind w:left="443" w:hanging="284"/>
              <w:rPr>
                <w:rFonts w:asciiTheme="minorHAnsi" w:hAnsiTheme="minorHAnsi" w:cstheme="minorHAnsi"/>
                <w:iCs/>
                <w:sz w:val="20"/>
                <w:szCs w:val="18"/>
              </w:rPr>
            </w:pPr>
            <w:r w:rsidRPr="00533413">
              <w:rPr>
                <w:rFonts w:asciiTheme="minorHAnsi" w:hAnsiTheme="minorHAnsi" w:cstheme="minorHAnsi"/>
                <w:iCs/>
                <w:sz w:val="20"/>
                <w:szCs w:val="18"/>
              </w:rPr>
              <w:t>the ways in which language, structural and stylistic choices communicate values and attitudes and shed new light on familiar ideas</w:t>
            </w:r>
          </w:p>
          <w:p w:rsidR="007C5040" w:rsidRPr="00BF3F3F" w:rsidRDefault="007C5040" w:rsidP="00533413">
            <w:pPr>
              <w:spacing w:before="120"/>
              <w:ind w:left="159"/>
              <w:rPr>
                <w:rFonts w:asciiTheme="minorHAnsi" w:hAnsiTheme="minorHAnsi" w:cstheme="minorHAnsi"/>
                <w:iCs/>
                <w:sz w:val="20"/>
                <w:szCs w:val="18"/>
              </w:rPr>
            </w:pPr>
            <w:r w:rsidRPr="00BF3F3F">
              <w:rPr>
                <w:rFonts w:asciiTheme="minorHAnsi" w:eastAsiaTheme="minorEastAsia" w:hAnsiTheme="minorHAnsi" w:cstheme="minorHAnsi"/>
                <w:b/>
                <w:sz w:val="20"/>
                <w:szCs w:val="18"/>
              </w:rPr>
              <w:t>Evaluate the ways in which literary texts represent culture and identity, including</w:t>
            </w:r>
            <w:r w:rsidRPr="00BF3F3F">
              <w:rPr>
                <w:rFonts w:asciiTheme="minorHAnsi" w:hAnsiTheme="minorHAnsi" w:cstheme="minorHAnsi"/>
                <w:b/>
                <w:sz w:val="20"/>
                <w:szCs w:val="18"/>
              </w:rPr>
              <w:t>:</w:t>
            </w:r>
          </w:p>
          <w:p w:rsidR="00DD4860" w:rsidRPr="00533413" w:rsidRDefault="00793FB3" w:rsidP="00E964AF">
            <w:pPr>
              <w:pStyle w:val="ListParagraph"/>
              <w:numPr>
                <w:ilvl w:val="0"/>
                <w:numId w:val="29"/>
              </w:numPr>
              <w:ind w:left="443" w:hanging="284"/>
              <w:rPr>
                <w:rFonts w:ascii="Calibri" w:hAnsi="Calibri" w:cs="Calibri"/>
                <w:iCs/>
                <w:sz w:val="18"/>
                <w:szCs w:val="18"/>
              </w:rPr>
            </w:pPr>
            <w:r w:rsidRPr="00533413">
              <w:rPr>
                <w:rFonts w:asciiTheme="minorHAnsi" w:hAnsiTheme="minorHAnsi" w:cstheme="minorHAnsi"/>
                <w:iCs/>
                <w:sz w:val="20"/>
                <w:szCs w:val="18"/>
              </w:rPr>
              <w:t>the ways in which authors represent Australian culture, place and identity both to Australians and the wider world</w:t>
            </w:r>
          </w:p>
        </w:tc>
      </w:tr>
      <w:tr w:rsidR="009D53B1" w:rsidRPr="0026681A" w:rsidTr="00E964AF">
        <w:trPr>
          <w:trHeight w:val="533"/>
        </w:trPr>
        <w:tc>
          <w:tcPr>
            <w:tcW w:w="366" w:type="pct"/>
            <w:vMerge/>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tabs>
                <w:tab w:val="left" w:pos="1440"/>
                <w:tab w:val="left" w:pos="4140"/>
                <w:tab w:val="left" w:pos="4800"/>
              </w:tabs>
              <w:ind w:left="3"/>
              <w:jc w:val="center"/>
              <w:rPr>
                <w:rFonts w:ascii="Calibri" w:hAnsi="Calibri" w:cs="Arial"/>
                <w:sz w:val="20"/>
                <w:szCs w:val="20"/>
                <w:lang w:val="en-GB"/>
              </w:rPr>
            </w:pPr>
          </w:p>
        </w:tc>
        <w:tc>
          <w:tcPr>
            <w:tcW w:w="322" w:type="pct"/>
            <w:vMerge/>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ind w:left="93" w:right="71"/>
              <w:jc w:val="center"/>
              <w:rPr>
                <w:rFonts w:ascii="Calibri" w:hAnsi="Calibri" w:cs="Arial"/>
                <w:sz w:val="20"/>
                <w:szCs w:val="20"/>
                <w:lang w:val="en-GB" w:eastAsia="en-US"/>
              </w:rPr>
            </w:pPr>
          </w:p>
        </w:tc>
        <w:tc>
          <w:tcPr>
            <w:tcW w:w="456"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jc w:val="center"/>
              <w:rPr>
                <w:rFonts w:ascii="Calibri" w:hAnsi="Calibri" w:cs="Arial"/>
                <w:sz w:val="20"/>
                <w:szCs w:val="20"/>
                <w:lang w:val="en-GB" w:eastAsia="en-US"/>
              </w:rPr>
            </w:pPr>
            <w:r>
              <w:rPr>
                <w:rFonts w:ascii="Calibri" w:hAnsi="Calibri" w:cs="Arial"/>
                <w:sz w:val="20"/>
                <w:szCs w:val="20"/>
                <w:lang w:val="en-GB" w:eastAsia="en-US"/>
              </w:rPr>
              <w:t>5%</w:t>
            </w:r>
          </w:p>
        </w:tc>
        <w:tc>
          <w:tcPr>
            <w:tcW w:w="370" w:type="pct"/>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ind w:left="95"/>
              <w:rPr>
                <w:rFonts w:ascii="Calibri" w:hAnsi="Calibri" w:cs="Arial"/>
                <w:sz w:val="20"/>
                <w:szCs w:val="20"/>
                <w:lang w:val="en-GB" w:eastAsia="en-US"/>
              </w:rPr>
            </w:pPr>
            <w:r>
              <w:rPr>
                <w:rFonts w:ascii="Calibri" w:hAnsi="Calibri" w:cs="Arial"/>
                <w:sz w:val="20"/>
                <w:szCs w:val="20"/>
                <w:lang w:val="en-GB" w:eastAsia="en-US"/>
              </w:rPr>
              <w:t xml:space="preserve">Semester 1 </w:t>
            </w:r>
          </w:p>
          <w:p w:rsidR="00DD4860" w:rsidRPr="00BA2E6B" w:rsidRDefault="00DD4860" w:rsidP="00F47B9F">
            <w:pPr>
              <w:ind w:left="95"/>
              <w:rPr>
                <w:rFonts w:ascii="Calibri" w:hAnsi="Calibri" w:cs="Arial"/>
                <w:sz w:val="20"/>
                <w:szCs w:val="20"/>
                <w:lang w:val="en-GB" w:eastAsia="en-US"/>
              </w:rPr>
            </w:pPr>
            <w:r>
              <w:rPr>
                <w:rFonts w:ascii="Calibri" w:hAnsi="Calibri" w:cs="Arial"/>
                <w:sz w:val="20"/>
                <w:szCs w:val="20"/>
                <w:lang w:val="en-GB" w:eastAsia="en-US"/>
              </w:rPr>
              <w:t>Week 12</w:t>
            </w:r>
          </w:p>
        </w:tc>
        <w:tc>
          <w:tcPr>
            <w:tcW w:w="1655" w:type="pct"/>
            <w:tcBorders>
              <w:top w:val="single" w:sz="4" w:space="0" w:color="C3A9D3"/>
              <w:left w:val="single" w:sz="4" w:space="0" w:color="C3A9D3"/>
              <w:bottom w:val="single" w:sz="4" w:space="0" w:color="C3A9D3"/>
              <w:right w:val="single" w:sz="4" w:space="0" w:color="C3A9D3"/>
            </w:tcBorders>
            <w:tcMar>
              <w:left w:w="6" w:type="dxa"/>
            </w:tcMar>
            <w:vAlign w:val="center"/>
          </w:tcPr>
          <w:p w:rsidR="00DD4860" w:rsidRDefault="00DD4860" w:rsidP="005D12E1">
            <w:pPr>
              <w:ind w:left="143" w:right="141"/>
              <w:rPr>
                <w:rFonts w:ascii="Calibri" w:hAnsi="Calibri"/>
                <w:sz w:val="20"/>
                <w:szCs w:val="20"/>
                <w:lang w:val="en-AU"/>
              </w:rPr>
            </w:pPr>
            <w:r w:rsidRPr="00BA2E6B">
              <w:rPr>
                <w:rFonts w:ascii="Calibri" w:hAnsi="Calibri" w:cs="Arial"/>
                <w:b/>
                <w:bCs/>
                <w:sz w:val="20"/>
                <w:szCs w:val="20"/>
                <w:lang w:val="en-GB" w:eastAsia="en-US"/>
              </w:rPr>
              <w:t xml:space="preserve">Task </w:t>
            </w:r>
            <w:r>
              <w:rPr>
                <w:rFonts w:ascii="Calibri" w:hAnsi="Calibri" w:cs="Arial"/>
                <w:b/>
                <w:bCs/>
                <w:sz w:val="20"/>
                <w:szCs w:val="20"/>
                <w:lang w:val="en-GB" w:eastAsia="en-US"/>
              </w:rPr>
              <w:t>6</w:t>
            </w:r>
            <w:r w:rsidRPr="00BA2E6B">
              <w:rPr>
                <w:rFonts w:ascii="Calibri" w:hAnsi="Calibri" w:cs="Arial"/>
                <w:b/>
                <w:bCs/>
                <w:sz w:val="20"/>
                <w:szCs w:val="20"/>
                <w:lang w:val="en-GB" w:eastAsia="en-US"/>
              </w:rPr>
              <w:t>:</w:t>
            </w:r>
            <w:r w:rsidRPr="003A44E1">
              <w:rPr>
                <w:rFonts w:ascii="Calibri" w:hAnsi="Calibri"/>
                <w:sz w:val="20"/>
                <w:szCs w:val="20"/>
                <w:lang w:val="en-AU"/>
              </w:rPr>
              <w:t xml:space="preserve"> </w:t>
            </w:r>
            <w:r>
              <w:rPr>
                <w:rFonts w:ascii="Calibri" w:hAnsi="Calibri"/>
                <w:sz w:val="20"/>
                <w:szCs w:val="20"/>
                <w:lang w:val="en-AU"/>
              </w:rPr>
              <w:t>Prose – Close reading – in-class assessment</w:t>
            </w:r>
          </w:p>
          <w:p w:rsidR="00DD4860" w:rsidRPr="0026681A" w:rsidRDefault="00DD4860" w:rsidP="00DD5D5C">
            <w:pPr>
              <w:ind w:left="143" w:right="141"/>
              <w:rPr>
                <w:rFonts w:ascii="Calibri" w:hAnsi="Calibri" w:cs="Arial"/>
                <w:b/>
                <w:bCs/>
                <w:sz w:val="20"/>
                <w:szCs w:val="20"/>
                <w:lang w:val="en-AU" w:eastAsia="en-US"/>
              </w:rPr>
            </w:pPr>
            <w:r w:rsidRPr="0026681A">
              <w:rPr>
                <w:rFonts w:ascii="Calibri" w:hAnsi="Calibri"/>
                <w:sz w:val="20"/>
                <w:szCs w:val="20"/>
                <w:lang w:val="en-AU"/>
              </w:rPr>
              <w:t xml:space="preserve">You will be provided with an extract from </w:t>
            </w:r>
            <w:r w:rsidRPr="0026681A">
              <w:rPr>
                <w:rFonts w:ascii="Calibri" w:hAnsi="Calibri"/>
                <w:i/>
                <w:sz w:val="20"/>
                <w:szCs w:val="20"/>
                <w:lang w:val="en-AU"/>
              </w:rPr>
              <w:t>Heart of Darkness</w:t>
            </w:r>
            <w:r w:rsidRPr="0026681A">
              <w:rPr>
                <w:rFonts w:ascii="Calibri" w:hAnsi="Calibri"/>
                <w:sz w:val="20"/>
                <w:szCs w:val="20"/>
                <w:lang w:val="en-AU"/>
              </w:rPr>
              <w:t>. Ap</w:t>
            </w:r>
            <w:r>
              <w:rPr>
                <w:rFonts w:ascii="Calibri" w:hAnsi="Calibri"/>
                <w:sz w:val="20"/>
                <w:szCs w:val="20"/>
                <w:lang w:val="en-AU"/>
              </w:rPr>
              <w:t>ply a close reading from a post-</w:t>
            </w:r>
            <w:r w:rsidRPr="0026681A">
              <w:rPr>
                <w:rFonts w:ascii="Calibri" w:hAnsi="Calibri"/>
                <w:sz w:val="20"/>
                <w:szCs w:val="20"/>
                <w:lang w:val="en-AU"/>
              </w:rPr>
              <w:t>colonial perspective to the selected section.</w:t>
            </w:r>
          </w:p>
        </w:tc>
        <w:tc>
          <w:tcPr>
            <w:tcW w:w="1831" w:type="pct"/>
            <w:tcBorders>
              <w:top w:val="single" w:sz="4" w:space="0" w:color="C3A9D3"/>
              <w:left w:val="single" w:sz="4" w:space="0" w:color="C3A9D3"/>
              <w:bottom w:val="single" w:sz="4" w:space="0" w:color="C3A9D3"/>
              <w:right w:val="single" w:sz="4" w:space="0" w:color="C3A9D3"/>
            </w:tcBorders>
            <w:tcMar>
              <w:left w:w="6" w:type="dxa"/>
            </w:tcMar>
            <w:vAlign w:val="center"/>
          </w:tcPr>
          <w:p w:rsidR="007C5040" w:rsidRPr="00BF3F3F" w:rsidRDefault="007C5040" w:rsidP="00BD12BC">
            <w:pPr>
              <w:spacing w:before="20"/>
              <w:ind w:left="159"/>
              <w:rPr>
                <w:rFonts w:ascii="Calibri" w:hAnsi="Calibri" w:cs="Calibri"/>
                <w:iCs/>
                <w:sz w:val="20"/>
                <w:szCs w:val="18"/>
              </w:rPr>
            </w:pPr>
            <w:r w:rsidRPr="00BF3F3F">
              <w:rPr>
                <w:rFonts w:ascii="Calibri" w:eastAsiaTheme="minorEastAsia" w:hAnsi="Calibri"/>
                <w:b/>
                <w:sz w:val="20"/>
                <w:szCs w:val="18"/>
              </w:rPr>
              <w:t>Evaluate the ways in which literary texts represent culture and identity, including</w:t>
            </w:r>
            <w:r w:rsidRPr="00BF3F3F">
              <w:rPr>
                <w:b/>
                <w:sz w:val="20"/>
                <w:szCs w:val="18"/>
              </w:rPr>
              <w:t>:</w:t>
            </w:r>
          </w:p>
          <w:p w:rsidR="00793FB3" w:rsidRPr="00533413" w:rsidRDefault="00793FB3" w:rsidP="00E964AF">
            <w:pPr>
              <w:pStyle w:val="ListParagraph"/>
              <w:numPr>
                <w:ilvl w:val="0"/>
                <w:numId w:val="28"/>
              </w:numPr>
              <w:ind w:left="443" w:hanging="284"/>
              <w:rPr>
                <w:rFonts w:ascii="Calibri" w:hAnsi="Calibri" w:cs="Calibri"/>
                <w:iCs/>
                <w:sz w:val="20"/>
                <w:szCs w:val="18"/>
              </w:rPr>
            </w:pPr>
            <w:r w:rsidRPr="00533413">
              <w:rPr>
                <w:rFonts w:ascii="Calibri" w:hAnsi="Calibri" w:cs="Calibri"/>
                <w:iCs/>
                <w:sz w:val="20"/>
                <w:szCs w:val="18"/>
              </w:rPr>
              <w:t>how readers are influenced to respond to their own and others' cultural experiences</w:t>
            </w:r>
          </w:p>
          <w:p w:rsidR="00793FB3" w:rsidRPr="00533413" w:rsidRDefault="00793FB3" w:rsidP="00E964AF">
            <w:pPr>
              <w:pStyle w:val="ListParagraph"/>
              <w:numPr>
                <w:ilvl w:val="0"/>
                <w:numId w:val="28"/>
              </w:numPr>
              <w:ind w:left="443" w:hanging="284"/>
              <w:rPr>
                <w:rFonts w:ascii="Calibri" w:hAnsi="Calibri" w:cs="Calibri"/>
                <w:iCs/>
                <w:sz w:val="20"/>
                <w:szCs w:val="18"/>
              </w:rPr>
            </w:pPr>
            <w:r w:rsidRPr="00533413">
              <w:rPr>
                <w:rFonts w:ascii="Calibri" w:hAnsi="Calibri" w:cs="Calibri"/>
                <w:iCs/>
                <w:sz w:val="20"/>
                <w:szCs w:val="18"/>
              </w:rPr>
              <w:t>the power of language to represent ideas, events and people in particular ways, understanding that language is a cultural medium and that its meanings may vary according to context</w:t>
            </w:r>
          </w:p>
          <w:p w:rsidR="007C5040" w:rsidRPr="00BF3F3F" w:rsidRDefault="007C5040" w:rsidP="00533413">
            <w:pPr>
              <w:spacing w:before="120"/>
              <w:ind w:left="159"/>
              <w:rPr>
                <w:rFonts w:ascii="Calibri" w:hAnsi="Calibri" w:cs="Calibri"/>
                <w:iCs/>
                <w:sz w:val="20"/>
                <w:szCs w:val="18"/>
              </w:rPr>
            </w:pPr>
            <w:r w:rsidRPr="00BF3F3F">
              <w:rPr>
                <w:rFonts w:ascii="Calibri" w:eastAsiaTheme="minorEastAsia" w:hAnsi="Calibri"/>
                <w:b/>
                <w:sz w:val="20"/>
                <w:szCs w:val="18"/>
              </w:rPr>
              <w:t>Evaluate and reflect on how representations of culture and identity vary in different texts and forms of texts, including:</w:t>
            </w:r>
          </w:p>
          <w:p w:rsidR="00793FB3" w:rsidRPr="00533413" w:rsidRDefault="00793FB3" w:rsidP="00E964AF">
            <w:pPr>
              <w:pStyle w:val="ListParagraph"/>
              <w:numPr>
                <w:ilvl w:val="0"/>
                <w:numId w:val="27"/>
              </w:numPr>
              <w:ind w:left="443" w:hanging="284"/>
              <w:rPr>
                <w:rFonts w:ascii="Calibri" w:hAnsi="Calibri" w:cs="Calibri"/>
                <w:iCs/>
                <w:sz w:val="20"/>
                <w:szCs w:val="18"/>
              </w:rPr>
            </w:pPr>
            <w:r w:rsidRPr="00533413">
              <w:rPr>
                <w:rFonts w:ascii="Calibri" w:hAnsi="Calibri" w:cs="Calibri"/>
                <w:iCs/>
                <w:sz w:val="20"/>
                <w:szCs w:val="18"/>
              </w:rPr>
              <w:t>the impact</w:t>
            </w:r>
            <w:r w:rsidRPr="00533413">
              <w:rPr>
                <w:rFonts w:ascii="Calibri" w:hAnsi="Calibri" w:cs="Calibri"/>
                <w:sz w:val="20"/>
                <w:szCs w:val="18"/>
              </w:rPr>
              <w:t xml:space="preserve"> of the use of literary conventions and stylistic techniques</w:t>
            </w:r>
            <w:r w:rsidRPr="00533413">
              <w:rPr>
                <w:rFonts w:ascii="Calibri" w:hAnsi="Calibri" w:cs="Calibri"/>
                <w:iCs/>
                <w:sz w:val="20"/>
                <w:szCs w:val="18"/>
              </w:rPr>
              <w:t xml:space="preserve"> </w:t>
            </w:r>
          </w:p>
          <w:p w:rsidR="007C5040" w:rsidRPr="00533413" w:rsidRDefault="007C5040" w:rsidP="00E964AF">
            <w:pPr>
              <w:pStyle w:val="ListParagraph"/>
              <w:numPr>
                <w:ilvl w:val="0"/>
                <w:numId w:val="27"/>
              </w:numPr>
              <w:ind w:left="443" w:hanging="284"/>
              <w:rPr>
                <w:rFonts w:ascii="Calibri" w:hAnsi="Calibri" w:cs="Calibri"/>
                <w:sz w:val="20"/>
                <w:szCs w:val="18"/>
              </w:rPr>
            </w:pPr>
            <w:r w:rsidRPr="00533413">
              <w:rPr>
                <w:rFonts w:ascii="Calibri" w:hAnsi="Calibri" w:cs="Calibri"/>
                <w:iCs/>
                <w:sz w:val="20"/>
                <w:szCs w:val="18"/>
              </w:rPr>
              <w:t>how representations vary according to the discourse. Different groups of people use different terms to represent their ideas about the world and these different discourses (ways of thinking and speaking) offer particular representations of the world</w:t>
            </w:r>
          </w:p>
          <w:p w:rsidR="007C5040" w:rsidRPr="00BF3F3F" w:rsidRDefault="007C5040" w:rsidP="00533413">
            <w:pPr>
              <w:spacing w:before="120"/>
              <w:ind w:left="159"/>
              <w:rPr>
                <w:rFonts w:ascii="Calibri" w:hAnsi="Calibri" w:cs="Calibri"/>
                <w:b/>
                <w:iCs/>
                <w:sz w:val="20"/>
                <w:szCs w:val="18"/>
              </w:rPr>
            </w:pPr>
            <w:r w:rsidRPr="00BF3F3F">
              <w:rPr>
                <w:rFonts w:ascii="Calibri" w:hAnsi="Calibri" w:cs="Calibri"/>
                <w:b/>
                <w:iCs/>
                <w:sz w:val="20"/>
                <w:szCs w:val="18"/>
              </w:rPr>
              <w:t>Create analytical texts, including:</w:t>
            </w:r>
          </w:p>
          <w:p w:rsidR="00DD4860" w:rsidRPr="00E964AF" w:rsidRDefault="00793FB3" w:rsidP="00E964AF">
            <w:pPr>
              <w:pStyle w:val="ListParagraph"/>
              <w:numPr>
                <w:ilvl w:val="0"/>
                <w:numId w:val="26"/>
              </w:numPr>
              <w:ind w:left="443" w:hanging="284"/>
              <w:rPr>
                <w:rFonts w:ascii="Calibri" w:hAnsi="Calibri" w:cs="Calibri"/>
                <w:iCs/>
                <w:sz w:val="20"/>
                <w:szCs w:val="18"/>
              </w:rPr>
            </w:pPr>
            <w:r w:rsidRPr="00E964AF">
              <w:rPr>
                <w:rFonts w:ascii="Calibri" w:hAnsi="Calibri" w:cs="Calibri"/>
                <w:iCs/>
                <w:sz w:val="20"/>
                <w:szCs w:val="18"/>
              </w:rPr>
              <w:t xml:space="preserve">using appropriate linguistic, stylistic and </w:t>
            </w:r>
            <w:r w:rsidRPr="00E964AF">
              <w:rPr>
                <w:rFonts w:ascii="Calibri" w:hAnsi="Calibri"/>
                <w:sz w:val="20"/>
                <w:szCs w:val="18"/>
              </w:rPr>
              <w:t>critical</w:t>
            </w:r>
            <w:r w:rsidRPr="00E964AF">
              <w:rPr>
                <w:rFonts w:ascii="Calibri" w:hAnsi="Calibri" w:cs="Calibri"/>
                <w:iCs/>
                <w:sz w:val="20"/>
                <w:szCs w:val="18"/>
              </w:rPr>
              <w:t xml:space="preserve"> terminology to analyse and evaluate texts</w:t>
            </w:r>
          </w:p>
        </w:tc>
      </w:tr>
    </w:tbl>
    <w:p w:rsidR="00682053" w:rsidRDefault="00682053">
      <w:r>
        <w:br w:type="page"/>
      </w:r>
    </w:p>
    <w:tbl>
      <w:tblPr>
        <w:tblpPr w:leftFromText="180" w:rightFromText="180" w:vertAnchor="text" w:tblpX="-564" w:tblpY="1"/>
        <w:tblOverlap w:val="never"/>
        <w:tblW w:w="5529" w:type="pct"/>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ayout w:type="fixed"/>
        <w:tblCellMar>
          <w:left w:w="0" w:type="dxa"/>
          <w:right w:w="0" w:type="dxa"/>
        </w:tblCellMar>
        <w:tblLook w:val="00A0" w:firstRow="1" w:lastRow="0" w:firstColumn="1" w:lastColumn="0" w:noHBand="0" w:noVBand="0"/>
      </w:tblPr>
      <w:tblGrid>
        <w:gridCol w:w="1130"/>
        <w:gridCol w:w="993"/>
        <w:gridCol w:w="1407"/>
        <w:gridCol w:w="1141"/>
        <w:gridCol w:w="5105"/>
        <w:gridCol w:w="5648"/>
      </w:tblGrid>
      <w:tr w:rsidR="009D53B1" w:rsidRPr="005278E9" w:rsidTr="00682053">
        <w:trPr>
          <w:trHeight w:val="533"/>
        </w:trPr>
        <w:tc>
          <w:tcPr>
            <w:tcW w:w="366" w:type="pct"/>
            <w:vMerge w:val="restart"/>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tabs>
                <w:tab w:val="left" w:pos="1440"/>
                <w:tab w:val="left" w:pos="4140"/>
                <w:tab w:val="left" w:pos="4800"/>
              </w:tabs>
              <w:ind w:left="3"/>
              <w:jc w:val="center"/>
              <w:rPr>
                <w:rFonts w:ascii="Calibri" w:hAnsi="Calibri" w:cs="Arial"/>
                <w:sz w:val="20"/>
                <w:szCs w:val="20"/>
                <w:lang w:val="en-GB"/>
              </w:rPr>
            </w:pPr>
          </w:p>
        </w:tc>
        <w:tc>
          <w:tcPr>
            <w:tcW w:w="322" w:type="pct"/>
            <w:vMerge w:val="restart"/>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ind w:left="93" w:right="71"/>
              <w:jc w:val="center"/>
              <w:rPr>
                <w:rFonts w:ascii="Calibri" w:hAnsi="Calibri" w:cs="Arial"/>
                <w:sz w:val="20"/>
                <w:szCs w:val="20"/>
                <w:lang w:val="en-GB" w:eastAsia="en-US"/>
              </w:rPr>
            </w:pPr>
          </w:p>
        </w:tc>
        <w:tc>
          <w:tcPr>
            <w:tcW w:w="456"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jc w:val="center"/>
              <w:rPr>
                <w:rFonts w:ascii="Calibri" w:hAnsi="Calibri" w:cs="Arial"/>
                <w:sz w:val="20"/>
                <w:szCs w:val="20"/>
                <w:lang w:val="en-GB" w:eastAsia="en-US"/>
              </w:rPr>
            </w:pPr>
            <w:r>
              <w:rPr>
                <w:rFonts w:ascii="Calibri" w:hAnsi="Calibri" w:cs="Arial"/>
                <w:sz w:val="20"/>
                <w:szCs w:val="20"/>
                <w:lang w:val="en-GB" w:eastAsia="en-US"/>
              </w:rPr>
              <w:t>5%</w:t>
            </w:r>
          </w:p>
        </w:tc>
        <w:tc>
          <w:tcPr>
            <w:tcW w:w="370" w:type="pct"/>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ind w:left="95"/>
              <w:rPr>
                <w:rFonts w:ascii="Calibri" w:hAnsi="Calibri" w:cs="Arial"/>
                <w:sz w:val="20"/>
                <w:szCs w:val="20"/>
                <w:lang w:val="en-GB" w:eastAsia="en-US"/>
              </w:rPr>
            </w:pPr>
            <w:r>
              <w:rPr>
                <w:rFonts w:ascii="Calibri" w:hAnsi="Calibri" w:cs="Arial"/>
                <w:sz w:val="20"/>
                <w:szCs w:val="20"/>
                <w:lang w:val="en-GB" w:eastAsia="en-US"/>
              </w:rPr>
              <w:t>Semester 2</w:t>
            </w:r>
          </w:p>
          <w:p w:rsidR="00DD4860" w:rsidRPr="00BA2E6B" w:rsidRDefault="00DD4860" w:rsidP="00F47B9F">
            <w:pPr>
              <w:ind w:left="95"/>
              <w:rPr>
                <w:rFonts w:ascii="Calibri" w:hAnsi="Calibri" w:cs="Arial"/>
                <w:sz w:val="20"/>
                <w:szCs w:val="20"/>
                <w:lang w:val="en-GB" w:eastAsia="en-US"/>
              </w:rPr>
            </w:pPr>
            <w:r>
              <w:rPr>
                <w:rFonts w:ascii="Calibri" w:hAnsi="Calibri" w:cs="Arial"/>
                <w:sz w:val="20"/>
                <w:szCs w:val="20"/>
                <w:lang w:val="en-GB" w:eastAsia="en-US"/>
              </w:rPr>
              <w:t>Week 2</w:t>
            </w:r>
          </w:p>
        </w:tc>
        <w:tc>
          <w:tcPr>
            <w:tcW w:w="1655" w:type="pct"/>
            <w:tcBorders>
              <w:top w:val="single" w:sz="4" w:space="0" w:color="C3A9D3"/>
              <w:left w:val="single" w:sz="4" w:space="0" w:color="C3A9D3"/>
              <w:bottom w:val="single" w:sz="4" w:space="0" w:color="C3A9D3"/>
              <w:right w:val="single" w:sz="4" w:space="0" w:color="C3A9D3"/>
            </w:tcBorders>
            <w:vAlign w:val="center"/>
          </w:tcPr>
          <w:p w:rsidR="00DD4860" w:rsidRDefault="00DD4860" w:rsidP="005D12E1">
            <w:pPr>
              <w:ind w:left="143" w:right="141"/>
              <w:rPr>
                <w:rFonts w:ascii="Calibri" w:hAnsi="Calibri"/>
                <w:sz w:val="20"/>
                <w:szCs w:val="20"/>
                <w:lang w:val="en-AU"/>
              </w:rPr>
            </w:pPr>
            <w:r>
              <w:rPr>
                <w:rFonts w:ascii="Calibri" w:hAnsi="Calibri"/>
                <w:b/>
                <w:sz w:val="20"/>
                <w:szCs w:val="20"/>
                <w:lang w:val="en-AU"/>
              </w:rPr>
              <w:t xml:space="preserve">Task 9: </w:t>
            </w:r>
            <w:r w:rsidRPr="005278E9">
              <w:rPr>
                <w:rFonts w:ascii="Calibri" w:hAnsi="Calibri"/>
                <w:sz w:val="20"/>
                <w:szCs w:val="20"/>
                <w:lang w:val="en-AU"/>
              </w:rPr>
              <w:t>Drama</w:t>
            </w:r>
            <w:r>
              <w:rPr>
                <w:rFonts w:ascii="Calibri" w:hAnsi="Calibri"/>
                <w:sz w:val="20"/>
                <w:szCs w:val="20"/>
                <w:lang w:val="en-AU"/>
              </w:rPr>
              <w:t xml:space="preserve"> – Close reading – in-class assessment</w:t>
            </w:r>
          </w:p>
          <w:p w:rsidR="00DD4860" w:rsidRPr="00406114" w:rsidRDefault="00DD4860" w:rsidP="00DD5D5C">
            <w:pPr>
              <w:ind w:left="143" w:right="141"/>
              <w:rPr>
                <w:rFonts w:ascii="Calibri" w:hAnsi="Calibri"/>
                <w:sz w:val="20"/>
                <w:szCs w:val="20"/>
                <w:lang w:val="en-AU"/>
              </w:rPr>
            </w:pPr>
            <w:r w:rsidRPr="00E0342C">
              <w:rPr>
                <w:rFonts w:ascii="Calibri" w:hAnsi="Calibri"/>
                <w:sz w:val="20"/>
                <w:szCs w:val="20"/>
                <w:lang w:val="en-AU"/>
              </w:rPr>
              <w:t>You will complete a close reading of an unseen passage during one lesson of class tim</w:t>
            </w:r>
            <w:r>
              <w:rPr>
                <w:rFonts w:ascii="Calibri" w:hAnsi="Calibri"/>
                <w:sz w:val="20"/>
                <w:szCs w:val="20"/>
                <w:lang w:val="en-AU"/>
              </w:rPr>
              <w:t>e.</w:t>
            </w:r>
          </w:p>
        </w:tc>
        <w:tc>
          <w:tcPr>
            <w:tcW w:w="1831" w:type="pct"/>
            <w:tcBorders>
              <w:top w:val="single" w:sz="4" w:space="0" w:color="C3A9D3"/>
              <w:left w:val="single" w:sz="4" w:space="0" w:color="C3A9D3"/>
              <w:bottom w:val="single" w:sz="4" w:space="0" w:color="C3A9D3"/>
              <w:right w:val="single" w:sz="4" w:space="0" w:color="C3A9D3"/>
            </w:tcBorders>
            <w:vAlign w:val="center"/>
          </w:tcPr>
          <w:p w:rsidR="007C5040" w:rsidRPr="00BF3F3F" w:rsidRDefault="007C5040" w:rsidP="00BD12BC">
            <w:pPr>
              <w:spacing w:before="20"/>
              <w:ind w:left="159"/>
              <w:rPr>
                <w:rFonts w:ascii="Calibri" w:hAnsi="Calibri" w:cs="Calibri"/>
                <w:b/>
                <w:iCs/>
                <w:sz w:val="20"/>
                <w:szCs w:val="18"/>
              </w:rPr>
            </w:pPr>
            <w:r w:rsidRPr="00BF3F3F">
              <w:rPr>
                <w:rFonts w:ascii="Calibri" w:hAnsi="Calibri" w:cs="Calibri"/>
                <w:b/>
                <w:iCs/>
                <w:sz w:val="20"/>
                <w:szCs w:val="18"/>
              </w:rPr>
              <w:t>Create analytical texts, including:</w:t>
            </w:r>
          </w:p>
          <w:p w:rsidR="00793FB3" w:rsidRPr="00533413" w:rsidRDefault="00793FB3" w:rsidP="00E964AF">
            <w:pPr>
              <w:pStyle w:val="ListParagraph"/>
              <w:numPr>
                <w:ilvl w:val="0"/>
                <w:numId w:val="25"/>
              </w:numPr>
              <w:ind w:left="443" w:hanging="284"/>
              <w:rPr>
                <w:rFonts w:ascii="Calibri" w:hAnsi="Calibri"/>
                <w:b/>
                <w:szCs w:val="20"/>
                <w:lang w:val="en-AU"/>
              </w:rPr>
            </w:pPr>
            <w:r w:rsidRPr="00533413">
              <w:rPr>
                <w:rFonts w:ascii="Calibri" w:hAnsi="Calibri" w:cs="Calibri"/>
                <w:iCs/>
                <w:sz w:val="20"/>
                <w:szCs w:val="18"/>
              </w:rPr>
              <w:t>developing a creative, informed and sustained interpretation supported by close textual analysis</w:t>
            </w:r>
          </w:p>
          <w:p w:rsidR="007C5040" w:rsidRPr="00BF3F3F" w:rsidRDefault="007C5040" w:rsidP="00533413">
            <w:pPr>
              <w:spacing w:before="120"/>
              <w:ind w:left="159"/>
              <w:rPr>
                <w:rFonts w:ascii="Calibri" w:hAnsi="Calibri" w:cs="Calibri"/>
                <w:iCs/>
                <w:sz w:val="20"/>
                <w:szCs w:val="18"/>
              </w:rPr>
            </w:pPr>
            <w:r w:rsidRPr="00BF3F3F">
              <w:rPr>
                <w:rFonts w:ascii="Calibri" w:eastAsiaTheme="minorEastAsia" w:hAnsi="Calibri"/>
                <w:b/>
                <w:sz w:val="20"/>
                <w:szCs w:val="18"/>
              </w:rPr>
              <w:t>Evaluate and reflect on the ways in which literary texts can be interpreted, including:</w:t>
            </w:r>
          </w:p>
          <w:p w:rsidR="00DD4860" w:rsidRDefault="00793FB3" w:rsidP="00E964AF">
            <w:pPr>
              <w:pStyle w:val="ListParagraph"/>
              <w:numPr>
                <w:ilvl w:val="0"/>
                <w:numId w:val="24"/>
              </w:numPr>
              <w:ind w:left="443" w:hanging="284"/>
              <w:rPr>
                <w:rFonts w:ascii="Calibri" w:hAnsi="Calibri"/>
                <w:b/>
                <w:sz w:val="20"/>
                <w:szCs w:val="20"/>
                <w:lang w:val="en-AU"/>
              </w:rPr>
            </w:pPr>
            <w:r w:rsidRPr="00533413">
              <w:rPr>
                <w:rFonts w:ascii="Calibri" w:hAnsi="Calibri" w:cs="Calibri"/>
                <w:iCs/>
                <w:sz w:val="20"/>
                <w:szCs w:val="18"/>
              </w:rPr>
              <w:t>how genre, conventions and language contribute to interpretations of texts. Choice of language is related to ideological and aesthetic considerations</w:t>
            </w:r>
          </w:p>
        </w:tc>
      </w:tr>
      <w:tr w:rsidR="009D53B1" w:rsidRPr="0026681A" w:rsidTr="00682053">
        <w:trPr>
          <w:trHeight w:val="533"/>
        </w:trPr>
        <w:tc>
          <w:tcPr>
            <w:tcW w:w="366" w:type="pct"/>
            <w:vMerge/>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tabs>
                <w:tab w:val="left" w:pos="1440"/>
                <w:tab w:val="left" w:pos="4140"/>
                <w:tab w:val="left" w:pos="4800"/>
              </w:tabs>
              <w:ind w:left="3"/>
              <w:jc w:val="center"/>
              <w:rPr>
                <w:rFonts w:ascii="Calibri" w:hAnsi="Calibri" w:cs="Arial"/>
                <w:sz w:val="20"/>
                <w:szCs w:val="20"/>
                <w:lang w:val="en-GB"/>
              </w:rPr>
            </w:pPr>
          </w:p>
        </w:tc>
        <w:tc>
          <w:tcPr>
            <w:tcW w:w="322" w:type="pct"/>
            <w:vMerge/>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ind w:left="93" w:right="71"/>
              <w:jc w:val="center"/>
              <w:rPr>
                <w:rFonts w:ascii="Calibri" w:hAnsi="Calibri" w:cs="Arial"/>
                <w:sz w:val="20"/>
                <w:szCs w:val="20"/>
                <w:lang w:val="en-GB" w:eastAsia="en-US"/>
              </w:rPr>
            </w:pPr>
          </w:p>
        </w:tc>
        <w:tc>
          <w:tcPr>
            <w:tcW w:w="456"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jc w:val="center"/>
              <w:rPr>
                <w:rFonts w:ascii="Calibri" w:hAnsi="Calibri" w:cs="Arial"/>
                <w:sz w:val="20"/>
                <w:szCs w:val="20"/>
                <w:lang w:val="en-GB" w:eastAsia="en-US"/>
              </w:rPr>
            </w:pPr>
            <w:r>
              <w:rPr>
                <w:rFonts w:ascii="Calibri" w:hAnsi="Calibri" w:cs="Arial"/>
                <w:sz w:val="20"/>
                <w:szCs w:val="20"/>
                <w:lang w:val="en-GB" w:eastAsia="en-US"/>
              </w:rPr>
              <w:t>5%</w:t>
            </w:r>
          </w:p>
        </w:tc>
        <w:tc>
          <w:tcPr>
            <w:tcW w:w="370" w:type="pct"/>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ind w:left="95"/>
              <w:rPr>
                <w:rFonts w:ascii="Calibri" w:hAnsi="Calibri" w:cs="Arial"/>
                <w:sz w:val="20"/>
                <w:szCs w:val="20"/>
                <w:lang w:val="en-GB" w:eastAsia="en-US"/>
              </w:rPr>
            </w:pPr>
            <w:r>
              <w:rPr>
                <w:rFonts w:ascii="Calibri" w:hAnsi="Calibri" w:cs="Arial"/>
                <w:sz w:val="20"/>
                <w:szCs w:val="20"/>
                <w:lang w:val="en-GB" w:eastAsia="en-US"/>
              </w:rPr>
              <w:t>Semester 2</w:t>
            </w:r>
          </w:p>
          <w:p w:rsidR="00DD4860" w:rsidRPr="00BA2E6B" w:rsidRDefault="00DD4860" w:rsidP="00F47B9F">
            <w:pPr>
              <w:ind w:left="95"/>
              <w:rPr>
                <w:rFonts w:ascii="Calibri" w:hAnsi="Calibri" w:cs="Arial"/>
                <w:sz w:val="20"/>
                <w:szCs w:val="20"/>
                <w:lang w:val="en-GB" w:eastAsia="en-US"/>
              </w:rPr>
            </w:pPr>
            <w:r>
              <w:rPr>
                <w:rFonts w:ascii="Calibri" w:hAnsi="Calibri" w:cs="Arial"/>
                <w:sz w:val="20"/>
                <w:szCs w:val="20"/>
                <w:lang w:val="en-GB" w:eastAsia="en-US"/>
              </w:rPr>
              <w:t>Week 4</w:t>
            </w:r>
          </w:p>
        </w:tc>
        <w:tc>
          <w:tcPr>
            <w:tcW w:w="1655" w:type="pct"/>
            <w:tcBorders>
              <w:top w:val="single" w:sz="4" w:space="0" w:color="C3A9D3"/>
              <w:left w:val="single" w:sz="4" w:space="0" w:color="C3A9D3"/>
              <w:bottom w:val="single" w:sz="4" w:space="0" w:color="C3A9D3"/>
              <w:right w:val="single" w:sz="4" w:space="0" w:color="C3A9D3"/>
            </w:tcBorders>
            <w:vAlign w:val="center"/>
          </w:tcPr>
          <w:p w:rsidR="00DD4860" w:rsidRDefault="00DD4860" w:rsidP="005D12E1">
            <w:pPr>
              <w:ind w:left="143" w:right="141"/>
              <w:rPr>
                <w:rFonts w:ascii="Calibri" w:hAnsi="Calibri"/>
                <w:b/>
                <w:sz w:val="20"/>
                <w:szCs w:val="20"/>
                <w:lang w:val="en-AU"/>
              </w:rPr>
            </w:pPr>
            <w:r w:rsidRPr="00E0342C">
              <w:rPr>
                <w:rFonts w:ascii="Calibri" w:hAnsi="Calibri"/>
                <w:b/>
                <w:sz w:val="20"/>
                <w:szCs w:val="20"/>
                <w:lang w:val="en-AU"/>
              </w:rPr>
              <w:t xml:space="preserve">Task </w:t>
            </w:r>
            <w:r>
              <w:rPr>
                <w:rFonts w:ascii="Calibri" w:hAnsi="Calibri"/>
                <w:b/>
                <w:sz w:val="20"/>
                <w:szCs w:val="20"/>
                <w:lang w:val="en-AU"/>
              </w:rPr>
              <w:t>10</w:t>
            </w:r>
            <w:r w:rsidRPr="00E0342C">
              <w:rPr>
                <w:rFonts w:ascii="Calibri" w:hAnsi="Calibri"/>
                <w:b/>
                <w:sz w:val="20"/>
                <w:szCs w:val="20"/>
                <w:lang w:val="en-AU"/>
              </w:rPr>
              <w:t xml:space="preserve">: </w:t>
            </w:r>
            <w:r w:rsidRPr="005278E9">
              <w:rPr>
                <w:rFonts w:ascii="Calibri" w:hAnsi="Calibri"/>
                <w:sz w:val="20"/>
                <w:szCs w:val="20"/>
                <w:lang w:val="en-AU"/>
              </w:rPr>
              <w:t>Drama</w:t>
            </w:r>
            <w:r>
              <w:rPr>
                <w:rFonts w:ascii="Calibri" w:hAnsi="Calibri"/>
                <w:sz w:val="20"/>
                <w:szCs w:val="20"/>
                <w:lang w:val="en-AU"/>
              </w:rPr>
              <w:t xml:space="preserve"> – in-class assessment</w:t>
            </w:r>
          </w:p>
          <w:p w:rsidR="00DD4860" w:rsidRPr="00E0342C" w:rsidRDefault="00DD4860" w:rsidP="00DD5D5C">
            <w:pPr>
              <w:ind w:left="143" w:right="141"/>
              <w:rPr>
                <w:rFonts w:ascii="Calibri" w:hAnsi="Calibri"/>
                <w:sz w:val="20"/>
                <w:szCs w:val="20"/>
                <w:lang w:val="en-AU"/>
              </w:rPr>
            </w:pPr>
            <w:r w:rsidRPr="005278E9">
              <w:rPr>
                <w:rFonts w:ascii="Calibri" w:hAnsi="Calibri"/>
                <w:sz w:val="20"/>
                <w:szCs w:val="20"/>
                <w:lang w:val="en-AU"/>
              </w:rPr>
              <w:t xml:space="preserve">Discuss the ways in which ideological perspectives are conveyed in </w:t>
            </w:r>
            <w:r w:rsidRPr="005278E9">
              <w:rPr>
                <w:rFonts w:ascii="Calibri" w:hAnsi="Calibri"/>
                <w:i/>
                <w:sz w:val="20"/>
                <w:szCs w:val="20"/>
                <w:lang w:val="en-AU"/>
              </w:rPr>
              <w:t>The Tempest</w:t>
            </w:r>
            <w:r w:rsidRPr="005278E9">
              <w:rPr>
                <w:rFonts w:ascii="Calibri" w:hAnsi="Calibri"/>
                <w:sz w:val="20"/>
                <w:szCs w:val="20"/>
                <w:lang w:val="en-AU"/>
              </w:rPr>
              <w:t xml:space="preserve"> and if these views remain relevant for a contemporary audience. </w:t>
            </w:r>
          </w:p>
        </w:tc>
        <w:tc>
          <w:tcPr>
            <w:tcW w:w="1831" w:type="pct"/>
            <w:tcBorders>
              <w:top w:val="single" w:sz="4" w:space="0" w:color="C3A9D3"/>
              <w:left w:val="single" w:sz="4" w:space="0" w:color="C3A9D3"/>
              <w:bottom w:val="single" w:sz="4" w:space="0" w:color="C3A9D3"/>
              <w:right w:val="single" w:sz="4" w:space="0" w:color="C3A9D3"/>
            </w:tcBorders>
            <w:vAlign w:val="center"/>
          </w:tcPr>
          <w:p w:rsidR="007C5040" w:rsidRPr="00BF3F3F" w:rsidRDefault="007C5040" w:rsidP="00BD12BC">
            <w:pPr>
              <w:spacing w:before="20"/>
              <w:ind w:left="159"/>
              <w:rPr>
                <w:rFonts w:ascii="Calibri" w:hAnsi="Calibri"/>
                <w:b/>
                <w:sz w:val="20"/>
                <w:szCs w:val="18"/>
                <w:lang w:val="en-AU"/>
              </w:rPr>
            </w:pPr>
            <w:r w:rsidRPr="00BF3F3F">
              <w:rPr>
                <w:rFonts w:ascii="Calibri" w:eastAsiaTheme="minorEastAsia" w:hAnsi="Calibri"/>
                <w:b/>
                <w:sz w:val="20"/>
                <w:szCs w:val="18"/>
              </w:rPr>
              <w:t>Evaluate the dynamic relationship between authors, texts, audiences and contexts, including:</w:t>
            </w:r>
          </w:p>
          <w:p w:rsidR="00793FB3" w:rsidRPr="00533413" w:rsidRDefault="00793FB3" w:rsidP="00E964AF">
            <w:pPr>
              <w:pStyle w:val="ListParagraph"/>
              <w:numPr>
                <w:ilvl w:val="0"/>
                <w:numId w:val="23"/>
              </w:numPr>
              <w:ind w:left="443" w:hanging="284"/>
              <w:rPr>
                <w:rFonts w:ascii="Calibri" w:hAnsi="Calibri"/>
                <w:b/>
                <w:szCs w:val="20"/>
                <w:lang w:val="en-AU"/>
              </w:rPr>
            </w:pPr>
            <w:r w:rsidRPr="00533413">
              <w:rPr>
                <w:rFonts w:ascii="Calibri" w:hAnsi="Calibri" w:cs="Calibri"/>
                <w:iCs/>
                <w:sz w:val="20"/>
                <w:szCs w:val="18"/>
              </w:rPr>
              <w:t>the ways in which ideological perspectives are conveyed through texts drawn from other times and cultures, and how these perspectives may be reviewed by a contemporary Australian audience</w:t>
            </w:r>
          </w:p>
          <w:p w:rsidR="00DD4860" w:rsidRPr="00E0342C" w:rsidRDefault="00793FB3" w:rsidP="00E964AF">
            <w:pPr>
              <w:pStyle w:val="ListParagraph"/>
              <w:numPr>
                <w:ilvl w:val="0"/>
                <w:numId w:val="23"/>
              </w:numPr>
              <w:ind w:left="443" w:hanging="284"/>
              <w:rPr>
                <w:rFonts w:ascii="Calibri" w:hAnsi="Calibri"/>
                <w:b/>
                <w:sz w:val="20"/>
                <w:szCs w:val="20"/>
                <w:lang w:val="en-AU"/>
              </w:rPr>
            </w:pPr>
            <w:r w:rsidRPr="00533413">
              <w:rPr>
                <w:rFonts w:ascii="Calibri" w:hAnsi="Calibri" w:cs="Calibri"/>
                <w:iCs/>
                <w:sz w:val="20"/>
                <w:szCs w:val="18"/>
              </w:rPr>
              <w:t>the ways in which the expectations and values of audiences shape readings of texts and perceptions of their significance; and how the social, cultural and historical spaces in which texts are produced and read mediate readings</w:t>
            </w:r>
          </w:p>
        </w:tc>
      </w:tr>
      <w:tr w:rsidR="009D53B1" w:rsidRPr="004064D0" w:rsidTr="00746752">
        <w:trPr>
          <w:cantSplit/>
          <w:trHeight w:val="311"/>
        </w:trPr>
        <w:tc>
          <w:tcPr>
            <w:tcW w:w="366" w:type="pct"/>
            <w:vMerge/>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rPr>
                <w:rFonts w:ascii="Calibri" w:hAnsi="Calibri" w:cs="Arial"/>
                <w:sz w:val="20"/>
                <w:szCs w:val="20"/>
                <w:lang w:val="en-GB"/>
              </w:rPr>
            </w:pPr>
          </w:p>
        </w:tc>
        <w:tc>
          <w:tcPr>
            <w:tcW w:w="322" w:type="pct"/>
            <w:vMerge/>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3" w:right="71"/>
              <w:jc w:val="center"/>
              <w:rPr>
                <w:rFonts w:ascii="Calibri" w:hAnsi="Calibri" w:cs="Arial"/>
                <w:bCs/>
                <w:sz w:val="20"/>
                <w:szCs w:val="20"/>
                <w:lang w:val="en-GB" w:eastAsia="en-US"/>
              </w:rPr>
            </w:pPr>
          </w:p>
        </w:tc>
        <w:tc>
          <w:tcPr>
            <w:tcW w:w="456" w:type="pct"/>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jc w:val="center"/>
              <w:rPr>
                <w:rFonts w:ascii="Calibri" w:hAnsi="Calibri" w:cs="Arial"/>
                <w:sz w:val="20"/>
                <w:szCs w:val="20"/>
                <w:lang w:val="en-GB" w:eastAsia="en-US"/>
              </w:rPr>
            </w:pPr>
            <w:r>
              <w:rPr>
                <w:rFonts w:ascii="Calibri" w:hAnsi="Calibri" w:cs="Arial"/>
                <w:sz w:val="20"/>
                <w:szCs w:val="20"/>
                <w:lang w:val="en-GB" w:eastAsia="en-US"/>
              </w:rPr>
              <w:t>5%</w:t>
            </w:r>
          </w:p>
        </w:tc>
        <w:tc>
          <w:tcPr>
            <w:tcW w:w="370" w:type="pct"/>
            <w:tcBorders>
              <w:top w:val="single" w:sz="4" w:space="0" w:color="C3A9D3"/>
              <w:left w:val="single" w:sz="4" w:space="0" w:color="C3A9D3"/>
              <w:bottom w:val="single" w:sz="4" w:space="0" w:color="C3A9D3"/>
              <w:right w:val="single" w:sz="4" w:space="0" w:color="C3A9D3"/>
            </w:tcBorders>
            <w:vAlign w:val="center"/>
          </w:tcPr>
          <w:p w:rsidR="00DD4860" w:rsidRDefault="00DD4860" w:rsidP="00F47B9F">
            <w:pPr>
              <w:ind w:left="95" w:right="71"/>
              <w:rPr>
                <w:rFonts w:ascii="Calibri" w:hAnsi="Calibri" w:cs="Arial"/>
                <w:bCs/>
                <w:sz w:val="20"/>
                <w:szCs w:val="20"/>
                <w:lang w:val="en-GB" w:eastAsia="en-US"/>
              </w:rPr>
            </w:pPr>
            <w:r>
              <w:rPr>
                <w:rFonts w:ascii="Calibri" w:hAnsi="Calibri" w:cs="Arial"/>
                <w:bCs/>
                <w:sz w:val="20"/>
                <w:szCs w:val="20"/>
                <w:lang w:val="en-GB" w:eastAsia="en-US"/>
              </w:rPr>
              <w:t>Semester 2</w:t>
            </w:r>
          </w:p>
          <w:p w:rsidR="00DD4860" w:rsidRDefault="00DD4860" w:rsidP="00F47B9F">
            <w:pPr>
              <w:ind w:left="95" w:right="71"/>
              <w:rPr>
                <w:rFonts w:ascii="Calibri" w:hAnsi="Calibri" w:cs="Arial"/>
                <w:bCs/>
                <w:sz w:val="20"/>
                <w:szCs w:val="20"/>
                <w:lang w:val="en-GB" w:eastAsia="en-US"/>
              </w:rPr>
            </w:pPr>
            <w:r>
              <w:rPr>
                <w:rFonts w:ascii="Calibri" w:hAnsi="Calibri" w:cs="Arial"/>
                <w:bCs/>
                <w:sz w:val="20"/>
                <w:szCs w:val="20"/>
                <w:lang w:val="en-GB" w:eastAsia="en-US"/>
              </w:rPr>
              <w:t>Week 12</w:t>
            </w:r>
          </w:p>
        </w:tc>
        <w:tc>
          <w:tcPr>
            <w:tcW w:w="1655" w:type="pct"/>
            <w:tcBorders>
              <w:top w:val="single" w:sz="4" w:space="0" w:color="C3A9D3"/>
              <w:left w:val="single" w:sz="4" w:space="0" w:color="C3A9D3"/>
              <w:bottom w:val="single" w:sz="4" w:space="0" w:color="C3A9D3"/>
              <w:right w:val="single" w:sz="4" w:space="0" w:color="C3A9D3"/>
            </w:tcBorders>
            <w:vAlign w:val="center"/>
          </w:tcPr>
          <w:p w:rsidR="00DD4860" w:rsidRDefault="00DD4860" w:rsidP="00616924">
            <w:pPr>
              <w:spacing w:before="20"/>
              <w:ind w:left="143" w:right="141"/>
              <w:rPr>
                <w:rFonts w:ascii="Calibri" w:hAnsi="Calibri"/>
                <w:sz w:val="20"/>
                <w:szCs w:val="20"/>
                <w:lang w:val="en-AU"/>
              </w:rPr>
            </w:pPr>
            <w:r w:rsidRPr="0061458B">
              <w:rPr>
                <w:rFonts w:ascii="Calibri" w:hAnsi="Calibri"/>
                <w:b/>
                <w:sz w:val="20"/>
                <w:szCs w:val="20"/>
                <w:lang w:val="en-AU"/>
              </w:rPr>
              <w:t>Task 1</w:t>
            </w:r>
            <w:r>
              <w:rPr>
                <w:rFonts w:ascii="Calibri" w:hAnsi="Calibri"/>
                <w:b/>
                <w:sz w:val="20"/>
                <w:szCs w:val="20"/>
                <w:lang w:val="en-AU"/>
              </w:rPr>
              <w:t>4</w:t>
            </w:r>
            <w:r w:rsidRPr="0061458B">
              <w:rPr>
                <w:rFonts w:ascii="Calibri" w:hAnsi="Calibri"/>
                <w:b/>
                <w:sz w:val="20"/>
                <w:szCs w:val="20"/>
                <w:lang w:val="en-AU"/>
              </w:rPr>
              <w:t>:</w:t>
            </w:r>
            <w:r>
              <w:rPr>
                <w:rFonts w:ascii="Calibri" w:hAnsi="Calibri"/>
                <w:sz w:val="20"/>
                <w:szCs w:val="20"/>
                <w:lang w:val="en-AU"/>
              </w:rPr>
              <w:t xml:space="preserve"> Poetry – in-class assessment</w:t>
            </w:r>
          </w:p>
          <w:p w:rsidR="00DD4860" w:rsidRPr="0028269C" w:rsidRDefault="00DD4860" w:rsidP="00DD5D5C">
            <w:pPr>
              <w:ind w:left="143" w:right="141"/>
              <w:rPr>
                <w:rFonts w:ascii="Calibri" w:hAnsi="Calibri"/>
                <w:sz w:val="20"/>
                <w:szCs w:val="20"/>
                <w:lang w:val="en-AU"/>
              </w:rPr>
            </w:pPr>
            <w:r w:rsidRPr="00B90A91">
              <w:rPr>
                <w:rFonts w:ascii="Calibri" w:hAnsi="Calibri"/>
                <w:b/>
                <w:sz w:val="20"/>
                <w:szCs w:val="20"/>
                <w:lang w:val="en-AU"/>
              </w:rPr>
              <w:t>Part A:</w:t>
            </w:r>
            <w:r>
              <w:rPr>
                <w:rFonts w:ascii="Calibri" w:hAnsi="Calibri"/>
                <w:sz w:val="20"/>
                <w:szCs w:val="20"/>
                <w:lang w:val="en-AU"/>
              </w:rPr>
              <w:t xml:space="preserve"> </w:t>
            </w:r>
            <w:r w:rsidRPr="0028269C">
              <w:rPr>
                <w:rFonts w:ascii="Calibri" w:hAnsi="Calibri"/>
                <w:sz w:val="20"/>
                <w:szCs w:val="20"/>
                <w:lang w:val="en-AU"/>
              </w:rPr>
              <w:t xml:space="preserve">You will be provided with a range of questions </w:t>
            </w:r>
            <w:r>
              <w:rPr>
                <w:rFonts w:ascii="Calibri" w:hAnsi="Calibri"/>
                <w:sz w:val="20"/>
                <w:szCs w:val="20"/>
                <w:lang w:val="en-AU"/>
              </w:rPr>
              <w:t>in the style you can expect in S</w:t>
            </w:r>
            <w:r w:rsidRPr="0028269C">
              <w:rPr>
                <w:rFonts w:ascii="Calibri" w:hAnsi="Calibri"/>
                <w:sz w:val="20"/>
                <w:szCs w:val="20"/>
                <w:lang w:val="en-AU"/>
              </w:rPr>
              <w:t xml:space="preserve">ection </w:t>
            </w:r>
            <w:r>
              <w:rPr>
                <w:rFonts w:ascii="Calibri" w:hAnsi="Calibri"/>
                <w:sz w:val="20"/>
                <w:szCs w:val="20"/>
                <w:lang w:val="en-AU"/>
              </w:rPr>
              <w:t>Two</w:t>
            </w:r>
            <w:r w:rsidRPr="0028269C">
              <w:rPr>
                <w:rFonts w:ascii="Calibri" w:hAnsi="Calibri"/>
                <w:sz w:val="20"/>
                <w:szCs w:val="20"/>
                <w:lang w:val="en-AU"/>
              </w:rPr>
              <w:t xml:space="preserve"> of the WACE examination. Choose one question and respond using poetry as your primary text focus. </w:t>
            </w:r>
          </w:p>
          <w:p w:rsidR="00DD4860" w:rsidRPr="0028269C" w:rsidRDefault="00DD4860" w:rsidP="00DD5D5C">
            <w:pPr>
              <w:spacing w:after="20"/>
              <w:ind w:left="143" w:right="141"/>
              <w:rPr>
                <w:rFonts w:ascii="Calibri" w:hAnsi="Calibri"/>
                <w:sz w:val="20"/>
                <w:szCs w:val="20"/>
                <w:lang w:val="en-AU"/>
              </w:rPr>
            </w:pPr>
            <w:r w:rsidRPr="00B90A91">
              <w:rPr>
                <w:rFonts w:ascii="Calibri" w:hAnsi="Calibri"/>
                <w:b/>
                <w:sz w:val="20"/>
                <w:szCs w:val="20"/>
                <w:lang w:val="en-AU"/>
              </w:rPr>
              <w:t>Part B:</w:t>
            </w:r>
            <w:r w:rsidRPr="0028269C">
              <w:rPr>
                <w:rFonts w:ascii="Calibri" w:hAnsi="Calibri"/>
                <w:sz w:val="20"/>
                <w:szCs w:val="20"/>
                <w:lang w:val="en-AU"/>
              </w:rPr>
              <w:t xml:space="preserve"> To be done in the lesson following the </w:t>
            </w:r>
            <w:r>
              <w:rPr>
                <w:rFonts w:ascii="Calibri" w:hAnsi="Calibri"/>
                <w:sz w:val="20"/>
                <w:szCs w:val="20"/>
                <w:lang w:val="en-AU"/>
              </w:rPr>
              <w:t xml:space="preserve">in-class </w:t>
            </w:r>
            <w:r w:rsidRPr="0028269C">
              <w:rPr>
                <w:rFonts w:ascii="Calibri" w:hAnsi="Calibri"/>
                <w:sz w:val="20"/>
                <w:szCs w:val="20"/>
                <w:lang w:val="en-AU"/>
              </w:rPr>
              <w:t>essay:</w:t>
            </w:r>
            <w:r w:rsidR="00B90A91">
              <w:rPr>
                <w:rFonts w:ascii="Calibri" w:hAnsi="Calibri"/>
                <w:sz w:val="20"/>
                <w:szCs w:val="20"/>
                <w:lang w:val="en-AU"/>
              </w:rPr>
              <w:t xml:space="preserve"> </w:t>
            </w:r>
            <w:r w:rsidRPr="0028269C">
              <w:rPr>
                <w:rFonts w:ascii="Calibri" w:hAnsi="Calibri"/>
                <w:sz w:val="20"/>
                <w:szCs w:val="20"/>
                <w:lang w:val="en-AU"/>
              </w:rPr>
              <w:t>You will be given 20 minutes to write a</w:t>
            </w:r>
            <w:r>
              <w:rPr>
                <w:rFonts w:ascii="Calibri" w:hAnsi="Calibri"/>
                <w:sz w:val="20"/>
                <w:szCs w:val="20"/>
                <w:lang w:val="en-AU"/>
              </w:rPr>
              <w:t xml:space="preserve"> reflective ev</w:t>
            </w:r>
            <w:r w:rsidRPr="0028269C">
              <w:rPr>
                <w:rFonts w:ascii="Calibri" w:hAnsi="Calibri"/>
                <w:sz w:val="20"/>
                <w:szCs w:val="20"/>
                <w:lang w:val="en-AU"/>
              </w:rPr>
              <w:t xml:space="preserve">aluation of your own response, considering how you approached the task, the selection of question, structure of your response, the content you included, your use of direct evidence from the text, your use of literary terms, your time management, and anything further you think is relevant. </w:t>
            </w:r>
          </w:p>
        </w:tc>
        <w:tc>
          <w:tcPr>
            <w:tcW w:w="1831" w:type="pct"/>
            <w:tcBorders>
              <w:top w:val="single" w:sz="4" w:space="0" w:color="C3A9D3"/>
              <w:left w:val="single" w:sz="4" w:space="0" w:color="C3A9D3"/>
              <w:bottom w:val="single" w:sz="4" w:space="0" w:color="C3A9D3"/>
              <w:right w:val="single" w:sz="4" w:space="0" w:color="C3A9D3"/>
            </w:tcBorders>
          </w:tcPr>
          <w:p w:rsidR="00533413" w:rsidRDefault="005D12E1" w:rsidP="00BD12BC">
            <w:pPr>
              <w:pStyle w:val="ListItem"/>
              <w:numPr>
                <w:ilvl w:val="0"/>
                <w:numId w:val="18"/>
              </w:numPr>
              <w:spacing w:before="20" w:after="0" w:line="240" w:lineRule="auto"/>
              <w:ind w:left="426" w:hanging="284"/>
              <w:rPr>
                <w:rFonts w:cs="Calibri"/>
                <w:b/>
                <w:i/>
                <w:iCs/>
                <w:sz w:val="20"/>
                <w:szCs w:val="18"/>
              </w:rPr>
            </w:pPr>
            <w:r w:rsidRPr="00533413">
              <w:rPr>
                <w:rFonts w:cs="Calibri"/>
                <w:iCs/>
                <w:sz w:val="20"/>
                <w:szCs w:val="18"/>
              </w:rPr>
              <w:t>Syllabus point relevant to the specific question chosen</w:t>
            </w:r>
          </w:p>
          <w:p w:rsidR="007C5040" w:rsidRPr="00BF3F3F" w:rsidRDefault="007C5040" w:rsidP="00746752">
            <w:pPr>
              <w:pStyle w:val="ListItem"/>
              <w:numPr>
                <w:ilvl w:val="0"/>
                <w:numId w:val="0"/>
              </w:numPr>
              <w:spacing w:after="0" w:line="240" w:lineRule="auto"/>
              <w:ind w:left="141"/>
              <w:rPr>
                <w:rFonts w:cs="Calibri"/>
                <w:b/>
                <w:iCs/>
                <w:sz w:val="20"/>
                <w:szCs w:val="18"/>
              </w:rPr>
            </w:pPr>
            <w:r w:rsidRPr="00BF3F3F">
              <w:rPr>
                <w:rFonts w:cs="Calibri"/>
                <w:b/>
                <w:iCs/>
                <w:sz w:val="20"/>
                <w:szCs w:val="18"/>
              </w:rPr>
              <w:t>Create analytical texts, including:</w:t>
            </w:r>
          </w:p>
          <w:p w:rsidR="00793FB3" w:rsidRPr="00533413" w:rsidRDefault="00793FB3" w:rsidP="00746752">
            <w:pPr>
              <w:pStyle w:val="ListItem"/>
              <w:numPr>
                <w:ilvl w:val="0"/>
                <w:numId w:val="41"/>
              </w:numPr>
              <w:spacing w:before="0" w:after="0" w:line="240" w:lineRule="auto"/>
              <w:ind w:left="426" w:hanging="284"/>
              <w:rPr>
                <w:rFonts w:cs="Calibri"/>
                <w:iCs/>
                <w:sz w:val="20"/>
                <w:szCs w:val="18"/>
              </w:rPr>
            </w:pPr>
            <w:r w:rsidRPr="00533413">
              <w:rPr>
                <w:rFonts w:cs="Calibri"/>
                <w:iCs/>
                <w:sz w:val="20"/>
                <w:szCs w:val="18"/>
              </w:rPr>
              <w:t>developing a creative, informed and sustained interpretation supported by close textual analysis</w:t>
            </w:r>
          </w:p>
          <w:p w:rsidR="00793FB3" w:rsidRPr="00533413" w:rsidRDefault="00793FB3" w:rsidP="00746752">
            <w:pPr>
              <w:pStyle w:val="ListItem"/>
              <w:numPr>
                <w:ilvl w:val="0"/>
                <w:numId w:val="41"/>
              </w:numPr>
              <w:spacing w:before="0" w:after="0" w:line="240" w:lineRule="auto"/>
              <w:ind w:left="426" w:hanging="284"/>
              <w:rPr>
                <w:rFonts w:cs="Calibri"/>
                <w:iCs/>
                <w:sz w:val="20"/>
                <w:szCs w:val="18"/>
              </w:rPr>
            </w:pPr>
            <w:r w:rsidRPr="00533413">
              <w:rPr>
                <w:rFonts w:cs="Calibri"/>
                <w:iCs/>
                <w:sz w:val="20"/>
                <w:szCs w:val="18"/>
              </w:rPr>
              <w:t xml:space="preserve">using appropriate linguistic, stylistic and critical terminology to evaluate and justify interpretations of texts </w:t>
            </w:r>
          </w:p>
          <w:p w:rsidR="00DD4860" w:rsidRPr="00793FB3" w:rsidRDefault="00793FB3" w:rsidP="00746752">
            <w:pPr>
              <w:pStyle w:val="ListItem"/>
              <w:numPr>
                <w:ilvl w:val="0"/>
                <w:numId w:val="41"/>
              </w:numPr>
              <w:spacing w:before="0" w:after="0" w:line="240" w:lineRule="auto"/>
              <w:ind w:left="426" w:hanging="284"/>
              <w:rPr>
                <w:rFonts w:cs="Calibri"/>
                <w:iCs/>
                <w:sz w:val="18"/>
                <w:szCs w:val="18"/>
              </w:rPr>
            </w:pPr>
            <w:r w:rsidRPr="00533413">
              <w:rPr>
                <w:rFonts w:cs="Calibri"/>
                <w:iCs/>
                <w:sz w:val="20"/>
                <w:szCs w:val="18"/>
              </w:rPr>
              <w:t>critically evaluating their own and others’ justifications, evidence and interpretations /readings</w:t>
            </w:r>
          </w:p>
        </w:tc>
      </w:tr>
      <w:tr w:rsidR="009D53B1" w:rsidRPr="0026681A" w:rsidTr="00746752">
        <w:trPr>
          <w:trHeight w:val="477"/>
        </w:trPr>
        <w:tc>
          <w:tcPr>
            <w:tcW w:w="366" w:type="pct"/>
            <w:vMerge w:val="restar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3"/>
              <w:jc w:val="center"/>
              <w:rPr>
                <w:rFonts w:ascii="Calibri" w:hAnsi="Calibri" w:cs="Arial"/>
                <w:sz w:val="20"/>
                <w:szCs w:val="20"/>
                <w:lang w:val="en-GB"/>
              </w:rPr>
            </w:pPr>
            <w:r>
              <w:rPr>
                <w:rFonts w:ascii="Calibri" w:hAnsi="Calibri" w:cs="Arial"/>
                <w:sz w:val="20"/>
                <w:szCs w:val="20"/>
                <w:lang w:val="en-GB"/>
              </w:rPr>
              <w:t>Creative production of literary texts</w:t>
            </w:r>
          </w:p>
        </w:tc>
        <w:tc>
          <w:tcPr>
            <w:tcW w:w="322" w:type="pct"/>
            <w:vMerge w:val="restar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3" w:right="71"/>
              <w:jc w:val="center"/>
              <w:rPr>
                <w:rFonts w:ascii="Calibri" w:hAnsi="Calibri" w:cs="Arial"/>
                <w:sz w:val="20"/>
                <w:szCs w:val="20"/>
                <w:lang w:val="en-GB"/>
              </w:rPr>
            </w:pPr>
            <w:r>
              <w:rPr>
                <w:rFonts w:ascii="Calibri" w:hAnsi="Calibri" w:cs="Arial"/>
                <w:bCs/>
                <w:sz w:val="20"/>
                <w:szCs w:val="20"/>
                <w:lang w:val="en-GB" w:eastAsia="en-US"/>
              </w:rPr>
              <w:t>10</w:t>
            </w:r>
            <w:r w:rsidRPr="00BA2E6B">
              <w:rPr>
                <w:rFonts w:ascii="Calibri" w:hAnsi="Calibri" w:cs="Arial"/>
                <w:bCs/>
                <w:sz w:val="20"/>
                <w:szCs w:val="20"/>
                <w:lang w:val="en-GB" w:eastAsia="en-US"/>
              </w:rPr>
              <w:t>%</w:t>
            </w:r>
          </w:p>
        </w:tc>
        <w:tc>
          <w:tcPr>
            <w:tcW w:w="456"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jc w:val="center"/>
              <w:rPr>
                <w:rFonts w:ascii="Calibri" w:hAnsi="Calibri" w:cs="Arial"/>
                <w:sz w:val="20"/>
                <w:szCs w:val="20"/>
                <w:lang w:val="en-GB" w:eastAsia="en-US"/>
              </w:rPr>
            </w:pPr>
            <w:r>
              <w:rPr>
                <w:rFonts w:ascii="Calibri" w:hAnsi="Calibri" w:cs="Arial"/>
                <w:sz w:val="20"/>
                <w:szCs w:val="20"/>
                <w:lang w:val="en-GB" w:eastAsia="en-US"/>
              </w:rPr>
              <w:t>5</w:t>
            </w:r>
            <w:r w:rsidRPr="00BA2E6B">
              <w:rPr>
                <w:rFonts w:ascii="Calibri" w:hAnsi="Calibri" w:cs="Arial"/>
                <w:sz w:val="20"/>
                <w:szCs w:val="20"/>
                <w:lang w:val="en-GB" w:eastAsia="en-US"/>
              </w:rPr>
              <w:t>%</w:t>
            </w:r>
          </w:p>
        </w:tc>
        <w:tc>
          <w:tcPr>
            <w:tcW w:w="370"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5"/>
              <w:rPr>
                <w:rFonts w:ascii="Calibri" w:hAnsi="Calibri" w:cs="Arial"/>
                <w:sz w:val="20"/>
                <w:szCs w:val="20"/>
                <w:lang w:val="en-GB" w:eastAsia="en-US"/>
              </w:rPr>
            </w:pPr>
            <w:r w:rsidRPr="00BA2E6B">
              <w:rPr>
                <w:rFonts w:ascii="Calibri" w:hAnsi="Calibri" w:cs="Arial"/>
                <w:sz w:val="20"/>
                <w:szCs w:val="20"/>
                <w:lang w:val="en-GB" w:eastAsia="en-US"/>
              </w:rPr>
              <w:t>Semester</w:t>
            </w:r>
            <w:r>
              <w:rPr>
                <w:rFonts w:ascii="Calibri" w:hAnsi="Calibri" w:cs="Arial"/>
                <w:sz w:val="20"/>
                <w:szCs w:val="20"/>
                <w:lang w:val="en-GB" w:eastAsia="en-US"/>
              </w:rPr>
              <w:t xml:space="preserve"> 1</w:t>
            </w:r>
          </w:p>
          <w:p w:rsidR="00DD4860" w:rsidRPr="00BA2E6B" w:rsidRDefault="00DD4860" w:rsidP="00F47B9F">
            <w:pPr>
              <w:ind w:left="95" w:right="71"/>
              <w:rPr>
                <w:rFonts w:ascii="Calibri" w:hAnsi="Calibri" w:cs="Arial"/>
                <w:sz w:val="20"/>
                <w:szCs w:val="20"/>
                <w:lang w:val="en-GB"/>
              </w:rPr>
            </w:pPr>
            <w:r w:rsidRPr="00BA2E6B">
              <w:rPr>
                <w:rFonts w:ascii="Calibri" w:hAnsi="Calibri" w:cs="Arial"/>
                <w:bCs/>
                <w:sz w:val="20"/>
                <w:szCs w:val="20"/>
                <w:lang w:val="en-GB"/>
              </w:rPr>
              <w:t xml:space="preserve">Week </w:t>
            </w:r>
            <w:r>
              <w:rPr>
                <w:rFonts w:ascii="Calibri" w:hAnsi="Calibri" w:cs="Arial"/>
                <w:bCs/>
                <w:sz w:val="20"/>
                <w:szCs w:val="20"/>
                <w:lang w:val="en-GB"/>
              </w:rPr>
              <w:t>2</w:t>
            </w:r>
          </w:p>
        </w:tc>
        <w:tc>
          <w:tcPr>
            <w:tcW w:w="1655" w:type="pct"/>
            <w:tcBorders>
              <w:top w:val="single" w:sz="4" w:space="0" w:color="C3A9D3"/>
              <w:left w:val="single" w:sz="4" w:space="0" w:color="C3A9D3"/>
              <w:bottom w:val="single" w:sz="4" w:space="0" w:color="C3A9D3"/>
              <w:right w:val="single" w:sz="4" w:space="0" w:color="C3A9D3"/>
            </w:tcBorders>
            <w:vAlign w:val="center"/>
          </w:tcPr>
          <w:p w:rsidR="001149E7" w:rsidRPr="001149E7" w:rsidRDefault="00DD4860" w:rsidP="00616924">
            <w:pPr>
              <w:spacing w:before="20"/>
              <w:ind w:left="143" w:right="141"/>
              <w:rPr>
                <w:rFonts w:ascii="Calibri" w:hAnsi="Calibri"/>
                <w:sz w:val="20"/>
                <w:szCs w:val="20"/>
                <w:lang w:val="en-AU"/>
              </w:rPr>
            </w:pPr>
            <w:r w:rsidRPr="00DB3A2B">
              <w:rPr>
                <w:rFonts w:ascii="Calibri" w:hAnsi="Calibri"/>
                <w:b/>
                <w:sz w:val="20"/>
                <w:szCs w:val="20"/>
                <w:lang w:val="en-AU"/>
              </w:rPr>
              <w:t xml:space="preserve">Task 1: </w:t>
            </w:r>
            <w:r w:rsidR="001149E7">
              <w:rPr>
                <w:rFonts w:ascii="Calibri" w:hAnsi="Calibri"/>
                <w:sz w:val="20"/>
                <w:szCs w:val="20"/>
                <w:lang w:val="en-AU"/>
              </w:rPr>
              <w:t xml:space="preserve">At home, choice of genre </w:t>
            </w:r>
          </w:p>
          <w:p w:rsidR="00DD4860" w:rsidRPr="00DB3A2B" w:rsidRDefault="00DD4860" w:rsidP="00DD5D5C">
            <w:pPr>
              <w:spacing w:after="20"/>
              <w:ind w:left="143" w:right="141"/>
              <w:rPr>
                <w:rFonts w:ascii="Calibri" w:hAnsi="Calibri"/>
                <w:sz w:val="20"/>
                <w:szCs w:val="20"/>
                <w:lang w:val="en-AU"/>
              </w:rPr>
            </w:pPr>
            <w:r w:rsidRPr="00DB3A2B">
              <w:rPr>
                <w:rFonts w:ascii="Calibri" w:hAnsi="Calibri"/>
                <w:sz w:val="20"/>
                <w:szCs w:val="20"/>
                <w:lang w:val="en-AU"/>
              </w:rPr>
              <w:t>Produce a piece of creative writing that challenges conventions either in content, form, style or medium.</w:t>
            </w:r>
            <w:r w:rsidR="00C45700">
              <w:rPr>
                <w:rFonts w:ascii="Calibri" w:hAnsi="Calibri"/>
                <w:sz w:val="20"/>
                <w:szCs w:val="20"/>
                <w:lang w:val="en-AU"/>
              </w:rPr>
              <w:t xml:space="preserve"> </w:t>
            </w:r>
            <w:r w:rsidRPr="00DB3A2B">
              <w:rPr>
                <w:rFonts w:ascii="Calibri" w:hAnsi="Calibri"/>
                <w:sz w:val="20"/>
                <w:szCs w:val="20"/>
                <w:lang w:val="en-AU"/>
              </w:rPr>
              <w:t>You may consider merging forms, as the essays in 'Memoir Intervention' do with the incorporation of poetry within reflective essays, or you may alter a for</w:t>
            </w:r>
            <w:r w:rsidR="00D9066E">
              <w:rPr>
                <w:rFonts w:ascii="Calibri" w:hAnsi="Calibri"/>
                <w:sz w:val="20"/>
                <w:szCs w:val="20"/>
                <w:lang w:val="en-AU"/>
              </w:rPr>
              <w:t xml:space="preserve">m in another way. Alternatively, </w:t>
            </w:r>
            <w:r w:rsidRPr="00DB3A2B">
              <w:rPr>
                <w:rFonts w:ascii="Calibri" w:hAnsi="Calibri"/>
                <w:sz w:val="20"/>
                <w:szCs w:val="20"/>
                <w:lang w:val="en-AU"/>
              </w:rPr>
              <w:t xml:space="preserve">you may consider representation of characters, culture or place in an unexpected way, like some of the stories and poems studied have done, or may experiment with writing from a different cultural or gender position, as Gwen Harwood is described to have done. </w:t>
            </w:r>
            <w:r w:rsidR="00997463">
              <w:rPr>
                <w:rFonts w:ascii="Calibri" w:hAnsi="Calibri"/>
                <w:sz w:val="20"/>
                <w:szCs w:val="20"/>
                <w:lang w:val="en-AU"/>
              </w:rPr>
              <w:t>Your submission must be accompanied by a reflection (approximately one page) discussing how you have drawn on elements of form, style, language and content to engage and position your reader.</w:t>
            </w:r>
          </w:p>
        </w:tc>
        <w:tc>
          <w:tcPr>
            <w:tcW w:w="1831" w:type="pct"/>
            <w:tcBorders>
              <w:top w:val="single" w:sz="4" w:space="0" w:color="C3A9D3"/>
              <w:left w:val="single" w:sz="4" w:space="0" w:color="C3A9D3"/>
              <w:bottom w:val="single" w:sz="4" w:space="0" w:color="C3A9D3"/>
              <w:right w:val="single" w:sz="4" w:space="0" w:color="C3A9D3"/>
            </w:tcBorders>
          </w:tcPr>
          <w:p w:rsidR="007C5040" w:rsidRPr="00BF3F3F" w:rsidRDefault="007C5040" w:rsidP="00746752">
            <w:pPr>
              <w:ind w:left="159"/>
              <w:rPr>
                <w:rFonts w:ascii="Calibri" w:hAnsi="Calibri" w:cs="Calibri"/>
                <w:b/>
                <w:iCs/>
                <w:sz w:val="20"/>
                <w:szCs w:val="18"/>
              </w:rPr>
            </w:pPr>
            <w:r w:rsidRPr="00BF3F3F">
              <w:rPr>
                <w:rFonts w:ascii="Calibri" w:hAnsi="Calibri" w:cs="Calibri"/>
                <w:b/>
                <w:iCs/>
                <w:sz w:val="20"/>
                <w:szCs w:val="18"/>
              </w:rPr>
              <w:t>Create imaginative texts, including:</w:t>
            </w:r>
          </w:p>
          <w:p w:rsidR="00DD4860" w:rsidRPr="00096169" w:rsidRDefault="00DD4860" w:rsidP="00746752">
            <w:pPr>
              <w:pStyle w:val="ListParagraph"/>
              <w:numPr>
                <w:ilvl w:val="0"/>
                <w:numId w:val="21"/>
              </w:numPr>
              <w:ind w:left="443" w:hanging="284"/>
              <w:rPr>
                <w:rFonts w:ascii="Calibri" w:hAnsi="Calibri" w:cs="Calibri"/>
                <w:iCs/>
                <w:sz w:val="20"/>
                <w:szCs w:val="18"/>
              </w:rPr>
            </w:pPr>
            <w:r w:rsidRPr="00096169">
              <w:rPr>
                <w:rFonts w:ascii="Calibri" w:hAnsi="Calibri" w:cs="Calibri"/>
                <w:iCs/>
                <w:sz w:val="20"/>
                <w:szCs w:val="18"/>
              </w:rPr>
              <w:t>experimenting with content, form, style, language and medium. Writers may manipulate grammatical and stylistic elements for ideological and/or aesthetic purposes</w:t>
            </w:r>
          </w:p>
          <w:p w:rsidR="00DD4860" w:rsidRPr="00096169" w:rsidRDefault="00DD4860" w:rsidP="00746752">
            <w:pPr>
              <w:pStyle w:val="ListParagraph"/>
              <w:numPr>
                <w:ilvl w:val="0"/>
                <w:numId w:val="21"/>
              </w:numPr>
              <w:ind w:left="443" w:hanging="284"/>
              <w:rPr>
                <w:rFonts w:ascii="Calibri" w:hAnsi="Calibri" w:cs="Calibri"/>
                <w:iCs/>
                <w:sz w:val="20"/>
                <w:szCs w:val="18"/>
              </w:rPr>
            </w:pPr>
            <w:r w:rsidRPr="00096169">
              <w:rPr>
                <w:rFonts w:ascii="Calibri" w:hAnsi="Calibri" w:cs="Calibri"/>
                <w:iCs/>
                <w:sz w:val="20"/>
                <w:szCs w:val="18"/>
              </w:rPr>
              <w:t>drawing on knowledge and experience of genre, literary devices and the interplay of the visual and verbal in creating new texts</w:t>
            </w:r>
          </w:p>
          <w:p w:rsidR="00DD4860" w:rsidRPr="00096169" w:rsidRDefault="00DD4860" w:rsidP="00746752">
            <w:pPr>
              <w:pStyle w:val="ListParagraph"/>
              <w:numPr>
                <w:ilvl w:val="0"/>
                <w:numId w:val="21"/>
              </w:numPr>
              <w:ind w:left="443" w:hanging="284"/>
              <w:rPr>
                <w:rFonts w:ascii="Calibri" w:hAnsi="Calibri" w:cs="Calibri"/>
                <w:iCs/>
                <w:sz w:val="20"/>
                <w:szCs w:val="18"/>
              </w:rPr>
            </w:pPr>
            <w:r w:rsidRPr="00096169">
              <w:rPr>
                <w:rFonts w:ascii="Calibri" w:hAnsi="Calibri" w:cs="Calibri"/>
                <w:iCs/>
                <w:sz w:val="20"/>
                <w:szCs w:val="18"/>
              </w:rPr>
              <w:t>adapting literary conventions for specific audiences, challenging conventions and reinterpreting ideas and perspectives</w:t>
            </w:r>
          </w:p>
          <w:p w:rsidR="00DD4860" w:rsidRPr="00DE1608" w:rsidRDefault="00DD4860" w:rsidP="00746752">
            <w:pPr>
              <w:pStyle w:val="ListParagraph"/>
              <w:numPr>
                <w:ilvl w:val="0"/>
                <w:numId w:val="21"/>
              </w:numPr>
              <w:ind w:left="443" w:hanging="284"/>
              <w:rPr>
                <w:rFonts w:ascii="Calibri" w:hAnsi="Calibri" w:cs="Calibri"/>
                <w:iCs/>
                <w:sz w:val="18"/>
                <w:szCs w:val="18"/>
              </w:rPr>
            </w:pPr>
            <w:r w:rsidRPr="00096169">
              <w:rPr>
                <w:rFonts w:ascii="Calibri" w:hAnsi="Calibri" w:cs="Calibri"/>
                <w:iCs/>
                <w:sz w:val="20"/>
                <w:szCs w:val="18"/>
              </w:rPr>
              <w:t>reflecting on the different ways in which form, personal style, language and content engage and position the audience</w:t>
            </w:r>
          </w:p>
        </w:tc>
      </w:tr>
      <w:tr w:rsidR="009D53B1" w:rsidRPr="0026681A" w:rsidTr="00746752">
        <w:trPr>
          <w:trHeight w:val="455"/>
        </w:trPr>
        <w:tc>
          <w:tcPr>
            <w:tcW w:w="366" w:type="pct"/>
            <w:vMerge/>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rPr>
                <w:rFonts w:ascii="Calibri" w:hAnsi="Calibri" w:cs="Arial"/>
                <w:sz w:val="20"/>
                <w:szCs w:val="20"/>
                <w:lang w:val="en-GB" w:eastAsia="en-US"/>
              </w:rPr>
            </w:pPr>
          </w:p>
        </w:tc>
        <w:tc>
          <w:tcPr>
            <w:tcW w:w="322" w:type="pct"/>
            <w:vMerge/>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3" w:right="71"/>
              <w:jc w:val="center"/>
              <w:rPr>
                <w:rFonts w:ascii="Calibri" w:hAnsi="Calibri" w:cs="Arial"/>
                <w:bCs/>
                <w:sz w:val="20"/>
                <w:szCs w:val="20"/>
                <w:lang w:val="en-GB" w:eastAsia="en-US"/>
              </w:rPr>
            </w:pPr>
          </w:p>
        </w:tc>
        <w:tc>
          <w:tcPr>
            <w:tcW w:w="456"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jc w:val="center"/>
              <w:rPr>
                <w:rFonts w:ascii="Calibri" w:hAnsi="Calibri" w:cs="Arial"/>
                <w:sz w:val="20"/>
                <w:szCs w:val="20"/>
                <w:lang w:val="en-GB" w:eastAsia="en-US"/>
              </w:rPr>
            </w:pPr>
            <w:r>
              <w:rPr>
                <w:rFonts w:ascii="Calibri" w:hAnsi="Calibri" w:cs="Arial"/>
                <w:sz w:val="20"/>
                <w:szCs w:val="20"/>
                <w:lang w:val="en-GB" w:eastAsia="en-US"/>
              </w:rPr>
              <w:t>5</w:t>
            </w:r>
            <w:r w:rsidRPr="00BA2E6B">
              <w:rPr>
                <w:rFonts w:ascii="Calibri" w:hAnsi="Calibri" w:cs="Arial"/>
                <w:sz w:val="20"/>
                <w:szCs w:val="20"/>
                <w:lang w:val="en-GB" w:eastAsia="en-US"/>
              </w:rPr>
              <w:t>%</w:t>
            </w:r>
          </w:p>
        </w:tc>
        <w:tc>
          <w:tcPr>
            <w:tcW w:w="370"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5"/>
              <w:rPr>
                <w:rFonts w:ascii="Calibri" w:hAnsi="Calibri" w:cs="Arial"/>
                <w:sz w:val="20"/>
                <w:szCs w:val="20"/>
                <w:lang w:val="en-GB" w:eastAsia="en-US"/>
              </w:rPr>
            </w:pPr>
            <w:r w:rsidRPr="00BA2E6B">
              <w:rPr>
                <w:rFonts w:ascii="Calibri" w:hAnsi="Calibri" w:cs="Arial"/>
                <w:sz w:val="20"/>
                <w:szCs w:val="20"/>
                <w:lang w:val="en-GB" w:eastAsia="en-US"/>
              </w:rPr>
              <w:t>Semester</w:t>
            </w:r>
            <w:r>
              <w:rPr>
                <w:rFonts w:ascii="Calibri" w:hAnsi="Calibri" w:cs="Arial"/>
                <w:sz w:val="20"/>
                <w:szCs w:val="20"/>
                <w:lang w:val="en-GB" w:eastAsia="en-US"/>
              </w:rPr>
              <w:t xml:space="preserve"> 2</w:t>
            </w:r>
          </w:p>
          <w:p w:rsidR="00DD4860" w:rsidRPr="00BA2E6B" w:rsidRDefault="00DD4860" w:rsidP="00F47B9F">
            <w:pPr>
              <w:ind w:left="95" w:right="71"/>
              <w:rPr>
                <w:rFonts w:ascii="Calibri" w:hAnsi="Calibri" w:cs="Arial"/>
                <w:bCs/>
                <w:sz w:val="20"/>
                <w:szCs w:val="20"/>
                <w:lang w:val="en-GB" w:eastAsia="en-US"/>
              </w:rPr>
            </w:pPr>
            <w:r w:rsidRPr="00BA2E6B">
              <w:rPr>
                <w:rFonts w:ascii="Calibri" w:hAnsi="Calibri" w:cs="Arial"/>
                <w:sz w:val="20"/>
                <w:szCs w:val="20"/>
                <w:lang w:val="en-GB" w:eastAsia="en-US"/>
              </w:rPr>
              <w:t xml:space="preserve">Week </w:t>
            </w:r>
            <w:r>
              <w:rPr>
                <w:rFonts w:ascii="Calibri" w:hAnsi="Calibri" w:cs="Arial"/>
                <w:sz w:val="20"/>
                <w:szCs w:val="20"/>
                <w:lang w:val="en-GB" w:eastAsia="en-US"/>
              </w:rPr>
              <w:t>5</w:t>
            </w:r>
          </w:p>
        </w:tc>
        <w:tc>
          <w:tcPr>
            <w:tcW w:w="1655" w:type="pct"/>
            <w:tcBorders>
              <w:top w:val="single" w:sz="4" w:space="0" w:color="C3A9D3"/>
              <w:left w:val="single" w:sz="4" w:space="0" w:color="C3A9D3"/>
              <w:bottom w:val="single" w:sz="4" w:space="0" w:color="C3A9D3"/>
              <w:right w:val="single" w:sz="4" w:space="0" w:color="C3A9D3"/>
            </w:tcBorders>
            <w:vAlign w:val="center"/>
          </w:tcPr>
          <w:p w:rsidR="001149E7" w:rsidRDefault="00DD4860" w:rsidP="00616924">
            <w:pPr>
              <w:spacing w:before="20"/>
              <w:ind w:left="143" w:right="141"/>
              <w:rPr>
                <w:rFonts w:ascii="Calibri" w:hAnsi="Calibri"/>
                <w:sz w:val="20"/>
                <w:szCs w:val="20"/>
                <w:lang w:val="en-AU"/>
              </w:rPr>
            </w:pPr>
            <w:r w:rsidRPr="00BA2E6B">
              <w:rPr>
                <w:rFonts w:ascii="Calibri" w:hAnsi="Calibri" w:cs="Arial"/>
                <w:b/>
                <w:bCs/>
                <w:sz w:val="20"/>
                <w:szCs w:val="20"/>
                <w:lang w:val="en-GB" w:eastAsia="en-US"/>
              </w:rPr>
              <w:t>Ta</w:t>
            </w:r>
            <w:r>
              <w:rPr>
                <w:rFonts w:ascii="Calibri" w:hAnsi="Calibri" w:cs="Arial"/>
                <w:b/>
                <w:bCs/>
                <w:sz w:val="20"/>
                <w:szCs w:val="20"/>
                <w:lang w:val="en-GB" w:eastAsia="en-US"/>
              </w:rPr>
              <w:t>sk</w:t>
            </w:r>
            <w:r w:rsidRPr="00E0342C">
              <w:rPr>
                <w:rFonts w:ascii="Calibri" w:hAnsi="Calibri"/>
                <w:b/>
                <w:sz w:val="20"/>
                <w:szCs w:val="20"/>
                <w:lang w:val="en-AU"/>
              </w:rPr>
              <w:t xml:space="preserve"> </w:t>
            </w:r>
            <w:r>
              <w:rPr>
                <w:rFonts w:ascii="Calibri" w:hAnsi="Calibri"/>
                <w:b/>
                <w:sz w:val="20"/>
                <w:szCs w:val="20"/>
                <w:lang w:val="en-AU"/>
              </w:rPr>
              <w:t>11</w:t>
            </w:r>
            <w:r w:rsidRPr="00E0342C">
              <w:rPr>
                <w:rFonts w:ascii="Calibri" w:hAnsi="Calibri"/>
                <w:b/>
                <w:sz w:val="20"/>
                <w:szCs w:val="20"/>
                <w:lang w:val="en-AU"/>
              </w:rPr>
              <w:t xml:space="preserve">: </w:t>
            </w:r>
            <w:r w:rsidR="001149E7">
              <w:rPr>
                <w:rFonts w:ascii="Calibri" w:hAnsi="Calibri"/>
                <w:sz w:val="20"/>
                <w:szCs w:val="20"/>
                <w:lang w:val="en-AU"/>
              </w:rPr>
              <w:t>At home – choice of genre</w:t>
            </w:r>
          </w:p>
          <w:p w:rsidR="00DD5D5C" w:rsidRDefault="00DD4860" w:rsidP="00DD5D5C">
            <w:pPr>
              <w:spacing w:after="20"/>
              <w:ind w:left="143" w:right="141"/>
              <w:rPr>
                <w:rFonts w:ascii="Calibri" w:hAnsi="Calibri"/>
                <w:sz w:val="20"/>
                <w:szCs w:val="20"/>
                <w:lang w:val="en-AU"/>
              </w:rPr>
            </w:pPr>
            <w:r w:rsidRPr="00E0342C">
              <w:rPr>
                <w:rFonts w:ascii="Calibri" w:hAnsi="Calibri"/>
                <w:sz w:val="20"/>
                <w:szCs w:val="20"/>
                <w:lang w:val="en-AU"/>
              </w:rPr>
              <w:t>Literary texts often respond to specific events within society or use the text to comment on or reflect cultural issues. Authors may also manipulate conventions of texts to draw reference to other texts, or for aesthetic purposes.</w:t>
            </w:r>
            <w:r>
              <w:rPr>
                <w:rFonts w:ascii="Calibri" w:hAnsi="Calibri"/>
                <w:sz w:val="20"/>
                <w:szCs w:val="20"/>
                <w:lang w:val="en-AU"/>
              </w:rPr>
              <w:t xml:space="preserve"> </w:t>
            </w:r>
            <w:r w:rsidRPr="00E0342C">
              <w:rPr>
                <w:rFonts w:ascii="Calibri" w:hAnsi="Calibri"/>
                <w:sz w:val="20"/>
                <w:szCs w:val="20"/>
                <w:lang w:val="en-AU"/>
              </w:rPr>
              <w:t>Using a recent newsworthy event or cultural issue as stimulus for your writing, create a literary text that presents an alternative perspective to that shown in the mainstream news.</w:t>
            </w:r>
          </w:p>
          <w:p w:rsidR="00DD4860" w:rsidRPr="00E0342C" w:rsidRDefault="00DD4860" w:rsidP="00DD5D5C">
            <w:pPr>
              <w:spacing w:after="20"/>
              <w:ind w:left="143" w:right="141"/>
              <w:rPr>
                <w:rFonts w:ascii="Calibri" w:hAnsi="Calibri"/>
                <w:sz w:val="20"/>
                <w:szCs w:val="20"/>
                <w:lang w:val="en-AU"/>
              </w:rPr>
            </w:pPr>
            <w:r w:rsidRPr="00E0342C">
              <w:rPr>
                <w:rFonts w:ascii="Calibri" w:hAnsi="Calibri"/>
                <w:sz w:val="20"/>
                <w:szCs w:val="20"/>
                <w:lang w:val="en-AU"/>
              </w:rPr>
              <w:t>Provide either a copy of a news item or a reference to indicate what news item or cultural issue you are using as your stimulus.</w:t>
            </w:r>
            <w:r>
              <w:rPr>
                <w:rFonts w:ascii="Calibri" w:hAnsi="Calibri"/>
                <w:sz w:val="20"/>
                <w:szCs w:val="20"/>
                <w:lang w:val="en-AU"/>
              </w:rPr>
              <w:t xml:space="preserve"> Write a brief reflec</w:t>
            </w:r>
            <w:r w:rsidRPr="00E0342C">
              <w:rPr>
                <w:rFonts w:ascii="Calibri" w:hAnsi="Calibri"/>
                <w:sz w:val="20"/>
                <w:szCs w:val="20"/>
                <w:lang w:val="en-AU"/>
              </w:rPr>
              <w:t>tion o</w:t>
            </w:r>
            <w:r>
              <w:rPr>
                <w:rFonts w:ascii="Calibri" w:hAnsi="Calibri"/>
                <w:sz w:val="20"/>
                <w:szCs w:val="20"/>
                <w:lang w:val="en-AU"/>
              </w:rPr>
              <w:t>n</w:t>
            </w:r>
            <w:r w:rsidRPr="00E0342C">
              <w:rPr>
                <w:rFonts w:ascii="Calibri" w:hAnsi="Calibri"/>
                <w:sz w:val="20"/>
                <w:szCs w:val="20"/>
                <w:lang w:val="en-AU"/>
              </w:rPr>
              <w:t xml:space="preserve"> what you were trying to achieve with the text and how you considered the expectations of audiences. </w:t>
            </w:r>
          </w:p>
        </w:tc>
        <w:tc>
          <w:tcPr>
            <w:tcW w:w="1831" w:type="pct"/>
            <w:tcBorders>
              <w:top w:val="single" w:sz="4" w:space="0" w:color="C3A9D3"/>
              <w:left w:val="single" w:sz="4" w:space="0" w:color="C3A9D3"/>
              <w:bottom w:val="single" w:sz="4" w:space="0" w:color="C3A9D3"/>
              <w:right w:val="single" w:sz="4" w:space="0" w:color="C3A9D3"/>
            </w:tcBorders>
          </w:tcPr>
          <w:p w:rsidR="007C5040" w:rsidRPr="00BF3F3F" w:rsidRDefault="007C5040" w:rsidP="00746752">
            <w:pPr>
              <w:ind w:left="159"/>
              <w:rPr>
                <w:rFonts w:ascii="Calibri" w:hAnsi="Calibri" w:cs="Calibri"/>
                <w:b/>
                <w:iCs/>
                <w:sz w:val="20"/>
                <w:szCs w:val="18"/>
              </w:rPr>
            </w:pPr>
            <w:r w:rsidRPr="00BF3F3F">
              <w:rPr>
                <w:rFonts w:ascii="Calibri" w:hAnsi="Calibri" w:cs="Calibri"/>
                <w:b/>
                <w:iCs/>
                <w:sz w:val="20"/>
                <w:szCs w:val="18"/>
              </w:rPr>
              <w:t>Create imaginative texts, including:</w:t>
            </w:r>
          </w:p>
          <w:p w:rsidR="00DD4860" w:rsidRPr="00096169" w:rsidRDefault="00DD4860" w:rsidP="00746752">
            <w:pPr>
              <w:pStyle w:val="ListParagraph"/>
              <w:numPr>
                <w:ilvl w:val="0"/>
                <w:numId w:val="20"/>
              </w:numPr>
              <w:ind w:left="443" w:hanging="284"/>
              <w:rPr>
                <w:rFonts w:ascii="Calibri" w:hAnsi="Calibri" w:cs="Calibri"/>
                <w:iCs/>
                <w:sz w:val="20"/>
                <w:szCs w:val="18"/>
              </w:rPr>
            </w:pPr>
            <w:r w:rsidRPr="00096169">
              <w:rPr>
                <w:rFonts w:ascii="Calibri" w:hAnsi="Calibri" w:cs="Calibri"/>
                <w:iCs/>
                <w:sz w:val="20"/>
                <w:szCs w:val="18"/>
              </w:rPr>
              <w:t>adapting medium, form, style, point of view and language</w:t>
            </w:r>
          </w:p>
          <w:p w:rsidR="00DD4860" w:rsidRPr="00096169" w:rsidRDefault="00DD4860" w:rsidP="00746752">
            <w:pPr>
              <w:pStyle w:val="ListParagraph"/>
              <w:numPr>
                <w:ilvl w:val="0"/>
                <w:numId w:val="20"/>
              </w:numPr>
              <w:ind w:left="443" w:hanging="284"/>
              <w:rPr>
                <w:rFonts w:ascii="Calibri" w:hAnsi="Calibri" w:cs="Calibri"/>
                <w:iCs/>
                <w:sz w:val="20"/>
                <w:szCs w:val="18"/>
              </w:rPr>
            </w:pPr>
            <w:r w:rsidRPr="00096169">
              <w:rPr>
                <w:rFonts w:ascii="Calibri" w:hAnsi="Calibri" w:cs="Calibri"/>
                <w:iCs/>
                <w:sz w:val="20"/>
                <w:szCs w:val="18"/>
              </w:rPr>
              <w:t>experimenting with elements of style and voice to achieve specific effects</w:t>
            </w:r>
          </w:p>
          <w:p w:rsidR="00DD4860" w:rsidRPr="00096169" w:rsidRDefault="00DD4860" w:rsidP="00746752">
            <w:pPr>
              <w:pStyle w:val="ListParagraph"/>
              <w:numPr>
                <w:ilvl w:val="0"/>
                <w:numId w:val="20"/>
              </w:numPr>
              <w:ind w:left="443" w:hanging="284"/>
              <w:rPr>
                <w:rFonts w:ascii="Calibri" w:hAnsi="Calibri" w:cs="Calibri"/>
                <w:iCs/>
                <w:sz w:val="20"/>
                <w:szCs w:val="18"/>
              </w:rPr>
            </w:pPr>
            <w:r w:rsidRPr="00096169">
              <w:rPr>
                <w:rFonts w:ascii="Calibri" w:hAnsi="Calibri" w:cs="Calibri"/>
                <w:iCs/>
                <w:sz w:val="20"/>
                <w:szCs w:val="18"/>
              </w:rPr>
              <w:t>manipulating literary conventions for different audiences and contexts</w:t>
            </w:r>
          </w:p>
          <w:p w:rsidR="00DD4860" w:rsidRPr="00096169" w:rsidRDefault="00DD4860" w:rsidP="00746752">
            <w:pPr>
              <w:pStyle w:val="ListParagraph"/>
              <w:numPr>
                <w:ilvl w:val="0"/>
                <w:numId w:val="20"/>
              </w:numPr>
              <w:ind w:left="443" w:hanging="284"/>
              <w:rPr>
                <w:rFonts w:ascii="Calibri" w:hAnsi="Calibri" w:cs="Calibri"/>
                <w:iCs/>
                <w:sz w:val="18"/>
                <w:szCs w:val="18"/>
              </w:rPr>
            </w:pPr>
            <w:r w:rsidRPr="00096169">
              <w:rPr>
                <w:rFonts w:ascii="Calibri" w:hAnsi="Calibri" w:cs="Calibri"/>
                <w:iCs/>
                <w:sz w:val="20"/>
                <w:szCs w:val="18"/>
              </w:rPr>
              <w:t>reflecting on the ways in which the expectations and values of audiences might shape the created text</w:t>
            </w:r>
          </w:p>
        </w:tc>
      </w:tr>
      <w:tr w:rsidR="009D53B1" w:rsidRPr="0026681A" w:rsidTr="00746752">
        <w:trPr>
          <w:trHeight w:val="20"/>
        </w:trPr>
        <w:tc>
          <w:tcPr>
            <w:tcW w:w="366" w:type="pct"/>
            <w:vMerge w:val="restar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3"/>
              <w:jc w:val="center"/>
              <w:rPr>
                <w:rFonts w:ascii="Calibri" w:hAnsi="Calibri" w:cs="Arial"/>
                <w:bCs/>
                <w:sz w:val="20"/>
                <w:szCs w:val="20"/>
                <w:lang w:val="en-GB" w:eastAsia="en-US"/>
              </w:rPr>
            </w:pPr>
            <w:r>
              <w:rPr>
                <w:rFonts w:ascii="Calibri" w:hAnsi="Calibri" w:cs="Arial"/>
                <w:bCs/>
                <w:sz w:val="20"/>
                <w:szCs w:val="20"/>
                <w:lang w:val="en-GB" w:eastAsia="en-US"/>
              </w:rPr>
              <w:t>Oral</w:t>
            </w:r>
          </w:p>
        </w:tc>
        <w:tc>
          <w:tcPr>
            <w:tcW w:w="322" w:type="pct"/>
            <w:vMerge w:val="restar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3" w:right="71"/>
              <w:jc w:val="center"/>
              <w:rPr>
                <w:rFonts w:ascii="Calibri" w:hAnsi="Calibri" w:cs="Arial"/>
                <w:sz w:val="20"/>
                <w:szCs w:val="20"/>
                <w:lang w:val="en-GB"/>
              </w:rPr>
            </w:pPr>
            <w:r>
              <w:rPr>
                <w:rFonts w:ascii="Calibri" w:hAnsi="Calibri" w:cs="Arial"/>
                <w:bCs/>
                <w:sz w:val="20"/>
                <w:szCs w:val="20"/>
                <w:lang w:val="en-GB" w:eastAsia="en-US"/>
              </w:rPr>
              <w:t>10</w:t>
            </w:r>
            <w:r w:rsidRPr="00BA2E6B">
              <w:rPr>
                <w:rFonts w:ascii="Calibri" w:hAnsi="Calibri" w:cs="Arial"/>
                <w:bCs/>
                <w:sz w:val="20"/>
                <w:szCs w:val="20"/>
                <w:lang w:val="en-GB" w:eastAsia="en-US"/>
              </w:rPr>
              <w:t>%</w:t>
            </w:r>
          </w:p>
        </w:tc>
        <w:tc>
          <w:tcPr>
            <w:tcW w:w="456"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jc w:val="center"/>
              <w:rPr>
                <w:rFonts w:ascii="Calibri" w:hAnsi="Calibri" w:cs="Arial"/>
                <w:sz w:val="20"/>
                <w:szCs w:val="20"/>
                <w:lang w:val="en-GB" w:eastAsia="en-US"/>
              </w:rPr>
            </w:pPr>
            <w:r>
              <w:rPr>
                <w:rFonts w:ascii="Calibri" w:hAnsi="Calibri" w:cs="Arial"/>
                <w:sz w:val="20"/>
                <w:szCs w:val="20"/>
                <w:lang w:val="en-GB" w:eastAsia="en-US"/>
              </w:rPr>
              <w:t>5</w:t>
            </w:r>
            <w:r w:rsidRPr="00BA2E6B">
              <w:rPr>
                <w:rFonts w:ascii="Calibri" w:hAnsi="Calibri" w:cs="Arial"/>
                <w:sz w:val="20"/>
                <w:szCs w:val="20"/>
                <w:lang w:val="en-GB" w:eastAsia="en-US"/>
              </w:rPr>
              <w:t>%</w:t>
            </w:r>
          </w:p>
        </w:tc>
        <w:tc>
          <w:tcPr>
            <w:tcW w:w="370"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5"/>
              <w:rPr>
                <w:rFonts w:ascii="Calibri" w:hAnsi="Calibri" w:cs="Arial"/>
                <w:sz w:val="20"/>
                <w:szCs w:val="20"/>
                <w:lang w:val="en-GB" w:eastAsia="en-US"/>
              </w:rPr>
            </w:pPr>
            <w:r>
              <w:rPr>
                <w:rFonts w:ascii="Calibri" w:hAnsi="Calibri" w:cs="Arial"/>
                <w:sz w:val="20"/>
                <w:szCs w:val="20"/>
                <w:lang w:val="en-GB" w:eastAsia="en-US"/>
              </w:rPr>
              <w:t>Semester 1</w:t>
            </w:r>
          </w:p>
          <w:p w:rsidR="00DD4860" w:rsidRPr="00BA2E6B" w:rsidRDefault="00DD4860" w:rsidP="00F47B9F">
            <w:pPr>
              <w:ind w:left="95" w:right="71"/>
              <w:rPr>
                <w:rFonts w:ascii="Calibri" w:hAnsi="Calibri" w:cs="Arial"/>
                <w:sz w:val="20"/>
                <w:szCs w:val="20"/>
                <w:lang w:val="en-GB"/>
              </w:rPr>
            </w:pPr>
            <w:r w:rsidRPr="00BA2E6B">
              <w:rPr>
                <w:rFonts w:ascii="Calibri" w:hAnsi="Calibri" w:cs="Arial"/>
                <w:bCs/>
                <w:sz w:val="20"/>
                <w:szCs w:val="20"/>
                <w:lang w:val="en-GB"/>
              </w:rPr>
              <w:t xml:space="preserve">Week </w:t>
            </w:r>
            <w:r>
              <w:rPr>
                <w:rFonts w:ascii="Calibri" w:hAnsi="Calibri" w:cs="Arial"/>
                <w:bCs/>
                <w:sz w:val="20"/>
                <w:szCs w:val="20"/>
                <w:lang w:val="en-GB"/>
              </w:rPr>
              <w:t>13</w:t>
            </w:r>
          </w:p>
        </w:tc>
        <w:tc>
          <w:tcPr>
            <w:tcW w:w="1655" w:type="pct"/>
            <w:tcBorders>
              <w:top w:val="single" w:sz="4" w:space="0" w:color="C3A9D3"/>
              <w:left w:val="single" w:sz="4" w:space="0" w:color="C3A9D3"/>
              <w:bottom w:val="single" w:sz="4" w:space="0" w:color="C3A9D3"/>
              <w:right w:val="single" w:sz="4" w:space="0" w:color="C3A9D3"/>
            </w:tcBorders>
            <w:vAlign w:val="center"/>
          </w:tcPr>
          <w:p w:rsidR="00DD4860" w:rsidRPr="00D56139" w:rsidRDefault="00DD4860" w:rsidP="00616924">
            <w:pPr>
              <w:tabs>
                <w:tab w:val="left" w:pos="4140"/>
              </w:tabs>
              <w:spacing w:before="20"/>
              <w:ind w:left="143" w:right="141"/>
              <w:rPr>
                <w:rFonts w:ascii="Calibri" w:hAnsi="Calibri"/>
                <w:sz w:val="20"/>
                <w:szCs w:val="20"/>
                <w:lang w:val="en-AU"/>
              </w:rPr>
            </w:pPr>
            <w:r>
              <w:rPr>
                <w:rFonts w:ascii="Calibri" w:hAnsi="Calibri"/>
                <w:b/>
                <w:sz w:val="20"/>
                <w:szCs w:val="20"/>
                <w:lang w:val="en-AU"/>
              </w:rPr>
              <w:t xml:space="preserve">Task 7: </w:t>
            </w:r>
            <w:r>
              <w:rPr>
                <w:rFonts w:ascii="Calibri" w:hAnsi="Calibri"/>
                <w:sz w:val="20"/>
                <w:szCs w:val="20"/>
                <w:lang w:val="en-AU"/>
              </w:rPr>
              <w:t xml:space="preserve">Close reading </w:t>
            </w:r>
            <w:r>
              <w:rPr>
                <w:rFonts w:ascii="Calibri" w:hAnsi="Calibri"/>
                <w:sz w:val="20"/>
                <w:szCs w:val="20"/>
                <w:lang w:val="en-AU"/>
              </w:rPr>
              <w:softHyphen/>
            </w:r>
            <w:r w:rsidR="007C361C">
              <w:rPr>
                <w:rFonts w:ascii="Calibri" w:hAnsi="Calibri"/>
                <w:sz w:val="20"/>
                <w:szCs w:val="20"/>
                <w:lang w:val="en-AU"/>
              </w:rPr>
              <w:t>–</w:t>
            </w:r>
            <w:r>
              <w:rPr>
                <w:rFonts w:ascii="Calibri" w:hAnsi="Calibri"/>
                <w:sz w:val="20"/>
                <w:szCs w:val="20"/>
                <w:lang w:val="en-AU"/>
              </w:rPr>
              <w:t xml:space="preserve"> choice of genre</w:t>
            </w:r>
            <w:r w:rsidR="00757862">
              <w:rPr>
                <w:rFonts w:ascii="Calibri" w:hAnsi="Calibri"/>
                <w:sz w:val="20"/>
                <w:szCs w:val="20"/>
                <w:lang w:val="en-AU"/>
              </w:rPr>
              <w:t xml:space="preserve"> – 7</w:t>
            </w:r>
            <w:r w:rsidR="00D30829">
              <w:rPr>
                <w:rFonts w:ascii="Calibri" w:hAnsi="Calibri"/>
                <w:sz w:val="20"/>
                <w:szCs w:val="20"/>
                <w:lang w:val="en-AU"/>
              </w:rPr>
              <w:t>–</w:t>
            </w:r>
            <w:r w:rsidR="00757862">
              <w:rPr>
                <w:rFonts w:ascii="Calibri" w:hAnsi="Calibri"/>
                <w:sz w:val="20"/>
                <w:szCs w:val="20"/>
                <w:lang w:val="en-AU"/>
              </w:rPr>
              <w:t>10 minutes</w:t>
            </w:r>
          </w:p>
          <w:p w:rsidR="00B90A91" w:rsidRDefault="00DD4860" w:rsidP="00DD5D5C">
            <w:pPr>
              <w:ind w:left="142"/>
              <w:rPr>
                <w:rFonts w:ascii="Calibri" w:hAnsi="Calibri"/>
                <w:sz w:val="20"/>
                <w:szCs w:val="20"/>
                <w:lang w:val="en-AU"/>
              </w:rPr>
            </w:pPr>
            <w:r w:rsidRPr="00BC3F98">
              <w:rPr>
                <w:rFonts w:ascii="Calibri" w:hAnsi="Calibri"/>
                <w:b/>
                <w:sz w:val="20"/>
                <w:szCs w:val="20"/>
                <w:lang w:val="en-AU"/>
              </w:rPr>
              <w:t xml:space="preserve">Part A: </w:t>
            </w:r>
            <w:r w:rsidRPr="00406114">
              <w:rPr>
                <w:rFonts w:ascii="Calibri" w:hAnsi="Calibri"/>
                <w:sz w:val="20"/>
                <w:szCs w:val="20"/>
                <w:lang w:val="en-AU"/>
              </w:rPr>
              <w:t xml:space="preserve">Present a close reading of either a Gwen Harwood poem, or a scene from </w:t>
            </w:r>
            <w:r w:rsidRPr="00406114">
              <w:rPr>
                <w:rFonts w:ascii="Calibri" w:hAnsi="Calibri"/>
                <w:i/>
                <w:sz w:val="20"/>
                <w:szCs w:val="20"/>
                <w:lang w:val="en-AU"/>
              </w:rPr>
              <w:t xml:space="preserve">No Sugar, </w:t>
            </w:r>
            <w:r w:rsidRPr="00406114">
              <w:rPr>
                <w:rFonts w:ascii="Calibri" w:hAnsi="Calibri"/>
                <w:sz w:val="20"/>
                <w:szCs w:val="20"/>
                <w:lang w:val="en-AU"/>
              </w:rPr>
              <w:t xml:space="preserve">or an extract from </w:t>
            </w:r>
            <w:r w:rsidRPr="00406114">
              <w:rPr>
                <w:rFonts w:ascii="Calibri" w:hAnsi="Calibri"/>
                <w:i/>
                <w:sz w:val="20"/>
                <w:szCs w:val="20"/>
                <w:lang w:val="en-AU"/>
              </w:rPr>
              <w:t>Heart of Darkness</w:t>
            </w:r>
            <w:r w:rsidRPr="00406114">
              <w:rPr>
                <w:rFonts w:ascii="Calibri" w:hAnsi="Calibri"/>
                <w:sz w:val="20"/>
                <w:szCs w:val="20"/>
                <w:lang w:val="en-AU"/>
              </w:rPr>
              <w:t xml:space="preserve">. Your </w:t>
            </w:r>
            <w:r>
              <w:rPr>
                <w:rFonts w:ascii="Calibri" w:hAnsi="Calibri"/>
                <w:sz w:val="20"/>
                <w:szCs w:val="20"/>
                <w:lang w:val="en-AU"/>
              </w:rPr>
              <w:t xml:space="preserve">oral </w:t>
            </w:r>
            <w:r w:rsidRPr="00406114">
              <w:rPr>
                <w:rFonts w:ascii="Calibri" w:hAnsi="Calibri"/>
                <w:sz w:val="20"/>
                <w:szCs w:val="20"/>
                <w:lang w:val="en-AU"/>
              </w:rPr>
              <w:t xml:space="preserve">presentation should be accompanied by notes or annotations in multimodal form and/or in a handout that can be distributed to the class. </w:t>
            </w:r>
            <w:r w:rsidR="007C361C">
              <w:rPr>
                <w:rFonts w:ascii="Calibri" w:hAnsi="Calibri"/>
                <w:sz w:val="20"/>
                <w:szCs w:val="20"/>
                <w:lang w:val="en-AU"/>
              </w:rPr>
              <w:t xml:space="preserve">Handouts should be submitted the day prior to your presentation to enable them to be copied for the class. </w:t>
            </w:r>
            <w:r>
              <w:rPr>
                <w:rFonts w:ascii="Calibri" w:hAnsi="Calibri"/>
                <w:sz w:val="20"/>
                <w:szCs w:val="20"/>
                <w:lang w:val="en-AU"/>
              </w:rPr>
              <w:t>Your text choice must not be a poem, scene or extract that has pre</w:t>
            </w:r>
            <w:r w:rsidR="00B90A91">
              <w:rPr>
                <w:rFonts w:ascii="Calibri" w:hAnsi="Calibri"/>
                <w:sz w:val="20"/>
                <w:szCs w:val="20"/>
                <w:lang w:val="en-AU"/>
              </w:rPr>
              <w:t>viously been analysed in class.</w:t>
            </w:r>
            <w:r w:rsidR="008A3EDC">
              <w:rPr>
                <w:rFonts w:ascii="Calibri" w:hAnsi="Calibri"/>
                <w:sz w:val="20"/>
                <w:szCs w:val="20"/>
                <w:lang w:val="en-AU"/>
              </w:rPr>
              <w:t xml:space="preserve"> </w:t>
            </w:r>
            <w:r w:rsidR="008A3EDC">
              <w:rPr>
                <w:rFonts w:ascii="Calibri" w:hAnsi="Calibri"/>
                <w:sz w:val="20"/>
                <w:szCs w:val="20"/>
                <w:lang w:val="en-AU"/>
              </w:rPr>
              <w:t>Your presentation should be between 7 and 10 minutes in length.</w:t>
            </w:r>
          </w:p>
          <w:p w:rsidR="00DD4860" w:rsidRPr="00BC3F98" w:rsidRDefault="00DD4860" w:rsidP="00DD5D5C">
            <w:pPr>
              <w:spacing w:after="20"/>
              <w:ind w:left="142"/>
              <w:rPr>
                <w:rFonts w:ascii="Calibri" w:hAnsi="Calibri"/>
                <w:sz w:val="20"/>
                <w:szCs w:val="20"/>
              </w:rPr>
            </w:pPr>
            <w:r>
              <w:rPr>
                <w:rFonts w:ascii="Calibri" w:hAnsi="Calibri"/>
                <w:b/>
                <w:sz w:val="20"/>
                <w:szCs w:val="20"/>
                <w:lang w:val="en-AU"/>
              </w:rPr>
              <w:t xml:space="preserve">Part B: </w:t>
            </w:r>
            <w:r w:rsidRPr="00BC3F98">
              <w:rPr>
                <w:rFonts w:ascii="Calibri" w:hAnsi="Calibri"/>
                <w:sz w:val="20"/>
                <w:szCs w:val="20"/>
              </w:rPr>
              <w:t>You will be allocated one of your peers’ oral presentations for this part of the task. Following their presentation, you will write a reflection which evaluates the material presented, the manner and mode of delivery, and how you could incorporate aspects or learn from their presentation for future oral tasks. In writing this reflection, you should use evidence from the presentation and critique your partner’s presentation in a respectful and constructive way.</w:t>
            </w:r>
          </w:p>
        </w:tc>
        <w:tc>
          <w:tcPr>
            <w:tcW w:w="1831" w:type="pct"/>
            <w:tcBorders>
              <w:top w:val="single" w:sz="4" w:space="0" w:color="C3A9D3"/>
              <w:left w:val="single" w:sz="4" w:space="0" w:color="C3A9D3"/>
              <w:bottom w:val="single" w:sz="4" w:space="0" w:color="C3A9D3"/>
              <w:right w:val="single" w:sz="4" w:space="0" w:color="C3A9D3"/>
            </w:tcBorders>
          </w:tcPr>
          <w:p w:rsidR="007C5040" w:rsidRPr="00BF3F3F" w:rsidRDefault="007C5040" w:rsidP="00746752">
            <w:pPr>
              <w:ind w:left="159"/>
              <w:rPr>
                <w:rFonts w:ascii="Calibri" w:hAnsi="Calibri" w:cs="Calibri"/>
                <w:b/>
                <w:iCs/>
                <w:sz w:val="20"/>
                <w:szCs w:val="18"/>
              </w:rPr>
            </w:pPr>
            <w:r w:rsidRPr="00BF3F3F">
              <w:rPr>
                <w:rFonts w:ascii="Calibri" w:hAnsi="Calibri" w:cs="Calibri"/>
                <w:b/>
                <w:iCs/>
                <w:sz w:val="20"/>
                <w:szCs w:val="18"/>
              </w:rPr>
              <w:t>Create analytical texts, including:</w:t>
            </w:r>
          </w:p>
          <w:p w:rsidR="00DD4860" w:rsidRPr="006E6A41" w:rsidRDefault="00DD4860" w:rsidP="00746752">
            <w:pPr>
              <w:pStyle w:val="ListParagraph"/>
              <w:numPr>
                <w:ilvl w:val="0"/>
                <w:numId w:val="19"/>
              </w:numPr>
              <w:ind w:left="443" w:hanging="284"/>
              <w:rPr>
                <w:rFonts w:ascii="Calibri" w:hAnsi="Calibri" w:cs="Calibri"/>
                <w:iCs/>
                <w:sz w:val="20"/>
                <w:szCs w:val="18"/>
              </w:rPr>
            </w:pPr>
            <w:r w:rsidRPr="006E6A41">
              <w:rPr>
                <w:rFonts w:ascii="Calibri" w:hAnsi="Calibri" w:cs="Calibri"/>
                <w:iCs/>
                <w:sz w:val="20"/>
                <w:szCs w:val="18"/>
              </w:rPr>
              <w:t>developing independent interpretations of texts supported by informed observation and close textual analysis. In responding to a literary text, readers might consider the context of the writer, the society and culture in which the text was produced, the readers' contexts and reading strategies or practices, their experiences of reading and their ways of thinking about the world</w:t>
            </w:r>
          </w:p>
          <w:p w:rsidR="00793FB3" w:rsidRPr="006E6A41" w:rsidRDefault="00DD4860" w:rsidP="00746752">
            <w:pPr>
              <w:pStyle w:val="ListParagraph"/>
              <w:numPr>
                <w:ilvl w:val="0"/>
                <w:numId w:val="19"/>
              </w:numPr>
              <w:ind w:left="443" w:hanging="284"/>
              <w:rPr>
                <w:rFonts w:ascii="Calibri" w:hAnsi="Calibri" w:cs="Calibri"/>
                <w:iCs/>
                <w:sz w:val="20"/>
                <w:szCs w:val="18"/>
              </w:rPr>
            </w:pPr>
            <w:r w:rsidRPr="006E6A41">
              <w:rPr>
                <w:rFonts w:ascii="Calibri" w:hAnsi="Calibri" w:cs="Calibri"/>
                <w:iCs/>
                <w:sz w:val="20"/>
                <w:szCs w:val="18"/>
              </w:rPr>
              <w:t>experimenting with different modes, media and forms</w:t>
            </w:r>
          </w:p>
          <w:p w:rsidR="00DD4860" w:rsidRPr="006E6A41" w:rsidRDefault="00DD4860" w:rsidP="00746752">
            <w:pPr>
              <w:pStyle w:val="ListParagraph"/>
              <w:numPr>
                <w:ilvl w:val="0"/>
                <w:numId w:val="19"/>
              </w:numPr>
              <w:ind w:left="443" w:hanging="284"/>
              <w:rPr>
                <w:rFonts w:ascii="Calibri" w:hAnsi="Calibri" w:cs="Calibri"/>
                <w:iCs/>
                <w:sz w:val="20"/>
                <w:szCs w:val="18"/>
              </w:rPr>
            </w:pPr>
            <w:r w:rsidRPr="006E6A41">
              <w:rPr>
                <w:rFonts w:ascii="Calibri" w:hAnsi="Calibri" w:cs="Calibri"/>
                <w:iCs/>
                <w:sz w:val="20"/>
                <w:szCs w:val="18"/>
              </w:rPr>
              <w:t>evaluating their own and others' ideas and readings using logic and evidence</w:t>
            </w:r>
          </w:p>
        </w:tc>
      </w:tr>
      <w:tr w:rsidR="009D53B1" w:rsidRPr="0026681A" w:rsidTr="00746752">
        <w:trPr>
          <w:trHeight w:val="1262"/>
        </w:trPr>
        <w:tc>
          <w:tcPr>
            <w:tcW w:w="366" w:type="pct"/>
            <w:vMerge/>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rPr>
                <w:rFonts w:ascii="Calibri" w:hAnsi="Calibri" w:cs="Arial"/>
                <w:sz w:val="20"/>
                <w:szCs w:val="20"/>
                <w:lang w:val="en-GB" w:eastAsia="en-US"/>
              </w:rPr>
            </w:pPr>
          </w:p>
        </w:tc>
        <w:tc>
          <w:tcPr>
            <w:tcW w:w="322" w:type="pct"/>
            <w:vMerge/>
            <w:tcBorders>
              <w:top w:val="single" w:sz="4" w:space="0" w:color="C3A9D3"/>
              <w:left w:val="single" w:sz="4" w:space="0" w:color="C3A9D3"/>
              <w:bottom w:val="single" w:sz="4" w:space="0" w:color="C3A9D3"/>
              <w:right w:val="single" w:sz="4" w:space="0" w:color="C3A9D3"/>
            </w:tcBorders>
          </w:tcPr>
          <w:p w:rsidR="00DD4860" w:rsidRPr="00BA2E6B" w:rsidRDefault="00DD4860" w:rsidP="00F47B9F">
            <w:pPr>
              <w:ind w:left="93"/>
              <w:rPr>
                <w:rFonts w:ascii="Calibri" w:hAnsi="Calibri" w:cs="Arial"/>
                <w:sz w:val="20"/>
                <w:szCs w:val="20"/>
                <w:lang w:val="en-GB"/>
              </w:rPr>
            </w:pPr>
          </w:p>
        </w:tc>
        <w:tc>
          <w:tcPr>
            <w:tcW w:w="456"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jc w:val="center"/>
              <w:rPr>
                <w:rFonts w:ascii="Calibri" w:hAnsi="Calibri" w:cs="Arial"/>
                <w:sz w:val="20"/>
                <w:szCs w:val="20"/>
                <w:lang w:val="en-GB" w:eastAsia="en-US"/>
              </w:rPr>
            </w:pPr>
            <w:r>
              <w:rPr>
                <w:rFonts w:ascii="Calibri" w:hAnsi="Calibri" w:cs="Arial"/>
                <w:sz w:val="20"/>
                <w:szCs w:val="20"/>
                <w:lang w:val="en-GB" w:eastAsia="en-US"/>
              </w:rPr>
              <w:t>5</w:t>
            </w:r>
            <w:r w:rsidRPr="00BA2E6B">
              <w:rPr>
                <w:rFonts w:ascii="Calibri" w:hAnsi="Calibri" w:cs="Arial"/>
                <w:sz w:val="20"/>
                <w:szCs w:val="20"/>
                <w:lang w:val="en-GB" w:eastAsia="en-US"/>
              </w:rPr>
              <w:t>%</w:t>
            </w:r>
          </w:p>
        </w:tc>
        <w:tc>
          <w:tcPr>
            <w:tcW w:w="370"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5"/>
              <w:rPr>
                <w:rFonts w:ascii="Calibri" w:hAnsi="Calibri" w:cs="Arial"/>
                <w:sz w:val="20"/>
                <w:szCs w:val="20"/>
                <w:lang w:val="en-GB" w:eastAsia="en-US"/>
              </w:rPr>
            </w:pPr>
            <w:r w:rsidRPr="00BA2E6B">
              <w:rPr>
                <w:rFonts w:ascii="Calibri" w:hAnsi="Calibri" w:cs="Arial"/>
                <w:sz w:val="20"/>
                <w:szCs w:val="20"/>
                <w:lang w:val="en-GB" w:eastAsia="en-US"/>
              </w:rPr>
              <w:t>Semester</w:t>
            </w:r>
            <w:r>
              <w:rPr>
                <w:rFonts w:ascii="Calibri" w:hAnsi="Calibri" w:cs="Arial"/>
                <w:sz w:val="20"/>
                <w:szCs w:val="20"/>
                <w:lang w:val="en-GB" w:eastAsia="en-US"/>
              </w:rPr>
              <w:t xml:space="preserve"> 2</w:t>
            </w:r>
          </w:p>
          <w:p w:rsidR="00DD4860" w:rsidRPr="00BA2E6B" w:rsidRDefault="00DD4860" w:rsidP="00F47B9F">
            <w:pPr>
              <w:ind w:left="95"/>
              <w:rPr>
                <w:rFonts w:ascii="Calibri" w:hAnsi="Calibri" w:cs="Arial"/>
                <w:sz w:val="20"/>
                <w:szCs w:val="20"/>
                <w:lang w:val="en-GB"/>
              </w:rPr>
            </w:pPr>
            <w:r w:rsidRPr="00BA2E6B">
              <w:rPr>
                <w:rFonts w:ascii="Calibri" w:hAnsi="Calibri" w:cs="Arial"/>
                <w:bCs/>
                <w:sz w:val="20"/>
                <w:szCs w:val="20"/>
                <w:lang w:val="en-GB"/>
              </w:rPr>
              <w:t xml:space="preserve">Week </w:t>
            </w:r>
            <w:r>
              <w:rPr>
                <w:rFonts w:ascii="Calibri" w:hAnsi="Calibri" w:cs="Arial"/>
                <w:bCs/>
                <w:sz w:val="20"/>
                <w:szCs w:val="20"/>
                <w:lang w:val="en-GB"/>
              </w:rPr>
              <w:t>8–9</w:t>
            </w:r>
          </w:p>
        </w:tc>
        <w:tc>
          <w:tcPr>
            <w:tcW w:w="1655" w:type="pct"/>
            <w:tcBorders>
              <w:top w:val="single" w:sz="4" w:space="0" w:color="C3A9D3"/>
              <w:left w:val="single" w:sz="4" w:space="0" w:color="C3A9D3"/>
              <w:bottom w:val="single" w:sz="4" w:space="0" w:color="C3A9D3"/>
              <w:right w:val="single" w:sz="4" w:space="0" w:color="C3A9D3"/>
            </w:tcBorders>
            <w:vAlign w:val="center"/>
          </w:tcPr>
          <w:p w:rsidR="00DD4860" w:rsidRPr="00675618" w:rsidRDefault="00DD4860" w:rsidP="00DD5D5C">
            <w:pPr>
              <w:spacing w:before="20"/>
              <w:ind w:left="143" w:right="141"/>
              <w:rPr>
                <w:rFonts w:ascii="Calibri" w:hAnsi="Calibri"/>
                <w:sz w:val="20"/>
                <w:szCs w:val="20"/>
                <w:lang w:val="en-AU"/>
              </w:rPr>
            </w:pPr>
            <w:r w:rsidRPr="008B4B76">
              <w:rPr>
                <w:rFonts w:ascii="Calibri" w:hAnsi="Calibri"/>
                <w:b/>
                <w:sz w:val="20"/>
                <w:szCs w:val="20"/>
                <w:lang w:val="en-AU"/>
              </w:rPr>
              <w:t>Task 1</w:t>
            </w:r>
            <w:r>
              <w:rPr>
                <w:rFonts w:ascii="Calibri" w:hAnsi="Calibri"/>
                <w:b/>
                <w:sz w:val="20"/>
                <w:szCs w:val="20"/>
                <w:lang w:val="en-AU"/>
              </w:rPr>
              <w:t>2</w:t>
            </w:r>
            <w:r w:rsidRPr="008B4B76">
              <w:rPr>
                <w:rFonts w:ascii="Calibri" w:hAnsi="Calibri"/>
                <w:b/>
                <w:sz w:val="20"/>
                <w:szCs w:val="20"/>
                <w:lang w:val="en-AU"/>
              </w:rPr>
              <w:t xml:space="preserve">: </w:t>
            </w:r>
            <w:r>
              <w:rPr>
                <w:rFonts w:ascii="Calibri" w:hAnsi="Calibri"/>
                <w:sz w:val="20"/>
                <w:szCs w:val="20"/>
                <w:lang w:val="en-AU"/>
              </w:rPr>
              <w:t xml:space="preserve">Prose </w:t>
            </w:r>
            <w:r w:rsidR="001149E7">
              <w:rPr>
                <w:rFonts w:ascii="Calibri" w:hAnsi="Calibri"/>
                <w:sz w:val="20"/>
                <w:szCs w:val="20"/>
                <w:lang w:val="en-AU"/>
              </w:rPr>
              <w:t>– Pr</w:t>
            </w:r>
            <w:r w:rsidR="00CC75D2">
              <w:rPr>
                <w:rFonts w:ascii="Calibri" w:hAnsi="Calibri"/>
                <w:sz w:val="20"/>
                <w:szCs w:val="20"/>
                <w:lang w:val="en-AU"/>
              </w:rPr>
              <w:t>eparation at home; presentation</w:t>
            </w:r>
            <w:r w:rsidR="001149E7">
              <w:rPr>
                <w:rFonts w:ascii="Calibri" w:hAnsi="Calibri"/>
                <w:sz w:val="20"/>
                <w:szCs w:val="20"/>
                <w:lang w:val="en-AU"/>
              </w:rPr>
              <w:t xml:space="preserve"> in class</w:t>
            </w:r>
          </w:p>
          <w:p w:rsidR="00CC75D2" w:rsidRDefault="00DD4860" w:rsidP="00616924">
            <w:pPr>
              <w:spacing w:after="20"/>
              <w:ind w:left="143" w:right="141"/>
              <w:rPr>
                <w:rFonts w:ascii="Calibri" w:hAnsi="Calibri"/>
                <w:sz w:val="20"/>
                <w:szCs w:val="20"/>
                <w:lang w:val="en-AU"/>
              </w:rPr>
            </w:pPr>
            <w:r w:rsidRPr="008B4B76">
              <w:rPr>
                <w:rFonts w:ascii="Calibri" w:hAnsi="Calibri"/>
                <w:sz w:val="20"/>
                <w:szCs w:val="20"/>
                <w:lang w:val="en-AU"/>
              </w:rPr>
              <w:t>Select one topic from the list of options and present an oral presentation of 8</w:t>
            </w:r>
            <w:r>
              <w:rPr>
                <w:rFonts w:ascii="Calibri" w:hAnsi="Calibri"/>
                <w:sz w:val="20"/>
                <w:szCs w:val="20"/>
                <w:lang w:val="en-AU"/>
              </w:rPr>
              <w:t>–</w:t>
            </w:r>
            <w:r w:rsidRPr="008B4B76">
              <w:rPr>
                <w:rFonts w:ascii="Calibri" w:hAnsi="Calibri"/>
                <w:sz w:val="20"/>
                <w:szCs w:val="20"/>
                <w:lang w:val="en-AU"/>
              </w:rPr>
              <w:t>10 minutes, pr</w:t>
            </w:r>
            <w:r>
              <w:rPr>
                <w:rFonts w:ascii="Calibri" w:hAnsi="Calibri"/>
                <w:sz w:val="20"/>
                <w:szCs w:val="20"/>
                <w:lang w:val="en-AU"/>
              </w:rPr>
              <w:t xml:space="preserve">oviding references from </w:t>
            </w:r>
            <w:r w:rsidRPr="00675618">
              <w:rPr>
                <w:rFonts w:ascii="Calibri" w:hAnsi="Calibri"/>
                <w:i/>
                <w:sz w:val="20"/>
                <w:szCs w:val="20"/>
                <w:lang w:val="en-AU"/>
              </w:rPr>
              <w:t>Sorry</w:t>
            </w:r>
            <w:r w:rsidR="00CC75D2">
              <w:rPr>
                <w:rFonts w:ascii="Calibri" w:hAnsi="Calibri"/>
                <w:sz w:val="20"/>
                <w:szCs w:val="20"/>
                <w:lang w:val="en-AU"/>
              </w:rPr>
              <w:t xml:space="preserve"> to support your points.</w:t>
            </w:r>
          </w:p>
          <w:p w:rsidR="00DD4860" w:rsidRPr="008B4B76" w:rsidRDefault="00DD4860" w:rsidP="00616924">
            <w:pPr>
              <w:spacing w:after="20"/>
              <w:ind w:left="143" w:right="141"/>
              <w:rPr>
                <w:rFonts w:ascii="Calibri" w:hAnsi="Calibri"/>
                <w:sz w:val="20"/>
                <w:szCs w:val="20"/>
                <w:lang w:val="en-AU"/>
              </w:rPr>
            </w:pPr>
            <w:r w:rsidRPr="008B4B76">
              <w:rPr>
                <w:rFonts w:ascii="Calibri" w:hAnsi="Calibri"/>
                <w:sz w:val="20"/>
                <w:szCs w:val="20"/>
                <w:lang w:val="en-AU"/>
              </w:rPr>
              <w:t>Each student will be given a pr</w:t>
            </w:r>
            <w:r w:rsidR="00CC75D2">
              <w:rPr>
                <w:rFonts w:ascii="Calibri" w:hAnsi="Calibri"/>
                <w:sz w:val="20"/>
                <w:szCs w:val="20"/>
                <w:lang w:val="en-AU"/>
              </w:rPr>
              <w:t>esentation date between W</w:t>
            </w:r>
            <w:r>
              <w:rPr>
                <w:rFonts w:ascii="Calibri" w:hAnsi="Calibri"/>
                <w:sz w:val="20"/>
                <w:szCs w:val="20"/>
                <w:lang w:val="en-AU"/>
              </w:rPr>
              <w:t>eeks 8–9,</w:t>
            </w:r>
            <w:r w:rsidRPr="008B4B76">
              <w:rPr>
                <w:rFonts w:ascii="Calibri" w:hAnsi="Calibri"/>
                <w:sz w:val="20"/>
                <w:szCs w:val="20"/>
                <w:lang w:val="en-AU"/>
              </w:rPr>
              <w:t xml:space="preserve"> depending on the topic of their presentation</w:t>
            </w:r>
            <w:r>
              <w:rPr>
                <w:rFonts w:ascii="Calibri" w:hAnsi="Calibri" w:cs="Arial"/>
                <w:sz w:val="20"/>
                <w:szCs w:val="20"/>
                <w:lang w:val="en-GB"/>
              </w:rPr>
              <w:t>.</w:t>
            </w:r>
          </w:p>
        </w:tc>
        <w:tc>
          <w:tcPr>
            <w:tcW w:w="1831" w:type="pct"/>
            <w:tcBorders>
              <w:top w:val="single" w:sz="4" w:space="0" w:color="C3A9D3"/>
              <w:left w:val="single" w:sz="4" w:space="0" w:color="C3A9D3"/>
              <w:bottom w:val="single" w:sz="4" w:space="0" w:color="C3A9D3"/>
              <w:right w:val="single" w:sz="4" w:space="0" w:color="C3A9D3"/>
            </w:tcBorders>
          </w:tcPr>
          <w:p w:rsidR="00531F08" w:rsidRPr="00096169" w:rsidRDefault="00997463" w:rsidP="00746752">
            <w:pPr>
              <w:pStyle w:val="ListItem"/>
              <w:numPr>
                <w:ilvl w:val="0"/>
                <w:numId w:val="43"/>
              </w:numPr>
              <w:spacing w:before="0" w:after="0" w:line="240" w:lineRule="auto"/>
              <w:ind w:left="443" w:hanging="284"/>
              <w:rPr>
                <w:rFonts w:cs="Calibri"/>
                <w:iCs/>
                <w:sz w:val="20"/>
                <w:szCs w:val="18"/>
              </w:rPr>
            </w:pPr>
            <w:r w:rsidRPr="00096169">
              <w:rPr>
                <w:rFonts w:cs="Calibri"/>
                <w:iCs/>
                <w:sz w:val="20"/>
                <w:szCs w:val="18"/>
              </w:rPr>
              <w:t>Syllabus points relevant to t</w:t>
            </w:r>
            <w:r w:rsidR="00096169">
              <w:rPr>
                <w:rFonts w:cs="Calibri"/>
                <w:iCs/>
                <w:sz w:val="20"/>
                <w:szCs w:val="18"/>
              </w:rPr>
              <w:t>he specific question addressed.</w:t>
            </w:r>
          </w:p>
          <w:p w:rsidR="00531F08" w:rsidRPr="00BF3F3F" w:rsidRDefault="00531F08" w:rsidP="00746752">
            <w:pPr>
              <w:spacing w:before="120"/>
              <w:ind w:left="159"/>
              <w:rPr>
                <w:rFonts w:ascii="Calibri" w:hAnsi="Calibri" w:cs="Calibri"/>
                <w:b/>
                <w:iCs/>
                <w:sz w:val="20"/>
                <w:szCs w:val="18"/>
              </w:rPr>
            </w:pPr>
            <w:r w:rsidRPr="00BF3F3F">
              <w:rPr>
                <w:rFonts w:ascii="Calibri" w:hAnsi="Calibri" w:cs="Calibri"/>
                <w:b/>
                <w:iCs/>
                <w:sz w:val="20"/>
                <w:szCs w:val="18"/>
              </w:rPr>
              <w:t>Create analytical texts, including:</w:t>
            </w:r>
          </w:p>
          <w:p w:rsidR="00531F08" w:rsidRPr="00096169" w:rsidRDefault="00531F08" w:rsidP="00746752">
            <w:pPr>
              <w:pStyle w:val="ListItem"/>
              <w:numPr>
                <w:ilvl w:val="0"/>
                <w:numId w:val="42"/>
              </w:numPr>
              <w:spacing w:before="0" w:after="0" w:line="240" w:lineRule="auto"/>
              <w:ind w:left="443" w:hanging="284"/>
              <w:rPr>
                <w:rFonts w:cs="Calibri"/>
                <w:iCs/>
                <w:sz w:val="20"/>
                <w:szCs w:val="18"/>
              </w:rPr>
            </w:pPr>
            <w:r w:rsidRPr="00096169">
              <w:rPr>
                <w:rFonts w:cs="Calibri"/>
                <w:iCs/>
                <w:sz w:val="20"/>
                <w:szCs w:val="18"/>
              </w:rPr>
              <w:t>experimenting with different modes, media and forms</w:t>
            </w:r>
          </w:p>
        </w:tc>
      </w:tr>
      <w:tr w:rsidR="009D53B1" w:rsidRPr="00BA2E6B" w:rsidTr="00682053">
        <w:trPr>
          <w:trHeight w:val="20"/>
        </w:trPr>
        <w:tc>
          <w:tcPr>
            <w:tcW w:w="366" w:type="pct"/>
            <w:vMerge w:val="restart"/>
            <w:tcBorders>
              <w:top w:val="single" w:sz="4" w:space="0" w:color="C3A9D3"/>
              <w:left w:val="single" w:sz="4" w:space="0" w:color="C3A9D3"/>
              <w:bottom w:val="single" w:sz="4" w:space="0" w:color="C3A9D3"/>
              <w:right w:val="single" w:sz="4" w:space="0" w:color="C3A9D3"/>
            </w:tcBorders>
            <w:vAlign w:val="center"/>
          </w:tcPr>
          <w:p w:rsidR="00DD4860" w:rsidRPr="00793FB3" w:rsidRDefault="00DD4860" w:rsidP="00F47B9F">
            <w:pPr>
              <w:ind w:left="3"/>
              <w:jc w:val="center"/>
              <w:rPr>
                <w:rFonts w:ascii="Calibri" w:hAnsi="Calibri" w:cs="Arial"/>
                <w:bCs/>
                <w:sz w:val="17"/>
                <w:szCs w:val="17"/>
                <w:lang w:val="en-GB" w:eastAsia="en-US"/>
              </w:rPr>
            </w:pPr>
            <w:r w:rsidRPr="00793FB3">
              <w:rPr>
                <w:rFonts w:ascii="Calibri" w:hAnsi="Calibri" w:cs="Arial"/>
                <w:bCs/>
                <w:sz w:val="17"/>
                <w:szCs w:val="17"/>
                <w:lang w:val="en-GB" w:eastAsia="en-US"/>
              </w:rPr>
              <w:t>Examination</w:t>
            </w:r>
          </w:p>
        </w:tc>
        <w:tc>
          <w:tcPr>
            <w:tcW w:w="322" w:type="pct"/>
            <w:vMerge w:val="restar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3"/>
              <w:jc w:val="center"/>
              <w:rPr>
                <w:rFonts w:ascii="Calibri" w:hAnsi="Calibri" w:cs="Arial"/>
                <w:bCs/>
                <w:sz w:val="20"/>
                <w:szCs w:val="20"/>
                <w:lang w:val="en-GB" w:eastAsia="en-US"/>
              </w:rPr>
            </w:pPr>
            <w:r>
              <w:rPr>
                <w:rFonts w:ascii="Calibri" w:hAnsi="Calibri" w:cs="Arial"/>
                <w:sz w:val="20"/>
                <w:szCs w:val="20"/>
                <w:lang w:val="en-GB" w:eastAsia="en-US"/>
              </w:rPr>
              <w:t>30</w:t>
            </w:r>
            <w:r w:rsidRPr="00BA2E6B">
              <w:rPr>
                <w:rFonts w:ascii="Calibri" w:hAnsi="Calibri" w:cs="Arial"/>
                <w:sz w:val="20"/>
                <w:szCs w:val="20"/>
                <w:lang w:val="en-GB" w:eastAsia="en-US"/>
              </w:rPr>
              <w:t>%</w:t>
            </w:r>
          </w:p>
        </w:tc>
        <w:tc>
          <w:tcPr>
            <w:tcW w:w="456"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jc w:val="center"/>
              <w:rPr>
                <w:rFonts w:ascii="Calibri" w:hAnsi="Calibri" w:cs="Arial"/>
                <w:sz w:val="20"/>
                <w:szCs w:val="20"/>
                <w:lang w:val="en-GB" w:eastAsia="en-US"/>
              </w:rPr>
            </w:pPr>
            <w:r>
              <w:rPr>
                <w:rFonts w:ascii="Calibri" w:hAnsi="Calibri" w:cs="Arial"/>
                <w:sz w:val="20"/>
                <w:szCs w:val="20"/>
                <w:lang w:val="en-GB" w:eastAsia="en-US"/>
              </w:rPr>
              <w:t>10</w:t>
            </w:r>
            <w:r w:rsidRPr="00BA2E6B">
              <w:rPr>
                <w:rFonts w:ascii="Calibri" w:hAnsi="Calibri" w:cs="Arial"/>
                <w:sz w:val="20"/>
                <w:szCs w:val="20"/>
                <w:lang w:val="en-GB" w:eastAsia="en-US"/>
              </w:rPr>
              <w:t>%</w:t>
            </w:r>
          </w:p>
        </w:tc>
        <w:tc>
          <w:tcPr>
            <w:tcW w:w="370"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5"/>
              <w:rPr>
                <w:rFonts w:ascii="Calibri" w:hAnsi="Calibri" w:cs="Arial"/>
                <w:sz w:val="20"/>
                <w:szCs w:val="20"/>
                <w:lang w:val="en-GB" w:eastAsia="en-US"/>
              </w:rPr>
            </w:pPr>
            <w:r w:rsidRPr="00BA2E6B">
              <w:rPr>
                <w:rFonts w:ascii="Calibri" w:hAnsi="Calibri" w:cs="Arial"/>
                <w:sz w:val="20"/>
                <w:szCs w:val="20"/>
                <w:lang w:val="en-GB" w:eastAsia="en-US"/>
              </w:rPr>
              <w:t>Examination</w:t>
            </w:r>
          </w:p>
          <w:p w:rsidR="00DD4860" w:rsidRPr="00BA2E6B" w:rsidRDefault="00DD4860" w:rsidP="00F47B9F">
            <w:pPr>
              <w:ind w:left="95"/>
              <w:rPr>
                <w:rFonts w:ascii="Calibri" w:hAnsi="Calibri" w:cs="Arial"/>
                <w:sz w:val="20"/>
                <w:szCs w:val="20"/>
                <w:lang w:val="en-GB" w:eastAsia="en-US"/>
              </w:rPr>
            </w:pPr>
            <w:r w:rsidRPr="00BA2E6B">
              <w:rPr>
                <w:rFonts w:ascii="Calibri" w:hAnsi="Calibri" w:cs="Arial"/>
                <w:sz w:val="20"/>
                <w:szCs w:val="20"/>
                <w:lang w:val="en-GB" w:eastAsia="en-US"/>
              </w:rPr>
              <w:t>week</w:t>
            </w:r>
          </w:p>
        </w:tc>
        <w:tc>
          <w:tcPr>
            <w:tcW w:w="1655"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5D12E1">
            <w:pPr>
              <w:ind w:left="143" w:right="141"/>
              <w:rPr>
                <w:rFonts w:ascii="Calibri" w:hAnsi="Calibri" w:cs="Arial"/>
                <w:b/>
                <w:bCs/>
                <w:sz w:val="20"/>
                <w:szCs w:val="20"/>
                <w:lang w:val="en-GB" w:eastAsia="en-US"/>
              </w:rPr>
            </w:pPr>
            <w:r w:rsidRPr="00BA2E6B">
              <w:rPr>
                <w:rFonts w:ascii="Calibri" w:hAnsi="Calibri" w:cs="Arial"/>
                <w:b/>
                <w:bCs/>
                <w:sz w:val="20"/>
                <w:szCs w:val="20"/>
                <w:lang w:val="en-GB" w:eastAsia="en-US"/>
              </w:rPr>
              <w:t>Task</w:t>
            </w:r>
            <w:r>
              <w:rPr>
                <w:rFonts w:ascii="Calibri" w:hAnsi="Calibri" w:cs="Arial"/>
                <w:b/>
                <w:bCs/>
                <w:sz w:val="20"/>
                <w:szCs w:val="20"/>
                <w:lang w:val="en-GB" w:eastAsia="en-US"/>
              </w:rPr>
              <w:t xml:space="preserve"> 8</w:t>
            </w:r>
            <w:r w:rsidRPr="00BA2E6B">
              <w:rPr>
                <w:rFonts w:ascii="Calibri" w:hAnsi="Calibri" w:cs="Arial"/>
                <w:b/>
                <w:bCs/>
                <w:sz w:val="20"/>
                <w:szCs w:val="20"/>
                <w:lang w:val="en-GB" w:eastAsia="en-US"/>
              </w:rPr>
              <w:t xml:space="preserve">: Semester 1 examination </w:t>
            </w:r>
          </w:p>
        </w:tc>
        <w:tc>
          <w:tcPr>
            <w:tcW w:w="1831"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6E6A41">
            <w:pPr>
              <w:ind w:left="113" w:right="141"/>
              <w:rPr>
                <w:rFonts w:ascii="Calibri" w:hAnsi="Calibri" w:cs="Arial"/>
                <w:b/>
                <w:bCs/>
                <w:sz w:val="20"/>
                <w:szCs w:val="20"/>
                <w:lang w:val="en-GB" w:eastAsia="en-US"/>
              </w:rPr>
            </w:pPr>
          </w:p>
        </w:tc>
      </w:tr>
      <w:tr w:rsidR="009D53B1" w:rsidRPr="00BA2E6B" w:rsidTr="00682053">
        <w:trPr>
          <w:trHeight w:val="20"/>
        </w:trPr>
        <w:tc>
          <w:tcPr>
            <w:tcW w:w="366" w:type="pct"/>
            <w:vMerge/>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3"/>
              <w:jc w:val="center"/>
              <w:rPr>
                <w:rFonts w:ascii="Calibri" w:hAnsi="Calibri" w:cs="Arial"/>
                <w:bCs/>
                <w:sz w:val="20"/>
                <w:szCs w:val="20"/>
                <w:lang w:val="en-GB" w:eastAsia="en-US"/>
              </w:rPr>
            </w:pPr>
          </w:p>
        </w:tc>
        <w:tc>
          <w:tcPr>
            <w:tcW w:w="322" w:type="pct"/>
            <w:vMerge/>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3"/>
              <w:jc w:val="center"/>
              <w:rPr>
                <w:rFonts w:ascii="Calibri" w:hAnsi="Calibri" w:cs="Arial"/>
                <w:bCs/>
                <w:sz w:val="20"/>
                <w:szCs w:val="20"/>
                <w:lang w:val="en-GB" w:eastAsia="en-US"/>
              </w:rPr>
            </w:pPr>
          </w:p>
        </w:tc>
        <w:tc>
          <w:tcPr>
            <w:tcW w:w="456"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jc w:val="center"/>
              <w:rPr>
                <w:rFonts w:ascii="Calibri" w:hAnsi="Calibri" w:cs="Arial"/>
                <w:sz w:val="20"/>
                <w:szCs w:val="20"/>
                <w:lang w:val="en-GB" w:eastAsia="en-US"/>
              </w:rPr>
            </w:pPr>
            <w:r>
              <w:rPr>
                <w:rFonts w:ascii="Calibri" w:hAnsi="Calibri" w:cs="Arial"/>
                <w:sz w:val="20"/>
                <w:szCs w:val="20"/>
                <w:lang w:val="en-GB" w:eastAsia="en-US"/>
              </w:rPr>
              <w:t>20</w:t>
            </w:r>
            <w:r w:rsidRPr="00BA2E6B">
              <w:rPr>
                <w:rFonts w:ascii="Calibri" w:hAnsi="Calibri" w:cs="Arial"/>
                <w:sz w:val="20"/>
                <w:szCs w:val="20"/>
                <w:lang w:val="en-GB" w:eastAsia="en-US"/>
              </w:rPr>
              <w:t>%</w:t>
            </w:r>
          </w:p>
        </w:tc>
        <w:tc>
          <w:tcPr>
            <w:tcW w:w="370"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F47B9F">
            <w:pPr>
              <w:ind w:left="95"/>
              <w:rPr>
                <w:rFonts w:ascii="Calibri" w:hAnsi="Calibri" w:cs="Arial"/>
                <w:sz w:val="20"/>
                <w:szCs w:val="20"/>
                <w:lang w:val="en-GB" w:eastAsia="en-US"/>
              </w:rPr>
            </w:pPr>
            <w:r w:rsidRPr="00BA2E6B">
              <w:rPr>
                <w:rFonts w:ascii="Calibri" w:hAnsi="Calibri" w:cs="Arial"/>
                <w:sz w:val="20"/>
                <w:szCs w:val="20"/>
                <w:lang w:val="en-GB" w:eastAsia="en-US"/>
              </w:rPr>
              <w:t>Examination</w:t>
            </w:r>
          </w:p>
          <w:p w:rsidR="00DD4860" w:rsidRPr="00BA2E6B" w:rsidRDefault="00DD4860" w:rsidP="00F47B9F">
            <w:pPr>
              <w:ind w:left="95"/>
              <w:rPr>
                <w:rFonts w:ascii="Calibri" w:hAnsi="Calibri" w:cs="Arial"/>
                <w:sz w:val="20"/>
                <w:szCs w:val="20"/>
                <w:lang w:val="en-GB" w:eastAsia="en-US"/>
              </w:rPr>
            </w:pPr>
            <w:r w:rsidRPr="00BA2E6B">
              <w:rPr>
                <w:rFonts w:ascii="Calibri" w:hAnsi="Calibri" w:cs="Arial"/>
                <w:sz w:val="20"/>
                <w:szCs w:val="20"/>
                <w:lang w:val="en-GB" w:eastAsia="en-US"/>
              </w:rPr>
              <w:t>week</w:t>
            </w:r>
          </w:p>
        </w:tc>
        <w:tc>
          <w:tcPr>
            <w:tcW w:w="1655" w:type="pct"/>
            <w:tcBorders>
              <w:top w:val="single" w:sz="4" w:space="0" w:color="C3A9D3"/>
              <w:left w:val="single" w:sz="4" w:space="0" w:color="C3A9D3"/>
              <w:bottom w:val="single" w:sz="4" w:space="0" w:color="C3A9D3"/>
              <w:right w:val="single" w:sz="4" w:space="0" w:color="C3A9D3"/>
            </w:tcBorders>
            <w:vAlign w:val="center"/>
          </w:tcPr>
          <w:p w:rsidR="00DD4860" w:rsidRPr="00BA2E6B" w:rsidRDefault="00DD4860" w:rsidP="005D12E1">
            <w:pPr>
              <w:ind w:left="143" w:right="141"/>
              <w:rPr>
                <w:rFonts w:ascii="Calibri" w:hAnsi="Calibri" w:cs="Arial"/>
                <w:b/>
                <w:bCs/>
                <w:sz w:val="20"/>
                <w:szCs w:val="20"/>
                <w:lang w:val="en-GB" w:eastAsia="en-US"/>
              </w:rPr>
            </w:pPr>
            <w:r>
              <w:rPr>
                <w:rFonts w:ascii="Calibri" w:hAnsi="Calibri" w:cs="Arial"/>
                <w:b/>
                <w:bCs/>
                <w:sz w:val="20"/>
                <w:szCs w:val="20"/>
                <w:lang w:val="en-GB" w:eastAsia="en-US"/>
              </w:rPr>
              <w:t>Task 15</w:t>
            </w:r>
            <w:r w:rsidRPr="00BA2E6B">
              <w:rPr>
                <w:rFonts w:ascii="Calibri" w:hAnsi="Calibri" w:cs="Arial"/>
                <w:b/>
                <w:bCs/>
                <w:sz w:val="20"/>
                <w:szCs w:val="20"/>
                <w:lang w:val="en-GB" w:eastAsia="en-US"/>
              </w:rPr>
              <w:t xml:space="preserve">: Semester 2 examination </w:t>
            </w:r>
          </w:p>
        </w:tc>
        <w:tc>
          <w:tcPr>
            <w:tcW w:w="1831" w:type="pct"/>
            <w:tcBorders>
              <w:top w:val="single" w:sz="4" w:space="0" w:color="C3A9D3"/>
              <w:left w:val="single" w:sz="4" w:space="0" w:color="C3A9D3"/>
              <w:bottom w:val="single" w:sz="4" w:space="0" w:color="C3A9D3"/>
              <w:right w:val="single" w:sz="4" w:space="0" w:color="C3A9D3"/>
            </w:tcBorders>
            <w:vAlign w:val="center"/>
          </w:tcPr>
          <w:p w:rsidR="00DD4860" w:rsidRDefault="00DD4860" w:rsidP="006E6A41">
            <w:pPr>
              <w:ind w:left="113" w:right="141"/>
              <w:rPr>
                <w:rFonts w:ascii="Calibri" w:hAnsi="Calibri" w:cs="Arial"/>
                <w:b/>
                <w:bCs/>
                <w:sz w:val="20"/>
                <w:szCs w:val="20"/>
                <w:lang w:val="en-GB" w:eastAsia="en-US"/>
              </w:rPr>
            </w:pPr>
          </w:p>
        </w:tc>
      </w:tr>
      <w:tr w:rsidR="009D53B1" w:rsidRPr="00BA2E6B" w:rsidTr="00682053">
        <w:trPr>
          <w:trHeight w:val="20"/>
        </w:trPr>
        <w:tc>
          <w:tcPr>
            <w:tcW w:w="366" w:type="pct"/>
            <w:tcBorders>
              <w:top w:val="single" w:sz="4" w:space="0" w:color="C3A9D3"/>
              <w:left w:val="single" w:sz="4" w:space="0" w:color="C3A9D3"/>
              <w:bottom w:val="single" w:sz="4" w:space="0" w:color="C3A9D3"/>
              <w:right w:val="single" w:sz="4" w:space="0" w:color="C3A9D3"/>
            </w:tcBorders>
            <w:shd w:val="clear" w:color="auto" w:fill="E4D8EB"/>
            <w:vAlign w:val="center"/>
          </w:tcPr>
          <w:p w:rsidR="00DD4860" w:rsidRPr="00BA2E6B" w:rsidRDefault="00DD4860" w:rsidP="00F47B9F">
            <w:pPr>
              <w:spacing w:before="60" w:after="60"/>
              <w:ind w:left="3"/>
              <w:jc w:val="center"/>
              <w:rPr>
                <w:rFonts w:ascii="Calibri" w:hAnsi="Calibri" w:cs="Arial"/>
                <w:b/>
                <w:bCs/>
                <w:sz w:val="20"/>
                <w:szCs w:val="20"/>
                <w:lang w:val="en-GB" w:eastAsia="en-US"/>
              </w:rPr>
            </w:pPr>
            <w:r w:rsidRPr="00BA2E6B">
              <w:rPr>
                <w:rFonts w:ascii="Calibri" w:hAnsi="Calibri" w:cs="Arial"/>
                <w:b/>
                <w:bCs/>
                <w:sz w:val="20"/>
                <w:szCs w:val="20"/>
                <w:lang w:val="en-GB" w:eastAsia="en-US"/>
              </w:rPr>
              <w:t>Total</w:t>
            </w:r>
          </w:p>
        </w:tc>
        <w:tc>
          <w:tcPr>
            <w:tcW w:w="322" w:type="pct"/>
            <w:tcBorders>
              <w:top w:val="single" w:sz="4" w:space="0" w:color="C3A9D3"/>
              <w:left w:val="single" w:sz="4" w:space="0" w:color="C3A9D3"/>
              <w:bottom w:val="single" w:sz="4" w:space="0" w:color="C3A9D3"/>
              <w:right w:val="single" w:sz="4" w:space="0" w:color="C3A9D3"/>
            </w:tcBorders>
            <w:shd w:val="clear" w:color="auto" w:fill="E4D8EB"/>
            <w:vAlign w:val="center"/>
          </w:tcPr>
          <w:p w:rsidR="00DD4860" w:rsidRPr="00BA2E6B" w:rsidRDefault="00DD4860" w:rsidP="00F47B9F">
            <w:pPr>
              <w:spacing w:before="60" w:after="60"/>
              <w:ind w:left="93"/>
              <w:jc w:val="center"/>
              <w:rPr>
                <w:rFonts w:ascii="Calibri" w:hAnsi="Calibri" w:cs="Arial"/>
                <w:b/>
                <w:bCs/>
                <w:sz w:val="20"/>
                <w:szCs w:val="20"/>
                <w:lang w:val="en-GB" w:eastAsia="en-US"/>
              </w:rPr>
            </w:pPr>
            <w:r w:rsidRPr="00BA2E6B">
              <w:rPr>
                <w:rFonts w:ascii="Calibri" w:hAnsi="Calibri" w:cs="Arial"/>
                <w:b/>
                <w:bCs/>
                <w:sz w:val="20"/>
                <w:szCs w:val="20"/>
                <w:lang w:val="en-GB" w:eastAsia="en-US"/>
              </w:rPr>
              <w:t>100%</w:t>
            </w:r>
          </w:p>
        </w:tc>
        <w:tc>
          <w:tcPr>
            <w:tcW w:w="456" w:type="pct"/>
            <w:tcBorders>
              <w:top w:val="single" w:sz="4" w:space="0" w:color="C3A9D3"/>
              <w:left w:val="single" w:sz="4" w:space="0" w:color="C3A9D3"/>
              <w:bottom w:val="single" w:sz="4" w:space="0" w:color="C3A9D3"/>
              <w:right w:val="single" w:sz="4" w:space="0" w:color="C3A9D3"/>
            </w:tcBorders>
            <w:shd w:val="clear" w:color="auto" w:fill="E4D8EB"/>
            <w:vAlign w:val="center"/>
          </w:tcPr>
          <w:p w:rsidR="00DD4860" w:rsidRPr="00BA2E6B" w:rsidRDefault="00DD4860" w:rsidP="00F47B9F">
            <w:pPr>
              <w:spacing w:before="60" w:after="60"/>
              <w:jc w:val="center"/>
              <w:rPr>
                <w:rFonts w:ascii="Calibri" w:hAnsi="Calibri" w:cs="Arial"/>
                <w:b/>
                <w:sz w:val="20"/>
                <w:szCs w:val="20"/>
                <w:lang w:val="en-GB" w:eastAsia="en-US"/>
              </w:rPr>
            </w:pPr>
            <w:r w:rsidRPr="00BA2E6B">
              <w:rPr>
                <w:rFonts w:ascii="Calibri" w:hAnsi="Calibri" w:cs="Arial"/>
                <w:b/>
                <w:sz w:val="20"/>
                <w:szCs w:val="20"/>
                <w:lang w:val="en-GB" w:eastAsia="en-US"/>
              </w:rPr>
              <w:t>100%</w:t>
            </w:r>
          </w:p>
        </w:tc>
        <w:tc>
          <w:tcPr>
            <w:tcW w:w="370" w:type="pct"/>
            <w:tcBorders>
              <w:top w:val="single" w:sz="4" w:space="0" w:color="C3A9D3"/>
              <w:left w:val="single" w:sz="4" w:space="0" w:color="C3A9D3"/>
              <w:bottom w:val="single" w:sz="4" w:space="0" w:color="C3A9D3"/>
              <w:right w:val="single" w:sz="4" w:space="0" w:color="C3A9D3"/>
            </w:tcBorders>
            <w:shd w:val="clear" w:color="auto" w:fill="E4D8EB"/>
          </w:tcPr>
          <w:p w:rsidR="00DD4860" w:rsidRPr="00BA2E6B" w:rsidRDefault="00DD4860" w:rsidP="00F47B9F">
            <w:pPr>
              <w:spacing w:before="60" w:after="60"/>
              <w:ind w:left="93"/>
              <w:rPr>
                <w:rFonts w:ascii="Calibri" w:hAnsi="Calibri" w:cs="Arial"/>
                <w:b/>
                <w:bCs/>
                <w:sz w:val="20"/>
                <w:szCs w:val="20"/>
                <w:lang w:val="en-GB" w:eastAsia="en-US"/>
              </w:rPr>
            </w:pPr>
          </w:p>
        </w:tc>
        <w:tc>
          <w:tcPr>
            <w:tcW w:w="1655" w:type="pct"/>
            <w:tcBorders>
              <w:top w:val="single" w:sz="4" w:space="0" w:color="C3A9D3"/>
              <w:left w:val="single" w:sz="4" w:space="0" w:color="C3A9D3"/>
              <w:bottom w:val="single" w:sz="4" w:space="0" w:color="C3A9D3"/>
              <w:right w:val="single" w:sz="4" w:space="0" w:color="C3A9D3"/>
            </w:tcBorders>
            <w:shd w:val="clear" w:color="auto" w:fill="E4D8EB"/>
            <w:vAlign w:val="center"/>
          </w:tcPr>
          <w:p w:rsidR="00DD4860" w:rsidRPr="00BA2E6B" w:rsidRDefault="00DD4860" w:rsidP="00F47B9F">
            <w:pPr>
              <w:spacing w:before="60" w:after="60"/>
              <w:ind w:left="93" w:right="141"/>
              <w:rPr>
                <w:rFonts w:ascii="Calibri" w:hAnsi="Calibri" w:cs="Arial"/>
                <w:b/>
                <w:bCs/>
                <w:sz w:val="20"/>
                <w:szCs w:val="20"/>
                <w:lang w:val="en-GB" w:eastAsia="en-US"/>
              </w:rPr>
            </w:pPr>
          </w:p>
        </w:tc>
        <w:tc>
          <w:tcPr>
            <w:tcW w:w="1831" w:type="pct"/>
            <w:tcBorders>
              <w:top w:val="single" w:sz="4" w:space="0" w:color="C3A9D3"/>
              <w:left w:val="single" w:sz="4" w:space="0" w:color="C3A9D3"/>
              <w:bottom w:val="single" w:sz="4" w:space="0" w:color="C3A9D3"/>
              <w:right w:val="single" w:sz="4" w:space="0" w:color="C3A9D3"/>
            </w:tcBorders>
            <w:shd w:val="clear" w:color="auto" w:fill="E4D8EB"/>
          </w:tcPr>
          <w:p w:rsidR="00DD4860" w:rsidRPr="00BA2E6B" w:rsidRDefault="00DD4860" w:rsidP="00F47B9F">
            <w:pPr>
              <w:spacing w:before="60" w:after="60"/>
              <w:ind w:left="93" w:right="141"/>
              <w:rPr>
                <w:rFonts w:ascii="Calibri" w:hAnsi="Calibri" w:cs="Arial"/>
                <w:b/>
                <w:bCs/>
                <w:sz w:val="20"/>
                <w:szCs w:val="20"/>
                <w:lang w:val="en-GB" w:eastAsia="en-US"/>
              </w:rPr>
            </w:pPr>
          </w:p>
        </w:tc>
      </w:tr>
    </w:tbl>
    <w:p w:rsidR="00954D73" w:rsidRPr="00096169" w:rsidRDefault="00954D73" w:rsidP="003E3551">
      <w:pPr>
        <w:pStyle w:val="Heading1"/>
        <w:rPr>
          <w:rFonts w:ascii="Calibri" w:hAnsi="Calibri"/>
          <w:color w:val="auto"/>
          <w:sz w:val="22"/>
        </w:rPr>
      </w:pPr>
    </w:p>
    <w:sectPr w:rsidR="00954D73" w:rsidRPr="00096169" w:rsidSect="00097739">
      <w:headerReference w:type="even" r:id="rId16"/>
      <w:footerReference w:type="even" r:id="rId17"/>
      <w:footerReference w:type="default" r:id="rId18"/>
      <w:headerReference w:type="first" r:id="rId19"/>
      <w:footerReference w:type="first" r:id="rId20"/>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BA" w:rsidRDefault="00524ABA" w:rsidP="00E35001">
      <w:r>
        <w:separator/>
      </w:r>
    </w:p>
  </w:endnote>
  <w:endnote w:type="continuationSeparator" w:id="0">
    <w:p w:rsidR="00524ABA" w:rsidRDefault="00524ABA"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70" w:rsidRPr="00DE34C4" w:rsidRDefault="00DA7870" w:rsidP="00795FF6">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sidR="005D3D97">
      <w:rPr>
        <w:rFonts w:ascii="Franklin Gothic Book" w:hAnsi="Franklin Gothic Book"/>
        <w:noProof/>
        <w:color w:val="342568"/>
        <w:sz w:val="16"/>
        <w:szCs w:val="16"/>
      </w:rPr>
      <w:t>47322v</w:t>
    </w:r>
    <w:r w:rsidR="00C628FB">
      <w:rPr>
        <w:rFonts w:ascii="Franklin Gothic Book" w:hAnsi="Franklin Gothic Book"/>
        <w:noProof/>
        <w:color w:val="342568"/>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70" w:rsidRPr="00DE34C4" w:rsidRDefault="00DA7870" w:rsidP="00A41897">
    <w:pPr>
      <w:pStyle w:val="Footer"/>
      <w:pBdr>
        <w:top w:val="single" w:sz="4" w:space="4" w:color="774A92"/>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4B" w:rsidRDefault="003811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70" w:rsidRPr="004D217E" w:rsidRDefault="00DA7870" w:rsidP="004D217E">
    <w:pPr>
      <w:pStyle w:val="Footer"/>
      <w:pBdr>
        <w:top w:val="single" w:sz="4" w:space="4" w:color="5C815C"/>
      </w:pBdr>
      <w:tabs>
        <w:tab w:val="clear" w:pos="4513"/>
        <w:tab w:val="clear" w:pos="9026"/>
      </w:tabs>
      <w:ind w:left="-567" w:right="-501"/>
      <w:rPr>
        <w:rFonts w:ascii="Franklin Gothic Book" w:hAnsi="Franklin Gothic Book"/>
        <w:color w:val="342568"/>
        <w:sz w:val="18"/>
        <w:lang w:val="en-AU"/>
      </w:rPr>
    </w:pPr>
    <w:r w:rsidRPr="003E3551">
      <w:rPr>
        <w:rFonts w:ascii="Franklin Gothic Book" w:hAnsi="Franklin Gothic Book"/>
        <w:b/>
        <w:noProof/>
        <w:color w:val="342568"/>
        <w:sz w:val="18"/>
        <w:szCs w:val="18"/>
        <w:lang w:val="en-AU"/>
      </w:rPr>
      <w:t xml:space="preserve">Sample assessment outline | </w:t>
    </w:r>
    <w:r>
      <w:rPr>
        <w:rFonts w:ascii="Franklin Gothic Book" w:hAnsi="Franklin Gothic Book"/>
        <w:b/>
        <w:noProof/>
        <w:color w:val="342568"/>
        <w:sz w:val="18"/>
        <w:szCs w:val="18"/>
        <w:lang w:val="en-AU"/>
      </w:rPr>
      <w:t>Literature</w:t>
    </w:r>
    <w:r w:rsidRPr="003E3551">
      <w:rPr>
        <w:rFonts w:ascii="Franklin Gothic Book" w:hAnsi="Franklin Gothic Book"/>
        <w:b/>
        <w:color w:val="342568"/>
        <w:sz w:val="18"/>
        <w:szCs w:val="18"/>
        <w:lang w:val="en-AU"/>
      </w:rPr>
      <w:t xml:space="preserve"> </w:t>
    </w:r>
    <w:r w:rsidRPr="003E3551">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ATAR</w:t>
    </w:r>
    <w:r w:rsidRPr="003E3551">
      <w:rPr>
        <w:rFonts w:ascii="Franklin Gothic Book" w:hAnsi="Franklin Gothic Book"/>
        <w:b/>
        <w:color w:val="342568"/>
        <w:sz w:val="18"/>
        <w:szCs w:val="18"/>
        <w:lang w:val="en-AU"/>
      </w:rPr>
      <w:t xml:space="preserve"> </w:t>
    </w:r>
    <w:r w:rsidRPr="003E3551">
      <w:rPr>
        <w:rFonts w:ascii="Franklin Gothic Book" w:hAnsi="Franklin Gothic Book"/>
        <w:b/>
        <w:noProof/>
        <w:color w:val="342568"/>
        <w:sz w:val="18"/>
        <w:szCs w:val="18"/>
        <w:lang w:val="en-AU"/>
      </w:rPr>
      <w:t>Year 1</w:t>
    </w:r>
    <w:r>
      <w:rPr>
        <w:rFonts w:ascii="Franklin Gothic Book" w:hAnsi="Franklin Gothic Book"/>
        <w:b/>
        <w:noProof/>
        <w:color w:val="342568"/>
        <w:sz w:val="18"/>
        <w:szCs w:val="18"/>
        <w:lang w:val="en-AU"/>
      </w:rPr>
      <w:t>2</w:t>
    </w:r>
    <w:r w:rsidRPr="003E3551">
      <w:rPr>
        <w:rFonts w:ascii="Franklin Gothic Book" w:hAnsi="Franklin Gothic Book"/>
        <w:b/>
        <w:noProof/>
        <w:color w:val="342568"/>
        <w:sz w:val="18"/>
        <w:szCs w:val="18"/>
        <w:lang w:val="en-AU"/>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70" w:rsidRPr="003E3551" w:rsidRDefault="00DA7870" w:rsidP="00897899">
    <w:pPr>
      <w:pStyle w:val="Footer"/>
      <w:pBdr>
        <w:top w:val="single" w:sz="8" w:space="4" w:color="774A92"/>
      </w:pBdr>
      <w:tabs>
        <w:tab w:val="clear" w:pos="4513"/>
        <w:tab w:val="clear" w:pos="9026"/>
      </w:tabs>
      <w:ind w:left="-567" w:right="-501"/>
      <w:jc w:val="right"/>
      <w:rPr>
        <w:rFonts w:ascii="Franklin Gothic Book" w:hAnsi="Franklin Gothic Book"/>
        <w:color w:val="342568"/>
        <w:sz w:val="18"/>
        <w:lang w:val="en-AU"/>
      </w:rPr>
    </w:pPr>
    <w:r w:rsidRPr="003E3551">
      <w:rPr>
        <w:rFonts w:ascii="Franklin Gothic Book" w:hAnsi="Franklin Gothic Book"/>
        <w:b/>
        <w:noProof/>
        <w:color w:val="342568"/>
        <w:sz w:val="18"/>
        <w:szCs w:val="18"/>
        <w:lang w:val="en-AU"/>
      </w:rPr>
      <w:t>Sample assessment outline</w:t>
    </w:r>
    <w:r>
      <w:rPr>
        <w:rFonts w:ascii="Franklin Gothic Book" w:hAnsi="Franklin Gothic Book"/>
        <w:b/>
        <w:noProof/>
        <w:color w:val="342568"/>
        <w:sz w:val="18"/>
        <w:szCs w:val="18"/>
        <w:lang w:val="en-AU"/>
      </w:rPr>
      <w:t xml:space="preserve"> </w:t>
    </w:r>
    <w:r w:rsidRPr="003E3551">
      <w:rPr>
        <w:rFonts w:ascii="Franklin Gothic Book" w:hAnsi="Franklin Gothic Book"/>
        <w:b/>
        <w:noProof/>
        <w:color w:val="342568"/>
        <w:sz w:val="18"/>
        <w:szCs w:val="18"/>
        <w:lang w:val="en-AU"/>
      </w:rPr>
      <w:t xml:space="preserve">| </w:t>
    </w:r>
    <w:r w:rsidR="003815B4">
      <w:rPr>
        <w:rFonts w:ascii="Franklin Gothic Book" w:hAnsi="Franklin Gothic Book"/>
        <w:b/>
        <w:noProof/>
        <w:color w:val="342568"/>
        <w:sz w:val="18"/>
        <w:szCs w:val="18"/>
        <w:lang w:val="en-AU"/>
      </w:rPr>
      <w:t>Literature</w:t>
    </w:r>
    <w:r w:rsidR="003815B4" w:rsidRPr="003E3551">
      <w:rPr>
        <w:rFonts w:ascii="Franklin Gothic Book" w:hAnsi="Franklin Gothic Book"/>
        <w:b/>
        <w:noProof/>
        <w:color w:val="342568"/>
        <w:sz w:val="18"/>
        <w:szCs w:val="18"/>
        <w:lang w:val="en-AU"/>
      </w:rPr>
      <w:t xml:space="preserve"> </w:t>
    </w:r>
    <w:r w:rsidRPr="003E3551">
      <w:rPr>
        <w:rFonts w:ascii="Franklin Gothic Book" w:hAnsi="Franklin Gothic Book"/>
        <w:b/>
        <w:noProof/>
        <w:color w:val="342568"/>
        <w:sz w:val="18"/>
        <w:szCs w:val="18"/>
        <w:lang w:val="en-AU"/>
      </w:rPr>
      <w:t>| Foundation</w:t>
    </w:r>
    <w:r w:rsidRPr="003E3551">
      <w:rPr>
        <w:rFonts w:ascii="Franklin Gothic Book" w:hAnsi="Franklin Gothic Book"/>
        <w:b/>
        <w:color w:val="342568"/>
        <w:sz w:val="18"/>
        <w:szCs w:val="18"/>
        <w:lang w:val="en-AU"/>
      </w:rPr>
      <w:t xml:space="preserve"> </w:t>
    </w:r>
    <w:r w:rsidRPr="003E3551">
      <w:rPr>
        <w:rFonts w:ascii="Franklin Gothic Book" w:hAnsi="Franklin Gothic Book"/>
        <w:b/>
        <w:noProof/>
        <w:color w:val="342568"/>
        <w:sz w:val="18"/>
        <w:szCs w:val="18"/>
        <w:lang w:val="en-AU"/>
      </w:rPr>
      <w:t>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70" w:rsidRPr="003E3551" w:rsidRDefault="00DA7870"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lang w:val="en-AU"/>
      </w:rPr>
    </w:pPr>
    <w:r w:rsidRPr="003E3551">
      <w:rPr>
        <w:rFonts w:ascii="Franklin Gothic Book" w:hAnsi="Franklin Gothic Book"/>
        <w:b/>
        <w:noProof/>
        <w:color w:val="342568"/>
        <w:sz w:val="18"/>
        <w:szCs w:val="18"/>
        <w:lang w:val="en-AU"/>
      </w:rPr>
      <w:t xml:space="preserve">Sample assessment outline | </w:t>
    </w:r>
    <w:r>
      <w:rPr>
        <w:rFonts w:ascii="Franklin Gothic Book" w:hAnsi="Franklin Gothic Book"/>
        <w:b/>
        <w:noProof/>
        <w:color w:val="342568"/>
        <w:sz w:val="18"/>
        <w:szCs w:val="18"/>
        <w:lang w:val="en-AU"/>
      </w:rPr>
      <w:t>Literature</w:t>
    </w:r>
    <w:r w:rsidRPr="003E3551">
      <w:rPr>
        <w:rFonts w:ascii="Franklin Gothic Book" w:hAnsi="Franklin Gothic Book"/>
        <w:b/>
        <w:color w:val="342568"/>
        <w:sz w:val="18"/>
        <w:szCs w:val="18"/>
        <w:lang w:val="en-AU"/>
      </w:rPr>
      <w:t xml:space="preserve"> </w:t>
    </w:r>
    <w:r w:rsidRPr="003E3551">
      <w:rPr>
        <w:rFonts w:ascii="Franklin Gothic Book" w:hAnsi="Franklin Gothic Book"/>
        <w:b/>
        <w:noProof/>
        <w:color w:val="342568"/>
        <w:sz w:val="18"/>
        <w:szCs w:val="18"/>
        <w:lang w:val="en-AU"/>
      </w:rPr>
      <w:t xml:space="preserve">| </w:t>
    </w:r>
    <w:r>
      <w:rPr>
        <w:rFonts w:ascii="Franklin Gothic Book" w:hAnsi="Franklin Gothic Book"/>
        <w:b/>
        <w:noProof/>
        <w:color w:val="342568"/>
        <w:sz w:val="18"/>
        <w:szCs w:val="18"/>
        <w:lang w:val="en-AU"/>
      </w:rPr>
      <w:t>ATAR</w:t>
    </w:r>
    <w:r w:rsidRPr="003E3551">
      <w:rPr>
        <w:rFonts w:ascii="Franklin Gothic Book" w:hAnsi="Franklin Gothic Book"/>
        <w:b/>
        <w:color w:val="342568"/>
        <w:sz w:val="18"/>
        <w:szCs w:val="18"/>
        <w:lang w:val="en-AU"/>
      </w:rPr>
      <w:t xml:space="preserve"> </w:t>
    </w:r>
    <w:r w:rsidRPr="003E3551">
      <w:rPr>
        <w:rFonts w:ascii="Franklin Gothic Book" w:hAnsi="Franklin Gothic Book"/>
        <w:b/>
        <w:noProof/>
        <w:color w:val="342568"/>
        <w:sz w:val="18"/>
        <w:szCs w:val="18"/>
        <w:lang w:val="en-AU"/>
      </w:rPr>
      <w:t>Year 1</w:t>
    </w:r>
    <w:r>
      <w:rPr>
        <w:rFonts w:ascii="Franklin Gothic Book" w:hAnsi="Franklin Gothic Book"/>
        <w:b/>
        <w:noProof/>
        <w:color w:val="342568"/>
        <w:sz w:val="18"/>
        <w:szCs w:val="18"/>
        <w:lang w:val="en-AU"/>
      </w:rPr>
      <w:t>2</w:t>
    </w:r>
    <w:r w:rsidRPr="003E3551">
      <w:rPr>
        <w:rFonts w:ascii="Franklin Gothic Book" w:hAnsi="Franklin Gothic Book"/>
        <w:b/>
        <w:noProof/>
        <w:color w:val="342568"/>
        <w:sz w:val="18"/>
        <w:szCs w:val="18"/>
        <w:lang w:val="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BA" w:rsidRDefault="00524ABA" w:rsidP="00E35001">
      <w:r>
        <w:separator/>
      </w:r>
    </w:p>
  </w:footnote>
  <w:footnote w:type="continuationSeparator" w:id="0">
    <w:p w:rsidR="00524ABA" w:rsidRDefault="00524ABA"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4B" w:rsidRDefault="00381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4B" w:rsidRPr="001B3981" w:rsidRDefault="0038114B" w:rsidP="0038114B">
    <w:pPr>
      <w:pStyle w:val="Header"/>
      <w:pBdr>
        <w:bottom w:val="single" w:sz="8" w:space="1" w:color="5C815C"/>
      </w:pBdr>
      <w:tabs>
        <w:tab w:val="clear" w:pos="4513"/>
        <w:tab w:val="clear" w:pos="9026"/>
      </w:tabs>
      <w:ind w:left="1332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3</w:t>
    </w:r>
    <w:r w:rsidRPr="001B3981">
      <w:rPr>
        <w:rFonts w:ascii="Franklin Gothic Book" w:hAnsi="Franklin Gothic Book"/>
        <w:b/>
        <w:color w:val="46328C"/>
        <w:sz w:val="32"/>
      </w:rPr>
      <w:fldChar w:fldCharType="end"/>
    </w:r>
  </w:p>
  <w:p w:rsidR="004F18E6" w:rsidRPr="0038114B" w:rsidRDefault="004F18E6" w:rsidP="0038114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70" w:rsidRDefault="00793FB3" w:rsidP="00687F53">
    <w:pPr>
      <w:pStyle w:val="Header"/>
      <w:ind w:left="-709"/>
    </w:pPr>
    <w:r>
      <w:rPr>
        <w:noProof/>
        <w:lang w:val="en-AU"/>
      </w:rPr>
      <w:drawing>
        <wp:inline distT="0" distB="0" distL="0" distR="0">
          <wp:extent cx="4533900" cy="7048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70" w:rsidRPr="001B3981" w:rsidRDefault="00DA7870" w:rsidP="00ED43E7">
    <w:pPr>
      <w:pStyle w:val="Header"/>
      <w:pBdr>
        <w:bottom w:val="single" w:sz="8" w:space="1" w:color="5C815C"/>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8114B">
      <w:rPr>
        <w:rFonts w:ascii="Franklin Gothic Book" w:hAnsi="Franklin Gothic Book"/>
        <w:b/>
        <w:noProof/>
        <w:color w:val="46328C"/>
        <w:sz w:val="32"/>
      </w:rPr>
      <w:t>4</w:t>
    </w:r>
    <w:r w:rsidRPr="001B3981">
      <w:rPr>
        <w:rFonts w:ascii="Franklin Gothic Book" w:hAnsi="Franklin Gothic Book"/>
        <w:b/>
        <w:color w:val="46328C"/>
        <w:sz w:val="32"/>
      </w:rPr>
      <w:fldChar w:fldCharType="end"/>
    </w:r>
  </w:p>
  <w:p w:rsidR="00DA7870" w:rsidRDefault="00DA7870" w:rsidP="00ED43E7">
    <w:pPr>
      <w:pStyle w:val="Header"/>
      <w:ind w:left="-1276" w:right="13816"/>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870" w:rsidRPr="001B3981" w:rsidRDefault="00DA7870" w:rsidP="00ED43E7">
    <w:pPr>
      <w:pStyle w:val="Header"/>
      <w:pBdr>
        <w:bottom w:val="single" w:sz="8" w:space="1" w:color="5C815C"/>
      </w:pBdr>
      <w:tabs>
        <w:tab w:val="clear" w:pos="4513"/>
        <w:tab w:val="clear" w:pos="9026"/>
      </w:tabs>
      <w:ind w:left="1332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8114B">
      <w:rPr>
        <w:rFonts w:ascii="Franklin Gothic Book" w:hAnsi="Franklin Gothic Book"/>
        <w:b/>
        <w:noProof/>
        <w:color w:val="46328C"/>
        <w:sz w:val="32"/>
      </w:rPr>
      <w:t>1</w:t>
    </w:r>
    <w:r w:rsidRPr="001B3981">
      <w:rPr>
        <w:rFonts w:ascii="Franklin Gothic Book" w:hAnsi="Franklin Gothic Book"/>
        <w:b/>
        <w:color w:val="46328C"/>
        <w:sz w:val="32"/>
      </w:rPr>
      <w:fldChar w:fldCharType="end"/>
    </w:r>
  </w:p>
  <w:p w:rsidR="00DA7870" w:rsidRDefault="00DA7870" w:rsidP="00ED43E7">
    <w:pPr>
      <w:pStyle w:val="Header"/>
      <w:ind w:left="13325" w:right="-13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5E39"/>
    <w:multiLevelType w:val="hybridMultilevel"/>
    <w:tmpl w:val="1ADCE9DE"/>
    <w:lvl w:ilvl="0" w:tplc="85883BBE">
      <w:start w:val="1"/>
      <w:numFmt w:val="bullet"/>
      <w:lvlText w:val=""/>
      <w:lvlJc w:val="left"/>
      <w:pPr>
        <w:ind w:left="501" w:hanging="360"/>
      </w:pPr>
      <w:rPr>
        <w:rFonts w:ascii="Symbol" w:hAnsi="Symbol" w:hint="default"/>
        <w:b w:val="0"/>
        <w:sz w:val="20"/>
        <w:szCs w:val="20"/>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 w15:restartNumberingAfterBreak="0">
    <w:nsid w:val="099975DE"/>
    <w:multiLevelType w:val="hybridMultilevel"/>
    <w:tmpl w:val="22649A2C"/>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cs="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cs="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cs="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2" w15:restartNumberingAfterBreak="0">
    <w:nsid w:val="09D97DEA"/>
    <w:multiLevelType w:val="hybridMultilevel"/>
    <w:tmpl w:val="B938231E"/>
    <w:lvl w:ilvl="0" w:tplc="85883BBE">
      <w:start w:val="1"/>
      <w:numFmt w:val="bullet"/>
      <w:lvlText w:val=""/>
      <w:lvlJc w:val="left"/>
      <w:pPr>
        <w:ind w:left="519" w:hanging="360"/>
      </w:pPr>
      <w:rPr>
        <w:rFonts w:ascii="Symbol" w:hAnsi="Symbol" w:hint="default"/>
        <w:b w:val="0"/>
        <w:sz w:val="20"/>
        <w:szCs w:val="20"/>
      </w:rPr>
    </w:lvl>
    <w:lvl w:ilvl="1" w:tplc="0C090001">
      <w:start w:val="1"/>
      <w:numFmt w:val="bullet"/>
      <w:lvlText w:val=""/>
      <w:lvlJc w:val="left"/>
      <w:pPr>
        <w:tabs>
          <w:tab w:val="num" w:pos="1489"/>
        </w:tabs>
        <w:ind w:left="1489" w:hanging="360"/>
      </w:pPr>
      <w:rPr>
        <w:rFonts w:ascii="Symbol" w:hAnsi="Symbol" w:hint="default"/>
      </w:rPr>
    </w:lvl>
    <w:lvl w:ilvl="2" w:tplc="0C090005" w:tentative="1">
      <w:start w:val="1"/>
      <w:numFmt w:val="bullet"/>
      <w:lvlText w:val=""/>
      <w:lvlJc w:val="left"/>
      <w:pPr>
        <w:ind w:left="2209" w:hanging="360"/>
      </w:pPr>
      <w:rPr>
        <w:rFonts w:ascii="Wingdings" w:hAnsi="Wingdings" w:hint="default"/>
      </w:rPr>
    </w:lvl>
    <w:lvl w:ilvl="3" w:tplc="0C090001">
      <w:start w:val="1"/>
      <w:numFmt w:val="bullet"/>
      <w:lvlText w:val=""/>
      <w:lvlJc w:val="left"/>
      <w:pPr>
        <w:tabs>
          <w:tab w:val="num" w:pos="2929"/>
        </w:tabs>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3" w15:restartNumberingAfterBreak="0">
    <w:nsid w:val="0B3401E4"/>
    <w:multiLevelType w:val="hybridMultilevel"/>
    <w:tmpl w:val="4AE235AE"/>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4" w15:restartNumberingAfterBreak="0">
    <w:nsid w:val="0EBA3717"/>
    <w:multiLevelType w:val="hybridMultilevel"/>
    <w:tmpl w:val="782A4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BE6D2E"/>
    <w:multiLevelType w:val="hybridMultilevel"/>
    <w:tmpl w:val="B6428A7C"/>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7" w15:restartNumberingAfterBreak="0">
    <w:nsid w:val="15824B19"/>
    <w:multiLevelType w:val="hybridMultilevel"/>
    <w:tmpl w:val="73B6782E"/>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cs="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cs="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cs="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8" w15:restartNumberingAfterBreak="0">
    <w:nsid w:val="16F45608"/>
    <w:multiLevelType w:val="hybridMultilevel"/>
    <w:tmpl w:val="C24A3E1E"/>
    <w:lvl w:ilvl="0" w:tplc="29F025D8">
      <w:start w:val="1"/>
      <w:numFmt w:val="bullet"/>
      <w:lvlText w:val=""/>
      <w:lvlJc w:val="left"/>
      <w:pPr>
        <w:ind w:left="47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103CD"/>
    <w:multiLevelType w:val="hybridMultilevel"/>
    <w:tmpl w:val="14A0B682"/>
    <w:lvl w:ilvl="0" w:tplc="85883BBE">
      <w:start w:val="1"/>
      <w:numFmt w:val="bullet"/>
      <w:lvlText w:val=""/>
      <w:lvlJc w:val="left"/>
      <w:pPr>
        <w:ind w:left="470" w:hanging="360"/>
      </w:pPr>
      <w:rPr>
        <w:rFonts w:ascii="Symbol" w:hAnsi="Symbol" w:hint="default"/>
        <w:b w:val="0"/>
        <w:sz w:val="20"/>
        <w:szCs w:val="20"/>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1730EF"/>
    <w:multiLevelType w:val="hybridMultilevel"/>
    <w:tmpl w:val="FEC09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98179C"/>
    <w:multiLevelType w:val="hybridMultilevel"/>
    <w:tmpl w:val="01BCC542"/>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12" w15:restartNumberingAfterBreak="0">
    <w:nsid w:val="1AB967B0"/>
    <w:multiLevelType w:val="hybridMultilevel"/>
    <w:tmpl w:val="1AD6F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0546E"/>
    <w:multiLevelType w:val="hybridMultilevel"/>
    <w:tmpl w:val="B3C65DDC"/>
    <w:lvl w:ilvl="0" w:tplc="85883BBE">
      <w:start w:val="1"/>
      <w:numFmt w:val="bullet"/>
      <w:lvlText w:val=""/>
      <w:lvlJc w:val="left"/>
      <w:pPr>
        <w:ind w:left="470" w:hanging="360"/>
      </w:pPr>
      <w:rPr>
        <w:rFonts w:ascii="Symbol" w:hAnsi="Symbol" w:hint="default"/>
        <w:b w:val="0"/>
        <w:sz w:val="20"/>
        <w:szCs w:val="20"/>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E71A3F"/>
    <w:multiLevelType w:val="hybridMultilevel"/>
    <w:tmpl w:val="54104108"/>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15" w15:restartNumberingAfterBreak="0">
    <w:nsid w:val="24687567"/>
    <w:multiLevelType w:val="hybridMultilevel"/>
    <w:tmpl w:val="6CFC7ACC"/>
    <w:lvl w:ilvl="0" w:tplc="85883BBE">
      <w:start w:val="1"/>
      <w:numFmt w:val="bullet"/>
      <w:lvlText w:val=""/>
      <w:lvlJc w:val="left"/>
      <w:pPr>
        <w:ind w:left="501" w:hanging="360"/>
      </w:pPr>
      <w:rPr>
        <w:rFonts w:ascii="Symbol" w:hAnsi="Symbol" w:hint="default"/>
        <w:b w:val="0"/>
        <w:sz w:val="20"/>
        <w:szCs w:val="20"/>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6"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C557148"/>
    <w:multiLevelType w:val="hybridMultilevel"/>
    <w:tmpl w:val="4872B564"/>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cs="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cs="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cs="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18" w15:restartNumberingAfterBreak="0">
    <w:nsid w:val="34AE3293"/>
    <w:multiLevelType w:val="hybridMultilevel"/>
    <w:tmpl w:val="00D8D51E"/>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cs="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cs="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cs="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19"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DFF1E7C"/>
    <w:multiLevelType w:val="hybridMultilevel"/>
    <w:tmpl w:val="8AA452A4"/>
    <w:lvl w:ilvl="0" w:tplc="85883BBE">
      <w:start w:val="1"/>
      <w:numFmt w:val="bullet"/>
      <w:lvlText w:val=""/>
      <w:lvlJc w:val="left"/>
      <w:pPr>
        <w:ind w:left="501" w:hanging="360"/>
      </w:pPr>
      <w:rPr>
        <w:rFonts w:ascii="Symbol" w:hAnsi="Symbol" w:hint="default"/>
        <w:b w:val="0"/>
        <w:sz w:val="20"/>
        <w:szCs w:val="20"/>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1" w15:restartNumberingAfterBreak="0">
    <w:nsid w:val="48286A56"/>
    <w:multiLevelType w:val="hybridMultilevel"/>
    <w:tmpl w:val="619AAD1E"/>
    <w:lvl w:ilvl="0" w:tplc="85883BBE">
      <w:start w:val="1"/>
      <w:numFmt w:val="bullet"/>
      <w:lvlText w:val=""/>
      <w:lvlJc w:val="left"/>
      <w:pPr>
        <w:ind w:left="501" w:hanging="360"/>
      </w:pPr>
      <w:rPr>
        <w:rFonts w:ascii="Symbol" w:hAnsi="Symbol" w:hint="default"/>
        <w:b w:val="0"/>
        <w:sz w:val="20"/>
        <w:szCs w:val="20"/>
      </w:rPr>
    </w:lvl>
    <w:lvl w:ilvl="1" w:tplc="0C090003" w:tentative="1">
      <w:start w:val="1"/>
      <w:numFmt w:val="bullet"/>
      <w:lvlText w:val="o"/>
      <w:lvlJc w:val="left"/>
      <w:pPr>
        <w:ind w:left="1221" w:hanging="360"/>
      </w:pPr>
      <w:rPr>
        <w:rFonts w:ascii="Courier New" w:hAnsi="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2" w15:restartNumberingAfterBreak="0">
    <w:nsid w:val="48FE0314"/>
    <w:multiLevelType w:val="hybridMultilevel"/>
    <w:tmpl w:val="6DE8EEC8"/>
    <w:lvl w:ilvl="0" w:tplc="85883BBE">
      <w:start w:val="1"/>
      <w:numFmt w:val="bullet"/>
      <w:lvlText w:val=""/>
      <w:lvlJc w:val="left"/>
      <w:pPr>
        <w:ind w:left="501" w:hanging="360"/>
      </w:pPr>
      <w:rPr>
        <w:rFonts w:ascii="Symbol" w:hAnsi="Symbol" w:hint="default"/>
        <w:b w:val="0"/>
        <w:sz w:val="20"/>
        <w:szCs w:val="20"/>
      </w:rPr>
    </w:lvl>
    <w:lvl w:ilvl="1" w:tplc="0C090003" w:tentative="1">
      <w:start w:val="1"/>
      <w:numFmt w:val="bullet"/>
      <w:lvlText w:val="o"/>
      <w:lvlJc w:val="left"/>
      <w:pPr>
        <w:ind w:left="1221" w:hanging="360"/>
      </w:pPr>
      <w:rPr>
        <w:rFonts w:ascii="Courier New" w:hAnsi="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3" w15:restartNumberingAfterBreak="0">
    <w:nsid w:val="4C162B00"/>
    <w:multiLevelType w:val="singleLevel"/>
    <w:tmpl w:val="FB26AA9E"/>
    <w:lvl w:ilvl="0">
      <w:numFmt w:val="decimal"/>
      <w:pStyle w:val="csbullet"/>
      <w:lvlText w:val=""/>
      <w:lvlJc w:val="left"/>
      <w:rPr>
        <w:rFonts w:cs="Times New Roman"/>
      </w:rPr>
    </w:lvl>
  </w:abstractNum>
  <w:abstractNum w:abstractNumId="24" w15:restartNumberingAfterBreak="0">
    <w:nsid w:val="4E345B2B"/>
    <w:multiLevelType w:val="hybridMultilevel"/>
    <w:tmpl w:val="95B00E08"/>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25" w15:restartNumberingAfterBreak="0">
    <w:nsid w:val="572A208F"/>
    <w:multiLevelType w:val="hybridMultilevel"/>
    <w:tmpl w:val="A600DB38"/>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26" w15:restartNumberingAfterBreak="0">
    <w:nsid w:val="572E4C12"/>
    <w:multiLevelType w:val="hybridMultilevel"/>
    <w:tmpl w:val="2DD823FE"/>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27" w15:restartNumberingAfterBreak="0">
    <w:nsid w:val="5BD00BC8"/>
    <w:multiLevelType w:val="hybridMultilevel"/>
    <w:tmpl w:val="427CE830"/>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cs="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cs="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cs="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28" w15:restartNumberingAfterBreak="0">
    <w:nsid w:val="5F1A3691"/>
    <w:multiLevelType w:val="hybridMultilevel"/>
    <w:tmpl w:val="52003422"/>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cs="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cs="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cs="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29" w15:restartNumberingAfterBreak="0">
    <w:nsid w:val="65B76858"/>
    <w:multiLevelType w:val="hybridMultilevel"/>
    <w:tmpl w:val="78026E28"/>
    <w:lvl w:ilvl="0" w:tplc="85883BBE">
      <w:start w:val="1"/>
      <w:numFmt w:val="bullet"/>
      <w:lvlText w:val=""/>
      <w:lvlJc w:val="left"/>
      <w:pPr>
        <w:ind w:left="501" w:hanging="360"/>
      </w:pPr>
      <w:rPr>
        <w:rFonts w:ascii="Symbol" w:hAnsi="Symbol" w:hint="default"/>
        <w:b w:val="0"/>
        <w:sz w:val="20"/>
        <w:szCs w:val="20"/>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0" w15:restartNumberingAfterBreak="0">
    <w:nsid w:val="6A297578"/>
    <w:multiLevelType w:val="hybridMultilevel"/>
    <w:tmpl w:val="893AD928"/>
    <w:lvl w:ilvl="0" w:tplc="85883BBE">
      <w:start w:val="1"/>
      <w:numFmt w:val="bullet"/>
      <w:lvlText w:val=""/>
      <w:lvlJc w:val="left"/>
      <w:pPr>
        <w:ind w:left="501" w:hanging="360"/>
      </w:pPr>
      <w:rPr>
        <w:rFonts w:ascii="Symbol" w:hAnsi="Symbol" w:hint="default"/>
        <w:b w:val="0"/>
        <w:sz w:val="20"/>
        <w:szCs w:val="20"/>
      </w:rPr>
    </w:lvl>
    <w:lvl w:ilvl="1" w:tplc="0C090003" w:tentative="1">
      <w:start w:val="1"/>
      <w:numFmt w:val="bullet"/>
      <w:lvlText w:val="o"/>
      <w:lvlJc w:val="left"/>
      <w:pPr>
        <w:ind w:left="1221" w:hanging="360"/>
      </w:pPr>
      <w:rPr>
        <w:rFonts w:ascii="Courier New" w:hAnsi="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1" w15:restartNumberingAfterBreak="0">
    <w:nsid w:val="6CBF2513"/>
    <w:multiLevelType w:val="hybridMultilevel"/>
    <w:tmpl w:val="62EC5E4A"/>
    <w:lvl w:ilvl="0" w:tplc="B66014DE">
      <w:start w:val="1"/>
      <w:numFmt w:val="bullet"/>
      <w:pStyle w:val="ListItem"/>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0B40371"/>
    <w:multiLevelType w:val="hybridMultilevel"/>
    <w:tmpl w:val="847E6D42"/>
    <w:lvl w:ilvl="0" w:tplc="85883BBE">
      <w:start w:val="1"/>
      <w:numFmt w:val="bullet"/>
      <w:lvlText w:val=""/>
      <w:lvlJc w:val="left"/>
      <w:pPr>
        <w:ind w:left="501" w:hanging="360"/>
      </w:pPr>
      <w:rPr>
        <w:rFonts w:ascii="Symbol" w:hAnsi="Symbol" w:hint="default"/>
        <w:b w:val="0"/>
        <w:sz w:val="20"/>
        <w:szCs w:val="20"/>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3" w15:restartNumberingAfterBreak="0">
    <w:nsid w:val="733D3BBD"/>
    <w:multiLevelType w:val="hybridMultilevel"/>
    <w:tmpl w:val="F046653A"/>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34" w15:restartNumberingAfterBreak="0">
    <w:nsid w:val="764C1A2E"/>
    <w:multiLevelType w:val="hybridMultilevel"/>
    <w:tmpl w:val="1502612C"/>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3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C0351A"/>
    <w:multiLevelType w:val="hybridMultilevel"/>
    <w:tmpl w:val="C374CC80"/>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hint="default"/>
      </w:rPr>
    </w:lvl>
    <w:lvl w:ilvl="8" w:tplc="0C090005" w:tentative="1">
      <w:start w:val="1"/>
      <w:numFmt w:val="bullet"/>
      <w:lvlText w:val=""/>
      <w:lvlJc w:val="left"/>
      <w:pPr>
        <w:ind w:left="6279" w:hanging="360"/>
      </w:pPr>
      <w:rPr>
        <w:rFonts w:ascii="Wingdings" w:hAnsi="Wingdings" w:hint="default"/>
      </w:rPr>
    </w:lvl>
  </w:abstractNum>
  <w:abstractNum w:abstractNumId="37" w15:restartNumberingAfterBreak="0">
    <w:nsid w:val="7F9967FC"/>
    <w:multiLevelType w:val="hybridMultilevel"/>
    <w:tmpl w:val="EB9075F2"/>
    <w:lvl w:ilvl="0" w:tplc="85883BBE">
      <w:start w:val="1"/>
      <w:numFmt w:val="bullet"/>
      <w:lvlText w:val=""/>
      <w:lvlJc w:val="left"/>
      <w:pPr>
        <w:ind w:left="519" w:hanging="360"/>
      </w:pPr>
      <w:rPr>
        <w:rFonts w:ascii="Symbol" w:hAnsi="Symbol" w:hint="default"/>
        <w:b w:val="0"/>
        <w:sz w:val="20"/>
        <w:szCs w:val="20"/>
      </w:rPr>
    </w:lvl>
    <w:lvl w:ilvl="1" w:tplc="0C090003" w:tentative="1">
      <w:start w:val="1"/>
      <w:numFmt w:val="bullet"/>
      <w:lvlText w:val="o"/>
      <w:lvlJc w:val="left"/>
      <w:pPr>
        <w:ind w:left="1239" w:hanging="360"/>
      </w:pPr>
      <w:rPr>
        <w:rFonts w:ascii="Courier New" w:hAnsi="Courier New" w:hint="default"/>
      </w:rPr>
    </w:lvl>
    <w:lvl w:ilvl="2" w:tplc="0C090005" w:tentative="1">
      <w:start w:val="1"/>
      <w:numFmt w:val="bullet"/>
      <w:lvlText w:val=""/>
      <w:lvlJc w:val="left"/>
      <w:pPr>
        <w:ind w:left="1959" w:hanging="360"/>
      </w:pPr>
      <w:rPr>
        <w:rFonts w:ascii="Wingdings" w:hAnsi="Wingdings" w:hint="default"/>
      </w:rPr>
    </w:lvl>
    <w:lvl w:ilvl="3" w:tplc="0C090001" w:tentative="1">
      <w:start w:val="1"/>
      <w:numFmt w:val="bullet"/>
      <w:lvlText w:val=""/>
      <w:lvlJc w:val="left"/>
      <w:pPr>
        <w:ind w:left="2679" w:hanging="360"/>
      </w:pPr>
      <w:rPr>
        <w:rFonts w:ascii="Symbol" w:hAnsi="Symbol" w:hint="default"/>
      </w:rPr>
    </w:lvl>
    <w:lvl w:ilvl="4" w:tplc="0C090003" w:tentative="1">
      <w:start w:val="1"/>
      <w:numFmt w:val="bullet"/>
      <w:lvlText w:val="o"/>
      <w:lvlJc w:val="left"/>
      <w:pPr>
        <w:ind w:left="3399" w:hanging="360"/>
      </w:pPr>
      <w:rPr>
        <w:rFonts w:ascii="Courier New" w:hAnsi="Courier New" w:hint="default"/>
      </w:rPr>
    </w:lvl>
    <w:lvl w:ilvl="5" w:tplc="0C090005" w:tentative="1">
      <w:start w:val="1"/>
      <w:numFmt w:val="bullet"/>
      <w:lvlText w:val=""/>
      <w:lvlJc w:val="left"/>
      <w:pPr>
        <w:ind w:left="4119" w:hanging="360"/>
      </w:pPr>
      <w:rPr>
        <w:rFonts w:ascii="Wingdings" w:hAnsi="Wingdings" w:hint="default"/>
      </w:rPr>
    </w:lvl>
    <w:lvl w:ilvl="6" w:tplc="0C090001" w:tentative="1">
      <w:start w:val="1"/>
      <w:numFmt w:val="bullet"/>
      <w:lvlText w:val=""/>
      <w:lvlJc w:val="left"/>
      <w:pPr>
        <w:ind w:left="4839" w:hanging="360"/>
      </w:pPr>
      <w:rPr>
        <w:rFonts w:ascii="Symbol" w:hAnsi="Symbol" w:hint="default"/>
      </w:rPr>
    </w:lvl>
    <w:lvl w:ilvl="7" w:tplc="0C090003" w:tentative="1">
      <w:start w:val="1"/>
      <w:numFmt w:val="bullet"/>
      <w:lvlText w:val="o"/>
      <w:lvlJc w:val="left"/>
      <w:pPr>
        <w:ind w:left="5559" w:hanging="360"/>
      </w:pPr>
      <w:rPr>
        <w:rFonts w:ascii="Courier New" w:hAnsi="Courier New" w:hint="default"/>
      </w:rPr>
    </w:lvl>
    <w:lvl w:ilvl="8" w:tplc="0C090005" w:tentative="1">
      <w:start w:val="1"/>
      <w:numFmt w:val="bullet"/>
      <w:lvlText w:val=""/>
      <w:lvlJc w:val="left"/>
      <w:pPr>
        <w:ind w:left="6279" w:hanging="360"/>
      </w:pPr>
      <w:rPr>
        <w:rFonts w:ascii="Wingdings" w:hAnsi="Wingdings" w:hint="default"/>
      </w:rPr>
    </w:lvl>
  </w:abstractNum>
  <w:num w:numId="1">
    <w:abstractNumId w:val="23"/>
  </w:num>
  <w:num w:numId="2">
    <w:abstractNumId w:val="5"/>
  </w:num>
  <w:num w:numId="3">
    <w:abstractNumId w:val="16"/>
  </w:num>
  <w:num w:numId="4">
    <w:abstractNumId w:val="35"/>
  </w:num>
  <w:num w:numId="5">
    <w:abstractNumId w:val="19"/>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12"/>
  </w:num>
  <w:num w:numId="14">
    <w:abstractNumId w:val="10"/>
  </w:num>
  <w:num w:numId="15">
    <w:abstractNumId w:val="4"/>
  </w:num>
  <w:num w:numId="16">
    <w:abstractNumId w:val="31"/>
  </w:num>
  <w:num w:numId="17">
    <w:abstractNumId w:val="8"/>
  </w:num>
  <w:num w:numId="18">
    <w:abstractNumId w:val="20"/>
  </w:num>
  <w:num w:numId="19">
    <w:abstractNumId w:val="18"/>
  </w:num>
  <w:num w:numId="20">
    <w:abstractNumId w:val="33"/>
  </w:num>
  <w:num w:numId="21">
    <w:abstractNumId w:val="3"/>
  </w:num>
  <w:num w:numId="22">
    <w:abstractNumId w:val="9"/>
  </w:num>
  <w:num w:numId="23">
    <w:abstractNumId w:val="25"/>
  </w:num>
  <w:num w:numId="24">
    <w:abstractNumId w:val="34"/>
  </w:num>
  <w:num w:numId="25">
    <w:abstractNumId w:val="37"/>
  </w:num>
  <w:num w:numId="26">
    <w:abstractNumId w:val="28"/>
  </w:num>
  <w:num w:numId="27">
    <w:abstractNumId w:val="26"/>
  </w:num>
  <w:num w:numId="28">
    <w:abstractNumId w:val="24"/>
  </w:num>
  <w:num w:numId="29">
    <w:abstractNumId w:val="6"/>
  </w:num>
  <w:num w:numId="30">
    <w:abstractNumId w:val="14"/>
  </w:num>
  <w:num w:numId="31">
    <w:abstractNumId w:val="21"/>
  </w:num>
  <w:num w:numId="32">
    <w:abstractNumId w:val="22"/>
  </w:num>
  <w:num w:numId="33">
    <w:abstractNumId w:val="29"/>
  </w:num>
  <w:num w:numId="34">
    <w:abstractNumId w:val="17"/>
  </w:num>
  <w:num w:numId="35">
    <w:abstractNumId w:val="15"/>
  </w:num>
  <w:num w:numId="36">
    <w:abstractNumId w:val="0"/>
  </w:num>
  <w:num w:numId="37">
    <w:abstractNumId w:val="2"/>
  </w:num>
  <w:num w:numId="38">
    <w:abstractNumId w:val="11"/>
  </w:num>
  <w:num w:numId="39">
    <w:abstractNumId w:val="36"/>
  </w:num>
  <w:num w:numId="40">
    <w:abstractNumId w:val="13"/>
  </w:num>
  <w:num w:numId="41">
    <w:abstractNumId w:val="32"/>
  </w:num>
  <w:num w:numId="42">
    <w:abstractNumId w:val="1"/>
  </w:num>
  <w:num w:numId="43">
    <w:abstractNumId w:val="7"/>
  </w:num>
  <w:num w:numId="44">
    <w:abstractNumId w:val="3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1174A"/>
    <w:rsid w:val="000933FA"/>
    <w:rsid w:val="00096169"/>
    <w:rsid w:val="00097739"/>
    <w:rsid w:val="000B0CA1"/>
    <w:rsid w:val="000E6354"/>
    <w:rsid w:val="000F17E1"/>
    <w:rsid w:val="001149E7"/>
    <w:rsid w:val="00141890"/>
    <w:rsid w:val="0017191C"/>
    <w:rsid w:val="001A55B5"/>
    <w:rsid w:val="001B252D"/>
    <w:rsid w:val="001B3981"/>
    <w:rsid w:val="001D29C1"/>
    <w:rsid w:val="001D43DC"/>
    <w:rsid w:val="00206296"/>
    <w:rsid w:val="00237696"/>
    <w:rsid w:val="0026681A"/>
    <w:rsid w:val="002801A4"/>
    <w:rsid w:val="0028269C"/>
    <w:rsid w:val="002A6AB0"/>
    <w:rsid w:val="002C75C8"/>
    <w:rsid w:val="00305EE8"/>
    <w:rsid w:val="00307024"/>
    <w:rsid w:val="00313837"/>
    <w:rsid w:val="003256FD"/>
    <w:rsid w:val="00361B00"/>
    <w:rsid w:val="003710FF"/>
    <w:rsid w:val="003805CE"/>
    <w:rsid w:val="0038114B"/>
    <w:rsid w:val="003815B4"/>
    <w:rsid w:val="00385E92"/>
    <w:rsid w:val="003A44E1"/>
    <w:rsid w:val="003C0817"/>
    <w:rsid w:val="003C2E8B"/>
    <w:rsid w:val="003D60C7"/>
    <w:rsid w:val="003E3551"/>
    <w:rsid w:val="003E4C09"/>
    <w:rsid w:val="00406114"/>
    <w:rsid w:val="004064D0"/>
    <w:rsid w:val="0044598C"/>
    <w:rsid w:val="004736E2"/>
    <w:rsid w:val="00473A8F"/>
    <w:rsid w:val="004C188F"/>
    <w:rsid w:val="004C45E4"/>
    <w:rsid w:val="004D2045"/>
    <w:rsid w:val="004D217E"/>
    <w:rsid w:val="004F18E6"/>
    <w:rsid w:val="00506174"/>
    <w:rsid w:val="00507F00"/>
    <w:rsid w:val="00524ABA"/>
    <w:rsid w:val="005278E9"/>
    <w:rsid w:val="00531F08"/>
    <w:rsid w:val="00533413"/>
    <w:rsid w:val="00543354"/>
    <w:rsid w:val="00571385"/>
    <w:rsid w:val="005A4D45"/>
    <w:rsid w:val="005B4B65"/>
    <w:rsid w:val="005B5857"/>
    <w:rsid w:val="005D12E1"/>
    <w:rsid w:val="005D3D97"/>
    <w:rsid w:val="005E36B9"/>
    <w:rsid w:val="0061458B"/>
    <w:rsid w:val="00616924"/>
    <w:rsid w:val="00646038"/>
    <w:rsid w:val="00675618"/>
    <w:rsid w:val="00682053"/>
    <w:rsid w:val="00687F53"/>
    <w:rsid w:val="006C6230"/>
    <w:rsid w:val="006C6469"/>
    <w:rsid w:val="006D760B"/>
    <w:rsid w:val="006E6A41"/>
    <w:rsid w:val="0073304B"/>
    <w:rsid w:val="00746752"/>
    <w:rsid w:val="00757862"/>
    <w:rsid w:val="00763A88"/>
    <w:rsid w:val="0076604F"/>
    <w:rsid w:val="00793FB3"/>
    <w:rsid w:val="00795FF6"/>
    <w:rsid w:val="007C361C"/>
    <w:rsid w:val="007C5040"/>
    <w:rsid w:val="007C5B95"/>
    <w:rsid w:val="007D70D1"/>
    <w:rsid w:val="00806508"/>
    <w:rsid w:val="0081045D"/>
    <w:rsid w:val="008170D0"/>
    <w:rsid w:val="00842594"/>
    <w:rsid w:val="0089257C"/>
    <w:rsid w:val="00893417"/>
    <w:rsid w:val="008943B9"/>
    <w:rsid w:val="00897899"/>
    <w:rsid w:val="008A069C"/>
    <w:rsid w:val="008A3EDC"/>
    <w:rsid w:val="008B0654"/>
    <w:rsid w:val="008B35EB"/>
    <w:rsid w:val="008B4B76"/>
    <w:rsid w:val="00911D1A"/>
    <w:rsid w:val="00932FFE"/>
    <w:rsid w:val="009367DC"/>
    <w:rsid w:val="00954D73"/>
    <w:rsid w:val="0095769C"/>
    <w:rsid w:val="00997463"/>
    <w:rsid w:val="009A0EBE"/>
    <w:rsid w:val="009A673F"/>
    <w:rsid w:val="009B6CDF"/>
    <w:rsid w:val="009D53B1"/>
    <w:rsid w:val="009E38A1"/>
    <w:rsid w:val="00A3348F"/>
    <w:rsid w:val="00A41897"/>
    <w:rsid w:val="00A43EDF"/>
    <w:rsid w:val="00A44EC6"/>
    <w:rsid w:val="00A57E85"/>
    <w:rsid w:val="00A75CE9"/>
    <w:rsid w:val="00AB2557"/>
    <w:rsid w:val="00AC2E1A"/>
    <w:rsid w:val="00AF607B"/>
    <w:rsid w:val="00B0236B"/>
    <w:rsid w:val="00B21FC4"/>
    <w:rsid w:val="00B31489"/>
    <w:rsid w:val="00B329C8"/>
    <w:rsid w:val="00B72751"/>
    <w:rsid w:val="00B767B6"/>
    <w:rsid w:val="00B90A91"/>
    <w:rsid w:val="00BA2E6B"/>
    <w:rsid w:val="00BB0BC2"/>
    <w:rsid w:val="00BC29F2"/>
    <w:rsid w:val="00BC3F98"/>
    <w:rsid w:val="00BC5964"/>
    <w:rsid w:val="00BD12BC"/>
    <w:rsid w:val="00BE7161"/>
    <w:rsid w:val="00BF3F3F"/>
    <w:rsid w:val="00C33853"/>
    <w:rsid w:val="00C45700"/>
    <w:rsid w:val="00C51828"/>
    <w:rsid w:val="00C628FB"/>
    <w:rsid w:val="00C74C1E"/>
    <w:rsid w:val="00C74D6C"/>
    <w:rsid w:val="00CC75D2"/>
    <w:rsid w:val="00CF2B72"/>
    <w:rsid w:val="00CF6494"/>
    <w:rsid w:val="00D30829"/>
    <w:rsid w:val="00D41604"/>
    <w:rsid w:val="00D506D6"/>
    <w:rsid w:val="00D56139"/>
    <w:rsid w:val="00D9066E"/>
    <w:rsid w:val="00DA7870"/>
    <w:rsid w:val="00DB3A2B"/>
    <w:rsid w:val="00DC0357"/>
    <w:rsid w:val="00DC04C7"/>
    <w:rsid w:val="00DD4860"/>
    <w:rsid w:val="00DD5D5C"/>
    <w:rsid w:val="00DE1608"/>
    <w:rsid w:val="00DE34C4"/>
    <w:rsid w:val="00E0342C"/>
    <w:rsid w:val="00E045B3"/>
    <w:rsid w:val="00E35001"/>
    <w:rsid w:val="00E606D7"/>
    <w:rsid w:val="00E63C3E"/>
    <w:rsid w:val="00E964AF"/>
    <w:rsid w:val="00ED007B"/>
    <w:rsid w:val="00ED43E7"/>
    <w:rsid w:val="00ED4901"/>
    <w:rsid w:val="00F14A3A"/>
    <w:rsid w:val="00F261F4"/>
    <w:rsid w:val="00F31438"/>
    <w:rsid w:val="00F40845"/>
    <w:rsid w:val="00F47B9F"/>
    <w:rsid w:val="00F60A46"/>
    <w:rsid w:val="00F66B06"/>
    <w:rsid w:val="00FF5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9822E9B-6112-4A3E-9CFF-8D0AF6A3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rPr>
      <w:rFonts w:ascii="Arial" w:hAnsi="Arial"/>
      <w:sz w:val="22"/>
      <w:szCs w:val="22"/>
      <w:lang w:val="it-IT"/>
    </w:rPr>
  </w:style>
  <w:style w:type="paragraph" w:styleId="Heading1">
    <w:name w:val="heading 1"/>
    <w:basedOn w:val="Normal"/>
    <w:next w:val="Normal"/>
    <w:link w:val="Heading1Char"/>
    <w:uiPriority w:val="9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9"/>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link w:val="Heading2"/>
    <w:uiPriority w:val="99"/>
    <w:locked/>
    <w:rsid w:val="00F60A46"/>
    <w:rPr>
      <w:rFonts w:ascii="Franklin Gothic Book" w:eastAsia="MS Mincho" w:hAnsi="Franklin Gothic Book" w:cs="Calibri"/>
      <w:color w:val="342568"/>
      <w:sz w:val="24"/>
      <w:szCs w:val="24"/>
      <w:lang w:val="en-GB" w:eastAsia="ja-JP"/>
    </w:rPr>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link w:val="Title"/>
    <w:uiPriority w:val="99"/>
    <w:locked/>
    <w:rsid w:val="005B4B65"/>
    <w:rPr>
      <w:rFonts w:ascii="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rsid w:val="00E35001"/>
    <w:rPr>
      <w:rFonts w:ascii="Tahoma" w:hAnsi="Tahoma" w:cs="Tahoma"/>
      <w:sz w:val="16"/>
      <w:szCs w:val="16"/>
    </w:rPr>
  </w:style>
  <w:style w:type="character" w:customStyle="1" w:styleId="BalloonTextChar">
    <w:name w:val="Balloon Text Char"/>
    <w:link w:val="BalloonText"/>
    <w:uiPriority w:val="99"/>
    <w:semiHidden/>
    <w:locked/>
    <w:rsid w:val="00E35001"/>
    <w:rPr>
      <w:rFonts w:ascii="Tahoma" w:hAnsi="Tahoma" w:cs="Tahoma"/>
      <w:sz w:val="16"/>
      <w:szCs w:val="16"/>
      <w:lang w:val="it-IT" w:eastAsia="en-AU"/>
    </w:rPr>
  </w:style>
  <w:style w:type="paragraph" w:styleId="Header">
    <w:name w:val="header"/>
    <w:basedOn w:val="Normal"/>
    <w:link w:val="HeaderChar"/>
    <w:uiPriority w:val="99"/>
    <w:rsid w:val="00E35001"/>
    <w:pPr>
      <w:tabs>
        <w:tab w:val="center" w:pos="4513"/>
        <w:tab w:val="right" w:pos="9026"/>
      </w:tabs>
    </w:pPr>
  </w:style>
  <w:style w:type="character" w:customStyle="1" w:styleId="HeaderChar">
    <w:name w:val="Header Char"/>
    <w:link w:val="Header"/>
    <w:uiPriority w:val="99"/>
    <w:locked/>
    <w:rsid w:val="00E35001"/>
    <w:rPr>
      <w:rFonts w:ascii="Arial" w:hAnsi="Arial" w:cs="Times New Roman"/>
      <w:lang w:val="it-IT" w:eastAsia="en-AU"/>
    </w:rPr>
  </w:style>
  <w:style w:type="paragraph" w:styleId="Footer">
    <w:name w:val="footer"/>
    <w:basedOn w:val="Normal"/>
    <w:link w:val="FooterChar"/>
    <w:uiPriority w:val="99"/>
    <w:rsid w:val="00E35001"/>
    <w:pPr>
      <w:tabs>
        <w:tab w:val="center" w:pos="4513"/>
        <w:tab w:val="right" w:pos="9026"/>
      </w:tabs>
    </w:pPr>
  </w:style>
  <w:style w:type="character" w:customStyle="1" w:styleId="FooterChar">
    <w:name w:val="Footer Char"/>
    <w:link w:val="Footer"/>
    <w:uiPriority w:val="99"/>
    <w:locked/>
    <w:rsid w:val="00E35001"/>
    <w:rPr>
      <w:rFonts w:ascii="Arial" w:hAnsi="Arial" w:cs="Times New Roman"/>
      <w:lang w:val="it-IT" w:eastAsia="en-AU"/>
    </w:rPr>
  </w:style>
  <w:style w:type="paragraph" w:styleId="ListParagraph">
    <w:name w:val="List Paragraph"/>
    <w:basedOn w:val="Normal"/>
    <w:uiPriority w:val="99"/>
    <w:qFormat/>
    <w:rsid w:val="00E63C3E"/>
    <w:pPr>
      <w:ind w:left="720"/>
      <w:contextualSpacing/>
    </w:pPr>
  </w:style>
  <w:style w:type="paragraph" w:customStyle="1" w:styleId="ListItem">
    <w:name w:val="List Item"/>
    <w:basedOn w:val="Normal"/>
    <w:link w:val="ListItemChar"/>
    <w:uiPriority w:val="99"/>
    <w:rsid w:val="00DD4860"/>
    <w:pPr>
      <w:numPr>
        <w:numId w:val="16"/>
      </w:numPr>
      <w:spacing w:before="120" w:after="120" w:line="276" w:lineRule="auto"/>
    </w:pPr>
    <w:rPr>
      <w:rFonts w:ascii="Calibri" w:eastAsia="Calibri" w:hAnsi="Calibri"/>
      <w:szCs w:val="20"/>
      <w:lang w:val="en-AU"/>
    </w:rPr>
  </w:style>
  <w:style w:type="character" w:customStyle="1" w:styleId="ListItemChar">
    <w:name w:val="List Item Char"/>
    <w:link w:val="ListItem"/>
    <w:uiPriority w:val="99"/>
    <w:locked/>
    <w:rsid w:val="00DD4860"/>
    <w:rPr>
      <w:rFonts w:eastAsia="Calibri"/>
      <w:sz w:val="22"/>
    </w:rPr>
  </w:style>
  <w:style w:type="paragraph" w:customStyle="1" w:styleId="Stem">
    <w:name w:val="Stem"/>
    <w:next w:val="Normal"/>
    <w:qFormat/>
    <w:rsid w:val="007C5040"/>
    <w:pPr>
      <w:keepNext/>
      <w:spacing w:before="240" w:after="120"/>
    </w:pPr>
    <w:rPr>
      <w:rFonts w:ascii="Arial" w:eastAsiaTheme="minorHAnsi" w:hAnsi="Arial" w:cstheme="minorBid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573019">
      <w:marLeft w:val="0"/>
      <w:marRight w:val="0"/>
      <w:marTop w:val="0"/>
      <w:marBottom w:val="0"/>
      <w:divBdr>
        <w:top w:val="none" w:sz="0" w:space="0" w:color="auto"/>
        <w:left w:val="none" w:sz="0" w:space="0" w:color="auto"/>
        <w:bottom w:val="none" w:sz="0" w:space="0" w:color="auto"/>
        <w:right w:val="none" w:sz="0" w:space="0" w:color="auto"/>
      </w:divBdr>
    </w:div>
    <w:div w:id="1517573020">
      <w:marLeft w:val="0"/>
      <w:marRight w:val="0"/>
      <w:marTop w:val="0"/>
      <w:marBottom w:val="0"/>
      <w:divBdr>
        <w:top w:val="none" w:sz="0" w:space="0" w:color="auto"/>
        <w:left w:val="none" w:sz="0" w:space="0" w:color="auto"/>
        <w:bottom w:val="none" w:sz="0" w:space="0" w:color="auto"/>
        <w:right w:val="none" w:sz="0" w:space="0" w:color="auto"/>
      </w:divBdr>
    </w:div>
    <w:div w:id="1517573021">
      <w:marLeft w:val="0"/>
      <w:marRight w:val="0"/>
      <w:marTop w:val="0"/>
      <w:marBottom w:val="0"/>
      <w:divBdr>
        <w:top w:val="none" w:sz="0" w:space="0" w:color="auto"/>
        <w:left w:val="none" w:sz="0" w:space="0" w:color="auto"/>
        <w:bottom w:val="none" w:sz="0" w:space="0" w:color="auto"/>
        <w:right w:val="none" w:sz="0" w:space="0" w:color="auto"/>
      </w:divBdr>
    </w:div>
    <w:div w:id="1517573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605B-2A8E-4901-B90F-6FCF3019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2054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SAMPLE ASSESSMENT OUTLINE</vt:lpstr>
    </vt:vector>
  </TitlesOfParts>
  <Company>CC</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OUTLINE</dc:title>
  <dc:creator>Nadia Civa</dc:creator>
  <cp:lastModifiedBy>Urvashi Luximon</cp:lastModifiedBy>
  <cp:revision>33</cp:revision>
  <cp:lastPrinted>2018-08-08T06:00:00Z</cp:lastPrinted>
  <dcterms:created xsi:type="dcterms:W3CDTF">2018-10-15T08:24:00Z</dcterms:created>
  <dcterms:modified xsi:type="dcterms:W3CDTF">2018-12-20T02:37:00Z</dcterms:modified>
</cp:coreProperties>
</file>