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43C0B0F8" wp14:editId="5251E9D1">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04A">
        <w:rPr>
          <w:rFonts w:ascii="Franklin Gothic Medium" w:eastAsia="Times New Roman" w:hAnsi="Franklin Gothic Medium" w:cs="Times New Roman"/>
          <w:smallCaps/>
          <w:color w:val="3C3B42"/>
          <w:spacing w:val="5"/>
          <w:kern w:val="28"/>
          <w:sz w:val="60"/>
          <w:szCs w:val="52"/>
          <w:lang w:val="en-AU" w:eastAsia="en-US"/>
        </w:rPr>
        <w:t>Accounting and Finance</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F64A20"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8F104A" w:rsidRPr="006A57B6" w:rsidRDefault="007519F0" w:rsidP="005154E7">
      <w:pPr>
        <w:pStyle w:val="ListParagraph"/>
        <w:numPr>
          <w:ilvl w:val="0"/>
          <w:numId w:val="1"/>
        </w:numPr>
        <w:spacing w:before="80" w:after="0" w:line="240" w:lineRule="auto"/>
        <w:ind w:left="425" w:hanging="425"/>
        <w:jc w:val="both"/>
        <w:rPr>
          <w:rFonts w:eastAsia="Times New Roman" w:cs="Arial"/>
          <w:bCs/>
          <w:sz w:val="20"/>
          <w:szCs w:val="20"/>
          <w:lang w:eastAsia="en-AU"/>
        </w:rPr>
      </w:pPr>
      <w:r>
        <w:rPr>
          <w:rFonts w:eastAsia="Times New Roman" w:cs="Arial"/>
          <w:bCs/>
          <w:sz w:val="20"/>
          <w:szCs w:val="20"/>
          <w:lang w:eastAsia="en-AU"/>
        </w:rPr>
        <w:t>f</w:t>
      </w:r>
      <w:r w:rsidR="008F104A" w:rsidRPr="006A57B6">
        <w:rPr>
          <w:rFonts w:eastAsia="Times New Roman" w:cs="Arial"/>
          <w:bCs/>
          <w:sz w:val="20"/>
          <w:szCs w:val="20"/>
          <w:lang w:eastAsia="en-AU"/>
        </w:rPr>
        <w:t>inancial institutions and systems</w:t>
      </w:r>
    </w:p>
    <w:p w:rsidR="008F104A" w:rsidRPr="006A57B6" w:rsidRDefault="007519F0" w:rsidP="005154E7">
      <w:pPr>
        <w:pStyle w:val="ListParagraph"/>
        <w:numPr>
          <w:ilvl w:val="0"/>
          <w:numId w:val="1"/>
        </w:numPr>
        <w:spacing w:before="80" w:after="0" w:line="240" w:lineRule="auto"/>
        <w:ind w:left="425" w:hanging="425"/>
        <w:jc w:val="both"/>
        <w:rPr>
          <w:rFonts w:eastAsia="Times New Roman" w:cs="Arial"/>
          <w:bCs/>
          <w:sz w:val="20"/>
          <w:szCs w:val="20"/>
          <w:lang w:eastAsia="en-AU"/>
        </w:rPr>
      </w:pPr>
      <w:r>
        <w:rPr>
          <w:rFonts w:eastAsia="Times New Roman" w:cs="Arial"/>
          <w:bCs/>
          <w:sz w:val="20"/>
          <w:szCs w:val="20"/>
          <w:lang w:eastAsia="en-AU"/>
        </w:rPr>
        <w:t>d</w:t>
      </w:r>
      <w:r w:rsidR="008F104A" w:rsidRPr="006A57B6">
        <w:rPr>
          <w:rFonts w:eastAsia="Times New Roman" w:cs="Arial"/>
          <w:bCs/>
          <w:sz w:val="20"/>
          <w:szCs w:val="20"/>
          <w:lang w:eastAsia="en-AU"/>
        </w:rPr>
        <w:t>ouble-entry accounting</w:t>
      </w:r>
    </w:p>
    <w:p w:rsidR="008F104A" w:rsidRPr="006A57B6" w:rsidRDefault="008F104A" w:rsidP="005154E7">
      <w:pPr>
        <w:pStyle w:val="ListParagraph"/>
        <w:numPr>
          <w:ilvl w:val="0"/>
          <w:numId w:val="1"/>
        </w:numPr>
        <w:spacing w:before="80" w:after="0" w:line="240" w:lineRule="auto"/>
        <w:ind w:left="425" w:hanging="425"/>
        <w:jc w:val="both"/>
        <w:rPr>
          <w:rFonts w:eastAsia="Times New Roman" w:cs="Arial"/>
          <w:bCs/>
          <w:sz w:val="20"/>
          <w:szCs w:val="20"/>
          <w:lang w:eastAsia="en-AU"/>
        </w:rPr>
      </w:pPr>
      <w:r w:rsidRPr="006A57B6">
        <w:rPr>
          <w:rFonts w:eastAsia="Times New Roman" w:cs="Arial"/>
          <w:bCs/>
          <w:sz w:val="20"/>
          <w:szCs w:val="20"/>
          <w:lang w:eastAsia="en-AU"/>
        </w:rPr>
        <w:t>GST</w:t>
      </w:r>
    </w:p>
    <w:p w:rsidR="008F104A" w:rsidRPr="006A57B6" w:rsidRDefault="007519F0" w:rsidP="005154E7">
      <w:pPr>
        <w:pStyle w:val="ListParagraph"/>
        <w:numPr>
          <w:ilvl w:val="0"/>
          <w:numId w:val="1"/>
        </w:numPr>
        <w:spacing w:before="80" w:after="0" w:line="240" w:lineRule="auto"/>
        <w:ind w:left="425" w:hanging="425"/>
        <w:jc w:val="both"/>
        <w:rPr>
          <w:rFonts w:eastAsia="Times New Roman" w:cs="Arial"/>
          <w:bCs/>
          <w:sz w:val="20"/>
          <w:szCs w:val="20"/>
          <w:lang w:eastAsia="en-AU"/>
        </w:rPr>
      </w:pPr>
      <w:r>
        <w:rPr>
          <w:rFonts w:eastAsia="Times New Roman" w:cs="Arial"/>
          <w:bCs/>
          <w:sz w:val="20"/>
          <w:szCs w:val="20"/>
          <w:lang w:eastAsia="en-AU"/>
        </w:rPr>
        <w:t>i</w:t>
      </w:r>
      <w:r w:rsidR="008F104A" w:rsidRPr="006A57B6">
        <w:rPr>
          <w:rFonts w:eastAsia="Times New Roman" w:cs="Arial"/>
          <w:bCs/>
          <w:sz w:val="20"/>
          <w:szCs w:val="20"/>
          <w:lang w:eastAsia="en-AU"/>
        </w:rPr>
        <w:t xml:space="preserve">nternal control </w:t>
      </w:r>
    </w:p>
    <w:p w:rsidR="008F104A" w:rsidRPr="006A57B6" w:rsidRDefault="007519F0" w:rsidP="005154E7">
      <w:pPr>
        <w:pStyle w:val="ListParagraph"/>
        <w:numPr>
          <w:ilvl w:val="0"/>
          <w:numId w:val="1"/>
        </w:numPr>
        <w:spacing w:before="80" w:after="0" w:line="240" w:lineRule="auto"/>
        <w:ind w:left="425" w:hanging="425"/>
        <w:jc w:val="both"/>
        <w:rPr>
          <w:rFonts w:eastAsia="Times New Roman" w:cs="Arial"/>
          <w:bCs/>
          <w:sz w:val="20"/>
          <w:szCs w:val="20"/>
          <w:lang w:eastAsia="en-AU"/>
        </w:rPr>
      </w:pPr>
      <w:r>
        <w:rPr>
          <w:rFonts w:eastAsia="Times New Roman" w:cs="Arial"/>
          <w:bCs/>
          <w:sz w:val="20"/>
          <w:szCs w:val="20"/>
          <w:lang w:eastAsia="en-AU"/>
        </w:rPr>
        <w:t>m</w:t>
      </w:r>
      <w:r w:rsidR="008F104A" w:rsidRPr="006A57B6">
        <w:rPr>
          <w:rFonts w:eastAsia="Times New Roman" w:cs="Arial"/>
          <w:bCs/>
          <w:sz w:val="20"/>
          <w:szCs w:val="20"/>
          <w:lang w:eastAsia="en-AU"/>
        </w:rPr>
        <w:t>anual preparation of financial information</w:t>
      </w:r>
    </w:p>
    <w:p w:rsidR="00813711" w:rsidRPr="008F104A" w:rsidRDefault="00813711" w:rsidP="008F104A">
      <w:pPr>
        <w:spacing w:before="80" w:after="80"/>
        <w:jc w:val="both"/>
        <w:rPr>
          <w:rFonts w:eastAsia="Times New Roman" w:cs="Arial"/>
          <w:bCs/>
          <w:sz w:val="20"/>
          <w:szCs w:val="20"/>
          <w:lang w:eastAsia="en-AU"/>
        </w:rPr>
      </w:pPr>
      <w:r w:rsidRPr="008F104A">
        <w:rPr>
          <w:rFonts w:eastAsia="Times New Roman" w:cs="Arial"/>
          <w:bCs/>
          <w:sz w:val="20"/>
          <w:szCs w:val="20"/>
          <w:lang w:eastAsia="en-AU"/>
        </w:rPr>
        <w:t>In future years</w:t>
      </w:r>
      <w:r w:rsidR="00A17F56" w:rsidRPr="008F104A">
        <w:rPr>
          <w:rFonts w:eastAsia="Times New Roman" w:cs="Arial"/>
          <w:bCs/>
          <w:sz w:val="20"/>
          <w:szCs w:val="20"/>
          <w:lang w:eastAsia="en-AU"/>
        </w:rPr>
        <w:t>,</w:t>
      </w:r>
      <w:r w:rsidRPr="008F104A">
        <w:rPr>
          <w:rFonts w:eastAsia="Times New Roman" w:cs="Arial"/>
          <w:bCs/>
          <w:sz w:val="20"/>
          <w:szCs w:val="20"/>
          <w:lang w:eastAsia="en-AU"/>
        </w:rPr>
        <w:t xml:space="preserve"> this information will be provided late in Term 3 of the year prior to the conduct of the </w:t>
      </w:r>
      <w:proofErr w:type="gramStart"/>
      <w:r w:rsidRPr="008F104A">
        <w:rPr>
          <w:rFonts w:eastAsia="Times New Roman" w:cs="Arial"/>
          <w:bCs/>
          <w:sz w:val="20"/>
          <w:szCs w:val="20"/>
          <w:lang w:eastAsia="en-AU"/>
        </w:rPr>
        <w:t>Externally</w:t>
      </w:r>
      <w:proofErr w:type="gramEnd"/>
      <w:r w:rsidRPr="008F104A">
        <w:rPr>
          <w:rFonts w:eastAsia="Times New Roman" w:cs="Arial"/>
          <w:bCs/>
          <w:sz w:val="20"/>
          <w:szCs w:val="20"/>
          <w:lang w:eastAsia="en-AU"/>
        </w:rPr>
        <w:t xml:space="preserve"> set task</w:t>
      </w:r>
      <w:r w:rsidR="00A17F56" w:rsidRPr="008F104A">
        <w:rPr>
          <w:rFonts w:eastAsia="Times New Roman" w:cs="Arial"/>
          <w:bCs/>
          <w:sz w:val="20"/>
          <w:szCs w:val="20"/>
          <w:lang w:eastAsia="en-AU"/>
        </w:rPr>
        <w:t>. This will</w:t>
      </w:r>
      <w:r w:rsidRPr="008F104A">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154E7" w:rsidRDefault="005154E7"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B607DC" w:rsidP="00B619E8">
      <w:pPr>
        <w:pStyle w:val="Heading1"/>
      </w:pPr>
      <w:r>
        <w:lastRenderedPageBreak/>
        <w:t>Accounting and Finance</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B607DC">
        <w:rPr>
          <w:color w:val="000000" w:themeColor="text1"/>
        </w:rPr>
        <w:t>44</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ED7E25"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9067B5" w:rsidRPr="009067B5" w:rsidRDefault="009067B5" w:rsidP="00F91CD2">
      <w:pPr>
        <w:pStyle w:val="ListParagraph"/>
        <w:numPr>
          <w:ilvl w:val="0"/>
          <w:numId w:val="2"/>
        </w:numPr>
        <w:tabs>
          <w:tab w:val="left" w:pos="567"/>
          <w:tab w:val="right" w:pos="9356"/>
        </w:tabs>
        <w:spacing w:line="276" w:lineRule="auto"/>
        <w:ind w:left="567" w:hanging="567"/>
        <w:rPr>
          <w:sz w:val="22"/>
        </w:rPr>
      </w:pPr>
      <w:r w:rsidRPr="009067B5">
        <w:rPr>
          <w:sz w:val="22"/>
        </w:rPr>
        <w:t>RXST, a business which is registered for GST, was planning to commence business on 31 May 2015 and has started to prepare for this. During the month of May 2015</w:t>
      </w:r>
      <w:r w:rsidR="00F91CD2">
        <w:rPr>
          <w:sz w:val="22"/>
        </w:rPr>
        <w:t>,</w:t>
      </w:r>
      <w:r w:rsidRPr="009067B5">
        <w:rPr>
          <w:sz w:val="22"/>
        </w:rPr>
        <w:t xml:space="preserve"> the following transactions occurred</w:t>
      </w:r>
      <w:r w:rsidR="00F91CD2">
        <w:rPr>
          <w:sz w:val="22"/>
        </w:rPr>
        <w:t>:</w:t>
      </w:r>
    </w:p>
    <w:p w:rsidR="009067B5" w:rsidRPr="009E55E1" w:rsidRDefault="009067B5" w:rsidP="00F91CD2">
      <w:pPr>
        <w:tabs>
          <w:tab w:val="left" w:pos="1418"/>
        </w:tabs>
        <w:autoSpaceDE w:val="0"/>
        <w:autoSpaceDN w:val="0"/>
        <w:adjustRightInd w:val="0"/>
        <w:spacing w:after="0" w:line="240" w:lineRule="auto"/>
        <w:ind w:left="1418" w:hanging="851"/>
      </w:pPr>
      <w:r>
        <w:t xml:space="preserve">3 May </w:t>
      </w:r>
      <w:r>
        <w:tab/>
      </w:r>
      <w:r w:rsidRPr="009E55E1">
        <w:t>Owner deposited $30,000 cash into the business bank account.</w:t>
      </w:r>
    </w:p>
    <w:p w:rsidR="009067B5" w:rsidRPr="009E55E1" w:rsidRDefault="009067B5" w:rsidP="009067B5">
      <w:pPr>
        <w:tabs>
          <w:tab w:val="left" w:pos="1418"/>
          <w:tab w:val="right" w:pos="9214"/>
        </w:tabs>
        <w:autoSpaceDE w:val="0"/>
        <w:autoSpaceDN w:val="0"/>
        <w:adjustRightInd w:val="0"/>
        <w:spacing w:after="0" w:line="240" w:lineRule="auto"/>
        <w:ind w:left="1418" w:hanging="851"/>
      </w:pPr>
      <w:r w:rsidRPr="009E55E1">
        <w:t xml:space="preserve">6 May </w:t>
      </w:r>
      <w:r w:rsidRPr="009E55E1">
        <w:tab/>
      </w:r>
      <w:proofErr w:type="gramStart"/>
      <w:r w:rsidRPr="009E55E1">
        <w:t>Purchased</w:t>
      </w:r>
      <w:proofErr w:type="gramEnd"/>
      <w:r w:rsidRPr="009E55E1">
        <w:t xml:space="preserve"> a motor vehicle on credit for $33,000 includi</w:t>
      </w:r>
      <w:r>
        <w:t xml:space="preserve">ng GST from Roche Ford, </w:t>
      </w:r>
      <w:r w:rsidR="00F91CD2">
        <w:br/>
      </w:r>
      <w:r>
        <w:t xml:space="preserve">invoice </w:t>
      </w:r>
      <w:r w:rsidRPr="009E55E1">
        <w:t>53.</w:t>
      </w:r>
    </w:p>
    <w:p w:rsidR="009067B5" w:rsidRPr="009E55E1" w:rsidRDefault="009067B5" w:rsidP="009067B5">
      <w:pPr>
        <w:tabs>
          <w:tab w:val="left" w:pos="1134"/>
        </w:tabs>
        <w:autoSpaceDE w:val="0"/>
        <w:autoSpaceDN w:val="0"/>
        <w:adjustRightInd w:val="0"/>
        <w:spacing w:after="0" w:line="240" w:lineRule="auto"/>
        <w:ind w:firstLine="567"/>
      </w:pPr>
      <w:r>
        <w:t xml:space="preserve">11 May </w:t>
      </w:r>
      <w:r>
        <w:tab/>
      </w:r>
      <w:r w:rsidRPr="009E55E1">
        <w:t>Owner withdrew $500 from the business, cheque 7730.</w:t>
      </w:r>
    </w:p>
    <w:p w:rsidR="009067B5" w:rsidRPr="009E55E1" w:rsidRDefault="009067B5" w:rsidP="009067B5">
      <w:pPr>
        <w:autoSpaceDE w:val="0"/>
        <w:autoSpaceDN w:val="0"/>
        <w:adjustRightInd w:val="0"/>
        <w:spacing w:after="0" w:line="240" w:lineRule="auto"/>
        <w:ind w:firstLine="567"/>
      </w:pPr>
      <w:r w:rsidRPr="009E55E1">
        <w:t>16 M</w:t>
      </w:r>
      <w:r>
        <w:t>ay</w:t>
      </w:r>
      <w:r>
        <w:tab/>
      </w:r>
      <w:r w:rsidRPr="009E55E1">
        <w:t>Purchased office equipment for $900 plus $90 GST for cash, cheque 7731.</w:t>
      </w:r>
    </w:p>
    <w:p w:rsidR="009067B5" w:rsidRPr="009E55E1" w:rsidRDefault="009067B5" w:rsidP="009067B5">
      <w:pPr>
        <w:autoSpaceDE w:val="0"/>
        <w:autoSpaceDN w:val="0"/>
        <w:adjustRightInd w:val="0"/>
        <w:spacing w:after="0" w:line="240" w:lineRule="auto"/>
        <w:ind w:left="1437" w:hanging="870"/>
      </w:pPr>
      <w:r w:rsidRPr="009E55E1">
        <w:t xml:space="preserve">21 May </w:t>
      </w:r>
      <w:r w:rsidRPr="009E55E1">
        <w:tab/>
        <w:t xml:space="preserve">Purchased inventory on credit from Black and White Traders </w:t>
      </w:r>
      <w:r>
        <w:t xml:space="preserve">for $1,500 plus $150 GST, </w:t>
      </w:r>
      <w:r w:rsidRPr="009E55E1">
        <w:t>invoice L825.</w:t>
      </w:r>
    </w:p>
    <w:p w:rsidR="009067B5" w:rsidRPr="009E55E1" w:rsidRDefault="009067B5" w:rsidP="009067B5">
      <w:pPr>
        <w:tabs>
          <w:tab w:val="left" w:pos="1134"/>
        </w:tabs>
        <w:autoSpaceDE w:val="0"/>
        <w:autoSpaceDN w:val="0"/>
        <w:adjustRightInd w:val="0"/>
        <w:spacing w:after="0" w:line="240" w:lineRule="auto"/>
        <w:ind w:firstLine="567"/>
      </w:pPr>
      <w:r w:rsidRPr="009E55E1">
        <w:t xml:space="preserve">23 May </w:t>
      </w:r>
      <w:r w:rsidRPr="009E55E1">
        <w:tab/>
        <w:t>Paid Roche Ford $3,000 as part payment of the motor vehicle, cheque 7732.</w:t>
      </w:r>
    </w:p>
    <w:p w:rsidR="009067B5" w:rsidRPr="009E55E1" w:rsidRDefault="009067B5" w:rsidP="009067B5">
      <w:pPr>
        <w:tabs>
          <w:tab w:val="left" w:pos="1134"/>
        </w:tabs>
        <w:autoSpaceDE w:val="0"/>
        <w:autoSpaceDN w:val="0"/>
        <w:adjustRightInd w:val="0"/>
        <w:spacing w:after="0" w:line="240" w:lineRule="auto"/>
        <w:ind w:firstLine="567"/>
      </w:pPr>
      <w:r>
        <w:t xml:space="preserve">26 May </w:t>
      </w:r>
      <w:r>
        <w:tab/>
      </w:r>
      <w:r w:rsidRPr="009E55E1">
        <w:t>Cash sales of $2,200 including GST. Cost of sales $1,000.</w:t>
      </w:r>
    </w:p>
    <w:p w:rsidR="009067B5" w:rsidRPr="009067B5" w:rsidRDefault="009067B5" w:rsidP="009067B5">
      <w:pPr>
        <w:tabs>
          <w:tab w:val="left" w:pos="567"/>
          <w:tab w:val="left" w:pos="1418"/>
          <w:tab w:val="right" w:pos="9356"/>
        </w:tabs>
        <w:ind w:firstLine="567"/>
      </w:pPr>
      <w:r>
        <w:t xml:space="preserve">29 May </w:t>
      </w:r>
      <w:r>
        <w:tab/>
      </w:r>
      <w:r w:rsidRPr="009E55E1">
        <w:t>Sold goods on credit to M. Jackson for $1,100 including GST. Cost of sales $500</w:t>
      </w:r>
      <w:r>
        <w:t>.</w:t>
      </w:r>
    </w:p>
    <w:p w:rsidR="007600D6" w:rsidRPr="009067B5" w:rsidRDefault="00D17013" w:rsidP="009067B5">
      <w:pPr>
        <w:tabs>
          <w:tab w:val="left" w:pos="567"/>
          <w:tab w:val="right" w:pos="9356"/>
        </w:tabs>
        <w:ind w:left="1077"/>
      </w:pPr>
      <w:r w:rsidRPr="009067B5">
        <w:tab/>
      </w:r>
    </w:p>
    <w:p w:rsidR="00D84848" w:rsidRDefault="00D84848" w:rsidP="00F91CD2">
      <w:pPr>
        <w:pStyle w:val="ListParagraph"/>
        <w:tabs>
          <w:tab w:val="left" w:pos="567"/>
          <w:tab w:val="right" w:pos="9356"/>
        </w:tabs>
        <w:spacing w:line="276" w:lineRule="auto"/>
        <w:ind w:left="567" w:hanging="567"/>
        <w:rPr>
          <w:sz w:val="22"/>
        </w:rPr>
      </w:pPr>
      <w:r>
        <w:rPr>
          <w:sz w:val="22"/>
        </w:rPr>
        <w:t>(a)</w:t>
      </w:r>
      <w:r w:rsidR="009067B5">
        <w:rPr>
          <w:sz w:val="22"/>
        </w:rPr>
        <w:tab/>
      </w:r>
      <w:r w:rsidR="009067B5" w:rsidRPr="009067B5">
        <w:rPr>
          <w:sz w:val="22"/>
        </w:rPr>
        <w:t>Enter the transactions into the General journal below. Narrations are required.</w:t>
      </w:r>
      <w:r w:rsidRPr="00042CFC">
        <w:rPr>
          <w:sz w:val="22"/>
        </w:rPr>
        <w:tab/>
      </w:r>
      <w:r>
        <w:rPr>
          <w:sz w:val="22"/>
        </w:rPr>
        <w:t>(</w:t>
      </w:r>
      <w:r w:rsidR="009067B5">
        <w:rPr>
          <w:sz w:val="22"/>
        </w:rPr>
        <w:t>18</w:t>
      </w:r>
      <w:r>
        <w:rPr>
          <w:sz w:val="22"/>
        </w:rPr>
        <w:t xml:space="preserve"> marks)</w:t>
      </w:r>
    </w:p>
    <w:tbl>
      <w:tblPr>
        <w:tblStyle w:val="TableGrid"/>
        <w:tblW w:w="0" w:type="auto"/>
        <w:tblInd w:w="108" w:type="dxa"/>
        <w:tblLook w:val="04A0" w:firstRow="1" w:lastRow="0" w:firstColumn="1" w:lastColumn="0" w:noHBand="0" w:noVBand="1"/>
      </w:tblPr>
      <w:tblGrid>
        <w:gridCol w:w="1099"/>
        <w:gridCol w:w="5407"/>
        <w:gridCol w:w="1510"/>
        <w:gridCol w:w="1340"/>
      </w:tblGrid>
      <w:tr w:rsidR="004568F0" w:rsidRPr="004568F0" w:rsidTr="00F91CD2">
        <w:tc>
          <w:tcPr>
            <w:tcW w:w="9356" w:type="dxa"/>
            <w:gridSpan w:val="4"/>
          </w:tcPr>
          <w:p w:rsidR="004568F0" w:rsidRPr="004568F0" w:rsidRDefault="004568F0" w:rsidP="004568F0">
            <w:pPr>
              <w:autoSpaceDE w:val="0"/>
              <w:autoSpaceDN w:val="0"/>
              <w:adjustRightInd w:val="0"/>
              <w:spacing w:before="0" w:after="0"/>
              <w:jc w:val="center"/>
              <w:rPr>
                <w:rFonts w:eastAsia="Times New Roman"/>
                <w:b/>
                <w:bCs/>
                <w:lang w:val="en-AU" w:eastAsia="en-US"/>
              </w:rPr>
            </w:pPr>
            <w:r w:rsidRPr="004568F0">
              <w:rPr>
                <w:rFonts w:eastAsia="Times New Roman"/>
                <w:b/>
                <w:bCs/>
                <w:lang w:val="en-AU" w:eastAsia="en-US"/>
              </w:rPr>
              <w:t>RXST</w:t>
            </w:r>
          </w:p>
          <w:p w:rsidR="004568F0" w:rsidRPr="004568F0" w:rsidRDefault="004568F0" w:rsidP="004568F0">
            <w:pPr>
              <w:autoSpaceDE w:val="0"/>
              <w:autoSpaceDN w:val="0"/>
              <w:adjustRightInd w:val="0"/>
              <w:spacing w:before="0" w:after="0"/>
              <w:jc w:val="center"/>
              <w:rPr>
                <w:rFonts w:eastAsia="Times New Roman"/>
                <w:b/>
                <w:bCs/>
                <w:lang w:val="en-AU" w:eastAsia="en-US"/>
              </w:rPr>
            </w:pPr>
            <w:r w:rsidRPr="004568F0">
              <w:rPr>
                <w:rFonts w:eastAsia="Times New Roman"/>
                <w:b/>
                <w:bCs/>
                <w:lang w:val="en-AU" w:eastAsia="en-US"/>
              </w:rPr>
              <w:t>General journal</w:t>
            </w:r>
          </w:p>
        </w:tc>
      </w:tr>
      <w:tr w:rsidR="004568F0" w:rsidRPr="004568F0" w:rsidTr="00F91CD2">
        <w:trPr>
          <w:trHeight w:val="446"/>
        </w:trPr>
        <w:tc>
          <w:tcPr>
            <w:tcW w:w="1099" w:type="dxa"/>
            <w:vAlign w:val="center"/>
          </w:tcPr>
          <w:p w:rsidR="004568F0" w:rsidRPr="004568F0" w:rsidRDefault="004568F0" w:rsidP="00F91CD2">
            <w:pPr>
              <w:spacing w:before="0" w:after="0"/>
              <w:jc w:val="center"/>
              <w:rPr>
                <w:rFonts w:eastAsia="Times New Roman"/>
                <w:lang w:val="en-AU" w:eastAsia="en-US"/>
              </w:rPr>
            </w:pPr>
            <w:r w:rsidRPr="004568F0">
              <w:rPr>
                <w:rFonts w:eastAsia="Times New Roman"/>
                <w:b/>
                <w:bCs/>
                <w:lang w:val="en-AU" w:eastAsia="en-US"/>
              </w:rPr>
              <w:t>Date</w:t>
            </w:r>
          </w:p>
        </w:tc>
        <w:tc>
          <w:tcPr>
            <w:tcW w:w="5407" w:type="dxa"/>
            <w:vAlign w:val="center"/>
          </w:tcPr>
          <w:p w:rsidR="004568F0" w:rsidRPr="004568F0" w:rsidRDefault="004568F0" w:rsidP="00F91CD2">
            <w:pPr>
              <w:spacing w:before="0" w:after="0"/>
              <w:jc w:val="center"/>
              <w:rPr>
                <w:rFonts w:eastAsia="Times New Roman"/>
                <w:lang w:val="en-AU" w:eastAsia="en-US"/>
              </w:rPr>
            </w:pPr>
            <w:r w:rsidRPr="004568F0">
              <w:rPr>
                <w:rFonts w:eastAsia="Times New Roman"/>
                <w:b/>
                <w:bCs/>
                <w:lang w:val="en-AU" w:eastAsia="en-US"/>
              </w:rPr>
              <w:t>Particulars</w:t>
            </w:r>
          </w:p>
        </w:tc>
        <w:tc>
          <w:tcPr>
            <w:tcW w:w="1510" w:type="dxa"/>
          </w:tcPr>
          <w:p w:rsidR="004568F0" w:rsidRPr="004568F0" w:rsidRDefault="004568F0" w:rsidP="004568F0">
            <w:pPr>
              <w:autoSpaceDE w:val="0"/>
              <w:autoSpaceDN w:val="0"/>
              <w:adjustRightInd w:val="0"/>
              <w:spacing w:before="0" w:after="0"/>
              <w:jc w:val="center"/>
              <w:rPr>
                <w:rFonts w:eastAsia="Times New Roman"/>
                <w:b/>
                <w:bCs/>
                <w:lang w:val="en-AU" w:eastAsia="en-US"/>
              </w:rPr>
            </w:pPr>
            <w:r w:rsidRPr="004568F0">
              <w:rPr>
                <w:rFonts w:eastAsia="Times New Roman"/>
                <w:b/>
                <w:bCs/>
                <w:lang w:val="en-AU" w:eastAsia="en-US"/>
              </w:rPr>
              <w:t>Debit</w:t>
            </w:r>
          </w:p>
          <w:p w:rsidR="004568F0" w:rsidRPr="004568F0" w:rsidRDefault="004568F0" w:rsidP="004568F0">
            <w:pPr>
              <w:autoSpaceDE w:val="0"/>
              <w:autoSpaceDN w:val="0"/>
              <w:adjustRightInd w:val="0"/>
              <w:spacing w:before="0" w:after="0"/>
              <w:jc w:val="center"/>
              <w:rPr>
                <w:rFonts w:eastAsia="Times New Roman"/>
                <w:lang w:val="en-AU" w:eastAsia="en-US"/>
              </w:rPr>
            </w:pPr>
            <w:r w:rsidRPr="004568F0">
              <w:rPr>
                <w:rFonts w:eastAsia="Times New Roman"/>
                <w:b/>
                <w:bCs/>
                <w:lang w:val="en-AU" w:eastAsia="en-US"/>
              </w:rPr>
              <w:t>$</w:t>
            </w:r>
          </w:p>
        </w:tc>
        <w:tc>
          <w:tcPr>
            <w:tcW w:w="1340" w:type="dxa"/>
          </w:tcPr>
          <w:p w:rsidR="004568F0" w:rsidRPr="004568F0" w:rsidRDefault="004568F0" w:rsidP="004568F0">
            <w:pPr>
              <w:autoSpaceDE w:val="0"/>
              <w:autoSpaceDN w:val="0"/>
              <w:adjustRightInd w:val="0"/>
              <w:spacing w:before="0" w:after="0"/>
              <w:jc w:val="center"/>
              <w:rPr>
                <w:rFonts w:eastAsia="Times New Roman"/>
                <w:b/>
                <w:bCs/>
                <w:lang w:val="en-AU" w:eastAsia="en-US"/>
              </w:rPr>
            </w:pPr>
            <w:r w:rsidRPr="004568F0">
              <w:rPr>
                <w:rFonts w:eastAsia="Times New Roman"/>
                <w:b/>
                <w:bCs/>
                <w:lang w:val="en-AU" w:eastAsia="en-US"/>
              </w:rPr>
              <w:t>Credit</w:t>
            </w:r>
          </w:p>
          <w:p w:rsidR="004568F0" w:rsidRPr="004568F0" w:rsidRDefault="004568F0" w:rsidP="004568F0">
            <w:pPr>
              <w:spacing w:before="0" w:after="0"/>
              <w:jc w:val="center"/>
              <w:rPr>
                <w:rFonts w:eastAsia="Times New Roman"/>
                <w:lang w:val="en-AU" w:eastAsia="en-US"/>
              </w:rPr>
            </w:pPr>
            <w:r w:rsidRPr="004568F0">
              <w:rPr>
                <w:rFonts w:eastAsia="Times New Roman"/>
                <w:b/>
                <w:bCs/>
                <w:lang w:val="en-AU" w:eastAsia="en-US"/>
              </w:rPr>
              <w:t>$</w:t>
            </w:r>
          </w:p>
        </w:tc>
      </w:tr>
      <w:tr w:rsidR="004568F0" w:rsidRPr="004568F0" w:rsidTr="00F91CD2">
        <w:tc>
          <w:tcPr>
            <w:tcW w:w="1099" w:type="dxa"/>
          </w:tcPr>
          <w:p w:rsidR="004568F0" w:rsidRPr="004568F0" w:rsidRDefault="004568F0" w:rsidP="004568F0">
            <w:pPr>
              <w:spacing w:before="0" w:after="0" w:line="360" w:lineRule="auto"/>
              <w:rPr>
                <w:rFonts w:eastAsia="Times New Roman" w:cs="Times New Roman"/>
                <w:lang w:val="en-AU" w:eastAsia="en-US"/>
              </w:rPr>
            </w:pPr>
          </w:p>
        </w:tc>
        <w:tc>
          <w:tcPr>
            <w:tcW w:w="5407" w:type="dxa"/>
          </w:tcPr>
          <w:p w:rsidR="004568F0" w:rsidRPr="004568F0" w:rsidRDefault="004568F0" w:rsidP="004568F0">
            <w:pPr>
              <w:spacing w:before="0" w:after="0" w:line="360" w:lineRule="auto"/>
              <w:rPr>
                <w:rFonts w:eastAsia="Times New Roman" w:cs="Times New Roman"/>
                <w:lang w:val="en-AU" w:eastAsia="en-US"/>
              </w:rPr>
            </w:pPr>
          </w:p>
        </w:tc>
        <w:tc>
          <w:tcPr>
            <w:tcW w:w="1510" w:type="dxa"/>
          </w:tcPr>
          <w:p w:rsidR="004568F0" w:rsidRPr="004568F0" w:rsidRDefault="004568F0" w:rsidP="004568F0">
            <w:pPr>
              <w:spacing w:before="0" w:after="0" w:line="360" w:lineRule="auto"/>
              <w:rPr>
                <w:rFonts w:eastAsia="Times New Roman" w:cs="Times New Roman"/>
                <w:lang w:val="en-AU" w:eastAsia="en-US"/>
              </w:rPr>
            </w:pPr>
          </w:p>
        </w:tc>
        <w:tc>
          <w:tcPr>
            <w:tcW w:w="1340" w:type="dxa"/>
          </w:tcPr>
          <w:p w:rsidR="004568F0" w:rsidRPr="004568F0" w:rsidRDefault="004568F0" w:rsidP="004568F0">
            <w:pPr>
              <w:spacing w:before="0" w:after="0" w:line="360" w:lineRule="auto"/>
              <w:rPr>
                <w:rFonts w:eastAsia="Times New Roman" w:cs="Times New Roman"/>
                <w:lang w:val="en-AU" w:eastAsia="en-US"/>
              </w:rPr>
            </w:pPr>
          </w:p>
        </w:tc>
      </w:tr>
      <w:tr w:rsidR="004568F0" w:rsidRPr="004568F0" w:rsidTr="00F91CD2">
        <w:tc>
          <w:tcPr>
            <w:tcW w:w="1099" w:type="dxa"/>
          </w:tcPr>
          <w:p w:rsidR="004568F0" w:rsidRPr="004568F0" w:rsidRDefault="004568F0" w:rsidP="004568F0">
            <w:pPr>
              <w:spacing w:before="0" w:after="0" w:line="360" w:lineRule="auto"/>
              <w:rPr>
                <w:rFonts w:eastAsia="Times New Roman" w:cs="Times New Roman"/>
                <w:lang w:val="en-AU" w:eastAsia="en-US"/>
              </w:rPr>
            </w:pPr>
          </w:p>
        </w:tc>
        <w:tc>
          <w:tcPr>
            <w:tcW w:w="5407" w:type="dxa"/>
          </w:tcPr>
          <w:p w:rsidR="004568F0" w:rsidRPr="004568F0" w:rsidRDefault="004568F0" w:rsidP="004568F0">
            <w:pPr>
              <w:spacing w:before="0" w:after="0" w:line="360" w:lineRule="auto"/>
              <w:rPr>
                <w:rFonts w:eastAsia="Times New Roman" w:cs="Times New Roman"/>
                <w:lang w:val="en-AU" w:eastAsia="en-US"/>
              </w:rPr>
            </w:pPr>
          </w:p>
        </w:tc>
        <w:tc>
          <w:tcPr>
            <w:tcW w:w="1510" w:type="dxa"/>
          </w:tcPr>
          <w:p w:rsidR="004568F0" w:rsidRPr="004568F0" w:rsidRDefault="004568F0" w:rsidP="004568F0">
            <w:pPr>
              <w:spacing w:before="0" w:after="0" w:line="360" w:lineRule="auto"/>
              <w:rPr>
                <w:rFonts w:eastAsia="Times New Roman" w:cs="Times New Roman"/>
                <w:lang w:val="en-AU" w:eastAsia="en-US"/>
              </w:rPr>
            </w:pPr>
          </w:p>
        </w:tc>
        <w:tc>
          <w:tcPr>
            <w:tcW w:w="1340" w:type="dxa"/>
          </w:tcPr>
          <w:p w:rsidR="004568F0" w:rsidRPr="004568F0" w:rsidRDefault="004568F0" w:rsidP="004568F0">
            <w:pPr>
              <w:spacing w:before="0" w:after="0" w:line="360" w:lineRule="auto"/>
              <w:rPr>
                <w:rFonts w:eastAsia="Times New Roman" w:cs="Times New Roman"/>
                <w:lang w:val="en-AU" w:eastAsia="en-US"/>
              </w:rPr>
            </w:pPr>
          </w:p>
        </w:tc>
      </w:tr>
      <w:tr w:rsidR="004568F0" w:rsidRPr="004568F0" w:rsidTr="00F91CD2">
        <w:tc>
          <w:tcPr>
            <w:tcW w:w="1099" w:type="dxa"/>
          </w:tcPr>
          <w:p w:rsidR="004568F0" w:rsidRPr="004568F0" w:rsidRDefault="004568F0" w:rsidP="004568F0">
            <w:pPr>
              <w:spacing w:before="0" w:after="0" w:line="360" w:lineRule="auto"/>
              <w:rPr>
                <w:rFonts w:eastAsia="Times New Roman" w:cs="Times New Roman"/>
                <w:lang w:val="en-AU" w:eastAsia="en-US"/>
              </w:rPr>
            </w:pPr>
          </w:p>
        </w:tc>
        <w:tc>
          <w:tcPr>
            <w:tcW w:w="5407" w:type="dxa"/>
          </w:tcPr>
          <w:p w:rsidR="004568F0" w:rsidRPr="004568F0" w:rsidRDefault="004568F0" w:rsidP="004568F0">
            <w:pPr>
              <w:spacing w:before="0" w:after="0" w:line="360" w:lineRule="auto"/>
              <w:rPr>
                <w:rFonts w:eastAsia="Times New Roman" w:cs="Times New Roman"/>
                <w:lang w:val="en-AU" w:eastAsia="en-US"/>
              </w:rPr>
            </w:pPr>
          </w:p>
        </w:tc>
        <w:tc>
          <w:tcPr>
            <w:tcW w:w="1510" w:type="dxa"/>
          </w:tcPr>
          <w:p w:rsidR="004568F0" w:rsidRPr="004568F0" w:rsidRDefault="004568F0" w:rsidP="004568F0">
            <w:pPr>
              <w:spacing w:before="0" w:after="0" w:line="360" w:lineRule="auto"/>
              <w:rPr>
                <w:rFonts w:eastAsia="Times New Roman" w:cs="Times New Roman"/>
                <w:lang w:val="en-AU" w:eastAsia="en-US"/>
              </w:rPr>
            </w:pPr>
          </w:p>
        </w:tc>
        <w:tc>
          <w:tcPr>
            <w:tcW w:w="1340" w:type="dxa"/>
          </w:tcPr>
          <w:p w:rsidR="004568F0" w:rsidRPr="004568F0" w:rsidRDefault="004568F0" w:rsidP="004568F0">
            <w:pPr>
              <w:spacing w:before="0" w:after="0" w:line="360" w:lineRule="auto"/>
              <w:rPr>
                <w:rFonts w:eastAsia="Times New Roman" w:cs="Times New Roman"/>
                <w:lang w:val="en-AU" w:eastAsia="en-US"/>
              </w:rPr>
            </w:pPr>
          </w:p>
        </w:tc>
      </w:tr>
      <w:tr w:rsidR="004568F0" w:rsidRPr="004568F0" w:rsidTr="00F91CD2">
        <w:tc>
          <w:tcPr>
            <w:tcW w:w="1099" w:type="dxa"/>
          </w:tcPr>
          <w:p w:rsidR="004568F0" w:rsidRPr="004568F0" w:rsidRDefault="004568F0" w:rsidP="004568F0">
            <w:pPr>
              <w:spacing w:before="0" w:after="0" w:line="360" w:lineRule="auto"/>
              <w:rPr>
                <w:rFonts w:eastAsia="Times New Roman" w:cs="Times New Roman"/>
                <w:lang w:val="en-AU" w:eastAsia="en-US"/>
              </w:rPr>
            </w:pPr>
          </w:p>
        </w:tc>
        <w:tc>
          <w:tcPr>
            <w:tcW w:w="5407" w:type="dxa"/>
          </w:tcPr>
          <w:p w:rsidR="004568F0" w:rsidRPr="004568F0" w:rsidRDefault="004568F0" w:rsidP="004568F0">
            <w:pPr>
              <w:spacing w:before="0" w:after="0" w:line="360" w:lineRule="auto"/>
              <w:rPr>
                <w:rFonts w:eastAsia="Times New Roman" w:cs="Times New Roman"/>
                <w:lang w:val="en-AU" w:eastAsia="en-US"/>
              </w:rPr>
            </w:pPr>
          </w:p>
        </w:tc>
        <w:tc>
          <w:tcPr>
            <w:tcW w:w="1510" w:type="dxa"/>
          </w:tcPr>
          <w:p w:rsidR="004568F0" w:rsidRPr="004568F0" w:rsidRDefault="004568F0" w:rsidP="004568F0">
            <w:pPr>
              <w:spacing w:before="0" w:after="0" w:line="360" w:lineRule="auto"/>
              <w:rPr>
                <w:rFonts w:eastAsia="Times New Roman" w:cs="Times New Roman"/>
                <w:lang w:val="en-AU" w:eastAsia="en-US"/>
              </w:rPr>
            </w:pPr>
          </w:p>
        </w:tc>
        <w:tc>
          <w:tcPr>
            <w:tcW w:w="1340" w:type="dxa"/>
          </w:tcPr>
          <w:p w:rsidR="004568F0" w:rsidRPr="004568F0" w:rsidRDefault="004568F0" w:rsidP="004568F0">
            <w:pPr>
              <w:spacing w:before="0" w:after="0" w:line="360" w:lineRule="auto"/>
              <w:rPr>
                <w:rFonts w:eastAsia="Times New Roman" w:cs="Times New Roman"/>
                <w:lang w:val="en-AU" w:eastAsia="en-US"/>
              </w:rPr>
            </w:pPr>
          </w:p>
        </w:tc>
      </w:tr>
      <w:tr w:rsidR="004568F0" w:rsidRPr="004568F0" w:rsidTr="00F91CD2">
        <w:tc>
          <w:tcPr>
            <w:tcW w:w="1099" w:type="dxa"/>
          </w:tcPr>
          <w:p w:rsidR="004568F0" w:rsidRPr="004568F0" w:rsidRDefault="004568F0" w:rsidP="004568F0">
            <w:pPr>
              <w:spacing w:before="0" w:after="0" w:line="360" w:lineRule="auto"/>
              <w:rPr>
                <w:rFonts w:eastAsia="Times New Roman" w:cs="Times New Roman"/>
                <w:lang w:val="en-AU" w:eastAsia="en-US"/>
              </w:rPr>
            </w:pPr>
          </w:p>
        </w:tc>
        <w:tc>
          <w:tcPr>
            <w:tcW w:w="5407" w:type="dxa"/>
          </w:tcPr>
          <w:p w:rsidR="004568F0" w:rsidRPr="004568F0" w:rsidRDefault="004568F0" w:rsidP="004568F0">
            <w:pPr>
              <w:spacing w:before="0" w:after="0" w:line="360" w:lineRule="auto"/>
              <w:rPr>
                <w:rFonts w:eastAsia="Times New Roman" w:cs="Times New Roman"/>
                <w:lang w:val="en-AU" w:eastAsia="en-US"/>
              </w:rPr>
            </w:pPr>
          </w:p>
        </w:tc>
        <w:tc>
          <w:tcPr>
            <w:tcW w:w="1510" w:type="dxa"/>
          </w:tcPr>
          <w:p w:rsidR="004568F0" w:rsidRPr="004568F0" w:rsidRDefault="004568F0" w:rsidP="004568F0">
            <w:pPr>
              <w:spacing w:before="0" w:after="0" w:line="360" w:lineRule="auto"/>
              <w:rPr>
                <w:rFonts w:eastAsia="Times New Roman" w:cs="Times New Roman"/>
                <w:lang w:val="en-AU" w:eastAsia="en-US"/>
              </w:rPr>
            </w:pPr>
          </w:p>
        </w:tc>
        <w:tc>
          <w:tcPr>
            <w:tcW w:w="1340" w:type="dxa"/>
          </w:tcPr>
          <w:p w:rsidR="004568F0" w:rsidRPr="004568F0" w:rsidRDefault="004568F0" w:rsidP="004568F0">
            <w:pPr>
              <w:spacing w:before="0" w:after="0" w:line="360" w:lineRule="auto"/>
              <w:rPr>
                <w:rFonts w:eastAsia="Times New Roman" w:cs="Times New Roman"/>
                <w:lang w:val="en-AU" w:eastAsia="en-US"/>
              </w:rPr>
            </w:pPr>
          </w:p>
        </w:tc>
      </w:tr>
      <w:tr w:rsidR="004568F0" w:rsidRPr="004568F0" w:rsidTr="00F91CD2">
        <w:tc>
          <w:tcPr>
            <w:tcW w:w="1099" w:type="dxa"/>
          </w:tcPr>
          <w:p w:rsidR="004568F0" w:rsidRPr="004568F0" w:rsidRDefault="004568F0" w:rsidP="004568F0">
            <w:pPr>
              <w:spacing w:before="0" w:after="0" w:line="360" w:lineRule="auto"/>
              <w:rPr>
                <w:rFonts w:eastAsia="Times New Roman" w:cs="Times New Roman"/>
                <w:lang w:val="en-AU" w:eastAsia="en-US"/>
              </w:rPr>
            </w:pPr>
          </w:p>
        </w:tc>
        <w:tc>
          <w:tcPr>
            <w:tcW w:w="5407" w:type="dxa"/>
          </w:tcPr>
          <w:p w:rsidR="004568F0" w:rsidRPr="004568F0" w:rsidRDefault="004568F0" w:rsidP="004568F0">
            <w:pPr>
              <w:spacing w:before="0" w:after="0" w:line="360" w:lineRule="auto"/>
              <w:rPr>
                <w:rFonts w:eastAsia="Times New Roman" w:cs="Times New Roman"/>
                <w:lang w:val="en-AU" w:eastAsia="en-US"/>
              </w:rPr>
            </w:pPr>
          </w:p>
        </w:tc>
        <w:tc>
          <w:tcPr>
            <w:tcW w:w="1510" w:type="dxa"/>
          </w:tcPr>
          <w:p w:rsidR="004568F0" w:rsidRPr="004568F0" w:rsidRDefault="004568F0" w:rsidP="004568F0">
            <w:pPr>
              <w:spacing w:before="0" w:after="0" w:line="360" w:lineRule="auto"/>
              <w:rPr>
                <w:rFonts w:eastAsia="Times New Roman" w:cs="Times New Roman"/>
                <w:lang w:val="en-AU" w:eastAsia="en-US"/>
              </w:rPr>
            </w:pPr>
          </w:p>
        </w:tc>
        <w:tc>
          <w:tcPr>
            <w:tcW w:w="1340" w:type="dxa"/>
          </w:tcPr>
          <w:p w:rsidR="004568F0" w:rsidRPr="004568F0" w:rsidRDefault="004568F0" w:rsidP="004568F0">
            <w:pPr>
              <w:spacing w:before="0" w:after="0" w:line="360" w:lineRule="auto"/>
              <w:rPr>
                <w:rFonts w:eastAsia="Times New Roman" w:cs="Times New Roman"/>
                <w:lang w:val="en-AU" w:eastAsia="en-US"/>
              </w:rPr>
            </w:pPr>
          </w:p>
        </w:tc>
      </w:tr>
      <w:tr w:rsidR="004568F0" w:rsidRPr="004568F0" w:rsidTr="00F91CD2">
        <w:tc>
          <w:tcPr>
            <w:tcW w:w="1099" w:type="dxa"/>
          </w:tcPr>
          <w:p w:rsidR="004568F0" w:rsidRPr="004568F0" w:rsidRDefault="004568F0" w:rsidP="004568F0">
            <w:pPr>
              <w:spacing w:before="0" w:after="0" w:line="360" w:lineRule="auto"/>
              <w:rPr>
                <w:rFonts w:eastAsia="Times New Roman" w:cs="Times New Roman"/>
                <w:lang w:val="en-AU" w:eastAsia="en-US"/>
              </w:rPr>
            </w:pPr>
          </w:p>
        </w:tc>
        <w:tc>
          <w:tcPr>
            <w:tcW w:w="5407" w:type="dxa"/>
          </w:tcPr>
          <w:p w:rsidR="004568F0" w:rsidRPr="004568F0" w:rsidRDefault="004568F0" w:rsidP="004568F0">
            <w:pPr>
              <w:spacing w:before="0" w:after="0" w:line="360" w:lineRule="auto"/>
              <w:rPr>
                <w:rFonts w:eastAsia="Times New Roman" w:cs="Times New Roman"/>
                <w:lang w:val="en-AU" w:eastAsia="en-US"/>
              </w:rPr>
            </w:pPr>
          </w:p>
        </w:tc>
        <w:tc>
          <w:tcPr>
            <w:tcW w:w="1510" w:type="dxa"/>
          </w:tcPr>
          <w:p w:rsidR="004568F0" w:rsidRPr="004568F0" w:rsidRDefault="004568F0" w:rsidP="004568F0">
            <w:pPr>
              <w:spacing w:before="0" w:after="0" w:line="360" w:lineRule="auto"/>
              <w:rPr>
                <w:rFonts w:eastAsia="Times New Roman" w:cs="Times New Roman"/>
                <w:lang w:val="en-AU" w:eastAsia="en-US"/>
              </w:rPr>
            </w:pPr>
          </w:p>
        </w:tc>
        <w:tc>
          <w:tcPr>
            <w:tcW w:w="1340" w:type="dxa"/>
          </w:tcPr>
          <w:p w:rsidR="004568F0" w:rsidRPr="004568F0" w:rsidRDefault="004568F0" w:rsidP="004568F0">
            <w:pPr>
              <w:spacing w:before="0" w:after="0" w:line="360" w:lineRule="auto"/>
              <w:rPr>
                <w:rFonts w:eastAsia="Times New Roman" w:cs="Times New Roman"/>
                <w:lang w:val="en-AU" w:eastAsia="en-US"/>
              </w:rPr>
            </w:pPr>
          </w:p>
        </w:tc>
      </w:tr>
      <w:tr w:rsidR="004568F0" w:rsidRPr="004568F0" w:rsidTr="00F91CD2">
        <w:tc>
          <w:tcPr>
            <w:tcW w:w="1099" w:type="dxa"/>
          </w:tcPr>
          <w:p w:rsidR="004568F0" w:rsidRPr="004568F0" w:rsidRDefault="004568F0" w:rsidP="004568F0">
            <w:pPr>
              <w:spacing w:before="0" w:after="0" w:line="360" w:lineRule="auto"/>
              <w:rPr>
                <w:rFonts w:eastAsia="Times New Roman" w:cs="Times New Roman"/>
                <w:lang w:val="en-AU" w:eastAsia="en-US"/>
              </w:rPr>
            </w:pPr>
          </w:p>
        </w:tc>
        <w:tc>
          <w:tcPr>
            <w:tcW w:w="5407" w:type="dxa"/>
          </w:tcPr>
          <w:p w:rsidR="004568F0" w:rsidRPr="004568F0" w:rsidRDefault="004568F0" w:rsidP="004568F0">
            <w:pPr>
              <w:spacing w:before="0" w:after="0" w:line="360" w:lineRule="auto"/>
              <w:rPr>
                <w:rFonts w:eastAsia="Times New Roman" w:cs="Times New Roman"/>
                <w:lang w:val="en-AU" w:eastAsia="en-US"/>
              </w:rPr>
            </w:pPr>
          </w:p>
        </w:tc>
        <w:tc>
          <w:tcPr>
            <w:tcW w:w="1510" w:type="dxa"/>
          </w:tcPr>
          <w:p w:rsidR="004568F0" w:rsidRPr="004568F0" w:rsidRDefault="004568F0" w:rsidP="004568F0">
            <w:pPr>
              <w:spacing w:before="0" w:after="0" w:line="360" w:lineRule="auto"/>
              <w:rPr>
                <w:rFonts w:eastAsia="Times New Roman" w:cs="Times New Roman"/>
                <w:lang w:val="en-AU" w:eastAsia="en-US"/>
              </w:rPr>
            </w:pPr>
          </w:p>
        </w:tc>
        <w:tc>
          <w:tcPr>
            <w:tcW w:w="1340" w:type="dxa"/>
          </w:tcPr>
          <w:p w:rsidR="004568F0" w:rsidRPr="004568F0" w:rsidRDefault="004568F0" w:rsidP="004568F0">
            <w:pPr>
              <w:spacing w:before="0" w:after="0" w:line="360" w:lineRule="auto"/>
              <w:rPr>
                <w:rFonts w:eastAsia="Times New Roman" w:cs="Times New Roman"/>
                <w:lang w:val="en-AU" w:eastAsia="en-US"/>
              </w:rPr>
            </w:pPr>
          </w:p>
        </w:tc>
      </w:tr>
    </w:tbl>
    <w:p w:rsidR="005154E7" w:rsidRDefault="005154E7">
      <w:r>
        <w:br w:type="page"/>
      </w:r>
    </w:p>
    <w:tbl>
      <w:tblPr>
        <w:tblStyle w:val="TableGrid"/>
        <w:tblW w:w="0" w:type="auto"/>
        <w:tblInd w:w="108" w:type="dxa"/>
        <w:tblLook w:val="04A0" w:firstRow="1" w:lastRow="0" w:firstColumn="1" w:lastColumn="0" w:noHBand="0" w:noVBand="1"/>
      </w:tblPr>
      <w:tblGrid>
        <w:gridCol w:w="1099"/>
        <w:gridCol w:w="5407"/>
        <w:gridCol w:w="1510"/>
        <w:gridCol w:w="1340"/>
      </w:tblGrid>
      <w:tr w:rsidR="0033435D" w:rsidRPr="004568F0" w:rsidTr="007C3943">
        <w:tc>
          <w:tcPr>
            <w:tcW w:w="1099" w:type="dxa"/>
            <w:vAlign w:val="center"/>
          </w:tcPr>
          <w:p w:rsidR="0033435D" w:rsidRPr="004568F0" w:rsidRDefault="0033435D" w:rsidP="00B73752">
            <w:pPr>
              <w:spacing w:before="0" w:after="0"/>
              <w:jc w:val="center"/>
              <w:rPr>
                <w:rFonts w:eastAsia="Times New Roman"/>
                <w:lang w:val="en-AU" w:eastAsia="en-US"/>
              </w:rPr>
            </w:pPr>
            <w:r w:rsidRPr="004568F0">
              <w:rPr>
                <w:rFonts w:eastAsia="Times New Roman"/>
                <w:b/>
                <w:bCs/>
                <w:lang w:val="en-AU" w:eastAsia="en-US"/>
              </w:rPr>
              <w:lastRenderedPageBreak/>
              <w:t>Date</w:t>
            </w:r>
          </w:p>
        </w:tc>
        <w:tc>
          <w:tcPr>
            <w:tcW w:w="5407" w:type="dxa"/>
            <w:vAlign w:val="center"/>
          </w:tcPr>
          <w:p w:rsidR="0033435D" w:rsidRPr="004568F0" w:rsidRDefault="0033435D" w:rsidP="00B73752">
            <w:pPr>
              <w:spacing w:before="0" w:after="0"/>
              <w:jc w:val="center"/>
              <w:rPr>
                <w:rFonts w:eastAsia="Times New Roman"/>
                <w:lang w:val="en-AU" w:eastAsia="en-US"/>
              </w:rPr>
            </w:pPr>
            <w:r w:rsidRPr="004568F0">
              <w:rPr>
                <w:rFonts w:eastAsia="Times New Roman"/>
                <w:b/>
                <w:bCs/>
                <w:lang w:val="en-AU" w:eastAsia="en-US"/>
              </w:rPr>
              <w:t>Particulars</w:t>
            </w:r>
          </w:p>
        </w:tc>
        <w:tc>
          <w:tcPr>
            <w:tcW w:w="1510" w:type="dxa"/>
          </w:tcPr>
          <w:p w:rsidR="0033435D" w:rsidRPr="004568F0" w:rsidRDefault="0033435D" w:rsidP="00B73752">
            <w:pPr>
              <w:autoSpaceDE w:val="0"/>
              <w:autoSpaceDN w:val="0"/>
              <w:adjustRightInd w:val="0"/>
              <w:spacing w:before="0" w:after="0"/>
              <w:jc w:val="center"/>
              <w:rPr>
                <w:rFonts w:eastAsia="Times New Roman"/>
                <w:b/>
                <w:bCs/>
                <w:lang w:val="en-AU" w:eastAsia="en-US"/>
              </w:rPr>
            </w:pPr>
            <w:r w:rsidRPr="004568F0">
              <w:rPr>
                <w:rFonts w:eastAsia="Times New Roman"/>
                <w:b/>
                <w:bCs/>
                <w:lang w:val="en-AU" w:eastAsia="en-US"/>
              </w:rPr>
              <w:t>Debit</w:t>
            </w:r>
          </w:p>
          <w:p w:rsidR="0033435D" w:rsidRPr="004568F0" w:rsidRDefault="0033435D" w:rsidP="00B73752">
            <w:pPr>
              <w:autoSpaceDE w:val="0"/>
              <w:autoSpaceDN w:val="0"/>
              <w:adjustRightInd w:val="0"/>
              <w:spacing w:before="0" w:after="0"/>
              <w:jc w:val="center"/>
              <w:rPr>
                <w:rFonts w:eastAsia="Times New Roman"/>
                <w:lang w:val="en-AU" w:eastAsia="en-US"/>
              </w:rPr>
            </w:pPr>
            <w:r w:rsidRPr="004568F0">
              <w:rPr>
                <w:rFonts w:eastAsia="Times New Roman"/>
                <w:b/>
                <w:bCs/>
                <w:lang w:val="en-AU" w:eastAsia="en-US"/>
              </w:rPr>
              <w:t>$</w:t>
            </w:r>
          </w:p>
        </w:tc>
        <w:tc>
          <w:tcPr>
            <w:tcW w:w="1340" w:type="dxa"/>
          </w:tcPr>
          <w:p w:rsidR="0033435D" w:rsidRPr="004568F0" w:rsidRDefault="0033435D" w:rsidP="00B73752">
            <w:pPr>
              <w:autoSpaceDE w:val="0"/>
              <w:autoSpaceDN w:val="0"/>
              <w:adjustRightInd w:val="0"/>
              <w:spacing w:before="0" w:after="0"/>
              <w:jc w:val="center"/>
              <w:rPr>
                <w:rFonts w:eastAsia="Times New Roman"/>
                <w:b/>
                <w:bCs/>
                <w:lang w:val="en-AU" w:eastAsia="en-US"/>
              </w:rPr>
            </w:pPr>
            <w:r w:rsidRPr="004568F0">
              <w:rPr>
                <w:rFonts w:eastAsia="Times New Roman"/>
                <w:b/>
                <w:bCs/>
                <w:lang w:val="en-AU" w:eastAsia="en-US"/>
              </w:rPr>
              <w:t>Credit</w:t>
            </w:r>
          </w:p>
          <w:p w:rsidR="0033435D" w:rsidRPr="004568F0" w:rsidRDefault="0033435D" w:rsidP="00B73752">
            <w:pPr>
              <w:spacing w:before="0" w:after="0"/>
              <w:jc w:val="center"/>
              <w:rPr>
                <w:rFonts w:eastAsia="Times New Roman"/>
                <w:lang w:val="en-AU" w:eastAsia="en-US"/>
              </w:rPr>
            </w:pPr>
            <w:r w:rsidRPr="004568F0">
              <w:rPr>
                <w:rFonts w:eastAsia="Times New Roman"/>
                <w:b/>
                <w:bCs/>
                <w:lang w:val="en-AU" w:eastAsia="en-US"/>
              </w:rPr>
              <w:t>$</w:t>
            </w: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9"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0" w:type="dxa"/>
          </w:tcPr>
          <w:p w:rsidR="0033435D" w:rsidRPr="004568F0" w:rsidRDefault="0033435D" w:rsidP="004568F0">
            <w:pPr>
              <w:spacing w:before="0" w:after="0" w:line="360" w:lineRule="auto"/>
              <w:rPr>
                <w:rFonts w:eastAsia="Times New Roman" w:cs="Times New Roman"/>
                <w:lang w:val="en-AU" w:eastAsia="en-US"/>
              </w:rPr>
            </w:pPr>
          </w:p>
        </w:tc>
      </w:tr>
    </w:tbl>
    <w:p w:rsidR="005154E7" w:rsidRDefault="005154E7" w:rsidP="00C44462">
      <w:pPr>
        <w:pStyle w:val="ListParagraph"/>
        <w:tabs>
          <w:tab w:val="left" w:pos="567"/>
          <w:tab w:val="right" w:pos="9356"/>
        </w:tabs>
        <w:spacing w:line="276" w:lineRule="auto"/>
        <w:ind w:left="567" w:hanging="567"/>
        <w:rPr>
          <w:sz w:val="22"/>
        </w:rPr>
      </w:pPr>
    </w:p>
    <w:p w:rsidR="005154E7" w:rsidRDefault="005154E7">
      <w:pPr>
        <w:spacing w:before="0" w:after="200"/>
        <w:rPr>
          <w:rFonts w:eastAsiaTheme="minorEastAsia"/>
        </w:rPr>
      </w:pPr>
      <w:r>
        <w:br w:type="page"/>
      </w:r>
    </w:p>
    <w:tbl>
      <w:tblPr>
        <w:tblStyle w:val="TableGrid1"/>
        <w:tblW w:w="0" w:type="auto"/>
        <w:tblInd w:w="110" w:type="dxa"/>
        <w:tblLook w:val="04A0" w:firstRow="1" w:lastRow="0" w:firstColumn="1" w:lastColumn="0" w:noHBand="0" w:noVBand="1"/>
      </w:tblPr>
      <w:tblGrid>
        <w:gridCol w:w="1097"/>
        <w:gridCol w:w="5407"/>
        <w:gridCol w:w="1510"/>
        <w:gridCol w:w="1342"/>
      </w:tblGrid>
      <w:tr w:rsidR="0033435D" w:rsidRPr="004568F0" w:rsidTr="0029175E">
        <w:tc>
          <w:tcPr>
            <w:tcW w:w="1097" w:type="dxa"/>
            <w:vAlign w:val="center"/>
          </w:tcPr>
          <w:p w:rsidR="0033435D" w:rsidRPr="004568F0" w:rsidRDefault="0033435D" w:rsidP="00374D39">
            <w:pPr>
              <w:spacing w:before="0" w:after="0"/>
              <w:jc w:val="center"/>
              <w:rPr>
                <w:rFonts w:eastAsia="Times New Roman"/>
                <w:lang w:val="en-AU" w:eastAsia="en-US"/>
              </w:rPr>
            </w:pPr>
            <w:r w:rsidRPr="004568F0">
              <w:rPr>
                <w:rFonts w:eastAsia="Times New Roman"/>
                <w:b/>
                <w:bCs/>
                <w:lang w:val="en-AU" w:eastAsia="en-US"/>
              </w:rPr>
              <w:lastRenderedPageBreak/>
              <w:t>Date</w:t>
            </w:r>
          </w:p>
        </w:tc>
        <w:tc>
          <w:tcPr>
            <w:tcW w:w="5407" w:type="dxa"/>
            <w:vAlign w:val="center"/>
          </w:tcPr>
          <w:p w:rsidR="0033435D" w:rsidRPr="004568F0" w:rsidRDefault="0033435D" w:rsidP="00374D39">
            <w:pPr>
              <w:spacing w:before="0" w:after="0"/>
              <w:jc w:val="center"/>
              <w:rPr>
                <w:rFonts w:eastAsia="Times New Roman"/>
                <w:lang w:val="en-AU" w:eastAsia="en-US"/>
              </w:rPr>
            </w:pPr>
            <w:r w:rsidRPr="004568F0">
              <w:rPr>
                <w:rFonts w:eastAsia="Times New Roman"/>
                <w:b/>
                <w:bCs/>
                <w:lang w:val="en-AU" w:eastAsia="en-US"/>
              </w:rPr>
              <w:t>Particulars</w:t>
            </w:r>
          </w:p>
        </w:tc>
        <w:tc>
          <w:tcPr>
            <w:tcW w:w="1510" w:type="dxa"/>
          </w:tcPr>
          <w:p w:rsidR="0033435D" w:rsidRPr="004568F0" w:rsidRDefault="0033435D" w:rsidP="00374D39">
            <w:pPr>
              <w:autoSpaceDE w:val="0"/>
              <w:autoSpaceDN w:val="0"/>
              <w:adjustRightInd w:val="0"/>
              <w:spacing w:before="0" w:after="0"/>
              <w:jc w:val="center"/>
              <w:rPr>
                <w:rFonts w:eastAsia="Times New Roman"/>
                <w:b/>
                <w:bCs/>
                <w:lang w:val="en-AU" w:eastAsia="en-US"/>
              </w:rPr>
            </w:pPr>
            <w:r w:rsidRPr="004568F0">
              <w:rPr>
                <w:rFonts w:eastAsia="Times New Roman"/>
                <w:b/>
                <w:bCs/>
                <w:lang w:val="en-AU" w:eastAsia="en-US"/>
              </w:rPr>
              <w:t>Debit</w:t>
            </w:r>
          </w:p>
          <w:p w:rsidR="0033435D" w:rsidRPr="004568F0" w:rsidRDefault="0033435D" w:rsidP="00374D39">
            <w:pPr>
              <w:autoSpaceDE w:val="0"/>
              <w:autoSpaceDN w:val="0"/>
              <w:adjustRightInd w:val="0"/>
              <w:spacing w:before="0" w:after="0"/>
              <w:jc w:val="center"/>
              <w:rPr>
                <w:rFonts w:eastAsia="Times New Roman"/>
                <w:lang w:val="en-AU" w:eastAsia="en-US"/>
              </w:rPr>
            </w:pPr>
            <w:r w:rsidRPr="004568F0">
              <w:rPr>
                <w:rFonts w:eastAsia="Times New Roman"/>
                <w:b/>
                <w:bCs/>
                <w:lang w:val="en-AU" w:eastAsia="en-US"/>
              </w:rPr>
              <w:t>$</w:t>
            </w:r>
          </w:p>
        </w:tc>
        <w:tc>
          <w:tcPr>
            <w:tcW w:w="1342" w:type="dxa"/>
          </w:tcPr>
          <w:p w:rsidR="0033435D" w:rsidRPr="004568F0" w:rsidRDefault="0033435D" w:rsidP="00374D39">
            <w:pPr>
              <w:autoSpaceDE w:val="0"/>
              <w:autoSpaceDN w:val="0"/>
              <w:adjustRightInd w:val="0"/>
              <w:spacing w:before="0" w:after="0"/>
              <w:jc w:val="center"/>
              <w:rPr>
                <w:rFonts w:eastAsia="Times New Roman"/>
                <w:b/>
                <w:bCs/>
                <w:lang w:val="en-AU" w:eastAsia="en-US"/>
              </w:rPr>
            </w:pPr>
            <w:r w:rsidRPr="004568F0">
              <w:rPr>
                <w:rFonts w:eastAsia="Times New Roman"/>
                <w:b/>
                <w:bCs/>
                <w:lang w:val="en-AU" w:eastAsia="en-US"/>
              </w:rPr>
              <w:t>Credit</w:t>
            </w:r>
          </w:p>
          <w:p w:rsidR="0033435D" w:rsidRPr="004568F0" w:rsidRDefault="0033435D" w:rsidP="00374D39">
            <w:pPr>
              <w:spacing w:before="0" w:after="0"/>
              <w:jc w:val="center"/>
              <w:rPr>
                <w:rFonts w:eastAsia="Times New Roman"/>
                <w:lang w:val="en-AU" w:eastAsia="en-US"/>
              </w:rPr>
            </w:pPr>
            <w:r w:rsidRPr="004568F0">
              <w:rPr>
                <w:rFonts w:eastAsia="Times New Roman"/>
                <w:b/>
                <w:bCs/>
                <w:lang w:val="en-AU" w:eastAsia="en-US"/>
              </w:rPr>
              <w:t>$</w:t>
            </w:r>
          </w:p>
        </w:tc>
      </w:tr>
      <w:tr w:rsidR="0033435D" w:rsidRPr="004568F0" w:rsidTr="00F91CD2">
        <w:tc>
          <w:tcPr>
            <w:tcW w:w="1097"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2"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7"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2"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7"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2"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7"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2"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7"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2"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7"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2"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7"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2"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7"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2"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7"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2"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7"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2"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7"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2"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7"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2"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7"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2" w:type="dxa"/>
          </w:tcPr>
          <w:p w:rsidR="0033435D" w:rsidRPr="004568F0" w:rsidRDefault="0033435D" w:rsidP="004568F0">
            <w:pPr>
              <w:spacing w:before="0" w:after="0" w:line="360" w:lineRule="auto"/>
              <w:rPr>
                <w:rFonts w:eastAsia="Times New Roman" w:cs="Times New Roman"/>
                <w:lang w:val="en-AU" w:eastAsia="en-US"/>
              </w:rPr>
            </w:pPr>
          </w:p>
        </w:tc>
      </w:tr>
      <w:tr w:rsidR="0033435D" w:rsidRPr="004568F0" w:rsidTr="00F91CD2">
        <w:tc>
          <w:tcPr>
            <w:tcW w:w="1097" w:type="dxa"/>
          </w:tcPr>
          <w:p w:rsidR="0033435D" w:rsidRPr="004568F0" w:rsidRDefault="0033435D" w:rsidP="004568F0">
            <w:pPr>
              <w:spacing w:before="0" w:after="0" w:line="360" w:lineRule="auto"/>
              <w:rPr>
                <w:rFonts w:eastAsia="Times New Roman" w:cs="Times New Roman"/>
                <w:lang w:val="en-AU" w:eastAsia="en-US"/>
              </w:rPr>
            </w:pPr>
          </w:p>
        </w:tc>
        <w:tc>
          <w:tcPr>
            <w:tcW w:w="5407" w:type="dxa"/>
          </w:tcPr>
          <w:p w:rsidR="0033435D" w:rsidRPr="004568F0" w:rsidRDefault="0033435D" w:rsidP="004568F0">
            <w:pPr>
              <w:spacing w:before="0" w:after="0" w:line="360" w:lineRule="auto"/>
              <w:rPr>
                <w:rFonts w:eastAsia="Times New Roman" w:cs="Times New Roman"/>
                <w:lang w:val="en-AU" w:eastAsia="en-US"/>
              </w:rPr>
            </w:pPr>
          </w:p>
        </w:tc>
        <w:tc>
          <w:tcPr>
            <w:tcW w:w="1510" w:type="dxa"/>
          </w:tcPr>
          <w:p w:rsidR="0033435D" w:rsidRPr="004568F0" w:rsidRDefault="0033435D" w:rsidP="004568F0">
            <w:pPr>
              <w:spacing w:before="0" w:after="0" w:line="360" w:lineRule="auto"/>
              <w:rPr>
                <w:rFonts w:eastAsia="Times New Roman" w:cs="Times New Roman"/>
                <w:lang w:val="en-AU" w:eastAsia="en-US"/>
              </w:rPr>
            </w:pPr>
          </w:p>
        </w:tc>
        <w:tc>
          <w:tcPr>
            <w:tcW w:w="1342" w:type="dxa"/>
          </w:tcPr>
          <w:p w:rsidR="0033435D" w:rsidRPr="004568F0" w:rsidRDefault="0033435D" w:rsidP="004568F0">
            <w:pPr>
              <w:spacing w:before="0" w:after="0" w:line="360" w:lineRule="auto"/>
              <w:rPr>
                <w:rFonts w:eastAsia="Times New Roman" w:cs="Times New Roman"/>
                <w:lang w:val="en-AU" w:eastAsia="en-US"/>
              </w:rPr>
            </w:pPr>
          </w:p>
        </w:tc>
      </w:tr>
    </w:tbl>
    <w:p w:rsidR="004568F0" w:rsidRDefault="004568F0" w:rsidP="00C44462">
      <w:pPr>
        <w:pStyle w:val="ListParagraph"/>
        <w:tabs>
          <w:tab w:val="left" w:pos="567"/>
          <w:tab w:val="right" w:pos="9356"/>
        </w:tabs>
        <w:spacing w:line="276" w:lineRule="auto"/>
        <w:ind w:left="567" w:hanging="567"/>
        <w:rPr>
          <w:sz w:val="22"/>
        </w:rPr>
      </w:pPr>
    </w:p>
    <w:p w:rsidR="00947472" w:rsidRDefault="00A900BE" w:rsidP="00F91CD2">
      <w:pPr>
        <w:tabs>
          <w:tab w:val="right" w:pos="9356"/>
        </w:tabs>
        <w:spacing w:after="0" w:line="240" w:lineRule="auto"/>
        <w:ind w:left="567" w:hanging="567"/>
      </w:pPr>
      <w:r w:rsidRPr="004568F0">
        <w:t>(b)</w:t>
      </w:r>
      <w:r w:rsidR="004568F0">
        <w:tab/>
        <w:t xml:space="preserve">Prepare the following General ledger accounts only. Balance General </w:t>
      </w:r>
      <w:proofErr w:type="gramStart"/>
      <w:r w:rsidR="004568F0">
        <w:t>ledger</w:t>
      </w:r>
      <w:proofErr w:type="gramEnd"/>
      <w:r w:rsidR="004568F0">
        <w:t xml:space="preserve"> accounts at </w:t>
      </w:r>
      <w:r w:rsidR="00F91CD2">
        <w:br/>
      </w:r>
      <w:r w:rsidR="004568F0">
        <w:t>31 May 2015.</w:t>
      </w:r>
      <w:r w:rsidR="00947472">
        <w:t xml:space="preserve"> </w:t>
      </w:r>
      <w:r w:rsidR="00947472">
        <w:tab/>
        <w:t xml:space="preserve">(9 </w:t>
      </w:r>
      <w:r w:rsidR="00947472" w:rsidRPr="004568F0">
        <w:t>marks)</w:t>
      </w:r>
    </w:p>
    <w:p w:rsidR="004568F0" w:rsidRDefault="00947472" w:rsidP="00947472">
      <w:pPr>
        <w:tabs>
          <w:tab w:val="right" w:pos="9356"/>
        </w:tabs>
        <w:spacing w:before="0" w:after="0" w:line="240" w:lineRule="auto"/>
        <w:ind w:left="567" w:hanging="567"/>
      </w:pPr>
      <w:r>
        <w:tab/>
        <w:t>Students can answer the question in either a statement form or T-form.</w:t>
      </w:r>
    </w:p>
    <w:p w:rsidR="004568F0" w:rsidRPr="009E55E1" w:rsidRDefault="004568F0" w:rsidP="004568F0">
      <w:pPr>
        <w:autoSpaceDE w:val="0"/>
        <w:autoSpaceDN w:val="0"/>
        <w:adjustRightInd w:val="0"/>
        <w:spacing w:after="0" w:line="240" w:lineRule="auto"/>
        <w:jc w:val="center"/>
        <w:rPr>
          <w:b/>
          <w:bCs/>
        </w:rPr>
      </w:pPr>
      <w:r w:rsidRPr="009E55E1">
        <w:rPr>
          <w:b/>
          <w:bCs/>
        </w:rPr>
        <w:t>RXST</w:t>
      </w:r>
    </w:p>
    <w:p w:rsidR="004568F0" w:rsidRPr="00372377" w:rsidRDefault="004568F0" w:rsidP="004568F0">
      <w:pPr>
        <w:spacing w:after="0" w:line="240" w:lineRule="auto"/>
        <w:jc w:val="center"/>
        <w:rPr>
          <w:b/>
          <w:bCs/>
          <w:sz w:val="28"/>
          <w:szCs w:val="28"/>
        </w:rPr>
      </w:pPr>
      <w:r>
        <w:rPr>
          <w:b/>
          <w:bCs/>
        </w:rPr>
        <w:t>General ledger (extract)</w:t>
      </w:r>
    </w:p>
    <w:p w:rsidR="004568F0" w:rsidRPr="004568F0" w:rsidRDefault="004568F0" w:rsidP="004568F0">
      <w:pPr>
        <w:spacing w:after="0" w:line="240" w:lineRule="auto"/>
        <w:jc w:val="center"/>
        <w:rPr>
          <w:b/>
          <w:bCs/>
        </w:rPr>
      </w:pPr>
      <w:r>
        <w:rPr>
          <w:b/>
          <w:bCs/>
        </w:rPr>
        <w:t>Bank account</w:t>
      </w:r>
    </w:p>
    <w:p w:rsidR="00A900BE" w:rsidRDefault="00A900BE" w:rsidP="00093688">
      <w:pPr>
        <w:tabs>
          <w:tab w:val="left" w:pos="567"/>
        </w:tabs>
        <w:spacing w:before="0" w:after="0"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4568F0" w:rsidRDefault="004568F0" w:rsidP="004568F0">
      <w:pPr>
        <w:tabs>
          <w:tab w:val="left" w:pos="567"/>
        </w:tabs>
        <w:spacing w:line="360" w:lineRule="auto"/>
        <w:ind w:left="567" w:hanging="567"/>
      </w:pPr>
      <w:r>
        <w:tab/>
        <w:t>________________________________________________________________________________</w:t>
      </w:r>
    </w:p>
    <w:p w:rsidR="004568F0" w:rsidRDefault="004568F0" w:rsidP="004568F0">
      <w:pPr>
        <w:tabs>
          <w:tab w:val="left" w:pos="567"/>
        </w:tabs>
        <w:spacing w:line="360" w:lineRule="auto"/>
        <w:ind w:left="567" w:hanging="567"/>
      </w:pPr>
      <w:r>
        <w:tab/>
        <w:t>________________________________________________________________________________</w:t>
      </w:r>
    </w:p>
    <w:p w:rsidR="00093688" w:rsidRDefault="00093688" w:rsidP="00093688">
      <w:pPr>
        <w:tabs>
          <w:tab w:val="left" w:pos="567"/>
        </w:tabs>
        <w:spacing w:line="360" w:lineRule="auto"/>
        <w:ind w:left="567" w:hanging="567"/>
      </w:pPr>
      <w:r>
        <w:tab/>
        <w:t>________________________________________________________________________________</w:t>
      </w:r>
    </w:p>
    <w:p w:rsidR="004568F0" w:rsidRDefault="00093688" w:rsidP="004568F0">
      <w:pPr>
        <w:tabs>
          <w:tab w:val="left" w:pos="567"/>
        </w:tabs>
        <w:spacing w:line="360" w:lineRule="auto"/>
        <w:ind w:left="567" w:hanging="567"/>
      </w:pPr>
      <w:r>
        <w:tab/>
      </w:r>
      <w:r w:rsidR="004568F0">
        <w:t>________________________________________________________________________________</w:t>
      </w:r>
    </w:p>
    <w:p w:rsidR="00093688" w:rsidRPr="0033435D" w:rsidRDefault="003269B8" w:rsidP="0033435D">
      <w:pPr>
        <w:tabs>
          <w:tab w:val="left" w:pos="567"/>
        </w:tabs>
        <w:spacing w:line="360" w:lineRule="auto"/>
        <w:ind w:left="567" w:hanging="567"/>
      </w:pPr>
      <w:r>
        <w:tab/>
        <w:t>________________________________________________________________________________</w:t>
      </w:r>
      <w:r w:rsidR="00093688">
        <w:rPr>
          <w:b/>
          <w:bCs/>
        </w:rPr>
        <w:br w:type="page"/>
      </w:r>
    </w:p>
    <w:p w:rsidR="00C57D7C" w:rsidRDefault="00C57D7C" w:rsidP="00C57D7C">
      <w:pPr>
        <w:spacing w:after="0" w:line="240" w:lineRule="auto"/>
        <w:jc w:val="center"/>
        <w:rPr>
          <w:b/>
          <w:bCs/>
        </w:rPr>
      </w:pPr>
      <w:r>
        <w:rPr>
          <w:b/>
          <w:bCs/>
        </w:rPr>
        <w:lastRenderedPageBreak/>
        <w:t>GST credits account</w:t>
      </w:r>
    </w:p>
    <w:p w:rsidR="00C57D7C" w:rsidRDefault="00C57D7C" w:rsidP="000B0C85">
      <w:pPr>
        <w:tabs>
          <w:tab w:val="left" w:pos="567"/>
        </w:tabs>
        <w:spacing w:before="0" w:after="0" w:line="360" w:lineRule="auto"/>
        <w:ind w:left="567" w:hanging="567"/>
      </w:pPr>
      <w:r>
        <w:tab/>
        <w:t>________________________________________________________________________________</w:t>
      </w:r>
    </w:p>
    <w:p w:rsidR="00C57D7C" w:rsidRDefault="00C57D7C" w:rsidP="00C57D7C">
      <w:pPr>
        <w:tabs>
          <w:tab w:val="left" w:pos="567"/>
        </w:tabs>
        <w:spacing w:line="360" w:lineRule="auto"/>
        <w:ind w:left="567" w:hanging="567"/>
      </w:pPr>
      <w:r>
        <w:tab/>
        <w:t>________________________________________________________________________________</w:t>
      </w:r>
    </w:p>
    <w:p w:rsidR="00C57D7C" w:rsidRDefault="00C57D7C" w:rsidP="00C57D7C">
      <w:pPr>
        <w:tabs>
          <w:tab w:val="left" w:pos="567"/>
        </w:tabs>
        <w:spacing w:line="360" w:lineRule="auto"/>
        <w:ind w:left="567" w:hanging="567"/>
      </w:pPr>
      <w:r>
        <w:tab/>
        <w:t>________________________________________________________________________________</w:t>
      </w:r>
    </w:p>
    <w:p w:rsidR="00C57D7C" w:rsidRDefault="00C57D7C" w:rsidP="00C57D7C">
      <w:pPr>
        <w:tabs>
          <w:tab w:val="left" w:pos="567"/>
        </w:tabs>
        <w:spacing w:line="360" w:lineRule="auto"/>
        <w:ind w:left="567" w:hanging="567"/>
      </w:pPr>
      <w:r>
        <w:tab/>
        <w:t>________________________________________________________________________________</w:t>
      </w:r>
    </w:p>
    <w:p w:rsidR="00C57D7C" w:rsidRDefault="00C57D7C" w:rsidP="00C57D7C">
      <w:pPr>
        <w:tabs>
          <w:tab w:val="left" w:pos="567"/>
        </w:tabs>
        <w:spacing w:line="360" w:lineRule="auto"/>
        <w:ind w:left="567" w:hanging="567"/>
      </w:pPr>
      <w:r>
        <w:tab/>
        <w:t>________________________________________________________________________________</w:t>
      </w:r>
    </w:p>
    <w:p w:rsidR="00C57D7C" w:rsidRDefault="00C57D7C" w:rsidP="00C57D7C">
      <w:pPr>
        <w:tabs>
          <w:tab w:val="left" w:pos="567"/>
        </w:tabs>
        <w:spacing w:line="360" w:lineRule="auto"/>
        <w:ind w:left="567" w:hanging="567"/>
      </w:pPr>
      <w:r>
        <w:tab/>
        <w:t>________________________________________________________________________________</w:t>
      </w:r>
    </w:p>
    <w:p w:rsidR="00C57D7C" w:rsidRDefault="00C57D7C" w:rsidP="00C57D7C">
      <w:pPr>
        <w:tabs>
          <w:tab w:val="left" w:pos="567"/>
        </w:tabs>
        <w:spacing w:line="360" w:lineRule="auto"/>
        <w:ind w:left="567" w:hanging="567"/>
      </w:pPr>
      <w:r>
        <w:tab/>
        <w:t>________________________________________________________________________________</w:t>
      </w:r>
    </w:p>
    <w:p w:rsidR="00C57D7C" w:rsidRDefault="00C57D7C" w:rsidP="00C57D7C">
      <w:pPr>
        <w:spacing w:after="0" w:line="240" w:lineRule="auto"/>
        <w:jc w:val="center"/>
        <w:rPr>
          <w:b/>
          <w:bCs/>
        </w:rPr>
      </w:pPr>
      <w:r>
        <w:rPr>
          <w:b/>
          <w:bCs/>
        </w:rPr>
        <w:t>Accounts payable – Roche Ford account</w:t>
      </w:r>
    </w:p>
    <w:p w:rsidR="00C57D7C" w:rsidRDefault="00C57D7C" w:rsidP="000B0C85">
      <w:pPr>
        <w:tabs>
          <w:tab w:val="left" w:pos="567"/>
        </w:tabs>
        <w:spacing w:before="0" w:after="0" w:line="360" w:lineRule="auto"/>
        <w:ind w:left="567" w:hanging="567"/>
      </w:pPr>
      <w:r>
        <w:tab/>
        <w:t>________________________________________________________________________________</w:t>
      </w:r>
    </w:p>
    <w:p w:rsidR="00C57D7C" w:rsidRDefault="00C57D7C" w:rsidP="00C57D7C">
      <w:pPr>
        <w:tabs>
          <w:tab w:val="left" w:pos="567"/>
        </w:tabs>
        <w:spacing w:line="360" w:lineRule="auto"/>
        <w:ind w:left="567" w:hanging="567"/>
      </w:pPr>
      <w:r>
        <w:tab/>
        <w:t>________________________________________________________________________________</w:t>
      </w:r>
    </w:p>
    <w:p w:rsidR="00C57D7C" w:rsidRDefault="00C57D7C" w:rsidP="00C57D7C">
      <w:pPr>
        <w:tabs>
          <w:tab w:val="left" w:pos="567"/>
        </w:tabs>
        <w:spacing w:line="360" w:lineRule="auto"/>
        <w:ind w:left="567" w:hanging="567"/>
      </w:pPr>
      <w:r>
        <w:tab/>
        <w:t>________________________________________________________________________________</w:t>
      </w:r>
    </w:p>
    <w:p w:rsidR="00C57D7C" w:rsidRDefault="00C57D7C" w:rsidP="00C57D7C">
      <w:pPr>
        <w:tabs>
          <w:tab w:val="left" w:pos="567"/>
        </w:tabs>
        <w:spacing w:line="360" w:lineRule="auto"/>
        <w:ind w:left="567" w:hanging="567"/>
      </w:pPr>
      <w:r>
        <w:tab/>
        <w:t>________________________________________________________________________________</w:t>
      </w:r>
    </w:p>
    <w:p w:rsidR="00C57D7C" w:rsidRDefault="00C57D7C" w:rsidP="00C57D7C">
      <w:pPr>
        <w:tabs>
          <w:tab w:val="left" w:pos="567"/>
        </w:tabs>
        <w:spacing w:line="360" w:lineRule="auto"/>
        <w:ind w:left="567" w:hanging="567"/>
      </w:pPr>
      <w:r>
        <w:tab/>
        <w:t>________________________________________________________________________________</w:t>
      </w:r>
    </w:p>
    <w:p w:rsidR="00C57D7C" w:rsidRDefault="00C57D7C" w:rsidP="00C57D7C">
      <w:pPr>
        <w:tabs>
          <w:tab w:val="left" w:pos="567"/>
        </w:tabs>
        <w:spacing w:line="360" w:lineRule="auto"/>
        <w:ind w:left="567" w:hanging="567"/>
      </w:pPr>
      <w:r>
        <w:tab/>
        <w:t>________________________________________________________________________________</w:t>
      </w:r>
    </w:p>
    <w:p w:rsidR="00C57D7C" w:rsidRDefault="00C57D7C" w:rsidP="00C57D7C">
      <w:pPr>
        <w:spacing w:after="0" w:line="240" w:lineRule="auto"/>
        <w:jc w:val="center"/>
        <w:rPr>
          <w:b/>
          <w:bCs/>
        </w:rPr>
      </w:pPr>
      <w:r>
        <w:rPr>
          <w:b/>
          <w:bCs/>
        </w:rPr>
        <w:t>Office equipment account</w:t>
      </w:r>
    </w:p>
    <w:p w:rsidR="00C57D7C" w:rsidRDefault="00C57D7C" w:rsidP="000B0C85">
      <w:pPr>
        <w:tabs>
          <w:tab w:val="left" w:pos="567"/>
        </w:tabs>
        <w:spacing w:before="0" w:after="0" w:line="360" w:lineRule="auto"/>
        <w:ind w:left="567" w:hanging="567"/>
      </w:pPr>
      <w:r>
        <w:tab/>
        <w:t>________________________________________________________________________________</w:t>
      </w:r>
    </w:p>
    <w:p w:rsidR="00C57D7C" w:rsidRDefault="00C57D7C" w:rsidP="00C57D7C">
      <w:pPr>
        <w:tabs>
          <w:tab w:val="left" w:pos="567"/>
        </w:tabs>
        <w:spacing w:line="360" w:lineRule="auto"/>
        <w:ind w:left="567" w:hanging="567"/>
      </w:pPr>
      <w:r>
        <w:tab/>
        <w:t>________________________________________________________________________________</w:t>
      </w:r>
    </w:p>
    <w:p w:rsidR="00C57D7C" w:rsidRDefault="00C57D7C" w:rsidP="00C57D7C">
      <w:pPr>
        <w:tabs>
          <w:tab w:val="left" w:pos="567"/>
        </w:tabs>
        <w:spacing w:line="360" w:lineRule="auto"/>
        <w:ind w:left="567" w:hanging="567"/>
      </w:pPr>
      <w:r>
        <w:tab/>
        <w:t>________________________________________________________________________________</w:t>
      </w:r>
    </w:p>
    <w:p w:rsidR="00C57D7C" w:rsidRDefault="00C57D7C" w:rsidP="00C57D7C">
      <w:pPr>
        <w:tabs>
          <w:tab w:val="left" w:pos="567"/>
        </w:tabs>
        <w:spacing w:line="360" w:lineRule="auto"/>
        <w:ind w:left="567" w:hanging="567"/>
      </w:pPr>
      <w:r>
        <w:tab/>
        <w:t>________________________________________________________________________________</w:t>
      </w:r>
    </w:p>
    <w:p w:rsidR="004568F0" w:rsidRPr="00042CFC" w:rsidRDefault="001D3141" w:rsidP="001D3141">
      <w:pPr>
        <w:tabs>
          <w:tab w:val="left" w:pos="567"/>
          <w:tab w:val="right" w:pos="9356"/>
        </w:tabs>
        <w:spacing w:line="360" w:lineRule="auto"/>
        <w:ind w:left="567" w:hanging="567"/>
      </w:pPr>
      <w:r>
        <w:t>(c)</w:t>
      </w:r>
      <w:r w:rsidRPr="001D3141">
        <w:tab/>
        <w:t>Distinguish between the GST terms ‘Input taxed supply’ and ‘GST free supply’.</w:t>
      </w:r>
      <w:r>
        <w:tab/>
        <w:t>(4 marks)</w:t>
      </w:r>
    </w:p>
    <w:p w:rsidR="001D3141" w:rsidRDefault="001D3141" w:rsidP="001D3141">
      <w:pPr>
        <w:tabs>
          <w:tab w:val="left" w:pos="567"/>
        </w:tabs>
        <w:spacing w:line="360" w:lineRule="auto"/>
        <w:ind w:left="567" w:hanging="567"/>
      </w:pPr>
      <w:r>
        <w:tab/>
        <w:t>________________________________________________________________________________</w:t>
      </w:r>
    </w:p>
    <w:p w:rsidR="001D3141" w:rsidRDefault="001D3141" w:rsidP="001D3141">
      <w:pPr>
        <w:tabs>
          <w:tab w:val="left" w:pos="567"/>
        </w:tabs>
        <w:spacing w:line="360" w:lineRule="auto"/>
        <w:ind w:left="567" w:hanging="567"/>
      </w:pPr>
      <w:r>
        <w:tab/>
        <w:t>________________________________________________________________________________</w:t>
      </w:r>
    </w:p>
    <w:p w:rsidR="001D3141" w:rsidRDefault="001D3141" w:rsidP="001D3141">
      <w:pPr>
        <w:tabs>
          <w:tab w:val="left" w:pos="567"/>
        </w:tabs>
        <w:spacing w:line="360" w:lineRule="auto"/>
        <w:ind w:left="567" w:hanging="567"/>
      </w:pPr>
      <w:r>
        <w:tab/>
        <w:t>________________________________________________________________________________</w:t>
      </w:r>
    </w:p>
    <w:p w:rsidR="001D3141" w:rsidRDefault="001D3141" w:rsidP="001D3141">
      <w:pPr>
        <w:tabs>
          <w:tab w:val="left" w:pos="567"/>
        </w:tabs>
        <w:spacing w:line="360" w:lineRule="auto"/>
        <w:ind w:left="567" w:hanging="567"/>
      </w:pPr>
      <w:r>
        <w:tab/>
        <w:t>________________________________________________________________________________</w:t>
      </w:r>
    </w:p>
    <w:p w:rsidR="001D3141" w:rsidRDefault="001D3141" w:rsidP="001D3141">
      <w:pPr>
        <w:tabs>
          <w:tab w:val="left" w:pos="567"/>
        </w:tabs>
        <w:spacing w:line="360" w:lineRule="auto"/>
        <w:ind w:left="567" w:hanging="567"/>
      </w:pPr>
      <w:r>
        <w:tab/>
        <w:t>________________________________________________________________________________</w:t>
      </w:r>
    </w:p>
    <w:p w:rsidR="001D3141" w:rsidRDefault="001D3141" w:rsidP="001D3141">
      <w:pPr>
        <w:tabs>
          <w:tab w:val="left" w:pos="567"/>
        </w:tabs>
        <w:spacing w:line="360" w:lineRule="auto"/>
        <w:ind w:left="567" w:hanging="567"/>
      </w:pPr>
      <w:r>
        <w:tab/>
        <w:t>________________________________________________________________________________</w:t>
      </w:r>
    </w:p>
    <w:p w:rsidR="001D3141" w:rsidRPr="00042CFC" w:rsidRDefault="001D3141" w:rsidP="0033435D">
      <w:pPr>
        <w:tabs>
          <w:tab w:val="left" w:pos="567"/>
        </w:tabs>
        <w:spacing w:line="360" w:lineRule="auto"/>
        <w:ind w:left="567" w:hanging="567"/>
      </w:pPr>
      <w:r>
        <w:tab/>
        <w:t>________________________________________________________________________________</w:t>
      </w:r>
    </w:p>
    <w:p w:rsidR="005A1968" w:rsidRDefault="005154E7" w:rsidP="00F91CD2">
      <w:pPr>
        <w:tabs>
          <w:tab w:val="left" w:pos="567"/>
        </w:tabs>
        <w:spacing w:after="0"/>
        <w:ind w:left="567" w:hanging="567"/>
      </w:pPr>
      <w:r>
        <w:lastRenderedPageBreak/>
        <w:t>(</w:t>
      </w:r>
      <w:r w:rsidR="00597082">
        <w:t>d)</w:t>
      </w:r>
      <w:r w:rsidR="00597082">
        <w:tab/>
      </w:r>
      <w:r w:rsidR="00597082" w:rsidRPr="00CE5A2E">
        <w:t>R</w:t>
      </w:r>
      <w:r w:rsidR="00597082">
        <w:t>XST</w:t>
      </w:r>
      <w:r w:rsidR="00597082" w:rsidRPr="00CE5A2E">
        <w:t xml:space="preserve"> plans to use one employee in control of the ordering and recording of inventory. In a typical day, </w:t>
      </w:r>
      <w:r w:rsidR="00597082" w:rsidRPr="008B3853">
        <w:t>the employee will be</w:t>
      </w:r>
      <w:r w:rsidR="00597082">
        <w:t>:</w:t>
      </w:r>
    </w:p>
    <w:p w:rsidR="00597082" w:rsidRPr="000F1FEC" w:rsidRDefault="00597082" w:rsidP="00F91CD2">
      <w:pPr>
        <w:pStyle w:val="ListParagraph"/>
        <w:numPr>
          <w:ilvl w:val="0"/>
          <w:numId w:val="6"/>
        </w:numPr>
        <w:tabs>
          <w:tab w:val="left" w:pos="851"/>
        </w:tabs>
        <w:spacing w:before="0"/>
        <w:ind w:left="851" w:hanging="284"/>
        <w:rPr>
          <w:sz w:val="22"/>
        </w:rPr>
      </w:pPr>
      <w:r w:rsidRPr="000F1FEC">
        <w:rPr>
          <w:sz w:val="22"/>
        </w:rPr>
        <w:t>making orders</w:t>
      </w:r>
    </w:p>
    <w:p w:rsidR="00597082" w:rsidRPr="000F1FEC" w:rsidRDefault="00597082" w:rsidP="00F91CD2">
      <w:pPr>
        <w:pStyle w:val="ListParagraph"/>
        <w:numPr>
          <w:ilvl w:val="0"/>
          <w:numId w:val="6"/>
        </w:numPr>
        <w:tabs>
          <w:tab w:val="left" w:pos="851"/>
        </w:tabs>
        <w:ind w:left="851" w:hanging="284"/>
        <w:rPr>
          <w:sz w:val="22"/>
        </w:rPr>
      </w:pPr>
      <w:r w:rsidRPr="000F1FEC">
        <w:rPr>
          <w:sz w:val="22"/>
        </w:rPr>
        <w:t>recording inventory into the accounting system once it has arrived</w:t>
      </w:r>
    </w:p>
    <w:p w:rsidR="00597082" w:rsidRPr="000F1FEC" w:rsidRDefault="00597082" w:rsidP="00F91CD2">
      <w:pPr>
        <w:pStyle w:val="ListParagraph"/>
        <w:numPr>
          <w:ilvl w:val="0"/>
          <w:numId w:val="6"/>
        </w:numPr>
        <w:tabs>
          <w:tab w:val="left" w:pos="851"/>
        </w:tabs>
        <w:ind w:left="851" w:hanging="284"/>
        <w:rPr>
          <w:sz w:val="22"/>
        </w:rPr>
      </w:pPr>
      <w:proofErr w:type="gramStart"/>
      <w:r w:rsidRPr="000F1FEC">
        <w:rPr>
          <w:sz w:val="22"/>
        </w:rPr>
        <w:t>preparing</w:t>
      </w:r>
      <w:proofErr w:type="gramEnd"/>
      <w:r w:rsidRPr="000F1FEC">
        <w:rPr>
          <w:sz w:val="22"/>
        </w:rPr>
        <w:t xml:space="preserve"> cheques from invoices received.</w:t>
      </w:r>
    </w:p>
    <w:p w:rsidR="000F1FEC" w:rsidRDefault="00597082" w:rsidP="000F1FEC">
      <w:pPr>
        <w:tabs>
          <w:tab w:val="right" w:pos="9356"/>
        </w:tabs>
        <w:ind w:left="567"/>
      </w:pPr>
      <w:r>
        <w:t xml:space="preserve">Identify and explain </w:t>
      </w:r>
      <w:r w:rsidRPr="000F1FEC">
        <w:rPr>
          <w:b/>
        </w:rPr>
        <w:t>two</w:t>
      </w:r>
      <w:r>
        <w:t xml:space="preserve"> </w:t>
      </w:r>
      <w:r w:rsidRPr="000F1FEC">
        <w:rPr>
          <w:b/>
        </w:rPr>
        <w:t>(2)</w:t>
      </w:r>
      <w:r>
        <w:t xml:space="preserve"> potential problems with this proposed process and suggest </w:t>
      </w:r>
      <w:r w:rsidRPr="000F1FEC">
        <w:rPr>
          <w:b/>
        </w:rPr>
        <w:t>three (3)</w:t>
      </w:r>
      <w:r>
        <w:t xml:space="preserve"> ways of improving the internal contr</w:t>
      </w:r>
      <w:r w:rsidR="000F1FEC">
        <w:t>ol over inventory.</w:t>
      </w:r>
      <w:r w:rsidR="000F1FEC">
        <w:tab/>
        <w:t>(5 marks)</w:t>
      </w:r>
    </w:p>
    <w:p w:rsidR="000F1FEC" w:rsidRPr="00951EFE" w:rsidRDefault="000F1FEC" w:rsidP="00F91CD2">
      <w:pPr>
        <w:pStyle w:val="ListParagraph"/>
        <w:ind w:left="567"/>
        <w:rPr>
          <w:sz w:val="22"/>
        </w:rPr>
      </w:pPr>
      <w:r w:rsidRPr="00951EFE">
        <w:rPr>
          <w:sz w:val="22"/>
        </w:rPr>
        <w:t xml:space="preserve">Problem 1: </w:t>
      </w:r>
    </w:p>
    <w:p w:rsidR="000F1FEC" w:rsidRDefault="000F1FEC" w:rsidP="000F1FEC">
      <w:pPr>
        <w:tabs>
          <w:tab w:val="left" w:pos="567"/>
        </w:tabs>
        <w:spacing w:line="360" w:lineRule="auto"/>
        <w:ind w:left="567" w:hanging="567"/>
      </w:pPr>
      <w:r>
        <w:tab/>
        <w:t>________________________________________________________________________________</w:t>
      </w:r>
    </w:p>
    <w:p w:rsidR="000F1FEC" w:rsidRDefault="000F1FEC" w:rsidP="000F1FEC">
      <w:pPr>
        <w:tabs>
          <w:tab w:val="left" w:pos="567"/>
        </w:tabs>
        <w:spacing w:line="360" w:lineRule="auto"/>
        <w:ind w:left="567" w:hanging="567"/>
      </w:pPr>
      <w:r>
        <w:tab/>
        <w:t>________________________________________________________________________________</w:t>
      </w:r>
    </w:p>
    <w:p w:rsidR="000F1FEC" w:rsidRDefault="000F1FEC" w:rsidP="000F1FEC">
      <w:pPr>
        <w:tabs>
          <w:tab w:val="left" w:pos="567"/>
        </w:tabs>
        <w:spacing w:line="360" w:lineRule="auto"/>
        <w:ind w:left="567" w:hanging="567"/>
      </w:pPr>
      <w:r>
        <w:tab/>
        <w:t>________________________________________________________________________________</w:t>
      </w:r>
    </w:p>
    <w:p w:rsidR="000F1FEC" w:rsidRDefault="000F1FEC" w:rsidP="000F1FEC">
      <w:pPr>
        <w:tabs>
          <w:tab w:val="left" w:pos="567"/>
        </w:tabs>
        <w:spacing w:line="360" w:lineRule="auto"/>
        <w:ind w:left="567" w:hanging="567"/>
      </w:pPr>
      <w:r>
        <w:tab/>
        <w:t>________________________________________________________________________________</w:t>
      </w:r>
    </w:p>
    <w:p w:rsidR="000F1FEC" w:rsidRPr="00951EFE" w:rsidRDefault="000F1FEC" w:rsidP="00F91CD2">
      <w:pPr>
        <w:pStyle w:val="ListParagraph"/>
        <w:ind w:left="567"/>
        <w:rPr>
          <w:sz w:val="22"/>
        </w:rPr>
      </w:pPr>
      <w:r>
        <w:rPr>
          <w:sz w:val="22"/>
        </w:rPr>
        <w:t>Problem 2</w:t>
      </w:r>
      <w:r w:rsidRPr="00951EFE">
        <w:rPr>
          <w:sz w:val="22"/>
        </w:rPr>
        <w:t xml:space="preserve">: </w:t>
      </w:r>
    </w:p>
    <w:p w:rsidR="000F1FEC" w:rsidRDefault="000F1FEC" w:rsidP="000F1FEC">
      <w:pPr>
        <w:tabs>
          <w:tab w:val="left" w:pos="567"/>
        </w:tabs>
        <w:spacing w:line="360" w:lineRule="auto"/>
        <w:ind w:left="567" w:hanging="567"/>
      </w:pPr>
      <w:r>
        <w:tab/>
        <w:t>________________________________________________________________________________</w:t>
      </w:r>
    </w:p>
    <w:p w:rsidR="000F1FEC" w:rsidRDefault="000F1FEC" w:rsidP="000F1FEC">
      <w:pPr>
        <w:tabs>
          <w:tab w:val="left" w:pos="567"/>
        </w:tabs>
        <w:spacing w:line="360" w:lineRule="auto"/>
        <w:ind w:left="567" w:hanging="567"/>
      </w:pPr>
      <w:r>
        <w:tab/>
        <w:t>________________________________________________________________________________</w:t>
      </w:r>
    </w:p>
    <w:p w:rsidR="000F1FEC" w:rsidRDefault="000F1FEC" w:rsidP="000F1FEC">
      <w:pPr>
        <w:tabs>
          <w:tab w:val="left" w:pos="567"/>
        </w:tabs>
        <w:spacing w:line="360" w:lineRule="auto"/>
        <w:ind w:left="567" w:hanging="567"/>
      </w:pPr>
      <w:r>
        <w:tab/>
        <w:t>________________________________________________________________________________</w:t>
      </w:r>
    </w:p>
    <w:p w:rsidR="000F1FEC" w:rsidRPr="00042CFC" w:rsidRDefault="000F1FEC" w:rsidP="000F1FEC">
      <w:pPr>
        <w:tabs>
          <w:tab w:val="left" w:pos="567"/>
        </w:tabs>
        <w:spacing w:line="360" w:lineRule="auto"/>
        <w:ind w:left="567" w:hanging="567"/>
      </w:pPr>
      <w:r>
        <w:tab/>
        <w:t>_______________________________________</w:t>
      </w:r>
      <w:bookmarkStart w:id="0" w:name="_GoBack"/>
      <w:bookmarkEnd w:id="0"/>
      <w:r>
        <w:t>_________________________________________</w:t>
      </w:r>
    </w:p>
    <w:p w:rsidR="000F1FEC" w:rsidRPr="00951EFE" w:rsidRDefault="000F1FEC" w:rsidP="00F91CD2">
      <w:pPr>
        <w:pStyle w:val="ListParagraph"/>
        <w:ind w:left="567"/>
        <w:rPr>
          <w:sz w:val="22"/>
        </w:rPr>
      </w:pPr>
      <w:r>
        <w:rPr>
          <w:sz w:val="22"/>
        </w:rPr>
        <w:t xml:space="preserve">Suggested improvements: </w:t>
      </w:r>
    </w:p>
    <w:p w:rsidR="000F1FEC" w:rsidRDefault="000F1FEC" w:rsidP="000F1FEC">
      <w:pPr>
        <w:tabs>
          <w:tab w:val="left" w:pos="567"/>
        </w:tabs>
        <w:spacing w:line="360" w:lineRule="auto"/>
        <w:ind w:left="567" w:hanging="567"/>
      </w:pPr>
      <w:r>
        <w:tab/>
        <w:t>________________________________________________________________________________</w:t>
      </w:r>
    </w:p>
    <w:p w:rsidR="000F1FEC" w:rsidRDefault="000F1FEC" w:rsidP="000F1FEC">
      <w:pPr>
        <w:tabs>
          <w:tab w:val="left" w:pos="567"/>
        </w:tabs>
        <w:spacing w:line="360" w:lineRule="auto"/>
        <w:ind w:left="567" w:hanging="567"/>
      </w:pPr>
      <w:r>
        <w:tab/>
        <w:t>________________________________________________________________________________</w:t>
      </w:r>
    </w:p>
    <w:p w:rsidR="000F1FEC" w:rsidRDefault="000F1FEC" w:rsidP="000F1FEC">
      <w:pPr>
        <w:tabs>
          <w:tab w:val="left" w:pos="567"/>
        </w:tabs>
        <w:spacing w:line="360" w:lineRule="auto"/>
        <w:ind w:left="567" w:hanging="567"/>
      </w:pPr>
      <w:r>
        <w:tab/>
        <w:t>________________________________________________________________________________</w:t>
      </w:r>
    </w:p>
    <w:p w:rsidR="000F1FEC" w:rsidRPr="00042CFC" w:rsidRDefault="000F1FEC" w:rsidP="000F1FEC">
      <w:pPr>
        <w:tabs>
          <w:tab w:val="left" w:pos="567"/>
        </w:tabs>
        <w:spacing w:line="360" w:lineRule="auto"/>
        <w:ind w:left="567" w:hanging="567"/>
      </w:pPr>
      <w:r>
        <w:tab/>
        <w:t>________________________________________________________________________________</w:t>
      </w:r>
    </w:p>
    <w:p w:rsidR="000F1FEC" w:rsidRDefault="000F1FEC" w:rsidP="000F1FEC">
      <w:pPr>
        <w:tabs>
          <w:tab w:val="left" w:pos="567"/>
        </w:tabs>
        <w:spacing w:line="360" w:lineRule="auto"/>
        <w:ind w:left="567" w:hanging="567"/>
      </w:pPr>
      <w:r>
        <w:tab/>
        <w:t>________________________________________________________________________________</w:t>
      </w:r>
    </w:p>
    <w:p w:rsidR="000F1FEC" w:rsidRDefault="000F1FEC" w:rsidP="000F1FEC">
      <w:pPr>
        <w:tabs>
          <w:tab w:val="left" w:pos="567"/>
        </w:tabs>
        <w:spacing w:line="360" w:lineRule="auto"/>
        <w:ind w:left="567" w:hanging="567"/>
      </w:pPr>
      <w:r>
        <w:tab/>
        <w:t>________________________________________________________________________________</w:t>
      </w:r>
    </w:p>
    <w:p w:rsidR="000F1FEC" w:rsidRDefault="000F1FEC" w:rsidP="000F1FEC">
      <w:pPr>
        <w:tabs>
          <w:tab w:val="left" w:pos="567"/>
        </w:tabs>
        <w:spacing w:line="360" w:lineRule="auto"/>
        <w:ind w:left="567" w:hanging="567"/>
      </w:pPr>
      <w:r>
        <w:tab/>
        <w:t>________________________________________________________________________________</w:t>
      </w:r>
    </w:p>
    <w:p w:rsidR="00D205A8" w:rsidRDefault="00D205A8" w:rsidP="000F1FEC">
      <w:pPr>
        <w:tabs>
          <w:tab w:val="left" w:pos="567"/>
        </w:tabs>
        <w:spacing w:line="360" w:lineRule="auto"/>
        <w:ind w:left="567" w:hanging="567"/>
      </w:pPr>
      <w:r>
        <w:tab/>
        <w:t>________________________________________________________________________________</w:t>
      </w:r>
    </w:p>
    <w:p w:rsidR="00597082" w:rsidRPr="000F1FEC" w:rsidRDefault="000F1FEC" w:rsidP="00711C90">
      <w:pPr>
        <w:tabs>
          <w:tab w:val="left" w:pos="567"/>
        </w:tabs>
        <w:spacing w:line="360" w:lineRule="auto"/>
        <w:rPr>
          <w:sz w:val="4"/>
          <w:szCs w:val="4"/>
        </w:rPr>
      </w:pPr>
      <w:r>
        <w:br w:type="page"/>
      </w:r>
    </w:p>
    <w:p w:rsidR="00AB5889" w:rsidRPr="00E33ABC" w:rsidRDefault="00E33ABC" w:rsidP="00E33ABC">
      <w:pPr>
        <w:pStyle w:val="ListParagraph"/>
        <w:numPr>
          <w:ilvl w:val="0"/>
          <w:numId w:val="2"/>
        </w:numPr>
        <w:tabs>
          <w:tab w:val="left" w:pos="567"/>
          <w:tab w:val="right" w:pos="9356"/>
        </w:tabs>
        <w:spacing w:line="276" w:lineRule="auto"/>
        <w:ind w:left="567" w:hanging="567"/>
        <w:rPr>
          <w:sz w:val="22"/>
        </w:rPr>
      </w:pPr>
      <w:r w:rsidRPr="00E33ABC">
        <w:rPr>
          <w:sz w:val="22"/>
        </w:rPr>
        <w:lastRenderedPageBreak/>
        <w:t>Financial institutions are often criticised for mainly considering only security when providing finance for the purchase of non-current assets.</w:t>
      </w:r>
      <w:r>
        <w:rPr>
          <w:sz w:val="22"/>
        </w:rPr>
        <w:tab/>
      </w:r>
      <w:r w:rsidR="005A1968" w:rsidRPr="00E33ABC">
        <w:rPr>
          <w:b/>
          <w:sz w:val="22"/>
        </w:rPr>
        <w:t>(</w:t>
      </w:r>
      <w:r w:rsidRPr="00E33ABC">
        <w:rPr>
          <w:b/>
          <w:sz w:val="22"/>
        </w:rPr>
        <w:t>8</w:t>
      </w:r>
      <w:r w:rsidR="00F91CD2">
        <w:rPr>
          <w:b/>
          <w:sz w:val="22"/>
        </w:rPr>
        <w:t xml:space="preserve"> </w:t>
      </w:r>
      <w:r w:rsidR="005A1968" w:rsidRPr="00E33ABC">
        <w:rPr>
          <w:b/>
          <w:sz w:val="22"/>
        </w:rPr>
        <w:t>marks)</w:t>
      </w:r>
    </w:p>
    <w:p w:rsidR="00E33ABC" w:rsidRDefault="00E33ABC" w:rsidP="00E33ABC">
      <w:pPr>
        <w:tabs>
          <w:tab w:val="right" w:pos="9356"/>
        </w:tabs>
        <w:ind w:left="570" w:hanging="570"/>
      </w:pPr>
      <w:r>
        <w:t>(a)</w:t>
      </w:r>
      <w:r>
        <w:tab/>
        <w:t xml:space="preserve">Discuss </w:t>
      </w:r>
      <w:r w:rsidRPr="00E33ABC">
        <w:rPr>
          <w:b/>
        </w:rPr>
        <w:t>two</w:t>
      </w:r>
      <w:r>
        <w:t xml:space="preserve"> </w:t>
      </w:r>
      <w:r w:rsidRPr="00E33ABC">
        <w:rPr>
          <w:b/>
        </w:rPr>
        <w:t>(2)</w:t>
      </w:r>
      <w:r>
        <w:t xml:space="preserve"> types of finance, other than equity, that are available to small businesses. </w:t>
      </w:r>
      <w:r>
        <w:br/>
      </w:r>
      <w:r>
        <w:tab/>
        <w:t>(4 marks)</w:t>
      </w:r>
    </w:p>
    <w:p w:rsidR="00E33ABC" w:rsidRPr="00F91CD2" w:rsidRDefault="00E33ABC" w:rsidP="00F91CD2">
      <w:pPr>
        <w:pStyle w:val="ListParagraph"/>
        <w:ind w:left="567"/>
        <w:rPr>
          <w:sz w:val="22"/>
        </w:rPr>
      </w:pPr>
      <w:r w:rsidRPr="00F91CD2">
        <w:rPr>
          <w:sz w:val="22"/>
        </w:rPr>
        <w:t xml:space="preserve">Type of finance: </w:t>
      </w:r>
      <w:r w:rsidR="00C34BD2">
        <w:rPr>
          <w:sz w:val="22"/>
        </w:rPr>
        <w:t>_______________________________________</w:t>
      </w:r>
    </w:p>
    <w:p w:rsidR="00E33ABC" w:rsidRDefault="00E33ABC" w:rsidP="000F5E68">
      <w:pPr>
        <w:tabs>
          <w:tab w:val="left" w:pos="567"/>
        </w:tabs>
        <w:spacing w:line="360" w:lineRule="auto"/>
        <w:ind w:left="567" w:hanging="567"/>
      </w:pPr>
      <w:r>
        <w:tab/>
        <w:t>________________________________________________________________________________</w:t>
      </w:r>
    </w:p>
    <w:p w:rsidR="00E33ABC" w:rsidRDefault="00E33ABC" w:rsidP="00E33ABC">
      <w:pPr>
        <w:tabs>
          <w:tab w:val="left" w:pos="567"/>
        </w:tabs>
        <w:spacing w:line="360" w:lineRule="auto"/>
        <w:ind w:left="567" w:hanging="567"/>
      </w:pPr>
      <w:r>
        <w:tab/>
        <w:t>________________________________________________________________________________</w:t>
      </w:r>
    </w:p>
    <w:p w:rsidR="00E33ABC" w:rsidRPr="00E33ABC" w:rsidRDefault="00E33ABC" w:rsidP="00E33ABC">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E33ABC" w:rsidRPr="000F5E68" w:rsidRDefault="00E33ABC" w:rsidP="000F5E68">
      <w:pPr>
        <w:pStyle w:val="ListParagraph"/>
        <w:ind w:left="567"/>
        <w:rPr>
          <w:sz w:val="22"/>
        </w:rPr>
      </w:pPr>
      <w:r w:rsidRPr="000F5E68">
        <w:rPr>
          <w:sz w:val="22"/>
        </w:rPr>
        <w:t xml:space="preserve">Type of finance: </w:t>
      </w:r>
      <w:r w:rsidR="003758ED">
        <w:rPr>
          <w:sz w:val="22"/>
        </w:rPr>
        <w:t>_______________________________________</w:t>
      </w:r>
    </w:p>
    <w:p w:rsidR="00E33ABC" w:rsidRDefault="00E33ABC" w:rsidP="00E33ABC">
      <w:pPr>
        <w:tabs>
          <w:tab w:val="left" w:pos="567"/>
        </w:tabs>
        <w:spacing w:line="360" w:lineRule="auto"/>
        <w:ind w:left="567" w:hanging="567"/>
      </w:pPr>
      <w:r>
        <w:tab/>
        <w:t>________________________________________________________________________________</w:t>
      </w:r>
    </w:p>
    <w:p w:rsidR="00E33ABC" w:rsidRDefault="00E33ABC" w:rsidP="00E33ABC">
      <w:pPr>
        <w:tabs>
          <w:tab w:val="left" w:pos="567"/>
        </w:tabs>
        <w:spacing w:line="360" w:lineRule="auto"/>
        <w:ind w:left="567" w:hanging="567"/>
      </w:pPr>
      <w:r>
        <w:tab/>
        <w:t>________________________________________________________________________________</w:t>
      </w:r>
    </w:p>
    <w:p w:rsidR="00E33ABC" w:rsidRPr="00E33ABC" w:rsidRDefault="00E33ABC" w:rsidP="00E33ABC">
      <w:pPr>
        <w:tabs>
          <w:tab w:val="left" w:pos="567"/>
        </w:tabs>
        <w:spacing w:line="360" w:lineRule="auto"/>
        <w:ind w:left="567" w:hanging="567"/>
      </w:pPr>
      <w:r>
        <w:tab/>
        <w:t>________________________________________________________________________________</w:t>
      </w:r>
    </w:p>
    <w:p w:rsidR="00E33ABC" w:rsidRDefault="00E33ABC" w:rsidP="00E33ABC">
      <w:pPr>
        <w:tabs>
          <w:tab w:val="left" w:pos="567"/>
        </w:tabs>
        <w:spacing w:line="360" w:lineRule="auto"/>
        <w:ind w:left="567" w:hanging="567"/>
      </w:pPr>
      <w:r>
        <w:tab/>
        <w:t>________________________________________________________________________________</w:t>
      </w:r>
    </w:p>
    <w:p w:rsidR="00E33ABC" w:rsidRDefault="00E33ABC" w:rsidP="00E33ABC">
      <w:pPr>
        <w:pStyle w:val="ListParagraph"/>
        <w:tabs>
          <w:tab w:val="left" w:pos="567"/>
        </w:tabs>
        <w:spacing w:line="276" w:lineRule="auto"/>
        <w:ind w:left="567"/>
      </w:pPr>
    </w:p>
    <w:p w:rsidR="00D17013" w:rsidRPr="00E33ABC" w:rsidRDefault="00E33ABC" w:rsidP="00205010">
      <w:pPr>
        <w:pStyle w:val="ListParagraph"/>
        <w:tabs>
          <w:tab w:val="left" w:pos="567"/>
          <w:tab w:val="right" w:pos="9356"/>
        </w:tabs>
        <w:spacing w:after="240" w:line="276" w:lineRule="auto"/>
        <w:ind w:left="567" w:hanging="567"/>
        <w:rPr>
          <w:rFonts w:eastAsia="MS Mincho"/>
          <w:sz w:val="22"/>
        </w:rPr>
      </w:pPr>
      <w:r w:rsidRPr="00E33ABC">
        <w:rPr>
          <w:rFonts w:eastAsia="MS Mincho"/>
          <w:sz w:val="22"/>
        </w:rPr>
        <w:t>(b)</w:t>
      </w:r>
      <w:r w:rsidR="00FA126F">
        <w:rPr>
          <w:rFonts w:eastAsia="MS Mincho"/>
          <w:sz w:val="22"/>
        </w:rPr>
        <w:tab/>
      </w:r>
      <w:r w:rsidRPr="00E33ABC">
        <w:rPr>
          <w:rFonts w:eastAsia="MS Mincho"/>
          <w:sz w:val="22"/>
        </w:rPr>
        <w:t xml:space="preserve">Explain </w:t>
      </w:r>
      <w:r w:rsidRPr="000F5E68">
        <w:rPr>
          <w:rFonts w:eastAsia="MS Mincho"/>
          <w:b/>
          <w:sz w:val="22"/>
        </w:rPr>
        <w:t>two (2)</w:t>
      </w:r>
      <w:r w:rsidRPr="00E33ABC">
        <w:rPr>
          <w:rFonts w:eastAsia="MS Mincho"/>
          <w:sz w:val="22"/>
        </w:rPr>
        <w:t xml:space="preserve"> factors, one related to risk and one related to r</w:t>
      </w:r>
      <w:r w:rsidR="00FA126F">
        <w:rPr>
          <w:rFonts w:eastAsia="MS Mincho"/>
          <w:sz w:val="22"/>
        </w:rPr>
        <w:t xml:space="preserve">eturn, considered by financial </w:t>
      </w:r>
      <w:r w:rsidRPr="00E33ABC">
        <w:rPr>
          <w:rFonts w:eastAsia="MS Mincho"/>
          <w:sz w:val="22"/>
        </w:rPr>
        <w:t>institutions when approving types of finance for purchasing non-current assets.</w:t>
      </w:r>
      <w:r w:rsidR="000F5E68">
        <w:rPr>
          <w:rFonts w:eastAsia="MS Mincho"/>
          <w:sz w:val="22"/>
        </w:rPr>
        <w:tab/>
      </w:r>
      <w:r w:rsidR="000F5E68" w:rsidRPr="00FA126F">
        <w:rPr>
          <w:sz w:val="22"/>
        </w:rPr>
        <w:t>(4 marks)</w:t>
      </w:r>
    </w:p>
    <w:p w:rsidR="00FA126F" w:rsidRPr="00FA126F" w:rsidRDefault="00FA126F" w:rsidP="00205010">
      <w:pPr>
        <w:pStyle w:val="ListParagraph"/>
        <w:tabs>
          <w:tab w:val="left" w:pos="426"/>
          <w:tab w:val="right" w:pos="9356"/>
        </w:tabs>
        <w:spacing w:before="480" w:line="276" w:lineRule="auto"/>
        <w:ind w:left="425" w:firstLine="142"/>
        <w:contextualSpacing w:val="0"/>
        <w:rPr>
          <w:sz w:val="22"/>
        </w:rPr>
      </w:pPr>
      <w:r w:rsidRPr="00FA126F">
        <w:rPr>
          <w:sz w:val="22"/>
        </w:rPr>
        <w:t>Factor 1:</w:t>
      </w:r>
      <w:r w:rsidR="00205010">
        <w:rPr>
          <w:sz w:val="22"/>
        </w:rPr>
        <w:t xml:space="preserve"> 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BC1616" w:rsidRDefault="00FA126F" w:rsidP="00205010">
      <w:pPr>
        <w:spacing w:before="240"/>
        <w:ind w:left="567"/>
      </w:pPr>
      <w:r>
        <w:t>Factor 2:</w:t>
      </w:r>
      <w:r w:rsidR="00205010">
        <w:t xml:space="preserve"> 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sectPr w:rsidR="002F6330"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BC" w:rsidRDefault="00E33ABC" w:rsidP="00E851D5">
      <w:r>
        <w:separator/>
      </w:r>
    </w:p>
  </w:endnote>
  <w:endnote w:type="continuationSeparator" w:id="0">
    <w:p w:rsidR="00E33ABC" w:rsidRDefault="00E33ABC"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BC" w:rsidRPr="00507F00" w:rsidRDefault="00E33ABC"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2014/9454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BC" w:rsidRPr="00FD1658" w:rsidRDefault="00E33ABC"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Accounting and Finance</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Externally set task | Sample 201</w:t>
    </w:r>
    <w:r w:rsidR="000C6041">
      <w:rPr>
        <w:rFonts w:ascii="Franklin Gothic Book" w:hAnsi="Franklin Gothic Book"/>
        <w:b/>
        <w:noProof/>
        <w:color w:val="342568"/>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BC" w:rsidRPr="00D41604" w:rsidRDefault="00E33ABC"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Accounting and Finance</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sidR="00F64A20">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BC" w:rsidRPr="00D41604" w:rsidRDefault="00E33ABC" w:rsidP="005154E7">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Accounting and Finance</w:t>
    </w:r>
    <w:r w:rsidRPr="00D41604">
      <w:rPr>
        <w:rFonts w:ascii="Franklin Gothic Book" w:hAnsi="Franklin Gothic Book"/>
        <w:b/>
        <w:noProof/>
        <w:color w:val="342568"/>
        <w:sz w:val="18"/>
        <w:szCs w:val="18"/>
      </w:rPr>
      <w:t>|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sidR="00F64A20">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BC" w:rsidRDefault="00E33ABC" w:rsidP="00E851D5">
      <w:r>
        <w:separator/>
      </w:r>
    </w:p>
  </w:footnote>
  <w:footnote w:type="continuationSeparator" w:id="0">
    <w:p w:rsidR="00E33ABC" w:rsidRDefault="00E33ABC"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BC" w:rsidRDefault="00E33ABC" w:rsidP="001C7418">
    <w:pPr>
      <w:pStyle w:val="Header"/>
    </w:pPr>
    <w:r>
      <w:rPr>
        <w:rFonts w:ascii="Arial" w:eastAsia="Times New Roman" w:hAnsi="Arial" w:cs="Arial"/>
        <w:bCs/>
        <w:noProof/>
        <w:kern w:val="28"/>
        <w:sz w:val="20"/>
        <w:szCs w:val="20"/>
        <w:lang w:val="en-AU" w:eastAsia="en-AU"/>
      </w:rPr>
      <w:drawing>
        <wp:inline distT="0" distB="0" distL="0" distR="0" wp14:anchorId="655A9FE0" wp14:editId="60B442BE">
          <wp:extent cx="5941060" cy="530343"/>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E33ABC" w:rsidRPr="001C7418" w:rsidRDefault="00E33ABC"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BC" w:rsidRPr="001B3981" w:rsidRDefault="00E33ABC"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D7E25">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E33ABC" w:rsidRDefault="00E33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94" w:rsidRPr="001B3981" w:rsidRDefault="00C96294" w:rsidP="00C96294">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D7E25">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E33ABC" w:rsidRDefault="00E33A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BC" w:rsidRPr="001B3981" w:rsidRDefault="00E33ABC"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D7E2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33ABC" w:rsidRPr="001C7418" w:rsidRDefault="00E33ABC"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37393FF8"/>
    <w:multiLevelType w:val="hybridMultilevel"/>
    <w:tmpl w:val="C07492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4">
    <w:nsid w:val="686118C4"/>
    <w:multiLevelType w:val="hybridMultilevel"/>
    <w:tmpl w:val="D08E4E5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3688"/>
    <w:rsid w:val="000957C6"/>
    <w:rsid w:val="000B0C85"/>
    <w:rsid w:val="000B1362"/>
    <w:rsid w:val="000C6041"/>
    <w:rsid w:val="000F1FEC"/>
    <w:rsid w:val="000F5E68"/>
    <w:rsid w:val="00162AFB"/>
    <w:rsid w:val="001734AE"/>
    <w:rsid w:val="001B3981"/>
    <w:rsid w:val="001C7418"/>
    <w:rsid w:val="001D3141"/>
    <w:rsid w:val="001D47F9"/>
    <w:rsid w:val="00205010"/>
    <w:rsid w:val="00242F9E"/>
    <w:rsid w:val="00244B87"/>
    <w:rsid w:val="002926BA"/>
    <w:rsid w:val="00294035"/>
    <w:rsid w:val="002C5D23"/>
    <w:rsid w:val="002E38D7"/>
    <w:rsid w:val="002F6330"/>
    <w:rsid w:val="0031476D"/>
    <w:rsid w:val="00320CB2"/>
    <w:rsid w:val="003269B8"/>
    <w:rsid w:val="00332C0F"/>
    <w:rsid w:val="0033435D"/>
    <w:rsid w:val="00365E33"/>
    <w:rsid w:val="00372377"/>
    <w:rsid w:val="003758ED"/>
    <w:rsid w:val="0038361A"/>
    <w:rsid w:val="00384340"/>
    <w:rsid w:val="003C30BA"/>
    <w:rsid w:val="003C3587"/>
    <w:rsid w:val="00414530"/>
    <w:rsid w:val="004568F0"/>
    <w:rsid w:val="004A6C20"/>
    <w:rsid w:val="004A7C22"/>
    <w:rsid w:val="004D6804"/>
    <w:rsid w:val="004F07C5"/>
    <w:rsid w:val="00507F00"/>
    <w:rsid w:val="005154E7"/>
    <w:rsid w:val="00527C82"/>
    <w:rsid w:val="00555C29"/>
    <w:rsid w:val="005628FB"/>
    <w:rsid w:val="00597082"/>
    <w:rsid w:val="005A1968"/>
    <w:rsid w:val="005E6602"/>
    <w:rsid w:val="00604187"/>
    <w:rsid w:val="00623C1E"/>
    <w:rsid w:val="00665A51"/>
    <w:rsid w:val="006773DE"/>
    <w:rsid w:val="0069107A"/>
    <w:rsid w:val="006D0066"/>
    <w:rsid w:val="00700DCB"/>
    <w:rsid w:val="00711C90"/>
    <w:rsid w:val="00725C63"/>
    <w:rsid w:val="00732A2C"/>
    <w:rsid w:val="007519F0"/>
    <w:rsid w:val="007600D6"/>
    <w:rsid w:val="0077345C"/>
    <w:rsid w:val="0079667B"/>
    <w:rsid w:val="00801AAC"/>
    <w:rsid w:val="00813711"/>
    <w:rsid w:val="008824FF"/>
    <w:rsid w:val="00890EAA"/>
    <w:rsid w:val="008A1A63"/>
    <w:rsid w:val="008C74B9"/>
    <w:rsid w:val="008D1E31"/>
    <w:rsid w:val="008E35BC"/>
    <w:rsid w:val="008F104A"/>
    <w:rsid w:val="008F5555"/>
    <w:rsid w:val="009067B5"/>
    <w:rsid w:val="00910DE1"/>
    <w:rsid w:val="009402DC"/>
    <w:rsid w:val="00947472"/>
    <w:rsid w:val="009D1C81"/>
    <w:rsid w:val="009D22E6"/>
    <w:rsid w:val="009E071D"/>
    <w:rsid w:val="009E4966"/>
    <w:rsid w:val="00A12B8C"/>
    <w:rsid w:val="00A17F56"/>
    <w:rsid w:val="00A21C90"/>
    <w:rsid w:val="00A726B2"/>
    <w:rsid w:val="00A900BE"/>
    <w:rsid w:val="00AB26F9"/>
    <w:rsid w:val="00AB5889"/>
    <w:rsid w:val="00B238A1"/>
    <w:rsid w:val="00B55273"/>
    <w:rsid w:val="00B607DC"/>
    <w:rsid w:val="00B619E8"/>
    <w:rsid w:val="00B802FE"/>
    <w:rsid w:val="00BC1616"/>
    <w:rsid w:val="00BD1FDE"/>
    <w:rsid w:val="00C100F0"/>
    <w:rsid w:val="00C34BD2"/>
    <w:rsid w:val="00C44462"/>
    <w:rsid w:val="00C5704F"/>
    <w:rsid w:val="00C57D7C"/>
    <w:rsid w:val="00C96294"/>
    <w:rsid w:val="00CB1DD9"/>
    <w:rsid w:val="00CC422F"/>
    <w:rsid w:val="00CD5771"/>
    <w:rsid w:val="00D051AD"/>
    <w:rsid w:val="00D114EF"/>
    <w:rsid w:val="00D1273B"/>
    <w:rsid w:val="00D17013"/>
    <w:rsid w:val="00D205A8"/>
    <w:rsid w:val="00D30F6E"/>
    <w:rsid w:val="00D3682B"/>
    <w:rsid w:val="00D41604"/>
    <w:rsid w:val="00D84848"/>
    <w:rsid w:val="00D96E05"/>
    <w:rsid w:val="00E073EF"/>
    <w:rsid w:val="00E07D3B"/>
    <w:rsid w:val="00E24C0C"/>
    <w:rsid w:val="00E33ABC"/>
    <w:rsid w:val="00E45E71"/>
    <w:rsid w:val="00E5762C"/>
    <w:rsid w:val="00E65199"/>
    <w:rsid w:val="00E851D5"/>
    <w:rsid w:val="00EB5D28"/>
    <w:rsid w:val="00EB6169"/>
    <w:rsid w:val="00ED7E25"/>
    <w:rsid w:val="00EE75A6"/>
    <w:rsid w:val="00F15209"/>
    <w:rsid w:val="00F64A20"/>
    <w:rsid w:val="00F91CD2"/>
    <w:rsid w:val="00FA126F"/>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4568F0"/>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568F0"/>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4568F0"/>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568F0"/>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5BF7-8708-4669-9FE0-B46CE33A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Anita Condo</cp:lastModifiedBy>
  <cp:revision>27</cp:revision>
  <cp:lastPrinted>2014-03-18T08:00:00Z</cp:lastPrinted>
  <dcterms:created xsi:type="dcterms:W3CDTF">2014-03-18T03:47:00Z</dcterms:created>
  <dcterms:modified xsi:type="dcterms:W3CDTF">2014-03-24T02:01:00Z</dcterms:modified>
</cp:coreProperties>
</file>