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8F2DF" w14:textId="695F2732" w:rsidR="00042703" w:rsidRDefault="00671C2B" w:rsidP="00E12A92">
      <w:pPr>
        <w:pStyle w:val="SyllabusTitle1"/>
        <w:ind w:right="3670"/>
        <w:rPr>
          <w:rFonts w:ascii="Calibri" w:hAnsi="Calibri"/>
          <w:sz w:val="28"/>
          <w:szCs w:val="28"/>
        </w:rPr>
      </w:pPr>
      <w:r>
        <w:t>Caree</w:t>
      </w:r>
      <w:r w:rsidR="007C6D8B" w:rsidRPr="009A7060">
        <w:rPr>
          <w:noProof/>
          <w:lang w:eastAsia="en-AU" w:bidi="hi-IN"/>
        </w:rPr>
        <w:drawing>
          <wp:anchor distT="0" distB="0" distL="114300" distR="114300" simplePos="0" relativeHeight="251679744" behindDoc="1" locked="0" layoutInCell="1" allowOverlap="1" wp14:anchorId="026F9391" wp14:editId="556846A8">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t>r and Enterprise</w:t>
      </w:r>
    </w:p>
    <w:p w14:paraId="608A5211" w14:textId="77777777" w:rsidR="00630C74" w:rsidRPr="00042703" w:rsidRDefault="00630C74" w:rsidP="007C6D8B">
      <w:pPr>
        <w:pStyle w:val="SyllabusTitle2"/>
      </w:pPr>
      <w:r w:rsidRPr="00042703">
        <w:t>General course</w:t>
      </w:r>
    </w:p>
    <w:p w14:paraId="357B3616" w14:textId="77777777" w:rsidR="00C51F9A" w:rsidRPr="00E12A92" w:rsidRDefault="0002336A" w:rsidP="00E12A92">
      <w:pPr>
        <w:pStyle w:val="SyllabusTitle3"/>
      </w:pPr>
      <w:r w:rsidRPr="00E12A92">
        <w:t>Year 11</w:t>
      </w:r>
      <w:r w:rsidR="00D0711B" w:rsidRPr="00E12A92">
        <w:t xml:space="preserve"> syllabus</w:t>
      </w:r>
    </w:p>
    <w:p w14:paraId="52D6B0A6" w14:textId="77777777" w:rsidR="002C05E5" w:rsidRPr="00042703" w:rsidRDefault="002C05E5" w:rsidP="00E12A92">
      <w:r w:rsidRPr="00042703">
        <w:br w:type="page"/>
      </w:r>
    </w:p>
    <w:p w14:paraId="1143B529" w14:textId="77777777" w:rsidR="00353525" w:rsidRPr="00353525" w:rsidRDefault="00353525" w:rsidP="00CA75E3">
      <w:pPr>
        <w:rPr>
          <w:rFonts w:eastAsia="Times New Roman" w:cs="Calibri"/>
          <w:b/>
          <w:lang w:val="it-IT" w:eastAsia="en-AU"/>
        </w:rPr>
      </w:pPr>
      <w:r w:rsidRPr="00353525">
        <w:rPr>
          <w:rFonts w:eastAsia="Times New Roman" w:cs="Calibri"/>
          <w:b/>
          <w:lang w:val="it-IT" w:eastAsia="en-AU"/>
        </w:rPr>
        <w:lastRenderedPageBreak/>
        <w:t>Acknowledgement of Country</w:t>
      </w:r>
    </w:p>
    <w:p w14:paraId="6D89AC1A" w14:textId="77777777" w:rsidR="001155D4" w:rsidRDefault="00353525" w:rsidP="00E12A92">
      <w:pPr>
        <w:spacing w:after="6240"/>
        <w:rPr>
          <w:rFonts w:eastAsia="Times New Roman" w:cs="Arial"/>
          <w:b/>
          <w:bCs/>
          <w:sz w:val="20"/>
          <w:szCs w:val="20"/>
          <w:lang w:eastAsia="en-AU"/>
        </w:rPr>
      </w:pPr>
      <w:r w:rsidRPr="00353525">
        <w:rPr>
          <w:rFonts w:eastAsia="Times New Roman" w:cs="Times New Roman"/>
          <w:szCs w:val="14"/>
          <w:lang w:val="it-IT" w:eastAsia="en-AU"/>
        </w:rPr>
        <w:t xml:space="preserve">Kaya. The School Curriculum and Standards Authority (the Authority) acknowledges that our offices are on Whadjuk Noongar </w:t>
      </w:r>
      <w:proofErr w:type="spellStart"/>
      <w:r w:rsidRPr="00E12A92">
        <w:rPr>
          <w:rFonts w:asciiTheme="minorHAnsi" w:eastAsia="Times New Roman" w:hAnsiTheme="minorHAnsi" w:cs="Times New Roman"/>
          <w:szCs w:val="16"/>
          <w:lang w:eastAsia="en-AU"/>
        </w:rPr>
        <w:t>boodjar</w:t>
      </w:r>
      <w:proofErr w:type="spellEnd"/>
      <w:r w:rsidRPr="00353525">
        <w:rPr>
          <w:rFonts w:eastAsia="Times New Roman" w:cs="Times New Roman"/>
          <w:szCs w:val="14"/>
          <w:lang w:val="it-IT" w:eastAsia="en-AU"/>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B0D0518" w14:textId="77777777" w:rsidR="00454F84" w:rsidRPr="00A1692D" w:rsidRDefault="00454F84" w:rsidP="00454F84">
      <w:pPr>
        <w:rPr>
          <w:b/>
          <w:bCs/>
          <w:sz w:val="20"/>
          <w:szCs w:val="20"/>
        </w:rPr>
      </w:pPr>
      <w:r w:rsidRPr="00A1692D">
        <w:rPr>
          <w:b/>
          <w:bCs/>
          <w:sz w:val="20"/>
          <w:szCs w:val="20"/>
        </w:rPr>
        <w:t>Important information</w:t>
      </w:r>
    </w:p>
    <w:p w14:paraId="2D892D9B" w14:textId="77777777" w:rsidR="00454F84" w:rsidRPr="00A1692D" w:rsidRDefault="00454F84" w:rsidP="00454F84">
      <w:pPr>
        <w:rPr>
          <w:bCs/>
          <w:sz w:val="20"/>
          <w:szCs w:val="20"/>
        </w:rPr>
      </w:pPr>
      <w:r w:rsidRPr="00A1692D">
        <w:rPr>
          <w:bCs/>
          <w:sz w:val="20"/>
          <w:szCs w:val="20"/>
        </w:rPr>
        <w:t>This syllabus is effective from 1 January 2024.</w:t>
      </w:r>
    </w:p>
    <w:p w14:paraId="02A75C85" w14:textId="77777777" w:rsidR="00454F84" w:rsidRPr="00A1692D" w:rsidRDefault="00454F84" w:rsidP="00454F84">
      <w:pPr>
        <w:rPr>
          <w:sz w:val="20"/>
          <w:szCs w:val="20"/>
        </w:rPr>
      </w:pPr>
      <w:r w:rsidRPr="00A1692D">
        <w:rPr>
          <w:sz w:val="20"/>
          <w:szCs w:val="20"/>
        </w:rPr>
        <w:t>Users of this syllabus are responsible for checking its currency.</w:t>
      </w:r>
    </w:p>
    <w:p w14:paraId="6994F92F" w14:textId="77777777" w:rsidR="00454F84" w:rsidRPr="00A1692D" w:rsidRDefault="00454F84" w:rsidP="00454F84">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132879FD" w14:textId="77777777" w:rsidR="00454F84" w:rsidRPr="00B61BA9" w:rsidRDefault="00454F84" w:rsidP="00454F84">
      <w:pPr>
        <w:jc w:val="both"/>
        <w:rPr>
          <w:b/>
          <w:sz w:val="20"/>
          <w:szCs w:val="20"/>
        </w:rPr>
      </w:pPr>
      <w:r w:rsidRPr="00B61BA9">
        <w:rPr>
          <w:b/>
          <w:sz w:val="20"/>
          <w:szCs w:val="20"/>
        </w:rPr>
        <w:t>Copyright</w:t>
      </w:r>
    </w:p>
    <w:p w14:paraId="12DC9756" w14:textId="77777777" w:rsidR="00454F84" w:rsidRPr="00B61BA9" w:rsidRDefault="00454F84" w:rsidP="00454F84">
      <w:pPr>
        <w:jc w:val="both"/>
        <w:rPr>
          <w:rFonts w:cstheme="minorHAnsi"/>
          <w:sz w:val="20"/>
          <w:szCs w:val="20"/>
          <w:lang w:val="en-GB"/>
        </w:rPr>
      </w:pPr>
      <w:r w:rsidRPr="00B61BA9">
        <w:rPr>
          <w:rFonts w:cstheme="minorHAnsi"/>
          <w:sz w:val="20"/>
          <w:szCs w:val="20"/>
          <w:lang w:val="en-GB"/>
        </w:rPr>
        <w:t>© School Curriculum and Standards Authority, 2023</w:t>
      </w:r>
    </w:p>
    <w:p w14:paraId="33A6691A" w14:textId="77777777" w:rsidR="00454F84" w:rsidRPr="00B61BA9" w:rsidRDefault="00454F84" w:rsidP="00454F84">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21AE064" w14:textId="77777777" w:rsidR="00454F84" w:rsidRPr="00B61BA9" w:rsidRDefault="00454F84" w:rsidP="00454F84">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2C1F1CEB" w14:textId="77777777" w:rsidR="00454F84" w:rsidRPr="00260FD1" w:rsidRDefault="00454F84" w:rsidP="00454F84">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283559B7" w14:textId="77777777" w:rsidR="001155D4" w:rsidRPr="004817E3" w:rsidRDefault="001155D4" w:rsidP="004817E3">
      <w:pPr>
        <w:spacing w:after="0"/>
        <w:ind w:right="68"/>
        <w:rPr>
          <w:rFonts w:eastAsia="Times New Roman" w:cs="Arial"/>
          <w:b/>
          <w:bCs/>
          <w:sz w:val="20"/>
          <w:szCs w:val="20"/>
          <w:lang w:eastAsia="en-AU"/>
        </w:rPr>
        <w:sectPr w:rsidR="001155D4" w:rsidRPr="004817E3" w:rsidSect="00F71F71">
          <w:footerReference w:type="even" r:id="rId10"/>
          <w:pgSz w:w="11906" w:h="16838"/>
          <w:pgMar w:top="1644" w:right="1418" w:bottom="1276" w:left="1418" w:header="680" w:footer="567" w:gutter="0"/>
          <w:cols w:space="708"/>
          <w:titlePg/>
          <w:docGrid w:linePitch="360"/>
        </w:sectPr>
      </w:pPr>
    </w:p>
    <w:p w14:paraId="21BF8F98" w14:textId="6AA51CCF" w:rsidR="00416C3D" w:rsidRPr="00E12A92" w:rsidRDefault="002B6A0F" w:rsidP="00E12A92">
      <w:pPr>
        <w:pStyle w:val="TOCHeading"/>
      </w:pPr>
      <w:r w:rsidRPr="00E12A92">
        <w:lastRenderedPageBreak/>
        <w:t>Content</w:t>
      </w:r>
      <w:r w:rsidR="00E12A92" w:rsidRPr="00E12A92">
        <w:t>s</w:t>
      </w:r>
    </w:p>
    <w:bookmarkStart w:id="0" w:name="_Toc347908199"/>
    <w:p w14:paraId="4C84B157" w14:textId="001AE070" w:rsidR="006A4010" w:rsidRDefault="006A4010">
      <w:pPr>
        <w:pStyle w:val="TOC1"/>
        <w:rPr>
          <w:rFonts w:asciiTheme="minorHAnsi" w:hAnsiTheme="minorHAnsi"/>
          <w:b w:val="0"/>
          <w:noProof/>
          <w:kern w:val="2"/>
          <w:sz w:val="24"/>
          <w:szCs w:val="24"/>
          <w:lang w:eastAsia="en-AU"/>
          <w14:ligatures w14:val="standardContextual"/>
        </w:rPr>
      </w:pPr>
      <w:r>
        <w:rPr>
          <w:rFonts w:cs="Calibri"/>
          <w:color w:val="342568" w:themeColor="accent1" w:themeShade="BF"/>
          <w:sz w:val="40"/>
          <w:szCs w:val="40"/>
        </w:rPr>
        <w:fldChar w:fldCharType="begin"/>
      </w:r>
      <w:r>
        <w:rPr>
          <w:rFonts w:cs="Calibri"/>
          <w:color w:val="342568" w:themeColor="accent1" w:themeShade="BF"/>
          <w:sz w:val="40"/>
          <w:szCs w:val="40"/>
        </w:rPr>
        <w:instrText xml:space="preserve"> TOC \o "2-2" \h \z \t "Heading 1,1,Syllabus Heading 1,1,Syllabus Appendix Heading 1,1" </w:instrText>
      </w:r>
      <w:r>
        <w:rPr>
          <w:rFonts w:cs="Calibri"/>
          <w:color w:val="342568" w:themeColor="accent1" w:themeShade="BF"/>
          <w:sz w:val="40"/>
          <w:szCs w:val="40"/>
        </w:rPr>
        <w:fldChar w:fldCharType="separate"/>
      </w:r>
      <w:hyperlink w:anchor="_Toc165535638" w:history="1">
        <w:r w:rsidRPr="00CE6CF0">
          <w:rPr>
            <w:rStyle w:val="Hyperlink"/>
            <w:noProof/>
          </w:rPr>
          <w:t>Rationale</w:t>
        </w:r>
        <w:r>
          <w:rPr>
            <w:noProof/>
            <w:webHidden/>
          </w:rPr>
          <w:tab/>
        </w:r>
        <w:r>
          <w:rPr>
            <w:noProof/>
            <w:webHidden/>
          </w:rPr>
          <w:fldChar w:fldCharType="begin"/>
        </w:r>
        <w:r>
          <w:rPr>
            <w:noProof/>
            <w:webHidden/>
          </w:rPr>
          <w:instrText xml:space="preserve"> PAGEREF _Toc165535638 \h </w:instrText>
        </w:r>
        <w:r>
          <w:rPr>
            <w:noProof/>
            <w:webHidden/>
          </w:rPr>
        </w:r>
        <w:r>
          <w:rPr>
            <w:noProof/>
            <w:webHidden/>
          </w:rPr>
          <w:fldChar w:fldCharType="separate"/>
        </w:r>
        <w:r w:rsidR="000A42CA">
          <w:rPr>
            <w:noProof/>
            <w:webHidden/>
          </w:rPr>
          <w:t>1</w:t>
        </w:r>
        <w:r>
          <w:rPr>
            <w:noProof/>
            <w:webHidden/>
          </w:rPr>
          <w:fldChar w:fldCharType="end"/>
        </w:r>
      </w:hyperlink>
    </w:p>
    <w:p w14:paraId="19943937" w14:textId="5DF83D18" w:rsidR="006A4010" w:rsidRDefault="00F71F71">
      <w:pPr>
        <w:pStyle w:val="TOC1"/>
        <w:rPr>
          <w:rFonts w:asciiTheme="minorHAnsi" w:hAnsiTheme="minorHAnsi"/>
          <w:b w:val="0"/>
          <w:noProof/>
          <w:kern w:val="2"/>
          <w:sz w:val="24"/>
          <w:szCs w:val="24"/>
          <w:lang w:eastAsia="en-AU"/>
          <w14:ligatures w14:val="standardContextual"/>
        </w:rPr>
      </w:pPr>
      <w:hyperlink w:anchor="_Toc165535639" w:history="1">
        <w:r w:rsidR="006A4010" w:rsidRPr="00CE6CF0">
          <w:rPr>
            <w:rStyle w:val="Hyperlink"/>
            <w:noProof/>
          </w:rPr>
          <w:t>Course outcomes</w:t>
        </w:r>
        <w:r w:rsidR="006A4010">
          <w:rPr>
            <w:noProof/>
            <w:webHidden/>
          </w:rPr>
          <w:tab/>
        </w:r>
        <w:r w:rsidR="006A4010">
          <w:rPr>
            <w:noProof/>
            <w:webHidden/>
          </w:rPr>
          <w:fldChar w:fldCharType="begin"/>
        </w:r>
        <w:r w:rsidR="006A4010">
          <w:rPr>
            <w:noProof/>
            <w:webHidden/>
          </w:rPr>
          <w:instrText xml:space="preserve"> PAGEREF _Toc165535639 \h </w:instrText>
        </w:r>
        <w:r w:rsidR="006A4010">
          <w:rPr>
            <w:noProof/>
            <w:webHidden/>
          </w:rPr>
        </w:r>
        <w:r w:rsidR="006A4010">
          <w:rPr>
            <w:noProof/>
            <w:webHidden/>
          </w:rPr>
          <w:fldChar w:fldCharType="separate"/>
        </w:r>
        <w:r w:rsidR="000A42CA">
          <w:rPr>
            <w:noProof/>
            <w:webHidden/>
          </w:rPr>
          <w:t>2</w:t>
        </w:r>
        <w:r w:rsidR="006A4010">
          <w:rPr>
            <w:noProof/>
            <w:webHidden/>
          </w:rPr>
          <w:fldChar w:fldCharType="end"/>
        </w:r>
      </w:hyperlink>
    </w:p>
    <w:p w14:paraId="6663A7F4" w14:textId="72431FBF" w:rsidR="006A4010" w:rsidRDefault="00F71F71">
      <w:pPr>
        <w:pStyle w:val="TOC1"/>
        <w:rPr>
          <w:rFonts w:asciiTheme="minorHAnsi" w:hAnsiTheme="minorHAnsi"/>
          <w:b w:val="0"/>
          <w:noProof/>
          <w:kern w:val="2"/>
          <w:sz w:val="24"/>
          <w:szCs w:val="24"/>
          <w:lang w:eastAsia="en-AU"/>
          <w14:ligatures w14:val="standardContextual"/>
        </w:rPr>
      </w:pPr>
      <w:hyperlink w:anchor="_Toc165535640" w:history="1">
        <w:r w:rsidR="006A4010" w:rsidRPr="00CE6CF0">
          <w:rPr>
            <w:rStyle w:val="Hyperlink"/>
            <w:noProof/>
          </w:rPr>
          <w:t>Organisation</w:t>
        </w:r>
        <w:r w:rsidR="006A4010">
          <w:rPr>
            <w:noProof/>
            <w:webHidden/>
          </w:rPr>
          <w:tab/>
        </w:r>
        <w:r w:rsidR="006A4010">
          <w:rPr>
            <w:noProof/>
            <w:webHidden/>
          </w:rPr>
          <w:fldChar w:fldCharType="begin"/>
        </w:r>
        <w:r w:rsidR="006A4010">
          <w:rPr>
            <w:noProof/>
            <w:webHidden/>
          </w:rPr>
          <w:instrText xml:space="preserve"> PAGEREF _Toc165535640 \h </w:instrText>
        </w:r>
        <w:r w:rsidR="006A4010">
          <w:rPr>
            <w:noProof/>
            <w:webHidden/>
          </w:rPr>
        </w:r>
        <w:r w:rsidR="006A4010">
          <w:rPr>
            <w:noProof/>
            <w:webHidden/>
          </w:rPr>
          <w:fldChar w:fldCharType="separate"/>
        </w:r>
        <w:r w:rsidR="000A42CA">
          <w:rPr>
            <w:noProof/>
            <w:webHidden/>
          </w:rPr>
          <w:t>3</w:t>
        </w:r>
        <w:r w:rsidR="006A4010">
          <w:rPr>
            <w:noProof/>
            <w:webHidden/>
          </w:rPr>
          <w:fldChar w:fldCharType="end"/>
        </w:r>
      </w:hyperlink>
    </w:p>
    <w:p w14:paraId="182F2598" w14:textId="0A5904B7" w:rsidR="006A4010" w:rsidRDefault="00F71F71">
      <w:pPr>
        <w:pStyle w:val="TOC2"/>
        <w:rPr>
          <w:rFonts w:asciiTheme="minorHAnsi" w:hAnsiTheme="minorHAnsi"/>
          <w:noProof/>
          <w:kern w:val="2"/>
          <w:sz w:val="24"/>
          <w:szCs w:val="24"/>
          <w:lang w:eastAsia="en-AU"/>
          <w14:ligatures w14:val="standardContextual"/>
        </w:rPr>
      </w:pPr>
      <w:hyperlink w:anchor="_Toc165535641" w:history="1">
        <w:r w:rsidR="006A4010" w:rsidRPr="00CE6CF0">
          <w:rPr>
            <w:rStyle w:val="Hyperlink"/>
            <w:noProof/>
          </w:rPr>
          <w:t>Structure of the syllabus</w:t>
        </w:r>
        <w:r w:rsidR="006A4010">
          <w:rPr>
            <w:noProof/>
            <w:webHidden/>
          </w:rPr>
          <w:tab/>
        </w:r>
        <w:r w:rsidR="006A4010">
          <w:rPr>
            <w:noProof/>
            <w:webHidden/>
          </w:rPr>
          <w:fldChar w:fldCharType="begin"/>
        </w:r>
        <w:r w:rsidR="006A4010">
          <w:rPr>
            <w:noProof/>
            <w:webHidden/>
          </w:rPr>
          <w:instrText xml:space="preserve"> PAGEREF _Toc165535641 \h </w:instrText>
        </w:r>
        <w:r w:rsidR="006A4010">
          <w:rPr>
            <w:noProof/>
            <w:webHidden/>
          </w:rPr>
        </w:r>
        <w:r w:rsidR="006A4010">
          <w:rPr>
            <w:noProof/>
            <w:webHidden/>
          </w:rPr>
          <w:fldChar w:fldCharType="separate"/>
        </w:r>
        <w:r w:rsidR="000A42CA">
          <w:rPr>
            <w:noProof/>
            <w:webHidden/>
          </w:rPr>
          <w:t>3</w:t>
        </w:r>
        <w:r w:rsidR="006A4010">
          <w:rPr>
            <w:noProof/>
            <w:webHidden/>
          </w:rPr>
          <w:fldChar w:fldCharType="end"/>
        </w:r>
      </w:hyperlink>
    </w:p>
    <w:p w14:paraId="63C1E58C" w14:textId="41A70AA2" w:rsidR="006A4010" w:rsidRDefault="00F71F71">
      <w:pPr>
        <w:pStyle w:val="TOC2"/>
        <w:rPr>
          <w:rFonts w:asciiTheme="minorHAnsi" w:hAnsiTheme="minorHAnsi"/>
          <w:noProof/>
          <w:kern w:val="2"/>
          <w:sz w:val="24"/>
          <w:szCs w:val="24"/>
          <w:lang w:eastAsia="en-AU"/>
          <w14:ligatures w14:val="standardContextual"/>
        </w:rPr>
      </w:pPr>
      <w:hyperlink w:anchor="_Toc165535642" w:history="1">
        <w:r w:rsidR="006A4010" w:rsidRPr="00CE6CF0">
          <w:rPr>
            <w:rStyle w:val="Hyperlink"/>
            <w:noProof/>
          </w:rPr>
          <w:t>Organisation of content</w:t>
        </w:r>
        <w:r w:rsidR="006A4010">
          <w:rPr>
            <w:noProof/>
            <w:webHidden/>
          </w:rPr>
          <w:tab/>
        </w:r>
        <w:r w:rsidR="006A4010">
          <w:rPr>
            <w:noProof/>
            <w:webHidden/>
          </w:rPr>
          <w:fldChar w:fldCharType="begin"/>
        </w:r>
        <w:r w:rsidR="006A4010">
          <w:rPr>
            <w:noProof/>
            <w:webHidden/>
          </w:rPr>
          <w:instrText xml:space="preserve"> PAGEREF _Toc165535642 \h </w:instrText>
        </w:r>
        <w:r w:rsidR="006A4010">
          <w:rPr>
            <w:noProof/>
            <w:webHidden/>
          </w:rPr>
        </w:r>
        <w:r w:rsidR="006A4010">
          <w:rPr>
            <w:noProof/>
            <w:webHidden/>
          </w:rPr>
          <w:fldChar w:fldCharType="separate"/>
        </w:r>
        <w:r w:rsidR="000A42CA">
          <w:rPr>
            <w:noProof/>
            <w:webHidden/>
          </w:rPr>
          <w:t>3</w:t>
        </w:r>
        <w:r w:rsidR="006A4010">
          <w:rPr>
            <w:noProof/>
            <w:webHidden/>
          </w:rPr>
          <w:fldChar w:fldCharType="end"/>
        </w:r>
      </w:hyperlink>
    </w:p>
    <w:p w14:paraId="209027F1" w14:textId="4DC4BF4B" w:rsidR="006A4010" w:rsidRDefault="00F71F71">
      <w:pPr>
        <w:pStyle w:val="TOC2"/>
        <w:rPr>
          <w:rFonts w:asciiTheme="minorHAnsi" w:hAnsiTheme="minorHAnsi"/>
          <w:noProof/>
          <w:kern w:val="2"/>
          <w:sz w:val="24"/>
          <w:szCs w:val="24"/>
          <w:lang w:eastAsia="en-AU"/>
          <w14:ligatures w14:val="standardContextual"/>
        </w:rPr>
      </w:pPr>
      <w:hyperlink w:anchor="_Toc165535643" w:history="1">
        <w:r w:rsidR="006A4010" w:rsidRPr="00CE6CF0">
          <w:rPr>
            <w:rStyle w:val="Hyperlink"/>
            <w:noProof/>
          </w:rPr>
          <w:t>Progression from the Year 7–10 curriculum</w:t>
        </w:r>
        <w:r w:rsidR="006A4010">
          <w:rPr>
            <w:noProof/>
            <w:webHidden/>
          </w:rPr>
          <w:tab/>
        </w:r>
        <w:r w:rsidR="006A4010">
          <w:rPr>
            <w:noProof/>
            <w:webHidden/>
          </w:rPr>
          <w:fldChar w:fldCharType="begin"/>
        </w:r>
        <w:r w:rsidR="006A4010">
          <w:rPr>
            <w:noProof/>
            <w:webHidden/>
          </w:rPr>
          <w:instrText xml:space="preserve"> PAGEREF _Toc165535643 \h </w:instrText>
        </w:r>
        <w:r w:rsidR="006A4010">
          <w:rPr>
            <w:noProof/>
            <w:webHidden/>
          </w:rPr>
        </w:r>
        <w:r w:rsidR="006A4010">
          <w:rPr>
            <w:noProof/>
            <w:webHidden/>
          </w:rPr>
          <w:fldChar w:fldCharType="separate"/>
        </w:r>
        <w:r w:rsidR="000A42CA">
          <w:rPr>
            <w:noProof/>
            <w:webHidden/>
          </w:rPr>
          <w:t>5</w:t>
        </w:r>
        <w:r w:rsidR="006A4010">
          <w:rPr>
            <w:noProof/>
            <w:webHidden/>
          </w:rPr>
          <w:fldChar w:fldCharType="end"/>
        </w:r>
      </w:hyperlink>
    </w:p>
    <w:p w14:paraId="55591A99" w14:textId="58050C2C" w:rsidR="006A4010" w:rsidRDefault="00F71F71">
      <w:pPr>
        <w:pStyle w:val="TOC2"/>
        <w:rPr>
          <w:rFonts w:asciiTheme="minorHAnsi" w:hAnsiTheme="minorHAnsi"/>
          <w:noProof/>
          <w:kern w:val="2"/>
          <w:sz w:val="24"/>
          <w:szCs w:val="24"/>
          <w:lang w:eastAsia="en-AU"/>
          <w14:ligatures w14:val="standardContextual"/>
        </w:rPr>
      </w:pPr>
      <w:hyperlink w:anchor="_Toc165535644" w:history="1">
        <w:r w:rsidR="006A4010" w:rsidRPr="00CE6CF0">
          <w:rPr>
            <w:rStyle w:val="Hyperlink"/>
            <w:noProof/>
          </w:rPr>
          <w:t>Representation of the general capabilities</w:t>
        </w:r>
        <w:r w:rsidR="006A4010">
          <w:rPr>
            <w:noProof/>
            <w:webHidden/>
          </w:rPr>
          <w:tab/>
        </w:r>
        <w:r w:rsidR="006A4010">
          <w:rPr>
            <w:noProof/>
            <w:webHidden/>
          </w:rPr>
          <w:fldChar w:fldCharType="begin"/>
        </w:r>
        <w:r w:rsidR="006A4010">
          <w:rPr>
            <w:noProof/>
            <w:webHidden/>
          </w:rPr>
          <w:instrText xml:space="preserve"> PAGEREF _Toc165535644 \h </w:instrText>
        </w:r>
        <w:r w:rsidR="006A4010">
          <w:rPr>
            <w:noProof/>
            <w:webHidden/>
          </w:rPr>
        </w:r>
        <w:r w:rsidR="006A4010">
          <w:rPr>
            <w:noProof/>
            <w:webHidden/>
          </w:rPr>
          <w:fldChar w:fldCharType="separate"/>
        </w:r>
        <w:r w:rsidR="000A42CA">
          <w:rPr>
            <w:noProof/>
            <w:webHidden/>
          </w:rPr>
          <w:t>5</w:t>
        </w:r>
        <w:r w:rsidR="006A4010">
          <w:rPr>
            <w:noProof/>
            <w:webHidden/>
          </w:rPr>
          <w:fldChar w:fldCharType="end"/>
        </w:r>
      </w:hyperlink>
    </w:p>
    <w:p w14:paraId="565E3573" w14:textId="1E564382" w:rsidR="006A4010" w:rsidRDefault="00F71F71">
      <w:pPr>
        <w:pStyle w:val="TOC2"/>
        <w:rPr>
          <w:rFonts w:asciiTheme="minorHAnsi" w:hAnsiTheme="minorHAnsi"/>
          <w:noProof/>
          <w:kern w:val="2"/>
          <w:sz w:val="24"/>
          <w:szCs w:val="24"/>
          <w:lang w:eastAsia="en-AU"/>
          <w14:ligatures w14:val="standardContextual"/>
        </w:rPr>
      </w:pPr>
      <w:hyperlink w:anchor="_Toc165535645" w:history="1">
        <w:r w:rsidR="006A4010" w:rsidRPr="00CE6CF0">
          <w:rPr>
            <w:rStyle w:val="Hyperlink"/>
            <w:noProof/>
          </w:rPr>
          <w:t>Representation of the cross-curriculum priorities</w:t>
        </w:r>
        <w:r w:rsidR="006A4010">
          <w:rPr>
            <w:noProof/>
            <w:webHidden/>
          </w:rPr>
          <w:tab/>
        </w:r>
        <w:r w:rsidR="006A4010">
          <w:rPr>
            <w:noProof/>
            <w:webHidden/>
          </w:rPr>
          <w:fldChar w:fldCharType="begin"/>
        </w:r>
        <w:r w:rsidR="006A4010">
          <w:rPr>
            <w:noProof/>
            <w:webHidden/>
          </w:rPr>
          <w:instrText xml:space="preserve"> PAGEREF _Toc165535645 \h </w:instrText>
        </w:r>
        <w:r w:rsidR="006A4010">
          <w:rPr>
            <w:noProof/>
            <w:webHidden/>
          </w:rPr>
        </w:r>
        <w:r w:rsidR="006A4010">
          <w:rPr>
            <w:noProof/>
            <w:webHidden/>
          </w:rPr>
          <w:fldChar w:fldCharType="separate"/>
        </w:r>
        <w:r w:rsidR="000A42CA">
          <w:rPr>
            <w:noProof/>
            <w:webHidden/>
          </w:rPr>
          <w:t>7</w:t>
        </w:r>
        <w:r w:rsidR="006A4010">
          <w:rPr>
            <w:noProof/>
            <w:webHidden/>
          </w:rPr>
          <w:fldChar w:fldCharType="end"/>
        </w:r>
      </w:hyperlink>
    </w:p>
    <w:p w14:paraId="77355CC2" w14:textId="3BC131D9" w:rsidR="006A4010" w:rsidRDefault="00F71F71">
      <w:pPr>
        <w:pStyle w:val="TOC1"/>
        <w:rPr>
          <w:rFonts w:asciiTheme="minorHAnsi" w:hAnsiTheme="minorHAnsi"/>
          <w:b w:val="0"/>
          <w:noProof/>
          <w:kern w:val="2"/>
          <w:sz w:val="24"/>
          <w:szCs w:val="24"/>
          <w:lang w:eastAsia="en-AU"/>
          <w14:ligatures w14:val="standardContextual"/>
        </w:rPr>
      </w:pPr>
      <w:hyperlink w:anchor="_Toc165535646" w:history="1">
        <w:r w:rsidR="006A4010" w:rsidRPr="00CE6CF0">
          <w:rPr>
            <w:rStyle w:val="Hyperlink"/>
            <w:noProof/>
          </w:rPr>
          <w:t>Unit 1</w:t>
        </w:r>
        <w:r w:rsidR="006A4010">
          <w:rPr>
            <w:noProof/>
            <w:webHidden/>
          </w:rPr>
          <w:tab/>
        </w:r>
        <w:r w:rsidR="006A4010">
          <w:rPr>
            <w:noProof/>
            <w:webHidden/>
          </w:rPr>
          <w:fldChar w:fldCharType="begin"/>
        </w:r>
        <w:r w:rsidR="006A4010">
          <w:rPr>
            <w:noProof/>
            <w:webHidden/>
          </w:rPr>
          <w:instrText xml:space="preserve"> PAGEREF _Toc165535646 \h </w:instrText>
        </w:r>
        <w:r w:rsidR="006A4010">
          <w:rPr>
            <w:noProof/>
            <w:webHidden/>
          </w:rPr>
        </w:r>
        <w:r w:rsidR="006A4010">
          <w:rPr>
            <w:noProof/>
            <w:webHidden/>
          </w:rPr>
          <w:fldChar w:fldCharType="separate"/>
        </w:r>
        <w:r w:rsidR="000A42CA">
          <w:rPr>
            <w:noProof/>
            <w:webHidden/>
          </w:rPr>
          <w:t>8</w:t>
        </w:r>
        <w:r w:rsidR="006A4010">
          <w:rPr>
            <w:noProof/>
            <w:webHidden/>
          </w:rPr>
          <w:fldChar w:fldCharType="end"/>
        </w:r>
      </w:hyperlink>
    </w:p>
    <w:p w14:paraId="55347277" w14:textId="4E981801" w:rsidR="006A4010" w:rsidRDefault="00F71F71">
      <w:pPr>
        <w:pStyle w:val="TOC2"/>
        <w:rPr>
          <w:rFonts w:asciiTheme="minorHAnsi" w:hAnsiTheme="minorHAnsi"/>
          <w:noProof/>
          <w:kern w:val="2"/>
          <w:sz w:val="24"/>
          <w:szCs w:val="24"/>
          <w:lang w:eastAsia="en-AU"/>
          <w14:ligatures w14:val="standardContextual"/>
        </w:rPr>
      </w:pPr>
      <w:hyperlink w:anchor="_Toc165535647" w:history="1">
        <w:r w:rsidR="006A4010" w:rsidRPr="00CE6CF0">
          <w:rPr>
            <w:rStyle w:val="Hyperlink"/>
            <w:noProof/>
          </w:rPr>
          <w:t>Unit description</w:t>
        </w:r>
        <w:r w:rsidR="006A4010">
          <w:rPr>
            <w:noProof/>
            <w:webHidden/>
          </w:rPr>
          <w:tab/>
        </w:r>
        <w:r w:rsidR="006A4010">
          <w:rPr>
            <w:noProof/>
            <w:webHidden/>
          </w:rPr>
          <w:fldChar w:fldCharType="begin"/>
        </w:r>
        <w:r w:rsidR="006A4010">
          <w:rPr>
            <w:noProof/>
            <w:webHidden/>
          </w:rPr>
          <w:instrText xml:space="preserve"> PAGEREF _Toc165535647 \h </w:instrText>
        </w:r>
        <w:r w:rsidR="006A4010">
          <w:rPr>
            <w:noProof/>
            <w:webHidden/>
          </w:rPr>
        </w:r>
        <w:r w:rsidR="006A4010">
          <w:rPr>
            <w:noProof/>
            <w:webHidden/>
          </w:rPr>
          <w:fldChar w:fldCharType="separate"/>
        </w:r>
        <w:r w:rsidR="000A42CA">
          <w:rPr>
            <w:noProof/>
            <w:webHidden/>
          </w:rPr>
          <w:t>8</w:t>
        </w:r>
        <w:r w:rsidR="006A4010">
          <w:rPr>
            <w:noProof/>
            <w:webHidden/>
          </w:rPr>
          <w:fldChar w:fldCharType="end"/>
        </w:r>
      </w:hyperlink>
    </w:p>
    <w:p w14:paraId="58181FF6" w14:textId="4582E275" w:rsidR="006A4010" w:rsidRDefault="00F71F71">
      <w:pPr>
        <w:pStyle w:val="TOC2"/>
        <w:rPr>
          <w:rFonts w:asciiTheme="minorHAnsi" w:hAnsiTheme="minorHAnsi"/>
          <w:noProof/>
          <w:kern w:val="2"/>
          <w:sz w:val="24"/>
          <w:szCs w:val="24"/>
          <w:lang w:eastAsia="en-AU"/>
          <w14:ligatures w14:val="standardContextual"/>
        </w:rPr>
      </w:pPr>
      <w:hyperlink w:anchor="_Toc165535648" w:history="1">
        <w:r w:rsidR="006A4010" w:rsidRPr="00CE6CF0">
          <w:rPr>
            <w:rStyle w:val="Hyperlink"/>
            <w:noProof/>
          </w:rPr>
          <w:t>Unit content</w:t>
        </w:r>
        <w:r w:rsidR="006A4010">
          <w:rPr>
            <w:noProof/>
            <w:webHidden/>
          </w:rPr>
          <w:tab/>
        </w:r>
        <w:r w:rsidR="006A4010">
          <w:rPr>
            <w:noProof/>
            <w:webHidden/>
          </w:rPr>
          <w:fldChar w:fldCharType="begin"/>
        </w:r>
        <w:r w:rsidR="006A4010">
          <w:rPr>
            <w:noProof/>
            <w:webHidden/>
          </w:rPr>
          <w:instrText xml:space="preserve"> PAGEREF _Toc165535648 \h </w:instrText>
        </w:r>
        <w:r w:rsidR="006A4010">
          <w:rPr>
            <w:noProof/>
            <w:webHidden/>
          </w:rPr>
        </w:r>
        <w:r w:rsidR="006A4010">
          <w:rPr>
            <w:noProof/>
            <w:webHidden/>
          </w:rPr>
          <w:fldChar w:fldCharType="separate"/>
        </w:r>
        <w:r w:rsidR="000A42CA">
          <w:rPr>
            <w:noProof/>
            <w:webHidden/>
          </w:rPr>
          <w:t>8</w:t>
        </w:r>
        <w:r w:rsidR="006A4010">
          <w:rPr>
            <w:noProof/>
            <w:webHidden/>
          </w:rPr>
          <w:fldChar w:fldCharType="end"/>
        </w:r>
      </w:hyperlink>
    </w:p>
    <w:p w14:paraId="308F0D50" w14:textId="4A025101" w:rsidR="006A4010" w:rsidRDefault="00F71F71">
      <w:pPr>
        <w:pStyle w:val="TOC1"/>
        <w:rPr>
          <w:rFonts w:asciiTheme="minorHAnsi" w:hAnsiTheme="minorHAnsi"/>
          <w:b w:val="0"/>
          <w:noProof/>
          <w:kern w:val="2"/>
          <w:sz w:val="24"/>
          <w:szCs w:val="24"/>
          <w:lang w:eastAsia="en-AU"/>
          <w14:ligatures w14:val="standardContextual"/>
        </w:rPr>
      </w:pPr>
      <w:hyperlink w:anchor="_Toc165535649" w:history="1">
        <w:r w:rsidR="006A4010" w:rsidRPr="00CE6CF0">
          <w:rPr>
            <w:rStyle w:val="Hyperlink"/>
            <w:noProof/>
          </w:rPr>
          <w:t>Unit 2</w:t>
        </w:r>
        <w:r w:rsidR="006A4010">
          <w:rPr>
            <w:noProof/>
            <w:webHidden/>
          </w:rPr>
          <w:tab/>
        </w:r>
        <w:r w:rsidR="006A4010">
          <w:rPr>
            <w:noProof/>
            <w:webHidden/>
          </w:rPr>
          <w:fldChar w:fldCharType="begin"/>
        </w:r>
        <w:r w:rsidR="006A4010">
          <w:rPr>
            <w:noProof/>
            <w:webHidden/>
          </w:rPr>
          <w:instrText xml:space="preserve"> PAGEREF _Toc165535649 \h </w:instrText>
        </w:r>
        <w:r w:rsidR="006A4010">
          <w:rPr>
            <w:noProof/>
            <w:webHidden/>
          </w:rPr>
        </w:r>
        <w:r w:rsidR="006A4010">
          <w:rPr>
            <w:noProof/>
            <w:webHidden/>
          </w:rPr>
          <w:fldChar w:fldCharType="separate"/>
        </w:r>
        <w:r w:rsidR="000A42CA">
          <w:rPr>
            <w:noProof/>
            <w:webHidden/>
          </w:rPr>
          <w:t>13</w:t>
        </w:r>
        <w:r w:rsidR="006A4010">
          <w:rPr>
            <w:noProof/>
            <w:webHidden/>
          </w:rPr>
          <w:fldChar w:fldCharType="end"/>
        </w:r>
      </w:hyperlink>
    </w:p>
    <w:p w14:paraId="7AFE93F2" w14:textId="1C2A440D" w:rsidR="006A4010" w:rsidRDefault="00F71F71">
      <w:pPr>
        <w:pStyle w:val="TOC2"/>
        <w:rPr>
          <w:rFonts w:asciiTheme="minorHAnsi" w:hAnsiTheme="minorHAnsi"/>
          <w:noProof/>
          <w:kern w:val="2"/>
          <w:sz w:val="24"/>
          <w:szCs w:val="24"/>
          <w:lang w:eastAsia="en-AU"/>
          <w14:ligatures w14:val="standardContextual"/>
        </w:rPr>
      </w:pPr>
      <w:hyperlink w:anchor="_Toc165535650" w:history="1">
        <w:r w:rsidR="006A4010" w:rsidRPr="00CE6CF0">
          <w:rPr>
            <w:rStyle w:val="Hyperlink"/>
            <w:noProof/>
          </w:rPr>
          <w:t>Unit description</w:t>
        </w:r>
        <w:r w:rsidR="006A4010">
          <w:rPr>
            <w:noProof/>
            <w:webHidden/>
          </w:rPr>
          <w:tab/>
        </w:r>
        <w:r w:rsidR="006A4010">
          <w:rPr>
            <w:noProof/>
            <w:webHidden/>
          </w:rPr>
          <w:fldChar w:fldCharType="begin"/>
        </w:r>
        <w:r w:rsidR="006A4010">
          <w:rPr>
            <w:noProof/>
            <w:webHidden/>
          </w:rPr>
          <w:instrText xml:space="preserve"> PAGEREF _Toc165535650 \h </w:instrText>
        </w:r>
        <w:r w:rsidR="006A4010">
          <w:rPr>
            <w:noProof/>
            <w:webHidden/>
          </w:rPr>
        </w:r>
        <w:r w:rsidR="006A4010">
          <w:rPr>
            <w:noProof/>
            <w:webHidden/>
          </w:rPr>
          <w:fldChar w:fldCharType="separate"/>
        </w:r>
        <w:r w:rsidR="000A42CA">
          <w:rPr>
            <w:noProof/>
            <w:webHidden/>
          </w:rPr>
          <w:t>13</w:t>
        </w:r>
        <w:r w:rsidR="006A4010">
          <w:rPr>
            <w:noProof/>
            <w:webHidden/>
          </w:rPr>
          <w:fldChar w:fldCharType="end"/>
        </w:r>
      </w:hyperlink>
    </w:p>
    <w:p w14:paraId="137E9B9C" w14:textId="298AE6E8" w:rsidR="006A4010" w:rsidRDefault="00F71F71">
      <w:pPr>
        <w:pStyle w:val="TOC2"/>
        <w:rPr>
          <w:rFonts w:asciiTheme="minorHAnsi" w:hAnsiTheme="minorHAnsi"/>
          <w:noProof/>
          <w:kern w:val="2"/>
          <w:sz w:val="24"/>
          <w:szCs w:val="24"/>
          <w:lang w:eastAsia="en-AU"/>
          <w14:ligatures w14:val="standardContextual"/>
        </w:rPr>
      </w:pPr>
      <w:hyperlink w:anchor="_Toc165535651" w:history="1">
        <w:r w:rsidR="006A4010" w:rsidRPr="00CE6CF0">
          <w:rPr>
            <w:rStyle w:val="Hyperlink"/>
            <w:noProof/>
          </w:rPr>
          <w:t>Unit content</w:t>
        </w:r>
        <w:r w:rsidR="006A4010">
          <w:rPr>
            <w:noProof/>
            <w:webHidden/>
          </w:rPr>
          <w:tab/>
        </w:r>
        <w:r w:rsidR="006A4010">
          <w:rPr>
            <w:noProof/>
            <w:webHidden/>
          </w:rPr>
          <w:fldChar w:fldCharType="begin"/>
        </w:r>
        <w:r w:rsidR="006A4010">
          <w:rPr>
            <w:noProof/>
            <w:webHidden/>
          </w:rPr>
          <w:instrText xml:space="preserve"> PAGEREF _Toc165535651 \h </w:instrText>
        </w:r>
        <w:r w:rsidR="006A4010">
          <w:rPr>
            <w:noProof/>
            <w:webHidden/>
          </w:rPr>
        </w:r>
        <w:r w:rsidR="006A4010">
          <w:rPr>
            <w:noProof/>
            <w:webHidden/>
          </w:rPr>
          <w:fldChar w:fldCharType="separate"/>
        </w:r>
        <w:r w:rsidR="000A42CA">
          <w:rPr>
            <w:noProof/>
            <w:webHidden/>
          </w:rPr>
          <w:t>13</w:t>
        </w:r>
        <w:r w:rsidR="006A4010">
          <w:rPr>
            <w:noProof/>
            <w:webHidden/>
          </w:rPr>
          <w:fldChar w:fldCharType="end"/>
        </w:r>
      </w:hyperlink>
    </w:p>
    <w:p w14:paraId="7B246A56" w14:textId="502FF8A0" w:rsidR="006A4010" w:rsidRDefault="00F71F71">
      <w:pPr>
        <w:pStyle w:val="TOC1"/>
        <w:rPr>
          <w:rFonts w:asciiTheme="minorHAnsi" w:hAnsiTheme="minorHAnsi"/>
          <w:b w:val="0"/>
          <w:noProof/>
          <w:kern w:val="2"/>
          <w:sz w:val="24"/>
          <w:szCs w:val="24"/>
          <w:lang w:eastAsia="en-AU"/>
          <w14:ligatures w14:val="standardContextual"/>
        </w:rPr>
      </w:pPr>
      <w:hyperlink w:anchor="_Toc165535652" w:history="1">
        <w:r w:rsidR="006A4010" w:rsidRPr="00CE6CF0">
          <w:rPr>
            <w:rStyle w:val="Hyperlink"/>
            <w:noProof/>
          </w:rPr>
          <w:t>School-based assessment</w:t>
        </w:r>
        <w:r w:rsidR="006A4010">
          <w:rPr>
            <w:noProof/>
            <w:webHidden/>
          </w:rPr>
          <w:tab/>
        </w:r>
        <w:r w:rsidR="006A4010">
          <w:rPr>
            <w:noProof/>
            <w:webHidden/>
          </w:rPr>
          <w:fldChar w:fldCharType="begin"/>
        </w:r>
        <w:r w:rsidR="006A4010">
          <w:rPr>
            <w:noProof/>
            <w:webHidden/>
          </w:rPr>
          <w:instrText xml:space="preserve"> PAGEREF _Toc165535652 \h </w:instrText>
        </w:r>
        <w:r w:rsidR="006A4010">
          <w:rPr>
            <w:noProof/>
            <w:webHidden/>
          </w:rPr>
        </w:r>
        <w:r w:rsidR="006A4010">
          <w:rPr>
            <w:noProof/>
            <w:webHidden/>
          </w:rPr>
          <w:fldChar w:fldCharType="separate"/>
        </w:r>
        <w:r w:rsidR="000A42CA">
          <w:rPr>
            <w:noProof/>
            <w:webHidden/>
          </w:rPr>
          <w:t>17</w:t>
        </w:r>
        <w:r w:rsidR="006A4010">
          <w:rPr>
            <w:noProof/>
            <w:webHidden/>
          </w:rPr>
          <w:fldChar w:fldCharType="end"/>
        </w:r>
      </w:hyperlink>
    </w:p>
    <w:p w14:paraId="3F106E10" w14:textId="55028748" w:rsidR="006A4010" w:rsidRDefault="00F71F71">
      <w:pPr>
        <w:pStyle w:val="TOC2"/>
        <w:rPr>
          <w:rFonts w:asciiTheme="minorHAnsi" w:hAnsiTheme="minorHAnsi"/>
          <w:noProof/>
          <w:kern w:val="2"/>
          <w:sz w:val="24"/>
          <w:szCs w:val="24"/>
          <w:lang w:eastAsia="en-AU"/>
          <w14:ligatures w14:val="standardContextual"/>
        </w:rPr>
      </w:pPr>
      <w:hyperlink w:anchor="_Toc165535653" w:history="1">
        <w:r w:rsidR="006A4010" w:rsidRPr="00CE6CF0">
          <w:rPr>
            <w:rStyle w:val="Hyperlink"/>
            <w:noProof/>
          </w:rPr>
          <w:t>Assessment table – Year 11</w:t>
        </w:r>
        <w:r w:rsidR="006A4010">
          <w:rPr>
            <w:noProof/>
            <w:webHidden/>
          </w:rPr>
          <w:tab/>
        </w:r>
        <w:r w:rsidR="006A4010">
          <w:rPr>
            <w:noProof/>
            <w:webHidden/>
          </w:rPr>
          <w:fldChar w:fldCharType="begin"/>
        </w:r>
        <w:r w:rsidR="006A4010">
          <w:rPr>
            <w:noProof/>
            <w:webHidden/>
          </w:rPr>
          <w:instrText xml:space="preserve"> PAGEREF _Toc165535653 \h </w:instrText>
        </w:r>
        <w:r w:rsidR="006A4010">
          <w:rPr>
            <w:noProof/>
            <w:webHidden/>
          </w:rPr>
        </w:r>
        <w:r w:rsidR="006A4010">
          <w:rPr>
            <w:noProof/>
            <w:webHidden/>
          </w:rPr>
          <w:fldChar w:fldCharType="separate"/>
        </w:r>
        <w:r w:rsidR="000A42CA">
          <w:rPr>
            <w:noProof/>
            <w:webHidden/>
          </w:rPr>
          <w:t>17</w:t>
        </w:r>
        <w:r w:rsidR="006A4010">
          <w:rPr>
            <w:noProof/>
            <w:webHidden/>
          </w:rPr>
          <w:fldChar w:fldCharType="end"/>
        </w:r>
      </w:hyperlink>
    </w:p>
    <w:p w14:paraId="745B295C" w14:textId="4E7F11D2" w:rsidR="006A4010" w:rsidRDefault="00F71F71">
      <w:pPr>
        <w:pStyle w:val="TOC2"/>
        <w:rPr>
          <w:rFonts w:asciiTheme="minorHAnsi" w:hAnsiTheme="minorHAnsi"/>
          <w:noProof/>
          <w:kern w:val="2"/>
          <w:sz w:val="24"/>
          <w:szCs w:val="24"/>
          <w:lang w:eastAsia="en-AU"/>
          <w14:ligatures w14:val="standardContextual"/>
        </w:rPr>
      </w:pPr>
      <w:hyperlink w:anchor="_Toc165535654" w:history="1">
        <w:r w:rsidR="006A4010" w:rsidRPr="00CE6CF0">
          <w:rPr>
            <w:rStyle w:val="Hyperlink"/>
            <w:noProof/>
          </w:rPr>
          <w:t>Grading</w:t>
        </w:r>
        <w:r w:rsidR="006A4010">
          <w:rPr>
            <w:noProof/>
            <w:webHidden/>
          </w:rPr>
          <w:tab/>
        </w:r>
        <w:r w:rsidR="006A4010">
          <w:rPr>
            <w:noProof/>
            <w:webHidden/>
          </w:rPr>
          <w:fldChar w:fldCharType="begin"/>
        </w:r>
        <w:r w:rsidR="006A4010">
          <w:rPr>
            <w:noProof/>
            <w:webHidden/>
          </w:rPr>
          <w:instrText xml:space="preserve"> PAGEREF _Toc165535654 \h </w:instrText>
        </w:r>
        <w:r w:rsidR="006A4010">
          <w:rPr>
            <w:noProof/>
            <w:webHidden/>
          </w:rPr>
        </w:r>
        <w:r w:rsidR="006A4010">
          <w:rPr>
            <w:noProof/>
            <w:webHidden/>
          </w:rPr>
          <w:fldChar w:fldCharType="separate"/>
        </w:r>
        <w:r w:rsidR="000A42CA">
          <w:rPr>
            <w:noProof/>
            <w:webHidden/>
          </w:rPr>
          <w:t>18</w:t>
        </w:r>
        <w:r w:rsidR="006A4010">
          <w:rPr>
            <w:noProof/>
            <w:webHidden/>
          </w:rPr>
          <w:fldChar w:fldCharType="end"/>
        </w:r>
      </w:hyperlink>
    </w:p>
    <w:p w14:paraId="684EAE8C" w14:textId="2EDCA455" w:rsidR="006A4010" w:rsidRDefault="00F71F71">
      <w:pPr>
        <w:pStyle w:val="TOC1"/>
        <w:rPr>
          <w:rFonts w:asciiTheme="minorHAnsi" w:hAnsiTheme="minorHAnsi"/>
          <w:b w:val="0"/>
          <w:noProof/>
          <w:kern w:val="2"/>
          <w:sz w:val="24"/>
          <w:szCs w:val="24"/>
          <w:lang w:eastAsia="en-AU"/>
          <w14:ligatures w14:val="standardContextual"/>
        </w:rPr>
      </w:pPr>
      <w:hyperlink w:anchor="_Toc165535655" w:history="1">
        <w:r w:rsidR="006A4010" w:rsidRPr="00CE6CF0">
          <w:rPr>
            <w:rStyle w:val="Hyperlink"/>
            <w:rFonts w:asciiTheme="majorHAnsi" w:hAnsiTheme="majorHAnsi"/>
            <w:bCs/>
            <w:noProof/>
          </w:rPr>
          <w:t>Appendix 1 – Grade descriptions Year 11</w:t>
        </w:r>
        <w:r w:rsidR="006A4010">
          <w:rPr>
            <w:noProof/>
            <w:webHidden/>
          </w:rPr>
          <w:tab/>
        </w:r>
        <w:r w:rsidR="006A4010">
          <w:rPr>
            <w:noProof/>
            <w:webHidden/>
          </w:rPr>
          <w:fldChar w:fldCharType="begin"/>
        </w:r>
        <w:r w:rsidR="006A4010">
          <w:rPr>
            <w:noProof/>
            <w:webHidden/>
          </w:rPr>
          <w:instrText xml:space="preserve"> PAGEREF _Toc165535655 \h </w:instrText>
        </w:r>
        <w:r w:rsidR="006A4010">
          <w:rPr>
            <w:noProof/>
            <w:webHidden/>
          </w:rPr>
        </w:r>
        <w:r w:rsidR="006A4010">
          <w:rPr>
            <w:noProof/>
            <w:webHidden/>
          </w:rPr>
          <w:fldChar w:fldCharType="separate"/>
        </w:r>
        <w:r w:rsidR="000A42CA">
          <w:rPr>
            <w:noProof/>
            <w:webHidden/>
          </w:rPr>
          <w:t>19</w:t>
        </w:r>
        <w:r w:rsidR="006A4010">
          <w:rPr>
            <w:noProof/>
            <w:webHidden/>
          </w:rPr>
          <w:fldChar w:fldCharType="end"/>
        </w:r>
      </w:hyperlink>
    </w:p>
    <w:p w14:paraId="2D8B2214" w14:textId="4C5922E5" w:rsidR="006A4010" w:rsidRDefault="00F71F71">
      <w:pPr>
        <w:pStyle w:val="TOC1"/>
        <w:rPr>
          <w:rFonts w:asciiTheme="minorHAnsi" w:hAnsiTheme="minorHAnsi"/>
          <w:b w:val="0"/>
          <w:noProof/>
          <w:kern w:val="2"/>
          <w:sz w:val="24"/>
          <w:szCs w:val="24"/>
          <w:lang w:eastAsia="en-AU"/>
          <w14:ligatures w14:val="standardContextual"/>
        </w:rPr>
      </w:pPr>
      <w:hyperlink w:anchor="_Toc165535656" w:history="1">
        <w:r w:rsidR="006A4010" w:rsidRPr="00CE6CF0">
          <w:rPr>
            <w:rStyle w:val="Hyperlink"/>
            <w:noProof/>
          </w:rPr>
          <w:t>Appendix 2 – Glossary</w:t>
        </w:r>
        <w:r w:rsidR="006A4010">
          <w:rPr>
            <w:noProof/>
            <w:webHidden/>
          </w:rPr>
          <w:tab/>
        </w:r>
        <w:r w:rsidR="006A4010">
          <w:rPr>
            <w:noProof/>
            <w:webHidden/>
          </w:rPr>
          <w:fldChar w:fldCharType="begin"/>
        </w:r>
        <w:r w:rsidR="006A4010">
          <w:rPr>
            <w:noProof/>
            <w:webHidden/>
          </w:rPr>
          <w:instrText xml:space="preserve"> PAGEREF _Toc165535656 \h </w:instrText>
        </w:r>
        <w:r w:rsidR="006A4010">
          <w:rPr>
            <w:noProof/>
            <w:webHidden/>
          </w:rPr>
        </w:r>
        <w:r w:rsidR="006A4010">
          <w:rPr>
            <w:noProof/>
            <w:webHidden/>
          </w:rPr>
          <w:fldChar w:fldCharType="separate"/>
        </w:r>
        <w:r w:rsidR="000A42CA">
          <w:rPr>
            <w:noProof/>
            <w:webHidden/>
          </w:rPr>
          <w:t>21</w:t>
        </w:r>
        <w:r w:rsidR="006A4010">
          <w:rPr>
            <w:noProof/>
            <w:webHidden/>
          </w:rPr>
          <w:fldChar w:fldCharType="end"/>
        </w:r>
      </w:hyperlink>
    </w:p>
    <w:p w14:paraId="7740AD41" w14:textId="4DA71E59" w:rsidR="009C7C11" w:rsidRPr="008660BF" w:rsidRDefault="006A4010" w:rsidP="00E12A92">
      <w:pPr>
        <w:rPr>
          <w:rFonts w:cs="Calibri"/>
        </w:rPr>
        <w:sectPr w:rsidR="009C7C11" w:rsidRPr="008660BF" w:rsidSect="00F71F71">
          <w:headerReference w:type="even" r:id="rId11"/>
          <w:headerReference w:type="default" r:id="rId12"/>
          <w:footerReference w:type="even" r:id="rId13"/>
          <w:headerReference w:type="first" r:id="rId14"/>
          <w:pgSz w:w="11906" w:h="16838"/>
          <w:pgMar w:top="1644" w:right="1418" w:bottom="1276" w:left="1418" w:header="680" w:footer="567" w:gutter="0"/>
          <w:cols w:space="709"/>
          <w:docGrid w:linePitch="360"/>
        </w:sectPr>
      </w:pPr>
      <w:r>
        <w:rPr>
          <w:rFonts w:cs="Calibri"/>
          <w:color w:val="342568" w:themeColor="accent1" w:themeShade="BF"/>
          <w:sz w:val="40"/>
          <w:szCs w:val="40"/>
        </w:rPr>
        <w:fldChar w:fldCharType="end"/>
      </w:r>
    </w:p>
    <w:p w14:paraId="07438FA0" w14:textId="77777777" w:rsidR="00416C3D" w:rsidRPr="00E12A92" w:rsidRDefault="00416C3D" w:rsidP="00E12A92">
      <w:pPr>
        <w:pStyle w:val="SyllabusHeading1"/>
      </w:pPr>
      <w:bookmarkStart w:id="1" w:name="_Toc165535638"/>
      <w:r w:rsidRPr="00E12A92">
        <w:lastRenderedPageBreak/>
        <w:t>Rationale</w:t>
      </w:r>
      <w:bookmarkEnd w:id="0"/>
      <w:bookmarkEnd w:id="1"/>
    </w:p>
    <w:p w14:paraId="45E9AE16" w14:textId="77777777" w:rsidR="00FA5D9D" w:rsidRPr="00671C2B" w:rsidRDefault="00FA5D9D" w:rsidP="00FA5D9D">
      <w:pPr>
        <w:pStyle w:val="Paragraph"/>
      </w:pPr>
      <w:bookmarkStart w:id="2" w:name="_Toc347908200"/>
      <w:r w:rsidRPr="00671C2B">
        <w:t xml:space="preserve">The Career and Enterprise </w:t>
      </w:r>
      <w:r>
        <w:t xml:space="preserve">General </w:t>
      </w:r>
      <w:r w:rsidRPr="00671C2B">
        <w:t>course engages students in learning about developing their career in a constantly changing digital and globalised world. Careers are now considered to be about work, learning and life. Individuals need to be proactive, enterprising career managers who enga</w:t>
      </w:r>
      <w:r w:rsidR="004D208C">
        <w:t>ge in lifelong learning.</w:t>
      </w:r>
    </w:p>
    <w:p w14:paraId="30C86E57" w14:textId="77777777" w:rsidR="00FA5D9D" w:rsidRDefault="00FA5D9D" w:rsidP="00FA5D9D">
      <w:pPr>
        <w:pStyle w:val="Paragraph"/>
      </w:pPr>
      <w:r w:rsidRPr="00671C2B">
        <w:t xml:space="preserve">The Career and Enterprise </w:t>
      </w:r>
      <w:r>
        <w:t xml:space="preserve">General </w:t>
      </w:r>
      <w:r w:rsidRPr="00671C2B">
        <w:t>course aims to provide students with the knowledge, skills and understanding to enable them to be enterprising and to proact</w:t>
      </w:r>
      <w:r w:rsidR="004D208C">
        <w:t>ively manage their own careers.</w:t>
      </w:r>
    </w:p>
    <w:p w14:paraId="143DCC1C" w14:textId="77777777" w:rsidR="00FA5D9D" w:rsidRPr="00671C2B" w:rsidRDefault="00FA5D9D" w:rsidP="00FA5D9D">
      <w:pPr>
        <w:pStyle w:val="Paragraph"/>
      </w:pPr>
      <w:r>
        <w:t xml:space="preserve">The course </w:t>
      </w:r>
      <w:r w:rsidRPr="00671C2B">
        <w:t>reflects the importance of career development knowledge, understanding and skills in securing, creating and sustaining work. Work, including unpaid voluntary work, is fundamentally important in defining the way we live, relate to others and in determining the opportunities we have throughout life. The world of work is complex and constantly changing. The course recognises that work both reflects and shapes the cul</w:t>
      </w:r>
      <w:r>
        <w:t>ture and values of our society.</w:t>
      </w:r>
    </w:p>
    <w:p w14:paraId="21CC131C" w14:textId="77777777" w:rsidR="00FA5D9D" w:rsidRDefault="00FA5D9D" w:rsidP="00FA5D9D">
      <w:pPr>
        <w:pStyle w:val="Paragraph"/>
      </w:pPr>
      <w:r w:rsidRPr="00671C2B">
        <w:t xml:space="preserve">Workplaces have different structures which impact on their practices and processes and how they operate. Each workplace is </w:t>
      </w:r>
      <w:proofErr w:type="gramStart"/>
      <w:r w:rsidRPr="00671C2B">
        <w:t>unique</w:t>
      </w:r>
      <w:proofErr w:type="gramEnd"/>
      <w:r w:rsidRPr="00671C2B">
        <w:t xml:space="preserve"> and </w:t>
      </w:r>
      <w:r w:rsidR="00DA7A54">
        <w:t>it</w:t>
      </w:r>
      <w:r>
        <w:t xml:space="preserve">s </w:t>
      </w:r>
      <w:r w:rsidRPr="00671C2B">
        <w:t>organisation governs workplace</w:t>
      </w:r>
      <w:r w:rsidR="004D208C">
        <w:t xml:space="preserve"> settings and patterns of work.</w:t>
      </w:r>
    </w:p>
    <w:p w14:paraId="2D05D0D8" w14:textId="77777777" w:rsidR="00FA5D9D" w:rsidRDefault="00FA5D9D" w:rsidP="00FA5D9D">
      <w:pPr>
        <w:pStyle w:val="Paragraph"/>
      </w:pPr>
      <w:r>
        <w:t xml:space="preserve">The Career and Enterprise General course has been constructed using, and is strongly aligned to, the knowledge, skills and understandings from the </w:t>
      </w:r>
      <w:r w:rsidRPr="00206B9F">
        <w:rPr>
          <w:i/>
        </w:rPr>
        <w:t>Core Skills for Work Development Framework</w:t>
      </w:r>
      <w:r>
        <w:t xml:space="preserve"> (2013) and the </w:t>
      </w:r>
      <w:r w:rsidRPr="00BA76A5">
        <w:rPr>
          <w:i/>
        </w:rPr>
        <w:t>Australian Blueprint for Career Development</w:t>
      </w:r>
      <w:r>
        <w:t xml:space="preserve"> (the </w:t>
      </w:r>
      <w:r w:rsidRPr="00BA76A5">
        <w:rPr>
          <w:i/>
        </w:rPr>
        <w:t>Blueprint</w:t>
      </w:r>
      <w:r w:rsidR="004D208C">
        <w:t>).</w:t>
      </w:r>
    </w:p>
    <w:p w14:paraId="5329C6BC" w14:textId="77777777" w:rsidR="004D1266" w:rsidRPr="004D208C" w:rsidRDefault="00FA5D9D" w:rsidP="004D208C">
      <w:pPr>
        <w:pStyle w:val="Paragraph"/>
      </w:pPr>
      <w:r>
        <w:t xml:space="preserve">When developing </w:t>
      </w:r>
      <w:r w:rsidR="00CE6ABC">
        <w:t xml:space="preserve">a </w:t>
      </w:r>
      <w:r>
        <w:t>teaching and learning program,</w:t>
      </w:r>
      <w:r w:rsidRPr="00671C2B">
        <w:t xml:space="preserve"> teachers should consider students’ formal and informal work experiences, cultural backgr</w:t>
      </w:r>
      <w:r w:rsidR="004D208C">
        <w:t>ounds and values.</w:t>
      </w:r>
      <w:r w:rsidR="004D1266">
        <w:br w:type="page"/>
      </w:r>
    </w:p>
    <w:p w14:paraId="04B9F317" w14:textId="77777777" w:rsidR="00416C3D" w:rsidRPr="00042703" w:rsidRDefault="00416C3D" w:rsidP="00E12A92">
      <w:pPr>
        <w:pStyle w:val="SyllabusHeading1"/>
      </w:pPr>
      <w:bookmarkStart w:id="3" w:name="_Toc165535639"/>
      <w:r w:rsidRPr="00042703">
        <w:lastRenderedPageBreak/>
        <w:t>Course outcomes</w:t>
      </w:r>
      <w:bookmarkEnd w:id="2"/>
      <w:bookmarkEnd w:id="3"/>
    </w:p>
    <w:p w14:paraId="6CAF7632" w14:textId="77777777" w:rsidR="006C085D" w:rsidRPr="00042703" w:rsidRDefault="006C085D" w:rsidP="00E12A92">
      <w:r w:rsidRPr="00042703">
        <w:t xml:space="preserve">The </w:t>
      </w:r>
      <w:r w:rsidR="00671C2B">
        <w:rPr>
          <w:rFonts w:eastAsia="Times New Roman" w:cstheme="minorHAnsi"/>
          <w:iCs/>
        </w:rPr>
        <w:t>Career and Enterprise</w:t>
      </w:r>
      <w:r w:rsidR="00671C2B">
        <w:rPr>
          <w:rFonts w:eastAsia="Times New Roman" w:cstheme="minorHAnsi"/>
        </w:rPr>
        <w:t xml:space="preserve"> </w:t>
      </w:r>
      <w:r w:rsidRPr="00042703">
        <w:t>course is designed to facilitate achievement of the following outcomes.</w:t>
      </w:r>
    </w:p>
    <w:p w14:paraId="225648E3" w14:textId="77777777" w:rsidR="00416C3D" w:rsidRPr="0067720D" w:rsidRDefault="00671C2B" w:rsidP="007237FF">
      <w:pPr>
        <w:pStyle w:val="SyllabusHeading3"/>
      </w:pPr>
      <w:r w:rsidRPr="0067720D">
        <w:t>Outcome 1</w:t>
      </w:r>
      <w:r w:rsidR="00975C9B" w:rsidRPr="0067720D">
        <w:t xml:space="preserve"> –</w:t>
      </w:r>
      <w:r w:rsidRPr="0067720D">
        <w:t xml:space="preserve"> Career and enterprise concepts</w:t>
      </w:r>
    </w:p>
    <w:p w14:paraId="6336F585" w14:textId="77777777" w:rsidR="00416C3D" w:rsidRPr="00042703" w:rsidRDefault="00416C3D" w:rsidP="00E12A92">
      <w:r w:rsidRPr="00042703">
        <w:t xml:space="preserve">Students </w:t>
      </w:r>
      <w:r w:rsidR="00671C2B">
        <w:t>understand factors u</w:t>
      </w:r>
      <w:r w:rsidR="00C11486">
        <w:t>nderpinning career development.</w:t>
      </w:r>
    </w:p>
    <w:p w14:paraId="4E75CCFA" w14:textId="77777777" w:rsidR="00416C3D" w:rsidRPr="00042703" w:rsidRDefault="00416C3D" w:rsidP="00E12A92">
      <w:r w:rsidRPr="00042703">
        <w:t>In achieving this outcome, students:</w:t>
      </w:r>
    </w:p>
    <w:p w14:paraId="18456E9C" w14:textId="77777777" w:rsidR="00671C2B" w:rsidRPr="00E12A92" w:rsidRDefault="00671C2B" w:rsidP="00E12A92">
      <w:pPr>
        <w:pStyle w:val="SyllabusListParagraph"/>
      </w:pPr>
      <w:r w:rsidRPr="00E12A92">
        <w:t>understand factors that underpin personal development and learning opportunities</w:t>
      </w:r>
    </w:p>
    <w:p w14:paraId="3AB11DB4" w14:textId="77777777" w:rsidR="00671C2B" w:rsidRPr="00E12A92" w:rsidRDefault="00671C2B" w:rsidP="00E12A92">
      <w:pPr>
        <w:pStyle w:val="SyllabusListParagraph"/>
      </w:pPr>
      <w:r w:rsidRPr="00E12A92">
        <w:t>understand how workplace practices and procedures influence career development</w:t>
      </w:r>
    </w:p>
    <w:p w14:paraId="37CD63B9" w14:textId="77777777" w:rsidR="00671C2B" w:rsidRPr="00E12A92" w:rsidRDefault="00671C2B" w:rsidP="00E12A92">
      <w:pPr>
        <w:pStyle w:val="SyllabusListParagraph"/>
      </w:pPr>
      <w:r w:rsidRPr="00E12A92">
        <w:t xml:space="preserve">understand how personal and external resources are accessed and managed </w:t>
      </w:r>
      <w:r w:rsidR="00C11486" w:rsidRPr="00E12A92">
        <w:t>for career development.</w:t>
      </w:r>
    </w:p>
    <w:p w14:paraId="5D77882C" w14:textId="77777777" w:rsidR="00416C3D" w:rsidRPr="0067720D" w:rsidRDefault="00416C3D" w:rsidP="007237FF">
      <w:pPr>
        <w:pStyle w:val="SyllabusHeading3"/>
      </w:pPr>
      <w:r w:rsidRPr="0067720D">
        <w:t>Outcome 2</w:t>
      </w:r>
      <w:r w:rsidR="00975C9B" w:rsidRPr="0067720D">
        <w:t xml:space="preserve"> –</w:t>
      </w:r>
      <w:r w:rsidRPr="0067720D">
        <w:t xml:space="preserve"> </w:t>
      </w:r>
      <w:r w:rsidR="00671C2B" w:rsidRPr="0067720D">
        <w:t>Career and enterprise investigations</w:t>
      </w:r>
    </w:p>
    <w:p w14:paraId="4DAFE344" w14:textId="77777777" w:rsidR="00D0711B" w:rsidRPr="00042703" w:rsidRDefault="00D0711B" w:rsidP="00E12A92">
      <w:r w:rsidRPr="00042703">
        <w:t xml:space="preserve">Students </w:t>
      </w:r>
      <w:r w:rsidR="00671C2B">
        <w:t>investigate ca</w:t>
      </w:r>
      <w:r w:rsidR="00C11486">
        <w:t>reer development opportunities.</w:t>
      </w:r>
    </w:p>
    <w:p w14:paraId="6FAE7507" w14:textId="77777777" w:rsidR="00416C3D" w:rsidRPr="00042703" w:rsidRDefault="00416C3D" w:rsidP="00E12A92">
      <w:r w:rsidRPr="00042703">
        <w:t>In achieving this outcome, students:</w:t>
      </w:r>
    </w:p>
    <w:p w14:paraId="12CC78C5" w14:textId="77777777" w:rsidR="00671C2B" w:rsidRPr="00671C2B" w:rsidRDefault="00671C2B" w:rsidP="00E12A92">
      <w:pPr>
        <w:pStyle w:val="SyllabusListParagraph"/>
      </w:pPr>
      <w:r w:rsidRPr="00671C2B">
        <w:t>collect and organise information to investigate career development opportunities</w:t>
      </w:r>
    </w:p>
    <w:p w14:paraId="4941CE58" w14:textId="77777777" w:rsidR="00671C2B" w:rsidRPr="00671C2B" w:rsidRDefault="00671C2B" w:rsidP="00E12A92">
      <w:pPr>
        <w:pStyle w:val="SyllabusListParagraph"/>
      </w:pPr>
      <w:r w:rsidRPr="00671C2B">
        <w:t>analyse data and draw conclusions, considering needs, values and beliefs</w:t>
      </w:r>
    </w:p>
    <w:p w14:paraId="7C95E952" w14:textId="77777777" w:rsidR="00671C2B" w:rsidRPr="00671C2B" w:rsidRDefault="00671C2B" w:rsidP="00E12A92">
      <w:pPr>
        <w:pStyle w:val="SyllabusListParagraph"/>
      </w:pPr>
      <w:r w:rsidRPr="00671C2B">
        <w:t>communicate solutions to ca</w:t>
      </w:r>
      <w:r w:rsidR="00C11486">
        <w:t>reer development opportunities.</w:t>
      </w:r>
    </w:p>
    <w:p w14:paraId="1E24E973" w14:textId="77777777" w:rsidR="00416C3D" w:rsidRPr="0067720D" w:rsidRDefault="00416C3D" w:rsidP="007237FF">
      <w:pPr>
        <w:pStyle w:val="SyllabusHeading3"/>
      </w:pPr>
      <w:r w:rsidRPr="0067720D">
        <w:t>Outcome 3</w:t>
      </w:r>
      <w:r w:rsidR="00975C9B" w:rsidRPr="0067720D">
        <w:t xml:space="preserve"> –</w:t>
      </w:r>
      <w:r w:rsidRPr="0067720D">
        <w:t xml:space="preserve"> </w:t>
      </w:r>
      <w:r w:rsidR="00671C2B" w:rsidRPr="0067720D">
        <w:t>Career development in a changing world</w:t>
      </w:r>
    </w:p>
    <w:p w14:paraId="091CA198" w14:textId="77777777" w:rsidR="00D0711B" w:rsidRPr="00042703" w:rsidRDefault="00D0711B" w:rsidP="00E12A92">
      <w:r w:rsidRPr="00042703">
        <w:t xml:space="preserve">Students </w:t>
      </w:r>
      <w:r w:rsidR="00671C2B">
        <w:t>understand how aspects of the changing world impact on career development opportunities.</w:t>
      </w:r>
    </w:p>
    <w:p w14:paraId="2A6FFC44" w14:textId="77777777" w:rsidR="00416C3D" w:rsidRPr="00042703" w:rsidRDefault="00416C3D" w:rsidP="00E12A92">
      <w:r w:rsidRPr="00042703">
        <w:t>In achieving this outcome, students:</w:t>
      </w:r>
    </w:p>
    <w:p w14:paraId="252D9173" w14:textId="77777777" w:rsidR="00671C2B" w:rsidRPr="003A5312" w:rsidRDefault="00671C2B" w:rsidP="00E12A92">
      <w:pPr>
        <w:pStyle w:val="SyllabusListParagraph"/>
      </w:pPr>
      <w:r w:rsidRPr="003A5312">
        <w:t>understand how technologies influence c</w:t>
      </w:r>
      <w:r w:rsidR="00C11486">
        <w:t>areer development opportunities</w:t>
      </w:r>
    </w:p>
    <w:p w14:paraId="6031ACF6" w14:textId="77777777" w:rsidR="00671C2B" w:rsidRPr="003A5312" w:rsidRDefault="00671C2B" w:rsidP="00E12A92">
      <w:pPr>
        <w:pStyle w:val="SyllabusListParagraph"/>
      </w:pPr>
      <w:r w:rsidRPr="003A5312">
        <w:t>understand how society, government legislation and policy influence career development opportunities</w:t>
      </w:r>
    </w:p>
    <w:p w14:paraId="6CC53E71" w14:textId="77777777" w:rsidR="00671C2B" w:rsidRPr="003A5312" w:rsidRDefault="00671C2B" w:rsidP="00E12A92">
      <w:pPr>
        <w:pStyle w:val="SyllabusListParagraph"/>
      </w:pPr>
      <w:r w:rsidRPr="003A5312">
        <w:t>understand how beliefs, values and attitudes influence ca</w:t>
      </w:r>
      <w:r w:rsidR="00C11486">
        <w:t>reer development opportunities.</w:t>
      </w:r>
    </w:p>
    <w:p w14:paraId="65F97686" w14:textId="77777777" w:rsidR="00416C3D" w:rsidRPr="0067720D" w:rsidRDefault="00416C3D" w:rsidP="007237FF">
      <w:pPr>
        <w:pStyle w:val="SyllabusHeading3"/>
      </w:pPr>
      <w:r w:rsidRPr="0067720D">
        <w:t>Outcome 4</w:t>
      </w:r>
      <w:r w:rsidR="00975C9B" w:rsidRPr="0067720D">
        <w:t xml:space="preserve"> –</w:t>
      </w:r>
      <w:r w:rsidRPr="0067720D">
        <w:t xml:space="preserve"> </w:t>
      </w:r>
      <w:r w:rsidR="00671C2B" w:rsidRPr="0067720D">
        <w:t>Being enterprising</w:t>
      </w:r>
    </w:p>
    <w:p w14:paraId="2E44EE17" w14:textId="77777777" w:rsidR="00671C2B" w:rsidRDefault="00D0711B" w:rsidP="00E12A92">
      <w:r w:rsidRPr="00042703">
        <w:t xml:space="preserve">Students </w:t>
      </w:r>
      <w:r w:rsidR="00671C2B">
        <w:t>use career competencies to manage ca</w:t>
      </w:r>
      <w:r w:rsidR="00C11486">
        <w:t>reer development opportunities.</w:t>
      </w:r>
    </w:p>
    <w:p w14:paraId="256EA20D" w14:textId="77777777" w:rsidR="00416C3D" w:rsidRPr="00042703" w:rsidRDefault="00416C3D" w:rsidP="00E12A92">
      <w:r w:rsidRPr="00042703">
        <w:t>In achieving this outcome, students:</w:t>
      </w:r>
    </w:p>
    <w:p w14:paraId="204BA152" w14:textId="77777777" w:rsidR="00671C2B" w:rsidRDefault="00671C2B" w:rsidP="00E12A92">
      <w:pPr>
        <w:pStyle w:val="SyllabusListParagraph"/>
      </w:pPr>
      <w:bookmarkStart w:id="4" w:name="_Toc359483727"/>
      <w:bookmarkStart w:id="5" w:name="_Toc359503786"/>
      <w:bookmarkStart w:id="6" w:name="_Toc347908207"/>
      <w:bookmarkStart w:id="7" w:name="_Toc347908206"/>
      <w:r>
        <w:t>use initiative, willingness to learn and problem-solving capabilities</w:t>
      </w:r>
    </w:p>
    <w:p w14:paraId="10787D0A" w14:textId="77777777" w:rsidR="00671C2B" w:rsidRDefault="00671C2B" w:rsidP="00E12A92">
      <w:pPr>
        <w:pStyle w:val="SyllabusListParagraph"/>
      </w:pPr>
      <w:r>
        <w:t>use self-management, self-promotion, planning and organisational skills</w:t>
      </w:r>
    </w:p>
    <w:p w14:paraId="7961AF96" w14:textId="77777777" w:rsidR="004D1266" w:rsidRPr="00C11486" w:rsidRDefault="00671C2B" w:rsidP="00E12A92">
      <w:pPr>
        <w:pStyle w:val="SyllabusListParagraph"/>
      </w:pPr>
      <w:r>
        <w:t xml:space="preserve">use communication, technology, </w:t>
      </w:r>
      <w:r w:rsidR="00C11486">
        <w:t>networking and teamwork skills.</w:t>
      </w:r>
      <w:r w:rsidR="004D1266">
        <w:br w:type="page"/>
      </w:r>
    </w:p>
    <w:p w14:paraId="339A0E38" w14:textId="77777777" w:rsidR="009D4A6D" w:rsidRPr="00042703" w:rsidRDefault="009D4A6D" w:rsidP="00E12A92">
      <w:pPr>
        <w:pStyle w:val="SyllabusHeading1"/>
      </w:pPr>
      <w:bookmarkStart w:id="8" w:name="_Toc165535640"/>
      <w:r w:rsidRPr="00042703">
        <w:lastRenderedPageBreak/>
        <w:t>Organisation</w:t>
      </w:r>
      <w:bookmarkEnd w:id="4"/>
      <w:bookmarkEnd w:id="5"/>
      <w:bookmarkEnd w:id="8"/>
    </w:p>
    <w:p w14:paraId="38205695" w14:textId="77777777" w:rsidR="00FA5D9D" w:rsidRPr="00042703" w:rsidRDefault="004F7DA2" w:rsidP="00E12A92">
      <w:bookmarkStart w:id="9" w:name="_Toc359483728"/>
      <w:bookmarkStart w:id="10" w:name="_Toc359503787"/>
      <w:r w:rsidRPr="00042703">
        <w:t>This course is organised into a Year 11 syllabus and a Year 12 syllabus.</w:t>
      </w:r>
      <w:r w:rsidR="00716474" w:rsidRPr="00042703">
        <w:t xml:space="preserve"> The cognitive complexity of the syllabus content increases from Year 11 to Year 12.</w:t>
      </w:r>
      <w:r w:rsidR="00FA5D9D">
        <w:t xml:space="preserve"> This course is delivered within the framework of the students developing, reviewing and updating an individual pathway plan and a career portfolio to assist in their personal career development.</w:t>
      </w:r>
    </w:p>
    <w:p w14:paraId="4BA65C9B" w14:textId="77777777" w:rsidR="009D4A6D" w:rsidRPr="002F41D0" w:rsidRDefault="009D4A6D" w:rsidP="0083425D">
      <w:pPr>
        <w:pStyle w:val="SyllabusHeading2"/>
      </w:pPr>
      <w:bookmarkStart w:id="11" w:name="_Toc165535641"/>
      <w:r w:rsidRPr="002F41D0">
        <w:t>Structure of the syllabus</w:t>
      </w:r>
      <w:bookmarkEnd w:id="9"/>
      <w:bookmarkEnd w:id="10"/>
      <w:bookmarkEnd w:id="11"/>
    </w:p>
    <w:p w14:paraId="483B9547" w14:textId="77777777" w:rsidR="005E4338" w:rsidRPr="00042703" w:rsidRDefault="009D4A6D" w:rsidP="00DA7A54">
      <w:pPr>
        <w:spacing w:before="120"/>
      </w:pPr>
      <w:r w:rsidRPr="00042703">
        <w:t>The Year 11 syllabus is divided into two units</w:t>
      </w:r>
      <w:r w:rsidR="00D52368">
        <w:t>,</w:t>
      </w:r>
      <w:r w:rsidRPr="00042703">
        <w:t xml:space="preserve"> each of one semester duration</w:t>
      </w:r>
      <w:r w:rsidR="00D52368">
        <w:t>,</w:t>
      </w:r>
      <w:r w:rsidRPr="00042703">
        <w:t xml:space="preserve"> which are typically delivered as a pair.</w:t>
      </w:r>
      <w:r w:rsidR="005E4338" w:rsidRPr="00042703">
        <w:t xml:space="preserve"> The notional </w:t>
      </w:r>
      <w:r w:rsidR="005335D5" w:rsidRPr="00042703">
        <w:t>time</w:t>
      </w:r>
      <w:r w:rsidR="005E4338" w:rsidRPr="00042703">
        <w:t xml:space="preserve"> for each unit </w:t>
      </w:r>
      <w:r w:rsidR="005335D5" w:rsidRPr="00042703">
        <w:t>is</w:t>
      </w:r>
      <w:r w:rsidR="00333377">
        <w:t xml:space="preserve"> 55 class contact hours.</w:t>
      </w:r>
    </w:p>
    <w:p w14:paraId="30DA9F02" w14:textId="77777777" w:rsidR="009D4A6D" w:rsidRPr="0067720D" w:rsidRDefault="009D4A6D" w:rsidP="0083425D">
      <w:pPr>
        <w:pStyle w:val="SyllabusHeading3"/>
      </w:pPr>
      <w:r w:rsidRPr="0067720D">
        <w:t>Unit 1</w:t>
      </w:r>
    </w:p>
    <w:p w14:paraId="4E12DDE0" w14:textId="77777777" w:rsidR="00DB6656" w:rsidRPr="00DB6656" w:rsidRDefault="00DB6656" w:rsidP="00E12A92">
      <w:r w:rsidRPr="00DB6656">
        <w:t>This unit enables students to increase their knowledge of work and career choices and identify a network of people and organisations that can help w</w:t>
      </w:r>
      <w:r w:rsidR="00333377">
        <w:t>ith school to work transitions.</w:t>
      </w:r>
    </w:p>
    <w:p w14:paraId="44D6C586" w14:textId="77777777" w:rsidR="009D4A6D" w:rsidRPr="0067720D" w:rsidRDefault="00DB6656" w:rsidP="0083425D">
      <w:pPr>
        <w:pStyle w:val="SyllabusHeading3"/>
      </w:pPr>
      <w:r w:rsidRPr="0067720D">
        <w:t>Unit 2</w:t>
      </w:r>
    </w:p>
    <w:p w14:paraId="7E6475C6" w14:textId="77777777" w:rsidR="00DB6656" w:rsidRPr="00DB6656" w:rsidRDefault="00DB6656" w:rsidP="00E12A92">
      <w:r w:rsidRPr="00DB6656">
        <w:t>This unit explores the attributes and skills necessary for employment and provides students with the opportunity to identify their personal strengths and interests and the impact of these on career developme</w:t>
      </w:r>
      <w:r w:rsidR="00333377">
        <w:t>nt opportunities and decisions.</w:t>
      </w:r>
    </w:p>
    <w:p w14:paraId="6F0733CC" w14:textId="77777777" w:rsidR="004D2A71" w:rsidRDefault="004D2A71" w:rsidP="00E12A92">
      <w:r w:rsidRPr="00042703">
        <w:t>Each unit includes:</w:t>
      </w:r>
    </w:p>
    <w:p w14:paraId="025B1784" w14:textId="77777777" w:rsidR="00BD4A79" w:rsidRPr="00A877D6" w:rsidRDefault="00BD4A79" w:rsidP="00E12A92">
      <w:pPr>
        <w:pStyle w:val="SyllabusListParagraph"/>
      </w:pPr>
      <w:r w:rsidRPr="00A877D6">
        <w:t>a unit description – a short description of the focus of the unit</w:t>
      </w:r>
    </w:p>
    <w:p w14:paraId="7BA1E6E9" w14:textId="77777777" w:rsidR="00BD4A79" w:rsidRPr="00A877D6" w:rsidRDefault="00BD4A79" w:rsidP="00E12A92">
      <w:pPr>
        <w:pStyle w:val="SyllabusListParagraph"/>
      </w:pPr>
      <w:r w:rsidRPr="00A877D6">
        <w:t>unit content – the content to be taught and learned.</w:t>
      </w:r>
    </w:p>
    <w:p w14:paraId="0D246F30" w14:textId="77777777" w:rsidR="009D4A6D" w:rsidRPr="00042703" w:rsidRDefault="009D4A6D" w:rsidP="0083425D">
      <w:pPr>
        <w:pStyle w:val="SyllabusHeading2"/>
      </w:pPr>
      <w:bookmarkStart w:id="12" w:name="_Toc359483729"/>
      <w:bookmarkStart w:id="13" w:name="_Toc359503788"/>
      <w:bookmarkStart w:id="14" w:name="_Toc165535642"/>
      <w:r w:rsidRPr="00042703">
        <w:t>Organisation of content</w:t>
      </w:r>
      <w:bookmarkEnd w:id="12"/>
      <w:bookmarkEnd w:id="13"/>
      <w:bookmarkEnd w:id="14"/>
    </w:p>
    <w:p w14:paraId="49CA3644" w14:textId="77777777" w:rsidR="00FA5D9D" w:rsidRPr="00DB6656" w:rsidRDefault="00FA5D9D" w:rsidP="00E12A92">
      <w:bookmarkStart w:id="15" w:name="_Toc359503795"/>
      <w:bookmarkEnd w:id="6"/>
      <w:bookmarkEnd w:id="7"/>
      <w:r w:rsidRPr="00DB6656">
        <w:t xml:space="preserve">The content is divided into </w:t>
      </w:r>
      <w:r>
        <w:t>six</w:t>
      </w:r>
      <w:r w:rsidRPr="00DB6656">
        <w:t xml:space="preserve"> areas:</w:t>
      </w:r>
    </w:p>
    <w:p w14:paraId="6D90A086" w14:textId="77777777" w:rsidR="00FA5D9D" w:rsidRDefault="00FA5D9D" w:rsidP="00E12A92">
      <w:pPr>
        <w:pStyle w:val="SyllabusListParagraph"/>
      </w:pPr>
      <w:r>
        <w:t>Learning to learn</w:t>
      </w:r>
    </w:p>
    <w:p w14:paraId="606B1C01" w14:textId="77777777" w:rsidR="00FA5D9D" w:rsidRDefault="00FA5D9D" w:rsidP="00E12A92">
      <w:pPr>
        <w:pStyle w:val="SyllabusListParagraph"/>
      </w:pPr>
      <w:r>
        <w:t>Work skills</w:t>
      </w:r>
    </w:p>
    <w:p w14:paraId="081E3ECA" w14:textId="77777777" w:rsidR="00FA5D9D" w:rsidRDefault="00FA5D9D" w:rsidP="00E12A92">
      <w:pPr>
        <w:pStyle w:val="SyllabusListParagraph"/>
      </w:pPr>
      <w:r>
        <w:t>Entrepreneurial behaviours</w:t>
      </w:r>
    </w:p>
    <w:p w14:paraId="0B5B787E" w14:textId="77777777" w:rsidR="00FA5D9D" w:rsidRDefault="00FA5D9D" w:rsidP="00E12A92">
      <w:pPr>
        <w:pStyle w:val="SyllabusListParagraph"/>
      </w:pPr>
      <w:r>
        <w:t>Career development and management</w:t>
      </w:r>
    </w:p>
    <w:p w14:paraId="4F2A3A96" w14:textId="77777777" w:rsidR="00FA5D9D" w:rsidRDefault="00FA5D9D" w:rsidP="00E12A92">
      <w:pPr>
        <w:pStyle w:val="SyllabusListParagraph"/>
      </w:pPr>
      <w:r>
        <w:t>The nature of work</w:t>
      </w:r>
    </w:p>
    <w:p w14:paraId="22166AE7" w14:textId="77777777" w:rsidR="00FA5D9D" w:rsidRDefault="00FA5D9D" w:rsidP="00E12A92">
      <w:pPr>
        <w:pStyle w:val="SyllabusListParagraph"/>
      </w:pPr>
      <w:r>
        <w:t>Gaining and keeping work.</w:t>
      </w:r>
    </w:p>
    <w:p w14:paraId="510FF4A9" w14:textId="77777777" w:rsidR="00FA5D9D" w:rsidRPr="00E12A92" w:rsidRDefault="00FA5D9D" w:rsidP="00E12A92">
      <w:pPr>
        <w:rPr>
          <w:b/>
          <w:bCs/>
        </w:rPr>
      </w:pPr>
      <w:r w:rsidRPr="00E12A92">
        <w:rPr>
          <w:b/>
          <w:bCs/>
        </w:rPr>
        <w:t>Learning to learn</w:t>
      </w:r>
    </w:p>
    <w:p w14:paraId="6C29E1F1" w14:textId="77777777" w:rsidR="00FA5D9D" w:rsidRDefault="00FA5D9D" w:rsidP="00E12A92">
      <w:pPr>
        <w:rPr>
          <w:rFonts w:eastAsia="Calibri"/>
        </w:rPr>
      </w:pPr>
      <w:r w:rsidRPr="00DB6656">
        <w:rPr>
          <w:rFonts w:eastAsia="Calibri"/>
        </w:rPr>
        <w:t>Proactive participation in lifelong personal and professional learning experiences supports career building towards preferred futures. Ongoing learning experiences, together with updating knowledge and skills</w:t>
      </w:r>
      <w:r>
        <w:rPr>
          <w:rFonts w:eastAsia="Calibri"/>
        </w:rPr>
        <w:t>,</w:t>
      </w:r>
      <w:r w:rsidRPr="00DB6656">
        <w:rPr>
          <w:rFonts w:eastAsia="Calibri"/>
        </w:rPr>
        <w:t xml:space="preserve"> create career development sustainability and opportunities for career building, especially in challenging and unexpected circumstances. Having an awareness of, and selecting relevant learning experiences, is dependent on recognising personal characteristics, interests, values, needs and beliefs as well as understanding that learning experiences can increase career developme</w:t>
      </w:r>
      <w:r w:rsidR="00333377">
        <w:rPr>
          <w:rFonts w:eastAsia="Calibri"/>
        </w:rPr>
        <w:t>nt opportunities and successes.</w:t>
      </w:r>
    </w:p>
    <w:p w14:paraId="1DCDBFA2" w14:textId="77777777" w:rsidR="00FA5D9D" w:rsidRPr="00E12A92" w:rsidRDefault="00FA5D9D" w:rsidP="00E12A92">
      <w:pPr>
        <w:rPr>
          <w:b/>
          <w:bCs/>
        </w:rPr>
      </w:pPr>
      <w:r w:rsidRPr="00E12A92">
        <w:rPr>
          <w:b/>
          <w:bCs/>
        </w:rPr>
        <w:lastRenderedPageBreak/>
        <w:t>Work skills</w:t>
      </w:r>
    </w:p>
    <w:p w14:paraId="793D5EAC" w14:textId="77777777" w:rsidR="00FA5D9D" w:rsidRPr="0059341E" w:rsidRDefault="00FA5D9D" w:rsidP="00E12A92">
      <w:r>
        <w:t xml:space="preserve">The </w:t>
      </w:r>
      <w:r w:rsidRPr="0059341E">
        <w:t xml:space="preserve">work </w:t>
      </w:r>
      <w:r>
        <w:t>skills required in the contemporary workplace are a set of transferrable skills that are based on the ability to cope with the evolving expectations on communication protocols, the advances in digital technologies and the importance of embracing cultural and social diversity</w:t>
      </w:r>
      <w:r w:rsidRPr="0059341E">
        <w:t>. Communication procedures and processes are used to transmit information and maintain supportive relationships, both internally and externally, with clients, customers, su</w:t>
      </w:r>
      <w:r w:rsidR="00333377">
        <w:t xml:space="preserve">ppliers and the </w:t>
      </w:r>
      <w:proofErr w:type="gramStart"/>
      <w:r w:rsidR="00333377">
        <w:t>general public</w:t>
      </w:r>
      <w:proofErr w:type="gramEnd"/>
      <w:r w:rsidR="00333377">
        <w:t>.</w:t>
      </w:r>
    </w:p>
    <w:p w14:paraId="4265EEDC" w14:textId="77777777" w:rsidR="00FA5D9D" w:rsidRPr="00E12A92" w:rsidRDefault="00FA5D9D" w:rsidP="00E12A92">
      <w:pPr>
        <w:rPr>
          <w:b/>
          <w:bCs/>
        </w:rPr>
      </w:pPr>
      <w:r w:rsidRPr="00E12A92">
        <w:rPr>
          <w:b/>
          <w:bCs/>
        </w:rPr>
        <w:t>Entrepreneurial behaviours</w:t>
      </w:r>
    </w:p>
    <w:p w14:paraId="5B8949DC" w14:textId="77777777" w:rsidR="00FA5D9D" w:rsidRPr="0059341E" w:rsidRDefault="00FA5D9D" w:rsidP="00E12A92">
      <w:r w:rsidRPr="0059341E">
        <w:t>Major social, cultural and technological changes are inevitable in the world of work. These include globalisation, use of natural resources and environmental sustainability, increased accountability for work performance, ongoing introduction of new technology, the constant need to upgrade skills and competencies, more decentralised industrial relations practices, flatter organisational structures, increased outsourcing of services by businesses</w:t>
      </w:r>
      <w:r>
        <w:t>,</w:t>
      </w:r>
      <w:r w:rsidRPr="0059341E">
        <w:t xml:space="preserve"> and a heightened focus on customers and their expectations. The impact of change provides opportunities for individuals, workplace organisations and businesses. There are risks in optimising opportunities in a fast moving, changing and uncertain future. These risks are best controlled by the knowledge and analysis of changes occurring in the world of paid and unpaid work, and in all types of workplaces</w:t>
      </w:r>
      <w:r>
        <w:t>,</w:t>
      </w:r>
      <w:r w:rsidRPr="0059341E">
        <w:t xml:space="preserve"> from large corporations to small businesses. Individuals need to plan proactively and build careers with an underst</w:t>
      </w:r>
      <w:r w:rsidR="00333377">
        <w:t>anding of these considerations.</w:t>
      </w:r>
    </w:p>
    <w:p w14:paraId="3CE351E4" w14:textId="77777777" w:rsidR="00FA5D9D" w:rsidRPr="00E12A92" w:rsidRDefault="00FA5D9D" w:rsidP="00E12A92">
      <w:pPr>
        <w:rPr>
          <w:b/>
          <w:bCs/>
        </w:rPr>
      </w:pPr>
      <w:r w:rsidRPr="00E12A92">
        <w:rPr>
          <w:b/>
          <w:bCs/>
        </w:rPr>
        <w:t>Career development and management</w:t>
      </w:r>
    </w:p>
    <w:p w14:paraId="77C970EA" w14:textId="77777777" w:rsidR="00FA5D9D" w:rsidRPr="00DB6656" w:rsidRDefault="00FA5D9D" w:rsidP="00E12A92">
      <w:pPr>
        <w:rPr>
          <w:lang w:val="en-US"/>
        </w:rPr>
      </w:pPr>
      <w:r>
        <w:rPr>
          <w:lang w:val="en-US"/>
        </w:rPr>
        <w:t>Career development and management</w:t>
      </w:r>
      <w:r w:rsidRPr="00DB6656">
        <w:rPr>
          <w:lang w:val="en-US"/>
        </w:rPr>
        <w:t xml:space="preserve"> is a dynamic, ongoing process that needs to be proactively managed to secure, create and maintain work. It is about the changing nature of life and work roles throughout life.</w:t>
      </w:r>
      <w:r>
        <w:rPr>
          <w:lang w:val="en-US"/>
        </w:rPr>
        <w:t xml:space="preserve"> </w:t>
      </w:r>
      <w:r w:rsidRPr="00DB6656">
        <w:rPr>
          <w:lang w:val="en-US"/>
        </w:rPr>
        <w:t xml:space="preserve">Career </w:t>
      </w:r>
      <w:r>
        <w:rPr>
          <w:lang w:val="en-US"/>
        </w:rPr>
        <w:t xml:space="preserve">development and </w:t>
      </w:r>
      <w:proofErr w:type="gramStart"/>
      <w:r>
        <w:rPr>
          <w:lang w:val="en-US"/>
        </w:rPr>
        <w:t>management,</w:t>
      </w:r>
      <w:proofErr w:type="gramEnd"/>
      <w:r w:rsidRPr="00DB6656">
        <w:rPr>
          <w:lang w:val="en-US"/>
        </w:rPr>
        <w:t xml:space="preserve"> includes work search techniques, exploring personal attributes and skills and decision m</w:t>
      </w:r>
      <w:r>
        <w:rPr>
          <w:lang w:val="en-US"/>
        </w:rPr>
        <w:t>aking. The purposes and use of i</w:t>
      </w:r>
      <w:r w:rsidRPr="00DB6656">
        <w:rPr>
          <w:lang w:val="en-US"/>
        </w:rPr>
        <w:t xml:space="preserve">ndividual </w:t>
      </w:r>
      <w:r>
        <w:rPr>
          <w:lang w:val="en-US"/>
        </w:rPr>
        <w:t>p</w:t>
      </w:r>
      <w:r w:rsidRPr="00DB6656">
        <w:rPr>
          <w:lang w:val="en-US"/>
        </w:rPr>
        <w:t xml:space="preserve">athway </w:t>
      </w:r>
      <w:r>
        <w:rPr>
          <w:lang w:val="en-US"/>
        </w:rPr>
        <w:t>p</w:t>
      </w:r>
      <w:r w:rsidRPr="00DB6656">
        <w:rPr>
          <w:lang w:val="en-US"/>
        </w:rPr>
        <w:t>lans (IPPs) and career portfolios are explored.</w:t>
      </w:r>
      <w:r>
        <w:rPr>
          <w:lang w:val="en-US"/>
        </w:rPr>
        <w:t xml:space="preserve"> </w:t>
      </w:r>
      <w:r w:rsidRPr="00DB6656">
        <w:rPr>
          <w:lang w:val="en-US"/>
        </w:rPr>
        <w:t xml:space="preserve">Work search techniques include gathering information from various resources and accessing current </w:t>
      </w:r>
      <w:proofErr w:type="spellStart"/>
      <w:r w:rsidRPr="00DB6656">
        <w:rPr>
          <w:lang w:val="en-US"/>
        </w:rPr>
        <w:t>labour</w:t>
      </w:r>
      <w:proofErr w:type="spellEnd"/>
      <w:r w:rsidRPr="00DB6656">
        <w:rPr>
          <w:lang w:val="en-US"/>
        </w:rPr>
        <w:t xml:space="preserve"> market i</w:t>
      </w:r>
      <w:r w:rsidR="00333377">
        <w:rPr>
          <w:lang w:val="en-US"/>
        </w:rPr>
        <w:t>nformation.</w:t>
      </w:r>
    </w:p>
    <w:p w14:paraId="05FDC017" w14:textId="77777777" w:rsidR="00FA5D9D" w:rsidRPr="00E12A92" w:rsidRDefault="00FA5D9D" w:rsidP="00E12A92">
      <w:pPr>
        <w:rPr>
          <w:b/>
          <w:bCs/>
        </w:rPr>
      </w:pPr>
      <w:r w:rsidRPr="00E12A92">
        <w:rPr>
          <w:b/>
          <w:bCs/>
        </w:rPr>
        <w:t>The nature of work</w:t>
      </w:r>
    </w:p>
    <w:p w14:paraId="72BEE83A" w14:textId="77777777" w:rsidR="00FA5D9D" w:rsidRPr="0059341E" w:rsidRDefault="00FA5D9D" w:rsidP="00E12A92">
      <w:r>
        <w:t>The nature of work is</w:t>
      </w:r>
      <w:r w:rsidRPr="0059341E">
        <w:t xml:space="preserve"> complex and varied in many ways. The types of work required to create products or perform </w:t>
      </w:r>
      <w:r>
        <w:t>services for clients, customers</w:t>
      </w:r>
      <w:r w:rsidRPr="0059341E">
        <w:t xml:space="preserve"> and suppliers are defined in response to local, national and international market forces. New types of workplaces are emerging and old ones, which are no longer capable of meeting market demands, are disappearing as a result. All workplace operations involve managing human, physical, financial and technological resources. All these must comply with quality assurance standards and relevant workplace legislation, including occupational safety and health. Policies and procedures set the boundaries and conditions that guide the management and process</w:t>
      </w:r>
      <w:r w:rsidR="00333377">
        <w:t>es of all workplace operations.</w:t>
      </w:r>
    </w:p>
    <w:p w14:paraId="20DFE9EA" w14:textId="77777777" w:rsidR="00FA5D9D" w:rsidRPr="00E12A92" w:rsidRDefault="00FA5D9D" w:rsidP="00E12A92">
      <w:pPr>
        <w:rPr>
          <w:b/>
          <w:bCs/>
        </w:rPr>
      </w:pPr>
      <w:r w:rsidRPr="00E12A92">
        <w:rPr>
          <w:b/>
          <w:bCs/>
        </w:rPr>
        <w:t>Gaining and keeping work</w:t>
      </w:r>
    </w:p>
    <w:p w14:paraId="491D7EC3" w14:textId="77777777" w:rsidR="00E30CD9" w:rsidRPr="00872775" w:rsidRDefault="00FA5D9D" w:rsidP="00E12A92">
      <w:pPr>
        <w:rPr>
          <w:lang w:val="en-US"/>
        </w:rPr>
      </w:pPr>
      <w:r>
        <w:rPr>
          <w:lang w:val="en-US"/>
        </w:rPr>
        <w:t>Gaining and keeping work</w:t>
      </w:r>
      <w:r w:rsidRPr="00DB6656">
        <w:rPr>
          <w:lang w:val="en-US"/>
        </w:rPr>
        <w:t xml:space="preserve"> involve</w:t>
      </w:r>
      <w:r>
        <w:rPr>
          <w:lang w:val="en-US"/>
        </w:rPr>
        <w:t>s</w:t>
      </w:r>
      <w:r w:rsidRPr="00DB6656">
        <w:rPr>
          <w:lang w:val="en-US"/>
        </w:rPr>
        <w:t xml:space="preserve"> processes associated with building and maintaining self-image, interacting effectively with others and being open to change and growth. </w:t>
      </w:r>
      <w:r>
        <w:rPr>
          <w:lang w:val="en-US"/>
        </w:rPr>
        <w:t xml:space="preserve">Gaining and keeping work </w:t>
      </w:r>
      <w:r w:rsidRPr="00DB6656">
        <w:rPr>
          <w:lang w:val="en-US"/>
        </w:rPr>
        <w:t>involve</w:t>
      </w:r>
      <w:r>
        <w:rPr>
          <w:lang w:val="en-US"/>
        </w:rPr>
        <w:t>s</w:t>
      </w:r>
      <w:r w:rsidRPr="00DB6656">
        <w:rPr>
          <w:lang w:val="en-US"/>
        </w:rPr>
        <w:t xml:space="preserve"> strategies for dealing with predictable changes in work patterns and settings as well as the impact of change on </w:t>
      </w:r>
      <w:proofErr w:type="gramStart"/>
      <w:r w:rsidRPr="00DB6656">
        <w:rPr>
          <w:lang w:val="en-US"/>
        </w:rPr>
        <w:t>short and long term</w:t>
      </w:r>
      <w:proofErr w:type="gramEnd"/>
      <w:r w:rsidRPr="00DB6656">
        <w:rPr>
          <w:lang w:val="en-US"/>
        </w:rPr>
        <w:t xml:space="preserve"> career management. </w:t>
      </w:r>
      <w:r>
        <w:rPr>
          <w:lang w:val="en-US"/>
        </w:rPr>
        <w:t>Gaining and keeping work</w:t>
      </w:r>
      <w:r w:rsidRPr="00DB6656">
        <w:rPr>
          <w:lang w:val="en-US"/>
        </w:rPr>
        <w:t xml:space="preserve"> involve</w:t>
      </w:r>
      <w:r>
        <w:rPr>
          <w:lang w:val="en-US"/>
        </w:rPr>
        <w:t xml:space="preserve">s the ability to apply core </w:t>
      </w:r>
      <w:r w:rsidRPr="00DB6656">
        <w:rPr>
          <w:lang w:val="en-US"/>
        </w:rPr>
        <w:t>skills</w:t>
      </w:r>
      <w:r>
        <w:rPr>
          <w:lang w:val="en-US"/>
        </w:rPr>
        <w:t>,</w:t>
      </w:r>
      <w:r w:rsidRPr="00DB6656">
        <w:rPr>
          <w:lang w:val="en-US"/>
        </w:rPr>
        <w:t xml:space="preserve"> </w:t>
      </w:r>
      <w:r>
        <w:rPr>
          <w:lang w:val="en-US"/>
        </w:rPr>
        <w:t>such as, self-marketing and</w:t>
      </w:r>
      <w:r w:rsidRPr="00DB6656">
        <w:rPr>
          <w:lang w:val="en-US"/>
        </w:rPr>
        <w:t xml:space="preserve"> </w:t>
      </w:r>
      <w:r>
        <w:rPr>
          <w:lang w:val="en-US"/>
        </w:rPr>
        <w:t xml:space="preserve">reflection, and </w:t>
      </w:r>
      <w:r w:rsidRPr="00DB6656">
        <w:rPr>
          <w:lang w:val="en-US"/>
        </w:rPr>
        <w:t>to explain the relation</w:t>
      </w:r>
      <w:r>
        <w:rPr>
          <w:lang w:val="en-US"/>
        </w:rPr>
        <w:t xml:space="preserve">ship between these skills and </w:t>
      </w:r>
      <w:r w:rsidRPr="00DB6656">
        <w:rPr>
          <w:lang w:val="en-US"/>
        </w:rPr>
        <w:t xml:space="preserve">personal interests, </w:t>
      </w:r>
      <w:r w:rsidR="00333377">
        <w:rPr>
          <w:lang w:val="en-US"/>
        </w:rPr>
        <w:t>values, beliefs and attributes.</w:t>
      </w:r>
      <w:bookmarkEnd w:id="15"/>
      <w:r w:rsidR="00E30CD9" w:rsidRPr="0067720D">
        <w:rPr>
          <w:b/>
          <w:bCs/>
          <w:color w:val="595959" w:themeColor="text1" w:themeTint="A6"/>
          <w:sz w:val="26"/>
          <w:szCs w:val="26"/>
        </w:rPr>
        <w:br w:type="page"/>
      </w:r>
    </w:p>
    <w:p w14:paraId="0B94E6FE" w14:textId="77777777" w:rsidR="009D4A6D" w:rsidRPr="00042703" w:rsidRDefault="006C085D" w:rsidP="0083425D">
      <w:pPr>
        <w:pStyle w:val="SyllabusHeading2"/>
      </w:pPr>
      <w:bookmarkStart w:id="16" w:name="_Toc165535643"/>
      <w:r w:rsidRPr="00042703">
        <w:lastRenderedPageBreak/>
        <w:t xml:space="preserve">Progression from </w:t>
      </w:r>
      <w:r w:rsidR="00CD3182">
        <w:t xml:space="preserve">the </w:t>
      </w:r>
      <w:r w:rsidR="00B0469B" w:rsidRPr="00042703">
        <w:t xml:space="preserve">Year </w:t>
      </w:r>
      <w:r w:rsidRPr="00042703">
        <w:t>7–1</w:t>
      </w:r>
      <w:r w:rsidR="00CD3182">
        <w:t xml:space="preserve">0 </w:t>
      </w:r>
      <w:r w:rsidR="00CD3182" w:rsidRPr="00B22BB5">
        <w:rPr>
          <w:color w:val="595959"/>
        </w:rPr>
        <w:t>c</w:t>
      </w:r>
      <w:r w:rsidR="00B20776" w:rsidRPr="00B22BB5">
        <w:rPr>
          <w:color w:val="595959"/>
        </w:rPr>
        <w:t>urriculum</w:t>
      </w:r>
      <w:bookmarkEnd w:id="16"/>
    </w:p>
    <w:p w14:paraId="6A6E642E" w14:textId="77777777" w:rsidR="00FA5D9D" w:rsidRDefault="00FA5D9D" w:rsidP="00B22BB5">
      <w:r>
        <w:t>The Career and Enterprise General course has links, in the areas of career development and workplace readiness, to the Work Studies Year 9–10 curriculum. Career development understandings and competencies are encom</w:t>
      </w:r>
      <w:r w:rsidR="00993BB5">
        <w:t>passed in other learning areas.</w:t>
      </w:r>
    </w:p>
    <w:p w14:paraId="2806249C" w14:textId="77777777" w:rsidR="00B935B0" w:rsidRPr="00DA7A54" w:rsidRDefault="008F1102" w:rsidP="0083425D">
      <w:pPr>
        <w:pStyle w:val="SyllabusHeading2"/>
      </w:pPr>
      <w:bookmarkStart w:id="17" w:name="_Toc165535644"/>
      <w:r w:rsidRPr="00DA7A54">
        <w:t xml:space="preserve">Representation of </w:t>
      </w:r>
      <w:r w:rsidR="00CD3182" w:rsidRPr="00DA7A54">
        <w:t xml:space="preserve">the </w:t>
      </w:r>
      <w:r w:rsidRPr="00DA7A54">
        <w:t>g</w:t>
      </w:r>
      <w:r w:rsidR="00B935B0" w:rsidRPr="00DA7A54">
        <w:t>eneral capabilities</w:t>
      </w:r>
      <w:bookmarkEnd w:id="17"/>
    </w:p>
    <w:p w14:paraId="0EB73DBB" w14:textId="77777777" w:rsidR="00FA5D9D" w:rsidRPr="00042703" w:rsidRDefault="00FA5D9D" w:rsidP="00B22BB5">
      <w:r w:rsidRPr="00042703">
        <w:t>The general capabilities encompass the knowledge, skills, behaviour</w:t>
      </w:r>
      <w:r>
        <w:t>s and dispositions that may</w:t>
      </w:r>
      <w:r w:rsidRPr="00042703">
        <w:t xml:space="preserve"> assist students to live and work successfully in the twenty-first century. Teachers </w:t>
      </w:r>
      <w:r>
        <w:t>may</w:t>
      </w:r>
      <w:r w:rsidRPr="00042703">
        <w:t xml:space="preserve"> find opportunities to incorporate the capabilities into the teaching and learning program for </w:t>
      </w:r>
      <w:r>
        <w:t xml:space="preserve">the </w:t>
      </w:r>
      <w:r>
        <w:rPr>
          <w:rFonts w:eastAsia="Times New Roman" w:cstheme="minorHAnsi"/>
          <w:bCs/>
          <w:color w:val="000000" w:themeColor="text1"/>
        </w:rPr>
        <w:t>Career and Enterprise course</w:t>
      </w:r>
      <w:r>
        <w:t>. The general capabilities are not assessed unless they are identified within the specified unit content.</w:t>
      </w:r>
    </w:p>
    <w:p w14:paraId="26C7E63C" w14:textId="77777777" w:rsidR="00B935B0" w:rsidRPr="0083425D" w:rsidRDefault="00B935B0" w:rsidP="0083425D">
      <w:pPr>
        <w:pStyle w:val="SyllabusHeading3"/>
      </w:pPr>
      <w:r w:rsidRPr="0083425D">
        <w:t>Literacy</w:t>
      </w:r>
    </w:p>
    <w:p w14:paraId="5DD84138" w14:textId="77777777" w:rsidR="00FA5D9D" w:rsidRPr="0059341E" w:rsidRDefault="00FA5D9D" w:rsidP="00B22BB5">
      <w:pPr>
        <w:rPr>
          <w:rFonts w:eastAsia="Calibri"/>
        </w:rPr>
      </w:pPr>
      <w:r w:rsidRPr="0059341E">
        <w:t>Students become literate as they develop the knowledge, skills and dispositions to interpret and use language confidently for learning and communicating in and out of school</w:t>
      </w:r>
      <w:r>
        <w:t>,</w:t>
      </w:r>
      <w:r w:rsidRPr="0059341E">
        <w:t xml:space="preserve"> and for participating effectively in society. Literacy involves students </w:t>
      </w:r>
      <w:r w:rsidRPr="0059341E">
        <w:rPr>
          <w:rFonts w:eastAsia="Calibri"/>
        </w:rPr>
        <w:t xml:space="preserve">in listening to, reading, viewing, speaking, writing and creating multimodal texts to investigate career development, the knowledge and skills required for the </w:t>
      </w:r>
      <w:proofErr w:type="gramStart"/>
      <w:r w:rsidRPr="0059341E">
        <w:rPr>
          <w:rFonts w:eastAsia="Calibri"/>
        </w:rPr>
        <w:t>modern day</w:t>
      </w:r>
      <w:proofErr w:type="gramEnd"/>
      <w:r w:rsidRPr="0059341E">
        <w:rPr>
          <w:rFonts w:eastAsia="Calibri"/>
        </w:rPr>
        <w:t xml:space="preserve"> workplace and to manage their own careers.</w:t>
      </w:r>
      <w:r>
        <w:rPr>
          <w:rFonts w:eastAsia="Calibri"/>
        </w:rPr>
        <w:t xml:space="preserve"> </w:t>
      </w:r>
      <w:r w:rsidRPr="0059341E">
        <w:rPr>
          <w:rFonts w:eastAsia="Calibri"/>
        </w:rPr>
        <w:t>Students develop an understanding and make use of career related terms to communicate ideas associated with self-management, career bui</w:t>
      </w:r>
      <w:r w:rsidR="00993BB5">
        <w:rPr>
          <w:rFonts w:eastAsia="Calibri"/>
        </w:rPr>
        <w:t>lding and learning experiences.</w:t>
      </w:r>
    </w:p>
    <w:p w14:paraId="4C4AEEBD" w14:textId="77777777" w:rsidR="00FA5D9D" w:rsidRPr="0059341E" w:rsidRDefault="00FA5D9D" w:rsidP="00B22BB5">
      <w:pPr>
        <w:rPr>
          <w:rFonts w:eastAsia="Calibri"/>
        </w:rPr>
      </w:pPr>
      <w:r w:rsidRPr="0059341E">
        <w:rPr>
          <w:rFonts w:eastAsia="Calibri"/>
        </w:rPr>
        <w:t>Career options and success in the workplace are improved through well-developed literacy skills. The safety and well-being of workers</w:t>
      </w:r>
      <w:r>
        <w:rPr>
          <w:rFonts w:eastAsia="Calibri"/>
        </w:rPr>
        <w:t>,</w:t>
      </w:r>
      <w:r w:rsidRPr="0059341E">
        <w:rPr>
          <w:rFonts w:eastAsia="Calibri"/>
        </w:rPr>
        <w:t xml:space="preserve"> as well as the efficiency, productivity and sustainability of workplaces</w:t>
      </w:r>
      <w:r>
        <w:rPr>
          <w:rFonts w:eastAsia="Calibri"/>
        </w:rPr>
        <w:t>,</w:t>
      </w:r>
      <w:r w:rsidRPr="0059341E">
        <w:rPr>
          <w:rFonts w:eastAsia="Calibri"/>
        </w:rPr>
        <w:t xml:space="preserve"> are dependent on effective communication, both written and verbal, and students have many opportunities in thi</w:t>
      </w:r>
      <w:r w:rsidR="00993BB5">
        <w:rPr>
          <w:rFonts w:eastAsia="Calibri"/>
        </w:rPr>
        <w:t>s course to develop both.</w:t>
      </w:r>
    </w:p>
    <w:p w14:paraId="71B5A9FD" w14:textId="77777777" w:rsidR="006056D8" w:rsidRPr="0083425D" w:rsidRDefault="006056D8" w:rsidP="0083425D">
      <w:pPr>
        <w:pStyle w:val="SyllabusHeading3"/>
      </w:pPr>
      <w:r w:rsidRPr="0083425D">
        <w:t>Numeracy</w:t>
      </w:r>
    </w:p>
    <w:p w14:paraId="61474D3D" w14:textId="77777777" w:rsidR="00FA5D9D" w:rsidRPr="0059341E" w:rsidRDefault="00FA5D9D" w:rsidP="00B22BB5">
      <w:r w:rsidRPr="0059341E">
        <w:t>Students become numerate as they develop the knowledge and skills to use mathematics confidently across other learning areas at school and in their lives more broadly. Numeracy involves students in recognising and understanding the role of mathematics in the world and having the dispositions and capacities to use mathematical knowledge and skills purposefully. Students use mathematical practices and conventions to collect, analyse and organize data as they investigate workplace and labour market trends to make informed decisions related to career development.</w:t>
      </w:r>
      <w:r>
        <w:t xml:space="preserve"> </w:t>
      </w:r>
      <w:r w:rsidRPr="0059341E">
        <w:t xml:space="preserve">They scrutinise data and put ideas into action through the creation and implementation of a career </w:t>
      </w:r>
      <w:r w:rsidR="00993BB5">
        <w:t>plan and enterprise activities.</w:t>
      </w:r>
    </w:p>
    <w:p w14:paraId="076B0098" w14:textId="77777777" w:rsidR="00DA7A54" w:rsidRPr="00D21489" w:rsidRDefault="00FA5D9D" w:rsidP="00B22BB5">
      <w:r w:rsidRPr="0059341E">
        <w:t xml:space="preserve">While some careers and workplaces require a higher level of mathematics than others, all require at least a basic understanding of time, estimation, measurement and financial literacy. Career and Enterprise assists students to recognise when mathematical skills are </w:t>
      </w:r>
      <w:proofErr w:type="gramStart"/>
      <w:r w:rsidRPr="0059341E">
        <w:t>required</w:t>
      </w:r>
      <w:r>
        <w:t>,</w:t>
      </w:r>
      <w:r w:rsidRPr="0059341E">
        <w:t xml:space="preserve"> and</w:t>
      </w:r>
      <w:proofErr w:type="gramEnd"/>
      <w:r w:rsidRPr="0059341E">
        <w:t xml:space="preserve"> provides the opportunity to devel</w:t>
      </w:r>
      <w:r w:rsidR="00993BB5">
        <w:t>op them in a workplace context.</w:t>
      </w:r>
      <w:r w:rsidR="00DA7A54" w:rsidRPr="0067720D">
        <w:rPr>
          <w:b/>
          <w:bCs/>
          <w:color w:val="595959" w:themeColor="text1" w:themeTint="A6"/>
          <w:sz w:val="26"/>
          <w:szCs w:val="26"/>
        </w:rPr>
        <w:br w:type="page"/>
      </w:r>
    </w:p>
    <w:p w14:paraId="2F027C1F" w14:textId="77777777" w:rsidR="00B935B0" w:rsidRPr="00042703" w:rsidRDefault="00B935B0" w:rsidP="0083425D">
      <w:pPr>
        <w:pStyle w:val="SyllabusHeading3"/>
      </w:pPr>
      <w:r w:rsidRPr="0067720D">
        <w:lastRenderedPageBreak/>
        <w:t>Information and communication technology capability</w:t>
      </w:r>
    </w:p>
    <w:p w14:paraId="0D606DE2" w14:textId="77777777" w:rsidR="00FA5D9D" w:rsidRPr="0059341E" w:rsidRDefault="00FA5D9D" w:rsidP="00B22BB5">
      <w:r w:rsidRPr="0059341E">
        <w:t xml:space="preserve">Students develop </w:t>
      </w:r>
      <w:r>
        <w:t>information and communication technology (</w:t>
      </w:r>
      <w:r w:rsidRPr="0059341E">
        <w:t>ICT</w:t>
      </w:r>
      <w:r>
        <w:t>)</w:t>
      </w:r>
      <w:r w:rsidRPr="0059341E">
        <w:t xml:space="preserve"> capability as they learn to use ICT effectively and appropriately to access, create and communicate information and ideas, solve problems and work collaboratively in Career and Enterprise and all other learning areas at school, and in their lives beyond school. The capability involves students in learning to make the most of the digital technologies available to them, adapting to new ways of doing things as technologies evolve</w:t>
      </w:r>
      <w:r>
        <w:t>,</w:t>
      </w:r>
      <w:r w:rsidRPr="0059341E">
        <w:t xml:space="preserve"> and limiting the risks to themselves and o</w:t>
      </w:r>
      <w:r w:rsidR="00D577F5">
        <w:t>thers in a digital environment.</w:t>
      </w:r>
    </w:p>
    <w:p w14:paraId="4764288E" w14:textId="77777777" w:rsidR="00FA5D9D" w:rsidRPr="0059341E" w:rsidRDefault="00FA5D9D" w:rsidP="00B22BB5">
      <w:r w:rsidRPr="0059341E">
        <w:t>ICT capabilities are important in the workplace and in career building. Students develop the skills and confidence to use a variety of information and communication technologies in the workplace, when seeking work, investigating career options and in their career devel</w:t>
      </w:r>
      <w:r w:rsidR="00D577F5">
        <w:t>opment planning and management.</w:t>
      </w:r>
    </w:p>
    <w:p w14:paraId="6874A4ED" w14:textId="77777777" w:rsidR="00B935B0" w:rsidRPr="0083425D" w:rsidRDefault="00B935B0" w:rsidP="0083425D">
      <w:pPr>
        <w:pStyle w:val="SyllabusHeading3"/>
      </w:pPr>
      <w:r w:rsidRPr="0083425D">
        <w:t>Critical and creative thinking</w:t>
      </w:r>
    </w:p>
    <w:p w14:paraId="5DE81407" w14:textId="77777777" w:rsidR="00FA5D9D" w:rsidRPr="0059341E" w:rsidRDefault="00FA5D9D" w:rsidP="00B22BB5">
      <w:pPr>
        <w:rPr>
          <w:lang w:val="en-US"/>
        </w:rPr>
      </w:pPr>
      <w:r w:rsidRPr="0059341E">
        <w:rPr>
          <w:lang w:val="en-US"/>
        </w:rPr>
        <w:t>Students develop capability in critical and creative thinking as they learn to generate and evaluate knowledge, clarify concepts and ideas, seek possibilities, consider alternatives and solve problems. Critical and creative thinking are integral to activities that require students to think broadly and deeply</w:t>
      </w:r>
      <w:r>
        <w:rPr>
          <w:lang w:val="en-US"/>
        </w:rPr>
        <w:t>,</w:t>
      </w:r>
      <w:r w:rsidRPr="0059341E">
        <w:rPr>
          <w:lang w:val="en-US"/>
        </w:rPr>
        <w:t xml:space="preserve"> using skills, </w:t>
      </w:r>
      <w:proofErr w:type="spellStart"/>
      <w:r w:rsidRPr="0059341E">
        <w:rPr>
          <w:lang w:val="en-US"/>
        </w:rPr>
        <w:t>behaviours</w:t>
      </w:r>
      <w:proofErr w:type="spellEnd"/>
      <w:r w:rsidRPr="0059341E">
        <w:rPr>
          <w:lang w:val="en-US"/>
        </w:rPr>
        <w:t xml:space="preserve"> and dispositions</w:t>
      </w:r>
      <w:r>
        <w:rPr>
          <w:lang w:val="en-US"/>
        </w:rPr>
        <w:t>,</w:t>
      </w:r>
      <w:r w:rsidRPr="0059341E">
        <w:rPr>
          <w:lang w:val="en-US"/>
        </w:rPr>
        <w:t xml:space="preserve"> such as reason, logic, resourcefulness, imagination and innovation</w:t>
      </w:r>
      <w:r>
        <w:rPr>
          <w:lang w:val="en-US"/>
        </w:rPr>
        <w:t>,</w:t>
      </w:r>
      <w:r w:rsidRPr="0059341E">
        <w:rPr>
          <w:lang w:val="en-US"/>
        </w:rPr>
        <w:t xml:space="preserve"> in all learning areas at school an</w:t>
      </w:r>
      <w:r w:rsidR="00D577F5">
        <w:rPr>
          <w:lang w:val="en-US"/>
        </w:rPr>
        <w:t>d in their lives beyond school.</w:t>
      </w:r>
    </w:p>
    <w:p w14:paraId="2B553B05" w14:textId="77777777" w:rsidR="00FA5D9D" w:rsidRPr="0059341E" w:rsidRDefault="00FA5D9D" w:rsidP="00B22BB5">
      <w:pPr>
        <w:rPr>
          <w:lang w:val="en-US"/>
        </w:rPr>
      </w:pPr>
      <w:r w:rsidRPr="0059341E">
        <w:rPr>
          <w:lang w:val="en-US"/>
        </w:rPr>
        <w:t xml:space="preserve">Students collect, </w:t>
      </w:r>
      <w:proofErr w:type="spellStart"/>
      <w:r w:rsidRPr="0059341E">
        <w:rPr>
          <w:lang w:val="en-US"/>
        </w:rPr>
        <w:t>analyse</w:t>
      </w:r>
      <w:proofErr w:type="spellEnd"/>
      <w:r w:rsidRPr="0059341E">
        <w:rPr>
          <w:lang w:val="en-US"/>
        </w:rPr>
        <w:t xml:space="preserve"> and </w:t>
      </w:r>
      <w:proofErr w:type="spellStart"/>
      <w:r w:rsidRPr="0059341E">
        <w:rPr>
          <w:lang w:val="en-US"/>
        </w:rPr>
        <w:t>organise</w:t>
      </w:r>
      <w:proofErr w:type="spellEnd"/>
      <w:r w:rsidRPr="0059341E">
        <w:rPr>
          <w:lang w:val="en-US"/>
        </w:rPr>
        <w:t xml:space="preserve"> information as they investigate factors underpinning career development, explore a range of workplaces, </w:t>
      </w:r>
      <w:proofErr w:type="spellStart"/>
      <w:r w:rsidRPr="0059341E">
        <w:rPr>
          <w:lang w:val="en-US"/>
        </w:rPr>
        <w:t>analyse</w:t>
      </w:r>
      <w:proofErr w:type="spellEnd"/>
      <w:r w:rsidRPr="0059341E">
        <w:rPr>
          <w:lang w:val="en-US"/>
        </w:rPr>
        <w:t xml:space="preserve"> data to draw conclusions, consider needs, values and beliefs and communicate solutions to work and career issues. They </w:t>
      </w:r>
      <w:proofErr w:type="spellStart"/>
      <w:r w:rsidRPr="0059341E">
        <w:rPr>
          <w:lang w:val="en-US"/>
        </w:rPr>
        <w:t>scrutinise</w:t>
      </w:r>
      <w:proofErr w:type="spellEnd"/>
      <w:r w:rsidRPr="0059341E">
        <w:rPr>
          <w:lang w:val="en-US"/>
        </w:rPr>
        <w:t xml:space="preserve"> information and put ideas into action through the creation and implementation of a career plan and enterprise activities. Students reflec</w:t>
      </w:r>
      <w:r>
        <w:rPr>
          <w:lang w:val="en-US"/>
        </w:rPr>
        <w:t>t on their own actions, and those</w:t>
      </w:r>
      <w:r w:rsidRPr="0059341E">
        <w:rPr>
          <w:lang w:val="en-US"/>
        </w:rPr>
        <w:t xml:space="preserve"> of others, as they evaluate factors which influence their own w</w:t>
      </w:r>
      <w:r w:rsidR="00D577F5">
        <w:rPr>
          <w:lang w:val="en-US"/>
        </w:rPr>
        <w:t>ork, life and career decisions.</w:t>
      </w:r>
    </w:p>
    <w:p w14:paraId="7FC5E68F" w14:textId="77777777" w:rsidR="00B935B0" w:rsidRPr="0083425D" w:rsidRDefault="00B935B0" w:rsidP="0083425D">
      <w:pPr>
        <w:pStyle w:val="SyllabusHeading3"/>
      </w:pPr>
      <w:r w:rsidRPr="0083425D">
        <w:t>Personal and social capability</w:t>
      </w:r>
    </w:p>
    <w:p w14:paraId="662B018B" w14:textId="77777777" w:rsidR="00FA5D9D" w:rsidRPr="0059341E" w:rsidRDefault="00FA5D9D" w:rsidP="00B22BB5">
      <w:pPr>
        <w:rPr>
          <w:lang w:val="en-US"/>
        </w:rPr>
      </w:pPr>
      <w:r w:rsidRPr="0059341E">
        <w:rPr>
          <w:lang w:val="en-US"/>
        </w:rPr>
        <w:t>Students develop personal and social capability as they learn to understand themselves and others, and manage their relationships, lives, work and learning more effectively. The capability involves students in a range of practices</w:t>
      </w:r>
      <w:r>
        <w:rPr>
          <w:lang w:val="en-US"/>
        </w:rPr>
        <w:t>,</w:t>
      </w:r>
      <w:r w:rsidRPr="0059341E">
        <w:rPr>
          <w:lang w:val="en-US"/>
        </w:rPr>
        <w:t xml:space="preserve"> including </w:t>
      </w:r>
      <w:proofErr w:type="spellStart"/>
      <w:r w:rsidRPr="0059341E">
        <w:rPr>
          <w:lang w:val="en-US"/>
        </w:rPr>
        <w:t>recognising</w:t>
      </w:r>
      <w:proofErr w:type="spellEnd"/>
      <w:r w:rsidRPr="0059341E">
        <w:rPr>
          <w:lang w:val="en-US"/>
        </w:rPr>
        <w:t xml:space="preserve"> and regulating emotions, developing empathy for others and understanding relationships, establishing and building positive relationships, making responsible decisions, working effectively in teams, handling challenging situations constructively an</w:t>
      </w:r>
      <w:r w:rsidR="00D577F5">
        <w:rPr>
          <w:lang w:val="en-US"/>
        </w:rPr>
        <w:t>d developing leadership skills.</w:t>
      </w:r>
    </w:p>
    <w:p w14:paraId="1AE72C9B" w14:textId="77777777" w:rsidR="00B935B0" w:rsidRPr="0083425D" w:rsidRDefault="002B5EC8" w:rsidP="0083425D">
      <w:pPr>
        <w:pStyle w:val="SyllabusHeading3"/>
      </w:pPr>
      <w:r w:rsidRPr="0083425D">
        <w:t>Ethical understanding</w:t>
      </w:r>
    </w:p>
    <w:p w14:paraId="31A6FA7F" w14:textId="77777777" w:rsidR="00FA5D9D" w:rsidRPr="0059341E" w:rsidRDefault="00FA5D9D" w:rsidP="00B22BB5">
      <w:pPr>
        <w:rPr>
          <w:lang w:val="en-US"/>
        </w:rPr>
      </w:pPr>
      <w:r w:rsidRPr="0059341E">
        <w:rPr>
          <w:lang w:val="en-US"/>
        </w:rPr>
        <w:t xml:space="preserve">Students develop ethical understandings as they identify and investigate the nature of ethical concepts, values and character traits, and understand how reasoning can assist ethical judgment. Ethical understanding involves students in building </w:t>
      </w:r>
      <w:r>
        <w:rPr>
          <w:lang w:val="en-US"/>
        </w:rPr>
        <w:t xml:space="preserve">a </w:t>
      </w:r>
      <w:r w:rsidRPr="0059341E">
        <w:rPr>
          <w:lang w:val="en-US"/>
        </w:rPr>
        <w:t>strong</w:t>
      </w:r>
      <w:r>
        <w:rPr>
          <w:lang w:val="en-US"/>
        </w:rPr>
        <w:t>,</w:t>
      </w:r>
      <w:r w:rsidRPr="0059341E">
        <w:rPr>
          <w:lang w:val="en-US"/>
        </w:rPr>
        <w:t xml:space="preserve"> personal and social oriented ethical outlook that helps them to manage context, conflict and uncertainty, and to develop an awareness of the influence that their value</w:t>
      </w:r>
      <w:r w:rsidR="00D577F5">
        <w:rPr>
          <w:lang w:val="en-US"/>
        </w:rPr>
        <w:t xml:space="preserve">s and </w:t>
      </w:r>
      <w:proofErr w:type="spellStart"/>
      <w:r w:rsidR="00D577F5">
        <w:rPr>
          <w:lang w:val="en-US"/>
        </w:rPr>
        <w:t>behaviour</w:t>
      </w:r>
      <w:proofErr w:type="spellEnd"/>
      <w:r w:rsidR="00D577F5">
        <w:rPr>
          <w:lang w:val="en-US"/>
        </w:rPr>
        <w:t xml:space="preserve"> have on others.</w:t>
      </w:r>
    </w:p>
    <w:p w14:paraId="6DE498D9" w14:textId="77777777" w:rsidR="00FA5D9D" w:rsidRDefault="00FA5D9D" w:rsidP="00B22BB5">
      <w:pPr>
        <w:rPr>
          <w:lang w:val="en-US"/>
        </w:rPr>
      </w:pPr>
      <w:r w:rsidRPr="0059341E">
        <w:rPr>
          <w:lang w:val="en-US"/>
        </w:rPr>
        <w:t xml:space="preserve">Social justice principles are an important consideration when transacting business in the global economy. Students reflect on their values and attitudes and how their actions in the workplace impact on the business and wider community. They learn about integrity and individual and </w:t>
      </w:r>
      <w:r w:rsidRPr="0059341E">
        <w:rPr>
          <w:lang w:val="en-US"/>
        </w:rPr>
        <w:lastRenderedPageBreak/>
        <w:t xml:space="preserve">corporate responsibility in a global economy. Students examine the role of attitudes and values and how they </w:t>
      </w:r>
      <w:proofErr w:type="gramStart"/>
      <w:r w:rsidRPr="0059341E">
        <w:rPr>
          <w:lang w:val="en-US"/>
        </w:rPr>
        <w:t>impact on</w:t>
      </w:r>
      <w:proofErr w:type="gramEnd"/>
      <w:r w:rsidRPr="0059341E">
        <w:rPr>
          <w:lang w:val="en-US"/>
        </w:rPr>
        <w:t xml:space="preserve"> life</w:t>
      </w:r>
      <w:r w:rsidR="00D577F5">
        <w:rPr>
          <w:lang w:val="en-US"/>
        </w:rPr>
        <w:t>style and career choices.</w:t>
      </w:r>
    </w:p>
    <w:p w14:paraId="75C8BE4E" w14:textId="77777777" w:rsidR="00B935B0" w:rsidRPr="0083425D" w:rsidRDefault="00B935B0" w:rsidP="0083425D">
      <w:pPr>
        <w:pStyle w:val="SyllabusHeading3"/>
      </w:pPr>
      <w:r w:rsidRPr="0083425D">
        <w:t>Intercultural understanding</w:t>
      </w:r>
    </w:p>
    <w:p w14:paraId="3139B1BE" w14:textId="77777777" w:rsidR="00FA5D9D" w:rsidRPr="0059341E" w:rsidRDefault="00FA5D9D" w:rsidP="00B22BB5">
      <w:pPr>
        <w:rPr>
          <w:lang w:val="en-US"/>
        </w:rPr>
      </w:pPr>
      <w:bookmarkStart w:id="18" w:name="_Toc347908213"/>
      <w:r w:rsidRPr="0059341E">
        <w:rPr>
          <w:lang w:val="en-US"/>
        </w:rPr>
        <w:t>Students develop intercultural understanding as they learn to value their own cultures, languages and beliefs, and to develop an awareness of the values, languages and customs of other cultures. The capability involves students in learning about multicultural workplaces, cross-cultural communication</w:t>
      </w:r>
      <w:r>
        <w:rPr>
          <w:lang w:val="en-US"/>
        </w:rPr>
        <w:t>,</w:t>
      </w:r>
      <w:r w:rsidRPr="0059341E">
        <w:rPr>
          <w:lang w:val="en-US"/>
        </w:rPr>
        <w:t xml:space="preserve"> and recognition of commonalities and differences between cultures in different countries an</w:t>
      </w:r>
      <w:r w:rsidR="007C52BD">
        <w:rPr>
          <w:lang w:val="en-US"/>
        </w:rPr>
        <w:t>d within individual workplaces.</w:t>
      </w:r>
    </w:p>
    <w:p w14:paraId="0D64A629" w14:textId="77777777" w:rsidR="00E5522A" w:rsidRPr="00DA7A54" w:rsidRDefault="00C858E6" w:rsidP="0083425D">
      <w:pPr>
        <w:pStyle w:val="SyllabusHeading2"/>
      </w:pPr>
      <w:bookmarkStart w:id="19" w:name="_Toc165535645"/>
      <w:r w:rsidRPr="00DA7A54">
        <w:t xml:space="preserve">Representation of </w:t>
      </w:r>
      <w:r w:rsidR="00CD3182" w:rsidRPr="00DA7A54">
        <w:t xml:space="preserve">the </w:t>
      </w:r>
      <w:r w:rsidRPr="00DA7A54">
        <w:t>c</w:t>
      </w:r>
      <w:r w:rsidR="007F70C7" w:rsidRPr="00DA7A54">
        <w:t>ross-c</w:t>
      </w:r>
      <w:r w:rsidR="00E5522A" w:rsidRPr="00DA7A54">
        <w:t xml:space="preserve">urriculum </w:t>
      </w:r>
      <w:r w:rsidR="00387500" w:rsidRPr="00DA7A54">
        <w:t>p</w:t>
      </w:r>
      <w:r w:rsidR="00E5522A" w:rsidRPr="00DA7A54">
        <w:t>riorities</w:t>
      </w:r>
      <w:bookmarkEnd w:id="19"/>
    </w:p>
    <w:p w14:paraId="69472817" w14:textId="77777777" w:rsidR="00FA5D9D" w:rsidRPr="00DA7A54" w:rsidRDefault="00FA5D9D" w:rsidP="00B22BB5">
      <w:pPr>
        <w:rPr>
          <w:lang w:val="en-US"/>
        </w:rPr>
      </w:pPr>
      <w:r w:rsidRPr="00DA7A54">
        <w:rPr>
          <w:lang w:val="en-US"/>
        </w:rPr>
        <w:t xml:space="preserve">The cross-curriculum priorities address contemporary issues that students face in a </w:t>
      </w:r>
      <w:proofErr w:type="spellStart"/>
      <w:r w:rsidRPr="00DA7A54">
        <w:rPr>
          <w:lang w:val="en-US"/>
        </w:rPr>
        <w:t>globalised</w:t>
      </w:r>
      <w:proofErr w:type="spellEnd"/>
      <w:r w:rsidRPr="00DA7A54">
        <w:rPr>
          <w:lang w:val="en-US"/>
        </w:rPr>
        <w:t xml:space="preserve"> world. Teachers may find opportunities to incorporate </w:t>
      </w:r>
      <w:proofErr w:type="gramStart"/>
      <w:r w:rsidRPr="00DA7A54">
        <w:rPr>
          <w:lang w:val="en-US"/>
        </w:rPr>
        <w:t>the priorities</w:t>
      </w:r>
      <w:proofErr w:type="gramEnd"/>
      <w:r w:rsidRPr="00DA7A54">
        <w:rPr>
          <w:lang w:val="en-US"/>
        </w:rPr>
        <w:t xml:space="preserve"> into the teaching and learning program for the Career and Enterprise General course. The cross-curriculum priorities are not assessed unless they are identified within the specific unit content.</w:t>
      </w:r>
    </w:p>
    <w:p w14:paraId="69D9F935" w14:textId="77777777" w:rsidR="00890076" w:rsidRPr="0067720D" w:rsidRDefault="00890076" w:rsidP="0083425D">
      <w:pPr>
        <w:pStyle w:val="SyllabusHeading3"/>
      </w:pPr>
      <w:r w:rsidRPr="0067720D">
        <w:t>Aboriginal and Torres Strait Islander histories and cultures</w:t>
      </w:r>
    </w:p>
    <w:p w14:paraId="6A3A53F2" w14:textId="77777777" w:rsidR="00FA5D9D" w:rsidRPr="0059341E" w:rsidRDefault="00FA5D9D" w:rsidP="00B22BB5">
      <w:r w:rsidRPr="0059341E">
        <w:t xml:space="preserve">The Career and Enterprise </w:t>
      </w:r>
      <w:r>
        <w:t xml:space="preserve">General course </w:t>
      </w:r>
      <w:r w:rsidRPr="0059341E">
        <w:t>values the histories, cultures, traditions and languages of Aborigi</w:t>
      </w:r>
      <w:r>
        <w:t>nal and Torres Strait Islander P</w:t>
      </w:r>
      <w:r w:rsidRPr="0059341E">
        <w:t xml:space="preserve">eoples, and their central place in contemporary Australian society and culture. Students may be provided with opportunities to develop their understanding and appreciation of the diversity of cultures and histories of Aboriginal and </w:t>
      </w:r>
      <w:r w:rsidR="007C52BD">
        <w:t>Torres Strait Islander peoples.</w:t>
      </w:r>
    </w:p>
    <w:p w14:paraId="5AB3681E" w14:textId="77777777" w:rsidR="00890076" w:rsidRPr="0067720D" w:rsidRDefault="00890076" w:rsidP="0083425D">
      <w:pPr>
        <w:pStyle w:val="SyllabusHeading3"/>
      </w:pPr>
      <w:r w:rsidRPr="0067720D">
        <w:t>Asia and Australia's engagement with Asia</w:t>
      </w:r>
    </w:p>
    <w:p w14:paraId="2FAE34BF" w14:textId="77777777" w:rsidR="00FA5D9D" w:rsidRPr="0059341E" w:rsidRDefault="00FA5D9D" w:rsidP="00B22BB5">
      <w:r w:rsidRPr="0059341E">
        <w:t xml:space="preserve">There are strong social, cultural and economic reasons for Australian students to engage with Asia and with the contribution of Asian Australians to our society. </w:t>
      </w:r>
      <w:r w:rsidR="00797B38">
        <w:t xml:space="preserve">Students develop understanding of the diversity of Asia’s people, environments and cultures. </w:t>
      </w:r>
      <w:r>
        <w:t>They</w:t>
      </w:r>
      <w:r w:rsidRPr="0059341E">
        <w:t xml:space="preserve"> learn about the diversity of workplaces, work settings and conditions and the career opportunities available</w:t>
      </w:r>
      <w:r>
        <w:t>.</w:t>
      </w:r>
    </w:p>
    <w:p w14:paraId="492A41CD" w14:textId="77777777" w:rsidR="00890076" w:rsidRPr="0067720D" w:rsidRDefault="00890076" w:rsidP="0083425D">
      <w:pPr>
        <w:pStyle w:val="SyllabusHeading3"/>
      </w:pPr>
      <w:r w:rsidRPr="0067720D">
        <w:t>Sustainability</w:t>
      </w:r>
    </w:p>
    <w:p w14:paraId="752B3B13" w14:textId="77777777" w:rsidR="00516CCF" w:rsidRPr="007C52BD" w:rsidRDefault="00FA5D9D" w:rsidP="00B22BB5">
      <w:bookmarkStart w:id="20" w:name="_Toc359503799"/>
      <w:bookmarkEnd w:id="18"/>
      <w:r w:rsidRPr="0059341E">
        <w:t xml:space="preserve">Through the exploration of workplace practices, students </w:t>
      </w:r>
      <w:proofErr w:type="gramStart"/>
      <w:r w:rsidRPr="0059341E">
        <w:t>have the opportunity to</w:t>
      </w:r>
      <w:proofErr w:type="gramEnd"/>
      <w:r w:rsidRPr="0059341E">
        <w:t xml:space="preserve"> investigate the issue of sustainability and to discover the importance of respecting and valuing different views and ways of doing things. </w:t>
      </w:r>
      <w:r>
        <w:t>Students</w:t>
      </w:r>
      <w:r w:rsidRPr="0059341E">
        <w:t xml:space="preserve"> are encouraged to reflect on their own beliefs and practices in relation to work, career and life choices</w:t>
      </w:r>
      <w:r>
        <w:t>,</w:t>
      </w:r>
      <w:r w:rsidRPr="0059341E">
        <w:t xml:space="preserve"> and their contribution to the creat</w:t>
      </w:r>
      <w:r w:rsidR="007C52BD">
        <w:t>ion of a sustainable workplace.</w:t>
      </w:r>
      <w:r w:rsidR="00516CCF" w:rsidRPr="00042703">
        <w:br w:type="page"/>
      </w:r>
    </w:p>
    <w:p w14:paraId="16862D6F" w14:textId="77777777" w:rsidR="008669DF" w:rsidRPr="00042703" w:rsidRDefault="008669DF" w:rsidP="00E12A92">
      <w:pPr>
        <w:pStyle w:val="SyllabusHeading1"/>
      </w:pPr>
      <w:bookmarkStart w:id="21" w:name="_Toc165535646"/>
      <w:r w:rsidRPr="00042703">
        <w:lastRenderedPageBreak/>
        <w:t>Unit 1</w:t>
      </w:r>
      <w:bookmarkEnd w:id="21"/>
    </w:p>
    <w:p w14:paraId="3489B399" w14:textId="77777777" w:rsidR="009D4A6D" w:rsidRPr="00042703" w:rsidRDefault="009D4A6D" w:rsidP="0083425D">
      <w:pPr>
        <w:pStyle w:val="SyllabusHeading2"/>
      </w:pPr>
      <w:bookmarkStart w:id="22" w:name="_Toc165535647"/>
      <w:r w:rsidRPr="00042703">
        <w:t>Unit description</w:t>
      </w:r>
      <w:bookmarkEnd w:id="20"/>
      <w:bookmarkEnd w:id="22"/>
    </w:p>
    <w:p w14:paraId="21BBB7DF" w14:textId="77777777" w:rsidR="001C123B" w:rsidRPr="0059341E" w:rsidRDefault="001C123B" w:rsidP="00B22BB5">
      <w:bookmarkStart w:id="23" w:name="_Toc359503800"/>
      <w:bookmarkStart w:id="24" w:name="_Toc347908214"/>
      <w:bookmarkStart w:id="25" w:name="_Toc358372276"/>
      <w:bookmarkStart w:id="26" w:name="_Toc359503802"/>
      <w:r w:rsidRPr="0059341E">
        <w:t>The focus of this unit is exploring work and networks. Students develop an understanding of aspects of work</w:t>
      </w:r>
      <w:r>
        <w:t>,</w:t>
      </w:r>
      <w:r w:rsidRPr="0059341E">
        <w:t xml:space="preserve"> such as part-time, full-time, flexi hours, volunteer work and unemployment</w:t>
      </w:r>
      <w:r>
        <w:t>. They</w:t>
      </w:r>
      <w:r w:rsidRPr="0059341E">
        <w:t xml:space="preserve"> </w:t>
      </w:r>
      <w:r>
        <w:rPr>
          <w:bCs/>
          <w:lang w:val="en-GB"/>
        </w:rPr>
        <w:t>learn</w:t>
      </w:r>
      <w:r w:rsidRPr="0059341E">
        <w:rPr>
          <w:bCs/>
          <w:lang w:val="en-GB"/>
        </w:rPr>
        <w:t xml:space="preserve"> that positive self-esteem and self-management are required to access work opportunities and acquire skills to build careers. </w:t>
      </w:r>
      <w:r>
        <w:rPr>
          <w:bCs/>
          <w:lang w:val="en-GB"/>
        </w:rPr>
        <w:t>Students learn</w:t>
      </w:r>
      <w:r w:rsidRPr="0059341E">
        <w:rPr>
          <w:bCs/>
          <w:lang w:val="en-GB"/>
        </w:rPr>
        <w:t xml:space="preserve"> the basic organisation and roles associated with different workplace structures</w:t>
      </w:r>
      <w:r>
        <w:rPr>
          <w:bCs/>
          <w:lang w:val="en-GB"/>
        </w:rPr>
        <w:t>,</w:t>
      </w:r>
      <w:r w:rsidRPr="0059341E">
        <w:rPr>
          <w:bCs/>
          <w:lang w:val="en-GB"/>
        </w:rPr>
        <w:t xml:space="preserve"> and develop awareness </w:t>
      </w:r>
      <w:r w:rsidRPr="0059341E">
        <w:t xml:space="preserve">that employment </w:t>
      </w:r>
      <w:proofErr w:type="gramStart"/>
      <w:r w:rsidRPr="0059341E">
        <w:t>is connected with</w:t>
      </w:r>
      <w:proofErr w:type="gramEnd"/>
      <w:r w:rsidRPr="0059341E">
        <w:t xml:space="preserve"> responsibility for </w:t>
      </w:r>
      <w:r w:rsidR="00D21489">
        <w:t>them</w:t>
      </w:r>
      <w:r w:rsidR="00D21489" w:rsidRPr="0059341E">
        <w:t>selves</w:t>
      </w:r>
      <w:r w:rsidRPr="0059341E">
        <w:t xml:space="preserve"> and others.</w:t>
      </w:r>
    </w:p>
    <w:p w14:paraId="39899DD6" w14:textId="77777777" w:rsidR="001C123B" w:rsidRDefault="001C123B" w:rsidP="00B22BB5">
      <w:r w:rsidRPr="0059341E">
        <w:t>Students understand that transitions can be facilitated by resources made available through the family, school, workplace and community</w:t>
      </w:r>
      <w:r>
        <w:t>,</w:t>
      </w:r>
      <w:r w:rsidRPr="0059341E">
        <w:t xml:space="preserve"> and that these groups assist young people to learn what is expected of them as workers.</w:t>
      </w:r>
    </w:p>
    <w:p w14:paraId="6F78DA94" w14:textId="77777777" w:rsidR="001C123B" w:rsidRPr="0059341E" w:rsidRDefault="001C123B" w:rsidP="00B22BB5">
      <w:pPr>
        <w:rPr>
          <w:strike/>
        </w:rPr>
      </w:pPr>
      <w:r>
        <w:t xml:space="preserve">It </w:t>
      </w:r>
      <w:r w:rsidRPr="0059341E">
        <w:t>enables students to increase their knowledge of work and career choices and</w:t>
      </w:r>
      <w:r>
        <w:t xml:space="preserve"> to</w:t>
      </w:r>
      <w:r w:rsidRPr="0059341E">
        <w:t xml:space="preserve"> identify a network of people and organisations that can help with </w:t>
      </w:r>
      <w:r>
        <w:t>their school-to-work transition.</w:t>
      </w:r>
    </w:p>
    <w:p w14:paraId="0A6656AE" w14:textId="77777777" w:rsidR="009D4A6D" w:rsidRPr="00042703" w:rsidRDefault="009D4A6D" w:rsidP="0083425D">
      <w:pPr>
        <w:pStyle w:val="SyllabusHeading2"/>
      </w:pPr>
      <w:bookmarkStart w:id="27" w:name="_Toc165535648"/>
      <w:bookmarkEnd w:id="23"/>
      <w:bookmarkEnd w:id="24"/>
      <w:r w:rsidRPr="00042703">
        <w:t>Unit content</w:t>
      </w:r>
      <w:bookmarkEnd w:id="25"/>
      <w:bookmarkEnd w:id="26"/>
      <w:bookmarkEnd w:id="27"/>
    </w:p>
    <w:p w14:paraId="13180EE1" w14:textId="77777777" w:rsidR="009D4A6D" w:rsidRPr="00042703" w:rsidRDefault="009D4A6D" w:rsidP="00B22BB5">
      <w:r w:rsidRPr="00042703">
        <w:t>This unit includes the knowledge, understandings and skills described below.</w:t>
      </w:r>
    </w:p>
    <w:p w14:paraId="1CFF9406" w14:textId="77777777" w:rsidR="001C123B" w:rsidRPr="00B22BB5" w:rsidRDefault="001C123B" w:rsidP="00B22BB5">
      <w:pPr>
        <w:rPr>
          <w:b/>
          <w:bCs/>
        </w:rPr>
      </w:pPr>
      <w:bookmarkStart w:id="28" w:name="_Toc347908227"/>
      <w:r w:rsidRPr="00B22BB5">
        <w:rPr>
          <w:b/>
          <w:bCs/>
        </w:rPr>
        <w:t>Learning to learn</w:t>
      </w:r>
    </w:p>
    <w:p w14:paraId="13DE6C32" w14:textId="77777777" w:rsidR="001C123B" w:rsidRPr="00565BE7" w:rsidRDefault="001C123B" w:rsidP="00B22BB5">
      <w:pPr>
        <w:pStyle w:val="SyllabusListParagraph"/>
      </w:pPr>
      <w:r>
        <w:t xml:space="preserve">the potential ongoing labour market disadvantage of </w:t>
      </w:r>
      <w:r w:rsidRPr="0059341E">
        <w:t xml:space="preserve">leaving school </w:t>
      </w:r>
      <w:r>
        <w:t>without qualifications</w:t>
      </w:r>
    </w:p>
    <w:p w14:paraId="56E96E9D" w14:textId="77777777" w:rsidR="001C123B" w:rsidRPr="00671C5C" w:rsidRDefault="001C123B" w:rsidP="00B22BB5">
      <w:pPr>
        <w:pStyle w:val="SyllabusListParagraph"/>
      </w:pPr>
      <w:r w:rsidRPr="00671C5C">
        <w:t xml:space="preserve">the role of ongoing education and training in </w:t>
      </w:r>
      <w:r>
        <w:t>gain</w:t>
      </w:r>
      <w:r w:rsidRPr="00671C5C">
        <w:t xml:space="preserve">ing and </w:t>
      </w:r>
      <w:r>
        <w:t>keeping work</w:t>
      </w:r>
    </w:p>
    <w:p w14:paraId="54455C91" w14:textId="77777777" w:rsidR="001C123B" w:rsidRPr="0059341E" w:rsidRDefault="001C123B" w:rsidP="00B22BB5">
      <w:pPr>
        <w:pStyle w:val="SyllabusListParagraph"/>
      </w:pPr>
      <w:r>
        <w:t>benefits of accessing ongoing education and training</w:t>
      </w:r>
    </w:p>
    <w:p w14:paraId="03FD1739" w14:textId="77777777" w:rsidR="001C123B" w:rsidRDefault="001C123B" w:rsidP="00B22BB5">
      <w:pPr>
        <w:pStyle w:val="SyllabusListParagraph"/>
      </w:pPr>
      <w:r>
        <w:t>the concept of personal development opportunities</w:t>
      </w:r>
    </w:p>
    <w:p w14:paraId="1F709271" w14:textId="77777777" w:rsidR="001C123B" w:rsidRDefault="001C123B" w:rsidP="00B22BB5">
      <w:pPr>
        <w:pStyle w:val="SyllabusListParagraph"/>
      </w:pPr>
      <w:r>
        <w:t>the concept of professional development opportunities</w:t>
      </w:r>
    </w:p>
    <w:p w14:paraId="3CAEBD63" w14:textId="77777777" w:rsidR="001C123B" w:rsidRDefault="001C123B" w:rsidP="00B22BB5">
      <w:pPr>
        <w:pStyle w:val="SyllabusListParagraph"/>
      </w:pPr>
      <w:r>
        <w:t>the need to choose personal and professional development opportunities that align to own skills, attributes, values and interests</w:t>
      </w:r>
    </w:p>
    <w:p w14:paraId="16A44B9F" w14:textId="77777777" w:rsidR="001C123B" w:rsidRDefault="001C123B" w:rsidP="00B22BB5">
      <w:pPr>
        <w:pStyle w:val="SyllabusListParagraph"/>
      </w:pPr>
      <w:r w:rsidRPr="0059341E">
        <w:t>the</w:t>
      </w:r>
      <w:r w:rsidRPr="00565BE7">
        <w:t xml:space="preserve"> </w:t>
      </w:r>
      <w:r w:rsidRPr="0059341E">
        <w:t xml:space="preserve">impact of challenging and unexpected </w:t>
      </w:r>
      <w:r>
        <w:t>event</w:t>
      </w:r>
      <w:r w:rsidRPr="0059341E">
        <w:t>s on</w:t>
      </w:r>
      <w:r>
        <w:t xml:space="preserve"> the school-to-work transition</w:t>
      </w:r>
    </w:p>
    <w:p w14:paraId="37F5BF45" w14:textId="77777777" w:rsidR="001C123B" w:rsidRDefault="001C123B" w:rsidP="00B22BB5">
      <w:pPr>
        <w:pStyle w:val="SyllabusListParagraph"/>
      </w:pPr>
      <w:r>
        <w:t>strategies to deal with unexpected circumstances in own career</w:t>
      </w:r>
    </w:p>
    <w:p w14:paraId="69B78FDB" w14:textId="77777777" w:rsidR="001C123B" w:rsidRDefault="001C123B" w:rsidP="00B22BB5">
      <w:pPr>
        <w:pStyle w:val="SyllabusListParagraph"/>
      </w:pPr>
      <w:r>
        <w:t>the value of a personal mentor to assist in ongoing learning and development</w:t>
      </w:r>
    </w:p>
    <w:p w14:paraId="4216C3F0" w14:textId="77777777" w:rsidR="001C123B" w:rsidRDefault="001C123B" w:rsidP="00B22BB5">
      <w:pPr>
        <w:pStyle w:val="SyllabusListParagraph"/>
      </w:pPr>
      <w:r>
        <w:t>strategies to find and access appropriate information sources</w:t>
      </w:r>
    </w:p>
    <w:p w14:paraId="7E679FEE" w14:textId="77777777" w:rsidR="001C123B" w:rsidRPr="00565BE7" w:rsidRDefault="001C123B" w:rsidP="000370A0">
      <w:pPr>
        <w:pStyle w:val="SyllabusListParagraph"/>
        <w:spacing w:after="0"/>
      </w:pPr>
      <w:r w:rsidRPr="00671C5C">
        <w:t xml:space="preserve">changes to </w:t>
      </w:r>
      <w:r>
        <w:t xml:space="preserve">personal </w:t>
      </w:r>
      <w:r w:rsidRPr="00671C5C">
        <w:t>networks that occur after leaving school</w:t>
      </w:r>
    </w:p>
    <w:p w14:paraId="686F742E" w14:textId="77777777" w:rsidR="001C123B" w:rsidRDefault="001C123B" w:rsidP="00C82569">
      <w:pPr>
        <w:pStyle w:val="SyllabusListBullet2"/>
      </w:pPr>
      <w:r>
        <w:t>decision-making steps:</w:t>
      </w:r>
    </w:p>
    <w:p w14:paraId="16C8F955" w14:textId="77777777" w:rsidR="001C123B" w:rsidRDefault="001C123B" w:rsidP="00C82569">
      <w:pPr>
        <w:pStyle w:val="SyllabusListBullet2"/>
      </w:pPr>
      <w:r>
        <w:t>identify the problem</w:t>
      </w:r>
    </w:p>
    <w:p w14:paraId="3711E595" w14:textId="77777777" w:rsidR="001C123B" w:rsidRDefault="001C123B" w:rsidP="00C82569">
      <w:pPr>
        <w:pStyle w:val="SyllabusListBullet2"/>
      </w:pPr>
      <w:r>
        <w:t>investigate alternatives</w:t>
      </w:r>
    </w:p>
    <w:p w14:paraId="44A14558" w14:textId="77777777" w:rsidR="001C123B" w:rsidRDefault="001C123B" w:rsidP="00C82569">
      <w:pPr>
        <w:pStyle w:val="SyllabusListBullet2"/>
      </w:pPr>
      <w:proofErr w:type="gramStart"/>
      <w:r>
        <w:t>make a decision</w:t>
      </w:r>
      <w:proofErr w:type="gramEnd"/>
    </w:p>
    <w:p w14:paraId="79EE0DFE" w14:textId="77777777" w:rsidR="001C123B" w:rsidRPr="000370A0" w:rsidRDefault="001C123B" w:rsidP="00C82569">
      <w:pPr>
        <w:pStyle w:val="SyllabusListBullet2"/>
      </w:pPr>
      <w:r w:rsidRPr="001C123B">
        <w:t>evaluate the solution</w:t>
      </w:r>
    </w:p>
    <w:p w14:paraId="3C9BBEFC" w14:textId="77777777" w:rsidR="001C123B" w:rsidRPr="00F70B87" w:rsidRDefault="001C123B" w:rsidP="00C82569">
      <w:pPr>
        <w:pStyle w:val="SyllabusListParagraph"/>
      </w:pPr>
      <w:r w:rsidRPr="00F70B87">
        <w:lastRenderedPageBreak/>
        <w:t>models for decision making, including</w:t>
      </w:r>
      <w:r>
        <w:t>:</w:t>
      </w:r>
    </w:p>
    <w:p w14:paraId="3DFAB12C" w14:textId="77777777" w:rsidR="001C123B" w:rsidRDefault="001C123B" w:rsidP="00C82569">
      <w:pPr>
        <w:pStyle w:val="SyllabusListBullet2"/>
      </w:pPr>
      <w:r>
        <w:t>SWOT (strengths, weaknesses, opportunities, threats)</w:t>
      </w:r>
    </w:p>
    <w:p w14:paraId="556BC6D7" w14:textId="1D83E6EA" w:rsidR="00250620" w:rsidRDefault="001C123B" w:rsidP="00C82569">
      <w:pPr>
        <w:pStyle w:val="SyllabusListBullet2"/>
      </w:pPr>
      <w:r>
        <w:t>PMI (plus, minus, interesting)</w:t>
      </w:r>
    </w:p>
    <w:p w14:paraId="22B8087D" w14:textId="77777777" w:rsidR="001C123B" w:rsidRPr="00B22BB5" w:rsidRDefault="001C123B" w:rsidP="00B22BB5">
      <w:pPr>
        <w:rPr>
          <w:b/>
          <w:bCs/>
        </w:rPr>
      </w:pPr>
      <w:r w:rsidRPr="00B22BB5">
        <w:rPr>
          <w:b/>
          <w:bCs/>
        </w:rPr>
        <w:t>Work skills</w:t>
      </w:r>
    </w:p>
    <w:p w14:paraId="092A69D9" w14:textId="77777777" w:rsidR="001C123B" w:rsidRDefault="001C123B" w:rsidP="00C82569">
      <w:pPr>
        <w:pStyle w:val="SyllabusListParagraph"/>
      </w:pPr>
      <w:r>
        <w:t xml:space="preserve">how to </w:t>
      </w:r>
      <w:r w:rsidRPr="00E73C6B">
        <w:t>interact positiv</w:t>
      </w:r>
      <w:r>
        <w:t>ely and effectively with others through:</w:t>
      </w:r>
    </w:p>
    <w:p w14:paraId="3B2B536B" w14:textId="77777777" w:rsidR="001C123B" w:rsidRDefault="001C123B" w:rsidP="00C82569">
      <w:pPr>
        <w:pStyle w:val="SyllabusListBullet2"/>
      </w:pPr>
      <w:r>
        <w:t>working as an individual</w:t>
      </w:r>
    </w:p>
    <w:p w14:paraId="082C0272" w14:textId="77777777" w:rsidR="001C123B" w:rsidRDefault="001C123B" w:rsidP="00C82569">
      <w:pPr>
        <w:pStyle w:val="SyllabusListBullet3"/>
      </w:pPr>
      <w:r>
        <w:t>establishing an individual’s roles</w:t>
      </w:r>
    </w:p>
    <w:p w14:paraId="1B668956" w14:textId="77777777" w:rsidR="001C123B" w:rsidRPr="00126960" w:rsidRDefault="001C123B" w:rsidP="00C82569">
      <w:pPr>
        <w:pStyle w:val="SyllabusListBullet3"/>
      </w:pPr>
      <w:r>
        <w:t>meeting deadlines</w:t>
      </w:r>
    </w:p>
    <w:p w14:paraId="47AF6B61" w14:textId="77777777" w:rsidR="001C123B" w:rsidRDefault="001C123B" w:rsidP="00C82569">
      <w:pPr>
        <w:pStyle w:val="SyllabusListBullet2"/>
      </w:pPr>
      <w:r>
        <w:t>working as a member of a team</w:t>
      </w:r>
    </w:p>
    <w:p w14:paraId="2FB7387D" w14:textId="77777777" w:rsidR="001C123B" w:rsidRDefault="001C123B" w:rsidP="00C82569">
      <w:pPr>
        <w:pStyle w:val="SyllabusListBullet3"/>
      </w:pPr>
      <w:r>
        <w:t>collaboration</w:t>
      </w:r>
    </w:p>
    <w:p w14:paraId="22FEDB7E" w14:textId="77777777" w:rsidR="001C123B" w:rsidRDefault="001C123B" w:rsidP="00C82569">
      <w:pPr>
        <w:pStyle w:val="SyllabusListBullet3"/>
      </w:pPr>
      <w:r>
        <w:t>communication</w:t>
      </w:r>
    </w:p>
    <w:p w14:paraId="26374093" w14:textId="77777777" w:rsidR="001C123B" w:rsidRDefault="001C123B" w:rsidP="00C82569">
      <w:pPr>
        <w:pStyle w:val="SyllabusListBullet3"/>
      </w:pPr>
      <w:r>
        <w:t>negotiation</w:t>
      </w:r>
    </w:p>
    <w:p w14:paraId="30B50C0A" w14:textId="77777777" w:rsidR="001C123B" w:rsidRDefault="001C123B" w:rsidP="00C82569">
      <w:pPr>
        <w:pStyle w:val="SyllabusListBullet2"/>
      </w:pPr>
      <w:r>
        <w:t>establishing and using networks</w:t>
      </w:r>
    </w:p>
    <w:p w14:paraId="2C9B9DCC" w14:textId="77777777" w:rsidR="001C123B" w:rsidRDefault="003451C4" w:rsidP="00C82569">
      <w:pPr>
        <w:pStyle w:val="SyllabusListBullet3"/>
      </w:pPr>
      <w:r>
        <w:t>personal (</w:t>
      </w:r>
      <w:r w:rsidR="001C123B">
        <w:t>family and friends)</w:t>
      </w:r>
    </w:p>
    <w:p w14:paraId="69015D7E" w14:textId="77777777" w:rsidR="001C123B" w:rsidRDefault="003451C4" w:rsidP="00C82569">
      <w:pPr>
        <w:pStyle w:val="SyllabusListBullet3"/>
      </w:pPr>
      <w:r>
        <w:t xml:space="preserve">social (such as </w:t>
      </w:r>
      <w:r w:rsidR="001C123B">
        <w:t>sporting/community organisations)</w:t>
      </w:r>
    </w:p>
    <w:p w14:paraId="746CA86D" w14:textId="77777777" w:rsidR="001C123B" w:rsidRDefault="003451C4" w:rsidP="00C82569">
      <w:pPr>
        <w:pStyle w:val="SyllabusListBullet3"/>
      </w:pPr>
      <w:r>
        <w:t>professional (such as</w:t>
      </w:r>
      <w:r w:rsidR="001C123B">
        <w:t xml:space="preserve"> work experience)</w:t>
      </w:r>
    </w:p>
    <w:p w14:paraId="07864EE5" w14:textId="77777777" w:rsidR="001C123B" w:rsidRDefault="001C123B" w:rsidP="00C82569">
      <w:pPr>
        <w:pStyle w:val="SyllabusListParagraph"/>
      </w:pPr>
      <w:r>
        <w:t xml:space="preserve">strategies to enable appropriate and effective </w:t>
      </w:r>
      <w:r w:rsidRPr="0059341E">
        <w:t>communic</w:t>
      </w:r>
      <w:r>
        <w:t xml:space="preserve">ation in a specific </w:t>
      </w:r>
      <w:r w:rsidRPr="0059341E">
        <w:t>work</w:t>
      </w:r>
      <w:r>
        <w:t xml:space="preserve"> environment, including:</w:t>
      </w:r>
    </w:p>
    <w:p w14:paraId="468D4CE1" w14:textId="77777777" w:rsidR="001C123B" w:rsidRDefault="001C123B" w:rsidP="00C82569">
      <w:pPr>
        <w:pStyle w:val="SyllabusListBullet2"/>
      </w:pPr>
      <w:r>
        <w:t>using an appropriate mode of communication</w:t>
      </w:r>
    </w:p>
    <w:p w14:paraId="35CB3B97" w14:textId="77777777" w:rsidR="001C123B" w:rsidRDefault="00367CEA" w:rsidP="00C82569">
      <w:pPr>
        <w:pStyle w:val="SyllabusListBullet3"/>
      </w:pPr>
      <w:bookmarkStart w:id="29" w:name="_Hlk165542740"/>
      <w:r>
        <w:t>text</w:t>
      </w:r>
    </w:p>
    <w:bookmarkEnd w:id="29"/>
    <w:p w14:paraId="50B9E041" w14:textId="77777777" w:rsidR="001C123B" w:rsidRDefault="001C123B" w:rsidP="00C82569">
      <w:pPr>
        <w:pStyle w:val="SyllabusListBullet3"/>
      </w:pPr>
      <w:r>
        <w:t>phone call</w:t>
      </w:r>
    </w:p>
    <w:p w14:paraId="05DCF3A3" w14:textId="77777777" w:rsidR="001C123B" w:rsidRDefault="001C123B" w:rsidP="00C82569">
      <w:pPr>
        <w:pStyle w:val="SyllabusListBullet3"/>
      </w:pPr>
      <w:r>
        <w:t>email</w:t>
      </w:r>
    </w:p>
    <w:p w14:paraId="087B5569" w14:textId="77777777" w:rsidR="001C123B" w:rsidRDefault="001C123B" w:rsidP="00C82569">
      <w:pPr>
        <w:pStyle w:val="SyllabusListBullet3"/>
      </w:pPr>
      <w:r>
        <w:t>spoken</w:t>
      </w:r>
    </w:p>
    <w:p w14:paraId="7E886286" w14:textId="77777777" w:rsidR="001C123B" w:rsidRDefault="001C123B" w:rsidP="00C82569">
      <w:pPr>
        <w:pStyle w:val="SyllabusListBullet2"/>
      </w:pPr>
      <w:r>
        <w:t>speaking clearly and directly</w:t>
      </w:r>
    </w:p>
    <w:p w14:paraId="5138B686" w14:textId="77777777" w:rsidR="001C123B" w:rsidRDefault="001C123B" w:rsidP="00C82569">
      <w:pPr>
        <w:pStyle w:val="SyllabusListBullet2"/>
      </w:pPr>
      <w:r>
        <w:t>using language appropriate to the</w:t>
      </w:r>
      <w:r w:rsidR="00367CEA">
        <w:t xml:space="preserve"> situation and the specific job</w:t>
      </w:r>
    </w:p>
    <w:p w14:paraId="07BF18A9" w14:textId="77777777" w:rsidR="001C123B" w:rsidRDefault="001C123B" w:rsidP="00C82569">
      <w:pPr>
        <w:pStyle w:val="SyllabusListBullet2"/>
      </w:pPr>
      <w:r>
        <w:t>being assertive</w:t>
      </w:r>
    </w:p>
    <w:p w14:paraId="4921C70A" w14:textId="77777777" w:rsidR="001C123B" w:rsidRPr="00F56DB5" w:rsidRDefault="001C123B" w:rsidP="00C82569">
      <w:pPr>
        <w:pStyle w:val="SyllabusListBullet2"/>
      </w:pPr>
      <w:r>
        <w:t>negotiating responsively</w:t>
      </w:r>
    </w:p>
    <w:p w14:paraId="2FDD9497" w14:textId="77777777" w:rsidR="001C123B" w:rsidRDefault="001C123B" w:rsidP="00C82569">
      <w:pPr>
        <w:pStyle w:val="SyllabusListParagraph"/>
      </w:pPr>
      <w:r w:rsidRPr="0059341E">
        <w:t>recognis</w:t>
      </w:r>
      <w:r>
        <w:t>ing forms of diversity within a work setting, including:</w:t>
      </w:r>
    </w:p>
    <w:p w14:paraId="629A230B" w14:textId="77777777" w:rsidR="001C123B" w:rsidRPr="00757535" w:rsidRDefault="001C123B" w:rsidP="00C82569">
      <w:pPr>
        <w:pStyle w:val="SyllabusListBullet2"/>
      </w:pPr>
      <w:r w:rsidRPr="00757535">
        <w:t>age</w:t>
      </w:r>
    </w:p>
    <w:p w14:paraId="4E3F540E" w14:textId="77777777" w:rsidR="001C123B" w:rsidRPr="00757535" w:rsidRDefault="001C123B" w:rsidP="00C82569">
      <w:pPr>
        <w:pStyle w:val="SyllabusListBullet2"/>
      </w:pPr>
      <w:r w:rsidRPr="00757535">
        <w:t>gender</w:t>
      </w:r>
    </w:p>
    <w:p w14:paraId="6E888EF9" w14:textId="77777777" w:rsidR="001C123B" w:rsidRPr="00757535" w:rsidRDefault="001C123B" w:rsidP="00C82569">
      <w:pPr>
        <w:pStyle w:val="SyllabusListBullet2"/>
      </w:pPr>
      <w:r w:rsidRPr="00757535">
        <w:t>race</w:t>
      </w:r>
    </w:p>
    <w:p w14:paraId="07E1EA42" w14:textId="77777777" w:rsidR="001C123B" w:rsidRDefault="001C123B" w:rsidP="00C82569">
      <w:pPr>
        <w:pStyle w:val="SyllabusListBullet2"/>
      </w:pPr>
      <w:r w:rsidRPr="00757535">
        <w:t>religion</w:t>
      </w:r>
    </w:p>
    <w:p w14:paraId="00E4ACF0" w14:textId="77777777" w:rsidR="001C123B" w:rsidRDefault="001C123B" w:rsidP="00C82569">
      <w:pPr>
        <w:pStyle w:val="SyllabusListParagraph"/>
      </w:pPr>
      <w:r>
        <w:lastRenderedPageBreak/>
        <w:t>strategies to manage workload, including:</w:t>
      </w:r>
    </w:p>
    <w:p w14:paraId="5FCB2730" w14:textId="77777777" w:rsidR="001C123B" w:rsidRDefault="001C123B" w:rsidP="00C82569">
      <w:pPr>
        <w:pStyle w:val="SyllabusListBullet2"/>
      </w:pPr>
      <w:r>
        <w:t>time management</w:t>
      </w:r>
    </w:p>
    <w:p w14:paraId="0FAB3887" w14:textId="77777777" w:rsidR="001C123B" w:rsidRDefault="001C123B" w:rsidP="00C82569">
      <w:pPr>
        <w:pStyle w:val="SyllabusListBullet2"/>
      </w:pPr>
      <w:r>
        <w:t>priorities</w:t>
      </w:r>
    </w:p>
    <w:p w14:paraId="36A45B0D" w14:textId="77777777" w:rsidR="001C123B" w:rsidRPr="00D56733" w:rsidRDefault="001C123B" w:rsidP="00C82569">
      <w:pPr>
        <w:pStyle w:val="SyllabusListBullet2"/>
      </w:pPr>
      <w:r>
        <w:t>allocating resources</w:t>
      </w:r>
    </w:p>
    <w:p w14:paraId="5A45CA8D" w14:textId="77777777" w:rsidR="001C123B" w:rsidRPr="00E73C6B" w:rsidRDefault="001C123B" w:rsidP="00C82569">
      <w:pPr>
        <w:pStyle w:val="SyllabusListParagraph"/>
      </w:pPr>
      <w:r w:rsidRPr="00E73C6B">
        <w:t>identify and solve problems</w:t>
      </w:r>
      <w:r>
        <w:t xml:space="preserve">, using a </w:t>
      </w:r>
      <w:proofErr w:type="gramStart"/>
      <w:r>
        <w:t>decision making</w:t>
      </w:r>
      <w:proofErr w:type="gramEnd"/>
      <w:r>
        <w:t xml:space="preserve"> model, as they arise in a work situation</w:t>
      </w:r>
    </w:p>
    <w:p w14:paraId="42787257" w14:textId="77777777" w:rsidR="001C123B" w:rsidRPr="002C40FA" w:rsidRDefault="001C123B" w:rsidP="00C82569">
      <w:pPr>
        <w:pStyle w:val="SyllabusListParagraph"/>
      </w:pPr>
      <w:r>
        <w:t>the advantage for career development of having</w:t>
      </w:r>
      <w:r w:rsidRPr="002C40FA">
        <w:t xml:space="preserve"> basic I</w:t>
      </w:r>
      <w:r>
        <w:t>C</w:t>
      </w:r>
      <w:r w:rsidRPr="002C40FA">
        <w:t>T skills</w:t>
      </w:r>
    </w:p>
    <w:p w14:paraId="21C75BC2" w14:textId="77777777" w:rsidR="001C123B" w:rsidRPr="00367CEA" w:rsidRDefault="001C123B" w:rsidP="00C82569">
      <w:pPr>
        <w:pStyle w:val="SyllabusListParagraph"/>
      </w:pPr>
      <w:r>
        <w:t>use</w:t>
      </w:r>
      <w:r w:rsidRPr="002C40FA">
        <w:t xml:space="preserve"> I</w:t>
      </w:r>
      <w:r>
        <w:t>C</w:t>
      </w:r>
      <w:r w:rsidRPr="002C40FA">
        <w:t>T to organise data</w:t>
      </w:r>
      <w:r>
        <w:t xml:space="preserve"> used in a workplace</w:t>
      </w:r>
    </w:p>
    <w:p w14:paraId="7817E762" w14:textId="77777777" w:rsidR="001C123B" w:rsidRPr="002F2930" w:rsidRDefault="001C123B" w:rsidP="00DA7A54">
      <w:pPr>
        <w:pStyle w:val="Paragraph"/>
        <w:rPr>
          <w:b/>
        </w:rPr>
      </w:pPr>
      <w:r w:rsidRPr="002F2930">
        <w:rPr>
          <w:b/>
        </w:rPr>
        <w:t>Entrepreneurial behaviours</w:t>
      </w:r>
    </w:p>
    <w:p w14:paraId="48148680" w14:textId="77777777" w:rsidR="001C123B" w:rsidRDefault="001C123B" w:rsidP="00C82569">
      <w:pPr>
        <w:pStyle w:val="SyllabusListParagraph"/>
      </w:pPr>
      <w:r>
        <w:t>the concept of initiative</w:t>
      </w:r>
    </w:p>
    <w:p w14:paraId="5678A58E" w14:textId="77777777" w:rsidR="001C123B" w:rsidRDefault="001C123B" w:rsidP="00C82569">
      <w:pPr>
        <w:pStyle w:val="SyllabusListParagraph"/>
      </w:pPr>
      <w:r>
        <w:t>benefits of using initiative in the workplace, including:</w:t>
      </w:r>
    </w:p>
    <w:p w14:paraId="6D74163E" w14:textId="77777777" w:rsidR="001C123B" w:rsidRPr="00C82569" w:rsidRDefault="001C123B" w:rsidP="00C82569">
      <w:pPr>
        <w:pStyle w:val="SyllabusListBullet2"/>
      </w:pPr>
      <w:r w:rsidRPr="00C82569">
        <w:t>increased empowerment and recognition</w:t>
      </w:r>
    </w:p>
    <w:p w14:paraId="19864AAD" w14:textId="77777777" w:rsidR="001C123B" w:rsidRPr="00C82569" w:rsidRDefault="001C123B" w:rsidP="00C82569">
      <w:pPr>
        <w:pStyle w:val="SyllabusListBullet2"/>
      </w:pPr>
      <w:r w:rsidRPr="00C82569">
        <w:t>increased efficiency</w:t>
      </w:r>
    </w:p>
    <w:p w14:paraId="4FEB95F4" w14:textId="77777777" w:rsidR="001C123B" w:rsidRDefault="001C123B" w:rsidP="00C82569">
      <w:pPr>
        <w:pStyle w:val="SyllabusListParagraph"/>
      </w:pPr>
      <w:r>
        <w:t>the benefits of using initiati</w:t>
      </w:r>
      <w:r w:rsidR="00367CEA">
        <w:t>ve to create work opportunities</w:t>
      </w:r>
    </w:p>
    <w:p w14:paraId="1BE499F1" w14:textId="77777777" w:rsidR="001C123B" w:rsidRDefault="001C123B" w:rsidP="00C82569">
      <w:pPr>
        <w:pStyle w:val="SyllabusListParagraph"/>
      </w:pPr>
      <w:r>
        <w:t>the concept of innovation</w:t>
      </w:r>
    </w:p>
    <w:p w14:paraId="2BF28666" w14:textId="77777777" w:rsidR="001C123B" w:rsidRDefault="001C123B" w:rsidP="00C82569">
      <w:pPr>
        <w:pStyle w:val="SyllabusListParagraph"/>
      </w:pPr>
      <w:r>
        <w:t>identify examples of innovation in business, including establishing new businesses</w:t>
      </w:r>
    </w:p>
    <w:p w14:paraId="121AB459" w14:textId="77777777" w:rsidR="001C123B" w:rsidRDefault="001C123B" w:rsidP="00C82569">
      <w:pPr>
        <w:pStyle w:val="SyllabusListParagraph"/>
      </w:pPr>
      <w:r>
        <w:t>innovation, starting own businesses and creating new products</w:t>
      </w:r>
    </w:p>
    <w:p w14:paraId="25858423" w14:textId="77777777" w:rsidR="001C123B" w:rsidRPr="003451C4" w:rsidRDefault="001C123B" w:rsidP="00C82569">
      <w:pPr>
        <w:pStyle w:val="SyllabusListParagraph"/>
      </w:pPr>
      <w:r w:rsidRPr="003451C4">
        <w:t>the concept of personal risk-taking in the workplace, such as, giving an opinion in a meeting</w:t>
      </w:r>
    </w:p>
    <w:p w14:paraId="0E2B0956" w14:textId="77777777" w:rsidR="001C123B" w:rsidRPr="003451C4" w:rsidRDefault="001C123B" w:rsidP="00C82569">
      <w:pPr>
        <w:pStyle w:val="SyllabusListParagraph"/>
      </w:pPr>
      <w:r w:rsidRPr="003451C4">
        <w:t>the value of taking appropriate personal risks in the workplace, such as, being recognised for contributions by superiors</w:t>
      </w:r>
    </w:p>
    <w:p w14:paraId="2411DAD2" w14:textId="77777777" w:rsidR="001C123B" w:rsidRPr="002F2930" w:rsidRDefault="001C123B" w:rsidP="001939AB">
      <w:pPr>
        <w:pStyle w:val="Paragraph"/>
        <w:rPr>
          <w:b/>
        </w:rPr>
      </w:pPr>
      <w:r w:rsidRPr="002F2930">
        <w:rPr>
          <w:b/>
        </w:rPr>
        <w:t>Career development and management</w:t>
      </w:r>
    </w:p>
    <w:p w14:paraId="5C047511" w14:textId="77777777" w:rsidR="001C123B" w:rsidRPr="002C40FA" w:rsidRDefault="001C123B" w:rsidP="00C82569">
      <w:pPr>
        <w:pStyle w:val="SyllabusListParagraph"/>
      </w:pPr>
      <w:r>
        <w:t>consider</w:t>
      </w:r>
      <w:r w:rsidRPr="002C40FA">
        <w:t xml:space="preserve"> the impact of an individual’s digital footprint on career development</w:t>
      </w:r>
      <w:r>
        <w:t xml:space="preserve"> </w:t>
      </w:r>
      <w:r w:rsidRPr="00C82569">
        <w:t>when using social media and/or workplace technology resources</w:t>
      </w:r>
    </w:p>
    <w:p w14:paraId="320BF1A8" w14:textId="77777777" w:rsidR="001C123B" w:rsidRDefault="001C123B" w:rsidP="00C82569">
      <w:pPr>
        <w:pStyle w:val="SyllabusListParagraph"/>
      </w:pPr>
      <w:r>
        <w:t>strategies to enhance</w:t>
      </w:r>
      <w:r w:rsidRPr="0059341E">
        <w:t xml:space="preserve"> self-</w:t>
      </w:r>
      <w:r>
        <w:t>understanding, including:</w:t>
      </w:r>
    </w:p>
    <w:p w14:paraId="0F4283C4" w14:textId="77777777" w:rsidR="001C123B" w:rsidRPr="00EC5D43" w:rsidRDefault="001C123B" w:rsidP="00C82569">
      <w:pPr>
        <w:pStyle w:val="SyllabusListBullet2"/>
      </w:pPr>
      <w:r w:rsidRPr="00EC5D43">
        <w:t>self-reflection</w:t>
      </w:r>
    </w:p>
    <w:p w14:paraId="05C59F7E" w14:textId="77777777" w:rsidR="001C123B" w:rsidRPr="00EC5D43" w:rsidRDefault="001C123B" w:rsidP="00C82569">
      <w:pPr>
        <w:pStyle w:val="SyllabusListBullet2"/>
      </w:pPr>
      <w:r w:rsidRPr="00EC5D43">
        <w:t>seeking feedback from others</w:t>
      </w:r>
    </w:p>
    <w:p w14:paraId="09845B7A" w14:textId="77777777" w:rsidR="001C123B" w:rsidRDefault="001C123B" w:rsidP="00C82569">
      <w:pPr>
        <w:pStyle w:val="SyllabusListParagraph"/>
      </w:pPr>
      <w:r>
        <w:t>the value of risk-taking in career development</w:t>
      </w:r>
    </w:p>
    <w:p w14:paraId="35B5FB5D" w14:textId="77777777" w:rsidR="001C123B" w:rsidRPr="00565BE7" w:rsidRDefault="001C123B" w:rsidP="00C82569">
      <w:pPr>
        <w:pStyle w:val="SyllabusListParagraph"/>
      </w:pPr>
      <w:r w:rsidRPr="0059341E">
        <w:t>the value of positive th</w:t>
      </w:r>
      <w:r w:rsidR="00367CEA">
        <w:t>inking on career development</w:t>
      </w:r>
    </w:p>
    <w:p w14:paraId="2178E06D" w14:textId="77777777" w:rsidR="001C123B" w:rsidRDefault="001C123B" w:rsidP="00C82569">
      <w:pPr>
        <w:pStyle w:val="SyllabusListParagraph"/>
      </w:pPr>
      <w:r>
        <w:t xml:space="preserve">tools, </w:t>
      </w:r>
      <w:r w:rsidRPr="0059341E">
        <w:t>resources</w:t>
      </w:r>
      <w:r>
        <w:t xml:space="preserve"> and organisations</w:t>
      </w:r>
      <w:r w:rsidRPr="0059341E">
        <w:t xml:space="preserve"> </w:t>
      </w:r>
      <w:r>
        <w:t xml:space="preserve">used </w:t>
      </w:r>
      <w:r w:rsidRPr="0059341E">
        <w:t>to</w:t>
      </w:r>
      <w:r>
        <w:t xml:space="preserve"> gain</w:t>
      </w:r>
      <w:r w:rsidRPr="0059341E">
        <w:t xml:space="preserve"> work</w:t>
      </w:r>
      <w:r>
        <w:t>, such as:</w:t>
      </w:r>
    </w:p>
    <w:p w14:paraId="35466D92" w14:textId="77777777" w:rsidR="001C123B" w:rsidRDefault="001C123B" w:rsidP="00C82569">
      <w:pPr>
        <w:pStyle w:val="SyllabusListBullet2"/>
      </w:pPr>
      <w:r>
        <w:t>an individual pathway plan</w:t>
      </w:r>
    </w:p>
    <w:p w14:paraId="69E647D0" w14:textId="77777777" w:rsidR="001C123B" w:rsidRDefault="001C123B" w:rsidP="00C82569">
      <w:pPr>
        <w:pStyle w:val="SyllabusListBullet2"/>
      </w:pPr>
      <w:r>
        <w:t>a career portfolio</w:t>
      </w:r>
    </w:p>
    <w:p w14:paraId="425DE53B" w14:textId="77777777" w:rsidR="001C123B" w:rsidRDefault="009F6E0A" w:rsidP="00C82569">
      <w:pPr>
        <w:pStyle w:val="SyllabusListBullet2"/>
      </w:pPr>
      <w:r>
        <w:t>Jobs and Skills WA</w:t>
      </w:r>
    </w:p>
    <w:p w14:paraId="272FED24" w14:textId="77777777" w:rsidR="001C123B" w:rsidRDefault="001C123B" w:rsidP="00C82569">
      <w:pPr>
        <w:pStyle w:val="SyllabusListBullet2"/>
      </w:pPr>
      <w:r>
        <w:t xml:space="preserve">Job </w:t>
      </w:r>
      <w:r w:rsidR="009F6E0A">
        <w:t>Jumpstart</w:t>
      </w:r>
    </w:p>
    <w:p w14:paraId="74A93659" w14:textId="77777777" w:rsidR="001C123B" w:rsidRDefault="009F6E0A" w:rsidP="00C82569">
      <w:pPr>
        <w:pStyle w:val="SyllabusListBullet2"/>
      </w:pPr>
      <w:r>
        <w:lastRenderedPageBreak/>
        <w:t>Seek.com</w:t>
      </w:r>
    </w:p>
    <w:p w14:paraId="1A96DDFC" w14:textId="77777777" w:rsidR="001C123B" w:rsidRDefault="009F6E0A" w:rsidP="00C82569">
      <w:pPr>
        <w:pStyle w:val="SyllabusListBullet2"/>
      </w:pPr>
      <w:proofErr w:type="gramStart"/>
      <w:r>
        <w:t>Indeed</w:t>
      </w:r>
      <w:proofErr w:type="gramEnd"/>
      <w:r>
        <w:t xml:space="preserve"> career guide</w:t>
      </w:r>
    </w:p>
    <w:p w14:paraId="28CEC485" w14:textId="77777777" w:rsidR="001C123B" w:rsidRDefault="001C123B" w:rsidP="00C82569">
      <w:pPr>
        <w:pStyle w:val="SyllabusListBullet2"/>
      </w:pPr>
      <w:proofErr w:type="spellStart"/>
      <w:r>
        <w:t>MyFuture</w:t>
      </w:r>
      <w:proofErr w:type="spellEnd"/>
    </w:p>
    <w:p w14:paraId="1F55F018" w14:textId="77777777" w:rsidR="00CA75E3" w:rsidRPr="00CA75E3" w:rsidRDefault="00CA75E3" w:rsidP="00C82569">
      <w:pPr>
        <w:pStyle w:val="SyllabusListBullet2"/>
      </w:pPr>
      <w:r>
        <w:t>Labour Market Insights</w:t>
      </w:r>
    </w:p>
    <w:p w14:paraId="3EE89106" w14:textId="77777777" w:rsidR="009F6E0A" w:rsidRPr="00A63154" w:rsidRDefault="009F6E0A" w:rsidP="00C82569">
      <w:pPr>
        <w:pStyle w:val="SyllabusListBullet2"/>
      </w:pPr>
      <w:r>
        <w:t>Australian Jobs</w:t>
      </w:r>
    </w:p>
    <w:p w14:paraId="7B1077E1" w14:textId="77777777" w:rsidR="001C123B" w:rsidRDefault="001C123B" w:rsidP="00C82569">
      <w:pPr>
        <w:pStyle w:val="SyllabusListParagraph"/>
      </w:pPr>
      <w:r>
        <w:t>strategies to manage an individual career, including:</w:t>
      </w:r>
    </w:p>
    <w:p w14:paraId="41D3F7BC" w14:textId="77777777" w:rsidR="001C123B" w:rsidRDefault="001C123B" w:rsidP="00C82569">
      <w:pPr>
        <w:pStyle w:val="SyllabusListBullet2"/>
      </w:pPr>
      <w:r>
        <w:t>recognising achievements</w:t>
      </w:r>
    </w:p>
    <w:p w14:paraId="7BD3D104" w14:textId="77777777" w:rsidR="001C123B" w:rsidRDefault="001C123B" w:rsidP="00C82569">
      <w:pPr>
        <w:pStyle w:val="SyllabusListBullet2"/>
      </w:pPr>
      <w:r>
        <w:t>identifying goals in school, social and work settings</w:t>
      </w:r>
    </w:p>
    <w:p w14:paraId="080691F9" w14:textId="77777777" w:rsidR="001C123B" w:rsidRPr="0037200C" w:rsidRDefault="001C123B" w:rsidP="00C82569">
      <w:pPr>
        <w:pStyle w:val="SyllabusListBullet2"/>
      </w:pPr>
      <w:r>
        <w:t>predicting consequences of decisions</w:t>
      </w:r>
    </w:p>
    <w:p w14:paraId="7F1AB952" w14:textId="77777777" w:rsidR="001C123B" w:rsidRPr="00C82569" w:rsidRDefault="001C123B" w:rsidP="00C82569">
      <w:pPr>
        <w:pStyle w:val="SyllabusListParagraph"/>
      </w:pPr>
      <w:r w:rsidRPr="00C82569">
        <w:t>investigate career choices</w:t>
      </w:r>
    </w:p>
    <w:p w14:paraId="3F448403" w14:textId="77777777" w:rsidR="001C123B" w:rsidRPr="00C82569" w:rsidRDefault="001C123B" w:rsidP="00C82569">
      <w:pPr>
        <w:pStyle w:val="SyllabusListParagraph"/>
      </w:pPr>
      <w:r>
        <w:t xml:space="preserve">create/review own </w:t>
      </w:r>
      <w:r w:rsidRPr="00C82569">
        <w:t>individual pathway plan</w:t>
      </w:r>
    </w:p>
    <w:p w14:paraId="42893F6E" w14:textId="77777777" w:rsidR="001C123B" w:rsidRPr="00C82569" w:rsidRDefault="001C123B" w:rsidP="00C82569">
      <w:pPr>
        <w:pStyle w:val="SyllabusListParagraph"/>
      </w:pPr>
      <w:r>
        <w:t xml:space="preserve">create/review own </w:t>
      </w:r>
      <w:r w:rsidRPr="00C82569">
        <w:t>resume</w:t>
      </w:r>
    </w:p>
    <w:p w14:paraId="26533EB9" w14:textId="77777777" w:rsidR="001C123B" w:rsidRPr="004543D3" w:rsidRDefault="001C123B" w:rsidP="00C82569">
      <w:pPr>
        <w:pStyle w:val="SyllabusListParagraph"/>
      </w:pPr>
      <w:r w:rsidRPr="004543D3">
        <w:t>understanding the changing nature of life and work roles</w:t>
      </w:r>
    </w:p>
    <w:p w14:paraId="6299F7ED" w14:textId="77777777" w:rsidR="001C123B" w:rsidRDefault="001C123B" w:rsidP="00C82569">
      <w:pPr>
        <w:pStyle w:val="SyllabusListParagraph"/>
      </w:pPr>
      <w:r w:rsidRPr="00671C5C">
        <w:t>the effect</w:t>
      </w:r>
      <w:r>
        <w:t>s</w:t>
      </w:r>
      <w:r w:rsidRPr="00671C5C">
        <w:t xml:space="preserve"> of </w:t>
      </w:r>
      <w:r>
        <w:t xml:space="preserve">the </w:t>
      </w:r>
      <w:r w:rsidRPr="00671C5C">
        <w:t>global</w:t>
      </w:r>
      <w:r>
        <w:t xml:space="preserve"> marketplace</w:t>
      </w:r>
      <w:r w:rsidRPr="00671C5C">
        <w:t xml:space="preserve"> on personal career development</w:t>
      </w:r>
      <w:r>
        <w:t>, including:</w:t>
      </w:r>
    </w:p>
    <w:p w14:paraId="47C92C31" w14:textId="77777777" w:rsidR="001C123B" w:rsidRDefault="001C123B" w:rsidP="00C82569">
      <w:pPr>
        <w:pStyle w:val="SyllabusListBullet2"/>
      </w:pPr>
      <w:r>
        <w:t>wider access to local and international job opportunities</w:t>
      </w:r>
    </w:p>
    <w:p w14:paraId="0BB13FA0" w14:textId="683E533B" w:rsidR="00D21489" w:rsidRDefault="001C123B" w:rsidP="00C82569">
      <w:pPr>
        <w:pStyle w:val="SyllabusListBullet2"/>
      </w:pPr>
      <w:r>
        <w:t>increased reliance on technology</w:t>
      </w:r>
    </w:p>
    <w:p w14:paraId="29E29F37" w14:textId="77777777" w:rsidR="001C123B" w:rsidRPr="002F2930" w:rsidRDefault="001C123B" w:rsidP="0017130C">
      <w:pPr>
        <w:pStyle w:val="Paragraph"/>
        <w:spacing w:line="269" w:lineRule="auto"/>
        <w:rPr>
          <w:b/>
        </w:rPr>
      </w:pPr>
      <w:r w:rsidRPr="002F2930">
        <w:rPr>
          <w:b/>
        </w:rPr>
        <w:t>The nature of work</w:t>
      </w:r>
    </w:p>
    <w:p w14:paraId="7602BC65" w14:textId="77777777" w:rsidR="001C123B" w:rsidRDefault="001C123B" w:rsidP="009B5B03">
      <w:pPr>
        <w:pStyle w:val="SyllabusListParagraph"/>
      </w:pPr>
      <w:r>
        <w:t>work patterns, including:</w:t>
      </w:r>
    </w:p>
    <w:p w14:paraId="62027077" w14:textId="77777777" w:rsidR="001C123B" w:rsidRPr="00600F1B" w:rsidRDefault="001C123B" w:rsidP="00C82569">
      <w:pPr>
        <w:pStyle w:val="SyllabusListBullet2"/>
      </w:pPr>
      <w:r w:rsidRPr="00600F1B">
        <w:t>part-time</w:t>
      </w:r>
    </w:p>
    <w:p w14:paraId="12A17627" w14:textId="77777777" w:rsidR="001C123B" w:rsidRPr="00600F1B" w:rsidRDefault="00367CEA" w:rsidP="00C82569">
      <w:pPr>
        <w:pStyle w:val="SyllabusListBullet2"/>
      </w:pPr>
      <w:r>
        <w:t>full-time</w:t>
      </w:r>
    </w:p>
    <w:p w14:paraId="573E5F61" w14:textId="77777777" w:rsidR="001C123B" w:rsidRDefault="001C123B" w:rsidP="00C82569">
      <w:pPr>
        <w:pStyle w:val="SyllabusListBullet2"/>
      </w:pPr>
      <w:r>
        <w:t>fly-in/fly-out (FIFO)</w:t>
      </w:r>
    </w:p>
    <w:p w14:paraId="0EDDE256" w14:textId="77777777" w:rsidR="001C123B" w:rsidRPr="00600F1B" w:rsidRDefault="001C123B" w:rsidP="00C82569">
      <w:pPr>
        <w:pStyle w:val="SyllabusListBullet2"/>
      </w:pPr>
      <w:r>
        <w:t>volunteer</w:t>
      </w:r>
    </w:p>
    <w:p w14:paraId="7140A567" w14:textId="77777777" w:rsidR="001C123B" w:rsidRPr="0073630D" w:rsidRDefault="001C123B" w:rsidP="009B5B03">
      <w:pPr>
        <w:pStyle w:val="SyllabusListParagraph"/>
      </w:pPr>
      <w:r w:rsidRPr="0073630D">
        <w:t xml:space="preserve">the advantages and disadvantages </w:t>
      </w:r>
      <w:r>
        <w:t>of different</w:t>
      </w:r>
      <w:r w:rsidRPr="0073630D">
        <w:t xml:space="preserve"> work patterns</w:t>
      </w:r>
    </w:p>
    <w:p w14:paraId="5816480B" w14:textId="77777777" w:rsidR="001C123B" w:rsidRDefault="001C123B" w:rsidP="009B5B03">
      <w:pPr>
        <w:pStyle w:val="SyllabusListParagraph"/>
      </w:pPr>
      <w:r>
        <w:t>the concept of globalisation</w:t>
      </w:r>
    </w:p>
    <w:p w14:paraId="69D6AFED" w14:textId="77777777" w:rsidR="001C123B" w:rsidRPr="00671C5C" w:rsidRDefault="001C123B" w:rsidP="009B5B03">
      <w:pPr>
        <w:pStyle w:val="SyllabusListParagraph"/>
      </w:pPr>
      <w:r>
        <w:t xml:space="preserve">features of different types of </w:t>
      </w:r>
      <w:r w:rsidRPr="00671C5C">
        <w:t>work</w:t>
      </w:r>
      <w:r>
        <w:t xml:space="preserve"> environments</w:t>
      </w:r>
      <w:r w:rsidRPr="00671C5C">
        <w:t xml:space="preserve">, </w:t>
      </w:r>
      <w:r>
        <w:t>including</w:t>
      </w:r>
      <w:r w:rsidRPr="00671C5C">
        <w:t>:</w:t>
      </w:r>
    </w:p>
    <w:p w14:paraId="6C280072" w14:textId="77777777" w:rsidR="001C123B" w:rsidRDefault="001C123B" w:rsidP="00C82569">
      <w:pPr>
        <w:pStyle w:val="SyllabusListBullet2"/>
      </w:pPr>
      <w:r>
        <w:t xml:space="preserve">traditional </w:t>
      </w:r>
      <w:proofErr w:type="gramStart"/>
      <w:r>
        <w:t>work spaces</w:t>
      </w:r>
      <w:proofErr w:type="gramEnd"/>
    </w:p>
    <w:p w14:paraId="55A5FE17" w14:textId="77777777" w:rsidR="001C123B" w:rsidRPr="003451C4" w:rsidRDefault="003451C4" w:rsidP="00C82569">
      <w:pPr>
        <w:pStyle w:val="SyllabusListBullet2"/>
      </w:pPr>
      <w:r>
        <w:t xml:space="preserve">contemporary </w:t>
      </w:r>
      <w:proofErr w:type="gramStart"/>
      <w:r>
        <w:t>work spaces</w:t>
      </w:r>
      <w:proofErr w:type="gramEnd"/>
      <w:r>
        <w:t xml:space="preserve"> (</w:t>
      </w:r>
      <w:r w:rsidR="001C123B" w:rsidRPr="003451C4">
        <w:t>open-plan, hot desk</w:t>
      </w:r>
      <w:r>
        <w:t>, for example</w:t>
      </w:r>
      <w:r w:rsidR="001C123B" w:rsidRPr="003451C4">
        <w:t>)</w:t>
      </w:r>
    </w:p>
    <w:p w14:paraId="5C1188C1" w14:textId="77777777" w:rsidR="001C123B" w:rsidRPr="003451C4" w:rsidRDefault="003451C4" w:rsidP="00C82569">
      <w:pPr>
        <w:pStyle w:val="SyllabusListBullet2"/>
      </w:pPr>
      <w:r>
        <w:t>virtual workplaces (</w:t>
      </w:r>
      <w:r w:rsidR="001C123B" w:rsidRPr="003451C4">
        <w:t>working from home</w:t>
      </w:r>
      <w:r>
        <w:t>, for example</w:t>
      </w:r>
      <w:r w:rsidR="001C123B" w:rsidRPr="003451C4">
        <w:t>)</w:t>
      </w:r>
    </w:p>
    <w:p w14:paraId="27B82A22" w14:textId="77777777" w:rsidR="001C123B" w:rsidRDefault="001C123B" w:rsidP="00C82569">
      <w:pPr>
        <w:pStyle w:val="SyllabusListBullet2"/>
      </w:pPr>
      <w:r>
        <w:t>mobile work environments</w:t>
      </w:r>
    </w:p>
    <w:p w14:paraId="5F3521E8" w14:textId="77777777" w:rsidR="001C123B" w:rsidRDefault="001C123B" w:rsidP="00C82569">
      <w:pPr>
        <w:pStyle w:val="SyllabusListBullet2"/>
      </w:pPr>
      <w:r>
        <w:t>dangerous environments</w:t>
      </w:r>
    </w:p>
    <w:p w14:paraId="1462AD08" w14:textId="77777777" w:rsidR="001C123B" w:rsidRPr="00671C5C" w:rsidRDefault="001C123B" w:rsidP="00EA1E41">
      <w:pPr>
        <w:pStyle w:val="SyllabusListParagraph"/>
        <w:keepNext/>
      </w:pPr>
      <w:r w:rsidRPr="00671C5C">
        <w:lastRenderedPageBreak/>
        <w:t>changing features of workplaces</w:t>
      </w:r>
      <w:r>
        <w:t>,</w:t>
      </w:r>
      <w:r w:rsidRPr="00671C5C">
        <w:t xml:space="preserve"> including:</w:t>
      </w:r>
    </w:p>
    <w:p w14:paraId="2894C707" w14:textId="77777777" w:rsidR="001C123B" w:rsidRPr="00671C5C" w:rsidRDefault="001C123B" w:rsidP="00EA1E41">
      <w:pPr>
        <w:pStyle w:val="SyllabusListBullet2"/>
        <w:keepNext/>
      </w:pPr>
      <w:r>
        <w:t xml:space="preserve">the </w:t>
      </w:r>
      <w:r w:rsidRPr="00671C5C">
        <w:t xml:space="preserve">physical layout of individual </w:t>
      </w:r>
      <w:proofErr w:type="gramStart"/>
      <w:r w:rsidRPr="00671C5C">
        <w:t>work spaces</w:t>
      </w:r>
      <w:proofErr w:type="gramEnd"/>
    </w:p>
    <w:p w14:paraId="6EA41714" w14:textId="77777777" w:rsidR="001C123B" w:rsidRPr="00671C5C" w:rsidRDefault="001C123B" w:rsidP="00C82569">
      <w:pPr>
        <w:pStyle w:val="SyllabusListBullet2"/>
      </w:pPr>
      <w:r w:rsidRPr="00671C5C">
        <w:t>outsourcing of specialised skills</w:t>
      </w:r>
    </w:p>
    <w:p w14:paraId="28165BAB" w14:textId="77777777" w:rsidR="001C123B" w:rsidRPr="002F2930" w:rsidRDefault="001C123B" w:rsidP="0017130C">
      <w:pPr>
        <w:pStyle w:val="Paragraph"/>
        <w:spacing w:line="269" w:lineRule="auto"/>
        <w:rPr>
          <w:b/>
        </w:rPr>
      </w:pPr>
      <w:r w:rsidRPr="002F2930">
        <w:rPr>
          <w:b/>
        </w:rPr>
        <w:t>Gaining and keeping work</w:t>
      </w:r>
    </w:p>
    <w:p w14:paraId="7CC77D45" w14:textId="77777777" w:rsidR="001C123B" w:rsidRDefault="001C123B" w:rsidP="009B5B03">
      <w:pPr>
        <w:pStyle w:val="SyllabusListParagraph"/>
      </w:pPr>
      <w:r>
        <w:t>the concept that personal and social networks can assist in gaining and keeping work</w:t>
      </w:r>
    </w:p>
    <w:p w14:paraId="0C1DAB38" w14:textId="77777777" w:rsidR="001C123B" w:rsidRDefault="001C123B" w:rsidP="009B5B03">
      <w:pPr>
        <w:pStyle w:val="SyllabusListParagraph"/>
      </w:pPr>
      <w:r>
        <w:t>identify own skills, attributes, interests and knowledge</w:t>
      </w:r>
    </w:p>
    <w:p w14:paraId="693E2D3A" w14:textId="77777777" w:rsidR="001C123B" w:rsidRDefault="001C123B" w:rsidP="009B5B03">
      <w:pPr>
        <w:pStyle w:val="SyllabusListParagraph"/>
      </w:pPr>
      <w:r>
        <w:t>use self-reflection to make decisions of own suitability for a particular job, including consideration of:</w:t>
      </w:r>
    </w:p>
    <w:p w14:paraId="1159F885" w14:textId="77777777" w:rsidR="001C123B" w:rsidRPr="00876BFD" w:rsidRDefault="001C123B" w:rsidP="00C82569">
      <w:pPr>
        <w:pStyle w:val="SyllabusListBullet2"/>
      </w:pPr>
      <w:r w:rsidRPr="00876BFD">
        <w:t>skills, attributes, interests and knowledge</w:t>
      </w:r>
    </w:p>
    <w:p w14:paraId="439FAFC0" w14:textId="77777777" w:rsidR="001C123B" w:rsidRPr="00876BFD" w:rsidRDefault="001C123B" w:rsidP="00C82569">
      <w:pPr>
        <w:pStyle w:val="SyllabusListBullet2"/>
      </w:pPr>
      <w:r w:rsidRPr="00876BFD">
        <w:t>personal values</w:t>
      </w:r>
    </w:p>
    <w:p w14:paraId="602643BF" w14:textId="77777777" w:rsidR="001C123B" w:rsidRPr="00876BFD" w:rsidRDefault="001C123B" w:rsidP="00C82569">
      <w:pPr>
        <w:pStyle w:val="SyllabusListBullet2"/>
      </w:pPr>
      <w:r w:rsidRPr="00876BFD">
        <w:t>likes and dislikes</w:t>
      </w:r>
    </w:p>
    <w:p w14:paraId="3701DEEA" w14:textId="77777777" w:rsidR="001C123B" w:rsidRPr="00876BFD" w:rsidRDefault="001C123B" w:rsidP="00C82569">
      <w:pPr>
        <w:pStyle w:val="SyllabusListBullet2"/>
      </w:pPr>
      <w:r w:rsidRPr="00876BFD">
        <w:t>strengths and weaknesses</w:t>
      </w:r>
    </w:p>
    <w:p w14:paraId="5DD17965" w14:textId="77777777" w:rsidR="001C123B" w:rsidRDefault="001C123B" w:rsidP="009B5B03">
      <w:pPr>
        <w:pStyle w:val="SyllabusListParagraph"/>
      </w:pPr>
      <w:r>
        <w:t>methods of responding to a job opportunity, including:</w:t>
      </w:r>
    </w:p>
    <w:p w14:paraId="482AEEFC" w14:textId="77777777" w:rsidR="001C123B" w:rsidRPr="00047800" w:rsidRDefault="001C123B" w:rsidP="00C82569">
      <w:pPr>
        <w:pStyle w:val="SyllabusListBullet2"/>
      </w:pPr>
      <w:r w:rsidRPr="00047800">
        <w:t>online applications</w:t>
      </w:r>
    </w:p>
    <w:p w14:paraId="321F047A" w14:textId="77777777" w:rsidR="001C123B" w:rsidRPr="00047800" w:rsidRDefault="001C123B" w:rsidP="00C82569">
      <w:pPr>
        <w:pStyle w:val="SyllabusListBullet2"/>
      </w:pPr>
      <w:r w:rsidRPr="00047800">
        <w:t>written applications</w:t>
      </w:r>
    </w:p>
    <w:p w14:paraId="6AFB885F" w14:textId="77777777" w:rsidR="001C123B" w:rsidRPr="00047800" w:rsidRDefault="001C123B" w:rsidP="00C82569">
      <w:pPr>
        <w:pStyle w:val="SyllabusListBullet2"/>
      </w:pPr>
      <w:r w:rsidRPr="00047800">
        <w:t>verbal applications</w:t>
      </w:r>
    </w:p>
    <w:p w14:paraId="4EAB8C5D" w14:textId="77777777" w:rsidR="001C123B" w:rsidRDefault="001C123B" w:rsidP="009B5B03">
      <w:pPr>
        <w:pStyle w:val="SyllabusListParagraph"/>
      </w:pPr>
      <w:r>
        <w:t>how to embed your skills in your job application</w:t>
      </w:r>
    </w:p>
    <w:p w14:paraId="26349C56" w14:textId="77777777" w:rsidR="001C123B" w:rsidRPr="0059341E" w:rsidRDefault="001C123B" w:rsidP="009B5B03">
      <w:pPr>
        <w:pStyle w:val="SyllabusListParagraph"/>
      </w:pPr>
      <w:r>
        <w:t>the need to connect and work with others in the workplace</w:t>
      </w:r>
    </w:p>
    <w:p w14:paraId="4B5E4CD5" w14:textId="77777777" w:rsidR="001C123B" w:rsidRDefault="001C123B" w:rsidP="009B5B03">
      <w:pPr>
        <w:pStyle w:val="SyllabusListParagraph"/>
      </w:pPr>
      <w:r w:rsidRPr="00671C5C">
        <w:t xml:space="preserve">factors </w:t>
      </w:r>
      <w:r>
        <w:t>a</w:t>
      </w:r>
      <w:r w:rsidRPr="00671C5C">
        <w:t>ffecting job satisfaction</w:t>
      </w:r>
      <w:r>
        <w:t>, including:</w:t>
      </w:r>
    </w:p>
    <w:p w14:paraId="7BB66D0E" w14:textId="77777777" w:rsidR="001C123B" w:rsidRPr="000D7045" w:rsidRDefault="001C123B" w:rsidP="00C82569">
      <w:pPr>
        <w:pStyle w:val="SyllabusListBullet2"/>
      </w:pPr>
      <w:r>
        <w:t>job s</w:t>
      </w:r>
      <w:r w:rsidRPr="000D7045">
        <w:t>ecurity</w:t>
      </w:r>
    </w:p>
    <w:p w14:paraId="20829E96" w14:textId="77777777" w:rsidR="001C123B" w:rsidRPr="000D7045" w:rsidRDefault="001C123B" w:rsidP="00C82569">
      <w:pPr>
        <w:pStyle w:val="SyllabusListBullet2"/>
      </w:pPr>
      <w:r>
        <w:t>b</w:t>
      </w:r>
      <w:r w:rsidRPr="000D7045">
        <w:t>enefits</w:t>
      </w:r>
      <w:r>
        <w:t>/compensation/p</w:t>
      </w:r>
      <w:r w:rsidRPr="000D7045">
        <w:t>ay</w:t>
      </w:r>
    </w:p>
    <w:p w14:paraId="4E0A9491" w14:textId="77777777" w:rsidR="001C123B" w:rsidRPr="000D7045" w:rsidRDefault="001C123B" w:rsidP="00C82569">
      <w:pPr>
        <w:pStyle w:val="SyllabusListBullet2"/>
      </w:pPr>
      <w:r>
        <w:t>o</w:t>
      </w:r>
      <w:r w:rsidRPr="000D7045">
        <w:t>pportunities to use skills and abilities</w:t>
      </w:r>
    </w:p>
    <w:p w14:paraId="06F261BC" w14:textId="77777777" w:rsidR="001C123B" w:rsidRPr="00782281" w:rsidRDefault="001C123B" w:rsidP="00C82569">
      <w:pPr>
        <w:pStyle w:val="SyllabusListBullet2"/>
      </w:pPr>
      <w:r w:rsidRPr="001C123B">
        <w:t>feeling safe in the work environment</w:t>
      </w:r>
      <w:r>
        <w:br w:type="page"/>
      </w:r>
    </w:p>
    <w:p w14:paraId="1B9C21B8" w14:textId="77777777" w:rsidR="00540775" w:rsidRPr="00042703" w:rsidRDefault="00540775" w:rsidP="00E12A92">
      <w:pPr>
        <w:pStyle w:val="SyllabusHeading1"/>
      </w:pPr>
      <w:bookmarkStart w:id="30" w:name="_Toc165535649"/>
      <w:r w:rsidRPr="00042703">
        <w:lastRenderedPageBreak/>
        <w:t>Unit 2</w:t>
      </w:r>
      <w:bookmarkEnd w:id="30"/>
    </w:p>
    <w:p w14:paraId="4FC66111" w14:textId="77777777" w:rsidR="00167B95" w:rsidRPr="00042703" w:rsidRDefault="00167B95" w:rsidP="0083425D">
      <w:pPr>
        <w:pStyle w:val="SyllabusHeading2"/>
      </w:pPr>
      <w:bookmarkStart w:id="31" w:name="_Toc359503804"/>
      <w:bookmarkStart w:id="32" w:name="_Toc165535650"/>
      <w:r w:rsidRPr="00042703">
        <w:t>Unit description</w:t>
      </w:r>
      <w:bookmarkEnd w:id="31"/>
      <w:bookmarkEnd w:id="32"/>
    </w:p>
    <w:p w14:paraId="08869F1F" w14:textId="77777777" w:rsidR="001C123B" w:rsidRPr="009F5EA3" w:rsidRDefault="001C123B" w:rsidP="009B5B03">
      <w:bookmarkStart w:id="33" w:name="_Toc359503805"/>
      <w:bookmarkStart w:id="34" w:name="_Toc359503807"/>
      <w:r w:rsidRPr="009F5EA3">
        <w:t>The focus of this unit is entry-level work readiness. Students explore the attributes and skills necessary for employment</w:t>
      </w:r>
      <w:r>
        <w:t>,</w:t>
      </w:r>
      <w:r w:rsidRPr="009F5EA3">
        <w:t xml:space="preserve"> and identify their personal strengths and interest</w:t>
      </w:r>
      <w:r>
        <w:t>s, and the</w:t>
      </w:r>
      <w:r w:rsidRPr="009F5EA3">
        <w:t xml:space="preserve"> impact </w:t>
      </w:r>
      <w:r>
        <w:t xml:space="preserve">these have </w:t>
      </w:r>
      <w:r w:rsidRPr="009F5EA3">
        <w:t>on career developme</w:t>
      </w:r>
      <w:r w:rsidR="00367CEA">
        <w:t>nt opportunities and decisions.</w:t>
      </w:r>
    </w:p>
    <w:p w14:paraId="2F9328DA" w14:textId="77777777" w:rsidR="001C123B" w:rsidRPr="009F5EA3" w:rsidRDefault="001C123B" w:rsidP="009B5B03">
      <w:r w:rsidRPr="009F5EA3">
        <w:t xml:space="preserve">Students </w:t>
      </w:r>
      <w:r>
        <w:t>examine</w:t>
      </w:r>
      <w:r w:rsidRPr="009F5EA3">
        <w:t xml:space="preserve"> the organisation of workplaces within a chosen industry area and learn about the rights and responsibilities of employees and employers in entry-level </w:t>
      </w:r>
      <w:r>
        <w:t>jobs</w:t>
      </w:r>
      <w:r w:rsidR="00367CEA">
        <w:t>.</w:t>
      </w:r>
    </w:p>
    <w:p w14:paraId="3B92FCB3" w14:textId="77777777" w:rsidR="001C123B" w:rsidRPr="009F5EA3" w:rsidRDefault="001C123B" w:rsidP="009B5B03">
      <w:r w:rsidRPr="009F5EA3">
        <w:t>An audit is conducted of career competencies, knowledge, behaviours, values and attitudes</w:t>
      </w:r>
      <w:r>
        <w:t>,</w:t>
      </w:r>
      <w:r w:rsidRPr="009F5EA3">
        <w:t xml:space="preserve"> and an autobiographical profile is </w:t>
      </w:r>
      <w:r>
        <w:t>developed</w:t>
      </w:r>
      <w:r w:rsidRPr="009F5EA3">
        <w:t>. This profile is used</w:t>
      </w:r>
      <w:r>
        <w:t>,</w:t>
      </w:r>
      <w:r w:rsidRPr="009F5EA3">
        <w:t xml:space="preserve"> together with simple work search tools and techniques</w:t>
      </w:r>
      <w:r>
        <w:t>,</w:t>
      </w:r>
      <w:r w:rsidRPr="009F5EA3">
        <w:t xml:space="preserve"> to commence planning career development options. A record of work, training and learning experiences is required for inclusion in </w:t>
      </w:r>
      <w:r>
        <w:t>a career portfolio</w:t>
      </w:r>
      <w:r w:rsidRPr="009F5EA3">
        <w:t>.</w:t>
      </w:r>
    </w:p>
    <w:p w14:paraId="10F54023" w14:textId="77777777" w:rsidR="001C123B" w:rsidRPr="009F5EA3" w:rsidRDefault="001C123B" w:rsidP="009B5B03">
      <w:pPr>
        <w:rPr>
          <w:bCs/>
          <w:lang w:val="en-GB"/>
        </w:rPr>
      </w:pPr>
      <w:r w:rsidRPr="009F5EA3">
        <w:rPr>
          <w:bCs/>
          <w:lang w:val="en-GB"/>
        </w:rPr>
        <w:t>The work search tools and techniques and career competencies used in the process of ca</w:t>
      </w:r>
      <w:r>
        <w:rPr>
          <w:bCs/>
          <w:lang w:val="en-GB"/>
        </w:rPr>
        <w:t>reer management</w:t>
      </w:r>
      <w:r w:rsidRPr="009F5EA3">
        <w:rPr>
          <w:bCs/>
          <w:lang w:val="en-GB"/>
        </w:rPr>
        <w:t xml:space="preserve"> are investigated. An exploration is made of workplaces, organisation and systems</w:t>
      </w:r>
      <w:r>
        <w:rPr>
          <w:bCs/>
          <w:lang w:val="en-GB"/>
        </w:rPr>
        <w:t>,</w:t>
      </w:r>
      <w:r w:rsidRPr="009F5EA3">
        <w:rPr>
          <w:bCs/>
          <w:lang w:val="en-GB"/>
        </w:rPr>
        <w:t xml:space="preserve"> </w:t>
      </w:r>
      <w:proofErr w:type="gramStart"/>
      <w:r w:rsidRPr="009F5EA3">
        <w:rPr>
          <w:bCs/>
          <w:lang w:val="en-GB"/>
        </w:rPr>
        <w:t>and also</w:t>
      </w:r>
      <w:proofErr w:type="gramEnd"/>
      <w:r w:rsidRPr="009F5EA3">
        <w:rPr>
          <w:bCs/>
          <w:lang w:val="en-GB"/>
        </w:rPr>
        <w:t xml:space="preserve"> employment as a contractual agreement. The roles, rights and responsibilities of individuals are defined and assessed according to legal, ethical and financial considerations. The unit investigates how influences and trends impact on personal career development opportunities.</w:t>
      </w:r>
    </w:p>
    <w:p w14:paraId="2BAA41C7" w14:textId="77777777" w:rsidR="00167B95" w:rsidRPr="00042703" w:rsidRDefault="00167B95" w:rsidP="0083425D">
      <w:pPr>
        <w:pStyle w:val="SyllabusHeading2"/>
      </w:pPr>
      <w:bookmarkStart w:id="35" w:name="_Toc165535651"/>
      <w:bookmarkEnd w:id="33"/>
      <w:r w:rsidRPr="00042703">
        <w:t>Unit content</w:t>
      </w:r>
      <w:bookmarkEnd w:id="34"/>
      <w:bookmarkEnd w:id="35"/>
    </w:p>
    <w:p w14:paraId="3DAA3893" w14:textId="77777777" w:rsidR="001C123B" w:rsidRPr="00042703" w:rsidRDefault="001C123B" w:rsidP="009B5B03">
      <w:r w:rsidRPr="00042703">
        <w:t>This unit includes the knowledge, understandings and skills described below.</w:t>
      </w:r>
    </w:p>
    <w:p w14:paraId="46492B9B" w14:textId="77777777" w:rsidR="001C123B" w:rsidRPr="009F5EA3" w:rsidRDefault="001C123B" w:rsidP="00DA7A54">
      <w:pPr>
        <w:pStyle w:val="Paragraph"/>
        <w:rPr>
          <w:b/>
        </w:rPr>
      </w:pPr>
      <w:bookmarkStart w:id="36" w:name="_Toc347908209"/>
      <w:bookmarkStart w:id="37" w:name="_Toc360457894"/>
      <w:bookmarkStart w:id="38" w:name="_Toc359503808"/>
      <w:r>
        <w:rPr>
          <w:b/>
        </w:rPr>
        <w:t>Learning to learn</w:t>
      </w:r>
    </w:p>
    <w:p w14:paraId="001AA8BD" w14:textId="77777777" w:rsidR="001C123B" w:rsidRPr="009B5B03" w:rsidRDefault="001C123B" w:rsidP="009B5B03">
      <w:pPr>
        <w:pStyle w:val="SyllabusListParagraph"/>
      </w:pPr>
      <w:r w:rsidRPr="009B5B03">
        <w:t>the concept</w:t>
      </w:r>
      <w:r w:rsidR="00862B0D" w:rsidRPr="009B5B03">
        <w:t xml:space="preserve"> </w:t>
      </w:r>
      <w:r w:rsidRPr="009B5B03">
        <w:t>of learning styles</w:t>
      </w:r>
    </w:p>
    <w:p w14:paraId="19C7FC75" w14:textId="77777777" w:rsidR="001C123B" w:rsidRPr="009B5B03" w:rsidRDefault="001C123B" w:rsidP="009B5B03">
      <w:pPr>
        <w:pStyle w:val="SyllabusListParagraph"/>
      </w:pPr>
      <w:r w:rsidRPr="009B5B03">
        <w:t>features of different learning styles</w:t>
      </w:r>
    </w:p>
    <w:p w14:paraId="282CC4E9" w14:textId="77777777" w:rsidR="001C123B" w:rsidRPr="009B5B03" w:rsidRDefault="001C123B" w:rsidP="009B5B03">
      <w:pPr>
        <w:pStyle w:val="SyllabusListParagraph"/>
      </w:pPr>
      <w:r w:rsidRPr="009B5B03">
        <w:t>recognise own preferred learning style</w:t>
      </w:r>
    </w:p>
    <w:p w14:paraId="588AED86" w14:textId="77777777" w:rsidR="001C123B" w:rsidRPr="009B5B03" w:rsidRDefault="001C123B" w:rsidP="009B5B03">
      <w:pPr>
        <w:pStyle w:val="SyllabusListParagraph"/>
      </w:pPr>
      <w:r w:rsidRPr="009B5B03">
        <w:t>enhancing ability to learn using own learning style</w:t>
      </w:r>
    </w:p>
    <w:p w14:paraId="64C719A6" w14:textId="77777777" w:rsidR="001C123B" w:rsidRPr="009B5B03" w:rsidRDefault="001C123B" w:rsidP="009B5B03">
      <w:pPr>
        <w:pStyle w:val="SyllabusListParagraph"/>
      </w:pPr>
      <w:r w:rsidRPr="009B5B03">
        <w:t>use personal values, likes and dislikes and strengths and weaknesses, to assist in making job choices</w:t>
      </w:r>
    </w:p>
    <w:p w14:paraId="452FEBB1" w14:textId="77777777" w:rsidR="001C123B" w:rsidRPr="009B5B03" w:rsidRDefault="001C123B" w:rsidP="009B5B03">
      <w:pPr>
        <w:pStyle w:val="SyllabusListParagraph"/>
      </w:pPr>
      <w:r w:rsidRPr="009B5B03">
        <w:t>consider the range of individual career options linked to own personal profile</w:t>
      </w:r>
    </w:p>
    <w:p w14:paraId="5A71BED7" w14:textId="77777777" w:rsidR="001C123B" w:rsidRPr="009B5B03" w:rsidRDefault="001C123B" w:rsidP="009B5B03">
      <w:pPr>
        <w:pStyle w:val="SyllabusListParagraph"/>
      </w:pPr>
      <w:r w:rsidRPr="009B5B03">
        <w:t>the concept that learning experiences can increase career development opportunities and success</w:t>
      </w:r>
    </w:p>
    <w:p w14:paraId="58B31A44" w14:textId="77777777" w:rsidR="001C123B" w:rsidRDefault="001C123B" w:rsidP="00DA7A54">
      <w:pPr>
        <w:pStyle w:val="Paragraph"/>
        <w:rPr>
          <w:b/>
        </w:rPr>
      </w:pPr>
      <w:r>
        <w:rPr>
          <w:b/>
        </w:rPr>
        <w:t>Work skills</w:t>
      </w:r>
    </w:p>
    <w:p w14:paraId="6A038C93" w14:textId="77777777" w:rsidR="001C123B" w:rsidRPr="009F5EA3" w:rsidRDefault="001C123B" w:rsidP="009B5B03">
      <w:pPr>
        <w:pStyle w:val="SyllabusListParagraph"/>
      </w:pPr>
      <w:r w:rsidRPr="009F5EA3">
        <w:t xml:space="preserve">the importance of </w:t>
      </w:r>
      <w:r>
        <w:t>work health and safety (WHS) in the workplace</w:t>
      </w:r>
    </w:p>
    <w:p w14:paraId="2534D67F" w14:textId="77777777" w:rsidR="001C123B" w:rsidRDefault="001C123B" w:rsidP="009B5B03">
      <w:pPr>
        <w:pStyle w:val="SyllabusListParagraph"/>
      </w:pPr>
      <w:proofErr w:type="gramStart"/>
      <w:r w:rsidRPr="00E301AC">
        <w:t>employers</w:t>
      </w:r>
      <w:proofErr w:type="gramEnd"/>
      <w:r w:rsidRPr="00E301AC">
        <w:t xml:space="preserve"> expectations of employees to work in </w:t>
      </w:r>
      <w:r>
        <w:t>a safe way, including completion</w:t>
      </w:r>
      <w:r w:rsidRPr="00E301AC">
        <w:t xml:space="preserve"> of the WorkSafe </w:t>
      </w:r>
      <w:proofErr w:type="spellStart"/>
      <w:r w:rsidRPr="00E301AC">
        <w:t>SmartMove</w:t>
      </w:r>
      <w:proofErr w:type="spellEnd"/>
      <w:r w:rsidRPr="00E301AC">
        <w:t xml:space="preserve"> General module</w:t>
      </w:r>
    </w:p>
    <w:p w14:paraId="7715799C" w14:textId="77777777" w:rsidR="001C123B" w:rsidRDefault="001C123B" w:rsidP="00EA1E41">
      <w:pPr>
        <w:pStyle w:val="SyllabusListParagraph"/>
        <w:keepNext/>
      </w:pPr>
      <w:r>
        <w:lastRenderedPageBreak/>
        <w:t>considerations when communicating</w:t>
      </w:r>
      <w:r w:rsidRPr="00C86CC2">
        <w:t xml:space="preserve"> </w:t>
      </w:r>
      <w:r>
        <w:t>in the workplace, including variations in:</w:t>
      </w:r>
    </w:p>
    <w:p w14:paraId="0DE74DB6" w14:textId="77777777" w:rsidR="001C123B" w:rsidRPr="00B15513" w:rsidRDefault="001C123B" w:rsidP="00EA1E41">
      <w:pPr>
        <w:pStyle w:val="SyllabusListBullet2"/>
        <w:keepNext/>
      </w:pPr>
      <w:r w:rsidRPr="00B15513">
        <w:t>content</w:t>
      </w:r>
    </w:p>
    <w:p w14:paraId="7D9CF24A" w14:textId="77777777" w:rsidR="001C123B" w:rsidRPr="00B15513" w:rsidRDefault="00367CEA" w:rsidP="009B5B03">
      <w:pPr>
        <w:pStyle w:val="SyllabusListBullet2"/>
      </w:pPr>
      <w:r>
        <w:t>tone</w:t>
      </w:r>
    </w:p>
    <w:p w14:paraId="09080369" w14:textId="77777777" w:rsidR="001C123B" w:rsidRDefault="001C123B" w:rsidP="009B5B03">
      <w:pPr>
        <w:pStyle w:val="SyllabusListBullet2"/>
      </w:pPr>
      <w:r w:rsidRPr="00B15513">
        <w:t>vocabulary</w:t>
      </w:r>
    </w:p>
    <w:p w14:paraId="137796CF" w14:textId="071AAAFD" w:rsidR="00445CF2" w:rsidRDefault="001C123B" w:rsidP="009B5B03">
      <w:pPr>
        <w:pStyle w:val="SyllabusListBullet2"/>
      </w:pPr>
      <w:r>
        <w:t>audience</w:t>
      </w:r>
    </w:p>
    <w:p w14:paraId="6DE1377F" w14:textId="77777777" w:rsidR="001C123B" w:rsidRDefault="001C123B" w:rsidP="001C123B">
      <w:pPr>
        <w:pStyle w:val="Paragraph"/>
        <w:rPr>
          <w:b/>
        </w:rPr>
      </w:pPr>
      <w:r>
        <w:rPr>
          <w:b/>
        </w:rPr>
        <w:t>Entrepreneurial behaviours</w:t>
      </w:r>
    </w:p>
    <w:p w14:paraId="741AFB18" w14:textId="77777777" w:rsidR="001C123B" w:rsidRDefault="001C123B" w:rsidP="009B5B03">
      <w:pPr>
        <w:pStyle w:val="SyllabusListParagraph"/>
      </w:pPr>
      <w:r w:rsidRPr="00C86CC2">
        <w:t>identify and solve problems</w:t>
      </w:r>
      <w:r>
        <w:t xml:space="preserve"> within the workplace, including:</w:t>
      </w:r>
    </w:p>
    <w:p w14:paraId="4A1FC094" w14:textId="77777777" w:rsidR="001C123B" w:rsidRDefault="001C123B" w:rsidP="009B5B03">
      <w:pPr>
        <w:pStyle w:val="SyllabusListBullet2"/>
      </w:pPr>
      <w:r>
        <w:t>recognising and taking responsibility for predictable routine problems</w:t>
      </w:r>
    </w:p>
    <w:p w14:paraId="3F2BC728" w14:textId="77777777" w:rsidR="001C123B" w:rsidRPr="00AC2644" w:rsidRDefault="001C123B" w:rsidP="009B5B03">
      <w:pPr>
        <w:pStyle w:val="SyllabusListBullet2"/>
      </w:pPr>
      <w:r>
        <w:t>recognising when to notify others</w:t>
      </w:r>
    </w:p>
    <w:p w14:paraId="0D8417C3" w14:textId="77777777" w:rsidR="001C123B" w:rsidRDefault="001C123B" w:rsidP="009B5B03">
      <w:pPr>
        <w:pStyle w:val="SyllabusListParagraph"/>
      </w:pPr>
      <w:r w:rsidRPr="00C86CC2">
        <w:t>create and innovate</w:t>
      </w:r>
      <w:r>
        <w:t xml:space="preserve"> solutions to solve problems using strategies, such as:</w:t>
      </w:r>
    </w:p>
    <w:p w14:paraId="1F90393B" w14:textId="77777777" w:rsidR="001C123B" w:rsidRPr="004D0FF5" w:rsidRDefault="001C123B" w:rsidP="009B5B03">
      <w:pPr>
        <w:pStyle w:val="SyllabusListBullet2"/>
      </w:pPr>
      <w:r w:rsidRPr="004D0FF5">
        <w:t>inventing new ideas by adapting existing ideas from other contexts</w:t>
      </w:r>
    </w:p>
    <w:p w14:paraId="7AF05868" w14:textId="77777777" w:rsidR="001C123B" w:rsidRPr="004D0FF5" w:rsidRDefault="001C123B" w:rsidP="009B5B03">
      <w:pPr>
        <w:pStyle w:val="SyllabusListBullet2"/>
      </w:pPr>
      <w:r w:rsidRPr="004D0FF5">
        <w:t>recognising the potential of a new idea proposed by someone else</w:t>
      </w:r>
    </w:p>
    <w:p w14:paraId="717C9506" w14:textId="77777777" w:rsidR="001C123B" w:rsidRDefault="001C123B" w:rsidP="001C123B">
      <w:pPr>
        <w:pStyle w:val="Paragraph"/>
        <w:rPr>
          <w:b/>
        </w:rPr>
      </w:pPr>
      <w:r>
        <w:rPr>
          <w:b/>
        </w:rPr>
        <w:t>Career development and management</w:t>
      </w:r>
    </w:p>
    <w:p w14:paraId="536E0223" w14:textId="77777777" w:rsidR="001C123B" w:rsidRPr="00937A27" w:rsidRDefault="001C123B" w:rsidP="009B5B03">
      <w:pPr>
        <w:pStyle w:val="SyllabusListParagraph"/>
      </w:pPr>
      <w:r>
        <w:t>t</w:t>
      </w:r>
      <w:r w:rsidR="00367CEA">
        <w:t>he concept of work/life balance</w:t>
      </w:r>
    </w:p>
    <w:p w14:paraId="3E54D567" w14:textId="77777777" w:rsidR="001C123B" w:rsidRPr="00B316E8" w:rsidRDefault="001C123B" w:rsidP="009B5B03">
      <w:pPr>
        <w:pStyle w:val="SyllabusListParagraph"/>
      </w:pPr>
      <w:r w:rsidRPr="00B316E8">
        <w:t>the concepts or career progression and career development</w:t>
      </w:r>
    </w:p>
    <w:p w14:paraId="578B9E58" w14:textId="77777777" w:rsidR="001C123B" w:rsidRPr="00B316E8" w:rsidRDefault="001C123B" w:rsidP="009B5B03">
      <w:pPr>
        <w:pStyle w:val="SyllabusListParagraph"/>
      </w:pPr>
      <w:r w:rsidRPr="009F5EA3">
        <w:t xml:space="preserve">explore career progression within </w:t>
      </w:r>
      <w:r>
        <w:t>your preferred pathway</w:t>
      </w:r>
    </w:p>
    <w:p w14:paraId="22466C37" w14:textId="77777777" w:rsidR="001C123B" w:rsidRPr="00B316E8" w:rsidRDefault="001C123B" w:rsidP="009B5B03">
      <w:pPr>
        <w:pStyle w:val="SyllabusListParagraph"/>
      </w:pPr>
      <w:r w:rsidRPr="009F5EA3">
        <w:t xml:space="preserve">the </w:t>
      </w:r>
      <w:r>
        <w:t>need for</w:t>
      </w:r>
      <w:r w:rsidRPr="009F5EA3">
        <w:t xml:space="preserve"> </w:t>
      </w:r>
      <w:r>
        <w:t xml:space="preserve">an individual’s </w:t>
      </w:r>
      <w:r w:rsidRPr="009F5EA3">
        <w:t xml:space="preserve">personal profile </w:t>
      </w:r>
      <w:r>
        <w:t>to align with</w:t>
      </w:r>
      <w:r w:rsidRPr="009F5EA3">
        <w:t xml:space="preserve"> </w:t>
      </w:r>
      <w:r>
        <w:t xml:space="preserve">their </w:t>
      </w:r>
      <w:r w:rsidRPr="009F5EA3">
        <w:t>career direction</w:t>
      </w:r>
    </w:p>
    <w:p w14:paraId="02B23015" w14:textId="77777777" w:rsidR="001C123B" w:rsidRPr="004E1448" w:rsidRDefault="001C123B" w:rsidP="009B5B03">
      <w:pPr>
        <w:pStyle w:val="SyllabusListParagraph"/>
      </w:pPr>
      <w:r>
        <w:t xml:space="preserve">review and update of own </w:t>
      </w:r>
      <w:r w:rsidRPr="004E1448">
        <w:t>individual pathway plan</w:t>
      </w:r>
      <w:r>
        <w:t xml:space="preserve"> and resume</w:t>
      </w:r>
    </w:p>
    <w:p w14:paraId="08EB4EA7" w14:textId="77777777" w:rsidR="001C123B" w:rsidRDefault="001C123B" w:rsidP="009B5B03">
      <w:pPr>
        <w:pStyle w:val="SyllabusListParagraph"/>
      </w:pPr>
      <w:r>
        <w:t>create/review own</w:t>
      </w:r>
      <w:r w:rsidRPr="003D22D4">
        <w:t xml:space="preserve"> career portfolio</w:t>
      </w:r>
    </w:p>
    <w:p w14:paraId="463518EA" w14:textId="77777777" w:rsidR="001C123B" w:rsidRDefault="00367CEA" w:rsidP="001C123B">
      <w:pPr>
        <w:pStyle w:val="Paragraph"/>
        <w:rPr>
          <w:b/>
        </w:rPr>
      </w:pPr>
      <w:r>
        <w:rPr>
          <w:b/>
        </w:rPr>
        <w:t>The nature of work</w:t>
      </w:r>
    </w:p>
    <w:p w14:paraId="7E0994F9" w14:textId="77777777" w:rsidR="001C123B" w:rsidRDefault="001C123B" w:rsidP="009B5B03">
      <w:pPr>
        <w:pStyle w:val="SyllabusListParagraph"/>
      </w:pPr>
      <w:r>
        <w:t>the purpose and content of the National Employment Standards</w:t>
      </w:r>
    </w:p>
    <w:p w14:paraId="50A50C6B" w14:textId="77777777" w:rsidR="001C123B" w:rsidRPr="009F5EA3" w:rsidRDefault="001C123B" w:rsidP="009B5B03">
      <w:pPr>
        <w:pStyle w:val="SyllabusListParagraph"/>
        <w:rPr>
          <w:b/>
        </w:rPr>
      </w:pPr>
      <w:r w:rsidRPr="009F5EA3">
        <w:t>strategies employers use to provide</w:t>
      </w:r>
      <w:r>
        <w:t xml:space="preserve"> satisfying </w:t>
      </w:r>
      <w:r w:rsidRPr="009F5EA3">
        <w:t>workplaces, including:</w:t>
      </w:r>
    </w:p>
    <w:p w14:paraId="66DA375D" w14:textId="77777777" w:rsidR="001C123B" w:rsidRPr="009F5EA3" w:rsidRDefault="001C123B" w:rsidP="009B5B03">
      <w:pPr>
        <w:pStyle w:val="SyllabusListBullet2"/>
      </w:pPr>
      <w:r w:rsidRPr="009F5EA3">
        <w:t>providing training and career progression</w:t>
      </w:r>
      <w:r>
        <w:t xml:space="preserve"> for employees</w:t>
      </w:r>
    </w:p>
    <w:p w14:paraId="5C8AEA76" w14:textId="77777777" w:rsidR="001C123B" w:rsidRPr="009F5EA3" w:rsidRDefault="001C123B" w:rsidP="009B5B03">
      <w:pPr>
        <w:pStyle w:val="SyllabusListBullet2"/>
      </w:pPr>
      <w:r w:rsidRPr="009F5EA3">
        <w:t xml:space="preserve">providing a safe and healthy </w:t>
      </w:r>
      <w:r>
        <w:t>environment</w:t>
      </w:r>
    </w:p>
    <w:p w14:paraId="58519E7C" w14:textId="77777777" w:rsidR="001C123B" w:rsidRPr="009F5EA3" w:rsidRDefault="001C123B" w:rsidP="009B5B03">
      <w:pPr>
        <w:pStyle w:val="SyllabusListBullet2"/>
      </w:pPr>
      <w:r w:rsidRPr="009F5EA3">
        <w:t xml:space="preserve">providing </w:t>
      </w:r>
      <w:r>
        <w:t>employee benefits and incentives</w:t>
      </w:r>
    </w:p>
    <w:p w14:paraId="4E39F148" w14:textId="77777777" w:rsidR="001C123B" w:rsidRDefault="001C123B" w:rsidP="009B5B03">
      <w:pPr>
        <w:pStyle w:val="SyllabusListParagraph"/>
      </w:pPr>
      <w:r>
        <w:t>the concept of globalisation</w:t>
      </w:r>
    </w:p>
    <w:p w14:paraId="1FEA4920" w14:textId="77777777" w:rsidR="001C123B" w:rsidRDefault="001C123B" w:rsidP="009B5B03">
      <w:pPr>
        <w:pStyle w:val="SyllabusListParagraph"/>
      </w:pPr>
      <w:r>
        <w:t>the impact of global trends on the workforce, including:</w:t>
      </w:r>
    </w:p>
    <w:p w14:paraId="7A040EAA" w14:textId="77777777" w:rsidR="001C123B" w:rsidRPr="00BE76D6" w:rsidRDefault="001C123B" w:rsidP="009B5B03">
      <w:pPr>
        <w:pStyle w:val="SyllabusListBullet2"/>
      </w:pPr>
      <w:r w:rsidRPr="00BE76D6">
        <w:t>social</w:t>
      </w:r>
    </w:p>
    <w:p w14:paraId="08B378E3" w14:textId="77777777" w:rsidR="001C123B" w:rsidRPr="00BE76D6" w:rsidRDefault="001C123B" w:rsidP="009B5B03">
      <w:pPr>
        <w:pStyle w:val="SyllabusListBullet2"/>
      </w:pPr>
      <w:r w:rsidRPr="00BE76D6">
        <w:t>cultural</w:t>
      </w:r>
    </w:p>
    <w:p w14:paraId="683149F2" w14:textId="77777777" w:rsidR="001C123B" w:rsidRPr="00BE76D6" w:rsidRDefault="001C123B" w:rsidP="009B5B03">
      <w:pPr>
        <w:pStyle w:val="SyllabusListBullet2"/>
      </w:pPr>
      <w:r w:rsidRPr="00BE76D6">
        <w:t>technological</w:t>
      </w:r>
    </w:p>
    <w:p w14:paraId="45EEAC92" w14:textId="77777777" w:rsidR="001C123B" w:rsidRDefault="001C123B" w:rsidP="00DA7A54">
      <w:pPr>
        <w:pStyle w:val="Paragraph"/>
        <w:rPr>
          <w:b/>
        </w:rPr>
      </w:pPr>
      <w:r>
        <w:rPr>
          <w:b/>
        </w:rPr>
        <w:t>Gaining and keeping work</w:t>
      </w:r>
    </w:p>
    <w:p w14:paraId="705F26D7" w14:textId="77777777" w:rsidR="001C123B" w:rsidRDefault="001C123B" w:rsidP="009B5B03">
      <w:pPr>
        <w:pStyle w:val="SyllabusListParagraph"/>
      </w:pPr>
      <w:r>
        <w:t>the importance of self-promotion in gaining and keeping work</w:t>
      </w:r>
    </w:p>
    <w:p w14:paraId="0D620317" w14:textId="77777777" w:rsidR="001C123B" w:rsidRDefault="001C123B" w:rsidP="009B5B03">
      <w:pPr>
        <w:pStyle w:val="SyllabusListParagraph"/>
      </w:pPr>
      <w:r>
        <w:lastRenderedPageBreak/>
        <w:t>appropriate self-promotion techniques, including:</w:t>
      </w:r>
    </w:p>
    <w:p w14:paraId="041D3BF0" w14:textId="77777777" w:rsidR="001C123B" w:rsidRPr="00380AB9" w:rsidRDefault="001C123B" w:rsidP="009B5B03">
      <w:pPr>
        <w:pStyle w:val="SyllabusListBullet2"/>
      </w:pPr>
      <w:r w:rsidRPr="00380AB9">
        <w:t>developing a personal statement/profile</w:t>
      </w:r>
    </w:p>
    <w:p w14:paraId="70910A9A" w14:textId="77777777" w:rsidR="001C123B" w:rsidRDefault="001C123B" w:rsidP="009B5B03">
      <w:pPr>
        <w:pStyle w:val="SyllabusListBullet2"/>
      </w:pPr>
      <w:r>
        <w:t>building and maintaining a positive image</w:t>
      </w:r>
    </w:p>
    <w:p w14:paraId="07509A6E" w14:textId="77777777" w:rsidR="001C123B" w:rsidRDefault="001C123B" w:rsidP="009B5B03">
      <w:pPr>
        <w:pStyle w:val="SyllabusListBullet2"/>
      </w:pPr>
      <w:r>
        <w:t>promoting personal achievements</w:t>
      </w:r>
    </w:p>
    <w:p w14:paraId="3A411167" w14:textId="77777777" w:rsidR="001C123B" w:rsidRPr="00380AB9" w:rsidRDefault="001C123B" w:rsidP="009B5B03">
      <w:pPr>
        <w:pStyle w:val="SyllabusListBullet2"/>
      </w:pPr>
      <w:r w:rsidRPr="00380AB9">
        <w:t>creating and maintaining a positive online image</w:t>
      </w:r>
      <w:r>
        <w:t>/digital footprint</w:t>
      </w:r>
    </w:p>
    <w:p w14:paraId="6D457308" w14:textId="77777777" w:rsidR="001C123B" w:rsidRPr="00380AB9" w:rsidRDefault="0000119C" w:rsidP="009B5B03">
      <w:pPr>
        <w:pStyle w:val="SyllabusListBullet2"/>
      </w:pPr>
      <w:r>
        <w:t>using networks</w:t>
      </w:r>
    </w:p>
    <w:p w14:paraId="1C5AF936" w14:textId="77777777" w:rsidR="001C123B" w:rsidRPr="00380AB9" w:rsidRDefault="001C123B" w:rsidP="009B5B03">
      <w:pPr>
        <w:pStyle w:val="SyllabusListBullet3"/>
      </w:pPr>
      <w:r w:rsidRPr="00380AB9">
        <w:t>physical (social and professional)</w:t>
      </w:r>
    </w:p>
    <w:p w14:paraId="69175778" w14:textId="38319312" w:rsidR="00872775" w:rsidRDefault="001C123B" w:rsidP="009B5B03">
      <w:pPr>
        <w:pStyle w:val="SyllabusListBullet3"/>
      </w:pPr>
      <w:r w:rsidRPr="00380AB9">
        <w:t>online</w:t>
      </w:r>
      <w:r>
        <w:t xml:space="preserve"> (blogs and tweets)</w:t>
      </w:r>
    </w:p>
    <w:p w14:paraId="3F83820B" w14:textId="77777777" w:rsidR="001C123B" w:rsidRPr="00600F1B" w:rsidRDefault="001C123B" w:rsidP="009B5B03">
      <w:pPr>
        <w:pStyle w:val="SyllabusListParagraph"/>
        <w:rPr>
          <w:b/>
        </w:rPr>
      </w:pPr>
      <w:r>
        <w:t xml:space="preserve">capabilities </w:t>
      </w:r>
      <w:r w:rsidRPr="009F5EA3">
        <w:t>that are</w:t>
      </w:r>
      <w:r>
        <w:t xml:space="preserve"> </w:t>
      </w:r>
      <w:r w:rsidRPr="009F5EA3">
        <w:t>essential for an entry-level job</w:t>
      </w:r>
      <w:r>
        <w:t>, including:</w:t>
      </w:r>
    </w:p>
    <w:p w14:paraId="3320A59B" w14:textId="77777777" w:rsidR="001C123B" w:rsidRPr="00F81A17" w:rsidRDefault="001C123B" w:rsidP="009B5B03">
      <w:pPr>
        <w:pStyle w:val="SyllabusListBullet2"/>
      </w:pPr>
      <w:r>
        <w:t xml:space="preserve">time management (for example, </w:t>
      </w:r>
      <w:r w:rsidRPr="00F81A17">
        <w:t>punctuality</w:t>
      </w:r>
      <w:r>
        <w:t>)</w:t>
      </w:r>
    </w:p>
    <w:p w14:paraId="067DFB56" w14:textId="77777777" w:rsidR="001C123B" w:rsidRPr="00F81A17" w:rsidRDefault="001C123B" w:rsidP="009B5B03">
      <w:pPr>
        <w:pStyle w:val="SyllabusListBullet2"/>
      </w:pPr>
      <w:r w:rsidRPr="00F81A17">
        <w:t>interpersonal skills</w:t>
      </w:r>
      <w:r w:rsidR="000755A1">
        <w:t xml:space="preserve"> (such as</w:t>
      </w:r>
      <w:r>
        <w:t xml:space="preserve"> positive attitude, empathy, tolerance,)</w:t>
      </w:r>
    </w:p>
    <w:p w14:paraId="2A1FC56B" w14:textId="77777777" w:rsidR="001C123B" w:rsidRPr="00F81A17" w:rsidRDefault="000755A1" w:rsidP="009B5B03">
      <w:pPr>
        <w:pStyle w:val="SyllabusListBullet2"/>
      </w:pPr>
      <w:r>
        <w:t>personal attributes (such as</w:t>
      </w:r>
      <w:r w:rsidR="001C123B">
        <w:t xml:space="preserve"> honesty, </w:t>
      </w:r>
      <w:r w:rsidR="001C123B" w:rsidRPr="00F81A17">
        <w:t>reliability</w:t>
      </w:r>
      <w:r w:rsidR="001C123B">
        <w:t>, loyalty, trust</w:t>
      </w:r>
      <w:r>
        <w:t>worthiness</w:t>
      </w:r>
      <w:r w:rsidR="001C123B">
        <w:t>)</w:t>
      </w:r>
    </w:p>
    <w:p w14:paraId="1FE57609" w14:textId="77777777" w:rsidR="001C123B" w:rsidRDefault="001C123B" w:rsidP="009B5B03">
      <w:pPr>
        <w:pStyle w:val="SyllabusListParagraph"/>
      </w:pPr>
      <w:r>
        <w:t>types of job interviews, including:</w:t>
      </w:r>
    </w:p>
    <w:p w14:paraId="40EDFAC8" w14:textId="77777777" w:rsidR="001C123B" w:rsidRDefault="001C123B" w:rsidP="009B5B03">
      <w:pPr>
        <w:pStyle w:val="SyllabusListBullet2"/>
      </w:pPr>
      <w:r>
        <w:t>telephone</w:t>
      </w:r>
    </w:p>
    <w:p w14:paraId="04BA9763" w14:textId="77777777" w:rsidR="001C123B" w:rsidRDefault="001C123B" w:rsidP="009B5B03">
      <w:pPr>
        <w:pStyle w:val="SyllabusListBullet2"/>
      </w:pPr>
      <w:r>
        <w:t>panel</w:t>
      </w:r>
    </w:p>
    <w:p w14:paraId="054E6472" w14:textId="77777777" w:rsidR="001C123B" w:rsidRDefault="001C123B" w:rsidP="009B5B03">
      <w:pPr>
        <w:pStyle w:val="SyllabusListBullet2"/>
      </w:pPr>
      <w:r>
        <w:t>individual</w:t>
      </w:r>
    </w:p>
    <w:p w14:paraId="2B7014B9" w14:textId="77777777" w:rsidR="001C123B" w:rsidRDefault="001C123B" w:rsidP="009B5B03">
      <w:pPr>
        <w:pStyle w:val="SyllabusListBullet2"/>
      </w:pPr>
      <w:r>
        <w:t>group</w:t>
      </w:r>
    </w:p>
    <w:p w14:paraId="05D7D69A" w14:textId="77777777" w:rsidR="001C123B" w:rsidRDefault="001C123B" w:rsidP="009B5B03">
      <w:pPr>
        <w:pStyle w:val="SyllabusListParagraph"/>
      </w:pPr>
      <w:r>
        <w:t>techniques for addressing selection criteria and interview questions, such as:</w:t>
      </w:r>
    </w:p>
    <w:p w14:paraId="445079CF" w14:textId="77777777" w:rsidR="001C123B" w:rsidRDefault="001C123B" w:rsidP="009B5B03">
      <w:pPr>
        <w:pStyle w:val="SyllabusListBullet2"/>
      </w:pPr>
      <w:r>
        <w:t>SAO (situation, action, outcome)</w:t>
      </w:r>
    </w:p>
    <w:p w14:paraId="5E5DC5F3" w14:textId="77777777" w:rsidR="001C123B" w:rsidRPr="006905FB" w:rsidRDefault="001C123B" w:rsidP="009B5B03">
      <w:pPr>
        <w:pStyle w:val="SyllabusListBullet2"/>
      </w:pPr>
      <w:r>
        <w:t>STAR (situation, task, action, result)</w:t>
      </w:r>
    </w:p>
    <w:p w14:paraId="4E7FED9E" w14:textId="77777777" w:rsidR="001C123B" w:rsidRDefault="001C123B" w:rsidP="009B5B03">
      <w:pPr>
        <w:pStyle w:val="SyllabusListParagraph"/>
      </w:pPr>
      <w:r>
        <w:t>ways of</w:t>
      </w:r>
      <w:r w:rsidRPr="009F5EA3">
        <w:t xml:space="preserve"> demons</w:t>
      </w:r>
      <w:r>
        <w:t>trating responsibility for own</w:t>
      </w:r>
      <w:r w:rsidRPr="009F5EA3">
        <w:t xml:space="preserve"> </w:t>
      </w:r>
      <w:r>
        <w:t>personal learning, including:</w:t>
      </w:r>
    </w:p>
    <w:p w14:paraId="1CCBA748" w14:textId="77777777" w:rsidR="001C123B" w:rsidRPr="00AD53EB" w:rsidRDefault="001C123B" w:rsidP="009B5B03">
      <w:pPr>
        <w:pStyle w:val="SyllabusListBullet2"/>
      </w:pPr>
      <w:r>
        <w:t>ensuring</w:t>
      </w:r>
      <w:r w:rsidRPr="00AD53EB">
        <w:t xml:space="preserve"> skills and knowledge</w:t>
      </w:r>
      <w:r>
        <w:t xml:space="preserve"> are</w:t>
      </w:r>
      <w:r w:rsidRPr="00AD53EB">
        <w:t xml:space="preserve"> up to date</w:t>
      </w:r>
    </w:p>
    <w:p w14:paraId="4BDD49AD" w14:textId="77777777" w:rsidR="001C123B" w:rsidRPr="00AD53EB" w:rsidRDefault="001C123B" w:rsidP="009B5B03">
      <w:pPr>
        <w:pStyle w:val="SyllabusListBullet2"/>
      </w:pPr>
      <w:r>
        <w:t>identifying future knowledge requirements</w:t>
      </w:r>
      <w:r w:rsidRPr="00AD53EB">
        <w:t xml:space="preserve"> </w:t>
      </w:r>
      <w:proofErr w:type="gramStart"/>
      <w:r w:rsidRPr="00AD53EB">
        <w:t>in order to</w:t>
      </w:r>
      <w:proofErr w:type="gramEnd"/>
      <w:r w:rsidRPr="00AD53EB">
        <w:t xml:space="preserve"> stay competitive</w:t>
      </w:r>
    </w:p>
    <w:p w14:paraId="0360477F" w14:textId="77777777" w:rsidR="001C123B" w:rsidRPr="00AD53EB" w:rsidRDefault="001C123B" w:rsidP="009B5B03">
      <w:pPr>
        <w:pStyle w:val="SyllabusListBullet2"/>
      </w:pPr>
      <w:r w:rsidRPr="00AD53EB">
        <w:t>engaging in formal and informal learning experiences</w:t>
      </w:r>
    </w:p>
    <w:p w14:paraId="1FA377DB" w14:textId="77777777" w:rsidR="001C123B" w:rsidRPr="009F5EA3" w:rsidRDefault="001C123B" w:rsidP="009B5B03">
      <w:pPr>
        <w:pStyle w:val="SyllabusListParagraph"/>
      </w:pPr>
      <w:r w:rsidRPr="009F5EA3">
        <w:t xml:space="preserve">workplace changes that have consequences for entry-level </w:t>
      </w:r>
      <w:r>
        <w:t>job</w:t>
      </w:r>
      <w:r w:rsidRPr="009F5EA3">
        <w:t>s</w:t>
      </w:r>
      <w:r>
        <w:t>,</w:t>
      </w:r>
      <w:r w:rsidRPr="009F5EA3">
        <w:t xml:space="preserve"> including:</w:t>
      </w:r>
    </w:p>
    <w:p w14:paraId="5D39C02F" w14:textId="77777777" w:rsidR="001C123B" w:rsidRPr="009F5EA3" w:rsidRDefault="001C123B" w:rsidP="009B5B03">
      <w:pPr>
        <w:pStyle w:val="SyllabusListBullet2"/>
      </w:pPr>
      <w:r w:rsidRPr="009F5EA3">
        <w:t>more team</w:t>
      </w:r>
      <w:r>
        <w:t>-</w:t>
      </w:r>
      <w:r w:rsidRPr="009F5EA3">
        <w:t>based and collaborative work environments</w:t>
      </w:r>
    </w:p>
    <w:p w14:paraId="0B8EAAB0" w14:textId="77777777" w:rsidR="001C123B" w:rsidRPr="009F5EA3" w:rsidRDefault="001C123B" w:rsidP="009B5B03">
      <w:pPr>
        <w:pStyle w:val="SyllabusListBullet2"/>
      </w:pPr>
      <w:r w:rsidRPr="009F5EA3">
        <w:t>increased need for social skills in a work environment</w:t>
      </w:r>
    </w:p>
    <w:p w14:paraId="7B36CCB8" w14:textId="77777777" w:rsidR="001C123B" w:rsidRPr="009F5EA3" w:rsidRDefault="001C123B" w:rsidP="009B5B03">
      <w:pPr>
        <w:pStyle w:val="SyllabusListBullet2"/>
      </w:pPr>
      <w:r w:rsidRPr="009F5EA3">
        <w:t>increased need for technological competence</w:t>
      </w:r>
    </w:p>
    <w:p w14:paraId="0058A430" w14:textId="77777777" w:rsidR="001C123B" w:rsidRPr="009F5EA3" w:rsidRDefault="001C123B" w:rsidP="009B5B03">
      <w:pPr>
        <w:pStyle w:val="SyllabusListBullet2"/>
      </w:pPr>
      <w:r>
        <w:t>reduced dependence</w:t>
      </w:r>
      <w:r w:rsidRPr="009F5EA3">
        <w:t xml:space="preserve"> on geographical location</w:t>
      </w:r>
      <w:r>
        <w:t xml:space="preserve"> (for example, </w:t>
      </w:r>
      <w:r w:rsidRPr="009F5EA3">
        <w:t>more mobile work environment</w:t>
      </w:r>
      <w:r>
        <w:t>s, FIFO)</w:t>
      </w:r>
    </w:p>
    <w:p w14:paraId="639F63EE" w14:textId="77777777" w:rsidR="001C123B" w:rsidRPr="009F5EA3" w:rsidRDefault="001C123B" w:rsidP="00EA1E41">
      <w:pPr>
        <w:pStyle w:val="SyllabusListParagraph"/>
        <w:keepNext/>
      </w:pPr>
      <w:r w:rsidRPr="009F5EA3">
        <w:lastRenderedPageBreak/>
        <w:t>features of e</w:t>
      </w:r>
      <w:r w:rsidR="006C1F17">
        <w:t>mployment contracts, including:</w:t>
      </w:r>
    </w:p>
    <w:p w14:paraId="74C99EE4" w14:textId="77777777" w:rsidR="001C123B" w:rsidRPr="009F5EA3" w:rsidRDefault="00367CEA" w:rsidP="00EA1E41">
      <w:pPr>
        <w:pStyle w:val="SyllabusListBullet2"/>
        <w:keepNext/>
      </w:pPr>
      <w:r>
        <w:t>position</w:t>
      </w:r>
    </w:p>
    <w:p w14:paraId="75E17B99" w14:textId="77777777" w:rsidR="001C123B" w:rsidRPr="009F5EA3" w:rsidRDefault="00367CEA" w:rsidP="009B5B03">
      <w:pPr>
        <w:pStyle w:val="SyllabusListBullet2"/>
      </w:pPr>
      <w:r>
        <w:t>employment status</w:t>
      </w:r>
    </w:p>
    <w:p w14:paraId="664F96A3" w14:textId="77777777" w:rsidR="001C123B" w:rsidRPr="009F5EA3" w:rsidRDefault="001C123B" w:rsidP="009B5B03">
      <w:pPr>
        <w:pStyle w:val="SyllabusListBullet2"/>
      </w:pPr>
      <w:r w:rsidRPr="009F5EA3">
        <w:t>probationary period</w:t>
      </w:r>
    </w:p>
    <w:p w14:paraId="1652E760" w14:textId="77777777" w:rsidR="001C123B" w:rsidRPr="009F5EA3" w:rsidRDefault="001C123B" w:rsidP="009B5B03">
      <w:pPr>
        <w:pStyle w:val="SyllabusListBullet2"/>
      </w:pPr>
      <w:r w:rsidRPr="009F5EA3">
        <w:t>relevant award</w:t>
      </w:r>
    </w:p>
    <w:p w14:paraId="05830088" w14:textId="77777777" w:rsidR="001C123B" w:rsidRPr="009F5EA3" w:rsidRDefault="00367CEA" w:rsidP="009B5B03">
      <w:pPr>
        <w:pStyle w:val="SyllabusListBullet2"/>
      </w:pPr>
      <w:r>
        <w:t>remuneration package</w:t>
      </w:r>
    </w:p>
    <w:p w14:paraId="0DB80CCB" w14:textId="77777777" w:rsidR="001C123B" w:rsidRPr="00367CEA" w:rsidRDefault="00367CEA" w:rsidP="009B5B03">
      <w:pPr>
        <w:pStyle w:val="SyllabusListBullet2"/>
      </w:pPr>
      <w:r>
        <w:t>hours of work</w:t>
      </w:r>
      <w:r w:rsidR="001C123B">
        <w:br w:type="page"/>
      </w:r>
    </w:p>
    <w:p w14:paraId="68CF81BD" w14:textId="77777777" w:rsidR="00C10457" w:rsidRPr="006A4010" w:rsidRDefault="00C10457" w:rsidP="006A4010">
      <w:pPr>
        <w:pStyle w:val="SyllabusHeading1"/>
      </w:pPr>
      <w:bookmarkStart w:id="39" w:name="_Toc165535652"/>
      <w:r w:rsidRPr="006A4010">
        <w:lastRenderedPageBreak/>
        <w:t>School-based assessment</w:t>
      </w:r>
      <w:bookmarkEnd w:id="36"/>
      <w:bookmarkEnd w:id="39"/>
    </w:p>
    <w:p w14:paraId="7BB12020" w14:textId="77777777" w:rsidR="00315FA3" w:rsidRPr="00042703" w:rsidRDefault="00315FA3" w:rsidP="009B5B03">
      <w:bookmarkStart w:id="40" w:name="_Toc347908210"/>
      <w:bookmarkStart w:id="41" w:name="_Toc359503791"/>
      <w:r w:rsidRPr="00042703">
        <w:t xml:space="preserve">The </w:t>
      </w:r>
      <w:r w:rsidRPr="00D21489">
        <w:rPr>
          <w:i/>
        </w:rPr>
        <w:t>Western Australian Certificate of Education (WACE) Manual</w:t>
      </w:r>
      <w:r w:rsidRPr="00042703">
        <w:t xml:space="preserve"> contains essential information on principles, policies and procedures for school-based assessment that needs to be read in conjunction with this syllabus.</w:t>
      </w:r>
    </w:p>
    <w:bookmarkEnd w:id="40"/>
    <w:p w14:paraId="552A5E1D" w14:textId="262D72B9" w:rsidR="00315FA3" w:rsidRPr="00042703" w:rsidRDefault="00315FA3" w:rsidP="009B5B03">
      <w:r w:rsidRPr="00042703">
        <w:t xml:space="preserve">Teachers design school-based assessment tasks to meet the needs of students. The table below provides details of the assessment types for </w:t>
      </w:r>
      <w:r>
        <w:t xml:space="preserve">the Career and Enterprise General Year 11 </w:t>
      </w:r>
      <w:r w:rsidRPr="006E4008">
        <w:t xml:space="preserve">syllabus and </w:t>
      </w:r>
      <w:r w:rsidRPr="00042703">
        <w:t>the weighting for each assessment type.</w:t>
      </w:r>
    </w:p>
    <w:p w14:paraId="55696D5A" w14:textId="77777777" w:rsidR="00C10457" w:rsidRPr="0067720D" w:rsidRDefault="00C10457" w:rsidP="00EA1E41">
      <w:pPr>
        <w:pStyle w:val="SyllabusHeading2"/>
      </w:pPr>
      <w:bookmarkStart w:id="42" w:name="_Toc165535653"/>
      <w:r w:rsidRPr="0067720D">
        <w:t>Assessment table</w:t>
      </w:r>
      <w:bookmarkEnd w:id="41"/>
      <w:r w:rsidR="00F27434" w:rsidRPr="0067720D">
        <w:t xml:space="preserve"> </w:t>
      </w:r>
      <w:r w:rsidR="00116223" w:rsidRPr="0067720D">
        <w:t>–</w:t>
      </w:r>
      <w:r w:rsidR="00F27434" w:rsidRPr="0067720D">
        <w:t xml:space="preserve"> Year 11</w:t>
      </w:r>
      <w:bookmarkEnd w:id="42"/>
    </w:p>
    <w:tbl>
      <w:tblPr>
        <w:tblStyle w:val="LightList-Accent4"/>
        <w:tblW w:w="5000" w:type="pct"/>
        <w:tblInd w:w="108"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7628"/>
        <w:gridCol w:w="1658"/>
      </w:tblGrid>
      <w:tr w:rsidR="00406520" w:rsidRPr="00406520" w14:paraId="40DEAE40" w14:textId="77777777" w:rsidTr="00406520">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140" w:type="dxa"/>
            <w:tcBorders>
              <w:right w:val="single" w:sz="4" w:space="0" w:color="FFFFFF" w:themeColor="background1"/>
            </w:tcBorders>
            <w:shd w:val="clear" w:color="auto" w:fill="9983B5"/>
          </w:tcPr>
          <w:p w14:paraId="48950856" w14:textId="77777777" w:rsidR="00C10457" w:rsidRPr="00406520" w:rsidRDefault="00C10457" w:rsidP="00406520">
            <w:pPr>
              <w:spacing w:before="0" w:after="0"/>
              <w:rPr>
                <w:rFonts w:ascii="Calibri" w:hAnsi="Calibri" w:cs="Calibri"/>
              </w:rPr>
            </w:pPr>
            <w:r w:rsidRPr="00406520">
              <w:rPr>
                <w:rFonts w:ascii="Calibri" w:hAnsi="Calibri" w:cs="Calibri"/>
              </w:rPr>
              <w:t>Type of assessment</w:t>
            </w:r>
          </w:p>
        </w:tc>
        <w:tc>
          <w:tcPr>
            <w:cnfStyle w:val="000010000000" w:firstRow="0" w:lastRow="0" w:firstColumn="0" w:lastColumn="0" w:oddVBand="1" w:evenVBand="0" w:oddHBand="0" w:evenHBand="0" w:firstRowFirstColumn="0" w:firstRowLastColumn="0" w:lastRowFirstColumn="0" w:lastRowLastColumn="0"/>
            <w:tcW w:w="1714" w:type="dxa"/>
            <w:tcBorders>
              <w:left w:val="single" w:sz="4" w:space="0" w:color="FFFFFF" w:themeColor="background1"/>
            </w:tcBorders>
            <w:shd w:val="clear" w:color="auto" w:fill="9983B5"/>
          </w:tcPr>
          <w:p w14:paraId="186DA1A3" w14:textId="77777777" w:rsidR="00C10457" w:rsidRPr="00406520" w:rsidRDefault="00C10457" w:rsidP="00406520">
            <w:pPr>
              <w:spacing w:before="0" w:after="0"/>
              <w:jc w:val="center"/>
              <w:rPr>
                <w:rFonts w:ascii="Calibri" w:hAnsi="Calibri" w:cs="Calibri"/>
              </w:rPr>
            </w:pPr>
            <w:r w:rsidRPr="00406520">
              <w:rPr>
                <w:rFonts w:ascii="Calibri" w:hAnsi="Calibri" w:cs="Calibri"/>
              </w:rPr>
              <w:t>Weighting</w:t>
            </w:r>
          </w:p>
        </w:tc>
      </w:tr>
      <w:tr w:rsidR="00C10457" w:rsidRPr="00406520" w14:paraId="06DA9011" w14:textId="77777777" w:rsidTr="00406520">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140" w:type="dxa"/>
            <w:tcBorders>
              <w:top w:val="none" w:sz="0" w:space="0" w:color="auto"/>
              <w:left w:val="none" w:sz="0" w:space="0" w:color="auto"/>
              <w:bottom w:val="none" w:sz="0" w:space="0" w:color="auto"/>
            </w:tcBorders>
            <w:vAlign w:val="top"/>
          </w:tcPr>
          <w:p w14:paraId="39CFA464" w14:textId="77777777" w:rsidR="009F5EA3" w:rsidRPr="00406520" w:rsidRDefault="009F5EA3" w:rsidP="00406520">
            <w:pPr>
              <w:spacing w:before="0" w:after="0" w:line="276" w:lineRule="auto"/>
              <w:jc w:val="left"/>
              <w:rPr>
                <w:rFonts w:ascii="Calibri" w:hAnsi="Calibri" w:cs="Calibri"/>
                <w:sz w:val="20"/>
              </w:rPr>
            </w:pPr>
            <w:r w:rsidRPr="00406520">
              <w:rPr>
                <w:rFonts w:ascii="Calibri" w:hAnsi="Calibri" w:cs="Calibri"/>
                <w:sz w:val="20"/>
              </w:rPr>
              <w:t>Investigation</w:t>
            </w:r>
          </w:p>
          <w:p w14:paraId="6DE273AE" w14:textId="77777777" w:rsidR="00315FA3" w:rsidRPr="00406520" w:rsidRDefault="00315FA3" w:rsidP="00406520">
            <w:pPr>
              <w:spacing w:before="0" w:after="0" w:line="276" w:lineRule="auto"/>
              <w:jc w:val="left"/>
              <w:rPr>
                <w:rFonts w:ascii="Calibri" w:hAnsi="Calibri" w:cs="Calibri"/>
                <w:b w:val="0"/>
                <w:sz w:val="20"/>
              </w:rPr>
            </w:pPr>
            <w:r w:rsidRPr="00406520">
              <w:rPr>
                <w:rFonts w:ascii="Calibri" w:hAnsi="Calibri" w:cs="Calibri"/>
                <w:b w:val="0"/>
                <w:sz w:val="20"/>
              </w:rPr>
              <w:t>Students plan, conduct and communicate the findings of an investigation relating to the unit content.</w:t>
            </w:r>
          </w:p>
          <w:p w14:paraId="237CD4DF" w14:textId="77777777" w:rsidR="00C10457" w:rsidRPr="00406520" w:rsidRDefault="00315FA3" w:rsidP="00406520">
            <w:pPr>
              <w:spacing w:before="0" w:after="0" w:line="276" w:lineRule="auto"/>
              <w:jc w:val="left"/>
              <w:rPr>
                <w:rFonts w:ascii="Calibri" w:hAnsi="Calibri" w:cs="Calibri"/>
                <w:b w:val="0"/>
                <w:i/>
                <w:sz w:val="20"/>
              </w:rPr>
            </w:pPr>
            <w:r w:rsidRPr="00406520">
              <w:rPr>
                <w:rFonts w:ascii="Calibri" w:hAnsi="Calibri" w:cs="Calibri"/>
                <w:b w:val="0"/>
                <w:sz w:val="20"/>
              </w:rPr>
              <w:t>Formats can include: a written report, an oral or multimedia presentation, a portfolio, or a combination of these.</w:t>
            </w:r>
          </w:p>
        </w:tc>
        <w:tc>
          <w:tcPr>
            <w:cnfStyle w:val="000010000000" w:firstRow="0" w:lastRow="0" w:firstColumn="0" w:lastColumn="0" w:oddVBand="1" w:evenVBand="0" w:oddHBand="0" w:evenHBand="0" w:firstRowFirstColumn="0" w:firstRowLastColumn="0" w:lastRowFirstColumn="0" w:lastRowLastColumn="0"/>
            <w:tcW w:w="1714" w:type="dxa"/>
            <w:tcBorders>
              <w:top w:val="none" w:sz="0" w:space="0" w:color="auto"/>
              <w:left w:val="none" w:sz="0" w:space="0" w:color="auto"/>
              <w:bottom w:val="none" w:sz="0" w:space="0" w:color="auto"/>
              <w:right w:val="none" w:sz="0" w:space="0" w:color="auto"/>
            </w:tcBorders>
          </w:tcPr>
          <w:p w14:paraId="06FF2FD4" w14:textId="77777777" w:rsidR="00C10457" w:rsidRPr="00406520" w:rsidRDefault="009F5EA3" w:rsidP="00406520">
            <w:pPr>
              <w:spacing w:before="0" w:after="0" w:line="276" w:lineRule="auto"/>
              <w:jc w:val="center"/>
              <w:rPr>
                <w:rFonts w:ascii="Calibri" w:hAnsi="Calibri" w:cs="Calibri"/>
                <w:sz w:val="20"/>
              </w:rPr>
            </w:pPr>
            <w:r w:rsidRPr="00406520">
              <w:rPr>
                <w:rFonts w:ascii="Calibri" w:hAnsi="Calibri" w:cs="Calibri"/>
                <w:sz w:val="20"/>
              </w:rPr>
              <w:t>3</w:t>
            </w:r>
            <w:r w:rsidR="00315FA3" w:rsidRPr="00406520">
              <w:rPr>
                <w:rFonts w:ascii="Calibri" w:hAnsi="Calibri" w:cs="Calibri"/>
                <w:sz w:val="20"/>
              </w:rPr>
              <w:t>0</w:t>
            </w:r>
            <w:r w:rsidRPr="00406520">
              <w:rPr>
                <w:rFonts w:ascii="Calibri" w:hAnsi="Calibri" w:cs="Calibri"/>
                <w:sz w:val="20"/>
              </w:rPr>
              <w:t>%</w:t>
            </w:r>
          </w:p>
        </w:tc>
      </w:tr>
      <w:tr w:rsidR="004D2A71" w:rsidRPr="00406520" w14:paraId="39F33413" w14:textId="77777777" w:rsidTr="00406520">
        <w:trPr>
          <w:cnfStyle w:val="000000010000" w:firstRow="0" w:lastRow="0" w:firstColumn="0" w:lastColumn="0" w:oddVBand="0" w:evenVBand="0" w:oddHBand="0" w:evenHBand="1"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140" w:type="dxa"/>
            <w:vAlign w:val="top"/>
          </w:tcPr>
          <w:p w14:paraId="09D58A8F" w14:textId="77777777" w:rsidR="00315FA3" w:rsidRPr="00406520" w:rsidRDefault="00315FA3" w:rsidP="00406520">
            <w:pPr>
              <w:spacing w:before="0" w:after="0" w:line="276" w:lineRule="auto"/>
              <w:jc w:val="left"/>
              <w:rPr>
                <w:rFonts w:ascii="Calibri" w:hAnsi="Calibri" w:cs="Calibri"/>
                <w:sz w:val="20"/>
              </w:rPr>
            </w:pPr>
            <w:r w:rsidRPr="00406520">
              <w:rPr>
                <w:rFonts w:ascii="Calibri" w:hAnsi="Calibri" w:cs="Calibri"/>
                <w:sz w:val="20"/>
              </w:rPr>
              <w:t>Production/performance</w:t>
            </w:r>
          </w:p>
          <w:p w14:paraId="60315422" w14:textId="77777777" w:rsidR="004D2A71" w:rsidRPr="00406520" w:rsidRDefault="00315FA3" w:rsidP="00406520">
            <w:pPr>
              <w:spacing w:before="0" w:after="0" w:line="276" w:lineRule="auto"/>
              <w:jc w:val="left"/>
              <w:rPr>
                <w:rFonts w:ascii="Calibri" w:hAnsi="Calibri" w:cs="Calibri"/>
                <w:b w:val="0"/>
                <w:i/>
                <w:sz w:val="20"/>
              </w:rPr>
            </w:pPr>
            <w:r w:rsidRPr="00406520">
              <w:rPr>
                <w:rFonts w:ascii="Calibri" w:hAnsi="Calibri" w:cs="Calibri"/>
                <w:b w:val="0"/>
                <w:sz w:val="20"/>
              </w:rPr>
              <w:t>Tasks can include: a written report, an oral or multimedia presentation, observation checklists, mock job applications, mock job interviews and/or self or peer evaluation tools.</w:t>
            </w:r>
          </w:p>
        </w:tc>
        <w:tc>
          <w:tcPr>
            <w:cnfStyle w:val="000010000000" w:firstRow="0" w:lastRow="0" w:firstColumn="0" w:lastColumn="0" w:oddVBand="1" w:evenVBand="0" w:oddHBand="0" w:evenHBand="0" w:firstRowFirstColumn="0" w:firstRowLastColumn="0" w:lastRowFirstColumn="0" w:lastRowLastColumn="0"/>
            <w:tcW w:w="1714" w:type="dxa"/>
            <w:tcBorders>
              <w:left w:val="none" w:sz="0" w:space="0" w:color="auto"/>
              <w:right w:val="none" w:sz="0" w:space="0" w:color="auto"/>
            </w:tcBorders>
          </w:tcPr>
          <w:p w14:paraId="5F75816E" w14:textId="77777777" w:rsidR="004D2A71" w:rsidRPr="00406520" w:rsidRDefault="009F5EA3" w:rsidP="00406520">
            <w:pPr>
              <w:spacing w:before="0" w:after="0" w:line="276" w:lineRule="auto"/>
              <w:jc w:val="center"/>
              <w:rPr>
                <w:rFonts w:ascii="Calibri" w:hAnsi="Calibri" w:cs="Calibri"/>
                <w:sz w:val="20"/>
              </w:rPr>
            </w:pPr>
            <w:r w:rsidRPr="00406520">
              <w:rPr>
                <w:rFonts w:ascii="Calibri" w:hAnsi="Calibri" w:cs="Calibri"/>
                <w:sz w:val="20"/>
              </w:rPr>
              <w:t>30%</w:t>
            </w:r>
          </w:p>
        </w:tc>
      </w:tr>
      <w:tr w:rsidR="00315FA3" w:rsidRPr="00406520" w14:paraId="2D50B1A8" w14:textId="77777777" w:rsidTr="00406520">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140" w:type="dxa"/>
            <w:tcBorders>
              <w:top w:val="none" w:sz="0" w:space="0" w:color="auto"/>
              <w:left w:val="none" w:sz="0" w:space="0" w:color="auto"/>
              <w:bottom w:val="none" w:sz="0" w:space="0" w:color="auto"/>
            </w:tcBorders>
          </w:tcPr>
          <w:p w14:paraId="422191F2" w14:textId="77777777" w:rsidR="00315FA3" w:rsidRPr="00406520" w:rsidRDefault="00315FA3" w:rsidP="00406520">
            <w:pPr>
              <w:spacing w:before="0" w:after="0" w:line="276" w:lineRule="auto"/>
              <w:jc w:val="left"/>
              <w:rPr>
                <w:rFonts w:ascii="Calibri" w:hAnsi="Calibri" w:cs="Calibri"/>
                <w:sz w:val="20"/>
              </w:rPr>
            </w:pPr>
            <w:r w:rsidRPr="00406520">
              <w:rPr>
                <w:rFonts w:ascii="Calibri" w:hAnsi="Calibri" w:cs="Calibri"/>
                <w:sz w:val="20"/>
              </w:rPr>
              <w:t>Individual pathway plan/career portfolio</w:t>
            </w:r>
          </w:p>
          <w:p w14:paraId="1CE8D0F9" w14:textId="77777777" w:rsidR="00315FA3" w:rsidRPr="00406520" w:rsidRDefault="00315FA3" w:rsidP="00406520">
            <w:pPr>
              <w:spacing w:before="0" w:after="0" w:line="276" w:lineRule="auto"/>
              <w:jc w:val="left"/>
              <w:rPr>
                <w:rFonts w:ascii="Calibri" w:hAnsi="Calibri" w:cs="Calibri"/>
                <w:b w:val="0"/>
                <w:sz w:val="20"/>
              </w:rPr>
            </w:pPr>
            <w:r w:rsidRPr="00406520">
              <w:rPr>
                <w:rFonts w:ascii="Calibri" w:hAnsi="Calibri" w:cs="Calibri"/>
                <w:b w:val="0"/>
                <w:sz w:val="20"/>
              </w:rPr>
              <w:t>Students are required to develop an individual pathway plan (IPP) in Unit 1 and develop a career portfolio in Unit 2. These documents can include:</w:t>
            </w:r>
          </w:p>
          <w:p w14:paraId="2AA5B50D" w14:textId="77777777" w:rsidR="00315FA3" w:rsidRPr="00406520" w:rsidRDefault="00315FA3" w:rsidP="006A4010">
            <w:pPr>
              <w:pStyle w:val="ListItem"/>
              <w:numPr>
                <w:ilvl w:val="0"/>
                <w:numId w:val="5"/>
              </w:numPr>
              <w:spacing w:before="0"/>
              <w:jc w:val="left"/>
              <w:rPr>
                <w:rFonts w:ascii="Calibri" w:hAnsi="Calibri"/>
                <w:b w:val="0"/>
                <w:sz w:val="20"/>
              </w:rPr>
            </w:pPr>
            <w:r w:rsidRPr="00406520">
              <w:rPr>
                <w:rFonts w:ascii="Calibri" w:hAnsi="Calibri"/>
                <w:b w:val="0"/>
                <w:sz w:val="20"/>
              </w:rPr>
              <w:t>a resume</w:t>
            </w:r>
          </w:p>
          <w:p w14:paraId="321F9056" w14:textId="77777777" w:rsidR="00315FA3" w:rsidRPr="00406520" w:rsidRDefault="00315FA3" w:rsidP="006A4010">
            <w:pPr>
              <w:pStyle w:val="ListItem"/>
              <w:numPr>
                <w:ilvl w:val="0"/>
                <w:numId w:val="5"/>
              </w:numPr>
              <w:spacing w:before="0"/>
              <w:jc w:val="left"/>
              <w:rPr>
                <w:rFonts w:ascii="Calibri" w:hAnsi="Calibri"/>
                <w:b w:val="0"/>
                <w:sz w:val="20"/>
              </w:rPr>
            </w:pPr>
            <w:r w:rsidRPr="00406520">
              <w:rPr>
                <w:rFonts w:ascii="Calibri" w:hAnsi="Calibri"/>
                <w:b w:val="0"/>
                <w:sz w:val="20"/>
              </w:rPr>
              <w:t>evidence of skills and experiences</w:t>
            </w:r>
          </w:p>
          <w:p w14:paraId="7FF0FA32" w14:textId="77777777" w:rsidR="00315FA3" w:rsidRPr="00406520" w:rsidRDefault="00315FA3" w:rsidP="006A4010">
            <w:pPr>
              <w:pStyle w:val="ListItem"/>
              <w:numPr>
                <w:ilvl w:val="0"/>
                <w:numId w:val="5"/>
              </w:numPr>
              <w:spacing w:before="0"/>
              <w:jc w:val="left"/>
              <w:rPr>
                <w:rFonts w:ascii="Calibri" w:hAnsi="Calibri"/>
                <w:sz w:val="20"/>
              </w:rPr>
            </w:pPr>
            <w:r w:rsidRPr="00406520">
              <w:rPr>
                <w:rFonts w:ascii="Calibri" w:hAnsi="Calibri"/>
                <w:b w:val="0"/>
                <w:sz w:val="20"/>
              </w:rPr>
              <w:t>evidence of work history</w:t>
            </w:r>
          </w:p>
          <w:p w14:paraId="5ABB50E4" w14:textId="77777777" w:rsidR="00315FA3" w:rsidRPr="00406520" w:rsidRDefault="00315FA3" w:rsidP="006A4010">
            <w:pPr>
              <w:pStyle w:val="ListItem"/>
              <w:numPr>
                <w:ilvl w:val="0"/>
                <w:numId w:val="5"/>
              </w:numPr>
              <w:spacing w:before="0"/>
              <w:jc w:val="left"/>
              <w:rPr>
                <w:rFonts w:ascii="Calibri" w:hAnsi="Calibri"/>
                <w:sz w:val="20"/>
              </w:rPr>
            </w:pPr>
            <w:r w:rsidRPr="00406520">
              <w:rPr>
                <w:rFonts w:ascii="Calibri" w:hAnsi="Calibri"/>
                <w:b w:val="0"/>
                <w:sz w:val="20"/>
              </w:rPr>
              <w:t>goals.</w:t>
            </w:r>
          </w:p>
        </w:tc>
        <w:tc>
          <w:tcPr>
            <w:cnfStyle w:val="000010000000" w:firstRow="0" w:lastRow="0" w:firstColumn="0" w:lastColumn="0" w:oddVBand="1" w:evenVBand="0" w:oddHBand="0" w:evenHBand="0" w:firstRowFirstColumn="0" w:firstRowLastColumn="0" w:lastRowFirstColumn="0" w:lastRowLastColumn="0"/>
            <w:tcW w:w="1714" w:type="dxa"/>
            <w:tcBorders>
              <w:top w:val="none" w:sz="0" w:space="0" w:color="auto"/>
              <w:left w:val="none" w:sz="0" w:space="0" w:color="auto"/>
              <w:bottom w:val="none" w:sz="0" w:space="0" w:color="auto"/>
              <w:right w:val="none" w:sz="0" w:space="0" w:color="auto"/>
            </w:tcBorders>
          </w:tcPr>
          <w:p w14:paraId="5F1B1710" w14:textId="77777777" w:rsidR="00315FA3" w:rsidRPr="00406520" w:rsidRDefault="00315FA3" w:rsidP="00406520">
            <w:pPr>
              <w:spacing w:before="0" w:after="0" w:line="276" w:lineRule="auto"/>
              <w:jc w:val="center"/>
              <w:rPr>
                <w:rFonts w:ascii="Calibri" w:hAnsi="Calibri" w:cs="Calibri"/>
                <w:sz w:val="20"/>
              </w:rPr>
            </w:pPr>
            <w:r w:rsidRPr="00406520">
              <w:rPr>
                <w:rFonts w:ascii="Calibri" w:hAnsi="Calibri" w:cs="Calibri"/>
                <w:sz w:val="20"/>
              </w:rPr>
              <w:t>20%</w:t>
            </w:r>
          </w:p>
        </w:tc>
      </w:tr>
      <w:tr w:rsidR="004D2A71" w:rsidRPr="00406520" w14:paraId="63EDE732" w14:textId="77777777" w:rsidTr="00406520">
        <w:trPr>
          <w:cnfStyle w:val="000000010000" w:firstRow="0" w:lastRow="0" w:firstColumn="0" w:lastColumn="0" w:oddVBand="0" w:evenVBand="0" w:oddHBand="0" w:evenHBand="1"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140" w:type="dxa"/>
            <w:vAlign w:val="top"/>
          </w:tcPr>
          <w:p w14:paraId="0BBC42A4" w14:textId="77777777" w:rsidR="00315FA3" w:rsidRPr="00406520" w:rsidRDefault="00315FA3" w:rsidP="00406520">
            <w:pPr>
              <w:spacing w:before="0" w:after="0" w:line="276" w:lineRule="auto"/>
              <w:jc w:val="left"/>
              <w:rPr>
                <w:rFonts w:ascii="Calibri" w:hAnsi="Calibri" w:cs="Calibri"/>
                <w:sz w:val="20"/>
              </w:rPr>
            </w:pPr>
            <w:r w:rsidRPr="00406520">
              <w:rPr>
                <w:rFonts w:ascii="Calibri" w:hAnsi="Calibri" w:cs="Calibri"/>
                <w:sz w:val="20"/>
              </w:rPr>
              <w:t>Response</w:t>
            </w:r>
          </w:p>
          <w:p w14:paraId="5055416E" w14:textId="77777777" w:rsidR="00315FA3" w:rsidRPr="00406520" w:rsidRDefault="00315FA3" w:rsidP="00406520">
            <w:pPr>
              <w:spacing w:before="0" w:after="0" w:line="276" w:lineRule="auto"/>
              <w:jc w:val="left"/>
              <w:rPr>
                <w:rFonts w:ascii="Calibri" w:hAnsi="Calibri" w:cs="Calibri"/>
                <w:b w:val="0"/>
                <w:sz w:val="20"/>
              </w:rPr>
            </w:pPr>
            <w:r w:rsidRPr="00406520">
              <w:rPr>
                <w:rFonts w:ascii="Calibri" w:hAnsi="Calibri" w:cs="Calibri"/>
                <w:b w:val="0"/>
                <w:sz w:val="20"/>
              </w:rPr>
              <w:t>Questions can require students to respond to short answer questions and/or extended answer questions</w:t>
            </w:r>
            <w:r w:rsidR="00735C1A" w:rsidRPr="00406520">
              <w:rPr>
                <w:rFonts w:ascii="Calibri" w:hAnsi="Calibri" w:cs="Calibri"/>
                <w:b w:val="0"/>
                <w:sz w:val="20"/>
              </w:rPr>
              <w:t>.</w:t>
            </w:r>
          </w:p>
          <w:p w14:paraId="71BBE71C" w14:textId="77777777" w:rsidR="00315FA3" w:rsidRPr="00406520" w:rsidRDefault="00315FA3" w:rsidP="00406520">
            <w:pPr>
              <w:spacing w:before="0" w:after="0" w:line="276" w:lineRule="auto"/>
              <w:jc w:val="left"/>
              <w:rPr>
                <w:rFonts w:ascii="Calibri" w:hAnsi="Calibri" w:cs="Calibri"/>
                <w:b w:val="0"/>
                <w:sz w:val="20"/>
              </w:rPr>
            </w:pPr>
            <w:r w:rsidRPr="00406520">
              <w:rPr>
                <w:rFonts w:ascii="Calibri" w:hAnsi="Calibri" w:cs="Calibri"/>
                <w:b w:val="0"/>
                <w:sz w:val="20"/>
              </w:rPr>
              <w:t xml:space="preserve">Questions can require students to respond to stimulus materials </w:t>
            </w:r>
            <w:proofErr w:type="gramStart"/>
            <w:r w:rsidRPr="00406520">
              <w:rPr>
                <w:rFonts w:ascii="Calibri" w:hAnsi="Calibri" w:cs="Calibri"/>
                <w:b w:val="0"/>
                <w:sz w:val="20"/>
              </w:rPr>
              <w:t>including:</w:t>
            </w:r>
            <w:proofErr w:type="gramEnd"/>
            <w:r w:rsidRPr="00406520">
              <w:rPr>
                <w:rFonts w:ascii="Calibri" w:hAnsi="Calibri" w:cs="Calibri"/>
                <w:b w:val="0"/>
                <w:sz w:val="20"/>
              </w:rPr>
              <w:t xml:space="preserve"> extracts from documents, articles, journals or texts; cartoons; graphs; case </w:t>
            </w:r>
            <w:r w:rsidR="00735C1A" w:rsidRPr="00406520">
              <w:rPr>
                <w:rFonts w:ascii="Calibri" w:hAnsi="Calibri" w:cs="Calibri"/>
                <w:b w:val="0"/>
                <w:sz w:val="20"/>
              </w:rPr>
              <w:t>studies; and/or guest speakers.</w:t>
            </w:r>
          </w:p>
          <w:p w14:paraId="509E0852" w14:textId="77777777" w:rsidR="00315FA3" w:rsidRPr="00406520" w:rsidRDefault="00315FA3" w:rsidP="00406520">
            <w:pPr>
              <w:spacing w:before="0" w:after="0" w:line="276" w:lineRule="auto"/>
              <w:jc w:val="left"/>
              <w:rPr>
                <w:rFonts w:ascii="Calibri" w:hAnsi="Calibri" w:cs="Calibri"/>
                <w:b w:val="0"/>
                <w:sz w:val="20"/>
              </w:rPr>
            </w:pPr>
            <w:r w:rsidRPr="00406520">
              <w:rPr>
                <w:rFonts w:ascii="Calibri" w:hAnsi="Calibri" w:cs="Calibri"/>
                <w:b w:val="0"/>
                <w:sz w:val="20"/>
              </w:rPr>
              <w:t>Sh</w:t>
            </w:r>
            <w:r w:rsidR="00735C1A" w:rsidRPr="00406520">
              <w:rPr>
                <w:rFonts w:ascii="Calibri" w:hAnsi="Calibri" w:cs="Calibri"/>
                <w:b w:val="0"/>
                <w:sz w:val="20"/>
              </w:rPr>
              <w:t>ort answer formats can include:</w:t>
            </w:r>
          </w:p>
          <w:p w14:paraId="59B20209" w14:textId="77777777" w:rsidR="00315FA3" w:rsidRPr="00406520" w:rsidRDefault="00315FA3" w:rsidP="006A4010">
            <w:pPr>
              <w:pStyle w:val="ListItem"/>
              <w:numPr>
                <w:ilvl w:val="0"/>
                <w:numId w:val="6"/>
              </w:numPr>
              <w:spacing w:before="0"/>
              <w:jc w:val="left"/>
              <w:rPr>
                <w:rFonts w:ascii="Calibri" w:hAnsi="Calibri"/>
                <w:b w:val="0"/>
                <w:sz w:val="20"/>
              </w:rPr>
            </w:pPr>
            <w:r w:rsidRPr="00406520">
              <w:rPr>
                <w:rFonts w:ascii="Calibri" w:hAnsi="Calibri"/>
                <w:b w:val="0"/>
                <w:sz w:val="20"/>
              </w:rPr>
              <w:t>closed questions, to which there is a limited response or a precise answer</w:t>
            </w:r>
          </w:p>
          <w:p w14:paraId="1D0501B7" w14:textId="77777777" w:rsidR="00315FA3" w:rsidRPr="00406520" w:rsidRDefault="00315FA3" w:rsidP="006A4010">
            <w:pPr>
              <w:pStyle w:val="ListItem"/>
              <w:numPr>
                <w:ilvl w:val="0"/>
                <w:numId w:val="6"/>
              </w:numPr>
              <w:spacing w:before="0"/>
              <w:jc w:val="left"/>
              <w:rPr>
                <w:rFonts w:ascii="Calibri" w:hAnsi="Calibri"/>
                <w:b w:val="0"/>
                <w:sz w:val="20"/>
              </w:rPr>
            </w:pPr>
            <w:r w:rsidRPr="00406520">
              <w:rPr>
                <w:rFonts w:ascii="Calibri" w:hAnsi="Calibri"/>
                <w:b w:val="0"/>
                <w:sz w:val="20"/>
              </w:rPr>
              <w:t>open questions that require a paragraph response</w:t>
            </w:r>
          </w:p>
          <w:p w14:paraId="641F9947" w14:textId="77777777" w:rsidR="00315FA3" w:rsidRPr="00406520" w:rsidRDefault="00315FA3" w:rsidP="006A4010">
            <w:pPr>
              <w:pStyle w:val="ListItem"/>
              <w:numPr>
                <w:ilvl w:val="0"/>
                <w:numId w:val="6"/>
              </w:numPr>
              <w:spacing w:before="0"/>
              <w:jc w:val="left"/>
              <w:rPr>
                <w:rFonts w:ascii="Calibri" w:hAnsi="Calibri"/>
                <w:b w:val="0"/>
                <w:sz w:val="20"/>
              </w:rPr>
            </w:pPr>
            <w:r w:rsidRPr="00406520">
              <w:rPr>
                <w:rFonts w:ascii="Calibri" w:hAnsi="Calibri"/>
                <w:b w:val="0"/>
                <w:sz w:val="20"/>
              </w:rPr>
              <w:t>completion of retrieval charts and/or structured overview templates.</w:t>
            </w:r>
          </w:p>
          <w:p w14:paraId="2B4823CB" w14:textId="77777777" w:rsidR="00315FA3" w:rsidRPr="00406520" w:rsidRDefault="00315FA3" w:rsidP="00406520">
            <w:pPr>
              <w:spacing w:before="0" w:after="0" w:line="276" w:lineRule="auto"/>
              <w:jc w:val="left"/>
              <w:rPr>
                <w:rFonts w:ascii="Calibri" w:hAnsi="Calibri" w:cs="Calibri"/>
                <w:b w:val="0"/>
                <w:sz w:val="20"/>
              </w:rPr>
            </w:pPr>
            <w:r w:rsidRPr="00406520">
              <w:rPr>
                <w:rFonts w:ascii="Calibri" w:hAnsi="Calibri" w:cs="Calibri"/>
                <w:b w:val="0"/>
                <w:sz w:val="20"/>
              </w:rPr>
              <w:t>Extended answer questions can be scaffolded.</w:t>
            </w:r>
          </w:p>
          <w:p w14:paraId="0991E4E9" w14:textId="77777777" w:rsidR="00BF7CE2" w:rsidRPr="00406520" w:rsidRDefault="00315FA3" w:rsidP="00406520">
            <w:pPr>
              <w:spacing w:before="0" w:after="0" w:line="276" w:lineRule="auto"/>
              <w:jc w:val="left"/>
              <w:rPr>
                <w:rFonts w:ascii="Calibri" w:hAnsi="Calibri" w:cs="Calibri"/>
                <w:b w:val="0"/>
                <w:i/>
                <w:sz w:val="20"/>
              </w:rPr>
            </w:pPr>
            <w:r w:rsidRPr="00406520">
              <w:rPr>
                <w:rFonts w:ascii="Calibri" w:hAnsi="Calibri" w:cs="Calibri"/>
                <w:b w:val="0"/>
                <w:sz w:val="20"/>
              </w:rPr>
              <w:t xml:space="preserve">Tasks typically consist of a combination of </w:t>
            </w:r>
            <w:proofErr w:type="gramStart"/>
            <w:r w:rsidRPr="00406520">
              <w:rPr>
                <w:rFonts w:ascii="Calibri" w:hAnsi="Calibri" w:cs="Calibri"/>
                <w:b w:val="0"/>
                <w:sz w:val="20"/>
              </w:rPr>
              <w:t>multiple choice</w:t>
            </w:r>
            <w:proofErr w:type="gramEnd"/>
            <w:r w:rsidRPr="00406520">
              <w:rPr>
                <w:rFonts w:ascii="Calibri" w:hAnsi="Calibri" w:cs="Calibri"/>
                <w:b w:val="0"/>
                <w:sz w:val="20"/>
              </w:rPr>
              <w:t xml:space="preserve"> questions and questions requiring short and/or extended answers. </w:t>
            </w:r>
            <w:proofErr w:type="gramStart"/>
            <w:r w:rsidRPr="00406520">
              <w:rPr>
                <w:rFonts w:ascii="Calibri" w:hAnsi="Calibri" w:cs="Calibri"/>
                <w:b w:val="0"/>
                <w:sz w:val="20"/>
              </w:rPr>
              <w:t>Typically</w:t>
            </w:r>
            <w:proofErr w:type="gramEnd"/>
            <w:r w:rsidRPr="00406520">
              <w:rPr>
                <w:rFonts w:ascii="Calibri" w:hAnsi="Calibri" w:cs="Calibri"/>
                <w:b w:val="0"/>
                <w:sz w:val="20"/>
              </w:rPr>
              <w:t xml:space="preserve"> these tasks are administered under test conditions.</w:t>
            </w:r>
          </w:p>
        </w:tc>
        <w:tc>
          <w:tcPr>
            <w:cnfStyle w:val="000010000000" w:firstRow="0" w:lastRow="0" w:firstColumn="0" w:lastColumn="0" w:oddVBand="1" w:evenVBand="0" w:oddHBand="0" w:evenHBand="0" w:firstRowFirstColumn="0" w:firstRowLastColumn="0" w:lastRowFirstColumn="0" w:lastRowLastColumn="0"/>
            <w:tcW w:w="1714" w:type="dxa"/>
            <w:tcBorders>
              <w:left w:val="none" w:sz="0" w:space="0" w:color="auto"/>
              <w:bottom w:val="none" w:sz="0" w:space="0" w:color="auto"/>
              <w:right w:val="none" w:sz="0" w:space="0" w:color="auto"/>
            </w:tcBorders>
          </w:tcPr>
          <w:p w14:paraId="3D078108" w14:textId="77777777" w:rsidR="004D2A71" w:rsidRPr="00406520" w:rsidRDefault="00315FA3" w:rsidP="00406520">
            <w:pPr>
              <w:spacing w:before="0" w:after="0" w:line="276" w:lineRule="auto"/>
              <w:jc w:val="center"/>
              <w:rPr>
                <w:rFonts w:ascii="Calibri" w:hAnsi="Calibri" w:cs="Calibri"/>
                <w:sz w:val="20"/>
              </w:rPr>
            </w:pPr>
            <w:r w:rsidRPr="00406520">
              <w:rPr>
                <w:rFonts w:ascii="Calibri" w:hAnsi="Calibri" w:cs="Calibri"/>
                <w:sz w:val="20"/>
              </w:rPr>
              <w:t>20</w:t>
            </w:r>
            <w:r w:rsidR="009F5EA3" w:rsidRPr="00406520">
              <w:rPr>
                <w:rFonts w:ascii="Calibri" w:hAnsi="Calibri" w:cs="Calibri"/>
                <w:sz w:val="20"/>
              </w:rPr>
              <w:t>%</w:t>
            </w:r>
          </w:p>
        </w:tc>
      </w:tr>
    </w:tbl>
    <w:p w14:paraId="38CB5A75" w14:textId="77777777" w:rsidR="00636C76" w:rsidRDefault="001563FA" w:rsidP="00EA1E41">
      <w:pPr>
        <w:spacing w:before="120"/>
        <w:rPr>
          <w:rFonts w:eastAsia="Times New Roman"/>
        </w:rPr>
      </w:pPr>
      <w:r w:rsidRPr="007D70DB">
        <w:rPr>
          <w:rFonts w:eastAsia="Times New Roman"/>
        </w:rPr>
        <w:t xml:space="preserve">Teachers are required to use the assessment table to develop an assessment outline for the pair of units </w:t>
      </w:r>
      <w:r w:rsidR="00636C76">
        <w:rPr>
          <w:rFonts w:eastAsia="Times New Roman"/>
        </w:rPr>
        <w:t>(or </w:t>
      </w:r>
      <w:r w:rsidRPr="007D70DB">
        <w:rPr>
          <w:rFonts w:eastAsia="Times New Roman"/>
        </w:rPr>
        <w:t>for a single unit where only one is being studied).</w:t>
      </w:r>
      <w:r w:rsidR="00636C76">
        <w:rPr>
          <w:rFonts w:eastAsia="Times New Roman"/>
        </w:rPr>
        <w:br w:type="page"/>
      </w:r>
    </w:p>
    <w:p w14:paraId="6C5A068E" w14:textId="77777777" w:rsidR="001563FA" w:rsidRPr="007D70DB" w:rsidRDefault="001563FA" w:rsidP="00E12A92">
      <w:pPr>
        <w:spacing w:before="60"/>
        <w:rPr>
          <w:rFonts w:eastAsia="Times New Roman" w:cs="Calibri"/>
          <w:color w:val="000000" w:themeColor="text1"/>
        </w:rPr>
      </w:pPr>
      <w:r w:rsidRPr="007D70DB">
        <w:rPr>
          <w:rFonts w:eastAsia="Times New Roman" w:cs="Calibri"/>
          <w:color w:val="000000" w:themeColor="text1"/>
        </w:rPr>
        <w:lastRenderedPageBreak/>
        <w:t>The assessment outline must:</w:t>
      </w:r>
    </w:p>
    <w:p w14:paraId="54BA5D70" w14:textId="77777777" w:rsidR="001563FA" w:rsidRPr="007D70DB" w:rsidRDefault="001563FA" w:rsidP="00E12A92">
      <w:pPr>
        <w:pStyle w:val="SyllabusListParagraph"/>
      </w:pPr>
      <w:r w:rsidRPr="007D70DB">
        <w:t>include a set of assessment tasks</w:t>
      </w:r>
    </w:p>
    <w:p w14:paraId="0C9F623D" w14:textId="77777777" w:rsidR="001563FA" w:rsidRPr="007D70DB" w:rsidRDefault="001563FA" w:rsidP="00E12A92">
      <w:pPr>
        <w:pStyle w:val="SyllabusListParagraph"/>
      </w:pPr>
      <w:r w:rsidRPr="007D70DB">
        <w:t>include a general description of each task</w:t>
      </w:r>
    </w:p>
    <w:p w14:paraId="59887BC0" w14:textId="77777777" w:rsidR="001563FA" w:rsidRPr="007D70DB" w:rsidRDefault="001563FA" w:rsidP="00E12A92">
      <w:pPr>
        <w:pStyle w:val="SyllabusListParagraph"/>
      </w:pPr>
      <w:r w:rsidRPr="007D70DB">
        <w:t>indicate the unit content to be assessed</w:t>
      </w:r>
    </w:p>
    <w:p w14:paraId="64005A6D" w14:textId="77777777" w:rsidR="001563FA" w:rsidRPr="007D70DB" w:rsidRDefault="001563FA" w:rsidP="00E12A92">
      <w:pPr>
        <w:pStyle w:val="SyllabusListParagraph"/>
      </w:pPr>
      <w:r w:rsidRPr="007D70DB">
        <w:t>indicate a weighting for each task and each assessment type</w:t>
      </w:r>
    </w:p>
    <w:p w14:paraId="7C99F417" w14:textId="77777777" w:rsidR="001563FA" w:rsidRPr="007D70DB" w:rsidRDefault="001563FA" w:rsidP="00E12A92">
      <w:pPr>
        <w:pStyle w:val="SyllabusListParagraph"/>
      </w:pPr>
      <w:r w:rsidRPr="007D70DB">
        <w:t>include the approximate timing of each task (for example, the week the task is conducted, or the issue and submission dates for an extended task).</w:t>
      </w:r>
    </w:p>
    <w:p w14:paraId="39361728" w14:textId="47836FB1" w:rsidR="001563FA" w:rsidRPr="007D70DB" w:rsidRDefault="001563FA" w:rsidP="00C313BB">
      <w:pPr>
        <w:spacing w:before="120"/>
        <w:rPr>
          <w:rFonts w:eastAsia="Times New Roman" w:cs="Calibri"/>
          <w:color w:val="000000" w:themeColor="text1"/>
        </w:rPr>
      </w:pPr>
      <w:r w:rsidRPr="007D70DB">
        <w:rPr>
          <w:rFonts w:eastAsia="Times New Roman" w:cs="Calibri"/>
          <w:color w:val="000000" w:themeColor="text1"/>
        </w:rPr>
        <w:t>In the assessment outline for the pair of units, each assessment type must be included at least</w:t>
      </w:r>
      <w:r>
        <w:rPr>
          <w:rFonts w:eastAsia="Times New Roman"/>
          <w:color w:val="000000" w:themeColor="text1"/>
        </w:rPr>
        <w:t xml:space="preserve"> </w:t>
      </w:r>
      <w:r w:rsidR="00CB3897" w:rsidRPr="00CB3897">
        <w:rPr>
          <w:rFonts w:eastAsia="Times New Roman"/>
        </w:rPr>
        <w:t>once over the year/pair of units</w:t>
      </w:r>
      <w:r w:rsidR="00BF7CE2" w:rsidRPr="002733F2">
        <w:rPr>
          <w:rFonts w:eastAsia="Times New Roman"/>
        </w:rPr>
        <w:t>.</w:t>
      </w:r>
      <w:r>
        <w:rPr>
          <w:rFonts w:eastAsia="Times New Roman"/>
        </w:rPr>
        <w:t xml:space="preserve"> </w:t>
      </w:r>
      <w:bookmarkStart w:id="43" w:name="_Toc359503792"/>
      <w:r w:rsidRPr="007D70DB">
        <w:rPr>
          <w:rFonts w:eastAsia="Times New Roman" w:cs="Calibri"/>
          <w:color w:val="000000" w:themeColor="text1"/>
        </w:rPr>
        <w:t>In the assessment outline where a single unit is being studied, each assessment type must be included at least once.</w:t>
      </w:r>
    </w:p>
    <w:p w14:paraId="6B233CA9" w14:textId="77777777" w:rsidR="001563FA" w:rsidRPr="007D70DB" w:rsidRDefault="001563FA" w:rsidP="00EA1E41">
      <w:r w:rsidRPr="007D70DB">
        <w:t>The set of assessment tasks must provide a representative sampling of the content for Uni</w:t>
      </w:r>
      <w:r w:rsidR="00D445B6">
        <w:t>t 1 and Unit 2.</w:t>
      </w:r>
    </w:p>
    <w:p w14:paraId="41DB0526" w14:textId="77777777" w:rsidR="004D2A71" w:rsidRPr="001563FA" w:rsidRDefault="001563FA" w:rsidP="00C313BB">
      <w:pPr>
        <w:spacing w:before="120"/>
        <w:rPr>
          <w:rFonts w:eastAsia="Times New Roman" w:cs="Calibri"/>
          <w:color w:val="000000" w:themeColor="text1"/>
        </w:rPr>
      </w:pPr>
      <w:r w:rsidRPr="007D70DB">
        <w:rPr>
          <w:rFonts w:eastAsia="Times New Roman" w:cs="Calibri"/>
          <w:color w:val="000000" w:themeColor="text1"/>
        </w:rPr>
        <w:t>Assessment tasks not administered under test/controlled conditions require appropriate validation/authentication processes.</w:t>
      </w:r>
      <w:r>
        <w:rPr>
          <w:rFonts w:eastAsia="Times New Roman" w:cs="Calibri"/>
          <w:color w:val="000000" w:themeColor="text1"/>
        </w:rPr>
        <w:t xml:space="preserve"> </w:t>
      </w:r>
      <w:r w:rsidR="0061719D" w:rsidRPr="001563FA">
        <w:rPr>
          <w:rFonts w:eastAsia="Times New Roman" w:cs="Calibri"/>
          <w:color w:val="000000" w:themeColor="text1"/>
        </w:rPr>
        <w:t>For example, for an investigation or production task, students could be required to complete a statement of authenticity and academic integrity, declaring that the work they submit is their own.</w:t>
      </w:r>
    </w:p>
    <w:p w14:paraId="0A61500F" w14:textId="77777777" w:rsidR="00C10457" w:rsidRPr="00EA1E41" w:rsidRDefault="00C10457" w:rsidP="0083425D">
      <w:pPr>
        <w:pStyle w:val="SyllabusHeading2"/>
        <w:rPr>
          <w:color w:val="595959"/>
        </w:rPr>
      </w:pPr>
      <w:bookmarkStart w:id="44" w:name="_Toc165535654"/>
      <w:r w:rsidRPr="00EA1E41">
        <w:rPr>
          <w:color w:val="595959"/>
        </w:rPr>
        <w:t>Grading</w:t>
      </w:r>
      <w:bookmarkEnd w:id="43"/>
      <w:bookmarkEnd w:id="44"/>
    </w:p>
    <w:p w14:paraId="52490D57" w14:textId="77777777" w:rsidR="004D2A71" w:rsidRPr="00042703" w:rsidRDefault="004D2A71" w:rsidP="00C313BB">
      <w:pPr>
        <w:spacing w:before="120"/>
      </w:pPr>
      <w:r w:rsidRPr="00042703">
        <w:t>Schools report student achievement in terms of the following grades:</w:t>
      </w:r>
    </w:p>
    <w:tbl>
      <w:tblPr>
        <w:tblStyle w:val="LightList-Accent4"/>
        <w:tblW w:w="0" w:type="auto"/>
        <w:tblInd w:w="142" w:type="dxa"/>
        <w:tblCellMar>
          <w:top w:w="57" w:type="dxa"/>
          <w:bottom w:w="57" w:type="dxa"/>
        </w:tblCellMar>
        <w:tblLook w:val="00A0" w:firstRow="1" w:lastRow="0" w:firstColumn="1" w:lastColumn="0" w:noHBand="0" w:noVBand="0"/>
      </w:tblPr>
      <w:tblGrid>
        <w:gridCol w:w="722"/>
        <w:gridCol w:w="2267"/>
      </w:tblGrid>
      <w:tr w:rsidR="00C10457" w:rsidRPr="00042703" w14:paraId="4BA9FE6A" w14:textId="77777777" w:rsidTr="00EA1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shd w:val="clear" w:color="auto" w:fill="9983B5"/>
          </w:tcPr>
          <w:p w14:paraId="57919DCB" w14:textId="77777777" w:rsidR="00C10457" w:rsidRPr="00042703" w:rsidRDefault="00C10457" w:rsidP="006A4010">
            <w:pPr>
              <w:spacing w:before="0" w:after="0" w:line="276" w:lineRule="auto"/>
              <w:rPr>
                <w:rFonts w:ascii="Calibri" w:hAnsi="Calibri"/>
                <w:szCs w:val="20"/>
              </w:rPr>
            </w:pPr>
            <w:r w:rsidRPr="00042703">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shd w:val="clear" w:color="auto" w:fill="9983B5"/>
          </w:tcPr>
          <w:p w14:paraId="085F50C3" w14:textId="77777777" w:rsidR="00C10457" w:rsidRPr="00042703" w:rsidRDefault="00C10457" w:rsidP="006A4010">
            <w:pPr>
              <w:spacing w:before="0" w:after="0" w:line="276" w:lineRule="auto"/>
              <w:rPr>
                <w:rFonts w:ascii="Calibri" w:hAnsi="Calibri"/>
                <w:szCs w:val="20"/>
              </w:rPr>
            </w:pPr>
            <w:r w:rsidRPr="00042703">
              <w:rPr>
                <w:rFonts w:ascii="Calibri" w:hAnsi="Calibri"/>
                <w:szCs w:val="20"/>
              </w:rPr>
              <w:t>Interpretation</w:t>
            </w:r>
          </w:p>
        </w:tc>
      </w:tr>
      <w:tr w:rsidR="00C10457" w:rsidRPr="00042703" w14:paraId="3CBA36DC" w14:textId="77777777" w:rsidTr="00EA1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91FD7A" w14:textId="77777777" w:rsidR="00C10457" w:rsidRPr="00EA1E41" w:rsidRDefault="00C10457" w:rsidP="006A4010">
            <w:pPr>
              <w:spacing w:before="0" w:after="0" w:line="276" w:lineRule="auto"/>
              <w:jc w:val="left"/>
              <w:rPr>
                <w:rFonts w:ascii="Calibri" w:hAnsi="Calibri"/>
                <w:b w:val="0"/>
                <w:bCs w:val="0"/>
                <w:sz w:val="20"/>
                <w:szCs w:val="20"/>
              </w:rPr>
            </w:pPr>
            <w:r w:rsidRPr="00EA1E41">
              <w:rPr>
                <w:rFonts w:ascii="Calibri" w:hAnsi="Calibri"/>
                <w:b w:val="0"/>
                <w:bCs w:val="0"/>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22B60A6A" w14:textId="77777777" w:rsidR="00C10457" w:rsidRPr="00042703" w:rsidRDefault="00C10457" w:rsidP="006A4010">
            <w:pPr>
              <w:spacing w:before="0" w:after="0" w:line="276" w:lineRule="auto"/>
              <w:rPr>
                <w:rFonts w:ascii="Calibri" w:hAnsi="Calibri"/>
                <w:sz w:val="20"/>
                <w:szCs w:val="20"/>
              </w:rPr>
            </w:pPr>
            <w:r w:rsidRPr="00042703">
              <w:rPr>
                <w:rFonts w:ascii="Calibri" w:hAnsi="Calibri"/>
                <w:sz w:val="20"/>
                <w:szCs w:val="20"/>
              </w:rPr>
              <w:t>Excellent achievement</w:t>
            </w:r>
          </w:p>
        </w:tc>
      </w:tr>
      <w:tr w:rsidR="00C10457" w:rsidRPr="00042703" w14:paraId="44C8807B" w14:textId="77777777" w:rsidTr="00EA1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D77228" w14:textId="77777777" w:rsidR="00C10457" w:rsidRPr="00EA1E41" w:rsidRDefault="00C10457" w:rsidP="006A4010">
            <w:pPr>
              <w:spacing w:before="0" w:after="0" w:line="276" w:lineRule="auto"/>
              <w:jc w:val="left"/>
              <w:rPr>
                <w:rFonts w:ascii="Calibri" w:hAnsi="Calibri"/>
                <w:b w:val="0"/>
                <w:bCs w:val="0"/>
                <w:sz w:val="20"/>
                <w:szCs w:val="20"/>
              </w:rPr>
            </w:pPr>
            <w:r w:rsidRPr="00EA1E41">
              <w:rPr>
                <w:rFonts w:ascii="Calibri" w:hAnsi="Calibri"/>
                <w:b w:val="0"/>
                <w:bCs w:val="0"/>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3A435960" w14:textId="77777777" w:rsidR="00C10457" w:rsidRPr="00042703" w:rsidRDefault="00C10457" w:rsidP="006A4010">
            <w:pPr>
              <w:spacing w:before="0" w:after="0" w:line="276" w:lineRule="auto"/>
              <w:rPr>
                <w:rFonts w:ascii="Calibri" w:hAnsi="Calibri"/>
                <w:sz w:val="20"/>
                <w:szCs w:val="20"/>
              </w:rPr>
            </w:pPr>
            <w:r w:rsidRPr="00042703">
              <w:rPr>
                <w:rFonts w:ascii="Calibri" w:hAnsi="Calibri"/>
                <w:sz w:val="20"/>
                <w:szCs w:val="20"/>
              </w:rPr>
              <w:t>High achievement</w:t>
            </w:r>
          </w:p>
        </w:tc>
      </w:tr>
      <w:tr w:rsidR="00C10457" w:rsidRPr="00042703" w14:paraId="1733FD8A" w14:textId="77777777" w:rsidTr="00EA1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F5C8E5" w14:textId="77777777" w:rsidR="00C10457" w:rsidRPr="00EA1E41" w:rsidRDefault="00C10457" w:rsidP="006A4010">
            <w:pPr>
              <w:spacing w:before="0" w:after="0" w:line="276" w:lineRule="auto"/>
              <w:jc w:val="left"/>
              <w:rPr>
                <w:rFonts w:ascii="Calibri" w:hAnsi="Calibri"/>
                <w:b w:val="0"/>
                <w:bCs w:val="0"/>
                <w:sz w:val="20"/>
                <w:szCs w:val="20"/>
              </w:rPr>
            </w:pPr>
            <w:r w:rsidRPr="00EA1E41">
              <w:rPr>
                <w:rFonts w:ascii="Calibri" w:hAnsi="Calibri"/>
                <w:b w:val="0"/>
                <w:bCs w:val="0"/>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2228EDB5" w14:textId="77777777" w:rsidR="00C10457" w:rsidRPr="00042703" w:rsidRDefault="00C10457" w:rsidP="006A4010">
            <w:pPr>
              <w:spacing w:before="0" w:after="0" w:line="276" w:lineRule="auto"/>
              <w:rPr>
                <w:rFonts w:ascii="Calibri" w:hAnsi="Calibri"/>
                <w:sz w:val="20"/>
                <w:szCs w:val="20"/>
              </w:rPr>
            </w:pPr>
            <w:r w:rsidRPr="00042703">
              <w:rPr>
                <w:rFonts w:ascii="Calibri" w:hAnsi="Calibri"/>
                <w:sz w:val="20"/>
                <w:szCs w:val="20"/>
              </w:rPr>
              <w:t>Satisfactory achievement</w:t>
            </w:r>
          </w:p>
        </w:tc>
      </w:tr>
      <w:tr w:rsidR="00C10457" w:rsidRPr="00042703" w14:paraId="4D3C4F97" w14:textId="77777777" w:rsidTr="00EA1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92673B" w14:textId="77777777" w:rsidR="00C10457" w:rsidRPr="00EA1E41" w:rsidRDefault="00C10457" w:rsidP="006A4010">
            <w:pPr>
              <w:spacing w:before="0" w:after="0" w:line="276" w:lineRule="auto"/>
              <w:jc w:val="left"/>
              <w:rPr>
                <w:rFonts w:ascii="Calibri" w:hAnsi="Calibri"/>
                <w:b w:val="0"/>
                <w:bCs w:val="0"/>
                <w:sz w:val="20"/>
                <w:szCs w:val="20"/>
              </w:rPr>
            </w:pPr>
            <w:r w:rsidRPr="00EA1E41">
              <w:rPr>
                <w:rFonts w:ascii="Calibri" w:hAnsi="Calibri"/>
                <w:b w:val="0"/>
                <w:bCs w:val="0"/>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4B8F22F1" w14:textId="77777777" w:rsidR="00C10457" w:rsidRPr="00042703" w:rsidRDefault="00C10457" w:rsidP="006A4010">
            <w:pPr>
              <w:spacing w:before="0" w:after="0" w:line="276" w:lineRule="auto"/>
              <w:rPr>
                <w:rFonts w:ascii="Calibri" w:hAnsi="Calibri"/>
                <w:sz w:val="20"/>
                <w:szCs w:val="20"/>
              </w:rPr>
            </w:pPr>
            <w:r w:rsidRPr="00042703">
              <w:rPr>
                <w:rFonts w:ascii="Calibri" w:hAnsi="Calibri"/>
                <w:sz w:val="20"/>
                <w:szCs w:val="20"/>
              </w:rPr>
              <w:t>Limited achievement</w:t>
            </w:r>
          </w:p>
        </w:tc>
      </w:tr>
      <w:tr w:rsidR="00C10457" w:rsidRPr="00042703" w14:paraId="6E356DAF" w14:textId="77777777" w:rsidTr="00EA1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C63E1B" w14:textId="77777777" w:rsidR="00C10457" w:rsidRPr="00EA1E41" w:rsidRDefault="00C10457" w:rsidP="006A4010">
            <w:pPr>
              <w:spacing w:before="0" w:after="0" w:line="276" w:lineRule="auto"/>
              <w:jc w:val="left"/>
              <w:rPr>
                <w:rFonts w:ascii="Calibri" w:hAnsi="Calibri"/>
                <w:b w:val="0"/>
                <w:bCs w:val="0"/>
                <w:sz w:val="20"/>
                <w:szCs w:val="20"/>
              </w:rPr>
            </w:pPr>
            <w:r w:rsidRPr="00EA1E41">
              <w:rPr>
                <w:rFonts w:ascii="Calibri" w:hAnsi="Calibri"/>
                <w:b w:val="0"/>
                <w:bCs w:val="0"/>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59495B03" w14:textId="77777777" w:rsidR="00C10457" w:rsidRPr="00042703" w:rsidRDefault="00C10457" w:rsidP="006A4010">
            <w:pPr>
              <w:spacing w:before="0" w:after="0" w:line="276" w:lineRule="auto"/>
              <w:rPr>
                <w:rFonts w:ascii="Calibri" w:hAnsi="Calibri"/>
                <w:sz w:val="20"/>
                <w:szCs w:val="20"/>
              </w:rPr>
            </w:pPr>
            <w:r w:rsidRPr="00042703">
              <w:rPr>
                <w:rFonts w:ascii="Calibri" w:hAnsi="Calibri"/>
                <w:sz w:val="20"/>
                <w:szCs w:val="20"/>
              </w:rPr>
              <w:t>Very low achievement</w:t>
            </w:r>
          </w:p>
        </w:tc>
      </w:tr>
    </w:tbl>
    <w:p w14:paraId="12BDCC7C" w14:textId="77777777" w:rsidR="008A0C3D" w:rsidRPr="00A3069E" w:rsidRDefault="00745E9B" w:rsidP="007E1126">
      <w:pPr>
        <w:spacing w:before="120"/>
        <w:rPr>
          <w:rFonts w:cs="Calibri"/>
        </w:rPr>
      </w:pPr>
      <w:r w:rsidRPr="00042703">
        <w:t xml:space="preserve">The teacher </w:t>
      </w:r>
      <w:r w:rsidR="00A3069E">
        <w:rPr>
          <w:rFonts w:cs="Calibri"/>
        </w:rPr>
        <w:t>p</w:t>
      </w:r>
      <w:r w:rsidR="00A3069E" w:rsidRPr="000702A2">
        <w:rPr>
          <w:rFonts w:cs="Calibri"/>
        </w:rPr>
        <w:t xml:space="preserve">repares </w:t>
      </w:r>
      <w:r w:rsidR="00A3069E">
        <w:rPr>
          <w:rFonts w:cs="Calibri"/>
        </w:rPr>
        <w:t xml:space="preserve">a ranked list and </w:t>
      </w:r>
      <w:r w:rsidRPr="00042703">
        <w:t>assigns the student a grade for the</w:t>
      </w:r>
      <w:r w:rsidR="004D2A71" w:rsidRPr="00042703">
        <w:t xml:space="preserve"> pair of units</w:t>
      </w:r>
      <w:r w:rsidR="00D46EA0" w:rsidRPr="00042703">
        <w:t xml:space="preserve"> (or for </w:t>
      </w:r>
      <w:r w:rsidR="00EE1227">
        <w:t>a</w:t>
      </w:r>
      <w:r w:rsidR="00D46EA0" w:rsidRPr="00042703">
        <w:t xml:space="preserve"> unit where only one unit is being studied)</w:t>
      </w:r>
      <w:r w:rsidR="004D2A71" w:rsidRPr="00042703">
        <w:t xml:space="preserve">. </w:t>
      </w:r>
      <w:r w:rsidRPr="00042703">
        <w:t>The</w:t>
      </w:r>
      <w:r w:rsidR="00A44A86" w:rsidRPr="00042703">
        <w:t xml:space="preserve"> grade is based on the student’s overall performance as judged by reference to a set of pre-determined standards. These standards are defined by grade descriptions and annotated work samples. </w:t>
      </w:r>
      <w:r w:rsidR="008A0C3D" w:rsidRPr="00042703">
        <w:rPr>
          <w:rFonts w:cs="Times New Roman"/>
        </w:rPr>
        <w:t xml:space="preserve">The grade descriptions for </w:t>
      </w:r>
      <w:r w:rsidR="002C234E">
        <w:rPr>
          <w:rFonts w:cs="Times New Roman"/>
        </w:rPr>
        <w:t xml:space="preserve">the </w:t>
      </w:r>
      <w:r w:rsidR="00806938">
        <w:rPr>
          <w:rFonts w:cs="Times New Roman"/>
        </w:rPr>
        <w:t xml:space="preserve">Career and Enterprise General Year 11 </w:t>
      </w:r>
      <w:r w:rsidR="006E4008" w:rsidRPr="006E4008">
        <w:rPr>
          <w:rFonts w:cs="Times New Roman"/>
        </w:rPr>
        <w:t xml:space="preserve">syllabus </w:t>
      </w:r>
      <w:r w:rsidR="008A0C3D" w:rsidRPr="006E4008">
        <w:rPr>
          <w:rFonts w:cs="Times New Roman"/>
        </w:rPr>
        <w:t xml:space="preserve">are </w:t>
      </w:r>
      <w:r w:rsidR="008A0C3D" w:rsidRPr="00042703">
        <w:rPr>
          <w:rFonts w:cs="Times New Roman"/>
        </w:rPr>
        <w:t xml:space="preserve">provided </w:t>
      </w:r>
      <w:r w:rsidR="001A05D5">
        <w:rPr>
          <w:rFonts w:cs="Times New Roman"/>
        </w:rPr>
        <w:t>in Appendix 1</w:t>
      </w:r>
      <w:r w:rsidR="008A0C3D" w:rsidRPr="00042703">
        <w:rPr>
          <w:rFonts w:cs="Times New Roman"/>
        </w:rPr>
        <w:t xml:space="preserve">. They can also be accessed, together with annotated work samples, through the Guide to Grades link on the course page of the Authority website at </w:t>
      </w:r>
      <w:hyperlink r:id="rId15" w:history="1">
        <w:r w:rsidR="008A0C3D" w:rsidRPr="00872775">
          <w:rPr>
            <w:rStyle w:val="Hyperlink"/>
          </w:rPr>
          <w:t>www.scsa.wa.edu.au</w:t>
        </w:r>
      </w:hyperlink>
      <w:r w:rsidR="00D21489" w:rsidRPr="00042703">
        <w:t>.</w:t>
      </w:r>
    </w:p>
    <w:p w14:paraId="165A78E8" w14:textId="77777777" w:rsidR="00A44A86" w:rsidRPr="00042703" w:rsidRDefault="00A44A86" w:rsidP="007E1126">
      <w:pPr>
        <w:spacing w:before="120"/>
      </w:pPr>
      <w:r w:rsidRPr="00042703">
        <w:t>To be assigned a grade, a student must have had the opportunity to complete the education program</w:t>
      </w:r>
      <w:r w:rsidR="00170DDC">
        <w:t>,</w:t>
      </w:r>
      <w:r w:rsidRPr="00042703">
        <w:t xml:space="preserve"> including the assessment program (unless the school accepts that there are exceptional and justifiable circumstances).</w:t>
      </w:r>
    </w:p>
    <w:p w14:paraId="27DD172D" w14:textId="77777777" w:rsidR="00C10457" w:rsidRPr="00D445B6" w:rsidRDefault="00A44A86" w:rsidP="007E1126">
      <w:pPr>
        <w:spacing w:before="120"/>
      </w:pPr>
      <w:r w:rsidRPr="00042703">
        <w:t xml:space="preserve">Refer to the </w:t>
      </w:r>
      <w:r w:rsidRPr="00782281">
        <w:rPr>
          <w:i/>
        </w:rPr>
        <w:t>WACE Manual</w:t>
      </w:r>
      <w:r w:rsidRPr="00042703">
        <w:t xml:space="preserve"> for further i</w:t>
      </w:r>
      <w:r w:rsidR="00A3069E">
        <w:t>nformation about the use of a ranked list in the process of assigning grades.</w:t>
      </w:r>
      <w:r w:rsidR="00C10457" w:rsidRPr="00042703">
        <w:br w:type="page"/>
      </w:r>
    </w:p>
    <w:p w14:paraId="67CEEA58" w14:textId="77777777" w:rsidR="00C10457" w:rsidRPr="00D42BA4" w:rsidRDefault="00D42BA4" w:rsidP="00E12A92">
      <w:pPr>
        <w:pStyle w:val="SyllabusAppendixHeading1"/>
        <w:rPr>
          <w:rStyle w:val="Heading1Char"/>
          <w:b/>
          <w:bCs w:val="0"/>
        </w:rPr>
      </w:pPr>
      <w:bookmarkStart w:id="45" w:name="_Toc165535655"/>
      <w:r>
        <w:rPr>
          <w:rStyle w:val="Heading1Char"/>
          <w:b/>
        </w:rPr>
        <w:lastRenderedPageBreak/>
        <w:t xml:space="preserve">Appendix 1 – </w:t>
      </w:r>
      <w:r w:rsidR="00C10457" w:rsidRPr="00D42BA4">
        <w:rPr>
          <w:rStyle w:val="Heading1Char"/>
          <w:b/>
        </w:rPr>
        <w:t>Grade descriptions Year 11</w:t>
      </w:r>
      <w:bookmarkEnd w:id="45"/>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959"/>
        <w:gridCol w:w="8327"/>
      </w:tblGrid>
      <w:tr w:rsidR="00862B0D" w:rsidRPr="00042703" w14:paraId="0E07817C" w14:textId="77777777" w:rsidTr="00EA1E41">
        <w:tc>
          <w:tcPr>
            <w:tcW w:w="993" w:type="dxa"/>
            <w:vMerge w:val="restart"/>
            <w:shd w:val="clear" w:color="auto" w:fill="9983B5"/>
            <w:vAlign w:val="center"/>
          </w:tcPr>
          <w:p w14:paraId="08011960" w14:textId="77777777" w:rsidR="00862B0D" w:rsidRPr="000C0D57" w:rsidRDefault="00862B0D" w:rsidP="00F070F7">
            <w:pPr>
              <w:spacing w:after="0" w:line="240" w:lineRule="auto"/>
              <w:jc w:val="center"/>
              <w:rPr>
                <w:rFonts w:cs="Arial"/>
                <w:b/>
                <w:color w:val="FFFFFF" w:themeColor="background1"/>
                <w:sz w:val="40"/>
                <w:szCs w:val="40"/>
              </w:rPr>
            </w:pPr>
            <w:bookmarkStart w:id="46" w:name="_Toc360700429"/>
            <w:bookmarkEnd w:id="37"/>
            <w:bookmarkEnd w:id="38"/>
            <w:r w:rsidRPr="00D42BA4">
              <w:rPr>
                <w:rFonts w:cs="Arial"/>
                <w:b/>
                <w:color w:val="FFFFFF" w:themeColor="background1"/>
                <w:sz w:val="40"/>
                <w:szCs w:val="40"/>
              </w:rPr>
              <w:t>A</w:t>
            </w:r>
          </w:p>
        </w:tc>
        <w:tc>
          <w:tcPr>
            <w:tcW w:w="8788" w:type="dxa"/>
          </w:tcPr>
          <w:p w14:paraId="2D371E77" w14:textId="77777777" w:rsidR="00862B0D" w:rsidRPr="007C2E5F" w:rsidRDefault="00862B0D" w:rsidP="00EA1E41">
            <w:pPr>
              <w:autoSpaceDE w:val="0"/>
              <w:autoSpaceDN w:val="0"/>
              <w:adjustRightInd w:val="0"/>
              <w:spacing w:after="0"/>
              <w:rPr>
                <w:rFonts w:cs="Calibri"/>
                <w:b/>
                <w:sz w:val="20"/>
                <w:szCs w:val="20"/>
              </w:rPr>
            </w:pPr>
            <w:r w:rsidRPr="007C2E5F">
              <w:rPr>
                <w:rFonts w:cs="Calibri"/>
                <w:b/>
                <w:sz w:val="20"/>
                <w:szCs w:val="20"/>
              </w:rPr>
              <w:t>Career and enterprise knowledge and understanding</w:t>
            </w:r>
          </w:p>
          <w:p w14:paraId="3698839D" w14:textId="77777777" w:rsidR="00862B0D" w:rsidRDefault="00862B0D" w:rsidP="00EA1E41">
            <w:pPr>
              <w:autoSpaceDE w:val="0"/>
              <w:autoSpaceDN w:val="0"/>
              <w:adjustRightInd w:val="0"/>
              <w:spacing w:after="0"/>
              <w:rPr>
                <w:rFonts w:cs="Calibri"/>
                <w:sz w:val="20"/>
                <w:szCs w:val="20"/>
              </w:rPr>
            </w:pPr>
            <w:r>
              <w:rPr>
                <w:rFonts w:cs="Calibri"/>
                <w:sz w:val="20"/>
                <w:szCs w:val="20"/>
              </w:rPr>
              <w:t>Presents detailed information about work, networks, s</w:t>
            </w:r>
            <w:r w:rsidR="00931E9E">
              <w:rPr>
                <w:rFonts w:cs="Calibri"/>
                <w:sz w:val="20"/>
                <w:szCs w:val="20"/>
              </w:rPr>
              <w:t>chool to work transitions, work</w:t>
            </w:r>
            <w:r>
              <w:rPr>
                <w:rFonts w:cs="Calibri"/>
                <w:sz w:val="20"/>
                <w:szCs w:val="20"/>
              </w:rPr>
              <w:t>places and factors impacting on career development.</w:t>
            </w:r>
          </w:p>
          <w:p w14:paraId="13FDE359" w14:textId="77777777" w:rsidR="00862B0D" w:rsidRPr="00D42EEA" w:rsidRDefault="00862B0D" w:rsidP="00EA1E41">
            <w:pPr>
              <w:autoSpaceDE w:val="0"/>
              <w:autoSpaceDN w:val="0"/>
              <w:adjustRightInd w:val="0"/>
              <w:spacing w:after="0"/>
              <w:rPr>
                <w:rFonts w:cs="Calibri"/>
                <w:sz w:val="20"/>
                <w:szCs w:val="20"/>
              </w:rPr>
            </w:pPr>
            <w:r>
              <w:rPr>
                <w:rFonts w:cs="Calibri"/>
                <w:sz w:val="20"/>
                <w:szCs w:val="20"/>
              </w:rPr>
              <w:t>Makes appropriate and relevant reference</w:t>
            </w:r>
            <w:r w:rsidR="00931E9E">
              <w:rPr>
                <w:rFonts w:cs="Calibri"/>
                <w:sz w:val="20"/>
                <w:szCs w:val="20"/>
              </w:rPr>
              <w:t>s</w:t>
            </w:r>
            <w:r>
              <w:rPr>
                <w:rFonts w:cs="Calibri"/>
                <w:sz w:val="20"/>
                <w:szCs w:val="20"/>
              </w:rPr>
              <w:t xml:space="preserve"> to career-related concepts and/or theories.</w:t>
            </w:r>
          </w:p>
        </w:tc>
      </w:tr>
      <w:tr w:rsidR="00862B0D" w:rsidRPr="00042703" w14:paraId="043092CE" w14:textId="77777777" w:rsidTr="00EA1E41">
        <w:trPr>
          <w:trHeight w:val="557"/>
        </w:trPr>
        <w:tc>
          <w:tcPr>
            <w:tcW w:w="993" w:type="dxa"/>
            <w:vMerge/>
            <w:shd w:val="clear" w:color="auto" w:fill="9983B5"/>
          </w:tcPr>
          <w:p w14:paraId="50FF35B5" w14:textId="77777777" w:rsidR="00862B0D" w:rsidRPr="00042703" w:rsidRDefault="00862B0D" w:rsidP="00F070F7">
            <w:pPr>
              <w:spacing w:line="240" w:lineRule="auto"/>
              <w:rPr>
                <w:rFonts w:cs="Arial"/>
                <w:color w:val="000000"/>
                <w:sz w:val="16"/>
                <w:szCs w:val="16"/>
              </w:rPr>
            </w:pPr>
          </w:p>
        </w:tc>
        <w:tc>
          <w:tcPr>
            <w:tcW w:w="8788" w:type="dxa"/>
          </w:tcPr>
          <w:p w14:paraId="69BC3B6A" w14:textId="77777777" w:rsidR="00862B0D" w:rsidRPr="003869F6" w:rsidRDefault="00862B0D" w:rsidP="00EA1E41">
            <w:pPr>
              <w:spacing w:after="0"/>
              <w:rPr>
                <w:rFonts w:cs="Calibri"/>
                <w:b/>
                <w:sz w:val="20"/>
                <w:szCs w:val="20"/>
              </w:rPr>
            </w:pPr>
            <w:r>
              <w:rPr>
                <w:rFonts w:cs="Calibri"/>
                <w:b/>
                <w:sz w:val="20"/>
                <w:szCs w:val="20"/>
              </w:rPr>
              <w:t>Work skills and strategies</w:t>
            </w:r>
          </w:p>
          <w:p w14:paraId="75404977" w14:textId="77777777" w:rsidR="00862B0D" w:rsidRDefault="00862B0D" w:rsidP="00EA1E41">
            <w:pPr>
              <w:tabs>
                <w:tab w:val="left" w:pos="1617"/>
              </w:tabs>
              <w:spacing w:after="0"/>
              <w:rPr>
                <w:rFonts w:eastAsia="Times New Roman" w:cs="Arial"/>
                <w:color w:val="000000"/>
                <w:sz w:val="20"/>
                <w:szCs w:val="20"/>
              </w:rPr>
            </w:pPr>
            <w:r>
              <w:rPr>
                <w:rFonts w:cs="Calibri"/>
                <w:sz w:val="20"/>
                <w:szCs w:val="20"/>
              </w:rPr>
              <w:t>Identifies and independently develops relevant industry</w:t>
            </w:r>
            <w:r w:rsidR="00931E9E">
              <w:rPr>
                <w:rFonts w:cs="Calibri"/>
                <w:sz w:val="20"/>
                <w:szCs w:val="20"/>
              </w:rPr>
              <w:t>-specific</w:t>
            </w:r>
            <w:r>
              <w:rPr>
                <w:rFonts w:cs="Calibri"/>
                <w:sz w:val="20"/>
                <w:szCs w:val="20"/>
              </w:rPr>
              <w:t xml:space="preserve"> skills for work.</w:t>
            </w:r>
            <w:r>
              <w:rPr>
                <w:rFonts w:eastAsia="Times New Roman" w:cs="Arial"/>
                <w:color w:val="000000"/>
                <w:sz w:val="20"/>
                <w:szCs w:val="20"/>
              </w:rPr>
              <w:t xml:space="preserve"> </w:t>
            </w:r>
          </w:p>
          <w:p w14:paraId="3E4F5304" w14:textId="77777777" w:rsidR="00862B0D" w:rsidRPr="009B4BE6" w:rsidRDefault="00862B0D" w:rsidP="00EA1E41">
            <w:pPr>
              <w:tabs>
                <w:tab w:val="left" w:pos="1617"/>
              </w:tabs>
              <w:spacing w:after="0"/>
              <w:rPr>
                <w:rFonts w:eastAsia="Times New Roman" w:cs="Arial"/>
                <w:color w:val="000000"/>
                <w:sz w:val="20"/>
                <w:szCs w:val="20"/>
              </w:rPr>
            </w:pPr>
            <w:r>
              <w:rPr>
                <w:rFonts w:eastAsia="Times New Roman" w:cs="Arial"/>
                <w:color w:val="000000"/>
                <w:sz w:val="20"/>
                <w:szCs w:val="20"/>
              </w:rPr>
              <w:t>Applies a range of relevant strategies to manage career development.</w:t>
            </w:r>
          </w:p>
        </w:tc>
      </w:tr>
      <w:tr w:rsidR="00862B0D" w:rsidRPr="00042703" w14:paraId="11B1BDCC" w14:textId="77777777" w:rsidTr="00EA1E41">
        <w:tc>
          <w:tcPr>
            <w:tcW w:w="993" w:type="dxa"/>
            <w:vMerge/>
            <w:shd w:val="clear" w:color="auto" w:fill="9983B5"/>
          </w:tcPr>
          <w:p w14:paraId="567C8DD9" w14:textId="77777777" w:rsidR="00862B0D" w:rsidRPr="00042703" w:rsidRDefault="00862B0D" w:rsidP="00F070F7">
            <w:pPr>
              <w:spacing w:line="240" w:lineRule="auto"/>
              <w:rPr>
                <w:rFonts w:cs="Arial"/>
                <w:color w:val="000000"/>
                <w:sz w:val="16"/>
                <w:szCs w:val="16"/>
              </w:rPr>
            </w:pPr>
          </w:p>
        </w:tc>
        <w:tc>
          <w:tcPr>
            <w:tcW w:w="8788" w:type="dxa"/>
          </w:tcPr>
          <w:p w14:paraId="035AB3B3" w14:textId="77777777" w:rsidR="00862B0D" w:rsidRPr="00D33FEE" w:rsidRDefault="00862B0D" w:rsidP="00EA1E41">
            <w:pPr>
              <w:tabs>
                <w:tab w:val="left" w:pos="1617"/>
              </w:tabs>
              <w:spacing w:after="0"/>
              <w:rPr>
                <w:rFonts w:eastAsia="Times New Roman" w:cs="Arial"/>
                <w:b/>
                <w:color w:val="000000"/>
                <w:sz w:val="20"/>
                <w:szCs w:val="20"/>
              </w:rPr>
            </w:pPr>
            <w:r>
              <w:rPr>
                <w:rFonts w:eastAsia="Times New Roman" w:cs="Arial"/>
                <w:b/>
                <w:color w:val="000000"/>
                <w:sz w:val="20"/>
                <w:szCs w:val="20"/>
              </w:rPr>
              <w:t>Communication</w:t>
            </w:r>
          </w:p>
          <w:p w14:paraId="49AC82CA" w14:textId="77777777" w:rsidR="00862B0D" w:rsidRDefault="00862B0D" w:rsidP="00EA1E41">
            <w:pPr>
              <w:tabs>
                <w:tab w:val="left" w:pos="1617"/>
              </w:tabs>
              <w:spacing w:after="0"/>
              <w:rPr>
                <w:rFonts w:eastAsia="Times New Roman" w:cs="Arial"/>
                <w:color w:val="000000"/>
                <w:sz w:val="20"/>
                <w:szCs w:val="20"/>
              </w:rPr>
            </w:pPr>
            <w:r>
              <w:rPr>
                <w:rFonts w:eastAsia="Times New Roman" w:cs="Arial"/>
                <w:color w:val="000000"/>
                <w:sz w:val="20"/>
                <w:szCs w:val="20"/>
              </w:rPr>
              <w:t>Presents responses in an appropriate and organised way to an acceptable standard for the relevant industry, including correct spelling and grammar.</w:t>
            </w:r>
          </w:p>
          <w:p w14:paraId="7A225207" w14:textId="77777777" w:rsidR="00862B0D" w:rsidRPr="00E609CC" w:rsidRDefault="00862B0D" w:rsidP="00EA1E41">
            <w:pPr>
              <w:tabs>
                <w:tab w:val="left" w:pos="1617"/>
              </w:tabs>
              <w:spacing w:after="0"/>
              <w:rPr>
                <w:rFonts w:eastAsia="Times New Roman" w:cs="Arial"/>
                <w:color w:val="000000"/>
                <w:sz w:val="20"/>
                <w:szCs w:val="20"/>
              </w:rPr>
            </w:pPr>
            <w:r>
              <w:rPr>
                <w:rFonts w:eastAsia="Times New Roman" w:cs="Arial"/>
                <w:color w:val="000000"/>
                <w:sz w:val="20"/>
                <w:szCs w:val="20"/>
              </w:rPr>
              <w:t>Accurately uses career-related terminology appropriate for the context</w:t>
            </w:r>
            <w:r w:rsidR="00931E9E">
              <w:rPr>
                <w:rFonts w:eastAsia="Times New Roman" w:cs="Arial"/>
                <w:color w:val="000000"/>
                <w:sz w:val="20"/>
                <w:szCs w:val="20"/>
              </w:rPr>
              <w:t>,</w:t>
            </w:r>
            <w:r>
              <w:rPr>
                <w:rFonts w:eastAsia="Times New Roman" w:cs="Arial"/>
                <w:color w:val="000000"/>
                <w:sz w:val="20"/>
                <w:szCs w:val="20"/>
              </w:rPr>
              <w:t xml:space="preserve"> </w:t>
            </w:r>
            <w:proofErr w:type="gramStart"/>
            <w:r>
              <w:rPr>
                <w:rFonts w:eastAsia="Times New Roman" w:cs="Arial"/>
                <w:color w:val="000000"/>
                <w:sz w:val="20"/>
                <w:szCs w:val="20"/>
              </w:rPr>
              <w:t>m</w:t>
            </w:r>
            <w:r>
              <w:rPr>
                <w:rFonts w:cs="Calibri"/>
                <w:sz w:val="20"/>
                <w:szCs w:val="20"/>
              </w:rPr>
              <w:t>aking reference</w:t>
            </w:r>
            <w:proofErr w:type="gramEnd"/>
            <w:r>
              <w:rPr>
                <w:rFonts w:cs="Calibri"/>
                <w:sz w:val="20"/>
                <w:szCs w:val="20"/>
              </w:rPr>
              <w:t xml:space="preserve"> to relevant examples.</w:t>
            </w:r>
            <w:r>
              <w:rPr>
                <w:rFonts w:eastAsia="Times New Roman" w:cs="Arial"/>
                <w:color w:val="000000"/>
                <w:sz w:val="20"/>
                <w:szCs w:val="20"/>
              </w:rPr>
              <w:t xml:space="preserve"> </w:t>
            </w:r>
          </w:p>
        </w:tc>
      </w:tr>
    </w:tbl>
    <w:p w14:paraId="6ACAFA46" w14:textId="77777777" w:rsidR="00315FA3" w:rsidRPr="00EA1E41" w:rsidRDefault="00315FA3" w:rsidP="00F070F7">
      <w:pPr>
        <w:spacing w:after="0" w:line="240" w:lineRule="auto"/>
        <w:rPr>
          <w:sz w:val="16"/>
          <w:szCs w:val="16"/>
        </w:rPr>
      </w:pP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958"/>
        <w:gridCol w:w="8328"/>
      </w:tblGrid>
      <w:tr w:rsidR="00862B0D" w:rsidRPr="00042703" w14:paraId="274E63AF" w14:textId="77777777" w:rsidTr="00EA1E41">
        <w:trPr>
          <w:trHeight w:val="591"/>
        </w:trPr>
        <w:tc>
          <w:tcPr>
            <w:tcW w:w="993" w:type="dxa"/>
            <w:vMerge w:val="restart"/>
            <w:shd w:val="clear" w:color="auto" w:fill="9983B5"/>
            <w:vAlign w:val="center"/>
          </w:tcPr>
          <w:p w14:paraId="07F02DFE" w14:textId="77777777" w:rsidR="00862B0D" w:rsidRPr="00D42BA4" w:rsidRDefault="00862B0D" w:rsidP="00F070F7">
            <w:pPr>
              <w:spacing w:after="0" w:line="240" w:lineRule="auto"/>
              <w:jc w:val="center"/>
              <w:rPr>
                <w:rFonts w:cs="Arial"/>
                <w:b/>
                <w:color w:val="FFFFFF" w:themeColor="background1"/>
                <w:sz w:val="40"/>
                <w:szCs w:val="40"/>
              </w:rPr>
            </w:pPr>
            <w:r w:rsidRPr="00D42BA4">
              <w:rPr>
                <w:rFonts w:cs="Arial"/>
                <w:b/>
                <w:color w:val="FFFFFF" w:themeColor="background1"/>
                <w:sz w:val="40"/>
                <w:szCs w:val="40"/>
              </w:rPr>
              <w:t>B</w:t>
            </w:r>
          </w:p>
        </w:tc>
        <w:tc>
          <w:tcPr>
            <w:tcW w:w="8788" w:type="dxa"/>
          </w:tcPr>
          <w:p w14:paraId="242125BE" w14:textId="77777777" w:rsidR="00862B0D" w:rsidRPr="007C2E5F" w:rsidRDefault="00862B0D" w:rsidP="00EA1E41">
            <w:pPr>
              <w:autoSpaceDE w:val="0"/>
              <w:autoSpaceDN w:val="0"/>
              <w:adjustRightInd w:val="0"/>
              <w:spacing w:after="0"/>
              <w:rPr>
                <w:rFonts w:cs="Calibri"/>
                <w:b/>
                <w:sz w:val="20"/>
                <w:szCs w:val="20"/>
              </w:rPr>
            </w:pPr>
            <w:r w:rsidRPr="007C2E5F">
              <w:rPr>
                <w:rFonts w:cs="Calibri"/>
                <w:b/>
                <w:sz w:val="20"/>
                <w:szCs w:val="20"/>
              </w:rPr>
              <w:t>Career and enterprise knowledge and understanding</w:t>
            </w:r>
          </w:p>
          <w:p w14:paraId="26B1B3E8" w14:textId="77777777" w:rsidR="00862B0D" w:rsidRPr="00E609CC" w:rsidRDefault="00862B0D" w:rsidP="00EA1E41">
            <w:pPr>
              <w:spacing w:after="0"/>
              <w:rPr>
                <w:rFonts w:cs="Calibri"/>
                <w:sz w:val="20"/>
                <w:szCs w:val="20"/>
              </w:rPr>
            </w:pPr>
            <w:r w:rsidRPr="00E609CC">
              <w:rPr>
                <w:rFonts w:cs="Calibri"/>
                <w:sz w:val="20"/>
                <w:szCs w:val="20"/>
              </w:rPr>
              <w:t xml:space="preserve">Presents </w:t>
            </w:r>
            <w:r>
              <w:rPr>
                <w:rFonts w:cs="Calibri"/>
                <w:sz w:val="20"/>
                <w:szCs w:val="20"/>
              </w:rPr>
              <w:t>generalised information</w:t>
            </w:r>
            <w:r w:rsidRPr="00E609CC">
              <w:rPr>
                <w:rFonts w:cs="Calibri"/>
                <w:sz w:val="20"/>
                <w:szCs w:val="20"/>
              </w:rPr>
              <w:t xml:space="preserve"> about work, networks, school to work transitions, </w:t>
            </w:r>
            <w:r w:rsidR="00931E9E">
              <w:rPr>
                <w:rFonts w:cs="Calibri"/>
                <w:sz w:val="20"/>
                <w:szCs w:val="20"/>
              </w:rPr>
              <w:t>workpla</w:t>
            </w:r>
            <w:r w:rsidRPr="00E609CC">
              <w:rPr>
                <w:rFonts w:cs="Calibri"/>
                <w:sz w:val="20"/>
                <w:szCs w:val="20"/>
              </w:rPr>
              <w:t>ces and factors impacting on career development.</w:t>
            </w:r>
          </w:p>
          <w:p w14:paraId="0A4F8282" w14:textId="77777777" w:rsidR="00862B0D" w:rsidRPr="00023394" w:rsidRDefault="00862B0D" w:rsidP="00EA1E41">
            <w:pPr>
              <w:spacing w:after="0"/>
              <w:rPr>
                <w:rFonts w:cs="Calibri"/>
                <w:sz w:val="20"/>
                <w:szCs w:val="20"/>
              </w:rPr>
            </w:pPr>
            <w:r w:rsidRPr="00E609CC">
              <w:rPr>
                <w:rFonts w:cs="Calibri"/>
                <w:sz w:val="20"/>
                <w:szCs w:val="20"/>
              </w:rPr>
              <w:t xml:space="preserve">Makes </w:t>
            </w:r>
            <w:r>
              <w:rPr>
                <w:rFonts w:cs="Calibri"/>
                <w:sz w:val="20"/>
                <w:szCs w:val="20"/>
              </w:rPr>
              <w:t>general accurate reference</w:t>
            </w:r>
            <w:r w:rsidR="00931E9E">
              <w:rPr>
                <w:rFonts w:cs="Calibri"/>
                <w:sz w:val="20"/>
                <w:szCs w:val="20"/>
              </w:rPr>
              <w:t>s</w:t>
            </w:r>
            <w:r w:rsidRPr="00E609CC">
              <w:rPr>
                <w:rFonts w:cs="Calibri"/>
                <w:sz w:val="20"/>
                <w:szCs w:val="20"/>
              </w:rPr>
              <w:t xml:space="preserve"> to career-related concepts and/or theories.</w:t>
            </w:r>
          </w:p>
        </w:tc>
      </w:tr>
      <w:tr w:rsidR="00862B0D" w:rsidRPr="00042703" w14:paraId="416B90EA" w14:textId="77777777" w:rsidTr="00EA1E41">
        <w:trPr>
          <w:trHeight w:val="557"/>
        </w:trPr>
        <w:tc>
          <w:tcPr>
            <w:tcW w:w="993" w:type="dxa"/>
            <w:vMerge/>
            <w:shd w:val="clear" w:color="auto" w:fill="9983B5"/>
          </w:tcPr>
          <w:p w14:paraId="0552FBBB" w14:textId="77777777" w:rsidR="00862B0D" w:rsidRPr="00042703" w:rsidRDefault="00862B0D" w:rsidP="00F070F7">
            <w:pPr>
              <w:spacing w:line="240" w:lineRule="auto"/>
              <w:rPr>
                <w:rFonts w:cs="Arial"/>
                <w:color w:val="000000"/>
                <w:sz w:val="16"/>
                <w:szCs w:val="16"/>
              </w:rPr>
            </w:pPr>
          </w:p>
        </w:tc>
        <w:tc>
          <w:tcPr>
            <w:tcW w:w="8788" w:type="dxa"/>
          </w:tcPr>
          <w:p w14:paraId="5B8FEF87" w14:textId="77777777" w:rsidR="00862B0D" w:rsidRPr="003869F6" w:rsidRDefault="00862B0D" w:rsidP="00EA1E41">
            <w:pPr>
              <w:spacing w:after="0"/>
              <w:rPr>
                <w:rFonts w:cs="Calibri"/>
                <w:b/>
                <w:sz w:val="20"/>
                <w:szCs w:val="20"/>
              </w:rPr>
            </w:pPr>
            <w:r>
              <w:rPr>
                <w:rFonts w:cs="Calibri"/>
                <w:b/>
                <w:sz w:val="20"/>
                <w:szCs w:val="20"/>
              </w:rPr>
              <w:t>Work skills and strategies</w:t>
            </w:r>
          </w:p>
          <w:p w14:paraId="3BE4E988" w14:textId="77777777" w:rsidR="00862B0D" w:rsidRDefault="00862B0D" w:rsidP="00EA1E41">
            <w:pPr>
              <w:tabs>
                <w:tab w:val="left" w:pos="1426"/>
              </w:tabs>
              <w:spacing w:after="0"/>
              <w:rPr>
                <w:rFonts w:eastAsia="Times New Roman" w:cs="Arial"/>
                <w:color w:val="000000"/>
                <w:sz w:val="20"/>
                <w:szCs w:val="20"/>
              </w:rPr>
            </w:pPr>
            <w:r>
              <w:rPr>
                <w:rFonts w:cs="Calibri"/>
                <w:sz w:val="20"/>
                <w:szCs w:val="20"/>
              </w:rPr>
              <w:t>Identifies and develops some relevant</w:t>
            </w:r>
            <w:r w:rsidR="00931E9E">
              <w:rPr>
                <w:rFonts w:cs="Calibri"/>
                <w:sz w:val="20"/>
                <w:szCs w:val="20"/>
              </w:rPr>
              <w:t xml:space="preserve"> industry-</w:t>
            </w:r>
            <w:r>
              <w:rPr>
                <w:rFonts w:cs="Calibri"/>
                <w:sz w:val="20"/>
                <w:szCs w:val="20"/>
              </w:rPr>
              <w:t>specific skills for work.</w:t>
            </w:r>
            <w:r>
              <w:rPr>
                <w:rFonts w:eastAsia="Times New Roman" w:cs="Arial"/>
                <w:color w:val="000000"/>
                <w:sz w:val="20"/>
                <w:szCs w:val="20"/>
              </w:rPr>
              <w:t xml:space="preserve"> </w:t>
            </w:r>
          </w:p>
          <w:p w14:paraId="57DFD7ED" w14:textId="77777777" w:rsidR="00862B0D" w:rsidRPr="00023394" w:rsidRDefault="00862B0D" w:rsidP="00EA1E41">
            <w:pPr>
              <w:tabs>
                <w:tab w:val="left" w:pos="1426"/>
              </w:tabs>
              <w:spacing w:after="0"/>
              <w:rPr>
                <w:rFonts w:eastAsia="Times New Roman" w:cs="Arial"/>
                <w:color w:val="000000"/>
                <w:sz w:val="20"/>
                <w:szCs w:val="20"/>
              </w:rPr>
            </w:pPr>
            <w:r>
              <w:rPr>
                <w:rFonts w:eastAsia="Times New Roman" w:cs="Arial"/>
                <w:color w:val="000000"/>
                <w:sz w:val="20"/>
                <w:szCs w:val="20"/>
              </w:rPr>
              <w:t>Applies a range of strategies to manage career development.</w:t>
            </w:r>
          </w:p>
        </w:tc>
      </w:tr>
      <w:tr w:rsidR="00862B0D" w:rsidRPr="00042703" w14:paraId="7D9ECD40" w14:textId="77777777" w:rsidTr="00EA1E41">
        <w:tc>
          <w:tcPr>
            <w:tcW w:w="993" w:type="dxa"/>
            <w:vMerge/>
            <w:shd w:val="clear" w:color="auto" w:fill="9983B5"/>
          </w:tcPr>
          <w:p w14:paraId="56A33779" w14:textId="77777777" w:rsidR="00862B0D" w:rsidRPr="00042703" w:rsidRDefault="00862B0D" w:rsidP="00F070F7">
            <w:pPr>
              <w:spacing w:line="240" w:lineRule="auto"/>
              <w:rPr>
                <w:rFonts w:cs="Arial"/>
                <w:color w:val="000000"/>
                <w:sz w:val="16"/>
                <w:szCs w:val="16"/>
              </w:rPr>
            </w:pPr>
          </w:p>
        </w:tc>
        <w:tc>
          <w:tcPr>
            <w:tcW w:w="8788" w:type="dxa"/>
          </w:tcPr>
          <w:p w14:paraId="4E940E53" w14:textId="77777777" w:rsidR="00931E9E" w:rsidRDefault="00931E9E" w:rsidP="00EA1E41">
            <w:pPr>
              <w:tabs>
                <w:tab w:val="left" w:pos="1617"/>
              </w:tabs>
              <w:spacing w:after="0"/>
              <w:rPr>
                <w:rFonts w:cs="Calibri"/>
                <w:sz w:val="20"/>
                <w:szCs w:val="20"/>
              </w:rPr>
            </w:pPr>
            <w:r>
              <w:rPr>
                <w:rFonts w:eastAsia="Times New Roman" w:cs="Arial"/>
                <w:b/>
                <w:color w:val="000000"/>
                <w:sz w:val="20"/>
                <w:szCs w:val="20"/>
              </w:rPr>
              <w:t>Communication</w:t>
            </w:r>
          </w:p>
          <w:p w14:paraId="20F6592D" w14:textId="77777777" w:rsidR="00862B0D" w:rsidRDefault="00862B0D" w:rsidP="00EA1E41">
            <w:pPr>
              <w:tabs>
                <w:tab w:val="left" w:pos="1426"/>
              </w:tabs>
              <w:spacing w:after="0"/>
              <w:rPr>
                <w:rFonts w:eastAsia="Times New Roman" w:cs="Arial"/>
                <w:color w:val="000000"/>
                <w:sz w:val="20"/>
                <w:szCs w:val="20"/>
              </w:rPr>
            </w:pPr>
            <w:r w:rsidRPr="00356DEC">
              <w:rPr>
                <w:rFonts w:eastAsia="Times New Roman" w:cs="Arial"/>
                <w:color w:val="000000"/>
                <w:sz w:val="20"/>
                <w:szCs w:val="20"/>
              </w:rPr>
              <w:t xml:space="preserve">Presents responses </w:t>
            </w:r>
            <w:r>
              <w:rPr>
                <w:rFonts w:eastAsia="Times New Roman" w:cs="Arial"/>
                <w:color w:val="000000"/>
                <w:sz w:val="20"/>
                <w:szCs w:val="20"/>
              </w:rPr>
              <w:t>in an organised way</w:t>
            </w:r>
            <w:r>
              <w:rPr>
                <w:rFonts w:eastAsia="Times New Roman" w:cs="Calibri"/>
                <w:color w:val="000000"/>
                <w:sz w:val="20"/>
                <w:szCs w:val="20"/>
              </w:rPr>
              <w:t xml:space="preserve"> to an</w:t>
            </w:r>
            <w:r w:rsidRPr="004A75D4">
              <w:rPr>
                <w:rFonts w:eastAsia="Times New Roman" w:cs="Calibri"/>
                <w:color w:val="000000"/>
                <w:sz w:val="20"/>
                <w:szCs w:val="20"/>
              </w:rPr>
              <w:t xml:space="preserve"> acceptable sta</w:t>
            </w:r>
            <w:r>
              <w:rPr>
                <w:rFonts w:eastAsia="Times New Roman" w:cs="Calibri"/>
                <w:color w:val="000000"/>
                <w:sz w:val="20"/>
                <w:szCs w:val="20"/>
              </w:rPr>
              <w:t>ndard for the relevant industry</w:t>
            </w:r>
            <w:r w:rsidR="00931E9E">
              <w:rPr>
                <w:rFonts w:eastAsia="Times New Roman" w:cs="Calibri"/>
                <w:color w:val="000000"/>
                <w:sz w:val="20"/>
                <w:szCs w:val="20"/>
              </w:rPr>
              <w:t>,</w:t>
            </w:r>
            <w:r w:rsidRPr="004A75D4">
              <w:rPr>
                <w:rFonts w:eastAsia="Times New Roman" w:cs="Calibri"/>
                <w:color w:val="000000"/>
                <w:sz w:val="20"/>
                <w:szCs w:val="20"/>
              </w:rPr>
              <w:t xml:space="preserve"> including mostly correct spelling and grammar</w:t>
            </w:r>
            <w:r>
              <w:rPr>
                <w:rFonts w:eastAsia="Times New Roman" w:cs="Calibri"/>
                <w:color w:val="000000"/>
                <w:sz w:val="20"/>
                <w:szCs w:val="20"/>
              </w:rPr>
              <w:t>.</w:t>
            </w:r>
          </w:p>
          <w:p w14:paraId="25C7D0B7" w14:textId="77777777" w:rsidR="00862B0D" w:rsidRPr="001B349E" w:rsidRDefault="00862B0D" w:rsidP="00EA1E41">
            <w:pPr>
              <w:tabs>
                <w:tab w:val="left" w:pos="1426"/>
              </w:tabs>
              <w:spacing w:after="0"/>
              <w:rPr>
                <w:rFonts w:cs="Calibri"/>
                <w:sz w:val="20"/>
                <w:szCs w:val="20"/>
              </w:rPr>
            </w:pPr>
            <w:r>
              <w:rPr>
                <w:rFonts w:eastAsia="Times New Roman" w:cs="Arial"/>
                <w:color w:val="000000"/>
                <w:sz w:val="20"/>
                <w:szCs w:val="20"/>
              </w:rPr>
              <w:t>Accurately uses some career-related terminology in</w:t>
            </w:r>
            <w:r>
              <w:rPr>
                <w:rFonts w:eastAsia="Times New Roman" w:cs="Calibri"/>
                <w:sz w:val="20"/>
              </w:rPr>
              <w:t xml:space="preserve"> the correct context</w:t>
            </w:r>
            <w:r w:rsidR="00931E9E">
              <w:rPr>
                <w:rFonts w:eastAsia="Times New Roman" w:cs="Calibri"/>
                <w:sz w:val="20"/>
              </w:rPr>
              <w:t>,</w:t>
            </w:r>
            <w:r>
              <w:rPr>
                <w:rFonts w:eastAsia="Times New Roman" w:cs="Arial"/>
                <w:color w:val="000000"/>
                <w:sz w:val="20"/>
                <w:szCs w:val="20"/>
              </w:rPr>
              <w:t xml:space="preserve"> m</w:t>
            </w:r>
            <w:r>
              <w:rPr>
                <w:rFonts w:cs="Calibri"/>
                <w:sz w:val="20"/>
                <w:szCs w:val="20"/>
              </w:rPr>
              <w:t xml:space="preserve">aking some reference to relevant examples. </w:t>
            </w:r>
          </w:p>
        </w:tc>
      </w:tr>
    </w:tbl>
    <w:p w14:paraId="5035091C" w14:textId="77777777" w:rsidR="00315FA3" w:rsidRPr="00EA1E41" w:rsidRDefault="00315FA3" w:rsidP="00F070F7">
      <w:pPr>
        <w:spacing w:after="0" w:line="240" w:lineRule="auto"/>
        <w:rPr>
          <w:sz w:val="16"/>
          <w:szCs w:val="16"/>
        </w:rPr>
      </w:pP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957"/>
        <w:gridCol w:w="8329"/>
      </w:tblGrid>
      <w:tr w:rsidR="00862B0D" w:rsidRPr="00042703" w14:paraId="08E49AF0" w14:textId="77777777" w:rsidTr="00EA1E41">
        <w:tc>
          <w:tcPr>
            <w:tcW w:w="993" w:type="dxa"/>
            <w:vMerge w:val="restart"/>
            <w:shd w:val="clear" w:color="auto" w:fill="9983B5"/>
            <w:vAlign w:val="center"/>
          </w:tcPr>
          <w:p w14:paraId="1DAB5090" w14:textId="77777777" w:rsidR="00862B0D" w:rsidRPr="00D42BA4" w:rsidRDefault="00862B0D" w:rsidP="00F070F7">
            <w:pPr>
              <w:spacing w:after="0" w:line="240" w:lineRule="auto"/>
              <w:jc w:val="center"/>
              <w:rPr>
                <w:rFonts w:cs="Arial"/>
                <w:b/>
                <w:color w:val="FFFFFF" w:themeColor="background1"/>
                <w:sz w:val="40"/>
                <w:szCs w:val="40"/>
              </w:rPr>
            </w:pPr>
            <w:r w:rsidRPr="00D42BA4">
              <w:rPr>
                <w:rFonts w:cs="Arial"/>
                <w:b/>
                <w:color w:val="FFFFFF" w:themeColor="background1"/>
                <w:sz w:val="40"/>
                <w:szCs w:val="40"/>
              </w:rPr>
              <w:t>C</w:t>
            </w:r>
          </w:p>
        </w:tc>
        <w:tc>
          <w:tcPr>
            <w:tcW w:w="8788" w:type="dxa"/>
          </w:tcPr>
          <w:p w14:paraId="503E7289" w14:textId="77777777" w:rsidR="00862B0D" w:rsidRPr="00023394" w:rsidRDefault="00862B0D" w:rsidP="00EA1E41">
            <w:pPr>
              <w:autoSpaceDE w:val="0"/>
              <w:autoSpaceDN w:val="0"/>
              <w:adjustRightInd w:val="0"/>
              <w:spacing w:after="0"/>
              <w:rPr>
                <w:rFonts w:cs="Calibri"/>
                <w:b/>
                <w:sz w:val="20"/>
                <w:szCs w:val="20"/>
              </w:rPr>
            </w:pPr>
            <w:r w:rsidRPr="007C2E5F">
              <w:rPr>
                <w:rFonts w:cs="Calibri"/>
                <w:b/>
                <w:sz w:val="20"/>
                <w:szCs w:val="20"/>
              </w:rPr>
              <w:t>Career and enterprise knowledge and understanding</w:t>
            </w:r>
          </w:p>
          <w:p w14:paraId="06BCE3E4" w14:textId="77777777" w:rsidR="00862B0D" w:rsidRPr="00E609CC" w:rsidRDefault="00862B0D" w:rsidP="00EA1E41">
            <w:pPr>
              <w:tabs>
                <w:tab w:val="left" w:pos="1766"/>
              </w:tabs>
              <w:spacing w:after="0"/>
              <w:rPr>
                <w:rFonts w:cs="Calibri"/>
                <w:sz w:val="20"/>
                <w:szCs w:val="20"/>
              </w:rPr>
            </w:pPr>
            <w:r w:rsidRPr="00E609CC">
              <w:rPr>
                <w:rFonts w:cs="Calibri"/>
                <w:sz w:val="20"/>
                <w:szCs w:val="20"/>
              </w:rPr>
              <w:t xml:space="preserve">Presents </w:t>
            </w:r>
            <w:r>
              <w:rPr>
                <w:rFonts w:cs="Calibri"/>
                <w:sz w:val="20"/>
                <w:szCs w:val="20"/>
              </w:rPr>
              <w:t>brief</w:t>
            </w:r>
            <w:r w:rsidRPr="00E609CC">
              <w:rPr>
                <w:rFonts w:cs="Calibri"/>
                <w:sz w:val="20"/>
                <w:szCs w:val="20"/>
              </w:rPr>
              <w:t xml:space="preserve"> </w:t>
            </w:r>
            <w:r>
              <w:rPr>
                <w:rFonts w:cs="Calibri"/>
                <w:sz w:val="20"/>
                <w:szCs w:val="20"/>
              </w:rPr>
              <w:t>information</w:t>
            </w:r>
            <w:r w:rsidRPr="00E609CC">
              <w:rPr>
                <w:rFonts w:cs="Calibri"/>
                <w:sz w:val="20"/>
                <w:szCs w:val="20"/>
              </w:rPr>
              <w:t xml:space="preserve"> about work, networks, s</w:t>
            </w:r>
            <w:r w:rsidR="00931E9E">
              <w:rPr>
                <w:rFonts w:cs="Calibri"/>
                <w:sz w:val="20"/>
                <w:szCs w:val="20"/>
              </w:rPr>
              <w:t>chool to work transitions, work</w:t>
            </w:r>
            <w:r w:rsidRPr="00E609CC">
              <w:rPr>
                <w:rFonts w:cs="Calibri"/>
                <w:sz w:val="20"/>
                <w:szCs w:val="20"/>
              </w:rPr>
              <w:t>places and factors impacting on career development.</w:t>
            </w:r>
          </w:p>
          <w:p w14:paraId="177F4772" w14:textId="77777777" w:rsidR="00862B0D" w:rsidRPr="003869F6" w:rsidRDefault="00862B0D" w:rsidP="00EA1E41">
            <w:pPr>
              <w:tabs>
                <w:tab w:val="left" w:pos="1766"/>
              </w:tabs>
              <w:spacing w:after="0"/>
              <w:rPr>
                <w:rFonts w:cs="Calibri"/>
                <w:sz w:val="20"/>
                <w:szCs w:val="20"/>
              </w:rPr>
            </w:pPr>
            <w:r w:rsidRPr="00E609CC">
              <w:rPr>
                <w:rFonts w:cs="Calibri"/>
                <w:sz w:val="20"/>
                <w:szCs w:val="20"/>
              </w:rPr>
              <w:t xml:space="preserve">Makes </w:t>
            </w:r>
            <w:r w:rsidR="00931E9E">
              <w:rPr>
                <w:rFonts w:cs="Calibri"/>
                <w:sz w:val="20"/>
                <w:szCs w:val="20"/>
              </w:rPr>
              <w:t>some</w:t>
            </w:r>
            <w:r>
              <w:rPr>
                <w:rFonts w:cs="Calibri"/>
                <w:sz w:val="20"/>
                <w:szCs w:val="20"/>
              </w:rPr>
              <w:t xml:space="preserve"> general accurate</w:t>
            </w:r>
            <w:r w:rsidRPr="00E609CC">
              <w:rPr>
                <w:rFonts w:cs="Calibri"/>
                <w:sz w:val="20"/>
                <w:szCs w:val="20"/>
              </w:rPr>
              <w:t xml:space="preserve"> </w:t>
            </w:r>
            <w:r>
              <w:rPr>
                <w:rFonts w:cs="Calibri"/>
                <w:sz w:val="20"/>
                <w:szCs w:val="20"/>
              </w:rPr>
              <w:t>reference</w:t>
            </w:r>
            <w:r w:rsidR="00931E9E">
              <w:rPr>
                <w:rFonts w:cs="Calibri"/>
                <w:sz w:val="20"/>
                <w:szCs w:val="20"/>
              </w:rPr>
              <w:t>s</w:t>
            </w:r>
            <w:r w:rsidRPr="00E609CC">
              <w:rPr>
                <w:rFonts w:cs="Calibri"/>
                <w:sz w:val="20"/>
                <w:szCs w:val="20"/>
              </w:rPr>
              <w:t xml:space="preserve"> to career-related concepts and/or theories.</w:t>
            </w:r>
          </w:p>
        </w:tc>
      </w:tr>
      <w:tr w:rsidR="00862B0D" w:rsidRPr="00042703" w14:paraId="7418E049" w14:textId="77777777" w:rsidTr="00EA1E41">
        <w:trPr>
          <w:trHeight w:val="557"/>
        </w:trPr>
        <w:tc>
          <w:tcPr>
            <w:tcW w:w="993" w:type="dxa"/>
            <w:vMerge/>
            <w:shd w:val="clear" w:color="auto" w:fill="9983B5"/>
          </w:tcPr>
          <w:p w14:paraId="45189758" w14:textId="77777777" w:rsidR="00862B0D" w:rsidRPr="00042703" w:rsidRDefault="00862B0D" w:rsidP="00F070F7">
            <w:pPr>
              <w:spacing w:line="240" w:lineRule="auto"/>
              <w:rPr>
                <w:rFonts w:cs="Arial"/>
                <w:color w:val="000000"/>
                <w:sz w:val="16"/>
                <w:szCs w:val="16"/>
              </w:rPr>
            </w:pPr>
          </w:p>
        </w:tc>
        <w:tc>
          <w:tcPr>
            <w:tcW w:w="8788" w:type="dxa"/>
          </w:tcPr>
          <w:p w14:paraId="5B72E09C" w14:textId="77777777" w:rsidR="00862B0D" w:rsidRPr="003869F6" w:rsidRDefault="00862B0D" w:rsidP="00EA1E41">
            <w:pPr>
              <w:spacing w:after="0"/>
              <w:rPr>
                <w:rFonts w:cs="Calibri"/>
                <w:b/>
                <w:sz w:val="20"/>
                <w:szCs w:val="20"/>
              </w:rPr>
            </w:pPr>
            <w:r>
              <w:rPr>
                <w:rFonts w:cs="Calibri"/>
                <w:b/>
                <w:sz w:val="20"/>
                <w:szCs w:val="20"/>
              </w:rPr>
              <w:t>Work skills and strategies</w:t>
            </w:r>
          </w:p>
          <w:p w14:paraId="611FB21D" w14:textId="77777777" w:rsidR="00862B0D" w:rsidRDefault="00862B0D" w:rsidP="00EA1E41">
            <w:pPr>
              <w:tabs>
                <w:tab w:val="left" w:pos="1426"/>
              </w:tabs>
              <w:spacing w:after="0"/>
              <w:rPr>
                <w:rFonts w:eastAsia="Times New Roman" w:cs="Calibri"/>
                <w:color w:val="000000"/>
                <w:sz w:val="20"/>
                <w:szCs w:val="20"/>
              </w:rPr>
            </w:pPr>
            <w:r>
              <w:rPr>
                <w:rFonts w:cs="Calibri"/>
                <w:sz w:val="20"/>
                <w:szCs w:val="20"/>
              </w:rPr>
              <w:t>Identifies and develops some skills for work.</w:t>
            </w:r>
            <w:r w:rsidRPr="009E1259">
              <w:rPr>
                <w:rFonts w:eastAsia="Times New Roman" w:cs="Calibri"/>
                <w:color w:val="000000"/>
                <w:sz w:val="20"/>
                <w:szCs w:val="20"/>
              </w:rPr>
              <w:t xml:space="preserve"> </w:t>
            </w:r>
          </w:p>
          <w:p w14:paraId="1800DC87" w14:textId="77777777" w:rsidR="00862B0D" w:rsidRPr="003869F6" w:rsidRDefault="00862B0D" w:rsidP="00EA1E41">
            <w:pPr>
              <w:tabs>
                <w:tab w:val="left" w:pos="1426"/>
              </w:tabs>
              <w:spacing w:after="0"/>
              <w:rPr>
                <w:rFonts w:eastAsia="Times New Roman" w:cs="Calibri"/>
                <w:color w:val="000000"/>
                <w:sz w:val="20"/>
                <w:szCs w:val="20"/>
              </w:rPr>
            </w:pPr>
            <w:r w:rsidRPr="009E1259">
              <w:rPr>
                <w:rFonts w:eastAsia="Times New Roman" w:cs="Calibri"/>
                <w:color w:val="000000"/>
                <w:sz w:val="20"/>
                <w:szCs w:val="20"/>
              </w:rPr>
              <w:t>Uses some strategies to manage career development.</w:t>
            </w:r>
          </w:p>
        </w:tc>
      </w:tr>
      <w:tr w:rsidR="00862B0D" w:rsidRPr="00042703" w14:paraId="1C92C807" w14:textId="77777777" w:rsidTr="00EA1E41">
        <w:tc>
          <w:tcPr>
            <w:tcW w:w="993" w:type="dxa"/>
            <w:vMerge/>
            <w:shd w:val="clear" w:color="auto" w:fill="9983B5"/>
          </w:tcPr>
          <w:p w14:paraId="79614807" w14:textId="77777777" w:rsidR="00862B0D" w:rsidRPr="00042703" w:rsidRDefault="00862B0D" w:rsidP="00F070F7">
            <w:pPr>
              <w:spacing w:line="240" w:lineRule="auto"/>
              <w:rPr>
                <w:rFonts w:cs="Arial"/>
                <w:color w:val="000000"/>
                <w:sz w:val="16"/>
                <w:szCs w:val="16"/>
              </w:rPr>
            </w:pPr>
          </w:p>
        </w:tc>
        <w:tc>
          <w:tcPr>
            <w:tcW w:w="8788" w:type="dxa"/>
          </w:tcPr>
          <w:p w14:paraId="241529F5" w14:textId="77777777" w:rsidR="00862B0D" w:rsidRPr="00023394" w:rsidRDefault="00862B0D" w:rsidP="00EA1E41">
            <w:pPr>
              <w:tabs>
                <w:tab w:val="left" w:pos="1617"/>
              </w:tabs>
              <w:spacing w:after="0"/>
              <w:rPr>
                <w:rFonts w:eastAsia="Times New Roman" w:cs="Arial"/>
                <w:b/>
                <w:color w:val="000000"/>
                <w:sz w:val="20"/>
                <w:szCs w:val="20"/>
              </w:rPr>
            </w:pPr>
            <w:r>
              <w:rPr>
                <w:rFonts w:eastAsia="Times New Roman" w:cs="Arial"/>
                <w:b/>
                <w:color w:val="000000"/>
                <w:sz w:val="20"/>
                <w:szCs w:val="20"/>
              </w:rPr>
              <w:t>Communication</w:t>
            </w:r>
          </w:p>
          <w:p w14:paraId="5AF767C1" w14:textId="77777777" w:rsidR="00862B0D" w:rsidRPr="001B349E" w:rsidRDefault="00862B0D" w:rsidP="00EA1E41">
            <w:pPr>
              <w:tabs>
                <w:tab w:val="left" w:pos="1426"/>
              </w:tabs>
              <w:spacing w:after="0"/>
              <w:rPr>
                <w:rFonts w:eastAsia="Times New Roman" w:cs="Calibri"/>
                <w:color w:val="000000"/>
                <w:sz w:val="20"/>
                <w:szCs w:val="20"/>
              </w:rPr>
            </w:pPr>
            <w:r w:rsidRPr="00356DEC">
              <w:rPr>
                <w:rFonts w:eastAsia="Times New Roman" w:cs="Calibri"/>
                <w:color w:val="000000"/>
                <w:sz w:val="20"/>
                <w:szCs w:val="20"/>
              </w:rPr>
              <w:t xml:space="preserve">Presents responses </w:t>
            </w:r>
            <w:r w:rsidRPr="001B349E">
              <w:rPr>
                <w:rFonts w:eastAsia="Times New Roman" w:cs="Calibri"/>
                <w:color w:val="000000"/>
                <w:sz w:val="20"/>
                <w:szCs w:val="20"/>
              </w:rPr>
              <w:t xml:space="preserve">with </w:t>
            </w:r>
            <w:r>
              <w:rPr>
                <w:rFonts w:eastAsia="Times New Roman" w:cs="Calibri"/>
                <w:color w:val="000000"/>
                <w:sz w:val="20"/>
                <w:szCs w:val="20"/>
              </w:rPr>
              <w:t>some</w:t>
            </w:r>
            <w:r w:rsidRPr="001B349E">
              <w:rPr>
                <w:rFonts w:eastAsia="Times New Roman" w:cs="Calibri"/>
                <w:color w:val="000000"/>
                <w:sz w:val="20"/>
                <w:szCs w:val="20"/>
              </w:rPr>
              <w:t xml:space="preserve"> organisation</w:t>
            </w:r>
            <w:r>
              <w:rPr>
                <w:rFonts w:eastAsia="Times New Roman" w:cs="Calibri"/>
                <w:color w:val="000000"/>
                <w:sz w:val="20"/>
                <w:szCs w:val="20"/>
              </w:rPr>
              <w:t xml:space="preserve"> to a reasonable standard,</w:t>
            </w:r>
            <w:r w:rsidRPr="001B349E">
              <w:rPr>
                <w:rFonts w:eastAsia="Times New Roman" w:cs="Calibri"/>
                <w:color w:val="000000"/>
                <w:sz w:val="20"/>
                <w:szCs w:val="20"/>
              </w:rPr>
              <w:t xml:space="preserve"> </w:t>
            </w:r>
            <w:r w:rsidRPr="00ED0966">
              <w:rPr>
                <w:rFonts w:eastAsia="Times New Roman" w:cs="Calibri"/>
                <w:color w:val="000000"/>
                <w:sz w:val="20"/>
                <w:szCs w:val="20"/>
              </w:rPr>
              <w:t xml:space="preserve">including </w:t>
            </w:r>
            <w:r>
              <w:rPr>
                <w:rFonts w:eastAsia="Times New Roman" w:cs="Calibri"/>
                <w:color w:val="000000"/>
                <w:sz w:val="20"/>
                <w:szCs w:val="20"/>
              </w:rPr>
              <w:t>some</w:t>
            </w:r>
            <w:r w:rsidRPr="00ED0966">
              <w:rPr>
                <w:rFonts w:eastAsia="Times New Roman" w:cs="Calibri"/>
                <w:color w:val="000000"/>
                <w:sz w:val="20"/>
                <w:szCs w:val="20"/>
              </w:rPr>
              <w:t xml:space="preserve"> correct spelling and grammar.</w:t>
            </w:r>
          </w:p>
          <w:p w14:paraId="60544974" w14:textId="77777777" w:rsidR="00862B0D" w:rsidRPr="008350F0" w:rsidRDefault="00862B0D" w:rsidP="00EA1E41">
            <w:pPr>
              <w:tabs>
                <w:tab w:val="left" w:pos="1426"/>
              </w:tabs>
              <w:spacing w:after="0"/>
              <w:rPr>
                <w:rFonts w:eastAsia="Times New Roman" w:cs="Calibri"/>
                <w:color w:val="000000"/>
                <w:sz w:val="20"/>
                <w:szCs w:val="20"/>
              </w:rPr>
            </w:pPr>
            <w:r>
              <w:rPr>
                <w:rFonts w:eastAsia="Times New Roman" w:cs="Calibri"/>
                <w:sz w:val="20"/>
              </w:rPr>
              <w:t xml:space="preserve">Uses some </w:t>
            </w:r>
            <w:r w:rsidRPr="009E1259">
              <w:rPr>
                <w:rFonts w:eastAsia="Times New Roman" w:cs="Calibri"/>
                <w:sz w:val="20"/>
              </w:rPr>
              <w:t>career-related terminology</w:t>
            </w:r>
            <w:r w:rsidR="00931E9E">
              <w:rPr>
                <w:rFonts w:eastAsia="Times New Roman" w:cs="Calibri"/>
                <w:sz w:val="20"/>
              </w:rPr>
              <w:t>,</w:t>
            </w:r>
            <w:r w:rsidRPr="009E1259">
              <w:rPr>
                <w:rFonts w:eastAsia="Times New Roman" w:cs="Calibri"/>
                <w:sz w:val="20"/>
              </w:rPr>
              <w:t xml:space="preserve"> </w:t>
            </w:r>
            <w:r>
              <w:rPr>
                <w:rFonts w:eastAsia="Times New Roman" w:cs="Calibri"/>
                <w:sz w:val="20"/>
              </w:rPr>
              <w:t>making</w:t>
            </w:r>
            <w:r w:rsidRPr="009E1259">
              <w:rPr>
                <w:rFonts w:eastAsia="Times New Roman" w:cs="Calibri"/>
                <w:sz w:val="20"/>
              </w:rPr>
              <w:t xml:space="preserve"> </w:t>
            </w:r>
            <w:r>
              <w:rPr>
                <w:rFonts w:eastAsia="Times New Roman" w:cs="Calibri"/>
                <w:sz w:val="20"/>
              </w:rPr>
              <w:t>occasional reference to</w:t>
            </w:r>
            <w:r w:rsidRPr="009E1259">
              <w:rPr>
                <w:rFonts w:eastAsia="Times New Roman" w:cs="Calibri"/>
                <w:sz w:val="20"/>
              </w:rPr>
              <w:t xml:space="preserve"> examples</w:t>
            </w:r>
            <w:r>
              <w:rPr>
                <w:rFonts w:eastAsia="Times New Roman" w:cs="Calibri"/>
                <w:sz w:val="20"/>
              </w:rPr>
              <w:t xml:space="preserve"> to develop responses</w:t>
            </w:r>
            <w:r w:rsidRPr="009E1259">
              <w:rPr>
                <w:rFonts w:eastAsia="Times New Roman" w:cs="Calibri"/>
                <w:sz w:val="20"/>
              </w:rPr>
              <w:t>.</w:t>
            </w:r>
            <w:r w:rsidRPr="009E1259">
              <w:rPr>
                <w:rFonts w:eastAsia="Times New Roman" w:cs="Calibri"/>
                <w:color w:val="000000"/>
                <w:sz w:val="20"/>
                <w:szCs w:val="20"/>
              </w:rPr>
              <w:t xml:space="preserve"> </w:t>
            </w:r>
          </w:p>
        </w:tc>
      </w:tr>
    </w:tbl>
    <w:p w14:paraId="461062B3" w14:textId="008193DB" w:rsidR="00EA1E41" w:rsidRDefault="00EA1E41" w:rsidP="00F070F7">
      <w:pPr>
        <w:spacing w:after="0" w:line="240" w:lineRule="auto"/>
        <w:rPr>
          <w:sz w:val="16"/>
          <w:szCs w:val="16"/>
        </w:rPr>
      </w:pPr>
    </w:p>
    <w:p w14:paraId="0611F661" w14:textId="77777777" w:rsidR="00EA1E41" w:rsidRDefault="00EA1E41">
      <w:pPr>
        <w:rPr>
          <w:sz w:val="16"/>
          <w:szCs w:val="16"/>
        </w:rPr>
      </w:pPr>
      <w:r>
        <w:rPr>
          <w:sz w:val="16"/>
          <w:szCs w:val="16"/>
        </w:rPr>
        <w:br w:type="page"/>
      </w: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960"/>
        <w:gridCol w:w="8326"/>
      </w:tblGrid>
      <w:tr w:rsidR="00862B0D" w:rsidRPr="00042703" w14:paraId="07863310" w14:textId="77777777" w:rsidTr="00EA1E41">
        <w:tc>
          <w:tcPr>
            <w:tcW w:w="960" w:type="dxa"/>
            <w:vMerge w:val="restart"/>
            <w:shd w:val="clear" w:color="auto" w:fill="9983B5"/>
            <w:vAlign w:val="center"/>
          </w:tcPr>
          <w:p w14:paraId="7DA742AB" w14:textId="77777777" w:rsidR="00862B0D" w:rsidRPr="00D42BA4" w:rsidRDefault="00862B0D" w:rsidP="00F070F7">
            <w:pPr>
              <w:spacing w:after="0" w:line="240" w:lineRule="auto"/>
              <w:jc w:val="center"/>
              <w:rPr>
                <w:rFonts w:cs="Arial"/>
                <w:b/>
                <w:color w:val="FFFFFF" w:themeColor="background1"/>
                <w:sz w:val="40"/>
                <w:szCs w:val="40"/>
              </w:rPr>
            </w:pPr>
            <w:r w:rsidRPr="00D42BA4">
              <w:rPr>
                <w:rFonts w:cs="Arial"/>
                <w:b/>
                <w:color w:val="FFFFFF" w:themeColor="background1"/>
                <w:sz w:val="40"/>
                <w:szCs w:val="40"/>
              </w:rPr>
              <w:lastRenderedPageBreak/>
              <w:t>D</w:t>
            </w:r>
          </w:p>
        </w:tc>
        <w:tc>
          <w:tcPr>
            <w:tcW w:w="8326" w:type="dxa"/>
          </w:tcPr>
          <w:p w14:paraId="14B58B91" w14:textId="77777777" w:rsidR="00862B0D" w:rsidRPr="003869F6" w:rsidRDefault="00862B0D" w:rsidP="00EA1E41">
            <w:pPr>
              <w:autoSpaceDE w:val="0"/>
              <w:autoSpaceDN w:val="0"/>
              <w:adjustRightInd w:val="0"/>
              <w:spacing w:after="0"/>
              <w:rPr>
                <w:rFonts w:cs="Calibri"/>
                <w:b/>
                <w:sz w:val="20"/>
                <w:szCs w:val="20"/>
              </w:rPr>
            </w:pPr>
            <w:r w:rsidRPr="007C2E5F">
              <w:rPr>
                <w:rFonts w:cs="Calibri"/>
                <w:b/>
                <w:sz w:val="20"/>
                <w:szCs w:val="20"/>
              </w:rPr>
              <w:t>Career and enterprise knowledge and understanding</w:t>
            </w:r>
          </w:p>
          <w:p w14:paraId="13B7ED74" w14:textId="77777777" w:rsidR="00862B0D" w:rsidRDefault="00862B0D" w:rsidP="00EA1E41">
            <w:pPr>
              <w:tabs>
                <w:tab w:val="left" w:pos="951"/>
              </w:tabs>
              <w:spacing w:after="0"/>
              <w:rPr>
                <w:rFonts w:cs="Calibri"/>
                <w:sz w:val="20"/>
                <w:szCs w:val="20"/>
              </w:rPr>
            </w:pPr>
            <w:r>
              <w:rPr>
                <w:rFonts w:cs="Calibri"/>
                <w:sz w:val="20"/>
                <w:szCs w:val="20"/>
              </w:rPr>
              <w:t xml:space="preserve">Presents </w:t>
            </w:r>
            <w:r w:rsidRPr="00356DEC">
              <w:rPr>
                <w:rFonts w:cs="Calibri"/>
                <w:sz w:val="20"/>
                <w:szCs w:val="20"/>
              </w:rPr>
              <w:t>simple and/or</w:t>
            </w:r>
            <w:r>
              <w:rPr>
                <w:rFonts w:cs="Calibri"/>
                <w:sz w:val="20"/>
                <w:szCs w:val="20"/>
              </w:rPr>
              <w:t xml:space="preserve"> incomplete discussions about </w:t>
            </w:r>
            <w:r w:rsidRPr="00E609CC">
              <w:rPr>
                <w:rFonts w:cs="Calibri"/>
                <w:sz w:val="20"/>
                <w:szCs w:val="20"/>
              </w:rPr>
              <w:t>work, networks, s</w:t>
            </w:r>
            <w:r w:rsidR="00931E9E">
              <w:rPr>
                <w:rFonts w:cs="Calibri"/>
                <w:sz w:val="20"/>
                <w:szCs w:val="20"/>
              </w:rPr>
              <w:t>chool to work transitions, work</w:t>
            </w:r>
            <w:r w:rsidRPr="00E609CC">
              <w:rPr>
                <w:rFonts w:cs="Calibri"/>
                <w:sz w:val="20"/>
                <w:szCs w:val="20"/>
              </w:rPr>
              <w:t>places and factors impacting on career development.</w:t>
            </w:r>
          </w:p>
          <w:p w14:paraId="121D4253" w14:textId="77777777" w:rsidR="00862B0D" w:rsidRPr="003869F6" w:rsidRDefault="00862B0D" w:rsidP="00EA1E41">
            <w:pPr>
              <w:tabs>
                <w:tab w:val="left" w:pos="951"/>
              </w:tabs>
              <w:spacing w:after="0"/>
              <w:rPr>
                <w:rFonts w:cs="Calibri"/>
                <w:sz w:val="20"/>
                <w:szCs w:val="20"/>
              </w:rPr>
            </w:pPr>
            <w:r>
              <w:rPr>
                <w:rFonts w:cs="Calibri"/>
                <w:sz w:val="20"/>
                <w:szCs w:val="20"/>
              </w:rPr>
              <w:t>Makes limited reference</w:t>
            </w:r>
            <w:r w:rsidR="00931E9E">
              <w:rPr>
                <w:rFonts w:cs="Calibri"/>
                <w:sz w:val="20"/>
                <w:szCs w:val="20"/>
              </w:rPr>
              <w:t>s</w:t>
            </w:r>
            <w:r w:rsidRPr="008350F0">
              <w:rPr>
                <w:rFonts w:cs="Calibri"/>
                <w:sz w:val="20"/>
                <w:szCs w:val="20"/>
              </w:rPr>
              <w:t xml:space="preserve"> to career-related concepts and/or theories.</w:t>
            </w:r>
          </w:p>
        </w:tc>
      </w:tr>
      <w:tr w:rsidR="00862B0D" w:rsidRPr="00042703" w14:paraId="38F45E4C" w14:textId="77777777" w:rsidTr="00EA1E41">
        <w:trPr>
          <w:trHeight w:val="557"/>
        </w:trPr>
        <w:tc>
          <w:tcPr>
            <w:tcW w:w="960" w:type="dxa"/>
            <w:vMerge/>
            <w:shd w:val="clear" w:color="auto" w:fill="9983B5"/>
          </w:tcPr>
          <w:p w14:paraId="4261962C" w14:textId="77777777" w:rsidR="00862B0D" w:rsidRPr="00042703" w:rsidRDefault="00862B0D" w:rsidP="00F070F7">
            <w:pPr>
              <w:spacing w:line="240" w:lineRule="auto"/>
              <w:rPr>
                <w:rFonts w:cs="Arial"/>
                <w:color w:val="000000"/>
                <w:sz w:val="16"/>
                <w:szCs w:val="16"/>
              </w:rPr>
            </w:pPr>
          </w:p>
        </w:tc>
        <w:tc>
          <w:tcPr>
            <w:tcW w:w="8326" w:type="dxa"/>
          </w:tcPr>
          <w:p w14:paraId="34CAFA04" w14:textId="77777777" w:rsidR="00862B0D" w:rsidRPr="003869F6" w:rsidRDefault="00862B0D" w:rsidP="00EA1E41">
            <w:pPr>
              <w:spacing w:after="0"/>
              <w:rPr>
                <w:rFonts w:cs="Calibri"/>
                <w:b/>
                <w:sz w:val="20"/>
                <w:szCs w:val="20"/>
              </w:rPr>
            </w:pPr>
            <w:r>
              <w:rPr>
                <w:rFonts w:cs="Calibri"/>
                <w:b/>
                <w:sz w:val="20"/>
                <w:szCs w:val="20"/>
              </w:rPr>
              <w:t>Work skills and strategies</w:t>
            </w:r>
          </w:p>
          <w:p w14:paraId="69E631BC" w14:textId="77777777" w:rsidR="00862B0D" w:rsidRDefault="00862B0D" w:rsidP="00EA1E41">
            <w:pPr>
              <w:tabs>
                <w:tab w:val="left" w:pos="1426"/>
              </w:tabs>
              <w:spacing w:after="0"/>
              <w:rPr>
                <w:rFonts w:eastAsia="Times New Roman" w:cs="Calibri"/>
                <w:color w:val="000000"/>
                <w:sz w:val="20"/>
                <w:szCs w:val="20"/>
              </w:rPr>
            </w:pPr>
            <w:r>
              <w:rPr>
                <w:rFonts w:cs="Calibri"/>
                <w:sz w:val="20"/>
                <w:szCs w:val="20"/>
              </w:rPr>
              <w:t>With support, identifies and develops some skills for work.</w:t>
            </w:r>
            <w:r w:rsidRPr="009E1259">
              <w:rPr>
                <w:rFonts w:eastAsia="Times New Roman" w:cs="Calibri"/>
                <w:color w:val="000000"/>
                <w:sz w:val="20"/>
                <w:szCs w:val="20"/>
              </w:rPr>
              <w:t xml:space="preserve"> </w:t>
            </w:r>
          </w:p>
          <w:p w14:paraId="3F0EE1AC" w14:textId="77777777" w:rsidR="00862B0D" w:rsidRPr="003869F6" w:rsidRDefault="00862B0D" w:rsidP="00EA1E41">
            <w:pPr>
              <w:tabs>
                <w:tab w:val="left" w:pos="1426"/>
              </w:tabs>
              <w:spacing w:after="0"/>
              <w:rPr>
                <w:rFonts w:eastAsia="Times New Roman" w:cs="Calibri"/>
                <w:color w:val="000000"/>
                <w:sz w:val="20"/>
                <w:szCs w:val="20"/>
              </w:rPr>
            </w:pPr>
            <w:r w:rsidRPr="009E1259">
              <w:rPr>
                <w:rFonts w:eastAsia="Times New Roman" w:cs="Calibri"/>
                <w:color w:val="000000"/>
                <w:sz w:val="20"/>
                <w:szCs w:val="20"/>
              </w:rPr>
              <w:t>With support</w:t>
            </w:r>
            <w:r>
              <w:rPr>
                <w:rFonts w:eastAsia="Times New Roman" w:cs="Calibri"/>
                <w:color w:val="000000"/>
                <w:sz w:val="20"/>
                <w:szCs w:val="20"/>
              </w:rPr>
              <w:t>,</w:t>
            </w:r>
            <w:r w:rsidRPr="009E1259">
              <w:rPr>
                <w:rFonts w:eastAsia="Times New Roman" w:cs="Calibri"/>
                <w:color w:val="000000"/>
                <w:sz w:val="20"/>
                <w:szCs w:val="20"/>
              </w:rPr>
              <w:t xml:space="preserve"> uses some strategies to manage career development.</w:t>
            </w:r>
          </w:p>
        </w:tc>
      </w:tr>
      <w:tr w:rsidR="00862B0D" w:rsidRPr="00042703" w14:paraId="3ABAB4A1" w14:textId="77777777" w:rsidTr="00EA1E41">
        <w:tc>
          <w:tcPr>
            <w:tcW w:w="960" w:type="dxa"/>
            <w:vMerge/>
            <w:shd w:val="clear" w:color="auto" w:fill="9983B5"/>
          </w:tcPr>
          <w:p w14:paraId="11D26925" w14:textId="77777777" w:rsidR="00862B0D" w:rsidRPr="00042703" w:rsidRDefault="00862B0D" w:rsidP="00F070F7">
            <w:pPr>
              <w:spacing w:line="240" w:lineRule="auto"/>
              <w:rPr>
                <w:rFonts w:cs="Arial"/>
                <w:color w:val="000000"/>
                <w:sz w:val="16"/>
                <w:szCs w:val="16"/>
              </w:rPr>
            </w:pPr>
          </w:p>
        </w:tc>
        <w:tc>
          <w:tcPr>
            <w:tcW w:w="8326" w:type="dxa"/>
          </w:tcPr>
          <w:p w14:paraId="50187A9F" w14:textId="77777777" w:rsidR="00862B0D" w:rsidRDefault="00862B0D" w:rsidP="00EA1E41">
            <w:pPr>
              <w:tabs>
                <w:tab w:val="left" w:pos="1617"/>
              </w:tabs>
              <w:spacing w:after="0"/>
              <w:rPr>
                <w:rFonts w:cs="Calibri"/>
                <w:sz w:val="20"/>
                <w:szCs w:val="20"/>
              </w:rPr>
            </w:pPr>
            <w:r>
              <w:rPr>
                <w:rFonts w:eastAsia="Times New Roman" w:cs="Arial"/>
                <w:b/>
                <w:color w:val="000000"/>
                <w:sz w:val="20"/>
                <w:szCs w:val="20"/>
              </w:rPr>
              <w:t>Communication</w:t>
            </w:r>
          </w:p>
          <w:p w14:paraId="5624F8DB" w14:textId="77777777" w:rsidR="00862B0D" w:rsidRDefault="00862B0D" w:rsidP="00EA1E41">
            <w:pPr>
              <w:tabs>
                <w:tab w:val="left" w:pos="1617"/>
              </w:tabs>
              <w:spacing w:after="0"/>
              <w:rPr>
                <w:rFonts w:eastAsia="Times New Roman" w:cs="Calibri"/>
                <w:color w:val="000000"/>
                <w:sz w:val="20"/>
                <w:szCs w:val="20"/>
              </w:rPr>
            </w:pPr>
            <w:r w:rsidRPr="00356DEC">
              <w:rPr>
                <w:rFonts w:eastAsia="Times New Roman" w:cs="Calibri"/>
                <w:color w:val="000000"/>
                <w:sz w:val="20"/>
                <w:szCs w:val="20"/>
              </w:rPr>
              <w:t xml:space="preserve">Presents responses </w:t>
            </w:r>
            <w:r>
              <w:rPr>
                <w:rFonts w:cs="Calibri"/>
                <w:sz w:val="20"/>
                <w:szCs w:val="20"/>
              </w:rPr>
              <w:t xml:space="preserve">with no organisation </w:t>
            </w:r>
            <w:r w:rsidRPr="009E1259">
              <w:rPr>
                <w:rFonts w:eastAsia="Times New Roman" w:cs="Calibri"/>
                <w:color w:val="000000"/>
                <w:sz w:val="20"/>
                <w:szCs w:val="20"/>
              </w:rPr>
              <w:t>to a basic standard</w:t>
            </w:r>
            <w:r w:rsidR="00931E9E">
              <w:rPr>
                <w:rFonts w:eastAsia="Times New Roman" w:cs="Calibri"/>
                <w:color w:val="000000"/>
                <w:sz w:val="20"/>
                <w:szCs w:val="20"/>
              </w:rPr>
              <w:t>,</w:t>
            </w:r>
            <w:r>
              <w:rPr>
                <w:rFonts w:eastAsia="Times New Roman" w:cs="Calibri"/>
                <w:color w:val="000000"/>
                <w:sz w:val="20"/>
                <w:szCs w:val="20"/>
              </w:rPr>
              <w:t xml:space="preserve"> making responses difficult to understand. </w:t>
            </w:r>
          </w:p>
          <w:p w14:paraId="636BD441" w14:textId="77777777" w:rsidR="00862B0D" w:rsidRPr="00214B2B" w:rsidRDefault="00862B0D" w:rsidP="00EA1E41">
            <w:pPr>
              <w:tabs>
                <w:tab w:val="left" w:pos="1617"/>
              </w:tabs>
              <w:spacing w:after="0"/>
              <w:rPr>
                <w:rFonts w:eastAsia="Times New Roman" w:cs="Arial"/>
                <w:b/>
                <w:color w:val="000000"/>
                <w:sz w:val="20"/>
                <w:szCs w:val="20"/>
              </w:rPr>
            </w:pPr>
            <w:r>
              <w:rPr>
                <w:rFonts w:cs="Calibri"/>
                <w:sz w:val="20"/>
                <w:szCs w:val="20"/>
              </w:rPr>
              <w:t>Uses limited or no use of career-related terminology.</w:t>
            </w:r>
          </w:p>
        </w:tc>
      </w:tr>
    </w:tbl>
    <w:p w14:paraId="27B0575C" w14:textId="77777777" w:rsidR="00315FA3" w:rsidRPr="00EA1E41" w:rsidRDefault="00315FA3" w:rsidP="00F070F7">
      <w:pPr>
        <w:spacing w:after="0" w:line="240" w:lineRule="auto"/>
        <w:rPr>
          <w:sz w:val="16"/>
          <w:szCs w:val="16"/>
        </w:rPr>
      </w:pP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957"/>
        <w:gridCol w:w="8329"/>
      </w:tblGrid>
      <w:tr w:rsidR="00862B0D" w:rsidRPr="00042703" w14:paraId="62D39062" w14:textId="77777777" w:rsidTr="00EA1E41">
        <w:trPr>
          <w:trHeight w:val="554"/>
        </w:trPr>
        <w:tc>
          <w:tcPr>
            <w:tcW w:w="993" w:type="dxa"/>
            <w:shd w:val="clear" w:color="auto" w:fill="9983B5"/>
            <w:vAlign w:val="center"/>
          </w:tcPr>
          <w:p w14:paraId="33143A37" w14:textId="77777777" w:rsidR="00862B0D" w:rsidRPr="00D42BA4" w:rsidRDefault="00862B0D" w:rsidP="00F070F7">
            <w:pPr>
              <w:spacing w:after="0" w:line="240" w:lineRule="auto"/>
              <w:jc w:val="center"/>
              <w:rPr>
                <w:rFonts w:cs="Arial"/>
                <w:b/>
                <w:color w:val="FFFFFF" w:themeColor="background1"/>
                <w:sz w:val="40"/>
                <w:szCs w:val="40"/>
              </w:rPr>
            </w:pPr>
            <w:r w:rsidRPr="00D42BA4">
              <w:rPr>
                <w:rFonts w:cs="Arial"/>
                <w:b/>
                <w:color w:val="FFFFFF" w:themeColor="background1"/>
                <w:sz w:val="40"/>
                <w:szCs w:val="40"/>
              </w:rPr>
              <w:t>E</w:t>
            </w:r>
          </w:p>
        </w:tc>
        <w:tc>
          <w:tcPr>
            <w:tcW w:w="8788" w:type="dxa"/>
            <w:vAlign w:val="center"/>
          </w:tcPr>
          <w:p w14:paraId="2A0A28FF" w14:textId="77777777" w:rsidR="00862B0D" w:rsidRPr="00D42BA4" w:rsidRDefault="00862B0D" w:rsidP="00EA1E41">
            <w:pPr>
              <w:spacing w:after="0"/>
              <w:rPr>
                <w:rFonts w:cs="Arial"/>
                <w:color w:val="000000"/>
                <w:sz w:val="20"/>
                <w:szCs w:val="20"/>
              </w:rPr>
            </w:pPr>
            <w:r>
              <w:rPr>
                <w:rFonts w:eastAsia="Times New Roman" w:cs="Calibri"/>
                <w:sz w:val="20"/>
              </w:rPr>
              <w:t>Does not meet the requirements of a D grade and/or has completed insufficient assessment tasks to be assigned a higher grade.</w:t>
            </w:r>
          </w:p>
        </w:tc>
      </w:tr>
    </w:tbl>
    <w:p w14:paraId="1638C439" w14:textId="77777777" w:rsidR="00EA1E41" w:rsidRPr="00FA310A" w:rsidRDefault="00EA1E41" w:rsidP="00FA310A">
      <w:r>
        <w:br w:type="page"/>
      </w:r>
    </w:p>
    <w:p w14:paraId="44DAAA79" w14:textId="3ACE44F8" w:rsidR="00042703" w:rsidRDefault="004D2A71" w:rsidP="00E12A92">
      <w:pPr>
        <w:pStyle w:val="SyllabusAppendixHeading1"/>
      </w:pPr>
      <w:bookmarkStart w:id="47" w:name="_Toc165535656"/>
      <w:r w:rsidRPr="00042703">
        <w:lastRenderedPageBreak/>
        <w:t xml:space="preserve">Appendix 2 </w:t>
      </w:r>
      <w:r w:rsidR="00116223" w:rsidRPr="00042703">
        <w:t>–</w:t>
      </w:r>
      <w:r w:rsidRPr="00042703">
        <w:t xml:space="preserve"> Glossary</w:t>
      </w:r>
      <w:bookmarkEnd w:id="47"/>
    </w:p>
    <w:bookmarkEnd w:id="46"/>
    <w:p w14:paraId="13CAB016" w14:textId="77777777" w:rsidR="004D2A71" w:rsidRPr="00042703" w:rsidRDefault="004D2A71" w:rsidP="00E12A92">
      <w:r w:rsidRPr="00042703">
        <w:t>This glossary is provided to enable a common understanding of the key terms in this syllabus.</w:t>
      </w:r>
    </w:p>
    <w:p w14:paraId="61D20472" w14:textId="77777777" w:rsidR="00353525" w:rsidRPr="00353525" w:rsidRDefault="00353525" w:rsidP="0067720D">
      <w:pPr>
        <w:pStyle w:val="Paragraph"/>
        <w:spacing w:before="0" w:after="0"/>
        <w:rPr>
          <w:b/>
        </w:rPr>
      </w:pPr>
      <w:r w:rsidRPr="00353525">
        <w:rPr>
          <w:b/>
        </w:rPr>
        <w:t>Career</w:t>
      </w:r>
    </w:p>
    <w:p w14:paraId="51017C0E" w14:textId="77777777" w:rsidR="00353525" w:rsidRPr="00353525" w:rsidRDefault="00353525" w:rsidP="00FA310A">
      <w:r w:rsidRPr="00353525">
        <w:t>The sequence and variety of roles which one undertakes throughout a lifetime. It encompasses all life roles, not just occupation, and includes all paid and unpaid work, learning, leisure activities, and community and family responsibilities. Each person has a unique career in which work, learning, and life are inextricably intertwined.</w:t>
      </w:r>
    </w:p>
    <w:p w14:paraId="4100FB7B" w14:textId="77777777" w:rsidR="00353525" w:rsidRPr="00353525" w:rsidRDefault="00353525" w:rsidP="0067720D">
      <w:pPr>
        <w:pStyle w:val="Paragraph"/>
        <w:spacing w:before="0" w:after="0"/>
        <w:rPr>
          <w:b/>
        </w:rPr>
      </w:pPr>
      <w:r w:rsidRPr="00353525">
        <w:rPr>
          <w:b/>
        </w:rPr>
        <w:t>Career building</w:t>
      </w:r>
    </w:p>
    <w:p w14:paraId="5DBC61B8" w14:textId="77777777" w:rsidR="00353525" w:rsidRPr="00353525" w:rsidRDefault="00353525" w:rsidP="00FA310A">
      <w:r w:rsidRPr="00353525">
        <w:t xml:space="preserve">The process of securing and maintaining work, making career-enhancing decisions, maintaining balanced life and work </w:t>
      </w:r>
      <w:r w:rsidRPr="00FA310A">
        <w:t>roles</w:t>
      </w:r>
      <w:r w:rsidRPr="00353525">
        <w:t>, understanding the changing nature of life and work roles, and understanding, engaging in and managing the career</w:t>
      </w:r>
      <w:r w:rsidRPr="00353525">
        <w:noBreakHyphen/>
        <w:t>building process. Work search techniques are encompassed within career building.</w:t>
      </w:r>
    </w:p>
    <w:p w14:paraId="1EFDA6FD" w14:textId="77777777" w:rsidR="00353525" w:rsidRPr="00353525" w:rsidRDefault="00353525" w:rsidP="0067720D">
      <w:pPr>
        <w:pStyle w:val="Paragraph"/>
        <w:spacing w:before="0" w:after="0"/>
        <w:rPr>
          <w:b/>
        </w:rPr>
      </w:pPr>
      <w:r w:rsidRPr="00353525">
        <w:rPr>
          <w:b/>
        </w:rPr>
        <w:t>Career competencies</w:t>
      </w:r>
    </w:p>
    <w:p w14:paraId="03FBF4E8" w14:textId="77777777" w:rsidR="00353525" w:rsidRPr="00353525" w:rsidRDefault="00353525" w:rsidP="00FA310A">
      <w:r w:rsidRPr="00353525">
        <w:t xml:space="preserve">Skills and attributes that promote intentional career development, lifelong learning and work/life balance that can be developed and strengthened over time. There are eleven competencies across three areas in the </w:t>
      </w:r>
      <w:r w:rsidRPr="00353525">
        <w:rPr>
          <w:i/>
        </w:rPr>
        <w:t>Australian Blueprint for Career Development</w:t>
      </w:r>
      <w:r w:rsidRPr="00353525">
        <w:t>.</w:t>
      </w:r>
    </w:p>
    <w:p w14:paraId="73EF1636" w14:textId="77777777" w:rsidR="00353525" w:rsidRPr="00353525" w:rsidRDefault="00353525" w:rsidP="0067720D">
      <w:pPr>
        <w:pStyle w:val="Paragraph"/>
        <w:spacing w:before="0" w:after="0"/>
        <w:rPr>
          <w:b/>
        </w:rPr>
      </w:pPr>
      <w:r w:rsidRPr="00353525">
        <w:rPr>
          <w:b/>
        </w:rPr>
        <w:t>Career development</w:t>
      </w:r>
    </w:p>
    <w:p w14:paraId="3633FCB8" w14:textId="77777777" w:rsidR="00353525" w:rsidRPr="00353525" w:rsidRDefault="00353525" w:rsidP="00FA310A">
      <w:r w:rsidRPr="00353525">
        <w:t xml:space="preserve">The lifelong process of gaining the knowledge, skills, attitudes and behaviours to manage life, learning, </w:t>
      </w:r>
      <w:r w:rsidRPr="00FA310A">
        <w:t>leisure</w:t>
      </w:r>
      <w:r w:rsidRPr="00353525">
        <w:t xml:space="preserve">, transition and work </w:t>
      </w:r>
      <w:proofErr w:type="gramStart"/>
      <w:r w:rsidRPr="00353525">
        <w:t>in order to</w:t>
      </w:r>
      <w:proofErr w:type="gramEnd"/>
      <w:r w:rsidRPr="00353525">
        <w:t xml:space="preserve"> move towards a personally determined and evolving preferred future. It involves individuals planning and making decisions about education, training and career choices, as well as developing the right skills and knowledge to do this.</w:t>
      </w:r>
    </w:p>
    <w:p w14:paraId="0372F64A" w14:textId="77777777" w:rsidR="00353525" w:rsidRPr="00353525" w:rsidRDefault="00353525" w:rsidP="0067720D">
      <w:pPr>
        <w:pStyle w:val="Paragraph"/>
        <w:spacing w:before="0" w:after="0"/>
        <w:rPr>
          <w:b/>
        </w:rPr>
      </w:pPr>
      <w:r w:rsidRPr="00353525">
        <w:rPr>
          <w:b/>
        </w:rPr>
        <w:t>Career management</w:t>
      </w:r>
    </w:p>
    <w:p w14:paraId="6C5F2762" w14:textId="77777777" w:rsidR="00353525" w:rsidRPr="00353525" w:rsidRDefault="00353525" w:rsidP="00E12A92">
      <w:r w:rsidRPr="00353525">
        <w:t>Career management is about well thought out career planning and the active management of one’s own career choices. It includes skills, such as self</w:t>
      </w:r>
      <w:r w:rsidRPr="00353525">
        <w:noBreakHyphen/>
        <w:t>management, and strategies by which individuals can effectively direct their own career development process, lifelong learning and work/life balance, and the ability to turn chance/serendipity into opportunity.</w:t>
      </w:r>
    </w:p>
    <w:p w14:paraId="1976C4C7" w14:textId="77777777" w:rsidR="00353525" w:rsidRPr="00353525" w:rsidRDefault="00353525" w:rsidP="0067720D">
      <w:pPr>
        <w:pStyle w:val="Paragraph"/>
        <w:spacing w:before="0" w:after="0"/>
        <w:rPr>
          <w:b/>
        </w:rPr>
      </w:pPr>
      <w:r w:rsidRPr="00353525">
        <w:rPr>
          <w:b/>
        </w:rPr>
        <w:t>Career portfolio</w:t>
      </w:r>
    </w:p>
    <w:p w14:paraId="7C67C89A" w14:textId="32A13054" w:rsidR="00353525" w:rsidRPr="00EC7236" w:rsidRDefault="00353525" w:rsidP="00EC7236">
      <w:r w:rsidRPr="00EC7236">
        <w:t>A career portfolio is used to organise and document evidence of education, personal and professional achievements, qualifications and attributes. A career portfolio is used to: inform future choices, applying for jobs, entry to higher education or training programs or scholarships; when seeking promotion; to show transferable skills; and when reflecting on personal development. It should be updated regularly.</w:t>
      </w:r>
    </w:p>
    <w:p w14:paraId="3487B2A2" w14:textId="77777777" w:rsidR="00353525" w:rsidRPr="00EC7236" w:rsidRDefault="00353525" w:rsidP="00EC7236">
      <w:r w:rsidRPr="00EC7236">
        <w:t xml:space="preserve">For this course, a career portfolio </w:t>
      </w:r>
      <w:proofErr w:type="gramStart"/>
      <w:r w:rsidRPr="00EC7236">
        <w:t>includes:</w:t>
      </w:r>
      <w:proofErr w:type="gramEnd"/>
      <w:r w:rsidRPr="00EC7236">
        <w:t xml:space="preserve"> resume, achievements, job application, and qualifications. A career portfolio can be either written, or an e-portfolio in a format such as a Google site, Weebly or Vizualize.me.</w:t>
      </w:r>
    </w:p>
    <w:p w14:paraId="54DCBFE6" w14:textId="77777777" w:rsidR="00353525" w:rsidRPr="00353525" w:rsidRDefault="0048420E" w:rsidP="0067720D">
      <w:pPr>
        <w:pStyle w:val="Paragraph"/>
        <w:spacing w:before="0" w:after="0"/>
        <w:rPr>
          <w:b/>
        </w:rPr>
      </w:pPr>
      <w:r>
        <w:rPr>
          <w:b/>
        </w:rPr>
        <w:t>Enterprise</w:t>
      </w:r>
    </w:p>
    <w:p w14:paraId="33BACC99" w14:textId="77777777" w:rsidR="00353525" w:rsidRPr="00353525" w:rsidRDefault="00353525" w:rsidP="00FA310A">
      <w:r w:rsidRPr="00353525">
        <w:t xml:space="preserve">Learning directed towards developing those skills, competencies, understandings and attributes that will equip an individual to be innovative and to identify, create, initiate and successfully manage personal, </w:t>
      </w:r>
      <w:r w:rsidRPr="00FA310A">
        <w:t>community</w:t>
      </w:r>
      <w:r w:rsidRPr="00353525">
        <w:t xml:space="preserve">, business and work opportunities, including working for themselves. </w:t>
      </w:r>
    </w:p>
    <w:p w14:paraId="2047CE98" w14:textId="77777777" w:rsidR="0067720D" w:rsidRDefault="00353525" w:rsidP="00FA310A">
      <w:r w:rsidRPr="00353525">
        <w:t>This can also refer to an organisation such as a business, community or government agency.</w:t>
      </w:r>
      <w:r w:rsidR="0067720D">
        <w:br w:type="page"/>
      </w:r>
    </w:p>
    <w:p w14:paraId="7DCD5BDB" w14:textId="77777777" w:rsidR="00353525" w:rsidRPr="00353525" w:rsidRDefault="0003038D" w:rsidP="006A4010">
      <w:pPr>
        <w:pStyle w:val="Paragraph"/>
        <w:spacing w:before="0" w:after="0" w:line="271" w:lineRule="auto"/>
        <w:rPr>
          <w:b/>
        </w:rPr>
      </w:pPr>
      <w:r>
        <w:rPr>
          <w:b/>
        </w:rPr>
        <w:lastRenderedPageBreak/>
        <w:t>Globalisation</w:t>
      </w:r>
    </w:p>
    <w:p w14:paraId="4A49DB11" w14:textId="77777777" w:rsidR="00353525" w:rsidRPr="00353525" w:rsidRDefault="00353525" w:rsidP="001D5CA6">
      <w:pPr>
        <w:spacing w:after="100" w:line="271" w:lineRule="auto"/>
      </w:pPr>
      <w:r w:rsidRPr="00353525">
        <w:t>The move towards increasing economic, financial, trade and communications integration of economies around the world, resulting in an interconnected and interdependent world with free transfer of capital, goods and services across national borders.</w:t>
      </w:r>
    </w:p>
    <w:p w14:paraId="0E65F46B" w14:textId="77777777" w:rsidR="00353525" w:rsidRPr="00353525" w:rsidRDefault="00355ADD" w:rsidP="006A4010">
      <w:pPr>
        <w:pStyle w:val="Paragraph"/>
        <w:spacing w:before="0" w:after="0" w:line="271" w:lineRule="auto"/>
        <w:rPr>
          <w:b/>
        </w:rPr>
      </w:pPr>
      <w:r>
        <w:rPr>
          <w:b/>
        </w:rPr>
        <w:t>Individual pathway plan (IPP)</w:t>
      </w:r>
    </w:p>
    <w:p w14:paraId="785E6D28" w14:textId="77777777" w:rsidR="00353525" w:rsidRPr="00353525" w:rsidRDefault="00353525" w:rsidP="001D5CA6">
      <w:pPr>
        <w:spacing w:after="100" w:line="271" w:lineRule="auto"/>
      </w:pPr>
      <w:r w:rsidRPr="00353525">
        <w:t xml:space="preserve">A document completed and regularly reviewed by an individual that summarises skills, knowledge and attributes, together with short-term and </w:t>
      </w:r>
      <w:proofErr w:type="gramStart"/>
      <w:r w:rsidRPr="00353525">
        <w:t>long term</w:t>
      </w:r>
      <w:proofErr w:type="gramEnd"/>
      <w:r w:rsidRPr="00353525">
        <w:t xml:space="preserve"> goals and associated action plans, to assist a person manage their life, learning and work throughout the many transition points in their life.</w:t>
      </w:r>
    </w:p>
    <w:p w14:paraId="598E91E3" w14:textId="77777777" w:rsidR="00353525" w:rsidRPr="00353525" w:rsidRDefault="00353525" w:rsidP="006A4010">
      <w:pPr>
        <w:pStyle w:val="Paragraph"/>
        <w:spacing w:before="0" w:after="0" w:line="271" w:lineRule="auto"/>
        <w:rPr>
          <w:b/>
        </w:rPr>
      </w:pPr>
      <w:r w:rsidRPr="00353525">
        <w:rPr>
          <w:b/>
        </w:rPr>
        <w:t xml:space="preserve">Lifelong learning </w:t>
      </w:r>
    </w:p>
    <w:p w14:paraId="4D7FA321" w14:textId="77777777" w:rsidR="00353525" w:rsidRPr="009F42AD" w:rsidRDefault="00353525" w:rsidP="001D5CA6">
      <w:pPr>
        <w:spacing w:after="100" w:line="271" w:lineRule="auto"/>
        <w:rPr>
          <w:spacing w:val="-2"/>
        </w:rPr>
      </w:pPr>
      <w:r w:rsidRPr="009F42AD">
        <w:rPr>
          <w:spacing w:val="-2"/>
        </w:rPr>
        <w:t>The ongoing, voluntary and self-motivated pursuit of knowledge, understanding and skill development for either personal or professional reasons; it enhances personal development, competitiveness and employability.</w:t>
      </w:r>
    </w:p>
    <w:p w14:paraId="34A217E2" w14:textId="77777777" w:rsidR="00353525" w:rsidRPr="00353525" w:rsidRDefault="00353525" w:rsidP="006A4010">
      <w:pPr>
        <w:pStyle w:val="Paragraph"/>
        <w:spacing w:before="0" w:after="0" w:line="271" w:lineRule="auto"/>
        <w:rPr>
          <w:b/>
        </w:rPr>
      </w:pPr>
      <w:r w:rsidRPr="00353525">
        <w:rPr>
          <w:b/>
        </w:rPr>
        <w:t>Self</w:t>
      </w:r>
      <w:r>
        <w:rPr>
          <w:b/>
        </w:rPr>
        <w:noBreakHyphen/>
      </w:r>
      <w:r w:rsidRPr="00353525">
        <w:rPr>
          <w:b/>
        </w:rPr>
        <w:t>management</w:t>
      </w:r>
    </w:p>
    <w:p w14:paraId="497B0C59" w14:textId="477D772C" w:rsidR="00353525" w:rsidRPr="00FA310A" w:rsidRDefault="00353525" w:rsidP="00FA310A">
      <w:r w:rsidRPr="00FA310A">
        <w:t>Skills and strategies by which individuals can effectively direct their own activities toward the achievement of objectives, and includes goal setting, decision making, focusing, planning, scheduling, time management, task tracking, self-evaluation, self-intervention and self-development.</w:t>
      </w:r>
    </w:p>
    <w:p w14:paraId="1095849B" w14:textId="77777777" w:rsidR="00353525" w:rsidRPr="00353525" w:rsidRDefault="00353525" w:rsidP="006A4010">
      <w:pPr>
        <w:pStyle w:val="Paragraph"/>
        <w:spacing w:before="0" w:after="0" w:line="271" w:lineRule="auto"/>
        <w:rPr>
          <w:b/>
        </w:rPr>
      </w:pPr>
      <w:r w:rsidRPr="00353525">
        <w:rPr>
          <w:b/>
        </w:rPr>
        <w:t>Technology</w:t>
      </w:r>
    </w:p>
    <w:p w14:paraId="530CF2B8" w14:textId="77777777" w:rsidR="00353525" w:rsidRPr="00353525" w:rsidRDefault="00353525" w:rsidP="006A4010">
      <w:pPr>
        <w:spacing w:line="271" w:lineRule="auto"/>
      </w:pPr>
      <w:r w:rsidRPr="00353525">
        <w:t xml:space="preserve">The making, modification, usage and knowledge of tools, machines, techniques, crafts, systems and methods of organisation, </w:t>
      </w:r>
      <w:proofErr w:type="gramStart"/>
      <w:r w:rsidRPr="00353525">
        <w:t>in order to</w:t>
      </w:r>
      <w:proofErr w:type="gramEnd"/>
      <w:r w:rsidRPr="00353525">
        <w:t xml:space="preserve"> solve a problem, improve a pre-existing solution to a problem, achieve a goal or perform a specific function.</w:t>
      </w:r>
    </w:p>
    <w:p w14:paraId="32C85077" w14:textId="77777777" w:rsidR="00353525" w:rsidRPr="00353525" w:rsidRDefault="00353525" w:rsidP="006A4010">
      <w:pPr>
        <w:pStyle w:val="Paragraph"/>
        <w:spacing w:before="0" w:after="0" w:line="271" w:lineRule="auto"/>
        <w:rPr>
          <w:b/>
        </w:rPr>
      </w:pPr>
      <w:r w:rsidRPr="00353525">
        <w:rPr>
          <w:b/>
        </w:rPr>
        <w:t>Work</w:t>
      </w:r>
    </w:p>
    <w:p w14:paraId="49C3B3FB" w14:textId="77777777" w:rsidR="00353525" w:rsidRPr="00FA310A" w:rsidRDefault="00353525" w:rsidP="00FA310A">
      <w:r w:rsidRPr="00FA310A">
        <w:t>A set of activities with an intended set of outcomes, from which it is hoped that an individual will derive personal satisfaction; it is not necessarily tied to paid employment and can encompass other meaningful and satisfying activities through which an individual’s career develops, such as parenting or volunteering.</w:t>
      </w:r>
    </w:p>
    <w:p w14:paraId="73DC7A59" w14:textId="77777777" w:rsidR="00353525" w:rsidRPr="00353525" w:rsidRDefault="00353525" w:rsidP="006A4010">
      <w:pPr>
        <w:pStyle w:val="Paragraph"/>
        <w:spacing w:before="0" w:after="0" w:line="271" w:lineRule="auto"/>
        <w:rPr>
          <w:b/>
        </w:rPr>
      </w:pPr>
      <w:r w:rsidRPr="00353525">
        <w:rPr>
          <w:b/>
        </w:rPr>
        <w:t>Work/life balance</w:t>
      </w:r>
    </w:p>
    <w:p w14:paraId="6C4EA430" w14:textId="77777777" w:rsidR="00353525" w:rsidRPr="00FA310A" w:rsidRDefault="00353525" w:rsidP="00FA310A">
      <w:r w:rsidRPr="00FA310A">
        <w:t>The need to maintain balanced life and work roles.</w:t>
      </w:r>
    </w:p>
    <w:p w14:paraId="1FFDA905" w14:textId="77777777" w:rsidR="00353525" w:rsidRPr="00353525" w:rsidRDefault="00353525" w:rsidP="006A4010">
      <w:pPr>
        <w:pStyle w:val="Paragraph"/>
        <w:spacing w:before="0" w:after="0" w:line="271" w:lineRule="auto"/>
        <w:rPr>
          <w:b/>
        </w:rPr>
      </w:pPr>
      <w:r w:rsidRPr="00353525">
        <w:rPr>
          <w:b/>
        </w:rPr>
        <w:t>Work patterns</w:t>
      </w:r>
    </w:p>
    <w:p w14:paraId="6149E7BA" w14:textId="77777777" w:rsidR="00353525" w:rsidRPr="00FA310A" w:rsidRDefault="00353525" w:rsidP="00FA310A">
      <w:r w:rsidRPr="00FA310A">
        <w:t xml:space="preserve">The work schedule structure. Patterns include flexitime, different types of shiftwork, full-time, part-time, fly-in, fly-out (FIFO), casual and </w:t>
      </w:r>
      <w:proofErr w:type="gramStart"/>
      <w:r w:rsidRPr="00FA310A">
        <w:t>job sharing</w:t>
      </w:r>
      <w:proofErr w:type="gramEnd"/>
      <w:r w:rsidRPr="00FA310A">
        <w:t xml:space="preserve"> arrangements.</w:t>
      </w:r>
    </w:p>
    <w:p w14:paraId="6B4BAC46" w14:textId="77777777" w:rsidR="00353525" w:rsidRPr="00353525" w:rsidRDefault="00353525" w:rsidP="006A4010">
      <w:pPr>
        <w:pStyle w:val="Paragraph"/>
        <w:spacing w:before="0" w:after="0" w:line="271" w:lineRule="auto"/>
        <w:rPr>
          <w:b/>
        </w:rPr>
      </w:pPr>
      <w:r w:rsidRPr="00353525">
        <w:rPr>
          <w:b/>
        </w:rPr>
        <w:t>Work processes</w:t>
      </w:r>
    </w:p>
    <w:p w14:paraId="511CF43D" w14:textId="77777777" w:rsidR="00B316E8" w:rsidRPr="00FA310A" w:rsidRDefault="00353525" w:rsidP="00FA310A">
      <w:r w:rsidRPr="00FA310A">
        <w:t>Work in any organisation is performed through processes. A process is a series of work steps directed to a particular end or output. To ensure staff are as productive as possible, the work processes need to be defined and enabled by tools and systems.</w:t>
      </w:r>
    </w:p>
    <w:p w14:paraId="5ED296E9" w14:textId="77777777" w:rsidR="00353525" w:rsidRPr="00353525" w:rsidRDefault="00353525" w:rsidP="006A4010">
      <w:pPr>
        <w:pStyle w:val="Paragraph"/>
        <w:spacing w:before="0" w:after="0" w:line="271" w:lineRule="auto"/>
        <w:rPr>
          <w:b/>
        </w:rPr>
      </w:pPr>
      <w:r w:rsidRPr="00353525">
        <w:rPr>
          <w:b/>
        </w:rPr>
        <w:t>Work search techniques</w:t>
      </w:r>
    </w:p>
    <w:p w14:paraId="4FF43ED0" w14:textId="77777777" w:rsidR="00353525" w:rsidRPr="00353525" w:rsidRDefault="00353525" w:rsidP="006A4010">
      <w:pPr>
        <w:spacing w:after="0" w:line="271" w:lineRule="auto"/>
      </w:pPr>
      <w:r w:rsidRPr="00353525">
        <w:t>Specific techniques used</w:t>
      </w:r>
      <w:r w:rsidR="0003038D">
        <w:t xml:space="preserve"> to find employment, including:</w:t>
      </w:r>
    </w:p>
    <w:p w14:paraId="681A870E" w14:textId="77777777" w:rsidR="00353525" w:rsidRPr="00353525" w:rsidRDefault="00353525" w:rsidP="006A4010">
      <w:pPr>
        <w:pStyle w:val="ListItem"/>
        <w:numPr>
          <w:ilvl w:val="0"/>
          <w:numId w:val="4"/>
        </w:numPr>
        <w:spacing w:before="0" w:line="271" w:lineRule="auto"/>
        <w:ind w:left="357" w:hanging="357"/>
        <w:rPr>
          <w:color w:val="000000" w:themeColor="text1"/>
        </w:rPr>
      </w:pPr>
      <w:r w:rsidRPr="00353525">
        <w:rPr>
          <w:color w:val="000000" w:themeColor="text1"/>
        </w:rPr>
        <w:t>using online recruitment agencies and company websites</w:t>
      </w:r>
    </w:p>
    <w:p w14:paraId="5CBC0797" w14:textId="77777777" w:rsidR="00353525" w:rsidRPr="00353525" w:rsidRDefault="00353525" w:rsidP="006A4010">
      <w:pPr>
        <w:pStyle w:val="ListItem"/>
        <w:numPr>
          <w:ilvl w:val="0"/>
          <w:numId w:val="4"/>
        </w:numPr>
        <w:spacing w:before="0" w:line="271" w:lineRule="auto"/>
        <w:ind w:left="357" w:hanging="357"/>
        <w:rPr>
          <w:color w:val="000000" w:themeColor="text1"/>
        </w:rPr>
      </w:pPr>
      <w:r w:rsidRPr="00353525">
        <w:rPr>
          <w:color w:val="000000" w:themeColor="text1"/>
        </w:rPr>
        <w:t>responding to advertisements in newspapers, shops, newsletters or magazines</w:t>
      </w:r>
    </w:p>
    <w:p w14:paraId="347C0E16" w14:textId="77777777" w:rsidR="00353525" w:rsidRPr="00353525" w:rsidRDefault="00353525" w:rsidP="006A4010">
      <w:pPr>
        <w:pStyle w:val="ListItem"/>
        <w:numPr>
          <w:ilvl w:val="0"/>
          <w:numId w:val="4"/>
        </w:numPr>
        <w:spacing w:before="0" w:line="271" w:lineRule="auto"/>
        <w:ind w:left="357" w:hanging="357"/>
        <w:rPr>
          <w:color w:val="000000" w:themeColor="text1"/>
        </w:rPr>
      </w:pPr>
      <w:r w:rsidRPr="00353525">
        <w:rPr>
          <w:color w:val="000000" w:themeColor="text1"/>
        </w:rPr>
        <w:t>approaching employers directly when no vacancies are advertised</w:t>
      </w:r>
    </w:p>
    <w:p w14:paraId="163540DB" w14:textId="77777777" w:rsidR="00353525" w:rsidRPr="00353525" w:rsidRDefault="00353525" w:rsidP="006A4010">
      <w:pPr>
        <w:pStyle w:val="ListItem"/>
        <w:numPr>
          <w:ilvl w:val="0"/>
          <w:numId w:val="4"/>
        </w:numPr>
        <w:spacing w:before="0" w:line="271" w:lineRule="auto"/>
        <w:ind w:left="357" w:hanging="357"/>
        <w:rPr>
          <w:color w:val="000000" w:themeColor="text1"/>
        </w:rPr>
      </w:pPr>
      <w:r w:rsidRPr="00353525">
        <w:rPr>
          <w:color w:val="000000" w:themeColor="text1"/>
        </w:rPr>
        <w:t xml:space="preserve">using government and non-government employment agencies </w:t>
      </w:r>
    </w:p>
    <w:p w14:paraId="1405C364" w14:textId="77777777" w:rsidR="00353525" w:rsidRPr="00353525" w:rsidRDefault="00353525" w:rsidP="006A4010">
      <w:pPr>
        <w:pStyle w:val="ListItem"/>
        <w:numPr>
          <w:ilvl w:val="0"/>
          <w:numId w:val="4"/>
        </w:numPr>
        <w:spacing w:before="0" w:line="271" w:lineRule="auto"/>
        <w:ind w:left="357" w:hanging="357"/>
        <w:rPr>
          <w:color w:val="000000" w:themeColor="text1"/>
        </w:rPr>
      </w:pPr>
      <w:r w:rsidRPr="00353525">
        <w:rPr>
          <w:color w:val="000000" w:themeColor="text1"/>
        </w:rPr>
        <w:t>networking</w:t>
      </w:r>
    </w:p>
    <w:p w14:paraId="3C257EC9" w14:textId="77777777" w:rsidR="00353525" w:rsidRPr="00353525" w:rsidRDefault="00353525" w:rsidP="006A4010">
      <w:pPr>
        <w:pStyle w:val="ListItem"/>
        <w:numPr>
          <w:ilvl w:val="0"/>
          <w:numId w:val="4"/>
        </w:numPr>
        <w:spacing w:before="0" w:after="120" w:line="271" w:lineRule="auto"/>
        <w:ind w:left="357" w:hanging="357"/>
        <w:rPr>
          <w:color w:val="000000" w:themeColor="text1"/>
        </w:rPr>
      </w:pPr>
      <w:r w:rsidRPr="00353525">
        <w:rPr>
          <w:color w:val="000000" w:themeColor="text1"/>
        </w:rPr>
        <w:t>participating in extra-curricular activities (work experience, volunteering).</w:t>
      </w:r>
    </w:p>
    <w:p w14:paraId="057DCC59" w14:textId="77777777" w:rsidR="00353525" w:rsidRPr="00353525" w:rsidRDefault="00353525" w:rsidP="003A58EB">
      <w:pPr>
        <w:pStyle w:val="Paragraph"/>
        <w:keepNext/>
        <w:keepLines/>
        <w:spacing w:before="0" w:after="0"/>
        <w:rPr>
          <w:b/>
        </w:rPr>
      </w:pPr>
      <w:r w:rsidRPr="00353525">
        <w:rPr>
          <w:b/>
        </w:rPr>
        <w:lastRenderedPageBreak/>
        <w:t>Work search tools</w:t>
      </w:r>
    </w:p>
    <w:p w14:paraId="46153851" w14:textId="77777777" w:rsidR="00353525" w:rsidRPr="00FA310A" w:rsidRDefault="00353525" w:rsidP="00FA310A">
      <w:r w:rsidRPr="00FA310A">
        <w:t>Tools for seeking a job, such as an individual pathway plan, resume, written application (including a cover letter and application form), career portfolio, interview portfolio.</w:t>
      </w:r>
    </w:p>
    <w:bookmarkEnd w:id="28"/>
    <w:p w14:paraId="371E47EE" w14:textId="77777777" w:rsidR="00353525" w:rsidRPr="00353525" w:rsidRDefault="00353525" w:rsidP="0067720D">
      <w:pPr>
        <w:pStyle w:val="Paragraph"/>
        <w:spacing w:before="0" w:after="0"/>
        <w:rPr>
          <w:b/>
        </w:rPr>
      </w:pPr>
      <w:r w:rsidRPr="00353525">
        <w:rPr>
          <w:b/>
        </w:rPr>
        <w:t>Work setting</w:t>
      </w:r>
    </w:p>
    <w:p w14:paraId="1FBA3A66" w14:textId="77777777" w:rsidR="00353525" w:rsidRPr="00FA310A" w:rsidRDefault="00353525" w:rsidP="00FA310A">
      <w:r w:rsidRPr="00FA310A">
        <w:t xml:space="preserve">The circumstances or conditions that surround an individual and the location where a task is completed. It involves the physical geographical location as well as the immediate surroundings of the workplace, such as a construction site or office building. It typically involves other factors relating to the place of employment, such as the quality of the air, noise level, and additional perks and benefits of employment, such as free </w:t>
      </w:r>
      <w:proofErr w:type="gramStart"/>
      <w:r w:rsidRPr="00FA310A">
        <w:t>child care</w:t>
      </w:r>
      <w:proofErr w:type="gramEnd"/>
      <w:r w:rsidRPr="00FA310A">
        <w:t xml:space="preserve"> or unlimited coffee, or adequate parking. Also referred to as work environment.</w:t>
      </w:r>
    </w:p>
    <w:p w14:paraId="465F12BA" w14:textId="77777777" w:rsidR="00353525" w:rsidRPr="00353525" w:rsidRDefault="00353525" w:rsidP="0067720D">
      <w:pPr>
        <w:pStyle w:val="Paragraph"/>
        <w:spacing w:before="0" w:after="0"/>
        <w:rPr>
          <w:b/>
        </w:rPr>
      </w:pPr>
      <w:r w:rsidRPr="00353525">
        <w:rPr>
          <w:b/>
        </w:rPr>
        <w:t>Workplace culture</w:t>
      </w:r>
    </w:p>
    <w:p w14:paraId="485E41D6" w14:textId="77777777" w:rsidR="00353525" w:rsidRPr="00FA310A" w:rsidRDefault="00353525" w:rsidP="00FA310A">
      <w:r w:rsidRPr="00FA310A">
        <w:t xml:space="preserve">The ‘way of life’ for those in a particular workplace. This has many elements, </w:t>
      </w:r>
      <w:proofErr w:type="gramStart"/>
      <w:r w:rsidRPr="00FA310A">
        <w:t>including:</w:t>
      </w:r>
      <w:proofErr w:type="gramEnd"/>
      <w:r w:rsidRPr="00FA310A">
        <w:t xml:space="preserve"> laws, language, fashion, power relationships, conventions, conflict management processes and dispute resolution processes. Workplace culture is normally strongly linked to organisational structure.</w:t>
      </w:r>
    </w:p>
    <w:p w14:paraId="63108788" w14:textId="77777777" w:rsidR="00353525" w:rsidRPr="00353525" w:rsidRDefault="00353525" w:rsidP="0067720D">
      <w:pPr>
        <w:pStyle w:val="Paragraph"/>
        <w:spacing w:before="0" w:after="0"/>
        <w:rPr>
          <w:b/>
        </w:rPr>
      </w:pPr>
      <w:r w:rsidRPr="00353525">
        <w:rPr>
          <w:b/>
        </w:rPr>
        <w:t>Workplace productivity</w:t>
      </w:r>
    </w:p>
    <w:p w14:paraId="0C2C4F9D" w14:textId="2CF32F58" w:rsidR="00353525" w:rsidRPr="00FA310A" w:rsidRDefault="00353525" w:rsidP="00FA310A">
      <w:r w:rsidRPr="00FA310A">
        <w:t>The ratio of output to input in production.</w:t>
      </w:r>
    </w:p>
    <w:p w14:paraId="1AF70065" w14:textId="77777777" w:rsidR="00353525" w:rsidRPr="00353525" w:rsidRDefault="00353525" w:rsidP="0067720D">
      <w:pPr>
        <w:pStyle w:val="Paragraph"/>
        <w:spacing w:before="0" w:after="0"/>
        <w:rPr>
          <w:b/>
        </w:rPr>
      </w:pPr>
      <w:r w:rsidRPr="00353525">
        <w:rPr>
          <w:b/>
        </w:rPr>
        <w:t>Workplace sustainability</w:t>
      </w:r>
    </w:p>
    <w:p w14:paraId="3029D40F" w14:textId="77777777" w:rsidR="00F60A88" w:rsidRDefault="00353525" w:rsidP="00FA310A">
      <w:r w:rsidRPr="00FA310A">
        <w:t>The ability to maintain efficiency and productivity over time. It requires the reconciliation of environmental considerations, social equity and economic demands.</w:t>
      </w:r>
    </w:p>
    <w:p w14:paraId="3C25A14A" w14:textId="77777777" w:rsidR="00FA310A" w:rsidRPr="00FA310A" w:rsidRDefault="00FA310A" w:rsidP="00FA310A">
      <w:pPr>
        <w:sectPr w:rsidR="00FA310A" w:rsidRPr="00FA310A" w:rsidSect="00BE03C0">
          <w:headerReference w:type="even" r:id="rId16"/>
          <w:headerReference w:type="default" r:id="rId17"/>
          <w:footerReference w:type="even" r:id="rId18"/>
          <w:footerReference w:type="default" r:id="rId19"/>
          <w:type w:val="oddPage"/>
          <w:pgSz w:w="11906" w:h="16838"/>
          <w:pgMar w:top="1644" w:right="1418" w:bottom="1276" w:left="1418" w:header="680" w:footer="567" w:gutter="0"/>
          <w:pgNumType w:start="1"/>
          <w:cols w:space="709"/>
          <w:docGrid w:linePitch="360"/>
        </w:sectPr>
      </w:pPr>
    </w:p>
    <w:p w14:paraId="10D6EBAD" w14:textId="6BC78F15" w:rsidR="00416C3D" w:rsidRPr="00042703" w:rsidRDefault="00F60A88" w:rsidP="00E12A92">
      <w:r w:rsidRPr="00BF6F9A">
        <w:rPr>
          <w:noProof/>
          <w:lang w:eastAsia="en-AU" w:bidi="hi-IN"/>
        </w:rPr>
        <w:lastRenderedPageBreak/>
        <w:drawing>
          <wp:anchor distT="0" distB="0" distL="114300" distR="114300" simplePos="0" relativeHeight="251656192" behindDoc="1" locked="0" layoutInCell="1" allowOverlap="1" wp14:anchorId="61C8FE9B" wp14:editId="413FB689">
            <wp:simplePos x="0" y="0"/>
            <wp:positionH relativeFrom="page">
              <wp:align>center</wp:align>
            </wp:positionH>
            <wp:positionV relativeFrom="page">
              <wp:align>center</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416C3D" w:rsidRPr="00042703" w:rsidSect="00067BFF">
      <w:type w:val="evenPage"/>
      <w:pgSz w:w="11906" w:h="16838"/>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F2174" w14:textId="77777777" w:rsidR="00643FA8" w:rsidRDefault="00643FA8" w:rsidP="00742128">
      <w:pPr>
        <w:spacing w:after="0" w:line="240" w:lineRule="auto"/>
      </w:pPr>
      <w:r>
        <w:separator/>
      </w:r>
    </w:p>
    <w:p w14:paraId="66C32233" w14:textId="77777777" w:rsidR="00643FA8" w:rsidRDefault="00643FA8"/>
  </w:endnote>
  <w:endnote w:type="continuationSeparator" w:id="0">
    <w:p w14:paraId="1CD4DA30" w14:textId="77777777" w:rsidR="00643FA8" w:rsidRDefault="00643FA8" w:rsidP="00742128">
      <w:pPr>
        <w:spacing w:after="0" w:line="240" w:lineRule="auto"/>
      </w:pPr>
      <w:r>
        <w:continuationSeparator/>
      </w:r>
    </w:p>
    <w:p w14:paraId="2CC332DD" w14:textId="77777777" w:rsidR="00643FA8" w:rsidRDefault="00643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78BE" w14:textId="6C438B1B" w:rsidR="00D21489" w:rsidRPr="00E12A92" w:rsidRDefault="00D21489" w:rsidP="00E12A92">
    <w:pPr>
      <w:pStyle w:val="Footereven"/>
      <w:pBdr>
        <w:top w:val="single" w:sz="4" w:space="4" w:color="580F8B"/>
      </w:pBdr>
      <w:rPr>
        <w:color w:val="580F8B"/>
      </w:rPr>
    </w:pPr>
    <w:r w:rsidRPr="00E12A92">
      <w:rPr>
        <w:color w:val="580F8B"/>
      </w:rPr>
      <w:t>2013/45027</w:t>
    </w:r>
    <w:r w:rsidR="00454F84" w:rsidRPr="00E12A92">
      <w:rPr>
        <w:color w:val="580F8B"/>
      </w:rPr>
      <w:t>[</w:t>
    </w:r>
    <w:r w:rsidRPr="00E12A92">
      <w:rPr>
        <w:color w:val="580F8B"/>
      </w:rPr>
      <w:t>v</w:t>
    </w:r>
    <w:r w:rsidR="00E13C6B">
      <w:rPr>
        <w:color w:val="580F8B"/>
      </w:rPr>
      <w:t>10</w:t>
    </w:r>
    <w:r w:rsidR="00454F84" w:rsidRPr="00E12A92">
      <w:rPr>
        <w:color w:val="580F8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DC33" w14:textId="77777777" w:rsidR="00D21489" w:rsidRPr="008548F9" w:rsidRDefault="00D21489" w:rsidP="0083425D">
    <w:pPr>
      <w:pStyle w:val="Footereven"/>
    </w:pPr>
    <w:r>
      <w:t>Career and Enterprise | General</w:t>
    </w:r>
    <w:r w:rsidRPr="00630C74">
      <w:t xml:space="preserve"> </w:t>
    </w:r>
    <w:r>
      <w:t>| Year 11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1661F" w14:textId="77777777" w:rsidR="00E12A92" w:rsidRPr="00E12A92" w:rsidRDefault="00E12A92" w:rsidP="00E12A92">
    <w:pPr>
      <w:pStyle w:val="Footereven"/>
      <w:pBdr>
        <w:top w:val="single" w:sz="4" w:space="4" w:color="580F8B"/>
      </w:pBdr>
      <w:rPr>
        <w:color w:val="580F8B"/>
      </w:rPr>
    </w:pPr>
    <w:r w:rsidRPr="00E12A92">
      <w:rPr>
        <w:color w:val="580F8B"/>
      </w:rPr>
      <w:t>Career and Enterprise | General | Year 11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7A787" w14:textId="77777777" w:rsidR="00D21489" w:rsidRPr="00E12A92" w:rsidRDefault="00D21489" w:rsidP="00E12A92">
    <w:pPr>
      <w:pStyle w:val="Footerodd"/>
      <w:pBdr>
        <w:top w:val="single" w:sz="4" w:space="4" w:color="580F8B"/>
      </w:pBdr>
      <w:rPr>
        <w:color w:val="580F8B"/>
      </w:rPr>
    </w:pPr>
    <w:r w:rsidRPr="00E12A92">
      <w:rPr>
        <w:color w:val="580F8B"/>
      </w:rPr>
      <w:t>Career and Enterprise | General |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B19E7" w14:textId="77777777" w:rsidR="00643FA8" w:rsidRDefault="00643FA8" w:rsidP="00742128">
      <w:pPr>
        <w:spacing w:after="0" w:line="240" w:lineRule="auto"/>
      </w:pPr>
      <w:r>
        <w:separator/>
      </w:r>
    </w:p>
    <w:p w14:paraId="003D9680" w14:textId="77777777" w:rsidR="00643FA8" w:rsidRDefault="00643FA8"/>
  </w:footnote>
  <w:footnote w:type="continuationSeparator" w:id="0">
    <w:p w14:paraId="459310FB" w14:textId="77777777" w:rsidR="00643FA8" w:rsidRDefault="00643FA8" w:rsidP="00742128">
      <w:pPr>
        <w:spacing w:after="0" w:line="240" w:lineRule="auto"/>
      </w:pPr>
      <w:r>
        <w:continuationSeparator/>
      </w:r>
    </w:p>
    <w:p w14:paraId="35FF5423" w14:textId="77777777" w:rsidR="00643FA8" w:rsidRDefault="00643F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60906" w14:textId="77777777" w:rsidR="00D21489" w:rsidRPr="00E12A92" w:rsidRDefault="00D21489" w:rsidP="00E12A92">
    <w:pPr>
      <w:pStyle w:val="Headereven"/>
      <w:pBdr>
        <w:bottom w:val="single" w:sz="8" w:space="1" w:color="580F8B"/>
      </w:pBdr>
      <w:rPr>
        <w:noProof/>
        <w:color w:val="580F8B"/>
      </w:rPr>
    </w:pPr>
    <w:r w:rsidRPr="00E12A92">
      <w:rPr>
        <w:noProof/>
        <w:color w:val="580F8B"/>
      </w:rPr>
      <w:fldChar w:fldCharType="begin"/>
    </w:r>
    <w:r w:rsidRPr="00E12A92">
      <w:rPr>
        <w:noProof/>
        <w:color w:val="580F8B"/>
      </w:rPr>
      <w:instrText xml:space="preserve"> PAGE   \* MERGEFORMAT </w:instrText>
    </w:r>
    <w:r w:rsidRPr="00E12A92">
      <w:rPr>
        <w:noProof/>
        <w:color w:val="580F8B"/>
      </w:rPr>
      <w:fldChar w:fldCharType="separate"/>
    </w:r>
    <w:r w:rsidR="003A511A" w:rsidRPr="00E12A92">
      <w:rPr>
        <w:noProof/>
        <w:color w:val="580F8B"/>
      </w:rPr>
      <w:t>18</w:t>
    </w:r>
    <w:r w:rsidRPr="00E12A92">
      <w:rPr>
        <w:noProof/>
        <w:color w:val="580F8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935D5" w14:textId="77777777" w:rsidR="00D21489" w:rsidRPr="009C7C11" w:rsidRDefault="00D21489" w:rsidP="009C7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184C8" w14:textId="77777777" w:rsidR="00D21489" w:rsidRDefault="00D214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19D6F" w14:textId="77777777" w:rsidR="00E12A92" w:rsidRPr="00E12A92" w:rsidRDefault="00E12A92" w:rsidP="00E12A92">
    <w:pPr>
      <w:pStyle w:val="Headereven"/>
      <w:pBdr>
        <w:bottom w:val="single" w:sz="8" w:space="1" w:color="580F8B"/>
      </w:pBdr>
      <w:rPr>
        <w:noProof/>
        <w:color w:val="580F8B"/>
      </w:rPr>
    </w:pPr>
    <w:r w:rsidRPr="00E12A92">
      <w:rPr>
        <w:noProof/>
        <w:color w:val="580F8B"/>
      </w:rPr>
      <w:fldChar w:fldCharType="begin"/>
    </w:r>
    <w:r w:rsidRPr="00E12A92">
      <w:rPr>
        <w:noProof/>
        <w:color w:val="580F8B"/>
      </w:rPr>
      <w:instrText xml:space="preserve"> PAGE   \* MERGEFORMAT </w:instrText>
    </w:r>
    <w:r w:rsidRPr="00E12A92">
      <w:rPr>
        <w:noProof/>
        <w:color w:val="580F8B"/>
      </w:rPr>
      <w:fldChar w:fldCharType="separate"/>
    </w:r>
    <w:r w:rsidRPr="00E12A92">
      <w:rPr>
        <w:noProof/>
        <w:color w:val="580F8B"/>
      </w:rPr>
      <w:t>18</w:t>
    </w:r>
    <w:r w:rsidRPr="00E12A92">
      <w:rPr>
        <w:noProof/>
        <w:color w:val="580F8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F757" w14:textId="77777777" w:rsidR="00D21489" w:rsidRPr="00E12A92" w:rsidRDefault="00D21489" w:rsidP="00E12A92">
    <w:pPr>
      <w:pStyle w:val="Headerodd"/>
      <w:pBdr>
        <w:bottom w:val="single" w:sz="8" w:space="1" w:color="580F8B"/>
      </w:pBdr>
      <w:rPr>
        <w:color w:val="580F8B"/>
      </w:rPr>
    </w:pPr>
    <w:r w:rsidRPr="00E12A92">
      <w:rPr>
        <w:color w:val="580F8B"/>
      </w:rPr>
      <w:fldChar w:fldCharType="begin"/>
    </w:r>
    <w:r w:rsidRPr="00E12A92">
      <w:rPr>
        <w:color w:val="580F8B"/>
      </w:rPr>
      <w:instrText xml:space="preserve"> PAGE   \* MERGEFORMAT </w:instrText>
    </w:r>
    <w:r w:rsidRPr="00E12A92">
      <w:rPr>
        <w:color w:val="580F8B"/>
      </w:rPr>
      <w:fldChar w:fldCharType="separate"/>
    </w:r>
    <w:r w:rsidR="003A511A" w:rsidRPr="00E12A92">
      <w:rPr>
        <w:color w:val="580F8B"/>
      </w:rPr>
      <w:t>1</w:t>
    </w:r>
    <w:r w:rsidRPr="00E12A92">
      <w:rPr>
        <w:color w:val="580F8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27070"/>
    <w:multiLevelType w:val="hybridMultilevel"/>
    <w:tmpl w:val="938CF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4416FEF"/>
    <w:multiLevelType w:val="multilevel"/>
    <w:tmpl w:val="D0943B12"/>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 w15:restartNumberingAfterBreak="0">
    <w:nsid w:val="49306804"/>
    <w:multiLevelType w:val="multilevel"/>
    <w:tmpl w:val="FCEA4C82"/>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C162B00"/>
    <w:multiLevelType w:val="singleLevel"/>
    <w:tmpl w:val="FB26AA9E"/>
    <w:lvl w:ilvl="0">
      <w:numFmt w:val="decimal"/>
      <w:lvlText w:val=""/>
      <w:lvlJc w:val="left"/>
    </w:lvl>
  </w:abstractNum>
  <w:abstractNum w:abstractNumId="4" w15:restartNumberingAfterBreak="0">
    <w:nsid w:val="51A444B9"/>
    <w:multiLevelType w:val="hybridMultilevel"/>
    <w:tmpl w:val="6A4E8B0E"/>
    <w:lvl w:ilvl="0" w:tplc="A3D22934">
      <w:start w:val="1"/>
      <w:numFmt w:val="bullet"/>
      <w:pStyle w:val="SyllabusListBullet2"/>
      <w:lvlText w:val=""/>
      <w:lvlJc w:val="left"/>
      <w:pPr>
        <w:tabs>
          <w:tab w:val="num" w:pos="-172"/>
        </w:tabs>
        <w:ind w:left="908" w:hanging="1194"/>
      </w:pPr>
      <w:rPr>
        <w:rFonts w:ascii="Wingdings" w:hAnsi="Wingdings" w:hint="default"/>
        <w:sz w:val="22"/>
        <w:szCs w:val="22"/>
      </w:rPr>
    </w:lvl>
    <w:lvl w:ilvl="1" w:tplc="FABEF24C">
      <w:start w:val="1"/>
      <w:numFmt w:val="bullet"/>
      <w:pStyle w:val="SyllabusListBullet3"/>
      <w:lvlText w:val="o"/>
      <w:lvlJc w:val="left"/>
      <w:pPr>
        <w:tabs>
          <w:tab w:val="num" w:pos="1041"/>
        </w:tabs>
        <w:ind w:left="1041" w:hanging="360"/>
      </w:pPr>
      <w:rPr>
        <w:rFonts w:ascii="Calibri" w:hAnsi="Calibri" w:cs="Courier New" w:hint="default"/>
        <w:sz w:val="22"/>
        <w:szCs w:val="22"/>
      </w:rPr>
    </w:lvl>
    <w:lvl w:ilvl="2" w:tplc="0C090005">
      <w:start w:val="1"/>
      <w:numFmt w:val="bullet"/>
      <w:lvlText w:val=""/>
      <w:lvlJc w:val="left"/>
      <w:pPr>
        <w:tabs>
          <w:tab w:val="num" w:pos="1761"/>
        </w:tabs>
        <w:ind w:left="1761" w:hanging="360"/>
      </w:pPr>
      <w:rPr>
        <w:rFonts w:ascii="Wingdings" w:hAnsi="Wingdings" w:hint="default"/>
      </w:rPr>
    </w:lvl>
    <w:lvl w:ilvl="3" w:tplc="0C090001">
      <w:start w:val="1"/>
      <w:numFmt w:val="bullet"/>
      <w:lvlText w:val=""/>
      <w:lvlJc w:val="left"/>
      <w:pPr>
        <w:tabs>
          <w:tab w:val="num" w:pos="2481"/>
        </w:tabs>
        <w:ind w:left="2481" w:hanging="360"/>
      </w:pPr>
      <w:rPr>
        <w:rFonts w:ascii="Symbol" w:hAnsi="Symbol" w:hint="default"/>
      </w:rPr>
    </w:lvl>
    <w:lvl w:ilvl="4" w:tplc="0C090003">
      <w:start w:val="1"/>
      <w:numFmt w:val="bullet"/>
      <w:lvlText w:val="o"/>
      <w:lvlJc w:val="left"/>
      <w:pPr>
        <w:tabs>
          <w:tab w:val="num" w:pos="3201"/>
        </w:tabs>
        <w:ind w:left="3201" w:hanging="360"/>
      </w:pPr>
      <w:rPr>
        <w:rFonts w:ascii="Courier New" w:hAnsi="Courier New" w:cs="Courier New" w:hint="default"/>
      </w:rPr>
    </w:lvl>
    <w:lvl w:ilvl="5" w:tplc="0C090005">
      <w:start w:val="1"/>
      <w:numFmt w:val="bullet"/>
      <w:lvlText w:val=""/>
      <w:lvlJc w:val="left"/>
      <w:pPr>
        <w:tabs>
          <w:tab w:val="num" w:pos="3921"/>
        </w:tabs>
        <w:ind w:left="3921" w:hanging="360"/>
      </w:pPr>
      <w:rPr>
        <w:rFonts w:ascii="Wingdings" w:hAnsi="Wingdings" w:hint="default"/>
      </w:rPr>
    </w:lvl>
    <w:lvl w:ilvl="6" w:tplc="0C090001">
      <w:start w:val="1"/>
      <w:numFmt w:val="bullet"/>
      <w:lvlText w:val=""/>
      <w:lvlJc w:val="left"/>
      <w:pPr>
        <w:tabs>
          <w:tab w:val="num" w:pos="4641"/>
        </w:tabs>
        <w:ind w:left="4641" w:hanging="360"/>
      </w:pPr>
      <w:rPr>
        <w:rFonts w:ascii="Symbol" w:hAnsi="Symbol" w:hint="default"/>
      </w:rPr>
    </w:lvl>
    <w:lvl w:ilvl="7" w:tplc="0C090003">
      <w:start w:val="1"/>
      <w:numFmt w:val="bullet"/>
      <w:lvlText w:val="o"/>
      <w:lvlJc w:val="left"/>
      <w:pPr>
        <w:tabs>
          <w:tab w:val="num" w:pos="5361"/>
        </w:tabs>
        <w:ind w:left="5361" w:hanging="360"/>
      </w:pPr>
      <w:rPr>
        <w:rFonts w:ascii="Courier New" w:hAnsi="Courier New" w:cs="Courier New" w:hint="default"/>
      </w:rPr>
    </w:lvl>
    <w:lvl w:ilvl="8" w:tplc="0C090005">
      <w:start w:val="1"/>
      <w:numFmt w:val="bullet"/>
      <w:lvlText w:val=""/>
      <w:lvlJc w:val="left"/>
      <w:pPr>
        <w:tabs>
          <w:tab w:val="num" w:pos="6081"/>
        </w:tabs>
        <w:ind w:left="6081" w:hanging="360"/>
      </w:pPr>
      <w:rPr>
        <w:rFonts w:ascii="Wingdings" w:hAnsi="Wingdings" w:hint="default"/>
      </w:rPr>
    </w:lvl>
  </w:abstractNum>
  <w:abstractNum w:abstractNumId="5" w15:restartNumberingAfterBreak="0">
    <w:nsid w:val="6CBF2513"/>
    <w:multiLevelType w:val="hybridMultilevel"/>
    <w:tmpl w:val="3412EB66"/>
    <w:lvl w:ilvl="0" w:tplc="2F10FF6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C4650F5"/>
    <w:multiLevelType w:val="hybridMultilevel"/>
    <w:tmpl w:val="16E823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8884761">
    <w:abstractNumId w:val="3"/>
  </w:num>
  <w:num w:numId="2" w16cid:durableId="214782874">
    <w:abstractNumId w:val="1"/>
  </w:num>
  <w:num w:numId="3" w16cid:durableId="1094595576">
    <w:abstractNumId w:val="4"/>
  </w:num>
  <w:num w:numId="4" w16cid:durableId="1200703604">
    <w:abstractNumId w:val="5"/>
  </w:num>
  <w:num w:numId="5" w16cid:durableId="1258251789">
    <w:abstractNumId w:val="0"/>
  </w:num>
  <w:num w:numId="6" w16cid:durableId="749736961">
    <w:abstractNumId w:val="6"/>
  </w:num>
  <w:num w:numId="7" w16cid:durableId="203195238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5E5"/>
    <w:rsid w:val="0000119C"/>
    <w:rsid w:val="0000590D"/>
    <w:rsid w:val="00017D9C"/>
    <w:rsid w:val="0002336A"/>
    <w:rsid w:val="0003038D"/>
    <w:rsid w:val="00035771"/>
    <w:rsid w:val="000363FC"/>
    <w:rsid w:val="000370A0"/>
    <w:rsid w:val="00042703"/>
    <w:rsid w:val="000434FB"/>
    <w:rsid w:val="000439B5"/>
    <w:rsid w:val="00067BFF"/>
    <w:rsid w:val="000755A1"/>
    <w:rsid w:val="0009024C"/>
    <w:rsid w:val="000A023F"/>
    <w:rsid w:val="000A4006"/>
    <w:rsid w:val="000A42CA"/>
    <w:rsid w:val="000A6ABE"/>
    <w:rsid w:val="000B07ED"/>
    <w:rsid w:val="000C0D57"/>
    <w:rsid w:val="000C4029"/>
    <w:rsid w:val="000C56BF"/>
    <w:rsid w:val="000C6AF1"/>
    <w:rsid w:val="000D1019"/>
    <w:rsid w:val="000E6720"/>
    <w:rsid w:val="000F404F"/>
    <w:rsid w:val="000F62AA"/>
    <w:rsid w:val="00102AB4"/>
    <w:rsid w:val="00112C23"/>
    <w:rsid w:val="001155D4"/>
    <w:rsid w:val="00116223"/>
    <w:rsid w:val="00130925"/>
    <w:rsid w:val="001341DC"/>
    <w:rsid w:val="0013465E"/>
    <w:rsid w:val="00137DC9"/>
    <w:rsid w:val="00142B77"/>
    <w:rsid w:val="001451B9"/>
    <w:rsid w:val="00151DC5"/>
    <w:rsid w:val="001563FA"/>
    <w:rsid w:val="001567D0"/>
    <w:rsid w:val="00157E06"/>
    <w:rsid w:val="00167B95"/>
    <w:rsid w:val="00170DDC"/>
    <w:rsid w:val="0017130C"/>
    <w:rsid w:val="00181895"/>
    <w:rsid w:val="00184FE5"/>
    <w:rsid w:val="0019340B"/>
    <w:rsid w:val="001939AB"/>
    <w:rsid w:val="00195CC4"/>
    <w:rsid w:val="001A05D5"/>
    <w:rsid w:val="001A2944"/>
    <w:rsid w:val="001A7DBB"/>
    <w:rsid w:val="001C123B"/>
    <w:rsid w:val="001D1413"/>
    <w:rsid w:val="001D202A"/>
    <w:rsid w:val="001D5CA6"/>
    <w:rsid w:val="001D76C5"/>
    <w:rsid w:val="001F6467"/>
    <w:rsid w:val="00206B9F"/>
    <w:rsid w:val="0021393C"/>
    <w:rsid w:val="002416AE"/>
    <w:rsid w:val="0024211B"/>
    <w:rsid w:val="00250620"/>
    <w:rsid w:val="00251F79"/>
    <w:rsid w:val="00252659"/>
    <w:rsid w:val="00263730"/>
    <w:rsid w:val="00270163"/>
    <w:rsid w:val="00285893"/>
    <w:rsid w:val="0029038D"/>
    <w:rsid w:val="00290C4A"/>
    <w:rsid w:val="002A471E"/>
    <w:rsid w:val="002B57DA"/>
    <w:rsid w:val="002B5EC8"/>
    <w:rsid w:val="002B6A0F"/>
    <w:rsid w:val="002B6FEE"/>
    <w:rsid w:val="002C05E5"/>
    <w:rsid w:val="002C234E"/>
    <w:rsid w:val="002C386C"/>
    <w:rsid w:val="002C5607"/>
    <w:rsid w:val="002E567E"/>
    <w:rsid w:val="002E5BC0"/>
    <w:rsid w:val="002E78F4"/>
    <w:rsid w:val="002F41D0"/>
    <w:rsid w:val="002F52CA"/>
    <w:rsid w:val="00304E41"/>
    <w:rsid w:val="00306C56"/>
    <w:rsid w:val="00314EE9"/>
    <w:rsid w:val="00315FA3"/>
    <w:rsid w:val="00317D45"/>
    <w:rsid w:val="00333377"/>
    <w:rsid w:val="003451C4"/>
    <w:rsid w:val="00353525"/>
    <w:rsid w:val="00353CE6"/>
    <w:rsid w:val="003559BA"/>
    <w:rsid w:val="00355ADD"/>
    <w:rsid w:val="0036440F"/>
    <w:rsid w:val="00367CEA"/>
    <w:rsid w:val="00383558"/>
    <w:rsid w:val="0038541F"/>
    <w:rsid w:val="00387360"/>
    <w:rsid w:val="00387500"/>
    <w:rsid w:val="00397DE8"/>
    <w:rsid w:val="003A0A64"/>
    <w:rsid w:val="003A511A"/>
    <w:rsid w:val="003A5312"/>
    <w:rsid w:val="003A58EB"/>
    <w:rsid w:val="003A5910"/>
    <w:rsid w:val="003A732B"/>
    <w:rsid w:val="003B6930"/>
    <w:rsid w:val="003B74DC"/>
    <w:rsid w:val="003C4992"/>
    <w:rsid w:val="003C5394"/>
    <w:rsid w:val="003D3CBD"/>
    <w:rsid w:val="003E293C"/>
    <w:rsid w:val="003F14E7"/>
    <w:rsid w:val="003F25A1"/>
    <w:rsid w:val="003F54AC"/>
    <w:rsid w:val="00403078"/>
    <w:rsid w:val="00406520"/>
    <w:rsid w:val="00412F94"/>
    <w:rsid w:val="00413C8C"/>
    <w:rsid w:val="004147D2"/>
    <w:rsid w:val="00416C3D"/>
    <w:rsid w:val="0043620D"/>
    <w:rsid w:val="00442824"/>
    <w:rsid w:val="00445CF2"/>
    <w:rsid w:val="0044627A"/>
    <w:rsid w:val="00454F84"/>
    <w:rsid w:val="00466D3C"/>
    <w:rsid w:val="004817E3"/>
    <w:rsid w:val="0048420E"/>
    <w:rsid w:val="00492C50"/>
    <w:rsid w:val="004944DE"/>
    <w:rsid w:val="004B14BE"/>
    <w:rsid w:val="004B7DB5"/>
    <w:rsid w:val="004C5868"/>
    <w:rsid w:val="004D1266"/>
    <w:rsid w:val="004D208C"/>
    <w:rsid w:val="004D2A71"/>
    <w:rsid w:val="004F2CB2"/>
    <w:rsid w:val="004F7DA2"/>
    <w:rsid w:val="00504046"/>
    <w:rsid w:val="00516CCF"/>
    <w:rsid w:val="00517245"/>
    <w:rsid w:val="005335D5"/>
    <w:rsid w:val="005371C1"/>
    <w:rsid w:val="00540775"/>
    <w:rsid w:val="005507C8"/>
    <w:rsid w:val="00554AC8"/>
    <w:rsid w:val="00556DBB"/>
    <w:rsid w:val="005579C3"/>
    <w:rsid w:val="00565BE7"/>
    <w:rsid w:val="005758E4"/>
    <w:rsid w:val="005779B0"/>
    <w:rsid w:val="00590B91"/>
    <w:rsid w:val="00592F9D"/>
    <w:rsid w:val="0059341E"/>
    <w:rsid w:val="005B1629"/>
    <w:rsid w:val="005B6921"/>
    <w:rsid w:val="005C74DE"/>
    <w:rsid w:val="005E18DA"/>
    <w:rsid w:val="005E26A0"/>
    <w:rsid w:val="005E4338"/>
    <w:rsid w:val="005E6287"/>
    <w:rsid w:val="005F2103"/>
    <w:rsid w:val="0060245A"/>
    <w:rsid w:val="006056D8"/>
    <w:rsid w:val="0061110D"/>
    <w:rsid w:val="0061719D"/>
    <w:rsid w:val="006225FE"/>
    <w:rsid w:val="00623B89"/>
    <w:rsid w:val="00630C3D"/>
    <w:rsid w:val="00630C74"/>
    <w:rsid w:val="00631769"/>
    <w:rsid w:val="00636C76"/>
    <w:rsid w:val="00637F0D"/>
    <w:rsid w:val="00643FA8"/>
    <w:rsid w:val="00645054"/>
    <w:rsid w:val="0065375C"/>
    <w:rsid w:val="00665738"/>
    <w:rsid w:val="00666C85"/>
    <w:rsid w:val="00666FEB"/>
    <w:rsid w:val="00671C2B"/>
    <w:rsid w:val="00671C5C"/>
    <w:rsid w:val="006748E6"/>
    <w:rsid w:val="0067720D"/>
    <w:rsid w:val="006852EA"/>
    <w:rsid w:val="00690DEC"/>
    <w:rsid w:val="00691A72"/>
    <w:rsid w:val="00693261"/>
    <w:rsid w:val="006A0088"/>
    <w:rsid w:val="006A4010"/>
    <w:rsid w:val="006C085D"/>
    <w:rsid w:val="006C1F17"/>
    <w:rsid w:val="006D0E5C"/>
    <w:rsid w:val="006D13B9"/>
    <w:rsid w:val="006D2B4A"/>
    <w:rsid w:val="006E1D80"/>
    <w:rsid w:val="006E27F0"/>
    <w:rsid w:val="006E4008"/>
    <w:rsid w:val="006E6E0B"/>
    <w:rsid w:val="00716474"/>
    <w:rsid w:val="007237FF"/>
    <w:rsid w:val="00735C1A"/>
    <w:rsid w:val="0073630D"/>
    <w:rsid w:val="00737E63"/>
    <w:rsid w:val="00742128"/>
    <w:rsid w:val="00745E9B"/>
    <w:rsid w:val="00760559"/>
    <w:rsid w:val="00775B5A"/>
    <w:rsid w:val="00782281"/>
    <w:rsid w:val="0078775D"/>
    <w:rsid w:val="00792029"/>
    <w:rsid w:val="00793207"/>
    <w:rsid w:val="00797B38"/>
    <w:rsid w:val="007A08F2"/>
    <w:rsid w:val="007A4519"/>
    <w:rsid w:val="007B19D2"/>
    <w:rsid w:val="007B23F5"/>
    <w:rsid w:val="007C0AD0"/>
    <w:rsid w:val="007C52BD"/>
    <w:rsid w:val="007C6D8B"/>
    <w:rsid w:val="007C79F7"/>
    <w:rsid w:val="007D16D9"/>
    <w:rsid w:val="007E1126"/>
    <w:rsid w:val="007E5A37"/>
    <w:rsid w:val="007F0D5D"/>
    <w:rsid w:val="007F70C7"/>
    <w:rsid w:val="00806938"/>
    <w:rsid w:val="008079E9"/>
    <w:rsid w:val="0081386E"/>
    <w:rsid w:val="00826BBB"/>
    <w:rsid w:val="00830E93"/>
    <w:rsid w:val="008324A6"/>
    <w:rsid w:val="0083425D"/>
    <w:rsid w:val="0084478A"/>
    <w:rsid w:val="00846AF5"/>
    <w:rsid w:val="00850E04"/>
    <w:rsid w:val="008548F9"/>
    <w:rsid w:val="00862B0D"/>
    <w:rsid w:val="008660BF"/>
    <w:rsid w:val="008669DF"/>
    <w:rsid w:val="00872775"/>
    <w:rsid w:val="0088053A"/>
    <w:rsid w:val="00890076"/>
    <w:rsid w:val="00894ABF"/>
    <w:rsid w:val="008A0C3D"/>
    <w:rsid w:val="008A7555"/>
    <w:rsid w:val="008D39C9"/>
    <w:rsid w:val="008E144B"/>
    <w:rsid w:val="008E246E"/>
    <w:rsid w:val="008E5456"/>
    <w:rsid w:val="008E6F07"/>
    <w:rsid w:val="008F1102"/>
    <w:rsid w:val="008F15C7"/>
    <w:rsid w:val="00904BFC"/>
    <w:rsid w:val="00912FE8"/>
    <w:rsid w:val="00917653"/>
    <w:rsid w:val="0092053C"/>
    <w:rsid w:val="00931E9E"/>
    <w:rsid w:val="009356D1"/>
    <w:rsid w:val="0094007F"/>
    <w:rsid w:val="00945408"/>
    <w:rsid w:val="00955E93"/>
    <w:rsid w:val="00964696"/>
    <w:rsid w:val="00967BBC"/>
    <w:rsid w:val="009732C7"/>
    <w:rsid w:val="00975C50"/>
    <w:rsid w:val="00975C9B"/>
    <w:rsid w:val="00981B32"/>
    <w:rsid w:val="0099315B"/>
    <w:rsid w:val="00993BB5"/>
    <w:rsid w:val="009B5B03"/>
    <w:rsid w:val="009C4F8C"/>
    <w:rsid w:val="009C7C11"/>
    <w:rsid w:val="009D4A6D"/>
    <w:rsid w:val="009D4A76"/>
    <w:rsid w:val="009D77CA"/>
    <w:rsid w:val="009E2A22"/>
    <w:rsid w:val="009E5092"/>
    <w:rsid w:val="009F42AD"/>
    <w:rsid w:val="009F5EA3"/>
    <w:rsid w:val="009F61F9"/>
    <w:rsid w:val="009F6E0A"/>
    <w:rsid w:val="00A073D8"/>
    <w:rsid w:val="00A24944"/>
    <w:rsid w:val="00A258EF"/>
    <w:rsid w:val="00A3069E"/>
    <w:rsid w:val="00A31D25"/>
    <w:rsid w:val="00A415FD"/>
    <w:rsid w:val="00A44A86"/>
    <w:rsid w:val="00A743FD"/>
    <w:rsid w:val="00A877D6"/>
    <w:rsid w:val="00A929F8"/>
    <w:rsid w:val="00A94E69"/>
    <w:rsid w:val="00AB0204"/>
    <w:rsid w:val="00AC2658"/>
    <w:rsid w:val="00AC7868"/>
    <w:rsid w:val="00AE0821"/>
    <w:rsid w:val="00AE0CDE"/>
    <w:rsid w:val="00AE57D9"/>
    <w:rsid w:val="00B005E7"/>
    <w:rsid w:val="00B00DB7"/>
    <w:rsid w:val="00B04173"/>
    <w:rsid w:val="00B0469B"/>
    <w:rsid w:val="00B04F11"/>
    <w:rsid w:val="00B13C8F"/>
    <w:rsid w:val="00B16772"/>
    <w:rsid w:val="00B20454"/>
    <w:rsid w:val="00B20776"/>
    <w:rsid w:val="00B22BB5"/>
    <w:rsid w:val="00B22F69"/>
    <w:rsid w:val="00B27149"/>
    <w:rsid w:val="00B316E8"/>
    <w:rsid w:val="00B44993"/>
    <w:rsid w:val="00B46973"/>
    <w:rsid w:val="00B477B0"/>
    <w:rsid w:val="00B47952"/>
    <w:rsid w:val="00B52A45"/>
    <w:rsid w:val="00B5583F"/>
    <w:rsid w:val="00B5784E"/>
    <w:rsid w:val="00B73C23"/>
    <w:rsid w:val="00B935B0"/>
    <w:rsid w:val="00BA591F"/>
    <w:rsid w:val="00BB4454"/>
    <w:rsid w:val="00BB621D"/>
    <w:rsid w:val="00BB6A63"/>
    <w:rsid w:val="00BC1F96"/>
    <w:rsid w:val="00BC68D3"/>
    <w:rsid w:val="00BD0125"/>
    <w:rsid w:val="00BD4A79"/>
    <w:rsid w:val="00BE03C0"/>
    <w:rsid w:val="00BF24CC"/>
    <w:rsid w:val="00BF7CE2"/>
    <w:rsid w:val="00C10457"/>
    <w:rsid w:val="00C11486"/>
    <w:rsid w:val="00C1764E"/>
    <w:rsid w:val="00C24F89"/>
    <w:rsid w:val="00C313BB"/>
    <w:rsid w:val="00C370B6"/>
    <w:rsid w:val="00C4097A"/>
    <w:rsid w:val="00C41B3B"/>
    <w:rsid w:val="00C43A9A"/>
    <w:rsid w:val="00C453C6"/>
    <w:rsid w:val="00C45A40"/>
    <w:rsid w:val="00C51F9A"/>
    <w:rsid w:val="00C552D5"/>
    <w:rsid w:val="00C5532A"/>
    <w:rsid w:val="00C56B3A"/>
    <w:rsid w:val="00C5718F"/>
    <w:rsid w:val="00C57CDD"/>
    <w:rsid w:val="00C72B95"/>
    <w:rsid w:val="00C753EB"/>
    <w:rsid w:val="00C75795"/>
    <w:rsid w:val="00C77E6A"/>
    <w:rsid w:val="00C82569"/>
    <w:rsid w:val="00C858E6"/>
    <w:rsid w:val="00CA51CE"/>
    <w:rsid w:val="00CA75E3"/>
    <w:rsid w:val="00CB3897"/>
    <w:rsid w:val="00CB592C"/>
    <w:rsid w:val="00CB73D9"/>
    <w:rsid w:val="00CD3182"/>
    <w:rsid w:val="00CE0E01"/>
    <w:rsid w:val="00CE4CE1"/>
    <w:rsid w:val="00CE6ABC"/>
    <w:rsid w:val="00CF4BB5"/>
    <w:rsid w:val="00CF6AB8"/>
    <w:rsid w:val="00D0093B"/>
    <w:rsid w:val="00D0711B"/>
    <w:rsid w:val="00D17A5D"/>
    <w:rsid w:val="00D21489"/>
    <w:rsid w:val="00D425BC"/>
    <w:rsid w:val="00D42BA4"/>
    <w:rsid w:val="00D445B6"/>
    <w:rsid w:val="00D46EA0"/>
    <w:rsid w:val="00D52368"/>
    <w:rsid w:val="00D577F5"/>
    <w:rsid w:val="00D65B57"/>
    <w:rsid w:val="00D660AF"/>
    <w:rsid w:val="00D807E3"/>
    <w:rsid w:val="00D964B7"/>
    <w:rsid w:val="00DA7A54"/>
    <w:rsid w:val="00DB1A86"/>
    <w:rsid w:val="00DB4B3C"/>
    <w:rsid w:val="00DB6656"/>
    <w:rsid w:val="00DC3A58"/>
    <w:rsid w:val="00DD03EE"/>
    <w:rsid w:val="00DD1D21"/>
    <w:rsid w:val="00DD51A8"/>
    <w:rsid w:val="00DF0D70"/>
    <w:rsid w:val="00DF0EC8"/>
    <w:rsid w:val="00DF4D12"/>
    <w:rsid w:val="00E01252"/>
    <w:rsid w:val="00E12A92"/>
    <w:rsid w:val="00E13C6B"/>
    <w:rsid w:val="00E30CD9"/>
    <w:rsid w:val="00E327A3"/>
    <w:rsid w:val="00E32D95"/>
    <w:rsid w:val="00E343C2"/>
    <w:rsid w:val="00E41C0A"/>
    <w:rsid w:val="00E44BE6"/>
    <w:rsid w:val="00E46592"/>
    <w:rsid w:val="00E54230"/>
    <w:rsid w:val="00E5522A"/>
    <w:rsid w:val="00E57A9E"/>
    <w:rsid w:val="00E67F43"/>
    <w:rsid w:val="00E70DB5"/>
    <w:rsid w:val="00E71B62"/>
    <w:rsid w:val="00E721B6"/>
    <w:rsid w:val="00E924D6"/>
    <w:rsid w:val="00E92C8C"/>
    <w:rsid w:val="00E95C87"/>
    <w:rsid w:val="00EA1E41"/>
    <w:rsid w:val="00EB3C04"/>
    <w:rsid w:val="00EC1E54"/>
    <w:rsid w:val="00EC7236"/>
    <w:rsid w:val="00ED29AD"/>
    <w:rsid w:val="00ED3A00"/>
    <w:rsid w:val="00EE1227"/>
    <w:rsid w:val="00EF0533"/>
    <w:rsid w:val="00F070F7"/>
    <w:rsid w:val="00F27434"/>
    <w:rsid w:val="00F37E28"/>
    <w:rsid w:val="00F44865"/>
    <w:rsid w:val="00F4685D"/>
    <w:rsid w:val="00F60A88"/>
    <w:rsid w:val="00F651A4"/>
    <w:rsid w:val="00F65B43"/>
    <w:rsid w:val="00F71F71"/>
    <w:rsid w:val="00F74D9B"/>
    <w:rsid w:val="00F8096C"/>
    <w:rsid w:val="00F81088"/>
    <w:rsid w:val="00F83152"/>
    <w:rsid w:val="00F91F14"/>
    <w:rsid w:val="00F9285B"/>
    <w:rsid w:val="00F9741A"/>
    <w:rsid w:val="00FA0805"/>
    <w:rsid w:val="00FA310A"/>
    <w:rsid w:val="00FA5D9D"/>
    <w:rsid w:val="00FA6BA5"/>
    <w:rsid w:val="00FC2705"/>
    <w:rsid w:val="00FD395C"/>
    <w:rsid w:val="00FE5BE9"/>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93A72"/>
  <w15:docId w15:val="{D2959887-5867-4CE8-8D5E-F42777B5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92"/>
  </w:style>
  <w:style w:type="paragraph" w:styleId="Heading1">
    <w:name w:val="heading 1"/>
    <w:basedOn w:val="Normal"/>
    <w:next w:val="Normal"/>
    <w:link w:val="Heading1Char"/>
    <w:qFormat/>
    <w:rsid w:val="0067720D"/>
    <w:pPr>
      <w:widowControl w:val="0"/>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7720D"/>
    <w:pPr>
      <w:widowControl w:val="0"/>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F91F14"/>
    <w:pPr>
      <w:spacing w:before="240" w:after="60"/>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FA310A"/>
    <w:pPr>
      <w:keepNext/>
      <w:spacing w:after="0"/>
      <w:outlineLvl w:val="3"/>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20D"/>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7720D"/>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F91F14"/>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5E26A0"/>
    <w:pPr>
      <w:ind w:left="720"/>
      <w:contextualSpacing/>
    </w:pPr>
    <w:rPr>
      <w:sz w:val="18"/>
    </w:rPr>
  </w:style>
  <w:style w:type="paragraph" w:styleId="TOCHeading">
    <w:name w:val="TOC Heading"/>
    <w:basedOn w:val="SyllabusHeading1"/>
    <w:next w:val="Normal"/>
    <w:uiPriority w:val="39"/>
    <w:unhideWhenUsed/>
    <w:qFormat/>
    <w:rsid w:val="00E12A92"/>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5507C8"/>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2"/>
      </w:numPr>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C45A40"/>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C45A40"/>
    <w:pPr>
      <w:tabs>
        <w:tab w:val="right" w:leader="dot" w:pos="9072"/>
      </w:tabs>
      <w:spacing w:after="0" w:line="360" w:lineRule="auto"/>
      <w:ind w:left="221"/>
      <w:contextualSpacing/>
    </w:p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671C2B"/>
    <w:pPr>
      <w:spacing w:before="120"/>
    </w:pPr>
    <w:rPr>
      <w:rFonts w:eastAsiaTheme="minorHAnsi" w:cs="Calibri"/>
      <w:lang w:eastAsia="en-AU"/>
    </w:rPr>
  </w:style>
  <w:style w:type="character" w:customStyle="1" w:styleId="ParagraphChar">
    <w:name w:val="Paragraph Char"/>
    <w:basedOn w:val="DefaultParagraphFont"/>
    <w:link w:val="Paragraph"/>
    <w:locked/>
    <w:rsid w:val="00671C2B"/>
    <w:rPr>
      <w:rFonts w:eastAsiaTheme="minorHAnsi" w:cs="Calibri"/>
      <w:lang w:eastAsia="en-AU"/>
    </w:rPr>
  </w:style>
  <w:style w:type="paragraph" w:customStyle="1" w:styleId="ListItem">
    <w:name w:val="List Item"/>
    <w:basedOn w:val="Paragraph"/>
    <w:link w:val="ListItemChar"/>
    <w:qFormat/>
    <w:rsid w:val="0073630D"/>
    <w:pPr>
      <w:spacing w:after="0"/>
    </w:pPr>
  </w:style>
  <w:style w:type="character" w:customStyle="1" w:styleId="ListItemChar">
    <w:name w:val="List Item Char"/>
    <w:basedOn w:val="DefaultParagraphFont"/>
    <w:link w:val="ListItem"/>
    <w:rsid w:val="0073630D"/>
    <w:rPr>
      <w:rFonts w:eastAsiaTheme="minorHAnsi" w:cs="Calibri"/>
      <w:lang w:eastAsia="en-AU"/>
    </w:rPr>
  </w:style>
  <w:style w:type="character" w:styleId="FollowedHyperlink">
    <w:name w:val="FollowedHyperlink"/>
    <w:basedOn w:val="DefaultParagraphFont"/>
    <w:uiPriority w:val="99"/>
    <w:semiHidden/>
    <w:unhideWhenUsed/>
    <w:rsid w:val="00383558"/>
    <w:rPr>
      <w:rFonts w:ascii="Calibri" w:hAnsi="Calibri"/>
      <w:color w:val="514F59" w:themeColor="followedHyperlink"/>
      <w:sz w:val="22"/>
      <w:u w:val="single"/>
    </w:rPr>
  </w:style>
  <w:style w:type="paragraph" w:styleId="Revision">
    <w:name w:val="Revision"/>
    <w:hidden/>
    <w:uiPriority w:val="99"/>
    <w:semiHidden/>
    <w:rsid w:val="00CA75E3"/>
    <w:pPr>
      <w:spacing w:after="0" w:line="240" w:lineRule="auto"/>
    </w:pPr>
  </w:style>
  <w:style w:type="paragraph" w:customStyle="1" w:styleId="Footereven">
    <w:name w:val="Footer even"/>
    <w:basedOn w:val="Normal"/>
    <w:qFormat/>
    <w:rsid w:val="007C6D8B"/>
    <w:pPr>
      <w:pBdr>
        <w:top w:val="single" w:sz="4" w:space="4" w:color="5C815C"/>
      </w:pBdr>
      <w:spacing w:line="240" w:lineRule="auto"/>
    </w:pPr>
    <w:rPr>
      <w:rFonts w:asciiTheme="minorHAnsi" w:hAnsiTheme="minorHAnsi" w:cs="Times New Roman"/>
      <w:b/>
      <w:noProof/>
      <w:color w:val="342568"/>
      <w:sz w:val="18"/>
      <w:szCs w:val="18"/>
      <w:lang w:eastAsia="en-AU"/>
    </w:rPr>
  </w:style>
  <w:style w:type="paragraph" w:customStyle="1" w:styleId="Footerodd">
    <w:name w:val="Footer odd"/>
    <w:basedOn w:val="Normal"/>
    <w:qFormat/>
    <w:rsid w:val="007C6D8B"/>
    <w:pPr>
      <w:pBdr>
        <w:top w:val="single" w:sz="4" w:space="4" w:color="5C815C"/>
      </w:pBdr>
      <w:spacing w:line="240" w:lineRule="auto"/>
      <w:jc w:val="right"/>
    </w:pPr>
    <w:rPr>
      <w:rFonts w:asciiTheme="minorHAnsi" w:hAnsiTheme="minorHAnsi" w:cs="Times New Roman"/>
      <w:b/>
      <w:noProof/>
      <w:color w:val="342568"/>
      <w:sz w:val="18"/>
      <w:szCs w:val="18"/>
      <w:lang w:eastAsia="en-AU"/>
    </w:rPr>
  </w:style>
  <w:style w:type="paragraph" w:customStyle="1" w:styleId="Headereven">
    <w:name w:val="Header even"/>
    <w:basedOn w:val="Normal"/>
    <w:qFormat/>
    <w:rsid w:val="007C6D8B"/>
    <w:pPr>
      <w:pBdr>
        <w:bottom w:val="single" w:sz="8" w:space="1" w:color="5C815C"/>
      </w:pBdr>
      <w:spacing w:line="240" w:lineRule="auto"/>
      <w:ind w:left="-1134" w:right="9356"/>
      <w:jc w:val="right"/>
    </w:pPr>
    <w:rPr>
      <w:rFonts w:asciiTheme="minorHAnsi" w:hAnsiTheme="minorHAnsi" w:cs="Times New Roman"/>
      <w:b/>
      <w:color w:val="46328C"/>
      <w:sz w:val="36"/>
      <w:lang w:eastAsia="en-AU"/>
    </w:rPr>
  </w:style>
  <w:style w:type="paragraph" w:customStyle="1" w:styleId="Headerodd">
    <w:name w:val="Header odd"/>
    <w:basedOn w:val="Normal"/>
    <w:qFormat/>
    <w:rsid w:val="007C6D8B"/>
    <w:pPr>
      <w:pBdr>
        <w:bottom w:val="single" w:sz="8" w:space="1" w:color="5C815C"/>
      </w:pBdr>
      <w:spacing w:line="240" w:lineRule="auto"/>
      <w:ind w:left="9356" w:right="-1134"/>
    </w:pPr>
    <w:rPr>
      <w:rFonts w:asciiTheme="minorHAnsi" w:hAnsiTheme="minorHAnsi" w:cs="Times New Roman"/>
      <w:b/>
      <w:noProof/>
      <w:color w:val="46328C"/>
      <w:sz w:val="36"/>
      <w:szCs w:val="24"/>
      <w:lang w:eastAsia="en-AU"/>
    </w:rPr>
  </w:style>
  <w:style w:type="paragraph" w:customStyle="1" w:styleId="SyllabusHeading1">
    <w:name w:val="Syllabus Heading 1"/>
    <w:basedOn w:val="Normal"/>
    <w:qFormat/>
    <w:rsid w:val="00E12A92"/>
    <w:pPr>
      <w:outlineLvl w:val="0"/>
    </w:pPr>
    <w:rPr>
      <w:rFonts w:asciiTheme="minorHAnsi" w:hAnsiTheme="minorHAnsi"/>
      <w:b/>
      <w:color w:val="580F8B"/>
      <w:sz w:val="40"/>
    </w:rPr>
  </w:style>
  <w:style w:type="paragraph" w:customStyle="1" w:styleId="SyllabusAppendixHeading1">
    <w:name w:val="Syllabus Appendix Heading 1"/>
    <w:basedOn w:val="SyllabusHeading1"/>
    <w:link w:val="SyllabusAppendixHeading1Char"/>
    <w:qFormat/>
    <w:rsid w:val="007C6D8B"/>
    <w:rPr>
      <w:rFonts w:eastAsiaTheme="majorEastAsia" w:cstheme="majorBidi"/>
      <w:szCs w:val="28"/>
    </w:rPr>
  </w:style>
  <w:style w:type="character" w:customStyle="1" w:styleId="SyllabusAppendixHeading1Char">
    <w:name w:val="Syllabus Appendix Heading 1 Char"/>
    <w:basedOn w:val="Heading1Char"/>
    <w:link w:val="SyllabusAppendixHeading1"/>
    <w:rsid w:val="007C6D8B"/>
    <w:rPr>
      <w:rFonts w:asciiTheme="minorHAnsi" w:eastAsiaTheme="majorEastAsia" w:hAnsiTheme="minorHAnsi" w:cstheme="majorBidi"/>
      <w:b/>
      <w:bCs w:val="0"/>
      <w:color w:val="342568" w:themeColor="accent1" w:themeShade="BF"/>
      <w:sz w:val="40"/>
      <w:szCs w:val="28"/>
    </w:rPr>
  </w:style>
  <w:style w:type="paragraph" w:customStyle="1" w:styleId="SyllabusHeading3">
    <w:name w:val="Syllabus Heading 3"/>
    <w:basedOn w:val="Normal"/>
    <w:qFormat/>
    <w:rsid w:val="007C6D8B"/>
    <w:pPr>
      <w:spacing w:before="120"/>
      <w:outlineLvl w:val="2"/>
    </w:pPr>
    <w:rPr>
      <w:rFonts w:asciiTheme="minorHAnsi" w:hAnsiTheme="minorHAnsi"/>
      <w:b/>
      <w:color w:val="595959" w:themeColor="text1" w:themeTint="A6"/>
      <w:sz w:val="28"/>
    </w:rPr>
  </w:style>
  <w:style w:type="paragraph" w:customStyle="1" w:styleId="SyllabusAppendixHeading2">
    <w:name w:val="Syllabus Appendix Heading 2"/>
    <w:basedOn w:val="SyllabusHeading3"/>
    <w:qFormat/>
    <w:rsid w:val="007C6D8B"/>
    <w:pPr>
      <w:widowControl w:val="0"/>
      <w:spacing w:before="0"/>
      <w:outlineLvl w:val="1"/>
    </w:pPr>
  </w:style>
  <w:style w:type="paragraph" w:customStyle="1" w:styleId="SyllabusAppendixHeading3">
    <w:name w:val="Syllabus Appendix Heading 3"/>
    <w:basedOn w:val="Normal"/>
    <w:qFormat/>
    <w:rsid w:val="007C6D8B"/>
    <w:pPr>
      <w:keepNext/>
      <w:spacing w:after="0"/>
    </w:pPr>
    <w:rPr>
      <w:rFonts w:asciiTheme="minorHAnsi" w:hAnsiTheme="minorHAnsi" w:cs="Arial"/>
      <w:b/>
      <w:bCs/>
      <w:noProof/>
    </w:rPr>
  </w:style>
  <w:style w:type="paragraph" w:customStyle="1" w:styleId="SyllabusHeading2">
    <w:name w:val="Syllabus Heading 2"/>
    <w:basedOn w:val="Normal"/>
    <w:qFormat/>
    <w:rsid w:val="007C6D8B"/>
    <w:pPr>
      <w:spacing w:before="240"/>
      <w:outlineLvl w:val="1"/>
    </w:pPr>
    <w:rPr>
      <w:rFonts w:asciiTheme="minorHAnsi" w:hAnsiTheme="minorHAnsi"/>
      <w:b/>
      <w:color w:val="595959" w:themeColor="text1" w:themeTint="A6"/>
      <w:sz w:val="32"/>
    </w:rPr>
  </w:style>
  <w:style w:type="paragraph" w:customStyle="1" w:styleId="SyllabusHeading4">
    <w:name w:val="Syllabus Heading 4"/>
    <w:basedOn w:val="Paragraph"/>
    <w:qFormat/>
    <w:rsid w:val="007C6D8B"/>
    <w:rPr>
      <w:rFonts w:asciiTheme="minorHAnsi" w:hAnsiTheme="minorHAnsi"/>
      <w:b/>
      <w:sz w:val="24"/>
    </w:rPr>
  </w:style>
  <w:style w:type="paragraph" w:customStyle="1" w:styleId="SyllabusListParagraph">
    <w:name w:val="Syllabus List Paragraph"/>
    <w:basedOn w:val="ListParagraph"/>
    <w:qFormat/>
    <w:rsid w:val="00E12A92"/>
    <w:pPr>
      <w:numPr>
        <w:numId w:val="7"/>
      </w:numPr>
      <w:contextualSpacing w:val="0"/>
    </w:pPr>
    <w:rPr>
      <w:rFonts w:asciiTheme="minorHAnsi" w:hAnsiTheme="minorHAnsi"/>
      <w:sz w:val="22"/>
      <w:szCs w:val="20"/>
    </w:rPr>
  </w:style>
  <w:style w:type="paragraph" w:customStyle="1" w:styleId="SyllabusTitle1">
    <w:name w:val="Syllabus Title 1"/>
    <w:basedOn w:val="Normal"/>
    <w:link w:val="SyllabusTitle1Char"/>
    <w:qFormat/>
    <w:rsid w:val="007C6D8B"/>
    <w:pPr>
      <w:widowControl w:val="0"/>
      <w:pBdr>
        <w:bottom w:val="single" w:sz="8" w:space="4" w:color="46328C" w:themeColor="accent1"/>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7C6D8B"/>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7C6D8B"/>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E12A92"/>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E12A92"/>
    <w:rPr>
      <w:rFonts w:asciiTheme="minorHAnsi" w:hAnsiTheme="minorHAnsi"/>
      <w:b/>
      <w:color w:val="580F8B"/>
      <w:sz w:val="40"/>
      <w14:textFill>
        <w14:solidFill>
          <w14:srgbClr w14:val="580F8B">
            <w14:lumMod w14:val="75000"/>
            <w14:lumMod w14:val="75000"/>
            <w14:lumMod w14:val="75000"/>
          </w14:srgbClr>
        </w14:solidFill>
      </w14:textFill>
    </w:rPr>
  </w:style>
  <w:style w:type="paragraph" w:customStyle="1" w:styleId="SyllabusListBullet2">
    <w:name w:val="Syllabus List Bullet 2"/>
    <w:basedOn w:val="Normal"/>
    <w:qFormat/>
    <w:rsid w:val="00C82569"/>
    <w:pPr>
      <w:numPr>
        <w:numId w:val="3"/>
      </w:numPr>
      <w:tabs>
        <w:tab w:val="clear" w:pos="-172"/>
        <w:tab w:val="num" w:pos="227"/>
        <w:tab w:val="num" w:pos="1958"/>
      </w:tabs>
      <w:ind w:left="714" w:hanging="357"/>
    </w:pPr>
    <w:rPr>
      <w:rFonts w:eastAsia="Times New Roman" w:cs="Calibri"/>
    </w:rPr>
  </w:style>
  <w:style w:type="paragraph" w:customStyle="1" w:styleId="SyllabusListBullet3">
    <w:name w:val="Syllabus List Bullet 3"/>
    <w:basedOn w:val="Normal"/>
    <w:qFormat/>
    <w:rsid w:val="00C82569"/>
    <w:pPr>
      <w:numPr>
        <w:ilvl w:val="1"/>
        <w:numId w:val="3"/>
      </w:numPr>
      <w:ind w:left="1077" w:hanging="357"/>
    </w:pPr>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6430">
      <w:bodyDiv w:val="1"/>
      <w:marLeft w:val="0"/>
      <w:marRight w:val="0"/>
      <w:marTop w:val="0"/>
      <w:marBottom w:val="0"/>
      <w:divBdr>
        <w:top w:val="none" w:sz="0" w:space="0" w:color="auto"/>
        <w:left w:val="none" w:sz="0" w:space="0" w:color="auto"/>
        <w:bottom w:val="none" w:sz="0" w:space="0" w:color="auto"/>
        <w:right w:val="none" w:sz="0" w:space="0" w:color="auto"/>
      </w:divBdr>
    </w:div>
    <w:div w:id="67961817">
      <w:bodyDiv w:val="1"/>
      <w:marLeft w:val="0"/>
      <w:marRight w:val="0"/>
      <w:marTop w:val="0"/>
      <w:marBottom w:val="0"/>
      <w:divBdr>
        <w:top w:val="none" w:sz="0" w:space="0" w:color="auto"/>
        <w:left w:val="none" w:sz="0" w:space="0" w:color="auto"/>
        <w:bottom w:val="none" w:sz="0" w:space="0" w:color="auto"/>
        <w:right w:val="none" w:sz="0" w:space="0" w:color="auto"/>
      </w:divBdr>
    </w:div>
    <w:div w:id="70153533">
      <w:bodyDiv w:val="1"/>
      <w:marLeft w:val="0"/>
      <w:marRight w:val="0"/>
      <w:marTop w:val="0"/>
      <w:marBottom w:val="0"/>
      <w:divBdr>
        <w:top w:val="none" w:sz="0" w:space="0" w:color="auto"/>
        <w:left w:val="none" w:sz="0" w:space="0" w:color="auto"/>
        <w:bottom w:val="none" w:sz="0" w:space="0" w:color="auto"/>
        <w:right w:val="none" w:sz="0" w:space="0" w:color="auto"/>
      </w:divBdr>
    </w:div>
    <w:div w:id="165903410">
      <w:bodyDiv w:val="1"/>
      <w:marLeft w:val="0"/>
      <w:marRight w:val="0"/>
      <w:marTop w:val="0"/>
      <w:marBottom w:val="0"/>
      <w:divBdr>
        <w:top w:val="none" w:sz="0" w:space="0" w:color="auto"/>
        <w:left w:val="none" w:sz="0" w:space="0" w:color="auto"/>
        <w:bottom w:val="none" w:sz="0" w:space="0" w:color="auto"/>
        <w:right w:val="none" w:sz="0" w:space="0" w:color="auto"/>
      </w:divBdr>
    </w:div>
    <w:div w:id="254482191">
      <w:bodyDiv w:val="1"/>
      <w:marLeft w:val="0"/>
      <w:marRight w:val="0"/>
      <w:marTop w:val="0"/>
      <w:marBottom w:val="0"/>
      <w:divBdr>
        <w:top w:val="none" w:sz="0" w:space="0" w:color="auto"/>
        <w:left w:val="none" w:sz="0" w:space="0" w:color="auto"/>
        <w:bottom w:val="none" w:sz="0" w:space="0" w:color="auto"/>
        <w:right w:val="none" w:sz="0" w:space="0" w:color="auto"/>
      </w:divBdr>
    </w:div>
    <w:div w:id="298613316">
      <w:bodyDiv w:val="1"/>
      <w:marLeft w:val="0"/>
      <w:marRight w:val="0"/>
      <w:marTop w:val="0"/>
      <w:marBottom w:val="0"/>
      <w:divBdr>
        <w:top w:val="none" w:sz="0" w:space="0" w:color="auto"/>
        <w:left w:val="none" w:sz="0" w:space="0" w:color="auto"/>
        <w:bottom w:val="none" w:sz="0" w:space="0" w:color="auto"/>
        <w:right w:val="none" w:sz="0" w:space="0" w:color="auto"/>
      </w:divBdr>
    </w:div>
    <w:div w:id="331840989">
      <w:bodyDiv w:val="1"/>
      <w:marLeft w:val="0"/>
      <w:marRight w:val="0"/>
      <w:marTop w:val="0"/>
      <w:marBottom w:val="0"/>
      <w:divBdr>
        <w:top w:val="none" w:sz="0" w:space="0" w:color="auto"/>
        <w:left w:val="none" w:sz="0" w:space="0" w:color="auto"/>
        <w:bottom w:val="none" w:sz="0" w:space="0" w:color="auto"/>
        <w:right w:val="none" w:sz="0" w:space="0" w:color="auto"/>
      </w:divBdr>
    </w:div>
    <w:div w:id="357320011">
      <w:bodyDiv w:val="1"/>
      <w:marLeft w:val="0"/>
      <w:marRight w:val="0"/>
      <w:marTop w:val="0"/>
      <w:marBottom w:val="0"/>
      <w:divBdr>
        <w:top w:val="none" w:sz="0" w:space="0" w:color="auto"/>
        <w:left w:val="none" w:sz="0" w:space="0" w:color="auto"/>
        <w:bottom w:val="none" w:sz="0" w:space="0" w:color="auto"/>
        <w:right w:val="none" w:sz="0" w:space="0" w:color="auto"/>
      </w:divBdr>
    </w:div>
    <w:div w:id="467673492">
      <w:bodyDiv w:val="1"/>
      <w:marLeft w:val="0"/>
      <w:marRight w:val="0"/>
      <w:marTop w:val="0"/>
      <w:marBottom w:val="0"/>
      <w:divBdr>
        <w:top w:val="none" w:sz="0" w:space="0" w:color="auto"/>
        <w:left w:val="none" w:sz="0" w:space="0" w:color="auto"/>
        <w:bottom w:val="none" w:sz="0" w:space="0" w:color="auto"/>
        <w:right w:val="none" w:sz="0" w:space="0" w:color="auto"/>
      </w:divBdr>
    </w:div>
    <w:div w:id="499123847">
      <w:bodyDiv w:val="1"/>
      <w:marLeft w:val="0"/>
      <w:marRight w:val="0"/>
      <w:marTop w:val="0"/>
      <w:marBottom w:val="0"/>
      <w:divBdr>
        <w:top w:val="none" w:sz="0" w:space="0" w:color="auto"/>
        <w:left w:val="none" w:sz="0" w:space="0" w:color="auto"/>
        <w:bottom w:val="none" w:sz="0" w:space="0" w:color="auto"/>
        <w:right w:val="none" w:sz="0" w:space="0" w:color="auto"/>
      </w:divBdr>
    </w:div>
    <w:div w:id="601455448">
      <w:bodyDiv w:val="1"/>
      <w:marLeft w:val="0"/>
      <w:marRight w:val="0"/>
      <w:marTop w:val="0"/>
      <w:marBottom w:val="0"/>
      <w:divBdr>
        <w:top w:val="none" w:sz="0" w:space="0" w:color="auto"/>
        <w:left w:val="none" w:sz="0" w:space="0" w:color="auto"/>
        <w:bottom w:val="none" w:sz="0" w:space="0" w:color="auto"/>
        <w:right w:val="none" w:sz="0" w:space="0" w:color="auto"/>
      </w:divBdr>
    </w:div>
    <w:div w:id="638219874">
      <w:bodyDiv w:val="1"/>
      <w:marLeft w:val="0"/>
      <w:marRight w:val="0"/>
      <w:marTop w:val="0"/>
      <w:marBottom w:val="0"/>
      <w:divBdr>
        <w:top w:val="none" w:sz="0" w:space="0" w:color="auto"/>
        <w:left w:val="none" w:sz="0" w:space="0" w:color="auto"/>
        <w:bottom w:val="none" w:sz="0" w:space="0" w:color="auto"/>
        <w:right w:val="none" w:sz="0" w:space="0" w:color="auto"/>
      </w:divBdr>
    </w:div>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690226521">
      <w:bodyDiv w:val="1"/>
      <w:marLeft w:val="0"/>
      <w:marRight w:val="0"/>
      <w:marTop w:val="0"/>
      <w:marBottom w:val="0"/>
      <w:divBdr>
        <w:top w:val="none" w:sz="0" w:space="0" w:color="auto"/>
        <w:left w:val="none" w:sz="0" w:space="0" w:color="auto"/>
        <w:bottom w:val="none" w:sz="0" w:space="0" w:color="auto"/>
        <w:right w:val="none" w:sz="0" w:space="0" w:color="auto"/>
      </w:divBdr>
    </w:div>
    <w:div w:id="739016644">
      <w:bodyDiv w:val="1"/>
      <w:marLeft w:val="0"/>
      <w:marRight w:val="0"/>
      <w:marTop w:val="0"/>
      <w:marBottom w:val="0"/>
      <w:divBdr>
        <w:top w:val="none" w:sz="0" w:space="0" w:color="auto"/>
        <w:left w:val="none" w:sz="0" w:space="0" w:color="auto"/>
        <w:bottom w:val="none" w:sz="0" w:space="0" w:color="auto"/>
        <w:right w:val="none" w:sz="0" w:space="0" w:color="auto"/>
      </w:divBdr>
    </w:div>
    <w:div w:id="752778821">
      <w:bodyDiv w:val="1"/>
      <w:marLeft w:val="0"/>
      <w:marRight w:val="0"/>
      <w:marTop w:val="0"/>
      <w:marBottom w:val="0"/>
      <w:divBdr>
        <w:top w:val="none" w:sz="0" w:space="0" w:color="auto"/>
        <w:left w:val="none" w:sz="0" w:space="0" w:color="auto"/>
        <w:bottom w:val="none" w:sz="0" w:space="0" w:color="auto"/>
        <w:right w:val="none" w:sz="0" w:space="0" w:color="auto"/>
      </w:divBdr>
    </w:div>
    <w:div w:id="805586674">
      <w:bodyDiv w:val="1"/>
      <w:marLeft w:val="0"/>
      <w:marRight w:val="0"/>
      <w:marTop w:val="0"/>
      <w:marBottom w:val="0"/>
      <w:divBdr>
        <w:top w:val="none" w:sz="0" w:space="0" w:color="auto"/>
        <w:left w:val="none" w:sz="0" w:space="0" w:color="auto"/>
        <w:bottom w:val="none" w:sz="0" w:space="0" w:color="auto"/>
        <w:right w:val="none" w:sz="0" w:space="0" w:color="auto"/>
      </w:divBdr>
    </w:div>
    <w:div w:id="827482783">
      <w:bodyDiv w:val="1"/>
      <w:marLeft w:val="0"/>
      <w:marRight w:val="0"/>
      <w:marTop w:val="0"/>
      <w:marBottom w:val="0"/>
      <w:divBdr>
        <w:top w:val="none" w:sz="0" w:space="0" w:color="auto"/>
        <w:left w:val="none" w:sz="0" w:space="0" w:color="auto"/>
        <w:bottom w:val="none" w:sz="0" w:space="0" w:color="auto"/>
        <w:right w:val="none" w:sz="0" w:space="0" w:color="auto"/>
      </w:divBdr>
    </w:div>
    <w:div w:id="869612228">
      <w:bodyDiv w:val="1"/>
      <w:marLeft w:val="0"/>
      <w:marRight w:val="0"/>
      <w:marTop w:val="0"/>
      <w:marBottom w:val="0"/>
      <w:divBdr>
        <w:top w:val="none" w:sz="0" w:space="0" w:color="auto"/>
        <w:left w:val="none" w:sz="0" w:space="0" w:color="auto"/>
        <w:bottom w:val="none" w:sz="0" w:space="0" w:color="auto"/>
        <w:right w:val="none" w:sz="0" w:space="0" w:color="auto"/>
      </w:divBdr>
    </w:div>
    <w:div w:id="892425230">
      <w:bodyDiv w:val="1"/>
      <w:marLeft w:val="0"/>
      <w:marRight w:val="0"/>
      <w:marTop w:val="0"/>
      <w:marBottom w:val="0"/>
      <w:divBdr>
        <w:top w:val="none" w:sz="0" w:space="0" w:color="auto"/>
        <w:left w:val="none" w:sz="0" w:space="0" w:color="auto"/>
        <w:bottom w:val="none" w:sz="0" w:space="0" w:color="auto"/>
        <w:right w:val="none" w:sz="0" w:space="0" w:color="auto"/>
      </w:divBdr>
    </w:div>
    <w:div w:id="940331288">
      <w:bodyDiv w:val="1"/>
      <w:marLeft w:val="0"/>
      <w:marRight w:val="0"/>
      <w:marTop w:val="0"/>
      <w:marBottom w:val="0"/>
      <w:divBdr>
        <w:top w:val="none" w:sz="0" w:space="0" w:color="auto"/>
        <w:left w:val="none" w:sz="0" w:space="0" w:color="auto"/>
        <w:bottom w:val="none" w:sz="0" w:space="0" w:color="auto"/>
        <w:right w:val="none" w:sz="0" w:space="0" w:color="auto"/>
      </w:divBdr>
    </w:div>
    <w:div w:id="1037971012">
      <w:bodyDiv w:val="1"/>
      <w:marLeft w:val="0"/>
      <w:marRight w:val="0"/>
      <w:marTop w:val="0"/>
      <w:marBottom w:val="0"/>
      <w:divBdr>
        <w:top w:val="none" w:sz="0" w:space="0" w:color="auto"/>
        <w:left w:val="none" w:sz="0" w:space="0" w:color="auto"/>
        <w:bottom w:val="none" w:sz="0" w:space="0" w:color="auto"/>
        <w:right w:val="none" w:sz="0" w:space="0" w:color="auto"/>
      </w:divBdr>
    </w:div>
    <w:div w:id="1047143155">
      <w:bodyDiv w:val="1"/>
      <w:marLeft w:val="0"/>
      <w:marRight w:val="0"/>
      <w:marTop w:val="0"/>
      <w:marBottom w:val="0"/>
      <w:divBdr>
        <w:top w:val="none" w:sz="0" w:space="0" w:color="auto"/>
        <w:left w:val="none" w:sz="0" w:space="0" w:color="auto"/>
        <w:bottom w:val="none" w:sz="0" w:space="0" w:color="auto"/>
        <w:right w:val="none" w:sz="0" w:space="0" w:color="auto"/>
      </w:divBdr>
    </w:div>
    <w:div w:id="1112628424">
      <w:bodyDiv w:val="1"/>
      <w:marLeft w:val="0"/>
      <w:marRight w:val="0"/>
      <w:marTop w:val="0"/>
      <w:marBottom w:val="0"/>
      <w:divBdr>
        <w:top w:val="none" w:sz="0" w:space="0" w:color="auto"/>
        <w:left w:val="none" w:sz="0" w:space="0" w:color="auto"/>
        <w:bottom w:val="none" w:sz="0" w:space="0" w:color="auto"/>
        <w:right w:val="none" w:sz="0" w:space="0" w:color="auto"/>
      </w:divBdr>
    </w:div>
    <w:div w:id="1125001991">
      <w:bodyDiv w:val="1"/>
      <w:marLeft w:val="0"/>
      <w:marRight w:val="0"/>
      <w:marTop w:val="0"/>
      <w:marBottom w:val="0"/>
      <w:divBdr>
        <w:top w:val="none" w:sz="0" w:space="0" w:color="auto"/>
        <w:left w:val="none" w:sz="0" w:space="0" w:color="auto"/>
        <w:bottom w:val="none" w:sz="0" w:space="0" w:color="auto"/>
        <w:right w:val="none" w:sz="0" w:space="0" w:color="auto"/>
      </w:divBdr>
    </w:div>
    <w:div w:id="1129207554">
      <w:bodyDiv w:val="1"/>
      <w:marLeft w:val="0"/>
      <w:marRight w:val="0"/>
      <w:marTop w:val="0"/>
      <w:marBottom w:val="0"/>
      <w:divBdr>
        <w:top w:val="none" w:sz="0" w:space="0" w:color="auto"/>
        <w:left w:val="none" w:sz="0" w:space="0" w:color="auto"/>
        <w:bottom w:val="none" w:sz="0" w:space="0" w:color="auto"/>
        <w:right w:val="none" w:sz="0" w:space="0" w:color="auto"/>
      </w:divBdr>
    </w:div>
    <w:div w:id="1268006147">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62705572">
      <w:bodyDiv w:val="1"/>
      <w:marLeft w:val="0"/>
      <w:marRight w:val="0"/>
      <w:marTop w:val="0"/>
      <w:marBottom w:val="0"/>
      <w:divBdr>
        <w:top w:val="none" w:sz="0" w:space="0" w:color="auto"/>
        <w:left w:val="none" w:sz="0" w:space="0" w:color="auto"/>
        <w:bottom w:val="none" w:sz="0" w:space="0" w:color="auto"/>
        <w:right w:val="none" w:sz="0" w:space="0" w:color="auto"/>
      </w:divBdr>
    </w:div>
    <w:div w:id="1369523335">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 w:id="1386905264">
      <w:bodyDiv w:val="1"/>
      <w:marLeft w:val="0"/>
      <w:marRight w:val="0"/>
      <w:marTop w:val="0"/>
      <w:marBottom w:val="0"/>
      <w:divBdr>
        <w:top w:val="none" w:sz="0" w:space="0" w:color="auto"/>
        <w:left w:val="none" w:sz="0" w:space="0" w:color="auto"/>
        <w:bottom w:val="none" w:sz="0" w:space="0" w:color="auto"/>
        <w:right w:val="none" w:sz="0" w:space="0" w:color="auto"/>
      </w:divBdr>
    </w:div>
    <w:div w:id="1423263721">
      <w:bodyDiv w:val="1"/>
      <w:marLeft w:val="0"/>
      <w:marRight w:val="0"/>
      <w:marTop w:val="0"/>
      <w:marBottom w:val="0"/>
      <w:divBdr>
        <w:top w:val="none" w:sz="0" w:space="0" w:color="auto"/>
        <w:left w:val="none" w:sz="0" w:space="0" w:color="auto"/>
        <w:bottom w:val="none" w:sz="0" w:space="0" w:color="auto"/>
        <w:right w:val="none" w:sz="0" w:space="0" w:color="auto"/>
      </w:divBdr>
    </w:div>
    <w:div w:id="1435436314">
      <w:bodyDiv w:val="1"/>
      <w:marLeft w:val="0"/>
      <w:marRight w:val="0"/>
      <w:marTop w:val="0"/>
      <w:marBottom w:val="0"/>
      <w:divBdr>
        <w:top w:val="none" w:sz="0" w:space="0" w:color="auto"/>
        <w:left w:val="none" w:sz="0" w:space="0" w:color="auto"/>
        <w:bottom w:val="none" w:sz="0" w:space="0" w:color="auto"/>
        <w:right w:val="none" w:sz="0" w:space="0" w:color="auto"/>
      </w:divBdr>
    </w:div>
    <w:div w:id="1551065038">
      <w:bodyDiv w:val="1"/>
      <w:marLeft w:val="0"/>
      <w:marRight w:val="0"/>
      <w:marTop w:val="0"/>
      <w:marBottom w:val="0"/>
      <w:divBdr>
        <w:top w:val="none" w:sz="0" w:space="0" w:color="auto"/>
        <w:left w:val="none" w:sz="0" w:space="0" w:color="auto"/>
        <w:bottom w:val="none" w:sz="0" w:space="0" w:color="auto"/>
        <w:right w:val="none" w:sz="0" w:space="0" w:color="auto"/>
      </w:divBdr>
    </w:div>
    <w:div w:id="1587838560">
      <w:bodyDiv w:val="1"/>
      <w:marLeft w:val="0"/>
      <w:marRight w:val="0"/>
      <w:marTop w:val="0"/>
      <w:marBottom w:val="0"/>
      <w:divBdr>
        <w:top w:val="none" w:sz="0" w:space="0" w:color="auto"/>
        <w:left w:val="none" w:sz="0" w:space="0" w:color="auto"/>
        <w:bottom w:val="none" w:sz="0" w:space="0" w:color="auto"/>
        <w:right w:val="none" w:sz="0" w:space="0" w:color="auto"/>
      </w:divBdr>
    </w:div>
    <w:div w:id="1666274961">
      <w:bodyDiv w:val="1"/>
      <w:marLeft w:val="0"/>
      <w:marRight w:val="0"/>
      <w:marTop w:val="0"/>
      <w:marBottom w:val="0"/>
      <w:divBdr>
        <w:top w:val="none" w:sz="0" w:space="0" w:color="auto"/>
        <w:left w:val="none" w:sz="0" w:space="0" w:color="auto"/>
        <w:bottom w:val="none" w:sz="0" w:space="0" w:color="auto"/>
        <w:right w:val="none" w:sz="0" w:space="0" w:color="auto"/>
      </w:divBdr>
    </w:div>
    <w:div w:id="1670599273">
      <w:bodyDiv w:val="1"/>
      <w:marLeft w:val="0"/>
      <w:marRight w:val="0"/>
      <w:marTop w:val="0"/>
      <w:marBottom w:val="0"/>
      <w:divBdr>
        <w:top w:val="none" w:sz="0" w:space="0" w:color="auto"/>
        <w:left w:val="none" w:sz="0" w:space="0" w:color="auto"/>
        <w:bottom w:val="none" w:sz="0" w:space="0" w:color="auto"/>
        <w:right w:val="none" w:sz="0" w:space="0" w:color="auto"/>
      </w:divBdr>
    </w:div>
    <w:div w:id="1695302480">
      <w:bodyDiv w:val="1"/>
      <w:marLeft w:val="0"/>
      <w:marRight w:val="0"/>
      <w:marTop w:val="0"/>
      <w:marBottom w:val="0"/>
      <w:divBdr>
        <w:top w:val="none" w:sz="0" w:space="0" w:color="auto"/>
        <w:left w:val="none" w:sz="0" w:space="0" w:color="auto"/>
        <w:bottom w:val="none" w:sz="0" w:space="0" w:color="auto"/>
        <w:right w:val="none" w:sz="0" w:space="0" w:color="auto"/>
      </w:divBdr>
    </w:div>
    <w:div w:id="1804493614">
      <w:bodyDiv w:val="1"/>
      <w:marLeft w:val="0"/>
      <w:marRight w:val="0"/>
      <w:marTop w:val="0"/>
      <w:marBottom w:val="0"/>
      <w:divBdr>
        <w:top w:val="none" w:sz="0" w:space="0" w:color="auto"/>
        <w:left w:val="none" w:sz="0" w:space="0" w:color="auto"/>
        <w:bottom w:val="none" w:sz="0" w:space="0" w:color="auto"/>
        <w:right w:val="none" w:sz="0" w:space="0" w:color="auto"/>
      </w:divBdr>
    </w:div>
    <w:div w:id="1864127153">
      <w:bodyDiv w:val="1"/>
      <w:marLeft w:val="0"/>
      <w:marRight w:val="0"/>
      <w:marTop w:val="0"/>
      <w:marBottom w:val="0"/>
      <w:divBdr>
        <w:top w:val="none" w:sz="0" w:space="0" w:color="auto"/>
        <w:left w:val="none" w:sz="0" w:space="0" w:color="auto"/>
        <w:bottom w:val="none" w:sz="0" w:space="0" w:color="auto"/>
        <w:right w:val="none" w:sz="0" w:space="0" w:color="auto"/>
      </w:divBdr>
    </w:div>
    <w:div w:id="1907178336">
      <w:bodyDiv w:val="1"/>
      <w:marLeft w:val="0"/>
      <w:marRight w:val="0"/>
      <w:marTop w:val="0"/>
      <w:marBottom w:val="0"/>
      <w:divBdr>
        <w:top w:val="none" w:sz="0" w:space="0" w:color="auto"/>
        <w:left w:val="none" w:sz="0" w:space="0" w:color="auto"/>
        <w:bottom w:val="none" w:sz="0" w:space="0" w:color="auto"/>
        <w:right w:val="none" w:sz="0" w:space="0" w:color="auto"/>
      </w:divBdr>
    </w:div>
    <w:div w:id="1911882631">
      <w:bodyDiv w:val="1"/>
      <w:marLeft w:val="0"/>
      <w:marRight w:val="0"/>
      <w:marTop w:val="0"/>
      <w:marBottom w:val="0"/>
      <w:divBdr>
        <w:top w:val="none" w:sz="0" w:space="0" w:color="auto"/>
        <w:left w:val="none" w:sz="0" w:space="0" w:color="auto"/>
        <w:bottom w:val="none" w:sz="0" w:space="0" w:color="auto"/>
        <w:right w:val="none" w:sz="0" w:space="0" w:color="auto"/>
      </w:divBdr>
    </w:div>
    <w:div w:id="1920868177">
      <w:bodyDiv w:val="1"/>
      <w:marLeft w:val="0"/>
      <w:marRight w:val="0"/>
      <w:marTop w:val="0"/>
      <w:marBottom w:val="0"/>
      <w:divBdr>
        <w:top w:val="none" w:sz="0" w:space="0" w:color="auto"/>
        <w:left w:val="none" w:sz="0" w:space="0" w:color="auto"/>
        <w:bottom w:val="none" w:sz="0" w:space="0" w:color="auto"/>
        <w:right w:val="none" w:sz="0" w:space="0" w:color="auto"/>
      </w:divBdr>
    </w:div>
    <w:div w:id="2029599397">
      <w:bodyDiv w:val="1"/>
      <w:marLeft w:val="0"/>
      <w:marRight w:val="0"/>
      <w:marTop w:val="0"/>
      <w:marBottom w:val="0"/>
      <w:divBdr>
        <w:top w:val="none" w:sz="0" w:space="0" w:color="auto"/>
        <w:left w:val="none" w:sz="0" w:space="0" w:color="auto"/>
        <w:bottom w:val="none" w:sz="0" w:space="0" w:color="auto"/>
        <w:right w:val="none" w:sz="0" w:space="0" w:color="auto"/>
      </w:divBdr>
    </w:div>
    <w:div w:id="2036419649">
      <w:bodyDiv w:val="1"/>
      <w:marLeft w:val="0"/>
      <w:marRight w:val="0"/>
      <w:marTop w:val="0"/>
      <w:marBottom w:val="0"/>
      <w:divBdr>
        <w:top w:val="none" w:sz="0" w:space="0" w:color="auto"/>
        <w:left w:val="none" w:sz="0" w:space="0" w:color="auto"/>
        <w:bottom w:val="none" w:sz="0" w:space="0" w:color="auto"/>
        <w:right w:val="none" w:sz="0" w:space="0" w:color="auto"/>
      </w:divBdr>
    </w:div>
    <w:div w:id="2045397492">
      <w:bodyDiv w:val="1"/>
      <w:marLeft w:val="0"/>
      <w:marRight w:val="0"/>
      <w:marTop w:val="0"/>
      <w:marBottom w:val="0"/>
      <w:divBdr>
        <w:top w:val="none" w:sz="0" w:space="0" w:color="auto"/>
        <w:left w:val="none" w:sz="0" w:space="0" w:color="auto"/>
        <w:bottom w:val="none" w:sz="0" w:space="0" w:color="auto"/>
        <w:right w:val="none" w:sz="0" w:space="0" w:color="auto"/>
      </w:divBdr>
    </w:div>
    <w:div w:id="2121297147">
      <w:bodyDiv w:val="1"/>
      <w:marLeft w:val="0"/>
      <w:marRight w:val="0"/>
      <w:marTop w:val="0"/>
      <w:marBottom w:val="0"/>
      <w:divBdr>
        <w:top w:val="none" w:sz="0" w:space="0" w:color="auto"/>
        <w:left w:val="none" w:sz="0" w:space="0" w:color="auto"/>
        <w:bottom w:val="none" w:sz="0" w:space="0" w:color="auto"/>
        <w:right w:val="none" w:sz="0" w:space="0" w:color="auto"/>
      </w:divBdr>
    </w:div>
    <w:div w:id="2122258661">
      <w:bodyDiv w:val="1"/>
      <w:marLeft w:val="0"/>
      <w:marRight w:val="0"/>
      <w:marTop w:val="0"/>
      <w:marBottom w:val="0"/>
      <w:divBdr>
        <w:top w:val="none" w:sz="0" w:space="0" w:color="auto"/>
        <w:left w:val="none" w:sz="0" w:space="0" w:color="auto"/>
        <w:bottom w:val="none" w:sz="0" w:space="0" w:color="auto"/>
        <w:right w:val="none" w:sz="0" w:space="0" w:color="auto"/>
      </w:divBdr>
    </w:div>
    <w:div w:id="21409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csa.wa.edu.au"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1DF28-8415-4B9A-AB42-56300E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28</Pages>
  <Words>6833</Words>
  <Characters>38954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Jenna Khor</cp:lastModifiedBy>
  <cp:revision>159</cp:revision>
  <cp:lastPrinted>2024-05-13T05:56:00Z</cp:lastPrinted>
  <dcterms:created xsi:type="dcterms:W3CDTF">2013-11-15T02:10:00Z</dcterms:created>
  <dcterms:modified xsi:type="dcterms:W3CDTF">2024-09-20T06:29:00Z</dcterms:modified>
</cp:coreProperties>
</file>