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959">
        <w:t>Italian: Second Language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EC2500"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040301"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Italian: Second Language</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1724C8" w:rsidRPr="001724C8" w:rsidRDefault="00975A50" w:rsidP="001724C8">
      <w:pPr>
        <w:pStyle w:val="Heading1"/>
        <w:tabs>
          <w:tab w:val="right" w:pos="9639"/>
        </w:tabs>
        <w:spacing w:before="240" w:after="0" w:line="240" w:lineRule="auto"/>
        <w:contextualSpacing w:val="0"/>
        <w:rPr>
          <w:rFonts w:ascii="Calibri" w:hAnsi="Calibri"/>
          <w:sz w:val="26"/>
          <w:szCs w:val="26"/>
          <w:lang w:val="en-US"/>
        </w:rPr>
      </w:pPr>
      <w:r w:rsidRPr="001724C8">
        <w:rPr>
          <w:rFonts w:ascii="Calibri" w:hAnsi="Calibri"/>
          <w:sz w:val="26"/>
          <w:szCs w:val="26"/>
          <w:lang w:val="en-US"/>
        </w:rPr>
        <w:t>Part 1</w:t>
      </w:r>
      <w:r w:rsidR="001724C8">
        <w:rPr>
          <w:rFonts w:ascii="Calibri" w:hAnsi="Calibri"/>
          <w:sz w:val="26"/>
          <w:szCs w:val="26"/>
          <w:lang w:val="en-US"/>
        </w:rPr>
        <w:t xml:space="preserve"> – </w:t>
      </w:r>
      <w:r w:rsidRPr="001724C8">
        <w:rPr>
          <w:rFonts w:ascii="Calibri" w:hAnsi="Calibri"/>
          <w:sz w:val="26"/>
          <w:szCs w:val="26"/>
          <w:lang w:val="en-US"/>
        </w:rPr>
        <w:t>Responding: Viewing and reading</w:t>
      </w:r>
      <w:r w:rsidRPr="001724C8">
        <w:rPr>
          <w:rFonts w:ascii="Calibri" w:hAnsi="Calibri"/>
          <w:sz w:val="26"/>
          <w:szCs w:val="26"/>
          <w:lang w:val="en-US"/>
        </w:rPr>
        <w:tab/>
      </w:r>
    </w:p>
    <w:p w:rsidR="00975A50" w:rsidRPr="00040301" w:rsidRDefault="001724C8" w:rsidP="001724C8">
      <w:pPr>
        <w:pStyle w:val="Heading1"/>
        <w:tabs>
          <w:tab w:val="right" w:pos="9781"/>
        </w:tabs>
        <w:spacing w:before="0" w:line="360" w:lineRule="auto"/>
        <w:contextualSpacing w:val="0"/>
        <w:rPr>
          <w:rFonts w:ascii="Calibri" w:hAnsi="Calibri"/>
          <w:sz w:val="22"/>
          <w:szCs w:val="22"/>
          <w:lang w:val="en-US"/>
        </w:rPr>
      </w:pPr>
      <w:r>
        <w:rPr>
          <w:rFonts w:ascii="Calibri" w:hAnsi="Calibri"/>
          <w:sz w:val="22"/>
          <w:szCs w:val="22"/>
          <w:lang w:val="en-US"/>
        </w:rPr>
        <w:tab/>
      </w:r>
      <w:r w:rsidR="006B6709">
        <w:rPr>
          <w:rFonts w:ascii="Calibri" w:hAnsi="Calibri"/>
          <w:sz w:val="22"/>
          <w:szCs w:val="22"/>
          <w:lang w:val="en-US"/>
        </w:rPr>
        <w:t>(</w:t>
      </w:r>
      <w:r w:rsidR="00975A50">
        <w:rPr>
          <w:rFonts w:ascii="Calibri" w:hAnsi="Calibri"/>
          <w:sz w:val="22"/>
          <w:szCs w:val="22"/>
          <w:lang w:val="en-US"/>
        </w:rPr>
        <w:t>16 marks</w:t>
      </w:r>
      <w:r w:rsidR="006B6709">
        <w:rPr>
          <w:rFonts w:ascii="Calibri" w:hAnsi="Calibri"/>
          <w:sz w:val="22"/>
          <w:szCs w:val="22"/>
          <w:lang w:val="en-US"/>
        </w:rPr>
        <w:t>)</w:t>
      </w:r>
    </w:p>
    <w:p w:rsidR="00051893" w:rsidRPr="00975A50" w:rsidRDefault="00975A50" w:rsidP="006B6709">
      <w:pPr>
        <w:pStyle w:val="ListParagraph"/>
        <w:numPr>
          <w:ilvl w:val="0"/>
          <w:numId w:val="32"/>
        </w:numPr>
        <w:tabs>
          <w:tab w:val="right" w:pos="9746"/>
        </w:tabs>
        <w:ind w:left="567" w:hanging="567"/>
        <w:contextualSpacing w:val="0"/>
        <w:rPr>
          <w:sz w:val="22"/>
        </w:rPr>
      </w:pPr>
      <w:r w:rsidRPr="00975A50">
        <w:rPr>
          <w:rFonts w:cs="Times-Roman"/>
          <w:sz w:val="22"/>
        </w:rPr>
        <w:t>Why is Marco writing to Stella?</w:t>
      </w:r>
      <w:r>
        <w:rPr>
          <w:rFonts w:cs="Times-Roman"/>
          <w:sz w:val="22"/>
        </w:rPr>
        <w:tab/>
        <w:t>(3 marks)</w:t>
      </w:r>
    </w:p>
    <w:tbl>
      <w:tblPr>
        <w:tblStyle w:val="TableGrid"/>
        <w:tblW w:w="9355" w:type="dxa"/>
        <w:tblInd w:w="534" w:type="dxa"/>
        <w:tblLook w:val="04A0" w:firstRow="1" w:lastRow="0" w:firstColumn="1" w:lastColumn="0" w:noHBand="0" w:noVBand="1"/>
      </w:tblPr>
      <w:tblGrid>
        <w:gridCol w:w="7512"/>
        <w:gridCol w:w="1843"/>
      </w:tblGrid>
      <w:tr w:rsidR="00811E1F" w:rsidTr="006B6709">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975A50" w:rsidTr="006B6709">
        <w:tc>
          <w:tcPr>
            <w:tcW w:w="7512" w:type="dxa"/>
          </w:tcPr>
          <w:p w:rsidR="00975A50" w:rsidRPr="00FC561A" w:rsidRDefault="00975A50"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to tell her about/</w:t>
            </w:r>
            <w:r w:rsidRPr="00FC561A">
              <w:rPr>
                <w:rFonts w:cs="Times"/>
                <w:color w:val="000000"/>
                <w:sz w:val="22"/>
              </w:rPr>
              <w:t>send her the advertisement for</w:t>
            </w:r>
            <w:r>
              <w:rPr>
                <w:rFonts w:cs="Times"/>
                <w:color w:val="000000"/>
                <w:sz w:val="22"/>
              </w:rPr>
              <w:t>:</w:t>
            </w:r>
            <w:r w:rsidRPr="00FC561A">
              <w:rPr>
                <w:rFonts w:cs="Times"/>
                <w:color w:val="000000"/>
                <w:sz w:val="22"/>
              </w:rPr>
              <w:t xml:space="preserve"> </w:t>
            </w:r>
          </w:p>
          <w:p w:rsidR="00975A50" w:rsidRDefault="00975A50"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 xml:space="preserve">a </w:t>
            </w:r>
            <w:r w:rsidRPr="00FC561A">
              <w:rPr>
                <w:rFonts w:cs="Times"/>
                <w:color w:val="000000"/>
                <w:sz w:val="22"/>
              </w:rPr>
              <w:t xml:space="preserve">(new) gym </w:t>
            </w:r>
          </w:p>
          <w:p w:rsidR="00975A50" w:rsidRPr="00517B9B" w:rsidRDefault="00975A50" w:rsidP="006B6709">
            <w:pPr>
              <w:pStyle w:val="ListParagraph"/>
              <w:numPr>
                <w:ilvl w:val="0"/>
                <w:numId w:val="35"/>
              </w:numPr>
              <w:autoSpaceDE w:val="0"/>
              <w:autoSpaceDN w:val="0"/>
              <w:adjustRightInd w:val="0"/>
              <w:spacing w:line="240" w:lineRule="auto"/>
              <w:ind w:left="317" w:hanging="284"/>
              <w:rPr>
                <w:rFonts w:cs="Times"/>
                <w:color w:val="000000"/>
                <w:sz w:val="22"/>
              </w:rPr>
            </w:pPr>
            <w:r w:rsidRPr="00517B9B">
              <w:rPr>
                <w:rFonts w:cs="Times"/>
                <w:color w:val="000000"/>
                <w:sz w:val="22"/>
              </w:rPr>
              <w:t>near her house</w:t>
            </w:r>
          </w:p>
        </w:tc>
        <w:tc>
          <w:tcPr>
            <w:tcW w:w="1843" w:type="dxa"/>
          </w:tcPr>
          <w:p w:rsidR="00975A50" w:rsidRPr="00FC561A" w:rsidRDefault="00975A50" w:rsidP="00975A50">
            <w:pPr>
              <w:pStyle w:val="Default"/>
              <w:jc w:val="center"/>
              <w:rPr>
                <w:rFonts w:ascii="Calibri" w:hAnsi="Calibri" w:cs="DMCMP O+ Times"/>
                <w:sz w:val="22"/>
                <w:szCs w:val="22"/>
              </w:rPr>
            </w:pPr>
            <w:r w:rsidRPr="00FC561A">
              <w:rPr>
                <w:rFonts w:ascii="Calibri" w:hAnsi="Calibri" w:cs="DMCMP O+ Times"/>
                <w:sz w:val="22"/>
                <w:szCs w:val="22"/>
              </w:rPr>
              <w:t>1</w:t>
            </w:r>
          </w:p>
          <w:p w:rsidR="00975A50" w:rsidRPr="00FC561A" w:rsidRDefault="00975A50" w:rsidP="00975A50">
            <w:pPr>
              <w:pStyle w:val="Default"/>
              <w:jc w:val="center"/>
              <w:rPr>
                <w:rFonts w:ascii="Calibri" w:hAnsi="Calibri" w:cs="DMCMP O+ Times"/>
                <w:sz w:val="22"/>
                <w:szCs w:val="22"/>
              </w:rPr>
            </w:pPr>
            <w:r w:rsidRPr="00FC561A">
              <w:rPr>
                <w:rFonts w:ascii="Calibri" w:hAnsi="Calibri" w:cs="DMCMP O+ Times"/>
                <w:sz w:val="22"/>
                <w:szCs w:val="22"/>
              </w:rPr>
              <w:t>1</w:t>
            </w:r>
          </w:p>
          <w:p w:rsidR="00975A50" w:rsidRPr="00FC561A" w:rsidRDefault="00975A50" w:rsidP="00975A50">
            <w:pPr>
              <w:pStyle w:val="Default"/>
              <w:jc w:val="center"/>
              <w:rPr>
                <w:rFonts w:ascii="Calibri" w:hAnsi="Calibri" w:cs="DMCMP O+ Times"/>
                <w:sz w:val="22"/>
                <w:szCs w:val="22"/>
              </w:rPr>
            </w:pPr>
            <w:r w:rsidRPr="00FC561A">
              <w:rPr>
                <w:rFonts w:ascii="Calibri" w:hAnsi="Calibri" w:cs="DMCMP O+ Times"/>
                <w:sz w:val="22"/>
                <w:szCs w:val="22"/>
              </w:rPr>
              <w:t>1</w:t>
            </w:r>
          </w:p>
        </w:tc>
      </w:tr>
      <w:tr w:rsidR="00975A50" w:rsidTr="006B6709">
        <w:tc>
          <w:tcPr>
            <w:tcW w:w="7512" w:type="dxa"/>
          </w:tcPr>
          <w:p w:rsidR="00975A50" w:rsidRPr="00811E1F" w:rsidRDefault="00975A50" w:rsidP="007133F6">
            <w:pPr>
              <w:pStyle w:val="ListParagraph"/>
              <w:ind w:left="0"/>
              <w:jc w:val="right"/>
              <w:rPr>
                <w:b/>
                <w:sz w:val="22"/>
              </w:rPr>
            </w:pPr>
            <w:r w:rsidRPr="00811E1F">
              <w:rPr>
                <w:b/>
                <w:sz w:val="22"/>
              </w:rPr>
              <w:t>Total</w:t>
            </w:r>
          </w:p>
        </w:tc>
        <w:tc>
          <w:tcPr>
            <w:tcW w:w="1843" w:type="dxa"/>
          </w:tcPr>
          <w:p w:rsidR="00975A50" w:rsidRPr="009F5075" w:rsidRDefault="00975A50" w:rsidP="009F5075">
            <w:pPr>
              <w:pStyle w:val="ListParagraph"/>
              <w:ind w:left="0"/>
              <w:jc w:val="center"/>
              <w:rPr>
                <w:b/>
                <w:sz w:val="22"/>
              </w:rPr>
            </w:pPr>
            <w:r>
              <w:rPr>
                <w:b/>
                <w:sz w:val="22"/>
              </w:rPr>
              <w:t>3</w:t>
            </w:r>
          </w:p>
        </w:tc>
      </w:tr>
    </w:tbl>
    <w:p w:rsidR="00085E23" w:rsidRPr="00975A50" w:rsidRDefault="00085E23" w:rsidP="00975A50">
      <w:pPr>
        <w:spacing w:line="240" w:lineRule="auto"/>
      </w:pPr>
    </w:p>
    <w:p w:rsidR="00194715" w:rsidRPr="00692769" w:rsidRDefault="00975A50" w:rsidP="00692769">
      <w:pPr>
        <w:pStyle w:val="ListParagraph"/>
        <w:numPr>
          <w:ilvl w:val="0"/>
          <w:numId w:val="32"/>
        </w:numPr>
        <w:tabs>
          <w:tab w:val="left" w:pos="567"/>
          <w:tab w:val="right" w:pos="9746"/>
        </w:tabs>
        <w:ind w:left="567" w:hanging="567"/>
        <w:contextualSpacing w:val="0"/>
        <w:rPr>
          <w:sz w:val="22"/>
        </w:rPr>
      </w:pPr>
      <w:r w:rsidRPr="00975A50">
        <w:rPr>
          <w:rFonts w:cs="Times-Roman"/>
          <w:sz w:val="22"/>
        </w:rPr>
        <w:t>Based on the information in the advertisement attached to the email, indicate (</w:t>
      </w:r>
      <w:r w:rsidRPr="00975A50">
        <w:rPr>
          <w:rFonts w:cs="Times-Roman"/>
          <w:sz w:val="22"/>
        </w:rPr>
        <w:sym w:font="Wingdings 2" w:char="F050"/>
      </w:r>
      <w:r w:rsidRPr="00975A50">
        <w:rPr>
          <w:rFonts w:cs="Times-Roman"/>
          <w:sz w:val="22"/>
        </w:rPr>
        <w:t>) whether the following statements are T</w:t>
      </w:r>
      <w:r w:rsidR="006B6709">
        <w:rPr>
          <w:rFonts w:cs="Times-Roman"/>
          <w:sz w:val="22"/>
        </w:rPr>
        <w:t>rue</w:t>
      </w:r>
      <w:r w:rsidRPr="00975A50">
        <w:rPr>
          <w:rFonts w:cs="Times-Roman"/>
          <w:sz w:val="22"/>
        </w:rPr>
        <w:t xml:space="preserve"> or F</w:t>
      </w:r>
      <w:r w:rsidR="006B6709">
        <w:rPr>
          <w:rFonts w:cs="Times-Roman"/>
          <w:sz w:val="22"/>
        </w:rPr>
        <w:t>alse</w:t>
      </w:r>
      <w:r w:rsidRPr="00975A50">
        <w:rPr>
          <w:rFonts w:cs="Times-Roman"/>
          <w:sz w:val="22"/>
        </w:rPr>
        <w:t>.</w:t>
      </w:r>
      <w:r w:rsidR="00692769">
        <w:rPr>
          <w:rFonts w:cs="Times-Roman"/>
          <w:sz w:val="22"/>
        </w:rPr>
        <w:tab/>
      </w:r>
      <w:r w:rsidR="00692769" w:rsidRPr="0011227E">
        <w:rPr>
          <w:rFonts w:cs="Times-Roman"/>
          <w:sz w:val="22"/>
        </w:rPr>
        <w:t>(5 marks)</w:t>
      </w:r>
    </w:p>
    <w:tbl>
      <w:tblPr>
        <w:tblStyle w:val="TableGrid"/>
        <w:tblW w:w="9355" w:type="dxa"/>
        <w:tblInd w:w="534" w:type="dxa"/>
        <w:tblLook w:val="04A0" w:firstRow="1" w:lastRow="0" w:firstColumn="1" w:lastColumn="0" w:noHBand="0" w:noVBand="1"/>
      </w:tblPr>
      <w:tblGrid>
        <w:gridCol w:w="7092"/>
        <w:gridCol w:w="709"/>
        <w:gridCol w:w="740"/>
        <w:gridCol w:w="814"/>
      </w:tblGrid>
      <w:tr w:rsidR="00DD5EC4" w:rsidTr="006B6709">
        <w:trPr>
          <w:trHeight w:val="302"/>
        </w:trPr>
        <w:tc>
          <w:tcPr>
            <w:tcW w:w="7092" w:type="dxa"/>
            <w:shd w:val="clear" w:color="auto" w:fill="E9E7F2" w:themeFill="accent4" w:themeFillTint="33"/>
          </w:tcPr>
          <w:p w:rsidR="00DD5EC4" w:rsidRPr="00811E1F" w:rsidRDefault="00B35E13" w:rsidP="00BA3549">
            <w:pPr>
              <w:pStyle w:val="ListParagraph"/>
              <w:ind w:left="0"/>
              <w:jc w:val="center"/>
              <w:rPr>
                <w:b/>
                <w:sz w:val="22"/>
              </w:rPr>
            </w:pPr>
            <w:r>
              <w:rPr>
                <w:b/>
                <w:sz w:val="22"/>
              </w:rPr>
              <w:t>Statements</w:t>
            </w:r>
          </w:p>
        </w:tc>
        <w:tc>
          <w:tcPr>
            <w:tcW w:w="709" w:type="dxa"/>
            <w:shd w:val="clear" w:color="auto" w:fill="E9E7F2" w:themeFill="accent4" w:themeFillTint="33"/>
          </w:tcPr>
          <w:p w:rsidR="00DD5EC4" w:rsidRPr="00811E1F" w:rsidRDefault="00DD5EC4" w:rsidP="00BA3549">
            <w:pPr>
              <w:pStyle w:val="ListParagraph"/>
              <w:ind w:left="0"/>
              <w:jc w:val="center"/>
              <w:rPr>
                <w:b/>
                <w:sz w:val="22"/>
              </w:rPr>
            </w:pPr>
            <w:r>
              <w:rPr>
                <w:b/>
                <w:sz w:val="22"/>
              </w:rPr>
              <w:t>True</w:t>
            </w:r>
          </w:p>
        </w:tc>
        <w:tc>
          <w:tcPr>
            <w:tcW w:w="740" w:type="dxa"/>
            <w:shd w:val="clear" w:color="auto" w:fill="E9E7F2" w:themeFill="accent4" w:themeFillTint="33"/>
          </w:tcPr>
          <w:p w:rsidR="00DD5EC4" w:rsidRPr="00811E1F" w:rsidRDefault="00DD5EC4" w:rsidP="00BA3549">
            <w:pPr>
              <w:pStyle w:val="ListParagraph"/>
              <w:ind w:left="0"/>
              <w:jc w:val="center"/>
              <w:rPr>
                <w:b/>
                <w:sz w:val="22"/>
              </w:rPr>
            </w:pPr>
            <w:r>
              <w:rPr>
                <w:b/>
                <w:sz w:val="22"/>
              </w:rPr>
              <w:t>False</w:t>
            </w:r>
          </w:p>
        </w:tc>
        <w:tc>
          <w:tcPr>
            <w:tcW w:w="814" w:type="dxa"/>
            <w:shd w:val="clear" w:color="auto" w:fill="E9E7F2" w:themeFill="accent4" w:themeFillTint="33"/>
          </w:tcPr>
          <w:p w:rsidR="00DD5EC4" w:rsidRPr="00811E1F" w:rsidRDefault="00DD5EC4" w:rsidP="00BA3549">
            <w:pPr>
              <w:pStyle w:val="ListParagraph"/>
              <w:ind w:left="0"/>
              <w:jc w:val="center"/>
              <w:rPr>
                <w:b/>
                <w:sz w:val="22"/>
              </w:rPr>
            </w:pPr>
            <w:r>
              <w:rPr>
                <w:b/>
                <w:sz w:val="22"/>
              </w:rPr>
              <w:t>Marks</w:t>
            </w:r>
          </w:p>
        </w:tc>
      </w:tr>
      <w:tr w:rsidR="00692769" w:rsidTr="006B6709">
        <w:trPr>
          <w:trHeight w:val="287"/>
        </w:trPr>
        <w:tc>
          <w:tcPr>
            <w:tcW w:w="7092" w:type="dxa"/>
          </w:tcPr>
          <w:p w:rsidR="00692769" w:rsidRPr="00FC561A" w:rsidRDefault="00692769" w:rsidP="00692769">
            <w:pPr>
              <w:autoSpaceDE w:val="0"/>
              <w:autoSpaceDN w:val="0"/>
              <w:adjustRightInd w:val="0"/>
              <w:spacing w:line="240" w:lineRule="auto"/>
              <w:rPr>
                <w:rFonts w:cs="Times-Roman"/>
              </w:rPr>
            </w:pPr>
            <w:r w:rsidRPr="00FC561A">
              <w:rPr>
                <w:rFonts w:cs="Times-Roman"/>
              </w:rPr>
              <w:t>There is a special offer for those who enrol during March and April.</w:t>
            </w:r>
          </w:p>
        </w:tc>
        <w:tc>
          <w:tcPr>
            <w:tcW w:w="709" w:type="dxa"/>
            <w:vAlign w:val="center"/>
          </w:tcPr>
          <w:p w:rsidR="00692769" w:rsidRPr="00FC561A" w:rsidRDefault="00692769" w:rsidP="006B6709">
            <w:pPr>
              <w:autoSpaceDE w:val="0"/>
              <w:autoSpaceDN w:val="0"/>
              <w:adjustRightInd w:val="0"/>
              <w:spacing w:line="240" w:lineRule="auto"/>
              <w:jc w:val="center"/>
              <w:rPr>
                <w:rFonts w:cs="Times-Roman"/>
              </w:rPr>
            </w:pPr>
            <w:r w:rsidRPr="00FC561A">
              <w:rPr>
                <w:rFonts w:cs="Times-Roman"/>
              </w:rPr>
              <w:sym w:font="Wingdings 2" w:char="F050"/>
            </w:r>
          </w:p>
        </w:tc>
        <w:tc>
          <w:tcPr>
            <w:tcW w:w="740" w:type="dxa"/>
            <w:vAlign w:val="center"/>
          </w:tcPr>
          <w:p w:rsidR="00692769" w:rsidRPr="00FC561A" w:rsidRDefault="00692769" w:rsidP="006B6709">
            <w:pPr>
              <w:jc w:val="center"/>
              <w:rPr>
                <w:rFonts w:cs="Times-Roman"/>
              </w:rPr>
            </w:pPr>
          </w:p>
        </w:tc>
        <w:tc>
          <w:tcPr>
            <w:tcW w:w="814" w:type="dxa"/>
          </w:tcPr>
          <w:p w:rsidR="00692769" w:rsidRPr="00FC561A" w:rsidRDefault="00692769" w:rsidP="00692769">
            <w:pPr>
              <w:jc w:val="center"/>
              <w:rPr>
                <w:rFonts w:cs="Times-Roman"/>
              </w:rPr>
            </w:pPr>
            <w:r w:rsidRPr="00FC561A">
              <w:rPr>
                <w:rFonts w:cs="Times-Roman"/>
              </w:rPr>
              <w:t>1</w:t>
            </w:r>
          </w:p>
        </w:tc>
      </w:tr>
      <w:tr w:rsidR="00692769" w:rsidTr="006B6709">
        <w:trPr>
          <w:trHeight w:val="287"/>
        </w:trPr>
        <w:tc>
          <w:tcPr>
            <w:tcW w:w="7092" w:type="dxa"/>
          </w:tcPr>
          <w:p w:rsidR="00692769" w:rsidRPr="00FC561A" w:rsidRDefault="00692769" w:rsidP="00692769">
            <w:pPr>
              <w:autoSpaceDE w:val="0"/>
              <w:autoSpaceDN w:val="0"/>
              <w:adjustRightInd w:val="0"/>
              <w:rPr>
                <w:rFonts w:cs="Times-Roman"/>
              </w:rPr>
            </w:pPr>
            <w:r w:rsidRPr="00FC561A">
              <w:rPr>
                <w:rFonts w:cs="Times-Roman"/>
              </w:rPr>
              <w:t>The venue is open 7 days a week.</w:t>
            </w:r>
          </w:p>
        </w:tc>
        <w:tc>
          <w:tcPr>
            <w:tcW w:w="709" w:type="dxa"/>
            <w:vAlign w:val="center"/>
          </w:tcPr>
          <w:p w:rsidR="00692769" w:rsidRPr="00FC561A" w:rsidRDefault="00692769" w:rsidP="006B6709">
            <w:pPr>
              <w:autoSpaceDE w:val="0"/>
              <w:autoSpaceDN w:val="0"/>
              <w:adjustRightInd w:val="0"/>
              <w:spacing w:line="240" w:lineRule="auto"/>
              <w:jc w:val="center"/>
              <w:rPr>
                <w:rFonts w:cs="Times-Roman"/>
              </w:rPr>
            </w:pPr>
            <w:r w:rsidRPr="00FC561A">
              <w:rPr>
                <w:rFonts w:cs="Times-Roman"/>
              </w:rPr>
              <w:sym w:font="Wingdings 2" w:char="F050"/>
            </w:r>
          </w:p>
        </w:tc>
        <w:tc>
          <w:tcPr>
            <w:tcW w:w="740" w:type="dxa"/>
            <w:vAlign w:val="center"/>
          </w:tcPr>
          <w:p w:rsidR="00692769" w:rsidRPr="00FC561A" w:rsidRDefault="00692769" w:rsidP="006B6709">
            <w:pPr>
              <w:jc w:val="center"/>
            </w:pPr>
          </w:p>
        </w:tc>
        <w:tc>
          <w:tcPr>
            <w:tcW w:w="814" w:type="dxa"/>
          </w:tcPr>
          <w:p w:rsidR="00692769" w:rsidRPr="00FC561A" w:rsidRDefault="00692769" w:rsidP="00692769">
            <w:pPr>
              <w:jc w:val="center"/>
            </w:pPr>
            <w:r w:rsidRPr="00FC561A">
              <w:t>1</w:t>
            </w:r>
          </w:p>
        </w:tc>
      </w:tr>
      <w:tr w:rsidR="00692769" w:rsidTr="006B6709">
        <w:trPr>
          <w:trHeight w:val="287"/>
        </w:trPr>
        <w:tc>
          <w:tcPr>
            <w:tcW w:w="7092" w:type="dxa"/>
          </w:tcPr>
          <w:p w:rsidR="00692769" w:rsidRPr="00FC561A" w:rsidRDefault="00692769" w:rsidP="00692769">
            <w:pPr>
              <w:autoSpaceDE w:val="0"/>
              <w:autoSpaceDN w:val="0"/>
              <w:adjustRightInd w:val="0"/>
              <w:rPr>
                <w:rFonts w:cs="Times-Roman"/>
              </w:rPr>
            </w:pPr>
            <w:r w:rsidRPr="00FC561A">
              <w:rPr>
                <w:rFonts w:cs="Times-Roman"/>
              </w:rPr>
              <w:t>The venue opened at the beginning of March.</w:t>
            </w:r>
          </w:p>
        </w:tc>
        <w:tc>
          <w:tcPr>
            <w:tcW w:w="709" w:type="dxa"/>
            <w:vAlign w:val="center"/>
          </w:tcPr>
          <w:p w:rsidR="00692769" w:rsidRPr="00FC561A" w:rsidRDefault="00692769" w:rsidP="006B6709">
            <w:pPr>
              <w:autoSpaceDE w:val="0"/>
              <w:autoSpaceDN w:val="0"/>
              <w:adjustRightInd w:val="0"/>
              <w:spacing w:line="240" w:lineRule="auto"/>
              <w:jc w:val="center"/>
              <w:rPr>
                <w:rFonts w:cs="Times-Roman"/>
              </w:rPr>
            </w:pPr>
          </w:p>
        </w:tc>
        <w:tc>
          <w:tcPr>
            <w:tcW w:w="740" w:type="dxa"/>
            <w:vAlign w:val="center"/>
          </w:tcPr>
          <w:p w:rsidR="00692769" w:rsidRPr="00FC561A" w:rsidRDefault="00692769" w:rsidP="006B6709">
            <w:pPr>
              <w:jc w:val="center"/>
            </w:pPr>
            <w:r w:rsidRPr="00FC561A">
              <w:rPr>
                <w:rFonts w:cs="Times-Roman"/>
              </w:rPr>
              <w:sym w:font="Wingdings 2" w:char="F050"/>
            </w:r>
          </w:p>
        </w:tc>
        <w:tc>
          <w:tcPr>
            <w:tcW w:w="814" w:type="dxa"/>
          </w:tcPr>
          <w:p w:rsidR="00692769" w:rsidRPr="00FC561A" w:rsidRDefault="00692769" w:rsidP="00692769">
            <w:pPr>
              <w:jc w:val="center"/>
              <w:rPr>
                <w:rFonts w:cs="Times-Roman"/>
              </w:rPr>
            </w:pPr>
            <w:r w:rsidRPr="00FC561A">
              <w:rPr>
                <w:rFonts w:cs="Times-Roman"/>
              </w:rPr>
              <w:t>1</w:t>
            </w:r>
          </w:p>
        </w:tc>
      </w:tr>
      <w:tr w:rsidR="00692769" w:rsidTr="006B6709">
        <w:trPr>
          <w:trHeight w:val="302"/>
        </w:trPr>
        <w:tc>
          <w:tcPr>
            <w:tcW w:w="7092" w:type="dxa"/>
          </w:tcPr>
          <w:p w:rsidR="00692769" w:rsidRPr="00FC561A" w:rsidRDefault="00692769" w:rsidP="00692769">
            <w:pPr>
              <w:autoSpaceDE w:val="0"/>
              <w:autoSpaceDN w:val="0"/>
              <w:adjustRightInd w:val="0"/>
              <w:spacing w:line="240" w:lineRule="auto"/>
              <w:rPr>
                <w:rFonts w:cs="Times-Roman"/>
              </w:rPr>
            </w:pPr>
            <w:r w:rsidRPr="00FC561A">
              <w:rPr>
                <w:rFonts w:cs="Times-Roman"/>
              </w:rPr>
              <w:t>You can get fresh juices and salads at the bar next door to the venue.</w:t>
            </w:r>
          </w:p>
        </w:tc>
        <w:tc>
          <w:tcPr>
            <w:tcW w:w="709" w:type="dxa"/>
            <w:vAlign w:val="center"/>
          </w:tcPr>
          <w:p w:rsidR="00692769" w:rsidRPr="00FC561A" w:rsidRDefault="00692769" w:rsidP="006B6709">
            <w:pPr>
              <w:autoSpaceDE w:val="0"/>
              <w:autoSpaceDN w:val="0"/>
              <w:adjustRightInd w:val="0"/>
              <w:spacing w:line="240" w:lineRule="auto"/>
              <w:jc w:val="center"/>
              <w:rPr>
                <w:rFonts w:cs="Times-Roman"/>
              </w:rPr>
            </w:pPr>
          </w:p>
        </w:tc>
        <w:tc>
          <w:tcPr>
            <w:tcW w:w="740" w:type="dxa"/>
            <w:vAlign w:val="center"/>
          </w:tcPr>
          <w:p w:rsidR="00692769" w:rsidRPr="00FC561A" w:rsidRDefault="00692769" w:rsidP="006B6709">
            <w:pPr>
              <w:jc w:val="center"/>
              <w:rPr>
                <w:rFonts w:cs="Times-Roman"/>
              </w:rPr>
            </w:pPr>
            <w:r w:rsidRPr="00FC561A">
              <w:rPr>
                <w:rFonts w:cs="Times-Roman"/>
              </w:rPr>
              <w:sym w:font="Wingdings 2" w:char="F050"/>
            </w:r>
          </w:p>
        </w:tc>
        <w:tc>
          <w:tcPr>
            <w:tcW w:w="814" w:type="dxa"/>
          </w:tcPr>
          <w:p w:rsidR="00692769" w:rsidRPr="00FC561A" w:rsidRDefault="00692769" w:rsidP="00692769">
            <w:pPr>
              <w:jc w:val="center"/>
              <w:rPr>
                <w:rFonts w:cs="Times-Roman"/>
              </w:rPr>
            </w:pPr>
            <w:r w:rsidRPr="00FC561A">
              <w:rPr>
                <w:rFonts w:cs="Times-Roman"/>
              </w:rPr>
              <w:t>1</w:t>
            </w:r>
          </w:p>
        </w:tc>
      </w:tr>
      <w:tr w:rsidR="00692769" w:rsidTr="006B6709">
        <w:trPr>
          <w:trHeight w:val="302"/>
        </w:trPr>
        <w:tc>
          <w:tcPr>
            <w:tcW w:w="7092" w:type="dxa"/>
          </w:tcPr>
          <w:p w:rsidR="00692769" w:rsidRPr="00FC561A" w:rsidRDefault="00692769" w:rsidP="00692769">
            <w:pPr>
              <w:autoSpaceDE w:val="0"/>
              <w:autoSpaceDN w:val="0"/>
              <w:adjustRightInd w:val="0"/>
              <w:spacing w:line="240" w:lineRule="auto"/>
              <w:rPr>
                <w:rFonts w:cs="Times-Roman"/>
              </w:rPr>
            </w:pPr>
            <w:r w:rsidRPr="00FC561A">
              <w:rPr>
                <w:rFonts w:cs="Times-Roman"/>
              </w:rPr>
              <w:t>The venue isn’t open Sunday morning.</w:t>
            </w:r>
          </w:p>
        </w:tc>
        <w:tc>
          <w:tcPr>
            <w:tcW w:w="709" w:type="dxa"/>
            <w:vAlign w:val="center"/>
          </w:tcPr>
          <w:p w:rsidR="00692769" w:rsidRPr="00FC561A" w:rsidRDefault="00692769" w:rsidP="006B6709">
            <w:pPr>
              <w:autoSpaceDE w:val="0"/>
              <w:autoSpaceDN w:val="0"/>
              <w:adjustRightInd w:val="0"/>
              <w:spacing w:line="240" w:lineRule="auto"/>
              <w:jc w:val="center"/>
              <w:rPr>
                <w:rFonts w:cs="Times-Roman"/>
              </w:rPr>
            </w:pPr>
            <w:r w:rsidRPr="00FC561A">
              <w:rPr>
                <w:rFonts w:cs="Times-Roman"/>
              </w:rPr>
              <w:sym w:font="Wingdings 2" w:char="F050"/>
            </w:r>
          </w:p>
        </w:tc>
        <w:tc>
          <w:tcPr>
            <w:tcW w:w="740" w:type="dxa"/>
            <w:vAlign w:val="center"/>
          </w:tcPr>
          <w:p w:rsidR="00692769" w:rsidRPr="00FC561A" w:rsidRDefault="00692769" w:rsidP="006B6709">
            <w:pPr>
              <w:jc w:val="center"/>
              <w:rPr>
                <w:rFonts w:cs="Times-Roman"/>
              </w:rPr>
            </w:pPr>
          </w:p>
        </w:tc>
        <w:tc>
          <w:tcPr>
            <w:tcW w:w="814" w:type="dxa"/>
          </w:tcPr>
          <w:p w:rsidR="00692769" w:rsidRPr="00FC561A" w:rsidRDefault="00692769" w:rsidP="00692769">
            <w:pPr>
              <w:jc w:val="center"/>
              <w:rPr>
                <w:rFonts w:cs="Times-Roman"/>
              </w:rPr>
            </w:pPr>
            <w:r w:rsidRPr="00FC561A">
              <w:rPr>
                <w:rFonts w:cs="Times-Roman"/>
              </w:rPr>
              <w:t>1</w:t>
            </w:r>
          </w:p>
        </w:tc>
      </w:tr>
      <w:tr w:rsidR="00692769" w:rsidTr="006B6709">
        <w:trPr>
          <w:trHeight w:val="287"/>
        </w:trPr>
        <w:tc>
          <w:tcPr>
            <w:tcW w:w="7092" w:type="dxa"/>
          </w:tcPr>
          <w:p w:rsidR="00692769" w:rsidRPr="00811E1F" w:rsidRDefault="00692769" w:rsidP="00BA3549">
            <w:pPr>
              <w:pStyle w:val="ListParagraph"/>
              <w:ind w:left="0"/>
              <w:jc w:val="right"/>
              <w:rPr>
                <w:b/>
                <w:sz w:val="22"/>
              </w:rPr>
            </w:pPr>
            <w:r w:rsidRPr="00811E1F">
              <w:rPr>
                <w:b/>
                <w:sz w:val="22"/>
              </w:rPr>
              <w:t>Total</w:t>
            </w:r>
          </w:p>
        </w:tc>
        <w:tc>
          <w:tcPr>
            <w:tcW w:w="709" w:type="dxa"/>
          </w:tcPr>
          <w:p w:rsidR="00692769" w:rsidRPr="009F5075" w:rsidRDefault="00692769" w:rsidP="00692769">
            <w:pPr>
              <w:pStyle w:val="ListParagraph"/>
              <w:ind w:left="0"/>
              <w:rPr>
                <w:b/>
                <w:sz w:val="22"/>
              </w:rPr>
            </w:pPr>
          </w:p>
        </w:tc>
        <w:tc>
          <w:tcPr>
            <w:tcW w:w="740" w:type="dxa"/>
          </w:tcPr>
          <w:p w:rsidR="00692769" w:rsidRPr="009F5075" w:rsidRDefault="00692769" w:rsidP="009F5075">
            <w:pPr>
              <w:pStyle w:val="ListParagraph"/>
              <w:ind w:left="0"/>
              <w:jc w:val="center"/>
              <w:rPr>
                <w:b/>
                <w:sz w:val="22"/>
              </w:rPr>
            </w:pPr>
          </w:p>
        </w:tc>
        <w:tc>
          <w:tcPr>
            <w:tcW w:w="814" w:type="dxa"/>
          </w:tcPr>
          <w:p w:rsidR="00692769" w:rsidRPr="009F5075" w:rsidRDefault="00692769" w:rsidP="009F5075">
            <w:pPr>
              <w:pStyle w:val="ListParagraph"/>
              <w:ind w:left="0"/>
              <w:jc w:val="center"/>
              <w:rPr>
                <w:b/>
                <w:sz w:val="22"/>
              </w:rPr>
            </w:pPr>
            <w:r>
              <w:rPr>
                <w:b/>
                <w:sz w:val="22"/>
              </w:rPr>
              <w:t>5</w:t>
            </w:r>
          </w:p>
        </w:tc>
      </w:tr>
    </w:tbl>
    <w:p w:rsidR="00085E23" w:rsidRDefault="00085E23" w:rsidP="00DD5EC4">
      <w:pPr>
        <w:spacing w:line="240" w:lineRule="auto"/>
      </w:pPr>
    </w:p>
    <w:p w:rsidR="00811E1F" w:rsidRPr="00085E23" w:rsidRDefault="00692769" w:rsidP="00692769">
      <w:pPr>
        <w:pStyle w:val="ListParagraph"/>
        <w:numPr>
          <w:ilvl w:val="0"/>
          <w:numId w:val="32"/>
        </w:numPr>
        <w:tabs>
          <w:tab w:val="left" w:pos="567"/>
          <w:tab w:val="right" w:pos="9746"/>
        </w:tabs>
        <w:ind w:left="567" w:hanging="567"/>
        <w:contextualSpacing w:val="0"/>
        <w:rPr>
          <w:sz w:val="22"/>
        </w:rPr>
      </w:pPr>
      <w:r w:rsidRPr="00692769">
        <w:rPr>
          <w:rFonts w:cs="Times-Roman"/>
          <w:sz w:val="22"/>
        </w:rPr>
        <w:t xml:space="preserve">What did Marco do at the venue </w:t>
      </w:r>
      <w:r w:rsidR="00A128D2">
        <w:rPr>
          <w:rFonts w:cs="Times-Roman"/>
          <w:sz w:val="22"/>
        </w:rPr>
        <w:t xml:space="preserve">on </w:t>
      </w:r>
      <w:r w:rsidRPr="00692769">
        <w:rPr>
          <w:rFonts w:cs="Times-Roman"/>
          <w:sz w:val="22"/>
        </w:rPr>
        <w:t xml:space="preserve">Friday after school? </w:t>
      </w:r>
      <w:r>
        <w:rPr>
          <w:rFonts w:cs="Times-Roman"/>
          <w:sz w:val="22"/>
        </w:rPr>
        <w:tab/>
      </w:r>
      <w:r w:rsidRPr="0011227E">
        <w:rPr>
          <w:rFonts w:cs="Times-Roman"/>
          <w:sz w:val="22"/>
        </w:rPr>
        <w:t>(2 marks)</w:t>
      </w:r>
    </w:p>
    <w:tbl>
      <w:tblPr>
        <w:tblStyle w:val="TableGrid"/>
        <w:tblW w:w="9355" w:type="dxa"/>
        <w:tblInd w:w="534" w:type="dxa"/>
        <w:tblLook w:val="04A0" w:firstRow="1" w:lastRow="0" w:firstColumn="1" w:lastColumn="0" w:noHBand="0" w:noVBand="1"/>
      </w:tblPr>
      <w:tblGrid>
        <w:gridCol w:w="7512"/>
        <w:gridCol w:w="1843"/>
      </w:tblGrid>
      <w:tr w:rsidR="00811E1F" w:rsidTr="006B6709">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692769" w:rsidTr="006B6709">
        <w:tc>
          <w:tcPr>
            <w:tcW w:w="7512" w:type="dxa"/>
          </w:tcPr>
          <w:p w:rsidR="00692769" w:rsidRDefault="00692769"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h</w:t>
            </w:r>
            <w:r w:rsidRPr="00FC561A">
              <w:rPr>
                <w:rFonts w:cs="Times"/>
                <w:color w:val="000000"/>
                <w:sz w:val="22"/>
              </w:rPr>
              <w:t>e had an aerobics lesson</w:t>
            </w:r>
          </w:p>
          <w:p w:rsidR="00692769" w:rsidRPr="00517B9B" w:rsidRDefault="00692769" w:rsidP="006B6709">
            <w:pPr>
              <w:pStyle w:val="ListParagraph"/>
              <w:numPr>
                <w:ilvl w:val="0"/>
                <w:numId w:val="35"/>
              </w:numPr>
              <w:autoSpaceDE w:val="0"/>
              <w:autoSpaceDN w:val="0"/>
              <w:adjustRightInd w:val="0"/>
              <w:spacing w:line="240" w:lineRule="auto"/>
              <w:ind w:left="317" w:hanging="284"/>
              <w:rPr>
                <w:rFonts w:cs="Times"/>
                <w:color w:val="000000"/>
                <w:sz w:val="22"/>
              </w:rPr>
            </w:pPr>
            <w:r w:rsidRPr="00517B9B">
              <w:rPr>
                <w:rFonts w:cs="Times"/>
                <w:color w:val="000000"/>
                <w:sz w:val="22"/>
              </w:rPr>
              <w:t>and a massage</w:t>
            </w:r>
          </w:p>
        </w:tc>
        <w:tc>
          <w:tcPr>
            <w:tcW w:w="1843" w:type="dxa"/>
          </w:tcPr>
          <w:p w:rsidR="00692769" w:rsidRPr="00FC561A" w:rsidRDefault="00692769" w:rsidP="00692769">
            <w:pPr>
              <w:pStyle w:val="Default"/>
              <w:jc w:val="center"/>
              <w:rPr>
                <w:rFonts w:ascii="Calibri" w:hAnsi="Calibri" w:cs="DMCMP O+ Times"/>
                <w:sz w:val="22"/>
                <w:szCs w:val="22"/>
              </w:rPr>
            </w:pPr>
            <w:r w:rsidRPr="00FC561A">
              <w:rPr>
                <w:rFonts w:ascii="Calibri" w:hAnsi="Calibri" w:cs="DMCMP O+ Times"/>
                <w:sz w:val="22"/>
                <w:szCs w:val="22"/>
              </w:rPr>
              <w:t>1</w:t>
            </w:r>
          </w:p>
          <w:p w:rsidR="00692769" w:rsidRPr="00FC561A" w:rsidRDefault="00692769" w:rsidP="00692769">
            <w:pPr>
              <w:pStyle w:val="Default"/>
              <w:jc w:val="center"/>
              <w:rPr>
                <w:rFonts w:ascii="Calibri" w:hAnsi="Calibri" w:cs="DMCMP O+ Times"/>
                <w:sz w:val="22"/>
                <w:szCs w:val="22"/>
              </w:rPr>
            </w:pPr>
            <w:r w:rsidRPr="00FC561A">
              <w:rPr>
                <w:rFonts w:ascii="Calibri" w:hAnsi="Calibri" w:cs="DMCMP O+ Times"/>
                <w:sz w:val="22"/>
                <w:szCs w:val="22"/>
              </w:rPr>
              <w:t>1</w:t>
            </w:r>
          </w:p>
        </w:tc>
      </w:tr>
      <w:tr w:rsidR="00692769" w:rsidTr="006B6709">
        <w:tc>
          <w:tcPr>
            <w:tcW w:w="7512" w:type="dxa"/>
          </w:tcPr>
          <w:p w:rsidR="00692769" w:rsidRPr="00811E1F" w:rsidRDefault="00692769" w:rsidP="00BA3549">
            <w:pPr>
              <w:pStyle w:val="ListParagraph"/>
              <w:ind w:left="0"/>
              <w:jc w:val="right"/>
              <w:rPr>
                <w:b/>
                <w:sz w:val="22"/>
              </w:rPr>
            </w:pPr>
            <w:r w:rsidRPr="00811E1F">
              <w:rPr>
                <w:b/>
                <w:sz w:val="22"/>
              </w:rPr>
              <w:t>Total</w:t>
            </w:r>
          </w:p>
        </w:tc>
        <w:tc>
          <w:tcPr>
            <w:tcW w:w="1843" w:type="dxa"/>
          </w:tcPr>
          <w:p w:rsidR="00692769" w:rsidRPr="009F5075" w:rsidRDefault="00692769" w:rsidP="009F5075">
            <w:pPr>
              <w:pStyle w:val="ListParagraph"/>
              <w:ind w:left="0"/>
              <w:jc w:val="center"/>
              <w:rPr>
                <w:b/>
                <w:sz w:val="22"/>
              </w:rPr>
            </w:pPr>
            <w:r>
              <w:rPr>
                <w:b/>
                <w:sz w:val="22"/>
              </w:rPr>
              <w:t>2</w:t>
            </w:r>
          </w:p>
        </w:tc>
      </w:tr>
    </w:tbl>
    <w:p w:rsidR="004821BE" w:rsidRDefault="004821BE" w:rsidP="00040301">
      <w:pPr>
        <w:spacing w:line="240" w:lineRule="auto"/>
      </w:pPr>
    </w:p>
    <w:p w:rsidR="00374BB6" w:rsidRPr="006B6709" w:rsidRDefault="00692769" w:rsidP="006B6709">
      <w:pPr>
        <w:pStyle w:val="ListParagraph"/>
        <w:numPr>
          <w:ilvl w:val="0"/>
          <w:numId w:val="32"/>
        </w:numPr>
        <w:tabs>
          <w:tab w:val="left" w:pos="567"/>
          <w:tab w:val="right" w:pos="9746"/>
        </w:tabs>
        <w:ind w:left="567" w:hanging="567"/>
        <w:contextualSpacing w:val="0"/>
        <w:rPr>
          <w:rFonts w:cs="Times-Roman"/>
          <w:sz w:val="22"/>
        </w:rPr>
      </w:pPr>
      <w:r w:rsidRPr="00692769">
        <w:rPr>
          <w:rFonts w:cs="Times-Roman"/>
          <w:sz w:val="22"/>
        </w:rPr>
        <w:t xml:space="preserve">Why does Marco think that they may get a discount? </w:t>
      </w:r>
      <w:r>
        <w:rPr>
          <w:rFonts w:cs="Times-Roman"/>
          <w:sz w:val="22"/>
        </w:rPr>
        <w:tab/>
      </w:r>
      <w:r w:rsidRPr="0011227E">
        <w:rPr>
          <w:rFonts w:cs="Times-Roman"/>
          <w:sz w:val="22"/>
        </w:rPr>
        <w:t>(2 marks)</w:t>
      </w:r>
    </w:p>
    <w:tbl>
      <w:tblPr>
        <w:tblStyle w:val="TableGrid"/>
        <w:tblW w:w="9355" w:type="dxa"/>
        <w:tblInd w:w="534" w:type="dxa"/>
        <w:tblLook w:val="04A0" w:firstRow="1" w:lastRow="0" w:firstColumn="1" w:lastColumn="0" w:noHBand="0" w:noVBand="1"/>
      </w:tblPr>
      <w:tblGrid>
        <w:gridCol w:w="7512"/>
        <w:gridCol w:w="1843"/>
      </w:tblGrid>
      <w:tr w:rsidR="00543763" w:rsidTr="006B6709">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692769" w:rsidTr="006B6709">
        <w:tc>
          <w:tcPr>
            <w:tcW w:w="7512" w:type="dxa"/>
          </w:tcPr>
          <w:p w:rsidR="00692769" w:rsidRDefault="00692769"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t</w:t>
            </w:r>
            <w:r w:rsidRPr="00FC561A">
              <w:rPr>
                <w:rFonts w:cs="Times"/>
                <w:color w:val="000000"/>
                <w:sz w:val="22"/>
              </w:rPr>
              <w:t>he advertisement states that there are family and group discounts</w:t>
            </w:r>
          </w:p>
          <w:p w:rsidR="00692769" w:rsidRPr="00517B9B" w:rsidRDefault="00692769" w:rsidP="006B6709">
            <w:pPr>
              <w:pStyle w:val="ListParagraph"/>
              <w:numPr>
                <w:ilvl w:val="0"/>
                <w:numId w:val="35"/>
              </w:numPr>
              <w:autoSpaceDE w:val="0"/>
              <w:autoSpaceDN w:val="0"/>
              <w:adjustRightInd w:val="0"/>
              <w:spacing w:line="240" w:lineRule="auto"/>
              <w:ind w:left="317" w:hanging="284"/>
              <w:rPr>
                <w:rFonts w:cs="Times"/>
                <w:color w:val="000000"/>
                <w:sz w:val="22"/>
              </w:rPr>
            </w:pPr>
            <w:r w:rsidRPr="00517B9B">
              <w:rPr>
                <w:rFonts w:cs="Times"/>
                <w:color w:val="000000"/>
                <w:sz w:val="22"/>
              </w:rPr>
              <w:t>Marco thinks if all three (Marco, his sister and Stella) enrol it may apply to them.</w:t>
            </w:r>
          </w:p>
        </w:tc>
        <w:tc>
          <w:tcPr>
            <w:tcW w:w="1843" w:type="dxa"/>
          </w:tcPr>
          <w:p w:rsidR="00692769" w:rsidRPr="00FC561A" w:rsidRDefault="00692769" w:rsidP="00692769">
            <w:pPr>
              <w:pStyle w:val="Default"/>
              <w:jc w:val="center"/>
              <w:rPr>
                <w:rFonts w:ascii="Calibri" w:hAnsi="Calibri" w:cs="DMCMP O+ Times"/>
                <w:sz w:val="22"/>
                <w:szCs w:val="22"/>
              </w:rPr>
            </w:pPr>
            <w:r w:rsidRPr="00FC561A">
              <w:rPr>
                <w:rFonts w:ascii="Calibri" w:hAnsi="Calibri" w:cs="DMCMP O+ Times"/>
                <w:sz w:val="22"/>
                <w:szCs w:val="22"/>
              </w:rPr>
              <w:t>1</w:t>
            </w:r>
          </w:p>
          <w:p w:rsidR="00692769" w:rsidRPr="00FC561A" w:rsidRDefault="00692769" w:rsidP="00692769">
            <w:pPr>
              <w:pStyle w:val="Default"/>
              <w:jc w:val="center"/>
              <w:rPr>
                <w:rFonts w:ascii="Calibri" w:hAnsi="Calibri" w:cs="DMCMP O+ Times"/>
                <w:sz w:val="22"/>
                <w:szCs w:val="22"/>
              </w:rPr>
            </w:pPr>
            <w:r w:rsidRPr="00FC561A">
              <w:rPr>
                <w:rFonts w:ascii="Calibri" w:hAnsi="Calibri" w:cs="DMCMP O+ Times"/>
                <w:sz w:val="22"/>
                <w:szCs w:val="22"/>
              </w:rPr>
              <w:t>1</w:t>
            </w:r>
          </w:p>
        </w:tc>
      </w:tr>
      <w:tr w:rsidR="00692769" w:rsidTr="006B6709">
        <w:tc>
          <w:tcPr>
            <w:tcW w:w="7512" w:type="dxa"/>
          </w:tcPr>
          <w:p w:rsidR="00692769" w:rsidRPr="00811E1F" w:rsidRDefault="00692769" w:rsidP="00BA3549">
            <w:pPr>
              <w:pStyle w:val="ListParagraph"/>
              <w:ind w:left="0"/>
              <w:jc w:val="right"/>
              <w:rPr>
                <w:b/>
                <w:sz w:val="22"/>
              </w:rPr>
            </w:pPr>
            <w:r w:rsidRPr="00811E1F">
              <w:rPr>
                <w:b/>
                <w:sz w:val="22"/>
              </w:rPr>
              <w:t>Total</w:t>
            </w:r>
          </w:p>
        </w:tc>
        <w:tc>
          <w:tcPr>
            <w:tcW w:w="1843" w:type="dxa"/>
          </w:tcPr>
          <w:p w:rsidR="00692769" w:rsidRPr="009F5075" w:rsidRDefault="00692769" w:rsidP="009F5075">
            <w:pPr>
              <w:pStyle w:val="ListParagraph"/>
              <w:ind w:left="0"/>
              <w:jc w:val="center"/>
              <w:rPr>
                <w:b/>
                <w:sz w:val="22"/>
              </w:rPr>
            </w:pPr>
            <w:r>
              <w:rPr>
                <w:b/>
                <w:sz w:val="22"/>
              </w:rPr>
              <w:t>2</w:t>
            </w:r>
          </w:p>
        </w:tc>
      </w:tr>
    </w:tbl>
    <w:p w:rsidR="00040301" w:rsidRDefault="00040301" w:rsidP="00444412"/>
    <w:p w:rsidR="00694CC0" w:rsidRDefault="00040301" w:rsidP="00444412">
      <w:r>
        <w:br w:type="page"/>
      </w:r>
    </w:p>
    <w:p w:rsidR="00692769" w:rsidRPr="006B6709" w:rsidRDefault="00692769" w:rsidP="006B6709">
      <w:pPr>
        <w:pStyle w:val="ListParagraph"/>
        <w:numPr>
          <w:ilvl w:val="0"/>
          <w:numId w:val="32"/>
        </w:numPr>
        <w:tabs>
          <w:tab w:val="left" w:pos="567"/>
          <w:tab w:val="right" w:pos="9746"/>
        </w:tabs>
        <w:ind w:left="567" w:hanging="567"/>
        <w:contextualSpacing w:val="0"/>
        <w:rPr>
          <w:rFonts w:cs="Times-Roman"/>
          <w:b/>
          <w:sz w:val="22"/>
        </w:rPr>
      </w:pPr>
      <w:r w:rsidRPr="00692769">
        <w:rPr>
          <w:rFonts w:cs="Times-Roman"/>
          <w:sz w:val="22"/>
        </w:rPr>
        <w:lastRenderedPageBreak/>
        <w:t xml:space="preserve">Based on the information in the texts, give </w:t>
      </w:r>
      <w:r w:rsidRPr="006B6709">
        <w:rPr>
          <w:rFonts w:cs="Times-Roman"/>
          <w:b/>
          <w:sz w:val="22"/>
        </w:rPr>
        <w:t>four (4)</w:t>
      </w:r>
      <w:r w:rsidRPr="00692769">
        <w:rPr>
          <w:rFonts w:cs="Times-Roman"/>
          <w:sz w:val="22"/>
        </w:rPr>
        <w:t xml:space="preserve"> reasons why Stella </w:t>
      </w:r>
      <w:r>
        <w:rPr>
          <w:rFonts w:cs="Times-Roman"/>
          <w:sz w:val="22"/>
        </w:rPr>
        <w:t xml:space="preserve">might be interested in the new </w:t>
      </w:r>
      <w:r w:rsidRPr="00692769">
        <w:rPr>
          <w:rFonts w:cs="Times-Roman"/>
          <w:sz w:val="22"/>
        </w:rPr>
        <w:t>venue?</w:t>
      </w:r>
      <w:r>
        <w:rPr>
          <w:rFonts w:cs="Times-Roman"/>
          <w:sz w:val="22"/>
        </w:rPr>
        <w:tab/>
      </w:r>
      <w:r w:rsidRPr="0011227E">
        <w:rPr>
          <w:rFonts w:cs="Times-Roman"/>
          <w:sz w:val="22"/>
        </w:rPr>
        <w:t>(4 marks)</w:t>
      </w:r>
    </w:p>
    <w:tbl>
      <w:tblPr>
        <w:tblStyle w:val="TableGrid"/>
        <w:tblW w:w="9355" w:type="dxa"/>
        <w:tblInd w:w="534" w:type="dxa"/>
        <w:tblLook w:val="04A0" w:firstRow="1" w:lastRow="0" w:firstColumn="1" w:lastColumn="0" w:noHBand="0" w:noVBand="1"/>
      </w:tblPr>
      <w:tblGrid>
        <w:gridCol w:w="7654"/>
        <w:gridCol w:w="1701"/>
      </w:tblGrid>
      <w:tr w:rsidR="00692769" w:rsidTr="001724C8">
        <w:tc>
          <w:tcPr>
            <w:tcW w:w="7654" w:type="dxa"/>
            <w:shd w:val="clear" w:color="auto" w:fill="E9E7F2" w:themeFill="accent4" w:themeFillTint="33"/>
          </w:tcPr>
          <w:p w:rsidR="00692769" w:rsidRPr="00811E1F" w:rsidRDefault="00692769" w:rsidP="00692769">
            <w:pPr>
              <w:pStyle w:val="ListParagraph"/>
              <w:ind w:left="0"/>
              <w:jc w:val="center"/>
              <w:rPr>
                <w:b/>
                <w:sz w:val="22"/>
              </w:rPr>
            </w:pPr>
            <w:r w:rsidRPr="00811E1F">
              <w:rPr>
                <w:b/>
                <w:sz w:val="22"/>
              </w:rPr>
              <w:t>Description</w:t>
            </w:r>
          </w:p>
        </w:tc>
        <w:tc>
          <w:tcPr>
            <w:tcW w:w="1701" w:type="dxa"/>
            <w:shd w:val="clear" w:color="auto" w:fill="E9E7F2" w:themeFill="accent4" w:themeFillTint="33"/>
          </w:tcPr>
          <w:p w:rsidR="00692769" w:rsidRPr="00811E1F" w:rsidRDefault="00692769" w:rsidP="00692769">
            <w:pPr>
              <w:pStyle w:val="ListParagraph"/>
              <w:ind w:left="0"/>
              <w:jc w:val="center"/>
              <w:rPr>
                <w:b/>
                <w:sz w:val="22"/>
              </w:rPr>
            </w:pPr>
            <w:r w:rsidRPr="00811E1F">
              <w:rPr>
                <w:b/>
                <w:sz w:val="22"/>
              </w:rPr>
              <w:t>Marks</w:t>
            </w:r>
          </w:p>
        </w:tc>
      </w:tr>
      <w:tr w:rsidR="0049314A" w:rsidTr="001724C8">
        <w:tc>
          <w:tcPr>
            <w:tcW w:w="7654" w:type="dxa"/>
          </w:tcPr>
          <w:p w:rsidR="0049314A" w:rsidRDefault="0049314A" w:rsidP="006B6709">
            <w:pPr>
              <w:pStyle w:val="ListParagraph"/>
              <w:autoSpaceDE w:val="0"/>
              <w:autoSpaceDN w:val="0"/>
              <w:adjustRightInd w:val="0"/>
              <w:spacing w:line="240" w:lineRule="auto"/>
              <w:ind w:left="142" w:hanging="109"/>
              <w:rPr>
                <w:rFonts w:cs="Times"/>
                <w:color w:val="000000"/>
                <w:sz w:val="22"/>
              </w:rPr>
            </w:pPr>
            <w:r>
              <w:rPr>
                <w:rFonts w:cs="Times"/>
                <w:b/>
                <w:color w:val="000000"/>
                <w:sz w:val="22"/>
              </w:rPr>
              <w:t>One</w:t>
            </w:r>
            <w:r>
              <w:rPr>
                <w:rFonts w:cs="Times"/>
                <w:color w:val="000000"/>
                <w:sz w:val="22"/>
              </w:rPr>
              <w:t xml:space="preserve"> mark each for any </w:t>
            </w:r>
            <w:r w:rsidRPr="00517B9B">
              <w:rPr>
                <w:rFonts w:cs="Times"/>
                <w:b/>
                <w:color w:val="000000"/>
                <w:sz w:val="22"/>
              </w:rPr>
              <w:t>four</w:t>
            </w:r>
            <w:r>
              <w:rPr>
                <w:rFonts w:cs="Times"/>
                <w:color w:val="000000"/>
                <w:sz w:val="22"/>
              </w:rPr>
              <w:t xml:space="preserve"> of the following for a total of </w:t>
            </w:r>
            <w:r>
              <w:rPr>
                <w:rFonts w:cs="Times"/>
                <w:b/>
                <w:color w:val="000000"/>
                <w:sz w:val="22"/>
              </w:rPr>
              <w:t>four (4)</w:t>
            </w:r>
            <w:r>
              <w:rPr>
                <w:rFonts w:cs="Times"/>
                <w:color w:val="000000"/>
                <w:sz w:val="22"/>
              </w:rPr>
              <w:t xml:space="preserve"> marks</w:t>
            </w:r>
          </w:p>
          <w:p w:rsidR="0049314A" w:rsidRDefault="0049314A"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It is close/next to her house</w:t>
            </w:r>
          </w:p>
          <w:p w:rsidR="0049314A" w:rsidRDefault="0049314A"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The equipment is more modern than the one (gym) she goes to now</w:t>
            </w:r>
          </w:p>
          <w:p w:rsidR="0049314A" w:rsidRDefault="0049314A"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The staff are friendlier than the one she goes to now</w:t>
            </w:r>
          </w:p>
          <w:p w:rsidR="0049314A" w:rsidRDefault="0049314A"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 xml:space="preserve">She likes freshly squeezed juices and there is </w:t>
            </w:r>
            <w:r w:rsidR="00A128D2">
              <w:rPr>
                <w:rFonts w:cs="Times"/>
                <w:color w:val="000000"/>
                <w:sz w:val="22"/>
              </w:rPr>
              <w:t xml:space="preserve">a </w:t>
            </w:r>
            <w:r>
              <w:rPr>
                <w:rFonts w:cs="Times"/>
                <w:color w:val="000000"/>
                <w:sz w:val="22"/>
              </w:rPr>
              <w:t>specialised juice bar</w:t>
            </w:r>
          </w:p>
          <w:p w:rsidR="0049314A" w:rsidRDefault="0049314A"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If she enrols in March or April she can get 10 free juices</w:t>
            </w:r>
          </w:p>
          <w:p w:rsidR="0049314A" w:rsidRPr="00C11536" w:rsidRDefault="0049314A" w:rsidP="006B6709">
            <w:pPr>
              <w:pStyle w:val="ListParagraph"/>
              <w:numPr>
                <w:ilvl w:val="0"/>
                <w:numId w:val="35"/>
              </w:numPr>
              <w:autoSpaceDE w:val="0"/>
              <w:autoSpaceDN w:val="0"/>
              <w:adjustRightInd w:val="0"/>
              <w:spacing w:line="240" w:lineRule="auto"/>
              <w:ind w:left="317" w:hanging="284"/>
              <w:rPr>
                <w:rFonts w:cs="Times"/>
                <w:color w:val="000000"/>
                <w:sz w:val="22"/>
              </w:rPr>
            </w:pPr>
            <w:r>
              <w:rPr>
                <w:rFonts w:cs="Times"/>
                <w:color w:val="000000"/>
                <w:sz w:val="22"/>
              </w:rPr>
              <w:t xml:space="preserve">She can train all year long in the (heated/undercover) pool. </w:t>
            </w:r>
          </w:p>
        </w:tc>
        <w:tc>
          <w:tcPr>
            <w:tcW w:w="1701" w:type="dxa"/>
          </w:tcPr>
          <w:p w:rsidR="0049314A" w:rsidRDefault="0049314A" w:rsidP="00B737EF">
            <w:pPr>
              <w:pStyle w:val="Default"/>
              <w:jc w:val="center"/>
              <w:rPr>
                <w:rFonts w:ascii="Calibri" w:hAnsi="Calibri" w:cs="DMCMP O+ Times"/>
                <w:sz w:val="22"/>
                <w:szCs w:val="22"/>
              </w:rPr>
            </w:pPr>
          </w:p>
          <w:p w:rsidR="0049314A" w:rsidRPr="00FC561A" w:rsidRDefault="0049314A" w:rsidP="00B737EF">
            <w:pPr>
              <w:pStyle w:val="Default"/>
              <w:jc w:val="center"/>
              <w:rPr>
                <w:rFonts w:ascii="Calibri" w:hAnsi="Calibri" w:cs="DMCMP O+ Times"/>
                <w:sz w:val="22"/>
                <w:szCs w:val="22"/>
              </w:rPr>
            </w:pPr>
            <w:r w:rsidRPr="00FC561A">
              <w:rPr>
                <w:rFonts w:ascii="Calibri" w:hAnsi="Calibri" w:cs="DMCMP O+ Times"/>
                <w:sz w:val="22"/>
                <w:szCs w:val="22"/>
              </w:rPr>
              <w:t>1</w:t>
            </w:r>
          </w:p>
          <w:p w:rsidR="0049314A" w:rsidRDefault="0049314A" w:rsidP="00B737EF">
            <w:pPr>
              <w:pStyle w:val="Default"/>
              <w:jc w:val="center"/>
              <w:rPr>
                <w:rFonts w:ascii="Calibri" w:hAnsi="Calibri" w:cs="DMCMP O+ Times"/>
                <w:sz w:val="22"/>
                <w:szCs w:val="22"/>
              </w:rPr>
            </w:pPr>
            <w:r w:rsidRPr="00FC561A">
              <w:rPr>
                <w:rFonts w:ascii="Calibri" w:hAnsi="Calibri" w:cs="DMCMP O+ Times"/>
                <w:sz w:val="22"/>
                <w:szCs w:val="22"/>
              </w:rPr>
              <w:t>1</w:t>
            </w:r>
          </w:p>
          <w:p w:rsidR="0049314A" w:rsidRDefault="0049314A" w:rsidP="00B737EF">
            <w:pPr>
              <w:pStyle w:val="Default"/>
              <w:jc w:val="center"/>
              <w:rPr>
                <w:rFonts w:ascii="Calibri" w:hAnsi="Calibri" w:cs="DMCMP O+ Times"/>
                <w:sz w:val="22"/>
                <w:szCs w:val="22"/>
              </w:rPr>
            </w:pPr>
            <w:r>
              <w:rPr>
                <w:rFonts w:ascii="Calibri" w:hAnsi="Calibri" w:cs="DMCMP O+ Times"/>
                <w:sz w:val="22"/>
                <w:szCs w:val="22"/>
              </w:rPr>
              <w:t>1</w:t>
            </w:r>
          </w:p>
          <w:p w:rsidR="0049314A" w:rsidRDefault="0049314A" w:rsidP="00B737EF">
            <w:pPr>
              <w:pStyle w:val="Default"/>
              <w:jc w:val="center"/>
              <w:rPr>
                <w:rFonts w:ascii="Calibri" w:hAnsi="Calibri" w:cs="DMCMP O+ Times"/>
                <w:sz w:val="22"/>
                <w:szCs w:val="22"/>
              </w:rPr>
            </w:pPr>
            <w:r>
              <w:rPr>
                <w:rFonts w:ascii="Calibri" w:hAnsi="Calibri" w:cs="DMCMP O+ Times"/>
                <w:sz w:val="22"/>
                <w:szCs w:val="22"/>
              </w:rPr>
              <w:t>1</w:t>
            </w:r>
          </w:p>
          <w:p w:rsidR="0049314A" w:rsidRDefault="0049314A" w:rsidP="00B737EF">
            <w:pPr>
              <w:pStyle w:val="Default"/>
              <w:jc w:val="center"/>
              <w:rPr>
                <w:rFonts w:ascii="Calibri" w:hAnsi="Calibri" w:cs="DMCMP O+ Times"/>
                <w:sz w:val="22"/>
                <w:szCs w:val="22"/>
              </w:rPr>
            </w:pPr>
            <w:r>
              <w:rPr>
                <w:rFonts w:ascii="Calibri" w:hAnsi="Calibri" w:cs="DMCMP O+ Times"/>
                <w:sz w:val="22"/>
                <w:szCs w:val="22"/>
              </w:rPr>
              <w:t>1</w:t>
            </w:r>
          </w:p>
          <w:p w:rsidR="0049314A" w:rsidRPr="00FC561A" w:rsidRDefault="0049314A" w:rsidP="00B737EF">
            <w:pPr>
              <w:pStyle w:val="Default"/>
              <w:jc w:val="center"/>
              <w:rPr>
                <w:rFonts w:ascii="Calibri" w:hAnsi="Calibri" w:cs="DMCMP O+ Times"/>
                <w:sz w:val="22"/>
                <w:szCs w:val="22"/>
              </w:rPr>
            </w:pPr>
            <w:r>
              <w:rPr>
                <w:rFonts w:ascii="Calibri" w:hAnsi="Calibri" w:cs="DMCMP O+ Times"/>
                <w:sz w:val="22"/>
                <w:szCs w:val="22"/>
              </w:rPr>
              <w:t>1</w:t>
            </w:r>
          </w:p>
        </w:tc>
      </w:tr>
      <w:tr w:rsidR="0049314A" w:rsidTr="001724C8">
        <w:tc>
          <w:tcPr>
            <w:tcW w:w="7654" w:type="dxa"/>
          </w:tcPr>
          <w:p w:rsidR="0049314A" w:rsidRPr="00811E1F" w:rsidRDefault="0049314A" w:rsidP="00692769">
            <w:pPr>
              <w:pStyle w:val="ListParagraph"/>
              <w:ind w:left="0"/>
              <w:jc w:val="right"/>
              <w:rPr>
                <w:b/>
                <w:sz w:val="22"/>
              </w:rPr>
            </w:pPr>
            <w:r w:rsidRPr="00811E1F">
              <w:rPr>
                <w:b/>
                <w:sz w:val="22"/>
              </w:rPr>
              <w:t>Total</w:t>
            </w:r>
          </w:p>
        </w:tc>
        <w:tc>
          <w:tcPr>
            <w:tcW w:w="1701" w:type="dxa"/>
          </w:tcPr>
          <w:p w:rsidR="0049314A" w:rsidRPr="009F5075" w:rsidRDefault="0049314A" w:rsidP="00692769">
            <w:pPr>
              <w:pStyle w:val="ListParagraph"/>
              <w:ind w:left="0"/>
              <w:jc w:val="center"/>
              <w:rPr>
                <w:b/>
                <w:sz w:val="22"/>
              </w:rPr>
            </w:pPr>
            <w:r>
              <w:rPr>
                <w:b/>
                <w:sz w:val="22"/>
              </w:rPr>
              <w:t>4</w:t>
            </w:r>
          </w:p>
        </w:tc>
      </w:tr>
    </w:tbl>
    <w:p w:rsidR="00692769" w:rsidRDefault="00692769" w:rsidP="00444412"/>
    <w:p w:rsidR="00CF1C8D" w:rsidRDefault="00CF1C8D">
      <w:pPr>
        <w:spacing w:line="276" w:lineRule="auto"/>
        <w:rPr>
          <w:rFonts w:eastAsiaTheme="majorEastAsia" w:cstheme="majorBidi"/>
          <w:b/>
          <w:bCs/>
          <w:color w:val="342568" w:themeColor="accent1" w:themeShade="BF"/>
          <w:lang w:val="en-US"/>
        </w:rPr>
      </w:pPr>
      <w:r>
        <w:rPr>
          <w:lang w:val="en-US"/>
        </w:rPr>
        <w:br w:type="page"/>
      </w:r>
    </w:p>
    <w:p w:rsidR="0049314A" w:rsidRPr="001724C8" w:rsidRDefault="0049314A" w:rsidP="0049314A">
      <w:pPr>
        <w:pStyle w:val="Heading1"/>
        <w:tabs>
          <w:tab w:val="right" w:pos="9639"/>
        </w:tabs>
        <w:spacing w:before="240" w:line="360" w:lineRule="auto"/>
        <w:contextualSpacing w:val="0"/>
        <w:rPr>
          <w:rFonts w:ascii="Calibri" w:hAnsi="Calibri"/>
          <w:sz w:val="26"/>
          <w:szCs w:val="26"/>
          <w:lang w:val="en-US"/>
        </w:rPr>
      </w:pPr>
      <w:r w:rsidRPr="001724C8">
        <w:rPr>
          <w:rFonts w:ascii="Calibri" w:hAnsi="Calibri"/>
          <w:sz w:val="26"/>
          <w:szCs w:val="26"/>
          <w:lang w:val="en-US"/>
        </w:rPr>
        <w:lastRenderedPageBreak/>
        <w:t xml:space="preserve">Part </w:t>
      </w:r>
      <w:r w:rsidR="001724C8">
        <w:rPr>
          <w:rFonts w:ascii="Calibri" w:hAnsi="Calibri"/>
          <w:sz w:val="26"/>
          <w:szCs w:val="26"/>
          <w:lang w:val="en-US"/>
        </w:rPr>
        <w:t xml:space="preserve">2 – </w:t>
      </w:r>
      <w:r w:rsidRPr="001724C8">
        <w:rPr>
          <w:rFonts w:ascii="Calibri" w:hAnsi="Calibri"/>
          <w:sz w:val="26"/>
          <w:szCs w:val="26"/>
          <w:lang w:val="en-US"/>
        </w:rPr>
        <w:t xml:space="preserve">Written communication </w:t>
      </w:r>
      <w:r w:rsidRPr="001724C8">
        <w:rPr>
          <w:rFonts w:ascii="Calibri" w:hAnsi="Calibri"/>
          <w:sz w:val="26"/>
          <w:szCs w:val="26"/>
          <w:lang w:val="en-US"/>
        </w:rPr>
        <w:tab/>
      </w:r>
    </w:p>
    <w:p w:rsidR="00A128D2" w:rsidRPr="00A128D2" w:rsidRDefault="00A128D2" w:rsidP="00A128D2">
      <w:pPr>
        <w:tabs>
          <w:tab w:val="right" w:pos="9781"/>
        </w:tabs>
        <w:ind w:left="567" w:hanging="567"/>
        <w:rPr>
          <w:lang w:val="en-US"/>
        </w:rPr>
      </w:pPr>
      <w:r w:rsidRPr="00956360">
        <w:t>6.</w:t>
      </w:r>
      <w:r>
        <w:tab/>
      </w:r>
      <w:r w:rsidRPr="00956360">
        <w:t>Answer the following question in Italian in approximately 8</w:t>
      </w:r>
      <w:bookmarkStart w:id="0" w:name="_GoBack"/>
      <w:bookmarkEnd w:id="0"/>
      <w:r w:rsidRPr="00956360">
        <w:t>0–100 words.</w:t>
      </w:r>
      <w:r>
        <w:tab/>
      </w:r>
      <w:r w:rsidRPr="00A128D2">
        <w:rPr>
          <w:b/>
          <w:lang w:val="en-US"/>
        </w:rPr>
        <w:t>(15 marks)</w:t>
      </w:r>
    </w:p>
    <w:tbl>
      <w:tblPr>
        <w:tblStyle w:val="TableGrid"/>
        <w:tblW w:w="9355" w:type="dxa"/>
        <w:tblInd w:w="534" w:type="dxa"/>
        <w:tblLook w:val="04A0" w:firstRow="1" w:lastRow="0" w:firstColumn="1" w:lastColumn="0" w:noHBand="0" w:noVBand="1"/>
      </w:tblPr>
      <w:tblGrid>
        <w:gridCol w:w="7512"/>
        <w:gridCol w:w="1843"/>
      </w:tblGrid>
      <w:tr w:rsidR="00692769" w:rsidRPr="00B87E33" w:rsidTr="00CF1C8D">
        <w:tc>
          <w:tcPr>
            <w:tcW w:w="7512" w:type="dxa"/>
            <w:shd w:val="clear" w:color="auto" w:fill="E9E7F2" w:themeFill="accent4" w:themeFillTint="33"/>
          </w:tcPr>
          <w:p w:rsidR="00692769" w:rsidRPr="00B87E33" w:rsidRDefault="0049314A" w:rsidP="0049314A">
            <w:pPr>
              <w:pStyle w:val="ListParagraph"/>
              <w:ind w:left="0"/>
              <w:rPr>
                <w:rFonts w:cs="Calibri"/>
                <w:b/>
                <w:sz w:val="22"/>
              </w:rPr>
            </w:pPr>
            <w:r w:rsidRPr="00B87E33">
              <w:rPr>
                <w:rFonts w:cs="Calibri"/>
                <w:b/>
                <w:sz w:val="22"/>
              </w:rPr>
              <w:t>Criteria</w:t>
            </w:r>
          </w:p>
        </w:tc>
        <w:tc>
          <w:tcPr>
            <w:tcW w:w="1843" w:type="dxa"/>
            <w:shd w:val="clear" w:color="auto" w:fill="E9E7F2" w:themeFill="accent4" w:themeFillTint="33"/>
          </w:tcPr>
          <w:p w:rsidR="00692769" w:rsidRPr="00B87E33" w:rsidRDefault="00692769" w:rsidP="00692769">
            <w:pPr>
              <w:pStyle w:val="ListParagraph"/>
              <w:ind w:left="0"/>
              <w:jc w:val="center"/>
              <w:rPr>
                <w:rFonts w:cs="Calibri"/>
                <w:b/>
                <w:sz w:val="22"/>
              </w:rPr>
            </w:pPr>
            <w:r w:rsidRPr="00B87E33">
              <w:rPr>
                <w:rFonts w:cs="Calibri"/>
                <w:b/>
                <w:sz w:val="22"/>
              </w:rPr>
              <w:t>Marks</w:t>
            </w:r>
          </w:p>
        </w:tc>
      </w:tr>
      <w:tr w:rsidR="0049314A" w:rsidRPr="00B87E33" w:rsidTr="00CF1C8D">
        <w:tc>
          <w:tcPr>
            <w:tcW w:w="7512" w:type="dxa"/>
            <w:shd w:val="clear" w:color="auto" w:fill="E9E7F2" w:themeFill="accent4" w:themeFillTint="33"/>
          </w:tcPr>
          <w:p w:rsidR="0049314A" w:rsidRPr="00B87E33" w:rsidRDefault="0049314A" w:rsidP="00B737EF">
            <w:pPr>
              <w:autoSpaceDE w:val="0"/>
              <w:autoSpaceDN w:val="0"/>
              <w:adjustRightInd w:val="0"/>
              <w:spacing w:line="240" w:lineRule="auto"/>
              <w:rPr>
                <w:rFonts w:cs="Calibri"/>
                <w:color w:val="000000"/>
              </w:rPr>
            </w:pPr>
            <w:r w:rsidRPr="00B87E33">
              <w:rPr>
                <w:rFonts w:cs="Calibri"/>
                <w:b/>
                <w:bCs/>
                <w:color w:val="000000"/>
              </w:rPr>
              <w:t>Learning contexts and topics: content and relevance</w:t>
            </w:r>
          </w:p>
        </w:tc>
        <w:tc>
          <w:tcPr>
            <w:tcW w:w="1843" w:type="dxa"/>
            <w:shd w:val="clear" w:color="auto" w:fill="E9E7F2" w:themeFill="accent4" w:themeFillTint="33"/>
          </w:tcPr>
          <w:p w:rsidR="0049314A" w:rsidRPr="00B87E33" w:rsidRDefault="0049314A" w:rsidP="00B737EF">
            <w:pPr>
              <w:autoSpaceDE w:val="0"/>
              <w:autoSpaceDN w:val="0"/>
              <w:adjustRightInd w:val="0"/>
              <w:spacing w:line="240" w:lineRule="auto"/>
              <w:jc w:val="center"/>
              <w:rPr>
                <w:rFonts w:cs="Calibri"/>
                <w:b/>
                <w:color w:val="000000"/>
              </w:rPr>
            </w:pPr>
            <w:r w:rsidRPr="00B87E33">
              <w:rPr>
                <w:rFonts w:cs="Calibri"/>
                <w:b/>
                <w:color w:val="000000"/>
              </w:rPr>
              <w:t>5</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Effectively supports information with examples and provides detailed content that relates to explaining the importance of a healthy life for young people and includes details of what they have done this year to keep fit/health.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5</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Content covers a range of aspects related to keeping healthy. Uses examples to elaborate.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4</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Content is relevant and covers some aspects with some elaboration.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3</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Content superficially addresses the topic.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2</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Content has little relevance to the topic.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1</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Not attempted or inappropriate response.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0</w:t>
            </w:r>
          </w:p>
        </w:tc>
      </w:tr>
      <w:tr w:rsidR="0049314A" w:rsidRPr="00B87E33" w:rsidTr="00CF1C8D">
        <w:tc>
          <w:tcPr>
            <w:tcW w:w="7512" w:type="dxa"/>
            <w:shd w:val="clear" w:color="auto" w:fill="E9E7F2" w:themeFill="accent4" w:themeFillTint="33"/>
          </w:tcPr>
          <w:p w:rsidR="0049314A" w:rsidRPr="00B87E33" w:rsidRDefault="0049314A" w:rsidP="001724C8">
            <w:pPr>
              <w:autoSpaceDE w:val="0"/>
              <w:autoSpaceDN w:val="0"/>
              <w:adjustRightInd w:val="0"/>
              <w:spacing w:line="240" w:lineRule="auto"/>
              <w:rPr>
                <w:rFonts w:cs="Calibri"/>
                <w:color w:val="000000"/>
              </w:rPr>
            </w:pPr>
            <w:r w:rsidRPr="00B87E33">
              <w:rPr>
                <w:rFonts w:cs="Calibri"/>
                <w:b/>
                <w:bCs/>
                <w:color w:val="000000"/>
              </w:rPr>
              <w:t xml:space="preserve">Linguistic resources (vocabulary and grammar) </w:t>
            </w:r>
            <w:r w:rsidR="001724C8">
              <w:rPr>
                <w:rFonts w:cs="Calibri"/>
                <w:b/>
                <w:bCs/>
                <w:color w:val="000000"/>
              </w:rPr>
              <w:t>–</w:t>
            </w:r>
            <w:r w:rsidRPr="00B87E33">
              <w:rPr>
                <w:rFonts w:cs="Calibri"/>
                <w:b/>
                <w:bCs/>
                <w:color w:val="000000"/>
              </w:rPr>
              <w:t xml:space="preserve"> range </w:t>
            </w:r>
          </w:p>
        </w:tc>
        <w:tc>
          <w:tcPr>
            <w:tcW w:w="1843" w:type="dxa"/>
            <w:shd w:val="clear" w:color="auto" w:fill="E9E7F2" w:themeFill="accent4" w:themeFillTint="33"/>
          </w:tcPr>
          <w:p w:rsidR="0049314A" w:rsidRPr="00B87E33" w:rsidRDefault="0049314A" w:rsidP="00B737EF">
            <w:pPr>
              <w:autoSpaceDE w:val="0"/>
              <w:autoSpaceDN w:val="0"/>
              <w:adjustRightInd w:val="0"/>
              <w:spacing w:line="240" w:lineRule="auto"/>
              <w:jc w:val="center"/>
              <w:rPr>
                <w:rFonts w:cs="Calibri"/>
                <w:color w:val="000000"/>
              </w:rPr>
            </w:pPr>
            <w:r w:rsidRPr="00B87E33">
              <w:rPr>
                <w:rFonts w:cs="Calibri"/>
                <w:b/>
                <w:bCs/>
                <w:color w:val="000000"/>
              </w:rPr>
              <w:t>4</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Uses contextually relevant vocabulary and a range of expressions. Uses a wide range of grammar and structures.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4</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A good command of vocabulary and a range of expressions. Uses a good range of grammar and structures.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3</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Adequate command of vocabulary and word choice appropriate to question. Uses a range of grammar and structures.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2</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Insufficient command of basic vocabulary and uses set structures, single words and short phrases.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1</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Shows no range of vocabulary, grammar and sentence structure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0</w:t>
            </w:r>
          </w:p>
        </w:tc>
      </w:tr>
      <w:tr w:rsidR="0049314A" w:rsidRPr="00B87E33" w:rsidTr="00CF1C8D">
        <w:tc>
          <w:tcPr>
            <w:tcW w:w="7512" w:type="dxa"/>
            <w:shd w:val="clear" w:color="auto" w:fill="E9E7F2" w:themeFill="accent4" w:themeFillTint="33"/>
          </w:tcPr>
          <w:p w:rsidR="0049314A" w:rsidRPr="00B87E33" w:rsidRDefault="0049314A" w:rsidP="001724C8">
            <w:pPr>
              <w:autoSpaceDE w:val="0"/>
              <w:autoSpaceDN w:val="0"/>
              <w:adjustRightInd w:val="0"/>
              <w:spacing w:line="240" w:lineRule="auto"/>
              <w:rPr>
                <w:rFonts w:cs="Calibri"/>
                <w:color w:val="000000"/>
              </w:rPr>
            </w:pPr>
            <w:r w:rsidRPr="00B87E33">
              <w:rPr>
                <w:rFonts w:cs="Calibri"/>
                <w:b/>
                <w:bCs/>
                <w:color w:val="000000"/>
              </w:rPr>
              <w:t xml:space="preserve">Linguistic resources (grammar, syntax and spelling) </w:t>
            </w:r>
            <w:r w:rsidR="001724C8">
              <w:rPr>
                <w:rFonts w:cs="Calibri"/>
                <w:b/>
                <w:bCs/>
                <w:color w:val="000000"/>
              </w:rPr>
              <w:t>–</w:t>
            </w:r>
            <w:r w:rsidRPr="00B87E33">
              <w:rPr>
                <w:rFonts w:cs="Calibri"/>
                <w:b/>
                <w:bCs/>
                <w:color w:val="000000"/>
              </w:rPr>
              <w:t xml:space="preserve"> accuracy</w:t>
            </w:r>
          </w:p>
        </w:tc>
        <w:tc>
          <w:tcPr>
            <w:tcW w:w="1843" w:type="dxa"/>
            <w:shd w:val="clear" w:color="auto" w:fill="E9E7F2" w:themeFill="accent4" w:themeFillTint="33"/>
          </w:tcPr>
          <w:p w:rsidR="0049314A" w:rsidRPr="00B87E33" w:rsidRDefault="0049314A" w:rsidP="00B737EF">
            <w:pPr>
              <w:autoSpaceDE w:val="0"/>
              <w:autoSpaceDN w:val="0"/>
              <w:adjustRightInd w:val="0"/>
              <w:spacing w:line="240" w:lineRule="auto"/>
              <w:jc w:val="center"/>
              <w:rPr>
                <w:rFonts w:cs="Calibri"/>
                <w:color w:val="000000"/>
              </w:rPr>
            </w:pPr>
            <w:r w:rsidRPr="00B87E33">
              <w:rPr>
                <w:rFonts w:cs="Calibri"/>
                <w:b/>
                <w:bCs/>
                <w:color w:val="000000"/>
              </w:rPr>
              <w:t>4</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Uses language accurately and consistently. Occasionally omits words or makes minor errors. Inaccuracies do not affect meaning and flow.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4</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Uses language mostly accurately. Errors occasionally interfere with flow.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3</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Inconsistent application of rules of grammar makes some parts of writing awkward.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2</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Inaccuracies and incorrect choice of language impede meaning and flow.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1</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Shows no application of rules of grammar.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0</w:t>
            </w:r>
          </w:p>
        </w:tc>
      </w:tr>
      <w:tr w:rsidR="0049314A" w:rsidRPr="00B87E33" w:rsidTr="00CF1C8D">
        <w:tc>
          <w:tcPr>
            <w:tcW w:w="7512" w:type="dxa"/>
            <w:shd w:val="clear" w:color="auto" w:fill="E9E7F2" w:themeFill="accent4" w:themeFillTint="33"/>
          </w:tcPr>
          <w:p w:rsidR="0049314A" w:rsidRPr="00B87E33" w:rsidRDefault="0049314A" w:rsidP="001724C8">
            <w:pPr>
              <w:autoSpaceDE w:val="0"/>
              <w:autoSpaceDN w:val="0"/>
              <w:adjustRightInd w:val="0"/>
              <w:spacing w:line="240" w:lineRule="auto"/>
              <w:rPr>
                <w:rFonts w:cs="Calibri"/>
                <w:color w:val="000000"/>
              </w:rPr>
            </w:pPr>
            <w:r w:rsidRPr="00B87E33">
              <w:rPr>
                <w:rFonts w:cs="Calibri"/>
                <w:b/>
                <w:bCs/>
                <w:color w:val="000000"/>
              </w:rPr>
              <w:t xml:space="preserve">Text types </w:t>
            </w:r>
            <w:r w:rsidR="001724C8">
              <w:rPr>
                <w:rFonts w:cs="Calibri"/>
                <w:b/>
                <w:bCs/>
                <w:color w:val="000000"/>
              </w:rPr>
              <w:t>–</w:t>
            </w:r>
            <w:r w:rsidRPr="00B87E33">
              <w:rPr>
                <w:rFonts w:cs="Calibri"/>
                <w:b/>
                <w:bCs/>
                <w:color w:val="000000"/>
              </w:rPr>
              <w:t xml:space="preserve"> organisation and conventions</w:t>
            </w:r>
          </w:p>
        </w:tc>
        <w:tc>
          <w:tcPr>
            <w:tcW w:w="1843" w:type="dxa"/>
            <w:shd w:val="clear" w:color="auto" w:fill="E9E7F2" w:themeFill="accent4" w:themeFillTint="33"/>
          </w:tcPr>
          <w:p w:rsidR="0049314A" w:rsidRPr="00B87E33" w:rsidRDefault="0049314A" w:rsidP="00B737EF">
            <w:pPr>
              <w:autoSpaceDE w:val="0"/>
              <w:autoSpaceDN w:val="0"/>
              <w:adjustRightInd w:val="0"/>
              <w:spacing w:line="240" w:lineRule="auto"/>
              <w:jc w:val="center"/>
              <w:rPr>
                <w:rFonts w:cs="Calibri"/>
                <w:color w:val="000000"/>
              </w:rPr>
            </w:pPr>
            <w:r w:rsidRPr="00B87E33">
              <w:rPr>
                <w:rFonts w:cs="Calibri"/>
                <w:b/>
                <w:bCs/>
                <w:color w:val="000000"/>
              </w:rPr>
              <w:t>2</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Sequences information coherently and cohesively. Uses all the key conventions of a blog posting:</w:t>
            </w:r>
          </w:p>
          <w:p w:rsidR="0049314A" w:rsidRPr="00B87E33" w:rsidRDefault="0049314A" w:rsidP="00B87E33">
            <w:pPr>
              <w:pStyle w:val="ListParagraph"/>
              <w:numPr>
                <w:ilvl w:val="0"/>
                <w:numId w:val="36"/>
              </w:numPr>
              <w:autoSpaceDE w:val="0"/>
              <w:autoSpaceDN w:val="0"/>
              <w:adjustRightInd w:val="0"/>
              <w:spacing w:line="240" w:lineRule="auto"/>
              <w:ind w:left="317" w:hanging="317"/>
              <w:rPr>
                <w:rFonts w:cs="Calibri"/>
                <w:color w:val="000000"/>
                <w:sz w:val="22"/>
              </w:rPr>
            </w:pPr>
            <w:r w:rsidRPr="00B87E33">
              <w:rPr>
                <w:rFonts w:cs="Calibri"/>
                <w:color w:val="000000"/>
                <w:sz w:val="22"/>
              </w:rPr>
              <w:t>informal (or colloquial) register (formal register is not appropriate as it is a blog aimed at young people)</w:t>
            </w:r>
          </w:p>
          <w:p w:rsidR="0049314A" w:rsidRPr="00B87E33" w:rsidRDefault="0049314A" w:rsidP="00B87E33">
            <w:pPr>
              <w:pStyle w:val="ListParagraph"/>
              <w:numPr>
                <w:ilvl w:val="0"/>
                <w:numId w:val="36"/>
              </w:numPr>
              <w:autoSpaceDE w:val="0"/>
              <w:autoSpaceDN w:val="0"/>
              <w:adjustRightInd w:val="0"/>
              <w:spacing w:line="240" w:lineRule="auto"/>
              <w:ind w:left="317" w:hanging="317"/>
              <w:rPr>
                <w:rFonts w:cs="Calibri"/>
                <w:color w:val="000000"/>
                <w:sz w:val="22"/>
              </w:rPr>
            </w:pPr>
            <w:proofErr w:type="gramStart"/>
            <w:r w:rsidRPr="00B87E33">
              <w:rPr>
                <w:rFonts w:cs="Calibri"/>
                <w:color w:val="000000"/>
                <w:sz w:val="22"/>
              </w:rPr>
              <w:t>a</w:t>
            </w:r>
            <w:proofErr w:type="gramEnd"/>
            <w:r w:rsidRPr="00B87E33">
              <w:rPr>
                <w:rFonts w:cs="Calibri"/>
                <w:color w:val="000000"/>
                <w:sz w:val="22"/>
              </w:rPr>
              <w:t xml:space="preserve"> mix of descriptive, factual and possibly emotive language.</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2</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Some sequencing evident. Connections are simple and straight-forward. The connection between ideas is sometimes unclear. Uses some of the conventions of the text type. Generally uses register appropriate to the purpose of writing and the audience.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1</w:t>
            </w:r>
          </w:p>
        </w:tc>
      </w:tr>
      <w:tr w:rsidR="0049314A" w:rsidRPr="00B87E33" w:rsidTr="00CF1C8D">
        <w:tc>
          <w:tcPr>
            <w:tcW w:w="7512" w:type="dxa"/>
          </w:tcPr>
          <w:p w:rsidR="0049314A" w:rsidRPr="00B87E33" w:rsidRDefault="0049314A" w:rsidP="00B737EF">
            <w:pPr>
              <w:autoSpaceDE w:val="0"/>
              <w:autoSpaceDN w:val="0"/>
              <w:adjustRightInd w:val="0"/>
              <w:spacing w:line="240" w:lineRule="auto"/>
              <w:rPr>
                <w:rFonts w:cs="Calibri"/>
                <w:color w:val="000000"/>
              </w:rPr>
            </w:pPr>
            <w:r w:rsidRPr="00B87E33">
              <w:rPr>
                <w:rFonts w:cs="Calibri"/>
                <w:color w:val="000000"/>
              </w:rPr>
              <w:t xml:space="preserve">No evidence of sequencing ideas. Does not observe the conventions of the text type. Shows lack of consideration of the audience or the purpose for writing. </w:t>
            </w:r>
          </w:p>
        </w:tc>
        <w:tc>
          <w:tcPr>
            <w:tcW w:w="1843" w:type="dxa"/>
            <w:vAlign w:val="center"/>
          </w:tcPr>
          <w:p w:rsidR="0049314A" w:rsidRPr="00B87E33" w:rsidRDefault="0049314A" w:rsidP="00CF1C8D">
            <w:pPr>
              <w:autoSpaceDE w:val="0"/>
              <w:autoSpaceDN w:val="0"/>
              <w:adjustRightInd w:val="0"/>
              <w:spacing w:line="240" w:lineRule="auto"/>
              <w:jc w:val="center"/>
              <w:rPr>
                <w:rFonts w:cs="Calibri"/>
                <w:color w:val="000000"/>
              </w:rPr>
            </w:pPr>
            <w:r w:rsidRPr="00B87E33">
              <w:rPr>
                <w:rFonts w:cs="Calibri"/>
                <w:color w:val="000000"/>
              </w:rPr>
              <w:t>0</w:t>
            </w:r>
          </w:p>
        </w:tc>
      </w:tr>
      <w:tr w:rsidR="0049314A" w:rsidRPr="00B87E33" w:rsidTr="00CF1C8D">
        <w:tc>
          <w:tcPr>
            <w:tcW w:w="7512" w:type="dxa"/>
          </w:tcPr>
          <w:p w:rsidR="0049314A" w:rsidRPr="00B87E33" w:rsidRDefault="0049314A" w:rsidP="00692769">
            <w:pPr>
              <w:pStyle w:val="ListParagraph"/>
              <w:ind w:left="0"/>
              <w:jc w:val="right"/>
              <w:rPr>
                <w:rFonts w:cs="Calibri"/>
                <w:b/>
                <w:sz w:val="22"/>
              </w:rPr>
            </w:pPr>
            <w:r w:rsidRPr="00B87E33">
              <w:rPr>
                <w:rFonts w:cs="Calibri"/>
                <w:b/>
                <w:sz w:val="22"/>
              </w:rPr>
              <w:t>Total</w:t>
            </w:r>
          </w:p>
        </w:tc>
        <w:tc>
          <w:tcPr>
            <w:tcW w:w="1843" w:type="dxa"/>
          </w:tcPr>
          <w:p w:rsidR="0049314A" w:rsidRPr="00B87E33" w:rsidRDefault="0049314A" w:rsidP="00692769">
            <w:pPr>
              <w:pStyle w:val="ListParagraph"/>
              <w:ind w:left="0"/>
              <w:jc w:val="center"/>
              <w:rPr>
                <w:rFonts w:cs="Calibri"/>
                <w:b/>
                <w:sz w:val="22"/>
              </w:rPr>
            </w:pPr>
            <w:r w:rsidRPr="00B87E33">
              <w:rPr>
                <w:rFonts w:cs="Calibri"/>
                <w:b/>
                <w:sz w:val="22"/>
              </w:rPr>
              <w:t>15</w:t>
            </w:r>
          </w:p>
        </w:tc>
      </w:tr>
    </w:tbl>
    <w:p w:rsidR="00B737EF" w:rsidRPr="000552E1" w:rsidRDefault="00B737EF" w:rsidP="00444412"/>
    <w:sectPr w:rsidR="00B737EF"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EF" w:rsidRDefault="00B737EF" w:rsidP="00742128">
      <w:pPr>
        <w:spacing w:after="0" w:line="240" w:lineRule="auto"/>
      </w:pPr>
      <w:r>
        <w:separator/>
      </w:r>
    </w:p>
  </w:endnote>
  <w:endnote w:type="continuationSeparator" w:id="0">
    <w:p w:rsidR="00B737EF" w:rsidRDefault="00B737E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00000287" w:usb1="00000000" w:usb2="00000000" w:usb3="00000000" w:csb0="0000009F" w:csb1="00000000"/>
  </w:font>
  <w:font w:name="DMCMP O+ Times">
    <w:altName w:val="Time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EF" w:rsidRPr="00051893" w:rsidRDefault="00B737EF"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2014/9406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EF" w:rsidRPr="009E1E00" w:rsidRDefault="00B737E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Italian: Second Language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EC2500">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EF" w:rsidRPr="00D6435D" w:rsidRDefault="00B737EF"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Italian: Second Language</w:t>
    </w:r>
    <w:r w:rsidRPr="00D6435D">
      <w:rPr>
        <w:rFonts w:ascii="Franklin Gothic Book" w:eastAsia="MS Mincho" w:hAnsi="Franklin Gothic Book" w:cs="Calibri"/>
        <w:b/>
        <w:noProof/>
        <w:color w:val="342568" w:themeColor="accent1" w:themeShade="BF"/>
        <w:sz w:val="18"/>
        <w:szCs w:val="18"/>
        <w:lang w:val="en-GB" w:eastAsia="ja-JP"/>
      </w:rPr>
      <w:t>| General | Externally set</w:t>
    </w:r>
    <w:r w:rsidR="00EC2500">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EF" w:rsidRDefault="00B737EF" w:rsidP="00742128">
      <w:pPr>
        <w:spacing w:after="0" w:line="240" w:lineRule="auto"/>
      </w:pPr>
      <w:r>
        <w:separator/>
      </w:r>
    </w:p>
  </w:footnote>
  <w:footnote w:type="continuationSeparator" w:id="0">
    <w:p w:rsidR="00B737EF" w:rsidRDefault="00B737E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EF" w:rsidRDefault="00B73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B737EF" w:rsidRPr="00F35D7C" w:rsidTr="001779BF">
      <w:tc>
        <w:tcPr>
          <w:tcW w:w="5707" w:type="dxa"/>
          <w:shd w:val="clear" w:color="auto" w:fill="auto"/>
        </w:tcPr>
        <w:p w:rsidR="00B737EF" w:rsidRPr="00F35D7C" w:rsidRDefault="00B737EF"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146C5EA0" wp14:editId="1C76CC7C">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B737EF" w:rsidRPr="00F35D7C" w:rsidRDefault="00B737E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737EF" w:rsidRDefault="00B73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EF" w:rsidRDefault="00B737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EF" w:rsidRPr="001567D0" w:rsidRDefault="00B737E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24C8">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EF" w:rsidRPr="001567D0" w:rsidRDefault="00B737E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24C8">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EF" w:rsidRDefault="00B73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26F63E0"/>
    <w:multiLevelType w:val="hybridMultilevel"/>
    <w:tmpl w:val="89F6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5001BD"/>
    <w:multiLevelType w:val="hybridMultilevel"/>
    <w:tmpl w:val="CB701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7"/>
  </w:num>
  <w:num w:numId="3">
    <w:abstractNumId w:val="19"/>
  </w:num>
  <w:num w:numId="4">
    <w:abstractNumId w:val="8"/>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21"/>
  </w:num>
  <w:num w:numId="17">
    <w:abstractNumId w:val="25"/>
  </w:num>
  <w:num w:numId="18">
    <w:abstractNumId w:val="24"/>
  </w:num>
  <w:num w:numId="19">
    <w:abstractNumId w:val="16"/>
  </w:num>
  <w:num w:numId="20">
    <w:abstractNumId w:val="4"/>
  </w:num>
  <w:num w:numId="21">
    <w:abstractNumId w:val="0"/>
  </w:num>
  <w:num w:numId="22">
    <w:abstractNumId w:val="3"/>
  </w:num>
  <w:num w:numId="23">
    <w:abstractNumId w:val="6"/>
  </w:num>
  <w:num w:numId="24">
    <w:abstractNumId w:val="11"/>
  </w:num>
  <w:num w:numId="25">
    <w:abstractNumId w:val="1"/>
  </w:num>
  <w:num w:numId="26">
    <w:abstractNumId w:val="17"/>
  </w:num>
  <w:num w:numId="27">
    <w:abstractNumId w:val="18"/>
  </w:num>
  <w:num w:numId="28">
    <w:abstractNumId w:val="9"/>
  </w:num>
  <w:num w:numId="29">
    <w:abstractNumId w:val="12"/>
  </w:num>
  <w:num w:numId="30">
    <w:abstractNumId w:val="22"/>
  </w:num>
  <w:num w:numId="31">
    <w:abstractNumId w:val="5"/>
  </w:num>
  <w:num w:numId="32">
    <w:abstractNumId w:val="15"/>
  </w:num>
  <w:num w:numId="33">
    <w:abstractNumId w:val="2"/>
  </w:num>
  <w:num w:numId="34">
    <w:abstractNumId w:val="20"/>
  </w:num>
  <w:num w:numId="35">
    <w:abstractNumId w:val="10"/>
  </w:num>
  <w:num w:numId="3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301"/>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1227E"/>
    <w:rsid w:val="0013465E"/>
    <w:rsid w:val="00137D91"/>
    <w:rsid w:val="00144452"/>
    <w:rsid w:val="00144927"/>
    <w:rsid w:val="001451B9"/>
    <w:rsid w:val="001567D0"/>
    <w:rsid w:val="00157E06"/>
    <w:rsid w:val="00160A6B"/>
    <w:rsid w:val="00161D4F"/>
    <w:rsid w:val="00163A2C"/>
    <w:rsid w:val="001724C8"/>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75959"/>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9314A"/>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9498D"/>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2769"/>
    <w:rsid w:val="00693261"/>
    <w:rsid w:val="00694CC0"/>
    <w:rsid w:val="006A0DDE"/>
    <w:rsid w:val="006B6108"/>
    <w:rsid w:val="006B6709"/>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75A50"/>
    <w:rsid w:val="009909CD"/>
    <w:rsid w:val="009A4383"/>
    <w:rsid w:val="009B19B1"/>
    <w:rsid w:val="009B2394"/>
    <w:rsid w:val="009B7A17"/>
    <w:rsid w:val="009C45FF"/>
    <w:rsid w:val="009D6BE1"/>
    <w:rsid w:val="009E1E00"/>
    <w:rsid w:val="009F5075"/>
    <w:rsid w:val="00A063E9"/>
    <w:rsid w:val="00A128D2"/>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35E13"/>
    <w:rsid w:val="00B450E9"/>
    <w:rsid w:val="00B45B36"/>
    <w:rsid w:val="00B657D6"/>
    <w:rsid w:val="00B737EF"/>
    <w:rsid w:val="00B81380"/>
    <w:rsid w:val="00B87E33"/>
    <w:rsid w:val="00B9029E"/>
    <w:rsid w:val="00B906B0"/>
    <w:rsid w:val="00B9338F"/>
    <w:rsid w:val="00B96CDE"/>
    <w:rsid w:val="00BA3549"/>
    <w:rsid w:val="00BB4454"/>
    <w:rsid w:val="00BC1F96"/>
    <w:rsid w:val="00BC4CAC"/>
    <w:rsid w:val="00BD0125"/>
    <w:rsid w:val="00BD21D0"/>
    <w:rsid w:val="00BD5EE7"/>
    <w:rsid w:val="00BE0AE9"/>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CF1C8D"/>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DD5EC4"/>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2500"/>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975A50"/>
    <w:pPr>
      <w:autoSpaceDE w:val="0"/>
      <w:autoSpaceDN w:val="0"/>
      <w:adjustRightInd w:val="0"/>
      <w:spacing w:after="0" w:line="240" w:lineRule="auto"/>
    </w:pPr>
    <w:rPr>
      <w:rFonts w:ascii="Arial"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975A50"/>
    <w:pPr>
      <w:autoSpaceDE w:val="0"/>
      <w:autoSpaceDN w:val="0"/>
      <w:adjustRightInd w:val="0"/>
      <w:spacing w:after="0" w:line="240" w:lineRule="auto"/>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0F9D-CD21-43A9-B2A9-FD3DE125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13</cp:revision>
  <cp:lastPrinted>2014-03-26T07:52:00Z</cp:lastPrinted>
  <dcterms:created xsi:type="dcterms:W3CDTF">2014-03-18T02:55:00Z</dcterms:created>
  <dcterms:modified xsi:type="dcterms:W3CDTF">2014-03-26T07:52:00Z</dcterms:modified>
</cp:coreProperties>
</file>