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65A5C" w14:textId="77777777" w:rsidR="00D920D0" w:rsidRPr="00C92905" w:rsidRDefault="00D920D0" w:rsidP="003C6D6A">
      <w:pPr>
        <w:pStyle w:val="SCSATitle1"/>
      </w:pPr>
      <w:bookmarkStart w:id="0" w:name="_Hlk169261331"/>
      <w:r w:rsidRPr="00C92905">
        <w:rPr>
          <w:rFonts w:ascii="Franklin Gothic Medium" w:hAnsi="Franklin Gothic Medium"/>
          <w:color w:val="463969"/>
          <w:sz w:val="52"/>
        </w:rPr>
        <w:drawing>
          <wp:anchor distT="0" distB="0" distL="114300" distR="114300" simplePos="0" relativeHeight="251659264" behindDoc="1" locked="1" layoutInCell="1" allowOverlap="1" wp14:anchorId="336F0232" wp14:editId="44B41334">
            <wp:simplePos x="0" y="0"/>
            <wp:positionH relativeFrom="column">
              <wp:posOffset>-6105525</wp:posOffset>
            </wp:positionH>
            <wp:positionV relativeFrom="paragraph">
              <wp:posOffset>524510</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92905">
        <w:t>Sample Course Outline</w:t>
      </w:r>
    </w:p>
    <w:p w14:paraId="64356ECF" w14:textId="425CD4C4" w:rsidR="00D920D0" w:rsidRPr="00C92905" w:rsidRDefault="00D920D0" w:rsidP="003C6D6A">
      <w:pPr>
        <w:pStyle w:val="SCSATitle2"/>
      </w:pPr>
      <w:r w:rsidRPr="00C92905">
        <w:t>Drama</w:t>
      </w:r>
    </w:p>
    <w:p w14:paraId="70E8F0E9" w14:textId="304B187B" w:rsidR="00D920D0" w:rsidRPr="00C92905" w:rsidRDefault="00D920D0" w:rsidP="003C6D6A">
      <w:pPr>
        <w:pStyle w:val="SCSATitle3"/>
      </w:pPr>
      <w:r w:rsidRPr="00C92905">
        <w:t>ATAR Year 11</w:t>
      </w:r>
    </w:p>
    <w:p w14:paraId="06C4CD51" w14:textId="77777777" w:rsidR="00D920D0" w:rsidRPr="00C92905" w:rsidRDefault="00D920D0" w:rsidP="00575F03">
      <w:pPr>
        <w:spacing w:line="264" w:lineRule="auto"/>
        <w:rPr>
          <w:rFonts w:ascii="Calibri" w:hAnsi="Calibri"/>
          <w:sz w:val="16"/>
        </w:rPr>
      </w:pPr>
      <w:r w:rsidRPr="00C92905">
        <w:rPr>
          <w:rFonts w:ascii="Calibri" w:hAnsi="Calibri"/>
          <w:sz w:val="16"/>
        </w:rPr>
        <w:br w:type="page"/>
      </w:r>
    </w:p>
    <w:p w14:paraId="23AE6C9F" w14:textId="77777777" w:rsidR="00D920D0" w:rsidRPr="00C92905" w:rsidRDefault="00D920D0" w:rsidP="00D920D0">
      <w:pPr>
        <w:keepNext/>
        <w:rPr>
          <w:rFonts w:eastAsia="SimHei" w:cs="Calibri"/>
          <w:b/>
        </w:rPr>
      </w:pPr>
      <w:r w:rsidRPr="00C92905">
        <w:rPr>
          <w:rFonts w:eastAsia="SimHei" w:cs="Calibri"/>
          <w:b/>
        </w:rPr>
        <w:lastRenderedPageBreak/>
        <w:t>Acknowledgement of Country</w:t>
      </w:r>
    </w:p>
    <w:p w14:paraId="7589D5F7" w14:textId="77777777" w:rsidR="00D920D0" w:rsidRPr="00C92905" w:rsidRDefault="00D920D0" w:rsidP="00D920D0">
      <w:pPr>
        <w:spacing w:after="6480"/>
        <w:rPr>
          <w:rFonts w:eastAsia="SimHei" w:cs="Calibri"/>
        </w:rPr>
      </w:pPr>
      <w:r w:rsidRPr="00C92905">
        <w:rPr>
          <w:rFonts w:eastAsia="SimHei" w:cs="Calibri"/>
        </w:rPr>
        <w:t xml:space="preserve">Kaya. The School Curriculum and Standards Authority (the Authority) acknowledges that our offices are on </w:t>
      </w:r>
      <w:proofErr w:type="spellStart"/>
      <w:r w:rsidRPr="00C92905">
        <w:rPr>
          <w:rFonts w:eastAsia="SimHei" w:cs="Calibri"/>
        </w:rPr>
        <w:t>Whadjuk</w:t>
      </w:r>
      <w:proofErr w:type="spellEnd"/>
      <w:r w:rsidRPr="00C92905">
        <w:rPr>
          <w:rFonts w:eastAsia="SimHei" w:cs="Calibri"/>
        </w:rPr>
        <w:t xml:space="preserve"> Noongar </w:t>
      </w:r>
      <w:proofErr w:type="spellStart"/>
      <w:r w:rsidRPr="00C92905">
        <w:rPr>
          <w:rFonts w:eastAsia="SimHei" w:cs="Calibri"/>
        </w:rPr>
        <w:t>boodjar</w:t>
      </w:r>
      <w:proofErr w:type="spellEnd"/>
      <w:r w:rsidRPr="00C92905">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D4D880B" w14:textId="77777777" w:rsidR="008C76A5" w:rsidRPr="00C92905" w:rsidRDefault="008C76A5" w:rsidP="008C76A5">
      <w:pPr>
        <w:jc w:val="both"/>
        <w:rPr>
          <w:rFonts w:cstheme="minorHAnsi"/>
          <w:b/>
          <w:sz w:val="20"/>
          <w:szCs w:val="20"/>
        </w:rPr>
      </w:pPr>
      <w:r w:rsidRPr="00C92905">
        <w:rPr>
          <w:rFonts w:cstheme="minorHAnsi"/>
          <w:b/>
          <w:sz w:val="20"/>
          <w:szCs w:val="20"/>
        </w:rPr>
        <w:t>Copyright</w:t>
      </w:r>
    </w:p>
    <w:p w14:paraId="6268F2EC" w14:textId="6A28A6E7" w:rsidR="008C76A5" w:rsidRPr="00C92905" w:rsidRDefault="008C76A5" w:rsidP="008C76A5">
      <w:pPr>
        <w:jc w:val="both"/>
        <w:rPr>
          <w:rFonts w:cstheme="minorHAnsi"/>
          <w:sz w:val="20"/>
          <w:szCs w:val="20"/>
        </w:rPr>
      </w:pPr>
      <w:r w:rsidRPr="00C92905">
        <w:rPr>
          <w:rFonts w:cstheme="minorHAnsi"/>
          <w:sz w:val="20"/>
          <w:szCs w:val="20"/>
        </w:rPr>
        <w:t>© School Curriculum and Standards Authority, 20</w:t>
      </w:r>
      <w:r w:rsidR="008825E8" w:rsidRPr="00C92905">
        <w:rPr>
          <w:rFonts w:cstheme="minorHAnsi"/>
          <w:sz w:val="20"/>
          <w:szCs w:val="20"/>
        </w:rPr>
        <w:t>2</w:t>
      </w:r>
      <w:r w:rsidRPr="00C92905">
        <w:rPr>
          <w:rFonts w:cstheme="minorHAnsi"/>
          <w:sz w:val="20"/>
          <w:szCs w:val="20"/>
        </w:rPr>
        <w:t>4</w:t>
      </w:r>
    </w:p>
    <w:p w14:paraId="6F3C3B45" w14:textId="77777777" w:rsidR="008C76A5" w:rsidRPr="00C92905" w:rsidRDefault="008C76A5" w:rsidP="008C76A5">
      <w:pPr>
        <w:rPr>
          <w:rFonts w:cstheme="minorHAnsi"/>
          <w:sz w:val="20"/>
          <w:szCs w:val="20"/>
        </w:rPr>
      </w:pPr>
      <w:r w:rsidRPr="00C9290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4BAC9B6" w14:textId="77777777" w:rsidR="008C76A5" w:rsidRPr="00C92905" w:rsidRDefault="008C76A5" w:rsidP="008C76A5">
      <w:pPr>
        <w:rPr>
          <w:rFonts w:cstheme="minorHAnsi"/>
          <w:sz w:val="20"/>
          <w:szCs w:val="20"/>
        </w:rPr>
      </w:pPr>
      <w:r w:rsidRPr="00C92905">
        <w:rPr>
          <w:rFonts w:cstheme="minorHAnsi"/>
          <w:sz w:val="20"/>
          <w:szCs w:val="20"/>
        </w:rPr>
        <w:t>Copying or communication for any other purpose can be done only within the terms of the</w:t>
      </w:r>
      <w:r w:rsidRPr="00C92905">
        <w:rPr>
          <w:rFonts w:cstheme="minorHAnsi"/>
          <w:i/>
          <w:iCs/>
          <w:sz w:val="20"/>
          <w:szCs w:val="20"/>
        </w:rPr>
        <w:t xml:space="preserve"> Copyright Act 1968</w:t>
      </w:r>
      <w:r w:rsidRPr="00C92905">
        <w:rPr>
          <w:rFonts w:cstheme="minorHAnsi"/>
          <w:sz w:val="20"/>
          <w:szCs w:val="20"/>
        </w:rPr>
        <w:t xml:space="preserve"> or with prior written permission of the Authority. Copying or communication of any third-party copyright material can be done only within the terms of the </w:t>
      </w:r>
      <w:r w:rsidRPr="00C92905">
        <w:rPr>
          <w:rFonts w:cstheme="minorHAnsi"/>
          <w:i/>
          <w:iCs/>
          <w:sz w:val="20"/>
          <w:szCs w:val="20"/>
        </w:rPr>
        <w:t>Copyright Act 1968</w:t>
      </w:r>
      <w:r w:rsidRPr="00C92905">
        <w:rPr>
          <w:rFonts w:cstheme="minorHAnsi"/>
          <w:sz w:val="20"/>
          <w:szCs w:val="20"/>
        </w:rPr>
        <w:t xml:space="preserve"> or with permission of the copyright owners.</w:t>
      </w:r>
    </w:p>
    <w:p w14:paraId="3CD950DD" w14:textId="7FF20891" w:rsidR="008C76A5" w:rsidRPr="00C92905" w:rsidRDefault="008C76A5" w:rsidP="008C76A5">
      <w:pPr>
        <w:rPr>
          <w:rFonts w:cstheme="minorHAnsi"/>
          <w:sz w:val="20"/>
          <w:szCs w:val="20"/>
        </w:rPr>
      </w:pPr>
      <w:r w:rsidRPr="00C92905">
        <w:rPr>
          <w:rFonts w:cstheme="minorHAnsi"/>
          <w:sz w:val="20"/>
          <w:szCs w:val="20"/>
        </w:rPr>
        <w:t xml:space="preserve">Any content in this document that has been derived from the Australian Curriculum may be used under the terms of the </w:t>
      </w:r>
      <w:hyperlink r:id="rId9" w:history="1">
        <w:r w:rsidRPr="00C92905">
          <w:rPr>
            <w:rStyle w:val="Hyperlink"/>
            <w:rFonts w:cstheme="minorHAnsi"/>
            <w:sz w:val="20"/>
            <w:szCs w:val="20"/>
          </w:rPr>
          <w:t>Creative Commons Attribution 4.0 Intern</w:t>
        </w:r>
        <w:r w:rsidRPr="00C92905">
          <w:rPr>
            <w:rStyle w:val="Hyperlink"/>
            <w:rFonts w:cstheme="minorHAnsi"/>
            <w:sz w:val="20"/>
            <w:szCs w:val="20"/>
          </w:rPr>
          <w:t>a</w:t>
        </w:r>
        <w:r w:rsidRPr="00C92905">
          <w:rPr>
            <w:rStyle w:val="Hyperlink"/>
            <w:rFonts w:cstheme="minorHAnsi"/>
            <w:sz w:val="20"/>
            <w:szCs w:val="20"/>
          </w:rPr>
          <w:t>tional licence</w:t>
        </w:r>
      </w:hyperlink>
      <w:r w:rsidRPr="00C92905">
        <w:rPr>
          <w:rFonts w:cstheme="minorHAnsi"/>
          <w:sz w:val="20"/>
          <w:szCs w:val="20"/>
        </w:rPr>
        <w:t>.</w:t>
      </w:r>
    </w:p>
    <w:p w14:paraId="780010F6" w14:textId="77777777" w:rsidR="008C76A5" w:rsidRPr="00C92905" w:rsidRDefault="008C76A5" w:rsidP="008C76A5">
      <w:pPr>
        <w:jc w:val="both"/>
        <w:rPr>
          <w:rFonts w:cstheme="minorHAnsi"/>
          <w:b/>
          <w:sz w:val="20"/>
          <w:szCs w:val="20"/>
        </w:rPr>
      </w:pPr>
      <w:r w:rsidRPr="00C92905">
        <w:rPr>
          <w:rFonts w:cstheme="minorHAnsi"/>
          <w:b/>
          <w:sz w:val="20"/>
          <w:szCs w:val="20"/>
        </w:rPr>
        <w:t>Disclaimer</w:t>
      </w:r>
    </w:p>
    <w:p w14:paraId="17B09EA3" w14:textId="16DC0AD4" w:rsidR="0019318B" w:rsidRPr="00C92905" w:rsidRDefault="008C76A5" w:rsidP="00236418">
      <w:pPr>
        <w:rPr>
          <w:rFonts w:cstheme="minorHAnsi"/>
          <w:sz w:val="20"/>
          <w:szCs w:val="20"/>
        </w:rPr>
        <w:sectPr w:rsidR="0019318B" w:rsidRPr="00C92905" w:rsidSect="009E59E1">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20"/>
          <w:titlePg/>
          <w:docGrid w:linePitch="326"/>
        </w:sectPr>
      </w:pPr>
      <w:r w:rsidRPr="00C9290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w:t>
      </w:r>
    </w:p>
    <w:bookmarkEnd w:id="0"/>
    <w:p w14:paraId="0DFD43FB" w14:textId="77777777" w:rsidR="00FC30E5" w:rsidRPr="00C92905" w:rsidRDefault="00FC30E5" w:rsidP="008C76A5">
      <w:pPr>
        <w:pStyle w:val="SCSAHeading1"/>
      </w:pPr>
      <w:r w:rsidRPr="00C92905">
        <w:lastRenderedPageBreak/>
        <w:t>Sample course outline</w:t>
      </w:r>
    </w:p>
    <w:p w14:paraId="4825AF60" w14:textId="77777777" w:rsidR="00FC30E5" w:rsidRPr="00C92905" w:rsidRDefault="00FC30E5" w:rsidP="008C76A5">
      <w:pPr>
        <w:pStyle w:val="SCSAHeading1"/>
      </w:pPr>
      <w:r w:rsidRPr="00C92905">
        <w:t>Drama – ATAR Year 11</w:t>
      </w:r>
    </w:p>
    <w:p w14:paraId="68C5E2BE" w14:textId="22FF5FDB" w:rsidR="00CE7AD2" w:rsidRPr="00C92905" w:rsidRDefault="00FC30E5" w:rsidP="008C76A5">
      <w:pPr>
        <w:pStyle w:val="SCSAHeading2"/>
      </w:pPr>
      <w:r w:rsidRPr="00C92905">
        <w:t xml:space="preserve">Unit 1 </w:t>
      </w:r>
    </w:p>
    <w:tbl>
      <w:tblPr>
        <w:tblStyle w:val="SCSATable"/>
        <w:tblW w:w="5000" w:type="pct"/>
        <w:tblLayout w:type="fixed"/>
        <w:tblLook w:val="04A0" w:firstRow="1" w:lastRow="0" w:firstColumn="1" w:lastColumn="0" w:noHBand="0" w:noVBand="1"/>
      </w:tblPr>
      <w:tblGrid>
        <w:gridCol w:w="1105"/>
        <w:gridCol w:w="4573"/>
        <w:gridCol w:w="3382"/>
      </w:tblGrid>
      <w:tr w:rsidR="003C72C0" w:rsidRPr="00C92905" w14:paraId="4E5B33D3" w14:textId="77777777" w:rsidTr="00AA3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hideMark/>
          </w:tcPr>
          <w:p w14:paraId="0A98904F" w14:textId="77777777" w:rsidR="003C72C0" w:rsidRPr="00C92905" w:rsidRDefault="003C72C0" w:rsidP="00CC1048">
            <w:pPr>
              <w:spacing w:after="0"/>
              <w:rPr>
                <w:b w:val="0"/>
              </w:rPr>
            </w:pPr>
            <w:r w:rsidRPr="00C92905">
              <w:t>Week</w:t>
            </w:r>
            <w:r w:rsidR="00BC3824" w:rsidRPr="00C92905">
              <w:t>s</w:t>
            </w:r>
          </w:p>
        </w:tc>
        <w:tc>
          <w:tcPr>
            <w:tcW w:w="4563" w:type="dxa"/>
            <w:hideMark/>
          </w:tcPr>
          <w:p w14:paraId="19E4CECA" w14:textId="04614337" w:rsidR="003C72C0" w:rsidRPr="00C92905" w:rsidRDefault="003C72C0" w:rsidP="00CC1048">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C92905">
              <w:t xml:space="preserve">Tasks and </w:t>
            </w:r>
            <w:r w:rsidR="000C5FF7" w:rsidRPr="00C92905">
              <w:t>a</w:t>
            </w:r>
            <w:r w:rsidRPr="00C92905">
              <w:t>ctivities</w:t>
            </w:r>
          </w:p>
        </w:tc>
        <w:tc>
          <w:tcPr>
            <w:tcW w:w="3375" w:type="dxa"/>
          </w:tcPr>
          <w:p w14:paraId="79DDD5AC" w14:textId="6DD8663F" w:rsidR="003C72C0" w:rsidRPr="00C92905" w:rsidRDefault="00057241" w:rsidP="00CC1048">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C92905">
              <w:t xml:space="preserve">Syllabus </w:t>
            </w:r>
            <w:r w:rsidR="000C5FF7" w:rsidRPr="00C92905">
              <w:t>c</w:t>
            </w:r>
            <w:r w:rsidR="003C72C0" w:rsidRPr="00C92905">
              <w:t>ontent</w:t>
            </w:r>
          </w:p>
        </w:tc>
      </w:tr>
      <w:tr w:rsidR="003C72C0" w:rsidRPr="00C92905" w14:paraId="7049E3A3" w14:textId="77777777" w:rsidTr="00AA3F0B">
        <w:tc>
          <w:tcPr>
            <w:cnfStyle w:val="001000000000" w:firstRow="0" w:lastRow="0" w:firstColumn="1" w:lastColumn="0" w:oddVBand="0" w:evenVBand="0" w:oddHBand="0" w:evenHBand="0" w:firstRowFirstColumn="0" w:firstRowLastColumn="0" w:lastRowFirstColumn="0" w:lastRowLastColumn="0"/>
            <w:tcW w:w="1102" w:type="dxa"/>
            <w:hideMark/>
          </w:tcPr>
          <w:p w14:paraId="1BE007BC" w14:textId="77777777" w:rsidR="003C72C0" w:rsidRPr="00C92905" w:rsidRDefault="003C72C0" w:rsidP="00CC1048">
            <w:r w:rsidRPr="00C92905">
              <w:t>1</w:t>
            </w:r>
            <w:r w:rsidR="00C95EB0" w:rsidRPr="00C92905">
              <w:t>–</w:t>
            </w:r>
            <w:r w:rsidR="00034663" w:rsidRPr="00C92905">
              <w:t>2</w:t>
            </w:r>
          </w:p>
        </w:tc>
        <w:tc>
          <w:tcPr>
            <w:tcW w:w="4563" w:type="dxa"/>
          </w:tcPr>
          <w:p w14:paraId="7C958837" w14:textId="77777777" w:rsidR="003C72C0" w:rsidRPr="00C92905" w:rsidRDefault="003C72C0"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Drama course overview</w:t>
            </w:r>
          </w:p>
          <w:p w14:paraId="0F97ACC8" w14:textId="5912BCD4" w:rsidR="003C72C0" w:rsidRPr="00C92905" w:rsidRDefault="002F78D2"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Discuss e</w:t>
            </w:r>
            <w:r w:rsidR="003C72C0" w:rsidRPr="00C92905">
              <w:t xml:space="preserve">lements of </w:t>
            </w:r>
            <w:r w:rsidR="00F578A9" w:rsidRPr="00C92905">
              <w:t>d</w:t>
            </w:r>
            <w:r w:rsidR="003C72C0" w:rsidRPr="00C92905">
              <w:t>rama</w:t>
            </w:r>
            <w:r w:rsidR="008A4DDB" w:rsidRPr="00C92905">
              <w:t xml:space="preserve"> </w:t>
            </w:r>
            <w:r w:rsidR="001139D6" w:rsidRPr="00C92905">
              <w:t>in</w:t>
            </w:r>
            <w:r w:rsidR="008A4DDB" w:rsidRPr="00C92905">
              <w:t xml:space="preserve"> </w:t>
            </w:r>
            <w:r w:rsidR="0055393F" w:rsidRPr="00C92905">
              <w:t>realism</w:t>
            </w:r>
            <w:r w:rsidR="008A4DDB" w:rsidRPr="00C92905">
              <w:t xml:space="preserve"> and </w:t>
            </w:r>
            <w:r w:rsidR="0055393F" w:rsidRPr="00C92905">
              <w:t>r</w:t>
            </w:r>
            <w:r w:rsidR="008A4DDB" w:rsidRPr="00C92905">
              <w:t xml:space="preserve">epresentational </w:t>
            </w:r>
            <w:r w:rsidR="0055393F" w:rsidRPr="00C92905">
              <w:t>d</w:t>
            </w:r>
            <w:r w:rsidR="008A4DDB" w:rsidRPr="00C92905">
              <w:t>rama</w:t>
            </w:r>
          </w:p>
          <w:p w14:paraId="48CC1F71" w14:textId="77777777" w:rsidR="00C5472A" w:rsidRPr="00C92905" w:rsidRDefault="00F578A9"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Workshop on v</w:t>
            </w:r>
            <w:r w:rsidR="00C5472A" w:rsidRPr="00C92905">
              <w:t xml:space="preserve">oice </w:t>
            </w:r>
          </w:p>
          <w:p w14:paraId="59DF0106" w14:textId="77777777" w:rsidR="00C5472A" w:rsidRPr="00C92905" w:rsidRDefault="00F578A9"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Workshop on m</w:t>
            </w:r>
            <w:r w:rsidR="00C5472A" w:rsidRPr="00C92905">
              <w:t xml:space="preserve">ovement </w:t>
            </w:r>
          </w:p>
          <w:p w14:paraId="5B372E40" w14:textId="77777777" w:rsidR="00C5472A" w:rsidRPr="00C92905" w:rsidRDefault="00F578A9"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Workshop on i</w:t>
            </w:r>
            <w:r w:rsidR="00C5472A" w:rsidRPr="00C92905">
              <w:t xml:space="preserve">mprovisation </w:t>
            </w:r>
          </w:p>
          <w:p w14:paraId="6EF63CBE" w14:textId="77777777" w:rsidR="00ED096E" w:rsidRPr="00C92905" w:rsidRDefault="00EC4F3E"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Workshop activities exploring character values and super</w:t>
            </w:r>
            <w:r w:rsidR="001139D6" w:rsidRPr="00C92905">
              <w:t>-</w:t>
            </w:r>
            <w:r w:rsidR="00BD1742" w:rsidRPr="00C92905">
              <w:t>objective</w:t>
            </w:r>
          </w:p>
          <w:p w14:paraId="778529A6" w14:textId="77777777" w:rsidR="00EC4F3E" w:rsidRPr="00C92905" w:rsidRDefault="00EC4F3E"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 xml:space="preserve">Workshop </w:t>
            </w:r>
            <w:r w:rsidR="00F578A9" w:rsidRPr="00C92905">
              <w:t xml:space="preserve">on </w:t>
            </w:r>
            <w:r w:rsidRPr="00C92905">
              <w:t>the distinction between text and subtext</w:t>
            </w:r>
          </w:p>
          <w:p w14:paraId="4A9BC369" w14:textId="6E114D22" w:rsidR="00EC4F3E" w:rsidRPr="00C92905" w:rsidRDefault="00F578A9" w:rsidP="0018368C">
            <w:pPr>
              <w:pStyle w:val="ListBullet"/>
              <w:numPr>
                <w:ilvl w:val="0"/>
                <w:numId w:val="5"/>
              </w:numPr>
              <w:spacing w:after="120"/>
              <w:cnfStyle w:val="000000000000" w:firstRow="0" w:lastRow="0" w:firstColumn="0" w:lastColumn="0" w:oddVBand="0" w:evenVBand="0" w:oddHBand="0" w:evenHBand="0" w:firstRowFirstColumn="0" w:firstRowLastColumn="0" w:lastRowFirstColumn="0" w:lastRowLastColumn="0"/>
            </w:pPr>
            <w:r w:rsidRPr="00C92905">
              <w:t xml:space="preserve">Introduce the text </w:t>
            </w:r>
            <w:r w:rsidRPr="00C92905">
              <w:rPr>
                <w:i/>
              </w:rPr>
              <w:t>The Shifting Heart</w:t>
            </w:r>
            <w:r w:rsidRPr="00C92905">
              <w:t xml:space="preserve"> by Richard Beynon. Distribute a reading list</w:t>
            </w:r>
            <w:r w:rsidR="00482B08" w:rsidRPr="00C92905">
              <w:t xml:space="preserve"> </w:t>
            </w:r>
            <w:r w:rsidRPr="00C92905">
              <w:t xml:space="preserve">to inform students </w:t>
            </w:r>
            <w:r w:rsidR="00162B3D" w:rsidRPr="00C92905">
              <w:t xml:space="preserve">of </w:t>
            </w:r>
            <w:r w:rsidR="00BC3824" w:rsidRPr="00C92905">
              <w:t>the</w:t>
            </w:r>
            <w:r w:rsidRPr="00C92905">
              <w:t xml:space="preserve"> parts they will be reading aloud during the class </w:t>
            </w:r>
            <w:r w:rsidR="000A015A" w:rsidRPr="00C92905">
              <w:t xml:space="preserve">reading of the text in </w:t>
            </w:r>
            <w:r w:rsidR="00BC3824" w:rsidRPr="00C92905">
              <w:t>W</w:t>
            </w:r>
            <w:r w:rsidR="000A015A" w:rsidRPr="00C92905">
              <w:t>eek 4</w:t>
            </w:r>
          </w:p>
        </w:tc>
        <w:tc>
          <w:tcPr>
            <w:tcW w:w="3375" w:type="dxa"/>
          </w:tcPr>
          <w:p w14:paraId="23A37652" w14:textId="713B000C" w:rsidR="00D920D0"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c</w:t>
            </w:r>
            <w:r w:rsidR="00D920D0" w:rsidRPr="00C92905">
              <w:t>haracter: representing real and defined traits that drive motivation, including subtext</w:t>
            </w:r>
          </w:p>
          <w:p w14:paraId="4140E4E0" w14:textId="7F7DCA16"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r</w:t>
            </w:r>
            <w:r w:rsidR="00ED096E" w:rsidRPr="00C92905">
              <w:t>ole: represent</w:t>
            </w:r>
            <w:r w:rsidR="00BC3824" w:rsidRPr="00C92905">
              <w:t>ing</w:t>
            </w:r>
            <w:r w:rsidR="00ED096E" w:rsidRPr="00C92905">
              <w:t xml:space="preserve"> a persona and/or stereotype</w:t>
            </w:r>
          </w:p>
          <w:p w14:paraId="1C4D3150" w14:textId="17BEA668" w:rsidR="00D920D0"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r</w:t>
            </w:r>
            <w:r w:rsidR="00D920D0" w:rsidRPr="00C92905">
              <w:t>elationships: connection between two or more characters, including status</w:t>
            </w:r>
          </w:p>
          <w:p w14:paraId="20EC9DB4" w14:textId="0802935D"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s</w:t>
            </w:r>
            <w:r w:rsidR="00ED096E" w:rsidRPr="00C92905">
              <w:t xml:space="preserve">ituation: specified setting and </w:t>
            </w:r>
            <w:r w:rsidR="00D920D0" w:rsidRPr="00C92905">
              <w:t xml:space="preserve">given </w:t>
            </w:r>
            <w:r w:rsidR="00ED096E" w:rsidRPr="00C92905">
              <w:t>circumstances</w:t>
            </w:r>
          </w:p>
          <w:p w14:paraId="306ACC59" w14:textId="65DC175F"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v</w:t>
            </w:r>
            <w:r w:rsidR="00ED096E" w:rsidRPr="00C92905">
              <w:t xml:space="preserve">oice: use of </w:t>
            </w:r>
            <w:r w:rsidR="00BC3824" w:rsidRPr="00C92905">
              <w:t xml:space="preserve">accent, </w:t>
            </w:r>
            <w:r w:rsidR="00ED096E" w:rsidRPr="00C92905">
              <w:t>articulation, emphasis, pace, pause, pitch, projection, tone and silence</w:t>
            </w:r>
          </w:p>
          <w:p w14:paraId="0C2E3087" w14:textId="47798761"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m</w:t>
            </w:r>
            <w:r w:rsidR="00ED096E" w:rsidRPr="00C92905">
              <w:t xml:space="preserve">ovement: use of energy, facial expressions, gait, gesture, </w:t>
            </w:r>
            <w:r w:rsidR="00BC3824" w:rsidRPr="00C92905">
              <w:t>pace</w:t>
            </w:r>
            <w:r w:rsidR="00C83230" w:rsidRPr="00C92905">
              <w:t>,</w:t>
            </w:r>
            <w:r w:rsidR="00BC3824" w:rsidRPr="00C92905">
              <w:t xml:space="preserve"> </w:t>
            </w:r>
            <w:r w:rsidR="00ED096E" w:rsidRPr="00C92905">
              <w:t>posture, proxemics, stillness and weight</w:t>
            </w:r>
          </w:p>
          <w:p w14:paraId="63085560" w14:textId="15E19A65"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f</w:t>
            </w:r>
            <w:r w:rsidR="00ED096E" w:rsidRPr="00C92905">
              <w:t>ocus: where attention is directed</w:t>
            </w:r>
          </w:p>
          <w:p w14:paraId="51C035C4" w14:textId="0AECDDFA"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t</w:t>
            </w:r>
            <w:r w:rsidR="00ED096E" w:rsidRPr="00C92905">
              <w:t>ension: anticipation or conflict which drives the dramatic action</w:t>
            </w:r>
          </w:p>
          <w:p w14:paraId="61CBD17C" w14:textId="3C0C65A9" w:rsidR="00D920D0"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s</w:t>
            </w:r>
            <w:r w:rsidR="00D920D0" w:rsidRPr="00C92905">
              <w:t>pace: use of performance space to define settings</w:t>
            </w:r>
          </w:p>
          <w:p w14:paraId="606FC375" w14:textId="42A4D3D2"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t</w:t>
            </w:r>
            <w:r w:rsidR="00ED096E" w:rsidRPr="00C92905">
              <w:t>ime: the fictional time and linear structure</w:t>
            </w:r>
          </w:p>
          <w:p w14:paraId="3AAA5943" w14:textId="485EE772"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l</w:t>
            </w:r>
            <w:r w:rsidR="00ED096E" w:rsidRPr="00C92905">
              <w:t>anguage: realistic and credible</w:t>
            </w:r>
          </w:p>
          <w:p w14:paraId="342F3F8C" w14:textId="7BE1D72D"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s</w:t>
            </w:r>
            <w:r w:rsidR="00ED096E" w:rsidRPr="00C92905">
              <w:t>ymbol: literal</w:t>
            </w:r>
          </w:p>
          <w:p w14:paraId="13A5C065" w14:textId="2208E697"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a</w:t>
            </w:r>
            <w:r w:rsidR="00ED096E" w:rsidRPr="00C92905">
              <w:t>udience: passive viewers looking through a ‘fourth wall’</w:t>
            </w:r>
          </w:p>
          <w:p w14:paraId="58D290B2" w14:textId="4A82F177" w:rsidR="00ED096E"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m</w:t>
            </w:r>
            <w:r w:rsidR="00ED096E" w:rsidRPr="00C92905">
              <w:t>ood: intended by text and/or creative team</w:t>
            </w:r>
          </w:p>
          <w:p w14:paraId="2105EABC" w14:textId="1C764E6E" w:rsidR="003C72C0" w:rsidRPr="00C92905" w:rsidRDefault="00981E0F" w:rsidP="0018368C">
            <w:pPr>
              <w:pStyle w:val="ListBullet"/>
              <w:numPr>
                <w:ilvl w:val="0"/>
                <w:numId w:val="6"/>
              </w:numPr>
              <w:spacing w:after="120"/>
              <w:cnfStyle w:val="000000000000" w:firstRow="0" w:lastRow="0" w:firstColumn="0" w:lastColumn="0" w:oddVBand="0" w:evenVBand="0" w:oddHBand="0" w:evenHBand="0" w:firstRowFirstColumn="0" w:firstRowLastColumn="0" w:lastRowFirstColumn="0" w:lastRowLastColumn="0"/>
            </w:pPr>
            <w:r w:rsidRPr="00C92905">
              <w:t>a</w:t>
            </w:r>
            <w:r w:rsidR="00ED096E" w:rsidRPr="00C92905">
              <w:t xml:space="preserve">tmosphere: the impact of a drama performance felt by an audience </w:t>
            </w:r>
          </w:p>
          <w:p w14:paraId="7B0B019D" w14:textId="01AB9088" w:rsidR="00461C43" w:rsidRPr="00C92905" w:rsidRDefault="00981E0F" w:rsidP="00FA43F9">
            <w:pPr>
              <w:pStyle w:val="ListBullet"/>
              <w:numPr>
                <w:ilvl w:val="0"/>
                <w:numId w:val="6"/>
              </w:numPr>
              <w:spacing w:after="0"/>
              <w:cnfStyle w:val="000000000000" w:firstRow="0" w:lastRow="0" w:firstColumn="0" w:lastColumn="0" w:oddVBand="0" w:evenVBand="0" w:oddHBand="0" w:evenHBand="0" w:firstRowFirstColumn="0" w:firstRowLastColumn="0" w:lastRowFirstColumn="0" w:lastRowLastColumn="0"/>
            </w:pPr>
            <w:r w:rsidRPr="00C92905">
              <w:t>i</w:t>
            </w:r>
            <w:r w:rsidR="00461C43" w:rsidRPr="00C92905">
              <w:t>mprovisation in rehearsal and performance</w:t>
            </w:r>
          </w:p>
        </w:tc>
      </w:tr>
      <w:tr w:rsidR="003C72C0" w:rsidRPr="00C92905" w14:paraId="3B8476A7" w14:textId="77777777" w:rsidTr="00AA3F0B">
        <w:tc>
          <w:tcPr>
            <w:cnfStyle w:val="001000000000" w:firstRow="0" w:lastRow="0" w:firstColumn="1" w:lastColumn="0" w:oddVBand="0" w:evenVBand="0" w:oddHBand="0" w:evenHBand="0" w:firstRowFirstColumn="0" w:firstRowLastColumn="0" w:lastRowFirstColumn="0" w:lastRowLastColumn="0"/>
            <w:tcW w:w="1102" w:type="dxa"/>
            <w:hideMark/>
          </w:tcPr>
          <w:p w14:paraId="5DAECAF1" w14:textId="77777777" w:rsidR="003C72C0" w:rsidRPr="00C92905" w:rsidRDefault="00034663" w:rsidP="00CC1048">
            <w:r w:rsidRPr="00C92905">
              <w:t>3</w:t>
            </w:r>
          </w:p>
        </w:tc>
        <w:tc>
          <w:tcPr>
            <w:tcW w:w="4563" w:type="dxa"/>
          </w:tcPr>
          <w:p w14:paraId="15AC5A97" w14:textId="77777777" w:rsidR="00D21226" w:rsidRPr="00C92905" w:rsidRDefault="00D21226" w:rsidP="00CC1048">
            <w:pPr>
              <w:pStyle w:val="ListParagraph"/>
              <w:ind w:left="220" w:hanging="22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C92905">
              <w:rPr>
                <w:rFonts w:ascii="Calibri" w:hAnsi="Calibri" w:cs="Calibri"/>
                <w:b/>
              </w:rPr>
              <w:t xml:space="preserve">Introduction to Task 1: Performance </w:t>
            </w:r>
            <w:r w:rsidR="00B4191D" w:rsidRPr="00C92905">
              <w:rPr>
                <w:rFonts w:ascii="Calibri" w:hAnsi="Calibri" w:cs="Calibri"/>
                <w:b/>
              </w:rPr>
              <w:t>r</w:t>
            </w:r>
            <w:r w:rsidRPr="00C92905">
              <w:rPr>
                <w:rFonts w:ascii="Calibri" w:hAnsi="Calibri" w:cs="Calibri"/>
                <w:b/>
              </w:rPr>
              <w:t>esponse</w:t>
            </w:r>
          </w:p>
          <w:p w14:paraId="101C20EF" w14:textId="69CA54E2" w:rsidR="00F743D8" w:rsidRPr="00C92905" w:rsidRDefault="00C115D7" w:rsidP="0018368C">
            <w:pPr>
              <w:pStyle w:val="ListBullet"/>
              <w:numPr>
                <w:ilvl w:val="0"/>
                <w:numId w:val="8"/>
              </w:numPr>
              <w:spacing w:after="120"/>
              <w:cnfStyle w:val="000000000000" w:firstRow="0" w:lastRow="0" w:firstColumn="0" w:lastColumn="0" w:oddVBand="0" w:evenVBand="0" w:oddHBand="0" w:evenHBand="0" w:firstRowFirstColumn="0" w:firstRowLastColumn="0" w:lastRowFirstColumn="0" w:lastRowLastColumn="0"/>
            </w:pPr>
            <w:r w:rsidRPr="00C92905">
              <w:t>Introduc</w:t>
            </w:r>
            <w:r w:rsidR="00BF6FFD" w:rsidRPr="00C92905">
              <w:t>e</w:t>
            </w:r>
            <w:r w:rsidRPr="00C92905">
              <w:t xml:space="preserve"> the</w:t>
            </w:r>
            <w:r w:rsidR="00337AB8" w:rsidRPr="00C92905">
              <w:t xml:space="preserve"> drama</w:t>
            </w:r>
            <w:r w:rsidRPr="00C92905">
              <w:t xml:space="preserve"> </w:t>
            </w:r>
            <w:r w:rsidR="00ED096E" w:rsidRPr="00C92905">
              <w:t>creative team</w:t>
            </w:r>
            <w:r w:rsidRPr="00C92905">
              <w:t xml:space="preserve"> and their responsibilities</w:t>
            </w:r>
            <w:r w:rsidR="00F743D8" w:rsidRPr="00C92905">
              <w:t xml:space="preserve">. Make connections to </w:t>
            </w:r>
            <w:r w:rsidR="002765F8" w:rsidRPr="00C92905">
              <w:t>student</w:t>
            </w:r>
            <w:r w:rsidR="008B67A9" w:rsidRPr="00C92905">
              <w:t>s</w:t>
            </w:r>
            <w:r w:rsidR="00735754" w:rsidRPr="00C92905">
              <w:t>’</w:t>
            </w:r>
            <w:r w:rsidR="00F743D8" w:rsidRPr="00C92905">
              <w:t xml:space="preserve"> </w:t>
            </w:r>
            <w:r w:rsidR="00186525" w:rsidRPr="00C92905">
              <w:t xml:space="preserve">prior knowledge and </w:t>
            </w:r>
            <w:r w:rsidR="00F743D8" w:rsidRPr="00C92905">
              <w:t xml:space="preserve">experiences of theatre </w:t>
            </w:r>
          </w:p>
          <w:p w14:paraId="22282EA4" w14:textId="384D09F5" w:rsidR="00DC0548" w:rsidRPr="00C92905" w:rsidRDefault="003526D2" w:rsidP="00FA43F9">
            <w:pPr>
              <w:pStyle w:val="ListBullet"/>
              <w:numPr>
                <w:ilvl w:val="0"/>
                <w:numId w:val="8"/>
              </w:numPr>
              <w:spacing w:after="0"/>
              <w:cnfStyle w:val="000000000000" w:firstRow="0" w:lastRow="0" w:firstColumn="0" w:lastColumn="0" w:oddVBand="0" w:evenVBand="0" w:oddHBand="0" w:evenHBand="0" w:firstRowFirstColumn="0" w:firstRowLastColumn="0" w:lastRowFirstColumn="0" w:lastRowLastColumn="0"/>
            </w:pPr>
            <w:r w:rsidRPr="00C92905">
              <w:t>Introduc</w:t>
            </w:r>
            <w:r w:rsidR="00BF6FFD" w:rsidRPr="00C92905">
              <w:t>e</w:t>
            </w:r>
            <w:r w:rsidRPr="00C92905">
              <w:t xml:space="preserve"> design language.</w:t>
            </w:r>
            <w:r w:rsidR="002765F8" w:rsidRPr="00C92905">
              <w:t xml:space="preserve"> Explor</w:t>
            </w:r>
            <w:r w:rsidR="00E83EB9" w:rsidRPr="00C92905">
              <w:t>e</w:t>
            </w:r>
            <w:r w:rsidR="002765F8" w:rsidRPr="00C92905">
              <w:t xml:space="preserve"> how design language is utilised by t</w:t>
            </w:r>
            <w:r w:rsidR="00BD1742" w:rsidRPr="00C92905">
              <w:t>he members of the creative team</w:t>
            </w:r>
            <w:r w:rsidR="00337AB8" w:rsidRPr="00C92905">
              <w:t xml:space="preserve">. </w:t>
            </w:r>
            <w:r w:rsidR="00485F55" w:rsidRPr="00C92905">
              <w:t>Investigat</w:t>
            </w:r>
            <w:r w:rsidR="00E83EB9" w:rsidRPr="00C92905">
              <w:t>e</w:t>
            </w:r>
            <w:r w:rsidR="00485F55" w:rsidRPr="00C92905">
              <w:t xml:space="preserve"> how </w:t>
            </w:r>
            <w:r w:rsidR="00337AB8" w:rsidRPr="00C92905">
              <w:t xml:space="preserve">the elements of design </w:t>
            </w:r>
            <w:r w:rsidR="00485F55" w:rsidRPr="00C92905">
              <w:t>are manipulated to create a selected principle of design</w:t>
            </w:r>
            <w:r w:rsidR="004609E4" w:rsidRPr="00C92905">
              <w:t>.</w:t>
            </w:r>
            <w:r w:rsidR="00CE7AD2" w:rsidRPr="00C92905">
              <w:t xml:space="preserve"> </w:t>
            </w:r>
            <w:proofErr w:type="gramStart"/>
            <w:r w:rsidR="00E753E5" w:rsidRPr="00C92905">
              <w:t>Students</w:t>
            </w:r>
            <w:proofErr w:type="gramEnd"/>
            <w:r w:rsidR="00E753E5" w:rsidRPr="00C92905">
              <w:t xml:space="preserve"> complete exercises developing a nominated principle of desi</w:t>
            </w:r>
            <w:r w:rsidR="00186525" w:rsidRPr="00C92905">
              <w:t>gn in the role</w:t>
            </w:r>
            <w:r w:rsidR="000A015A" w:rsidRPr="00C92905">
              <w:t xml:space="preserve"> of the designer</w:t>
            </w:r>
            <w:r w:rsidR="00186525" w:rsidRPr="00C92905">
              <w:t>/s</w:t>
            </w:r>
          </w:p>
          <w:p w14:paraId="7A921DCB" w14:textId="77777777" w:rsidR="00770357" w:rsidRPr="00C92905" w:rsidRDefault="000A2534" w:rsidP="0018368C">
            <w:pPr>
              <w:pStyle w:val="ListBullet"/>
              <w:numPr>
                <w:ilvl w:val="0"/>
                <w:numId w:val="8"/>
              </w:numPr>
              <w:spacing w:after="120"/>
              <w:cnfStyle w:val="000000000000" w:firstRow="0" w:lastRow="0" w:firstColumn="0" w:lastColumn="0" w:oddVBand="0" w:evenVBand="0" w:oddHBand="0" w:evenHBand="0" w:firstRowFirstColumn="0" w:firstRowLastColumn="0" w:lastRowFirstColumn="0" w:lastRowLastColumn="0"/>
            </w:pPr>
            <w:r w:rsidRPr="00C92905">
              <w:t>Workshop on drama responses</w:t>
            </w:r>
          </w:p>
          <w:p w14:paraId="528DFB3E" w14:textId="5BB04B29" w:rsidR="00770357" w:rsidRPr="00C92905" w:rsidRDefault="00770357" w:rsidP="0018368C">
            <w:pPr>
              <w:pStyle w:val="ListBullet"/>
              <w:numPr>
                <w:ilvl w:val="0"/>
                <w:numId w:val="8"/>
              </w:numPr>
              <w:spacing w:after="120"/>
              <w:cnfStyle w:val="000000000000" w:firstRow="0" w:lastRow="0" w:firstColumn="0" w:lastColumn="0" w:oddVBand="0" w:evenVBand="0" w:oddHBand="0" w:evenHBand="0" w:firstRowFirstColumn="0" w:firstRowLastColumn="0" w:lastRowFirstColumn="0" w:lastRowLastColumn="0"/>
            </w:pPr>
            <w:r w:rsidRPr="00C92905">
              <w:lastRenderedPageBreak/>
              <w:t>Explor</w:t>
            </w:r>
            <w:r w:rsidR="00BF6FFD" w:rsidRPr="00C92905">
              <w:t>e</w:t>
            </w:r>
            <w:r w:rsidRPr="00C92905">
              <w:t xml:space="preserve"> the audience</w:t>
            </w:r>
            <w:r w:rsidR="00E83EB9" w:rsidRPr="00C92905">
              <w:t>–</w:t>
            </w:r>
            <w:r w:rsidRPr="00C92905">
              <w:t>actor relationship</w:t>
            </w:r>
          </w:p>
          <w:p w14:paraId="2BEC552A" w14:textId="461D188A" w:rsidR="00E24BB2" w:rsidRPr="00C92905" w:rsidRDefault="00034663" w:rsidP="0018368C">
            <w:pPr>
              <w:pStyle w:val="ListBullet"/>
              <w:numPr>
                <w:ilvl w:val="0"/>
                <w:numId w:val="8"/>
              </w:numPr>
              <w:spacing w:after="120"/>
              <w:cnfStyle w:val="000000000000" w:firstRow="0" w:lastRow="0" w:firstColumn="0" w:lastColumn="0" w:oddVBand="0" w:evenVBand="0" w:oddHBand="0" w:evenHBand="0" w:firstRowFirstColumn="0" w:firstRowLastColumn="0" w:lastRowFirstColumn="0" w:lastRowLastColumn="0"/>
            </w:pPr>
            <w:r w:rsidRPr="00C92905">
              <w:t>View theatre performance</w:t>
            </w:r>
            <w:r w:rsidR="00770357" w:rsidRPr="00C92905">
              <w:t xml:space="preserve"> – </w:t>
            </w:r>
            <w:r w:rsidR="00E83EB9" w:rsidRPr="00C92905">
              <w:t>f</w:t>
            </w:r>
            <w:r w:rsidR="0061073B" w:rsidRPr="00C92905">
              <w:t>ormative assessment via teacher</w:t>
            </w:r>
            <w:r w:rsidR="00E83EB9" w:rsidRPr="00C92905">
              <w:t>-</w:t>
            </w:r>
            <w:r w:rsidR="0061073B" w:rsidRPr="00C92905">
              <w:t xml:space="preserve">directed questions </w:t>
            </w:r>
            <w:r w:rsidRPr="00C92905">
              <w:t xml:space="preserve">about </w:t>
            </w:r>
            <w:r w:rsidR="00E24BB2" w:rsidRPr="00C92905">
              <w:t>director’s vision,</w:t>
            </w:r>
            <w:r w:rsidR="00E24BB2" w:rsidRPr="00C92905" w:rsidDel="00034663">
              <w:t xml:space="preserve"> </w:t>
            </w:r>
            <w:r w:rsidRPr="00C92905">
              <w:t>elements of drama</w:t>
            </w:r>
            <w:r w:rsidR="0055393F" w:rsidRPr="00C92905">
              <w:t xml:space="preserve"> and</w:t>
            </w:r>
            <w:r w:rsidR="00186525" w:rsidRPr="00C92905">
              <w:t xml:space="preserve"> design choices for </w:t>
            </w:r>
            <w:r w:rsidRPr="00C92905">
              <w:t>audience impact</w:t>
            </w:r>
          </w:p>
          <w:p w14:paraId="248BE55B" w14:textId="37463A40" w:rsidR="00130928" w:rsidRPr="00C92905" w:rsidRDefault="00E24BB2" w:rsidP="0018368C">
            <w:pPr>
              <w:pStyle w:val="ListBullet"/>
              <w:numPr>
                <w:ilvl w:val="0"/>
                <w:numId w:val="8"/>
              </w:numPr>
              <w:spacing w:after="120"/>
              <w:cnfStyle w:val="000000000000" w:firstRow="0" w:lastRow="0" w:firstColumn="0" w:lastColumn="0" w:oddVBand="0" w:evenVBand="0" w:oddHBand="0" w:evenHBand="0" w:firstRowFirstColumn="0" w:firstRowLastColumn="0" w:lastRowFirstColumn="0" w:lastRowLastColumn="0"/>
            </w:pPr>
            <w:r w:rsidRPr="00C92905">
              <w:t>P</w:t>
            </w:r>
            <w:r w:rsidR="00770357" w:rsidRPr="00C92905">
              <w:t>lan written response</w:t>
            </w:r>
          </w:p>
          <w:p w14:paraId="25EA9745" w14:textId="77777777" w:rsidR="00DC0548" w:rsidRPr="00C92905" w:rsidRDefault="00DC0548" w:rsidP="00FA43F9">
            <w:pPr>
              <w:pStyle w:val="ListParagraph"/>
              <w:spacing w:after="0"/>
              <w:ind w:left="220" w:hanging="220"/>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C92905">
              <w:rPr>
                <w:rFonts w:ascii="Calibri" w:hAnsi="Calibri" w:cs="Calibri"/>
                <w:b/>
              </w:rPr>
              <w:t>Task 1</w:t>
            </w:r>
            <w:r w:rsidR="00603820" w:rsidRPr="00C92905">
              <w:rPr>
                <w:rFonts w:ascii="Calibri" w:hAnsi="Calibri" w:cs="Calibri"/>
                <w:b/>
              </w:rPr>
              <w:t xml:space="preserve">: Performance </w:t>
            </w:r>
            <w:r w:rsidR="00B4191D" w:rsidRPr="00C92905">
              <w:rPr>
                <w:rFonts w:ascii="Calibri" w:hAnsi="Calibri" w:cs="Calibri"/>
                <w:b/>
              </w:rPr>
              <w:t>r</w:t>
            </w:r>
            <w:r w:rsidR="00603820" w:rsidRPr="00C92905">
              <w:rPr>
                <w:rFonts w:ascii="Calibri" w:hAnsi="Calibri" w:cs="Calibri"/>
                <w:b/>
              </w:rPr>
              <w:t>esponse</w:t>
            </w:r>
            <w:r w:rsidR="00BC3824" w:rsidRPr="00C92905">
              <w:rPr>
                <w:rFonts w:ascii="Calibri" w:hAnsi="Calibri" w:cs="Calibri"/>
                <w:b/>
              </w:rPr>
              <w:t xml:space="preserve"> </w:t>
            </w:r>
            <w:r w:rsidR="00B4191D" w:rsidRPr="00C92905">
              <w:rPr>
                <w:rFonts w:ascii="Calibri" w:hAnsi="Calibri" w:cs="Calibri"/>
                <w:b/>
              </w:rPr>
              <w:t>du</w:t>
            </w:r>
            <w:r w:rsidR="00BC3824" w:rsidRPr="00C92905">
              <w:rPr>
                <w:rFonts w:ascii="Calibri" w:hAnsi="Calibri" w:cs="Calibri"/>
                <w:b/>
              </w:rPr>
              <w:t>e</w:t>
            </w:r>
          </w:p>
        </w:tc>
        <w:tc>
          <w:tcPr>
            <w:tcW w:w="3375" w:type="dxa"/>
          </w:tcPr>
          <w:p w14:paraId="33BA0949" w14:textId="77A67048" w:rsidR="00F743D8"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lastRenderedPageBreak/>
              <w:t>c</w:t>
            </w:r>
            <w:r w:rsidR="00F743D8" w:rsidRPr="00C92905">
              <w:t xml:space="preserve">ollaboration of creative team </w:t>
            </w:r>
          </w:p>
          <w:p w14:paraId="0302F97C" w14:textId="472E6BF9" w:rsidR="003526D2"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t>a</w:t>
            </w:r>
            <w:r w:rsidR="003526D2" w:rsidRPr="00C92905">
              <w:t>pplication of design language</w:t>
            </w:r>
          </w:p>
          <w:p w14:paraId="2429B3DC" w14:textId="77777777" w:rsidR="003526D2" w:rsidRPr="00C92905" w:rsidRDefault="00BC3824" w:rsidP="0018368C">
            <w:pPr>
              <w:pStyle w:val="ListBullet"/>
              <w:numPr>
                <w:ilvl w:val="1"/>
                <w:numId w:val="7"/>
              </w:numPr>
              <w:spacing w:after="120"/>
              <w:cnfStyle w:val="000000000000" w:firstRow="0" w:lastRow="0" w:firstColumn="0" w:lastColumn="0" w:oddVBand="0" w:evenVBand="0" w:oddHBand="0" w:evenHBand="0" w:firstRowFirstColumn="0" w:firstRowLastColumn="0" w:lastRowFirstColumn="0" w:lastRowLastColumn="0"/>
            </w:pPr>
            <w:r w:rsidRPr="00C92905">
              <w:t>p</w:t>
            </w:r>
            <w:r w:rsidR="003526D2" w:rsidRPr="00C92905">
              <w:t>rinciples of design</w:t>
            </w:r>
            <w:r w:rsidRPr="00C92905">
              <w:t>,</w:t>
            </w:r>
            <w:r w:rsidR="003526D2" w:rsidRPr="00C92905">
              <w:t xml:space="preserve"> such as balance and contrast</w:t>
            </w:r>
          </w:p>
          <w:p w14:paraId="6EE5C009" w14:textId="5AF105FF" w:rsidR="00DC0548"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t>s</w:t>
            </w:r>
            <w:r w:rsidR="00DC0548" w:rsidRPr="00C92905">
              <w:t>tructuring of ideas and responses</w:t>
            </w:r>
          </w:p>
          <w:p w14:paraId="7F050430" w14:textId="6B7FFFF8" w:rsidR="00DC0548"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t>s</w:t>
            </w:r>
            <w:r w:rsidR="000A2534" w:rsidRPr="00C92905">
              <w:t>hort and extended answer forms</w:t>
            </w:r>
          </w:p>
          <w:p w14:paraId="7E7EAD6E" w14:textId="288BC25C" w:rsidR="00B91058"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t>d</w:t>
            </w:r>
            <w:r w:rsidR="00DC0548" w:rsidRPr="00C92905">
              <w:t>iagrams with annotations</w:t>
            </w:r>
          </w:p>
          <w:p w14:paraId="5CD048E0" w14:textId="14AC013E" w:rsidR="00E24BB2" w:rsidRPr="00C92905" w:rsidRDefault="00981E0F" w:rsidP="0018368C">
            <w:pPr>
              <w:pStyle w:val="ListBullet"/>
              <w:numPr>
                <w:ilvl w:val="0"/>
                <w:numId w:val="7"/>
              </w:numPr>
              <w:spacing w:after="120"/>
              <w:cnfStyle w:val="000000000000" w:firstRow="0" w:lastRow="0" w:firstColumn="0" w:lastColumn="0" w:oddVBand="0" w:evenVBand="0" w:oddHBand="0" w:evenHBand="0" w:firstRowFirstColumn="0" w:firstRowLastColumn="0" w:lastRowFirstColumn="0" w:lastRowLastColumn="0"/>
            </w:pPr>
            <w:r w:rsidRPr="00C92905">
              <w:t>a</w:t>
            </w:r>
            <w:r w:rsidR="00E24BB2" w:rsidRPr="00C92905">
              <w:t>udience</w:t>
            </w:r>
            <w:r w:rsidR="00B91058" w:rsidRPr="00C92905">
              <w:t>: passive viewers looking through a ‘fourth wall’</w:t>
            </w:r>
          </w:p>
          <w:p w14:paraId="3D889337" w14:textId="25B85562" w:rsidR="005C1674" w:rsidRPr="00C92905" w:rsidRDefault="00981E0F" w:rsidP="00FA43F9">
            <w:pPr>
              <w:pStyle w:val="ListBullet"/>
              <w:numPr>
                <w:ilvl w:val="0"/>
                <w:numId w:val="7"/>
              </w:numPr>
              <w:spacing w:after="0"/>
              <w:cnfStyle w:val="000000000000" w:firstRow="0" w:lastRow="0" w:firstColumn="0" w:lastColumn="0" w:oddVBand="0" w:evenVBand="0" w:oddHBand="0" w:evenHBand="0" w:firstRowFirstColumn="0" w:firstRowLastColumn="0" w:lastRowFirstColumn="0" w:lastRowLastColumn="0"/>
            </w:pPr>
            <w:r w:rsidRPr="00C92905">
              <w:t>d</w:t>
            </w:r>
            <w:r w:rsidR="005C1674" w:rsidRPr="00C92905">
              <w:t>irector’s vision which informs rehearsal</w:t>
            </w:r>
            <w:r w:rsidR="00D920D0" w:rsidRPr="00C92905">
              <w:t>, blocking</w:t>
            </w:r>
            <w:r w:rsidR="005C1674" w:rsidRPr="00C92905">
              <w:t xml:space="preserve"> and performance</w:t>
            </w:r>
            <w:r w:rsidR="007442F2" w:rsidRPr="00C92905">
              <w:t xml:space="preserve"> choices</w:t>
            </w:r>
          </w:p>
        </w:tc>
      </w:tr>
      <w:tr w:rsidR="003C72C0" w:rsidRPr="00C92905" w14:paraId="4E9D1FF5" w14:textId="77777777" w:rsidTr="00AA3F0B">
        <w:tc>
          <w:tcPr>
            <w:cnfStyle w:val="001000000000" w:firstRow="0" w:lastRow="0" w:firstColumn="1" w:lastColumn="0" w:oddVBand="0" w:evenVBand="0" w:oddHBand="0" w:evenHBand="0" w:firstRowFirstColumn="0" w:firstRowLastColumn="0" w:lastRowFirstColumn="0" w:lastRowLastColumn="0"/>
            <w:tcW w:w="1102" w:type="dxa"/>
            <w:hideMark/>
          </w:tcPr>
          <w:p w14:paraId="63C8BE0E" w14:textId="77777777" w:rsidR="003C72C0" w:rsidRPr="00C92905" w:rsidRDefault="00377CE2" w:rsidP="00CC1048">
            <w:r w:rsidRPr="00C92905">
              <w:t>4</w:t>
            </w:r>
            <w:r w:rsidR="00C95EB0" w:rsidRPr="00C92905">
              <w:t>–</w:t>
            </w:r>
            <w:r w:rsidRPr="00C92905">
              <w:t>7</w:t>
            </w:r>
          </w:p>
        </w:tc>
        <w:tc>
          <w:tcPr>
            <w:tcW w:w="4563" w:type="dxa"/>
          </w:tcPr>
          <w:p w14:paraId="273013AD" w14:textId="7F837375" w:rsidR="003C72C0" w:rsidRPr="00C92905" w:rsidRDefault="002F78D2"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rPr>
                <w:i/>
              </w:rPr>
            </w:pPr>
            <w:r w:rsidRPr="00C92905">
              <w:t>Hold a c</w:t>
            </w:r>
            <w:r w:rsidR="00186525" w:rsidRPr="00C92905">
              <w:t>lass r</w:t>
            </w:r>
            <w:r w:rsidR="00A74360" w:rsidRPr="00C92905">
              <w:t>eading</w:t>
            </w:r>
            <w:r w:rsidR="00E83EB9" w:rsidRPr="00C92905">
              <w:t xml:space="preserve"> of</w:t>
            </w:r>
            <w:r w:rsidR="00A74360" w:rsidRPr="00C92905">
              <w:t xml:space="preserve"> </w:t>
            </w:r>
            <w:r w:rsidR="003C72C0" w:rsidRPr="00C92905">
              <w:t xml:space="preserve">the text </w:t>
            </w:r>
            <w:r w:rsidR="003C72C0" w:rsidRPr="00C92905">
              <w:rPr>
                <w:i/>
              </w:rPr>
              <w:t>The Shifting Heart</w:t>
            </w:r>
            <w:r w:rsidR="00E24BB2" w:rsidRPr="00C92905">
              <w:rPr>
                <w:i/>
              </w:rPr>
              <w:t xml:space="preserve"> </w:t>
            </w:r>
            <w:r w:rsidR="00E24BB2" w:rsidRPr="00C92905">
              <w:t>with di</w:t>
            </w:r>
            <w:r w:rsidR="000A015A" w:rsidRPr="00C92905">
              <w:t>scussion on context and theme/s</w:t>
            </w:r>
          </w:p>
          <w:p w14:paraId="7A6F9F99" w14:textId="77777777" w:rsidR="003D0CAE" w:rsidRPr="00C92905" w:rsidRDefault="003D0CAE"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 xml:space="preserve">Workshop on </w:t>
            </w:r>
            <w:r w:rsidR="00E24BB2" w:rsidRPr="00C92905">
              <w:t xml:space="preserve">Konstantin </w:t>
            </w:r>
            <w:r w:rsidRPr="00C92905">
              <w:t>Stanislavski’s approach to representational, realist acting</w:t>
            </w:r>
            <w:r w:rsidR="009812AF" w:rsidRPr="00C92905">
              <w:t>:</w:t>
            </w:r>
          </w:p>
          <w:p w14:paraId="274AA2ED" w14:textId="77777777" w:rsidR="00AA7FA2" w:rsidRPr="00C92905" w:rsidRDefault="00AA7FA2" w:rsidP="0018368C">
            <w:pPr>
              <w:pStyle w:val="ListBullet"/>
              <w:numPr>
                <w:ilvl w:val="1"/>
                <w:numId w:val="10"/>
              </w:numPr>
              <w:spacing w:after="120"/>
              <w:cnfStyle w:val="000000000000" w:firstRow="0" w:lastRow="0" w:firstColumn="0" w:lastColumn="0" w:oddVBand="0" w:evenVBand="0" w:oddHBand="0" w:evenHBand="0" w:firstRowFirstColumn="0" w:firstRowLastColumn="0" w:lastRowFirstColumn="0" w:lastRowLastColumn="0"/>
            </w:pPr>
            <w:r w:rsidRPr="00C92905">
              <w:t>the background of the practitioner</w:t>
            </w:r>
          </w:p>
          <w:p w14:paraId="6D124938" w14:textId="77777777" w:rsidR="00CC1048" w:rsidRPr="00C92905" w:rsidRDefault="00AA7FA2" w:rsidP="0018368C">
            <w:pPr>
              <w:pStyle w:val="ListBullet"/>
              <w:numPr>
                <w:ilvl w:val="1"/>
                <w:numId w:val="10"/>
              </w:numPr>
              <w:spacing w:after="120"/>
              <w:cnfStyle w:val="000000000000" w:firstRow="0" w:lastRow="0" w:firstColumn="0" w:lastColumn="0" w:oddVBand="0" w:evenVBand="0" w:oddHBand="0" w:evenHBand="0" w:firstRowFirstColumn="0" w:firstRowLastColumn="0" w:lastRowFirstColumn="0" w:lastRowLastColumn="0"/>
            </w:pPr>
            <w:r w:rsidRPr="00C92905">
              <w:t>the ideology of the practitioner’s practice</w:t>
            </w:r>
          </w:p>
          <w:p w14:paraId="7617F9A8" w14:textId="7ED5D9D2" w:rsidR="00AA7FA2" w:rsidRPr="00C92905" w:rsidRDefault="00AA7FA2" w:rsidP="0018368C">
            <w:pPr>
              <w:pStyle w:val="ListBullet"/>
              <w:numPr>
                <w:ilvl w:val="1"/>
                <w:numId w:val="10"/>
              </w:numPr>
              <w:spacing w:after="120"/>
              <w:cnfStyle w:val="000000000000" w:firstRow="0" w:lastRow="0" w:firstColumn="0" w:lastColumn="0" w:oddVBand="0" w:evenVBand="0" w:oddHBand="0" w:evenHBand="0" w:firstRowFirstColumn="0" w:firstRowLastColumn="0" w:lastRowFirstColumn="0" w:lastRowLastColumn="0"/>
            </w:pPr>
            <w:r w:rsidRPr="00C92905">
              <w:t>the ap</w:t>
            </w:r>
            <w:r w:rsidR="009812AF" w:rsidRPr="00C92905">
              <w:t>plication of the practitioner’s</w:t>
            </w:r>
            <w:r w:rsidR="0020577E" w:rsidRPr="00C92905">
              <w:rPr>
                <w:sz w:val="18"/>
              </w:rPr>
              <w:t xml:space="preserve"> </w:t>
            </w:r>
            <w:r w:rsidRPr="00C92905">
              <w:t xml:space="preserve">approach </w:t>
            </w:r>
            <w:r w:rsidR="000A015A" w:rsidRPr="00C92905">
              <w:t>in rehearsal and/or performance</w:t>
            </w:r>
          </w:p>
          <w:p w14:paraId="10D195F3" w14:textId="4FE14DBB" w:rsidR="003D0CAE" w:rsidRPr="00C92905" w:rsidRDefault="002F78D2"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Hold a c</w:t>
            </w:r>
            <w:r w:rsidR="003D0CAE" w:rsidRPr="00C92905">
              <w:t>haracter development workshop using Stanislavski’s system</w:t>
            </w:r>
            <w:r w:rsidR="00A35C58" w:rsidRPr="00C92905">
              <w:t>.</w:t>
            </w:r>
            <w:r w:rsidR="00921FD4" w:rsidRPr="00C92905">
              <w:t xml:space="preserve"> This workshop will draw on the characters within the text </w:t>
            </w:r>
            <w:proofErr w:type="gramStart"/>
            <w:r w:rsidR="00921FD4" w:rsidRPr="00C92905">
              <w:t>and also</w:t>
            </w:r>
            <w:proofErr w:type="gramEnd"/>
            <w:r w:rsidR="00921FD4" w:rsidRPr="00C92905">
              <w:t xml:space="preserve"> on fictional characters which could be found outside of the text but </w:t>
            </w:r>
            <w:r w:rsidR="000A015A" w:rsidRPr="00C92905">
              <w:t>in the same social context</w:t>
            </w:r>
          </w:p>
          <w:p w14:paraId="53723EC1" w14:textId="62A69778" w:rsidR="00A2333A" w:rsidRPr="00C92905" w:rsidRDefault="00A2333A"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Discuss app</w:t>
            </w:r>
            <w:r w:rsidR="000C0945" w:rsidRPr="00C92905">
              <w:t>ropriate performance space for r</w:t>
            </w:r>
            <w:r w:rsidR="005F2BE1" w:rsidRPr="00C92905">
              <w:t>epresentational d</w:t>
            </w:r>
            <w:r w:rsidRPr="00C92905">
              <w:t>rama</w:t>
            </w:r>
          </w:p>
          <w:p w14:paraId="60DE43C9" w14:textId="23E70BF1" w:rsidR="00AF4069" w:rsidRPr="00C92905" w:rsidRDefault="00AF4069"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Explor</w:t>
            </w:r>
            <w:r w:rsidR="00BF6FFD" w:rsidRPr="00C92905">
              <w:t>e</w:t>
            </w:r>
            <w:r w:rsidRPr="00C92905">
              <w:t xml:space="preserve"> the performer and audience relationship for representational drama</w:t>
            </w:r>
          </w:p>
          <w:p w14:paraId="49DB4F69" w14:textId="6C23F6EE" w:rsidR="0055393F" w:rsidRPr="00C92905" w:rsidRDefault="00FB78FD"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Discuss and explor</w:t>
            </w:r>
            <w:r w:rsidR="00BF6FFD" w:rsidRPr="00C92905">
              <w:t>e</w:t>
            </w:r>
            <w:r w:rsidRPr="00C92905">
              <w:t xml:space="preserve"> historical, social and cultural context of Melbourne during the 1950s</w:t>
            </w:r>
          </w:p>
          <w:p w14:paraId="7D823D5E" w14:textId="0A03EE18" w:rsidR="00AF4069" w:rsidRPr="00C92905" w:rsidRDefault="00921FD4"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Role</w:t>
            </w:r>
            <w:r w:rsidR="002D2145" w:rsidRPr="00C92905">
              <w:t>-</w:t>
            </w:r>
            <w:r w:rsidRPr="00C92905">
              <w:t>play and improvis</w:t>
            </w:r>
            <w:r w:rsidR="00BF6FFD" w:rsidRPr="00C92905">
              <w:t>e</w:t>
            </w:r>
            <w:r w:rsidRPr="00C92905">
              <w:t xml:space="preserve"> characters using fictional and non-fictio</w:t>
            </w:r>
            <w:r w:rsidR="000A015A" w:rsidRPr="00C92905">
              <w:t>nal events as stimulus</w:t>
            </w:r>
          </w:p>
          <w:p w14:paraId="08793145" w14:textId="1910476A" w:rsidR="004452B8" w:rsidRPr="00C92905" w:rsidRDefault="00103BC5" w:rsidP="0018368C">
            <w:pPr>
              <w:pStyle w:val="ListBullet"/>
              <w:numPr>
                <w:ilvl w:val="0"/>
                <w:numId w:val="10"/>
              </w:numPr>
              <w:spacing w:after="120"/>
              <w:cnfStyle w:val="000000000000" w:firstRow="0" w:lastRow="0" w:firstColumn="0" w:lastColumn="0" w:oddVBand="0" w:evenVBand="0" w:oddHBand="0" w:evenHBand="0" w:firstRowFirstColumn="0" w:firstRowLastColumn="0" w:lastRowFirstColumn="0" w:lastRowLastColumn="0"/>
            </w:pPr>
            <w:r w:rsidRPr="00C92905">
              <w:t>Identif</w:t>
            </w:r>
            <w:r w:rsidR="00BF6FFD" w:rsidRPr="00C92905">
              <w:t>y</w:t>
            </w:r>
            <w:r w:rsidRPr="00C92905">
              <w:t xml:space="preserve"> and explor</w:t>
            </w:r>
            <w:r w:rsidR="00BF6FFD" w:rsidRPr="00C92905">
              <w:t>e</w:t>
            </w:r>
            <w:r w:rsidR="00735754" w:rsidRPr="00C92905">
              <w:t xml:space="preserve"> themes/issues of the text. </w:t>
            </w:r>
            <w:r w:rsidR="0061073B" w:rsidRPr="00C92905">
              <w:t>For</w:t>
            </w:r>
            <w:r w:rsidR="003E40C0" w:rsidRPr="00C92905">
              <w:t>mative assessment through Think</w:t>
            </w:r>
            <w:r w:rsidR="003E40C0" w:rsidRPr="00C92905">
              <w:noBreakHyphen/>
            </w:r>
            <w:r w:rsidR="0061073B" w:rsidRPr="00C92905">
              <w:t>Pair</w:t>
            </w:r>
            <w:r w:rsidR="003E40C0" w:rsidRPr="00C92905">
              <w:noBreakHyphen/>
            </w:r>
            <w:r w:rsidR="0061073B" w:rsidRPr="00C92905">
              <w:t xml:space="preserve">Share on how </w:t>
            </w:r>
            <w:r w:rsidR="000A015A" w:rsidRPr="00C92905">
              <w:t>themes/issues are</w:t>
            </w:r>
            <w:r w:rsidRPr="00C92905">
              <w:t xml:space="preserve"> demonstrated through the </w:t>
            </w:r>
            <w:r w:rsidR="000A015A" w:rsidRPr="00C92905">
              <w:t>relationships of the characters</w:t>
            </w:r>
          </w:p>
        </w:tc>
        <w:tc>
          <w:tcPr>
            <w:tcW w:w="3375" w:type="dxa"/>
          </w:tcPr>
          <w:p w14:paraId="2C63C9C2" w14:textId="77777777" w:rsidR="00AF4069" w:rsidRPr="00C92905" w:rsidRDefault="00AF4069"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 xml:space="preserve">Stanislavski’s approach to </w:t>
            </w:r>
            <w:r w:rsidR="0055393F" w:rsidRPr="00C92905">
              <w:t>realism</w:t>
            </w:r>
            <w:r w:rsidRPr="00C92905">
              <w:t xml:space="preserve"> and representational drama</w:t>
            </w:r>
          </w:p>
          <w:p w14:paraId="0B3FD8F8" w14:textId="38DD475E" w:rsidR="00AF4069"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t</w:t>
            </w:r>
            <w:r w:rsidR="00AF4069" w:rsidRPr="00C92905">
              <w:t xml:space="preserve">heatre spaces: proscenium arch stage and end stage </w:t>
            </w:r>
          </w:p>
          <w:p w14:paraId="2B734C21" w14:textId="1C07C57B" w:rsidR="00C0272B"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p</w:t>
            </w:r>
            <w:r w:rsidR="00AF4069" w:rsidRPr="00C92905">
              <w:t xml:space="preserve">erformer and audience relationship in the theatre space </w:t>
            </w:r>
          </w:p>
          <w:p w14:paraId="013C6403" w14:textId="712FBB79" w:rsidR="00103BC5"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f</w:t>
            </w:r>
            <w:r w:rsidR="00103BC5" w:rsidRPr="00C92905">
              <w:t xml:space="preserve">orm and style </w:t>
            </w:r>
          </w:p>
          <w:p w14:paraId="04D56849" w14:textId="4F380F36" w:rsidR="00103BC5"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h</w:t>
            </w:r>
            <w:r w:rsidR="00103BC5" w:rsidRPr="00C92905">
              <w:t xml:space="preserve">istorical, social and cultural context </w:t>
            </w:r>
          </w:p>
          <w:p w14:paraId="0A0E7DE8" w14:textId="34AC6701" w:rsidR="00FB2B0F"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i</w:t>
            </w:r>
            <w:r w:rsidR="00103BC5" w:rsidRPr="00C92905">
              <w:t>mprovisation in rehearsal and performance</w:t>
            </w:r>
          </w:p>
          <w:p w14:paraId="6900F3E5" w14:textId="54F869C7" w:rsidR="00103BC5"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c</w:t>
            </w:r>
            <w:r w:rsidR="00103BC5" w:rsidRPr="00C92905">
              <w:t>onventions in drama for engaging the audience with realistic character, setting and linear narrative</w:t>
            </w:r>
          </w:p>
          <w:p w14:paraId="6499851E" w14:textId="58FEDE05" w:rsidR="003E4685" w:rsidRPr="00C92905" w:rsidRDefault="00981E0F" w:rsidP="0018368C">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c</w:t>
            </w:r>
            <w:r w:rsidR="004C1BC5" w:rsidRPr="00C92905">
              <w:t>haracter value/s</w:t>
            </w:r>
          </w:p>
          <w:p w14:paraId="140994C6" w14:textId="4EA97D63" w:rsidR="003E4685" w:rsidRPr="00C92905" w:rsidRDefault="00981E0F" w:rsidP="00981E0F">
            <w:pPr>
              <w:pStyle w:val="ListBullet"/>
              <w:numPr>
                <w:ilvl w:val="0"/>
                <w:numId w:val="9"/>
              </w:numPr>
              <w:spacing w:after="120"/>
              <w:cnfStyle w:val="000000000000" w:firstRow="0" w:lastRow="0" w:firstColumn="0" w:lastColumn="0" w:oddVBand="0" w:evenVBand="0" w:oddHBand="0" w:evenHBand="0" w:firstRowFirstColumn="0" w:firstRowLastColumn="0" w:lastRowFirstColumn="0" w:lastRowLastColumn="0"/>
            </w:pPr>
            <w:r w:rsidRPr="00C92905">
              <w:t>t</w:t>
            </w:r>
            <w:r w:rsidR="003E4685" w:rsidRPr="00C92905">
              <w:t>hemes/issues</w:t>
            </w:r>
          </w:p>
        </w:tc>
      </w:tr>
      <w:tr w:rsidR="003C72C0" w:rsidRPr="00C92905" w14:paraId="3989F825" w14:textId="77777777" w:rsidTr="00FA43F9">
        <w:trPr>
          <w:cantSplit/>
        </w:trPr>
        <w:tc>
          <w:tcPr>
            <w:cnfStyle w:val="001000000000" w:firstRow="0" w:lastRow="0" w:firstColumn="1" w:lastColumn="0" w:oddVBand="0" w:evenVBand="0" w:oddHBand="0" w:evenHBand="0" w:firstRowFirstColumn="0" w:firstRowLastColumn="0" w:lastRowFirstColumn="0" w:lastRowLastColumn="0"/>
            <w:tcW w:w="1102" w:type="dxa"/>
            <w:hideMark/>
          </w:tcPr>
          <w:p w14:paraId="7CDFE466" w14:textId="77777777" w:rsidR="003C72C0" w:rsidRPr="00C92905" w:rsidRDefault="00A35C58" w:rsidP="00CC1048">
            <w:r w:rsidRPr="00C92905">
              <w:lastRenderedPageBreak/>
              <w:t>8–</w:t>
            </w:r>
            <w:r w:rsidR="00377CE2" w:rsidRPr="00C92905">
              <w:t>10</w:t>
            </w:r>
          </w:p>
        </w:tc>
        <w:tc>
          <w:tcPr>
            <w:tcW w:w="4563" w:type="dxa"/>
          </w:tcPr>
          <w:p w14:paraId="344A1A90" w14:textId="32B67579" w:rsidR="00377CE2" w:rsidRPr="00C92905" w:rsidRDefault="00377CE2" w:rsidP="00CC1048">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C92905">
              <w:rPr>
                <w:b/>
              </w:rPr>
              <w:t xml:space="preserve">Introduction to Task 2: </w:t>
            </w:r>
            <w:r w:rsidR="000A015A" w:rsidRPr="00C92905">
              <w:rPr>
                <w:b/>
              </w:rPr>
              <w:t>Extended role</w:t>
            </w:r>
            <w:r w:rsidR="002A0F6B" w:rsidRPr="00C92905">
              <w:rPr>
                <w:b/>
              </w:rPr>
              <w:t>-</w:t>
            </w:r>
            <w:r w:rsidR="000A015A" w:rsidRPr="00C92905">
              <w:rPr>
                <w:b/>
              </w:rPr>
              <w:t>play</w:t>
            </w:r>
            <w:r w:rsidR="00913252" w:rsidRPr="00C92905">
              <w:rPr>
                <w:b/>
              </w:rPr>
              <w:t>, based on the c</w:t>
            </w:r>
            <w:r w:rsidR="000A015A" w:rsidRPr="00C92905">
              <w:rPr>
                <w:b/>
              </w:rPr>
              <w:t xml:space="preserve">haracters of </w:t>
            </w:r>
            <w:r w:rsidR="000A015A" w:rsidRPr="00C92905">
              <w:rPr>
                <w:b/>
                <w:i/>
              </w:rPr>
              <w:t>The Shifting Heart</w:t>
            </w:r>
          </w:p>
          <w:p w14:paraId="19E9C362" w14:textId="77777777" w:rsidR="00021151" w:rsidRPr="00C92905" w:rsidRDefault="00377CE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 xml:space="preserve">Workshop on </w:t>
            </w:r>
            <w:r w:rsidR="00021151" w:rsidRPr="00C92905">
              <w:t>sustaining and extending an</w:t>
            </w:r>
            <w:r w:rsidRPr="00C92905">
              <w:t xml:space="preserve"> improvisation</w:t>
            </w:r>
          </w:p>
          <w:p w14:paraId="37F93B80" w14:textId="77777777" w:rsidR="00377CE2" w:rsidRPr="00C92905" w:rsidRDefault="00377CE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Improvisation exercises based on scenes of immigration. Stories can be derived from experiences familiar to the students, or recent events in the news</w:t>
            </w:r>
          </w:p>
          <w:p w14:paraId="6F6C807A" w14:textId="7E01B3A6" w:rsidR="003510E2" w:rsidRPr="00C92905" w:rsidRDefault="003510E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Review performance conventions for representational, realist drama</w:t>
            </w:r>
          </w:p>
          <w:p w14:paraId="3089C680" w14:textId="15AAB448" w:rsidR="00377CE2" w:rsidRPr="00C92905" w:rsidRDefault="003510E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Group students</w:t>
            </w:r>
            <w:r w:rsidR="00377CE2" w:rsidRPr="00C92905">
              <w:t xml:space="preserve"> for </w:t>
            </w:r>
            <w:r w:rsidR="00021151" w:rsidRPr="00C92905">
              <w:t>T</w:t>
            </w:r>
            <w:r w:rsidR="00377CE2" w:rsidRPr="00C92905">
              <w:t>ask</w:t>
            </w:r>
            <w:r w:rsidR="008D6194" w:rsidRPr="00C92905">
              <w:t xml:space="preserve"> 2</w:t>
            </w:r>
          </w:p>
          <w:p w14:paraId="3090F1D8" w14:textId="48B94D78" w:rsidR="00377CE2" w:rsidRPr="00C92905" w:rsidRDefault="002F78D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Allow t</w:t>
            </w:r>
            <w:r w:rsidR="00377CE2" w:rsidRPr="00C92905">
              <w:t xml:space="preserve">ime for brainstorming and planning </w:t>
            </w:r>
            <w:r w:rsidR="003510E2" w:rsidRPr="00C92905">
              <w:t>for</w:t>
            </w:r>
            <w:r w:rsidR="00377CE2" w:rsidRPr="00C92905">
              <w:t xml:space="preserve"> extended</w:t>
            </w:r>
            <w:r w:rsidR="003510E2" w:rsidRPr="00C92905">
              <w:t xml:space="preserve"> </w:t>
            </w:r>
            <w:r w:rsidR="000A015A" w:rsidRPr="00C92905">
              <w:t>role</w:t>
            </w:r>
            <w:r w:rsidR="00A55B4D" w:rsidRPr="00C92905">
              <w:t>-</w:t>
            </w:r>
            <w:r w:rsidR="000A015A" w:rsidRPr="00C92905">
              <w:t>play</w:t>
            </w:r>
          </w:p>
          <w:p w14:paraId="439AC109" w14:textId="29FC3B41" w:rsidR="00377CE2" w:rsidRPr="00C92905" w:rsidRDefault="00377CE2"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 xml:space="preserve">Develop character profiles which are drawn </w:t>
            </w:r>
            <w:r w:rsidR="009A7BA5" w:rsidRPr="00C92905">
              <w:t xml:space="preserve">from </w:t>
            </w:r>
            <w:r w:rsidRPr="00C92905">
              <w:t xml:space="preserve">student understanding of character values in </w:t>
            </w:r>
            <w:r w:rsidRPr="00C92905">
              <w:rPr>
                <w:i/>
              </w:rPr>
              <w:t>The Shifting Heart</w:t>
            </w:r>
          </w:p>
          <w:p w14:paraId="22EC60BF" w14:textId="1C2A38EA" w:rsidR="003C72C0" w:rsidRPr="00C92905" w:rsidRDefault="00927EF7" w:rsidP="00FA43F9">
            <w:pPr>
              <w:pStyle w:val="ListBullet"/>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C92905">
              <w:t>Conduct g</w:t>
            </w:r>
            <w:r w:rsidR="008D6194" w:rsidRPr="00C92905">
              <w:t>roup work and c</w:t>
            </w:r>
            <w:r w:rsidR="003C72C0" w:rsidRPr="00C92905">
              <w:t xml:space="preserve">ollaborative processes for </w:t>
            </w:r>
            <w:r w:rsidR="00021151" w:rsidRPr="00C92905">
              <w:t>T</w:t>
            </w:r>
            <w:r w:rsidR="009A7BA5" w:rsidRPr="00C92905">
              <w:t>ask</w:t>
            </w:r>
            <w:r w:rsidR="002F78D2" w:rsidRPr="00C92905">
              <w:t> </w:t>
            </w:r>
            <w:r w:rsidR="000A015A" w:rsidRPr="00C92905">
              <w:t>2</w:t>
            </w:r>
          </w:p>
          <w:p w14:paraId="61483722" w14:textId="2E2E2C09" w:rsidR="00B57A7F" w:rsidRPr="00C92905" w:rsidRDefault="00271D5C"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Explor</w:t>
            </w:r>
            <w:r w:rsidR="00BF6FFD" w:rsidRPr="00C92905">
              <w:t>e</w:t>
            </w:r>
            <w:r w:rsidRPr="00C92905">
              <w:t xml:space="preserve"> and analys</w:t>
            </w:r>
            <w:r w:rsidR="00BF6FFD" w:rsidRPr="00C92905">
              <w:t>e</w:t>
            </w:r>
            <w:r w:rsidRPr="00C92905">
              <w:t xml:space="preserve"> images from past productions of </w:t>
            </w:r>
            <w:r w:rsidRPr="00C92905">
              <w:rPr>
                <w:i/>
              </w:rPr>
              <w:t>The Shifting Heart</w:t>
            </w:r>
            <w:r w:rsidR="00CE7AD2" w:rsidRPr="00C92905">
              <w:t>. Identify</w:t>
            </w:r>
            <w:r w:rsidRPr="00C92905">
              <w:t xml:space="preserve"> use of design language</w:t>
            </w:r>
            <w:r w:rsidR="00CE7AD2" w:rsidRPr="00C92905">
              <w:t xml:space="preserve"> and </w:t>
            </w:r>
            <w:r w:rsidRPr="00C92905">
              <w:t xml:space="preserve">how </w:t>
            </w:r>
            <w:r w:rsidR="00724BDD" w:rsidRPr="00C92905">
              <w:t xml:space="preserve">selected </w:t>
            </w:r>
            <w:r w:rsidRPr="00C92905">
              <w:t>princip</w:t>
            </w:r>
            <w:r w:rsidR="00BD1742" w:rsidRPr="00C92905">
              <w:t xml:space="preserve">les of design are </w:t>
            </w:r>
            <w:r w:rsidR="00724BDD" w:rsidRPr="00C92905">
              <w:t xml:space="preserve">evident </w:t>
            </w:r>
            <w:r w:rsidR="00911211" w:rsidRPr="00C92905">
              <w:t>in the images</w:t>
            </w:r>
          </w:p>
          <w:p w14:paraId="2A77F296" w14:textId="77777777" w:rsidR="0093041B" w:rsidRPr="00C92905" w:rsidRDefault="0093041B"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Workshop on how context will inform design choices</w:t>
            </w:r>
          </w:p>
          <w:p w14:paraId="56A23929" w14:textId="77777777" w:rsidR="00271D5C" w:rsidRPr="00C92905" w:rsidRDefault="009A7BA5"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 xml:space="preserve">Workshop on </w:t>
            </w:r>
            <w:r w:rsidR="00CE7AD2" w:rsidRPr="00C92905">
              <w:t>conveying choices through diagrams for the design roles</w:t>
            </w:r>
          </w:p>
          <w:p w14:paraId="2877BD7A" w14:textId="12CC5141" w:rsidR="00271D5C" w:rsidRPr="00C92905" w:rsidRDefault="00271D5C" w:rsidP="0018368C">
            <w:pPr>
              <w:pStyle w:val="ListBullet"/>
              <w:numPr>
                <w:ilvl w:val="0"/>
                <w:numId w:val="12"/>
              </w:numPr>
              <w:spacing w:after="120"/>
              <w:cnfStyle w:val="000000000000" w:firstRow="0" w:lastRow="0" w:firstColumn="0" w:lastColumn="0" w:oddVBand="0" w:evenVBand="0" w:oddHBand="0" w:evenHBand="0" w:firstRowFirstColumn="0" w:firstRowLastColumn="0" w:lastRowFirstColumn="0" w:lastRowLastColumn="0"/>
            </w:pPr>
            <w:r w:rsidRPr="00C92905">
              <w:t xml:space="preserve">Addressing selected elements of design, students present a plan for </w:t>
            </w:r>
            <w:r w:rsidR="00CC3B22" w:rsidRPr="00C92905">
              <w:t xml:space="preserve">a representative </w:t>
            </w:r>
            <w:r w:rsidRPr="00C92905">
              <w:t xml:space="preserve">costuming </w:t>
            </w:r>
            <w:r w:rsidR="00032A6E" w:rsidRPr="00C92905">
              <w:t xml:space="preserve">of </w:t>
            </w:r>
            <w:r w:rsidRPr="00C92905">
              <w:t>their character</w:t>
            </w:r>
            <w:r w:rsidR="009D488F" w:rsidRPr="00C92905">
              <w:t xml:space="preserve"> for the role</w:t>
            </w:r>
            <w:r w:rsidR="00A55B4D" w:rsidRPr="00C92905">
              <w:t>-</w:t>
            </w:r>
            <w:r w:rsidR="009D488F" w:rsidRPr="00C92905">
              <w:t>play</w:t>
            </w:r>
          </w:p>
          <w:p w14:paraId="14ACB429" w14:textId="32CCD5CC" w:rsidR="005F4CE9" w:rsidRPr="00C92905" w:rsidRDefault="0061073B" w:rsidP="00FA43F9">
            <w:pPr>
              <w:pStyle w:val="ListBullet"/>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C92905">
              <w:t>As a formative assessment, students c</w:t>
            </w:r>
            <w:r w:rsidR="00913252" w:rsidRPr="00C92905">
              <w:t>reate an annotated costum</w:t>
            </w:r>
            <w:r w:rsidR="000A015A" w:rsidRPr="00C92905">
              <w:t>e design for</w:t>
            </w:r>
            <w:r w:rsidR="008F3449" w:rsidRPr="00C92905">
              <w:t xml:space="preserve"> a</w:t>
            </w:r>
            <w:r w:rsidR="000A015A" w:rsidRPr="00C92905">
              <w:t xml:space="preserve"> selected character</w:t>
            </w:r>
          </w:p>
        </w:tc>
        <w:tc>
          <w:tcPr>
            <w:tcW w:w="3375" w:type="dxa"/>
          </w:tcPr>
          <w:p w14:paraId="40883D45" w14:textId="69C8A98C" w:rsidR="008D6194" w:rsidRPr="00C92905" w:rsidRDefault="00044A9B" w:rsidP="0018368C">
            <w:pPr>
              <w:pStyle w:val="ListBullet"/>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C92905">
              <w:t>c</w:t>
            </w:r>
            <w:r w:rsidR="00354D6B" w:rsidRPr="00C92905">
              <w:t>onventions in drama for engaging the audience with realistic character, setting and linear narrative</w:t>
            </w:r>
          </w:p>
          <w:p w14:paraId="45A358A2" w14:textId="521D52E0" w:rsidR="008D6194" w:rsidRPr="00C92905" w:rsidRDefault="00044A9B" w:rsidP="0018368C">
            <w:pPr>
              <w:pStyle w:val="ListBullet"/>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C92905">
              <w:t>i</w:t>
            </w:r>
            <w:r w:rsidR="008D6194" w:rsidRPr="00C92905">
              <w:t>mprovisation in rehearsal and performance</w:t>
            </w:r>
          </w:p>
          <w:p w14:paraId="268C0D27" w14:textId="4A012E3F" w:rsidR="008D6194" w:rsidRPr="00C92905" w:rsidRDefault="00044A9B" w:rsidP="0018368C">
            <w:pPr>
              <w:pStyle w:val="ListBullet"/>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C92905">
              <w:t>c</w:t>
            </w:r>
            <w:r w:rsidR="008D6194" w:rsidRPr="00C92905">
              <w:t xml:space="preserve">haracter value/s </w:t>
            </w:r>
          </w:p>
          <w:p w14:paraId="65E163E3" w14:textId="2A57FCAE" w:rsidR="008D6194" w:rsidRPr="00C92905" w:rsidRDefault="00044A9B" w:rsidP="0018368C">
            <w:pPr>
              <w:pStyle w:val="ListBullet"/>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C92905">
              <w:t>p</w:t>
            </w:r>
            <w:r w:rsidR="008D6194" w:rsidRPr="00C92905">
              <w:t>oint of view</w:t>
            </w:r>
          </w:p>
          <w:p w14:paraId="4B081AF1" w14:textId="0C85783B" w:rsidR="00D920D0" w:rsidRPr="00C92905" w:rsidRDefault="00044A9B" w:rsidP="0018368C">
            <w:pPr>
              <w:pStyle w:val="ListBullet"/>
              <w:numPr>
                <w:ilvl w:val="0"/>
                <w:numId w:val="11"/>
              </w:numPr>
              <w:spacing w:after="120"/>
              <w:cnfStyle w:val="000000000000" w:firstRow="0" w:lastRow="0" w:firstColumn="0" w:lastColumn="0" w:oddVBand="0" w:evenVBand="0" w:oddHBand="0" w:evenHBand="0" w:firstRowFirstColumn="0" w:firstRowLastColumn="0" w:lastRowFirstColumn="0" w:lastRowLastColumn="0"/>
            </w:pPr>
            <w:r w:rsidRPr="00C92905">
              <w:t>r</w:t>
            </w:r>
            <w:r w:rsidR="00D920D0" w:rsidRPr="00C92905">
              <w:t>elationships: connection between two or more characters, including status</w:t>
            </w:r>
          </w:p>
          <w:p w14:paraId="342EBFD5" w14:textId="77621AD0" w:rsidR="00354D6B" w:rsidRPr="00C92905" w:rsidRDefault="00044A9B" w:rsidP="005E6FD6">
            <w:pPr>
              <w:pStyle w:val="ListBullet"/>
              <w:numPr>
                <w:ilvl w:val="0"/>
                <w:numId w:val="11"/>
              </w:numPr>
              <w:spacing w:after="0"/>
              <w:cnfStyle w:val="000000000000" w:firstRow="0" w:lastRow="0" w:firstColumn="0" w:lastColumn="0" w:oddVBand="0" w:evenVBand="0" w:oddHBand="0" w:evenHBand="0" w:firstRowFirstColumn="0" w:firstRowLastColumn="0" w:lastRowFirstColumn="0" w:lastRowLastColumn="0"/>
            </w:pPr>
            <w:r w:rsidRPr="00C92905">
              <w:t>a</w:t>
            </w:r>
            <w:r w:rsidR="00354D6B" w:rsidRPr="00C92905">
              <w:t>pplication of design language</w:t>
            </w:r>
          </w:p>
          <w:p w14:paraId="00821F61" w14:textId="77777777" w:rsidR="00354D6B" w:rsidRPr="00C92905" w:rsidRDefault="0020577E" w:rsidP="0018368C">
            <w:pPr>
              <w:pStyle w:val="ListBullet2"/>
              <w:numPr>
                <w:ilvl w:val="1"/>
                <w:numId w:val="11"/>
              </w:numPr>
              <w:cnfStyle w:val="000000000000" w:firstRow="0" w:lastRow="0" w:firstColumn="0" w:lastColumn="0" w:oddVBand="0" w:evenVBand="0" w:oddHBand="0" w:evenHBand="0" w:firstRowFirstColumn="0" w:firstRowLastColumn="0" w:lastRowFirstColumn="0" w:lastRowLastColumn="0"/>
            </w:pPr>
            <w:r w:rsidRPr="00C92905">
              <w:t>p</w:t>
            </w:r>
            <w:r w:rsidR="00354D6B" w:rsidRPr="00C92905">
              <w:t>rinciples of design</w:t>
            </w:r>
            <w:r w:rsidRPr="00C92905">
              <w:t>,</w:t>
            </w:r>
            <w:r w:rsidR="00354D6B" w:rsidRPr="00C92905">
              <w:t xml:space="preserve"> such as balance and contrast</w:t>
            </w:r>
          </w:p>
          <w:p w14:paraId="28A5ACFC" w14:textId="77777777" w:rsidR="00CC1048" w:rsidRPr="00C92905" w:rsidRDefault="0020577E" w:rsidP="0018368C">
            <w:pPr>
              <w:pStyle w:val="ListBullet2"/>
              <w:numPr>
                <w:ilvl w:val="1"/>
                <w:numId w:val="11"/>
              </w:numPr>
              <w:cnfStyle w:val="000000000000" w:firstRow="0" w:lastRow="0" w:firstColumn="0" w:lastColumn="0" w:oddVBand="0" w:evenVBand="0" w:oddHBand="0" w:evenHBand="0" w:firstRowFirstColumn="0" w:firstRowLastColumn="0" w:lastRowFirstColumn="0" w:lastRowLastColumn="0"/>
            </w:pPr>
            <w:r w:rsidRPr="00C92905">
              <w:t>e</w:t>
            </w:r>
            <w:r w:rsidR="003E40C0" w:rsidRPr="00C92905">
              <w:t>lements of design</w:t>
            </w:r>
          </w:p>
          <w:p w14:paraId="2D765FE3" w14:textId="09ABA44A" w:rsidR="00CC1048" w:rsidRPr="00C92905" w:rsidRDefault="00044A9B" w:rsidP="0018368C">
            <w:pPr>
              <w:pStyle w:val="ListBullet2"/>
              <w:numPr>
                <w:ilvl w:val="0"/>
                <w:numId w:val="11"/>
              </w:numPr>
              <w:cnfStyle w:val="000000000000" w:firstRow="0" w:lastRow="0" w:firstColumn="0" w:lastColumn="0" w:oddVBand="0" w:evenVBand="0" w:oddHBand="0" w:evenHBand="0" w:firstRowFirstColumn="0" w:firstRowLastColumn="0" w:lastRowFirstColumn="0" w:lastRowLastColumn="0"/>
            </w:pPr>
            <w:r w:rsidRPr="00C92905">
              <w:rPr>
                <w:rFonts w:eastAsiaTheme="minorEastAsia" w:cstheme="minorBidi"/>
              </w:rPr>
              <w:t>a</w:t>
            </w:r>
            <w:r w:rsidR="00354D6B" w:rsidRPr="00C92905">
              <w:rPr>
                <w:rFonts w:eastAsiaTheme="minorEastAsia" w:cstheme="minorBidi"/>
              </w:rPr>
              <w:t xml:space="preserve">pplication of design role and </w:t>
            </w:r>
            <w:r w:rsidR="00D920D0" w:rsidRPr="00C92905">
              <w:rPr>
                <w:rFonts w:eastAsiaTheme="minorEastAsia" w:cstheme="minorBidi"/>
              </w:rPr>
              <w:t>relevant</w:t>
            </w:r>
            <w:r w:rsidR="00354D6B" w:rsidRPr="00C92905">
              <w:rPr>
                <w:rFonts w:eastAsiaTheme="minorEastAsia" w:cstheme="minorBidi"/>
              </w:rPr>
              <w:t xml:space="preserve"> technologies</w:t>
            </w:r>
          </w:p>
          <w:p w14:paraId="3E2F23CB" w14:textId="18CA4EC7" w:rsidR="00CC1048" w:rsidRPr="00C92905" w:rsidRDefault="00044A9B" w:rsidP="0018368C">
            <w:pPr>
              <w:pStyle w:val="ListBullet2"/>
              <w:numPr>
                <w:ilvl w:val="0"/>
                <w:numId w:val="11"/>
              </w:numPr>
              <w:cnfStyle w:val="000000000000" w:firstRow="0" w:lastRow="0" w:firstColumn="0" w:lastColumn="0" w:oddVBand="0" w:evenVBand="0" w:oddHBand="0" w:evenHBand="0" w:firstRowFirstColumn="0" w:firstRowLastColumn="0" w:lastRowFirstColumn="0" w:lastRowLastColumn="0"/>
            </w:pPr>
            <w:r w:rsidRPr="00C92905">
              <w:rPr>
                <w:rFonts w:eastAsiaTheme="minorEastAsia" w:cstheme="minorBidi"/>
              </w:rPr>
              <w:t>s</w:t>
            </w:r>
            <w:r w:rsidR="008D6194" w:rsidRPr="00C92905">
              <w:rPr>
                <w:rFonts w:eastAsiaTheme="minorEastAsia" w:cstheme="minorBidi"/>
              </w:rPr>
              <w:t>tructuring of ideas and responses</w:t>
            </w:r>
          </w:p>
          <w:p w14:paraId="3F5BA306" w14:textId="243CDBFF" w:rsidR="0093041B" w:rsidRPr="00C92905" w:rsidRDefault="00044A9B" w:rsidP="00FA43F9">
            <w:pPr>
              <w:pStyle w:val="ListBullet2"/>
              <w:numPr>
                <w:ilvl w:val="0"/>
                <w:numId w:val="11"/>
              </w:numPr>
              <w:spacing w:after="0"/>
              <w:cnfStyle w:val="000000000000" w:firstRow="0" w:lastRow="0" w:firstColumn="0" w:lastColumn="0" w:oddVBand="0" w:evenVBand="0" w:oddHBand="0" w:evenHBand="0" w:firstRowFirstColumn="0" w:firstRowLastColumn="0" w:lastRowFirstColumn="0" w:lastRowLastColumn="0"/>
            </w:pPr>
            <w:r w:rsidRPr="00C92905">
              <w:rPr>
                <w:rFonts w:eastAsiaTheme="minorEastAsia" w:cstheme="minorBidi"/>
              </w:rPr>
              <w:t>h</w:t>
            </w:r>
            <w:r w:rsidR="0093041B" w:rsidRPr="00C92905">
              <w:rPr>
                <w:rFonts w:eastAsiaTheme="minorEastAsia" w:cstheme="minorBidi"/>
              </w:rPr>
              <w:t xml:space="preserve">istorical, social and </w:t>
            </w:r>
            <w:r w:rsidR="003E40C0" w:rsidRPr="00C92905">
              <w:rPr>
                <w:rFonts w:eastAsiaTheme="minorEastAsia" w:cstheme="minorBidi"/>
              </w:rPr>
              <w:t>cultural context</w:t>
            </w:r>
          </w:p>
        </w:tc>
      </w:tr>
      <w:tr w:rsidR="00A35C58" w:rsidRPr="00C92905" w14:paraId="0295665B" w14:textId="77777777" w:rsidTr="008028D7">
        <w:trPr>
          <w:cantSplit/>
        </w:trPr>
        <w:tc>
          <w:tcPr>
            <w:cnfStyle w:val="001000000000" w:firstRow="0" w:lastRow="0" w:firstColumn="1" w:lastColumn="0" w:oddVBand="0" w:evenVBand="0" w:oddHBand="0" w:evenHBand="0" w:firstRowFirstColumn="0" w:firstRowLastColumn="0" w:lastRowFirstColumn="0" w:lastRowLastColumn="0"/>
            <w:tcW w:w="1102" w:type="dxa"/>
          </w:tcPr>
          <w:p w14:paraId="7D016A8C" w14:textId="77777777" w:rsidR="00A35C58" w:rsidRPr="00C92905" w:rsidRDefault="009A7BA5" w:rsidP="00CC1048">
            <w:r w:rsidRPr="00C92905">
              <w:lastRenderedPageBreak/>
              <w:t>11</w:t>
            </w:r>
          </w:p>
        </w:tc>
        <w:tc>
          <w:tcPr>
            <w:tcW w:w="4563" w:type="dxa"/>
          </w:tcPr>
          <w:p w14:paraId="3A616529" w14:textId="1278682B" w:rsidR="00D46B5C" w:rsidRPr="00C92905" w:rsidRDefault="00A35C58" w:rsidP="0018368C">
            <w:pPr>
              <w:pStyle w:val="ListBullet"/>
              <w:numPr>
                <w:ilvl w:val="0"/>
                <w:numId w:val="13"/>
              </w:numPr>
              <w:spacing w:after="120"/>
              <w:cnfStyle w:val="000000000000" w:firstRow="0" w:lastRow="0" w:firstColumn="0" w:lastColumn="0" w:oddVBand="0" w:evenVBand="0" w:oddHBand="0" w:evenHBand="0" w:firstRowFirstColumn="0" w:firstRowLastColumn="0" w:lastRowFirstColumn="0" w:lastRowLastColumn="0"/>
            </w:pPr>
            <w:r w:rsidRPr="00C92905">
              <w:t xml:space="preserve">Each group is presented with a brief </w:t>
            </w:r>
            <w:r w:rsidR="008E108A" w:rsidRPr="00C92905">
              <w:t>synopsis</w:t>
            </w:r>
            <w:r w:rsidRPr="00C92905">
              <w:t xml:space="preserve"> which is to be the stimulus for</w:t>
            </w:r>
            <w:r w:rsidR="008E108A" w:rsidRPr="00C92905">
              <w:t xml:space="preserve"> the extende</w:t>
            </w:r>
            <w:r w:rsidR="00913252" w:rsidRPr="00C92905">
              <w:t xml:space="preserve">d </w:t>
            </w:r>
            <w:r w:rsidR="000A015A" w:rsidRPr="00C92905">
              <w:t>role</w:t>
            </w:r>
            <w:r w:rsidR="00B43EAA" w:rsidRPr="00C92905">
              <w:noBreakHyphen/>
            </w:r>
            <w:r w:rsidR="000A015A" w:rsidRPr="00C92905">
              <w:t>play</w:t>
            </w:r>
            <w:r w:rsidR="001B4383" w:rsidRPr="00C92905">
              <w:t xml:space="preserve"> Task 2</w:t>
            </w:r>
            <w:r w:rsidR="008E108A" w:rsidRPr="00C92905">
              <w:t xml:space="preserve">. </w:t>
            </w:r>
            <w:r w:rsidR="009D488F" w:rsidRPr="00C92905">
              <w:t>Students</w:t>
            </w:r>
            <w:r w:rsidR="008E108A" w:rsidRPr="00C92905">
              <w:t xml:space="preserve"> will have the equivalent of one teaching p</w:t>
            </w:r>
            <w:r w:rsidR="00564F77" w:rsidRPr="00C92905">
              <w:t>eriod to plan their performance</w:t>
            </w:r>
          </w:p>
          <w:p w14:paraId="4572A9BD" w14:textId="53DA7957" w:rsidR="009D488F" w:rsidRPr="00C92905" w:rsidRDefault="009D488F" w:rsidP="0018368C">
            <w:pPr>
              <w:pStyle w:val="ListBullet"/>
              <w:numPr>
                <w:ilvl w:val="0"/>
                <w:numId w:val="13"/>
              </w:numPr>
              <w:spacing w:after="120"/>
              <w:cnfStyle w:val="000000000000" w:firstRow="0" w:lastRow="0" w:firstColumn="0" w:lastColumn="0" w:oddVBand="0" w:evenVBand="0" w:oddHBand="0" w:evenHBand="0" w:firstRowFirstColumn="0" w:firstRowLastColumn="0" w:lastRowFirstColumn="0" w:lastRowLastColumn="0"/>
            </w:pPr>
            <w:r w:rsidRPr="00C92905">
              <w:t>As a formative assessment, students</w:t>
            </w:r>
            <w:r w:rsidR="00032A6E" w:rsidRPr="00C92905">
              <w:t xml:space="preserve"> (within their group</w:t>
            </w:r>
            <w:r w:rsidR="0020577E" w:rsidRPr="00C92905">
              <w:t>s</w:t>
            </w:r>
            <w:r w:rsidR="00032A6E" w:rsidRPr="00C92905">
              <w:t>)</w:t>
            </w:r>
            <w:r w:rsidRPr="00C92905">
              <w:t xml:space="preserve"> present</w:t>
            </w:r>
            <w:r w:rsidR="00032A6E" w:rsidRPr="00C92905">
              <w:t xml:space="preserve"> </w:t>
            </w:r>
            <w:r w:rsidRPr="00C92905">
              <w:t>the costume choices they have made. The choices can be illustrated or demonstrate</w:t>
            </w:r>
            <w:r w:rsidR="000A015A" w:rsidRPr="00C92905">
              <w:t>d through what they are wearing</w:t>
            </w:r>
          </w:p>
          <w:p w14:paraId="5AE69B50" w14:textId="07DDE840" w:rsidR="009A7BA5" w:rsidRPr="00C92905" w:rsidRDefault="00913252" w:rsidP="00CC1048">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C92905">
              <w:rPr>
                <w:b/>
              </w:rPr>
              <w:t xml:space="preserve">Task 2: Extended </w:t>
            </w:r>
            <w:r w:rsidR="0055393F" w:rsidRPr="00C92905">
              <w:rPr>
                <w:b/>
              </w:rPr>
              <w:t>r</w:t>
            </w:r>
            <w:r w:rsidR="000A015A" w:rsidRPr="00C92905">
              <w:rPr>
                <w:b/>
              </w:rPr>
              <w:t>ole</w:t>
            </w:r>
            <w:r w:rsidR="002A0F6B" w:rsidRPr="00C92905">
              <w:rPr>
                <w:b/>
              </w:rPr>
              <w:t>-</w:t>
            </w:r>
            <w:r w:rsidR="000A015A" w:rsidRPr="00C92905">
              <w:rPr>
                <w:b/>
              </w:rPr>
              <w:t>play</w:t>
            </w:r>
            <w:r w:rsidRPr="00C92905">
              <w:rPr>
                <w:b/>
              </w:rPr>
              <w:t xml:space="preserve">, based on the characters of </w:t>
            </w:r>
            <w:r w:rsidRPr="00C92905">
              <w:rPr>
                <w:b/>
                <w:i/>
              </w:rPr>
              <w:t>The Shifting Heart</w:t>
            </w:r>
            <w:r w:rsidR="00B43EAA" w:rsidRPr="00C92905">
              <w:rPr>
                <w:b/>
                <w:i/>
              </w:rPr>
              <w:t>,</w:t>
            </w:r>
            <w:r w:rsidR="0020577E" w:rsidRPr="00C92905">
              <w:rPr>
                <w:b/>
              </w:rPr>
              <w:t xml:space="preserve"> </w:t>
            </w:r>
            <w:r w:rsidR="00B4191D" w:rsidRPr="00C92905">
              <w:rPr>
                <w:b/>
              </w:rPr>
              <w:t>d</w:t>
            </w:r>
            <w:r w:rsidR="0020577E" w:rsidRPr="00C92905">
              <w:rPr>
                <w:b/>
              </w:rPr>
              <w:t>ue</w:t>
            </w:r>
          </w:p>
          <w:p w14:paraId="6AD07A0C" w14:textId="2466AF12" w:rsidR="008E108A" w:rsidRPr="00C92905" w:rsidRDefault="002F78D2" w:rsidP="002B5A0D">
            <w:pPr>
              <w:pStyle w:val="ListBullet"/>
              <w:numPr>
                <w:ilvl w:val="0"/>
                <w:numId w:val="15"/>
              </w:numPr>
              <w:spacing w:after="120"/>
              <w:cnfStyle w:val="000000000000" w:firstRow="0" w:lastRow="0" w:firstColumn="0" w:lastColumn="0" w:oddVBand="0" w:evenVBand="0" w:oddHBand="0" w:evenHBand="0" w:firstRowFirstColumn="0" w:firstRowLastColumn="0" w:lastRowFirstColumn="0" w:lastRowLastColumn="0"/>
            </w:pPr>
            <w:r w:rsidRPr="00C92905">
              <w:t>Hold t</w:t>
            </w:r>
            <w:r w:rsidR="009D488F" w:rsidRPr="00C92905">
              <w:t>eacher</w:t>
            </w:r>
            <w:r w:rsidR="0020577E" w:rsidRPr="00C92905">
              <w:t>-</w:t>
            </w:r>
            <w:r w:rsidR="009D488F" w:rsidRPr="00C92905">
              <w:t xml:space="preserve">led </w:t>
            </w:r>
            <w:r w:rsidR="0055393F" w:rsidRPr="00C92905">
              <w:t>discussion</w:t>
            </w:r>
            <w:r w:rsidR="009D488F" w:rsidRPr="00C92905">
              <w:t xml:space="preserve"> after Task 2 to guide student reflection and ev</w:t>
            </w:r>
            <w:r w:rsidR="0055393F" w:rsidRPr="00C92905">
              <w:t>al</w:t>
            </w:r>
            <w:r w:rsidR="009D488F" w:rsidRPr="00C92905">
              <w:t>uation of the proc</w:t>
            </w:r>
            <w:r w:rsidR="000A015A" w:rsidRPr="00C92905">
              <w:t>ess and performance of the task</w:t>
            </w:r>
          </w:p>
        </w:tc>
        <w:tc>
          <w:tcPr>
            <w:tcW w:w="3375" w:type="dxa"/>
          </w:tcPr>
          <w:p w14:paraId="5AE71DA9" w14:textId="3AD2D129" w:rsidR="00AF0731"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c</w:t>
            </w:r>
            <w:r w:rsidR="00AF0731" w:rsidRPr="00C92905">
              <w:t>onventions in drama for engaging the audience with realistic character, setting and linear narrative</w:t>
            </w:r>
          </w:p>
          <w:p w14:paraId="6F69CD9C" w14:textId="44AEF83F" w:rsidR="00A35C58"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c</w:t>
            </w:r>
            <w:r w:rsidR="00AF0731" w:rsidRPr="00C92905">
              <w:t>haracter value/s</w:t>
            </w:r>
          </w:p>
          <w:p w14:paraId="4D915E21" w14:textId="64688339" w:rsidR="00D920D0"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c</w:t>
            </w:r>
            <w:r w:rsidR="00D920D0" w:rsidRPr="00C92905">
              <w:t>haracter: representing real and defined traits</w:t>
            </w:r>
            <w:r w:rsidR="00D920D0" w:rsidRPr="00C92905">
              <w:rPr>
                <w:rFonts w:ascii="Calibri" w:eastAsia="Calibri" w:hAnsi="Calibri" w:cs="Latha"/>
                <w:sz w:val="22"/>
                <w:szCs w:val="22"/>
              </w:rPr>
              <w:t xml:space="preserve"> </w:t>
            </w:r>
            <w:r w:rsidR="00D920D0" w:rsidRPr="00C92905">
              <w:rPr>
                <w:rFonts w:ascii="Calibri" w:eastAsia="Calibri" w:hAnsi="Calibri" w:cs="Latha"/>
              </w:rPr>
              <w:t>that drive motivation, including subtext</w:t>
            </w:r>
          </w:p>
          <w:p w14:paraId="63F3FC05" w14:textId="187F0823" w:rsidR="00AF0731"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r</w:t>
            </w:r>
            <w:r w:rsidR="00AF0731" w:rsidRPr="00C92905">
              <w:t>ole: represent</w:t>
            </w:r>
            <w:r w:rsidR="00C83230" w:rsidRPr="00C92905">
              <w:t>ing</w:t>
            </w:r>
            <w:r w:rsidR="00AF0731" w:rsidRPr="00C92905">
              <w:t xml:space="preserve"> a persona and/or stereotype</w:t>
            </w:r>
          </w:p>
          <w:p w14:paraId="278CE4EF" w14:textId="5C67E5CE" w:rsidR="00D920D0"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r</w:t>
            </w:r>
            <w:r w:rsidR="00D920D0" w:rsidRPr="00C92905">
              <w:t>elationships: connection between two or more characters, including status</w:t>
            </w:r>
          </w:p>
          <w:p w14:paraId="14078898" w14:textId="18E7E76E" w:rsidR="00AF0731"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rPr>
                <w:rFonts w:eastAsia="Times New Roman"/>
              </w:rPr>
            </w:pPr>
            <w:r w:rsidRPr="00C92905">
              <w:rPr>
                <w:rFonts w:eastAsia="Times New Roman"/>
              </w:rPr>
              <w:t>s</w:t>
            </w:r>
            <w:r w:rsidR="00AF0731" w:rsidRPr="00C92905">
              <w:rPr>
                <w:rFonts w:eastAsia="Times New Roman"/>
              </w:rPr>
              <w:t xml:space="preserve">ituation: specified setting and </w:t>
            </w:r>
            <w:r w:rsidR="00D920D0" w:rsidRPr="00C92905">
              <w:t xml:space="preserve">given </w:t>
            </w:r>
            <w:r w:rsidR="00AF0731" w:rsidRPr="00C92905">
              <w:rPr>
                <w:rFonts w:eastAsia="Times New Roman"/>
              </w:rPr>
              <w:t>circumstances</w:t>
            </w:r>
          </w:p>
          <w:p w14:paraId="000FE5C5" w14:textId="13A62767" w:rsidR="00AF0731"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v</w:t>
            </w:r>
            <w:r w:rsidR="00AF0731" w:rsidRPr="00C92905">
              <w:t xml:space="preserve">oice: use of </w:t>
            </w:r>
            <w:r w:rsidR="00C83230" w:rsidRPr="00C92905">
              <w:t xml:space="preserve">accent, </w:t>
            </w:r>
            <w:r w:rsidR="00AF0731" w:rsidRPr="00C92905">
              <w:t>articulation, emphasis, pace, pause, pitch, projection, tone and silence</w:t>
            </w:r>
          </w:p>
          <w:p w14:paraId="7CEE7308" w14:textId="684255FC" w:rsidR="00AF0731"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m</w:t>
            </w:r>
            <w:r w:rsidR="00AF0731" w:rsidRPr="00C92905">
              <w:t>ovement: use of energy, facial expressions, gait, gesture,</w:t>
            </w:r>
            <w:r w:rsidR="00C83230" w:rsidRPr="00C92905">
              <w:t xml:space="preserve"> pace, </w:t>
            </w:r>
            <w:r w:rsidR="00AF0731" w:rsidRPr="00C92905">
              <w:t>posture, proxemics, stillness and weight</w:t>
            </w:r>
          </w:p>
          <w:p w14:paraId="62BFEA26" w14:textId="53E98DE5" w:rsidR="0055415B" w:rsidRPr="00C92905" w:rsidRDefault="00044A9B" w:rsidP="0018368C">
            <w:pPr>
              <w:pStyle w:val="ListBullet"/>
              <w:numPr>
                <w:ilvl w:val="0"/>
                <w:numId w:val="14"/>
              </w:numPr>
              <w:spacing w:after="120"/>
              <w:cnfStyle w:val="000000000000" w:firstRow="0" w:lastRow="0" w:firstColumn="0" w:lastColumn="0" w:oddVBand="0" w:evenVBand="0" w:oddHBand="0" w:evenHBand="0" w:firstRowFirstColumn="0" w:firstRowLastColumn="0" w:lastRowFirstColumn="0" w:lastRowLastColumn="0"/>
            </w:pPr>
            <w:r w:rsidRPr="00C92905">
              <w:t>h</w:t>
            </w:r>
            <w:r w:rsidR="001B4383" w:rsidRPr="00C92905">
              <w:t>istoric</w:t>
            </w:r>
            <w:r w:rsidR="00A304F5" w:rsidRPr="00C92905">
              <w:t>al, social and cultural context</w:t>
            </w:r>
          </w:p>
          <w:p w14:paraId="77869F2D" w14:textId="41F572DE" w:rsidR="0055415B" w:rsidRPr="00C92905" w:rsidRDefault="00044A9B" w:rsidP="00FA43F9">
            <w:pPr>
              <w:pStyle w:val="ListBullet"/>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C92905">
              <w:t>o</w:t>
            </w:r>
            <w:r w:rsidR="0055415B" w:rsidRPr="00C92905">
              <w:t>ral presentations</w:t>
            </w:r>
          </w:p>
        </w:tc>
      </w:tr>
      <w:tr w:rsidR="008E2E0A" w:rsidRPr="00C92905" w14:paraId="72E3226A" w14:textId="77777777" w:rsidTr="002B5A0D">
        <w:trPr>
          <w:cantSplit/>
        </w:trPr>
        <w:tc>
          <w:tcPr>
            <w:cnfStyle w:val="001000000000" w:firstRow="0" w:lastRow="0" w:firstColumn="1" w:lastColumn="0" w:oddVBand="0" w:evenVBand="0" w:oddHBand="0" w:evenHBand="0" w:firstRowFirstColumn="0" w:firstRowLastColumn="0" w:lastRowFirstColumn="0" w:lastRowLastColumn="0"/>
            <w:tcW w:w="1102" w:type="dxa"/>
          </w:tcPr>
          <w:p w14:paraId="38845ED7" w14:textId="77777777" w:rsidR="008E2E0A" w:rsidRPr="00C92905" w:rsidRDefault="008E2E0A" w:rsidP="00CC1048">
            <w:r w:rsidRPr="00C92905">
              <w:t>1</w:t>
            </w:r>
            <w:r w:rsidR="001626F2" w:rsidRPr="00C92905">
              <w:t>2</w:t>
            </w:r>
          </w:p>
        </w:tc>
        <w:tc>
          <w:tcPr>
            <w:tcW w:w="4563" w:type="dxa"/>
          </w:tcPr>
          <w:p w14:paraId="49373746" w14:textId="77777777" w:rsidR="00C46733" w:rsidRPr="00C92905" w:rsidRDefault="00652BFE" w:rsidP="00CC1048">
            <w:pPr>
              <w:pStyle w:val="ListParagraph"/>
              <w:ind w:left="220" w:hanging="220"/>
              <w:cnfStyle w:val="000000000000" w:firstRow="0" w:lastRow="0" w:firstColumn="0" w:lastColumn="0" w:oddVBand="0" w:evenVBand="0" w:oddHBand="0" w:evenHBand="0" w:firstRowFirstColumn="0" w:firstRowLastColumn="0" w:lastRowFirstColumn="0" w:lastRowLastColumn="0"/>
            </w:pPr>
            <w:r w:rsidRPr="00C92905">
              <w:rPr>
                <w:b/>
              </w:rPr>
              <w:t>Introduction to</w:t>
            </w:r>
            <w:r w:rsidRPr="00C92905">
              <w:t xml:space="preserve"> </w:t>
            </w:r>
            <w:r w:rsidRPr="00C92905">
              <w:rPr>
                <w:b/>
              </w:rPr>
              <w:t xml:space="preserve">Task </w:t>
            </w:r>
            <w:r w:rsidR="00AD3338" w:rsidRPr="00C92905">
              <w:rPr>
                <w:b/>
              </w:rPr>
              <w:t>3</w:t>
            </w:r>
            <w:r w:rsidRPr="00C92905">
              <w:rPr>
                <w:b/>
              </w:rPr>
              <w:t xml:space="preserve">: Unseen </w:t>
            </w:r>
            <w:r w:rsidR="00636A22" w:rsidRPr="00C92905">
              <w:rPr>
                <w:b/>
              </w:rPr>
              <w:t>t</w:t>
            </w:r>
            <w:r w:rsidRPr="00C92905">
              <w:rPr>
                <w:b/>
              </w:rPr>
              <w:t xml:space="preserve">ext </w:t>
            </w:r>
            <w:r w:rsidR="00636A22" w:rsidRPr="00C92905">
              <w:rPr>
                <w:b/>
              </w:rPr>
              <w:t>r</w:t>
            </w:r>
            <w:r w:rsidRPr="00C92905">
              <w:rPr>
                <w:b/>
              </w:rPr>
              <w:t>esponse</w:t>
            </w:r>
          </w:p>
          <w:p w14:paraId="665048C0" w14:textId="5F6E1432" w:rsidR="001626F2" w:rsidRPr="00C92905" w:rsidRDefault="002F78D2" w:rsidP="0018368C">
            <w:pPr>
              <w:pStyle w:val="ListBullet"/>
              <w:numPr>
                <w:ilvl w:val="0"/>
                <w:numId w:val="17"/>
              </w:numPr>
              <w:spacing w:after="120"/>
              <w:cnfStyle w:val="000000000000" w:firstRow="0" w:lastRow="0" w:firstColumn="0" w:lastColumn="0" w:oddVBand="0" w:evenVBand="0" w:oddHBand="0" w:evenHBand="0" w:firstRowFirstColumn="0" w:firstRowLastColumn="0" w:lastRowFirstColumn="0" w:lastRowLastColumn="0"/>
            </w:pPr>
            <w:r w:rsidRPr="00C92905">
              <w:t>Conduct a p</w:t>
            </w:r>
            <w:r w:rsidR="00652BFE" w:rsidRPr="00C92905">
              <w:t>ractical exploration of unpacking an unseen t</w:t>
            </w:r>
            <w:r w:rsidR="00564F77" w:rsidRPr="00C92905">
              <w:t xml:space="preserve">ask through </w:t>
            </w:r>
            <w:r w:rsidR="00A55B4D" w:rsidRPr="00C92905">
              <w:t xml:space="preserve">a </w:t>
            </w:r>
            <w:r w:rsidR="001626F2" w:rsidRPr="00C92905">
              <w:t xml:space="preserve">practical </w:t>
            </w:r>
            <w:r w:rsidR="00564F77" w:rsidRPr="00C92905">
              <w:t xml:space="preserve">drama </w:t>
            </w:r>
            <w:r w:rsidR="001626F2" w:rsidRPr="00C92905">
              <w:t xml:space="preserve">workshop. </w:t>
            </w:r>
            <w:r w:rsidR="001751BF" w:rsidRPr="00C92905">
              <w:t>For example, s</w:t>
            </w:r>
            <w:r w:rsidR="00652BFE" w:rsidRPr="00C92905">
              <w:t>tudents work with a script ex</w:t>
            </w:r>
            <w:r w:rsidR="001751BF" w:rsidRPr="00C92905">
              <w:t>cerpt</w:t>
            </w:r>
            <w:r w:rsidR="00652BFE" w:rsidRPr="00C92905">
              <w:t xml:space="preserve"> </w:t>
            </w:r>
            <w:r w:rsidR="000A015A" w:rsidRPr="00C92905">
              <w:t>and</w:t>
            </w:r>
            <w:r w:rsidR="00652BFE" w:rsidRPr="00C92905">
              <w:t xml:space="preserve"> present a moved reading. </w:t>
            </w:r>
            <w:r w:rsidR="00BF6FFD" w:rsidRPr="00C92905">
              <w:t>Pose g</w:t>
            </w:r>
            <w:r w:rsidR="001626F2" w:rsidRPr="00C92905">
              <w:t>uided questions to the students which would be typ</w:t>
            </w:r>
            <w:r w:rsidR="00A94F46" w:rsidRPr="00C92905">
              <w:t>ical of an unseen task, such as:</w:t>
            </w:r>
          </w:p>
          <w:p w14:paraId="3103E32A" w14:textId="77777777" w:rsidR="004C1B4F" w:rsidRPr="00C92905" w:rsidRDefault="004C1B4F" w:rsidP="0018368C">
            <w:pPr>
              <w:pStyle w:val="ListBullet"/>
              <w:numPr>
                <w:ilvl w:val="1"/>
                <w:numId w:val="17"/>
              </w:numPr>
              <w:spacing w:after="120"/>
              <w:cnfStyle w:val="000000000000" w:firstRow="0" w:lastRow="0" w:firstColumn="0" w:lastColumn="0" w:oddVBand="0" w:evenVBand="0" w:oddHBand="0" w:evenHBand="0" w:firstRowFirstColumn="0" w:firstRowLastColumn="0" w:lastRowFirstColumn="0" w:lastRowLastColumn="0"/>
            </w:pPr>
            <w:r w:rsidRPr="00C92905">
              <w:t xml:space="preserve">provide a </w:t>
            </w:r>
            <w:r w:rsidR="00032A6E" w:rsidRPr="00C92905">
              <w:t>backstory to the character</w:t>
            </w:r>
          </w:p>
          <w:p w14:paraId="7D2E8DEF" w14:textId="77777777" w:rsidR="004C1B4F" w:rsidRPr="00C92905" w:rsidRDefault="004C1B4F" w:rsidP="0018368C">
            <w:pPr>
              <w:pStyle w:val="ListBullet"/>
              <w:numPr>
                <w:ilvl w:val="1"/>
                <w:numId w:val="17"/>
              </w:numPr>
              <w:spacing w:after="120"/>
              <w:cnfStyle w:val="000000000000" w:firstRow="0" w:lastRow="0" w:firstColumn="0" w:lastColumn="0" w:oddVBand="0" w:evenVBand="0" w:oddHBand="0" w:evenHBand="0" w:firstRowFirstColumn="0" w:firstRowLastColumn="0" w:lastRowFirstColumn="0" w:lastRowLastColumn="0"/>
            </w:pPr>
            <w:r w:rsidRPr="00C92905">
              <w:t xml:space="preserve">type of theatre space </w:t>
            </w:r>
            <w:r w:rsidR="000A015A" w:rsidRPr="00C92905">
              <w:t>suited for the text</w:t>
            </w:r>
          </w:p>
          <w:p w14:paraId="7E07F531" w14:textId="77777777" w:rsidR="00652BFE" w:rsidRPr="00C92905" w:rsidRDefault="004C1B4F" w:rsidP="0018368C">
            <w:pPr>
              <w:pStyle w:val="ListBullet"/>
              <w:numPr>
                <w:ilvl w:val="1"/>
                <w:numId w:val="17"/>
              </w:numPr>
              <w:spacing w:after="120"/>
              <w:cnfStyle w:val="000000000000" w:firstRow="0" w:lastRow="0" w:firstColumn="0" w:lastColumn="0" w:oddVBand="0" w:evenVBand="0" w:oddHBand="0" w:evenHBand="0" w:firstRowFirstColumn="0" w:firstRowLastColumn="0" w:lastRowFirstColumn="0" w:lastRowLastColumn="0"/>
            </w:pPr>
            <w:r w:rsidRPr="00C92905">
              <w:t>how would you develop your character in rehearsals?</w:t>
            </w:r>
          </w:p>
          <w:p w14:paraId="1256643F" w14:textId="77777777" w:rsidR="00652BFE" w:rsidRPr="00C92905" w:rsidRDefault="00652BFE" w:rsidP="0018368C">
            <w:pPr>
              <w:pStyle w:val="ListBullet"/>
              <w:numPr>
                <w:ilvl w:val="0"/>
                <w:numId w:val="17"/>
              </w:numPr>
              <w:spacing w:after="120"/>
              <w:cnfStyle w:val="000000000000" w:firstRow="0" w:lastRow="0" w:firstColumn="0" w:lastColumn="0" w:oddVBand="0" w:evenVBand="0" w:oddHBand="0" w:evenHBand="0" w:firstRowFirstColumn="0" w:firstRowLastColumn="0" w:lastRowFirstColumn="0" w:lastRowLastColumn="0"/>
            </w:pPr>
            <w:r w:rsidRPr="00C92905">
              <w:t>Workshop and prac</w:t>
            </w:r>
            <w:r w:rsidR="00564F77" w:rsidRPr="00C92905">
              <w:t>ti</w:t>
            </w:r>
            <w:r w:rsidR="001751BF" w:rsidRPr="00C92905">
              <w:t>c</w:t>
            </w:r>
            <w:r w:rsidR="00564F77" w:rsidRPr="00C92905">
              <w:t xml:space="preserve">e of short answer </w:t>
            </w:r>
            <w:r w:rsidR="004C1B4F" w:rsidRPr="00C92905">
              <w:t xml:space="preserve">response </w:t>
            </w:r>
            <w:r w:rsidR="00564F77" w:rsidRPr="00C92905">
              <w:t>techniques</w:t>
            </w:r>
          </w:p>
          <w:p w14:paraId="175079B7" w14:textId="77777777" w:rsidR="008E2E0A" w:rsidRPr="00C92905" w:rsidRDefault="00652BFE" w:rsidP="00FA43F9">
            <w:pPr>
              <w:spacing w:after="0"/>
              <w:cnfStyle w:val="000000000000" w:firstRow="0" w:lastRow="0" w:firstColumn="0" w:lastColumn="0" w:oddVBand="0" w:evenVBand="0" w:oddHBand="0" w:evenHBand="0" w:firstRowFirstColumn="0" w:firstRowLastColumn="0" w:lastRowFirstColumn="0" w:lastRowLastColumn="0"/>
            </w:pPr>
            <w:r w:rsidRPr="00C92905">
              <w:rPr>
                <w:b/>
              </w:rPr>
              <w:t xml:space="preserve">Task </w:t>
            </w:r>
            <w:r w:rsidR="001751BF" w:rsidRPr="00C92905">
              <w:rPr>
                <w:b/>
              </w:rPr>
              <w:t>3</w:t>
            </w:r>
            <w:r w:rsidRPr="00C92905">
              <w:rPr>
                <w:b/>
              </w:rPr>
              <w:t>: Unseen text response – in</w:t>
            </w:r>
            <w:r w:rsidR="00636A22" w:rsidRPr="00C92905">
              <w:rPr>
                <w:b/>
              </w:rPr>
              <w:t>-</w:t>
            </w:r>
            <w:r w:rsidRPr="00C92905">
              <w:rPr>
                <w:b/>
              </w:rPr>
              <w:t>class timed response</w:t>
            </w:r>
            <w:r w:rsidR="00636A22" w:rsidRPr="00C92905">
              <w:rPr>
                <w:b/>
              </w:rPr>
              <w:t xml:space="preserve"> </w:t>
            </w:r>
            <w:r w:rsidR="00B4191D" w:rsidRPr="00C92905">
              <w:rPr>
                <w:b/>
              </w:rPr>
              <w:t>d</w:t>
            </w:r>
            <w:r w:rsidR="00636A22" w:rsidRPr="00C92905">
              <w:rPr>
                <w:b/>
              </w:rPr>
              <w:t>ue</w:t>
            </w:r>
          </w:p>
        </w:tc>
        <w:tc>
          <w:tcPr>
            <w:tcW w:w="3375" w:type="dxa"/>
          </w:tcPr>
          <w:p w14:paraId="055A1722" w14:textId="2D252D7B" w:rsidR="00652BFE" w:rsidRPr="00C92905" w:rsidRDefault="00044A9B" w:rsidP="0018368C">
            <w:pPr>
              <w:pStyle w:val="ListBullet"/>
              <w:numPr>
                <w:ilvl w:val="0"/>
                <w:numId w:val="16"/>
              </w:numPr>
              <w:spacing w:after="120"/>
              <w:cnfStyle w:val="000000000000" w:firstRow="0" w:lastRow="0" w:firstColumn="0" w:lastColumn="0" w:oddVBand="0" w:evenVBand="0" w:oddHBand="0" w:evenHBand="0" w:firstRowFirstColumn="0" w:firstRowLastColumn="0" w:lastRowFirstColumn="0" w:lastRowLastColumn="0"/>
            </w:pPr>
            <w:r w:rsidRPr="00C92905">
              <w:t>s</w:t>
            </w:r>
            <w:r w:rsidR="00652BFE" w:rsidRPr="00C92905">
              <w:t>tructuring of ideas and responses</w:t>
            </w:r>
          </w:p>
          <w:p w14:paraId="6C3628EC" w14:textId="658AD2AF" w:rsidR="00652BFE" w:rsidRPr="00C92905" w:rsidRDefault="00044A9B" w:rsidP="0018368C">
            <w:pPr>
              <w:pStyle w:val="ListBullet"/>
              <w:numPr>
                <w:ilvl w:val="0"/>
                <w:numId w:val="16"/>
              </w:numPr>
              <w:spacing w:after="120"/>
              <w:cnfStyle w:val="000000000000" w:firstRow="0" w:lastRow="0" w:firstColumn="0" w:lastColumn="0" w:oddVBand="0" w:evenVBand="0" w:oddHBand="0" w:evenHBand="0" w:firstRowFirstColumn="0" w:firstRowLastColumn="0" w:lastRowFirstColumn="0" w:lastRowLastColumn="0"/>
            </w:pPr>
            <w:r w:rsidRPr="00C92905">
              <w:t>s</w:t>
            </w:r>
            <w:r w:rsidR="00A304F5" w:rsidRPr="00C92905">
              <w:t>hort and extended answer forms</w:t>
            </w:r>
          </w:p>
          <w:p w14:paraId="74CCE110" w14:textId="7B1057A7" w:rsidR="008E2E0A" w:rsidRPr="00C92905" w:rsidRDefault="00044A9B" w:rsidP="0018368C">
            <w:pPr>
              <w:pStyle w:val="ListBullet"/>
              <w:numPr>
                <w:ilvl w:val="0"/>
                <w:numId w:val="16"/>
              </w:numPr>
              <w:spacing w:after="120"/>
              <w:cnfStyle w:val="000000000000" w:firstRow="0" w:lastRow="0" w:firstColumn="0" w:lastColumn="0" w:oddVBand="0" w:evenVBand="0" w:oddHBand="0" w:evenHBand="0" w:firstRowFirstColumn="0" w:firstRowLastColumn="0" w:lastRowFirstColumn="0" w:lastRowLastColumn="0"/>
            </w:pPr>
            <w:r w:rsidRPr="00C92905">
              <w:t>d</w:t>
            </w:r>
            <w:r w:rsidR="00652BFE" w:rsidRPr="00C92905">
              <w:t xml:space="preserve">iagrams with annotations </w:t>
            </w:r>
          </w:p>
        </w:tc>
      </w:tr>
      <w:tr w:rsidR="003C72C0" w:rsidRPr="00C92905" w14:paraId="159D6394" w14:textId="77777777" w:rsidTr="00AA3F0B">
        <w:tc>
          <w:tcPr>
            <w:cnfStyle w:val="001000000000" w:firstRow="0" w:lastRow="0" w:firstColumn="1" w:lastColumn="0" w:oddVBand="0" w:evenVBand="0" w:oddHBand="0" w:evenHBand="0" w:firstRowFirstColumn="0" w:firstRowLastColumn="0" w:lastRowFirstColumn="0" w:lastRowLastColumn="0"/>
            <w:tcW w:w="1102" w:type="dxa"/>
          </w:tcPr>
          <w:p w14:paraId="0EAC233D" w14:textId="77777777" w:rsidR="003C72C0" w:rsidRPr="00C92905" w:rsidRDefault="00F25FB8" w:rsidP="00CC1048">
            <w:r w:rsidRPr="00C92905">
              <w:t>13</w:t>
            </w:r>
          </w:p>
        </w:tc>
        <w:tc>
          <w:tcPr>
            <w:tcW w:w="4563" w:type="dxa"/>
          </w:tcPr>
          <w:p w14:paraId="7CD08FD5" w14:textId="77777777" w:rsidR="00022A7D" w:rsidRPr="00C92905" w:rsidRDefault="00952C83"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Students v</w:t>
            </w:r>
            <w:r w:rsidR="00022A7D" w:rsidRPr="00C92905">
              <w:t>iew</w:t>
            </w:r>
            <w:r w:rsidR="00A83F6F" w:rsidRPr="00C92905">
              <w:t xml:space="preserve"> performances </w:t>
            </w:r>
            <w:r w:rsidR="0055393F" w:rsidRPr="00C92905">
              <w:t>of a</w:t>
            </w:r>
            <w:r w:rsidR="000E54F6" w:rsidRPr="00C92905">
              <w:t xml:space="preserve"> selection of</w:t>
            </w:r>
            <w:r w:rsidR="00022A7D" w:rsidRPr="00C92905">
              <w:t xml:space="preserve"> representational</w:t>
            </w:r>
            <w:r w:rsidR="00564F77" w:rsidRPr="00C92905">
              <w:t xml:space="preserve"> </w:t>
            </w:r>
            <w:r w:rsidR="000E54F6" w:rsidRPr="00C92905">
              <w:t>m</w:t>
            </w:r>
            <w:r w:rsidR="00022A7D" w:rsidRPr="00C92905">
              <w:t>onologues</w:t>
            </w:r>
            <w:r w:rsidR="00224B40" w:rsidRPr="00C92905">
              <w:t xml:space="preserve">. </w:t>
            </w:r>
            <w:r w:rsidRPr="00C92905">
              <w:t xml:space="preserve">Teacher </w:t>
            </w:r>
            <w:r w:rsidR="00112E79" w:rsidRPr="00C92905">
              <w:t>prompts</w:t>
            </w:r>
            <w:r w:rsidRPr="00C92905">
              <w:t xml:space="preserve"> students to c</w:t>
            </w:r>
            <w:r w:rsidR="000A015A" w:rsidRPr="00C92905">
              <w:t>onsider director’s vision</w:t>
            </w:r>
          </w:p>
          <w:p w14:paraId="682AD2D1" w14:textId="32BAAEBA" w:rsidR="00C302B7" w:rsidRPr="00C92905" w:rsidRDefault="00C302B7"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 xml:space="preserve">Students </w:t>
            </w:r>
            <w:r w:rsidR="00952C83" w:rsidRPr="00C92905">
              <w:t xml:space="preserve">are </w:t>
            </w:r>
            <w:r w:rsidR="00DF4B1F" w:rsidRPr="00C92905">
              <w:t xml:space="preserve">provided with </w:t>
            </w:r>
            <w:r w:rsidR="00952C83" w:rsidRPr="00C92905">
              <w:t xml:space="preserve">a collection of representational scripted monologues from published plays, of which they </w:t>
            </w:r>
            <w:r w:rsidR="00A83F6F" w:rsidRPr="00C92905">
              <w:t xml:space="preserve">are to </w:t>
            </w:r>
            <w:r w:rsidR="00952C83" w:rsidRPr="00C92905">
              <w:t>select one</w:t>
            </w:r>
            <w:r w:rsidRPr="00C92905">
              <w:t xml:space="preserve"> for their practical </w:t>
            </w:r>
            <w:r w:rsidR="002A0F6B" w:rsidRPr="00C92905">
              <w:t>S</w:t>
            </w:r>
            <w:r w:rsidRPr="00C92905">
              <w:t xml:space="preserve">emester </w:t>
            </w:r>
            <w:r w:rsidR="002A0F6B" w:rsidRPr="00C92905">
              <w:t>1</w:t>
            </w:r>
            <w:r w:rsidRPr="00C92905">
              <w:t xml:space="preserve"> examination</w:t>
            </w:r>
          </w:p>
          <w:p w14:paraId="4DE68041" w14:textId="16E69466" w:rsidR="00A60372" w:rsidRPr="00C92905" w:rsidRDefault="00A60372"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Upon selecting a monologue</w:t>
            </w:r>
            <w:r w:rsidR="002A0F6B" w:rsidRPr="00C92905">
              <w:t>,</w:t>
            </w:r>
            <w:r w:rsidRPr="00C92905">
              <w:t xml:space="preserve"> students discuss with teacher their</w:t>
            </w:r>
            <w:r w:rsidR="00A83F6F" w:rsidRPr="00C92905">
              <w:t xml:space="preserve"> own</w:t>
            </w:r>
            <w:r w:rsidRPr="00C92905">
              <w:t xml:space="preserve"> director’s vision for performing an</w:t>
            </w:r>
            <w:r w:rsidR="00A83F6F" w:rsidRPr="00C92905">
              <w:t>d</w:t>
            </w:r>
            <w:r w:rsidRPr="00C92905">
              <w:t xml:space="preserve"> rehearsing the text</w:t>
            </w:r>
          </w:p>
          <w:p w14:paraId="1ED31FC6" w14:textId="77777777" w:rsidR="00022A7D" w:rsidRPr="00C92905" w:rsidRDefault="000E54F6"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S</w:t>
            </w:r>
            <w:r w:rsidR="00AE767E" w:rsidRPr="00C92905">
              <w:t xml:space="preserve">tudents </w:t>
            </w:r>
            <w:r w:rsidRPr="00C92905">
              <w:t xml:space="preserve">discuss their application of </w:t>
            </w:r>
            <w:r w:rsidR="00A83F6F" w:rsidRPr="00C92905">
              <w:t>Stanislavski’s</w:t>
            </w:r>
            <w:r w:rsidRPr="00C92905">
              <w:t xml:space="preserve"> process to their selected character</w:t>
            </w:r>
          </w:p>
          <w:p w14:paraId="2476A076" w14:textId="3ECDD87B" w:rsidR="00022A7D" w:rsidRPr="00C92905" w:rsidRDefault="00112E79"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lastRenderedPageBreak/>
              <w:t>Students r</w:t>
            </w:r>
            <w:r w:rsidR="00022A7D" w:rsidRPr="00C92905">
              <w:t xml:space="preserve">esearch the </w:t>
            </w:r>
            <w:r w:rsidR="00AE767E" w:rsidRPr="00C92905">
              <w:t xml:space="preserve">historical, social and cultural context of the </w:t>
            </w:r>
            <w:r w:rsidR="00022A7D" w:rsidRPr="00C92905">
              <w:t>monologue</w:t>
            </w:r>
          </w:p>
          <w:p w14:paraId="75F684D0" w14:textId="77777777" w:rsidR="00B77FA3" w:rsidRPr="00C92905" w:rsidRDefault="00B77FA3"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Discuss the point of view conveyed in the monologue and the desired impact on</w:t>
            </w:r>
            <w:r w:rsidR="00564F77" w:rsidRPr="00C92905">
              <w:t xml:space="preserve"> the audience</w:t>
            </w:r>
          </w:p>
          <w:p w14:paraId="0D521760" w14:textId="0B7278C7" w:rsidR="00112E79" w:rsidRPr="00C92905" w:rsidRDefault="00112E79"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 xml:space="preserve">Formative assessment </w:t>
            </w:r>
            <w:r w:rsidR="006B398A" w:rsidRPr="00C92905">
              <w:t>–</w:t>
            </w:r>
            <w:r w:rsidRPr="00C92905">
              <w:t xml:space="preserve"> </w:t>
            </w:r>
            <w:r w:rsidR="006B398A" w:rsidRPr="00C92905">
              <w:t xml:space="preserve">students </w:t>
            </w:r>
            <w:r w:rsidRPr="00C92905">
              <w:t>individually answer a series of questions posed by the teacher to demonstrate their research and understanding of the context and performance hist</w:t>
            </w:r>
            <w:r w:rsidR="000A015A" w:rsidRPr="00C92905">
              <w:t>ory of their selected monologue</w:t>
            </w:r>
          </w:p>
          <w:p w14:paraId="21578270" w14:textId="419012AE" w:rsidR="00A60372" w:rsidRPr="00C92905" w:rsidRDefault="00112E79"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Rehears</w:t>
            </w:r>
            <w:r w:rsidR="00BF6FFD" w:rsidRPr="00C92905">
              <w:t>e</w:t>
            </w:r>
            <w:r w:rsidR="00022A7D" w:rsidRPr="00C92905">
              <w:t xml:space="preserve"> scripted monologues for</w:t>
            </w:r>
            <w:r w:rsidR="009C27F4" w:rsidRPr="00C92905">
              <w:t xml:space="preserve"> </w:t>
            </w:r>
            <w:r w:rsidR="00022A7D" w:rsidRPr="00C92905">
              <w:t>performance under examination conditions</w:t>
            </w:r>
          </w:p>
          <w:p w14:paraId="3533BDE2" w14:textId="12805A71" w:rsidR="00F060FE" w:rsidRPr="00C92905" w:rsidRDefault="002F78D2"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P</w:t>
            </w:r>
            <w:r w:rsidR="00112E79" w:rsidRPr="00C92905">
              <w:t>rovide</w:t>
            </w:r>
            <w:r w:rsidRPr="00C92905">
              <w:t xml:space="preserve"> students</w:t>
            </w:r>
            <w:r w:rsidR="00112E79" w:rsidRPr="00C92905">
              <w:t xml:space="preserve"> time to </w:t>
            </w:r>
            <w:r w:rsidR="00032A6E" w:rsidRPr="00C92905">
              <w:t>explore</w:t>
            </w:r>
            <w:r w:rsidR="00112E79" w:rsidRPr="00C92905">
              <w:t xml:space="preserve"> c</w:t>
            </w:r>
            <w:r w:rsidR="00F060FE" w:rsidRPr="00C92905">
              <w:t xml:space="preserve">reative choices regarding the application of design </w:t>
            </w:r>
            <w:r w:rsidR="000E54F6" w:rsidRPr="00C92905">
              <w:t xml:space="preserve">role and </w:t>
            </w:r>
            <w:r w:rsidR="00D920D0" w:rsidRPr="00C92905">
              <w:t>relevant</w:t>
            </w:r>
            <w:r w:rsidR="000E54F6" w:rsidRPr="00C92905">
              <w:t xml:space="preserve"> technologies </w:t>
            </w:r>
            <w:r w:rsidR="00F060FE" w:rsidRPr="00C92905">
              <w:t>for</w:t>
            </w:r>
            <w:r w:rsidR="00564F77" w:rsidRPr="00C92905">
              <w:t xml:space="preserve"> </w:t>
            </w:r>
            <w:r w:rsidR="00112E79" w:rsidRPr="00C92905">
              <w:t xml:space="preserve">their </w:t>
            </w:r>
            <w:r w:rsidR="00564F77" w:rsidRPr="00C92905">
              <w:t>monologue exam</w:t>
            </w:r>
            <w:r w:rsidR="006B398A" w:rsidRPr="00C92905">
              <w:t>ination</w:t>
            </w:r>
            <w:r w:rsidR="00564F77" w:rsidRPr="00C92905">
              <w:t xml:space="preserve"> performance</w:t>
            </w:r>
          </w:p>
          <w:p w14:paraId="1D084D9D" w14:textId="77777777" w:rsidR="003C72C0" w:rsidRPr="00C92905" w:rsidRDefault="00032A6E"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Inform students</w:t>
            </w:r>
            <w:r w:rsidR="00022A7D" w:rsidRPr="00C92905">
              <w:t xml:space="preserve"> of the ATAR Year 12 practical examination</w:t>
            </w:r>
            <w:r w:rsidR="009C27F4" w:rsidRPr="00C92905">
              <w:t xml:space="preserve"> </w:t>
            </w:r>
            <w:r w:rsidR="00022A7D" w:rsidRPr="00C92905">
              <w:t>design brief</w:t>
            </w:r>
          </w:p>
        </w:tc>
        <w:tc>
          <w:tcPr>
            <w:tcW w:w="3375" w:type="dxa"/>
          </w:tcPr>
          <w:p w14:paraId="62963096" w14:textId="3BD2C4A8" w:rsidR="003C72C0"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lastRenderedPageBreak/>
              <w:t>d</w:t>
            </w:r>
            <w:r w:rsidR="00AE767E" w:rsidRPr="00C92905">
              <w:t>irector’s vision which informs rehearsal</w:t>
            </w:r>
            <w:r w:rsidR="00D920D0" w:rsidRPr="00C92905">
              <w:t>, blocking</w:t>
            </w:r>
            <w:r w:rsidR="00AE767E" w:rsidRPr="00C92905">
              <w:t xml:space="preserve"> and performance</w:t>
            </w:r>
            <w:r w:rsidR="008363BA" w:rsidRPr="00C92905">
              <w:t xml:space="preserve"> choices</w:t>
            </w:r>
          </w:p>
          <w:p w14:paraId="36D2DF4E" w14:textId="1FCF3E2B" w:rsidR="00B77FA3"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p</w:t>
            </w:r>
            <w:r w:rsidR="00B77FA3" w:rsidRPr="00C92905">
              <w:t>oint of view</w:t>
            </w:r>
          </w:p>
          <w:p w14:paraId="52CD93FE" w14:textId="6C90C8FE" w:rsidR="00F060FE"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a</w:t>
            </w:r>
            <w:r w:rsidR="00F060FE" w:rsidRPr="00C92905">
              <w:t>udience: passive viewers looking through a ‘fourth wall’</w:t>
            </w:r>
          </w:p>
          <w:p w14:paraId="3032FC92" w14:textId="097B9C28" w:rsidR="00CC1048"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a</w:t>
            </w:r>
            <w:r w:rsidR="00DF4B1F" w:rsidRPr="00C92905">
              <w:t>pplication of design language</w:t>
            </w:r>
          </w:p>
          <w:p w14:paraId="030D4243" w14:textId="7160F8BA" w:rsidR="00DF4B1F" w:rsidRPr="00C92905" w:rsidRDefault="00DF4B1F" w:rsidP="0018368C">
            <w:pPr>
              <w:pStyle w:val="ListBullet"/>
              <w:numPr>
                <w:ilvl w:val="1"/>
                <w:numId w:val="18"/>
              </w:numPr>
              <w:spacing w:after="120"/>
              <w:cnfStyle w:val="000000000000" w:firstRow="0" w:lastRow="0" w:firstColumn="0" w:lastColumn="0" w:oddVBand="0" w:evenVBand="0" w:oddHBand="0" w:evenHBand="0" w:firstRowFirstColumn="0" w:firstRowLastColumn="0" w:lastRowFirstColumn="0" w:lastRowLastColumn="0"/>
            </w:pPr>
            <w:r w:rsidRPr="00C92905">
              <w:t>principles of design, such as balance and contrast</w:t>
            </w:r>
          </w:p>
          <w:p w14:paraId="2EB3A7EF" w14:textId="77777777" w:rsidR="00DF4B1F" w:rsidRPr="00C92905" w:rsidRDefault="00DF4B1F" w:rsidP="0018368C">
            <w:pPr>
              <w:pStyle w:val="ListBullet"/>
              <w:numPr>
                <w:ilvl w:val="1"/>
                <w:numId w:val="18"/>
              </w:numPr>
              <w:spacing w:after="120"/>
              <w:cnfStyle w:val="000000000000" w:firstRow="0" w:lastRow="0" w:firstColumn="0" w:lastColumn="0" w:oddVBand="0" w:evenVBand="0" w:oddHBand="0" w:evenHBand="0" w:firstRowFirstColumn="0" w:firstRowLastColumn="0" w:lastRowFirstColumn="0" w:lastRowLastColumn="0"/>
            </w:pPr>
            <w:r w:rsidRPr="00C92905">
              <w:t>e</w:t>
            </w:r>
            <w:r w:rsidR="003E40C0" w:rsidRPr="00C92905">
              <w:t>lements of design</w:t>
            </w:r>
          </w:p>
          <w:p w14:paraId="3D3E3A04" w14:textId="662262F3" w:rsidR="00F060FE"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a</w:t>
            </w:r>
            <w:r w:rsidR="00F060FE" w:rsidRPr="00C92905">
              <w:t xml:space="preserve">pplication of design role and </w:t>
            </w:r>
            <w:r w:rsidR="00D920D0" w:rsidRPr="00C92905">
              <w:t>relevant</w:t>
            </w:r>
            <w:r w:rsidR="00F060FE" w:rsidRPr="00C92905">
              <w:t xml:space="preserve"> technologies</w:t>
            </w:r>
          </w:p>
          <w:p w14:paraId="17449328" w14:textId="503AFBDD" w:rsidR="00F060FE"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lastRenderedPageBreak/>
              <w:t>s</w:t>
            </w:r>
            <w:r w:rsidR="00F060FE" w:rsidRPr="00C92905">
              <w:t>ymbol: literal</w:t>
            </w:r>
          </w:p>
          <w:p w14:paraId="3CCE27FE" w14:textId="77777777" w:rsidR="00F060FE" w:rsidRPr="00C92905" w:rsidRDefault="00F060FE"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 xml:space="preserve">Stanislavski’s approach to </w:t>
            </w:r>
            <w:r w:rsidR="0055393F" w:rsidRPr="00C92905">
              <w:t>realism</w:t>
            </w:r>
            <w:r w:rsidRPr="00C92905">
              <w:t xml:space="preserve"> and representational drama</w:t>
            </w:r>
          </w:p>
          <w:p w14:paraId="4BE11988" w14:textId="01DD233B" w:rsidR="00F060FE" w:rsidRPr="00C92905" w:rsidRDefault="00044A9B" w:rsidP="0018368C">
            <w:pPr>
              <w:pStyle w:val="ListBullet"/>
              <w:numPr>
                <w:ilvl w:val="0"/>
                <w:numId w:val="18"/>
              </w:numPr>
              <w:spacing w:after="120"/>
              <w:cnfStyle w:val="000000000000" w:firstRow="0" w:lastRow="0" w:firstColumn="0" w:lastColumn="0" w:oddVBand="0" w:evenVBand="0" w:oddHBand="0" w:evenHBand="0" w:firstRowFirstColumn="0" w:firstRowLastColumn="0" w:lastRowFirstColumn="0" w:lastRowLastColumn="0"/>
            </w:pPr>
            <w:r w:rsidRPr="00C92905">
              <w:t>i</w:t>
            </w:r>
            <w:r w:rsidR="00F060FE" w:rsidRPr="00C92905">
              <w:t>mprovisation in rehearsal and performance</w:t>
            </w:r>
          </w:p>
        </w:tc>
      </w:tr>
      <w:tr w:rsidR="00721F35" w:rsidRPr="00C92905" w14:paraId="5635FBE2" w14:textId="77777777" w:rsidTr="002B5A0D">
        <w:trPr>
          <w:cantSplit/>
        </w:trPr>
        <w:tc>
          <w:tcPr>
            <w:cnfStyle w:val="001000000000" w:firstRow="0" w:lastRow="0" w:firstColumn="1" w:lastColumn="0" w:oddVBand="0" w:evenVBand="0" w:oddHBand="0" w:evenHBand="0" w:firstRowFirstColumn="0" w:firstRowLastColumn="0" w:lastRowFirstColumn="0" w:lastRowLastColumn="0"/>
            <w:tcW w:w="1102" w:type="dxa"/>
          </w:tcPr>
          <w:p w14:paraId="5201F131" w14:textId="77777777" w:rsidR="00721F35" w:rsidRPr="00C92905" w:rsidRDefault="00721F35" w:rsidP="00CC1048">
            <w:r w:rsidRPr="00C92905">
              <w:lastRenderedPageBreak/>
              <w:t>14</w:t>
            </w:r>
          </w:p>
        </w:tc>
        <w:tc>
          <w:tcPr>
            <w:tcW w:w="4563" w:type="dxa"/>
          </w:tcPr>
          <w:p w14:paraId="2F8EC922" w14:textId="77777777" w:rsidR="00F060FE" w:rsidRPr="00C92905" w:rsidRDefault="00F060FE"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Workshop o</w:t>
            </w:r>
            <w:r w:rsidR="000A015A" w:rsidRPr="00C92905">
              <w:t>n unpacking extended responses</w:t>
            </w:r>
          </w:p>
          <w:p w14:paraId="13C6D926" w14:textId="7CE2E690" w:rsidR="00F060FE" w:rsidRPr="00C92905" w:rsidRDefault="00F060FE"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As part of the workshop, students develop t</w:t>
            </w:r>
            <w:r w:rsidR="00032A6E" w:rsidRPr="00C92905">
              <w:t xml:space="preserve">heir own extended questions. Select </w:t>
            </w:r>
            <w:r w:rsidR="00927EF7" w:rsidRPr="00C92905">
              <w:t xml:space="preserve">an extended question written by a student, and as a class, collectively formulate a </w:t>
            </w:r>
            <w:r w:rsidR="0055393F" w:rsidRPr="00C92905">
              <w:t>response to</w:t>
            </w:r>
            <w:r w:rsidRPr="00C92905">
              <w:t xml:space="preserve"> </w:t>
            </w:r>
            <w:r w:rsidRPr="00C92905">
              <w:rPr>
                <w:i/>
              </w:rPr>
              <w:t>The Shifting Heart</w:t>
            </w:r>
          </w:p>
          <w:p w14:paraId="4E853855" w14:textId="2086C46D" w:rsidR="00721F35" w:rsidRPr="00C92905" w:rsidRDefault="00F060FE"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 xml:space="preserve">Formative assessments </w:t>
            </w:r>
            <w:r w:rsidR="008B7762" w:rsidRPr="00C92905">
              <w:t xml:space="preserve">on </w:t>
            </w:r>
            <w:r w:rsidRPr="00C92905">
              <w:t>practi</w:t>
            </w:r>
            <w:r w:rsidR="006B398A" w:rsidRPr="00C92905">
              <w:t>s</w:t>
            </w:r>
            <w:r w:rsidRPr="00C92905">
              <w:t xml:space="preserve">ing techniques </w:t>
            </w:r>
            <w:r w:rsidR="006B398A" w:rsidRPr="00C92905">
              <w:t>for</w:t>
            </w:r>
            <w:r w:rsidR="00564F77" w:rsidRPr="00C92905">
              <w:t xml:space="preserve"> responding to extended answers</w:t>
            </w:r>
          </w:p>
        </w:tc>
        <w:tc>
          <w:tcPr>
            <w:tcW w:w="3375" w:type="dxa"/>
          </w:tcPr>
          <w:p w14:paraId="67CEF130" w14:textId="75403C6D" w:rsidR="00EC4F3E" w:rsidRPr="00C92905" w:rsidRDefault="00044A9B"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s</w:t>
            </w:r>
            <w:r w:rsidR="00EC4F3E" w:rsidRPr="00C92905">
              <w:t>tructuring of ideas and responses</w:t>
            </w:r>
          </w:p>
          <w:p w14:paraId="0907B640" w14:textId="55BF6B49" w:rsidR="00EC4F3E" w:rsidRPr="00C92905" w:rsidRDefault="00044A9B"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s</w:t>
            </w:r>
            <w:r w:rsidR="00EC4F3E" w:rsidRPr="00C92905">
              <w:t xml:space="preserve">hort and extended answer forms </w:t>
            </w:r>
          </w:p>
          <w:p w14:paraId="07E779BD" w14:textId="75F2DC15" w:rsidR="00721F35" w:rsidRPr="00C92905" w:rsidRDefault="00044A9B" w:rsidP="0018368C">
            <w:pPr>
              <w:pStyle w:val="ListBullet"/>
              <w:numPr>
                <w:ilvl w:val="0"/>
                <w:numId w:val="19"/>
              </w:numPr>
              <w:spacing w:after="120"/>
              <w:cnfStyle w:val="000000000000" w:firstRow="0" w:lastRow="0" w:firstColumn="0" w:lastColumn="0" w:oddVBand="0" w:evenVBand="0" w:oddHBand="0" w:evenHBand="0" w:firstRowFirstColumn="0" w:firstRowLastColumn="0" w:lastRowFirstColumn="0" w:lastRowLastColumn="0"/>
            </w:pPr>
            <w:r w:rsidRPr="00C92905">
              <w:t>d</w:t>
            </w:r>
            <w:r w:rsidR="00EC4F3E" w:rsidRPr="00C92905">
              <w:t xml:space="preserve">iagrams with annotations </w:t>
            </w:r>
          </w:p>
        </w:tc>
      </w:tr>
      <w:tr w:rsidR="003C72C0" w:rsidRPr="00C92905" w14:paraId="7BCF31FD" w14:textId="77777777" w:rsidTr="00AA3F0B">
        <w:tc>
          <w:tcPr>
            <w:cnfStyle w:val="001000000000" w:firstRow="0" w:lastRow="0" w:firstColumn="1" w:lastColumn="0" w:oddVBand="0" w:evenVBand="0" w:oddHBand="0" w:evenHBand="0" w:firstRowFirstColumn="0" w:firstRowLastColumn="0" w:lastRowFirstColumn="0" w:lastRowLastColumn="0"/>
            <w:tcW w:w="1102" w:type="dxa"/>
            <w:hideMark/>
          </w:tcPr>
          <w:p w14:paraId="700CFE17" w14:textId="77777777" w:rsidR="003C72C0" w:rsidRPr="00C92905" w:rsidRDefault="003C72C0" w:rsidP="00CC1048">
            <w:r w:rsidRPr="00C92905">
              <w:t>15</w:t>
            </w:r>
          </w:p>
        </w:tc>
        <w:tc>
          <w:tcPr>
            <w:tcW w:w="4563" w:type="dxa"/>
          </w:tcPr>
          <w:p w14:paraId="3D7CB543" w14:textId="77777777" w:rsidR="003C72C0" w:rsidRPr="00C92905" w:rsidRDefault="008B7762"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Peer p</w:t>
            </w:r>
            <w:r w:rsidR="003C72C0" w:rsidRPr="00C92905">
              <w:t>erformance of scripted monologues for feedback on technique</w:t>
            </w:r>
          </w:p>
          <w:p w14:paraId="74429D62" w14:textId="3C52299E" w:rsidR="003C72C0" w:rsidRPr="00C92905" w:rsidRDefault="003C72C0"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Review structure of the written examination for Unit 1</w:t>
            </w:r>
          </w:p>
          <w:p w14:paraId="3A9CB4D5" w14:textId="6416770D" w:rsidR="003C72C0" w:rsidRPr="00C92905" w:rsidRDefault="003C72C0"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Prepar</w:t>
            </w:r>
            <w:r w:rsidR="00A65952" w:rsidRPr="00C92905">
              <w:t>e</w:t>
            </w:r>
            <w:r w:rsidRPr="00C92905">
              <w:t xml:space="preserve"> for the written </w:t>
            </w:r>
            <w:r w:rsidR="00EC4F3E" w:rsidRPr="00C92905">
              <w:t xml:space="preserve">and practical </w:t>
            </w:r>
            <w:r w:rsidRPr="00C92905">
              <w:t>examination</w:t>
            </w:r>
          </w:p>
        </w:tc>
        <w:tc>
          <w:tcPr>
            <w:tcW w:w="3375" w:type="dxa"/>
          </w:tcPr>
          <w:p w14:paraId="28D22F83" w14:textId="32B6B796" w:rsidR="003C72C0" w:rsidRPr="00C92905" w:rsidRDefault="00044A9B"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p</w:t>
            </w:r>
            <w:r w:rsidR="00EC4F3E" w:rsidRPr="00C92905">
              <w:t>erformer and audience relationship in the theatre space</w:t>
            </w:r>
          </w:p>
          <w:p w14:paraId="22759028" w14:textId="26ADD15B" w:rsidR="00EC4F3E" w:rsidRPr="00C92905" w:rsidRDefault="00044A9B"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i</w:t>
            </w:r>
            <w:r w:rsidR="00EC4F3E" w:rsidRPr="00C92905">
              <w:t>mprovisation in rehearsal and performance</w:t>
            </w:r>
          </w:p>
          <w:p w14:paraId="132800A9" w14:textId="75455E0E" w:rsidR="00EC4F3E" w:rsidRPr="00C92905" w:rsidRDefault="00044A9B"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s</w:t>
            </w:r>
            <w:r w:rsidR="00EC4F3E" w:rsidRPr="00C92905">
              <w:t>tructuring of ideas and responses</w:t>
            </w:r>
          </w:p>
          <w:p w14:paraId="00AE1ABB" w14:textId="013642AA" w:rsidR="00EC4F3E" w:rsidRPr="00C92905" w:rsidRDefault="00044A9B" w:rsidP="0018368C">
            <w:pPr>
              <w:pStyle w:val="ListBullet"/>
              <w:numPr>
                <w:ilvl w:val="0"/>
                <w:numId w:val="20"/>
              </w:numPr>
              <w:spacing w:after="120"/>
              <w:cnfStyle w:val="000000000000" w:firstRow="0" w:lastRow="0" w:firstColumn="0" w:lastColumn="0" w:oddVBand="0" w:evenVBand="0" w:oddHBand="0" w:evenHBand="0" w:firstRowFirstColumn="0" w:firstRowLastColumn="0" w:lastRowFirstColumn="0" w:lastRowLastColumn="0"/>
            </w:pPr>
            <w:r w:rsidRPr="00C92905">
              <w:t>s</w:t>
            </w:r>
            <w:r w:rsidR="00EC4F3E" w:rsidRPr="00C92905">
              <w:t xml:space="preserve">hort and extended answer forms </w:t>
            </w:r>
          </w:p>
          <w:p w14:paraId="3244286A" w14:textId="19A825BD" w:rsidR="00EC4F3E" w:rsidRPr="00C92905" w:rsidRDefault="00044A9B" w:rsidP="00FA43F9">
            <w:pPr>
              <w:pStyle w:val="ListBullet"/>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C92905">
              <w:t>d</w:t>
            </w:r>
            <w:r w:rsidR="00EC4F3E" w:rsidRPr="00C92905">
              <w:t>iagrams with annotations</w:t>
            </w:r>
          </w:p>
        </w:tc>
      </w:tr>
      <w:tr w:rsidR="003C72C0" w:rsidRPr="00C92905" w14:paraId="306882EA" w14:textId="77777777" w:rsidTr="00AA3F0B">
        <w:tc>
          <w:tcPr>
            <w:cnfStyle w:val="001000000000" w:firstRow="0" w:lastRow="0" w:firstColumn="1" w:lastColumn="0" w:oddVBand="0" w:evenVBand="0" w:oddHBand="0" w:evenHBand="0" w:firstRowFirstColumn="0" w:firstRowLastColumn="0" w:lastRowFirstColumn="0" w:lastRowLastColumn="0"/>
            <w:tcW w:w="1102" w:type="dxa"/>
            <w:hideMark/>
          </w:tcPr>
          <w:p w14:paraId="56BDA730" w14:textId="77777777" w:rsidR="003C72C0" w:rsidRPr="00C92905" w:rsidRDefault="003C72C0" w:rsidP="00CC1048">
            <w:r w:rsidRPr="00C92905">
              <w:t>16</w:t>
            </w:r>
          </w:p>
        </w:tc>
        <w:tc>
          <w:tcPr>
            <w:tcW w:w="4563" w:type="dxa"/>
          </w:tcPr>
          <w:p w14:paraId="44C3D0CD" w14:textId="77777777" w:rsidR="003C72C0" w:rsidRPr="00C92905" w:rsidRDefault="005E6DDD" w:rsidP="00CC1048">
            <w:pPr>
              <w:cnfStyle w:val="000000000000" w:firstRow="0" w:lastRow="0" w:firstColumn="0" w:lastColumn="0" w:oddVBand="0" w:evenVBand="0" w:oddHBand="0" w:evenHBand="0" w:firstRowFirstColumn="0" w:firstRowLastColumn="0" w:lastRowFirstColumn="0" w:lastRowLastColumn="0"/>
              <w:rPr>
                <w:b/>
              </w:rPr>
            </w:pPr>
            <w:r w:rsidRPr="00C92905">
              <w:rPr>
                <w:b/>
              </w:rPr>
              <w:t>Task 4</w:t>
            </w:r>
            <w:r w:rsidR="008B7762" w:rsidRPr="00C92905">
              <w:rPr>
                <w:b/>
              </w:rPr>
              <w:t xml:space="preserve"> a </w:t>
            </w:r>
            <w:r w:rsidR="00F4269A" w:rsidRPr="00C92905">
              <w:rPr>
                <w:b/>
              </w:rPr>
              <w:t>and</w:t>
            </w:r>
            <w:r w:rsidR="008B7762" w:rsidRPr="00C92905">
              <w:rPr>
                <w:b/>
              </w:rPr>
              <w:t xml:space="preserve"> b</w:t>
            </w:r>
            <w:r w:rsidRPr="00C92905">
              <w:rPr>
                <w:b/>
              </w:rPr>
              <w:t xml:space="preserve">: Examination – Practical </w:t>
            </w:r>
            <w:r w:rsidR="00F4269A" w:rsidRPr="00C92905">
              <w:rPr>
                <w:b/>
              </w:rPr>
              <w:t>and</w:t>
            </w:r>
            <w:r w:rsidRPr="00C92905">
              <w:rPr>
                <w:b/>
              </w:rPr>
              <w:t xml:space="preserve"> Written</w:t>
            </w:r>
          </w:p>
        </w:tc>
        <w:tc>
          <w:tcPr>
            <w:tcW w:w="3375" w:type="dxa"/>
          </w:tcPr>
          <w:p w14:paraId="272E25AF" w14:textId="77777777" w:rsidR="003C72C0" w:rsidRPr="00C92905" w:rsidRDefault="003C72C0" w:rsidP="00CC1048">
            <w:pPr>
              <w:cnfStyle w:val="000000000000" w:firstRow="0" w:lastRow="0" w:firstColumn="0" w:lastColumn="0" w:oddVBand="0" w:evenVBand="0" w:oddHBand="0" w:evenHBand="0" w:firstRowFirstColumn="0" w:firstRowLastColumn="0" w:lastRowFirstColumn="0" w:lastRowLastColumn="0"/>
            </w:pPr>
          </w:p>
        </w:tc>
      </w:tr>
    </w:tbl>
    <w:p w14:paraId="34732AC4" w14:textId="77777777" w:rsidR="00F64D7A" w:rsidRPr="00C92905" w:rsidRDefault="00F64D7A">
      <w:pPr>
        <w:spacing w:after="200"/>
        <w:rPr>
          <w:rFonts w:cstheme="minorHAnsi"/>
          <w:b/>
          <w:sz w:val="18"/>
          <w:szCs w:val="28"/>
        </w:rPr>
      </w:pPr>
      <w:r w:rsidRPr="00C92905">
        <w:rPr>
          <w:b/>
          <w:sz w:val="28"/>
          <w:szCs w:val="28"/>
        </w:rPr>
        <w:br w:type="page"/>
      </w:r>
    </w:p>
    <w:p w14:paraId="6C59016E" w14:textId="5BC45F8E" w:rsidR="0071466D" w:rsidRPr="00C92905" w:rsidRDefault="009B3F36" w:rsidP="008C76A5">
      <w:pPr>
        <w:pStyle w:val="SCSAHeading2"/>
      </w:pPr>
      <w:r w:rsidRPr="00C92905">
        <w:lastRenderedPageBreak/>
        <w:t xml:space="preserve">Unit 2 </w:t>
      </w:r>
    </w:p>
    <w:tbl>
      <w:tblPr>
        <w:tblStyle w:val="SCSATable"/>
        <w:tblW w:w="5000" w:type="pct"/>
        <w:tblLayout w:type="fixed"/>
        <w:tblLook w:val="04A0" w:firstRow="1" w:lastRow="0" w:firstColumn="1" w:lastColumn="0" w:noHBand="0" w:noVBand="1"/>
      </w:tblPr>
      <w:tblGrid>
        <w:gridCol w:w="1105"/>
        <w:gridCol w:w="4573"/>
        <w:gridCol w:w="3382"/>
      </w:tblGrid>
      <w:tr w:rsidR="00230397" w:rsidRPr="00C92905" w14:paraId="07178723" w14:textId="77777777" w:rsidTr="00714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hideMark/>
          </w:tcPr>
          <w:p w14:paraId="316B2903" w14:textId="77777777" w:rsidR="00230397" w:rsidRPr="00C92905" w:rsidRDefault="00230397" w:rsidP="002B5A0D">
            <w:pPr>
              <w:spacing w:after="0"/>
              <w:ind w:left="357" w:hanging="357"/>
              <w:rPr>
                <w:b w:val="0"/>
              </w:rPr>
            </w:pPr>
            <w:r w:rsidRPr="00C92905">
              <w:t>Week</w:t>
            </w:r>
            <w:r w:rsidR="00F4269A" w:rsidRPr="00C92905">
              <w:t>s</w:t>
            </w:r>
          </w:p>
        </w:tc>
        <w:tc>
          <w:tcPr>
            <w:tcW w:w="4563" w:type="dxa"/>
            <w:hideMark/>
          </w:tcPr>
          <w:p w14:paraId="77111381" w14:textId="77777777" w:rsidR="00230397" w:rsidRPr="00C92905" w:rsidRDefault="00230397" w:rsidP="002B5A0D">
            <w:pPr>
              <w:spacing w:after="0"/>
              <w:ind w:left="357" w:hanging="357"/>
              <w:jc w:val="center"/>
              <w:cnfStyle w:val="100000000000" w:firstRow="1" w:lastRow="0" w:firstColumn="0" w:lastColumn="0" w:oddVBand="0" w:evenVBand="0" w:oddHBand="0" w:evenHBand="0" w:firstRowFirstColumn="0" w:firstRowLastColumn="0" w:lastRowFirstColumn="0" w:lastRowLastColumn="0"/>
              <w:rPr>
                <w:b w:val="0"/>
              </w:rPr>
            </w:pPr>
            <w:r w:rsidRPr="00C92905">
              <w:t>Tasks and activities</w:t>
            </w:r>
          </w:p>
        </w:tc>
        <w:tc>
          <w:tcPr>
            <w:tcW w:w="3375" w:type="dxa"/>
          </w:tcPr>
          <w:p w14:paraId="65263DA3" w14:textId="77777777" w:rsidR="00230397" w:rsidRPr="00C92905" w:rsidRDefault="00230397" w:rsidP="002B5A0D">
            <w:pPr>
              <w:spacing w:after="0"/>
              <w:ind w:left="357" w:hanging="357"/>
              <w:jc w:val="center"/>
              <w:cnfStyle w:val="100000000000" w:firstRow="1" w:lastRow="0" w:firstColumn="0" w:lastColumn="0" w:oddVBand="0" w:evenVBand="0" w:oddHBand="0" w:evenHBand="0" w:firstRowFirstColumn="0" w:firstRowLastColumn="0" w:lastRowFirstColumn="0" w:lastRowLastColumn="0"/>
              <w:rPr>
                <w:b w:val="0"/>
              </w:rPr>
            </w:pPr>
            <w:r w:rsidRPr="00C92905">
              <w:t>Unit content</w:t>
            </w:r>
          </w:p>
        </w:tc>
      </w:tr>
      <w:tr w:rsidR="00230397" w:rsidRPr="00C92905" w14:paraId="250BDF4D"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2CA7F2ED" w14:textId="77777777" w:rsidR="00230397" w:rsidRPr="00C92905" w:rsidRDefault="00230397" w:rsidP="002B5A0D">
            <w:pPr>
              <w:pStyle w:val="ListParagraph"/>
              <w:ind w:left="357" w:hanging="357"/>
            </w:pPr>
            <w:r w:rsidRPr="00C92905">
              <w:t>1</w:t>
            </w:r>
          </w:p>
        </w:tc>
        <w:tc>
          <w:tcPr>
            <w:tcW w:w="4563" w:type="dxa"/>
          </w:tcPr>
          <w:p w14:paraId="421F4431" w14:textId="77777777" w:rsidR="00303081" w:rsidRPr="00C92905" w:rsidRDefault="00303081"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Drama course overview</w:t>
            </w:r>
          </w:p>
          <w:p w14:paraId="4487DA53" w14:textId="0FD95A17" w:rsidR="00303081" w:rsidRPr="00C92905" w:rsidRDefault="00F53EC6"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Elements of drama in</w:t>
            </w:r>
            <w:r w:rsidR="001C2EC3" w:rsidRPr="00C92905">
              <w:t xml:space="preserve"> </w:t>
            </w:r>
            <w:r w:rsidR="004960F1" w:rsidRPr="00C92905">
              <w:t>n</w:t>
            </w:r>
            <w:r w:rsidR="001C2EC3" w:rsidRPr="00C92905">
              <w:t>on-</w:t>
            </w:r>
            <w:r w:rsidR="004960F1" w:rsidRPr="00C92905">
              <w:t>r</w:t>
            </w:r>
            <w:r w:rsidR="0055393F" w:rsidRPr="00C92905">
              <w:t>ealism</w:t>
            </w:r>
            <w:r w:rsidR="00303081" w:rsidRPr="00C92905">
              <w:t xml:space="preserve"> and </w:t>
            </w:r>
            <w:r w:rsidR="004960F1" w:rsidRPr="00C92905">
              <w:t>p</w:t>
            </w:r>
            <w:r w:rsidR="00303081" w:rsidRPr="00C92905">
              <w:t xml:space="preserve">resentational </w:t>
            </w:r>
            <w:r w:rsidR="004960F1" w:rsidRPr="00C92905">
              <w:t>d</w:t>
            </w:r>
            <w:r w:rsidR="00303081" w:rsidRPr="00C92905">
              <w:t>rama</w:t>
            </w:r>
          </w:p>
          <w:p w14:paraId="2ACF89C8" w14:textId="77777777" w:rsidR="008424DB" w:rsidRPr="00C92905" w:rsidRDefault="00F53EC6"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 xml:space="preserve">Workshop </w:t>
            </w:r>
            <w:r w:rsidR="008424DB" w:rsidRPr="00C92905">
              <w:t xml:space="preserve">on voice </w:t>
            </w:r>
          </w:p>
          <w:p w14:paraId="76E57925" w14:textId="77777777" w:rsidR="008424DB" w:rsidRPr="00C92905" w:rsidRDefault="008424D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 xml:space="preserve">Workshop on movement </w:t>
            </w:r>
          </w:p>
          <w:p w14:paraId="5C65892F" w14:textId="77777777" w:rsidR="00482B08" w:rsidRPr="00C92905" w:rsidRDefault="008424D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Workshop on improvisation</w:t>
            </w:r>
          </w:p>
          <w:p w14:paraId="3E4CBCF2" w14:textId="678776AF" w:rsidR="00230397" w:rsidRPr="00C92905" w:rsidRDefault="00482B08"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Brief</w:t>
            </w:r>
            <w:r w:rsidR="00C20F43" w:rsidRPr="00C92905">
              <w:t>ly</w:t>
            </w:r>
            <w:r w:rsidRPr="00C92905">
              <w:t xml:space="preserve"> introduc</w:t>
            </w:r>
            <w:r w:rsidR="00C20F43" w:rsidRPr="00C92905">
              <w:t>e</w:t>
            </w:r>
            <w:r w:rsidRPr="00C92905">
              <w:t xml:space="preserve"> the text </w:t>
            </w:r>
            <w:r w:rsidRPr="00C92905">
              <w:rPr>
                <w:i/>
              </w:rPr>
              <w:t xml:space="preserve">One Man, Two Guvnors </w:t>
            </w:r>
            <w:r w:rsidRPr="00C92905">
              <w:t xml:space="preserve">by Richard Bean. Distribute a reading list to inform students of </w:t>
            </w:r>
            <w:r w:rsidR="00F4269A" w:rsidRPr="00C92905">
              <w:t>the</w:t>
            </w:r>
            <w:r w:rsidRPr="00C92905">
              <w:t xml:space="preserve"> parts they will be reading aloud during the clas</w:t>
            </w:r>
            <w:r w:rsidR="000A015A" w:rsidRPr="00C92905">
              <w:t xml:space="preserve">s reading of the text in </w:t>
            </w:r>
            <w:r w:rsidR="00F4269A" w:rsidRPr="00C92905">
              <w:t>W</w:t>
            </w:r>
            <w:r w:rsidR="000A015A" w:rsidRPr="00C92905">
              <w:t>eek 5</w:t>
            </w:r>
          </w:p>
        </w:tc>
        <w:tc>
          <w:tcPr>
            <w:tcW w:w="3375" w:type="dxa"/>
          </w:tcPr>
          <w:p w14:paraId="21DAFC3C" w14:textId="5F4E1CD0" w:rsidR="00D920D0"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c</w:t>
            </w:r>
            <w:r w:rsidR="00D920D0" w:rsidRPr="00C92905">
              <w:t>haracter: presenting identifiable and defined traits that drive motivation, including subtext</w:t>
            </w:r>
          </w:p>
          <w:p w14:paraId="1AEAC7D5" w14:textId="52B438BE"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r</w:t>
            </w:r>
            <w:r w:rsidR="00A00497" w:rsidRPr="00C92905">
              <w:t>ole: represents a persona and/or stereotype</w:t>
            </w:r>
          </w:p>
          <w:p w14:paraId="2D3CC6CC" w14:textId="66F1C16A" w:rsidR="00D920D0"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r</w:t>
            </w:r>
            <w:r w:rsidR="00D920D0" w:rsidRPr="00C92905">
              <w:t>elationships: connection between two or more characters, including status</w:t>
            </w:r>
          </w:p>
          <w:p w14:paraId="0B1DDC77" w14:textId="6395EB07"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s</w:t>
            </w:r>
            <w:r w:rsidR="00A00497" w:rsidRPr="00C92905">
              <w:t xml:space="preserve">ituation: specified and unspecified setting and </w:t>
            </w:r>
            <w:r w:rsidR="00D920D0" w:rsidRPr="00C92905">
              <w:t xml:space="preserve">given </w:t>
            </w:r>
            <w:r w:rsidR="00A00497" w:rsidRPr="00C92905">
              <w:t>circumstances</w:t>
            </w:r>
          </w:p>
          <w:p w14:paraId="139F7CE0" w14:textId="09665E7D"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v</w:t>
            </w:r>
            <w:r w:rsidR="00A00497" w:rsidRPr="00C92905">
              <w:t xml:space="preserve">oice: use of </w:t>
            </w:r>
            <w:r w:rsidR="00F4269A" w:rsidRPr="00C92905">
              <w:t xml:space="preserve">accent, </w:t>
            </w:r>
            <w:r w:rsidR="00A00497" w:rsidRPr="00C92905">
              <w:t>articulation, emphasis, pace, pause, pitch, projection, tone and silence</w:t>
            </w:r>
          </w:p>
          <w:p w14:paraId="68866754" w14:textId="349CF231"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m</w:t>
            </w:r>
            <w:r w:rsidR="00A00497" w:rsidRPr="00C92905">
              <w:t xml:space="preserve">ovement: use of energy, facial expressions, gait, gesture, </w:t>
            </w:r>
            <w:r w:rsidR="00F4269A" w:rsidRPr="00C92905">
              <w:t xml:space="preserve">pace, </w:t>
            </w:r>
            <w:r w:rsidR="00A00497" w:rsidRPr="00C92905">
              <w:t>posture, proxemics, stillness and weight</w:t>
            </w:r>
          </w:p>
          <w:p w14:paraId="0736E613" w14:textId="04041A72"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f</w:t>
            </w:r>
            <w:r w:rsidR="00A00497" w:rsidRPr="00C92905">
              <w:t xml:space="preserve">ocus: where the attention is directed </w:t>
            </w:r>
          </w:p>
          <w:p w14:paraId="6025113C" w14:textId="2C773652"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t</w:t>
            </w:r>
            <w:r w:rsidR="00A00497" w:rsidRPr="00C92905">
              <w:t>ension: anticipation or conflict which drives the dramatic action</w:t>
            </w:r>
          </w:p>
          <w:p w14:paraId="51AF2D64" w14:textId="746BB663" w:rsidR="00D920D0"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s</w:t>
            </w:r>
            <w:r w:rsidR="00D920D0" w:rsidRPr="00C92905">
              <w:t>pace: use of performance space to define settings</w:t>
            </w:r>
          </w:p>
          <w:p w14:paraId="6B174EC1" w14:textId="0089CD55"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t</w:t>
            </w:r>
            <w:r w:rsidR="00A00497" w:rsidRPr="00C92905">
              <w:t>ime: the fictional time and</w:t>
            </w:r>
            <w:r w:rsidR="00291116" w:rsidRPr="00C92905">
              <w:t xml:space="preserve"> </w:t>
            </w:r>
            <w:r w:rsidR="00A00497" w:rsidRPr="00C92905">
              <w:t>non</w:t>
            </w:r>
            <w:r w:rsidR="00A91A46" w:rsidRPr="00C92905">
              <w:noBreakHyphen/>
            </w:r>
            <w:r w:rsidR="00A00497" w:rsidRPr="00C92905">
              <w:t>linear structure</w:t>
            </w:r>
          </w:p>
          <w:p w14:paraId="78353BDE" w14:textId="4196F8CA"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l</w:t>
            </w:r>
            <w:r w:rsidR="00A00497" w:rsidRPr="00C92905">
              <w:t>anguage: credible and/or heightened and/or nonsensical</w:t>
            </w:r>
          </w:p>
          <w:p w14:paraId="2D46BA4C" w14:textId="57D33F17" w:rsidR="00A00497"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s</w:t>
            </w:r>
            <w:r w:rsidR="00A00497" w:rsidRPr="00C92905">
              <w:t>ymbol: literal and/or metaphoric</w:t>
            </w:r>
          </w:p>
          <w:p w14:paraId="0D65B8D3" w14:textId="5E283543" w:rsidR="00BD4B8A"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a</w:t>
            </w:r>
            <w:r w:rsidR="00A00497" w:rsidRPr="00C92905">
              <w:t>udience: passive viewers or interactive participants</w:t>
            </w:r>
          </w:p>
          <w:p w14:paraId="12702782" w14:textId="4790385C" w:rsidR="00A5315C"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m</w:t>
            </w:r>
            <w:r w:rsidR="00A5315C" w:rsidRPr="00C92905">
              <w:t>ood: intended by text and/or creative team</w:t>
            </w:r>
          </w:p>
          <w:p w14:paraId="73A86A2F" w14:textId="02CF0648" w:rsidR="00A5315C" w:rsidRPr="00C92905" w:rsidRDefault="00044A9B" w:rsidP="002B5A0D">
            <w:pPr>
              <w:pStyle w:val="ListBullet"/>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a</w:t>
            </w:r>
            <w:r w:rsidR="00A5315C" w:rsidRPr="00C92905">
              <w:t xml:space="preserve">tmosphere: the impact of a drama performance felt by an audience </w:t>
            </w:r>
          </w:p>
          <w:p w14:paraId="1EFE839D" w14:textId="5B309800" w:rsidR="00482B08" w:rsidRPr="00C92905" w:rsidRDefault="00044A9B" w:rsidP="00FA43F9">
            <w:pPr>
              <w:pStyle w:val="ListBullet"/>
              <w:numPr>
                <w:ilvl w:val="0"/>
                <w:numId w:val="21"/>
              </w:numPr>
              <w:spacing w:after="0"/>
              <w:ind w:left="357" w:hanging="357"/>
              <w:cnfStyle w:val="000000000000" w:firstRow="0" w:lastRow="0" w:firstColumn="0" w:lastColumn="0" w:oddVBand="0" w:evenVBand="0" w:oddHBand="0" w:evenHBand="0" w:firstRowFirstColumn="0" w:firstRowLastColumn="0" w:lastRowFirstColumn="0" w:lastRowLastColumn="0"/>
            </w:pPr>
            <w:r w:rsidRPr="00C92905">
              <w:t>i</w:t>
            </w:r>
            <w:r w:rsidR="00482B08" w:rsidRPr="00C92905">
              <w:t>mprovisation in rehearsal and performance</w:t>
            </w:r>
          </w:p>
        </w:tc>
      </w:tr>
      <w:tr w:rsidR="00230397" w:rsidRPr="00C92905" w14:paraId="68937935"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53824877" w14:textId="77777777" w:rsidR="00230397" w:rsidRPr="00C92905" w:rsidRDefault="007854E1" w:rsidP="002B5A0D">
            <w:pPr>
              <w:ind w:left="357" w:hanging="357"/>
            </w:pPr>
            <w:r w:rsidRPr="00C92905">
              <w:t>2</w:t>
            </w:r>
            <w:r w:rsidR="00F4269A" w:rsidRPr="00C92905">
              <w:t>–</w:t>
            </w:r>
            <w:r w:rsidRPr="00C92905">
              <w:t>4</w:t>
            </w:r>
          </w:p>
        </w:tc>
        <w:tc>
          <w:tcPr>
            <w:tcW w:w="4563" w:type="dxa"/>
          </w:tcPr>
          <w:p w14:paraId="4822DF9C" w14:textId="48B7D030" w:rsidR="00246067" w:rsidRPr="00C92905" w:rsidRDefault="00246067"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Review</w:t>
            </w:r>
            <w:r w:rsidR="00377282" w:rsidRPr="00C92905">
              <w:t xml:space="preserve"> performing </w:t>
            </w:r>
            <w:r w:rsidRPr="00C92905">
              <w:t xml:space="preserve">stock characters </w:t>
            </w:r>
          </w:p>
          <w:p w14:paraId="7CE95077" w14:textId="762AD85C" w:rsidR="00230397" w:rsidRPr="00C92905" w:rsidRDefault="00230397"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 xml:space="preserve">Workshop on </w:t>
            </w:r>
            <w:r w:rsidR="00BF6FFD" w:rsidRPr="00C92905">
              <w:rPr>
                <w:i/>
                <w:iCs/>
              </w:rPr>
              <w:t>c</w:t>
            </w:r>
            <w:r w:rsidRPr="00C92905">
              <w:rPr>
                <w:i/>
                <w:iCs/>
              </w:rPr>
              <w:t>ommedia dell’</w:t>
            </w:r>
            <w:r w:rsidR="00BF6FFD" w:rsidRPr="00C92905">
              <w:rPr>
                <w:i/>
                <w:iCs/>
              </w:rPr>
              <w:t>a</w:t>
            </w:r>
            <w:r w:rsidRPr="00C92905">
              <w:rPr>
                <w:i/>
                <w:iCs/>
              </w:rPr>
              <w:t>rte</w:t>
            </w:r>
            <w:r w:rsidR="00377282" w:rsidRPr="00C92905">
              <w:t xml:space="preserve"> characterisation</w:t>
            </w:r>
          </w:p>
          <w:p w14:paraId="1DC0DB8B" w14:textId="4E7E75A8" w:rsidR="001E75BF" w:rsidRPr="00C92905" w:rsidRDefault="001E75BF"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Introduce</w:t>
            </w:r>
            <w:r w:rsidR="00010ED4" w:rsidRPr="00C92905">
              <w:t>,</w:t>
            </w:r>
            <w:r w:rsidRPr="00C92905">
              <w:t xml:space="preserve"> explore</w:t>
            </w:r>
            <w:r w:rsidR="00010ED4" w:rsidRPr="00C92905">
              <w:t xml:space="preserve"> and create</w:t>
            </w:r>
            <w:r w:rsidR="00F53EC6" w:rsidRPr="00C92905">
              <w:t xml:space="preserve"> </w:t>
            </w:r>
            <w:r w:rsidR="00BF6FFD" w:rsidRPr="00C92905">
              <w:rPr>
                <w:i/>
                <w:iCs/>
              </w:rPr>
              <w:t>l</w:t>
            </w:r>
            <w:r w:rsidRPr="00C92905">
              <w:rPr>
                <w:i/>
                <w:iCs/>
              </w:rPr>
              <w:t>azzi</w:t>
            </w:r>
          </w:p>
          <w:p w14:paraId="0AB33625" w14:textId="05937BAE" w:rsidR="001E75BF" w:rsidRPr="00C92905" w:rsidRDefault="00F90C36"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 xml:space="preserve">Introduction to using masks of </w:t>
            </w:r>
            <w:r w:rsidR="00BF6FFD" w:rsidRPr="00C92905">
              <w:rPr>
                <w:i/>
                <w:iCs/>
              </w:rPr>
              <w:t>c</w:t>
            </w:r>
            <w:r w:rsidRPr="00C92905">
              <w:rPr>
                <w:i/>
                <w:iCs/>
              </w:rPr>
              <w:t>ommedia dell’</w:t>
            </w:r>
            <w:r w:rsidR="00BF6FFD" w:rsidRPr="00C92905">
              <w:rPr>
                <w:i/>
                <w:iCs/>
              </w:rPr>
              <w:t>a</w:t>
            </w:r>
            <w:r w:rsidRPr="00C92905">
              <w:rPr>
                <w:i/>
                <w:iCs/>
              </w:rPr>
              <w:t>rte</w:t>
            </w:r>
          </w:p>
          <w:p w14:paraId="1830EA55" w14:textId="77777777" w:rsidR="001A0E6A" w:rsidRPr="00C92905" w:rsidRDefault="001A0E6A"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 xml:space="preserve">Workshop on mask making </w:t>
            </w:r>
          </w:p>
          <w:p w14:paraId="279A7DE5" w14:textId="7E98A959" w:rsidR="00230397" w:rsidRPr="00C92905" w:rsidRDefault="0030491F"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Discuss a</w:t>
            </w:r>
            <w:r w:rsidR="006D2D8A" w:rsidRPr="00C92905">
              <w:t>pplication of design language for making character</w:t>
            </w:r>
            <w:r w:rsidR="00F4269A" w:rsidRPr="00C92905">
              <w:t>-</w:t>
            </w:r>
            <w:r w:rsidR="006D2D8A" w:rsidRPr="00C92905">
              <w:t>appropriate masks and costumes for</w:t>
            </w:r>
            <w:r w:rsidR="00EE5FC6" w:rsidRPr="00C92905">
              <w:t xml:space="preserve"> </w:t>
            </w:r>
            <w:r w:rsidR="00BF6FFD" w:rsidRPr="00C92905">
              <w:rPr>
                <w:i/>
                <w:iCs/>
              </w:rPr>
              <w:t>c</w:t>
            </w:r>
            <w:r w:rsidR="00EE5FC6" w:rsidRPr="00C92905">
              <w:rPr>
                <w:i/>
                <w:iCs/>
              </w:rPr>
              <w:t>ommedia dell’</w:t>
            </w:r>
            <w:r w:rsidR="00BF6FFD" w:rsidRPr="00C92905">
              <w:rPr>
                <w:i/>
                <w:iCs/>
              </w:rPr>
              <w:t>a</w:t>
            </w:r>
            <w:r w:rsidR="00EE5FC6" w:rsidRPr="00C92905">
              <w:rPr>
                <w:i/>
                <w:iCs/>
              </w:rPr>
              <w:t>rte</w:t>
            </w:r>
            <w:r w:rsidR="006D2D8A" w:rsidRPr="00C92905">
              <w:t xml:space="preserve"> </w:t>
            </w:r>
          </w:p>
          <w:p w14:paraId="6CDC8AD0" w14:textId="77777777" w:rsidR="00AA7FA2" w:rsidRPr="00C92905" w:rsidRDefault="00AA7FA2"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t>Workshop on audience participation techniques – building trust and relationships</w:t>
            </w:r>
          </w:p>
          <w:p w14:paraId="2D249EA9" w14:textId="77777777" w:rsidR="00CC1048" w:rsidRPr="00C92905" w:rsidRDefault="00AA7FA2" w:rsidP="0018368C">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C92905">
              <w:lastRenderedPageBreak/>
              <w:t>Explore safety issues pertaining to audience participatory performances</w:t>
            </w:r>
          </w:p>
          <w:p w14:paraId="4671CEAE" w14:textId="4AFB917C" w:rsidR="00CC1048" w:rsidRPr="00C92905" w:rsidRDefault="001A0E6A" w:rsidP="00FA43F9">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C92905">
              <w:t xml:space="preserve">Formative assessment of a </w:t>
            </w:r>
            <w:r w:rsidR="00BF6FFD" w:rsidRPr="00C92905">
              <w:rPr>
                <w:i/>
                <w:iCs/>
              </w:rPr>
              <w:t>c</w:t>
            </w:r>
            <w:r w:rsidRPr="00C92905">
              <w:rPr>
                <w:i/>
                <w:iCs/>
              </w:rPr>
              <w:t>om</w:t>
            </w:r>
            <w:r w:rsidR="00F53EC6" w:rsidRPr="00C92905">
              <w:rPr>
                <w:i/>
                <w:iCs/>
              </w:rPr>
              <w:t>media dell’</w:t>
            </w:r>
            <w:r w:rsidR="00BF6FFD" w:rsidRPr="00C92905">
              <w:rPr>
                <w:i/>
                <w:iCs/>
              </w:rPr>
              <w:t>a</w:t>
            </w:r>
            <w:r w:rsidR="00F53EC6" w:rsidRPr="00C92905">
              <w:rPr>
                <w:i/>
                <w:iCs/>
              </w:rPr>
              <w:t>rte</w:t>
            </w:r>
            <w:r w:rsidR="00F53EC6" w:rsidRPr="00C92905">
              <w:t xml:space="preserve"> performance</w:t>
            </w:r>
          </w:p>
        </w:tc>
        <w:tc>
          <w:tcPr>
            <w:tcW w:w="3375" w:type="dxa"/>
          </w:tcPr>
          <w:p w14:paraId="1712B6B1" w14:textId="30091FA2" w:rsidR="006D2D8A" w:rsidRPr="00C92905" w:rsidRDefault="008E31B9" w:rsidP="002B5A0D">
            <w:pPr>
              <w:pStyle w:val="ListBullet"/>
              <w:numPr>
                <w:ilvl w:val="0"/>
                <w:numId w:val="22"/>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lastRenderedPageBreak/>
              <w:t>c</w:t>
            </w:r>
            <w:r w:rsidR="006D2D8A" w:rsidRPr="00C92905">
              <w:t>onventions in drama for engaging the audience with non-realistic characters, settings and non-linear narrative</w:t>
            </w:r>
          </w:p>
          <w:p w14:paraId="43F750BC" w14:textId="690F5EAB" w:rsidR="006D2D8A" w:rsidRPr="00C92905" w:rsidRDefault="008E31B9" w:rsidP="002B5A0D">
            <w:pPr>
              <w:pStyle w:val="ListBullet"/>
              <w:numPr>
                <w:ilvl w:val="0"/>
                <w:numId w:val="22"/>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f</w:t>
            </w:r>
            <w:r w:rsidR="006D2D8A" w:rsidRPr="00C92905">
              <w:t xml:space="preserve">orm and style </w:t>
            </w:r>
          </w:p>
          <w:p w14:paraId="01E10B20" w14:textId="0DAFB7A4" w:rsidR="006D2D8A" w:rsidRPr="00C92905" w:rsidRDefault="008E31B9" w:rsidP="002B5A0D">
            <w:pPr>
              <w:pStyle w:val="ListBullet"/>
              <w:numPr>
                <w:ilvl w:val="0"/>
                <w:numId w:val="22"/>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h</w:t>
            </w:r>
            <w:r w:rsidR="006D2D8A" w:rsidRPr="00C92905">
              <w:t xml:space="preserve">istorical, social and cultural context </w:t>
            </w:r>
          </w:p>
          <w:p w14:paraId="31748166" w14:textId="2924C92C" w:rsidR="006D2D8A" w:rsidRPr="00C92905" w:rsidRDefault="008E31B9" w:rsidP="002B5A0D">
            <w:pPr>
              <w:pStyle w:val="ListBullet"/>
              <w:numPr>
                <w:ilvl w:val="0"/>
                <w:numId w:val="22"/>
              </w:numPr>
              <w:spacing w:after="120"/>
              <w:ind w:left="357" w:hanging="357"/>
              <w:cnfStyle w:val="000000000000" w:firstRow="0" w:lastRow="0" w:firstColumn="0" w:lastColumn="0" w:oddVBand="0" w:evenVBand="0" w:oddHBand="0" w:evenHBand="0" w:firstRowFirstColumn="0" w:firstRowLastColumn="0" w:lastRowFirstColumn="0" w:lastRowLastColumn="0"/>
            </w:pPr>
            <w:r w:rsidRPr="00C92905">
              <w:t>c</w:t>
            </w:r>
            <w:r w:rsidR="006D2D8A" w:rsidRPr="00C92905">
              <w:t>haracter value/s</w:t>
            </w:r>
          </w:p>
          <w:p w14:paraId="5D94F76D" w14:textId="0346787A" w:rsidR="00F4269A" w:rsidRPr="00C92905" w:rsidRDefault="008E31B9" w:rsidP="002B5A0D">
            <w:pPr>
              <w:pStyle w:val="ListBullet"/>
              <w:numPr>
                <w:ilvl w:val="0"/>
                <w:numId w:val="22"/>
              </w:numPr>
              <w:spacing w:after="0"/>
              <w:ind w:left="357" w:hanging="357"/>
              <w:cnfStyle w:val="000000000000" w:firstRow="0" w:lastRow="0" w:firstColumn="0" w:lastColumn="0" w:oddVBand="0" w:evenVBand="0" w:oddHBand="0" w:evenHBand="0" w:firstRowFirstColumn="0" w:firstRowLastColumn="0" w:lastRowFirstColumn="0" w:lastRowLastColumn="0"/>
            </w:pPr>
            <w:r w:rsidRPr="00C92905">
              <w:t>a</w:t>
            </w:r>
            <w:r w:rsidR="00F4269A" w:rsidRPr="00C92905">
              <w:t>pplication of design language</w:t>
            </w:r>
          </w:p>
          <w:p w14:paraId="36E50B7B" w14:textId="77777777" w:rsidR="00F4269A" w:rsidRPr="00C92905" w:rsidRDefault="00F4269A" w:rsidP="002B5A0D">
            <w:pPr>
              <w:pStyle w:val="ListBullet2"/>
              <w:numPr>
                <w:ilvl w:val="1"/>
                <w:numId w:val="22"/>
              </w:numPr>
              <w:ind w:left="357" w:hanging="357"/>
              <w:cnfStyle w:val="000000000000" w:firstRow="0" w:lastRow="0" w:firstColumn="0" w:lastColumn="0" w:oddVBand="0" w:evenVBand="0" w:oddHBand="0" w:evenHBand="0" w:firstRowFirstColumn="0" w:firstRowLastColumn="0" w:lastRowFirstColumn="0" w:lastRowLastColumn="0"/>
            </w:pPr>
            <w:r w:rsidRPr="00C92905">
              <w:t>principles of design, such as emphasis and repetition</w:t>
            </w:r>
          </w:p>
          <w:p w14:paraId="0BF64355" w14:textId="77777777" w:rsidR="00F4269A" w:rsidRPr="00C92905" w:rsidRDefault="00F4269A" w:rsidP="002B5A0D">
            <w:pPr>
              <w:pStyle w:val="ListBullet2"/>
              <w:numPr>
                <w:ilvl w:val="1"/>
                <w:numId w:val="22"/>
              </w:numPr>
              <w:spacing w:after="0"/>
              <w:ind w:left="357" w:hanging="357"/>
              <w:cnfStyle w:val="000000000000" w:firstRow="0" w:lastRow="0" w:firstColumn="0" w:lastColumn="0" w:oddVBand="0" w:evenVBand="0" w:oddHBand="0" w:evenHBand="0" w:firstRowFirstColumn="0" w:firstRowLastColumn="0" w:lastRowFirstColumn="0" w:lastRowLastColumn="0"/>
            </w:pPr>
            <w:r w:rsidRPr="00C92905">
              <w:t>e</w:t>
            </w:r>
            <w:r w:rsidR="00A91A46" w:rsidRPr="00C92905">
              <w:t>lements of design</w:t>
            </w:r>
          </w:p>
          <w:p w14:paraId="0181B899" w14:textId="41888B7B" w:rsidR="00EE5FC6" w:rsidRPr="00C92905" w:rsidRDefault="008E31B9" w:rsidP="0018368C">
            <w:pPr>
              <w:pStyle w:val="ListBullet"/>
              <w:numPr>
                <w:ilvl w:val="0"/>
                <w:numId w:val="22"/>
              </w:numPr>
              <w:spacing w:after="120"/>
              <w:ind w:hanging="357"/>
              <w:cnfStyle w:val="000000000000" w:firstRow="0" w:lastRow="0" w:firstColumn="0" w:lastColumn="0" w:oddVBand="0" w:evenVBand="0" w:oddHBand="0" w:evenHBand="0" w:firstRowFirstColumn="0" w:firstRowLastColumn="0" w:lastRowFirstColumn="0" w:lastRowLastColumn="0"/>
            </w:pPr>
            <w:r w:rsidRPr="00C92905">
              <w:lastRenderedPageBreak/>
              <w:t>a</w:t>
            </w:r>
            <w:r w:rsidR="006D2D8A" w:rsidRPr="00C92905">
              <w:t xml:space="preserve">pplication of design role and </w:t>
            </w:r>
            <w:r w:rsidR="00D920D0" w:rsidRPr="00C92905">
              <w:t>relevant</w:t>
            </w:r>
            <w:r w:rsidR="006D2D8A" w:rsidRPr="00C92905">
              <w:t xml:space="preserve"> technologies</w:t>
            </w:r>
          </w:p>
        </w:tc>
      </w:tr>
      <w:tr w:rsidR="00230397" w:rsidRPr="00C92905" w14:paraId="7805457D"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7C9DC5DC" w14:textId="77777777" w:rsidR="00230397" w:rsidRPr="00C92905" w:rsidRDefault="007854E1" w:rsidP="002B5A0D">
            <w:pPr>
              <w:ind w:left="357" w:hanging="357"/>
            </w:pPr>
            <w:r w:rsidRPr="00C92905">
              <w:lastRenderedPageBreak/>
              <w:t>5</w:t>
            </w:r>
            <w:r w:rsidR="00C95EB0" w:rsidRPr="00C92905">
              <w:t>–</w:t>
            </w:r>
            <w:r w:rsidR="00A917BB" w:rsidRPr="00C92905">
              <w:t>8</w:t>
            </w:r>
          </w:p>
        </w:tc>
        <w:tc>
          <w:tcPr>
            <w:tcW w:w="4563" w:type="dxa"/>
          </w:tcPr>
          <w:p w14:paraId="4BBC8BE5" w14:textId="77777777" w:rsidR="00574C96" w:rsidRPr="00C92905" w:rsidRDefault="00574C96" w:rsidP="002B5A0D">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C92905">
              <w:rPr>
                <w:b/>
              </w:rPr>
              <w:t xml:space="preserve">Introduction to Task </w:t>
            </w:r>
            <w:r w:rsidR="00B4191D" w:rsidRPr="00C92905">
              <w:rPr>
                <w:b/>
              </w:rPr>
              <w:t>5</w:t>
            </w:r>
            <w:r w:rsidRPr="00C92905">
              <w:rPr>
                <w:b/>
              </w:rPr>
              <w:t xml:space="preserve">: Scripted </w:t>
            </w:r>
            <w:r w:rsidR="00B4191D" w:rsidRPr="00C92905">
              <w:rPr>
                <w:b/>
              </w:rPr>
              <w:t>s</w:t>
            </w:r>
            <w:r w:rsidRPr="00C92905">
              <w:rPr>
                <w:b/>
              </w:rPr>
              <w:t>cene</w:t>
            </w:r>
            <w:r w:rsidR="001A0E6A" w:rsidRPr="00C92905">
              <w:rPr>
                <w:b/>
              </w:rPr>
              <w:t xml:space="preserve"> from the text </w:t>
            </w:r>
            <w:r w:rsidR="001A0E6A" w:rsidRPr="00C92905">
              <w:rPr>
                <w:b/>
                <w:i/>
              </w:rPr>
              <w:t>One Man, Two Guvnors</w:t>
            </w:r>
          </w:p>
          <w:p w14:paraId="1B4FBD84" w14:textId="77777777" w:rsidR="00F355AB" w:rsidRPr="00C92905" w:rsidRDefault="00F53EC6" w:rsidP="0018368C">
            <w:pPr>
              <w:pStyle w:val="ListBullet"/>
              <w:numPr>
                <w:ilvl w:val="0"/>
                <w:numId w:val="24"/>
              </w:numPr>
              <w:spacing w:after="120"/>
              <w:cnfStyle w:val="000000000000" w:firstRow="0" w:lastRow="0" w:firstColumn="0" w:lastColumn="0" w:oddVBand="0" w:evenVBand="0" w:oddHBand="0" w:evenHBand="0" w:firstRowFirstColumn="0" w:firstRowLastColumn="0" w:lastRowFirstColumn="0" w:lastRowLastColumn="0"/>
            </w:pPr>
            <w:r w:rsidRPr="00C92905">
              <w:t>Class r</w:t>
            </w:r>
            <w:r w:rsidR="007C0DDA" w:rsidRPr="00C92905">
              <w:t>ead</w:t>
            </w:r>
            <w:r w:rsidRPr="00C92905">
              <w:t>ing of</w:t>
            </w:r>
            <w:r w:rsidR="007C0DDA" w:rsidRPr="00C92905">
              <w:t xml:space="preserve"> </w:t>
            </w:r>
            <w:r w:rsidR="00A00497" w:rsidRPr="00C92905">
              <w:rPr>
                <w:i/>
              </w:rPr>
              <w:t>One Man, Two G</w:t>
            </w:r>
            <w:r w:rsidR="007854E1" w:rsidRPr="00C92905">
              <w:rPr>
                <w:i/>
              </w:rPr>
              <w:t>u</w:t>
            </w:r>
            <w:r w:rsidR="00A00497" w:rsidRPr="00C92905">
              <w:rPr>
                <w:i/>
              </w:rPr>
              <w:t>vnors</w:t>
            </w:r>
          </w:p>
          <w:p w14:paraId="5D2624F4" w14:textId="47CF3060" w:rsidR="007854E1" w:rsidRPr="00C92905" w:rsidRDefault="007854E1" w:rsidP="0018368C">
            <w:pPr>
              <w:pStyle w:val="ListBullet"/>
              <w:numPr>
                <w:ilvl w:val="0"/>
                <w:numId w:val="24"/>
              </w:numPr>
              <w:spacing w:after="120"/>
              <w:cnfStyle w:val="000000000000" w:firstRow="0" w:lastRow="0" w:firstColumn="0" w:lastColumn="0" w:oddVBand="0" w:evenVBand="0" w:oddHBand="0" w:evenHBand="0" w:firstRowFirstColumn="0" w:firstRowLastColumn="0" w:lastRowFirstColumn="0" w:lastRowLastColumn="0"/>
            </w:pPr>
            <w:r w:rsidRPr="00C92905">
              <w:t>Discuss</w:t>
            </w:r>
            <w:r w:rsidR="001E75BF" w:rsidRPr="00C92905">
              <w:t xml:space="preserve"> form and style </w:t>
            </w:r>
            <w:r w:rsidRPr="00C92905">
              <w:t>of text</w:t>
            </w:r>
          </w:p>
          <w:p w14:paraId="1B6480BB" w14:textId="19050C48" w:rsidR="00122D5B" w:rsidRPr="00C92905" w:rsidRDefault="001A0E6A" w:rsidP="0018368C">
            <w:pPr>
              <w:pStyle w:val="ListBullet"/>
              <w:numPr>
                <w:ilvl w:val="0"/>
                <w:numId w:val="24"/>
              </w:numPr>
              <w:spacing w:after="120"/>
              <w:cnfStyle w:val="000000000000" w:firstRow="0" w:lastRow="0" w:firstColumn="0" w:lastColumn="0" w:oddVBand="0" w:evenVBand="0" w:oddHBand="0" w:evenHBand="0" w:firstRowFirstColumn="0" w:firstRowLastColumn="0" w:lastRowFirstColumn="0" w:lastRowLastColumn="0"/>
            </w:pPr>
            <w:r w:rsidRPr="00C92905">
              <w:t>Investigate t</w:t>
            </w:r>
            <w:r w:rsidR="007854E1" w:rsidRPr="00C92905">
              <w:t>hemes and issues of text</w:t>
            </w:r>
            <w:r w:rsidRPr="00C92905">
              <w:t xml:space="preserve"> by creating whole</w:t>
            </w:r>
            <w:r w:rsidR="00E510D7" w:rsidRPr="00C92905">
              <w:t>-</w:t>
            </w:r>
            <w:r w:rsidRPr="00C92905">
              <w:t>class charts documenting findings with textual evidence</w:t>
            </w:r>
          </w:p>
          <w:p w14:paraId="79AB4279" w14:textId="77777777" w:rsidR="006F200D" w:rsidRPr="00C92905" w:rsidRDefault="006F200D" w:rsidP="0018368C">
            <w:pPr>
              <w:pStyle w:val="ListBullet"/>
              <w:numPr>
                <w:ilvl w:val="0"/>
                <w:numId w:val="24"/>
              </w:numPr>
              <w:spacing w:after="120"/>
              <w:cnfStyle w:val="000000000000" w:firstRow="0" w:lastRow="0" w:firstColumn="0" w:lastColumn="0" w:oddVBand="0" w:evenVBand="0" w:oddHBand="0" w:evenHBand="0" w:firstRowFirstColumn="0" w:firstRowLastColumn="0" w:lastRowFirstColumn="0" w:lastRowLastColumn="0"/>
            </w:pPr>
            <w:r w:rsidRPr="00C92905">
              <w:t>Discuss and explore the historic</w:t>
            </w:r>
            <w:r w:rsidR="00D82FD6" w:rsidRPr="00C92905">
              <w:t>al, social and cultural context</w:t>
            </w:r>
          </w:p>
          <w:p w14:paraId="3A22132B" w14:textId="764A4043" w:rsidR="00EE5FC6" w:rsidRPr="00C92905" w:rsidRDefault="002D5766" w:rsidP="00CC1048">
            <w:pPr>
              <w:ind w:left="357" w:hanging="357"/>
              <w:cnfStyle w:val="000000000000" w:firstRow="0" w:lastRow="0" w:firstColumn="0" w:lastColumn="0" w:oddVBand="0" w:evenVBand="0" w:oddHBand="0" w:evenHBand="0" w:firstRowFirstColumn="0" w:firstRowLastColumn="0" w:lastRowFirstColumn="0" w:lastRowLastColumn="0"/>
              <w:rPr>
                <w:b/>
              </w:rPr>
            </w:pPr>
            <w:r w:rsidRPr="00C92905">
              <w:rPr>
                <w:b/>
              </w:rPr>
              <w:t xml:space="preserve">Introduction to </w:t>
            </w:r>
            <w:r w:rsidR="00EE5FC6" w:rsidRPr="00C92905">
              <w:rPr>
                <w:b/>
              </w:rPr>
              <w:t xml:space="preserve">Task </w:t>
            </w:r>
            <w:r w:rsidR="00B4191D" w:rsidRPr="00C92905">
              <w:rPr>
                <w:b/>
              </w:rPr>
              <w:t>6</w:t>
            </w:r>
            <w:r w:rsidR="00EE5FC6" w:rsidRPr="00C92905">
              <w:rPr>
                <w:b/>
              </w:rPr>
              <w:t>: Design</w:t>
            </w:r>
            <w:r w:rsidR="00A763B3" w:rsidRPr="00C92905">
              <w:rPr>
                <w:b/>
              </w:rPr>
              <w:t>er</w:t>
            </w:r>
            <w:r w:rsidR="00EE5FC6" w:rsidRPr="00C92905">
              <w:rPr>
                <w:b/>
              </w:rPr>
              <w:t xml:space="preserve"> role for scripted </w:t>
            </w:r>
            <w:r w:rsidRPr="00C92905">
              <w:rPr>
                <w:b/>
              </w:rPr>
              <w:t>scene</w:t>
            </w:r>
          </w:p>
          <w:p w14:paraId="48463229" w14:textId="40E90ECA" w:rsidR="00EB4D14" w:rsidRPr="00C92905" w:rsidRDefault="00EB4D14" w:rsidP="0018368C">
            <w:pPr>
              <w:pStyle w:val="ListBullet"/>
              <w:numPr>
                <w:ilvl w:val="0"/>
                <w:numId w:val="25"/>
              </w:numPr>
              <w:spacing w:after="120"/>
              <w:cnfStyle w:val="000000000000" w:firstRow="0" w:lastRow="0" w:firstColumn="0" w:lastColumn="0" w:oddVBand="0" w:evenVBand="0" w:oddHBand="0" w:evenHBand="0" w:firstRowFirstColumn="0" w:firstRowLastColumn="0" w:lastRowFirstColumn="0" w:lastRowLastColumn="0"/>
            </w:pPr>
            <w:r w:rsidRPr="00C92905">
              <w:t>Discuss how members of the class can fulfil roles of the creative team</w:t>
            </w:r>
            <w:r w:rsidR="006F200D" w:rsidRPr="00C92905">
              <w:t xml:space="preserve"> </w:t>
            </w:r>
            <w:r w:rsidR="001A0E6A" w:rsidRPr="00C92905">
              <w:t xml:space="preserve">by presenting </w:t>
            </w:r>
            <w:r w:rsidR="006F200D" w:rsidRPr="00C92905">
              <w:t>supporting documentation and</w:t>
            </w:r>
            <w:r w:rsidRPr="00C92905">
              <w:t xml:space="preserve"> </w:t>
            </w:r>
            <w:r w:rsidR="001A0E6A" w:rsidRPr="00C92905">
              <w:t>performing</w:t>
            </w:r>
            <w:r w:rsidRPr="00C92905">
              <w:t xml:space="preserve"> scripted scenes</w:t>
            </w:r>
            <w:r w:rsidR="00D90262" w:rsidRPr="00C92905">
              <w:t>,</w:t>
            </w:r>
            <w:r w:rsidRPr="00C92905">
              <w:t xml:space="preserve"> </w:t>
            </w:r>
            <w:r w:rsidR="00D90262" w:rsidRPr="00C92905">
              <w:t>and allocate roles</w:t>
            </w:r>
            <w:r w:rsidR="00A55B4D" w:rsidRPr="00C92905">
              <w:t xml:space="preserve"> (omit the role of designer -costume, if the role is covered in Unit 1)</w:t>
            </w:r>
          </w:p>
          <w:p w14:paraId="47FF2B0E" w14:textId="72270A37" w:rsidR="001A0E6A" w:rsidRPr="00C92905" w:rsidRDefault="0030491F" w:rsidP="0018368C">
            <w:pPr>
              <w:pStyle w:val="ListBullet"/>
              <w:numPr>
                <w:ilvl w:val="0"/>
                <w:numId w:val="25"/>
              </w:numPr>
              <w:spacing w:after="120"/>
              <w:cnfStyle w:val="000000000000" w:firstRow="0" w:lastRow="0" w:firstColumn="0" w:lastColumn="0" w:oddVBand="0" w:evenVBand="0" w:oddHBand="0" w:evenHBand="0" w:firstRowFirstColumn="0" w:firstRowLastColumn="0" w:lastRowFirstColumn="0" w:lastRowLastColumn="0"/>
            </w:pPr>
            <w:r w:rsidRPr="00C92905">
              <w:t>Hold t</w:t>
            </w:r>
            <w:r w:rsidR="001A0E6A" w:rsidRPr="00C92905">
              <w:t>eacher</w:t>
            </w:r>
            <w:r w:rsidR="00B4191D" w:rsidRPr="00C92905">
              <w:t>-</w:t>
            </w:r>
            <w:r w:rsidR="001A0E6A" w:rsidRPr="00C92905">
              <w:t>led discussion in which students demonstrate</w:t>
            </w:r>
            <w:r w:rsidR="00CF5998" w:rsidRPr="00C92905">
              <w:t xml:space="preserve"> their role for Task </w:t>
            </w:r>
            <w:r w:rsidR="00A55B4D" w:rsidRPr="00C92905">
              <w:t>6</w:t>
            </w:r>
          </w:p>
          <w:p w14:paraId="2323A1F6" w14:textId="7235A70C" w:rsidR="00EB4D14" w:rsidRPr="00C92905" w:rsidRDefault="00EB4D14" w:rsidP="0018368C">
            <w:pPr>
              <w:pStyle w:val="ListBullet"/>
              <w:numPr>
                <w:ilvl w:val="0"/>
                <w:numId w:val="25"/>
              </w:numPr>
              <w:spacing w:after="120"/>
              <w:cnfStyle w:val="000000000000" w:firstRow="0" w:lastRow="0" w:firstColumn="0" w:lastColumn="0" w:oddVBand="0" w:evenVBand="0" w:oddHBand="0" w:evenHBand="0" w:firstRowFirstColumn="0" w:firstRowLastColumn="0" w:lastRowFirstColumn="0" w:lastRowLastColumn="0"/>
            </w:pPr>
            <w:r w:rsidRPr="00C92905">
              <w:t>Rehear</w:t>
            </w:r>
            <w:r w:rsidR="0030491F" w:rsidRPr="00C92905">
              <w:t>se</w:t>
            </w:r>
            <w:r w:rsidRPr="00C92905">
              <w:t xml:space="preserve"> and refine approaches to selected ex</w:t>
            </w:r>
            <w:r w:rsidR="006F200D" w:rsidRPr="00C92905">
              <w:t>cerpts</w:t>
            </w:r>
            <w:r w:rsidRPr="00C92905">
              <w:t xml:space="preserve"> for performance</w:t>
            </w:r>
          </w:p>
          <w:p w14:paraId="29092718" w14:textId="77777777" w:rsidR="00EE5FC6" w:rsidRPr="00C92905" w:rsidRDefault="00EB4D14" w:rsidP="00FA43F9">
            <w:pPr>
              <w:spacing w:after="0"/>
              <w:ind w:left="357" w:hanging="357"/>
              <w:cnfStyle w:val="000000000000" w:firstRow="0" w:lastRow="0" w:firstColumn="0" w:lastColumn="0" w:oddVBand="0" w:evenVBand="0" w:oddHBand="0" w:evenHBand="0" w:firstRowFirstColumn="0" w:firstRowLastColumn="0" w:lastRowFirstColumn="0" w:lastRowLastColumn="0"/>
            </w:pPr>
            <w:r w:rsidRPr="00C92905">
              <w:rPr>
                <w:b/>
              </w:rPr>
              <w:t>Task</w:t>
            </w:r>
            <w:r w:rsidR="00A91A46" w:rsidRPr="00C92905">
              <w:rPr>
                <w:b/>
              </w:rPr>
              <w:t>s</w:t>
            </w:r>
            <w:r w:rsidRPr="00C92905">
              <w:rPr>
                <w:b/>
              </w:rPr>
              <w:t xml:space="preserve"> </w:t>
            </w:r>
            <w:r w:rsidR="00B4191D" w:rsidRPr="00C92905">
              <w:rPr>
                <w:b/>
              </w:rPr>
              <w:t>5</w:t>
            </w:r>
            <w:r w:rsidRPr="00C92905">
              <w:rPr>
                <w:b/>
              </w:rPr>
              <w:t xml:space="preserve"> </w:t>
            </w:r>
            <w:r w:rsidR="00B4191D" w:rsidRPr="00C92905">
              <w:rPr>
                <w:b/>
              </w:rPr>
              <w:t>and</w:t>
            </w:r>
            <w:r w:rsidRPr="00C92905">
              <w:rPr>
                <w:b/>
              </w:rPr>
              <w:t xml:space="preserve"> </w:t>
            </w:r>
            <w:r w:rsidR="00B4191D" w:rsidRPr="00C92905">
              <w:rPr>
                <w:b/>
              </w:rPr>
              <w:t>6</w:t>
            </w:r>
            <w:r w:rsidRPr="00C92905">
              <w:rPr>
                <w:b/>
              </w:rPr>
              <w:t>: Scripted scene and design role</w:t>
            </w:r>
            <w:r w:rsidR="00B4191D" w:rsidRPr="00C92905">
              <w:rPr>
                <w:b/>
              </w:rPr>
              <w:t xml:space="preserve"> due</w:t>
            </w:r>
          </w:p>
        </w:tc>
        <w:tc>
          <w:tcPr>
            <w:tcW w:w="3375" w:type="dxa"/>
          </w:tcPr>
          <w:p w14:paraId="7402489E" w14:textId="6A835BB4" w:rsidR="00BD6A8C"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c</w:t>
            </w:r>
            <w:r w:rsidR="00BD6A8C" w:rsidRPr="00C92905">
              <w:t xml:space="preserve">onventions in drama for engaging the audience with non-realistic </w:t>
            </w:r>
            <w:r w:rsidR="00246067" w:rsidRPr="00C92905">
              <w:t>characters, settings and n</w:t>
            </w:r>
            <w:r w:rsidR="007854E1" w:rsidRPr="00C92905">
              <w:t>on-linea</w:t>
            </w:r>
            <w:r w:rsidR="00645A55" w:rsidRPr="00C92905">
              <w:t>r</w:t>
            </w:r>
            <w:r w:rsidR="00CC1048" w:rsidRPr="00C92905">
              <w:t xml:space="preserve"> </w:t>
            </w:r>
            <w:r w:rsidR="00BD6A8C" w:rsidRPr="00C92905">
              <w:rPr>
                <w:rFonts w:cstheme="minorHAnsi"/>
              </w:rPr>
              <w:t>narrative</w:t>
            </w:r>
          </w:p>
          <w:p w14:paraId="16A8D527" w14:textId="4C61FD34" w:rsidR="00BD6A8C"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h</w:t>
            </w:r>
            <w:r w:rsidR="00BD6A8C" w:rsidRPr="00C92905">
              <w:t xml:space="preserve">istorical, social and cultural context </w:t>
            </w:r>
          </w:p>
          <w:p w14:paraId="66060777" w14:textId="663B948C" w:rsidR="00BD6A8C"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f</w:t>
            </w:r>
            <w:r w:rsidR="00D82FD6" w:rsidRPr="00C92905">
              <w:t>orm and style</w:t>
            </w:r>
          </w:p>
          <w:p w14:paraId="10595951" w14:textId="16BEA4D7" w:rsidR="005D1130"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c</w:t>
            </w:r>
            <w:r w:rsidR="005D1130" w:rsidRPr="00C92905">
              <w:t>ollaboration of creative team</w:t>
            </w:r>
          </w:p>
          <w:p w14:paraId="669EFC74" w14:textId="2AC687C0" w:rsidR="00CC1048"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a</w:t>
            </w:r>
            <w:r w:rsidR="005D1130" w:rsidRPr="00C92905">
              <w:t>pplication of design language</w:t>
            </w:r>
          </w:p>
          <w:p w14:paraId="50B18DFE" w14:textId="77777777" w:rsidR="00CC1048" w:rsidRPr="00C92905" w:rsidRDefault="00B4191D" w:rsidP="0018368C">
            <w:pPr>
              <w:pStyle w:val="ListBullet"/>
              <w:numPr>
                <w:ilvl w:val="1"/>
                <w:numId w:val="23"/>
              </w:numPr>
              <w:spacing w:after="120"/>
              <w:cnfStyle w:val="000000000000" w:firstRow="0" w:lastRow="0" w:firstColumn="0" w:lastColumn="0" w:oddVBand="0" w:evenVBand="0" w:oddHBand="0" w:evenHBand="0" w:firstRowFirstColumn="0" w:firstRowLastColumn="0" w:lastRowFirstColumn="0" w:lastRowLastColumn="0"/>
            </w:pPr>
            <w:r w:rsidRPr="00C92905">
              <w:t>p</w:t>
            </w:r>
            <w:r w:rsidR="005D1130" w:rsidRPr="00C92905">
              <w:t>rinciples of design</w:t>
            </w:r>
            <w:r w:rsidRPr="00C92905">
              <w:t>,</w:t>
            </w:r>
            <w:r w:rsidR="005D1130" w:rsidRPr="00C92905">
              <w:t xml:space="preserve"> such as emphasis and repetition</w:t>
            </w:r>
          </w:p>
          <w:p w14:paraId="716E1281" w14:textId="1D729B03" w:rsidR="005D1130" w:rsidRPr="00C92905" w:rsidRDefault="00B4191D" w:rsidP="0018368C">
            <w:pPr>
              <w:pStyle w:val="ListBullet"/>
              <w:numPr>
                <w:ilvl w:val="1"/>
                <w:numId w:val="23"/>
              </w:numPr>
              <w:spacing w:after="120"/>
              <w:cnfStyle w:val="000000000000" w:firstRow="0" w:lastRow="0" w:firstColumn="0" w:lastColumn="0" w:oddVBand="0" w:evenVBand="0" w:oddHBand="0" w:evenHBand="0" w:firstRowFirstColumn="0" w:firstRowLastColumn="0" w:lastRowFirstColumn="0" w:lastRowLastColumn="0"/>
            </w:pPr>
            <w:r w:rsidRPr="00C92905">
              <w:t>e</w:t>
            </w:r>
            <w:r w:rsidR="00A91A46" w:rsidRPr="00C92905">
              <w:t>lements of design</w:t>
            </w:r>
          </w:p>
          <w:p w14:paraId="26C8C644" w14:textId="1D529AB5" w:rsidR="005D1130"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a</w:t>
            </w:r>
            <w:r w:rsidR="005D1130" w:rsidRPr="00C92905">
              <w:t xml:space="preserve">pplication of design role and </w:t>
            </w:r>
            <w:r w:rsidR="00D920D0" w:rsidRPr="00C92905">
              <w:t>relevant</w:t>
            </w:r>
            <w:r w:rsidR="005D1130" w:rsidRPr="00C92905">
              <w:t xml:space="preserve"> technologies</w:t>
            </w:r>
          </w:p>
          <w:p w14:paraId="7F6AEBA7" w14:textId="0505CFF3" w:rsidR="007C0DDA"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p</w:t>
            </w:r>
            <w:r w:rsidR="007C0DDA" w:rsidRPr="00C92905">
              <w:t>erformer and audience interaction in the theatre space</w:t>
            </w:r>
          </w:p>
          <w:p w14:paraId="43DF5469" w14:textId="4B07479D" w:rsidR="007C0DDA"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d</w:t>
            </w:r>
            <w:r w:rsidR="007C0DDA" w:rsidRPr="00C92905">
              <w:t>irector’s vision which informs rehearsal</w:t>
            </w:r>
            <w:r w:rsidR="00D920D0" w:rsidRPr="00C92905">
              <w:t>, blocking</w:t>
            </w:r>
            <w:r w:rsidR="007C0DDA" w:rsidRPr="00C92905">
              <w:t xml:space="preserve"> and performance</w:t>
            </w:r>
            <w:r w:rsidR="0057546D" w:rsidRPr="00C92905">
              <w:t xml:space="preserve"> choices</w:t>
            </w:r>
          </w:p>
          <w:p w14:paraId="69B62BF7" w14:textId="71531D8F" w:rsidR="007C0DDA" w:rsidRPr="00C92905" w:rsidRDefault="00FE0DCA" w:rsidP="0018368C">
            <w:pPr>
              <w:pStyle w:val="ListBullet"/>
              <w:numPr>
                <w:ilvl w:val="0"/>
                <w:numId w:val="23"/>
              </w:numPr>
              <w:spacing w:after="120"/>
              <w:cnfStyle w:val="000000000000" w:firstRow="0" w:lastRow="0" w:firstColumn="0" w:lastColumn="0" w:oddVBand="0" w:evenVBand="0" w:oddHBand="0" w:evenHBand="0" w:firstRowFirstColumn="0" w:firstRowLastColumn="0" w:lastRowFirstColumn="0" w:lastRowLastColumn="0"/>
            </w:pPr>
            <w:r w:rsidRPr="00C92905">
              <w:t>i</w:t>
            </w:r>
            <w:r w:rsidR="007C0DDA" w:rsidRPr="00C92905">
              <w:t>mprovisation in rehearsal and performance</w:t>
            </w:r>
          </w:p>
          <w:p w14:paraId="0CC18B2F" w14:textId="1CA1FAC0" w:rsidR="00230397" w:rsidRPr="00C92905" w:rsidRDefault="00FE0DCA" w:rsidP="00FA43F9">
            <w:pPr>
              <w:pStyle w:val="ListBullet"/>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C92905">
              <w:t>t</w:t>
            </w:r>
            <w:r w:rsidR="00790083" w:rsidRPr="00C92905">
              <w:t>hemes/issues</w:t>
            </w:r>
          </w:p>
        </w:tc>
      </w:tr>
      <w:tr w:rsidR="00A917BB" w:rsidRPr="00C92905" w14:paraId="7A6413AD" w14:textId="77777777" w:rsidTr="0071466D">
        <w:tc>
          <w:tcPr>
            <w:cnfStyle w:val="001000000000" w:firstRow="0" w:lastRow="0" w:firstColumn="1" w:lastColumn="0" w:oddVBand="0" w:evenVBand="0" w:oddHBand="0" w:evenHBand="0" w:firstRowFirstColumn="0" w:firstRowLastColumn="0" w:lastRowFirstColumn="0" w:lastRowLastColumn="0"/>
            <w:tcW w:w="1102" w:type="dxa"/>
          </w:tcPr>
          <w:p w14:paraId="7D47CE2F" w14:textId="77777777" w:rsidR="00A917BB" w:rsidRPr="00C92905" w:rsidDel="007854E1" w:rsidRDefault="00A917BB" w:rsidP="002B5A0D">
            <w:pPr>
              <w:ind w:left="357" w:hanging="357"/>
            </w:pPr>
            <w:r w:rsidRPr="00C92905">
              <w:t>9</w:t>
            </w:r>
          </w:p>
        </w:tc>
        <w:tc>
          <w:tcPr>
            <w:tcW w:w="4563" w:type="dxa"/>
          </w:tcPr>
          <w:p w14:paraId="46BDD1FE" w14:textId="77777777" w:rsidR="00A917BB" w:rsidRPr="00C92905" w:rsidRDefault="00A91A46" w:rsidP="00CC1048">
            <w:pPr>
              <w:ind w:left="357" w:hanging="357"/>
              <w:cnfStyle w:val="000000000000" w:firstRow="0" w:lastRow="0" w:firstColumn="0" w:lastColumn="0" w:oddVBand="0" w:evenVBand="0" w:oddHBand="0" w:evenHBand="0" w:firstRowFirstColumn="0" w:firstRowLastColumn="0" w:lastRowFirstColumn="0" w:lastRowLastColumn="0"/>
              <w:rPr>
                <w:b/>
              </w:rPr>
            </w:pPr>
            <w:r w:rsidRPr="00C92905">
              <w:rPr>
                <w:b/>
              </w:rPr>
              <w:t>Introduction to</w:t>
            </w:r>
            <w:r w:rsidR="00A917BB" w:rsidRPr="00C92905">
              <w:rPr>
                <w:b/>
              </w:rPr>
              <w:t xml:space="preserve"> Task </w:t>
            </w:r>
            <w:r w:rsidR="00B4191D" w:rsidRPr="00C92905">
              <w:rPr>
                <w:b/>
              </w:rPr>
              <w:t>7</w:t>
            </w:r>
            <w:r w:rsidR="00A917BB" w:rsidRPr="00C92905">
              <w:rPr>
                <w:b/>
              </w:rPr>
              <w:t xml:space="preserve">: Extended response to </w:t>
            </w:r>
            <w:r w:rsidR="007C31AE" w:rsidRPr="00C92905">
              <w:rPr>
                <w:b/>
              </w:rPr>
              <w:t>W</w:t>
            </w:r>
            <w:r w:rsidR="00A917BB" w:rsidRPr="00C92905">
              <w:rPr>
                <w:b/>
              </w:rPr>
              <w:t>orld text</w:t>
            </w:r>
          </w:p>
          <w:p w14:paraId="7B2DCCEB" w14:textId="77777777" w:rsidR="00A917BB" w:rsidRPr="00C92905" w:rsidRDefault="00A917BB" w:rsidP="0018368C">
            <w:pPr>
              <w:pStyle w:val="ListBullet"/>
              <w:numPr>
                <w:ilvl w:val="0"/>
                <w:numId w:val="26"/>
              </w:numPr>
              <w:spacing w:after="120"/>
              <w:cnfStyle w:val="000000000000" w:firstRow="0" w:lastRow="0" w:firstColumn="0" w:lastColumn="0" w:oddVBand="0" w:evenVBand="0" w:oddHBand="0" w:evenHBand="0" w:firstRowFirstColumn="0" w:firstRowLastColumn="0" w:lastRowFirstColumn="0" w:lastRowLastColumn="0"/>
            </w:pPr>
            <w:r w:rsidRPr="00C92905">
              <w:t xml:space="preserve">Revision workshop on unpacking </w:t>
            </w:r>
            <w:r w:rsidR="00981157" w:rsidRPr="00C92905">
              <w:t xml:space="preserve">and structuring answers to </w:t>
            </w:r>
            <w:r w:rsidR="000A015A" w:rsidRPr="00C92905">
              <w:t>extended responses</w:t>
            </w:r>
            <w:r w:rsidRPr="00C92905">
              <w:t xml:space="preserve"> </w:t>
            </w:r>
            <w:r w:rsidR="0061073B" w:rsidRPr="00C92905">
              <w:t>with formative assessments</w:t>
            </w:r>
          </w:p>
          <w:p w14:paraId="271B56CC" w14:textId="77777777" w:rsidR="00981157" w:rsidRPr="00C92905" w:rsidRDefault="00F43B19" w:rsidP="0018368C">
            <w:pPr>
              <w:pStyle w:val="ListBullet"/>
              <w:numPr>
                <w:ilvl w:val="0"/>
                <w:numId w:val="26"/>
              </w:numPr>
              <w:spacing w:after="120"/>
              <w:cnfStyle w:val="000000000000" w:firstRow="0" w:lastRow="0" w:firstColumn="0" w:lastColumn="0" w:oddVBand="0" w:evenVBand="0" w:oddHBand="0" w:evenHBand="0" w:firstRowFirstColumn="0" w:firstRowLastColumn="0" w:lastRowFirstColumn="0" w:lastRowLastColumn="0"/>
            </w:pPr>
            <w:r w:rsidRPr="00C92905">
              <w:t xml:space="preserve">Task </w:t>
            </w:r>
            <w:r w:rsidR="007C31AE" w:rsidRPr="00C92905">
              <w:t>7</w:t>
            </w:r>
            <w:r w:rsidR="00981157" w:rsidRPr="00C92905">
              <w:t xml:space="preserve"> to be completed in</w:t>
            </w:r>
            <w:r w:rsidR="007C31AE" w:rsidRPr="00C92905">
              <w:t xml:space="preserve"> </w:t>
            </w:r>
            <w:r w:rsidR="00981157" w:rsidRPr="00C92905">
              <w:t>class with an unseen prompt</w:t>
            </w:r>
          </w:p>
          <w:p w14:paraId="5EDD9AA9" w14:textId="77777777" w:rsidR="00A917BB" w:rsidRPr="00C92905" w:rsidRDefault="00A917BB" w:rsidP="00FA43F9">
            <w:pPr>
              <w:pStyle w:val="ListParagraph"/>
              <w:spacing w:after="0"/>
              <w:ind w:left="357" w:hanging="357"/>
              <w:cnfStyle w:val="000000000000" w:firstRow="0" w:lastRow="0" w:firstColumn="0" w:lastColumn="0" w:oddVBand="0" w:evenVBand="0" w:oddHBand="0" w:evenHBand="0" w:firstRowFirstColumn="0" w:firstRowLastColumn="0" w:lastRowFirstColumn="0" w:lastRowLastColumn="0"/>
              <w:rPr>
                <w:b/>
              </w:rPr>
            </w:pPr>
            <w:r w:rsidRPr="00C92905">
              <w:rPr>
                <w:b/>
              </w:rPr>
              <w:t xml:space="preserve">Task </w:t>
            </w:r>
            <w:r w:rsidR="00B4191D" w:rsidRPr="00C92905">
              <w:rPr>
                <w:b/>
              </w:rPr>
              <w:t>7</w:t>
            </w:r>
            <w:r w:rsidRPr="00C92905">
              <w:rPr>
                <w:b/>
              </w:rPr>
              <w:t xml:space="preserve">: Extended response to </w:t>
            </w:r>
            <w:r w:rsidR="007C31AE" w:rsidRPr="00C92905">
              <w:rPr>
                <w:b/>
              </w:rPr>
              <w:t>W</w:t>
            </w:r>
            <w:r w:rsidRPr="00C92905">
              <w:rPr>
                <w:b/>
              </w:rPr>
              <w:t>orld text</w:t>
            </w:r>
            <w:r w:rsidR="00A91A46" w:rsidRPr="00C92905">
              <w:rPr>
                <w:b/>
              </w:rPr>
              <w:t xml:space="preserve"> due</w:t>
            </w:r>
          </w:p>
        </w:tc>
        <w:tc>
          <w:tcPr>
            <w:tcW w:w="3375" w:type="dxa"/>
          </w:tcPr>
          <w:p w14:paraId="76833B54" w14:textId="0D1D5EB6" w:rsidR="00FD6ED0" w:rsidRPr="00C92905" w:rsidRDefault="00CA7D55" w:rsidP="0018368C">
            <w:pPr>
              <w:pStyle w:val="ListBullet"/>
              <w:numPr>
                <w:ilvl w:val="0"/>
                <w:numId w:val="27"/>
              </w:numPr>
              <w:spacing w:after="120"/>
              <w:cnfStyle w:val="000000000000" w:firstRow="0" w:lastRow="0" w:firstColumn="0" w:lastColumn="0" w:oddVBand="0" w:evenVBand="0" w:oddHBand="0" w:evenHBand="0" w:firstRowFirstColumn="0" w:firstRowLastColumn="0" w:lastRowFirstColumn="0" w:lastRowLastColumn="0"/>
            </w:pPr>
            <w:r w:rsidRPr="00C92905">
              <w:t>s</w:t>
            </w:r>
            <w:r w:rsidR="00FD6ED0" w:rsidRPr="00C92905">
              <w:t>tructuring of ideas and responses</w:t>
            </w:r>
          </w:p>
          <w:p w14:paraId="238801F9" w14:textId="3AC7201E" w:rsidR="00FD6ED0" w:rsidRPr="00C92905" w:rsidRDefault="00CA7D55" w:rsidP="0018368C">
            <w:pPr>
              <w:pStyle w:val="ListBullet"/>
              <w:numPr>
                <w:ilvl w:val="0"/>
                <w:numId w:val="27"/>
              </w:numPr>
              <w:spacing w:after="120"/>
              <w:cnfStyle w:val="000000000000" w:firstRow="0" w:lastRow="0" w:firstColumn="0" w:lastColumn="0" w:oddVBand="0" w:evenVBand="0" w:oddHBand="0" w:evenHBand="0" w:firstRowFirstColumn="0" w:firstRowLastColumn="0" w:lastRowFirstColumn="0" w:lastRowLastColumn="0"/>
            </w:pPr>
            <w:r w:rsidRPr="00C92905">
              <w:t>s</w:t>
            </w:r>
            <w:r w:rsidR="00FD6ED0" w:rsidRPr="00C92905">
              <w:t>hort and extended answer forms</w:t>
            </w:r>
          </w:p>
          <w:p w14:paraId="33C07C0F" w14:textId="0427FAFD" w:rsidR="00A917BB" w:rsidRPr="00C92905" w:rsidRDefault="00CA7D55" w:rsidP="0018368C">
            <w:pPr>
              <w:pStyle w:val="ListBullet"/>
              <w:numPr>
                <w:ilvl w:val="0"/>
                <w:numId w:val="27"/>
              </w:numPr>
              <w:spacing w:after="120"/>
              <w:cnfStyle w:val="000000000000" w:firstRow="0" w:lastRow="0" w:firstColumn="0" w:lastColumn="0" w:oddVBand="0" w:evenVBand="0" w:oddHBand="0" w:evenHBand="0" w:firstRowFirstColumn="0" w:firstRowLastColumn="0" w:lastRowFirstColumn="0" w:lastRowLastColumn="0"/>
            </w:pPr>
            <w:r w:rsidRPr="00C92905">
              <w:t>d</w:t>
            </w:r>
            <w:r w:rsidR="00FD6ED0" w:rsidRPr="00C92905">
              <w:t>iagrams with annotations</w:t>
            </w:r>
          </w:p>
        </w:tc>
      </w:tr>
      <w:tr w:rsidR="007854E1" w:rsidRPr="00C92905" w14:paraId="13068E10" w14:textId="77777777" w:rsidTr="002B5A0D">
        <w:trPr>
          <w:cantSplit/>
        </w:trPr>
        <w:tc>
          <w:tcPr>
            <w:cnfStyle w:val="001000000000" w:firstRow="0" w:lastRow="0" w:firstColumn="1" w:lastColumn="0" w:oddVBand="0" w:evenVBand="0" w:oddHBand="0" w:evenHBand="0" w:firstRowFirstColumn="0" w:firstRowLastColumn="0" w:lastRowFirstColumn="0" w:lastRowLastColumn="0"/>
            <w:tcW w:w="1102" w:type="dxa"/>
          </w:tcPr>
          <w:p w14:paraId="6C53D7F2" w14:textId="77777777" w:rsidR="007854E1" w:rsidRPr="00C92905" w:rsidRDefault="00981157" w:rsidP="002B5A0D">
            <w:pPr>
              <w:ind w:left="357" w:hanging="357"/>
            </w:pPr>
            <w:r w:rsidRPr="00C92905">
              <w:lastRenderedPageBreak/>
              <w:t>10</w:t>
            </w:r>
            <w:r w:rsidR="00C95EB0" w:rsidRPr="00C92905">
              <w:t>–</w:t>
            </w:r>
            <w:r w:rsidRPr="00C92905">
              <w:t>11</w:t>
            </w:r>
          </w:p>
        </w:tc>
        <w:tc>
          <w:tcPr>
            <w:tcW w:w="4563" w:type="dxa"/>
          </w:tcPr>
          <w:p w14:paraId="679041BE" w14:textId="39EBF37C" w:rsidR="007854E1" w:rsidRPr="00C92905" w:rsidRDefault="007854E1" w:rsidP="0018368C">
            <w:pPr>
              <w:pStyle w:val="ListBullet"/>
              <w:numPr>
                <w:ilvl w:val="0"/>
                <w:numId w:val="29"/>
              </w:numPr>
              <w:spacing w:after="120"/>
              <w:cnfStyle w:val="000000000000" w:firstRow="0" w:lastRow="0" w:firstColumn="0" w:lastColumn="0" w:oddVBand="0" w:evenVBand="0" w:oddHBand="0" w:evenHBand="0" w:firstRowFirstColumn="0" w:firstRowLastColumn="0" w:lastRowFirstColumn="0" w:lastRowLastColumn="0"/>
            </w:pPr>
            <w:r w:rsidRPr="00C92905">
              <w:t>Introduc</w:t>
            </w:r>
            <w:r w:rsidR="001D4476" w:rsidRPr="00C92905">
              <w:t>e</w:t>
            </w:r>
            <w:r w:rsidRPr="00C92905">
              <w:t xml:space="preserve"> t</w:t>
            </w:r>
            <w:r w:rsidR="00FA12F1" w:rsidRPr="00C92905">
              <w:t>he theatre practitioner Bertolt </w:t>
            </w:r>
            <w:r w:rsidRPr="00C92905">
              <w:t>Brecht</w:t>
            </w:r>
          </w:p>
          <w:p w14:paraId="24370658" w14:textId="77777777" w:rsidR="007C31AE" w:rsidRPr="00C92905" w:rsidRDefault="007C31AE" w:rsidP="0018368C">
            <w:pPr>
              <w:pStyle w:val="ListBullet"/>
              <w:numPr>
                <w:ilvl w:val="1"/>
                <w:numId w:val="29"/>
              </w:numPr>
              <w:spacing w:after="120"/>
              <w:cnfStyle w:val="000000000000" w:firstRow="0" w:lastRow="0" w:firstColumn="0" w:lastColumn="0" w:oddVBand="0" w:evenVBand="0" w:oddHBand="0" w:evenHBand="0" w:firstRowFirstColumn="0" w:firstRowLastColumn="0" w:lastRowFirstColumn="0" w:lastRowLastColumn="0"/>
            </w:pPr>
            <w:r w:rsidRPr="00C92905">
              <w:t>the background of the practitioner</w:t>
            </w:r>
          </w:p>
          <w:p w14:paraId="6DFB1C28" w14:textId="77777777" w:rsidR="007C31AE" w:rsidRPr="00C92905" w:rsidRDefault="007C31AE" w:rsidP="0018368C">
            <w:pPr>
              <w:pStyle w:val="ListBullet"/>
              <w:numPr>
                <w:ilvl w:val="1"/>
                <w:numId w:val="29"/>
              </w:numPr>
              <w:spacing w:after="120"/>
              <w:cnfStyle w:val="000000000000" w:firstRow="0" w:lastRow="0" w:firstColumn="0" w:lastColumn="0" w:oddVBand="0" w:evenVBand="0" w:oddHBand="0" w:evenHBand="0" w:firstRowFirstColumn="0" w:firstRowLastColumn="0" w:lastRowFirstColumn="0" w:lastRowLastColumn="0"/>
            </w:pPr>
            <w:r w:rsidRPr="00C92905">
              <w:t xml:space="preserve">the ideology of the practitioner’s practice </w:t>
            </w:r>
          </w:p>
          <w:p w14:paraId="55742197" w14:textId="77777777" w:rsidR="007C31AE" w:rsidRPr="00C92905" w:rsidRDefault="007C31AE" w:rsidP="0018368C">
            <w:pPr>
              <w:pStyle w:val="ListBullet"/>
              <w:numPr>
                <w:ilvl w:val="1"/>
                <w:numId w:val="29"/>
              </w:numPr>
              <w:spacing w:after="120"/>
              <w:cnfStyle w:val="000000000000" w:firstRow="0" w:lastRow="0" w:firstColumn="0" w:lastColumn="0" w:oddVBand="0" w:evenVBand="0" w:oddHBand="0" w:evenHBand="0" w:firstRowFirstColumn="0" w:firstRowLastColumn="0" w:lastRowFirstColumn="0" w:lastRowLastColumn="0"/>
              <w:rPr>
                <w:sz w:val="18"/>
              </w:rPr>
            </w:pPr>
            <w:r w:rsidRPr="00C92905">
              <w:t>the application of the practitioner’s</w:t>
            </w:r>
            <w:r w:rsidRPr="00C92905">
              <w:rPr>
                <w:sz w:val="18"/>
              </w:rPr>
              <w:t xml:space="preserve"> </w:t>
            </w:r>
            <w:r w:rsidRPr="00C92905">
              <w:t>approach in rehearsal and/or performance</w:t>
            </w:r>
          </w:p>
          <w:p w14:paraId="63398FD2" w14:textId="77777777" w:rsidR="006704DE" w:rsidRPr="00C92905" w:rsidRDefault="007854E1" w:rsidP="0018368C">
            <w:pPr>
              <w:pStyle w:val="ListBullet"/>
              <w:numPr>
                <w:ilvl w:val="0"/>
                <w:numId w:val="29"/>
              </w:numPr>
              <w:spacing w:after="120"/>
              <w:cnfStyle w:val="000000000000" w:firstRow="0" w:lastRow="0" w:firstColumn="0" w:lastColumn="0" w:oddVBand="0" w:evenVBand="0" w:oddHBand="0" w:evenHBand="0" w:firstRowFirstColumn="0" w:firstRowLastColumn="0" w:lastRowFirstColumn="0" w:lastRowLastColumn="0"/>
            </w:pPr>
            <w:r w:rsidRPr="00C92905">
              <w:t>Explore excerpts of scripts from Brecht</w:t>
            </w:r>
            <w:r w:rsidR="00981157" w:rsidRPr="00C92905">
              <w:t xml:space="preserve"> identifying distinctive features and conventions of Epic Theatre</w:t>
            </w:r>
          </w:p>
          <w:p w14:paraId="324F4FB2" w14:textId="4A337660" w:rsidR="003C58B7" w:rsidRPr="00C92905" w:rsidRDefault="003C58B7" w:rsidP="0018368C">
            <w:pPr>
              <w:pStyle w:val="ListBullet"/>
              <w:numPr>
                <w:ilvl w:val="0"/>
                <w:numId w:val="29"/>
              </w:numPr>
              <w:spacing w:after="120"/>
              <w:cnfStyle w:val="000000000000" w:firstRow="0" w:lastRow="0" w:firstColumn="0" w:lastColumn="0" w:oddVBand="0" w:evenVBand="0" w:oddHBand="0" w:evenHBand="0" w:firstRowFirstColumn="0" w:firstRowLastColumn="0" w:lastRowFirstColumn="0" w:lastRowLastColumn="0"/>
            </w:pPr>
            <w:r w:rsidRPr="00C92905">
              <w:t>Discuss app</w:t>
            </w:r>
            <w:r w:rsidR="00C92C1E" w:rsidRPr="00C92905">
              <w:t xml:space="preserve">ropriate performance space/s </w:t>
            </w:r>
            <w:r w:rsidRPr="00C92905">
              <w:t>for presentational drama</w:t>
            </w:r>
          </w:p>
          <w:p w14:paraId="27B1226D" w14:textId="69ED02EA" w:rsidR="005924D6" w:rsidRPr="00C92905" w:rsidRDefault="007854E1" w:rsidP="0018368C">
            <w:pPr>
              <w:pStyle w:val="ListBullet"/>
              <w:numPr>
                <w:ilvl w:val="0"/>
                <w:numId w:val="29"/>
              </w:numPr>
              <w:spacing w:after="120"/>
              <w:cnfStyle w:val="000000000000" w:firstRow="0" w:lastRow="0" w:firstColumn="0" w:lastColumn="0" w:oddVBand="0" w:evenVBand="0" w:oddHBand="0" w:evenHBand="0" w:firstRowFirstColumn="0" w:firstRowLastColumn="0" w:lastRowFirstColumn="0" w:lastRowLastColumn="0"/>
            </w:pPr>
            <w:r w:rsidRPr="00C92905">
              <w:t xml:space="preserve">In groups, devise a performance </w:t>
            </w:r>
            <w:r w:rsidR="0021031D" w:rsidRPr="00C92905">
              <w:t xml:space="preserve">for formative assessment </w:t>
            </w:r>
            <w:r w:rsidRPr="00C92905">
              <w:t xml:space="preserve">demonstrating Brechtian techniques </w:t>
            </w:r>
          </w:p>
        </w:tc>
        <w:tc>
          <w:tcPr>
            <w:tcW w:w="3375" w:type="dxa"/>
          </w:tcPr>
          <w:p w14:paraId="5182835E" w14:textId="337CEE2D" w:rsidR="007854E1" w:rsidRPr="00C92905" w:rsidRDefault="007854E1"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Brechtian approach to non</w:t>
            </w:r>
            <w:r w:rsidR="00A55B4D" w:rsidRPr="00C92905">
              <w:noBreakHyphen/>
            </w:r>
            <w:r w:rsidR="0055393F" w:rsidRPr="00C92905">
              <w:t>realism</w:t>
            </w:r>
            <w:r w:rsidRPr="00C92905">
              <w:t xml:space="preserve"> and presentational drama</w:t>
            </w:r>
          </w:p>
          <w:p w14:paraId="16F689D6" w14:textId="0D831D7D" w:rsidR="007854E1"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t</w:t>
            </w:r>
            <w:r w:rsidR="007854E1" w:rsidRPr="00C92905">
              <w:t>hemes/issues</w:t>
            </w:r>
          </w:p>
          <w:p w14:paraId="0B12A4AC" w14:textId="7A0EEA3F" w:rsidR="007854E1"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d</w:t>
            </w:r>
            <w:r w:rsidR="007854E1" w:rsidRPr="00C92905">
              <w:t>irector’s vision which informs rehearsal</w:t>
            </w:r>
            <w:r w:rsidR="00D920D0" w:rsidRPr="00C92905">
              <w:t>, blocking</w:t>
            </w:r>
            <w:r w:rsidR="007854E1" w:rsidRPr="00C92905">
              <w:t xml:space="preserve"> and performance</w:t>
            </w:r>
            <w:r w:rsidR="00100BC4" w:rsidRPr="00C92905">
              <w:t xml:space="preserve"> choices</w:t>
            </w:r>
          </w:p>
          <w:p w14:paraId="65440A5D" w14:textId="293D68AD" w:rsidR="007854E1"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i</w:t>
            </w:r>
            <w:r w:rsidR="007854E1" w:rsidRPr="00C92905">
              <w:t>mprovisation in rehearsal and performance</w:t>
            </w:r>
          </w:p>
          <w:p w14:paraId="7E4E6E3E" w14:textId="33E57D01" w:rsidR="007854E1"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p</w:t>
            </w:r>
            <w:r w:rsidR="007854E1" w:rsidRPr="00C92905">
              <w:t xml:space="preserve">oint of view </w:t>
            </w:r>
          </w:p>
          <w:p w14:paraId="21E84646" w14:textId="05F96622" w:rsidR="007854E1"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p</w:t>
            </w:r>
            <w:r w:rsidR="007854E1" w:rsidRPr="00C92905">
              <w:t>erformer and audience interaction in the theatre space</w:t>
            </w:r>
          </w:p>
          <w:p w14:paraId="3A1C2CB1" w14:textId="0F1994F6" w:rsidR="00645A55" w:rsidRPr="00C92905" w:rsidRDefault="00CA7D55" w:rsidP="002B5A0D">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t</w:t>
            </w:r>
            <w:r w:rsidR="00645A55" w:rsidRPr="00C92905">
              <w:t>heatre spaces, including thrust stage, theatre-in-the-round, traverse stage, amphitheatre and</w:t>
            </w:r>
            <w:r w:rsidRPr="00C92905">
              <w:t xml:space="preserve"> </w:t>
            </w:r>
            <w:r w:rsidR="00645A55" w:rsidRPr="00C92905">
              <w:t>black box theatre</w:t>
            </w:r>
          </w:p>
          <w:p w14:paraId="65EB6820" w14:textId="76029AC1" w:rsidR="007854E1" w:rsidRPr="00C92905" w:rsidRDefault="00CA7D55" w:rsidP="00FA43F9">
            <w:pPr>
              <w:pStyle w:val="ListBullet"/>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C92905">
              <w:t>s</w:t>
            </w:r>
            <w:r w:rsidR="007854E1" w:rsidRPr="00C92905">
              <w:t>ite-specific spaces</w:t>
            </w:r>
          </w:p>
        </w:tc>
      </w:tr>
      <w:tr w:rsidR="00981157" w:rsidRPr="00C92905" w14:paraId="58D4EF4B" w14:textId="77777777" w:rsidTr="00FA43F9">
        <w:tc>
          <w:tcPr>
            <w:cnfStyle w:val="001000000000" w:firstRow="0" w:lastRow="0" w:firstColumn="1" w:lastColumn="0" w:oddVBand="0" w:evenVBand="0" w:oddHBand="0" w:evenHBand="0" w:firstRowFirstColumn="0" w:firstRowLastColumn="0" w:lastRowFirstColumn="0" w:lastRowLastColumn="0"/>
            <w:tcW w:w="1102" w:type="dxa"/>
          </w:tcPr>
          <w:p w14:paraId="7D84A7A4" w14:textId="77777777" w:rsidR="00981157" w:rsidRPr="00C92905" w:rsidRDefault="003B6934" w:rsidP="002B5A0D">
            <w:pPr>
              <w:ind w:left="357" w:hanging="357"/>
            </w:pPr>
            <w:r w:rsidRPr="00C92905">
              <w:t>12</w:t>
            </w:r>
          </w:p>
        </w:tc>
        <w:tc>
          <w:tcPr>
            <w:tcW w:w="4563" w:type="dxa"/>
            <w:vAlign w:val="center"/>
          </w:tcPr>
          <w:p w14:paraId="652048BE" w14:textId="549ED372" w:rsidR="00981157" w:rsidRPr="00C92905" w:rsidRDefault="005A2E14" w:rsidP="00FA43F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 xml:space="preserve">Present </w:t>
            </w:r>
            <w:r w:rsidR="00CB22DB" w:rsidRPr="00C92905">
              <w:t>students with</w:t>
            </w:r>
            <w:r w:rsidR="00B23657" w:rsidRPr="00C92905">
              <w:t xml:space="preserve"> a range of presentational monologues</w:t>
            </w:r>
            <w:r w:rsidR="00981157" w:rsidRPr="00C92905">
              <w:t xml:space="preserve"> for</w:t>
            </w:r>
            <w:r w:rsidR="00645A55" w:rsidRPr="00C92905">
              <w:t xml:space="preserve"> the S</w:t>
            </w:r>
            <w:r w:rsidR="006A7391" w:rsidRPr="00C92905">
              <w:t xml:space="preserve">emester </w:t>
            </w:r>
            <w:r w:rsidRPr="00C92905">
              <w:t>2</w:t>
            </w:r>
            <w:r w:rsidR="006A7391" w:rsidRPr="00C92905">
              <w:t xml:space="preserve"> practical examination</w:t>
            </w:r>
          </w:p>
          <w:p w14:paraId="22939F21" w14:textId="77777777" w:rsidR="00981157" w:rsidRPr="00C92905" w:rsidRDefault="008B67A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After</w:t>
            </w:r>
            <w:r w:rsidR="00981157" w:rsidRPr="00C92905">
              <w:t xml:space="preserve"> selecting a monologue</w:t>
            </w:r>
            <w:r w:rsidRPr="00C92905">
              <w:t>,</w:t>
            </w:r>
            <w:r w:rsidR="00981157" w:rsidRPr="00C92905">
              <w:t xml:space="preserve"> students discuss with teacher their director’s vision for performing and </w:t>
            </w:r>
            <w:r w:rsidR="00F24B63" w:rsidRPr="00C92905">
              <w:t>rehearsing</w:t>
            </w:r>
          </w:p>
          <w:p w14:paraId="144C835E" w14:textId="77777777" w:rsidR="00981157" w:rsidRPr="00C92905" w:rsidRDefault="00981157"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Research the historical, social and cultural context of the monologue</w:t>
            </w:r>
          </w:p>
          <w:p w14:paraId="56586079" w14:textId="77777777" w:rsidR="00981157" w:rsidRPr="00C92905" w:rsidRDefault="00981157"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Discuss the point of view conveyed in the monologue and the desired impact on the audience</w:t>
            </w:r>
          </w:p>
          <w:p w14:paraId="1779EC0F" w14:textId="77777777" w:rsidR="00F24B63" w:rsidRPr="00C92905" w:rsidRDefault="00F24B63"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Consider s</w:t>
            </w:r>
            <w:r w:rsidR="00981157" w:rsidRPr="00C92905">
              <w:t>cript interpretation using Brecht’s approach to performance</w:t>
            </w:r>
          </w:p>
          <w:p w14:paraId="3B61B6B8" w14:textId="5DF9E972" w:rsidR="00981157" w:rsidRPr="00C92905" w:rsidRDefault="005E6FD6"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Discuss c</w:t>
            </w:r>
            <w:r w:rsidR="00981157" w:rsidRPr="00C92905">
              <w:t>reative choices regarding the application of design role and</w:t>
            </w:r>
            <w:r w:rsidR="00D920D0" w:rsidRPr="00C92905">
              <w:t xml:space="preserve"> relevant</w:t>
            </w:r>
            <w:r w:rsidR="00981157" w:rsidRPr="00C92905">
              <w:t xml:space="preserve"> technologies for monologue performance</w:t>
            </w:r>
            <w:r w:rsidR="008B67A9" w:rsidRPr="00C92905">
              <w:t xml:space="preserve"> as pa</w:t>
            </w:r>
            <w:r w:rsidR="00FA12F1" w:rsidRPr="00C92905">
              <w:t>rt of the practical examination</w:t>
            </w:r>
          </w:p>
          <w:p w14:paraId="2EAB7E52" w14:textId="164A85E3" w:rsidR="00CA1929" w:rsidRPr="00C92905" w:rsidRDefault="00CA1929"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 xml:space="preserve">Formative assessment </w:t>
            </w:r>
            <w:r w:rsidR="008B67A9" w:rsidRPr="00C92905">
              <w:t>–</w:t>
            </w:r>
            <w:r w:rsidRPr="00C92905">
              <w:t xml:space="preserve"> </w:t>
            </w:r>
            <w:r w:rsidR="005A2E14" w:rsidRPr="00C92905">
              <w:t xml:space="preserve">students </w:t>
            </w:r>
            <w:r w:rsidRPr="00C92905">
              <w:t>individually answer a series of questions to demonstrate their research and understanding of the context and performance hist</w:t>
            </w:r>
            <w:r w:rsidR="000A015A" w:rsidRPr="00C92905">
              <w:t>ory of their selected monologue</w:t>
            </w:r>
          </w:p>
        </w:tc>
        <w:tc>
          <w:tcPr>
            <w:tcW w:w="3375" w:type="dxa"/>
          </w:tcPr>
          <w:p w14:paraId="0419E297" w14:textId="43FF112F" w:rsidR="00F12B19" w:rsidRPr="00C92905" w:rsidRDefault="00FD0CF9" w:rsidP="00FA43F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92905">
              <w:rPr>
                <w:rFonts w:cstheme="minorHAnsi"/>
              </w:rPr>
              <w:t>s</w:t>
            </w:r>
            <w:r w:rsidR="00F12B19" w:rsidRPr="00C92905">
              <w:rPr>
                <w:rFonts w:cstheme="minorHAnsi"/>
              </w:rPr>
              <w:t>ymbol: literal and/or metaphoric</w:t>
            </w:r>
          </w:p>
          <w:p w14:paraId="70166350" w14:textId="401EB900" w:rsidR="00F12B19" w:rsidRPr="00C92905" w:rsidRDefault="00F12B19" w:rsidP="00FA43F9">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C92905">
              <w:rPr>
                <w:rFonts w:cstheme="minorHAnsi"/>
              </w:rPr>
              <w:t>Brechtian approach to non</w:t>
            </w:r>
            <w:r w:rsidR="00A55B4D" w:rsidRPr="00C92905">
              <w:rPr>
                <w:rFonts w:cstheme="minorHAnsi"/>
              </w:rPr>
              <w:noBreakHyphen/>
            </w:r>
            <w:r w:rsidR="0055393F" w:rsidRPr="00C92905">
              <w:rPr>
                <w:rFonts w:cstheme="minorHAnsi"/>
              </w:rPr>
              <w:t>realism</w:t>
            </w:r>
            <w:r w:rsidRPr="00C92905">
              <w:rPr>
                <w:rFonts w:cstheme="minorHAnsi"/>
              </w:rPr>
              <w:t xml:space="preserve"> and presentational drama</w:t>
            </w:r>
          </w:p>
          <w:p w14:paraId="25ECF790" w14:textId="300F04DA" w:rsidR="00F12B19" w:rsidRPr="00C92905" w:rsidRDefault="00FD0CF9"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d</w:t>
            </w:r>
            <w:r w:rsidR="00F12B19" w:rsidRPr="00C92905">
              <w:t>irector’s vision which informs rehearsal</w:t>
            </w:r>
            <w:r w:rsidR="00D920D0" w:rsidRPr="00C92905">
              <w:t>, blocking</w:t>
            </w:r>
            <w:r w:rsidR="00F12B19" w:rsidRPr="00C92905">
              <w:t xml:space="preserve"> and performance</w:t>
            </w:r>
            <w:r w:rsidR="008363BA" w:rsidRPr="00C92905">
              <w:t xml:space="preserve"> choices</w:t>
            </w:r>
          </w:p>
          <w:p w14:paraId="0EE220C3" w14:textId="5FA52221"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i</w:t>
            </w:r>
            <w:r w:rsidR="00F12B19" w:rsidRPr="00C92905">
              <w:t>mprovisation in rehearsal and performance</w:t>
            </w:r>
          </w:p>
          <w:p w14:paraId="140F9D54" w14:textId="708044DB"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c</w:t>
            </w:r>
            <w:r w:rsidR="00F12B19" w:rsidRPr="00C92905">
              <w:t>onventions in drama for engaging the audience with non-realistic characters, settings and non-linear narrative</w:t>
            </w:r>
          </w:p>
          <w:p w14:paraId="361353BE" w14:textId="3C2B53D3"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f</w:t>
            </w:r>
            <w:r w:rsidR="00F12B19" w:rsidRPr="00C92905">
              <w:t>orm and style</w:t>
            </w:r>
          </w:p>
          <w:p w14:paraId="1E806AA8" w14:textId="653BABA1"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h</w:t>
            </w:r>
            <w:r w:rsidR="00F12B19" w:rsidRPr="00C92905">
              <w:t>istorical, social and cultural context</w:t>
            </w:r>
          </w:p>
          <w:p w14:paraId="3F885F36" w14:textId="41E585C9"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c</w:t>
            </w:r>
            <w:r w:rsidR="00F12B19" w:rsidRPr="00C92905">
              <w:t>haracter value/s</w:t>
            </w:r>
          </w:p>
          <w:p w14:paraId="6DB96C96" w14:textId="3D34217F" w:rsidR="00F12B19"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p</w:t>
            </w:r>
            <w:r w:rsidR="00F12B19" w:rsidRPr="00C92905">
              <w:t>oint of view</w:t>
            </w:r>
          </w:p>
          <w:p w14:paraId="7D87ABC0" w14:textId="475EFED1" w:rsidR="00981157" w:rsidRPr="00C92905" w:rsidRDefault="00FD0CF9" w:rsidP="00FA43F9">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o</w:t>
            </w:r>
            <w:r w:rsidR="00902BDE" w:rsidRPr="00C92905">
              <w:t>ral presentations</w:t>
            </w:r>
          </w:p>
        </w:tc>
      </w:tr>
      <w:tr w:rsidR="007854E1" w:rsidRPr="00C92905" w14:paraId="7F142EE6"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7BECE489" w14:textId="77777777" w:rsidR="007854E1" w:rsidRPr="00C92905" w:rsidRDefault="00CA1929" w:rsidP="002B5A0D">
            <w:pPr>
              <w:ind w:left="357" w:hanging="357"/>
            </w:pPr>
            <w:r w:rsidRPr="00C92905">
              <w:t>13</w:t>
            </w:r>
            <w:r w:rsidR="00C95EB0" w:rsidRPr="00C92905">
              <w:t>–</w:t>
            </w:r>
            <w:r w:rsidR="007854E1" w:rsidRPr="00C92905">
              <w:t>1</w:t>
            </w:r>
            <w:r w:rsidR="003B6934" w:rsidRPr="00C92905">
              <w:t>4</w:t>
            </w:r>
          </w:p>
        </w:tc>
        <w:tc>
          <w:tcPr>
            <w:tcW w:w="4563" w:type="dxa"/>
          </w:tcPr>
          <w:p w14:paraId="4A08693C" w14:textId="5D6E131B" w:rsidR="007854E1" w:rsidRPr="00C92905" w:rsidRDefault="008B67A9"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D</w:t>
            </w:r>
            <w:r w:rsidR="007854E1" w:rsidRPr="00C92905">
              <w:t>evelop and rehears</w:t>
            </w:r>
            <w:r w:rsidR="00AA1580" w:rsidRPr="00C92905">
              <w:t>e</w:t>
            </w:r>
            <w:r w:rsidR="007854E1" w:rsidRPr="00C92905">
              <w:t xml:space="preserve"> </w:t>
            </w:r>
            <w:r w:rsidR="00A74A83" w:rsidRPr="00C92905">
              <w:t>m</w:t>
            </w:r>
            <w:r w:rsidR="007854E1" w:rsidRPr="00C92905">
              <w:t>onologue</w:t>
            </w:r>
            <w:r w:rsidR="000A015A" w:rsidRPr="00C92905">
              <w:t xml:space="preserve"> from </w:t>
            </w:r>
            <w:r w:rsidRPr="00C92905">
              <w:t>S</w:t>
            </w:r>
            <w:r w:rsidR="000A015A" w:rsidRPr="00C92905">
              <w:t>emester</w:t>
            </w:r>
            <w:r w:rsidR="00AA1580" w:rsidRPr="00C92905">
              <w:t> </w:t>
            </w:r>
            <w:r w:rsidR="005A2E14" w:rsidRPr="00C92905">
              <w:t>1</w:t>
            </w:r>
          </w:p>
          <w:p w14:paraId="3FB9FA3D" w14:textId="273D38C5" w:rsidR="007854E1" w:rsidRPr="00C92905" w:rsidRDefault="00F25C75"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Formative assessment through w</w:t>
            </w:r>
            <w:r w:rsidR="007854E1" w:rsidRPr="00C92905">
              <w:t>ritten examination preparation</w:t>
            </w:r>
            <w:r w:rsidRPr="00C92905">
              <w:t xml:space="preserve"> </w:t>
            </w:r>
            <w:r w:rsidR="005A2E14" w:rsidRPr="00C92905">
              <w:t>–</w:t>
            </w:r>
            <w:r w:rsidR="007854E1" w:rsidRPr="00C92905">
              <w:t xml:space="preserve"> practising techniques for completing short answer</w:t>
            </w:r>
            <w:r w:rsidR="00F82D7A" w:rsidRPr="00C92905">
              <w:t xml:space="preserve"> and</w:t>
            </w:r>
            <w:r w:rsidR="007854E1" w:rsidRPr="00C92905">
              <w:t xml:space="preserve"> unseen text</w:t>
            </w:r>
            <w:r w:rsidR="00F82D7A" w:rsidRPr="00C92905">
              <w:t xml:space="preserve"> responses</w:t>
            </w:r>
            <w:r w:rsidR="00F53EC6" w:rsidRPr="00C92905">
              <w:t xml:space="preserve"> as well as</w:t>
            </w:r>
            <w:r w:rsidR="007854E1" w:rsidRPr="00C92905">
              <w:t xml:space="preserve"> extended answer</w:t>
            </w:r>
            <w:r w:rsidR="00F82D7A" w:rsidRPr="00C92905">
              <w:t xml:space="preserve"> responses</w:t>
            </w:r>
            <w:r w:rsidR="007854E1" w:rsidRPr="00C92905">
              <w:t xml:space="preserve"> based on </w:t>
            </w:r>
            <w:r w:rsidR="007854E1" w:rsidRPr="00C92905">
              <w:rPr>
                <w:i/>
              </w:rPr>
              <w:t>The Shifting Heart</w:t>
            </w:r>
            <w:r w:rsidR="007854E1" w:rsidRPr="00C92905">
              <w:t xml:space="preserve"> and </w:t>
            </w:r>
            <w:r w:rsidR="007854E1" w:rsidRPr="00C92905">
              <w:rPr>
                <w:i/>
              </w:rPr>
              <w:t>One Man, Two G</w:t>
            </w:r>
            <w:r w:rsidR="00A74A83" w:rsidRPr="00C92905">
              <w:rPr>
                <w:i/>
              </w:rPr>
              <w:t>u</w:t>
            </w:r>
            <w:r w:rsidR="000A015A" w:rsidRPr="00C92905">
              <w:rPr>
                <w:i/>
              </w:rPr>
              <w:t>vnors</w:t>
            </w:r>
          </w:p>
        </w:tc>
        <w:tc>
          <w:tcPr>
            <w:tcW w:w="3375" w:type="dxa"/>
          </w:tcPr>
          <w:p w14:paraId="5CC1CF06" w14:textId="0A6EDA54"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i</w:t>
            </w:r>
            <w:r w:rsidR="007854E1" w:rsidRPr="00C92905">
              <w:t>mprovisation in rehearsal and performance</w:t>
            </w:r>
          </w:p>
          <w:p w14:paraId="1230035B" w14:textId="59BA8582"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s</w:t>
            </w:r>
            <w:r w:rsidR="007854E1" w:rsidRPr="00C92905">
              <w:t>hort and extended answer forms</w:t>
            </w:r>
          </w:p>
          <w:p w14:paraId="56FD7C4B" w14:textId="63A0A085"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s</w:t>
            </w:r>
            <w:r w:rsidR="007854E1" w:rsidRPr="00C92905">
              <w:t>tructuring of ideas and responses</w:t>
            </w:r>
          </w:p>
          <w:p w14:paraId="559638F7" w14:textId="243AF56B"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d</w:t>
            </w:r>
            <w:r w:rsidR="00F6646E" w:rsidRPr="00C92905">
              <w:t>iagrams with annotations</w:t>
            </w:r>
          </w:p>
        </w:tc>
      </w:tr>
      <w:tr w:rsidR="007854E1" w:rsidRPr="00C92905" w14:paraId="11D79AF3"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44581F39" w14:textId="77777777" w:rsidR="007854E1" w:rsidRPr="00C92905" w:rsidRDefault="007854E1" w:rsidP="008028D7">
            <w:r w:rsidRPr="00C92905">
              <w:t>15</w:t>
            </w:r>
          </w:p>
        </w:tc>
        <w:tc>
          <w:tcPr>
            <w:tcW w:w="4563" w:type="dxa"/>
          </w:tcPr>
          <w:p w14:paraId="03B29651" w14:textId="2C469B7B" w:rsidR="007854E1" w:rsidRPr="00C92905" w:rsidRDefault="007854E1"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Perform scripted monologue</w:t>
            </w:r>
            <w:r w:rsidR="00A74A83" w:rsidRPr="00C92905">
              <w:t>s</w:t>
            </w:r>
            <w:r w:rsidRPr="00C92905">
              <w:t xml:space="preserve"> for feedback</w:t>
            </w:r>
          </w:p>
          <w:p w14:paraId="753D5546" w14:textId="2BC787CA" w:rsidR="007854E1" w:rsidRPr="00C92905" w:rsidRDefault="007854E1"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Review improvisation skills and conventions</w:t>
            </w:r>
          </w:p>
          <w:p w14:paraId="4CFD52F1" w14:textId="20B11C83" w:rsidR="007854E1" w:rsidRPr="00C92905" w:rsidRDefault="007854E1"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Review structure of improvisation stimulus</w:t>
            </w:r>
          </w:p>
        </w:tc>
        <w:tc>
          <w:tcPr>
            <w:tcW w:w="3375" w:type="dxa"/>
          </w:tcPr>
          <w:p w14:paraId="2D63D2C6" w14:textId="04E5E151"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i</w:t>
            </w:r>
            <w:r w:rsidR="007854E1" w:rsidRPr="00C92905">
              <w:t>mprovisation in rehearsal and performance</w:t>
            </w:r>
          </w:p>
          <w:p w14:paraId="6999CCFF" w14:textId="020192EE"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s</w:t>
            </w:r>
            <w:r w:rsidR="007854E1" w:rsidRPr="00C92905">
              <w:t>hort and extended answer forms</w:t>
            </w:r>
          </w:p>
          <w:p w14:paraId="4C5A2F06" w14:textId="116E7846" w:rsidR="007854E1" w:rsidRPr="00C92905" w:rsidRDefault="00FD0CF9" w:rsidP="0018368C">
            <w:pPr>
              <w:pStyle w:val="ListBullet"/>
              <w:numPr>
                <w:ilvl w:val="0"/>
                <w:numId w:val="31"/>
              </w:numPr>
              <w:spacing w:after="120"/>
              <w:cnfStyle w:val="000000000000" w:firstRow="0" w:lastRow="0" w:firstColumn="0" w:lastColumn="0" w:oddVBand="0" w:evenVBand="0" w:oddHBand="0" w:evenHBand="0" w:firstRowFirstColumn="0" w:firstRowLastColumn="0" w:lastRowFirstColumn="0" w:lastRowLastColumn="0"/>
            </w:pPr>
            <w:r w:rsidRPr="00C92905">
              <w:t>s</w:t>
            </w:r>
            <w:r w:rsidR="007854E1" w:rsidRPr="00C92905">
              <w:t>tructuring of ideas and responses</w:t>
            </w:r>
          </w:p>
          <w:p w14:paraId="3ACAD199" w14:textId="5608D7AB" w:rsidR="007854E1" w:rsidRPr="00C92905" w:rsidRDefault="00FD0CF9" w:rsidP="00FA43F9">
            <w:pPr>
              <w:pStyle w:val="ListBullet"/>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C92905">
              <w:t>d</w:t>
            </w:r>
            <w:r w:rsidR="00F6646E" w:rsidRPr="00C92905">
              <w:t>iagrams with annotations</w:t>
            </w:r>
          </w:p>
        </w:tc>
      </w:tr>
      <w:tr w:rsidR="007854E1" w:rsidRPr="00C92905" w14:paraId="10E8056A" w14:textId="77777777" w:rsidTr="0071466D">
        <w:tc>
          <w:tcPr>
            <w:cnfStyle w:val="001000000000" w:firstRow="0" w:lastRow="0" w:firstColumn="1" w:lastColumn="0" w:oddVBand="0" w:evenVBand="0" w:oddHBand="0" w:evenHBand="0" w:firstRowFirstColumn="0" w:firstRowLastColumn="0" w:lastRowFirstColumn="0" w:lastRowLastColumn="0"/>
            <w:tcW w:w="1102" w:type="dxa"/>
            <w:hideMark/>
          </w:tcPr>
          <w:p w14:paraId="176010E1" w14:textId="77777777" w:rsidR="007854E1" w:rsidRPr="00C92905" w:rsidRDefault="007854E1" w:rsidP="002B5A0D">
            <w:pPr>
              <w:ind w:left="357" w:hanging="357"/>
            </w:pPr>
            <w:r w:rsidRPr="00C92905">
              <w:lastRenderedPageBreak/>
              <w:t>16</w:t>
            </w:r>
          </w:p>
        </w:tc>
        <w:tc>
          <w:tcPr>
            <w:tcW w:w="4563" w:type="dxa"/>
          </w:tcPr>
          <w:p w14:paraId="2D240667" w14:textId="55BF6B27" w:rsidR="0018368C" w:rsidRPr="00C92905" w:rsidRDefault="001D4476" w:rsidP="0018368C">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C92905">
              <w:t>F</w:t>
            </w:r>
            <w:r w:rsidR="00F53EC6" w:rsidRPr="00C92905">
              <w:t xml:space="preserve">inal preparation for </w:t>
            </w:r>
            <w:r w:rsidR="008B67A9" w:rsidRPr="00C92905">
              <w:t>S</w:t>
            </w:r>
            <w:r w:rsidR="00F53EC6" w:rsidRPr="00C92905">
              <w:t xml:space="preserve">emester </w:t>
            </w:r>
            <w:r w:rsidR="00221832" w:rsidRPr="00C92905">
              <w:t>2</w:t>
            </w:r>
            <w:r w:rsidR="00F53EC6" w:rsidRPr="00C92905">
              <w:t xml:space="preserve"> </w:t>
            </w:r>
            <w:r w:rsidR="007854E1" w:rsidRPr="00C92905">
              <w:t>examinations</w:t>
            </w:r>
          </w:p>
          <w:p w14:paraId="5B744ED8" w14:textId="1C8A8D65" w:rsidR="007854E1" w:rsidRPr="00C92905" w:rsidRDefault="007854E1" w:rsidP="008028D7">
            <w:pPr>
              <w:cnfStyle w:val="000000000000" w:firstRow="0" w:lastRow="0" w:firstColumn="0" w:lastColumn="0" w:oddVBand="0" w:evenVBand="0" w:oddHBand="0" w:evenHBand="0" w:firstRowFirstColumn="0" w:firstRowLastColumn="0" w:lastRowFirstColumn="0" w:lastRowLastColumn="0"/>
            </w:pPr>
            <w:r w:rsidRPr="00C92905">
              <w:rPr>
                <w:b/>
              </w:rPr>
              <w:t>Task 8</w:t>
            </w:r>
            <w:r w:rsidR="00A304F5" w:rsidRPr="00C92905">
              <w:rPr>
                <w:b/>
              </w:rPr>
              <w:t xml:space="preserve"> a and b</w:t>
            </w:r>
            <w:r w:rsidRPr="00C92905">
              <w:rPr>
                <w:b/>
              </w:rPr>
              <w:t xml:space="preserve"> – </w:t>
            </w:r>
            <w:r w:rsidR="00A55B4D" w:rsidRPr="00C92905">
              <w:rPr>
                <w:b/>
              </w:rPr>
              <w:t>Examination – Practical and Written</w:t>
            </w:r>
          </w:p>
        </w:tc>
        <w:tc>
          <w:tcPr>
            <w:tcW w:w="3375" w:type="dxa"/>
          </w:tcPr>
          <w:p w14:paraId="18019CC6" w14:textId="77777777" w:rsidR="007854E1" w:rsidRPr="00C92905" w:rsidRDefault="007854E1" w:rsidP="00CC1048">
            <w:pPr>
              <w:pStyle w:val="ListParagraph"/>
              <w:ind w:left="215" w:hanging="357"/>
              <w:cnfStyle w:val="000000000000" w:firstRow="0" w:lastRow="0" w:firstColumn="0" w:lastColumn="0" w:oddVBand="0" w:evenVBand="0" w:oddHBand="0" w:evenHBand="0" w:firstRowFirstColumn="0" w:firstRowLastColumn="0" w:lastRowFirstColumn="0" w:lastRowLastColumn="0"/>
            </w:pPr>
          </w:p>
        </w:tc>
      </w:tr>
    </w:tbl>
    <w:p w14:paraId="302470CD" w14:textId="77777777" w:rsidR="00A57719" w:rsidRPr="00F51281" w:rsidRDefault="00A57719" w:rsidP="003C72C0">
      <w:pPr>
        <w:rPr>
          <w:sz w:val="6"/>
          <w:szCs w:val="20"/>
        </w:rPr>
      </w:pPr>
    </w:p>
    <w:sectPr w:rsidR="00A57719" w:rsidRPr="00F51281" w:rsidSect="00236418">
      <w:footerReference w:type="even" r:id="rId14"/>
      <w:footerReference w:type="default" r:id="rId15"/>
      <w:pgSz w:w="11906" w:h="16838" w:code="9"/>
      <w:pgMar w:top="1644" w:right="1418" w:bottom="1276" w:left="1418" w:header="62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8266" w14:textId="77777777" w:rsidR="001D1441" w:rsidRPr="00C92905" w:rsidRDefault="001D1441" w:rsidP="00DB14C9">
      <w:r w:rsidRPr="00C92905">
        <w:separator/>
      </w:r>
    </w:p>
  </w:endnote>
  <w:endnote w:type="continuationSeparator" w:id="0">
    <w:p w14:paraId="591BC2C3" w14:textId="77777777" w:rsidR="001D1441" w:rsidRPr="00C92905" w:rsidRDefault="001D1441" w:rsidP="00DB14C9">
      <w:r w:rsidRPr="00C929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5250" w14:textId="186DAAA1" w:rsidR="00236418" w:rsidRPr="00C92905" w:rsidRDefault="00236418" w:rsidP="00236418">
    <w:pPr>
      <w:pStyle w:val="Footereven"/>
      <w:rPr>
        <w:noProof w:val="0"/>
      </w:rPr>
    </w:pPr>
    <w:r w:rsidRPr="00C92905">
      <w:rPr>
        <w:noProof w:val="0"/>
      </w:rPr>
      <w:t>2021/24144[v</w:t>
    </w:r>
    <w:r w:rsidR="005E6FD6" w:rsidRPr="00C92905">
      <w:rPr>
        <w:noProof w:val="0"/>
      </w:rPr>
      <w:t>5</w:t>
    </w:r>
    <w:r w:rsidRPr="00C92905">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24B1" w14:textId="25A2DB63" w:rsidR="001D1441" w:rsidRPr="00C92905" w:rsidRDefault="001D1441" w:rsidP="008C76A5">
    <w:pPr>
      <w:pStyle w:val="Footerodd"/>
      <w:rPr>
        <w:noProof w:val="0"/>
      </w:rPr>
    </w:pPr>
    <w:r w:rsidRPr="00C92905">
      <w:rPr>
        <w:noProof w:val="0"/>
      </w:rPr>
      <w:t xml:space="preserve">Sample course outline | Drama | ATAR Year 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8B2E" w14:textId="3349E14A" w:rsidR="00236418" w:rsidRPr="00C92905" w:rsidRDefault="00236418" w:rsidP="00236418">
    <w:pPr>
      <w:pStyle w:val="Footereven"/>
      <w:rPr>
        <w:noProof w:val="0"/>
      </w:rPr>
    </w:pPr>
    <w:r w:rsidRPr="00C92905">
      <w:rPr>
        <w:noProof w:val="0"/>
      </w:rPr>
      <w:t>Sample course outline | Drama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CF01" w14:textId="77777777" w:rsidR="00236418" w:rsidRPr="00C92905" w:rsidRDefault="00236418" w:rsidP="008C76A5">
    <w:pPr>
      <w:pStyle w:val="Footerodd"/>
      <w:rPr>
        <w:noProof w:val="0"/>
      </w:rPr>
    </w:pPr>
    <w:r w:rsidRPr="00C92905">
      <w:rPr>
        <w:noProof w:val="0"/>
      </w:rPr>
      <w:t xml:space="preserve">Sample course outline | Drama | ATAR 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0745" w14:textId="77777777" w:rsidR="001D1441" w:rsidRPr="00C92905" w:rsidRDefault="001D1441" w:rsidP="00DB14C9">
      <w:r w:rsidRPr="00C92905">
        <w:separator/>
      </w:r>
    </w:p>
  </w:footnote>
  <w:footnote w:type="continuationSeparator" w:id="0">
    <w:p w14:paraId="5ED0A96B" w14:textId="77777777" w:rsidR="001D1441" w:rsidRPr="00C92905" w:rsidRDefault="001D1441" w:rsidP="00DB14C9">
      <w:r w:rsidRPr="00C929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C066" w14:textId="77777777" w:rsidR="001D1441" w:rsidRPr="00C92905" w:rsidRDefault="001D1441" w:rsidP="008C76A5">
    <w:pPr>
      <w:pStyle w:val="Headerodd"/>
      <w:rPr>
        <w:noProof w:val="0"/>
      </w:rPr>
    </w:pPr>
    <w:r w:rsidRPr="00C92905">
      <w:rPr>
        <w:noProof w:val="0"/>
      </w:rPr>
      <w:fldChar w:fldCharType="begin"/>
    </w:r>
    <w:r w:rsidRPr="00C92905">
      <w:rPr>
        <w:noProof w:val="0"/>
      </w:rPr>
      <w:instrText xml:space="preserve"> PAGE   \* MERGEFORMAT </w:instrText>
    </w:r>
    <w:r w:rsidRPr="00C92905">
      <w:rPr>
        <w:noProof w:val="0"/>
      </w:rPr>
      <w:fldChar w:fldCharType="separate"/>
    </w:r>
    <w:r w:rsidR="00F12A4E" w:rsidRPr="00C92905">
      <w:rPr>
        <w:noProof w:val="0"/>
      </w:rPr>
      <w:t>7</w:t>
    </w:r>
    <w:r w:rsidRPr="00C92905">
      <w:rPr>
        <w:noProof w:val="0"/>
      </w:rPr>
      <w:fldChar w:fldCharType="end"/>
    </w:r>
  </w:p>
  <w:p w14:paraId="7AF9F65F" w14:textId="77777777" w:rsidR="001D1441" w:rsidRPr="00C92905" w:rsidRDefault="001D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B37E" w14:textId="2F1A06E5" w:rsidR="007C2E10" w:rsidRPr="00C92905" w:rsidRDefault="007C2E10" w:rsidP="007C2E10">
    <w:pPr>
      <w:pStyle w:val="Header"/>
      <w:ind w:left="-709"/>
    </w:pPr>
    <w:r w:rsidRPr="00C92905">
      <w:drawing>
        <wp:inline distT="0" distB="0" distL="0" distR="0" wp14:anchorId="148753F0" wp14:editId="513A3440">
          <wp:extent cx="4533900" cy="704850"/>
          <wp:effectExtent l="0" t="0" r="0" b="0"/>
          <wp:docPr id="1"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AD5"/>
    <w:multiLevelType w:val="multilevel"/>
    <w:tmpl w:val="75082F76"/>
    <w:numStyleLink w:val="SCSABulletList"/>
  </w:abstractNum>
  <w:abstractNum w:abstractNumId="1" w15:restartNumberingAfterBreak="0">
    <w:nsid w:val="0E1E3A45"/>
    <w:multiLevelType w:val="multilevel"/>
    <w:tmpl w:val="75082F76"/>
    <w:numStyleLink w:val="SCSABulletList"/>
  </w:abstractNum>
  <w:abstractNum w:abstractNumId="2" w15:restartNumberingAfterBreak="0">
    <w:nsid w:val="10B35DEE"/>
    <w:multiLevelType w:val="hybridMultilevel"/>
    <w:tmpl w:val="9BE66AC4"/>
    <w:lvl w:ilvl="0" w:tplc="5C00F982">
      <w:start w:val="1"/>
      <w:numFmt w:val="bullet"/>
      <w:pStyle w:val="ListBullet2"/>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0047C"/>
    <w:multiLevelType w:val="multilevel"/>
    <w:tmpl w:val="75082F76"/>
    <w:numStyleLink w:val="SCSABulletList"/>
  </w:abstractNum>
  <w:abstractNum w:abstractNumId="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3BE5AE7"/>
    <w:multiLevelType w:val="multilevel"/>
    <w:tmpl w:val="75082F76"/>
    <w:numStyleLink w:val="SCSABulletList"/>
  </w:abstractNum>
  <w:abstractNum w:abstractNumId="6" w15:restartNumberingAfterBreak="0">
    <w:nsid w:val="2B812BCC"/>
    <w:multiLevelType w:val="multilevel"/>
    <w:tmpl w:val="75082F76"/>
    <w:numStyleLink w:val="SCSABulletList"/>
  </w:abstractNum>
  <w:abstractNum w:abstractNumId="7" w15:restartNumberingAfterBreak="0">
    <w:nsid w:val="323441D4"/>
    <w:multiLevelType w:val="multilevel"/>
    <w:tmpl w:val="75082F76"/>
    <w:numStyleLink w:val="SCSABulletList"/>
  </w:abstractNum>
  <w:abstractNum w:abstractNumId="8" w15:restartNumberingAfterBreak="0">
    <w:nsid w:val="32A53225"/>
    <w:multiLevelType w:val="multilevel"/>
    <w:tmpl w:val="75082F76"/>
    <w:numStyleLink w:val="SCSABulletList"/>
  </w:abstractNum>
  <w:abstractNum w:abstractNumId="9" w15:restartNumberingAfterBreak="0">
    <w:nsid w:val="391051F5"/>
    <w:multiLevelType w:val="multilevel"/>
    <w:tmpl w:val="75082F76"/>
    <w:numStyleLink w:val="SCSABulletList"/>
  </w:abstractNum>
  <w:abstractNum w:abstractNumId="10" w15:restartNumberingAfterBreak="0">
    <w:nsid w:val="39FB03F9"/>
    <w:multiLevelType w:val="multilevel"/>
    <w:tmpl w:val="75082F76"/>
    <w:numStyleLink w:val="SCSABulletList"/>
  </w:abstractNum>
  <w:abstractNum w:abstractNumId="11" w15:restartNumberingAfterBreak="0">
    <w:nsid w:val="3D4A0529"/>
    <w:multiLevelType w:val="multilevel"/>
    <w:tmpl w:val="75082F76"/>
    <w:numStyleLink w:val="SCSABulletList"/>
  </w:abstractNum>
  <w:abstractNum w:abstractNumId="12" w15:restartNumberingAfterBreak="0">
    <w:nsid w:val="40D569FC"/>
    <w:multiLevelType w:val="multilevel"/>
    <w:tmpl w:val="75082F76"/>
    <w:numStyleLink w:val="SCSABulletList"/>
  </w:abstractNum>
  <w:abstractNum w:abstractNumId="13" w15:restartNumberingAfterBreak="0">
    <w:nsid w:val="42CD7257"/>
    <w:multiLevelType w:val="multilevel"/>
    <w:tmpl w:val="75082F76"/>
    <w:numStyleLink w:val="SCSABulletList"/>
  </w:abstractNum>
  <w:abstractNum w:abstractNumId="14" w15:restartNumberingAfterBreak="0">
    <w:nsid w:val="49CD792A"/>
    <w:multiLevelType w:val="multilevel"/>
    <w:tmpl w:val="75082F76"/>
    <w:numStyleLink w:val="SCSABulletList"/>
  </w:abstractNum>
  <w:abstractNum w:abstractNumId="15" w15:restartNumberingAfterBreak="0">
    <w:nsid w:val="4A5730A4"/>
    <w:multiLevelType w:val="multilevel"/>
    <w:tmpl w:val="75082F76"/>
    <w:numStyleLink w:val="SCSABulletList"/>
  </w:abstractNum>
  <w:abstractNum w:abstractNumId="16" w15:restartNumberingAfterBreak="0">
    <w:nsid w:val="4E461207"/>
    <w:multiLevelType w:val="multilevel"/>
    <w:tmpl w:val="75082F76"/>
    <w:numStyleLink w:val="SCSABulletList"/>
  </w:abstractNum>
  <w:abstractNum w:abstractNumId="17" w15:restartNumberingAfterBreak="0">
    <w:nsid w:val="4E5B39B3"/>
    <w:multiLevelType w:val="multilevel"/>
    <w:tmpl w:val="75082F76"/>
    <w:numStyleLink w:val="SCSABulletList"/>
  </w:abstractNum>
  <w:abstractNum w:abstractNumId="18" w15:restartNumberingAfterBreak="0">
    <w:nsid w:val="50F87431"/>
    <w:multiLevelType w:val="multilevel"/>
    <w:tmpl w:val="75082F76"/>
    <w:numStyleLink w:val="SCSABulletList"/>
  </w:abstractNum>
  <w:abstractNum w:abstractNumId="19" w15:restartNumberingAfterBreak="0">
    <w:nsid w:val="52333CE0"/>
    <w:multiLevelType w:val="multilevel"/>
    <w:tmpl w:val="75082F76"/>
    <w:numStyleLink w:val="SCSABulletList"/>
  </w:abstractNum>
  <w:abstractNum w:abstractNumId="20" w15:restartNumberingAfterBreak="0">
    <w:nsid w:val="52CB71F4"/>
    <w:multiLevelType w:val="multilevel"/>
    <w:tmpl w:val="75082F76"/>
    <w:numStyleLink w:val="SCSABulletList"/>
  </w:abstractNum>
  <w:abstractNum w:abstractNumId="21" w15:restartNumberingAfterBreak="0">
    <w:nsid w:val="59E020F2"/>
    <w:multiLevelType w:val="multilevel"/>
    <w:tmpl w:val="75082F76"/>
    <w:numStyleLink w:val="SCSABulletList"/>
  </w:abstractNum>
  <w:abstractNum w:abstractNumId="22" w15:restartNumberingAfterBreak="0">
    <w:nsid w:val="5A3C7485"/>
    <w:multiLevelType w:val="multilevel"/>
    <w:tmpl w:val="75082F76"/>
    <w:numStyleLink w:val="SCSABulletList"/>
  </w:abstractNum>
  <w:abstractNum w:abstractNumId="23" w15:restartNumberingAfterBreak="0">
    <w:nsid w:val="5B7E3765"/>
    <w:multiLevelType w:val="multilevel"/>
    <w:tmpl w:val="75082F76"/>
    <w:numStyleLink w:val="SCSABulletList"/>
  </w:abstractNum>
  <w:abstractNum w:abstractNumId="24" w15:restartNumberingAfterBreak="0">
    <w:nsid w:val="5D8A49E4"/>
    <w:multiLevelType w:val="multilevel"/>
    <w:tmpl w:val="75082F76"/>
    <w:numStyleLink w:val="SCSABulletList"/>
  </w:abstractNum>
  <w:abstractNum w:abstractNumId="25"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6" w15:restartNumberingAfterBreak="0">
    <w:nsid w:val="627A1F35"/>
    <w:multiLevelType w:val="multilevel"/>
    <w:tmpl w:val="75082F76"/>
    <w:numStyleLink w:val="SCSABulletList"/>
  </w:abstractNum>
  <w:abstractNum w:abstractNumId="27" w15:restartNumberingAfterBreak="0">
    <w:nsid w:val="63C268AE"/>
    <w:multiLevelType w:val="hybridMultilevel"/>
    <w:tmpl w:val="08E8233E"/>
    <w:lvl w:ilvl="0" w:tplc="5B9CD30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F3A6D"/>
    <w:multiLevelType w:val="multilevel"/>
    <w:tmpl w:val="75082F76"/>
    <w:numStyleLink w:val="SCSABulletList"/>
  </w:abstractNum>
  <w:abstractNum w:abstractNumId="29" w15:restartNumberingAfterBreak="0">
    <w:nsid w:val="64AF5D76"/>
    <w:multiLevelType w:val="multilevel"/>
    <w:tmpl w:val="75082F76"/>
    <w:numStyleLink w:val="SCSABulletList"/>
  </w:abstractNum>
  <w:abstractNum w:abstractNumId="30" w15:restartNumberingAfterBreak="0">
    <w:nsid w:val="76957233"/>
    <w:multiLevelType w:val="multilevel"/>
    <w:tmpl w:val="75082F76"/>
    <w:numStyleLink w:val="SCSABulletList"/>
  </w:abstractNum>
  <w:abstractNum w:abstractNumId="31" w15:restartNumberingAfterBreak="0">
    <w:nsid w:val="7B721FD0"/>
    <w:multiLevelType w:val="multilevel"/>
    <w:tmpl w:val="75082F76"/>
    <w:numStyleLink w:val="SCSABulletList"/>
  </w:abstractNum>
  <w:num w:numId="1" w16cid:durableId="991057788">
    <w:abstractNumId w:val="25"/>
  </w:num>
  <w:num w:numId="2" w16cid:durableId="716471542">
    <w:abstractNumId w:val="2"/>
  </w:num>
  <w:num w:numId="3" w16cid:durableId="513417054">
    <w:abstractNumId w:val="27"/>
  </w:num>
  <w:num w:numId="4" w16cid:durableId="298537014">
    <w:abstractNumId w:val="4"/>
  </w:num>
  <w:num w:numId="5" w16cid:durableId="529534303">
    <w:abstractNumId w:val="10"/>
  </w:num>
  <w:num w:numId="6" w16cid:durableId="741220849">
    <w:abstractNumId w:val="22"/>
  </w:num>
  <w:num w:numId="7" w16cid:durableId="1102608773">
    <w:abstractNumId w:val="7"/>
  </w:num>
  <w:num w:numId="8" w16cid:durableId="604390529">
    <w:abstractNumId w:val="11"/>
  </w:num>
  <w:num w:numId="9" w16cid:durableId="2010208302">
    <w:abstractNumId w:val="6"/>
  </w:num>
  <w:num w:numId="10" w16cid:durableId="786193589">
    <w:abstractNumId w:val="17"/>
  </w:num>
  <w:num w:numId="11" w16cid:durableId="17706197">
    <w:abstractNumId w:val="3"/>
  </w:num>
  <w:num w:numId="12" w16cid:durableId="1708413462">
    <w:abstractNumId w:val="23"/>
  </w:num>
  <w:num w:numId="13" w16cid:durableId="606736520">
    <w:abstractNumId w:val="21"/>
  </w:num>
  <w:num w:numId="14" w16cid:durableId="1791119264">
    <w:abstractNumId w:val="31"/>
  </w:num>
  <w:num w:numId="15" w16cid:durableId="863134571">
    <w:abstractNumId w:val="9"/>
  </w:num>
  <w:num w:numId="16" w16cid:durableId="614094615">
    <w:abstractNumId w:val="24"/>
  </w:num>
  <w:num w:numId="17" w16cid:durableId="2118744046">
    <w:abstractNumId w:val="8"/>
  </w:num>
  <w:num w:numId="18" w16cid:durableId="1762481295">
    <w:abstractNumId w:val="15"/>
  </w:num>
  <w:num w:numId="19" w16cid:durableId="1678464081">
    <w:abstractNumId w:val="28"/>
  </w:num>
  <w:num w:numId="20" w16cid:durableId="1012301550">
    <w:abstractNumId w:val="12"/>
  </w:num>
  <w:num w:numId="21" w16cid:durableId="136655932">
    <w:abstractNumId w:val="1"/>
  </w:num>
  <w:num w:numId="22" w16cid:durableId="1871644850">
    <w:abstractNumId w:val="14"/>
  </w:num>
  <w:num w:numId="23" w16cid:durableId="1560096862">
    <w:abstractNumId w:val="13"/>
  </w:num>
  <w:num w:numId="24" w16cid:durableId="1794714813">
    <w:abstractNumId w:val="0"/>
  </w:num>
  <w:num w:numId="25" w16cid:durableId="1087725923">
    <w:abstractNumId w:val="20"/>
  </w:num>
  <w:num w:numId="26" w16cid:durableId="607201264">
    <w:abstractNumId w:val="26"/>
  </w:num>
  <w:num w:numId="27" w16cid:durableId="1695304778">
    <w:abstractNumId w:val="30"/>
  </w:num>
  <w:num w:numId="28" w16cid:durableId="1963490637">
    <w:abstractNumId w:val="19"/>
  </w:num>
  <w:num w:numId="29" w16cid:durableId="1075512450">
    <w:abstractNumId w:val="5"/>
  </w:num>
  <w:num w:numId="30" w16cid:durableId="1593852254">
    <w:abstractNumId w:val="29"/>
  </w:num>
  <w:num w:numId="31" w16cid:durableId="1148211280">
    <w:abstractNumId w:val="18"/>
  </w:num>
  <w:num w:numId="32" w16cid:durableId="56965453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3F5"/>
    <w:rsid w:val="000043D5"/>
    <w:rsid w:val="00004ABD"/>
    <w:rsid w:val="00010ED4"/>
    <w:rsid w:val="00014529"/>
    <w:rsid w:val="000175A5"/>
    <w:rsid w:val="00021151"/>
    <w:rsid w:val="00022A7D"/>
    <w:rsid w:val="00023DA7"/>
    <w:rsid w:val="00032A6E"/>
    <w:rsid w:val="00034663"/>
    <w:rsid w:val="00044A9B"/>
    <w:rsid w:val="000528E1"/>
    <w:rsid w:val="00057241"/>
    <w:rsid w:val="000A015A"/>
    <w:rsid w:val="000A2534"/>
    <w:rsid w:val="000B70B1"/>
    <w:rsid w:val="000C05E8"/>
    <w:rsid w:val="000C0945"/>
    <w:rsid w:val="000C4962"/>
    <w:rsid w:val="000C5FF7"/>
    <w:rsid w:val="000D4174"/>
    <w:rsid w:val="000E0BD9"/>
    <w:rsid w:val="000E54F6"/>
    <w:rsid w:val="000E635D"/>
    <w:rsid w:val="00100BC4"/>
    <w:rsid w:val="00103BC5"/>
    <w:rsid w:val="00105330"/>
    <w:rsid w:val="00112E79"/>
    <w:rsid w:val="001139D6"/>
    <w:rsid w:val="0012140A"/>
    <w:rsid w:val="00122254"/>
    <w:rsid w:val="00122D5B"/>
    <w:rsid w:val="00122F38"/>
    <w:rsid w:val="001264ED"/>
    <w:rsid w:val="00130928"/>
    <w:rsid w:val="00135D7D"/>
    <w:rsid w:val="0013729B"/>
    <w:rsid w:val="00142955"/>
    <w:rsid w:val="00162471"/>
    <w:rsid w:val="001626F2"/>
    <w:rsid w:val="00162B3D"/>
    <w:rsid w:val="0016513C"/>
    <w:rsid w:val="001751BF"/>
    <w:rsid w:val="0018368C"/>
    <w:rsid w:val="00186525"/>
    <w:rsid w:val="00190F74"/>
    <w:rsid w:val="0019318B"/>
    <w:rsid w:val="00194C54"/>
    <w:rsid w:val="00196A03"/>
    <w:rsid w:val="001A065F"/>
    <w:rsid w:val="001A0E6A"/>
    <w:rsid w:val="001A6CC0"/>
    <w:rsid w:val="001B4383"/>
    <w:rsid w:val="001C0551"/>
    <w:rsid w:val="001C0D01"/>
    <w:rsid w:val="001C2EC3"/>
    <w:rsid w:val="001D1441"/>
    <w:rsid w:val="001D1B38"/>
    <w:rsid w:val="001D4476"/>
    <w:rsid w:val="001D5F6C"/>
    <w:rsid w:val="001E75BF"/>
    <w:rsid w:val="0020265D"/>
    <w:rsid w:val="0020577E"/>
    <w:rsid w:val="0021031D"/>
    <w:rsid w:val="00215499"/>
    <w:rsid w:val="00221832"/>
    <w:rsid w:val="00224B40"/>
    <w:rsid w:val="00226F7F"/>
    <w:rsid w:val="00230397"/>
    <w:rsid w:val="002356B9"/>
    <w:rsid w:val="00236418"/>
    <w:rsid w:val="00240545"/>
    <w:rsid w:val="00246067"/>
    <w:rsid w:val="00250AFC"/>
    <w:rsid w:val="00263CDC"/>
    <w:rsid w:val="0026727C"/>
    <w:rsid w:val="002708A0"/>
    <w:rsid w:val="00271D5C"/>
    <w:rsid w:val="002765F8"/>
    <w:rsid w:val="00277ACE"/>
    <w:rsid w:val="00291116"/>
    <w:rsid w:val="002A0F6B"/>
    <w:rsid w:val="002A4928"/>
    <w:rsid w:val="002A6DA2"/>
    <w:rsid w:val="002B3272"/>
    <w:rsid w:val="002B524E"/>
    <w:rsid w:val="002B5A0D"/>
    <w:rsid w:val="002B73FE"/>
    <w:rsid w:val="002D2145"/>
    <w:rsid w:val="002D5766"/>
    <w:rsid w:val="002E24AB"/>
    <w:rsid w:val="002E3614"/>
    <w:rsid w:val="002E3F3D"/>
    <w:rsid w:val="002F0D73"/>
    <w:rsid w:val="002F2D4E"/>
    <w:rsid w:val="002F78D2"/>
    <w:rsid w:val="00303081"/>
    <w:rsid w:val="0030491F"/>
    <w:rsid w:val="003137A6"/>
    <w:rsid w:val="0032095F"/>
    <w:rsid w:val="00322168"/>
    <w:rsid w:val="003376F7"/>
    <w:rsid w:val="00337AB8"/>
    <w:rsid w:val="003510E2"/>
    <w:rsid w:val="003526D2"/>
    <w:rsid w:val="00354D6B"/>
    <w:rsid w:val="00364A30"/>
    <w:rsid w:val="003721D2"/>
    <w:rsid w:val="00377282"/>
    <w:rsid w:val="00377CE2"/>
    <w:rsid w:val="0038010F"/>
    <w:rsid w:val="003A28DE"/>
    <w:rsid w:val="003A2A88"/>
    <w:rsid w:val="003A5DBB"/>
    <w:rsid w:val="003A7BAF"/>
    <w:rsid w:val="003B6934"/>
    <w:rsid w:val="003C4477"/>
    <w:rsid w:val="003C58B7"/>
    <w:rsid w:val="003C5A53"/>
    <w:rsid w:val="003C72C0"/>
    <w:rsid w:val="003D0CAE"/>
    <w:rsid w:val="003D39D9"/>
    <w:rsid w:val="003E40C0"/>
    <w:rsid w:val="003E4685"/>
    <w:rsid w:val="003F319B"/>
    <w:rsid w:val="003F574A"/>
    <w:rsid w:val="0040545C"/>
    <w:rsid w:val="00406C0E"/>
    <w:rsid w:val="004203CA"/>
    <w:rsid w:val="00424C1C"/>
    <w:rsid w:val="0043088F"/>
    <w:rsid w:val="00431750"/>
    <w:rsid w:val="0043719E"/>
    <w:rsid w:val="004452B8"/>
    <w:rsid w:val="004459B9"/>
    <w:rsid w:val="00451340"/>
    <w:rsid w:val="00453EC0"/>
    <w:rsid w:val="004609E4"/>
    <w:rsid w:val="00461C43"/>
    <w:rsid w:val="00462039"/>
    <w:rsid w:val="00462D93"/>
    <w:rsid w:val="00472A0D"/>
    <w:rsid w:val="0048112F"/>
    <w:rsid w:val="004814F0"/>
    <w:rsid w:val="004829ED"/>
    <w:rsid w:val="00482B08"/>
    <w:rsid w:val="00485F55"/>
    <w:rsid w:val="004863E5"/>
    <w:rsid w:val="00486EA1"/>
    <w:rsid w:val="00491E5E"/>
    <w:rsid w:val="004925F0"/>
    <w:rsid w:val="004960F1"/>
    <w:rsid w:val="004A5CB0"/>
    <w:rsid w:val="004C1B4F"/>
    <w:rsid w:val="004C1BC5"/>
    <w:rsid w:val="004E1286"/>
    <w:rsid w:val="004E24A0"/>
    <w:rsid w:val="004E537F"/>
    <w:rsid w:val="004F4768"/>
    <w:rsid w:val="005071FD"/>
    <w:rsid w:val="00510AC9"/>
    <w:rsid w:val="00517C70"/>
    <w:rsid w:val="005307FE"/>
    <w:rsid w:val="005316B9"/>
    <w:rsid w:val="00533B88"/>
    <w:rsid w:val="005376A2"/>
    <w:rsid w:val="00541482"/>
    <w:rsid w:val="00541915"/>
    <w:rsid w:val="00541C80"/>
    <w:rsid w:val="00552BC4"/>
    <w:rsid w:val="0055393F"/>
    <w:rsid w:val="0055415B"/>
    <w:rsid w:val="00564F77"/>
    <w:rsid w:val="005732C6"/>
    <w:rsid w:val="00574C96"/>
    <w:rsid w:val="0057546D"/>
    <w:rsid w:val="00575F03"/>
    <w:rsid w:val="005768D7"/>
    <w:rsid w:val="00584DCD"/>
    <w:rsid w:val="0058762F"/>
    <w:rsid w:val="005924D6"/>
    <w:rsid w:val="00592B4B"/>
    <w:rsid w:val="005A1304"/>
    <w:rsid w:val="005A2E14"/>
    <w:rsid w:val="005A622E"/>
    <w:rsid w:val="005C1674"/>
    <w:rsid w:val="005C40C2"/>
    <w:rsid w:val="005C47AF"/>
    <w:rsid w:val="005C7362"/>
    <w:rsid w:val="005D1130"/>
    <w:rsid w:val="005E0D93"/>
    <w:rsid w:val="005E6DDD"/>
    <w:rsid w:val="005E6FD6"/>
    <w:rsid w:val="005F2BE1"/>
    <w:rsid w:val="005F4CE9"/>
    <w:rsid w:val="005F545C"/>
    <w:rsid w:val="005F5F5E"/>
    <w:rsid w:val="006031B8"/>
    <w:rsid w:val="00603820"/>
    <w:rsid w:val="006075AF"/>
    <w:rsid w:val="0061073B"/>
    <w:rsid w:val="00614073"/>
    <w:rsid w:val="00614398"/>
    <w:rsid w:val="00616F75"/>
    <w:rsid w:val="00617E4C"/>
    <w:rsid w:val="00636A22"/>
    <w:rsid w:val="00645A55"/>
    <w:rsid w:val="00646319"/>
    <w:rsid w:val="00652BFE"/>
    <w:rsid w:val="00652CA7"/>
    <w:rsid w:val="006704DE"/>
    <w:rsid w:val="006912A8"/>
    <w:rsid w:val="006A7391"/>
    <w:rsid w:val="006A7E29"/>
    <w:rsid w:val="006B398A"/>
    <w:rsid w:val="006B5D97"/>
    <w:rsid w:val="006C06BB"/>
    <w:rsid w:val="006C736F"/>
    <w:rsid w:val="006D0576"/>
    <w:rsid w:val="006D2D8A"/>
    <w:rsid w:val="006E04D8"/>
    <w:rsid w:val="006F17EE"/>
    <w:rsid w:val="006F200D"/>
    <w:rsid w:val="0071466D"/>
    <w:rsid w:val="00721F35"/>
    <w:rsid w:val="00724BDD"/>
    <w:rsid w:val="007316D5"/>
    <w:rsid w:val="00735754"/>
    <w:rsid w:val="0074196F"/>
    <w:rsid w:val="00742B1D"/>
    <w:rsid w:val="007442F2"/>
    <w:rsid w:val="00750021"/>
    <w:rsid w:val="00755B5C"/>
    <w:rsid w:val="007611E0"/>
    <w:rsid w:val="00770357"/>
    <w:rsid w:val="00780D40"/>
    <w:rsid w:val="00781CCA"/>
    <w:rsid w:val="007854E1"/>
    <w:rsid w:val="00790083"/>
    <w:rsid w:val="0079233B"/>
    <w:rsid w:val="00795A9D"/>
    <w:rsid w:val="007966BD"/>
    <w:rsid w:val="00796773"/>
    <w:rsid w:val="007A1216"/>
    <w:rsid w:val="007C0DDA"/>
    <w:rsid w:val="007C2E10"/>
    <w:rsid w:val="007C31AE"/>
    <w:rsid w:val="007D7C15"/>
    <w:rsid w:val="007E3CE0"/>
    <w:rsid w:val="007F172C"/>
    <w:rsid w:val="007F1814"/>
    <w:rsid w:val="008028D7"/>
    <w:rsid w:val="0080344F"/>
    <w:rsid w:val="00803BE2"/>
    <w:rsid w:val="00813D02"/>
    <w:rsid w:val="008204C7"/>
    <w:rsid w:val="00821858"/>
    <w:rsid w:val="00830B69"/>
    <w:rsid w:val="008363BA"/>
    <w:rsid w:val="00840722"/>
    <w:rsid w:val="008424DB"/>
    <w:rsid w:val="00844AEB"/>
    <w:rsid w:val="00844DE2"/>
    <w:rsid w:val="00846E56"/>
    <w:rsid w:val="00857740"/>
    <w:rsid w:val="00877AD5"/>
    <w:rsid w:val="0088018E"/>
    <w:rsid w:val="008806AB"/>
    <w:rsid w:val="00880E4D"/>
    <w:rsid w:val="008825E8"/>
    <w:rsid w:val="0088442F"/>
    <w:rsid w:val="00894B7D"/>
    <w:rsid w:val="00897DE7"/>
    <w:rsid w:val="008A43D3"/>
    <w:rsid w:val="008A4CF3"/>
    <w:rsid w:val="008A4DDB"/>
    <w:rsid w:val="008B67A9"/>
    <w:rsid w:val="008B7762"/>
    <w:rsid w:val="008C64B3"/>
    <w:rsid w:val="008C76A5"/>
    <w:rsid w:val="008C7D84"/>
    <w:rsid w:val="008D0968"/>
    <w:rsid w:val="008D1C53"/>
    <w:rsid w:val="008D6194"/>
    <w:rsid w:val="008E108A"/>
    <w:rsid w:val="008E20BC"/>
    <w:rsid w:val="008E2E0A"/>
    <w:rsid w:val="008E31B9"/>
    <w:rsid w:val="008E500A"/>
    <w:rsid w:val="008E6780"/>
    <w:rsid w:val="008F22EC"/>
    <w:rsid w:val="008F3449"/>
    <w:rsid w:val="00902BDE"/>
    <w:rsid w:val="00911211"/>
    <w:rsid w:val="00913252"/>
    <w:rsid w:val="00921FD4"/>
    <w:rsid w:val="009242BF"/>
    <w:rsid w:val="00926878"/>
    <w:rsid w:val="00927EF7"/>
    <w:rsid w:val="0093041B"/>
    <w:rsid w:val="00930FD4"/>
    <w:rsid w:val="0093156B"/>
    <w:rsid w:val="009438E7"/>
    <w:rsid w:val="00952C83"/>
    <w:rsid w:val="00952D80"/>
    <w:rsid w:val="00965C62"/>
    <w:rsid w:val="00981157"/>
    <w:rsid w:val="009812AF"/>
    <w:rsid w:val="00981E0F"/>
    <w:rsid w:val="00994FFE"/>
    <w:rsid w:val="009A7BA5"/>
    <w:rsid w:val="009B3F36"/>
    <w:rsid w:val="009B7252"/>
    <w:rsid w:val="009C2739"/>
    <w:rsid w:val="009C27F4"/>
    <w:rsid w:val="009C6D85"/>
    <w:rsid w:val="009D488F"/>
    <w:rsid w:val="009E59E1"/>
    <w:rsid w:val="009E6FD6"/>
    <w:rsid w:val="009F7C50"/>
    <w:rsid w:val="00A00497"/>
    <w:rsid w:val="00A0259C"/>
    <w:rsid w:val="00A219B0"/>
    <w:rsid w:val="00A22B7D"/>
    <w:rsid w:val="00A2333A"/>
    <w:rsid w:val="00A304F5"/>
    <w:rsid w:val="00A35C58"/>
    <w:rsid w:val="00A4176A"/>
    <w:rsid w:val="00A46F04"/>
    <w:rsid w:val="00A47CE6"/>
    <w:rsid w:val="00A526FE"/>
    <w:rsid w:val="00A52FA5"/>
    <w:rsid w:val="00A5315C"/>
    <w:rsid w:val="00A55B4D"/>
    <w:rsid w:val="00A57719"/>
    <w:rsid w:val="00A60372"/>
    <w:rsid w:val="00A62615"/>
    <w:rsid w:val="00A63464"/>
    <w:rsid w:val="00A65952"/>
    <w:rsid w:val="00A74360"/>
    <w:rsid w:val="00A74A83"/>
    <w:rsid w:val="00A763B3"/>
    <w:rsid w:val="00A83F6F"/>
    <w:rsid w:val="00A84C84"/>
    <w:rsid w:val="00A917BB"/>
    <w:rsid w:val="00A91A46"/>
    <w:rsid w:val="00A94F46"/>
    <w:rsid w:val="00AA0070"/>
    <w:rsid w:val="00AA1580"/>
    <w:rsid w:val="00AA3F0B"/>
    <w:rsid w:val="00AA5FB7"/>
    <w:rsid w:val="00AA71DD"/>
    <w:rsid w:val="00AA7FA2"/>
    <w:rsid w:val="00AB06E1"/>
    <w:rsid w:val="00AB3C06"/>
    <w:rsid w:val="00AC4D88"/>
    <w:rsid w:val="00AD2FC6"/>
    <w:rsid w:val="00AD3338"/>
    <w:rsid w:val="00AD7E78"/>
    <w:rsid w:val="00AE767E"/>
    <w:rsid w:val="00AF0731"/>
    <w:rsid w:val="00AF0AF4"/>
    <w:rsid w:val="00AF317D"/>
    <w:rsid w:val="00AF4069"/>
    <w:rsid w:val="00B038AC"/>
    <w:rsid w:val="00B066F5"/>
    <w:rsid w:val="00B06923"/>
    <w:rsid w:val="00B1016E"/>
    <w:rsid w:val="00B16C53"/>
    <w:rsid w:val="00B22883"/>
    <w:rsid w:val="00B23657"/>
    <w:rsid w:val="00B24DBF"/>
    <w:rsid w:val="00B3646C"/>
    <w:rsid w:val="00B417F7"/>
    <w:rsid w:val="00B4191D"/>
    <w:rsid w:val="00B43EAA"/>
    <w:rsid w:val="00B50310"/>
    <w:rsid w:val="00B50EA5"/>
    <w:rsid w:val="00B529BB"/>
    <w:rsid w:val="00B57A7F"/>
    <w:rsid w:val="00B60B33"/>
    <w:rsid w:val="00B66A50"/>
    <w:rsid w:val="00B73420"/>
    <w:rsid w:val="00B75D3D"/>
    <w:rsid w:val="00B77FA3"/>
    <w:rsid w:val="00B8322B"/>
    <w:rsid w:val="00B84196"/>
    <w:rsid w:val="00B85B50"/>
    <w:rsid w:val="00B91058"/>
    <w:rsid w:val="00BA2108"/>
    <w:rsid w:val="00BB1D02"/>
    <w:rsid w:val="00BC144B"/>
    <w:rsid w:val="00BC3824"/>
    <w:rsid w:val="00BD1742"/>
    <w:rsid w:val="00BD4B8A"/>
    <w:rsid w:val="00BD5283"/>
    <w:rsid w:val="00BD59AF"/>
    <w:rsid w:val="00BD6A8C"/>
    <w:rsid w:val="00BD7C4A"/>
    <w:rsid w:val="00BE26D3"/>
    <w:rsid w:val="00BF6FFD"/>
    <w:rsid w:val="00C0272B"/>
    <w:rsid w:val="00C070C1"/>
    <w:rsid w:val="00C115D7"/>
    <w:rsid w:val="00C20F43"/>
    <w:rsid w:val="00C21BEC"/>
    <w:rsid w:val="00C302B7"/>
    <w:rsid w:val="00C372DC"/>
    <w:rsid w:val="00C46733"/>
    <w:rsid w:val="00C5472A"/>
    <w:rsid w:val="00C62FE9"/>
    <w:rsid w:val="00C83230"/>
    <w:rsid w:val="00C8334A"/>
    <w:rsid w:val="00C92905"/>
    <w:rsid w:val="00C92C1E"/>
    <w:rsid w:val="00C93C84"/>
    <w:rsid w:val="00C94A04"/>
    <w:rsid w:val="00C95EB0"/>
    <w:rsid w:val="00CA1929"/>
    <w:rsid w:val="00CA7D55"/>
    <w:rsid w:val="00CB22DB"/>
    <w:rsid w:val="00CB7951"/>
    <w:rsid w:val="00CC1048"/>
    <w:rsid w:val="00CC3B22"/>
    <w:rsid w:val="00CC4ED1"/>
    <w:rsid w:val="00CD1A66"/>
    <w:rsid w:val="00CE17FC"/>
    <w:rsid w:val="00CE1E56"/>
    <w:rsid w:val="00CE7AD2"/>
    <w:rsid w:val="00CF5998"/>
    <w:rsid w:val="00D07212"/>
    <w:rsid w:val="00D21226"/>
    <w:rsid w:val="00D3715A"/>
    <w:rsid w:val="00D4306B"/>
    <w:rsid w:val="00D46B5C"/>
    <w:rsid w:val="00D47019"/>
    <w:rsid w:val="00D47F40"/>
    <w:rsid w:val="00D561F8"/>
    <w:rsid w:val="00D57927"/>
    <w:rsid w:val="00D63F5D"/>
    <w:rsid w:val="00D7795F"/>
    <w:rsid w:val="00D82FD6"/>
    <w:rsid w:val="00D90262"/>
    <w:rsid w:val="00D920D0"/>
    <w:rsid w:val="00D92AAC"/>
    <w:rsid w:val="00D97F55"/>
    <w:rsid w:val="00DA79C3"/>
    <w:rsid w:val="00DB14C9"/>
    <w:rsid w:val="00DB700E"/>
    <w:rsid w:val="00DC0548"/>
    <w:rsid w:val="00DD53B3"/>
    <w:rsid w:val="00DE4E74"/>
    <w:rsid w:val="00DE578E"/>
    <w:rsid w:val="00DF4B1F"/>
    <w:rsid w:val="00DF4C0D"/>
    <w:rsid w:val="00DF6C2D"/>
    <w:rsid w:val="00E00AA7"/>
    <w:rsid w:val="00E047A6"/>
    <w:rsid w:val="00E17EDB"/>
    <w:rsid w:val="00E24BB2"/>
    <w:rsid w:val="00E510D7"/>
    <w:rsid w:val="00E71571"/>
    <w:rsid w:val="00E753E5"/>
    <w:rsid w:val="00E76F65"/>
    <w:rsid w:val="00E83EB9"/>
    <w:rsid w:val="00E91DD9"/>
    <w:rsid w:val="00E973C9"/>
    <w:rsid w:val="00E9757A"/>
    <w:rsid w:val="00EA63D0"/>
    <w:rsid w:val="00EB4D14"/>
    <w:rsid w:val="00EC4F3E"/>
    <w:rsid w:val="00ED096E"/>
    <w:rsid w:val="00EE4745"/>
    <w:rsid w:val="00EE5FC6"/>
    <w:rsid w:val="00EE6C4A"/>
    <w:rsid w:val="00EE7620"/>
    <w:rsid w:val="00EE7CEE"/>
    <w:rsid w:val="00EF72B7"/>
    <w:rsid w:val="00F05917"/>
    <w:rsid w:val="00F060FE"/>
    <w:rsid w:val="00F06885"/>
    <w:rsid w:val="00F12A4E"/>
    <w:rsid w:val="00F12B19"/>
    <w:rsid w:val="00F17895"/>
    <w:rsid w:val="00F24466"/>
    <w:rsid w:val="00F24B63"/>
    <w:rsid w:val="00F25786"/>
    <w:rsid w:val="00F25C75"/>
    <w:rsid w:val="00F25FB8"/>
    <w:rsid w:val="00F274C7"/>
    <w:rsid w:val="00F31CAE"/>
    <w:rsid w:val="00F355AB"/>
    <w:rsid w:val="00F4269A"/>
    <w:rsid w:val="00F43B19"/>
    <w:rsid w:val="00F4565C"/>
    <w:rsid w:val="00F51281"/>
    <w:rsid w:val="00F53533"/>
    <w:rsid w:val="00F53EC6"/>
    <w:rsid w:val="00F578A9"/>
    <w:rsid w:val="00F63402"/>
    <w:rsid w:val="00F63F28"/>
    <w:rsid w:val="00F64D7A"/>
    <w:rsid w:val="00F6646E"/>
    <w:rsid w:val="00F667AA"/>
    <w:rsid w:val="00F6772C"/>
    <w:rsid w:val="00F718D1"/>
    <w:rsid w:val="00F7346B"/>
    <w:rsid w:val="00F743D8"/>
    <w:rsid w:val="00F745C8"/>
    <w:rsid w:val="00F82538"/>
    <w:rsid w:val="00F82D7A"/>
    <w:rsid w:val="00F84CF7"/>
    <w:rsid w:val="00F853E0"/>
    <w:rsid w:val="00F90C36"/>
    <w:rsid w:val="00F96060"/>
    <w:rsid w:val="00FA0E99"/>
    <w:rsid w:val="00FA12F1"/>
    <w:rsid w:val="00FA38C6"/>
    <w:rsid w:val="00FA43F9"/>
    <w:rsid w:val="00FA4D8C"/>
    <w:rsid w:val="00FB2B0F"/>
    <w:rsid w:val="00FB6609"/>
    <w:rsid w:val="00FB78FD"/>
    <w:rsid w:val="00FC30E5"/>
    <w:rsid w:val="00FC426D"/>
    <w:rsid w:val="00FC4EFB"/>
    <w:rsid w:val="00FD0CF9"/>
    <w:rsid w:val="00FD66AE"/>
    <w:rsid w:val="00FD6ED0"/>
    <w:rsid w:val="00FE0DCA"/>
    <w:rsid w:val="00FE3180"/>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F17182C"/>
  <w15:docId w15:val="{1B6793AF-2287-4F8F-9FB5-D3708CB4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A5"/>
    <w:pPr>
      <w:spacing w:after="120"/>
    </w:pPr>
    <w:rPr>
      <w:rFonts w:asciiTheme="minorHAnsi" w:hAnsiTheme="minorHAnsi"/>
      <w:lang w:val="en-AU"/>
    </w:rPr>
  </w:style>
  <w:style w:type="paragraph" w:styleId="Heading1">
    <w:name w:val="heading 1"/>
    <w:basedOn w:val="Normal"/>
    <w:next w:val="Normal"/>
    <w:link w:val="Heading1Char"/>
    <w:uiPriority w:val="9"/>
    <w:qFormat/>
    <w:rsid w:val="00FC30E5"/>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C30E5"/>
    <w:pPr>
      <w:spacing w:before="120" w:after="240"/>
      <w:outlineLvl w:val="1"/>
    </w:pPr>
    <w:rPr>
      <w:rFonts w:ascii="Franklin Gothic Book" w:eastAsia="MS Mincho" w:hAnsi="Franklin Gothic Book" w:cs="Calibri"/>
      <w:color w:val="34256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FC30E5"/>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C30E5"/>
    <w:rPr>
      <w:rFonts w:ascii="Franklin Gothic Book" w:eastAsia="MS Mincho" w:hAnsi="Franklin Gothic Book" w:cs="Calibri"/>
      <w:color w:val="342568"/>
      <w:sz w:val="24"/>
      <w:lang w:val="en-GB" w:eastAsia="ja-JP"/>
    </w:rPr>
  </w:style>
  <w:style w:type="paragraph" w:styleId="ListBullet">
    <w:name w:val="List Bullet"/>
    <w:basedOn w:val="ListParagraph"/>
    <w:uiPriority w:val="99"/>
    <w:unhideWhenUsed/>
    <w:qFormat/>
    <w:rsid w:val="00F4565C"/>
    <w:pPr>
      <w:numPr>
        <w:numId w:val="3"/>
      </w:numPr>
      <w:spacing w:after="40"/>
    </w:pPr>
    <w:rPr>
      <w:sz w:val="20"/>
      <w:szCs w:val="20"/>
    </w:rPr>
  </w:style>
  <w:style w:type="paragraph" w:styleId="Revision">
    <w:name w:val="Revision"/>
    <w:hidden/>
    <w:uiPriority w:val="99"/>
    <w:semiHidden/>
    <w:rsid w:val="00C372DC"/>
    <w:pPr>
      <w:spacing w:after="0" w:line="240" w:lineRule="auto"/>
    </w:pPr>
    <w:rPr>
      <w:rFonts w:ascii="Times New Roman" w:eastAsia="Times New Roman" w:hAnsi="Times New Roman" w:cs="Times New Roman"/>
      <w:sz w:val="24"/>
      <w:lang w:val="en-AU" w:eastAsia="en-AU"/>
    </w:rPr>
  </w:style>
  <w:style w:type="paragraph" w:styleId="ListBullet2">
    <w:name w:val="List Bullet 2"/>
    <w:basedOn w:val="ListParagraph"/>
    <w:uiPriority w:val="99"/>
    <w:unhideWhenUsed/>
    <w:rsid w:val="00F4565C"/>
    <w:pPr>
      <w:numPr>
        <w:numId w:val="2"/>
      </w:numPr>
      <w:ind w:left="454" w:hanging="227"/>
    </w:pPr>
    <w:rPr>
      <w:rFonts w:ascii="Calibri" w:eastAsia="Times New Roman" w:hAnsi="Calibri" w:cs="Calibri"/>
      <w:sz w:val="20"/>
      <w:szCs w:val="20"/>
    </w:rPr>
  </w:style>
  <w:style w:type="paragraph" w:customStyle="1" w:styleId="SCSATitle1">
    <w:name w:val="SCSA Title 1"/>
    <w:basedOn w:val="Normal"/>
    <w:qFormat/>
    <w:rsid w:val="008C76A5"/>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8C76A5"/>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8C76A5"/>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CommentReference">
    <w:name w:val="annotation reference"/>
    <w:basedOn w:val="DefaultParagraphFont"/>
    <w:uiPriority w:val="99"/>
    <w:semiHidden/>
    <w:unhideWhenUsed/>
    <w:rsid w:val="00D920D0"/>
    <w:rPr>
      <w:sz w:val="16"/>
      <w:szCs w:val="16"/>
    </w:rPr>
  </w:style>
  <w:style w:type="paragraph" w:styleId="CommentText">
    <w:name w:val="annotation text"/>
    <w:basedOn w:val="Normal"/>
    <w:link w:val="CommentTextChar"/>
    <w:uiPriority w:val="99"/>
    <w:unhideWhenUsed/>
    <w:rsid w:val="00D920D0"/>
    <w:rPr>
      <w:rFonts w:eastAsiaTheme="minorEastAsia" w:cs="Times New Roman"/>
      <w:sz w:val="20"/>
      <w:szCs w:val="20"/>
      <w:lang w:eastAsia="en-AU"/>
    </w:rPr>
  </w:style>
  <w:style w:type="character" w:customStyle="1" w:styleId="CommentTextChar">
    <w:name w:val="Comment Text Char"/>
    <w:basedOn w:val="DefaultParagraphFont"/>
    <w:link w:val="CommentText"/>
    <w:uiPriority w:val="99"/>
    <w:rsid w:val="00D920D0"/>
    <w:rPr>
      <w:rFonts w:asciiTheme="minorHAnsi" w:eastAsiaTheme="minorEastAsia" w:hAnsiTheme="minorHAnsi" w:cs="Times New Roman"/>
      <w:sz w:val="20"/>
      <w:szCs w:val="20"/>
      <w:lang w:val="en-AU" w:eastAsia="en-AU"/>
    </w:rPr>
  </w:style>
  <w:style w:type="paragraph" w:customStyle="1" w:styleId="Footereven">
    <w:name w:val="Footer even"/>
    <w:basedOn w:val="Normal"/>
    <w:qFormat/>
    <w:rsid w:val="008C76A5"/>
    <w:pPr>
      <w:pBdr>
        <w:top w:val="single" w:sz="4" w:space="4" w:color="580F8B"/>
      </w:pBdr>
      <w:spacing w:after="0" w:line="240" w:lineRule="auto"/>
    </w:pPr>
    <w:rPr>
      <w:rFonts w:eastAsiaTheme="minorEastAsia" w:cs="Times New Roman"/>
      <w:b/>
      <w:noProof/>
      <w:color w:val="580F8B"/>
      <w:sz w:val="18"/>
      <w:szCs w:val="18"/>
      <w:lang w:eastAsia="en-AU"/>
    </w:rPr>
  </w:style>
  <w:style w:type="character" w:styleId="Hyperlink">
    <w:name w:val="Hyperlink"/>
    <w:basedOn w:val="DefaultParagraphFont"/>
    <w:uiPriority w:val="99"/>
    <w:unhideWhenUsed/>
    <w:rsid w:val="008C76A5"/>
    <w:rPr>
      <w:color w:val="580F8B"/>
      <w:u w:val="single"/>
    </w:rPr>
  </w:style>
  <w:style w:type="character" w:styleId="FollowedHyperlink">
    <w:name w:val="FollowedHyperlink"/>
    <w:basedOn w:val="DefaultParagraphFont"/>
    <w:uiPriority w:val="99"/>
    <w:semiHidden/>
    <w:unhideWhenUsed/>
    <w:rsid w:val="008C76A5"/>
    <w:rPr>
      <w:rFonts w:asciiTheme="minorHAnsi" w:hAnsiTheme="minorHAnsi"/>
      <w:color w:val="646464"/>
      <w:sz w:val="20"/>
      <w:u w:val="single"/>
    </w:rPr>
  </w:style>
  <w:style w:type="paragraph" w:styleId="CommentSubject">
    <w:name w:val="annotation subject"/>
    <w:basedOn w:val="CommentText"/>
    <w:next w:val="CommentText"/>
    <w:link w:val="CommentSubjectChar"/>
    <w:uiPriority w:val="99"/>
    <w:semiHidden/>
    <w:unhideWhenUsed/>
    <w:rsid w:val="008C76A5"/>
    <w:pPr>
      <w:spacing w:line="240" w:lineRule="auto"/>
    </w:pPr>
    <w:rPr>
      <w:rFonts w:eastAsiaTheme="minorHAnsi" w:cs="Arial"/>
      <w:b/>
      <w:bCs/>
      <w:lang w:val="en-US" w:eastAsia="en-US"/>
    </w:rPr>
  </w:style>
  <w:style w:type="character" w:customStyle="1" w:styleId="CommentSubjectChar">
    <w:name w:val="Comment Subject Char"/>
    <w:basedOn w:val="CommentTextChar"/>
    <w:link w:val="CommentSubject"/>
    <w:uiPriority w:val="99"/>
    <w:semiHidden/>
    <w:rsid w:val="008C76A5"/>
    <w:rPr>
      <w:rFonts w:asciiTheme="minorHAnsi" w:eastAsiaTheme="minorEastAsia" w:hAnsiTheme="minorHAnsi" w:cs="Times New Roman"/>
      <w:b/>
      <w:bCs/>
      <w:sz w:val="20"/>
      <w:szCs w:val="20"/>
      <w:lang w:val="en-AU" w:eastAsia="en-AU"/>
    </w:rPr>
  </w:style>
  <w:style w:type="paragraph" w:customStyle="1" w:styleId="Footerodd">
    <w:name w:val="Footer odd"/>
    <w:basedOn w:val="Normal"/>
    <w:qFormat/>
    <w:rsid w:val="008C76A5"/>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8C76A5"/>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8C76A5"/>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8C76A5"/>
    <w:pPr>
      <w:numPr>
        <w:numId w:val="4"/>
      </w:numPr>
    </w:pPr>
  </w:style>
  <w:style w:type="paragraph" w:customStyle="1" w:styleId="SCSAHeading1">
    <w:name w:val="SCSA Heading 1"/>
    <w:basedOn w:val="Heading1"/>
    <w:qFormat/>
    <w:rsid w:val="008C76A5"/>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8C76A5"/>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AA3F0B"/>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character" w:styleId="UnresolvedMention">
    <w:name w:val="Unresolved Mention"/>
    <w:basedOn w:val="DefaultParagraphFont"/>
    <w:uiPriority w:val="99"/>
    <w:semiHidden/>
    <w:unhideWhenUsed/>
    <w:rsid w:val="00C9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514F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1823-75BF-44D7-BAD8-49A612AA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Jenna Khor</cp:lastModifiedBy>
  <cp:revision>24</cp:revision>
  <cp:lastPrinted>2024-07-17T03:53:00Z</cp:lastPrinted>
  <dcterms:created xsi:type="dcterms:W3CDTF">2024-06-26T03:51:00Z</dcterms:created>
  <dcterms:modified xsi:type="dcterms:W3CDTF">2024-07-18T04:07:00Z</dcterms:modified>
</cp:coreProperties>
</file>