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71A0" w14:textId="77777777" w:rsidR="00897899" w:rsidRPr="00FC30D2" w:rsidRDefault="0017191C" w:rsidP="00536D7D">
      <w:pPr>
        <w:pStyle w:val="SCSATitle1"/>
        <w:keepNext w:val="0"/>
      </w:pPr>
      <w:r w:rsidRPr="007F0B16">
        <w:rPr>
          <w:noProof/>
        </w:rPr>
        <w:drawing>
          <wp:anchor distT="0" distB="0" distL="114300" distR="114300" simplePos="0" relativeHeight="251659264" behindDoc="1" locked="1" layoutInCell="1" allowOverlap="1" wp14:anchorId="39A9E6FA" wp14:editId="76F0BA9F">
            <wp:simplePos x="0" y="0"/>
            <wp:positionH relativeFrom="column">
              <wp:posOffset>-6105525</wp:posOffset>
            </wp:positionH>
            <wp:positionV relativeFrom="paragraph">
              <wp:posOffset>438785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sidRPr="00FC30D2">
        <w:t>Sample Assessment Outline</w:t>
      </w:r>
    </w:p>
    <w:p w14:paraId="7D3EDCC4" w14:textId="77777777" w:rsidR="002F23C3" w:rsidRPr="002F23C3" w:rsidRDefault="002F23C3" w:rsidP="00536D7D">
      <w:pPr>
        <w:pStyle w:val="SCSATitle2"/>
        <w:keepNext w:val="0"/>
        <w:ind w:left="1587" w:right="1587"/>
      </w:pPr>
      <w:r w:rsidRPr="002F23C3">
        <w:t>English as an Additional Language or Dialect</w:t>
      </w:r>
    </w:p>
    <w:p w14:paraId="6FA83CA4" w14:textId="77777777" w:rsidR="002F23C3" w:rsidRPr="002F23C3" w:rsidRDefault="00371BFF" w:rsidP="00536D7D">
      <w:pPr>
        <w:pStyle w:val="SCSATitle3"/>
        <w:keepNext w:val="0"/>
      </w:pPr>
      <w:r>
        <w:t>General Year 12</w:t>
      </w:r>
    </w:p>
    <w:p w14:paraId="476134A9" w14:textId="77777777" w:rsidR="0017191C" w:rsidRPr="00FC30D2" w:rsidRDefault="0017191C" w:rsidP="004463D5">
      <w:pPr>
        <w:rPr>
          <w:lang w:val="en-AU"/>
        </w:rPr>
      </w:pPr>
      <w:r w:rsidRPr="00FC30D2">
        <w:rPr>
          <w:lang w:val="en-AU"/>
        </w:rPr>
        <w:br w:type="page"/>
      </w:r>
    </w:p>
    <w:p w14:paraId="23BB2400" w14:textId="77777777" w:rsidR="00E42560" w:rsidRPr="003C7FA7" w:rsidRDefault="00E42560" w:rsidP="00080EDB">
      <w:pPr>
        <w:keepNext/>
        <w:rPr>
          <w:rFonts w:eastAsia="SimHei" w:cs="Calibri"/>
          <w:b/>
          <w:lang w:val="en-AU"/>
        </w:rPr>
      </w:pPr>
      <w:r w:rsidRPr="003C7FA7">
        <w:rPr>
          <w:rFonts w:eastAsia="SimHei" w:cs="Calibri"/>
          <w:b/>
          <w:lang w:val="en-AU"/>
        </w:rPr>
        <w:lastRenderedPageBreak/>
        <w:t>Acknowledgement of Country</w:t>
      </w:r>
    </w:p>
    <w:p w14:paraId="5D60E0A6" w14:textId="77777777" w:rsidR="00E42560" w:rsidRPr="003C7FA7" w:rsidRDefault="00E42560" w:rsidP="00CC0CEC">
      <w:pPr>
        <w:spacing w:after="6480"/>
        <w:rPr>
          <w:b/>
          <w:sz w:val="16"/>
          <w:lang w:val="en-AU"/>
        </w:rPr>
      </w:pPr>
      <w:r w:rsidRPr="003C7FA7">
        <w:rPr>
          <w:rFonts w:eastAsia="SimHei" w:cs="Calibri"/>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8973989" w14:textId="77777777" w:rsidR="00E42560" w:rsidRPr="003C7FA7" w:rsidRDefault="00E42560" w:rsidP="00080EDB">
      <w:pPr>
        <w:jc w:val="both"/>
        <w:rPr>
          <w:rFonts w:cstheme="minorHAnsi"/>
          <w:b/>
          <w:sz w:val="20"/>
          <w:szCs w:val="20"/>
          <w:lang w:val="en-AU"/>
        </w:rPr>
      </w:pPr>
      <w:r w:rsidRPr="003C7FA7">
        <w:rPr>
          <w:rFonts w:cstheme="minorHAnsi"/>
          <w:b/>
          <w:sz w:val="20"/>
          <w:szCs w:val="20"/>
          <w:lang w:val="en-AU"/>
        </w:rPr>
        <w:t>Copyright</w:t>
      </w:r>
    </w:p>
    <w:p w14:paraId="0C8738EE" w14:textId="304B6B2D" w:rsidR="00E42560" w:rsidRPr="003C7FA7" w:rsidRDefault="00E42560" w:rsidP="003D3610">
      <w:pPr>
        <w:jc w:val="both"/>
        <w:rPr>
          <w:rFonts w:cstheme="minorHAnsi"/>
          <w:sz w:val="20"/>
          <w:szCs w:val="20"/>
          <w:lang w:val="en-AU"/>
        </w:rPr>
      </w:pPr>
      <w:r w:rsidRPr="003C7FA7">
        <w:rPr>
          <w:rFonts w:cstheme="minorHAnsi"/>
          <w:sz w:val="20"/>
          <w:szCs w:val="20"/>
          <w:lang w:val="en-AU"/>
        </w:rPr>
        <w:t>© School Curriculum and Standards Authority, 2015</w:t>
      </w:r>
    </w:p>
    <w:p w14:paraId="3A9FB51D" w14:textId="77777777" w:rsidR="00E42560" w:rsidRPr="003C7FA7" w:rsidRDefault="00E42560" w:rsidP="003D3610">
      <w:pPr>
        <w:rPr>
          <w:rFonts w:cstheme="minorHAnsi"/>
          <w:sz w:val="20"/>
          <w:szCs w:val="20"/>
          <w:lang w:val="en-AU"/>
        </w:rPr>
      </w:pPr>
      <w:r w:rsidRPr="003C7FA7">
        <w:rPr>
          <w:rFonts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BF3EB49" w14:textId="77777777" w:rsidR="00E42560" w:rsidRPr="003C7FA7" w:rsidRDefault="00E42560" w:rsidP="003D3610">
      <w:pPr>
        <w:rPr>
          <w:rFonts w:cstheme="minorHAnsi"/>
          <w:sz w:val="20"/>
          <w:szCs w:val="20"/>
          <w:lang w:val="en-AU"/>
        </w:rPr>
      </w:pPr>
      <w:r w:rsidRPr="003C7FA7">
        <w:rPr>
          <w:rFonts w:cstheme="minorHAnsi"/>
          <w:sz w:val="20"/>
          <w:szCs w:val="20"/>
          <w:lang w:val="en-AU"/>
        </w:rPr>
        <w:t>Copying or communication for any other purpose can be done only within the terms of the</w:t>
      </w:r>
      <w:r w:rsidRPr="003C7FA7">
        <w:rPr>
          <w:rFonts w:cstheme="minorHAnsi"/>
          <w:i/>
          <w:iCs/>
          <w:sz w:val="20"/>
          <w:szCs w:val="20"/>
          <w:lang w:val="en-AU"/>
        </w:rPr>
        <w:t xml:space="preserve"> Copyright Act 1968</w:t>
      </w:r>
      <w:r w:rsidRPr="003C7FA7">
        <w:rPr>
          <w:rFonts w:cstheme="minorHAnsi"/>
          <w:sz w:val="20"/>
          <w:szCs w:val="20"/>
          <w:lang w:val="en-AU"/>
        </w:rPr>
        <w:t xml:space="preserve"> or with prior written permission of the Authority. Copying or communication of any third-party copyright material can be done only within the terms of the </w:t>
      </w:r>
      <w:r w:rsidRPr="003C7FA7">
        <w:rPr>
          <w:rFonts w:cstheme="minorHAnsi"/>
          <w:i/>
          <w:iCs/>
          <w:sz w:val="20"/>
          <w:szCs w:val="20"/>
          <w:lang w:val="en-AU"/>
        </w:rPr>
        <w:t>Copyright Act 1968</w:t>
      </w:r>
      <w:r w:rsidRPr="003C7FA7">
        <w:rPr>
          <w:rFonts w:cstheme="minorHAnsi"/>
          <w:sz w:val="20"/>
          <w:szCs w:val="20"/>
          <w:lang w:val="en-AU"/>
        </w:rPr>
        <w:t xml:space="preserve"> or with permission of the copyright owners.</w:t>
      </w:r>
    </w:p>
    <w:p w14:paraId="77960983" w14:textId="015CE97D" w:rsidR="00E42560" w:rsidRPr="003C7FA7" w:rsidRDefault="00E42560" w:rsidP="003D3610">
      <w:pPr>
        <w:rPr>
          <w:rFonts w:cstheme="minorHAnsi"/>
          <w:sz w:val="20"/>
          <w:szCs w:val="20"/>
          <w:lang w:val="en-AU"/>
        </w:rPr>
      </w:pPr>
      <w:r w:rsidRPr="003C7FA7">
        <w:rPr>
          <w:rFonts w:cstheme="minorHAnsi"/>
          <w:sz w:val="20"/>
          <w:szCs w:val="20"/>
          <w:lang w:val="en-AU"/>
        </w:rPr>
        <w:t xml:space="preserve">Any content in this document that has been derived from the Australian Curriculum may be used under the terms of the </w:t>
      </w:r>
      <w:hyperlink r:id="rId9" w:tgtFrame="_blank" w:history="1">
        <w:r w:rsidRPr="003C7FA7">
          <w:rPr>
            <w:rFonts w:cstheme="minorHAnsi"/>
            <w:color w:val="580F8B"/>
            <w:sz w:val="20"/>
            <w:szCs w:val="20"/>
            <w:u w:val="single"/>
            <w:lang w:val="en-AU"/>
          </w:rPr>
          <w:t>Creative Commons Attribution 4.0 International licence</w:t>
        </w:r>
      </w:hyperlink>
      <w:r w:rsidRPr="003C7FA7">
        <w:rPr>
          <w:rFonts w:cstheme="minorHAnsi"/>
          <w:sz w:val="20"/>
          <w:szCs w:val="20"/>
          <w:lang w:val="en-AU"/>
        </w:rPr>
        <w:t>.</w:t>
      </w:r>
    </w:p>
    <w:p w14:paraId="51F7D70E" w14:textId="77777777" w:rsidR="00E42560" w:rsidRPr="003C7FA7" w:rsidRDefault="00E42560" w:rsidP="003D3610">
      <w:pPr>
        <w:jc w:val="both"/>
        <w:rPr>
          <w:rFonts w:cstheme="minorHAnsi"/>
          <w:b/>
          <w:sz w:val="20"/>
          <w:szCs w:val="20"/>
          <w:lang w:val="en-AU"/>
        </w:rPr>
      </w:pPr>
      <w:r w:rsidRPr="003C7FA7">
        <w:rPr>
          <w:rFonts w:cstheme="minorHAnsi"/>
          <w:b/>
          <w:sz w:val="20"/>
          <w:szCs w:val="20"/>
          <w:lang w:val="en-AU"/>
        </w:rPr>
        <w:t>Disclaimer</w:t>
      </w:r>
    </w:p>
    <w:p w14:paraId="2C0226A7" w14:textId="77777777" w:rsidR="00E42560" w:rsidRPr="003C7FA7" w:rsidRDefault="00E42560" w:rsidP="003D3610">
      <w:pPr>
        <w:rPr>
          <w:rFonts w:cstheme="minorHAnsi"/>
          <w:sz w:val="20"/>
          <w:szCs w:val="20"/>
          <w:lang w:val="en-AU"/>
        </w:rPr>
      </w:pPr>
      <w:r w:rsidRPr="003C7FA7">
        <w:rPr>
          <w:rFonts w:cstheme="minorHAnsi"/>
          <w:sz w:val="20"/>
          <w:szCs w:val="20"/>
          <w:lang w:val="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6991A417" w14:textId="77777777" w:rsidR="00E42560" w:rsidRPr="003C7FA7" w:rsidRDefault="00E42560" w:rsidP="003D3610">
      <w:pPr>
        <w:ind w:right="68"/>
        <w:jc w:val="both"/>
        <w:rPr>
          <w:rFonts w:cstheme="minorHAnsi"/>
          <w:sz w:val="20"/>
          <w:szCs w:val="20"/>
          <w:lang w:val="en-AU"/>
        </w:rPr>
        <w:sectPr w:rsidR="00E42560" w:rsidRPr="003C7FA7" w:rsidSect="00E42560">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56C4921E" w14:textId="77777777" w:rsidR="007D70D1" w:rsidRDefault="007D70D1" w:rsidP="00FC30D2">
      <w:pPr>
        <w:pStyle w:val="SCSAHeading1"/>
      </w:pPr>
      <w:r>
        <w:lastRenderedPageBreak/>
        <w:t>Sample assessment outline</w:t>
      </w:r>
    </w:p>
    <w:p w14:paraId="4E266E93" w14:textId="77777777" w:rsidR="00897899" w:rsidRPr="0017191C" w:rsidRDefault="009C7E3A" w:rsidP="00FC30D2">
      <w:pPr>
        <w:pStyle w:val="SCSAHeading1"/>
      </w:pPr>
      <w:r>
        <w:t>English as an Additional Language or Dialect</w:t>
      </w:r>
      <w:r w:rsidR="00897899">
        <w:t xml:space="preserve"> – General </w:t>
      </w:r>
      <w:r w:rsidR="00914320">
        <w:t>Year 12</w:t>
      </w:r>
    </w:p>
    <w:p w14:paraId="336CE9E6" w14:textId="687AA67D" w:rsidR="002F23C3" w:rsidRPr="00506140" w:rsidRDefault="00506140" w:rsidP="00FC30D2">
      <w:pPr>
        <w:pStyle w:val="SCSAHeading2"/>
        <w:spacing w:after="120"/>
        <w:rPr>
          <w:lang w:eastAsia="ja-JP"/>
        </w:rPr>
      </w:pPr>
      <w:r w:rsidRPr="00506140">
        <w:rPr>
          <w:lang w:eastAsia="ja-JP"/>
        </w:rPr>
        <w:t xml:space="preserve">Unit </w:t>
      </w:r>
      <w:r>
        <w:rPr>
          <w:lang w:eastAsia="ja-JP"/>
        </w:rPr>
        <w:t>3</w:t>
      </w:r>
      <w:r w:rsidRPr="00506140">
        <w:rPr>
          <w:lang w:eastAsia="ja-JP"/>
        </w:rPr>
        <w:t xml:space="preserve"> – </w:t>
      </w:r>
      <w:bookmarkStart w:id="0" w:name="_Hlk165554277"/>
      <w:r>
        <w:rPr>
          <w:lang w:eastAsia="ja-JP"/>
        </w:rPr>
        <w:t>A</w:t>
      </w:r>
      <w:r w:rsidRPr="00506140">
        <w:rPr>
          <w:lang w:eastAsia="ja-JP"/>
        </w:rPr>
        <w:t>ttitudes, issues, identity</w:t>
      </w:r>
      <w:r>
        <w:rPr>
          <w:lang w:eastAsia="ja-JP"/>
        </w:rPr>
        <w:t xml:space="preserve"> </w:t>
      </w:r>
      <w:bookmarkEnd w:id="0"/>
      <w:r w:rsidRPr="00506140">
        <w:rPr>
          <w:lang w:eastAsia="ja-JP"/>
        </w:rPr>
        <w:t xml:space="preserve">and Unit </w:t>
      </w:r>
      <w:r>
        <w:rPr>
          <w:lang w:eastAsia="ja-JP"/>
        </w:rPr>
        <w:t>4</w:t>
      </w:r>
      <w:r w:rsidRPr="00506140">
        <w:rPr>
          <w:lang w:eastAsia="ja-JP"/>
        </w:rPr>
        <w:t xml:space="preserve"> – </w:t>
      </w:r>
      <w:bookmarkStart w:id="1" w:name="_Hlk165554414"/>
      <w:r>
        <w:rPr>
          <w:lang w:eastAsia="ja-JP"/>
        </w:rPr>
        <w:t>S</w:t>
      </w:r>
      <w:r w:rsidRPr="00506140">
        <w:rPr>
          <w:lang w:eastAsia="ja-JP"/>
        </w:rPr>
        <w:t>ociety and community engagement</w:t>
      </w:r>
      <w:bookmarkEnd w:id="1"/>
    </w:p>
    <w:tbl>
      <w:tblPr>
        <w:tblStyle w:val="SCSATableStyle"/>
        <w:tblW w:w="5000" w:type="pct"/>
        <w:tblLayout w:type="fixed"/>
        <w:tblLook w:val="04A0" w:firstRow="1" w:lastRow="0" w:firstColumn="1" w:lastColumn="0" w:noHBand="0" w:noVBand="1"/>
      </w:tblPr>
      <w:tblGrid>
        <w:gridCol w:w="1697"/>
        <w:gridCol w:w="1701"/>
        <w:gridCol w:w="1701"/>
        <w:gridCol w:w="8893"/>
      </w:tblGrid>
      <w:tr w:rsidR="00FC30D2" w:rsidRPr="00DA0DA9" w14:paraId="3958A8E4" w14:textId="77777777" w:rsidTr="00FC30D2">
        <w:trPr>
          <w:cnfStyle w:val="100000000000" w:firstRow="1" w:lastRow="0" w:firstColumn="0" w:lastColumn="0" w:oddVBand="0" w:evenVBand="0" w:oddHBand="0" w:evenHBand="0" w:firstRowFirstColumn="0" w:firstRowLastColumn="0" w:lastRowFirstColumn="0" w:lastRowLastColumn="0"/>
          <w:trHeight w:val="593"/>
        </w:trPr>
        <w:tc>
          <w:tcPr>
            <w:tcW w:w="606" w:type="pct"/>
            <w:vAlign w:val="center"/>
            <w:hideMark/>
          </w:tcPr>
          <w:p w14:paraId="7455F6FE" w14:textId="1ECB1792" w:rsidR="0056146C" w:rsidRPr="00FC30D2" w:rsidRDefault="0056146C" w:rsidP="00FC30D2">
            <w:pPr>
              <w:spacing w:after="0"/>
              <w:jc w:val="center"/>
              <w:rPr>
                <w:rFonts w:cs="Arial"/>
                <w:b w:val="0"/>
                <w:szCs w:val="20"/>
                <w:lang w:val="en-AU"/>
              </w:rPr>
            </w:pPr>
            <w:r w:rsidRPr="00FC30D2">
              <w:rPr>
                <w:rFonts w:cs="Arial"/>
                <w:szCs w:val="20"/>
                <w:lang w:val="en-AU"/>
              </w:rPr>
              <w:t xml:space="preserve">Assessment type </w:t>
            </w:r>
            <w:r w:rsidRPr="00FC30D2">
              <w:rPr>
                <w:rFonts w:cs="Arial"/>
                <w:szCs w:val="20"/>
                <w:lang w:val="en-AU"/>
              </w:rPr>
              <w:br/>
            </w:r>
            <w:r w:rsidRPr="00FC30D2">
              <w:rPr>
                <w:rFonts w:cs="Arial"/>
                <w:bCs/>
                <w:szCs w:val="20"/>
                <w:lang w:val="en-US"/>
              </w:rPr>
              <w:t>(from syllabus)</w:t>
            </w:r>
          </w:p>
        </w:tc>
        <w:tc>
          <w:tcPr>
            <w:tcW w:w="608" w:type="pct"/>
            <w:vAlign w:val="center"/>
          </w:tcPr>
          <w:p w14:paraId="20F15155" w14:textId="77777777" w:rsidR="0056146C" w:rsidRPr="00FC30D2" w:rsidRDefault="0056146C" w:rsidP="00FC30D2">
            <w:pPr>
              <w:spacing w:after="0"/>
              <w:jc w:val="center"/>
            </w:pPr>
            <w:r w:rsidRPr="00FC30D2">
              <w:t xml:space="preserve">Assessment task </w:t>
            </w:r>
            <w:r w:rsidRPr="00FC30D2">
              <w:br/>
              <w:t>weighting</w:t>
            </w:r>
          </w:p>
        </w:tc>
        <w:tc>
          <w:tcPr>
            <w:tcW w:w="608" w:type="pct"/>
            <w:vAlign w:val="center"/>
          </w:tcPr>
          <w:p w14:paraId="64C9E273" w14:textId="32B175CA" w:rsidR="0056146C" w:rsidRPr="00FC30D2" w:rsidRDefault="0056146C" w:rsidP="00FC30D2">
            <w:pPr>
              <w:spacing w:after="0"/>
              <w:jc w:val="center"/>
              <w:rPr>
                <w:rFonts w:cs="Arial"/>
                <w:b w:val="0"/>
                <w:bCs/>
                <w:szCs w:val="20"/>
                <w:lang w:val="en-US"/>
              </w:rPr>
            </w:pPr>
            <w:r w:rsidRPr="00FC30D2">
              <w:rPr>
                <w:rFonts w:cs="Arial"/>
                <w:bCs/>
                <w:szCs w:val="20"/>
                <w:lang w:val="en-US"/>
              </w:rPr>
              <w:t>Start and submission date</w:t>
            </w:r>
          </w:p>
        </w:tc>
        <w:tc>
          <w:tcPr>
            <w:tcW w:w="3178" w:type="pct"/>
            <w:vAlign w:val="center"/>
            <w:hideMark/>
          </w:tcPr>
          <w:p w14:paraId="300134F0" w14:textId="77777777" w:rsidR="0056146C" w:rsidRPr="00FC30D2" w:rsidRDefault="0056146C" w:rsidP="00FC30D2">
            <w:pPr>
              <w:spacing w:after="0"/>
              <w:jc w:val="center"/>
              <w:rPr>
                <w:rFonts w:cs="Arial"/>
                <w:b w:val="0"/>
                <w:bCs/>
                <w:szCs w:val="20"/>
                <w:lang w:val="en-US"/>
              </w:rPr>
            </w:pPr>
            <w:r w:rsidRPr="00FC30D2">
              <w:rPr>
                <w:rFonts w:cs="Arial"/>
                <w:bCs/>
                <w:szCs w:val="20"/>
                <w:lang w:val="en-US"/>
              </w:rPr>
              <w:t>Description of assessment task</w:t>
            </w:r>
          </w:p>
        </w:tc>
      </w:tr>
      <w:tr w:rsidR="00FC30D2" w:rsidRPr="003C7FA7" w14:paraId="10A8C271" w14:textId="77777777" w:rsidTr="00FC30D2">
        <w:trPr>
          <w:trHeight w:val="16"/>
        </w:trPr>
        <w:tc>
          <w:tcPr>
            <w:tcW w:w="606" w:type="pct"/>
            <w:vMerge w:val="restart"/>
            <w:vAlign w:val="center"/>
          </w:tcPr>
          <w:p w14:paraId="1953F42B" w14:textId="77777777" w:rsidR="0056146C" w:rsidRPr="00991041" w:rsidRDefault="0056146C" w:rsidP="00991041">
            <w:pPr>
              <w:tabs>
                <w:tab w:val="left" w:pos="1440"/>
                <w:tab w:val="left" w:pos="4140"/>
                <w:tab w:val="left" w:pos="4800"/>
              </w:tabs>
              <w:spacing w:after="0"/>
              <w:jc w:val="center"/>
              <w:rPr>
                <w:rFonts w:cs="Arial"/>
                <w:b/>
                <w:bCs/>
                <w:szCs w:val="20"/>
                <w:lang w:val="en-AU"/>
              </w:rPr>
            </w:pPr>
            <w:r w:rsidRPr="00991041">
              <w:rPr>
                <w:rFonts w:cs="Arial"/>
                <w:b/>
                <w:bCs/>
                <w:szCs w:val="20"/>
                <w:lang w:val="en-AU"/>
              </w:rPr>
              <w:t>Investigation</w:t>
            </w:r>
          </w:p>
          <w:p w14:paraId="44CAD815" w14:textId="77777777" w:rsidR="0056146C" w:rsidRPr="00991041" w:rsidRDefault="0056146C" w:rsidP="00991041">
            <w:pPr>
              <w:tabs>
                <w:tab w:val="left" w:pos="1440"/>
                <w:tab w:val="left" w:pos="4140"/>
                <w:tab w:val="left" w:pos="4800"/>
              </w:tabs>
              <w:spacing w:after="0"/>
              <w:jc w:val="center"/>
              <w:rPr>
                <w:rFonts w:cs="Arial"/>
                <w:b/>
                <w:bCs/>
                <w:szCs w:val="20"/>
                <w:lang w:val="en-AU"/>
              </w:rPr>
            </w:pPr>
            <w:r w:rsidRPr="00991041">
              <w:rPr>
                <w:rFonts w:cs="Arial"/>
                <w:b/>
                <w:bCs/>
                <w:szCs w:val="20"/>
                <w:lang w:val="en-AU"/>
              </w:rPr>
              <w:t>20%</w:t>
            </w:r>
          </w:p>
        </w:tc>
        <w:tc>
          <w:tcPr>
            <w:tcW w:w="608" w:type="pct"/>
            <w:vAlign w:val="center"/>
          </w:tcPr>
          <w:p w14:paraId="34D07BE4" w14:textId="77777777" w:rsidR="0056146C" w:rsidRPr="001B14C1" w:rsidRDefault="0056146C" w:rsidP="00FC30D2">
            <w:pPr>
              <w:spacing w:after="0"/>
              <w:jc w:val="center"/>
              <w:rPr>
                <w:b/>
                <w:bCs/>
              </w:rPr>
            </w:pPr>
            <w:r w:rsidRPr="001B14C1">
              <w:t>10%</w:t>
            </w:r>
          </w:p>
        </w:tc>
        <w:tc>
          <w:tcPr>
            <w:tcW w:w="608" w:type="pct"/>
            <w:vAlign w:val="center"/>
          </w:tcPr>
          <w:p w14:paraId="3D2DA0A3" w14:textId="77777777" w:rsidR="0056146C" w:rsidRPr="00CB2184" w:rsidRDefault="0056146C" w:rsidP="00FC30D2">
            <w:pPr>
              <w:spacing w:after="0"/>
              <w:jc w:val="center"/>
              <w:rPr>
                <w:b/>
                <w:bCs/>
                <w:lang w:val="en-AU"/>
              </w:rPr>
            </w:pPr>
            <w:r w:rsidRPr="00CB2184">
              <w:rPr>
                <w:lang w:val="en-AU"/>
              </w:rPr>
              <w:t>Semester 1</w:t>
            </w:r>
          </w:p>
          <w:p w14:paraId="1A7859A5" w14:textId="6E0F8A2A" w:rsidR="0056146C" w:rsidRPr="00CB2184" w:rsidRDefault="0056146C" w:rsidP="00FC30D2">
            <w:pPr>
              <w:spacing w:after="0"/>
              <w:jc w:val="center"/>
              <w:rPr>
                <w:b/>
                <w:bCs/>
                <w:lang w:val="en-AU"/>
              </w:rPr>
            </w:pPr>
            <w:r>
              <w:rPr>
                <w:lang w:val="en-AU"/>
              </w:rPr>
              <w:t>Week</w:t>
            </w:r>
            <w:r w:rsidR="00607C56">
              <w:rPr>
                <w:lang w:val="en-AU"/>
              </w:rPr>
              <w:t xml:space="preserve"> 7</w:t>
            </w:r>
          </w:p>
        </w:tc>
        <w:tc>
          <w:tcPr>
            <w:tcW w:w="3178" w:type="pct"/>
            <w:hideMark/>
          </w:tcPr>
          <w:p w14:paraId="1613CCE9" w14:textId="7B4D8E24" w:rsidR="0056146C" w:rsidRPr="00FC30D2" w:rsidRDefault="0056146C" w:rsidP="00FC30D2">
            <w:pPr>
              <w:tabs>
                <w:tab w:val="left" w:pos="4140"/>
                <w:tab w:val="left" w:pos="4800"/>
              </w:tabs>
              <w:contextualSpacing/>
              <w:rPr>
                <w:rFonts w:cs="Arial"/>
                <w:b/>
                <w:szCs w:val="20"/>
                <w:lang w:val="en-AU"/>
              </w:rPr>
            </w:pPr>
            <w:r w:rsidRPr="00FC30D2">
              <w:rPr>
                <w:rFonts w:cs="Arial"/>
                <w:b/>
                <w:szCs w:val="20"/>
                <w:lang w:val="en-AU"/>
              </w:rPr>
              <w:t xml:space="preserve">Task </w:t>
            </w:r>
            <w:r w:rsidR="00506140" w:rsidRPr="00FC30D2">
              <w:rPr>
                <w:rFonts w:cs="Arial"/>
                <w:b/>
                <w:szCs w:val="20"/>
                <w:lang w:val="en-AU"/>
              </w:rPr>
              <w:t>2</w:t>
            </w:r>
            <w:r w:rsidRPr="00FC30D2">
              <w:rPr>
                <w:rFonts w:cs="Arial"/>
                <w:b/>
                <w:szCs w:val="20"/>
                <w:lang w:val="en-AU"/>
              </w:rPr>
              <w:t xml:space="preserve">: </w:t>
            </w:r>
            <w:r w:rsidRPr="00FC30D2">
              <w:rPr>
                <w:rFonts w:cs="Arial"/>
                <w:szCs w:val="20"/>
                <w:lang w:val="en-AU"/>
              </w:rPr>
              <w:t xml:space="preserve">Investigate </w:t>
            </w:r>
            <w:r w:rsidR="00383B30" w:rsidRPr="00FC30D2">
              <w:rPr>
                <w:rFonts w:cs="Arial"/>
                <w:szCs w:val="20"/>
                <w:lang w:val="en-AU"/>
              </w:rPr>
              <w:t xml:space="preserve">cultural conceptions of land and ownership </w:t>
            </w:r>
            <w:r w:rsidR="00506140" w:rsidRPr="00FC30D2">
              <w:rPr>
                <w:rFonts w:cs="Arial"/>
                <w:szCs w:val="20"/>
                <w:lang w:val="en-AU"/>
              </w:rPr>
              <w:t>through</w:t>
            </w:r>
            <w:r w:rsidRPr="00FC30D2">
              <w:rPr>
                <w:rFonts w:cs="Arial"/>
                <w:szCs w:val="20"/>
                <w:lang w:val="en-AU"/>
              </w:rPr>
              <w:t xml:space="preserve"> watching </w:t>
            </w:r>
            <w:r w:rsidR="00383B30" w:rsidRPr="00FC30D2">
              <w:rPr>
                <w:rFonts w:cs="Arial"/>
                <w:szCs w:val="20"/>
                <w:lang w:val="en-AU"/>
              </w:rPr>
              <w:t>the</w:t>
            </w:r>
            <w:r w:rsidR="00506140" w:rsidRPr="00FC30D2">
              <w:rPr>
                <w:rFonts w:cs="Arial"/>
                <w:szCs w:val="20"/>
                <w:lang w:val="en-AU"/>
              </w:rPr>
              <w:t xml:space="preserve"> film</w:t>
            </w:r>
            <w:r w:rsidRPr="00FC30D2">
              <w:rPr>
                <w:rFonts w:cs="Arial"/>
                <w:szCs w:val="20"/>
                <w:lang w:val="en-AU"/>
              </w:rPr>
              <w:t xml:space="preserve"> </w:t>
            </w:r>
            <w:r w:rsidR="00383B30" w:rsidRPr="00FC30D2">
              <w:rPr>
                <w:rFonts w:cs="Arial"/>
                <w:i/>
                <w:iCs/>
                <w:szCs w:val="20"/>
                <w:lang w:val="en-AU"/>
              </w:rPr>
              <w:t>Australia</w:t>
            </w:r>
            <w:r w:rsidR="00383B30" w:rsidRPr="00FC30D2">
              <w:rPr>
                <w:rFonts w:cs="Arial"/>
                <w:szCs w:val="20"/>
                <w:lang w:val="en-AU"/>
              </w:rPr>
              <w:t xml:space="preserve"> </w:t>
            </w:r>
            <w:r w:rsidRPr="00FC30D2">
              <w:rPr>
                <w:rFonts w:cs="Arial"/>
                <w:szCs w:val="20"/>
                <w:lang w:val="en-AU"/>
              </w:rPr>
              <w:t xml:space="preserve">and writing a </w:t>
            </w:r>
            <w:r w:rsidR="00383B30" w:rsidRPr="00FC30D2">
              <w:rPr>
                <w:rFonts w:cs="Arial"/>
                <w:szCs w:val="20"/>
                <w:lang w:val="en-AU"/>
              </w:rPr>
              <w:t xml:space="preserve">film </w:t>
            </w:r>
            <w:r w:rsidRPr="00FC30D2">
              <w:rPr>
                <w:rFonts w:cs="Arial"/>
                <w:szCs w:val="20"/>
                <w:lang w:val="en-AU"/>
              </w:rPr>
              <w:t>review.</w:t>
            </w:r>
          </w:p>
        </w:tc>
      </w:tr>
      <w:tr w:rsidR="00FC30D2" w:rsidRPr="003C7FA7" w14:paraId="27A0B66B" w14:textId="77777777" w:rsidTr="00FC30D2">
        <w:trPr>
          <w:trHeight w:val="16"/>
        </w:trPr>
        <w:tc>
          <w:tcPr>
            <w:tcW w:w="606" w:type="pct"/>
            <w:vMerge/>
            <w:vAlign w:val="center"/>
          </w:tcPr>
          <w:p w14:paraId="35381A94" w14:textId="77777777" w:rsidR="0056146C" w:rsidRPr="00991041" w:rsidRDefault="0056146C" w:rsidP="00991041">
            <w:pPr>
              <w:tabs>
                <w:tab w:val="left" w:pos="1440"/>
                <w:tab w:val="left" w:pos="4140"/>
                <w:tab w:val="left" w:pos="4800"/>
              </w:tabs>
              <w:spacing w:after="0"/>
              <w:jc w:val="center"/>
              <w:rPr>
                <w:rFonts w:cs="Arial"/>
                <w:b/>
                <w:bCs/>
                <w:szCs w:val="20"/>
                <w:lang w:val="en-AU"/>
              </w:rPr>
            </w:pPr>
          </w:p>
        </w:tc>
        <w:tc>
          <w:tcPr>
            <w:tcW w:w="608" w:type="pct"/>
            <w:vAlign w:val="center"/>
          </w:tcPr>
          <w:p w14:paraId="44607C14" w14:textId="77777777" w:rsidR="0056146C" w:rsidRPr="001B14C1" w:rsidRDefault="0056146C" w:rsidP="00FC30D2">
            <w:pPr>
              <w:spacing w:after="0"/>
              <w:jc w:val="center"/>
              <w:rPr>
                <w:b/>
                <w:bCs/>
              </w:rPr>
            </w:pPr>
            <w:r w:rsidRPr="001B14C1">
              <w:t>10%</w:t>
            </w:r>
          </w:p>
        </w:tc>
        <w:tc>
          <w:tcPr>
            <w:tcW w:w="608" w:type="pct"/>
            <w:vAlign w:val="center"/>
          </w:tcPr>
          <w:p w14:paraId="4484DCB6" w14:textId="77777777" w:rsidR="0056146C" w:rsidRPr="00CB2184" w:rsidRDefault="0056146C" w:rsidP="00FC30D2">
            <w:pPr>
              <w:spacing w:after="0"/>
              <w:jc w:val="center"/>
              <w:rPr>
                <w:b/>
                <w:bCs/>
                <w:lang w:val="en-AU"/>
              </w:rPr>
            </w:pPr>
            <w:r w:rsidRPr="00CB2184">
              <w:rPr>
                <w:lang w:val="en-AU"/>
              </w:rPr>
              <w:t>Semester 2</w:t>
            </w:r>
          </w:p>
          <w:p w14:paraId="38141CF7" w14:textId="4DB0DFEB" w:rsidR="0056146C" w:rsidRPr="00CB2184" w:rsidRDefault="0056146C" w:rsidP="00FC30D2">
            <w:pPr>
              <w:spacing w:after="0"/>
              <w:jc w:val="center"/>
              <w:rPr>
                <w:b/>
                <w:bCs/>
                <w:lang w:val="en-AU"/>
              </w:rPr>
            </w:pPr>
            <w:r w:rsidRPr="00CB2184">
              <w:rPr>
                <w:lang w:val="en-AU"/>
              </w:rPr>
              <w:t>Week</w:t>
            </w:r>
            <w:r w:rsidR="002F49CE">
              <w:rPr>
                <w:lang w:val="en-AU"/>
              </w:rPr>
              <w:t xml:space="preserve"> 11</w:t>
            </w:r>
          </w:p>
        </w:tc>
        <w:tc>
          <w:tcPr>
            <w:tcW w:w="3178" w:type="pct"/>
          </w:tcPr>
          <w:p w14:paraId="76A80A51" w14:textId="2121D9F7" w:rsidR="0056146C" w:rsidRPr="00FC30D2" w:rsidRDefault="0056146C" w:rsidP="00FC30D2">
            <w:pPr>
              <w:tabs>
                <w:tab w:val="left" w:pos="4140"/>
                <w:tab w:val="left" w:pos="4800"/>
              </w:tabs>
              <w:contextualSpacing/>
              <w:rPr>
                <w:rFonts w:cs="Arial"/>
                <w:b/>
                <w:szCs w:val="20"/>
                <w:lang w:val="en-AU"/>
              </w:rPr>
            </w:pPr>
            <w:r w:rsidRPr="00FC30D2">
              <w:rPr>
                <w:rFonts w:cs="Arial"/>
                <w:b/>
                <w:szCs w:val="20"/>
                <w:lang w:val="en-AU"/>
              </w:rPr>
              <w:t xml:space="preserve">Task </w:t>
            </w:r>
            <w:r w:rsidR="00876505">
              <w:rPr>
                <w:rFonts w:cs="Arial"/>
                <w:b/>
                <w:szCs w:val="20"/>
                <w:lang w:val="en-AU"/>
              </w:rPr>
              <w:t>8</w:t>
            </w:r>
            <w:r w:rsidRPr="00FC30D2">
              <w:rPr>
                <w:rFonts w:cs="Arial"/>
                <w:b/>
                <w:szCs w:val="20"/>
                <w:lang w:val="en-AU"/>
              </w:rPr>
              <w:t>:</w:t>
            </w:r>
            <w:r w:rsidRPr="00FC30D2">
              <w:rPr>
                <w:rFonts w:cs="Arial"/>
                <w:szCs w:val="20"/>
                <w:lang w:val="en-AU"/>
              </w:rPr>
              <w:t xml:space="preserve"> </w:t>
            </w:r>
            <w:bookmarkStart w:id="2" w:name="_Hlk165554432"/>
            <w:r w:rsidRPr="00FC30D2">
              <w:rPr>
                <w:rFonts w:cs="Arial"/>
                <w:szCs w:val="20"/>
                <w:lang w:val="en-AU"/>
              </w:rPr>
              <w:t xml:space="preserve">Investigate the topic of </w:t>
            </w:r>
            <w:r w:rsidR="00B40CC3" w:rsidRPr="00FC30D2">
              <w:rPr>
                <w:rFonts w:cs="Arial"/>
                <w:szCs w:val="20"/>
                <w:lang w:val="en-AU"/>
              </w:rPr>
              <w:t>community engagement</w:t>
            </w:r>
            <w:r w:rsidRPr="00FC30D2">
              <w:rPr>
                <w:rFonts w:cs="Arial"/>
                <w:szCs w:val="20"/>
                <w:lang w:val="en-AU"/>
              </w:rPr>
              <w:t>. Write a survey to distribute to ten family</w:t>
            </w:r>
            <w:r w:rsidR="003C41B9">
              <w:rPr>
                <w:rFonts w:cs="Arial"/>
                <w:szCs w:val="20"/>
                <w:lang w:val="en-AU"/>
              </w:rPr>
              <w:t xml:space="preserve"> members, </w:t>
            </w:r>
            <w:r w:rsidRPr="00FC30D2">
              <w:rPr>
                <w:rFonts w:cs="Arial"/>
                <w:szCs w:val="20"/>
                <w:lang w:val="en-AU"/>
              </w:rPr>
              <w:t>friends</w:t>
            </w:r>
            <w:r w:rsidR="003C41B9">
              <w:rPr>
                <w:rFonts w:cs="Arial"/>
                <w:szCs w:val="20"/>
                <w:lang w:val="en-AU"/>
              </w:rPr>
              <w:t xml:space="preserve"> or </w:t>
            </w:r>
            <w:r w:rsidRPr="00FC30D2">
              <w:rPr>
                <w:rFonts w:cs="Arial"/>
                <w:szCs w:val="20"/>
                <w:lang w:val="en-AU"/>
              </w:rPr>
              <w:t xml:space="preserve">acquaintances to find out </w:t>
            </w:r>
            <w:r w:rsidR="00B40CC3" w:rsidRPr="00FC30D2">
              <w:rPr>
                <w:rFonts w:cs="Arial"/>
                <w:szCs w:val="20"/>
                <w:lang w:val="en-AU"/>
              </w:rPr>
              <w:t>how they engage with their community</w:t>
            </w:r>
            <w:r w:rsidRPr="00FC30D2">
              <w:rPr>
                <w:rFonts w:cs="Arial"/>
                <w:szCs w:val="20"/>
                <w:lang w:val="en-AU"/>
              </w:rPr>
              <w:t>. Use the results from your survey to produce a</w:t>
            </w:r>
            <w:r w:rsidR="00B40CC3" w:rsidRPr="00FC30D2">
              <w:rPr>
                <w:rFonts w:cs="Arial"/>
                <w:szCs w:val="20"/>
                <w:lang w:val="en-AU"/>
              </w:rPr>
              <w:t xml:space="preserve"> </w:t>
            </w:r>
            <w:r w:rsidRPr="00FC30D2">
              <w:rPr>
                <w:rFonts w:cs="Arial"/>
                <w:szCs w:val="20"/>
                <w:lang w:val="en-AU"/>
              </w:rPr>
              <w:t xml:space="preserve">brochure for students </w:t>
            </w:r>
            <w:r w:rsidR="00B40CC3" w:rsidRPr="00FC30D2">
              <w:rPr>
                <w:rFonts w:cs="Arial"/>
                <w:szCs w:val="20"/>
                <w:lang w:val="en-AU"/>
              </w:rPr>
              <w:t>advertising and promoting community engagement</w:t>
            </w:r>
            <w:r w:rsidRPr="00FC30D2">
              <w:rPr>
                <w:rFonts w:cs="Arial"/>
                <w:szCs w:val="20"/>
                <w:lang w:val="en-AU"/>
              </w:rPr>
              <w:t>.</w:t>
            </w:r>
            <w:bookmarkEnd w:id="2"/>
          </w:p>
        </w:tc>
      </w:tr>
      <w:tr w:rsidR="00FC30D2" w:rsidRPr="003C7FA7" w14:paraId="4B2EF339" w14:textId="77777777" w:rsidTr="00FC30D2">
        <w:trPr>
          <w:trHeight w:val="541"/>
        </w:trPr>
        <w:tc>
          <w:tcPr>
            <w:tcW w:w="606" w:type="pct"/>
            <w:vMerge w:val="restart"/>
            <w:vAlign w:val="center"/>
          </w:tcPr>
          <w:p w14:paraId="5B82FD69" w14:textId="77777777" w:rsidR="00BE0C75" w:rsidRPr="00991041" w:rsidRDefault="00BE0C75" w:rsidP="00991041">
            <w:pPr>
              <w:tabs>
                <w:tab w:val="left" w:pos="1440"/>
                <w:tab w:val="left" w:pos="4140"/>
                <w:tab w:val="left" w:pos="4800"/>
              </w:tabs>
              <w:spacing w:after="0"/>
              <w:jc w:val="center"/>
              <w:rPr>
                <w:rFonts w:cs="Arial"/>
                <w:b/>
                <w:bCs/>
                <w:szCs w:val="20"/>
                <w:lang w:val="en-AU"/>
              </w:rPr>
            </w:pPr>
            <w:r w:rsidRPr="00991041">
              <w:rPr>
                <w:rFonts w:cs="Arial"/>
                <w:b/>
                <w:bCs/>
                <w:szCs w:val="20"/>
                <w:lang w:val="en-AU"/>
              </w:rPr>
              <w:t>Response</w:t>
            </w:r>
          </w:p>
          <w:p w14:paraId="4B409D7B" w14:textId="77777777" w:rsidR="00BE0C75" w:rsidRPr="00991041" w:rsidRDefault="00BE0C75" w:rsidP="00991041">
            <w:pPr>
              <w:tabs>
                <w:tab w:val="left" w:pos="1440"/>
                <w:tab w:val="left" w:pos="4140"/>
                <w:tab w:val="left" w:pos="4800"/>
              </w:tabs>
              <w:spacing w:after="0"/>
              <w:jc w:val="center"/>
              <w:rPr>
                <w:rFonts w:cs="Arial"/>
                <w:b/>
                <w:bCs/>
                <w:szCs w:val="20"/>
                <w:lang w:val="en-AU"/>
              </w:rPr>
            </w:pPr>
            <w:r w:rsidRPr="00991041">
              <w:rPr>
                <w:rFonts w:cs="Arial"/>
                <w:b/>
                <w:bCs/>
                <w:szCs w:val="20"/>
                <w:lang w:val="en-AU"/>
              </w:rPr>
              <w:t>20%</w:t>
            </w:r>
          </w:p>
        </w:tc>
        <w:tc>
          <w:tcPr>
            <w:tcW w:w="608" w:type="pct"/>
            <w:vAlign w:val="center"/>
          </w:tcPr>
          <w:p w14:paraId="08E64696" w14:textId="7285FCA8" w:rsidR="00BE0C75" w:rsidRPr="001B14C1" w:rsidRDefault="00BE0C75" w:rsidP="00FC30D2">
            <w:pPr>
              <w:spacing w:after="0"/>
              <w:jc w:val="center"/>
              <w:rPr>
                <w:b/>
                <w:bCs/>
              </w:rPr>
            </w:pPr>
            <w:r>
              <w:t>10</w:t>
            </w:r>
            <w:r w:rsidRPr="001B14C1">
              <w:t>%</w:t>
            </w:r>
          </w:p>
        </w:tc>
        <w:tc>
          <w:tcPr>
            <w:tcW w:w="608" w:type="pct"/>
            <w:vAlign w:val="center"/>
          </w:tcPr>
          <w:p w14:paraId="052EA63D" w14:textId="03EF9411" w:rsidR="00BE0C75" w:rsidRPr="00CB2184" w:rsidRDefault="00BE0C75" w:rsidP="00FC30D2">
            <w:pPr>
              <w:spacing w:after="0"/>
              <w:jc w:val="center"/>
              <w:rPr>
                <w:b/>
                <w:bCs/>
                <w:lang w:val="en-AU"/>
              </w:rPr>
            </w:pPr>
            <w:r w:rsidRPr="00CB2184">
              <w:rPr>
                <w:lang w:val="en-AU"/>
              </w:rPr>
              <w:t>Semester 1</w:t>
            </w:r>
          </w:p>
          <w:p w14:paraId="69AC190C" w14:textId="649FE828" w:rsidR="00BE0C75" w:rsidRPr="00CB2184" w:rsidRDefault="00BE0C75" w:rsidP="00FC30D2">
            <w:pPr>
              <w:spacing w:after="0"/>
              <w:jc w:val="center"/>
              <w:rPr>
                <w:b/>
                <w:lang w:val="en-AU"/>
              </w:rPr>
            </w:pPr>
            <w:r>
              <w:t>Week</w:t>
            </w:r>
            <w:r w:rsidR="00607C56">
              <w:t xml:space="preserve"> </w:t>
            </w:r>
            <w:r w:rsidR="00BA1C0C">
              <w:t>3</w:t>
            </w:r>
          </w:p>
        </w:tc>
        <w:tc>
          <w:tcPr>
            <w:tcW w:w="3178" w:type="pct"/>
            <w:hideMark/>
          </w:tcPr>
          <w:p w14:paraId="0A49C59E" w14:textId="73A46588" w:rsidR="00BE0C75" w:rsidRPr="00607C56" w:rsidRDefault="00BE0C75" w:rsidP="00FC30D2">
            <w:pPr>
              <w:spacing w:after="0"/>
              <w:rPr>
                <w:b/>
                <w:lang w:val="en-AU"/>
              </w:rPr>
            </w:pPr>
            <w:r w:rsidRPr="003C7FA7">
              <w:rPr>
                <w:b/>
                <w:bCs/>
                <w:lang w:val="en-AU"/>
              </w:rPr>
              <w:t>Task 1:</w:t>
            </w:r>
            <w:r w:rsidRPr="003C7FA7">
              <w:rPr>
                <w:lang w:val="en-AU"/>
              </w:rPr>
              <w:t xml:space="preserve"> </w:t>
            </w:r>
            <w:bookmarkStart w:id="3" w:name="_Hlk165554290"/>
            <w:r w:rsidRPr="003C7FA7">
              <w:rPr>
                <w:lang w:val="en-AU"/>
              </w:rPr>
              <w:t>Read, view and listen to a range of texts about culturally significant sites in Australia. Respond to short and extended answer questions about these texts.</w:t>
            </w:r>
            <w:bookmarkEnd w:id="3"/>
          </w:p>
        </w:tc>
      </w:tr>
      <w:tr w:rsidR="00FC30D2" w:rsidRPr="003C7FA7" w14:paraId="18F54766" w14:textId="77777777" w:rsidTr="00FC30D2">
        <w:trPr>
          <w:trHeight w:val="260"/>
        </w:trPr>
        <w:tc>
          <w:tcPr>
            <w:tcW w:w="606" w:type="pct"/>
            <w:vMerge/>
            <w:vAlign w:val="center"/>
          </w:tcPr>
          <w:p w14:paraId="18884D66" w14:textId="77777777" w:rsidR="00BE0C75" w:rsidRPr="00991041" w:rsidRDefault="00BE0C75" w:rsidP="00991041">
            <w:pPr>
              <w:tabs>
                <w:tab w:val="left" w:pos="1440"/>
                <w:tab w:val="left" w:pos="4140"/>
                <w:tab w:val="left" w:pos="4800"/>
              </w:tabs>
              <w:spacing w:after="0"/>
              <w:jc w:val="center"/>
              <w:rPr>
                <w:rFonts w:cs="Arial"/>
                <w:b/>
                <w:bCs/>
                <w:szCs w:val="20"/>
                <w:lang w:val="en-AU"/>
              </w:rPr>
            </w:pPr>
          </w:p>
        </w:tc>
        <w:tc>
          <w:tcPr>
            <w:tcW w:w="608" w:type="pct"/>
            <w:vAlign w:val="center"/>
          </w:tcPr>
          <w:p w14:paraId="400E0ACF" w14:textId="36749CD5" w:rsidR="00BE0C75" w:rsidRPr="001B14C1" w:rsidRDefault="00BE0C75" w:rsidP="00FC30D2">
            <w:pPr>
              <w:spacing w:after="0"/>
              <w:jc w:val="center"/>
              <w:rPr>
                <w:b/>
              </w:rPr>
            </w:pPr>
            <w:r>
              <w:t>10</w:t>
            </w:r>
            <w:r w:rsidRPr="001B14C1">
              <w:t>%</w:t>
            </w:r>
          </w:p>
        </w:tc>
        <w:tc>
          <w:tcPr>
            <w:tcW w:w="608" w:type="pct"/>
            <w:vAlign w:val="center"/>
          </w:tcPr>
          <w:p w14:paraId="75C18F59" w14:textId="77777777" w:rsidR="00BE0C75" w:rsidRPr="00CB2184" w:rsidRDefault="00BE0C75" w:rsidP="00FC30D2">
            <w:pPr>
              <w:spacing w:after="0"/>
              <w:jc w:val="center"/>
              <w:rPr>
                <w:b/>
                <w:bCs/>
                <w:lang w:val="en-AU"/>
              </w:rPr>
            </w:pPr>
            <w:r w:rsidRPr="00CB2184">
              <w:rPr>
                <w:lang w:val="en-AU"/>
              </w:rPr>
              <w:t>Semester 2</w:t>
            </w:r>
          </w:p>
          <w:p w14:paraId="1DA5359B" w14:textId="5054596B" w:rsidR="00BE0C75" w:rsidRPr="00CB2184" w:rsidRDefault="00BE0C75" w:rsidP="00FC30D2">
            <w:pPr>
              <w:spacing w:after="0"/>
              <w:jc w:val="center"/>
              <w:rPr>
                <w:b/>
                <w:bCs/>
                <w:lang w:val="en-AU"/>
              </w:rPr>
            </w:pPr>
            <w:r>
              <w:rPr>
                <w:lang w:val="en-AU"/>
              </w:rPr>
              <w:t xml:space="preserve">Week </w:t>
            </w:r>
            <w:r w:rsidR="002F49CE">
              <w:rPr>
                <w:lang w:val="en-AU"/>
              </w:rPr>
              <w:t>4</w:t>
            </w:r>
          </w:p>
        </w:tc>
        <w:tc>
          <w:tcPr>
            <w:tcW w:w="3178" w:type="pct"/>
          </w:tcPr>
          <w:p w14:paraId="660640EA" w14:textId="137A10E7" w:rsidR="00BE0C75" w:rsidRPr="00607C56" w:rsidRDefault="00BE0C75" w:rsidP="00FC30D2">
            <w:pPr>
              <w:spacing w:after="0"/>
              <w:rPr>
                <w:b/>
                <w:lang w:val="en-AU"/>
              </w:rPr>
            </w:pPr>
            <w:r w:rsidRPr="003C7FA7">
              <w:rPr>
                <w:b/>
                <w:bCs/>
                <w:lang w:val="en-AU"/>
              </w:rPr>
              <w:t xml:space="preserve">Task </w:t>
            </w:r>
            <w:r w:rsidR="00876505">
              <w:rPr>
                <w:b/>
                <w:bCs/>
                <w:lang w:val="en-AU"/>
              </w:rPr>
              <w:t>6</w:t>
            </w:r>
            <w:r w:rsidRPr="003C7FA7">
              <w:rPr>
                <w:b/>
                <w:bCs/>
                <w:lang w:val="en-AU"/>
              </w:rPr>
              <w:t>:</w:t>
            </w:r>
            <w:r w:rsidRPr="00607C56">
              <w:rPr>
                <w:lang w:val="en-AU"/>
              </w:rPr>
              <w:t xml:space="preserve"> Read and view a range of texts related to </w:t>
            </w:r>
            <w:r w:rsidR="00454CD4" w:rsidRPr="00607C56">
              <w:rPr>
                <w:lang w:val="en-AU"/>
              </w:rPr>
              <w:t>contemporary social issues such as</w:t>
            </w:r>
            <w:r w:rsidRPr="00607C56">
              <w:rPr>
                <w:lang w:val="en-AU"/>
              </w:rPr>
              <w:t xml:space="preserve"> e-waste</w:t>
            </w:r>
            <w:r w:rsidR="00454CD4" w:rsidRPr="00607C56">
              <w:rPr>
                <w:lang w:val="en-AU"/>
              </w:rPr>
              <w:t xml:space="preserve">, </w:t>
            </w:r>
            <w:r w:rsidRPr="00607C56">
              <w:rPr>
                <w:lang w:val="en-AU"/>
              </w:rPr>
              <w:t>sustainab</w:t>
            </w:r>
            <w:r w:rsidR="00454CD4" w:rsidRPr="00607C56">
              <w:rPr>
                <w:lang w:val="en-AU"/>
              </w:rPr>
              <w:t>ility or genetic modification</w:t>
            </w:r>
            <w:r w:rsidRPr="00607C56">
              <w:rPr>
                <w:lang w:val="en-AU"/>
              </w:rPr>
              <w:t>. Respond to short and extended answer questions about these texts.</w:t>
            </w:r>
          </w:p>
        </w:tc>
      </w:tr>
      <w:tr w:rsidR="00FC30D2" w:rsidRPr="00FC30D2" w14:paraId="1A359D72" w14:textId="77777777" w:rsidTr="00FC30D2">
        <w:trPr>
          <w:trHeight w:val="16"/>
        </w:trPr>
        <w:tc>
          <w:tcPr>
            <w:tcW w:w="606" w:type="pct"/>
            <w:vMerge w:val="restart"/>
            <w:vAlign w:val="center"/>
          </w:tcPr>
          <w:p w14:paraId="721A040E" w14:textId="77777777" w:rsidR="0056146C" w:rsidRPr="00991041" w:rsidRDefault="0056146C" w:rsidP="00991041">
            <w:pPr>
              <w:spacing w:after="0"/>
              <w:jc w:val="center"/>
              <w:rPr>
                <w:rFonts w:cs="Arial"/>
                <w:b/>
                <w:bCs/>
                <w:szCs w:val="20"/>
                <w:lang w:val="en-AU"/>
              </w:rPr>
            </w:pPr>
            <w:r w:rsidRPr="00991041">
              <w:rPr>
                <w:rFonts w:cs="Arial"/>
                <w:b/>
                <w:bCs/>
                <w:szCs w:val="20"/>
                <w:lang w:val="en-AU"/>
              </w:rPr>
              <w:t xml:space="preserve">Production </w:t>
            </w:r>
            <w:r w:rsidRPr="00991041">
              <w:rPr>
                <w:rFonts w:cs="Arial"/>
                <w:b/>
                <w:bCs/>
                <w:szCs w:val="20"/>
                <w:lang w:val="en-AU"/>
              </w:rPr>
              <w:br/>
              <w:t>(written)</w:t>
            </w:r>
          </w:p>
          <w:p w14:paraId="6B1A8F9C" w14:textId="77777777" w:rsidR="0056146C" w:rsidRPr="00991041" w:rsidRDefault="0056146C" w:rsidP="00991041">
            <w:pPr>
              <w:tabs>
                <w:tab w:val="left" w:pos="1440"/>
                <w:tab w:val="left" w:pos="4140"/>
                <w:tab w:val="left" w:pos="4800"/>
              </w:tabs>
              <w:spacing w:after="0"/>
              <w:jc w:val="center"/>
              <w:rPr>
                <w:rFonts w:cs="Arial"/>
                <w:b/>
                <w:bCs/>
                <w:szCs w:val="20"/>
                <w:lang w:val="en-AU"/>
              </w:rPr>
            </w:pPr>
            <w:r w:rsidRPr="00991041">
              <w:rPr>
                <w:rFonts w:cs="Arial"/>
                <w:b/>
                <w:bCs/>
                <w:szCs w:val="20"/>
                <w:lang w:val="en-AU"/>
              </w:rPr>
              <w:t>25%</w:t>
            </w:r>
          </w:p>
        </w:tc>
        <w:tc>
          <w:tcPr>
            <w:tcW w:w="608" w:type="pct"/>
            <w:vAlign w:val="center"/>
          </w:tcPr>
          <w:p w14:paraId="75043DB1" w14:textId="77777777" w:rsidR="0056146C" w:rsidRPr="001B14C1" w:rsidRDefault="0056146C" w:rsidP="00FC30D2">
            <w:pPr>
              <w:spacing w:after="0"/>
              <w:jc w:val="center"/>
              <w:rPr>
                <w:b/>
                <w:bCs/>
              </w:rPr>
            </w:pPr>
            <w:r>
              <w:t>12.5%</w:t>
            </w:r>
          </w:p>
        </w:tc>
        <w:tc>
          <w:tcPr>
            <w:tcW w:w="608" w:type="pct"/>
            <w:vAlign w:val="center"/>
          </w:tcPr>
          <w:p w14:paraId="3EBFB067" w14:textId="77777777" w:rsidR="0056146C" w:rsidRPr="00CB2184" w:rsidRDefault="0056146C" w:rsidP="00FC30D2">
            <w:pPr>
              <w:spacing w:after="0"/>
              <w:jc w:val="center"/>
              <w:rPr>
                <w:b/>
                <w:bCs/>
                <w:lang w:val="en-AU"/>
              </w:rPr>
            </w:pPr>
            <w:r w:rsidRPr="00CB2184">
              <w:rPr>
                <w:lang w:val="en-AU"/>
              </w:rPr>
              <w:t>Semester 1</w:t>
            </w:r>
          </w:p>
          <w:p w14:paraId="5ADF380F" w14:textId="69A852E2" w:rsidR="0056146C" w:rsidRPr="00CB2184" w:rsidRDefault="0056146C" w:rsidP="00FC30D2">
            <w:pPr>
              <w:contextualSpacing/>
              <w:jc w:val="center"/>
              <w:rPr>
                <w:rFonts w:cs="Arial"/>
                <w:bCs/>
                <w:szCs w:val="20"/>
                <w:lang w:val="en-AU"/>
              </w:rPr>
            </w:pPr>
            <w:r>
              <w:rPr>
                <w:rFonts w:cs="Arial"/>
                <w:bCs/>
                <w:szCs w:val="20"/>
                <w:lang w:val="en-AU"/>
              </w:rPr>
              <w:t>Week</w:t>
            </w:r>
            <w:r w:rsidRPr="00CB2184">
              <w:rPr>
                <w:rFonts w:cs="Arial"/>
                <w:bCs/>
                <w:szCs w:val="20"/>
                <w:lang w:val="en-AU"/>
              </w:rPr>
              <w:t xml:space="preserve"> </w:t>
            </w:r>
            <w:r w:rsidR="00607C56">
              <w:rPr>
                <w:rFonts w:cs="Arial"/>
                <w:bCs/>
                <w:szCs w:val="20"/>
                <w:lang w:val="en-AU"/>
              </w:rPr>
              <w:t>15</w:t>
            </w:r>
          </w:p>
        </w:tc>
        <w:tc>
          <w:tcPr>
            <w:tcW w:w="3178" w:type="pct"/>
          </w:tcPr>
          <w:p w14:paraId="40766CB8" w14:textId="46A8ED0A" w:rsidR="0056146C" w:rsidRPr="00FC30D2" w:rsidRDefault="0056146C" w:rsidP="00FC30D2">
            <w:pPr>
              <w:contextualSpacing/>
              <w:rPr>
                <w:rFonts w:cs="Arial"/>
                <w:szCs w:val="20"/>
                <w:lang w:val="en-AU"/>
              </w:rPr>
            </w:pPr>
            <w:r w:rsidRPr="00FC30D2">
              <w:rPr>
                <w:rFonts w:cs="Arial"/>
                <w:b/>
                <w:szCs w:val="20"/>
                <w:lang w:val="en-AU"/>
              </w:rPr>
              <w:t xml:space="preserve">Task </w:t>
            </w:r>
            <w:r w:rsidR="00876505">
              <w:rPr>
                <w:rFonts w:cs="Arial"/>
                <w:b/>
                <w:szCs w:val="20"/>
                <w:lang w:val="en-AU"/>
              </w:rPr>
              <w:t>5</w:t>
            </w:r>
            <w:r w:rsidRPr="00FC30D2">
              <w:rPr>
                <w:rFonts w:cs="Arial"/>
                <w:b/>
                <w:szCs w:val="20"/>
                <w:lang w:val="en-AU"/>
              </w:rPr>
              <w:t>:</w:t>
            </w:r>
            <w:r w:rsidRPr="00FC30D2">
              <w:rPr>
                <w:rFonts w:cs="Arial"/>
                <w:szCs w:val="20"/>
                <w:lang w:val="en-AU"/>
              </w:rPr>
              <w:t xml:space="preserve"> </w:t>
            </w:r>
            <w:bookmarkStart w:id="4" w:name="_Hlk165554365"/>
            <w:bookmarkStart w:id="5" w:name="_Hlk167797701"/>
            <w:r w:rsidRPr="00607C56">
              <w:rPr>
                <w:rFonts w:cs="Arial"/>
                <w:szCs w:val="20"/>
                <w:lang w:val="en-AU"/>
              </w:rPr>
              <w:t xml:space="preserve">Read the novel </w:t>
            </w:r>
            <w:r w:rsidR="00383B30" w:rsidRPr="00607C56">
              <w:rPr>
                <w:rFonts w:cs="Arial"/>
                <w:i/>
                <w:szCs w:val="20"/>
                <w:lang w:val="en-AU"/>
              </w:rPr>
              <w:t>Blueback</w:t>
            </w:r>
            <w:r w:rsidRPr="00607C56">
              <w:rPr>
                <w:rFonts w:cs="Arial"/>
                <w:i/>
                <w:szCs w:val="20"/>
                <w:lang w:val="en-AU"/>
              </w:rPr>
              <w:t xml:space="preserve"> </w:t>
            </w:r>
            <w:r w:rsidR="00E50C30" w:rsidRPr="00E50C30">
              <w:rPr>
                <w:rFonts w:cs="Arial"/>
                <w:iCs/>
                <w:szCs w:val="20"/>
                <w:lang w:val="en-AU"/>
              </w:rPr>
              <w:t>and</w:t>
            </w:r>
            <w:r w:rsidR="00E50C30" w:rsidRPr="00FC30D2">
              <w:rPr>
                <w:rFonts w:cs="Arial"/>
                <w:iCs/>
                <w:szCs w:val="20"/>
                <w:lang w:val="en-AU"/>
              </w:rPr>
              <w:t xml:space="preserve"> e</w:t>
            </w:r>
            <w:r w:rsidR="00E50C30" w:rsidRPr="00FC30D2">
              <w:rPr>
                <w:rFonts w:cs="Arial"/>
                <w:szCs w:val="20"/>
                <w:lang w:val="en-AU"/>
              </w:rPr>
              <w:t>xplore</w:t>
            </w:r>
            <w:r w:rsidRPr="00FC30D2">
              <w:rPr>
                <w:rFonts w:cs="Arial"/>
                <w:szCs w:val="20"/>
                <w:lang w:val="en-AU"/>
              </w:rPr>
              <w:t xml:space="preserve"> themes such as </w:t>
            </w:r>
            <w:r w:rsidR="00383B30" w:rsidRPr="00FC30D2">
              <w:rPr>
                <w:rFonts w:cs="Arial"/>
                <w:szCs w:val="20"/>
                <w:lang w:val="en-AU"/>
              </w:rPr>
              <w:t>the impact of change or people on the environment, sustainable living and the importance of the land.</w:t>
            </w:r>
            <w:bookmarkEnd w:id="4"/>
            <w:r w:rsidR="00E50C30" w:rsidRPr="00FC30D2">
              <w:rPr>
                <w:rFonts w:cs="Arial"/>
                <w:szCs w:val="20"/>
                <w:lang w:val="en-AU"/>
              </w:rPr>
              <w:t xml:space="preserve"> Write an essay in response.</w:t>
            </w:r>
            <w:bookmarkEnd w:id="5"/>
          </w:p>
        </w:tc>
      </w:tr>
      <w:tr w:rsidR="00FC30D2" w:rsidRPr="003C7FA7" w14:paraId="4CE11A2B" w14:textId="77777777" w:rsidTr="00FC30D2">
        <w:trPr>
          <w:trHeight w:val="405"/>
        </w:trPr>
        <w:tc>
          <w:tcPr>
            <w:tcW w:w="606" w:type="pct"/>
            <w:vMerge/>
            <w:vAlign w:val="center"/>
          </w:tcPr>
          <w:p w14:paraId="15E5E6A6" w14:textId="77777777" w:rsidR="0056146C" w:rsidRPr="00991041" w:rsidRDefault="0056146C" w:rsidP="00991041">
            <w:pPr>
              <w:spacing w:after="0"/>
              <w:jc w:val="center"/>
              <w:rPr>
                <w:rFonts w:cs="Arial"/>
                <w:b/>
                <w:bCs/>
                <w:szCs w:val="20"/>
                <w:lang w:val="en-US" w:eastAsia="en-US"/>
              </w:rPr>
            </w:pPr>
          </w:p>
        </w:tc>
        <w:tc>
          <w:tcPr>
            <w:tcW w:w="608" w:type="pct"/>
            <w:vAlign w:val="center"/>
          </w:tcPr>
          <w:p w14:paraId="2FCE25AE" w14:textId="77777777" w:rsidR="0056146C" w:rsidRPr="001B14C1" w:rsidRDefault="0056146C" w:rsidP="00FC30D2">
            <w:pPr>
              <w:spacing w:after="0"/>
              <w:jc w:val="center"/>
              <w:rPr>
                <w:b/>
                <w:bCs/>
              </w:rPr>
            </w:pPr>
            <w:r>
              <w:t>12.</w:t>
            </w:r>
            <w:r w:rsidRPr="001B14C1">
              <w:t>5%</w:t>
            </w:r>
          </w:p>
        </w:tc>
        <w:tc>
          <w:tcPr>
            <w:tcW w:w="608" w:type="pct"/>
            <w:vAlign w:val="center"/>
          </w:tcPr>
          <w:p w14:paraId="1288409B" w14:textId="77777777" w:rsidR="0056146C" w:rsidRPr="00CB2184" w:rsidRDefault="0056146C" w:rsidP="00FC30D2">
            <w:pPr>
              <w:spacing w:after="0"/>
              <w:jc w:val="center"/>
              <w:rPr>
                <w:b/>
                <w:bCs/>
                <w:lang w:val="en-AU"/>
              </w:rPr>
            </w:pPr>
            <w:r w:rsidRPr="00CB2184">
              <w:rPr>
                <w:lang w:val="en-AU"/>
              </w:rPr>
              <w:t>Semester 2</w:t>
            </w:r>
          </w:p>
          <w:p w14:paraId="10233D39" w14:textId="7CA2987A" w:rsidR="0056146C" w:rsidRPr="00CB2184" w:rsidRDefault="0056146C" w:rsidP="00FC30D2">
            <w:pPr>
              <w:spacing w:after="0"/>
              <w:jc w:val="center"/>
              <w:rPr>
                <w:b/>
                <w:bCs/>
                <w:lang w:val="en-AU"/>
              </w:rPr>
            </w:pPr>
            <w:r>
              <w:rPr>
                <w:lang w:val="en-AU"/>
              </w:rPr>
              <w:t>Week</w:t>
            </w:r>
            <w:r w:rsidR="002F49CE">
              <w:rPr>
                <w:lang w:val="en-AU"/>
              </w:rPr>
              <w:t xml:space="preserve"> 8</w:t>
            </w:r>
          </w:p>
        </w:tc>
        <w:tc>
          <w:tcPr>
            <w:tcW w:w="3178" w:type="pct"/>
          </w:tcPr>
          <w:p w14:paraId="32F06F0D" w14:textId="59F051C0" w:rsidR="0056146C" w:rsidRPr="00607C56" w:rsidRDefault="0056146C" w:rsidP="00FC30D2">
            <w:pPr>
              <w:spacing w:after="0"/>
              <w:rPr>
                <w:b/>
                <w:lang w:val="en-AU"/>
              </w:rPr>
            </w:pPr>
            <w:r w:rsidRPr="003C7FA7">
              <w:rPr>
                <w:b/>
                <w:bCs/>
                <w:lang w:val="en-AU"/>
              </w:rPr>
              <w:t xml:space="preserve">Task </w:t>
            </w:r>
            <w:r w:rsidR="00876505">
              <w:rPr>
                <w:b/>
                <w:bCs/>
                <w:lang w:val="en-AU"/>
              </w:rPr>
              <w:t>7</w:t>
            </w:r>
            <w:r w:rsidRPr="003C7FA7">
              <w:rPr>
                <w:b/>
                <w:bCs/>
                <w:lang w:val="en-AU"/>
              </w:rPr>
              <w:t>:</w:t>
            </w:r>
            <w:r w:rsidRPr="00607C56">
              <w:rPr>
                <w:lang w:val="en-AU"/>
              </w:rPr>
              <w:t xml:space="preserve"> </w:t>
            </w:r>
            <w:r w:rsidR="00454CD4" w:rsidRPr="003C7FA7">
              <w:rPr>
                <w:lang w:val="en-AU"/>
              </w:rPr>
              <w:t xml:space="preserve">Choose a contemporary social issue that you have studied in class that interests you and </w:t>
            </w:r>
            <w:r w:rsidRPr="00607C56">
              <w:rPr>
                <w:lang w:val="en-AU"/>
              </w:rPr>
              <w:t>write a letter to your local member of parliament outlining your concerns related to this issue and making suggestions about how to improve the situation.</w:t>
            </w:r>
          </w:p>
        </w:tc>
      </w:tr>
      <w:tr w:rsidR="00FC30D2" w:rsidRPr="003C7FA7" w14:paraId="3BC84FB2" w14:textId="77777777" w:rsidTr="00FC30D2">
        <w:trPr>
          <w:trHeight w:val="159"/>
        </w:trPr>
        <w:tc>
          <w:tcPr>
            <w:tcW w:w="606" w:type="pct"/>
            <w:shd w:val="clear" w:color="auto" w:fill="auto"/>
            <w:vAlign w:val="center"/>
          </w:tcPr>
          <w:p w14:paraId="3F85DCCF" w14:textId="73521099" w:rsidR="0056146C" w:rsidRPr="00991041" w:rsidRDefault="0056146C" w:rsidP="00991041">
            <w:pPr>
              <w:spacing w:after="0"/>
              <w:jc w:val="center"/>
              <w:rPr>
                <w:rFonts w:cs="Arial"/>
                <w:b/>
                <w:bCs/>
                <w:szCs w:val="20"/>
                <w:lang w:val="en-AU"/>
              </w:rPr>
            </w:pPr>
            <w:r w:rsidRPr="00991041">
              <w:rPr>
                <w:rFonts w:cs="Arial"/>
                <w:b/>
                <w:bCs/>
                <w:szCs w:val="20"/>
                <w:lang w:val="en-AU"/>
              </w:rPr>
              <w:t>Externally</w:t>
            </w:r>
            <w:r w:rsidR="00FC30D2" w:rsidRPr="00991041">
              <w:rPr>
                <w:rFonts w:cs="Arial"/>
                <w:b/>
                <w:bCs/>
                <w:szCs w:val="20"/>
                <w:lang w:val="en-AU"/>
              </w:rPr>
              <w:t xml:space="preserve"> </w:t>
            </w:r>
            <w:r w:rsidRPr="00991041">
              <w:rPr>
                <w:rFonts w:cs="Arial"/>
                <w:b/>
                <w:bCs/>
                <w:szCs w:val="20"/>
                <w:lang w:val="en-AU"/>
              </w:rPr>
              <w:t>set task</w:t>
            </w:r>
          </w:p>
          <w:p w14:paraId="0D74CAE4" w14:textId="77777777" w:rsidR="0056146C" w:rsidRPr="00991041" w:rsidRDefault="0056146C" w:rsidP="00991041">
            <w:pPr>
              <w:spacing w:after="0"/>
              <w:jc w:val="center"/>
              <w:rPr>
                <w:rFonts w:cs="Arial"/>
                <w:b/>
                <w:bCs/>
                <w:szCs w:val="20"/>
                <w:lang w:val="en-US" w:eastAsia="en-US"/>
              </w:rPr>
            </w:pPr>
            <w:r w:rsidRPr="00991041">
              <w:rPr>
                <w:rFonts w:cs="Arial"/>
                <w:b/>
                <w:bCs/>
                <w:szCs w:val="20"/>
                <w:lang w:val="en-AU"/>
              </w:rPr>
              <w:t>15%</w:t>
            </w:r>
          </w:p>
        </w:tc>
        <w:tc>
          <w:tcPr>
            <w:tcW w:w="608" w:type="pct"/>
            <w:shd w:val="clear" w:color="auto" w:fill="auto"/>
            <w:vAlign w:val="center"/>
          </w:tcPr>
          <w:p w14:paraId="54985090" w14:textId="77777777" w:rsidR="0056146C" w:rsidRPr="001B14C1" w:rsidRDefault="0056146C" w:rsidP="00FC30D2">
            <w:pPr>
              <w:spacing w:after="0"/>
              <w:jc w:val="center"/>
              <w:rPr>
                <w:b/>
                <w:bCs/>
              </w:rPr>
            </w:pPr>
            <w:r w:rsidRPr="001B14C1">
              <w:t>15%</w:t>
            </w:r>
          </w:p>
        </w:tc>
        <w:tc>
          <w:tcPr>
            <w:tcW w:w="608" w:type="pct"/>
            <w:shd w:val="clear" w:color="auto" w:fill="auto"/>
            <w:vAlign w:val="center"/>
          </w:tcPr>
          <w:p w14:paraId="725785F1" w14:textId="77777777" w:rsidR="0056146C" w:rsidRDefault="0056146C" w:rsidP="00FC30D2">
            <w:pPr>
              <w:spacing w:after="0"/>
              <w:jc w:val="center"/>
              <w:rPr>
                <w:b/>
                <w:bCs/>
                <w:lang w:val="en-AU"/>
              </w:rPr>
            </w:pPr>
            <w:r w:rsidRPr="00CB2184">
              <w:rPr>
                <w:lang w:val="en-AU"/>
              </w:rPr>
              <w:t>Semester 1</w:t>
            </w:r>
          </w:p>
          <w:p w14:paraId="22BA6264" w14:textId="18D50E4B" w:rsidR="0056146C" w:rsidRPr="00CB2184" w:rsidRDefault="0056146C" w:rsidP="00FC30D2">
            <w:pPr>
              <w:spacing w:after="0"/>
              <w:jc w:val="center"/>
              <w:rPr>
                <w:b/>
                <w:bCs/>
                <w:lang w:val="en-AU"/>
              </w:rPr>
            </w:pPr>
            <w:r>
              <w:rPr>
                <w:lang w:val="en-AU"/>
              </w:rPr>
              <w:t xml:space="preserve">Week </w:t>
            </w:r>
            <w:r w:rsidR="00607C56">
              <w:rPr>
                <w:lang w:val="en-AU"/>
              </w:rPr>
              <w:t>12</w:t>
            </w:r>
          </w:p>
        </w:tc>
        <w:tc>
          <w:tcPr>
            <w:tcW w:w="3178" w:type="pct"/>
            <w:shd w:val="clear" w:color="auto" w:fill="auto"/>
          </w:tcPr>
          <w:p w14:paraId="119C7F32" w14:textId="76778BAF" w:rsidR="0056146C" w:rsidRPr="003C7FA7" w:rsidRDefault="00876505" w:rsidP="00FC30D2">
            <w:pPr>
              <w:spacing w:after="0"/>
              <w:rPr>
                <w:lang w:val="en-AU"/>
              </w:rPr>
            </w:pPr>
            <w:r w:rsidRPr="00FC30D2">
              <w:rPr>
                <w:rFonts w:cs="Arial"/>
                <w:b/>
                <w:szCs w:val="20"/>
                <w:lang w:val="en-AU"/>
              </w:rPr>
              <w:t>Task 4:</w:t>
            </w:r>
            <w:r w:rsidRPr="00FC30D2">
              <w:rPr>
                <w:rFonts w:cs="Arial"/>
                <w:szCs w:val="20"/>
                <w:lang w:val="en-AU"/>
              </w:rPr>
              <w:t xml:space="preserve"> </w:t>
            </w:r>
            <w:r w:rsidR="0056146C" w:rsidRPr="00607C56">
              <w:rPr>
                <w:lang w:val="en-AU"/>
              </w:rPr>
              <w:t>A written task or item or set of items of one hour duration developed by the School Curriculum and Standards Authority and administered by the school.</w:t>
            </w:r>
          </w:p>
        </w:tc>
      </w:tr>
      <w:tr w:rsidR="00FC30D2" w:rsidRPr="003C7FA7" w14:paraId="4F7325EF" w14:textId="77777777" w:rsidTr="00FC30D2">
        <w:trPr>
          <w:trHeight w:val="16"/>
        </w:trPr>
        <w:tc>
          <w:tcPr>
            <w:tcW w:w="606" w:type="pct"/>
            <w:vMerge w:val="restart"/>
            <w:vAlign w:val="center"/>
          </w:tcPr>
          <w:p w14:paraId="0EA631CA" w14:textId="77777777" w:rsidR="0056146C" w:rsidRPr="00991041" w:rsidRDefault="0056146C" w:rsidP="00991041">
            <w:pPr>
              <w:spacing w:after="0"/>
              <w:jc w:val="center"/>
              <w:rPr>
                <w:b/>
                <w:bCs/>
                <w:lang w:val="en-AU"/>
              </w:rPr>
            </w:pPr>
            <w:r w:rsidRPr="00991041">
              <w:rPr>
                <w:b/>
                <w:bCs/>
                <w:lang w:val="en-AU"/>
              </w:rPr>
              <w:t xml:space="preserve">Production </w:t>
            </w:r>
            <w:r w:rsidRPr="00991041">
              <w:rPr>
                <w:b/>
                <w:bCs/>
                <w:lang w:val="en-AU"/>
              </w:rPr>
              <w:br/>
              <w:t>(oral)</w:t>
            </w:r>
          </w:p>
          <w:p w14:paraId="18D0C8DC" w14:textId="77777777" w:rsidR="0056146C" w:rsidRPr="00991041" w:rsidRDefault="0056146C" w:rsidP="00991041">
            <w:pPr>
              <w:spacing w:after="0"/>
              <w:jc w:val="center"/>
              <w:rPr>
                <w:b/>
                <w:bCs/>
                <w:lang w:val="en-AU"/>
              </w:rPr>
            </w:pPr>
            <w:r w:rsidRPr="00991041">
              <w:rPr>
                <w:b/>
                <w:bCs/>
                <w:lang w:val="en-AU"/>
              </w:rPr>
              <w:t>20%</w:t>
            </w:r>
          </w:p>
        </w:tc>
        <w:tc>
          <w:tcPr>
            <w:tcW w:w="608" w:type="pct"/>
            <w:vAlign w:val="center"/>
          </w:tcPr>
          <w:p w14:paraId="1CB6556C" w14:textId="77777777" w:rsidR="0056146C" w:rsidRPr="001B14C1" w:rsidRDefault="0056146C" w:rsidP="00FC30D2">
            <w:pPr>
              <w:spacing w:after="0"/>
              <w:jc w:val="center"/>
              <w:rPr>
                <w:b/>
                <w:bCs/>
              </w:rPr>
            </w:pPr>
            <w:r w:rsidRPr="001B14C1">
              <w:t>10%</w:t>
            </w:r>
          </w:p>
        </w:tc>
        <w:tc>
          <w:tcPr>
            <w:tcW w:w="608" w:type="pct"/>
            <w:vAlign w:val="center"/>
          </w:tcPr>
          <w:p w14:paraId="19F7DE3D" w14:textId="77777777" w:rsidR="0056146C" w:rsidRPr="00CB2184" w:rsidRDefault="0056146C" w:rsidP="00FC30D2">
            <w:pPr>
              <w:spacing w:after="0"/>
              <w:jc w:val="center"/>
              <w:rPr>
                <w:b/>
                <w:bCs/>
                <w:lang w:val="en-AU"/>
              </w:rPr>
            </w:pPr>
            <w:r w:rsidRPr="00CB2184">
              <w:rPr>
                <w:lang w:val="en-AU"/>
              </w:rPr>
              <w:t>Semester 1</w:t>
            </w:r>
          </w:p>
          <w:p w14:paraId="55158102" w14:textId="282BA77D" w:rsidR="0056146C" w:rsidRPr="00CB2184" w:rsidRDefault="0056146C" w:rsidP="00FC30D2">
            <w:pPr>
              <w:contextualSpacing/>
              <w:jc w:val="center"/>
              <w:rPr>
                <w:rFonts w:cs="Arial"/>
                <w:szCs w:val="20"/>
                <w:lang w:val="en-AU"/>
              </w:rPr>
            </w:pPr>
            <w:r w:rsidRPr="00CB2184">
              <w:rPr>
                <w:rFonts w:cs="Arial"/>
                <w:bCs/>
                <w:szCs w:val="20"/>
                <w:lang w:val="en-AU"/>
              </w:rPr>
              <w:t xml:space="preserve">Week </w:t>
            </w:r>
            <w:r w:rsidR="00607C56">
              <w:rPr>
                <w:rFonts w:cs="Arial"/>
                <w:bCs/>
                <w:szCs w:val="20"/>
                <w:lang w:val="en-AU"/>
              </w:rPr>
              <w:t>1</w:t>
            </w:r>
            <w:r w:rsidR="00BA1C0C">
              <w:rPr>
                <w:rFonts w:cs="Arial"/>
                <w:bCs/>
                <w:szCs w:val="20"/>
                <w:lang w:val="en-AU"/>
              </w:rPr>
              <w:t>0</w:t>
            </w:r>
          </w:p>
        </w:tc>
        <w:tc>
          <w:tcPr>
            <w:tcW w:w="3178" w:type="pct"/>
          </w:tcPr>
          <w:p w14:paraId="35030211" w14:textId="1553B274" w:rsidR="0056146C" w:rsidRPr="003C7FA7" w:rsidRDefault="0056146C" w:rsidP="00FC30D2">
            <w:pPr>
              <w:spacing w:after="0"/>
              <w:rPr>
                <w:b/>
                <w:lang w:val="en-AU"/>
              </w:rPr>
            </w:pPr>
            <w:r w:rsidRPr="003C7FA7">
              <w:rPr>
                <w:b/>
                <w:bCs/>
                <w:lang w:val="en-AU"/>
              </w:rPr>
              <w:t xml:space="preserve">Task </w:t>
            </w:r>
            <w:r w:rsidR="00F9208E" w:rsidRPr="003C7FA7">
              <w:rPr>
                <w:b/>
                <w:bCs/>
                <w:lang w:val="en-AU"/>
              </w:rPr>
              <w:t>3</w:t>
            </w:r>
            <w:r w:rsidRPr="003C7FA7">
              <w:rPr>
                <w:b/>
                <w:bCs/>
                <w:lang w:val="en-AU"/>
              </w:rPr>
              <w:t>:</w:t>
            </w:r>
            <w:r w:rsidRPr="003C7FA7">
              <w:rPr>
                <w:lang w:val="en-AU"/>
              </w:rPr>
              <w:t xml:space="preserve"> </w:t>
            </w:r>
            <w:r w:rsidR="00AE07F2" w:rsidRPr="003C7FA7">
              <w:rPr>
                <w:lang w:val="en-AU"/>
              </w:rPr>
              <w:t xml:space="preserve">Participate in a debate on a topic such as </w:t>
            </w:r>
            <w:r w:rsidR="003C41B9" w:rsidRPr="003C7FA7">
              <w:rPr>
                <w:lang w:val="en-AU"/>
              </w:rPr>
              <w:t>‘</w:t>
            </w:r>
            <w:r w:rsidR="00AE07F2" w:rsidRPr="003C7FA7">
              <w:rPr>
                <w:lang w:val="en-AU"/>
              </w:rPr>
              <w:t>Change is good for Australian society</w:t>
            </w:r>
            <w:r w:rsidR="003C41B9" w:rsidRPr="003C7FA7">
              <w:rPr>
                <w:lang w:val="en-AU"/>
              </w:rPr>
              <w:t>’</w:t>
            </w:r>
            <w:r w:rsidR="00AE07F2" w:rsidRPr="003C7FA7">
              <w:rPr>
                <w:lang w:val="en-AU"/>
              </w:rPr>
              <w:t xml:space="preserve"> or </w:t>
            </w:r>
            <w:r w:rsidR="003C41B9" w:rsidRPr="003C7FA7">
              <w:rPr>
                <w:lang w:val="en-AU"/>
              </w:rPr>
              <w:t>‘</w:t>
            </w:r>
            <w:r w:rsidR="00AE07F2" w:rsidRPr="003C7FA7">
              <w:rPr>
                <w:lang w:val="en-AU"/>
              </w:rPr>
              <w:t>The negative effects of technology on Australia’s youth outweigh the benefits</w:t>
            </w:r>
            <w:r w:rsidR="003C41B9" w:rsidRPr="003C7FA7">
              <w:rPr>
                <w:lang w:val="en-AU"/>
              </w:rPr>
              <w:t>’</w:t>
            </w:r>
            <w:r w:rsidR="00AE07F2" w:rsidRPr="003C7FA7">
              <w:rPr>
                <w:lang w:val="en-AU"/>
              </w:rPr>
              <w:t xml:space="preserve">. </w:t>
            </w:r>
          </w:p>
        </w:tc>
      </w:tr>
      <w:tr w:rsidR="00FC30D2" w:rsidRPr="003C7FA7" w14:paraId="45957494" w14:textId="77777777" w:rsidTr="00E42560">
        <w:trPr>
          <w:trHeight w:val="564"/>
        </w:trPr>
        <w:tc>
          <w:tcPr>
            <w:tcW w:w="606" w:type="pct"/>
            <w:vMerge/>
            <w:tcBorders>
              <w:bottom w:val="single" w:sz="4" w:space="0" w:color="D7C6E2"/>
            </w:tcBorders>
            <w:vAlign w:val="center"/>
          </w:tcPr>
          <w:p w14:paraId="0F8320E9" w14:textId="77777777" w:rsidR="0056146C" w:rsidRPr="00DA0DA9" w:rsidRDefault="0056146C" w:rsidP="00FC30D2">
            <w:pPr>
              <w:jc w:val="center"/>
              <w:rPr>
                <w:rFonts w:cs="Arial"/>
                <w:b/>
                <w:szCs w:val="20"/>
                <w:lang w:val="en-US" w:eastAsia="en-US"/>
              </w:rPr>
            </w:pPr>
          </w:p>
        </w:tc>
        <w:tc>
          <w:tcPr>
            <w:tcW w:w="608" w:type="pct"/>
            <w:tcBorders>
              <w:bottom w:val="single" w:sz="4" w:space="0" w:color="D7C6E2"/>
            </w:tcBorders>
            <w:vAlign w:val="center"/>
          </w:tcPr>
          <w:p w14:paraId="34925161" w14:textId="77777777" w:rsidR="0056146C" w:rsidRPr="001B14C1" w:rsidRDefault="0056146C" w:rsidP="00FC30D2">
            <w:pPr>
              <w:spacing w:after="0"/>
              <w:jc w:val="center"/>
              <w:rPr>
                <w:b/>
                <w:bCs/>
              </w:rPr>
            </w:pPr>
            <w:r w:rsidRPr="001B14C1">
              <w:t>10%</w:t>
            </w:r>
          </w:p>
        </w:tc>
        <w:tc>
          <w:tcPr>
            <w:tcW w:w="608" w:type="pct"/>
            <w:tcBorders>
              <w:bottom w:val="single" w:sz="4" w:space="0" w:color="D7C6E2"/>
            </w:tcBorders>
            <w:vAlign w:val="center"/>
          </w:tcPr>
          <w:p w14:paraId="6C48BBB2" w14:textId="77777777" w:rsidR="0056146C" w:rsidRPr="00607C56" w:rsidRDefault="0056146C" w:rsidP="00FC30D2">
            <w:pPr>
              <w:spacing w:after="0"/>
              <w:jc w:val="center"/>
              <w:rPr>
                <w:b/>
                <w:bCs/>
                <w:lang w:val="en-AU"/>
              </w:rPr>
            </w:pPr>
            <w:r w:rsidRPr="00607C56">
              <w:rPr>
                <w:lang w:val="en-AU"/>
              </w:rPr>
              <w:t>Semester 2</w:t>
            </w:r>
          </w:p>
          <w:p w14:paraId="3D55841D" w14:textId="1484A26E" w:rsidR="0056146C" w:rsidRPr="00607C56" w:rsidRDefault="0056146C" w:rsidP="00FC30D2">
            <w:pPr>
              <w:contextualSpacing/>
              <w:jc w:val="center"/>
              <w:rPr>
                <w:rFonts w:cs="Arial"/>
                <w:szCs w:val="20"/>
                <w:highlight w:val="yellow"/>
                <w:lang w:val="en-AU" w:eastAsia="en-US"/>
              </w:rPr>
            </w:pPr>
            <w:r w:rsidRPr="00607C56">
              <w:rPr>
                <w:rFonts w:cs="Arial"/>
                <w:szCs w:val="20"/>
                <w:lang w:val="en-AU" w:eastAsia="en-US"/>
              </w:rPr>
              <w:t xml:space="preserve">Week </w:t>
            </w:r>
            <w:r w:rsidR="002F49CE">
              <w:rPr>
                <w:rFonts w:cs="Arial"/>
                <w:szCs w:val="20"/>
                <w:lang w:val="en-AU" w:eastAsia="en-US"/>
              </w:rPr>
              <w:t>15</w:t>
            </w:r>
          </w:p>
        </w:tc>
        <w:tc>
          <w:tcPr>
            <w:tcW w:w="3178" w:type="pct"/>
            <w:tcBorders>
              <w:bottom w:val="single" w:sz="4" w:space="0" w:color="D7C6E2"/>
            </w:tcBorders>
          </w:tcPr>
          <w:p w14:paraId="14BA2E78" w14:textId="4A5222A9" w:rsidR="0056146C" w:rsidRPr="003C7FA7" w:rsidRDefault="0056146C" w:rsidP="00FC30D2">
            <w:pPr>
              <w:spacing w:after="0"/>
              <w:rPr>
                <w:b/>
                <w:lang w:val="en-AU"/>
              </w:rPr>
            </w:pPr>
            <w:r w:rsidRPr="003C7FA7">
              <w:rPr>
                <w:b/>
                <w:bCs/>
                <w:lang w:val="en-AU"/>
              </w:rPr>
              <w:t xml:space="preserve">Task </w:t>
            </w:r>
            <w:r w:rsidR="00876505">
              <w:rPr>
                <w:b/>
                <w:bCs/>
                <w:lang w:val="en-AU"/>
              </w:rPr>
              <w:t>9</w:t>
            </w:r>
            <w:r w:rsidRPr="003C7FA7">
              <w:rPr>
                <w:b/>
                <w:bCs/>
                <w:lang w:val="en-AU"/>
              </w:rPr>
              <w:t>:</w:t>
            </w:r>
            <w:r w:rsidRPr="003C7FA7">
              <w:rPr>
                <w:lang w:val="en-AU"/>
              </w:rPr>
              <w:t xml:space="preserve"> </w:t>
            </w:r>
            <w:bookmarkStart w:id="6" w:name="_Hlk165554503"/>
            <w:r w:rsidR="00454CD4" w:rsidRPr="003C7FA7">
              <w:rPr>
                <w:lang w:val="en-AU"/>
              </w:rPr>
              <w:t>Deliver</w:t>
            </w:r>
            <w:r w:rsidRPr="003C7FA7">
              <w:rPr>
                <w:lang w:val="en-AU"/>
              </w:rPr>
              <w:t xml:space="preserve"> a</w:t>
            </w:r>
            <w:r w:rsidR="002F3661" w:rsidRPr="003C7FA7">
              <w:rPr>
                <w:lang w:val="en-AU"/>
              </w:rPr>
              <w:t xml:space="preserve"> five-minute</w:t>
            </w:r>
            <w:r w:rsidR="00454CD4" w:rsidRPr="003C7FA7">
              <w:rPr>
                <w:lang w:val="en-AU"/>
              </w:rPr>
              <w:t xml:space="preserve"> persuasive </w:t>
            </w:r>
            <w:r w:rsidRPr="003C7FA7">
              <w:rPr>
                <w:lang w:val="en-AU"/>
              </w:rPr>
              <w:t xml:space="preserve">presentation for your peers </w:t>
            </w:r>
            <w:r w:rsidR="00454CD4" w:rsidRPr="003C7FA7">
              <w:rPr>
                <w:lang w:val="en-AU"/>
              </w:rPr>
              <w:t>promoting community engagement.</w:t>
            </w:r>
            <w:bookmarkEnd w:id="6"/>
          </w:p>
        </w:tc>
      </w:tr>
      <w:tr w:rsidR="00FC30D2" w:rsidRPr="00DA0DA9" w14:paraId="424435C7" w14:textId="77777777" w:rsidTr="00E42560">
        <w:trPr>
          <w:trHeight w:val="16"/>
        </w:trPr>
        <w:tc>
          <w:tcPr>
            <w:tcW w:w="606" w:type="pct"/>
            <w:shd w:val="clear" w:color="auto" w:fill="E4D8EB"/>
            <w:vAlign w:val="center"/>
          </w:tcPr>
          <w:p w14:paraId="11A63A72" w14:textId="77777777" w:rsidR="0056146C" w:rsidRPr="00991041" w:rsidRDefault="0056146C" w:rsidP="00FC30D2">
            <w:pPr>
              <w:spacing w:after="0"/>
              <w:jc w:val="center"/>
              <w:rPr>
                <w:b/>
                <w:bCs/>
              </w:rPr>
            </w:pPr>
            <w:r w:rsidRPr="00991041">
              <w:rPr>
                <w:b/>
                <w:bCs/>
              </w:rPr>
              <w:t>Total</w:t>
            </w:r>
          </w:p>
        </w:tc>
        <w:tc>
          <w:tcPr>
            <w:tcW w:w="608" w:type="pct"/>
            <w:shd w:val="clear" w:color="auto" w:fill="E4D8EB"/>
            <w:vAlign w:val="center"/>
          </w:tcPr>
          <w:p w14:paraId="311CD160" w14:textId="77777777" w:rsidR="0056146C" w:rsidRPr="00991041" w:rsidRDefault="0056146C" w:rsidP="00FC30D2">
            <w:pPr>
              <w:spacing w:after="0"/>
              <w:jc w:val="center"/>
              <w:rPr>
                <w:b/>
                <w:bCs/>
              </w:rPr>
            </w:pPr>
            <w:r w:rsidRPr="00991041">
              <w:rPr>
                <w:b/>
                <w:bCs/>
              </w:rPr>
              <w:t>100%</w:t>
            </w:r>
          </w:p>
        </w:tc>
        <w:tc>
          <w:tcPr>
            <w:tcW w:w="3786" w:type="pct"/>
            <w:gridSpan w:val="2"/>
            <w:shd w:val="clear" w:color="auto" w:fill="E4D8EB"/>
            <w:vAlign w:val="center"/>
          </w:tcPr>
          <w:p w14:paraId="39991EED" w14:textId="77777777" w:rsidR="0056146C" w:rsidRPr="00DA0DA9" w:rsidRDefault="0056146C" w:rsidP="00FC30D2">
            <w:pPr>
              <w:spacing w:before="60" w:after="60"/>
              <w:ind w:left="93" w:right="71"/>
              <w:jc w:val="center"/>
              <w:rPr>
                <w:rFonts w:cs="Arial"/>
                <w:szCs w:val="20"/>
              </w:rPr>
            </w:pPr>
          </w:p>
        </w:tc>
      </w:tr>
    </w:tbl>
    <w:p w14:paraId="4DCFD84D" w14:textId="77777777" w:rsidR="00A57E85" w:rsidRPr="00FE7EF0" w:rsidRDefault="00A57E85" w:rsidP="00FE7EF0">
      <w:pPr>
        <w:rPr>
          <w:rFonts w:eastAsia="MS Mincho" w:cstheme="minorHAnsi"/>
          <w:b/>
          <w:color w:val="342568"/>
          <w:sz w:val="2"/>
          <w:szCs w:val="2"/>
          <w:lang w:val="en-GB" w:eastAsia="ja-JP"/>
        </w:rPr>
      </w:pPr>
    </w:p>
    <w:sectPr w:rsidR="00A57E85" w:rsidRPr="00FE7EF0" w:rsidSect="00FC30D2">
      <w:headerReference w:type="even" r:id="rId13"/>
      <w:headerReference w:type="default" r:id="rId14"/>
      <w:footerReference w:type="default" r:id="rId15"/>
      <w:headerReference w:type="first" r:id="rId16"/>
      <w:footerReference w:type="first" r:id="rId17"/>
      <w:pgSz w:w="16838" w:h="11906" w:orient="landscape" w:code="9"/>
      <w:pgMar w:top="1276"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9E70F" w14:textId="77777777" w:rsidR="00F82840" w:rsidRDefault="00F82840" w:rsidP="00E35001">
      <w:r>
        <w:separator/>
      </w:r>
    </w:p>
  </w:endnote>
  <w:endnote w:type="continuationSeparator" w:id="0">
    <w:p w14:paraId="354985FF" w14:textId="77777777" w:rsidR="00F82840" w:rsidRDefault="00F82840"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F4E1" w14:textId="6A1A2CA8" w:rsidR="00E42560" w:rsidRPr="001B02CF" w:rsidRDefault="00E42560" w:rsidP="001B02CF">
    <w:pPr>
      <w:pStyle w:val="Footereven"/>
    </w:pPr>
    <w:r w:rsidRPr="00E42560">
      <w:t>2024/46367[v</w:t>
    </w:r>
    <w:r w:rsidR="00876505">
      <w:t>4</w:t>
    </w:r>
    <w:r w:rsidRPr="00E4256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A7F4" w14:textId="77777777" w:rsidR="00E42560" w:rsidRPr="00890A15" w:rsidRDefault="00E42560">
    <w:pPr>
      <w:pBdr>
        <w:top w:val="single" w:sz="4" w:space="4" w:color="76923C" w:themeColor="accent3" w:themeShade="BF"/>
      </w:pBdr>
      <w:rPr>
        <w:rFonts w:ascii="Franklin Gothic Book" w:hAnsi="Franklin Gothic Book"/>
        <w:color w:val="342568"/>
        <w:sz w:val="16"/>
        <w:szCs w:val="16"/>
      </w:rPr>
    </w:pPr>
    <w:r w:rsidRPr="00890A15">
      <w:rPr>
        <w:rFonts w:ascii="Franklin Gothic Book" w:hAnsi="Franklin Gothic Book"/>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0166" w14:textId="77777777" w:rsidR="00FE7EF0" w:rsidRPr="00FC30D2" w:rsidRDefault="00FE7EF0" w:rsidP="00897899">
    <w:pPr>
      <w:pStyle w:val="Footer"/>
      <w:pBdr>
        <w:top w:val="single" w:sz="8" w:space="4" w:color="76923C" w:themeColor="accent3" w:themeShade="BF"/>
      </w:pBdr>
      <w:tabs>
        <w:tab w:val="clear" w:pos="4513"/>
        <w:tab w:val="clear" w:pos="9026"/>
      </w:tabs>
      <w:ind w:left="-567" w:right="-501"/>
      <w:jc w:val="right"/>
      <w:rPr>
        <w:rFonts w:ascii="Franklin Gothic Book" w:hAnsi="Franklin Gothic Book"/>
        <w:color w:val="342568"/>
        <w:sz w:val="18"/>
        <w:lang w:val="en-AU"/>
      </w:rPr>
    </w:pPr>
    <w:r w:rsidRPr="00FC30D2">
      <w:rPr>
        <w:rFonts w:ascii="Franklin Gothic Book" w:hAnsi="Franklin Gothic Book"/>
        <w:b/>
        <w:noProof/>
        <w:color w:val="342568"/>
        <w:sz w:val="18"/>
        <w:szCs w:val="18"/>
        <w:lang w:val="en-AU"/>
      </w:rPr>
      <w:t xml:space="preserve">Sample assessment </w:t>
    </w:r>
    <w:proofErr w:type="gramStart"/>
    <w:r w:rsidRPr="00FC30D2">
      <w:rPr>
        <w:rFonts w:ascii="Franklin Gothic Book" w:hAnsi="Franklin Gothic Book"/>
        <w:b/>
        <w:noProof/>
        <w:color w:val="342568"/>
        <w:sz w:val="18"/>
        <w:szCs w:val="18"/>
        <w:lang w:val="en-AU"/>
      </w:rPr>
      <w:t xml:space="preserve">outline </w:t>
    </w:r>
    <w:r w:rsidRPr="00FC30D2">
      <w:rPr>
        <w:rFonts w:ascii="Franklin Gothic Book" w:hAnsi="Franklin Gothic Book"/>
        <w:b/>
        <w:color w:val="342568"/>
        <w:sz w:val="18"/>
        <w:szCs w:val="18"/>
        <w:lang w:val="en-AU"/>
      </w:rPr>
      <w:t xml:space="preserve"> </w:t>
    </w:r>
    <w:r w:rsidRPr="00FC30D2">
      <w:rPr>
        <w:rFonts w:ascii="Franklin Gothic Book" w:hAnsi="Franklin Gothic Book"/>
        <w:b/>
        <w:noProof/>
        <w:color w:val="342568"/>
        <w:sz w:val="18"/>
        <w:szCs w:val="18"/>
        <w:lang w:val="en-AU"/>
      </w:rPr>
      <w:t>|</w:t>
    </w:r>
    <w:proofErr w:type="gramEnd"/>
    <w:r w:rsidRPr="00FC30D2">
      <w:rPr>
        <w:rFonts w:ascii="Franklin Gothic Book" w:hAnsi="Franklin Gothic Book"/>
        <w:b/>
        <w:noProof/>
        <w:color w:val="342568"/>
        <w:sz w:val="18"/>
        <w:szCs w:val="18"/>
        <w:lang w:val="en-AU"/>
      </w:rPr>
      <w:t xml:space="preserve"> &lt;Course name&gt;</w:t>
    </w:r>
    <w:r w:rsidRPr="00FC30D2">
      <w:rPr>
        <w:rFonts w:ascii="Franklin Gothic Book" w:hAnsi="Franklin Gothic Book"/>
        <w:b/>
        <w:color w:val="342568"/>
        <w:sz w:val="18"/>
        <w:szCs w:val="18"/>
        <w:lang w:val="en-AU"/>
      </w:rPr>
      <w:t xml:space="preserve"> </w:t>
    </w:r>
    <w:r w:rsidRPr="00FC30D2">
      <w:rPr>
        <w:rFonts w:ascii="Franklin Gothic Book" w:hAnsi="Franklin Gothic Book"/>
        <w:b/>
        <w:noProof/>
        <w:color w:val="342568"/>
        <w:sz w:val="18"/>
        <w:szCs w:val="18"/>
        <w:lang w:val="en-AU"/>
      </w:rPr>
      <w:t>| Foundation</w:t>
    </w:r>
    <w:r w:rsidRPr="00FC30D2">
      <w:rPr>
        <w:rFonts w:ascii="Franklin Gothic Book" w:hAnsi="Franklin Gothic Book"/>
        <w:b/>
        <w:color w:val="342568"/>
        <w:sz w:val="18"/>
        <w:szCs w:val="18"/>
        <w:lang w:val="en-AU"/>
      </w:rPr>
      <w:t xml:space="preserve"> </w:t>
    </w:r>
    <w:r w:rsidRPr="00FC30D2">
      <w:rPr>
        <w:rFonts w:ascii="Franklin Gothic Book" w:hAnsi="Franklin Gothic Book"/>
        <w:b/>
        <w:noProof/>
        <w:color w:val="342568"/>
        <w:sz w:val="18"/>
        <w:szCs w:val="18"/>
        <w:lang w:val="en-AU"/>
      </w:rPr>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0503" w14:textId="77777777" w:rsidR="00FE7EF0" w:rsidRPr="00FC30D2" w:rsidRDefault="00FE7EF0" w:rsidP="00FC30D2">
    <w:pPr>
      <w:pStyle w:val="Footerodd"/>
    </w:pPr>
    <w:r w:rsidRPr="00FC30D2">
      <w:t>Sample assessment outline | English as an Additional Language or Dialect |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EC38F" w14:textId="77777777" w:rsidR="00F82840" w:rsidRDefault="00F82840" w:rsidP="00E35001">
      <w:r>
        <w:separator/>
      </w:r>
    </w:p>
  </w:footnote>
  <w:footnote w:type="continuationSeparator" w:id="0">
    <w:p w14:paraId="715A5327" w14:textId="77777777" w:rsidR="00F82840" w:rsidRDefault="00F82840"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A75C" w14:textId="77777777" w:rsidR="00E42560" w:rsidRPr="00890A15" w:rsidRDefault="00E42560" w:rsidP="004715A6">
    <w:pPr>
      <w:ind w:left="-709"/>
    </w:pPr>
    <w:r w:rsidRPr="00890A15">
      <w:rPr>
        <w:noProof/>
      </w:rPr>
      <w:drawing>
        <wp:inline distT="0" distB="0" distL="0" distR="0" wp14:anchorId="493AB7C2" wp14:editId="6CA86E48">
          <wp:extent cx="4533900" cy="704850"/>
          <wp:effectExtent l="0" t="0" r="0" b="0"/>
          <wp:docPr id="114005086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8B8C" w14:textId="77777777" w:rsidR="00FE7EF0" w:rsidRDefault="00FE7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831C" w14:textId="77777777" w:rsidR="00FE7EF0" w:rsidRDefault="00FE7E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97A7" w14:textId="77777777" w:rsidR="00FE7EF0" w:rsidRPr="007F0B16" w:rsidRDefault="00FE7EF0" w:rsidP="00FC30D2">
    <w:pPr>
      <w:pStyle w:val="Headeroddlandscape"/>
    </w:pPr>
    <w:r w:rsidRPr="001B3981">
      <w:fldChar w:fldCharType="begin"/>
    </w:r>
    <w:r w:rsidRPr="001B3981">
      <w:instrText xml:space="preserve"> PAGE   \* MERGEFORMAT </w:instrText>
    </w:r>
    <w:r w:rsidRPr="001B3981">
      <w:fldChar w:fldCharType="separate"/>
    </w:r>
    <w:r w:rsidR="0056146C">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38330405">
    <w:abstractNumId w:val="3"/>
  </w:num>
  <w:num w:numId="2" w16cid:durableId="1478064831">
    <w:abstractNumId w:val="0"/>
  </w:num>
  <w:num w:numId="3" w16cid:durableId="1083769027">
    <w:abstractNumId w:val="1"/>
  </w:num>
  <w:num w:numId="4" w16cid:durableId="2126725699">
    <w:abstractNumId w:val="4"/>
  </w:num>
  <w:num w:numId="5" w16cid:durableId="1038622403">
    <w:abstractNumId w:val="2"/>
  </w:num>
  <w:num w:numId="6" w16cid:durableId="333845372">
    <w:abstractNumId w:val="3"/>
  </w:num>
  <w:num w:numId="7" w16cid:durableId="1942183883">
    <w:abstractNumId w:val="3"/>
  </w:num>
  <w:num w:numId="8" w16cid:durableId="685643514">
    <w:abstractNumId w:val="3"/>
  </w:num>
  <w:num w:numId="9" w16cid:durableId="385253276">
    <w:abstractNumId w:val="3"/>
  </w:num>
  <w:num w:numId="10" w16cid:durableId="2024161742">
    <w:abstractNumId w:val="3"/>
  </w:num>
  <w:num w:numId="11" w16cid:durableId="1818377232">
    <w:abstractNumId w:val="3"/>
  </w:num>
  <w:num w:numId="12" w16cid:durableId="796802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04A76"/>
    <w:rsid w:val="0004423C"/>
    <w:rsid w:val="00094E92"/>
    <w:rsid w:val="000D6027"/>
    <w:rsid w:val="000E3B8A"/>
    <w:rsid w:val="00104044"/>
    <w:rsid w:val="00105CA9"/>
    <w:rsid w:val="0013539D"/>
    <w:rsid w:val="00151A9E"/>
    <w:rsid w:val="0017191C"/>
    <w:rsid w:val="001B14C1"/>
    <w:rsid w:val="001B75CC"/>
    <w:rsid w:val="002007A0"/>
    <w:rsid w:val="00206296"/>
    <w:rsid w:val="00241A87"/>
    <w:rsid w:val="00256AF5"/>
    <w:rsid w:val="0026307F"/>
    <w:rsid w:val="002A2B79"/>
    <w:rsid w:val="002A6AB0"/>
    <w:rsid w:val="002C0816"/>
    <w:rsid w:val="002F23C3"/>
    <w:rsid w:val="002F3661"/>
    <w:rsid w:val="002F49CE"/>
    <w:rsid w:val="00307024"/>
    <w:rsid w:val="00313837"/>
    <w:rsid w:val="00315765"/>
    <w:rsid w:val="00330B35"/>
    <w:rsid w:val="0035791C"/>
    <w:rsid w:val="00361B00"/>
    <w:rsid w:val="00364277"/>
    <w:rsid w:val="003710FF"/>
    <w:rsid w:val="00371BFF"/>
    <w:rsid w:val="00383B30"/>
    <w:rsid w:val="003A5420"/>
    <w:rsid w:val="003B5A88"/>
    <w:rsid w:val="003C0817"/>
    <w:rsid w:val="003C2E8B"/>
    <w:rsid w:val="003C41B9"/>
    <w:rsid w:val="003C7F81"/>
    <w:rsid w:val="003C7FA7"/>
    <w:rsid w:val="003D60C7"/>
    <w:rsid w:val="003F3159"/>
    <w:rsid w:val="003F6BEE"/>
    <w:rsid w:val="004463D5"/>
    <w:rsid w:val="00454CD4"/>
    <w:rsid w:val="00456670"/>
    <w:rsid w:val="004648DC"/>
    <w:rsid w:val="004736E2"/>
    <w:rsid w:val="00476EF2"/>
    <w:rsid w:val="004842B2"/>
    <w:rsid w:val="0049771F"/>
    <w:rsid w:val="0050244E"/>
    <w:rsid w:val="00506140"/>
    <w:rsid w:val="00536D7D"/>
    <w:rsid w:val="0056146C"/>
    <w:rsid w:val="00571385"/>
    <w:rsid w:val="00572DFB"/>
    <w:rsid w:val="0057730C"/>
    <w:rsid w:val="00584418"/>
    <w:rsid w:val="005B4B65"/>
    <w:rsid w:val="005B5857"/>
    <w:rsid w:val="005E654E"/>
    <w:rsid w:val="00607C56"/>
    <w:rsid w:val="00610DDE"/>
    <w:rsid w:val="006316CC"/>
    <w:rsid w:val="006473EF"/>
    <w:rsid w:val="0069452B"/>
    <w:rsid w:val="006C6469"/>
    <w:rsid w:val="006D760B"/>
    <w:rsid w:val="006F1D75"/>
    <w:rsid w:val="006F20BF"/>
    <w:rsid w:val="007018EC"/>
    <w:rsid w:val="007301DC"/>
    <w:rsid w:val="00734A5D"/>
    <w:rsid w:val="00735FB3"/>
    <w:rsid w:val="007437FE"/>
    <w:rsid w:val="00764F7B"/>
    <w:rsid w:val="0077348D"/>
    <w:rsid w:val="007937EA"/>
    <w:rsid w:val="007C5B95"/>
    <w:rsid w:val="007D70D1"/>
    <w:rsid w:val="007F0256"/>
    <w:rsid w:val="007F0B16"/>
    <w:rsid w:val="007F4705"/>
    <w:rsid w:val="008234A3"/>
    <w:rsid w:val="0084611C"/>
    <w:rsid w:val="00876505"/>
    <w:rsid w:val="00886D86"/>
    <w:rsid w:val="00890D7D"/>
    <w:rsid w:val="00897899"/>
    <w:rsid w:val="008B3148"/>
    <w:rsid w:val="008B35EB"/>
    <w:rsid w:val="008E2F6C"/>
    <w:rsid w:val="009002F6"/>
    <w:rsid w:val="00914320"/>
    <w:rsid w:val="00932585"/>
    <w:rsid w:val="00945624"/>
    <w:rsid w:val="00991041"/>
    <w:rsid w:val="009A2D46"/>
    <w:rsid w:val="009B7481"/>
    <w:rsid w:val="009C7E3A"/>
    <w:rsid w:val="009E37AE"/>
    <w:rsid w:val="009E38A1"/>
    <w:rsid w:val="00A06179"/>
    <w:rsid w:val="00A3348F"/>
    <w:rsid w:val="00A44EC6"/>
    <w:rsid w:val="00A51917"/>
    <w:rsid w:val="00A57E85"/>
    <w:rsid w:val="00A73951"/>
    <w:rsid w:val="00A75CE9"/>
    <w:rsid w:val="00A91E95"/>
    <w:rsid w:val="00AB2557"/>
    <w:rsid w:val="00AB7196"/>
    <w:rsid w:val="00AC0479"/>
    <w:rsid w:val="00AE07F2"/>
    <w:rsid w:val="00AE641E"/>
    <w:rsid w:val="00AF0550"/>
    <w:rsid w:val="00AF607B"/>
    <w:rsid w:val="00B22884"/>
    <w:rsid w:val="00B23549"/>
    <w:rsid w:val="00B241E3"/>
    <w:rsid w:val="00B329C8"/>
    <w:rsid w:val="00B40CC3"/>
    <w:rsid w:val="00B6677D"/>
    <w:rsid w:val="00B67388"/>
    <w:rsid w:val="00B75C84"/>
    <w:rsid w:val="00B767B6"/>
    <w:rsid w:val="00B80AA1"/>
    <w:rsid w:val="00BA1C0C"/>
    <w:rsid w:val="00BA7C29"/>
    <w:rsid w:val="00BB0BC2"/>
    <w:rsid w:val="00BC29F2"/>
    <w:rsid w:val="00BE0C75"/>
    <w:rsid w:val="00BE45DB"/>
    <w:rsid w:val="00BF5553"/>
    <w:rsid w:val="00C1688F"/>
    <w:rsid w:val="00C33853"/>
    <w:rsid w:val="00C50DF8"/>
    <w:rsid w:val="00C62146"/>
    <w:rsid w:val="00C848D5"/>
    <w:rsid w:val="00CB2184"/>
    <w:rsid w:val="00CB6737"/>
    <w:rsid w:val="00CF2B72"/>
    <w:rsid w:val="00CF6494"/>
    <w:rsid w:val="00CF689C"/>
    <w:rsid w:val="00D360DD"/>
    <w:rsid w:val="00D84343"/>
    <w:rsid w:val="00DC0357"/>
    <w:rsid w:val="00DC04C7"/>
    <w:rsid w:val="00DD58B2"/>
    <w:rsid w:val="00DE2B79"/>
    <w:rsid w:val="00DE3186"/>
    <w:rsid w:val="00E045B3"/>
    <w:rsid w:val="00E35001"/>
    <w:rsid w:val="00E3615B"/>
    <w:rsid w:val="00E42560"/>
    <w:rsid w:val="00E50C30"/>
    <w:rsid w:val="00E606D7"/>
    <w:rsid w:val="00E63C3E"/>
    <w:rsid w:val="00E71379"/>
    <w:rsid w:val="00E77700"/>
    <w:rsid w:val="00EA2525"/>
    <w:rsid w:val="00ED4901"/>
    <w:rsid w:val="00F261F4"/>
    <w:rsid w:val="00F60A46"/>
    <w:rsid w:val="00F82840"/>
    <w:rsid w:val="00F9208E"/>
    <w:rsid w:val="00F92182"/>
    <w:rsid w:val="00F94ABE"/>
    <w:rsid w:val="00FA47CE"/>
    <w:rsid w:val="00FA5035"/>
    <w:rsid w:val="00FC30D2"/>
    <w:rsid w:val="00FE7EF0"/>
    <w:rsid w:val="00FF5EEB"/>
    <w:rsid w:val="00FF6682"/>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489AA"/>
  <w15:docId w15:val="{F667B471-D59C-4809-AD5B-13DF68A5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D5"/>
    <w:pPr>
      <w:spacing w:after="120"/>
    </w:pPr>
    <w:rPr>
      <w:lang w:val="it-IT" w:eastAsia="en-AU"/>
    </w:rPr>
  </w:style>
  <w:style w:type="paragraph" w:styleId="Heading1">
    <w:name w:val="heading 1"/>
    <w:basedOn w:val="Normal"/>
    <w:next w:val="Normal"/>
    <w:link w:val="Heading1Char"/>
    <w:uiPriority w:val="9"/>
    <w:qFormat/>
    <w:rsid w:val="00F60A46"/>
    <w:pPr>
      <w:spacing w:after="80"/>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bullet">
    <w:name w:val="csbullet"/>
    <w:basedOn w:val="Normal"/>
    <w:uiPriority w:val="99"/>
    <w:rsid w:val="005B4B65"/>
    <w:pPr>
      <w:numPr>
        <w:numId w:val="1"/>
      </w:numPr>
      <w:tabs>
        <w:tab w:val="left" w:pos="-851"/>
      </w:tabs>
      <w:spacing w:before="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FC30D2"/>
    <w:pPr>
      <w:contextualSpacing/>
    </w:pPr>
    <w:rPr>
      <w:lang w:val="en-AU"/>
    </w:r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Footereven">
    <w:name w:val="Footer even"/>
    <w:basedOn w:val="Normal"/>
    <w:qFormat/>
    <w:rsid w:val="00FC30D2"/>
    <w:pPr>
      <w:pBdr>
        <w:top w:val="single" w:sz="4" w:space="4" w:color="580F8B"/>
      </w:pBdr>
    </w:pPr>
    <w:rPr>
      <w:b/>
      <w:noProof/>
      <w:color w:val="580F8B"/>
      <w:sz w:val="18"/>
      <w:szCs w:val="18"/>
      <w:lang w:val="en-AU"/>
    </w:rPr>
  </w:style>
  <w:style w:type="paragraph" w:customStyle="1" w:styleId="Footerodd">
    <w:name w:val="Footer odd"/>
    <w:basedOn w:val="Normal"/>
    <w:qFormat/>
    <w:rsid w:val="00FC30D2"/>
    <w:pPr>
      <w:pBdr>
        <w:top w:val="single" w:sz="4" w:space="4" w:color="580F8B"/>
      </w:pBdr>
      <w:jc w:val="right"/>
    </w:pPr>
    <w:rPr>
      <w:b/>
      <w:noProof/>
      <w:color w:val="580F8B"/>
      <w:sz w:val="18"/>
      <w:szCs w:val="18"/>
      <w:lang w:val="en-AU"/>
    </w:rPr>
  </w:style>
  <w:style w:type="paragraph" w:customStyle="1" w:styleId="Headereven">
    <w:name w:val="Header even"/>
    <w:basedOn w:val="Normal"/>
    <w:qFormat/>
    <w:rsid w:val="00FC30D2"/>
    <w:pPr>
      <w:pBdr>
        <w:bottom w:val="single" w:sz="8" w:space="1" w:color="580F8B"/>
      </w:pBdr>
      <w:ind w:left="-1276" w:right="14175"/>
      <w:jc w:val="right"/>
    </w:pPr>
    <w:rPr>
      <w:b/>
      <w:noProof/>
      <w:color w:val="580F8B"/>
      <w:sz w:val="36"/>
      <w:lang w:val="en-AU"/>
    </w:rPr>
  </w:style>
  <w:style w:type="paragraph" w:customStyle="1" w:styleId="Headerevenlandscape">
    <w:name w:val="Header even landscape"/>
    <w:basedOn w:val="Headereven"/>
    <w:qFormat/>
    <w:rsid w:val="00FC30D2"/>
  </w:style>
  <w:style w:type="paragraph" w:customStyle="1" w:styleId="Headerodd">
    <w:name w:val="Header odd"/>
    <w:basedOn w:val="Normal"/>
    <w:qFormat/>
    <w:rsid w:val="00FC30D2"/>
    <w:pPr>
      <w:pBdr>
        <w:bottom w:val="single" w:sz="8" w:space="1" w:color="580F8B"/>
      </w:pBdr>
      <w:ind w:left="14175" w:right="-1276"/>
    </w:pPr>
    <w:rPr>
      <w:b/>
      <w:color w:val="580F8B"/>
      <w:sz w:val="36"/>
      <w:lang w:val="en-AU"/>
    </w:rPr>
  </w:style>
  <w:style w:type="paragraph" w:customStyle="1" w:styleId="Headeroddlandscape">
    <w:name w:val="Header odd landscape"/>
    <w:basedOn w:val="Headerodd"/>
    <w:qFormat/>
    <w:rsid w:val="00FC30D2"/>
  </w:style>
  <w:style w:type="character" w:styleId="Hyperlink">
    <w:name w:val="Hyperlink"/>
    <w:basedOn w:val="FollowedHyperlink"/>
    <w:uiPriority w:val="99"/>
    <w:unhideWhenUsed/>
    <w:rsid w:val="00FC30D2"/>
    <w:rPr>
      <w:rFonts w:ascii="Calibri" w:hAnsi="Calibri"/>
      <w:color w:val="580F8B"/>
      <w:sz w:val="22"/>
      <w:u w:val="single"/>
    </w:rPr>
  </w:style>
  <w:style w:type="paragraph" w:customStyle="1" w:styleId="SCSAHeading1">
    <w:name w:val="SCSA Heading 1"/>
    <w:basedOn w:val="Normal"/>
    <w:qFormat/>
    <w:rsid w:val="00FC30D2"/>
    <w:pPr>
      <w:outlineLvl w:val="0"/>
    </w:pPr>
    <w:rPr>
      <w:color w:val="580F8B"/>
      <w:sz w:val="32"/>
      <w:lang w:val="en-AU"/>
    </w:rPr>
  </w:style>
  <w:style w:type="paragraph" w:customStyle="1" w:styleId="SCSAHeading2">
    <w:name w:val="SCSA Heading 2"/>
    <w:basedOn w:val="Normal"/>
    <w:qFormat/>
    <w:rsid w:val="00FC30D2"/>
    <w:pPr>
      <w:spacing w:after="240"/>
      <w:outlineLvl w:val="1"/>
    </w:pPr>
    <w:rPr>
      <w:color w:val="580F8B"/>
      <w:sz w:val="28"/>
      <w:lang w:val="en-AU"/>
    </w:rPr>
  </w:style>
  <w:style w:type="table" w:customStyle="1" w:styleId="SCSATableStyle">
    <w:name w:val="SCSA Table Style"/>
    <w:basedOn w:val="TableNormal"/>
    <w:uiPriority w:val="99"/>
    <w:rsid w:val="00FC30D2"/>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FC30D2"/>
    <w:pPr>
      <w:keepNext/>
      <w:spacing w:before="3500"/>
      <w:jc w:val="center"/>
    </w:pPr>
    <w:rPr>
      <w:b/>
      <w:smallCaps/>
      <w:color w:val="580F8B"/>
      <w:sz w:val="40"/>
      <w:szCs w:val="52"/>
      <w:lang w:val="en-AU"/>
    </w:rPr>
  </w:style>
  <w:style w:type="paragraph" w:customStyle="1" w:styleId="SCSATitle2">
    <w:name w:val="SCSA Title 2"/>
    <w:basedOn w:val="Normal"/>
    <w:qFormat/>
    <w:rsid w:val="00FC30D2"/>
    <w:pPr>
      <w:keepNext/>
      <w:pBdr>
        <w:top w:val="single" w:sz="8" w:space="3" w:color="580F8B"/>
      </w:pBdr>
      <w:ind w:left="1701" w:right="1701"/>
      <w:jc w:val="center"/>
    </w:pPr>
    <w:rPr>
      <w:b/>
      <w:smallCaps/>
      <w:color w:val="580F8B"/>
      <w:sz w:val="32"/>
      <w:szCs w:val="28"/>
      <w:lang w:val="en-AU" w:eastAsia="x-none"/>
    </w:rPr>
  </w:style>
  <w:style w:type="paragraph" w:customStyle="1" w:styleId="SCSATitle3">
    <w:name w:val="SCSA Title 3"/>
    <w:basedOn w:val="Normal"/>
    <w:qFormat/>
    <w:rsid w:val="00FC30D2"/>
    <w:pPr>
      <w:keepNext/>
      <w:pBdr>
        <w:bottom w:val="single" w:sz="8" w:space="3" w:color="580F8B"/>
      </w:pBdr>
      <w:ind w:left="1701" w:right="1701"/>
      <w:jc w:val="center"/>
    </w:pPr>
    <w:rPr>
      <w:b/>
      <w:smallCaps/>
      <w:color w:val="580F8B"/>
      <w:sz w:val="32"/>
      <w:szCs w:val="28"/>
      <w:lang w:val="en-AU" w:eastAsia="x-none"/>
    </w:rPr>
  </w:style>
  <w:style w:type="character" w:styleId="FollowedHyperlink">
    <w:name w:val="FollowedHyperlink"/>
    <w:basedOn w:val="DefaultParagraphFont"/>
    <w:uiPriority w:val="99"/>
    <w:semiHidden/>
    <w:unhideWhenUsed/>
    <w:rsid w:val="00FC30D2"/>
    <w:rPr>
      <w:color w:val="800080" w:themeColor="followedHyperlink"/>
      <w:u w:val="single"/>
    </w:rPr>
  </w:style>
  <w:style w:type="character" w:styleId="CommentReference">
    <w:name w:val="annotation reference"/>
    <w:basedOn w:val="DefaultParagraphFont"/>
    <w:uiPriority w:val="99"/>
    <w:semiHidden/>
    <w:unhideWhenUsed/>
    <w:rsid w:val="00FA5035"/>
    <w:rPr>
      <w:sz w:val="16"/>
      <w:szCs w:val="16"/>
    </w:rPr>
  </w:style>
  <w:style w:type="paragraph" w:styleId="CommentText">
    <w:name w:val="annotation text"/>
    <w:basedOn w:val="Normal"/>
    <w:link w:val="CommentTextChar"/>
    <w:uiPriority w:val="99"/>
    <w:unhideWhenUsed/>
    <w:rsid w:val="00FA5035"/>
    <w:pPr>
      <w:spacing w:line="240" w:lineRule="auto"/>
    </w:pPr>
    <w:rPr>
      <w:sz w:val="20"/>
      <w:szCs w:val="20"/>
    </w:rPr>
  </w:style>
  <w:style w:type="character" w:customStyle="1" w:styleId="CommentTextChar">
    <w:name w:val="Comment Text Char"/>
    <w:basedOn w:val="DefaultParagraphFont"/>
    <w:link w:val="CommentText"/>
    <w:uiPriority w:val="99"/>
    <w:rsid w:val="00FA5035"/>
    <w:rPr>
      <w:sz w:val="20"/>
      <w:szCs w:val="20"/>
      <w:lang w:val="it-IT" w:eastAsia="en-AU"/>
    </w:rPr>
  </w:style>
  <w:style w:type="paragraph" w:styleId="CommentSubject">
    <w:name w:val="annotation subject"/>
    <w:basedOn w:val="CommentText"/>
    <w:next w:val="CommentText"/>
    <w:link w:val="CommentSubjectChar"/>
    <w:uiPriority w:val="99"/>
    <w:semiHidden/>
    <w:unhideWhenUsed/>
    <w:rsid w:val="00FA5035"/>
    <w:rPr>
      <w:b/>
      <w:bCs/>
    </w:rPr>
  </w:style>
  <w:style w:type="character" w:customStyle="1" w:styleId="CommentSubjectChar">
    <w:name w:val="Comment Subject Char"/>
    <w:basedOn w:val="CommentTextChar"/>
    <w:link w:val="CommentSubject"/>
    <w:uiPriority w:val="99"/>
    <w:semiHidden/>
    <w:rsid w:val="00FA5035"/>
    <w:rPr>
      <w:b/>
      <w:bCs/>
      <w:sz w:val="20"/>
      <w:szCs w:val="20"/>
      <w:lang w:val="it-IT" w:eastAsia="en-AU"/>
    </w:rPr>
  </w:style>
  <w:style w:type="paragraph" w:styleId="Revision">
    <w:name w:val="Revision"/>
    <w:hidden/>
    <w:uiPriority w:val="99"/>
    <w:semiHidden/>
    <w:rsid w:val="003C41B9"/>
    <w:pPr>
      <w:spacing w:after="0" w:line="240" w:lineRule="auto"/>
    </w:pPr>
    <w:rPr>
      <w:lang w:val="it-IT" w:eastAsia="en-AU"/>
    </w:rPr>
  </w:style>
  <w:style w:type="character" w:styleId="UnresolvedMention">
    <w:name w:val="Unresolved Mention"/>
    <w:basedOn w:val="DefaultParagraphFont"/>
    <w:uiPriority w:val="99"/>
    <w:semiHidden/>
    <w:unhideWhenUsed/>
    <w:rsid w:val="003C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15A6-B1F2-4BB4-8C62-A3AC929D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674</Words>
  <Characters>3603</Characters>
  <Application>Microsoft Office Word</Application>
  <DocSecurity>0</DocSecurity>
  <Lines>109</Lines>
  <Paragraphs>82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Jessica Needle</cp:lastModifiedBy>
  <cp:revision>22</cp:revision>
  <cp:lastPrinted>2016-03-23T04:49:00Z</cp:lastPrinted>
  <dcterms:created xsi:type="dcterms:W3CDTF">2024-02-29T06:32:00Z</dcterms:created>
  <dcterms:modified xsi:type="dcterms:W3CDTF">2025-02-20T05:09:00Z</dcterms:modified>
</cp:coreProperties>
</file>