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84E919" w14:textId="4FCA8D13" w:rsidR="008C75BE" w:rsidRPr="00221953" w:rsidRDefault="008C75BE" w:rsidP="0072727A">
      <w:pPr>
        <w:pStyle w:val="SyllabusTitle1"/>
        <w:spacing w:before="10800"/>
      </w:pPr>
      <w:r w:rsidRPr="00221953">
        <w:t>Physical Education Studies</w:t>
      </w:r>
      <w:r w:rsidRPr="005A734E">
        <w:rPr>
          <w:noProof/>
        </w:rPr>
        <w:drawing>
          <wp:anchor distT="0" distB="0" distL="114300" distR="114300" simplePos="0" relativeHeight="251657216" behindDoc="1" locked="0" layoutInCell="1" allowOverlap="1" wp14:anchorId="5D61C3C0" wp14:editId="0A9F8C9F">
            <wp:simplePos x="0" y="0"/>
            <wp:positionH relativeFrom="leftMargin">
              <wp:posOffset>-3074670</wp:posOffset>
            </wp:positionH>
            <wp:positionV relativeFrom="margin">
              <wp:align>bottom</wp:align>
            </wp:positionV>
            <wp:extent cx="8629200" cy="6786000"/>
            <wp:effectExtent l="0" t="0" r="63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ree_water_mark_2"/>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8629200" cy="6786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7EF2DAA" w14:textId="1F64D2B8" w:rsidR="008C75BE" w:rsidRPr="0072727A" w:rsidRDefault="008C75BE" w:rsidP="0072727A">
      <w:pPr>
        <w:pStyle w:val="SyllabusTitle2"/>
      </w:pPr>
      <w:r w:rsidRPr="0072727A">
        <w:t xml:space="preserve">Support materials for school-based </w:t>
      </w:r>
      <w:r w:rsidR="009171B5">
        <w:t>practical</w:t>
      </w:r>
      <w:r w:rsidR="0031748E" w:rsidRPr="0072727A">
        <w:t xml:space="preserve"> external </w:t>
      </w:r>
      <w:r w:rsidRPr="0072727A">
        <w:t>assessment</w:t>
      </w:r>
    </w:p>
    <w:p w14:paraId="26C7A4E6" w14:textId="2CA8C6A0" w:rsidR="008C75BE" w:rsidRPr="00CC13AA" w:rsidRDefault="008C75BE" w:rsidP="0072727A">
      <w:pPr>
        <w:pStyle w:val="SyllabusTitle3"/>
        <w:rPr>
          <w:rFonts w:cs="Calibri"/>
        </w:rPr>
      </w:pPr>
      <w:r w:rsidRPr="0072727A">
        <w:t>Badminton</w:t>
      </w:r>
    </w:p>
    <w:p w14:paraId="540DD535" w14:textId="77777777" w:rsidR="00616E6E" w:rsidRPr="00CC13AA" w:rsidRDefault="00616E6E" w:rsidP="00616E6E">
      <w:pPr>
        <w:jc w:val="both"/>
        <w:rPr>
          <w:rFonts w:cs="Calibri"/>
        </w:rPr>
        <w:sectPr w:rsidR="00616E6E" w:rsidRPr="00CC13AA" w:rsidSect="0072727A">
          <w:footerReference w:type="even" r:id="rId9"/>
          <w:footerReference w:type="default" r:id="rId10"/>
          <w:headerReference w:type="first" r:id="rId11"/>
          <w:pgSz w:w="11906" w:h="16838" w:code="9"/>
          <w:pgMar w:top="1644" w:right="1418" w:bottom="1276" w:left="1418" w:header="709" w:footer="709" w:gutter="0"/>
          <w:pgNumType w:start="1"/>
          <w:cols w:space="708"/>
          <w:titlePg/>
          <w:docGrid w:linePitch="360"/>
        </w:sectPr>
      </w:pPr>
    </w:p>
    <w:p w14:paraId="3C85B1F6" w14:textId="77777777" w:rsidR="0072727A" w:rsidRPr="008A2B97" w:rsidRDefault="0072727A" w:rsidP="0072727A">
      <w:pPr>
        <w:rPr>
          <w:rFonts w:eastAsia="Calibri" w:cs="Iskoola Pota"/>
          <w:b/>
          <w:lang w:eastAsia="zh-CN"/>
        </w:rPr>
      </w:pPr>
      <w:r w:rsidRPr="008A2B97">
        <w:rPr>
          <w:rFonts w:eastAsia="Calibri" w:cs="Iskoola Pota"/>
          <w:b/>
          <w:lang w:eastAsia="zh-CN"/>
        </w:rPr>
        <w:lastRenderedPageBreak/>
        <w:t>Acknowledgement of Country</w:t>
      </w:r>
    </w:p>
    <w:p w14:paraId="7008EE66" w14:textId="77777777" w:rsidR="0072727A" w:rsidRPr="008A2B97" w:rsidRDefault="0072727A" w:rsidP="0072727A">
      <w:pPr>
        <w:spacing w:after="7920"/>
        <w:rPr>
          <w:rFonts w:asciiTheme="majorHAnsi" w:hAnsiTheme="majorHAnsi"/>
          <w:sz w:val="20"/>
          <w:szCs w:val="20"/>
        </w:rPr>
      </w:pPr>
      <w:r w:rsidRPr="008A2B97">
        <w:rPr>
          <w:rFonts w:eastAsia="Calibri" w:cs="Iskoola Pota"/>
          <w:lang w:eastAsia="zh-CN"/>
        </w:rPr>
        <w:t xml:space="preserve">Kaya. The School Curriculum and Standards Authority (the Authority) acknowledges that our offices are on </w:t>
      </w:r>
      <w:proofErr w:type="spellStart"/>
      <w:r w:rsidRPr="008A2B97">
        <w:rPr>
          <w:rFonts w:eastAsia="Calibri" w:cs="Iskoola Pota"/>
          <w:lang w:eastAsia="zh-CN"/>
        </w:rPr>
        <w:t>Whadjuk</w:t>
      </w:r>
      <w:proofErr w:type="spellEnd"/>
      <w:r w:rsidRPr="008A2B97">
        <w:rPr>
          <w:rFonts w:eastAsia="Calibri" w:cs="Iskoola Pota"/>
          <w:lang w:eastAsia="zh-CN"/>
        </w:rPr>
        <w:t xml:space="preserve"> Noongar </w:t>
      </w:r>
      <w:proofErr w:type="spellStart"/>
      <w:r w:rsidRPr="008A2B97">
        <w:rPr>
          <w:rFonts w:eastAsia="Calibri" w:cs="Iskoola Pota"/>
          <w:lang w:eastAsia="zh-CN"/>
        </w:rPr>
        <w:t>boodjar</w:t>
      </w:r>
      <w:proofErr w:type="spellEnd"/>
      <w:r w:rsidRPr="008A2B97">
        <w:rPr>
          <w:rFonts w:eastAsia="Calibri" w:cs="Iskoola Pota"/>
          <w:lang w:eastAsia="zh-CN"/>
        </w:rPr>
        <w:t xml:space="preserve"> and that we deliver our services on the country of many traditional custodians and language groups throughout Western Australia. The Authority acknowledges the traditional custodians throughout Western Australia and their continuing connection to land, waters and community. We offer our respect to Elders past and present.</w:t>
      </w:r>
    </w:p>
    <w:p w14:paraId="21AEBC90" w14:textId="77777777" w:rsidR="0072727A" w:rsidRPr="00DF4FD3" w:rsidRDefault="0072727A" w:rsidP="0072727A">
      <w:pPr>
        <w:jc w:val="both"/>
        <w:rPr>
          <w:b/>
          <w:sz w:val="20"/>
          <w:szCs w:val="20"/>
        </w:rPr>
      </w:pPr>
      <w:r w:rsidRPr="00DF4FD3">
        <w:rPr>
          <w:b/>
          <w:sz w:val="20"/>
          <w:szCs w:val="20"/>
        </w:rPr>
        <w:t>Copyright</w:t>
      </w:r>
    </w:p>
    <w:p w14:paraId="47849D61" w14:textId="77777777" w:rsidR="0072727A" w:rsidRPr="00DF4FD3" w:rsidRDefault="0072727A" w:rsidP="0072727A">
      <w:pPr>
        <w:jc w:val="both"/>
        <w:rPr>
          <w:rFonts w:cstheme="minorHAnsi"/>
          <w:sz w:val="20"/>
          <w:szCs w:val="20"/>
        </w:rPr>
      </w:pPr>
      <w:r w:rsidRPr="00DF4FD3">
        <w:rPr>
          <w:rFonts w:cstheme="minorHAnsi"/>
          <w:sz w:val="20"/>
          <w:szCs w:val="20"/>
        </w:rPr>
        <w:t>© School Curriculum and Standards Authority, 2024</w:t>
      </w:r>
    </w:p>
    <w:p w14:paraId="45966D80" w14:textId="77777777" w:rsidR="0072727A" w:rsidRPr="00DF4FD3" w:rsidRDefault="0072727A" w:rsidP="0072727A">
      <w:pPr>
        <w:rPr>
          <w:rFonts w:cstheme="minorHAnsi"/>
          <w:sz w:val="20"/>
          <w:szCs w:val="20"/>
        </w:rPr>
      </w:pPr>
      <w:r w:rsidRPr="00DF4FD3">
        <w:rPr>
          <w:rFonts w:cstheme="minorHAnsi"/>
          <w:sz w:val="20"/>
          <w:szCs w:val="20"/>
        </w:rPr>
        <w:t>This document – apart from any third-party copyright material contained in it – may be freely copied, or communicated on an intranet, for non-commercial purposes in educational institutions, provided that the School Curriculum and Standards Authority (the Authority) is acknowledged as the copyright owner, and that the Authority’s moral rights are not infringed.</w:t>
      </w:r>
    </w:p>
    <w:p w14:paraId="36F3AA7B" w14:textId="77777777" w:rsidR="0072727A" w:rsidRPr="00DF4FD3" w:rsidRDefault="0072727A" w:rsidP="0072727A">
      <w:pPr>
        <w:rPr>
          <w:rFonts w:cstheme="minorHAnsi"/>
          <w:sz w:val="20"/>
          <w:szCs w:val="20"/>
        </w:rPr>
      </w:pPr>
      <w:r w:rsidRPr="00DF4FD3">
        <w:rPr>
          <w:rFonts w:cstheme="minorHAnsi"/>
          <w:sz w:val="20"/>
          <w:szCs w:val="20"/>
        </w:rPr>
        <w:t>Copying or communication for any other purpose can be done only within the terms of the</w:t>
      </w:r>
      <w:r w:rsidRPr="00DF4FD3">
        <w:rPr>
          <w:rFonts w:cstheme="minorHAnsi"/>
          <w:i/>
          <w:iCs/>
          <w:sz w:val="20"/>
          <w:szCs w:val="20"/>
        </w:rPr>
        <w:t xml:space="preserve"> Copyright Act 1968</w:t>
      </w:r>
      <w:r w:rsidRPr="00DF4FD3">
        <w:rPr>
          <w:rFonts w:cstheme="minorHAnsi"/>
          <w:sz w:val="20"/>
          <w:szCs w:val="20"/>
        </w:rPr>
        <w:t xml:space="preserve"> or with prior written permission of the Authority. Copying or communication of any third-party copyright material can be done only within the terms of the </w:t>
      </w:r>
      <w:r w:rsidRPr="00DF4FD3">
        <w:rPr>
          <w:rFonts w:cstheme="minorHAnsi"/>
          <w:i/>
          <w:iCs/>
          <w:sz w:val="20"/>
          <w:szCs w:val="20"/>
        </w:rPr>
        <w:t>Copyright Act 1968</w:t>
      </w:r>
      <w:r w:rsidRPr="00DF4FD3">
        <w:rPr>
          <w:rFonts w:cstheme="minorHAnsi"/>
          <w:sz w:val="20"/>
          <w:szCs w:val="20"/>
        </w:rPr>
        <w:t xml:space="preserve"> or with permission of the copyright owners.</w:t>
      </w:r>
    </w:p>
    <w:p w14:paraId="71105C9C" w14:textId="525BF440" w:rsidR="00E15E91" w:rsidRPr="00602DBB" w:rsidRDefault="0072727A" w:rsidP="0072727A">
      <w:pPr>
        <w:autoSpaceDE w:val="0"/>
        <w:autoSpaceDN w:val="0"/>
        <w:adjustRightInd w:val="0"/>
        <w:rPr>
          <w:rFonts w:ascii="Arial" w:hAnsi="Arial" w:cs="Arial"/>
          <w:sz w:val="18"/>
          <w:szCs w:val="18"/>
        </w:rPr>
        <w:sectPr w:rsidR="00E15E91" w:rsidRPr="00602DBB" w:rsidSect="00146950">
          <w:headerReference w:type="even" r:id="rId12"/>
          <w:headerReference w:type="default" r:id="rId13"/>
          <w:footerReference w:type="even" r:id="rId14"/>
          <w:footerReference w:type="default" r:id="rId15"/>
          <w:headerReference w:type="first" r:id="rId16"/>
          <w:footerReference w:type="first" r:id="rId17"/>
          <w:pgSz w:w="11906" w:h="16838" w:code="9"/>
          <w:pgMar w:top="1644" w:right="1418" w:bottom="1276" w:left="1418" w:header="680" w:footer="567" w:gutter="0"/>
          <w:cols w:space="708"/>
          <w:docGrid w:linePitch="360"/>
        </w:sectPr>
      </w:pPr>
      <w:r w:rsidRPr="00DF4FD3">
        <w:rPr>
          <w:rFonts w:cstheme="minorHAnsi"/>
          <w:sz w:val="20"/>
          <w:szCs w:val="20"/>
        </w:rPr>
        <w:t xml:space="preserve">Any content in this document that has been derived from the Australian Curriculum may be used under the terms of the </w:t>
      </w:r>
      <w:hyperlink r:id="rId18" w:tgtFrame="_blank" w:history="1">
        <w:r w:rsidRPr="00DF4FD3">
          <w:rPr>
            <w:rFonts w:cstheme="minorHAnsi"/>
            <w:color w:val="580F8B"/>
            <w:sz w:val="20"/>
            <w:szCs w:val="20"/>
            <w:u w:val="single"/>
          </w:rPr>
          <w:t>Creative Commons Attribution 4.0 International licence</w:t>
        </w:r>
      </w:hyperlink>
      <w:r w:rsidRPr="00DF4FD3">
        <w:rPr>
          <w:rFonts w:cstheme="minorHAnsi"/>
          <w:sz w:val="20"/>
          <w:szCs w:val="20"/>
        </w:rPr>
        <w:t>.</w:t>
      </w:r>
    </w:p>
    <w:p w14:paraId="1BBDC84E" w14:textId="77777777" w:rsidR="008C75BE" w:rsidRPr="008C75BE" w:rsidRDefault="008C75BE" w:rsidP="0072727A">
      <w:pPr>
        <w:pStyle w:val="SCSAHeading1"/>
      </w:pPr>
      <w:r w:rsidRPr="008C75BE">
        <w:lastRenderedPageBreak/>
        <w:t>Physical Education Studies – Performance assessment</w:t>
      </w:r>
    </w:p>
    <w:p w14:paraId="260AFDE7" w14:textId="77777777" w:rsidR="009171B5" w:rsidRPr="00236854" w:rsidRDefault="009171B5" w:rsidP="009171B5">
      <w:r w:rsidRPr="00236854">
        <w:t>The school-based practical external assessment (SPEA) process involves all students enrolled in the School Curriculum and Standards Authority (the Authority) Physical Education Studies ATAR Year 12 course.</w:t>
      </w:r>
    </w:p>
    <w:p w14:paraId="0EBB5D2A" w14:textId="77777777" w:rsidR="009171B5" w:rsidRPr="00236854" w:rsidRDefault="009171B5" w:rsidP="009171B5">
      <w:r w:rsidRPr="00236854">
        <w:t xml:space="preserve">This document describes the format of the SPEA conducted by the Authority. It may be used as a resource to support teachers in their school-based assessment of student performance of students in ATAR and General Physical Education Studies courses in both Years 11 and 12. </w:t>
      </w:r>
    </w:p>
    <w:p w14:paraId="5ABA2716" w14:textId="14419972" w:rsidR="008C75BE" w:rsidRPr="00236854" w:rsidRDefault="008C75BE" w:rsidP="0072727A">
      <w:r w:rsidRPr="00236854">
        <w:t xml:space="preserve">Assessment at the end of a teaching </w:t>
      </w:r>
      <w:r w:rsidR="009171B5" w:rsidRPr="00236854">
        <w:t>program</w:t>
      </w:r>
      <w:r w:rsidRPr="00236854">
        <w:t xml:space="preserve"> on the selected sport must reflect the requirements of the </w:t>
      </w:r>
      <w:r w:rsidR="00066EDE" w:rsidRPr="00236854">
        <w:t>practical (performance) external assessment design brief</w:t>
      </w:r>
      <w:r w:rsidR="00066EDE" w:rsidRPr="00236854" w:rsidDel="00066EDE">
        <w:t xml:space="preserve"> </w:t>
      </w:r>
      <w:r w:rsidRPr="00236854">
        <w:t xml:space="preserve">in the course syllabus. </w:t>
      </w:r>
    </w:p>
    <w:p w14:paraId="22779973" w14:textId="62E56A5E" w:rsidR="00C55E05" w:rsidRPr="00236854" w:rsidRDefault="00BE4581" w:rsidP="0072727A">
      <w:bookmarkStart w:id="0" w:name="_Hlk121126176"/>
      <w:r w:rsidRPr="00236854">
        <w:t xml:space="preserve">Sessions are generally conducted separately for male and female students. However, schools may choose to combine students for the purpose of the assessment in badminton. It is imperative that if this option is employed, students are matched by skill level for </w:t>
      </w:r>
      <w:r w:rsidR="001311CC" w:rsidRPr="00236854">
        <w:t>performance assessment</w:t>
      </w:r>
      <w:bookmarkStart w:id="1" w:name="_Hlk121127110"/>
      <w:bookmarkStart w:id="2" w:name="_Hlk121127269"/>
      <w:r w:rsidR="00C55E05" w:rsidRPr="00236854">
        <w:t xml:space="preserve">. </w:t>
      </w:r>
    </w:p>
    <w:p w14:paraId="327A4D29" w14:textId="4BB075D1" w:rsidR="008C75BE" w:rsidRPr="00236854" w:rsidRDefault="00A3445D" w:rsidP="0072727A">
      <w:r w:rsidRPr="00236854">
        <w:t>During the assessment w</w:t>
      </w:r>
      <w:r w:rsidR="008C75BE" w:rsidRPr="00236854">
        <w:t>here necessary</w:t>
      </w:r>
      <w:r w:rsidR="00C55E05" w:rsidRPr="00236854">
        <w:t xml:space="preserve">, groups </w:t>
      </w:r>
      <w:r w:rsidR="008C75BE" w:rsidRPr="00236854">
        <w:t xml:space="preserve">may be adjusted for varying ability </w:t>
      </w:r>
      <w:bookmarkEnd w:id="1"/>
      <w:r w:rsidR="008C75BE" w:rsidRPr="00236854">
        <w:t>levels</w:t>
      </w:r>
      <w:bookmarkEnd w:id="0"/>
      <w:bookmarkEnd w:id="2"/>
      <w:r w:rsidR="008C75BE" w:rsidRPr="00236854">
        <w:t xml:space="preserve">. </w:t>
      </w:r>
    </w:p>
    <w:p w14:paraId="18EEF364" w14:textId="2DEC5637" w:rsidR="008C75BE" w:rsidRPr="008C75BE" w:rsidRDefault="005C7CF2" w:rsidP="0072727A">
      <w:bookmarkStart w:id="3" w:name="_Hlk121126333"/>
      <w:r w:rsidRPr="00236854">
        <w:t xml:space="preserve">The assessment </w:t>
      </w:r>
      <w:r w:rsidR="00471665" w:rsidRPr="00236854">
        <w:t>consists</w:t>
      </w:r>
      <w:r w:rsidRPr="00236854">
        <w:t xml:space="preserve"> of a competitive performance</w:t>
      </w:r>
      <w:r w:rsidR="0046200D" w:rsidRPr="00236854">
        <w:t>,</w:t>
      </w:r>
      <w:r w:rsidRPr="00236854">
        <w:t xml:space="preserve"> </w:t>
      </w:r>
      <w:r w:rsidR="009E5E06" w:rsidRPr="00236854">
        <w:t>the dur</w:t>
      </w:r>
      <w:r w:rsidR="009E5E06">
        <w:t xml:space="preserve">ation of which will be </w:t>
      </w:r>
      <w:r w:rsidR="009E5E06" w:rsidRPr="00303E75">
        <w:t>depend</w:t>
      </w:r>
      <w:r w:rsidR="009E5E06">
        <w:t>ent</w:t>
      </w:r>
      <w:r w:rsidR="009E5E06" w:rsidRPr="00303E75">
        <w:t xml:space="preserve"> on the number of students in the group</w:t>
      </w:r>
      <w:r w:rsidR="009E5E06">
        <w:t xml:space="preserve"> being assessed</w:t>
      </w:r>
      <w:bookmarkEnd w:id="3"/>
      <w:r w:rsidR="008C75BE" w:rsidRPr="008C75BE">
        <w:t xml:space="preserve">. </w:t>
      </w:r>
      <w:r w:rsidR="00ED2AAF" w:rsidRPr="00303E75">
        <w:t xml:space="preserve">During this time, students will be provided with opportunities to demonstrate skills in each of </w:t>
      </w:r>
      <w:r w:rsidR="00ED2AAF">
        <w:t>two</w:t>
      </w:r>
      <w:r w:rsidR="00ED2AAF" w:rsidRPr="00303E75">
        <w:t xml:space="preserve"> sections</w:t>
      </w:r>
      <w:r w:rsidR="008C75BE" w:rsidRPr="008C75BE">
        <w:t>:</w:t>
      </w:r>
    </w:p>
    <w:p w14:paraId="21FC0079" w14:textId="77777777" w:rsidR="008C75BE" w:rsidRPr="00D2422B" w:rsidRDefault="008C75BE" w:rsidP="0072727A">
      <w:pPr>
        <w:pStyle w:val="ListBullet"/>
      </w:pPr>
      <w:r w:rsidRPr="00D2422B">
        <w:t>skill execution</w:t>
      </w:r>
    </w:p>
    <w:p w14:paraId="5BAADDD3" w14:textId="77777777" w:rsidR="008C75BE" w:rsidRPr="00D2422B" w:rsidRDefault="008C75BE" w:rsidP="0072727A">
      <w:pPr>
        <w:pStyle w:val="ListBullet"/>
      </w:pPr>
      <w:r w:rsidRPr="00D2422B">
        <w:t>tactical application.</w:t>
      </w:r>
    </w:p>
    <w:p w14:paraId="450CC683" w14:textId="3EF4E7EB" w:rsidR="008C75BE" w:rsidRPr="00236854" w:rsidRDefault="008C75BE" w:rsidP="0072727A">
      <w:r w:rsidRPr="008C75BE">
        <w:t xml:space="preserve">Competence in demonstrating the individual skills required in the selected sport must be assessed holistically rather than focusing on a detailed analysis of their individual parts. The final mark for </w:t>
      </w:r>
      <w:r w:rsidRPr="00236854">
        <w:t>‘</w:t>
      </w:r>
      <w:r w:rsidR="009171B5" w:rsidRPr="00236854">
        <w:t>s</w:t>
      </w:r>
      <w:r w:rsidRPr="00236854">
        <w:t xml:space="preserve">kill execution’ must </w:t>
      </w:r>
      <w:proofErr w:type="gramStart"/>
      <w:r w:rsidRPr="00236854">
        <w:t>take into account</w:t>
      </w:r>
      <w:proofErr w:type="gramEnd"/>
      <w:r w:rsidRPr="00236854">
        <w:t xml:space="preserve"> the timing and appropriateness of skills being used in specific competitive conditions.</w:t>
      </w:r>
    </w:p>
    <w:p w14:paraId="162867C9" w14:textId="7E7A2A29" w:rsidR="008C75BE" w:rsidRPr="00236854" w:rsidRDefault="008C75BE" w:rsidP="0072727A">
      <w:r w:rsidRPr="00236854">
        <w:t>When assessing game skills</w:t>
      </w:r>
      <w:r w:rsidR="00ED2AAF" w:rsidRPr="00236854">
        <w:t>,</w:t>
      </w:r>
      <w:r w:rsidRPr="00236854">
        <w:t xml:space="preserve"> factors such as game pressure, pace, skill and intensity of opponent and teammates, playing area and environmental conditions, may affect performance and should be consider</w:t>
      </w:r>
      <w:r w:rsidR="009171B5" w:rsidRPr="00236854">
        <w:t>ed</w:t>
      </w:r>
      <w:r w:rsidRPr="00236854">
        <w:t xml:space="preserve">. Contact and/or possession account for only a small percentage of game time, most of which is spent in movement and performance of tactical/strategic skills ‘off the ball’, and this must also be </w:t>
      </w:r>
      <w:r w:rsidR="009171B5" w:rsidRPr="00236854">
        <w:t>considered</w:t>
      </w:r>
      <w:r w:rsidRPr="00236854">
        <w:t xml:space="preserve"> when assessing each student.</w:t>
      </w:r>
    </w:p>
    <w:p w14:paraId="2722357B" w14:textId="3DACA608" w:rsidR="008C75BE" w:rsidRPr="00236854" w:rsidRDefault="009171B5" w:rsidP="0072727A">
      <w:r w:rsidRPr="00236854">
        <w:t>S</w:t>
      </w:r>
      <w:r w:rsidR="000F0F81" w:rsidRPr="00236854">
        <w:t>tudents will be</w:t>
      </w:r>
      <w:r w:rsidR="008C75BE" w:rsidRPr="00236854">
        <w:t xml:space="preserve"> provided with opportunities to demonstrate anticipation, creativity and deception</w:t>
      </w:r>
      <w:r w:rsidRPr="00236854">
        <w:t xml:space="preserve"> within a competitive environment</w:t>
      </w:r>
      <w:r w:rsidR="008C75BE" w:rsidRPr="00236854">
        <w:t>. These attributes can be demonstrated through a number of ways which include:</w:t>
      </w:r>
    </w:p>
    <w:p w14:paraId="666A70A5" w14:textId="6BD36330" w:rsidR="008C75BE" w:rsidRPr="00236854" w:rsidRDefault="008C75BE" w:rsidP="0072727A">
      <w:pPr>
        <w:pStyle w:val="ListBullet"/>
        <w:ind w:left="357" w:hanging="357"/>
      </w:pPr>
      <w:r w:rsidRPr="00236854">
        <w:t>anticipation: early movement to</w:t>
      </w:r>
      <w:r w:rsidR="00F63CC7" w:rsidRPr="00236854">
        <w:t xml:space="preserve"> a</w:t>
      </w:r>
      <w:r w:rsidRPr="00236854">
        <w:t xml:space="preserve"> position where opponents</w:t>
      </w:r>
      <w:r w:rsidR="009171B5" w:rsidRPr="00236854">
        <w:t>’</w:t>
      </w:r>
      <w:r w:rsidRPr="00236854">
        <w:t xml:space="preserve"> shots, passes, scoring attempts are directed; reading of </w:t>
      </w:r>
      <w:r w:rsidR="009171B5" w:rsidRPr="00236854">
        <w:t xml:space="preserve">opponents’ </w:t>
      </w:r>
      <w:r w:rsidRPr="00236854">
        <w:t xml:space="preserve">tactics and movement in time to reduce </w:t>
      </w:r>
      <w:r w:rsidR="009171B5" w:rsidRPr="00236854">
        <w:t xml:space="preserve">opponents’ </w:t>
      </w:r>
      <w:r w:rsidRPr="00236854">
        <w:t>options</w:t>
      </w:r>
    </w:p>
    <w:p w14:paraId="1C70564A" w14:textId="0313B878" w:rsidR="008C75BE" w:rsidRPr="00236854" w:rsidRDefault="008C75BE" w:rsidP="0072727A">
      <w:pPr>
        <w:pStyle w:val="ListBullet"/>
        <w:ind w:left="357" w:hanging="357"/>
      </w:pPr>
      <w:r w:rsidRPr="00236854">
        <w:t xml:space="preserve">creativity: changing a pass/shot in response to </w:t>
      </w:r>
      <w:r w:rsidR="009171B5" w:rsidRPr="00236854">
        <w:t xml:space="preserve">opponents’ </w:t>
      </w:r>
      <w:r w:rsidRPr="00236854">
        <w:t>movement/position</w:t>
      </w:r>
    </w:p>
    <w:p w14:paraId="1CAB2163" w14:textId="77777777" w:rsidR="008C75BE" w:rsidRPr="00236854" w:rsidRDefault="008C75BE" w:rsidP="0072727A">
      <w:pPr>
        <w:pStyle w:val="ListBullet"/>
        <w:ind w:left="357" w:hanging="357"/>
      </w:pPr>
      <w:r w:rsidRPr="00236854">
        <w:t>deception: use of a skill, pass or shot that is not the obvious choice; use of fake/baulking movements.</w:t>
      </w:r>
    </w:p>
    <w:p w14:paraId="6C2C97E6" w14:textId="26988BCB" w:rsidR="008C75BE" w:rsidRPr="008C75BE" w:rsidRDefault="00F63CC7" w:rsidP="0072727A">
      <w:r w:rsidRPr="00236854">
        <w:t>Decision making</w:t>
      </w:r>
      <w:r w:rsidR="008C75BE" w:rsidRPr="00236854">
        <w:t xml:space="preserve"> within a competitive sport environment includes the student’s ability to</w:t>
      </w:r>
      <w:r w:rsidR="008C75BE" w:rsidRPr="008C75BE">
        <w:t xml:space="preserve">: </w:t>
      </w:r>
    </w:p>
    <w:p w14:paraId="05CC3098" w14:textId="77777777" w:rsidR="008C75BE" w:rsidRPr="008C75BE" w:rsidRDefault="008C75BE" w:rsidP="00A43773">
      <w:pPr>
        <w:pStyle w:val="ListBullet"/>
      </w:pPr>
      <w:r w:rsidRPr="008C75BE">
        <w:t>receive, identify and select relevant information</w:t>
      </w:r>
    </w:p>
    <w:p w14:paraId="0570E933" w14:textId="77777777" w:rsidR="008C75BE" w:rsidRPr="008C75BE" w:rsidRDefault="008C75BE" w:rsidP="00A43773">
      <w:pPr>
        <w:pStyle w:val="ListBullet"/>
      </w:pPr>
      <w:r w:rsidRPr="008C75BE">
        <w:t>apply this information together with an athlete’s skills and knowledge</w:t>
      </w:r>
    </w:p>
    <w:p w14:paraId="57AF02EC" w14:textId="77777777" w:rsidR="008C75BE" w:rsidRPr="008C75BE" w:rsidRDefault="008C75BE" w:rsidP="00A43773">
      <w:pPr>
        <w:pStyle w:val="ListBullet"/>
      </w:pPr>
      <w:r w:rsidRPr="008C75BE">
        <w:t xml:space="preserve">execute an action to achieve a specific goal. </w:t>
      </w:r>
    </w:p>
    <w:p w14:paraId="700FF6D1" w14:textId="544C3660" w:rsidR="008C75BE" w:rsidRPr="00236854" w:rsidRDefault="008C75BE" w:rsidP="0072727A">
      <w:r w:rsidRPr="008C75BE">
        <w:lastRenderedPageBreak/>
        <w:t>Judgements on each student’s ability may also take into consideration the speed with which such decisions are made. Within the context of this assessment</w:t>
      </w:r>
      <w:r w:rsidRPr="00236854">
        <w:t xml:space="preserve">, </w:t>
      </w:r>
      <w:r w:rsidR="009171B5" w:rsidRPr="00236854">
        <w:t>the speed of decisions</w:t>
      </w:r>
      <w:r w:rsidRPr="00236854">
        <w:t xml:space="preserve"> will affect the demonstration of </w:t>
      </w:r>
      <w:r w:rsidR="00517DF1" w:rsidRPr="00236854">
        <w:t>several of</w:t>
      </w:r>
      <w:r w:rsidRPr="00236854">
        <w:t xml:space="preserve"> the skills across the two sections. </w:t>
      </w:r>
    </w:p>
    <w:p w14:paraId="2F7C9D06" w14:textId="431F8E70" w:rsidR="008C75BE" w:rsidRPr="00236854" w:rsidRDefault="008C75BE" w:rsidP="0072727A">
      <w:r w:rsidRPr="00236854">
        <w:t>When allocating a mark for ‘</w:t>
      </w:r>
      <w:r w:rsidR="009171B5" w:rsidRPr="00236854">
        <w:t>t</w:t>
      </w:r>
      <w:r w:rsidRPr="00236854">
        <w:t>actical application’, shot selection and placement in relation to teammates and/or opponent</w:t>
      </w:r>
      <w:r w:rsidR="009171B5" w:rsidRPr="00236854">
        <w:t>s</w:t>
      </w:r>
      <w:r w:rsidRPr="00236854">
        <w:t>, possession, scoring opportunities and spatial awareness must be consider</w:t>
      </w:r>
      <w:r w:rsidR="009171B5" w:rsidRPr="00236854">
        <w:t>ed</w:t>
      </w:r>
      <w:r w:rsidRPr="00236854">
        <w:t xml:space="preserve">. In this section, students will be rewarded for their demonstration of deception, creativity and/or anticipation. These </w:t>
      </w:r>
      <w:r w:rsidR="009171B5" w:rsidRPr="00236854">
        <w:t xml:space="preserve">tactics </w:t>
      </w:r>
      <w:r w:rsidRPr="00236854">
        <w:t xml:space="preserve">must be demonstrated in offence and defence as well as in </w:t>
      </w:r>
      <w:r w:rsidR="009171B5" w:rsidRPr="00236854">
        <w:t>varying</w:t>
      </w:r>
      <w:r w:rsidRPr="00236854">
        <w:t xml:space="preserve"> positions and roles. </w:t>
      </w:r>
    </w:p>
    <w:p w14:paraId="5AA0B4A3" w14:textId="77777777" w:rsidR="008C75BE" w:rsidRPr="00236854" w:rsidRDefault="008C75BE" w:rsidP="0072727A">
      <w:r w:rsidRPr="00236854">
        <w:t>Assessment should typically take into account the totality of game play, including the dynamic and changing situations associated with game play, by considering tactical processes and outcomes which form part of the total composition of game performance.</w:t>
      </w:r>
    </w:p>
    <w:p w14:paraId="623EB9AA" w14:textId="5DAD44CE" w:rsidR="008C75BE" w:rsidRPr="008C75BE" w:rsidRDefault="008C75BE" w:rsidP="0072727A">
      <w:pPr>
        <w:rPr>
          <w:rFonts w:eastAsiaTheme="minorEastAsia"/>
        </w:rPr>
      </w:pPr>
      <w:r w:rsidRPr="00236854">
        <w:rPr>
          <w:b/>
        </w:rPr>
        <w:t xml:space="preserve">Note: </w:t>
      </w:r>
      <w:r w:rsidR="003270B3" w:rsidRPr="00236854">
        <w:t>t</w:t>
      </w:r>
      <w:r w:rsidRPr="00236854">
        <w:t xml:space="preserve">he final mark awarded to a student for each section must be that which reflects the student’s performance consistently during the assessment and not intermittent occurrences at either end of the </w:t>
      </w:r>
      <w:r w:rsidR="009171B5" w:rsidRPr="00236854">
        <w:t xml:space="preserve">performance </w:t>
      </w:r>
      <w:r w:rsidRPr="00236854">
        <w:t>continuum</w:t>
      </w:r>
      <w:r w:rsidRPr="00236854">
        <w:rPr>
          <w:rFonts w:eastAsiaTheme="minorEastAsia"/>
        </w:rPr>
        <w:t>.</w:t>
      </w:r>
    </w:p>
    <w:p w14:paraId="1B65908B" w14:textId="77777777" w:rsidR="00D43395" w:rsidRDefault="00D43395" w:rsidP="0072727A">
      <w:r>
        <w:br w:type="page"/>
      </w:r>
    </w:p>
    <w:p w14:paraId="2266D98C" w14:textId="77777777" w:rsidR="00D43395" w:rsidRPr="00D2422B" w:rsidRDefault="003270B3" w:rsidP="0072727A">
      <w:pPr>
        <w:pStyle w:val="SCSAHeading1"/>
      </w:pPr>
      <w:r>
        <w:lastRenderedPageBreak/>
        <w:t>Sport-</w:t>
      </w:r>
      <w:r w:rsidR="00D43395" w:rsidRPr="00D2422B">
        <w:t>specific information</w:t>
      </w:r>
    </w:p>
    <w:p w14:paraId="5EB49A69" w14:textId="77777777" w:rsidR="00D43395" w:rsidRPr="00037B48" w:rsidRDefault="00D43395" w:rsidP="00D2422B">
      <w:pPr>
        <w:pStyle w:val="ListNumber"/>
      </w:pPr>
      <w:r w:rsidRPr="00037B48">
        <w:t>Workspace and organisation</w:t>
      </w:r>
    </w:p>
    <w:p w14:paraId="5194A415" w14:textId="5B357F1B" w:rsidR="00D43395" w:rsidRDefault="00D43395" w:rsidP="00063FDB">
      <w:pPr>
        <w:pStyle w:val="ListBullet1indent"/>
        <w:numPr>
          <w:ilvl w:val="0"/>
          <w:numId w:val="5"/>
        </w:numPr>
        <w:ind w:left="714"/>
      </w:pPr>
      <w:r>
        <w:t>t</w:t>
      </w:r>
      <w:r w:rsidRPr="00DC25B2">
        <w:t>he game will be played in a doubles format</w:t>
      </w:r>
      <w:r w:rsidR="003270B3">
        <w:t xml:space="preserve"> on a full-</w:t>
      </w:r>
      <w:r w:rsidRPr="00DC25B2">
        <w:t>sized doubles court</w:t>
      </w:r>
    </w:p>
    <w:p w14:paraId="4E678FB9" w14:textId="77777777" w:rsidR="00D43395" w:rsidRPr="00037B48" w:rsidRDefault="00D43395" w:rsidP="00D2422B">
      <w:pPr>
        <w:pStyle w:val="ListNumber"/>
      </w:pPr>
      <w:r w:rsidRPr="00037B48">
        <w:t>Team composition</w:t>
      </w:r>
    </w:p>
    <w:p w14:paraId="76017ABB" w14:textId="77777777" w:rsidR="00D43395" w:rsidRPr="00D2422B" w:rsidRDefault="00D43395" w:rsidP="00063FDB">
      <w:pPr>
        <w:pStyle w:val="ListBullet1indent"/>
        <w:numPr>
          <w:ilvl w:val="0"/>
          <w:numId w:val="5"/>
        </w:numPr>
        <w:ind w:left="714"/>
      </w:pPr>
      <w:r w:rsidRPr="00D2422B">
        <w:t xml:space="preserve">two players per team </w:t>
      </w:r>
    </w:p>
    <w:p w14:paraId="31CE3F90" w14:textId="633894F4" w:rsidR="00D43395" w:rsidRPr="005F7413" w:rsidRDefault="00D43395" w:rsidP="00063FDB">
      <w:pPr>
        <w:pStyle w:val="ListBullet1indent"/>
        <w:numPr>
          <w:ilvl w:val="0"/>
          <w:numId w:val="5"/>
        </w:numPr>
        <w:ind w:left="714"/>
      </w:pPr>
      <w:r w:rsidRPr="00D2422B">
        <w:t>male and female st</w:t>
      </w:r>
      <w:r w:rsidRPr="005F7413">
        <w:t xml:space="preserve">udents </w:t>
      </w:r>
      <w:r w:rsidR="009171B5" w:rsidRPr="005F7413">
        <w:t xml:space="preserve">are </w:t>
      </w:r>
      <w:r w:rsidRPr="005F7413">
        <w:t>to be assessed separately</w:t>
      </w:r>
      <w:r w:rsidR="009171B5" w:rsidRPr="005F7413">
        <w:t>;</w:t>
      </w:r>
      <w:r w:rsidR="004A0CF1" w:rsidRPr="005F7413">
        <w:t xml:space="preserve"> </w:t>
      </w:r>
      <w:bookmarkStart w:id="4" w:name="_Hlk121126078"/>
      <w:r w:rsidR="004A0CF1" w:rsidRPr="005F7413">
        <w:t>however</w:t>
      </w:r>
      <w:r w:rsidR="009171B5" w:rsidRPr="005F7413">
        <w:t>,</w:t>
      </w:r>
      <w:r w:rsidR="004A0CF1" w:rsidRPr="005F7413">
        <w:t xml:space="preserve"> a school may choose to combine students</w:t>
      </w:r>
      <w:r w:rsidR="00F12F75" w:rsidRPr="005F7413">
        <w:t xml:space="preserve"> for the purpose of the assessment in badminton</w:t>
      </w:r>
      <w:r w:rsidR="004A0CF1" w:rsidRPr="005F7413">
        <w:t xml:space="preserve">. </w:t>
      </w:r>
      <w:r w:rsidR="009171B5" w:rsidRPr="005F7413">
        <w:t>If this option is employed, i</w:t>
      </w:r>
      <w:r w:rsidR="004A0CF1" w:rsidRPr="005F7413">
        <w:t>t is imperative that students are matched by ability</w:t>
      </w:r>
      <w:bookmarkEnd w:id="4"/>
      <w:r w:rsidR="004A0CF1" w:rsidRPr="005F7413">
        <w:t xml:space="preserve"> level</w:t>
      </w:r>
    </w:p>
    <w:p w14:paraId="506932E1" w14:textId="6CB6BB89" w:rsidR="009C563B" w:rsidRPr="005F7413" w:rsidRDefault="009C563B" w:rsidP="00063FDB">
      <w:pPr>
        <w:pStyle w:val="ListBullet1indent"/>
        <w:numPr>
          <w:ilvl w:val="0"/>
          <w:numId w:val="5"/>
        </w:numPr>
        <w:ind w:left="714"/>
      </w:pPr>
      <w:r w:rsidRPr="005F7413">
        <w:t>students must be ranked by the teacher and</w:t>
      </w:r>
      <w:r w:rsidR="009171B5" w:rsidRPr="005F7413">
        <w:t xml:space="preserve"> the</w:t>
      </w:r>
      <w:r w:rsidRPr="005F7413">
        <w:t xml:space="preserve"> </w:t>
      </w:r>
      <w:r w:rsidR="004A0CF1" w:rsidRPr="005F7413">
        <w:t>four students on the court should be of similar ability</w:t>
      </w:r>
      <w:r w:rsidR="009171B5" w:rsidRPr="005F7413">
        <w:t>,</w:t>
      </w:r>
      <w:r w:rsidR="004A0CF1" w:rsidRPr="005F7413">
        <w:t xml:space="preserve"> including an</w:t>
      </w:r>
      <w:r w:rsidR="009171B5" w:rsidRPr="005F7413">
        <w:t>y</w:t>
      </w:r>
      <w:r w:rsidR="004A0CF1" w:rsidRPr="005F7413">
        <w:t xml:space="preserve"> additional students</w:t>
      </w:r>
    </w:p>
    <w:p w14:paraId="6ED1CB16" w14:textId="77777777" w:rsidR="00D43395" w:rsidRPr="005F7413" w:rsidRDefault="00D43395" w:rsidP="00D2422B">
      <w:pPr>
        <w:pStyle w:val="ListNumber"/>
      </w:pPr>
      <w:r w:rsidRPr="005F7413">
        <w:t>Duration</w:t>
      </w:r>
    </w:p>
    <w:p w14:paraId="0168F3AC" w14:textId="203274F9" w:rsidR="00D43395" w:rsidRPr="005F7413" w:rsidRDefault="00D43395" w:rsidP="00063FDB">
      <w:pPr>
        <w:pStyle w:val="ListBullet1indent"/>
        <w:numPr>
          <w:ilvl w:val="0"/>
          <w:numId w:val="5"/>
        </w:numPr>
        <w:ind w:left="714"/>
      </w:pPr>
      <w:r w:rsidRPr="005F7413">
        <w:t xml:space="preserve">each group of four students will be assessed for </w:t>
      </w:r>
      <w:r w:rsidR="00F943FF" w:rsidRPr="005F7413">
        <w:t xml:space="preserve">30 </w:t>
      </w:r>
      <w:r w:rsidRPr="005F7413">
        <w:t>minutes</w:t>
      </w:r>
      <w:r w:rsidR="009171B5" w:rsidRPr="005F7413">
        <w:t>,</w:t>
      </w:r>
      <w:r w:rsidRPr="005F7413">
        <w:t xml:space="preserve"> including suitable breaks as required</w:t>
      </w:r>
      <w:r w:rsidR="009171B5" w:rsidRPr="005F7413">
        <w:t>;</w:t>
      </w:r>
      <w:r w:rsidR="00E05AA3" w:rsidRPr="005F7413">
        <w:t xml:space="preserve"> however</w:t>
      </w:r>
      <w:r w:rsidR="009171B5" w:rsidRPr="005F7413">
        <w:t>,</w:t>
      </w:r>
      <w:r w:rsidR="00E05AA3" w:rsidRPr="005F7413">
        <w:t xml:space="preserve"> this will be dependent on the number of students in the group being assessed</w:t>
      </w:r>
    </w:p>
    <w:p w14:paraId="3258B785" w14:textId="77777777" w:rsidR="00D43395" w:rsidRPr="005F7413" w:rsidRDefault="00D43395" w:rsidP="00D2422B">
      <w:pPr>
        <w:pStyle w:val="ListNumber"/>
      </w:pPr>
      <w:r w:rsidRPr="005F7413">
        <w:t>Amended rules</w:t>
      </w:r>
    </w:p>
    <w:p w14:paraId="10853F57" w14:textId="0CF68E28" w:rsidR="00D43395" w:rsidRPr="005F7413" w:rsidRDefault="00D43395" w:rsidP="00063FDB">
      <w:pPr>
        <w:pStyle w:val="ListBullet1indent"/>
        <w:numPr>
          <w:ilvl w:val="0"/>
          <w:numId w:val="5"/>
        </w:numPr>
        <w:ind w:left="714"/>
      </w:pPr>
      <w:r w:rsidRPr="005F7413">
        <w:t xml:space="preserve">play is continuous with points gained as per </w:t>
      </w:r>
      <w:r w:rsidR="00E05AA3" w:rsidRPr="005F7413">
        <w:t xml:space="preserve">badminton </w:t>
      </w:r>
      <w:r w:rsidRPr="005F7413">
        <w:t>rules</w:t>
      </w:r>
    </w:p>
    <w:p w14:paraId="62DB994C" w14:textId="2854BE30" w:rsidR="00D43395" w:rsidRPr="005F7413" w:rsidRDefault="00A54FB5" w:rsidP="00063FDB">
      <w:pPr>
        <w:pStyle w:val="ListBullet1indent"/>
        <w:numPr>
          <w:ilvl w:val="0"/>
          <w:numId w:val="5"/>
        </w:numPr>
        <w:ind w:left="714"/>
      </w:pPr>
      <w:r w:rsidRPr="005F7413">
        <w:t>s</w:t>
      </w:r>
      <w:r w:rsidR="00D43395" w:rsidRPr="005F7413">
        <w:t>erver rotations</w:t>
      </w:r>
      <w:r w:rsidRPr="005F7413">
        <w:t xml:space="preserve"> </w:t>
      </w:r>
      <w:r w:rsidR="00515E84" w:rsidRPr="005F7413">
        <w:t xml:space="preserve">are </w:t>
      </w:r>
      <w:r w:rsidRPr="005F7413">
        <w:t xml:space="preserve">as per </w:t>
      </w:r>
      <w:r w:rsidR="00E05AA3" w:rsidRPr="005F7413">
        <w:t xml:space="preserve">badminton </w:t>
      </w:r>
      <w:r w:rsidRPr="005F7413">
        <w:t>rules</w:t>
      </w:r>
    </w:p>
    <w:p w14:paraId="1D94F302" w14:textId="552DF099" w:rsidR="00D43395" w:rsidRPr="005F7413" w:rsidRDefault="00D43395" w:rsidP="00063FDB">
      <w:pPr>
        <w:pStyle w:val="ListBullet1indent"/>
        <w:numPr>
          <w:ilvl w:val="0"/>
          <w:numId w:val="5"/>
        </w:numPr>
        <w:ind w:left="714"/>
      </w:pPr>
      <w:r w:rsidRPr="005F7413">
        <w:t>pairings</w:t>
      </w:r>
      <w:r w:rsidR="00732087" w:rsidRPr="005F7413">
        <w:t xml:space="preserve"> may be altered</w:t>
      </w:r>
      <w:r w:rsidRPr="005F7413">
        <w:t xml:space="preserve"> to ensure that all students hav</w:t>
      </w:r>
      <w:r w:rsidR="00A43773" w:rsidRPr="005F7413">
        <w:t>e</w:t>
      </w:r>
      <w:r w:rsidRPr="005F7413">
        <w:t xml:space="preserve"> sufficient opportunities to demonstrate their skills</w:t>
      </w:r>
    </w:p>
    <w:p w14:paraId="763B4F37" w14:textId="05748C5E" w:rsidR="00D43395" w:rsidRPr="005F7413" w:rsidRDefault="00D43395" w:rsidP="00063FDB">
      <w:pPr>
        <w:pStyle w:val="ListBullet1indent"/>
        <w:numPr>
          <w:ilvl w:val="0"/>
          <w:numId w:val="5"/>
        </w:numPr>
        <w:ind w:left="714"/>
      </w:pPr>
      <w:r w:rsidRPr="005F7413">
        <w:t>all other rules</w:t>
      </w:r>
      <w:r w:rsidR="00515E84" w:rsidRPr="005F7413">
        <w:t xml:space="preserve"> are</w:t>
      </w:r>
      <w:r w:rsidRPr="005F7413">
        <w:t xml:space="preserve"> in accordance with </w:t>
      </w:r>
      <w:r w:rsidR="00A43773" w:rsidRPr="005F7413">
        <w:t>Badminton World Federation (</w:t>
      </w:r>
      <w:r w:rsidRPr="005F7413">
        <w:t>BWF</w:t>
      </w:r>
      <w:r w:rsidR="00A43773" w:rsidRPr="005F7413">
        <w:t>)</w:t>
      </w:r>
      <w:r w:rsidRPr="005F7413">
        <w:t xml:space="preserve"> Rules of Badminton</w:t>
      </w:r>
    </w:p>
    <w:p w14:paraId="5C5AF9B9" w14:textId="77777777" w:rsidR="00D43395" w:rsidRPr="005F7413" w:rsidRDefault="00D43395" w:rsidP="00D2422B">
      <w:pPr>
        <w:pStyle w:val="ListNumber"/>
      </w:pPr>
      <w:r w:rsidRPr="005F7413">
        <w:t>Minimum equipment required</w:t>
      </w:r>
    </w:p>
    <w:p w14:paraId="292B1B14" w14:textId="77777777" w:rsidR="00D43395" w:rsidRPr="005F7413" w:rsidRDefault="009C563B" w:rsidP="00063FDB">
      <w:pPr>
        <w:pStyle w:val="ListBullet1indent"/>
        <w:numPr>
          <w:ilvl w:val="0"/>
          <w:numId w:val="5"/>
        </w:numPr>
        <w:ind w:left="714"/>
      </w:pPr>
      <w:r w:rsidRPr="005F7413">
        <w:t>feather shuttles</w:t>
      </w:r>
    </w:p>
    <w:p w14:paraId="75BAA52E" w14:textId="77777777" w:rsidR="00D43395" w:rsidRPr="005F7413" w:rsidRDefault="009C563B" w:rsidP="00063FDB">
      <w:pPr>
        <w:pStyle w:val="ListBullet1indent"/>
        <w:numPr>
          <w:ilvl w:val="0"/>
          <w:numId w:val="5"/>
        </w:numPr>
        <w:ind w:left="714"/>
      </w:pPr>
      <w:r w:rsidRPr="005F7413">
        <w:t>racquets</w:t>
      </w:r>
    </w:p>
    <w:p w14:paraId="145FCA87" w14:textId="6339B0A3" w:rsidR="009C563B" w:rsidRPr="005F7413" w:rsidRDefault="009C563B" w:rsidP="00063FDB">
      <w:pPr>
        <w:pStyle w:val="ListBullet1indent"/>
        <w:numPr>
          <w:ilvl w:val="0"/>
          <w:numId w:val="5"/>
        </w:numPr>
        <w:ind w:left="714"/>
      </w:pPr>
      <w:r w:rsidRPr="005F7413">
        <w:t>nets at regulation height</w:t>
      </w:r>
      <w:r w:rsidR="000D7061" w:rsidRPr="005F7413">
        <w:t xml:space="preserve"> (1.52</w:t>
      </w:r>
      <w:r w:rsidR="003270B3" w:rsidRPr="005F7413">
        <w:t xml:space="preserve"> </w:t>
      </w:r>
      <w:r w:rsidR="000D7061" w:rsidRPr="005F7413">
        <w:t>m at the centre)</w:t>
      </w:r>
    </w:p>
    <w:p w14:paraId="39E9576A" w14:textId="77777777" w:rsidR="00D43395" w:rsidRPr="005F7413" w:rsidRDefault="00D43395" w:rsidP="00D2422B">
      <w:pPr>
        <w:pStyle w:val="ListNumber"/>
        <w:spacing w:after="0"/>
      </w:pPr>
      <w:r w:rsidRPr="005F7413">
        <w:t>Logistical requirements</w:t>
      </w:r>
    </w:p>
    <w:p w14:paraId="47CB4417" w14:textId="77777777" w:rsidR="00D43395" w:rsidRPr="005F7413" w:rsidRDefault="00D2422B" w:rsidP="00D2422B">
      <w:pPr>
        <w:ind w:left="357"/>
      </w:pPr>
      <w:r w:rsidRPr="005F7413">
        <w:t>T</w:t>
      </w:r>
      <w:r w:rsidR="00D43395" w:rsidRPr="005F7413">
        <w:t>o be organised by the school</w:t>
      </w:r>
    </w:p>
    <w:p w14:paraId="5C00043D" w14:textId="42049506" w:rsidR="00D43395" w:rsidRPr="005F7413" w:rsidRDefault="00515E84" w:rsidP="00063FDB">
      <w:pPr>
        <w:pStyle w:val="ListBullet1indent"/>
        <w:numPr>
          <w:ilvl w:val="0"/>
          <w:numId w:val="5"/>
        </w:numPr>
        <w:ind w:left="714"/>
      </w:pPr>
      <w:r w:rsidRPr="005F7413">
        <w:t>e</w:t>
      </w:r>
      <w:r w:rsidR="00D43395" w:rsidRPr="005F7413">
        <w:t>quipment</w:t>
      </w:r>
      <w:r w:rsidRPr="005F7413">
        <w:t>,</w:t>
      </w:r>
      <w:r w:rsidR="00D43395" w:rsidRPr="005F7413">
        <w:t xml:space="preserve"> as outlined in point 5 </w:t>
      </w:r>
    </w:p>
    <w:p w14:paraId="06E0C63F" w14:textId="67AB8F4E" w:rsidR="007975C4" w:rsidRPr="005F7413" w:rsidRDefault="007975C4" w:rsidP="007975C4">
      <w:pPr>
        <w:pStyle w:val="ListBullet1indent"/>
        <w:numPr>
          <w:ilvl w:val="0"/>
          <w:numId w:val="5"/>
        </w:numPr>
        <w:ind w:left="714"/>
      </w:pPr>
      <w:r w:rsidRPr="005F7413">
        <w:t>numbered bibs</w:t>
      </w:r>
      <w:r w:rsidR="00F12F75" w:rsidRPr="005F7413">
        <w:t xml:space="preserve"> or playing tops</w:t>
      </w:r>
    </w:p>
    <w:p w14:paraId="07AF88DB" w14:textId="213C4648" w:rsidR="00D43395" w:rsidRPr="005F7413" w:rsidRDefault="00D43395" w:rsidP="00063FDB">
      <w:pPr>
        <w:pStyle w:val="ListBullet1indent"/>
        <w:numPr>
          <w:ilvl w:val="0"/>
          <w:numId w:val="5"/>
        </w:numPr>
        <w:ind w:left="714"/>
      </w:pPr>
      <w:r w:rsidRPr="005F7413">
        <w:t>performance facility</w:t>
      </w:r>
      <w:r w:rsidR="00515E84" w:rsidRPr="005F7413">
        <w:t>,</w:t>
      </w:r>
      <w:r w:rsidRPr="005F7413">
        <w:t xml:space="preserve"> including appropriate markings</w:t>
      </w:r>
    </w:p>
    <w:p w14:paraId="7421F439" w14:textId="77777777" w:rsidR="00D43395" w:rsidRPr="005F7413" w:rsidRDefault="00D43395" w:rsidP="00063FDB">
      <w:pPr>
        <w:pStyle w:val="ListBullet1indent"/>
        <w:numPr>
          <w:ilvl w:val="0"/>
          <w:numId w:val="5"/>
        </w:numPr>
        <w:ind w:left="714"/>
      </w:pPr>
      <w:r w:rsidRPr="005F7413">
        <w:t xml:space="preserve">suitably experienced </w:t>
      </w:r>
      <w:r w:rsidR="008A4725" w:rsidRPr="005F7413">
        <w:t>umpire</w:t>
      </w:r>
    </w:p>
    <w:p w14:paraId="55A33786" w14:textId="39A7EC57" w:rsidR="00D43395" w:rsidRPr="005F7413" w:rsidRDefault="00D43395" w:rsidP="00063FDB">
      <w:pPr>
        <w:pStyle w:val="ListBullet1indent"/>
        <w:numPr>
          <w:ilvl w:val="0"/>
          <w:numId w:val="5"/>
        </w:numPr>
        <w:ind w:left="714"/>
      </w:pPr>
      <w:r w:rsidRPr="005F7413">
        <w:t>warm</w:t>
      </w:r>
      <w:r w:rsidR="003270B3" w:rsidRPr="005F7413">
        <w:t>-up/</w:t>
      </w:r>
      <w:r w:rsidRPr="005F7413">
        <w:t>preparation of students prior to the commencement of the session</w:t>
      </w:r>
    </w:p>
    <w:p w14:paraId="71960397" w14:textId="39455927" w:rsidR="00D43395" w:rsidRPr="005F7413" w:rsidRDefault="00D43395" w:rsidP="00063FDB">
      <w:pPr>
        <w:pStyle w:val="ListBullet1indent"/>
        <w:numPr>
          <w:ilvl w:val="0"/>
          <w:numId w:val="5"/>
        </w:numPr>
        <w:ind w:left="714"/>
      </w:pPr>
      <w:r w:rsidRPr="005F7413">
        <w:t>additional students of suitable ability</w:t>
      </w:r>
      <w:r w:rsidR="00515E84" w:rsidRPr="005F7413">
        <w:t>,</w:t>
      </w:r>
      <w:r w:rsidRPr="005F7413">
        <w:t xml:space="preserve"> if required </w:t>
      </w:r>
    </w:p>
    <w:p w14:paraId="2314B7FC" w14:textId="37648588" w:rsidR="00D43395" w:rsidRPr="005F7413" w:rsidRDefault="00D2422B" w:rsidP="00D2422B">
      <w:pPr>
        <w:ind w:left="357"/>
      </w:pPr>
      <w:r w:rsidRPr="005F7413">
        <w:t>T</w:t>
      </w:r>
      <w:r w:rsidR="00D43395" w:rsidRPr="005F7413">
        <w:t xml:space="preserve">o be organised by </w:t>
      </w:r>
      <w:r w:rsidR="003270B3" w:rsidRPr="005F7413">
        <w:t>the Authority</w:t>
      </w:r>
    </w:p>
    <w:p w14:paraId="6CE30966" w14:textId="6007B715" w:rsidR="00D43395" w:rsidRPr="005F7413" w:rsidRDefault="00D43395" w:rsidP="00063FDB">
      <w:pPr>
        <w:pStyle w:val="ListBullet1indent"/>
        <w:numPr>
          <w:ilvl w:val="0"/>
          <w:numId w:val="5"/>
        </w:numPr>
        <w:ind w:left="714"/>
      </w:pPr>
      <w:r w:rsidRPr="005F7413">
        <w:t>session date and time</w:t>
      </w:r>
    </w:p>
    <w:p w14:paraId="5CEC7980" w14:textId="3479F3AD" w:rsidR="00D43395" w:rsidRPr="005F7413" w:rsidRDefault="00E04404" w:rsidP="00063FDB">
      <w:pPr>
        <w:pStyle w:val="ListBullet1indent"/>
        <w:numPr>
          <w:ilvl w:val="0"/>
          <w:numId w:val="5"/>
        </w:numPr>
        <w:ind w:left="714"/>
      </w:pPr>
      <w:r w:rsidRPr="005F7413">
        <w:t>independent asses</w:t>
      </w:r>
      <w:r w:rsidR="005675AA" w:rsidRPr="005F7413">
        <w:t>s</w:t>
      </w:r>
      <w:r w:rsidRPr="005F7413">
        <w:t>or</w:t>
      </w:r>
    </w:p>
    <w:p w14:paraId="194F9EA8" w14:textId="6026E1A7" w:rsidR="00515E84" w:rsidRDefault="00D43395" w:rsidP="00D2422B">
      <w:pPr>
        <w:pStyle w:val="ListNumber"/>
        <w:rPr>
          <w:rStyle w:val="Hyperlink"/>
          <w:color w:val="auto"/>
          <w:u w:val="none"/>
        </w:rPr>
      </w:pPr>
      <w:r w:rsidRPr="00D2422B">
        <w:t>For technical information on the performance of individual and/or game skills, reference should</w:t>
      </w:r>
      <w:r w:rsidRPr="00557623">
        <w:t xml:space="preserve"> be made to the resources</w:t>
      </w:r>
      <w:r w:rsidR="00557623" w:rsidRPr="00557623">
        <w:t xml:space="preserve"> in the </w:t>
      </w:r>
      <w:r w:rsidR="00AB6F13">
        <w:t>‘</w:t>
      </w:r>
      <w:r w:rsidR="00557623" w:rsidRPr="00557623">
        <w:t>Teachers</w:t>
      </w:r>
      <w:r w:rsidR="00AB6F13">
        <w:t>’</w:t>
      </w:r>
      <w:r w:rsidR="00557623" w:rsidRPr="00557623">
        <w:t xml:space="preserve"> section at</w:t>
      </w:r>
      <w:r w:rsidR="00557623" w:rsidRPr="001A103A">
        <w:t xml:space="preserve"> </w:t>
      </w:r>
      <w:hyperlink r:id="rId19" w:history="1">
        <w:r w:rsidR="00557623" w:rsidRPr="00233F50">
          <w:rPr>
            <w:rStyle w:val="Hyperlink"/>
          </w:rPr>
          <w:t>https://shuttletime.bwfbadminton.com</w:t>
        </w:r>
      </w:hyperlink>
      <w:r w:rsidR="007422A3">
        <w:t>.</w:t>
      </w:r>
      <w:r w:rsidR="00515E84">
        <w:rPr>
          <w:rStyle w:val="Hyperlink"/>
          <w:color w:val="auto"/>
          <w:u w:val="none"/>
        </w:rPr>
        <w:br w:type="page"/>
      </w:r>
    </w:p>
    <w:p w14:paraId="0E6A4794" w14:textId="77777777" w:rsidR="00D82698" w:rsidRDefault="00D82698" w:rsidP="00D82698">
      <w:pPr>
        <w:pStyle w:val="ListNumber"/>
      </w:pPr>
      <w:r>
        <w:lastRenderedPageBreak/>
        <w:t>Elite performers</w:t>
      </w:r>
    </w:p>
    <w:p w14:paraId="1E48B649" w14:textId="77777777" w:rsidR="00D82698" w:rsidRDefault="00D82698" w:rsidP="00D82698">
      <w:pPr>
        <w:pStyle w:val="BodyText"/>
        <w:ind w:left="357"/>
      </w:pPr>
      <w:r>
        <w:t>For a student to be considered as an elite performer they must have participated at the described level as a minimum in the last two years.</w:t>
      </w:r>
    </w:p>
    <w:p w14:paraId="10595735" w14:textId="77777777" w:rsidR="00236854" w:rsidRPr="00236854" w:rsidRDefault="00236854" w:rsidP="00236854">
      <w:pPr>
        <w:pStyle w:val="BodyText"/>
        <w:ind w:left="357"/>
      </w:pPr>
      <w:r w:rsidRPr="00236854">
        <w:t>Badminton elite performance</w:t>
      </w:r>
    </w:p>
    <w:p w14:paraId="4E735682" w14:textId="77777777" w:rsidR="00236854" w:rsidRPr="00236854" w:rsidRDefault="00236854" w:rsidP="00236854">
      <w:pPr>
        <w:pStyle w:val="ListBullet1indent"/>
        <w:numPr>
          <w:ilvl w:val="0"/>
          <w:numId w:val="5"/>
        </w:numPr>
        <w:ind w:left="714"/>
      </w:pPr>
      <w:r w:rsidRPr="00236854">
        <w:rPr>
          <w:rFonts w:cstheme="minorBidi"/>
        </w:rPr>
        <w:t>G</w:t>
      </w:r>
      <w:r w:rsidRPr="00236854">
        <w:t xml:space="preserve">rade A in Badminton Association grading </w:t>
      </w:r>
      <w:r w:rsidRPr="00236854">
        <w:rPr>
          <w:b/>
          <w:bCs/>
        </w:rPr>
        <w:t>OR</w:t>
      </w:r>
      <w:r w:rsidRPr="00236854">
        <w:t xml:space="preserve"> </w:t>
      </w:r>
    </w:p>
    <w:p w14:paraId="39CA934B" w14:textId="77777777" w:rsidR="00236854" w:rsidRPr="00236854" w:rsidRDefault="00236854" w:rsidP="00236854">
      <w:pPr>
        <w:pStyle w:val="ListBullet1indent"/>
        <w:numPr>
          <w:ilvl w:val="0"/>
          <w:numId w:val="5"/>
        </w:numPr>
        <w:ind w:left="714"/>
        <w:rPr>
          <w:rFonts w:cstheme="minorBidi"/>
        </w:rPr>
      </w:pPr>
      <w:r w:rsidRPr="00236854">
        <w:t>Junior State representa</w:t>
      </w:r>
      <w:r w:rsidRPr="00236854">
        <w:rPr>
          <w:rFonts w:cstheme="minorBidi"/>
        </w:rPr>
        <w:t>tive (u/19)</w:t>
      </w:r>
    </w:p>
    <w:p w14:paraId="5DF9EF26" w14:textId="77777777" w:rsidR="00D82698" w:rsidRDefault="00D82698" w:rsidP="00D66F48">
      <w:r>
        <w:br w:type="page"/>
      </w:r>
    </w:p>
    <w:p w14:paraId="22D83D8B" w14:textId="656B3C6C" w:rsidR="00936C47" w:rsidRPr="005A4F15" w:rsidRDefault="00936C47" w:rsidP="0072727A">
      <w:pPr>
        <w:pStyle w:val="SCSAHeading1"/>
      </w:pPr>
      <w:r w:rsidRPr="005A4F15">
        <w:lastRenderedPageBreak/>
        <w:t xml:space="preserve">Badminton </w:t>
      </w:r>
      <w:r w:rsidR="00B46D4F">
        <w:t>a</w:t>
      </w:r>
      <w:r w:rsidRPr="005A4F15">
        <w:t xml:space="preserve">ssessment </w:t>
      </w:r>
      <w:r w:rsidR="00B46D4F">
        <w:t>o</w:t>
      </w:r>
      <w:r w:rsidRPr="005A4F15">
        <w:t>verview</w:t>
      </w:r>
    </w:p>
    <w:tbl>
      <w:tblPr>
        <w:tblStyle w:val="GridTable1Light-Accent1"/>
        <w:tblW w:w="5000" w:type="pct"/>
        <w:tblLook w:val="0220" w:firstRow="1" w:lastRow="0" w:firstColumn="0" w:lastColumn="0" w:noHBand="1" w:noVBand="0"/>
      </w:tblPr>
      <w:tblGrid>
        <w:gridCol w:w="4523"/>
        <w:gridCol w:w="4537"/>
      </w:tblGrid>
      <w:tr w:rsidR="00936C47" w:rsidRPr="0072727A" w14:paraId="34312598" w14:textId="77777777" w:rsidTr="00D66F48">
        <w:trPr>
          <w:cnfStyle w:val="100000000000" w:firstRow="1" w:lastRow="0" w:firstColumn="0" w:lastColumn="0" w:oddVBand="0" w:evenVBand="0" w:oddHBand="0" w:evenHBand="0" w:firstRowFirstColumn="0" w:firstRowLastColumn="0" w:lastRowFirstColumn="0" w:lastRowLastColumn="0"/>
          <w:trHeight w:val="23"/>
        </w:trPr>
        <w:tc>
          <w:tcPr>
            <w:tcW w:w="2496" w:type="pct"/>
          </w:tcPr>
          <w:p w14:paraId="5CBDC820" w14:textId="77777777" w:rsidR="00936C47" w:rsidRPr="0072727A" w:rsidRDefault="00936C47" w:rsidP="0072727A">
            <w:pPr>
              <w:pStyle w:val="BodyText"/>
              <w:spacing w:after="0" w:line="240" w:lineRule="auto"/>
              <w:rPr>
                <w:rFonts w:cs="Calibri"/>
                <w:sz w:val="20"/>
              </w:rPr>
            </w:pPr>
            <w:r w:rsidRPr="0072727A">
              <w:rPr>
                <w:rFonts w:cs="Calibri"/>
                <w:sz w:val="20"/>
              </w:rPr>
              <w:t>Section</w:t>
            </w:r>
          </w:p>
        </w:tc>
        <w:tc>
          <w:tcPr>
            <w:tcW w:w="2504" w:type="pct"/>
          </w:tcPr>
          <w:p w14:paraId="77B34A2A" w14:textId="77777777" w:rsidR="00936C47" w:rsidRPr="0072727A" w:rsidRDefault="00936C47" w:rsidP="0072727A">
            <w:pPr>
              <w:pStyle w:val="BodyText"/>
              <w:spacing w:after="0" w:line="240" w:lineRule="auto"/>
              <w:rPr>
                <w:rFonts w:cs="Calibri"/>
                <w:sz w:val="20"/>
              </w:rPr>
            </w:pPr>
            <w:r w:rsidRPr="0072727A">
              <w:rPr>
                <w:rFonts w:cs="Calibri"/>
                <w:sz w:val="20"/>
              </w:rPr>
              <w:t>Badminton observations</w:t>
            </w:r>
          </w:p>
        </w:tc>
      </w:tr>
      <w:tr w:rsidR="00936C47" w:rsidRPr="0072727A" w14:paraId="55C70957" w14:textId="77777777" w:rsidTr="00D66F48">
        <w:trPr>
          <w:trHeight w:val="23"/>
        </w:trPr>
        <w:tc>
          <w:tcPr>
            <w:tcW w:w="2496" w:type="pct"/>
          </w:tcPr>
          <w:p w14:paraId="5C7C0744" w14:textId="77777777" w:rsidR="00936C47" w:rsidRPr="0072727A" w:rsidRDefault="00936C47" w:rsidP="0072727A">
            <w:pPr>
              <w:pStyle w:val="BodyText"/>
              <w:spacing w:after="0" w:line="240" w:lineRule="auto"/>
              <w:rPr>
                <w:rFonts w:cs="Calibri"/>
                <w:b/>
                <w:sz w:val="20"/>
              </w:rPr>
            </w:pPr>
            <w:r w:rsidRPr="0072727A">
              <w:rPr>
                <w:rFonts w:cs="Calibri"/>
                <w:b/>
                <w:sz w:val="20"/>
              </w:rPr>
              <w:t>Section one</w:t>
            </w:r>
          </w:p>
          <w:p w14:paraId="1D2FADBF" w14:textId="77777777" w:rsidR="00936C47" w:rsidRPr="0072727A" w:rsidRDefault="00936C47" w:rsidP="00B754A7">
            <w:pPr>
              <w:pStyle w:val="BodyText"/>
              <w:spacing w:after="0" w:line="240" w:lineRule="auto"/>
              <w:rPr>
                <w:rFonts w:cs="Calibri"/>
                <w:sz w:val="20"/>
              </w:rPr>
            </w:pPr>
            <w:r w:rsidRPr="0072727A">
              <w:rPr>
                <w:rFonts w:cs="Calibri"/>
                <w:sz w:val="20"/>
              </w:rPr>
              <w:t xml:space="preserve">Skill execution </w:t>
            </w:r>
            <w:r w:rsidR="00A43773" w:rsidRPr="0072727A">
              <w:rPr>
                <w:rFonts w:cs="Calibri"/>
                <w:sz w:val="20"/>
              </w:rPr>
              <w:t>–</w:t>
            </w:r>
            <w:r w:rsidRPr="0072727A">
              <w:rPr>
                <w:rFonts w:cs="Calibri"/>
                <w:sz w:val="20"/>
              </w:rPr>
              <w:t xml:space="preserve"> 20 marks (3</w:t>
            </w:r>
            <w:r w:rsidR="009C563B" w:rsidRPr="0072727A">
              <w:rPr>
                <w:rFonts w:cs="Calibri"/>
                <w:sz w:val="20"/>
              </w:rPr>
              <w:t>5</w:t>
            </w:r>
            <w:r w:rsidRPr="0072727A">
              <w:rPr>
                <w:rFonts w:cs="Calibri"/>
                <w:sz w:val="20"/>
              </w:rPr>
              <w:t>% of the practical assessmen</w:t>
            </w:r>
            <w:r w:rsidR="00E12272" w:rsidRPr="0072727A">
              <w:rPr>
                <w:rFonts w:cs="Calibri"/>
                <w:sz w:val="20"/>
              </w:rPr>
              <w:t>t)</w:t>
            </w:r>
          </w:p>
          <w:p w14:paraId="49293D65" w14:textId="77777777" w:rsidR="00936C47" w:rsidRPr="0072727A" w:rsidRDefault="00936C47" w:rsidP="0072727A">
            <w:pPr>
              <w:pStyle w:val="BodyText"/>
              <w:spacing w:after="0" w:line="240" w:lineRule="auto"/>
              <w:rPr>
                <w:rFonts w:cs="Calibri"/>
                <w:sz w:val="20"/>
              </w:rPr>
            </w:pPr>
            <w:r w:rsidRPr="0072727A">
              <w:rPr>
                <w:rFonts w:cs="Calibri"/>
                <w:sz w:val="20"/>
              </w:rPr>
              <w:t>The student is required t</w:t>
            </w:r>
            <w:r w:rsidR="00B46D4F" w:rsidRPr="0072727A">
              <w:rPr>
                <w:rFonts w:cs="Calibri"/>
                <w:sz w:val="20"/>
              </w:rPr>
              <w:t>o demonstrate individual, sport-</w:t>
            </w:r>
            <w:r w:rsidRPr="0072727A">
              <w:rPr>
                <w:rFonts w:cs="Calibri"/>
                <w:sz w:val="20"/>
              </w:rPr>
              <w:t>specific skills within a competitive environment. The assessment will include:</w:t>
            </w:r>
          </w:p>
          <w:p w14:paraId="4E2530B2" w14:textId="77777777" w:rsidR="00936C47" w:rsidRPr="0072727A" w:rsidRDefault="00936C47" w:rsidP="0072727A">
            <w:pPr>
              <w:pStyle w:val="ListBullet"/>
              <w:spacing w:after="0" w:line="240" w:lineRule="auto"/>
              <w:rPr>
                <w:sz w:val="20"/>
              </w:rPr>
            </w:pPr>
            <w:r w:rsidRPr="0072727A">
              <w:rPr>
                <w:sz w:val="20"/>
              </w:rPr>
              <w:t>proficiency of performance in individual skills</w:t>
            </w:r>
          </w:p>
          <w:p w14:paraId="03C9F0D0" w14:textId="77777777" w:rsidR="00936C47" w:rsidRPr="0072727A" w:rsidRDefault="00DC25B2" w:rsidP="0072727A">
            <w:pPr>
              <w:pStyle w:val="ListBullet"/>
              <w:spacing w:after="0" w:line="240" w:lineRule="auto"/>
              <w:rPr>
                <w:sz w:val="20"/>
              </w:rPr>
            </w:pPr>
            <w:r w:rsidRPr="0072727A">
              <w:rPr>
                <w:sz w:val="20"/>
              </w:rPr>
              <w:t xml:space="preserve">selection and application of appropriate skills </w:t>
            </w:r>
            <w:r w:rsidR="00936C47" w:rsidRPr="0072727A">
              <w:rPr>
                <w:sz w:val="20"/>
              </w:rPr>
              <w:t>in specific situations.</w:t>
            </w:r>
          </w:p>
        </w:tc>
        <w:tc>
          <w:tcPr>
            <w:tcW w:w="2504" w:type="pct"/>
          </w:tcPr>
          <w:p w14:paraId="75280E5C" w14:textId="77777777" w:rsidR="00936C47" w:rsidRPr="0072727A" w:rsidRDefault="00936C47" w:rsidP="0072727A">
            <w:pPr>
              <w:pStyle w:val="ListBullet"/>
              <w:spacing w:after="0" w:line="240" w:lineRule="auto"/>
              <w:rPr>
                <w:sz w:val="20"/>
              </w:rPr>
            </w:pPr>
            <w:r w:rsidRPr="0072727A">
              <w:rPr>
                <w:sz w:val="20"/>
              </w:rPr>
              <w:t>execution</w:t>
            </w:r>
          </w:p>
          <w:p w14:paraId="1CBBE579" w14:textId="77777777" w:rsidR="00936C47" w:rsidRPr="0072727A" w:rsidRDefault="00936C47" w:rsidP="0072727A">
            <w:pPr>
              <w:pStyle w:val="ListBullet2"/>
              <w:spacing w:after="0" w:line="240" w:lineRule="auto"/>
              <w:rPr>
                <w:rFonts w:cs="Calibri"/>
                <w:sz w:val="20"/>
              </w:rPr>
            </w:pPr>
            <w:r w:rsidRPr="0072727A">
              <w:rPr>
                <w:rFonts w:cs="Calibri"/>
                <w:sz w:val="20"/>
              </w:rPr>
              <w:t>consistency</w:t>
            </w:r>
          </w:p>
          <w:p w14:paraId="6F5F04C8" w14:textId="77777777" w:rsidR="00936C47" w:rsidRPr="0072727A" w:rsidRDefault="00936C47" w:rsidP="0072727A">
            <w:pPr>
              <w:pStyle w:val="ListBullet2"/>
              <w:spacing w:after="0" w:line="240" w:lineRule="auto"/>
              <w:rPr>
                <w:rFonts w:cs="Calibri"/>
                <w:sz w:val="20"/>
              </w:rPr>
            </w:pPr>
            <w:r w:rsidRPr="0072727A">
              <w:rPr>
                <w:rFonts w:cs="Calibri"/>
                <w:sz w:val="20"/>
              </w:rPr>
              <w:t>control</w:t>
            </w:r>
          </w:p>
          <w:p w14:paraId="2B4764D8" w14:textId="77777777" w:rsidR="00936C47" w:rsidRPr="0072727A" w:rsidRDefault="00936C47" w:rsidP="0072727A">
            <w:pPr>
              <w:pStyle w:val="ListBullet2"/>
              <w:spacing w:after="0" w:line="240" w:lineRule="auto"/>
              <w:rPr>
                <w:rFonts w:cs="Calibri"/>
                <w:sz w:val="20"/>
              </w:rPr>
            </w:pPr>
            <w:r w:rsidRPr="0072727A">
              <w:rPr>
                <w:rFonts w:cs="Calibri"/>
                <w:sz w:val="20"/>
              </w:rPr>
              <w:t>fluency</w:t>
            </w:r>
          </w:p>
          <w:p w14:paraId="6CF4736E" w14:textId="77777777" w:rsidR="00936C47" w:rsidRPr="0072727A" w:rsidRDefault="00936C47" w:rsidP="0072727A">
            <w:pPr>
              <w:pStyle w:val="ListBullet2"/>
              <w:spacing w:after="0" w:line="240" w:lineRule="auto"/>
              <w:rPr>
                <w:rFonts w:cs="Calibri"/>
                <w:sz w:val="20"/>
              </w:rPr>
            </w:pPr>
            <w:r w:rsidRPr="0072727A">
              <w:rPr>
                <w:rFonts w:cs="Calibri"/>
                <w:sz w:val="20"/>
              </w:rPr>
              <w:t>precision</w:t>
            </w:r>
          </w:p>
          <w:p w14:paraId="78FD2F4E" w14:textId="77777777" w:rsidR="00936C47" w:rsidRPr="0072727A" w:rsidRDefault="00936C47" w:rsidP="0072727A">
            <w:pPr>
              <w:pStyle w:val="ListBullet"/>
              <w:spacing w:after="0" w:line="240" w:lineRule="auto"/>
              <w:rPr>
                <w:sz w:val="20"/>
              </w:rPr>
            </w:pPr>
            <w:r w:rsidRPr="0072727A">
              <w:rPr>
                <w:sz w:val="20"/>
              </w:rPr>
              <w:t>kinematics of striking arm</w:t>
            </w:r>
          </w:p>
          <w:p w14:paraId="240CB65A" w14:textId="77777777" w:rsidR="004A469C" w:rsidRPr="0072727A" w:rsidRDefault="004A469C" w:rsidP="0072727A">
            <w:pPr>
              <w:pStyle w:val="ListBullet"/>
              <w:spacing w:after="0" w:line="240" w:lineRule="auto"/>
              <w:rPr>
                <w:sz w:val="20"/>
              </w:rPr>
            </w:pPr>
            <w:r w:rsidRPr="0072727A">
              <w:rPr>
                <w:sz w:val="20"/>
              </w:rPr>
              <w:t>footwork</w:t>
            </w:r>
          </w:p>
          <w:p w14:paraId="16BC6DA5" w14:textId="00BBCDCB" w:rsidR="00936C47" w:rsidRPr="0072727A" w:rsidRDefault="00936C47" w:rsidP="0072727A">
            <w:pPr>
              <w:pStyle w:val="ListBullet"/>
              <w:spacing w:after="0" w:line="240" w:lineRule="auto"/>
              <w:rPr>
                <w:sz w:val="20"/>
              </w:rPr>
            </w:pPr>
            <w:r w:rsidRPr="0072727A">
              <w:rPr>
                <w:sz w:val="20"/>
              </w:rPr>
              <w:t>shot selection and timing</w:t>
            </w:r>
          </w:p>
        </w:tc>
      </w:tr>
      <w:tr w:rsidR="009C563B" w:rsidRPr="0072727A" w14:paraId="3BB70CF7" w14:textId="77777777" w:rsidTr="00D66F48">
        <w:trPr>
          <w:trHeight w:val="23"/>
        </w:trPr>
        <w:tc>
          <w:tcPr>
            <w:tcW w:w="2496" w:type="pct"/>
            <w:vMerge w:val="restart"/>
          </w:tcPr>
          <w:p w14:paraId="4FBE2380" w14:textId="77777777" w:rsidR="009C563B" w:rsidRPr="0072727A" w:rsidRDefault="009C563B" w:rsidP="0072727A">
            <w:pPr>
              <w:pStyle w:val="BodyText"/>
              <w:spacing w:after="0" w:line="240" w:lineRule="auto"/>
              <w:rPr>
                <w:rFonts w:cs="Calibri"/>
                <w:b/>
                <w:sz w:val="20"/>
              </w:rPr>
            </w:pPr>
            <w:r w:rsidRPr="0072727A">
              <w:rPr>
                <w:rFonts w:cs="Calibri"/>
                <w:b/>
                <w:sz w:val="20"/>
              </w:rPr>
              <w:t>Section two</w:t>
            </w:r>
          </w:p>
          <w:p w14:paraId="4C64B79F" w14:textId="77777777" w:rsidR="009C563B" w:rsidRPr="0072727A" w:rsidRDefault="009C563B" w:rsidP="00B754A7">
            <w:pPr>
              <w:pStyle w:val="BodyText"/>
              <w:spacing w:after="0" w:line="240" w:lineRule="auto"/>
              <w:rPr>
                <w:rFonts w:cs="Calibri"/>
                <w:sz w:val="20"/>
              </w:rPr>
            </w:pPr>
            <w:r w:rsidRPr="0072727A">
              <w:rPr>
                <w:rFonts w:cs="Calibri"/>
                <w:sz w:val="20"/>
              </w:rPr>
              <w:t>Tac</w:t>
            </w:r>
            <w:r w:rsidR="00557623" w:rsidRPr="0072727A">
              <w:rPr>
                <w:rFonts w:cs="Calibri"/>
                <w:sz w:val="20"/>
              </w:rPr>
              <w:t xml:space="preserve">tical application – 20 marks </w:t>
            </w:r>
            <w:r w:rsidRPr="0072727A">
              <w:rPr>
                <w:rFonts w:cs="Calibri"/>
                <w:sz w:val="20"/>
              </w:rPr>
              <w:t>(65% of the practical assessment)</w:t>
            </w:r>
          </w:p>
          <w:p w14:paraId="4EE52B99" w14:textId="77777777" w:rsidR="009C563B" w:rsidRPr="0072727A" w:rsidRDefault="009C563B" w:rsidP="0072727A">
            <w:pPr>
              <w:pStyle w:val="BodyText"/>
              <w:spacing w:after="0" w:line="240" w:lineRule="auto"/>
              <w:rPr>
                <w:rFonts w:cs="Calibri"/>
                <w:sz w:val="20"/>
              </w:rPr>
            </w:pPr>
            <w:r w:rsidRPr="0072727A">
              <w:rPr>
                <w:rFonts w:cs="Calibri"/>
                <w:sz w:val="20"/>
              </w:rPr>
              <w:t>The student is required to demonstrat</w:t>
            </w:r>
            <w:r w:rsidR="00B46D4F" w:rsidRPr="0072727A">
              <w:rPr>
                <w:rFonts w:cs="Calibri"/>
                <w:sz w:val="20"/>
              </w:rPr>
              <w:t>e individual and/or team, sport-</w:t>
            </w:r>
            <w:r w:rsidRPr="0072727A">
              <w:rPr>
                <w:rFonts w:cs="Calibri"/>
                <w:sz w:val="20"/>
              </w:rPr>
              <w:t>specific tactics within a competitive environment. The assessment will include the use of team/individual tactics.</w:t>
            </w:r>
          </w:p>
        </w:tc>
        <w:tc>
          <w:tcPr>
            <w:tcW w:w="2504" w:type="pct"/>
          </w:tcPr>
          <w:p w14:paraId="48C66872" w14:textId="77777777" w:rsidR="009C563B" w:rsidRPr="0072727A" w:rsidRDefault="009C563B" w:rsidP="0072727A">
            <w:pPr>
              <w:pStyle w:val="BodyText"/>
              <w:spacing w:after="0" w:line="240" w:lineRule="auto"/>
              <w:rPr>
                <w:rFonts w:cs="Calibri"/>
                <w:b/>
                <w:sz w:val="20"/>
              </w:rPr>
            </w:pPr>
            <w:r w:rsidRPr="0072727A">
              <w:rPr>
                <w:rFonts w:cs="Calibri"/>
                <w:b/>
                <w:sz w:val="20"/>
              </w:rPr>
              <w:t>Offence</w:t>
            </w:r>
          </w:p>
          <w:p w14:paraId="7EA1AB69" w14:textId="77777777" w:rsidR="00666D02" w:rsidRPr="0072727A" w:rsidRDefault="00666D02" w:rsidP="0072727A">
            <w:pPr>
              <w:pStyle w:val="ListBullet"/>
              <w:spacing w:after="0" w:line="240" w:lineRule="auto"/>
              <w:rPr>
                <w:sz w:val="20"/>
              </w:rPr>
            </w:pPr>
            <w:r w:rsidRPr="0072727A">
              <w:rPr>
                <w:sz w:val="20"/>
              </w:rPr>
              <w:t>serving effectiveness</w:t>
            </w:r>
          </w:p>
          <w:p w14:paraId="1B39DEB9" w14:textId="77777777" w:rsidR="00666D02" w:rsidRPr="0072727A" w:rsidRDefault="00666D02" w:rsidP="0072727A">
            <w:pPr>
              <w:pStyle w:val="ListBullet"/>
              <w:spacing w:after="0" w:line="240" w:lineRule="auto"/>
              <w:rPr>
                <w:sz w:val="20"/>
              </w:rPr>
            </w:pPr>
            <w:r w:rsidRPr="0072727A">
              <w:rPr>
                <w:sz w:val="20"/>
              </w:rPr>
              <w:t xml:space="preserve">serving accuracy </w:t>
            </w:r>
          </w:p>
          <w:p w14:paraId="16221130" w14:textId="3FD2845E" w:rsidR="0022687F" w:rsidRPr="0072727A" w:rsidRDefault="0022687F" w:rsidP="0072727A">
            <w:pPr>
              <w:pStyle w:val="ListBullet"/>
              <w:spacing w:after="0" w:line="240" w:lineRule="auto"/>
              <w:rPr>
                <w:sz w:val="20"/>
              </w:rPr>
            </w:pPr>
            <w:r w:rsidRPr="0072727A">
              <w:rPr>
                <w:sz w:val="20"/>
              </w:rPr>
              <w:t>distribution of shots used in relation to opponent</w:t>
            </w:r>
            <w:r w:rsidR="00666D02" w:rsidRPr="0072727A">
              <w:rPr>
                <w:sz w:val="20"/>
              </w:rPr>
              <w:t>’</w:t>
            </w:r>
            <w:r w:rsidRPr="0072727A">
              <w:rPr>
                <w:sz w:val="20"/>
              </w:rPr>
              <w:t>s</w:t>
            </w:r>
            <w:r w:rsidR="00666D02" w:rsidRPr="0072727A">
              <w:rPr>
                <w:sz w:val="20"/>
              </w:rPr>
              <w:t xml:space="preserve"> position</w:t>
            </w:r>
          </w:p>
          <w:p w14:paraId="33FA17D5" w14:textId="0A2CD6A8" w:rsidR="0022687F" w:rsidRPr="0072727A" w:rsidRDefault="0022687F" w:rsidP="0072727A">
            <w:pPr>
              <w:pStyle w:val="ListBullet"/>
              <w:spacing w:after="0" w:line="240" w:lineRule="auto"/>
              <w:rPr>
                <w:sz w:val="20"/>
              </w:rPr>
            </w:pPr>
            <w:r w:rsidRPr="0072727A">
              <w:rPr>
                <w:sz w:val="20"/>
              </w:rPr>
              <w:t>selection of shot speed and trajectory for optimum advantage</w:t>
            </w:r>
          </w:p>
          <w:p w14:paraId="1C712577" w14:textId="75339510" w:rsidR="009C563B" w:rsidRPr="0072727A" w:rsidRDefault="0022687F" w:rsidP="0072727A">
            <w:pPr>
              <w:pStyle w:val="ListBullet"/>
              <w:spacing w:after="0" w:line="240" w:lineRule="auto"/>
              <w:rPr>
                <w:sz w:val="20"/>
              </w:rPr>
            </w:pPr>
            <w:r w:rsidRPr="0072727A">
              <w:rPr>
                <w:sz w:val="20"/>
              </w:rPr>
              <w:t>placement and accuracy of shot</w:t>
            </w:r>
            <w:r w:rsidR="00666D02" w:rsidRPr="0072727A">
              <w:rPr>
                <w:sz w:val="20"/>
              </w:rPr>
              <w:t>s</w:t>
            </w:r>
          </w:p>
        </w:tc>
      </w:tr>
      <w:tr w:rsidR="009C563B" w:rsidRPr="0072727A" w14:paraId="390B0306" w14:textId="77777777" w:rsidTr="00D66F48">
        <w:trPr>
          <w:trHeight w:val="23"/>
        </w:trPr>
        <w:tc>
          <w:tcPr>
            <w:tcW w:w="2496" w:type="pct"/>
            <w:vMerge/>
          </w:tcPr>
          <w:p w14:paraId="78792530" w14:textId="77777777" w:rsidR="009C563B" w:rsidRPr="0072727A" w:rsidRDefault="009C563B" w:rsidP="0072727A">
            <w:pPr>
              <w:pStyle w:val="BodyText"/>
              <w:spacing w:after="0" w:line="240" w:lineRule="auto"/>
              <w:rPr>
                <w:rFonts w:cs="Calibri"/>
                <w:sz w:val="20"/>
              </w:rPr>
            </w:pPr>
          </w:p>
        </w:tc>
        <w:tc>
          <w:tcPr>
            <w:tcW w:w="2504" w:type="pct"/>
          </w:tcPr>
          <w:p w14:paraId="5A948AE3" w14:textId="77777777" w:rsidR="009C563B" w:rsidRPr="0072727A" w:rsidRDefault="009C563B" w:rsidP="0072727A">
            <w:pPr>
              <w:pStyle w:val="BodyText"/>
              <w:spacing w:after="0" w:line="240" w:lineRule="auto"/>
              <w:rPr>
                <w:rFonts w:cs="Calibri"/>
                <w:b/>
                <w:sz w:val="20"/>
              </w:rPr>
            </w:pPr>
            <w:r w:rsidRPr="0072727A">
              <w:rPr>
                <w:rFonts w:cs="Calibri"/>
                <w:b/>
                <w:sz w:val="20"/>
              </w:rPr>
              <w:t>Defence</w:t>
            </w:r>
          </w:p>
          <w:p w14:paraId="0FA10866" w14:textId="77777777" w:rsidR="009C563B" w:rsidRPr="0072727A" w:rsidRDefault="009C563B" w:rsidP="0072727A">
            <w:pPr>
              <w:pStyle w:val="ListBullet"/>
              <w:spacing w:after="0" w:line="240" w:lineRule="auto"/>
              <w:rPr>
                <w:sz w:val="20"/>
              </w:rPr>
            </w:pPr>
            <w:r w:rsidRPr="0072727A">
              <w:rPr>
                <w:sz w:val="20"/>
              </w:rPr>
              <w:t xml:space="preserve">prediction of opponent’s shots </w:t>
            </w:r>
          </w:p>
          <w:p w14:paraId="2FCBF40B" w14:textId="56EA8331" w:rsidR="009C563B" w:rsidRPr="0072727A" w:rsidRDefault="009C563B" w:rsidP="0072727A">
            <w:pPr>
              <w:pStyle w:val="ListBullet"/>
              <w:spacing w:after="0" w:line="240" w:lineRule="auto"/>
              <w:rPr>
                <w:sz w:val="20"/>
              </w:rPr>
            </w:pPr>
            <w:r w:rsidRPr="0072727A">
              <w:rPr>
                <w:sz w:val="20"/>
              </w:rPr>
              <w:t xml:space="preserve">position to counteract opponent’s moves </w:t>
            </w:r>
          </w:p>
          <w:p w14:paraId="3E5E0C4F" w14:textId="77777777" w:rsidR="009C563B" w:rsidRPr="0072727A" w:rsidRDefault="009C563B" w:rsidP="0072727A">
            <w:pPr>
              <w:pStyle w:val="ListBullet"/>
              <w:spacing w:after="0" w:line="240" w:lineRule="auto"/>
              <w:rPr>
                <w:sz w:val="20"/>
              </w:rPr>
            </w:pPr>
            <w:r w:rsidRPr="0072727A">
              <w:rPr>
                <w:sz w:val="20"/>
              </w:rPr>
              <w:t>communication with teammate for optimum positioning</w:t>
            </w:r>
          </w:p>
        </w:tc>
      </w:tr>
    </w:tbl>
    <w:p w14:paraId="767FCC3A" w14:textId="77777777" w:rsidR="00230F43" w:rsidRPr="00063FDB" w:rsidRDefault="00230F43" w:rsidP="00063FDB">
      <w:pPr>
        <w:pStyle w:val="BodyText"/>
        <w:rPr>
          <w:rFonts w:eastAsiaTheme="minorEastAsia"/>
        </w:rPr>
      </w:pPr>
      <w:r w:rsidRPr="00063FDB">
        <w:rPr>
          <w:rFonts w:eastAsiaTheme="minorEastAsia"/>
        </w:rPr>
        <w:br w:type="page"/>
      </w:r>
    </w:p>
    <w:p w14:paraId="1FCABF1D" w14:textId="77777777" w:rsidR="00936C47" w:rsidRDefault="00936C47" w:rsidP="0072727A">
      <w:pPr>
        <w:pStyle w:val="SCSAHeading1"/>
      </w:pPr>
      <w:r w:rsidRPr="005A4F15">
        <w:lastRenderedPageBreak/>
        <w:t xml:space="preserve">Marking </w:t>
      </w:r>
      <w:r w:rsidR="00EB38C7">
        <w:t>key</w:t>
      </w:r>
    </w:p>
    <w:p w14:paraId="401280B2" w14:textId="77777777" w:rsidR="00EB38C7" w:rsidRDefault="00EB38C7" w:rsidP="0072727A">
      <w:pPr>
        <w:pStyle w:val="SCSAHeading2"/>
      </w:pPr>
      <w:r w:rsidRPr="00EB38C7">
        <w:t xml:space="preserve">Section </w:t>
      </w:r>
      <w:r w:rsidR="00B46D4F">
        <w:t>one</w:t>
      </w:r>
      <w:r w:rsidRPr="00EB38C7">
        <w:t xml:space="preserve"> – Skill execution</w:t>
      </w:r>
    </w:p>
    <w:tbl>
      <w:tblPr>
        <w:tblStyle w:val="GridTable1Light-Accent1"/>
        <w:tblW w:w="0" w:type="auto"/>
        <w:tblLook w:val="0220" w:firstRow="1" w:lastRow="0" w:firstColumn="0" w:lastColumn="0" w:noHBand="1" w:noVBand="0"/>
      </w:tblPr>
      <w:tblGrid>
        <w:gridCol w:w="4508"/>
        <w:gridCol w:w="4508"/>
      </w:tblGrid>
      <w:tr w:rsidR="00EB38C7" w:rsidRPr="0072727A" w14:paraId="4B698B6D" w14:textId="77777777" w:rsidTr="00D66F48">
        <w:trPr>
          <w:cnfStyle w:val="100000000000" w:firstRow="1" w:lastRow="0" w:firstColumn="0" w:lastColumn="0" w:oddVBand="0" w:evenVBand="0" w:oddHBand="0" w:evenHBand="0" w:firstRowFirstColumn="0" w:firstRowLastColumn="0" w:lastRowFirstColumn="0" w:lastRowLastColumn="0"/>
          <w:trHeight w:val="23"/>
        </w:trPr>
        <w:tc>
          <w:tcPr>
            <w:tcW w:w="9016" w:type="dxa"/>
            <w:gridSpan w:val="2"/>
          </w:tcPr>
          <w:p w14:paraId="20DFF93E" w14:textId="56D98E01" w:rsidR="00EB38C7" w:rsidRPr="00673450" w:rsidRDefault="00EB38C7" w:rsidP="0072727A">
            <w:pPr>
              <w:pStyle w:val="BodyText"/>
              <w:spacing w:after="0" w:line="240" w:lineRule="auto"/>
              <w:rPr>
                <w:rFonts w:cs="Calibri"/>
                <w:sz w:val="20"/>
              </w:rPr>
            </w:pPr>
            <w:r w:rsidRPr="00673450">
              <w:rPr>
                <w:rFonts w:cs="Calibri"/>
                <w:sz w:val="20"/>
              </w:rPr>
              <w:t xml:space="preserve">Badminton – </w:t>
            </w:r>
            <w:r w:rsidR="00EF4F25" w:rsidRPr="00673450">
              <w:rPr>
                <w:rFonts w:cs="Calibri"/>
                <w:sz w:val="20"/>
              </w:rPr>
              <w:t>s</w:t>
            </w:r>
            <w:r w:rsidRPr="00673450">
              <w:rPr>
                <w:rFonts w:cs="Calibri"/>
                <w:sz w:val="20"/>
              </w:rPr>
              <w:t>kills fo</w:t>
            </w:r>
            <w:r w:rsidRPr="00673450">
              <w:rPr>
                <w:rFonts w:eastAsiaTheme="minorEastAsia" w:cs="Calibri"/>
                <w:sz w:val="20"/>
              </w:rPr>
              <w:t>r consideration</w:t>
            </w:r>
          </w:p>
        </w:tc>
      </w:tr>
      <w:tr w:rsidR="00EB38C7" w:rsidRPr="0072727A" w14:paraId="7816D2DF" w14:textId="77777777" w:rsidTr="00D66F48">
        <w:trPr>
          <w:trHeight w:val="23"/>
        </w:trPr>
        <w:tc>
          <w:tcPr>
            <w:tcW w:w="4508" w:type="dxa"/>
          </w:tcPr>
          <w:p w14:paraId="2B16AE83" w14:textId="77777777" w:rsidR="00EB38C7" w:rsidRPr="0072727A" w:rsidRDefault="00EB38C7" w:rsidP="0072727A">
            <w:pPr>
              <w:pStyle w:val="ListBullet"/>
              <w:spacing w:after="0" w:line="240" w:lineRule="auto"/>
              <w:ind w:left="357" w:hanging="357"/>
              <w:rPr>
                <w:sz w:val="20"/>
              </w:rPr>
            </w:pPr>
            <w:r w:rsidRPr="0072727A">
              <w:rPr>
                <w:sz w:val="20"/>
              </w:rPr>
              <w:t>execution</w:t>
            </w:r>
          </w:p>
          <w:p w14:paraId="2031B03B" w14:textId="77777777" w:rsidR="00EB38C7" w:rsidRPr="0072727A" w:rsidRDefault="00EB38C7" w:rsidP="0072727A">
            <w:pPr>
              <w:pStyle w:val="ListBullet2"/>
              <w:spacing w:after="0" w:line="240" w:lineRule="auto"/>
              <w:rPr>
                <w:rFonts w:cs="Calibri"/>
                <w:sz w:val="20"/>
              </w:rPr>
            </w:pPr>
            <w:r w:rsidRPr="0072727A">
              <w:rPr>
                <w:rFonts w:cs="Calibri"/>
                <w:sz w:val="20"/>
              </w:rPr>
              <w:t>consistency</w:t>
            </w:r>
          </w:p>
          <w:p w14:paraId="2D429CB4" w14:textId="77777777" w:rsidR="00EB38C7" w:rsidRPr="0072727A" w:rsidRDefault="00EB38C7" w:rsidP="0072727A">
            <w:pPr>
              <w:pStyle w:val="ListBullet2"/>
              <w:spacing w:after="0" w:line="240" w:lineRule="auto"/>
              <w:rPr>
                <w:rFonts w:cs="Calibri"/>
                <w:sz w:val="20"/>
              </w:rPr>
            </w:pPr>
            <w:r w:rsidRPr="0072727A">
              <w:rPr>
                <w:rFonts w:cs="Calibri"/>
                <w:sz w:val="20"/>
              </w:rPr>
              <w:t>control</w:t>
            </w:r>
          </w:p>
          <w:p w14:paraId="6F8273FD" w14:textId="77777777" w:rsidR="00EB38C7" w:rsidRPr="0072727A" w:rsidRDefault="00EB38C7" w:rsidP="0072727A">
            <w:pPr>
              <w:pStyle w:val="ListBullet2"/>
              <w:spacing w:after="0" w:line="240" w:lineRule="auto"/>
              <w:rPr>
                <w:rFonts w:cs="Calibri"/>
                <w:sz w:val="20"/>
              </w:rPr>
            </w:pPr>
            <w:r w:rsidRPr="0072727A">
              <w:rPr>
                <w:rFonts w:cs="Calibri"/>
                <w:sz w:val="20"/>
              </w:rPr>
              <w:t>fluency</w:t>
            </w:r>
          </w:p>
          <w:p w14:paraId="7AA89F80" w14:textId="77777777" w:rsidR="00EB38C7" w:rsidRPr="0072727A" w:rsidRDefault="00EB38C7" w:rsidP="0072727A">
            <w:pPr>
              <w:pStyle w:val="ListBullet2"/>
              <w:spacing w:after="0" w:line="240" w:lineRule="auto"/>
              <w:rPr>
                <w:rFonts w:cs="Calibri"/>
                <w:sz w:val="20"/>
              </w:rPr>
            </w:pPr>
            <w:r w:rsidRPr="0072727A">
              <w:rPr>
                <w:rFonts w:cs="Calibri"/>
                <w:sz w:val="20"/>
              </w:rPr>
              <w:t>precision</w:t>
            </w:r>
          </w:p>
          <w:p w14:paraId="31FBF59A" w14:textId="77777777" w:rsidR="00EB38C7" w:rsidRPr="0072727A" w:rsidRDefault="00EB38C7" w:rsidP="0072727A">
            <w:pPr>
              <w:pStyle w:val="ListBullet"/>
              <w:spacing w:after="0" w:line="240" w:lineRule="auto"/>
              <w:ind w:left="357" w:hanging="357"/>
              <w:rPr>
                <w:sz w:val="20"/>
              </w:rPr>
            </w:pPr>
            <w:r w:rsidRPr="0072727A">
              <w:rPr>
                <w:sz w:val="20"/>
              </w:rPr>
              <w:t>kinematics of striking arm</w:t>
            </w:r>
          </w:p>
          <w:p w14:paraId="2A09D16A" w14:textId="77777777" w:rsidR="00EB38C7" w:rsidRPr="0072727A" w:rsidRDefault="00EB38C7" w:rsidP="0072727A">
            <w:pPr>
              <w:pStyle w:val="ListBullet"/>
              <w:spacing w:after="0" w:line="240" w:lineRule="auto"/>
              <w:ind w:left="357" w:hanging="357"/>
              <w:rPr>
                <w:sz w:val="20"/>
              </w:rPr>
            </w:pPr>
            <w:r w:rsidRPr="0072727A">
              <w:rPr>
                <w:sz w:val="20"/>
              </w:rPr>
              <w:t>footwork</w:t>
            </w:r>
          </w:p>
          <w:p w14:paraId="55B39963" w14:textId="7DB7DCB8" w:rsidR="00EB38C7" w:rsidRPr="0072727A" w:rsidRDefault="00EB38C7" w:rsidP="0072727A">
            <w:pPr>
              <w:pStyle w:val="ListBullet"/>
              <w:spacing w:after="0" w:line="240" w:lineRule="auto"/>
              <w:ind w:left="357" w:hanging="357"/>
              <w:rPr>
                <w:sz w:val="20"/>
              </w:rPr>
            </w:pPr>
            <w:r w:rsidRPr="0072727A">
              <w:rPr>
                <w:sz w:val="20"/>
              </w:rPr>
              <w:t>shot selection and timing</w:t>
            </w:r>
          </w:p>
        </w:tc>
        <w:tc>
          <w:tcPr>
            <w:tcW w:w="4508" w:type="dxa"/>
          </w:tcPr>
          <w:p w14:paraId="6610488C" w14:textId="77777777" w:rsidR="00EB38C7" w:rsidRPr="0072727A" w:rsidRDefault="00EB38C7" w:rsidP="0072727A">
            <w:pPr>
              <w:pStyle w:val="BodyText"/>
              <w:spacing w:after="0" w:line="240" w:lineRule="auto"/>
              <w:rPr>
                <w:rFonts w:cs="Calibri"/>
                <w:sz w:val="20"/>
              </w:rPr>
            </w:pPr>
            <w:r w:rsidRPr="0072727A">
              <w:rPr>
                <w:rFonts w:cs="Calibri"/>
                <w:sz w:val="20"/>
              </w:rPr>
              <w:t>Shot selection and timing</w:t>
            </w:r>
          </w:p>
          <w:p w14:paraId="52808EC2" w14:textId="77777777" w:rsidR="00C608EE" w:rsidRPr="0072727A" w:rsidRDefault="00C608EE" w:rsidP="0072727A">
            <w:pPr>
              <w:pStyle w:val="ListBullet"/>
              <w:spacing w:after="0" w:line="240" w:lineRule="auto"/>
              <w:ind w:left="357" w:hanging="357"/>
              <w:rPr>
                <w:sz w:val="20"/>
              </w:rPr>
            </w:pPr>
            <w:r w:rsidRPr="0072727A">
              <w:rPr>
                <w:sz w:val="20"/>
              </w:rPr>
              <w:t>correct grip, switch from forehand to backhand</w:t>
            </w:r>
          </w:p>
          <w:p w14:paraId="19BC1E0B" w14:textId="77777777" w:rsidR="00EB38C7" w:rsidRPr="0072727A" w:rsidRDefault="00EB38C7" w:rsidP="0072727A">
            <w:pPr>
              <w:pStyle w:val="ListBullet"/>
              <w:spacing w:after="0" w:line="240" w:lineRule="auto"/>
              <w:ind w:left="357" w:hanging="357"/>
              <w:rPr>
                <w:sz w:val="20"/>
              </w:rPr>
            </w:pPr>
            <w:r w:rsidRPr="0072727A">
              <w:rPr>
                <w:sz w:val="20"/>
              </w:rPr>
              <w:t>examples of decisions to be made:</w:t>
            </w:r>
          </w:p>
          <w:p w14:paraId="60D95726" w14:textId="77777777" w:rsidR="00EB38C7" w:rsidRPr="0072727A" w:rsidRDefault="00EB38C7" w:rsidP="0072727A">
            <w:pPr>
              <w:pStyle w:val="ListBullet2"/>
              <w:spacing w:after="0" w:line="240" w:lineRule="auto"/>
              <w:ind w:left="714" w:hanging="357"/>
              <w:rPr>
                <w:rFonts w:cs="Calibri"/>
                <w:sz w:val="20"/>
              </w:rPr>
            </w:pPr>
            <w:r w:rsidRPr="0072727A">
              <w:rPr>
                <w:rFonts w:cs="Calibri"/>
                <w:sz w:val="20"/>
              </w:rPr>
              <w:t>short or long serve</w:t>
            </w:r>
          </w:p>
          <w:p w14:paraId="0CF12DC4" w14:textId="5FF24714" w:rsidR="00EB38C7" w:rsidRPr="0072727A" w:rsidRDefault="00EB38C7" w:rsidP="0072727A">
            <w:pPr>
              <w:pStyle w:val="ListBullet2"/>
              <w:spacing w:after="0" w:line="240" w:lineRule="auto"/>
              <w:ind w:left="714" w:hanging="357"/>
              <w:rPr>
                <w:rFonts w:cs="Calibri"/>
                <w:sz w:val="20"/>
              </w:rPr>
            </w:pPr>
            <w:r w:rsidRPr="0072727A">
              <w:rPr>
                <w:rFonts w:cs="Calibri"/>
                <w:sz w:val="20"/>
              </w:rPr>
              <w:t>smash or overhead clear</w:t>
            </w:r>
          </w:p>
          <w:p w14:paraId="6C9DC1A0" w14:textId="204DF154" w:rsidR="00C608EE" w:rsidRPr="0072727A" w:rsidRDefault="00C608EE" w:rsidP="0072727A">
            <w:pPr>
              <w:pStyle w:val="ListBullet2"/>
              <w:spacing w:after="0" w:line="240" w:lineRule="auto"/>
              <w:ind w:left="714" w:hanging="357"/>
              <w:rPr>
                <w:rFonts w:cs="Calibri"/>
                <w:sz w:val="20"/>
              </w:rPr>
            </w:pPr>
            <w:r w:rsidRPr="0072727A">
              <w:rPr>
                <w:rFonts w:cs="Calibri"/>
                <w:sz w:val="20"/>
              </w:rPr>
              <w:t>drop shot</w:t>
            </w:r>
          </w:p>
          <w:p w14:paraId="1B756D54" w14:textId="77777777" w:rsidR="00EB38C7" w:rsidRPr="0072727A" w:rsidRDefault="00EB38C7" w:rsidP="0072727A">
            <w:pPr>
              <w:pStyle w:val="ListBullet2"/>
              <w:spacing w:after="0" w:line="240" w:lineRule="auto"/>
              <w:ind w:left="714" w:hanging="357"/>
              <w:rPr>
                <w:rFonts w:cs="Calibri"/>
                <w:sz w:val="20"/>
              </w:rPr>
            </w:pPr>
            <w:r w:rsidRPr="0072727A">
              <w:rPr>
                <w:rFonts w:cs="Calibri"/>
                <w:sz w:val="20"/>
              </w:rPr>
              <w:t>forehand or backhand shot</w:t>
            </w:r>
          </w:p>
          <w:p w14:paraId="02F0010B" w14:textId="77777777" w:rsidR="00EB38C7" w:rsidRPr="0072727A" w:rsidRDefault="00EB38C7" w:rsidP="0072727A">
            <w:pPr>
              <w:pStyle w:val="ListBullet2"/>
              <w:spacing w:after="0" w:line="240" w:lineRule="auto"/>
              <w:ind w:left="714" w:hanging="357"/>
              <w:rPr>
                <w:rFonts w:cs="Calibri"/>
                <w:sz w:val="20"/>
              </w:rPr>
            </w:pPr>
            <w:r w:rsidRPr="0072727A">
              <w:rPr>
                <w:rFonts w:cs="Calibri"/>
                <w:sz w:val="20"/>
              </w:rPr>
              <w:t>net tumble or net attack shot</w:t>
            </w:r>
          </w:p>
          <w:p w14:paraId="4C64A816" w14:textId="581329C2" w:rsidR="00EB38C7" w:rsidRPr="0072727A" w:rsidRDefault="00EB38C7" w:rsidP="0072727A">
            <w:pPr>
              <w:pStyle w:val="ListBullet2"/>
              <w:spacing w:after="0" w:line="240" w:lineRule="auto"/>
              <w:ind w:left="714" w:hanging="357"/>
              <w:rPr>
                <w:rFonts w:cs="Calibri"/>
                <w:sz w:val="20"/>
              </w:rPr>
            </w:pPr>
            <w:r w:rsidRPr="0072727A">
              <w:rPr>
                <w:rFonts w:cs="Calibri"/>
                <w:sz w:val="20"/>
              </w:rPr>
              <w:t xml:space="preserve">block/or step forward </w:t>
            </w:r>
            <w:r w:rsidR="00F12F75" w:rsidRPr="0072727A">
              <w:rPr>
                <w:rFonts w:cs="Calibri"/>
                <w:sz w:val="20"/>
              </w:rPr>
              <w:t xml:space="preserve">and </w:t>
            </w:r>
            <w:proofErr w:type="gramStart"/>
            <w:r w:rsidR="00F12F75" w:rsidRPr="0072727A">
              <w:rPr>
                <w:rFonts w:cs="Calibri"/>
                <w:sz w:val="20"/>
              </w:rPr>
              <w:t>counter</w:t>
            </w:r>
            <w:r w:rsidRPr="0072727A">
              <w:rPr>
                <w:rFonts w:cs="Calibri"/>
                <w:sz w:val="20"/>
              </w:rPr>
              <w:t xml:space="preserve"> attack</w:t>
            </w:r>
            <w:proofErr w:type="gramEnd"/>
          </w:p>
          <w:p w14:paraId="4C912A76" w14:textId="77777777" w:rsidR="00EB38C7" w:rsidRPr="0072727A" w:rsidRDefault="00EC315F" w:rsidP="0072727A">
            <w:pPr>
              <w:pStyle w:val="ListBullet2"/>
              <w:spacing w:after="0" w:line="240" w:lineRule="auto"/>
              <w:ind w:left="714" w:hanging="357"/>
              <w:rPr>
                <w:rFonts w:cs="Calibri"/>
                <w:sz w:val="20"/>
              </w:rPr>
            </w:pPr>
            <w:r w:rsidRPr="0072727A">
              <w:rPr>
                <w:rFonts w:cs="Calibri"/>
                <w:sz w:val="20"/>
              </w:rPr>
              <w:t xml:space="preserve">flat quick lift </w:t>
            </w:r>
            <w:r w:rsidR="00EB38C7" w:rsidRPr="0072727A">
              <w:rPr>
                <w:rFonts w:cs="Calibri"/>
                <w:sz w:val="20"/>
              </w:rPr>
              <w:t>or a high lift</w:t>
            </w:r>
          </w:p>
        </w:tc>
      </w:tr>
    </w:tbl>
    <w:p w14:paraId="1EA4A555" w14:textId="77777777" w:rsidR="00EB38C7" w:rsidRDefault="00EB38C7" w:rsidP="00EB38C7">
      <w:pPr>
        <w:pStyle w:val="BodyText"/>
        <w:rPr>
          <w:rFonts w:eastAsiaTheme="minorEastAsia"/>
        </w:rPr>
      </w:pPr>
    </w:p>
    <w:tbl>
      <w:tblPr>
        <w:tblStyle w:val="GridTable1Light-Accent1"/>
        <w:tblW w:w="5000" w:type="pct"/>
        <w:tblLook w:val="0220" w:firstRow="1" w:lastRow="0" w:firstColumn="0" w:lastColumn="0" w:noHBand="1" w:noVBand="0"/>
      </w:tblPr>
      <w:tblGrid>
        <w:gridCol w:w="7261"/>
        <w:gridCol w:w="1799"/>
      </w:tblGrid>
      <w:tr w:rsidR="00EB38C7" w:rsidRPr="00625BFB" w14:paraId="4060BC94" w14:textId="77777777" w:rsidTr="00D66F48">
        <w:trPr>
          <w:cnfStyle w:val="100000000000" w:firstRow="1" w:lastRow="0" w:firstColumn="0" w:lastColumn="0" w:oddVBand="0" w:evenVBand="0" w:oddHBand="0" w:evenHBand="0" w:firstRowFirstColumn="0" w:firstRowLastColumn="0" w:lastRowFirstColumn="0" w:lastRowLastColumn="0"/>
          <w:trHeight w:val="23"/>
        </w:trPr>
        <w:tc>
          <w:tcPr>
            <w:tcW w:w="4007" w:type="pct"/>
          </w:tcPr>
          <w:p w14:paraId="2D676C25" w14:textId="77777777" w:rsidR="00EB38C7" w:rsidRPr="00625BFB" w:rsidRDefault="00EB38C7" w:rsidP="00625BFB">
            <w:pPr>
              <w:pStyle w:val="BodyText"/>
              <w:spacing w:after="0" w:line="240" w:lineRule="auto"/>
              <w:rPr>
                <w:rFonts w:eastAsiaTheme="minorEastAsia" w:cs="Calibri"/>
                <w:b w:val="0"/>
                <w:sz w:val="20"/>
              </w:rPr>
            </w:pPr>
            <w:r w:rsidRPr="00625BFB">
              <w:rPr>
                <w:rFonts w:eastAsiaTheme="minorEastAsia" w:cs="Calibri"/>
                <w:sz w:val="20"/>
              </w:rPr>
              <w:t>Marks allocation – proficiency</w:t>
            </w:r>
            <w:r w:rsidR="00F62FDF" w:rsidRPr="00625BFB">
              <w:rPr>
                <w:rFonts w:eastAsiaTheme="minorEastAsia" w:cs="Calibri"/>
                <w:sz w:val="20"/>
              </w:rPr>
              <w:t xml:space="preserve"> </w:t>
            </w:r>
            <w:r w:rsidRPr="00625BFB">
              <w:rPr>
                <w:rFonts w:eastAsiaTheme="minorEastAsia" w:cs="Calibri"/>
                <w:sz w:val="20"/>
              </w:rPr>
              <w:br/>
              <w:t>10 marks</w:t>
            </w:r>
          </w:p>
        </w:tc>
        <w:tc>
          <w:tcPr>
            <w:tcW w:w="993" w:type="pct"/>
          </w:tcPr>
          <w:p w14:paraId="73AC9F1B" w14:textId="77777777" w:rsidR="00EB38C7" w:rsidRPr="00625BFB" w:rsidRDefault="00EB38C7" w:rsidP="00625BFB">
            <w:pPr>
              <w:pStyle w:val="BodyText"/>
              <w:spacing w:after="0" w:line="240" w:lineRule="auto"/>
              <w:jc w:val="center"/>
              <w:rPr>
                <w:rFonts w:eastAsiaTheme="minorEastAsia" w:cs="Calibri"/>
                <w:b w:val="0"/>
                <w:sz w:val="20"/>
              </w:rPr>
            </w:pPr>
            <w:r w:rsidRPr="00625BFB">
              <w:rPr>
                <w:rFonts w:eastAsiaTheme="minorEastAsia" w:cs="Calibri"/>
                <w:sz w:val="20"/>
              </w:rPr>
              <w:t>Marks</w:t>
            </w:r>
          </w:p>
        </w:tc>
      </w:tr>
      <w:tr w:rsidR="00EB38C7" w:rsidRPr="00625BFB" w14:paraId="7144E093" w14:textId="77777777" w:rsidTr="00D66F48">
        <w:trPr>
          <w:trHeight w:val="23"/>
        </w:trPr>
        <w:tc>
          <w:tcPr>
            <w:tcW w:w="4007" w:type="pct"/>
          </w:tcPr>
          <w:p w14:paraId="5A2F57A6" w14:textId="77777777" w:rsidR="00EB38C7" w:rsidRPr="005F7413" w:rsidRDefault="00EB38C7" w:rsidP="00625BFB">
            <w:pPr>
              <w:pStyle w:val="BodyText"/>
              <w:spacing w:after="0" w:line="240" w:lineRule="auto"/>
              <w:rPr>
                <w:rFonts w:cs="Calibri"/>
                <w:sz w:val="20"/>
              </w:rPr>
            </w:pPr>
            <w:r w:rsidRPr="005F7413">
              <w:rPr>
                <w:rFonts w:cs="Calibri"/>
                <w:sz w:val="20"/>
              </w:rPr>
              <w:t xml:space="preserve">Consistently performs skills with precision, efficiency and fluency </w:t>
            </w:r>
          </w:p>
          <w:p w14:paraId="65426BFF" w14:textId="71715607" w:rsidR="00EB38C7" w:rsidRPr="005F7413" w:rsidRDefault="00EB38C7" w:rsidP="00625BFB">
            <w:pPr>
              <w:pStyle w:val="BodyText"/>
              <w:spacing w:after="0" w:line="240" w:lineRule="auto"/>
              <w:rPr>
                <w:rFonts w:cs="Calibri"/>
                <w:sz w:val="20"/>
              </w:rPr>
            </w:pPr>
            <w:r w:rsidRPr="005F7413">
              <w:rPr>
                <w:rFonts w:cs="Calibri"/>
                <w:sz w:val="20"/>
              </w:rPr>
              <w:t>Consistently controls the flight and delivery of the shuttle</w:t>
            </w:r>
            <w:r w:rsidR="00515E84" w:rsidRPr="005F7413">
              <w:rPr>
                <w:rFonts w:cs="Calibri"/>
                <w:sz w:val="20"/>
              </w:rPr>
              <w:t>,</w:t>
            </w:r>
            <w:r w:rsidRPr="005F7413">
              <w:rPr>
                <w:rFonts w:cs="Calibri"/>
                <w:sz w:val="20"/>
              </w:rPr>
              <w:t xml:space="preserve"> achieving the desired outcome</w:t>
            </w:r>
          </w:p>
        </w:tc>
        <w:tc>
          <w:tcPr>
            <w:tcW w:w="993" w:type="pct"/>
          </w:tcPr>
          <w:p w14:paraId="4035F6AB" w14:textId="77777777" w:rsidR="00EB38C7" w:rsidRPr="00625BFB" w:rsidRDefault="00EB38C7" w:rsidP="00625BFB">
            <w:pPr>
              <w:pStyle w:val="BodyText"/>
              <w:spacing w:after="0" w:line="240" w:lineRule="auto"/>
              <w:jc w:val="center"/>
              <w:rPr>
                <w:rFonts w:cs="Calibri"/>
                <w:sz w:val="20"/>
              </w:rPr>
            </w:pPr>
            <w:r w:rsidRPr="00625BFB">
              <w:rPr>
                <w:rFonts w:eastAsiaTheme="minorEastAsia" w:cs="Calibri"/>
                <w:sz w:val="20"/>
              </w:rPr>
              <w:t>9–10</w:t>
            </w:r>
          </w:p>
        </w:tc>
      </w:tr>
      <w:tr w:rsidR="00EB38C7" w:rsidRPr="00625BFB" w14:paraId="3EB6A1BB" w14:textId="77777777" w:rsidTr="00D66F48">
        <w:trPr>
          <w:trHeight w:val="23"/>
        </w:trPr>
        <w:tc>
          <w:tcPr>
            <w:tcW w:w="4007" w:type="pct"/>
          </w:tcPr>
          <w:p w14:paraId="7A685B2A" w14:textId="77777777" w:rsidR="00EB38C7" w:rsidRPr="005F7413" w:rsidRDefault="00EB38C7" w:rsidP="00625BFB">
            <w:pPr>
              <w:pStyle w:val="BodyText"/>
              <w:spacing w:after="0" w:line="240" w:lineRule="auto"/>
              <w:rPr>
                <w:rFonts w:cs="Calibri"/>
                <w:sz w:val="20"/>
              </w:rPr>
            </w:pPr>
            <w:r w:rsidRPr="005F7413">
              <w:rPr>
                <w:rFonts w:cs="Calibri"/>
                <w:sz w:val="20"/>
              </w:rPr>
              <w:t xml:space="preserve">Performs skills with a high degree of precision and fluency </w:t>
            </w:r>
          </w:p>
          <w:p w14:paraId="107E4C87" w14:textId="77777777" w:rsidR="00EB38C7" w:rsidRPr="005F7413" w:rsidRDefault="00EB38C7" w:rsidP="00625BFB">
            <w:pPr>
              <w:pStyle w:val="BodyText"/>
              <w:spacing w:after="0" w:line="240" w:lineRule="auto"/>
              <w:rPr>
                <w:rFonts w:cs="Calibri"/>
                <w:sz w:val="20"/>
              </w:rPr>
            </w:pPr>
            <w:r w:rsidRPr="005F7413">
              <w:rPr>
                <w:rFonts w:cs="Calibri"/>
                <w:sz w:val="20"/>
              </w:rPr>
              <w:t>Demonstrates a high level of control of the delivery and flight of the shuttle when aiming for a target, with a high degree of success in achieving the desired outcome</w:t>
            </w:r>
          </w:p>
        </w:tc>
        <w:tc>
          <w:tcPr>
            <w:tcW w:w="993" w:type="pct"/>
          </w:tcPr>
          <w:p w14:paraId="584A8AAB" w14:textId="77777777" w:rsidR="00EB38C7" w:rsidRPr="00625BFB" w:rsidRDefault="00EB38C7" w:rsidP="00625BFB">
            <w:pPr>
              <w:pStyle w:val="BodyText"/>
              <w:spacing w:after="0" w:line="240" w:lineRule="auto"/>
              <w:jc w:val="center"/>
              <w:rPr>
                <w:rFonts w:cs="Calibri"/>
                <w:sz w:val="20"/>
              </w:rPr>
            </w:pPr>
            <w:r w:rsidRPr="00625BFB">
              <w:rPr>
                <w:rFonts w:eastAsiaTheme="minorEastAsia" w:cs="Calibri"/>
                <w:sz w:val="20"/>
              </w:rPr>
              <w:t>7–8</w:t>
            </w:r>
          </w:p>
        </w:tc>
      </w:tr>
      <w:tr w:rsidR="00EB38C7" w:rsidRPr="00625BFB" w14:paraId="545023B0" w14:textId="77777777" w:rsidTr="00D66F48">
        <w:trPr>
          <w:trHeight w:val="23"/>
        </w:trPr>
        <w:tc>
          <w:tcPr>
            <w:tcW w:w="4007" w:type="pct"/>
          </w:tcPr>
          <w:p w14:paraId="7F675414" w14:textId="0E245BD4" w:rsidR="00EB38C7" w:rsidRPr="005F7413" w:rsidRDefault="00130FBA" w:rsidP="00625BFB">
            <w:pPr>
              <w:pStyle w:val="BodyText"/>
              <w:spacing w:after="0" w:line="240" w:lineRule="auto"/>
              <w:rPr>
                <w:rFonts w:cs="Calibri"/>
                <w:sz w:val="20"/>
              </w:rPr>
            </w:pPr>
            <w:r w:rsidRPr="005F7413">
              <w:rPr>
                <w:rFonts w:cs="Calibri"/>
                <w:sz w:val="20"/>
              </w:rPr>
              <w:t xml:space="preserve">At moderate intensity, performs </w:t>
            </w:r>
            <w:r w:rsidR="00EB38C7" w:rsidRPr="005F7413">
              <w:rPr>
                <w:rFonts w:cs="Calibri"/>
                <w:sz w:val="20"/>
              </w:rPr>
              <w:t xml:space="preserve">most skills with precision and fluency </w:t>
            </w:r>
          </w:p>
          <w:p w14:paraId="3A11789B" w14:textId="77777777" w:rsidR="00EB38C7" w:rsidRPr="005F7413" w:rsidRDefault="00EB38C7" w:rsidP="00625BFB">
            <w:pPr>
              <w:pStyle w:val="BodyText"/>
              <w:spacing w:after="0" w:line="240" w:lineRule="auto"/>
              <w:rPr>
                <w:rFonts w:cs="Calibri"/>
                <w:sz w:val="20"/>
              </w:rPr>
            </w:pPr>
            <w:r w:rsidRPr="005F7413">
              <w:rPr>
                <w:rFonts w:cs="Calibri"/>
                <w:sz w:val="20"/>
              </w:rPr>
              <w:t>Controls the delivery and flight of the shuttle when aiming for a target, most of the time mostly achieving the desired outcome</w:t>
            </w:r>
          </w:p>
        </w:tc>
        <w:tc>
          <w:tcPr>
            <w:tcW w:w="993" w:type="pct"/>
          </w:tcPr>
          <w:p w14:paraId="4B4C972B" w14:textId="77777777" w:rsidR="00EB38C7" w:rsidRPr="00625BFB" w:rsidRDefault="00EB38C7" w:rsidP="00625BFB">
            <w:pPr>
              <w:pStyle w:val="BodyText"/>
              <w:spacing w:after="0" w:line="240" w:lineRule="auto"/>
              <w:jc w:val="center"/>
              <w:rPr>
                <w:rFonts w:cs="Calibri"/>
                <w:sz w:val="20"/>
              </w:rPr>
            </w:pPr>
            <w:r w:rsidRPr="00625BFB">
              <w:rPr>
                <w:rFonts w:eastAsiaTheme="minorEastAsia" w:cs="Calibri"/>
                <w:sz w:val="20"/>
              </w:rPr>
              <w:t>5–6</w:t>
            </w:r>
          </w:p>
        </w:tc>
      </w:tr>
      <w:tr w:rsidR="00EB38C7" w:rsidRPr="00625BFB" w14:paraId="59BE0E61" w14:textId="77777777" w:rsidTr="00D66F48">
        <w:trPr>
          <w:trHeight w:val="23"/>
        </w:trPr>
        <w:tc>
          <w:tcPr>
            <w:tcW w:w="4007" w:type="pct"/>
          </w:tcPr>
          <w:p w14:paraId="2175F354" w14:textId="4478F7A1" w:rsidR="00EB38C7" w:rsidRPr="005F7413" w:rsidRDefault="00130FBA" w:rsidP="00625BFB">
            <w:pPr>
              <w:pStyle w:val="BodyText"/>
              <w:spacing w:after="0" w:line="240" w:lineRule="auto"/>
              <w:rPr>
                <w:rFonts w:cs="Calibri"/>
                <w:sz w:val="20"/>
              </w:rPr>
            </w:pPr>
            <w:r w:rsidRPr="005F7413">
              <w:rPr>
                <w:rFonts w:cs="Calibri"/>
                <w:sz w:val="20"/>
              </w:rPr>
              <w:t xml:space="preserve">With little intensity, performs </w:t>
            </w:r>
            <w:r w:rsidR="00EB38C7" w:rsidRPr="005F7413">
              <w:rPr>
                <w:rFonts w:cs="Calibri"/>
                <w:sz w:val="20"/>
              </w:rPr>
              <w:t xml:space="preserve">skills somewhat fluently with variable precision </w:t>
            </w:r>
          </w:p>
          <w:p w14:paraId="45048F91" w14:textId="77777777" w:rsidR="00EB38C7" w:rsidRPr="005F7413" w:rsidRDefault="00EB38C7" w:rsidP="00625BFB">
            <w:pPr>
              <w:pStyle w:val="BodyText"/>
              <w:spacing w:after="0" w:line="240" w:lineRule="auto"/>
              <w:rPr>
                <w:rFonts w:cs="Calibri"/>
                <w:sz w:val="20"/>
              </w:rPr>
            </w:pPr>
            <w:r w:rsidRPr="005F7413">
              <w:rPr>
                <w:rFonts w:cs="Calibri"/>
                <w:sz w:val="20"/>
              </w:rPr>
              <w:t>Controls the delivery and flight of the shuttle some of the time when aiming for a target, with some degree of success in achieving the desired outcome</w:t>
            </w:r>
          </w:p>
        </w:tc>
        <w:tc>
          <w:tcPr>
            <w:tcW w:w="993" w:type="pct"/>
          </w:tcPr>
          <w:p w14:paraId="5B049467" w14:textId="77777777" w:rsidR="00EB38C7" w:rsidRPr="00625BFB" w:rsidRDefault="00EB38C7" w:rsidP="00625BFB">
            <w:pPr>
              <w:pStyle w:val="BodyText"/>
              <w:spacing w:after="0" w:line="240" w:lineRule="auto"/>
              <w:jc w:val="center"/>
              <w:rPr>
                <w:rFonts w:cs="Calibri"/>
                <w:sz w:val="20"/>
              </w:rPr>
            </w:pPr>
            <w:r w:rsidRPr="00625BFB">
              <w:rPr>
                <w:rFonts w:eastAsiaTheme="minorEastAsia" w:cs="Calibri"/>
                <w:sz w:val="20"/>
              </w:rPr>
              <w:t>3–4</w:t>
            </w:r>
          </w:p>
        </w:tc>
      </w:tr>
      <w:tr w:rsidR="00EB38C7" w:rsidRPr="00625BFB" w14:paraId="387F4E1E" w14:textId="77777777" w:rsidTr="00D66F48">
        <w:trPr>
          <w:trHeight w:val="23"/>
        </w:trPr>
        <w:tc>
          <w:tcPr>
            <w:tcW w:w="4007" w:type="pct"/>
          </w:tcPr>
          <w:p w14:paraId="5B31DE94" w14:textId="77777777" w:rsidR="00130FBA" w:rsidRPr="005F7413" w:rsidRDefault="00130FBA" w:rsidP="00130FBA">
            <w:pPr>
              <w:pStyle w:val="BodyText"/>
              <w:spacing w:after="0" w:line="240" w:lineRule="auto"/>
              <w:rPr>
                <w:rFonts w:cs="Calibri"/>
                <w:sz w:val="20"/>
              </w:rPr>
            </w:pPr>
            <w:r w:rsidRPr="005F7413">
              <w:rPr>
                <w:rFonts w:cs="Calibri"/>
                <w:sz w:val="20"/>
              </w:rPr>
              <w:t xml:space="preserve">Without appropriate intensity, performs few skills and demonstrates limited fluency </w:t>
            </w:r>
          </w:p>
          <w:p w14:paraId="4034E40E" w14:textId="1E96BC75" w:rsidR="00EB38C7" w:rsidRPr="005F7413" w:rsidRDefault="00EB38C7" w:rsidP="00625BFB">
            <w:pPr>
              <w:pStyle w:val="BodyText"/>
              <w:spacing w:after="0" w:line="240" w:lineRule="auto"/>
              <w:rPr>
                <w:rFonts w:cs="Calibri"/>
                <w:sz w:val="20"/>
              </w:rPr>
            </w:pPr>
            <w:r w:rsidRPr="005F7413">
              <w:rPr>
                <w:rFonts w:cs="Calibri"/>
                <w:sz w:val="20"/>
              </w:rPr>
              <w:t>Demonstrates limited control of the delivery and flight of the shuttle when aiming for a target</w:t>
            </w:r>
            <w:r w:rsidR="00130FBA" w:rsidRPr="005F7413">
              <w:rPr>
                <w:rFonts w:cs="Calibri"/>
                <w:sz w:val="20"/>
              </w:rPr>
              <w:t>,</w:t>
            </w:r>
            <w:r w:rsidRPr="005F7413">
              <w:rPr>
                <w:rFonts w:cs="Calibri"/>
                <w:sz w:val="20"/>
              </w:rPr>
              <w:t xml:space="preserve"> with a low degree of success in achieving the desired outcome</w:t>
            </w:r>
          </w:p>
        </w:tc>
        <w:tc>
          <w:tcPr>
            <w:tcW w:w="993" w:type="pct"/>
          </w:tcPr>
          <w:p w14:paraId="481DC0EE" w14:textId="77777777" w:rsidR="00EB38C7" w:rsidRPr="00625BFB" w:rsidRDefault="00EB38C7" w:rsidP="00625BFB">
            <w:pPr>
              <w:pStyle w:val="BodyText"/>
              <w:spacing w:after="0" w:line="240" w:lineRule="auto"/>
              <w:jc w:val="center"/>
              <w:rPr>
                <w:rFonts w:cs="Calibri"/>
                <w:sz w:val="20"/>
              </w:rPr>
            </w:pPr>
            <w:r w:rsidRPr="00625BFB">
              <w:rPr>
                <w:rFonts w:eastAsiaTheme="minorEastAsia" w:cs="Calibri"/>
                <w:sz w:val="20"/>
              </w:rPr>
              <w:t>1–2</w:t>
            </w:r>
          </w:p>
        </w:tc>
      </w:tr>
    </w:tbl>
    <w:p w14:paraId="0178801C" w14:textId="77777777" w:rsidR="00130FBA" w:rsidRDefault="00130FBA"/>
    <w:tbl>
      <w:tblPr>
        <w:tblStyle w:val="GridTable1Light-Accent1"/>
        <w:tblW w:w="5000" w:type="pct"/>
        <w:tblLook w:val="0220" w:firstRow="1" w:lastRow="0" w:firstColumn="0" w:lastColumn="0" w:noHBand="1" w:noVBand="0"/>
      </w:tblPr>
      <w:tblGrid>
        <w:gridCol w:w="7261"/>
        <w:gridCol w:w="1799"/>
      </w:tblGrid>
      <w:tr w:rsidR="00EB38C7" w:rsidRPr="00625BFB" w14:paraId="7589C3AA" w14:textId="77777777" w:rsidTr="00D66F48">
        <w:trPr>
          <w:cnfStyle w:val="100000000000" w:firstRow="1" w:lastRow="0" w:firstColumn="0" w:lastColumn="0" w:oddVBand="0" w:evenVBand="0" w:oddHBand="0" w:evenHBand="0" w:firstRowFirstColumn="0" w:firstRowLastColumn="0" w:lastRowFirstColumn="0" w:lastRowLastColumn="0"/>
          <w:trHeight w:val="23"/>
        </w:trPr>
        <w:tc>
          <w:tcPr>
            <w:tcW w:w="4007" w:type="pct"/>
          </w:tcPr>
          <w:p w14:paraId="06E49EB5" w14:textId="29AFFB12" w:rsidR="00EB38C7" w:rsidRPr="00625BFB" w:rsidRDefault="00EB38C7" w:rsidP="00625BFB">
            <w:pPr>
              <w:pStyle w:val="BodyText"/>
              <w:spacing w:after="0" w:line="240" w:lineRule="auto"/>
              <w:rPr>
                <w:rFonts w:cs="Calibri"/>
                <w:b w:val="0"/>
                <w:sz w:val="20"/>
              </w:rPr>
            </w:pPr>
            <w:r w:rsidRPr="00625BFB">
              <w:rPr>
                <w:rFonts w:cs="Calibri"/>
                <w:sz w:val="20"/>
              </w:rPr>
              <w:t xml:space="preserve">Marks allocation – selection and application of skills </w:t>
            </w:r>
            <w:r w:rsidRPr="00625BFB">
              <w:rPr>
                <w:rFonts w:cs="Calibri"/>
                <w:sz w:val="20"/>
              </w:rPr>
              <w:br/>
            </w:r>
            <w:r w:rsidRPr="00625BFB">
              <w:rPr>
                <w:rFonts w:eastAsiaTheme="minorEastAsia" w:cs="Calibri"/>
                <w:sz w:val="20"/>
              </w:rPr>
              <w:t>10 marks</w:t>
            </w:r>
          </w:p>
        </w:tc>
        <w:tc>
          <w:tcPr>
            <w:tcW w:w="993" w:type="pct"/>
          </w:tcPr>
          <w:p w14:paraId="0BA93603" w14:textId="77777777" w:rsidR="00EB38C7" w:rsidRPr="00625BFB" w:rsidRDefault="00EB38C7" w:rsidP="00625BFB">
            <w:pPr>
              <w:pStyle w:val="BodyText"/>
              <w:spacing w:after="0" w:line="240" w:lineRule="auto"/>
              <w:jc w:val="center"/>
              <w:rPr>
                <w:rFonts w:cs="Calibri"/>
                <w:b w:val="0"/>
                <w:sz w:val="20"/>
              </w:rPr>
            </w:pPr>
            <w:r w:rsidRPr="00625BFB">
              <w:rPr>
                <w:rFonts w:eastAsiaTheme="minorEastAsia" w:cs="Calibri"/>
                <w:sz w:val="20"/>
              </w:rPr>
              <w:t>Marks</w:t>
            </w:r>
          </w:p>
        </w:tc>
      </w:tr>
      <w:tr w:rsidR="00EB38C7" w:rsidRPr="00625BFB" w14:paraId="0386DB6F" w14:textId="77777777" w:rsidTr="00D66F48">
        <w:trPr>
          <w:trHeight w:val="23"/>
        </w:trPr>
        <w:tc>
          <w:tcPr>
            <w:tcW w:w="4007" w:type="pct"/>
          </w:tcPr>
          <w:p w14:paraId="2700F92F" w14:textId="4CB276A9" w:rsidR="00EB38C7" w:rsidRPr="005F7413" w:rsidRDefault="00EB38C7" w:rsidP="00625BFB">
            <w:pPr>
              <w:pStyle w:val="BodyText"/>
              <w:spacing w:after="0" w:line="240" w:lineRule="auto"/>
              <w:rPr>
                <w:rFonts w:eastAsiaTheme="minorEastAsia" w:cs="Calibri"/>
                <w:sz w:val="20"/>
              </w:rPr>
            </w:pPr>
            <w:r w:rsidRPr="005F7413">
              <w:rPr>
                <w:rFonts w:eastAsiaTheme="minorEastAsia" w:cs="Calibri"/>
                <w:sz w:val="20"/>
              </w:rPr>
              <w:t>Consistently controls the flight and delivery of the shuttle</w:t>
            </w:r>
            <w:r w:rsidR="00130FBA" w:rsidRPr="005F7413">
              <w:rPr>
                <w:rFonts w:eastAsiaTheme="minorEastAsia" w:cs="Calibri"/>
                <w:sz w:val="20"/>
              </w:rPr>
              <w:t>,</w:t>
            </w:r>
            <w:r w:rsidRPr="005F7413">
              <w:rPr>
                <w:rFonts w:eastAsiaTheme="minorEastAsia" w:cs="Calibri"/>
                <w:sz w:val="20"/>
              </w:rPr>
              <w:t xml:space="preserve"> achieving the desired outcome</w:t>
            </w:r>
          </w:p>
        </w:tc>
        <w:tc>
          <w:tcPr>
            <w:tcW w:w="993" w:type="pct"/>
          </w:tcPr>
          <w:p w14:paraId="6B6457BD" w14:textId="77777777" w:rsidR="00EB38C7" w:rsidRPr="00625BFB" w:rsidRDefault="00EB38C7" w:rsidP="00625BFB">
            <w:pPr>
              <w:pStyle w:val="BodyText"/>
              <w:spacing w:after="0" w:line="240" w:lineRule="auto"/>
              <w:jc w:val="center"/>
              <w:rPr>
                <w:rFonts w:eastAsiaTheme="minorEastAsia" w:cs="Calibri"/>
                <w:sz w:val="20"/>
              </w:rPr>
            </w:pPr>
            <w:r w:rsidRPr="00625BFB">
              <w:rPr>
                <w:rFonts w:eastAsiaTheme="minorEastAsia" w:cs="Calibri"/>
                <w:sz w:val="20"/>
              </w:rPr>
              <w:t>9–10</w:t>
            </w:r>
          </w:p>
        </w:tc>
      </w:tr>
      <w:tr w:rsidR="00EB38C7" w:rsidRPr="00625BFB" w14:paraId="7DBCE0EC" w14:textId="77777777" w:rsidTr="00D66F48">
        <w:trPr>
          <w:trHeight w:val="23"/>
        </w:trPr>
        <w:tc>
          <w:tcPr>
            <w:tcW w:w="4007" w:type="pct"/>
          </w:tcPr>
          <w:p w14:paraId="679CE8D8" w14:textId="77777777" w:rsidR="00EB38C7" w:rsidRPr="005F7413" w:rsidRDefault="00EB38C7" w:rsidP="00625BFB">
            <w:pPr>
              <w:pStyle w:val="BodyText"/>
              <w:spacing w:after="0" w:line="240" w:lineRule="auto"/>
              <w:rPr>
                <w:rFonts w:eastAsiaTheme="minorEastAsia" w:cs="Calibri"/>
                <w:sz w:val="20"/>
              </w:rPr>
            </w:pPr>
            <w:r w:rsidRPr="005F7413">
              <w:rPr>
                <w:rFonts w:eastAsiaTheme="minorEastAsia" w:cs="Calibri"/>
                <w:sz w:val="20"/>
              </w:rPr>
              <w:t>Selects a broad range of simple and complex skills that are mostly appropriate for the situation and has a high degree of success in achieving the desired outcome</w:t>
            </w:r>
          </w:p>
        </w:tc>
        <w:tc>
          <w:tcPr>
            <w:tcW w:w="993" w:type="pct"/>
          </w:tcPr>
          <w:p w14:paraId="099D972A" w14:textId="77777777" w:rsidR="00EB38C7" w:rsidRPr="00625BFB" w:rsidRDefault="00EB38C7" w:rsidP="00625BFB">
            <w:pPr>
              <w:pStyle w:val="BodyText"/>
              <w:spacing w:after="0" w:line="240" w:lineRule="auto"/>
              <w:jc w:val="center"/>
              <w:rPr>
                <w:rFonts w:eastAsiaTheme="minorEastAsia" w:cs="Calibri"/>
                <w:sz w:val="20"/>
              </w:rPr>
            </w:pPr>
            <w:r w:rsidRPr="00625BFB">
              <w:rPr>
                <w:rFonts w:eastAsiaTheme="minorEastAsia" w:cs="Calibri"/>
                <w:sz w:val="20"/>
              </w:rPr>
              <w:t>7–8</w:t>
            </w:r>
          </w:p>
        </w:tc>
      </w:tr>
      <w:tr w:rsidR="00EB38C7" w:rsidRPr="00625BFB" w14:paraId="57902F7A" w14:textId="77777777" w:rsidTr="00D66F48">
        <w:trPr>
          <w:trHeight w:val="23"/>
        </w:trPr>
        <w:tc>
          <w:tcPr>
            <w:tcW w:w="4007" w:type="pct"/>
          </w:tcPr>
          <w:p w14:paraId="520DC68D" w14:textId="11484782" w:rsidR="00EB38C7" w:rsidRPr="005F7413" w:rsidRDefault="00EB38C7" w:rsidP="00625BFB">
            <w:pPr>
              <w:pStyle w:val="BodyText"/>
              <w:spacing w:after="0" w:line="240" w:lineRule="auto"/>
              <w:rPr>
                <w:rFonts w:eastAsiaTheme="minorEastAsia" w:cs="Calibri"/>
                <w:sz w:val="20"/>
              </w:rPr>
            </w:pPr>
            <w:r w:rsidRPr="005F7413">
              <w:rPr>
                <w:rFonts w:eastAsiaTheme="minorEastAsia" w:cs="Calibri"/>
                <w:sz w:val="20"/>
              </w:rPr>
              <w:t xml:space="preserve">Selects and uses mainly simple skills that are mostly appropriate for the situation </w:t>
            </w:r>
            <w:r w:rsidR="00130FBA" w:rsidRPr="005F7413">
              <w:rPr>
                <w:rFonts w:eastAsiaTheme="minorEastAsia" w:cs="Calibri"/>
                <w:sz w:val="20"/>
              </w:rPr>
              <w:t xml:space="preserve">and </w:t>
            </w:r>
            <w:r w:rsidRPr="005F7413">
              <w:rPr>
                <w:rFonts w:eastAsiaTheme="minorEastAsia" w:cs="Calibri"/>
                <w:sz w:val="20"/>
              </w:rPr>
              <w:t>usually achiev</w:t>
            </w:r>
            <w:r w:rsidR="00130FBA" w:rsidRPr="005F7413">
              <w:rPr>
                <w:rFonts w:eastAsiaTheme="minorEastAsia" w:cs="Calibri"/>
                <w:sz w:val="20"/>
              </w:rPr>
              <w:t>es</w:t>
            </w:r>
            <w:r w:rsidRPr="005F7413">
              <w:rPr>
                <w:rFonts w:eastAsiaTheme="minorEastAsia" w:cs="Calibri"/>
                <w:sz w:val="20"/>
              </w:rPr>
              <w:t xml:space="preserve"> the desired outcome</w:t>
            </w:r>
          </w:p>
        </w:tc>
        <w:tc>
          <w:tcPr>
            <w:tcW w:w="993" w:type="pct"/>
          </w:tcPr>
          <w:p w14:paraId="75870322" w14:textId="77777777" w:rsidR="00EB38C7" w:rsidRPr="00625BFB" w:rsidRDefault="00EB38C7" w:rsidP="00625BFB">
            <w:pPr>
              <w:pStyle w:val="BodyText"/>
              <w:spacing w:after="0" w:line="240" w:lineRule="auto"/>
              <w:jc w:val="center"/>
              <w:rPr>
                <w:rFonts w:eastAsiaTheme="minorEastAsia" w:cs="Calibri"/>
                <w:sz w:val="20"/>
              </w:rPr>
            </w:pPr>
            <w:r w:rsidRPr="00625BFB">
              <w:rPr>
                <w:rFonts w:eastAsiaTheme="minorEastAsia" w:cs="Calibri"/>
                <w:sz w:val="20"/>
              </w:rPr>
              <w:t>5–6</w:t>
            </w:r>
          </w:p>
        </w:tc>
      </w:tr>
      <w:tr w:rsidR="00EB38C7" w:rsidRPr="00625BFB" w14:paraId="646F9CF3" w14:textId="77777777" w:rsidTr="00D66F48">
        <w:trPr>
          <w:trHeight w:val="23"/>
        </w:trPr>
        <w:tc>
          <w:tcPr>
            <w:tcW w:w="4007" w:type="pct"/>
          </w:tcPr>
          <w:p w14:paraId="517A4C89" w14:textId="77777777" w:rsidR="00EB38C7" w:rsidRPr="005F7413" w:rsidRDefault="00EB38C7" w:rsidP="00625BFB">
            <w:pPr>
              <w:pStyle w:val="BodyText"/>
              <w:spacing w:after="0" w:line="240" w:lineRule="auto"/>
              <w:rPr>
                <w:rFonts w:eastAsiaTheme="minorEastAsia" w:cs="Calibri"/>
                <w:sz w:val="20"/>
              </w:rPr>
            </w:pPr>
            <w:r w:rsidRPr="005F7413">
              <w:rPr>
                <w:rFonts w:eastAsiaTheme="minorEastAsia" w:cs="Calibri"/>
                <w:sz w:val="20"/>
              </w:rPr>
              <w:t>Uses the appropriate skill in some situations, giving preference to the more familiar and less complex skills</w:t>
            </w:r>
          </w:p>
        </w:tc>
        <w:tc>
          <w:tcPr>
            <w:tcW w:w="993" w:type="pct"/>
          </w:tcPr>
          <w:p w14:paraId="5BD70F37" w14:textId="77777777" w:rsidR="00EB38C7" w:rsidRPr="00625BFB" w:rsidRDefault="00EB38C7" w:rsidP="00625BFB">
            <w:pPr>
              <w:pStyle w:val="BodyText"/>
              <w:spacing w:after="0" w:line="240" w:lineRule="auto"/>
              <w:jc w:val="center"/>
              <w:rPr>
                <w:rFonts w:eastAsiaTheme="minorEastAsia" w:cs="Calibri"/>
                <w:sz w:val="20"/>
              </w:rPr>
            </w:pPr>
            <w:r w:rsidRPr="00625BFB">
              <w:rPr>
                <w:rFonts w:eastAsiaTheme="minorEastAsia" w:cs="Calibri"/>
                <w:sz w:val="20"/>
              </w:rPr>
              <w:t>3–4</w:t>
            </w:r>
          </w:p>
        </w:tc>
      </w:tr>
      <w:tr w:rsidR="00EB38C7" w:rsidRPr="00625BFB" w14:paraId="5208D2C5" w14:textId="77777777" w:rsidTr="00D66F48">
        <w:trPr>
          <w:trHeight w:val="23"/>
        </w:trPr>
        <w:tc>
          <w:tcPr>
            <w:tcW w:w="4007" w:type="pct"/>
          </w:tcPr>
          <w:p w14:paraId="28E50CAA" w14:textId="7CE6691A" w:rsidR="00EB38C7" w:rsidRPr="005F7413" w:rsidRDefault="00EB38C7" w:rsidP="00625BFB">
            <w:pPr>
              <w:pStyle w:val="BodyText"/>
              <w:spacing w:after="0" w:line="240" w:lineRule="auto"/>
              <w:rPr>
                <w:rFonts w:eastAsiaTheme="minorEastAsia" w:cs="Calibri"/>
                <w:sz w:val="20"/>
              </w:rPr>
            </w:pPr>
            <w:r w:rsidRPr="005F7413">
              <w:rPr>
                <w:rFonts w:eastAsiaTheme="minorEastAsia" w:cs="Calibri"/>
                <w:sz w:val="20"/>
              </w:rPr>
              <w:t>Performs a limited range of simple skills</w:t>
            </w:r>
            <w:r w:rsidR="00130FBA" w:rsidRPr="005F7413">
              <w:rPr>
                <w:rFonts w:eastAsiaTheme="minorEastAsia" w:cs="Calibri"/>
                <w:sz w:val="20"/>
              </w:rPr>
              <w:t>,</w:t>
            </w:r>
            <w:r w:rsidRPr="005F7413">
              <w:rPr>
                <w:rFonts w:eastAsiaTheme="minorEastAsia" w:cs="Calibri"/>
                <w:sz w:val="20"/>
              </w:rPr>
              <w:t xml:space="preserve"> regardless of the situation with a low degree of success in achieving the desired outcome</w:t>
            </w:r>
          </w:p>
        </w:tc>
        <w:tc>
          <w:tcPr>
            <w:tcW w:w="993" w:type="pct"/>
          </w:tcPr>
          <w:p w14:paraId="7623AF4B" w14:textId="77777777" w:rsidR="00EB38C7" w:rsidRPr="00625BFB" w:rsidRDefault="00EB38C7" w:rsidP="00625BFB">
            <w:pPr>
              <w:pStyle w:val="BodyText"/>
              <w:spacing w:after="0" w:line="240" w:lineRule="auto"/>
              <w:jc w:val="center"/>
              <w:rPr>
                <w:rFonts w:eastAsiaTheme="minorEastAsia" w:cs="Calibri"/>
                <w:sz w:val="20"/>
              </w:rPr>
            </w:pPr>
            <w:r w:rsidRPr="00625BFB">
              <w:rPr>
                <w:rFonts w:eastAsiaTheme="minorEastAsia" w:cs="Calibri"/>
                <w:sz w:val="20"/>
              </w:rPr>
              <w:t>1–2</w:t>
            </w:r>
          </w:p>
        </w:tc>
      </w:tr>
    </w:tbl>
    <w:p w14:paraId="378AB997" w14:textId="77777777" w:rsidR="00936C47" w:rsidRDefault="00936C47" w:rsidP="00936C47">
      <w:pPr>
        <w:spacing w:line="264" w:lineRule="auto"/>
        <w:rPr>
          <w:rFonts w:eastAsiaTheme="minorEastAsia"/>
        </w:rPr>
      </w:pPr>
      <w:r w:rsidRPr="005A4F15">
        <w:rPr>
          <w:rFonts w:eastAsiaTheme="minorEastAsia"/>
        </w:rPr>
        <w:br w:type="page"/>
      </w:r>
    </w:p>
    <w:p w14:paraId="5FFEB084" w14:textId="77777777" w:rsidR="00EB38C7" w:rsidRDefault="00EB38C7" w:rsidP="00625BFB">
      <w:pPr>
        <w:pStyle w:val="SCSAHeading2"/>
      </w:pPr>
      <w:r w:rsidRPr="00EB38C7">
        <w:lastRenderedPageBreak/>
        <w:t xml:space="preserve">Section </w:t>
      </w:r>
      <w:r w:rsidR="002B66F1">
        <w:t>two</w:t>
      </w:r>
      <w:r w:rsidRPr="00EB38C7">
        <w:t xml:space="preserve"> – </w:t>
      </w:r>
      <w:r>
        <w:t>Tactical</w:t>
      </w:r>
      <w:r w:rsidRPr="00EB38C7">
        <w:t xml:space="preserve"> </w:t>
      </w:r>
      <w:r>
        <w:t>applica</w:t>
      </w:r>
      <w:r w:rsidRPr="00EB38C7">
        <w:t>tion</w:t>
      </w:r>
    </w:p>
    <w:tbl>
      <w:tblPr>
        <w:tblStyle w:val="GridTable1Light-Accent1"/>
        <w:tblW w:w="0" w:type="auto"/>
        <w:tblLook w:val="0220" w:firstRow="1" w:lastRow="0" w:firstColumn="0" w:lastColumn="0" w:noHBand="1" w:noVBand="0"/>
      </w:tblPr>
      <w:tblGrid>
        <w:gridCol w:w="4508"/>
        <w:gridCol w:w="4508"/>
      </w:tblGrid>
      <w:tr w:rsidR="00625BFB" w:rsidRPr="00625BFB" w14:paraId="0957766F" w14:textId="77777777" w:rsidTr="00D66F48">
        <w:trPr>
          <w:cnfStyle w:val="100000000000" w:firstRow="1" w:lastRow="0" w:firstColumn="0" w:lastColumn="0" w:oddVBand="0" w:evenVBand="0" w:oddHBand="0" w:evenHBand="0" w:firstRowFirstColumn="0" w:firstRowLastColumn="0" w:lastRowFirstColumn="0" w:lastRowLastColumn="0"/>
          <w:trHeight w:val="23"/>
        </w:trPr>
        <w:tc>
          <w:tcPr>
            <w:tcW w:w="9016" w:type="dxa"/>
            <w:gridSpan w:val="2"/>
          </w:tcPr>
          <w:p w14:paraId="48C6AFEA" w14:textId="77777777" w:rsidR="00EB38C7" w:rsidRPr="00673450" w:rsidRDefault="00EB38C7" w:rsidP="00625BFB">
            <w:pPr>
              <w:pStyle w:val="BodyText"/>
              <w:spacing w:after="0" w:line="240" w:lineRule="auto"/>
              <w:rPr>
                <w:rFonts w:cs="Calibri"/>
                <w:sz w:val="20"/>
              </w:rPr>
            </w:pPr>
            <w:r w:rsidRPr="00673450">
              <w:rPr>
                <w:rFonts w:cs="Calibri"/>
                <w:sz w:val="20"/>
              </w:rPr>
              <w:t>Badminton</w:t>
            </w:r>
            <w:r w:rsidRPr="00673450">
              <w:rPr>
                <w:rFonts w:eastAsiaTheme="minorEastAsia" w:cs="Calibri"/>
                <w:sz w:val="20"/>
              </w:rPr>
              <w:t xml:space="preserve"> – skills for consideration</w:t>
            </w:r>
          </w:p>
        </w:tc>
      </w:tr>
      <w:tr w:rsidR="00063FDB" w:rsidRPr="00625BFB" w14:paraId="401B9E14" w14:textId="77777777" w:rsidTr="00D66F48">
        <w:trPr>
          <w:trHeight w:val="23"/>
        </w:trPr>
        <w:tc>
          <w:tcPr>
            <w:tcW w:w="9016" w:type="dxa"/>
            <w:gridSpan w:val="2"/>
          </w:tcPr>
          <w:p w14:paraId="7B672C4E" w14:textId="77777777" w:rsidR="00063FDB" w:rsidRPr="00625BFB" w:rsidRDefault="00063FDB" w:rsidP="00625BFB">
            <w:pPr>
              <w:pStyle w:val="BodyText"/>
              <w:spacing w:after="0" w:line="240" w:lineRule="auto"/>
              <w:rPr>
                <w:rFonts w:cs="Calibri"/>
                <w:b/>
                <w:sz w:val="20"/>
              </w:rPr>
            </w:pPr>
            <w:r w:rsidRPr="00625BFB">
              <w:rPr>
                <w:rFonts w:cs="Calibri"/>
                <w:b/>
                <w:sz w:val="20"/>
              </w:rPr>
              <w:t>Offence</w:t>
            </w:r>
          </w:p>
        </w:tc>
      </w:tr>
      <w:tr w:rsidR="00EB38C7" w:rsidRPr="00625BFB" w14:paraId="2FB50D1C" w14:textId="77777777" w:rsidTr="00D66F48">
        <w:trPr>
          <w:trHeight w:val="23"/>
        </w:trPr>
        <w:tc>
          <w:tcPr>
            <w:tcW w:w="4508" w:type="dxa"/>
          </w:tcPr>
          <w:p w14:paraId="7E8C34E9" w14:textId="77777777" w:rsidR="00063FDB" w:rsidRPr="00625BFB" w:rsidRDefault="00063FDB" w:rsidP="00625BFB">
            <w:pPr>
              <w:pStyle w:val="ListBullet"/>
              <w:spacing w:after="0" w:line="240" w:lineRule="auto"/>
              <w:rPr>
                <w:sz w:val="20"/>
              </w:rPr>
            </w:pPr>
            <w:r w:rsidRPr="00625BFB">
              <w:rPr>
                <w:sz w:val="20"/>
              </w:rPr>
              <w:t>serving effectiveness</w:t>
            </w:r>
          </w:p>
          <w:p w14:paraId="63D6D211" w14:textId="77777777" w:rsidR="00063FDB" w:rsidRPr="00625BFB" w:rsidRDefault="00063FDB" w:rsidP="00625BFB">
            <w:pPr>
              <w:pStyle w:val="ListBullet"/>
              <w:spacing w:after="0" w:line="240" w:lineRule="auto"/>
              <w:rPr>
                <w:sz w:val="20"/>
              </w:rPr>
            </w:pPr>
            <w:r w:rsidRPr="00625BFB">
              <w:rPr>
                <w:sz w:val="20"/>
              </w:rPr>
              <w:t xml:space="preserve">serving accuracy </w:t>
            </w:r>
          </w:p>
          <w:p w14:paraId="4345C718" w14:textId="119B6A98" w:rsidR="00063FDB" w:rsidRPr="00625BFB" w:rsidRDefault="00063FDB" w:rsidP="00625BFB">
            <w:pPr>
              <w:pStyle w:val="ListBullet"/>
              <w:spacing w:after="0" w:line="240" w:lineRule="auto"/>
              <w:rPr>
                <w:sz w:val="20"/>
              </w:rPr>
            </w:pPr>
            <w:r w:rsidRPr="00625BFB">
              <w:rPr>
                <w:sz w:val="20"/>
              </w:rPr>
              <w:t xml:space="preserve">distribution of shots used in relation to opponent’s position </w:t>
            </w:r>
          </w:p>
          <w:p w14:paraId="66F3B34A" w14:textId="1255047D" w:rsidR="00063FDB" w:rsidRPr="00625BFB" w:rsidRDefault="00063FDB" w:rsidP="00625BFB">
            <w:pPr>
              <w:pStyle w:val="ListBullet"/>
              <w:spacing w:after="0" w:line="240" w:lineRule="auto"/>
              <w:rPr>
                <w:sz w:val="20"/>
              </w:rPr>
            </w:pPr>
            <w:r w:rsidRPr="00625BFB">
              <w:rPr>
                <w:sz w:val="20"/>
              </w:rPr>
              <w:t>selection of shot speed and trajectory for optimum advantage</w:t>
            </w:r>
          </w:p>
          <w:p w14:paraId="2E321A57" w14:textId="7477955D" w:rsidR="00EB38C7" w:rsidRPr="00625BFB" w:rsidRDefault="00063FDB" w:rsidP="00625BFB">
            <w:pPr>
              <w:pStyle w:val="ListBullet"/>
              <w:spacing w:after="0" w:line="240" w:lineRule="auto"/>
              <w:rPr>
                <w:sz w:val="20"/>
              </w:rPr>
            </w:pPr>
            <w:r w:rsidRPr="00625BFB">
              <w:rPr>
                <w:sz w:val="20"/>
              </w:rPr>
              <w:t xml:space="preserve">placement and accuracy of shots </w:t>
            </w:r>
          </w:p>
        </w:tc>
        <w:tc>
          <w:tcPr>
            <w:tcW w:w="4508" w:type="dxa"/>
          </w:tcPr>
          <w:p w14:paraId="53294A21" w14:textId="77777777" w:rsidR="00063FDB" w:rsidRPr="00625BFB" w:rsidRDefault="00063FDB" w:rsidP="00625BFB">
            <w:pPr>
              <w:pStyle w:val="ListBullet"/>
              <w:spacing w:after="0" w:line="240" w:lineRule="auto"/>
              <w:rPr>
                <w:sz w:val="20"/>
              </w:rPr>
            </w:pPr>
            <w:r w:rsidRPr="00625BFB">
              <w:rPr>
                <w:sz w:val="20"/>
              </w:rPr>
              <w:t>appropriate trajectory in clear shots</w:t>
            </w:r>
          </w:p>
          <w:p w14:paraId="720DBB9D" w14:textId="77777777" w:rsidR="00063FDB" w:rsidRPr="00625BFB" w:rsidRDefault="00063FDB" w:rsidP="00625BFB">
            <w:pPr>
              <w:pStyle w:val="ListBullet"/>
              <w:spacing w:after="0" w:line="240" w:lineRule="auto"/>
              <w:rPr>
                <w:sz w:val="20"/>
              </w:rPr>
            </w:pPr>
            <w:r w:rsidRPr="00625BFB">
              <w:rPr>
                <w:sz w:val="20"/>
              </w:rPr>
              <w:t>drop shots and net tumbles cross close to the net</w:t>
            </w:r>
          </w:p>
          <w:p w14:paraId="13E357E5" w14:textId="77777777" w:rsidR="00063FDB" w:rsidRPr="00625BFB" w:rsidRDefault="00063FDB" w:rsidP="00625BFB">
            <w:pPr>
              <w:pStyle w:val="ListBullet"/>
              <w:spacing w:after="0" w:line="240" w:lineRule="auto"/>
              <w:rPr>
                <w:sz w:val="20"/>
              </w:rPr>
            </w:pPr>
            <w:r w:rsidRPr="00625BFB">
              <w:rPr>
                <w:sz w:val="20"/>
              </w:rPr>
              <w:t>smash travels in a downward direction</w:t>
            </w:r>
          </w:p>
          <w:p w14:paraId="13AFA85D" w14:textId="77777777" w:rsidR="00063FDB" w:rsidRPr="00625BFB" w:rsidRDefault="00063FDB" w:rsidP="00625BFB">
            <w:pPr>
              <w:pStyle w:val="ListBullet"/>
              <w:spacing w:after="0" w:line="240" w:lineRule="auto"/>
              <w:rPr>
                <w:sz w:val="20"/>
              </w:rPr>
            </w:pPr>
            <w:r w:rsidRPr="00625BFB">
              <w:rPr>
                <w:sz w:val="20"/>
              </w:rPr>
              <w:t>drives travel flat across the net</w:t>
            </w:r>
          </w:p>
          <w:p w14:paraId="54DAA5CA" w14:textId="77777777" w:rsidR="00063FDB" w:rsidRPr="00625BFB" w:rsidRDefault="00063FDB" w:rsidP="00625BFB">
            <w:pPr>
              <w:pStyle w:val="ListBullet"/>
              <w:spacing w:after="0" w:line="240" w:lineRule="auto"/>
              <w:rPr>
                <w:sz w:val="20"/>
              </w:rPr>
            </w:pPr>
            <w:r w:rsidRPr="00625BFB">
              <w:rPr>
                <w:sz w:val="20"/>
              </w:rPr>
              <w:t>makes early contact</w:t>
            </w:r>
          </w:p>
          <w:p w14:paraId="63172473" w14:textId="49918A65" w:rsidR="00063FDB" w:rsidRPr="005F7413" w:rsidRDefault="00063FDB" w:rsidP="00625BFB">
            <w:pPr>
              <w:pStyle w:val="ListBullet"/>
              <w:spacing w:after="0" w:line="240" w:lineRule="auto"/>
              <w:rPr>
                <w:sz w:val="20"/>
              </w:rPr>
            </w:pPr>
            <w:r w:rsidRPr="005F7413">
              <w:rPr>
                <w:sz w:val="20"/>
              </w:rPr>
              <w:t>plac</w:t>
            </w:r>
            <w:r w:rsidR="00130FBA" w:rsidRPr="005F7413">
              <w:rPr>
                <w:sz w:val="20"/>
              </w:rPr>
              <w:t>es</w:t>
            </w:r>
            <w:r w:rsidRPr="005F7413">
              <w:rPr>
                <w:sz w:val="20"/>
              </w:rPr>
              <w:t xml:space="preserve"> shots between defenders</w:t>
            </w:r>
          </w:p>
          <w:p w14:paraId="09DE4977" w14:textId="47E69890" w:rsidR="00EB38C7" w:rsidRPr="00625BFB" w:rsidRDefault="00063FDB" w:rsidP="00625BFB">
            <w:pPr>
              <w:pStyle w:val="ListBullet"/>
              <w:spacing w:after="0" w:line="240" w:lineRule="auto"/>
              <w:rPr>
                <w:sz w:val="20"/>
              </w:rPr>
            </w:pPr>
            <w:r w:rsidRPr="005F7413">
              <w:rPr>
                <w:sz w:val="20"/>
              </w:rPr>
              <w:t>hit</w:t>
            </w:r>
            <w:r w:rsidR="00130FBA" w:rsidRPr="005F7413">
              <w:rPr>
                <w:sz w:val="20"/>
              </w:rPr>
              <w:t>s</w:t>
            </w:r>
            <w:r w:rsidRPr="005F7413">
              <w:rPr>
                <w:sz w:val="20"/>
              </w:rPr>
              <w:t xml:space="preserve"> into</w:t>
            </w:r>
            <w:r w:rsidRPr="00625BFB">
              <w:rPr>
                <w:sz w:val="20"/>
              </w:rPr>
              <w:t xml:space="preserve"> opponent</w:t>
            </w:r>
            <w:r w:rsidR="00666D02" w:rsidRPr="00625BFB">
              <w:rPr>
                <w:sz w:val="20"/>
              </w:rPr>
              <w:t>’</w:t>
            </w:r>
            <w:r w:rsidRPr="00625BFB">
              <w:rPr>
                <w:sz w:val="20"/>
              </w:rPr>
              <w:t>s hip/shoulder/body</w:t>
            </w:r>
          </w:p>
        </w:tc>
      </w:tr>
    </w:tbl>
    <w:p w14:paraId="2E5B070D" w14:textId="77777777" w:rsidR="00130FBA" w:rsidRDefault="00130FBA"/>
    <w:tbl>
      <w:tblPr>
        <w:tblStyle w:val="GridTable1Light-Accent1"/>
        <w:tblW w:w="0" w:type="auto"/>
        <w:tblLook w:val="0220" w:firstRow="1" w:lastRow="0" w:firstColumn="0" w:lastColumn="0" w:noHBand="1" w:noVBand="0"/>
      </w:tblPr>
      <w:tblGrid>
        <w:gridCol w:w="4508"/>
        <w:gridCol w:w="4508"/>
      </w:tblGrid>
      <w:tr w:rsidR="00130FBA" w:rsidRPr="00625BFB" w14:paraId="1BCA2E5C" w14:textId="77777777" w:rsidTr="00F8559B">
        <w:trPr>
          <w:cnfStyle w:val="100000000000" w:firstRow="1" w:lastRow="0" w:firstColumn="0" w:lastColumn="0" w:oddVBand="0" w:evenVBand="0" w:oddHBand="0" w:evenHBand="0" w:firstRowFirstColumn="0" w:firstRowLastColumn="0" w:lastRowFirstColumn="0" w:lastRowLastColumn="0"/>
          <w:trHeight w:val="23"/>
        </w:trPr>
        <w:tc>
          <w:tcPr>
            <w:tcW w:w="9016" w:type="dxa"/>
            <w:gridSpan w:val="2"/>
          </w:tcPr>
          <w:p w14:paraId="4491788A" w14:textId="77777777" w:rsidR="00130FBA" w:rsidRPr="00625BFB" w:rsidRDefault="00130FBA" w:rsidP="00F8559B">
            <w:pPr>
              <w:pStyle w:val="BodyText"/>
              <w:spacing w:after="0" w:line="240" w:lineRule="auto"/>
              <w:rPr>
                <w:rFonts w:cs="Calibri"/>
                <w:sz w:val="20"/>
              </w:rPr>
            </w:pPr>
            <w:r w:rsidRPr="00625BFB">
              <w:rPr>
                <w:rFonts w:cs="Calibri"/>
                <w:sz w:val="20"/>
              </w:rPr>
              <w:t>Badminton</w:t>
            </w:r>
            <w:r w:rsidRPr="00EF4F25">
              <w:rPr>
                <w:rFonts w:cs="Calibri"/>
                <w:sz w:val="20"/>
              </w:rPr>
              <w:t xml:space="preserve"> – skills fo</w:t>
            </w:r>
            <w:r w:rsidRPr="00625BFB">
              <w:rPr>
                <w:rFonts w:eastAsiaTheme="minorEastAsia" w:cs="Calibri"/>
                <w:sz w:val="20"/>
              </w:rPr>
              <w:t>r consideration</w:t>
            </w:r>
          </w:p>
        </w:tc>
      </w:tr>
      <w:tr w:rsidR="00063FDB" w:rsidRPr="00625BFB" w14:paraId="46F2A1DD" w14:textId="77777777" w:rsidTr="00D66F48">
        <w:trPr>
          <w:trHeight w:val="23"/>
        </w:trPr>
        <w:tc>
          <w:tcPr>
            <w:tcW w:w="9016" w:type="dxa"/>
            <w:gridSpan w:val="2"/>
          </w:tcPr>
          <w:p w14:paraId="4FC4AB76" w14:textId="77777777" w:rsidR="00063FDB" w:rsidRPr="00625BFB" w:rsidRDefault="00063FDB" w:rsidP="00625BFB">
            <w:pPr>
              <w:pStyle w:val="BodyText"/>
              <w:spacing w:after="0" w:line="240" w:lineRule="auto"/>
              <w:rPr>
                <w:rFonts w:cs="Calibri"/>
                <w:b/>
                <w:sz w:val="20"/>
              </w:rPr>
            </w:pPr>
            <w:r w:rsidRPr="00625BFB">
              <w:rPr>
                <w:rFonts w:cs="Calibri"/>
                <w:b/>
                <w:sz w:val="20"/>
              </w:rPr>
              <w:t>Defence</w:t>
            </w:r>
          </w:p>
        </w:tc>
      </w:tr>
      <w:tr w:rsidR="00063FDB" w:rsidRPr="00625BFB" w14:paraId="6D21A42F" w14:textId="77777777" w:rsidTr="00D66F48">
        <w:trPr>
          <w:trHeight w:val="23"/>
        </w:trPr>
        <w:tc>
          <w:tcPr>
            <w:tcW w:w="4508" w:type="dxa"/>
          </w:tcPr>
          <w:p w14:paraId="65386683" w14:textId="77777777" w:rsidR="00063FDB" w:rsidRPr="00625BFB" w:rsidRDefault="00063FDB" w:rsidP="00625BFB">
            <w:pPr>
              <w:pStyle w:val="ListBullet"/>
              <w:spacing w:after="0" w:line="240" w:lineRule="auto"/>
              <w:rPr>
                <w:sz w:val="20"/>
              </w:rPr>
            </w:pPr>
            <w:r w:rsidRPr="00625BFB">
              <w:rPr>
                <w:sz w:val="20"/>
              </w:rPr>
              <w:t xml:space="preserve">prediction of opponent’s shots </w:t>
            </w:r>
          </w:p>
          <w:p w14:paraId="3FC19784" w14:textId="6299FCE2" w:rsidR="00063FDB" w:rsidRPr="00625BFB" w:rsidRDefault="00063FDB" w:rsidP="00625BFB">
            <w:pPr>
              <w:pStyle w:val="ListBullet"/>
              <w:spacing w:after="0" w:line="240" w:lineRule="auto"/>
              <w:rPr>
                <w:sz w:val="20"/>
              </w:rPr>
            </w:pPr>
            <w:r w:rsidRPr="00625BFB">
              <w:rPr>
                <w:sz w:val="20"/>
              </w:rPr>
              <w:t xml:space="preserve">position to counteract opponent’s moves </w:t>
            </w:r>
          </w:p>
          <w:p w14:paraId="00DE7A53" w14:textId="77777777" w:rsidR="00063FDB" w:rsidRPr="00625BFB" w:rsidRDefault="00063FDB" w:rsidP="00625BFB">
            <w:pPr>
              <w:pStyle w:val="ListBullet"/>
              <w:spacing w:after="0" w:line="240" w:lineRule="auto"/>
              <w:rPr>
                <w:sz w:val="20"/>
              </w:rPr>
            </w:pPr>
            <w:r w:rsidRPr="00625BFB">
              <w:rPr>
                <w:sz w:val="20"/>
              </w:rPr>
              <w:t>communication with teammate for optimum positioning</w:t>
            </w:r>
          </w:p>
        </w:tc>
        <w:tc>
          <w:tcPr>
            <w:tcW w:w="4508" w:type="dxa"/>
          </w:tcPr>
          <w:p w14:paraId="72076DAF" w14:textId="77777777" w:rsidR="00063FDB" w:rsidRPr="00625BFB" w:rsidRDefault="00063FDB" w:rsidP="00625BFB">
            <w:pPr>
              <w:pStyle w:val="ListBullet"/>
              <w:spacing w:after="0" w:line="240" w:lineRule="auto"/>
              <w:rPr>
                <w:sz w:val="20"/>
              </w:rPr>
            </w:pPr>
            <w:r w:rsidRPr="00625BFB">
              <w:rPr>
                <w:sz w:val="20"/>
              </w:rPr>
              <w:t>hits shots away from opponents</w:t>
            </w:r>
          </w:p>
          <w:p w14:paraId="2207C0DF" w14:textId="77777777" w:rsidR="00063FDB" w:rsidRPr="00625BFB" w:rsidRDefault="00063FDB" w:rsidP="00625BFB">
            <w:pPr>
              <w:pStyle w:val="ListBullet"/>
              <w:spacing w:after="0" w:line="240" w:lineRule="auto"/>
              <w:rPr>
                <w:sz w:val="20"/>
              </w:rPr>
            </w:pPr>
            <w:r w:rsidRPr="00625BFB">
              <w:rPr>
                <w:sz w:val="20"/>
              </w:rPr>
              <w:t>uses shots to move opponents to weaker area</w:t>
            </w:r>
          </w:p>
          <w:p w14:paraId="1E7EF86A" w14:textId="77777777" w:rsidR="00063FDB" w:rsidRPr="00625BFB" w:rsidRDefault="00063FDB" w:rsidP="00625BFB">
            <w:pPr>
              <w:pStyle w:val="ListBullet"/>
              <w:spacing w:after="0" w:line="240" w:lineRule="auto"/>
              <w:rPr>
                <w:sz w:val="20"/>
              </w:rPr>
            </w:pPr>
            <w:r w:rsidRPr="00625BFB">
              <w:rPr>
                <w:sz w:val="20"/>
              </w:rPr>
              <w:t>uses serve placement to set up attacking play</w:t>
            </w:r>
          </w:p>
          <w:p w14:paraId="080CC657" w14:textId="77777777" w:rsidR="00063FDB" w:rsidRPr="00625BFB" w:rsidRDefault="00063FDB" w:rsidP="00625BFB">
            <w:pPr>
              <w:pStyle w:val="ListBullet"/>
              <w:spacing w:after="0" w:line="240" w:lineRule="auto"/>
              <w:rPr>
                <w:sz w:val="20"/>
              </w:rPr>
            </w:pPr>
            <w:r w:rsidRPr="00625BFB">
              <w:rPr>
                <w:sz w:val="20"/>
              </w:rPr>
              <w:t>varies shot height to create time to recover</w:t>
            </w:r>
          </w:p>
        </w:tc>
      </w:tr>
    </w:tbl>
    <w:p w14:paraId="3EA4A233" w14:textId="77777777" w:rsidR="000B5DB6" w:rsidRDefault="000B5DB6" w:rsidP="00063FDB">
      <w:pPr>
        <w:pStyle w:val="BodyText"/>
        <w:rPr>
          <w:rFonts w:eastAsiaTheme="minorEastAsia"/>
        </w:rPr>
      </w:pPr>
    </w:p>
    <w:tbl>
      <w:tblPr>
        <w:tblStyle w:val="GridTable1Light-Accent1"/>
        <w:tblW w:w="5000" w:type="pct"/>
        <w:tblLook w:val="0220" w:firstRow="1" w:lastRow="0" w:firstColumn="0" w:lastColumn="0" w:noHBand="1" w:noVBand="0"/>
      </w:tblPr>
      <w:tblGrid>
        <w:gridCol w:w="7261"/>
        <w:gridCol w:w="1799"/>
      </w:tblGrid>
      <w:tr w:rsidR="00063FDB" w:rsidRPr="00625BFB" w14:paraId="3E495876" w14:textId="77777777" w:rsidTr="00D66F48">
        <w:trPr>
          <w:cnfStyle w:val="100000000000" w:firstRow="1" w:lastRow="0" w:firstColumn="0" w:lastColumn="0" w:oddVBand="0" w:evenVBand="0" w:oddHBand="0" w:evenHBand="0" w:firstRowFirstColumn="0" w:firstRowLastColumn="0" w:lastRowFirstColumn="0" w:lastRowLastColumn="0"/>
          <w:trHeight w:val="23"/>
        </w:trPr>
        <w:tc>
          <w:tcPr>
            <w:tcW w:w="4007" w:type="pct"/>
          </w:tcPr>
          <w:p w14:paraId="4CEF5392" w14:textId="77777777" w:rsidR="00063FDB" w:rsidRPr="00625BFB" w:rsidRDefault="00063FDB" w:rsidP="00625BFB">
            <w:pPr>
              <w:pStyle w:val="BodyText"/>
              <w:spacing w:after="0" w:line="240" w:lineRule="auto"/>
              <w:rPr>
                <w:rFonts w:eastAsiaTheme="minorEastAsia" w:cs="Calibri"/>
                <w:sz w:val="20"/>
              </w:rPr>
            </w:pPr>
            <w:r w:rsidRPr="00625BFB">
              <w:rPr>
                <w:rFonts w:eastAsiaTheme="minorEastAsia" w:cs="Calibri"/>
                <w:sz w:val="20"/>
              </w:rPr>
              <w:t>Marks allocation</w:t>
            </w:r>
            <w:r w:rsidRPr="00625BFB">
              <w:rPr>
                <w:rFonts w:eastAsiaTheme="minorEastAsia" w:cs="Calibri"/>
                <w:sz w:val="20"/>
              </w:rPr>
              <w:br/>
              <w:t xml:space="preserve">Offence – 10 marks </w:t>
            </w:r>
          </w:p>
          <w:p w14:paraId="1465E81A" w14:textId="77777777" w:rsidR="00063FDB" w:rsidRPr="00625BFB" w:rsidRDefault="00063FDB" w:rsidP="00625BFB">
            <w:pPr>
              <w:pStyle w:val="BodyText"/>
              <w:spacing w:after="0" w:line="240" w:lineRule="auto"/>
              <w:rPr>
                <w:rFonts w:eastAsiaTheme="minorEastAsia" w:cs="Calibri"/>
                <w:b w:val="0"/>
                <w:sz w:val="20"/>
              </w:rPr>
            </w:pPr>
            <w:r w:rsidRPr="00625BFB">
              <w:rPr>
                <w:rFonts w:eastAsiaTheme="minorEastAsia" w:cs="Calibri"/>
                <w:sz w:val="20"/>
              </w:rPr>
              <w:t>Defence – 10 marks</w:t>
            </w:r>
          </w:p>
        </w:tc>
        <w:tc>
          <w:tcPr>
            <w:tcW w:w="993" w:type="pct"/>
          </w:tcPr>
          <w:p w14:paraId="2485DBAE" w14:textId="77777777" w:rsidR="00063FDB" w:rsidRPr="00625BFB" w:rsidRDefault="00063FDB" w:rsidP="00625BFB">
            <w:pPr>
              <w:pStyle w:val="BodyText"/>
              <w:spacing w:after="0" w:line="240" w:lineRule="auto"/>
              <w:jc w:val="center"/>
              <w:rPr>
                <w:rFonts w:eastAsiaTheme="minorEastAsia" w:cs="Calibri"/>
                <w:b w:val="0"/>
                <w:sz w:val="20"/>
              </w:rPr>
            </w:pPr>
            <w:r w:rsidRPr="00625BFB">
              <w:rPr>
                <w:rFonts w:eastAsiaTheme="minorEastAsia" w:cs="Calibri"/>
                <w:sz w:val="20"/>
              </w:rPr>
              <w:t>Marks</w:t>
            </w:r>
          </w:p>
        </w:tc>
      </w:tr>
      <w:tr w:rsidR="00063FDB" w:rsidRPr="00625BFB" w14:paraId="32A4FF8B" w14:textId="77777777" w:rsidTr="00D66F48">
        <w:trPr>
          <w:trHeight w:val="23"/>
        </w:trPr>
        <w:tc>
          <w:tcPr>
            <w:tcW w:w="4007" w:type="pct"/>
          </w:tcPr>
          <w:p w14:paraId="1ED36DD4" w14:textId="77777777" w:rsidR="00063FDB" w:rsidRPr="00625BFB" w:rsidRDefault="00063FDB" w:rsidP="00625BFB">
            <w:pPr>
              <w:pStyle w:val="NoSpacing"/>
              <w:spacing w:line="240" w:lineRule="auto"/>
              <w:rPr>
                <w:rFonts w:cs="Calibri"/>
                <w:sz w:val="20"/>
              </w:rPr>
            </w:pPr>
            <w:r w:rsidRPr="00625BFB">
              <w:rPr>
                <w:rFonts w:cs="Calibri"/>
                <w:sz w:val="20"/>
              </w:rPr>
              <w:t>Consistently performs required skills to an exceptional level and appropriate to the competitive situation, demonstrating creativity, deception and anticipation while maintaining intensity under game-like pressure</w:t>
            </w:r>
          </w:p>
        </w:tc>
        <w:tc>
          <w:tcPr>
            <w:tcW w:w="993" w:type="pct"/>
          </w:tcPr>
          <w:p w14:paraId="30291204" w14:textId="77777777" w:rsidR="00063FDB" w:rsidRPr="00625BFB" w:rsidRDefault="00063FDB" w:rsidP="00625BFB">
            <w:pPr>
              <w:pStyle w:val="BodyText"/>
              <w:spacing w:after="0" w:line="240" w:lineRule="auto"/>
              <w:jc w:val="center"/>
              <w:rPr>
                <w:rFonts w:cs="Calibri"/>
                <w:sz w:val="20"/>
              </w:rPr>
            </w:pPr>
            <w:r w:rsidRPr="00625BFB">
              <w:rPr>
                <w:rFonts w:eastAsiaTheme="minorEastAsia" w:cs="Calibri"/>
                <w:sz w:val="20"/>
              </w:rPr>
              <w:t>9–10</w:t>
            </w:r>
          </w:p>
        </w:tc>
      </w:tr>
      <w:tr w:rsidR="00063FDB" w:rsidRPr="00625BFB" w14:paraId="650B2C39" w14:textId="77777777" w:rsidTr="00D66F48">
        <w:trPr>
          <w:trHeight w:val="23"/>
        </w:trPr>
        <w:tc>
          <w:tcPr>
            <w:tcW w:w="4007" w:type="pct"/>
          </w:tcPr>
          <w:p w14:paraId="7EEC3409" w14:textId="2307869C" w:rsidR="00063FDB" w:rsidRPr="00625BFB" w:rsidRDefault="00063FDB" w:rsidP="00625BFB">
            <w:pPr>
              <w:pStyle w:val="NoSpacing"/>
              <w:spacing w:line="240" w:lineRule="auto"/>
              <w:rPr>
                <w:rFonts w:cs="Calibri"/>
                <w:sz w:val="20"/>
              </w:rPr>
            </w:pPr>
            <w:r w:rsidRPr="00625BFB">
              <w:rPr>
                <w:rFonts w:cs="Calibri"/>
                <w:sz w:val="20"/>
              </w:rPr>
              <w:t>Performs required skills with some consistency to a high level and appropriate to the competitive situation, usually demonstrating creativity, deception and anticipation while maintaining intensity under game-like pressure on most occasions</w:t>
            </w:r>
          </w:p>
        </w:tc>
        <w:tc>
          <w:tcPr>
            <w:tcW w:w="993" w:type="pct"/>
          </w:tcPr>
          <w:p w14:paraId="4695347B" w14:textId="77777777" w:rsidR="00063FDB" w:rsidRPr="00625BFB" w:rsidRDefault="00063FDB" w:rsidP="00625BFB">
            <w:pPr>
              <w:pStyle w:val="BodyText"/>
              <w:spacing w:after="0" w:line="240" w:lineRule="auto"/>
              <w:jc w:val="center"/>
              <w:rPr>
                <w:rFonts w:cs="Calibri"/>
                <w:sz w:val="20"/>
              </w:rPr>
            </w:pPr>
            <w:r w:rsidRPr="00625BFB">
              <w:rPr>
                <w:rFonts w:eastAsiaTheme="minorEastAsia" w:cs="Calibri"/>
                <w:sz w:val="20"/>
              </w:rPr>
              <w:t>7–8</w:t>
            </w:r>
          </w:p>
        </w:tc>
      </w:tr>
      <w:tr w:rsidR="00063FDB" w:rsidRPr="00625BFB" w14:paraId="776E897A" w14:textId="77777777" w:rsidTr="00D66F48">
        <w:trPr>
          <w:trHeight w:val="23"/>
        </w:trPr>
        <w:tc>
          <w:tcPr>
            <w:tcW w:w="4007" w:type="pct"/>
          </w:tcPr>
          <w:p w14:paraId="78AC62DE" w14:textId="77777777" w:rsidR="00063FDB" w:rsidRPr="00625BFB" w:rsidRDefault="00063FDB" w:rsidP="00625BFB">
            <w:pPr>
              <w:pStyle w:val="NoSpacing"/>
              <w:spacing w:line="240" w:lineRule="auto"/>
              <w:rPr>
                <w:rFonts w:cs="Calibri"/>
                <w:sz w:val="20"/>
              </w:rPr>
            </w:pPr>
            <w:r w:rsidRPr="00625BFB">
              <w:rPr>
                <w:rFonts w:cs="Calibri"/>
                <w:sz w:val="20"/>
              </w:rPr>
              <w:t>Performs required skills most of the time and usually appropriate to the competitive situation, at times demonstrating creativity, deception and anticipation at a reduced intensity</w:t>
            </w:r>
          </w:p>
        </w:tc>
        <w:tc>
          <w:tcPr>
            <w:tcW w:w="993" w:type="pct"/>
          </w:tcPr>
          <w:p w14:paraId="0859C887" w14:textId="77777777" w:rsidR="00063FDB" w:rsidRPr="00625BFB" w:rsidRDefault="00063FDB" w:rsidP="00625BFB">
            <w:pPr>
              <w:pStyle w:val="BodyText"/>
              <w:spacing w:after="0" w:line="240" w:lineRule="auto"/>
              <w:jc w:val="center"/>
              <w:rPr>
                <w:rFonts w:cs="Calibri"/>
                <w:sz w:val="20"/>
              </w:rPr>
            </w:pPr>
            <w:r w:rsidRPr="00625BFB">
              <w:rPr>
                <w:rFonts w:eastAsiaTheme="minorEastAsia" w:cs="Calibri"/>
                <w:sz w:val="20"/>
              </w:rPr>
              <w:t>5–6</w:t>
            </w:r>
          </w:p>
        </w:tc>
      </w:tr>
      <w:tr w:rsidR="00063FDB" w:rsidRPr="00625BFB" w14:paraId="1EAE90EB" w14:textId="77777777" w:rsidTr="00D66F48">
        <w:trPr>
          <w:trHeight w:val="23"/>
        </w:trPr>
        <w:tc>
          <w:tcPr>
            <w:tcW w:w="4007" w:type="pct"/>
          </w:tcPr>
          <w:p w14:paraId="669D147D" w14:textId="77777777" w:rsidR="00063FDB" w:rsidRPr="00625BFB" w:rsidRDefault="00063FDB" w:rsidP="00625BFB">
            <w:pPr>
              <w:pStyle w:val="NoSpacing"/>
              <w:spacing w:line="240" w:lineRule="auto"/>
              <w:rPr>
                <w:rFonts w:cs="Calibri"/>
                <w:sz w:val="20"/>
              </w:rPr>
            </w:pPr>
            <w:r w:rsidRPr="00625BFB">
              <w:rPr>
                <w:rFonts w:cs="Calibri"/>
                <w:sz w:val="20"/>
              </w:rPr>
              <w:t>Performs required skills some of the time, often appropriate to the competitive situation, occasionally demonstrating a low degree of creativity, deception or anticipation at a low intensity</w:t>
            </w:r>
          </w:p>
        </w:tc>
        <w:tc>
          <w:tcPr>
            <w:tcW w:w="993" w:type="pct"/>
          </w:tcPr>
          <w:p w14:paraId="3327F353" w14:textId="77777777" w:rsidR="00063FDB" w:rsidRPr="00625BFB" w:rsidRDefault="00063FDB" w:rsidP="00625BFB">
            <w:pPr>
              <w:pStyle w:val="BodyText"/>
              <w:spacing w:after="0" w:line="240" w:lineRule="auto"/>
              <w:jc w:val="center"/>
              <w:rPr>
                <w:rFonts w:cs="Calibri"/>
                <w:sz w:val="20"/>
              </w:rPr>
            </w:pPr>
            <w:r w:rsidRPr="00625BFB">
              <w:rPr>
                <w:rFonts w:eastAsiaTheme="minorEastAsia" w:cs="Calibri"/>
                <w:sz w:val="20"/>
              </w:rPr>
              <w:t>3–4</w:t>
            </w:r>
          </w:p>
        </w:tc>
      </w:tr>
      <w:tr w:rsidR="00063FDB" w:rsidRPr="00625BFB" w14:paraId="36EA305C" w14:textId="77777777" w:rsidTr="00D66F48">
        <w:trPr>
          <w:trHeight w:val="23"/>
        </w:trPr>
        <w:tc>
          <w:tcPr>
            <w:tcW w:w="4007" w:type="pct"/>
          </w:tcPr>
          <w:p w14:paraId="29FA5214" w14:textId="539C5559" w:rsidR="00063FDB" w:rsidRPr="00625BFB" w:rsidRDefault="00063FDB" w:rsidP="00625BFB">
            <w:pPr>
              <w:pStyle w:val="NoSpacing"/>
              <w:spacing w:line="240" w:lineRule="auto"/>
              <w:rPr>
                <w:rFonts w:cs="Calibri"/>
                <w:sz w:val="20"/>
              </w:rPr>
            </w:pPr>
            <w:r w:rsidRPr="00625BFB">
              <w:rPr>
                <w:rFonts w:eastAsiaTheme="minorEastAsia" w:cs="Calibri"/>
                <w:sz w:val="20"/>
              </w:rPr>
              <w:t xml:space="preserve">Occasionally performs </w:t>
            </w:r>
            <w:r w:rsidR="000C67EC">
              <w:rPr>
                <w:rFonts w:eastAsiaTheme="minorEastAsia" w:cs="Calibri"/>
                <w:sz w:val="20"/>
              </w:rPr>
              <w:t xml:space="preserve">a </w:t>
            </w:r>
            <w:r w:rsidRPr="00625BFB">
              <w:rPr>
                <w:rFonts w:eastAsiaTheme="minorEastAsia" w:cs="Calibri"/>
                <w:sz w:val="20"/>
              </w:rPr>
              <w:t>few of the required skills</w:t>
            </w:r>
            <w:r w:rsidR="000C67EC" w:rsidRPr="00625BFB">
              <w:rPr>
                <w:rFonts w:eastAsiaTheme="minorEastAsia" w:cs="Calibri"/>
                <w:sz w:val="20"/>
              </w:rPr>
              <w:t xml:space="preserve"> at a minimal intensity</w:t>
            </w:r>
            <w:r w:rsidRPr="00625BFB">
              <w:rPr>
                <w:rFonts w:eastAsiaTheme="minorEastAsia" w:cs="Calibri"/>
                <w:sz w:val="20"/>
              </w:rPr>
              <w:t>, at times appropriate to the competitive situation</w:t>
            </w:r>
            <w:r w:rsidR="000C67EC">
              <w:rPr>
                <w:rFonts w:eastAsiaTheme="minorEastAsia" w:cs="Calibri"/>
                <w:sz w:val="20"/>
              </w:rPr>
              <w:t>,</w:t>
            </w:r>
            <w:r w:rsidRPr="00625BFB">
              <w:rPr>
                <w:rFonts w:eastAsiaTheme="minorEastAsia" w:cs="Calibri"/>
                <w:sz w:val="20"/>
              </w:rPr>
              <w:t xml:space="preserve"> with little or no creativity, deception or anticipation </w:t>
            </w:r>
          </w:p>
        </w:tc>
        <w:tc>
          <w:tcPr>
            <w:tcW w:w="993" w:type="pct"/>
          </w:tcPr>
          <w:p w14:paraId="032B806B" w14:textId="77777777" w:rsidR="00063FDB" w:rsidRPr="00625BFB" w:rsidRDefault="00063FDB" w:rsidP="00625BFB">
            <w:pPr>
              <w:pStyle w:val="BodyText"/>
              <w:spacing w:after="0" w:line="240" w:lineRule="auto"/>
              <w:jc w:val="center"/>
              <w:rPr>
                <w:rFonts w:cs="Calibri"/>
                <w:sz w:val="20"/>
              </w:rPr>
            </w:pPr>
            <w:r w:rsidRPr="00625BFB">
              <w:rPr>
                <w:rFonts w:eastAsiaTheme="minorEastAsia" w:cs="Calibri"/>
                <w:sz w:val="20"/>
              </w:rPr>
              <w:t>1–2</w:t>
            </w:r>
          </w:p>
        </w:tc>
      </w:tr>
    </w:tbl>
    <w:p w14:paraId="0447636E" w14:textId="77777777" w:rsidR="00063FDB" w:rsidRPr="00063FDB" w:rsidRDefault="00063FDB" w:rsidP="00063FDB">
      <w:pPr>
        <w:pStyle w:val="BodyText"/>
        <w:rPr>
          <w:rFonts w:eastAsiaTheme="minorEastAsia"/>
        </w:rPr>
      </w:pPr>
    </w:p>
    <w:sectPr w:rsidR="00063FDB" w:rsidRPr="00063FDB" w:rsidSect="00146950">
      <w:headerReference w:type="even" r:id="rId20"/>
      <w:headerReference w:type="default" r:id="rId21"/>
      <w:footerReference w:type="default" r:id="rId22"/>
      <w:headerReference w:type="first" r:id="rId23"/>
      <w:pgSz w:w="11906" w:h="16838"/>
      <w:pgMar w:top="1644" w:right="1418" w:bottom="1276" w:left="1418" w:header="680" w:footer="56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911916" w14:textId="77777777" w:rsidR="00463243" w:rsidRDefault="00463243">
      <w:r>
        <w:separator/>
      </w:r>
    </w:p>
  </w:endnote>
  <w:endnote w:type="continuationSeparator" w:id="0">
    <w:p w14:paraId="281133D8" w14:textId="77777777" w:rsidR="00463243" w:rsidRDefault="004632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aavi">
    <w:panose1 w:val="02000500000000000000"/>
    <w:charset w:val="00"/>
    <w:family w:val="swiss"/>
    <w:pitch w:val="variable"/>
    <w:sig w:usb0="0002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A00002BF" w:usb1="68C7FCFB" w:usb2="00000010" w:usb3="00000000" w:csb0="0002009F" w:csb1="00000000"/>
  </w:font>
  <w:font w:name="Franklin Gothic Medium">
    <w:panose1 w:val="020B06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Iskoola Pota">
    <w:charset w:val="00"/>
    <w:family w:val="swiss"/>
    <w:pitch w:val="variable"/>
    <w:sig w:usb0="00000003" w:usb1="00000000" w:usb2="000002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E16E12" w14:textId="77777777" w:rsidR="000B5DB6" w:rsidRDefault="000B5DB6" w:rsidP="008A261D">
    <w:pPr>
      <w:rPr>
        <w:rFonts w:ascii="Arial" w:hAnsi="Arial"/>
        <w:iCs/>
        <w:sz w:val="16"/>
        <w:szCs w:val="16"/>
      </w:rPr>
    </w:pPr>
    <w:r>
      <w:rPr>
        <w:rFonts w:ascii="Arial" w:hAnsi="Arial"/>
        <w:iCs/>
        <w:sz w:val="16"/>
        <w:szCs w:val="16"/>
      </w:rPr>
      <w:t>2018/1557v3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B3156D" w14:textId="77777777" w:rsidR="000B5DB6" w:rsidRPr="00BA467B" w:rsidRDefault="000B5DB6" w:rsidP="008A261D">
    <w:pPr>
      <w:pStyle w:val="Footer"/>
      <w:rPr>
        <w:rFonts w:ascii="Arial" w:hAnsi="Arial"/>
        <w:b/>
        <w:i/>
        <w:sz w:val="16"/>
        <w:szCs w:val="16"/>
      </w:rPr>
    </w:pPr>
    <w:r w:rsidRPr="00BA467B">
      <w:rPr>
        <w:rFonts w:ascii="Arial" w:hAnsi="Arial"/>
        <w:i/>
        <w:sz w:val="16"/>
        <w:szCs w:val="16"/>
      </w:rPr>
      <w:t xml:space="preserve">Aviation ATAR course Practical (performance) examination requirements </w:t>
    </w:r>
    <w:r>
      <w:rPr>
        <w:rFonts w:ascii="Arial" w:hAnsi="Arial"/>
        <w:i/>
        <w:sz w:val="16"/>
        <w:szCs w:val="16"/>
      </w:rPr>
      <w:t>2018</w:t>
    </w:r>
    <w:r>
      <w:rPr>
        <w:rFonts w:ascii="Arial" w:hAnsi="Arial"/>
        <w:i/>
        <w:sz w:val="16"/>
        <w:szCs w:val="16"/>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088EB7" w14:textId="77777777" w:rsidR="000B5DB6" w:rsidRDefault="00C05DA1" w:rsidP="008A261D">
    <w:pPr>
      <w:pStyle w:val="Footer"/>
      <w:framePr w:wrap="around" w:vAnchor="text" w:hAnchor="margin" w:xAlign="right" w:y="1"/>
      <w:rPr>
        <w:rStyle w:val="PageNumber"/>
      </w:rPr>
    </w:pPr>
    <w:r>
      <w:rPr>
        <w:rStyle w:val="PageNumber"/>
      </w:rPr>
      <w:fldChar w:fldCharType="begin"/>
    </w:r>
    <w:r w:rsidR="000B5DB6">
      <w:rPr>
        <w:rStyle w:val="PageNumber"/>
      </w:rPr>
      <w:instrText xml:space="preserve">PAGE  </w:instrText>
    </w:r>
    <w:r>
      <w:rPr>
        <w:rStyle w:val="PageNumber"/>
      </w:rPr>
      <w:fldChar w:fldCharType="separate"/>
    </w:r>
    <w:r w:rsidR="000B5DB6">
      <w:rPr>
        <w:rStyle w:val="PageNumber"/>
        <w:noProof/>
      </w:rPr>
      <w:t>2</w:t>
    </w:r>
    <w:r>
      <w:rPr>
        <w:rStyle w:val="PageNumber"/>
      </w:rPr>
      <w:fldChar w:fldCharType="end"/>
    </w:r>
  </w:p>
  <w:p w14:paraId="7A57A372" w14:textId="77777777" w:rsidR="000B5DB6" w:rsidRPr="00033576" w:rsidRDefault="000B5DB6" w:rsidP="008A261D">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CB479A" w14:textId="08546DC5" w:rsidR="000B5DB6" w:rsidRPr="0072727A" w:rsidRDefault="0072727A" w:rsidP="0072727A">
    <w:pPr>
      <w:pStyle w:val="Footereven"/>
      <w:rPr>
        <w:noProof w:val="0"/>
      </w:rPr>
    </w:pPr>
    <w:r w:rsidRPr="0072727A">
      <w:rPr>
        <w:noProof w:val="0"/>
      </w:rPr>
      <w:t>2020/55581[v6]</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4B19C7" w14:textId="5C3C0A2F" w:rsidR="000B5DB6" w:rsidRPr="00C141C6" w:rsidRDefault="00DB615F" w:rsidP="00F674EE">
    <w:pPr>
      <w:pStyle w:val="Footer"/>
      <w:tabs>
        <w:tab w:val="clear" w:pos="8306"/>
        <w:tab w:val="right" w:pos="9072"/>
      </w:tabs>
      <w:rPr>
        <w:sz w:val="18"/>
        <w:szCs w:val="18"/>
      </w:rPr>
    </w:pPr>
    <w:r w:rsidRPr="00D2422B">
      <w:rPr>
        <w:rFonts w:asciiTheme="minorHAnsi" w:hAnsiTheme="minorHAnsi"/>
        <w:szCs w:val="18"/>
      </w:rPr>
      <w:t xml:space="preserve">Physical Education Studies </w:t>
    </w:r>
    <w:r>
      <w:rPr>
        <w:rFonts w:asciiTheme="minorHAnsi" w:hAnsiTheme="minorHAnsi"/>
        <w:szCs w:val="18"/>
      </w:rPr>
      <w:t>|</w:t>
    </w:r>
    <w:r w:rsidRPr="00D2422B">
      <w:rPr>
        <w:rFonts w:asciiTheme="minorHAnsi" w:hAnsiTheme="minorHAnsi"/>
        <w:szCs w:val="18"/>
      </w:rPr>
      <w:t xml:space="preserve"> Assessment guide </w:t>
    </w:r>
    <w:r>
      <w:rPr>
        <w:rFonts w:asciiTheme="minorHAnsi" w:hAnsiTheme="minorHAnsi"/>
        <w:szCs w:val="18"/>
      </w:rPr>
      <w:t>|</w:t>
    </w:r>
    <w:r w:rsidRPr="00D2422B">
      <w:rPr>
        <w:rFonts w:asciiTheme="minorHAnsi" w:hAnsiTheme="minorHAnsi"/>
        <w:szCs w:val="18"/>
      </w:rPr>
      <w:t xml:space="preserve"> Badminton</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A62348" w14:textId="77777777" w:rsidR="000B5DB6" w:rsidRPr="00D2422B" w:rsidRDefault="000B5DB6" w:rsidP="0072727A">
    <w:pPr>
      <w:pStyle w:val="Footereven"/>
      <w:tabs>
        <w:tab w:val="right" w:pos="9072"/>
      </w:tabs>
      <w:rPr>
        <w:rFonts w:asciiTheme="minorHAnsi" w:hAnsiTheme="minorHAnsi"/>
        <w:noProof w:val="0"/>
      </w:rPr>
    </w:pPr>
    <w:r w:rsidRPr="00D2422B">
      <w:rPr>
        <w:rFonts w:asciiTheme="minorHAnsi" w:hAnsiTheme="minorHAnsi"/>
        <w:noProof w:val="0"/>
      </w:rPr>
      <w:t xml:space="preserve">Physical Education Studies </w:t>
    </w:r>
    <w:r w:rsidR="00D2422B">
      <w:rPr>
        <w:rFonts w:asciiTheme="minorHAnsi" w:hAnsiTheme="minorHAnsi"/>
        <w:noProof w:val="0"/>
      </w:rPr>
      <w:t>|</w:t>
    </w:r>
    <w:r w:rsidRPr="00D2422B">
      <w:rPr>
        <w:rFonts w:asciiTheme="minorHAnsi" w:hAnsiTheme="minorHAnsi"/>
        <w:noProof w:val="0"/>
      </w:rPr>
      <w:t xml:space="preserve"> Assessment guide </w:t>
    </w:r>
    <w:r w:rsidR="00D2422B">
      <w:rPr>
        <w:rFonts w:asciiTheme="minorHAnsi" w:hAnsiTheme="minorHAnsi"/>
        <w:noProof w:val="0"/>
      </w:rPr>
      <w:t>|</w:t>
    </w:r>
    <w:r w:rsidRPr="00D2422B">
      <w:rPr>
        <w:rFonts w:asciiTheme="minorHAnsi" w:hAnsiTheme="minorHAnsi"/>
        <w:noProof w:val="0"/>
      </w:rPr>
      <w:t xml:space="preserve"> Badminton</w:t>
    </w:r>
    <w:r w:rsidRPr="00D2422B">
      <w:rPr>
        <w:rFonts w:asciiTheme="minorHAnsi" w:hAnsiTheme="minorHAnsi"/>
        <w:noProof w:val="0"/>
      </w:rPr>
      <w:tab/>
    </w:r>
    <w:sdt>
      <w:sdtPr>
        <w:rPr>
          <w:rFonts w:asciiTheme="minorHAnsi" w:hAnsiTheme="minorHAnsi"/>
          <w:noProof w:val="0"/>
        </w:rPr>
        <w:id w:val="-1789659840"/>
        <w:docPartObj>
          <w:docPartGallery w:val="Page Numbers (Bottom of Page)"/>
          <w:docPartUnique/>
        </w:docPartObj>
      </w:sdtPr>
      <w:sdtEndPr/>
      <w:sdtContent>
        <w:r w:rsidR="00C05DA1" w:rsidRPr="00D2422B">
          <w:rPr>
            <w:rFonts w:asciiTheme="minorHAnsi" w:hAnsiTheme="minorHAnsi"/>
            <w:noProof w:val="0"/>
          </w:rPr>
          <w:fldChar w:fldCharType="begin"/>
        </w:r>
        <w:r w:rsidRPr="00D2422B">
          <w:rPr>
            <w:rFonts w:asciiTheme="minorHAnsi" w:hAnsiTheme="minorHAnsi"/>
            <w:noProof w:val="0"/>
          </w:rPr>
          <w:instrText xml:space="preserve"> PAGE   \* MERGEFORMAT </w:instrText>
        </w:r>
        <w:r w:rsidR="00C05DA1" w:rsidRPr="00D2422B">
          <w:rPr>
            <w:rFonts w:asciiTheme="minorHAnsi" w:hAnsiTheme="minorHAnsi"/>
            <w:noProof w:val="0"/>
          </w:rPr>
          <w:fldChar w:fldCharType="separate"/>
        </w:r>
        <w:r w:rsidR="004C36EE">
          <w:rPr>
            <w:rFonts w:asciiTheme="minorHAnsi" w:hAnsiTheme="minorHAnsi"/>
            <w:noProof w:val="0"/>
          </w:rPr>
          <w:t>7</w:t>
        </w:r>
        <w:r w:rsidR="00C05DA1" w:rsidRPr="00D2422B">
          <w:rPr>
            <w:rFonts w:asciiTheme="minorHAnsi" w:hAnsiTheme="minorHAnsi"/>
            <w:noProof w:val="0"/>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EB186F" w14:textId="77777777" w:rsidR="00463243" w:rsidRDefault="00463243">
      <w:r>
        <w:separator/>
      </w:r>
    </w:p>
  </w:footnote>
  <w:footnote w:type="continuationSeparator" w:id="0">
    <w:p w14:paraId="794D753C" w14:textId="77777777" w:rsidR="00463243" w:rsidRDefault="004632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A81D10" w14:textId="03FEE98F" w:rsidR="000B5DB6" w:rsidRPr="00750E3E" w:rsidRDefault="00750E3E" w:rsidP="00750E3E">
    <w:pPr>
      <w:pStyle w:val="Header"/>
    </w:pPr>
    <w:r>
      <w:rPr>
        <w:noProof/>
      </w:rPr>
      <w:drawing>
        <wp:inline distT="0" distB="0" distL="0" distR="0" wp14:anchorId="6552B770" wp14:editId="31542F23">
          <wp:extent cx="5731510" cy="575945"/>
          <wp:effectExtent l="0" t="0" r="2540" b="0"/>
          <wp:docPr id="3176918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691862" name="Picture 317691862"/>
                  <pic:cNvPicPr/>
                </pic:nvPicPr>
                <pic:blipFill>
                  <a:blip r:embed="rId1">
                    <a:extLst>
                      <a:ext uri="{28A0092B-C50C-407E-A947-70E740481C1C}">
                        <a14:useLocalDpi xmlns:a14="http://schemas.microsoft.com/office/drawing/2010/main" val="0"/>
                      </a:ext>
                    </a:extLst>
                  </a:blip>
                  <a:stretch>
                    <a:fillRect/>
                  </a:stretch>
                </pic:blipFill>
                <pic:spPr>
                  <a:xfrm>
                    <a:off x="0" y="0"/>
                    <a:ext cx="5731510" cy="575945"/>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76920B" w14:textId="65139934" w:rsidR="000B5DB6" w:rsidRDefault="000B5DB6" w:rsidP="008A261D">
    <w:pPr>
      <w:pStyle w:val="Header"/>
      <w:rPr>
        <w:rFonts w:ascii="Arial" w:hAnsi="Arial" w:cs="Arial"/>
        <w:b/>
        <w:color w:val="999999"/>
      </w:rPr>
    </w:pPr>
    <w:r>
      <w:rPr>
        <w:rFonts w:ascii="Arial" w:hAnsi="Arial" w:cs="Arial"/>
        <w:b/>
        <w:color w:val="999999"/>
      </w:rPr>
      <w:t>AFL practical examination support materials</w:t>
    </w:r>
  </w:p>
  <w:p w14:paraId="7DCD77D9" w14:textId="77777777" w:rsidR="000B5DB6" w:rsidRDefault="000B5DB6" w:rsidP="008A261D">
    <w:pPr>
      <w:pStyle w:val="Header"/>
      <w:tabs>
        <w:tab w:val="clear" w:pos="8306"/>
        <w:tab w:val="right" w:pos="9360"/>
      </w:tabs>
    </w:pPr>
  </w:p>
  <w:p w14:paraId="4E7BC774" w14:textId="77777777" w:rsidR="000B5DB6" w:rsidRPr="00291BA0" w:rsidRDefault="000B5DB6" w:rsidP="008A261D">
    <w:pPr>
      <w:pStyle w:val="Header"/>
      <w:tabs>
        <w:tab w:val="clear" w:pos="8306"/>
        <w:tab w:val="right" w:pos="9360"/>
      </w:tabs>
      <w:rPr>
        <w:rFonts w:ascii="Arial" w:hAnsi="Arial" w:cs="Arial"/>
        <w:b/>
        <w:color w:val="999999"/>
      </w:rPr>
    </w:pPr>
    <w:r>
      <w:tab/>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115EB8" w14:textId="0A530A39" w:rsidR="000B5DB6" w:rsidRPr="00146950" w:rsidRDefault="000B5DB6" w:rsidP="00146950"/>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8EF52F" w14:textId="4BFA86D6" w:rsidR="000B5DB6" w:rsidRDefault="000B5DB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FCBB45" w14:textId="20DD1280" w:rsidR="000B5DB6" w:rsidRDefault="000B5DB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72FF59" w14:textId="5C1B6F80" w:rsidR="000B5DB6" w:rsidRDefault="000B5DB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249E42" w14:textId="0266126A" w:rsidR="000B5DB6" w:rsidRDefault="000B5D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F53A71"/>
    <w:multiLevelType w:val="multilevel"/>
    <w:tmpl w:val="75082F76"/>
    <w:styleLink w:val="SCSAbulletlist"/>
    <w:lvl w:ilvl="0">
      <w:start w:val="1"/>
      <w:numFmt w:val="bullet"/>
      <w:lvlText w:val=""/>
      <w:lvlJc w:val="left"/>
      <w:pPr>
        <w:ind w:left="360" w:hanging="360"/>
      </w:pPr>
      <w:rPr>
        <w:rFonts w:ascii="Symbol" w:hAnsi="Symbol" w:hint="default"/>
      </w:rPr>
    </w:lvl>
    <w:lvl w:ilvl="1">
      <w:start w:val="1"/>
      <w:numFmt w:val="bullet"/>
      <w:lvlText w:val=""/>
      <w:lvlJc w:val="left"/>
      <w:pPr>
        <w:ind w:left="717" w:hanging="360"/>
      </w:pPr>
      <w:rPr>
        <w:rFonts w:ascii="Wingdings" w:hAnsi="Wingdings" w:hint="default"/>
      </w:rPr>
    </w:lvl>
    <w:lvl w:ilvl="2">
      <w:start w:val="1"/>
      <w:numFmt w:val="bullet"/>
      <w:lvlText w:val="o"/>
      <w:lvlJc w:val="left"/>
      <w:pPr>
        <w:ind w:left="1077" w:hanging="357"/>
      </w:pPr>
      <w:rPr>
        <w:rFonts w:ascii="Courier New" w:hAnsi="Courier New" w:hint="default"/>
      </w:rPr>
    </w:lvl>
    <w:lvl w:ilvl="3">
      <w:start w:val="1"/>
      <w:numFmt w:val="bullet"/>
      <w:lvlText w:val=""/>
      <w:lvlJc w:val="left"/>
      <w:pPr>
        <w:ind w:left="1435" w:hanging="358"/>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 w15:restartNumberingAfterBreak="0">
    <w:nsid w:val="0D936E6C"/>
    <w:multiLevelType w:val="hybridMultilevel"/>
    <w:tmpl w:val="E03279C6"/>
    <w:lvl w:ilvl="0" w:tplc="4D9CECEC">
      <w:start w:val="1"/>
      <w:numFmt w:val="decimal"/>
      <w:pStyle w:val="ListNumber"/>
      <w:lvlText w:val="%1."/>
      <w:lvlJc w:val="left"/>
      <w:pPr>
        <w:ind w:left="357" w:hanging="357"/>
      </w:pPr>
      <w:rPr>
        <w:rFonts w:hint="default"/>
        <w:i w:val="0"/>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4CE55F3"/>
    <w:multiLevelType w:val="multilevel"/>
    <w:tmpl w:val="6F628D36"/>
    <w:styleLink w:val="StyleBulleted11pt"/>
    <w:lvl w:ilvl="0">
      <w:start w:val="1"/>
      <w:numFmt w:val="bullet"/>
      <w:lvlText w:val=""/>
      <w:lvlJc w:val="left"/>
      <w:pPr>
        <w:tabs>
          <w:tab w:val="num" w:pos="720"/>
        </w:tabs>
        <w:ind w:left="720" w:hanging="720"/>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A815D3C"/>
    <w:multiLevelType w:val="multilevel"/>
    <w:tmpl w:val="43F0C446"/>
    <w:styleLink w:val="StyleNumberedArial11pt"/>
    <w:lvl w:ilvl="0">
      <w:start w:val="1"/>
      <w:numFmt w:val="decimal"/>
      <w:lvlText w:val="%1."/>
      <w:lvlJc w:val="left"/>
      <w:pPr>
        <w:tabs>
          <w:tab w:val="num" w:pos="720"/>
        </w:tabs>
        <w:ind w:left="720" w:hanging="720"/>
      </w:pPr>
      <w:rPr>
        <w:rFonts w:ascii="Arial" w:hAnsi="Arial" w:hint="default"/>
        <w:b w:val="0"/>
        <w:i w:val="0"/>
        <w:sz w:val="22"/>
        <w:szCs w:val="22"/>
      </w:rPr>
    </w:lvl>
    <w:lvl w:ilvl="1">
      <w:start w:val="1"/>
      <w:numFmt w:val="decimal"/>
      <w:lvlText w:val="%1.%2."/>
      <w:lvlJc w:val="left"/>
      <w:pPr>
        <w:tabs>
          <w:tab w:val="num" w:pos="792"/>
        </w:tabs>
        <w:ind w:left="792" w:hanging="432"/>
      </w:pPr>
      <w:rPr>
        <w:rFonts w:hint="default"/>
        <w:color w:val="auto"/>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31084ABA"/>
    <w:multiLevelType w:val="hybridMultilevel"/>
    <w:tmpl w:val="98EE8AD4"/>
    <w:lvl w:ilvl="0" w:tplc="4C0AADCE">
      <w:start w:val="1"/>
      <w:numFmt w:val="bullet"/>
      <w:lvlText w:val=""/>
      <w:lvlJc w:val="left"/>
      <w:pPr>
        <w:ind w:left="720" w:hanging="360"/>
      </w:pPr>
      <w:rPr>
        <w:rFonts w:ascii="Symbol" w:hAnsi="Symbol" w:hint="default"/>
        <w:color w:val="auto"/>
        <w:sz w:val="18"/>
        <w:szCs w:val="18"/>
      </w:rPr>
    </w:lvl>
    <w:lvl w:ilvl="1" w:tplc="8402BB28">
      <w:start w:val="1"/>
      <w:numFmt w:val="bullet"/>
      <w:lvlText w:val=""/>
      <w:lvlJc w:val="left"/>
      <w:pPr>
        <w:ind w:left="1440" w:hanging="360"/>
      </w:pPr>
      <w:rPr>
        <w:rFonts w:ascii="Wingdings" w:hAnsi="Wingdings" w:hint="default"/>
        <w:sz w:val="18"/>
        <w:szCs w:val="18"/>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E3E1AD3"/>
    <w:multiLevelType w:val="hybridMultilevel"/>
    <w:tmpl w:val="FA16B894"/>
    <w:lvl w:ilvl="0" w:tplc="885465D0">
      <w:start w:val="1"/>
      <w:numFmt w:val="bullet"/>
      <w:pStyle w:val="ListBullet"/>
      <w:lvlText w:val=""/>
      <w:lvlJc w:val="left"/>
      <w:pPr>
        <w:tabs>
          <w:tab w:val="num" w:pos="360"/>
        </w:tabs>
        <w:ind w:left="360" w:hanging="360"/>
      </w:pPr>
      <w:rPr>
        <w:rFonts w:ascii="Symbol" w:hAnsi="Symbol" w:hint="default"/>
      </w:rPr>
    </w:lvl>
    <w:lvl w:ilvl="1" w:tplc="0C090003" w:tentative="1">
      <w:start w:val="1"/>
      <w:numFmt w:val="bullet"/>
      <w:lvlText w:val="o"/>
      <w:lvlJc w:val="left"/>
      <w:pPr>
        <w:ind w:left="308" w:hanging="360"/>
      </w:pPr>
      <w:rPr>
        <w:rFonts w:ascii="Courier New" w:hAnsi="Courier New" w:cs="Courier New" w:hint="default"/>
      </w:rPr>
    </w:lvl>
    <w:lvl w:ilvl="2" w:tplc="0C090005" w:tentative="1">
      <w:start w:val="1"/>
      <w:numFmt w:val="bullet"/>
      <w:lvlText w:val=""/>
      <w:lvlJc w:val="left"/>
      <w:pPr>
        <w:ind w:left="1028" w:hanging="360"/>
      </w:pPr>
      <w:rPr>
        <w:rFonts w:ascii="Wingdings" w:hAnsi="Wingdings" w:hint="default"/>
      </w:rPr>
    </w:lvl>
    <w:lvl w:ilvl="3" w:tplc="0C090001" w:tentative="1">
      <w:start w:val="1"/>
      <w:numFmt w:val="bullet"/>
      <w:lvlText w:val=""/>
      <w:lvlJc w:val="left"/>
      <w:pPr>
        <w:ind w:left="1748" w:hanging="360"/>
      </w:pPr>
      <w:rPr>
        <w:rFonts w:ascii="Symbol" w:hAnsi="Symbol" w:hint="default"/>
      </w:rPr>
    </w:lvl>
    <w:lvl w:ilvl="4" w:tplc="0C090003" w:tentative="1">
      <w:start w:val="1"/>
      <w:numFmt w:val="bullet"/>
      <w:lvlText w:val="o"/>
      <w:lvlJc w:val="left"/>
      <w:pPr>
        <w:ind w:left="2468" w:hanging="360"/>
      </w:pPr>
      <w:rPr>
        <w:rFonts w:ascii="Courier New" w:hAnsi="Courier New" w:cs="Courier New" w:hint="default"/>
      </w:rPr>
    </w:lvl>
    <w:lvl w:ilvl="5" w:tplc="0C090005" w:tentative="1">
      <w:start w:val="1"/>
      <w:numFmt w:val="bullet"/>
      <w:lvlText w:val=""/>
      <w:lvlJc w:val="left"/>
      <w:pPr>
        <w:ind w:left="3188" w:hanging="360"/>
      </w:pPr>
      <w:rPr>
        <w:rFonts w:ascii="Wingdings" w:hAnsi="Wingdings" w:hint="default"/>
      </w:rPr>
    </w:lvl>
    <w:lvl w:ilvl="6" w:tplc="0C090001" w:tentative="1">
      <w:start w:val="1"/>
      <w:numFmt w:val="bullet"/>
      <w:lvlText w:val=""/>
      <w:lvlJc w:val="left"/>
      <w:pPr>
        <w:ind w:left="3908" w:hanging="360"/>
      </w:pPr>
      <w:rPr>
        <w:rFonts w:ascii="Symbol" w:hAnsi="Symbol" w:hint="default"/>
      </w:rPr>
    </w:lvl>
    <w:lvl w:ilvl="7" w:tplc="0C090003" w:tentative="1">
      <w:start w:val="1"/>
      <w:numFmt w:val="bullet"/>
      <w:lvlText w:val="o"/>
      <w:lvlJc w:val="left"/>
      <w:pPr>
        <w:ind w:left="4628" w:hanging="360"/>
      </w:pPr>
      <w:rPr>
        <w:rFonts w:ascii="Courier New" w:hAnsi="Courier New" w:cs="Courier New" w:hint="default"/>
      </w:rPr>
    </w:lvl>
    <w:lvl w:ilvl="8" w:tplc="0C090005" w:tentative="1">
      <w:start w:val="1"/>
      <w:numFmt w:val="bullet"/>
      <w:lvlText w:val=""/>
      <w:lvlJc w:val="left"/>
      <w:pPr>
        <w:ind w:left="5348" w:hanging="360"/>
      </w:pPr>
      <w:rPr>
        <w:rFonts w:ascii="Wingdings" w:hAnsi="Wingdings" w:hint="default"/>
      </w:rPr>
    </w:lvl>
  </w:abstractNum>
  <w:abstractNum w:abstractNumId="6" w15:restartNumberingAfterBreak="0">
    <w:nsid w:val="64BD7ED2"/>
    <w:multiLevelType w:val="hybridMultilevel"/>
    <w:tmpl w:val="0D78F258"/>
    <w:lvl w:ilvl="0" w:tplc="0C090001">
      <w:start w:val="1"/>
      <w:numFmt w:val="bullet"/>
      <w:pStyle w:val="ListBullet1inden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711E6148"/>
    <w:multiLevelType w:val="hybridMultilevel"/>
    <w:tmpl w:val="A2D43AE0"/>
    <w:lvl w:ilvl="0" w:tplc="DBBC6C72">
      <w:start w:val="1"/>
      <w:numFmt w:val="bullet"/>
      <w:pStyle w:val="ListBullet2"/>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0597840">
    <w:abstractNumId w:val="2"/>
  </w:num>
  <w:num w:numId="2" w16cid:durableId="146479393">
    <w:abstractNumId w:val="3"/>
  </w:num>
  <w:num w:numId="3" w16cid:durableId="65539643">
    <w:abstractNumId w:val="6"/>
  </w:num>
  <w:num w:numId="4" w16cid:durableId="1733196150">
    <w:abstractNumId w:val="1"/>
  </w:num>
  <w:num w:numId="5" w16cid:durableId="391733949">
    <w:abstractNumId w:val="5"/>
  </w:num>
  <w:num w:numId="6" w16cid:durableId="1324047323">
    <w:abstractNumId w:val="7"/>
  </w:num>
  <w:num w:numId="7" w16cid:durableId="1394307528">
    <w:abstractNumId w:val="4"/>
  </w:num>
  <w:num w:numId="8" w16cid:durableId="2071147855">
    <w:abstractNumId w:val="7"/>
  </w:num>
  <w:num w:numId="9" w16cid:durableId="855968886">
    <w:abstractNumId w:val="5"/>
  </w:num>
  <w:num w:numId="10" w16cid:durableId="87434981">
    <w:abstractNumId w:val="5"/>
  </w:num>
  <w:num w:numId="11" w16cid:durableId="1197309001">
    <w:abstractNumId w:val="5"/>
  </w:num>
  <w:num w:numId="12" w16cid:durableId="152767535">
    <w:abstractNumId w:val="5"/>
  </w:num>
  <w:num w:numId="13" w16cid:durableId="1615022032">
    <w:abstractNumId w:val="0"/>
  </w:num>
  <w:num w:numId="14" w16cid:durableId="2131238023">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720"/>
  <w:characterSpacingControl w:val="doNotCompress"/>
  <w:hdrShapeDefaults>
    <o:shapedefaults v:ext="edit" spidmax="2050">
      <v:stroke dashstyle="dash" endarrow="block"/>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636B"/>
    <w:rsid w:val="00010A79"/>
    <w:rsid w:val="000142E7"/>
    <w:rsid w:val="000200D0"/>
    <w:rsid w:val="00023FE5"/>
    <w:rsid w:val="00030C20"/>
    <w:rsid w:val="000310CF"/>
    <w:rsid w:val="00040369"/>
    <w:rsid w:val="00040496"/>
    <w:rsid w:val="000437D3"/>
    <w:rsid w:val="00045C75"/>
    <w:rsid w:val="0005161C"/>
    <w:rsid w:val="000533FC"/>
    <w:rsid w:val="000554CA"/>
    <w:rsid w:val="00055940"/>
    <w:rsid w:val="000559A4"/>
    <w:rsid w:val="00063FDB"/>
    <w:rsid w:val="00066BB4"/>
    <w:rsid w:val="00066EDE"/>
    <w:rsid w:val="00084ED6"/>
    <w:rsid w:val="00090291"/>
    <w:rsid w:val="00092CFC"/>
    <w:rsid w:val="00095E8D"/>
    <w:rsid w:val="000A24D6"/>
    <w:rsid w:val="000A6D09"/>
    <w:rsid w:val="000B5DB6"/>
    <w:rsid w:val="000B701F"/>
    <w:rsid w:val="000C00BE"/>
    <w:rsid w:val="000C094B"/>
    <w:rsid w:val="000C3590"/>
    <w:rsid w:val="000C67EC"/>
    <w:rsid w:val="000D2D1E"/>
    <w:rsid w:val="000D7061"/>
    <w:rsid w:val="000E0EC8"/>
    <w:rsid w:val="000E420C"/>
    <w:rsid w:val="000F0F81"/>
    <w:rsid w:val="000F1F0F"/>
    <w:rsid w:val="000F20FF"/>
    <w:rsid w:val="000F6FF2"/>
    <w:rsid w:val="00110217"/>
    <w:rsid w:val="00112FE0"/>
    <w:rsid w:val="00115CC6"/>
    <w:rsid w:val="00116392"/>
    <w:rsid w:val="00117613"/>
    <w:rsid w:val="00125D9F"/>
    <w:rsid w:val="001270A8"/>
    <w:rsid w:val="00130FBA"/>
    <w:rsid w:val="001311CC"/>
    <w:rsid w:val="00132D10"/>
    <w:rsid w:val="0013711D"/>
    <w:rsid w:val="00141FE0"/>
    <w:rsid w:val="001427DA"/>
    <w:rsid w:val="0014560B"/>
    <w:rsid w:val="00146950"/>
    <w:rsid w:val="00154DF1"/>
    <w:rsid w:val="00161745"/>
    <w:rsid w:val="0016541C"/>
    <w:rsid w:val="00167DC7"/>
    <w:rsid w:val="001775E1"/>
    <w:rsid w:val="00184150"/>
    <w:rsid w:val="00185C0F"/>
    <w:rsid w:val="00195DD2"/>
    <w:rsid w:val="00196044"/>
    <w:rsid w:val="00197325"/>
    <w:rsid w:val="001A103A"/>
    <w:rsid w:val="001A7A99"/>
    <w:rsid w:val="001B1EF1"/>
    <w:rsid w:val="001B2565"/>
    <w:rsid w:val="001B49D7"/>
    <w:rsid w:val="001D5B0A"/>
    <w:rsid w:val="001D6B33"/>
    <w:rsid w:val="001D7E00"/>
    <w:rsid w:val="001E6DD4"/>
    <w:rsid w:val="001F0C52"/>
    <w:rsid w:val="001F7789"/>
    <w:rsid w:val="00202ECF"/>
    <w:rsid w:val="00205933"/>
    <w:rsid w:val="00206598"/>
    <w:rsid w:val="0020784E"/>
    <w:rsid w:val="00213E3C"/>
    <w:rsid w:val="002167A9"/>
    <w:rsid w:val="00217B52"/>
    <w:rsid w:val="00217BAE"/>
    <w:rsid w:val="00222CE8"/>
    <w:rsid w:val="0022521C"/>
    <w:rsid w:val="0022687F"/>
    <w:rsid w:val="00227DF5"/>
    <w:rsid w:val="00230F43"/>
    <w:rsid w:val="00233F50"/>
    <w:rsid w:val="00235BD9"/>
    <w:rsid w:val="00236854"/>
    <w:rsid w:val="00237245"/>
    <w:rsid w:val="002461CD"/>
    <w:rsid w:val="0024680B"/>
    <w:rsid w:val="00253BF6"/>
    <w:rsid w:val="0027264F"/>
    <w:rsid w:val="00280039"/>
    <w:rsid w:val="00281BCA"/>
    <w:rsid w:val="0028364B"/>
    <w:rsid w:val="002922CD"/>
    <w:rsid w:val="0029697C"/>
    <w:rsid w:val="00297AF9"/>
    <w:rsid w:val="002A3E9E"/>
    <w:rsid w:val="002A4C98"/>
    <w:rsid w:val="002B1965"/>
    <w:rsid w:val="002B66F1"/>
    <w:rsid w:val="002D526A"/>
    <w:rsid w:val="002D5D79"/>
    <w:rsid w:val="002D666B"/>
    <w:rsid w:val="002D6765"/>
    <w:rsid w:val="002E0599"/>
    <w:rsid w:val="002E5922"/>
    <w:rsid w:val="002E722B"/>
    <w:rsid w:val="002F51D0"/>
    <w:rsid w:val="002F64BD"/>
    <w:rsid w:val="00300123"/>
    <w:rsid w:val="0030199B"/>
    <w:rsid w:val="00307E07"/>
    <w:rsid w:val="0031440E"/>
    <w:rsid w:val="00315B47"/>
    <w:rsid w:val="0031748E"/>
    <w:rsid w:val="00320141"/>
    <w:rsid w:val="00320803"/>
    <w:rsid w:val="00320B49"/>
    <w:rsid w:val="00326ECF"/>
    <w:rsid w:val="003270B3"/>
    <w:rsid w:val="00333E46"/>
    <w:rsid w:val="00345221"/>
    <w:rsid w:val="003527FE"/>
    <w:rsid w:val="00352845"/>
    <w:rsid w:val="0035647D"/>
    <w:rsid w:val="00356CEF"/>
    <w:rsid w:val="00357017"/>
    <w:rsid w:val="00361F50"/>
    <w:rsid w:val="00370EEA"/>
    <w:rsid w:val="003733EE"/>
    <w:rsid w:val="00373C71"/>
    <w:rsid w:val="00374A8D"/>
    <w:rsid w:val="00377238"/>
    <w:rsid w:val="00377A6A"/>
    <w:rsid w:val="00377A93"/>
    <w:rsid w:val="00377B9F"/>
    <w:rsid w:val="0038486D"/>
    <w:rsid w:val="003A0AD8"/>
    <w:rsid w:val="003A1012"/>
    <w:rsid w:val="003B6126"/>
    <w:rsid w:val="003B6DC0"/>
    <w:rsid w:val="003E35A1"/>
    <w:rsid w:val="003E6022"/>
    <w:rsid w:val="003F08E2"/>
    <w:rsid w:val="00400DCE"/>
    <w:rsid w:val="00407DB8"/>
    <w:rsid w:val="00411517"/>
    <w:rsid w:val="00416150"/>
    <w:rsid w:val="004220E4"/>
    <w:rsid w:val="00432619"/>
    <w:rsid w:val="00432738"/>
    <w:rsid w:val="00436D84"/>
    <w:rsid w:val="00441C7E"/>
    <w:rsid w:val="0044542F"/>
    <w:rsid w:val="00446772"/>
    <w:rsid w:val="00454E60"/>
    <w:rsid w:val="0046200D"/>
    <w:rsid w:val="004629CC"/>
    <w:rsid w:val="00463243"/>
    <w:rsid w:val="00465D87"/>
    <w:rsid w:val="00471665"/>
    <w:rsid w:val="00471F50"/>
    <w:rsid w:val="00472896"/>
    <w:rsid w:val="00474C93"/>
    <w:rsid w:val="00475E84"/>
    <w:rsid w:val="00495D42"/>
    <w:rsid w:val="0049687C"/>
    <w:rsid w:val="00497228"/>
    <w:rsid w:val="004A09DF"/>
    <w:rsid w:val="004A0CF1"/>
    <w:rsid w:val="004A0F8D"/>
    <w:rsid w:val="004A134F"/>
    <w:rsid w:val="004A469C"/>
    <w:rsid w:val="004B6176"/>
    <w:rsid w:val="004B7DFF"/>
    <w:rsid w:val="004C36EE"/>
    <w:rsid w:val="004C3C81"/>
    <w:rsid w:val="004E2E90"/>
    <w:rsid w:val="004E30C1"/>
    <w:rsid w:val="004E59B5"/>
    <w:rsid w:val="004F5B0C"/>
    <w:rsid w:val="004F7919"/>
    <w:rsid w:val="0050025E"/>
    <w:rsid w:val="00503093"/>
    <w:rsid w:val="00507BC8"/>
    <w:rsid w:val="00515E84"/>
    <w:rsid w:val="00516726"/>
    <w:rsid w:val="00517760"/>
    <w:rsid w:val="00517991"/>
    <w:rsid w:val="00517DF1"/>
    <w:rsid w:val="00520D68"/>
    <w:rsid w:val="005237FC"/>
    <w:rsid w:val="00530142"/>
    <w:rsid w:val="00535EFB"/>
    <w:rsid w:val="0054436D"/>
    <w:rsid w:val="00546A67"/>
    <w:rsid w:val="00553848"/>
    <w:rsid w:val="0055506D"/>
    <w:rsid w:val="00555CEF"/>
    <w:rsid w:val="00557623"/>
    <w:rsid w:val="005675AA"/>
    <w:rsid w:val="005678FF"/>
    <w:rsid w:val="00567D03"/>
    <w:rsid w:val="00571A9D"/>
    <w:rsid w:val="00591CD2"/>
    <w:rsid w:val="00593289"/>
    <w:rsid w:val="005962A7"/>
    <w:rsid w:val="00596705"/>
    <w:rsid w:val="005A0C05"/>
    <w:rsid w:val="005A1C9D"/>
    <w:rsid w:val="005A4BB5"/>
    <w:rsid w:val="005A7E05"/>
    <w:rsid w:val="005B0031"/>
    <w:rsid w:val="005B0E09"/>
    <w:rsid w:val="005C1EBE"/>
    <w:rsid w:val="005C4294"/>
    <w:rsid w:val="005C5836"/>
    <w:rsid w:val="005C6409"/>
    <w:rsid w:val="005C7C65"/>
    <w:rsid w:val="005C7CF2"/>
    <w:rsid w:val="005D01E7"/>
    <w:rsid w:val="005D1D51"/>
    <w:rsid w:val="005D6D9E"/>
    <w:rsid w:val="005E031E"/>
    <w:rsid w:val="005E5B9B"/>
    <w:rsid w:val="005E7A51"/>
    <w:rsid w:val="005F164C"/>
    <w:rsid w:val="005F65ED"/>
    <w:rsid w:val="005F7362"/>
    <w:rsid w:val="005F7413"/>
    <w:rsid w:val="00605B3A"/>
    <w:rsid w:val="006138F2"/>
    <w:rsid w:val="00615503"/>
    <w:rsid w:val="00616E6E"/>
    <w:rsid w:val="0061702C"/>
    <w:rsid w:val="00621DEC"/>
    <w:rsid w:val="00623B6C"/>
    <w:rsid w:val="00625BFB"/>
    <w:rsid w:val="00625C97"/>
    <w:rsid w:val="006270FA"/>
    <w:rsid w:val="006336EA"/>
    <w:rsid w:val="006431F3"/>
    <w:rsid w:val="00656333"/>
    <w:rsid w:val="00656EFD"/>
    <w:rsid w:val="00660152"/>
    <w:rsid w:val="006636D0"/>
    <w:rsid w:val="006653E0"/>
    <w:rsid w:val="006657D9"/>
    <w:rsid w:val="00666102"/>
    <w:rsid w:val="00666D02"/>
    <w:rsid w:val="00671E6E"/>
    <w:rsid w:val="00672C77"/>
    <w:rsid w:val="00673450"/>
    <w:rsid w:val="0067360B"/>
    <w:rsid w:val="00676BD8"/>
    <w:rsid w:val="00691451"/>
    <w:rsid w:val="00695462"/>
    <w:rsid w:val="00696C40"/>
    <w:rsid w:val="006A1A9D"/>
    <w:rsid w:val="006A6C3D"/>
    <w:rsid w:val="006A795A"/>
    <w:rsid w:val="006B1675"/>
    <w:rsid w:val="006B18C1"/>
    <w:rsid w:val="006C2E2F"/>
    <w:rsid w:val="006C315A"/>
    <w:rsid w:val="006D569C"/>
    <w:rsid w:val="006E29F2"/>
    <w:rsid w:val="006E66A9"/>
    <w:rsid w:val="006F3BF9"/>
    <w:rsid w:val="00710B57"/>
    <w:rsid w:val="00711AAB"/>
    <w:rsid w:val="007126C4"/>
    <w:rsid w:val="00714F58"/>
    <w:rsid w:val="0072727A"/>
    <w:rsid w:val="00727573"/>
    <w:rsid w:val="00731372"/>
    <w:rsid w:val="00732087"/>
    <w:rsid w:val="00732E33"/>
    <w:rsid w:val="007421DF"/>
    <w:rsid w:val="007422A3"/>
    <w:rsid w:val="007435FD"/>
    <w:rsid w:val="00750E3E"/>
    <w:rsid w:val="007606E9"/>
    <w:rsid w:val="007625FD"/>
    <w:rsid w:val="00765D37"/>
    <w:rsid w:val="00770FDA"/>
    <w:rsid w:val="0077126D"/>
    <w:rsid w:val="007771AE"/>
    <w:rsid w:val="007919E5"/>
    <w:rsid w:val="0079753E"/>
    <w:rsid w:val="007975C4"/>
    <w:rsid w:val="007A049A"/>
    <w:rsid w:val="007A052F"/>
    <w:rsid w:val="007A3D47"/>
    <w:rsid w:val="007A52AB"/>
    <w:rsid w:val="007B2940"/>
    <w:rsid w:val="007B37D6"/>
    <w:rsid w:val="007B5A84"/>
    <w:rsid w:val="007C093F"/>
    <w:rsid w:val="007C1E71"/>
    <w:rsid w:val="007C287C"/>
    <w:rsid w:val="007C35FE"/>
    <w:rsid w:val="007D493F"/>
    <w:rsid w:val="007E48E5"/>
    <w:rsid w:val="007F3A88"/>
    <w:rsid w:val="007F411B"/>
    <w:rsid w:val="007F7463"/>
    <w:rsid w:val="008069AF"/>
    <w:rsid w:val="00810194"/>
    <w:rsid w:val="0081431A"/>
    <w:rsid w:val="00815F37"/>
    <w:rsid w:val="00816C3C"/>
    <w:rsid w:val="00821D6C"/>
    <w:rsid w:val="00825887"/>
    <w:rsid w:val="00825D86"/>
    <w:rsid w:val="00833C5D"/>
    <w:rsid w:val="00835E5E"/>
    <w:rsid w:val="00840237"/>
    <w:rsid w:val="008404D6"/>
    <w:rsid w:val="008410F5"/>
    <w:rsid w:val="00841B6C"/>
    <w:rsid w:val="008526CF"/>
    <w:rsid w:val="008570D7"/>
    <w:rsid w:val="00860D8C"/>
    <w:rsid w:val="0086312F"/>
    <w:rsid w:val="00872F5A"/>
    <w:rsid w:val="008815E1"/>
    <w:rsid w:val="0088161E"/>
    <w:rsid w:val="008959EC"/>
    <w:rsid w:val="00897E4D"/>
    <w:rsid w:val="008A261D"/>
    <w:rsid w:val="008A3C43"/>
    <w:rsid w:val="008A4198"/>
    <w:rsid w:val="008A4725"/>
    <w:rsid w:val="008A6AE2"/>
    <w:rsid w:val="008B3AA1"/>
    <w:rsid w:val="008C115D"/>
    <w:rsid w:val="008C75BE"/>
    <w:rsid w:val="008C79BC"/>
    <w:rsid w:val="008D0383"/>
    <w:rsid w:val="008D6968"/>
    <w:rsid w:val="008E0C97"/>
    <w:rsid w:val="00912B6A"/>
    <w:rsid w:val="00915D1D"/>
    <w:rsid w:val="00916E91"/>
    <w:rsid w:val="009171B5"/>
    <w:rsid w:val="0091733F"/>
    <w:rsid w:val="009255F8"/>
    <w:rsid w:val="00925BA4"/>
    <w:rsid w:val="0092744C"/>
    <w:rsid w:val="009365B3"/>
    <w:rsid w:val="00936A19"/>
    <w:rsid w:val="00936C47"/>
    <w:rsid w:val="00941F4B"/>
    <w:rsid w:val="009424D0"/>
    <w:rsid w:val="00955C4B"/>
    <w:rsid w:val="00955F5B"/>
    <w:rsid w:val="00956604"/>
    <w:rsid w:val="00960788"/>
    <w:rsid w:val="009674BF"/>
    <w:rsid w:val="00977D59"/>
    <w:rsid w:val="00981D36"/>
    <w:rsid w:val="009866A3"/>
    <w:rsid w:val="0099154F"/>
    <w:rsid w:val="009934BE"/>
    <w:rsid w:val="009A5DBB"/>
    <w:rsid w:val="009A7352"/>
    <w:rsid w:val="009B133C"/>
    <w:rsid w:val="009B1FA3"/>
    <w:rsid w:val="009B25EC"/>
    <w:rsid w:val="009B685C"/>
    <w:rsid w:val="009B6C7D"/>
    <w:rsid w:val="009C563B"/>
    <w:rsid w:val="009D0638"/>
    <w:rsid w:val="009D636B"/>
    <w:rsid w:val="009D68F7"/>
    <w:rsid w:val="009D78CC"/>
    <w:rsid w:val="009E2BDC"/>
    <w:rsid w:val="009E5E06"/>
    <w:rsid w:val="009E5F19"/>
    <w:rsid w:val="009E78FF"/>
    <w:rsid w:val="009F20FA"/>
    <w:rsid w:val="009F642D"/>
    <w:rsid w:val="00A0632F"/>
    <w:rsid w:val="00A15A6E"/>
    <w:rsid w:val="00A2087D"/>
    <w:rsid w:val="00A20912"/>
    <w:rsid w:val="00A26345"/>
    <w:rsid w:val="00A2772F"/>
    <w:rsid w:val="00A31D6B"/>
    <w:rsid w:val="00A3445D"/>
    <w:rsid w:val="00A36830"/>
    <w:rsid w:val="00A40D2A"/>
    <w:rsid w:val="00A43773"/>
    <w:rsid w:val="00A44304"/>
    <w:rsid w:val="00A47934"/>
    <w:rsid w:val="00A54636"/>
    <w:rsid w:val="00A54FB5"/>
    <w:rsid w:val="00A55667"/>
    <w:rsid w:val="00A576E7"/>
    <w:rsid w:val="00A57E2D"/>
    <w:rsid w:val="00A63273"/>
    <w:rsid w:val="00A72192"/>
    <w:rsid w:val="00A73B37"/>
    <w:rsid w:val="00A75606"/>
    <w:rsid w:val="00A77584"/>
    <w:rsid w:val="00A82102"/>
    <w:rsid w:val="00A874F3"/>
    <w:rsid w:val="00A912B4"/>
    <w:rsid w:val="00A94671"/>
    <w:rsid w:val="00AA1E49"/>
    <w:rsid w:val="00AA5198"/>
    <w:rsid w:val="00AB2972"/>
    <w:rsid w:val="00AB2998"/>
    <w:rsid w:val="00AB6F13"/>
    <w:rsid w:val="00AC117D"/>
    <w:rsid w:val="00AD2AEE"/>
    <w:rsid w:val="00AD45BA"/>
    <w:rsid w:val="00AE76A5"/>
    <w:rsid w:val="00AF01AB"/>
    <w:rsid w:val="00AF20D1"/>
    <w:rsid w:val="00B01437"/>
    <w:rsid w:val="00B04A1B"/>
    <w:rsid w:val="00B04DB2"/>
    <w:rsid w:val="00B07731"/>
    <w:rsid w:val="00B251F2"/>
    <w:rsid w:val="00B2716C"/>
    <w:rsid w:val="00B363BB"/>
    <w:rsid w:val="00B40D5E"/>
    <w:rsid w:val="00B45BED"/>
    <w:rsid w:val="00B46D4F"/>
    <w:rsid w:val="00B471A5"/>
    <w:rsid w:val="00B53D11"/>
    <w:rsid w:val="00B578DB"/>
    <w:rsid w:val="00B73CC7"/>
    <w:rsid w:val="00B743D1"/>
    <w:rsid w:val="00B7517C"/>
    <w:rsid w:val="00B754A7"/>
    <w:rsid w:val="00B75D6F"/>
    <w:rsid w:val="00B83064"/>
    <w:rsid w:val="00B9190A"/>
    <w:rsid w:val="00B95FF3"/>
    <w:rsid w:val="00B968EF"/>
    <w:rsid w:val="00BB0391"/>
    <w:rsid w:val="00BC3E53"/>
    <w:rsid w:val="00BD3A17"/>
    <w:rsid w:val="00BE4581"/>
    <w:rsid w:val="00BF206F"/>
    <w:rsid w:val="00BF60ED"/>
    <w:rsid w:val="00BF6C72"/>
    <w:rsid w:val="00C05DA1"/>
    <w:rsid w:val="00C07310"/>
    <w:rsid w:val="00C115B3"/>
    <w:rsid w:val="00C11C13"/>
    <w:rsid w:val="00C141C6"/>
    <w:rsid w:val="00C170B1"/>
    <w:rsid w:val="00C24C2D"/>
    <w:rsid w:val="00C27EEC"/>
    <w:rsid w:val="00C32888"/>
    <w:rsid w:val="00C433FA"/>
    <w:rsid w:val="00C45C7C"/>
    <w:rsid w:val="00C463EB"/>
    <w:rsid w:val="00C50E28"/>
    <w:rsid w:val="00C522B4"/>
    <w:rsid w:val="00C55E05"/>
    <w:rsid w:val="00C608EE"/>
    <w:rsid w:val="00C62724"/>
    <w:rsid w:val="00C6395A"/>
    <w:rsid w:val="00C7156B"/>
    <w:rsid w:val="00C76C69"/>
    <w:rsid w:val="00C848CC"/>
    <w:rsid w:val="00C90AA3"/>
    <w:rsid w:val="00C9378A"/>
    <w:rsid w:val="00C976E5"/>
    <w:rsid w:val="00CA1427"/>
    <w:rsid w:val="00CA2B49"/>
    <w:rsid w:val="00CA7E16"/>
    <w:rsid w:val="00CB7FD6"/>
    <w:rsid w:val="00CC00FF"/>
    <w:rsid w:val="00CD2677"/>
    <w:rsid w:val="00CD7D38"/>
    <w:rsid w:val="00CE4177"/>
    <w:rsid w:val="00CE5C9E"/>
    <w:rsid w:val="00CF7286"/>
    <w:rsid w:val="00D017D7"/>
    <w:rsid w:val="00D0255E"/>
    <w:rsid w:val="00D036EA"/>
    <w:rsid w:val="00D077E1"/>
    <w:rsid w:val="00D11A0C"/>
    <w:rsid w:val="00D165D2"/>
    <w:rsid w:val="00D169FB"/>
    <w:rsid w:val="00D16F65"/>
    <w:rsid w:val="00D214D9"/>
    <w:rsid w:val="00D21E1E"/>
    <w:rsid w:val="00D2422B"/>
    <w:rsid w:val="00D27BA1"/>
    <w:rsid w:val="00D356B0"/>
    <w:rsid w:val="00D36BDB"/>
    <w:rsid w:val="00D43395"/>
    <w:rsid w:val="00D43734"/>
    <w:rsid w:val="00D47F07"/>
    <w:rsid w:val="00D55090"/>
    <w:rsid w:val="00D60C38"/>
    <w:rsid w:val="00D60F18"/>
    <w:rsid w:val="00D61842"/>
    <w:rsid w:val="00D637FA"/>
    <w:rsid w:val="00D65BE3"/>
    <w:rsid w:val="00D66F48"/>
    <w:rsid w:val="00D73148"/>
    <w:rsid w:val="00D758B1"/>
    <w:rsid w:val="00D82698"/>
    <w:rsid w:val="00D86B44"/>
    <w:rsid w:val="00D916A5"/>
    <w:rsid w:val="00D9607D"/>
    <w:rsid w:val="00DA13E7"/>
    <w:rsid w:val="00DB0427"/>
    <w:rsid w:val="00DB615F"/>
    <w:rsid w:val="00DC19E0"/>
    <w:rsid w:val="00DC25B2"/>
    <w:rsid w:val="00DC78FF"/>
    <w:rsid w:val="00DD1E1D"/>
    <w:rsid w:val="00DD5835"/>
    <w:rsid w:val="00DD76D1"/>
    <w:rsid w:val="00DE515C"/>
    <w:rsid w:val="00DF40F2"/>
    <w:rsid w:val="00DF5A70"/>
    <w:rsid w:val="00DF5AC0"/>
    <w:rsid w:val="00E04404"/>
    <w:rsid w:val="00E04B9E"/>
    <w:rsid w:val="00E04F16"/>
    <w:rsid w:val="00E05AA3"/>
    <w:rsid w:val="00E11245"/>
    <w:rsid w:val="00E12272"/>
    <w:rsid w:val="00E15E91"/>
    <w:rsid w:val="00E20975"/>
    <w:rsid w:val="00E2108D"/>
    <w:rsid w:val="00E211AD"/>
    <w:rsid w:val="00E2463D"/>
    <w:rsid w:val="00E266FC"/>
    <w:rsid w:val="00E31A87"/>
    <w:rsid w:val="00E469F7"/>
    <w:rsid w:val="00E547E9"/>
    <w:rsid w:val="00E55E2B"/>
    <w:rsid w:val="00E560DC"/>
    <w:rsid w:val="00E61330"/>
    <w:rsid w:val="00E62B35"/>
    <w:rsid w:val="00E6584C"/>
    <w:rsid w:val="00E71AC4"/>
    <w:rsid w:val="00E74806"/>
    <w:rsid w:val="00E822C5"/>
    <w:rsid w:val="00E82330"/>
    <w:rsid w:val="00E82BE3"/>
    <w:rsid w:val="00E97DF2"/>
    <w:rsid w:val="00EA4D5B"/>
    <w:rsid w:val="00EA66AD"/>
    <w:rsid w:val="00EB1B86"/>
    <w:rsid w:val="00EB2471"/>
    <w:rsid w:val="00EB32E7"/>
    <w:rsid w:val="00EB32E8"/>
    <w:rsid w:val="00EB38C7"/>
    <w:rsid w:val="00EB5B62"/>
    <w:rsid w:val="00EC2978"/>
    <w:rsid w:val="00EC315F"/>
    <w:rsid w:val="00EC4026"/>
    <w:rsid w:val="00EC4C07"/>
    <w:rsid w:val="00ED1144"/>
    <w:rsid w:val="00ED1876"/>
    <w:rsid w:val="00ED1D0C"/>
    <w:rsid w:val="00ED1FF4"/>
    <w:rsid w:val="00ED2AAF"/>
    <w:rsid w:val="00ED2DA5"/>
    <w:rsid w:val="00EE45E8"/>
    <w:rsid w:val="00EE6D03"/>
    <w:rsid w:val="00EF3886"/>
    <w:rsid w:val="00EF4F25"/>
    <w:rsid w:val="00F028C0"/>
    <w:rsid w:val="00F03927"/>
    <w:rsid w:val="00F0650F"/>
    <w:rsid w:val="00F12F75"/>
    <w:rsid w:val="00F1520B"/>
    <w:rsid w:val="00F15DEF"/>
    <w:rsid w:val="00F22340"/>
    <w:rsid w:val="00F228D0"/>
    <w:rsid w:val="00F329AA"/>
    <w:rsid w:val="00F41ABF"/>
    <w:rsid w:val="00F42C95"/>
    <w:rsid w:val="00F472B8"/>
    <w:rsid w:val="00F510DF"/>
    <w:rsid w:val="00F55566"/>
    <w:rsid w:val="00F55D55"/>
    <w:rsid w:val="00F62FDF"/>
    <w:rsid w:val="00F63CC7"/>
    <w:rsid w:val="00F66D6E"/>
    <w:rsid w:val="00F674EE"/>
    <w:rsid w:val="00F70789"/>
    <w:rsid w:val="00F76F73"/>
    <w:rsid w:val="00F85478"/>
    <w:rsid w:val="00F87911"/>
    <w:rsid w:val="00F902F6"/>
    <w:rsid w:val="00F943FF"/>
    <w:rsid w:val="00FA0DB3"/>
    <w:rsid w:val="00FA2A21"/>
    <w:rsid w:val="00FA5E35"/>
    <w:rsid w:val="00FB2816"/>
    <w:rsid w:val="00FC23BD"/>
    <w:rsid w:val="00FC3111"/>
    <w:rsid w:val="00FC43FA"/>
    <w:rsid w:val="00FD0DDA"/>
    <w:rsid w:val="00FD27C4"/>
    <w:rsid w:val="00FD7230"/>
    <w:rsid w:val="00FD795B"/>
    <w:rsid w:val="00FE0379"/>
    <w:rsid w:val="00FE381A"/>
    <w:rsid w:val="00FE730B"/>
    <w:rsid w:val="00FF0876"/>
  </w:rsids>
  <m:mathPr>
    <m:mathFont m:val="Cambria Math"/>
    <m:brkBin m:val="before"/>
    <m:brkBinSub m:val="--"/>
    <m:smallFrac m:val="0"/>
    <m:dispDef/>
    <m:lMargin m:val="0"/>
    <m:rMargin m:val="0"/>
    <m:defJc m:val="centerGroup"/>
    <m:wrapIndent m:val="1440"/>
    <m:intLim m:val="subSup"/>
    <m:naryLim m:val="undOvr"/>
  </m:mathPr>
  <w:themeFontLang w:val="en-AU" w:eastAsia="ja-JP" w:bidi="pa-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stroke dashstyle="dash" endarrow="block"/>
    </o:shapedefaults>
    <o:shapelayout v:ext="edit">
      <o:idmap v:ext="edit" data="2"/>
    </o:shapelayout>
  </w:shapeDefaults>
  <w:decimalSymbol w:val="."/>
  <w:listSeparator w:val=","/>
  <w14:docId w14:val="6E55D429"/>
  <w15:docId w15:val="{2D901053-CADB-4BA1-8658-07D5F4D059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46950"/>
    <w:pPr>
      <w:spacing w:after="120" w:line="276" w:lineRule="auto"/>
    </w:pPr>
    <w:rPr>
      <w:rFonts w:eastAsiaTheme="minorHAnsi" w:cstheme="minorBidi"/>
      <w:kern w:val="2"/>
      <w:sz w:val="22"/>
      <w:szCs w:val="22"/>
      <w:lang w:eastAsia="en-US"/>
      <w14:ligatures w14:val="standardContextual"/>
    </w:rPr>
  </w:style>
  <w:style w:type="paragraph" w:styleId="Heading1">
    <w:name w:val="heading 1"/>
    <w:basedOn w:val="Normal"/>
    <w:next w:val="Normal"/>
    <w:link w:val="Heading1Char"/>
    <w:qFormat/>
    <w:rsid w:val="008C75BE"/>
    <w:pPr>
      <w:keepNext/>
      <w:keepLines/>
      <w:spacing w:before="120"/>
      <w:contextualSpacing/>
      <w:outlineLvl w:val="0"/>
    </w:pPr>
    <w:rPr>
      <w:rFonts w:ascii="Calibri Light" w:eastAsiaTheme="majorEastAsia" w:hAnsi="Calibri Light" w:cstheme="majorBidi"/>
      <w:b/>
      <w:bCs/>
      <w:color w:val="5D3972" w:themeColor="accent2"/>
      <w:sz w:val="32"/>
      <w:szCs w:val="28"/>
    </w:rPr>
  </w:style>
  <w:style w:type="paragraph" w:styleId="Heading2">
    <w:name w:val="heading 2"/>
    <w:basedOn w:val="Heading3"/>
    <w:next w:val="Normal"/>
    <w:link w:val="Heading2Char"/>
    <w:unhideWhenUsed/>
    <w:qFormat/>
    <w:rsid w:val="00EB38C7"/>
    <w:pPr>
      <w:keepNext w:val="0"/>
      <w:keepLines w:val="0"/>
      <w:spacing w:before="120" w:line="264" w:lineRule="auto"/>
      <w:outlineLvl w:val="1"/>
    </w:pPr>
    <w:rPr>
      <w:rFonts w:asciiTheme="minorHAnsi" w:eastAsiaTheme="minorEastAsia" w:hAnsiTheme="minorHAnsi" w:cstheme="minorBidi"/>
      <w:b/>
      <w:bCs/>
      <w:color w:val="595959" w:themeColor="text1" w:themeTint="A6"/>
      <w:sz w:val="26"/>
      <w:szCs w:val="26"/>
    </w:rPr>
  </w:style>
  <w:style w:type="paragraph" w:styleId="Heading3">
    <w:name w:val="heading 3"/>
    <w:basedOn w:val="Normal"/>
    <w:next w:val="Normal"/>
    <w:link w:val="Heading3Char"/>
    <w:semiHidden/>
    <w:unhideWhenUsed/>
    <w:qFormat/>
    <w:rsid w:val="00EB38C7"/>
    <w:pPr>
      <w:keepNext/>
      <w:keepLines/>
      <w:spacing w:before="40"/>
      <w:outlineLvl w:val="2"/>
    </w:pPr>
    <w:rPr>
      <w:rFonts w:asciiTheme="majorHAnsi" w:eastAsiaTheme="majorEastAsia" w:hAnsiTheme="majorHAnsi" w:cstheme="majorBidi"/>
      <w:color w:val="140C19"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D63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8404D6"/>
    <w:pPr>
      <w:tabs>
        <w:tab w:val="center" w:pos="4153"/>
        <w:tab w:val="right" w:pos="8306"/>
      </w:tabs>
    </w:pPr>
  </w:style>
  <w:style w:type="paragraph" w:styleId="Footer">
    <w:name w:val="footer"/>
    <w:basedOn w:val="Normal"/>
    <w:link w:val="FooterChar"/>
    <w:uiPriority w:val="99"/>
    <w:rsid w:val="008404D6"/>
    <w:pPr>
      <w:tabs>
        <w:tab w:val="center" w:pos="4153"/>
        <w:tab w:val="right" w:pos="8306"/>
      </w:tabs>
    </w:pPr>
  </w:style>
  <w:style w:type="character" w:styleId="PageNumber">
    <w:name w:val="page number"/>
    <w:basedOn w:val="DefaultParagraphFont"/>
    <w:rsid w:val="008404D6"/>
  </w:style>
  <w:style w:type="numbering" w:customStyle="1" w:styleId="StyleBulleted11pt">
    <w:name w:val="Style Bulleted 11 pt"/>
    <w:basedOn w:val="NoList"/>
    <w:rsid w:val="00821D6C"/>
    <w:pPr>
      <w:numPr>
        <w:numId w:val="1"/>
      </w:numPr>
    </w:pPr>
  </w:style>
  <w:style w:type="paragraph" w:customStyle="1" w:styleId="StyleArial">
    <w:name w:val="Style Arial"/>
    <w:basedOn w:val="Normal"/>
    <w:link w:val="StyleArialChar"/>
    <w:rsid w:val="00821D6C"/>
    <w:pPr>
      <w:spacing w:line="360" w:lineRule="auto"/>
    </w:pPr>
    <w:rPr>
      <w:rFonts w:ascii="Arial" w:hAnsi="Arial"/>
    </w:rPr>
  </w:style>
  <w:style w:type="character" w:customStyle="1" w:styleId="StyleArialChar">
    <w:name w:val="Style Arial Char"/>
    <w:link w:val="StyleArial"/>
    <w:rsid w:val="00821D6C"/>
    <w:rPr>
      <w:rFonts w:ascii="Arial" w:hAnsi="Arial"/>
      <w:sz w:val="22"/>
      <w:szCs w:val="24"/>
      <w:lang w:val="en-AU" w:eastAsia="en-AU" w:bidi="ar-SA"/>
    </w:rPr>
  </w:style>
  <w:style w:type="paragraph" w:customStyle="1" w:styleId="StyleArialLinespacing15lines">
    <w:name w:val="Style Arial Line spacing:  1.5 lines"/>
    <w:basedOn w:val="Normal"/>
    <w:link w:val="StyleArialLinespacing15linesChar"/>
    <w:rsid w:val="00821D6C"/>
    <w:rPr>
      <w:rFonts w:ascii="Arial" w:hAnsi="Arial"/>
    </w:rPr>
  </w:style>
  <w:style w:type="character" w:styleId="Hyperlink">
    <w:name w:val="Hyperlink"/>
    <w:basedOn w:val="DefaultParagraphFont"/>
    <w:uiPriority w:val="99"/>
    <w:unhideWhenUsed/>
    <w:rsid w:val="0072727A"/>
    <w:rPr>
      <w:color w:val="410082" w:themeColor="hyperlink"/>
      <w:u w:val="single"/>
    </w:rPr>
  </w:style>
  <w:style w:type="paragraph" w:customStyle="1" w:styleId="StyleArial1">
    <w:name w:val="Style Arial1"/>
    <w:basedOn w:val="Normal"/>
    <w:link w:val="StyleArial1Char"/>
    <w:rsid w:val="007C287C"/>
    <w:pPr>
      <w:tabs>
        <w:tab w:val="left" w:pos="902"/>
      </w:tabs>
      <w:spacing w:line="360" w:lineRule="auto"/>
    </w:pPr>
    <w:rPr>
      <w:rFonts w:ascii="Arial" w:hAnsi="Arial"/>
    </w:rPr>
  </w:style>
  <w:style w:type="character" w:customStyle="1" w:styleId="StyleArial1Char">
    <w:name w:val="Style Arial1 Char"/>
    <w:link w:val="StyleArial1"/>
    <w:rsid w:val="007C287C"/>
    <w:rPr>
      <w:rFonts w:ascii="Arial" w:hAnsi="Arial"/>
      <w:sz w:val="22"/>
      <w:szCs w:val="24"/>
      <w:lang w:val="en-AU" w:eastAsia="en-AU" w:bidi="ar-SA"/>
    </w:rPr>
  </w:style>
  <w:style w:type="numbering" w:customStyle="1" w:styleId="StyleNumberedArial11pt">
    <w:name w:val="Style Numbered Arial 11 pt"/>
    <w:basedOn w:val="NoList"/>
    <w:rsid w:val="007C287C"/>
    <w:pPr>
      <w:numPr>
        <w:numId w:val="2"/>
      </w:numPr>
    </w:pPr>
  </w:style>
  <w:style w:type="character" w:customStyle="1" w:styleId="StyleArialLinespacing15linesChar">
    <w:name w:val="Style Arial Line spacing:  1.5 lines Char"/>
    <w:link w:val="StyleArialLinespacing15lines"/>
    <w:rsid w:val="001775E1"/>
    <w:rPr>
      <w:rFonts w:ascii="Arial" w:hAnsi="Arial"/>
      <w:sz w:val="22"/>
      <w:lang w:val="en-AU" w:eastAsia="en-AU" w:bidi="ar-SA"/>
    </w:rPr>
  </w:style>
  <w:style w:type="paragraph" w:customStyle="1" w:styleId="StyleArial11pt">
    <w:name w:val="Style Arial 11 pt"/>
    <w:basedOn w:val="StyleArialLinespacing15lines"/>
    <w:link w:val="StyleArial11ptChar"/>
    <w:rsid w:val="002E0599"/>
    <w:pPr>
      <w:spacing w:line="360" w:lineRule="auto"/>
    </w:pPr>
  </w:style>
  <w:style w:type="character" w:customStyle="1" w:styleId="StyleArial11ptChar">
    <w:name w:val="Style Arial 11 pt Char"/>
    <w:basedOn w:val="StyleArialLinespacing15linesChar"/>
    <w:link w:val="StyleArial11pt"/>
    <w:rsid w:val="002E0599"/>
    <w:rPr>
      <w:rFonts w:ascii="Arial" w:hAnsi="Arial"/>
      <w:sz w:val="22"/>
      <w:lang w:val="en-AU" w:eastAsia="en-AU" w:bidi="ar-SA"/>
    </w:rPr>
  </w:style>
  <w:style w:type="paragraph" w:styleId="BalloonText">
    <w:name w:val="Balloon Text"/>
    <w:basedOn w:val="Normal"/>
    <w:semiHidden/>
    <w:rsid w:val="00E55E2B"/>
    <w:rPr>
      <w:rFonts w:ascii="Tahoma" w:hAnsi="Tahoma" w:cs="Tahoma"/>
      <w:sz w:val="16"/>
      <w:szCs w:val="16"/>
    </w:rPr>
  </w:style>
  <w:style w:type="character" w:customStyle="1" w:styleId="FooterChar">
    <w:name w:val="Footer Char"/>
    <w:link w:val="Footer"/>
    <w:uiPriority w:val="99"/>
    <w:rsid w:val="00D017D7"/>
    <w:rPr>
      <w:sz w:val="24"/>
      <w:szCs w:val="24"/>
    </w:rPr>
  </w:style>
  <w:style w:type="character" w:customStyle="1" w:styleId="HeaderChar">
    <w:name w:val="Header Char"/>
    <w:link w:val="Header"/>
    <w:rsid w:val="00616E6E"/>
    <w:rPr>
      <w:sz w:val="24"/>
      <w:szCs w:val="24"/>
    </w:rPr>
  </w:style>
  <w:style w:type="table" w:customStyle="1" w:styleId="TableGrid1">
    <w:name w:val="Table Grid1"/>
    <w:basedOn w:val="TableNormal"/>
    <w:next w:val="TableGrid"/>
    <w:uiPriority w:val="39"/>
    <w:rsid w:val="00E547E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2727A"/>
    <w:pPr>
      <w:ind w:left="720"/>
      <w:contextualSpacing/>
    </w:pPr>
  </w:style>
  <w:style w:type="character" w:styleId="CommentReference">
    <w:name w:val="annotation reference"/>
    <w:basedOn w:val="DefaultParagraphFont"/>
    <w:rsid w:val="00A75606"/>
    <w:rPr>
      <w:sz w:val="16"/>
      <w:szCs w:val="16"/>
    </w:rPr>
  </w:style>
  <w:style w:type="paragraph" w:styleId="CommentText">
    <w:name w:val="annotation text"/>
    <w:basedOn w:val="Normal"/>
    <w:link w:val="CommentTextChar"/>
    <w:rsid w:val="00A75606"/>
  </w:style>
  <w:style w:type="character" w:customStyle="1" w:styleId="CommentTextChar">
    <w:name w:val="Comment Text Char"/>
    <w:basedOn w:val="DefaultParagraphFont"/>
    <w:link w:val="CommentText"/>
    <w:rsid w:val="00A75606"/>
  </w:style>
  <w:style w:type="paragraph" w:styleId="CommentSubject">
    <w:name w:val="annotation subject"/>
    <w:basedOn w:val="CommentText"/>
    <w:next w:val="CommentText"/>
    <w:link w:val="CommentSubjectChar"/>
    <w:rsid w:val="00A75606"/>
    <w:rPr>
      <w:b/>
      <w:bCs/>
    </w:rPr>
  </w:style>
  <w:style w:type="character" w:customStyle="1" w:styleId="CommentSubjectChar">
    <w:name w:val="Comment Subject Char"/>
    <w:basedOn w:val="CommentTextChar"/>
    <w:link w:val="CommentSubject"/>
    <w:rsid w:val="00A75606"/>
    <w:rPr>
      <w:b/>
      <w:bCs/>
    </w:rPr>
  </w:style>
  <w:style w:type="character" w:styleId="FollowedHyperlink">
    <w:name w:val="FollowedHyperlink"/>
    <w:basedOn w:val="DefaultParagraphFont"/>
    <w:uiPriority w:val="99"/>
    <w:unhideWhenUsed/>
    <w:rsid w:val="0072727A"/>
    <w:rPr>
      <w:color w:val="646464"/>
      <w:u w:val="single"/>
    </w:rPr>
  </w:style>
  <w:style w:type="paragraph" w:styleId="Title">
    <w:name w:val="Title"/>
    <w:basedOn w:val="Normal"/>
    <w:next w:val="Normal"/>
    <w:link w:val="TitleChar"/>
    <w:rsid w:val="008C75BE"/>
    <w:pPr>
      <w:pBdr>
        <w:bottom w:val="single" w:sz="8" w:space="4" w:color="291933" w:themeColor="accent1"/>
      </w:pBdr>
      <w:spacing w:before="11000" w:after="300"/>
      <w:contextualSpacing/>
    </w:pPr>
    <w:rPr>
      <w:rFonts w:asciiTheme="majorHAnsi" w:eastAsiaTheme="majorEastAsia" w:hAnsiTheme="majorHAnsi" w:cstheme="majorBidi"/>
      <w:smallCaps/>
      <w:color w:val="4E4D51" w:themeColor="text2" w:themeShade="BF"/>
      <w:spacing w:val="5"/>
      <w:kern w:val="28"/>
      <w:sz w:val="60"/>
      <w:szCs w:val="52"/>
    </w:rPr>
  </w:style>
  <w:style w:type="character" w:customStyle="1" w:styleId="TitleChar">
    <w:name w:val="Title Char"/>
    <w:basedOn w:val="DefaultParagraphFont"/>
    <w:link w:val="Title"/>
    <w:rsid w:val="008C75BE"/>
    <w:rPr>
      <w:rFonts w:asciiTheme="majorHAnsi" w:eastAsiaTheme="majorEastAsia" w:hAnsiTheme="majorHAnsi" w:cstheme="majorBidi"/>
      <w:smallCaps/>
      <w:color w:val="4E4D51" w:themeColor="text2" w:themeShade="BF"/>
      <w:spacing w:val="5"/>
      <w:kern w:val="28"/>
      <w:sz w:val="60"/>
      <w:szCs w:val="52"/>
      <w:lang w:eastAsia="en-US"/>
    </w:rPr>
  </w:style>
  <w:style w:type="paragraph" w:styleId="Subtitle">
    <w:name w:val="Subtitle"/>
    <w:basedOn w:val="Normal"/>
    <w:next w:val="Normal"/>
    <w:link w:val="SubtitleChar"/>
    <w:uiPriority w:val="11"/>
    <w:rsid w:val="008C75BE"/>
    <w:pPr>
      <w:keepNext/>
      <w:spacing w:line="264" w:lineRule="auto"/>
    </w:pPr>
    <w:rPr>
      <w:rFonts w:ascii="Franklin Gothic Book" w:eastAsiaTheme="minorEastAsia" w:hAnsi="Franklin Gothic Book"/>
      <w:b/>
      <w:color w:val="C9C2D1" w:themeColor="background2"/>
      <w:sz w:val="28"/>
    </w:rPr>
  </w:style>
  <w:style w:type="character" w:customStyle="1" w:styleId="SubtitleChar">
    <w:name w:val="Subtitle Char"/>
    <w:basedOn w:val="DefaultParagraphFont"/>
    <w:link w:val="Subtitle"/>
    <w:uiPriority w:val="11"/>
    <w:rsid w:val="008C75BE"/>
    <w:rPr>
      <w:rFonts w:ascii="Franklin Gothic Book" w:eastAsiaTheme="minorEastAsia" w:hAnsi="Franklin Gothic Book" w:cstheme="minorBidi"/>
      <w:b/>
      <w:color w:val="C9C2D1" w:themeColor="background2"/>
      <w:sz w:val="28"/>
      <w:szCs w:val="22"/>
      <w:lang w:eastAsia="en-US"/>
    </w:rPr>
  </w:style>
  <w:style w:type="character" w:customStyle="1" w:styleId="Heading1Char">
    <w:name w:val="Heading 1 Char"/>
    <w:basedOn w:val="DefaultParagraphFont"/>
    <w:link w:val="Heading1"/>
    <w:rsid w:val="008C75BE"/>
    <w:rPr>
      <w:rFonts w:ascii="Calibri Light" w:eastAsiaTheme="majorEastAsia" w:hAnsi="Calibri Light" w:cstheme="majorBidi"/>
      <w:b/>
      <w:bCs/>
      <w:color w:val="5D3972" w:themeColor="accent2"/>
      <w:sz w:val="32"/>
      <w:szCs w:val="28"/>
      <w:lang w:eastAsia="en-US"/>
    </w:rPr>
  </w:style>
  <w:style w:type="paragraph" w:styleId="BodyText">
    <w:name w:val="Body Text"/>
    <w:basedOn w:val="Normal"/>
    <w:link w:val="BodyTextChar"/>
    <w:qFormat/>
    <w:rsid w:val="008C75BE"/>
  </w:style>
  <w:style w:type="character" w:customStyle="1" w:styleId="BodyTextChar">
    <w:name w:val="Body Text Char"/>
    <w:basedOn w:val="DefaultParagraphFont"/>
    <w:link w:val="BodyText"/>
    <w:rsid w:val="008C75BE"/>
    <w:rPr>
      <w:sz w:val="22"/>
    </w:rPr>
  </w:style>
  <w:style w:type="paragraph" w:styleId="ListBullet">
    <w:name w:val="List Bullet"/>
    <w:basedOn w:val="Normal"/>
    <w:qFormat/>
    <w:rsid w:val="00D2422B"/>
    <w:pPr>
      <w:numPr>
        <w:numId w:val="5"/>
      </w:numPr>
      <w:contextualSpacing/>
    </w:pPr>
    <w:rPr>
      <w:rFonts w:cs="Calibri"/>
      <w:iCs/>
    </w:rPr>
  </w:style>
  <w:style w:type="paragraph" w:styleId="ListBullet2">
    <w:name w:val="List Bullet 2"/>
    <w:basedOn w:val="Normal"/>
    <w:unhideWhenUsed/>
    <w:qFormat/>
    <w:rsid w:val="00A43773"/>
    <w:pPr>
      <w:numPr>
        <w:numId w:val="6"/>
      </w:numPr>
      <w:contextualSpacing/>
    </w:pPr>
  </w:style>
  <w:style w:type="paragraph" w:styleId="ListNumber">
    <w:name w:val="List Number"/>
    <w:basedOn w:val="ListParagraph"/>
    <w:qFormat/>
    <w:rsid w:val="00625BFB"/>
    <w:pPr>
      <w:numPr>
        <w:numId w:val="4"/>
      </w:numPr>
    </w:pPr>
    <w:rPr>
      <w:rFonts w:eastAsiaTheme="minorEastAsia"/>
    </w:rPr>
  </w:style>
  <w:style w:type="paragraph" w:customStyle="1" w:styleId="ListBullet1indent">
    <w:name w:val="ListBullet1 indent"/>
    <w:basedOn w:val="ListBullet"/>
    <w:qFormat/>
    <w:rsid w:val="00625BFB"/>
    <w:pPr>
      <w:numPr>
        <w:numId w:val="3"/>
      </w:numPr>
    </w:pPr>
  </w:style>
  <w:style w:type="table" w:styleId="ListTable3-Accent3">
    <w:name w:val="List Table 3 Accent 3"/>
    <w:basedOn w:val="TableNormal"/>
    <w:uiPriority w:val="48"/>
    <w:rsid w:val="00A43773"/>
    <w:tblPr>
      <w:tblStyleRowBandSize w:val="1"/>
      <w:tblStyleColBandSize w:val="1"/>
      <w:tblBorders>
        <w:top w:val="single" w:sz="4" w:space="0" w:color="9C70B7" w:themeColor="accent3"/>
        <w:left w:val="single" w:sz="4" w:space="0" w:color="9C70B7" w:themeColor="accent3"/>
        <w:bottom w:val="single" w:sz="4" w:space="0" w:color="9C70B7" w:themeColor="accent3"/>
        <w:right w:val="single" w:sz="4" w:space="0" w:color="9C70B7" w:themeColor="accent3"/>
      </w:tblBorders>
    </w:tblPr>
    <w:tblStylePr w:type="firstRow">
      <w:rPr>
        <w:b/>
        <w:bCs/>
        <w:color w:val="FFFFFF" w:themeColor="background1"/>
      </w:rPr>
      <w:tblPr/>
      <w:tcPr>
        <w:shd w:val="clear" w:color="auto" w:fill="9C70B7" w:themeFill="accent3"/>
      </w:tcPr>
    </w:tblStylePr>
    <w:tblStylePr w:type="lastRow">
      <w:rPr>
        <w:b/>
        <w:bCs/>
      </w:rPr>
      <w:tblPr/>
      <w:tcPr>
        <w:tcBorders>
          <w:top w:val="double" w:sz="4" w:space="0" w:color="9C70B7"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C70B7" w:themeColor="accent3"/>
          <w:right w:val="single" w:sz="4" w:space="0" w:color="9C70B7" w:themeColor="accent3"/>
        </w:tcBorders>
      </w:tcPr>
    </w:tblStylePr>
    <w:tblStylePr w:type="band1Horz">
      <w:tblPr/>
      <w:tcPr>
        <w:tcBorders>
          <w:top w:val="single" w:sz="4" w:space="0" w:color="9C70B7" w:themeColor="accent3"/>
          <w:bottom w:val="single" w:sz="4" w:space="0" w:color="9C70B7"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C70B7" w:themeColor="accent3"/>
          <w:left w:val="nil"/>
        </w:tcBorders>
      </w:tcPr>
    </w:tblStylePr>
    <w:tblStylePr w:type="swCell">
      <w:tblPr/>
      <w:tcPr>
        <w:tcBorders>
          <w:top w:val="double" w:sz="4" w:space="0" w:color="9C70B7" w:themeColor="accent3"/>
          <w:right w:val="nil"/>
        </w:tcBorders>
      </w:tcPr>
    </w:tblStylePr>
  </w:style>
  <w:style w:type="character" w:customStyle="1" w:styleId="Heading2Char">
    <w:name w:val="Heading 2 Char"/>
    <w:basedOn w:val="DefaultParagraphFont"/>
    <w:link w:val="Heading2"/>
    <w:rsid w:val="00EB38C7"/>
    <w:rPr>
      <w:rFonts w:asciiTheme="minorHAnsi" w:eastAsiaTheme="minorEastAsia" w:hAnsiTheme="minorHAnsi" w:cstheme="minorBidi"/>
      <w:b/>
      <w:bCs/>
      <w:color w:val="595959" w:themeColor="text1" w:themeTint="A6"/>
      <w:sz w:val="26"/>
      <w:szCs w:val="26"/>
      <w:lang w:eastAsia="en-US"/>
    </w:rPr>
  </w:style>
  <w:style w:type="character" w:customStyle="1" w:styleId="Heading3Char">
    <w:name w:val="Heading 3 Char"/>
    <w:basedOn w:val="DefaultParagraphFont"/>
    <w:link w:val="Heading3"/>
    <w:semiHidden/>
    <w:rsid w:val="00EB38C7"/>
    <w:rPr>
      <w:rFonts w:asciiTheme="majorHAnsi" w:eastAsiaTheme="majorEastAsia" w:hAnsiTheme="majorHAnsi" w:cstheme="majorBidi"/>
      <w:color w:val="140C19" w:themeColor="accent1" w:themeShade="7F"/>
      <w:sz w:val="24"/>
      <w:szCs w:val="24"/>
    </w:rPr>
  </w:style>
  <w:style w:type="paragraph" w:styleId="NoSpacing">
    <w:name w:val="No Spacing"/>
    <w:basedOn w:val="BodyText"/>
    <w:uiPriority w:val="1"/>
    <w:qFormat/>
    <w:rsid w:val="00063FDB"/>
    <w:pPr>
      <w:spacing w:after="0"/>
    </w:pPr>
  </w:style>
  <w:style w:type="paragraph" w:styleId="NormalWeb">
    <w:name w:val="Normal (Web)"/>
    <w:basedOn w:val="Normal"/>
    <w:uiPriority w:val="99"/>
    <w:semiHidden/>
    <w:unhideWhenUsed/>
    <w:rsid w:val="00F62FDF"/>
    <w:pPr>
      <w:spacing w:before="100" w:beforeAutospacing="1" w:after="100" w:afterAutospacing="1"/>
    </w:pPr>
    <w:rPr>
      <w:rFonts w:ascii="Times New Roman" w:eastAsiaTheme="minorEastAsia" w:hAnsi="Times New Roman"/>
      <w:sz w:val="24"/>
      <w:szCs w:val="24"/>
    </w:rPr>
  </w:style>
  <w:style w:type="paragraph" w:styleId="Revision">
    <w:name w:val="Revision"/>
    <w:hidden/>
    <w:uiPriority w:val="99"/>
    <w:semiHidden/>
    <w:rsid w:val="00BE4581"/>
  </w:style>
  <w:style w:type="paragraph" w:customStyle="1" w:styleId="Footereven">
    <w:name w:val="Footer even"/>
    <w:basedOn w:val="Normal"/>
    <w:qFormat/>
    <w:rsid w:val="0072727A"/>
    <w:pPr>
      <w:pBdr>
        <w:top w:val="single" w:sz="4" w:space="4" w:color="580F8B"/>
      </w:pBdr>
      <w:spacing w:after="0" w:line="240" w:lineRule="auto"/>
    </w:pPr>
    <w:rPr>
      <w:rFonts w:eastAsiaTheme="minorEastAsia" w:cs="Times New Roman"/>
      <w:b/>
      <w:noProof/>
      <w:color w:val="580F8B"/>
      <w:kern w:val="0"/>
      <w:sz w:val="18"/>
      <w:szCs w:val="18"/>
      <w:lang w:eastAsia="en-AU"/>
      <w14:ligatures w14:val="none"/>
    </w:rPr>
  </w:style>
  <w:style w:type="paragraph" w:customStyle="1" w:styleId="Footerodd">
    <w:name w:val="Footer odd"/>
    <w:basedOn w:val="Normal"/>
    <w:qFormat/>
    <w:rsid w:val="0072727A"/>
    <w:pPr>
      <w:pBdr>
        <w:top w:val="single" w:sz="4" w:space="4" w:color="580F8B"/>
      </w:pBdr>
      <w:spacing w:after="0" w:line="240" w:lineRule="auto"/>
      <w:jc w:val="right"/>
    </w:pPr>
    <w:rPr>
      <w:rFonts w:eastAsiaTheme="minorEastAsia" w:cs="Times New Roman"/>
      <w:b/>
      <w:noProof/>
      <w:color w:val="580F8B"/>
      <w:kern w:val="0"/>
      <w:sz w:val="18"/>
      <w:szCs w:val="18"/>
      <w:lang w:eastAsia="en-AU"/>
      <w14:ligatures w14:val="none"/>
    </w:rPr>
  </w:style>
  <w:style w:type="numbering" w:customStyle="1" w:styleId="SCSAbulletlist">
    <w:name w:val="SCSA bullet list"/>
    <w:uiPriority w:val="99"/>
    <w:rsid w:val="0072727A"/>
    <w:pPr>
      <w:numPr>
        <w:numId w:val="13"/>
      </w:numPr>
    </w:pPr>
  </w:style>
  <w:style w:type="paragraph" w:customStyle="1" w:styleId="SCSAHeading1">
    <w:name w:val="SCSA Heading 1"/>
    <w:basedOn w:val="Normal"/>
    <w:qFormat/>
    <w:rsid w:val="0072727A"/>
    <w:pPr>
      <w:spacing w:after="0"/>
      <w:outlineLvl w:val="0"/>
    </w:pPr>
    <w:rPr>
      <w:rFonts w:eastAsiaTheme="minorEastAsia" w:cs="Times New Roman"/>
      <w:color w:val="580F8B"/>
      <w:kern w:val="0"/>
      <w:sz w:val="32"/>
      <w:lang w:eastAsia="en-AU"/>
      <w14:ligatures w14:val="none"/>
    </w:rPr>
  </w:style>
  <w:style w:type="paragraph" w:customStyle="1" w:styleId="SCSAHeading2">
    <w:name w:val="SCSA Heading 2"/>
    <w:basedOn w:val="Normal"/>
    <w:qFormat/>
    <w:rsid w:val="0072727A"/>
    <w:pPr>
      <w:spacing w:after="240"/>
      <w:outlineLvl w:val="1"/>
    </w:pPr>
    <w:rPr>
      <w:rFonts w:eastAsiaTheme="minorEastAsia" w:cs="Times New Roman"/>
      <w:color w:val="580F8B"/>
      <w:kern w:val="0"/>
      <w:sz w:val="28"/>
      <w:lang w:eastAsia="en-AU"/>
      <w14:ligatures w14:val="none"/>
    </w:rPr>
  </w:style>
  <w:style w:type="table" w:customStyle="1" w:styleId="SCSATableStyle">
    <w:name w:val="SCSA Table Style"/>
    <w:basedOn w:val="TableNormal"/>
    <w:uiPriority w:val="99"/>
    <w:rsid w:val="0072727A"/>
    <w:rPr>
      <w:rFonts w:asciiTheme="minorHAnsi" w:eastAsiaTheme="minorEastAsia" w:hAnsiTheme="minorHAnsi" w:cstheme="minorBidi"/>
      <w:szCs w:val="22"/>
      <w:lang w:eastAsia="zh-CN"/>
    </w:rPr>
    <w:tblPr>
      <w:tblBorders>
        <w:top w:val="single" w:sz="4" w:space="0" w:color="D7C6E2"/>
        <w:left w:val="single" w:sz="4" w:space="0" w:color="D7C6E2"/>
        <w:bottom w:val="single" w:sz="4" w:space="0" w:color="D7C6E2"/>
        <w:right w:val="single" w:sz="4" w:space="0" w:color="D7C6E2"/>
        <w:insideH w:val="single" w:sz="4" w:space="0" w:color="D7C6E2"/>
        <w:insideV w:val="single" w:sz="4" w:space="0" w:color="D7C6E2"/>
      </w:tblBorders>
      <w:tblCellMar>
        <w:top w:w="57" w:type="dxa"/>
        <w:bottom w:w="57" w:type="dxa"/>
      </w:tblCellMar>
    </w:tblPr>
    <w:tblStylePr w:type="firstRow">
      <w:rPr>
        <w:b/>
        <w:i w:val="0"/>
        <w:color w:val="auto"/>
      </w:rPr>
      <w:tblPr/>
      <w:trPr>
        <w:tblHeader/>
      </w:trPr>
      <w:tcPr>
        <w:tcBorders>
          <w:top w:val="single" w:sz="4" w:space="0" w:color="D7C6E2"/>
          <w:left w:val="single" w:sz="4" w:space="0" w:color="D7C6E2"/>
          <w:bottom w:val="single" w:sz="4" w:space="0" w:color="D7C6E2"/>
          <w:right w:val="single" w:sz="4" w:space="0" w:color="D7C6E2"/>
          <w:insideH w:val="single" w:sz="4" w:space="0" w:color="D7C6E2"/>
          <w:insideV w:val="single" w:sz="4" w:space="0" w:color="FFFFFF" w:themeColor="background1"/>
          <w:tl2br w:val="nil"/>
          <w:tr2bl w:val="nil"/>
        </w:tcBorders>
        <w:shd w:val="clear" w:color="auto" w:fill="BD9FCF"/>
      </w:tcPr>
    </w:tblStylePr>
  </w:style>
  <w:style w:type="paragraph" w:customStyle="1" w:styleId="SCSATitle1">
    <w:name w:val="SCSA Title 1"/>
    <w:basedOn w:val="Normal"/>
    <w:qFormat/>
    <w:rsid w:val="0072727A"/>
    <w:pPr>
      <w:keepNext/>
      <w:spacing w:before="3500" w:after="0"/>
      <w:jc w:val="center"/>
    </w:pPr>
    <w:rPr>
      <w:rFonts w:eastAsiaTheme="minorEastAsia" w:cs="Times New Roman"/>
      <w:b/>
      <w:smallCaps/>
      <w:color w:val="580F8B"/>
      <w:kern w:val="0"/>
      <w:sz w:val="40"/>
      <w:szCs w:val="52"/>
      <w:lang w:eastAsia="en-AU"/>
      <w14:ligatures w14:val="none"/>
    </w:rPr>
  </w:style>
  <w:style w:type="paragraph" w:customStyle="1" w:styleId="SCSATitle2">
    <w:name w:val="SCSA Title 2"/>
    <w:basedOn w:val="Normal"/>
    <w:qFormat/>
    <w:rsid w:val="0072727A"/>
    <w:pPr>
      <w:keepNext/>
      <w:pBdr>
        <w:top w:val="single" w:sz="8" w:space="3" w:color="580F8B"/>
      </w:pBdr>
      <w:spacing w:after="0"/>
      <w:ind w:left="1701" w:right="1701"/>
      <w:jc w:val="center"/>
    </w:pPr>
    <w:rPr>
      <w:rFonts w:eastAsiaTheme="minorEastAsia" w:cs="Times New Roman"/>
      <w:b/>
      <w:smallCaps/>
      <w:color w:val="580F8B"/>
      <w:kern w:val="0"/>
      <w:sz w:val="32"/>
      <w:szCs w:val="28"/>
      <w:lang w:eastAsia="x-none"/>
      <w14:ligatures w14:val="none"/>
    </w:rPr>
  </w:style>
  <w:style w:type="paragraph" w:customStyle="1" w:styleId="SCSATitle3">
    <w:name w:val="SCSA Title 3"/>
    <w:basedOn w:val="Normal"/>
    <w:qFormat/>
    <w:rsid w:val="0072727A"/>
    <w:pPr>
      <w:keepNext/>
      <w:pBdr>
        <w:bottom w:val="single" w:sz="8" w:space="3" w:color="580F8B"/>
      </w:pBdr>
      <w:spacing w:after="0"/>
      <w:ind w:left="1701" w:right="1701"/>
      <w:jc w:val="center"/>
    </w:pPr>
    <w:rPr>
      <w:rFonts w:eastAsiaTheme="minorEastAsia" w:cs="Times New Roman"/>
      <w:b/>
      <w:smallCaps/>
      <w:color w:val="580F8B"/>
      <w:kern w:val="0"/>
      <w:sz w:val="32"/>
      <w:szCs w:val="28"/>
      <w:lang w:eastAsia="x-none"/>
      <w14:ligatures w14:val="none"/>
    </w:rPr>
  </w:style>
  <w:style w:type="paragraph" w:customStyle="1" w:styleId="SyllabusTitle1">
    <w:name w:val="Syllabus Title 1"/>
    <w:basedOn w:val="Normal"/>
    <w:link w:val="SyllabusTitle1Char"/>
    <w:qFormat/>
    <w:rsid w:val="0072727A"/>
    <w:pPr>
      <w:widowControl w:val="0"/>
      <w:pBdr>
        <w:bottom w:val="single" w:sz="8" w:space="4" w:color="580F8B"/>
      </w:pBdr>
      <w:spacing w:before="11000" w:line="240" w:lineRule="auto"/>
      <w:contextualSpacing/>
    </w:pPr>
    <w:rPr>
      <w:rFonts w:eastAsiaTheme="majorEastAsia" w:cstheme="majorBidi"/>
      <w:b/>
      <w:smallCaps/>
      <w:spacing w:val="5"/>
      <w:kern w:val="28"/>
      <w:sz w:val="60"/>
      <w:szCs w:val="52"/>
      <w14:ligatures w14:val="none"/>
    </w:rPr>
  </w:style>
  <w:style w:type="character" w:customStyle="1" w:styleId="SyllabusTitle1Char">
    <w:name w:val="Syllabus Title 1 Char"/>
    <w:basedOn w:val="DefaultParagraphFont"/>
    <w:link w:val="SyllabusTitle1"/>
    <w:rsid w:val="0072727A"/>
    <w:rPr>
      <w:rFonts w:eastAsiaTheme="majorEastAsia" w:cstheme="majorBidi"/>
      <w:b/>
      <w:smallCaps/>
      <w:spacing w:val="5"/>
      <w:kern w:val="28"/>
      <w:sz w:val="60"/>
      <w:szCs w:val="52"/>
      <w:lang w:eastAsia="en-US"/>
    </w:rPr>
  </w:style>
  <w:style w:type="paragraph" w:customStyle="1" w:styleId="SyllabusTitle2">
    <w:name w:val="Syllabus Title 2"/>
    <w:basedOn w:val="Normal"/>
    <w:qFormat/>
    <w:rsid w:val="0072727A"/>
    <w:pPr>
      <w:widowControl w:val="0"/>
      <w:spacing w:before="120" w:line="240" w:lineRule="auto"/>
    </w:pPr>
    <w:rPr>
      <w:rFonts w:ascii="Calibri Light" w:eastAsiaTheme="minorEastAsia" w:hAnsi="Calibri Light"/>
      <w:b/>
      <w:kern w:val="0"/>
      <w:sz w:val="40"/>
      <w14:ligatures w14:val="none"/>
    </w:rPr>
  </w:style>
  <w:style w:type="paragraph" w:customStyle="1" w:styleId="SyllabusTitle3">
    <w:name w:val="Syllabus Title 3"/>
    <w:basedOn w:val="Normal"/>
    <w:link w:val="SyllabusTitle3Char"/>
    <w:qFormat/>
    <w:rsid w:val="0072727A"/>
    <w:pPr>
      <w:widowControl w:val="0"/>
      <w:spacing w:line="240" w:lineRule="auto"/>
    </w:pPr>
    <w:rPr>
      <w:rFonts w:eastAsiaTheme="minorEastAsia"/>
      <w:b/>
      <w:color w:val="580F8B"/>
      <w:kern w:val="0"/>
      <w:sz w:val="40"/>
      <w14:textFill>
        <w14:solidFill>
          <w14:srgbClr w14:val="580F8B">
            <w14:lumMod w14:val="75000"/>
            <w14:lumMod w14:val="75000"/>
            <w14:lumMod w14:val="75000"/>
          </w14:srgbClr>
        </w14:solidFill>
      </w14:textFill>
      <w14:ligatures w14:val="none"/>
    </w:rPr>
  </w:style>
  <w:style w:type="character" w:customStyle="1" w:styleId="SyllabusTitle3Char">
    <w:name w:val="Syllabus Title 3 Char"/>
    <w:basedOn w:val="DefaultParagraphFont"/>
    <w:link w:val="SyllabusTitle3"/>
    <w:rsid w:val="0072727A"/>
    <w:rPr>
      <w:rFonts w:eastAsiaTheme="minorEastAsia" w:cstheme="minorBidi"/>
      <w:b/>
      <w:color w:val="580F8B"/>
      <w:sz w:val="40"/>
      <w:szCs w:val="22"/>
      <w:lang w:eastAsia="en-US"/>
      <w14:textFill>
        <w14:solidFill>
          <w14:srgbClr w14:val="580F8B">
            <w14:lumMod w14:val="75000"/>
            <w14:lumMod w14:val="75000"/>
            <w14:lumMod w14:val="75000"/>
          </w14:srgbClr>
        </w14:solidFill>
      </w14:textFill>
    </w:rPr>
  </w:style>
  <w:style w:type="table" w:styleId="GridTable1Light-Accent1">
    <w:name w:val="Grid Table 1 Light Accent 1"/>
    <w:basedOn w:val="TableNormal"/>
    <w:uiPriority w:val="46"/>
    <w:rsid w:val="00D66F48"/>
    <w:tblPr>
      <w:tblStyleRowBandSize w:val="1"/>
      <w:tblStyleColBandSize w:val="1"/>
      <w:tblBorders>
        <w:top w:val="single" w:sz="4" w:space="0" w:color="AE8AC6" w:themeColor="accent1" w:themeTint="66"/>
        <w:left w:val="single" w:sz="4" w:space="0" w:color="AE8AC6" w:themeColor="accent1" w:themeTint="66"/>
        <w:bottom w:val="single" w:sz="4" w:space="0" w:color="AE8AC6" w:themeColor="accent1" w:themeTint="66"/>
        <w:right w:val="single" w:sz="4" w:space="0" w:color="AE8AC6" w:themeColor="accent1" w:themeTint="66"/>
        <w:insideH w:val="single" w:sz="4" w:space="0" w:color="AE8AC6" w:themeColor="accent1" w:themeTint="66"/>
        <w:insideV w:val="single" w:sz="4" w:space="0" w:color="AE8AC6" w:themeColor="accent1" w:themeTint="66"/>
      </w:tblBorders>
    </w:tblPr>
    <w:tblStylePr w:type="firstRow">
      <w:rPr>
        <w:b/>
        <w:bCs/>
      </w:rPr>
      <w:tblPr/>
      <w:tcPr>
        <w:tcBorders>
          <w:bottom w:val="single" w:sz="12" w:space="0" w:color="8652A7" w:themeColor="accent1" w:themeTint="99"/>
        </w:tcBorders>
      </w:tcPr>
    </w:tblStylePr>
    <w:tblStylePr w:type="lastRow">
      <w:rPr>
        <w:b/>
        <w:bCs/>
      </w:rPr>
      <w:tblPr/>
      <w:tcPr>
        <w:tcBorders>
          <w:top w:val="double" w:sz="2" w:space="0" w:color="8652A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191360">
      <w:bodyDiv w:val="1"/>
      <w:marLeft w:val="0"/>
      <w:marRight w:val="0"/>
      <w:marTop w:val="0"/>
      <w:marBottom w:val="0"/>
      <w:divBdr>
        <w:top w:val="none" w:sz="0" w:space="0" w:color="auto"/>
        <w:left w:val="none" w:sz="0" w:space="0" w:color="auto"/>
        <w:bottom w:val="none" w:sz="0" w:space="0" w:color="auto"/>
        <w:right w:val="none" w:sz="0" w:space="0" w:color="auto"/>
      </w:divBdr>
    </w:div>
    <w:div w:id="286012946">
      <w:bodyDiv w:val="1"/>
      <w:marLeft w:val="0"/>
      <w:marRight w:val="0"/>
      <w:marTop w:val="0"/>
      <w:marBottom w:val="0"/>
      <w:divBdr>
        <w:top w:val="none" w:sz="0" w:space="0" w:color="auto"/>
        <w:left w:val="none" w:sz="0" w:space="0" w:color="auto"/>
        <w:bottom w:val="none" w:sz="0" w:space="0" w:color="auto"/>
        <w:right w:val="none" w:sz="0" w:space="0" w:color="auto"/>
      </w:divBdr>
    </w:div>
    <w:div w:id="323513731">
      <w:bodyDiv w:val="1"/>
      <w:marLeft w:val="0"/>
      <w:marRight w:val="0"/>
      <w:marTop w:val="0"/>
      <w:marBottom w:val="0"/>
      <w:divBdr>
        <w:top w:val="none" w:sz="0" w:space="0" w:color="auto"/>
        <w:left w:val="none" w:sz="0" w:space="0" w:color="auto"/>
        <w:bottom w:val="none" w:sz="0" w:space="0" w:color="auto"/>
        <w:right w:val="none" w:sz="0" w:space="0" w:color="auto"/>
      </w:divBdr>
    </w:div>
    <w:div w:id="341784451">
      <w:bodyDiv w:val="1"/>
      <w:marLeft w:val="0"/>
      <w:marRight w:val="0"/>
      <w:marTop w:val="0"/>
      <w:marBottom w:val="0"/>
      <w:divBdr>
        <w:top w:val="none" w:sz="0" w:space="0" w:color="auto"/>
        <w:left w:val="none" w:sz="0" w:space="0" w:color="auto"/>
        <w:bottom w:val="none" w:sz="0" w:space="0" w:color="auto"/>
        <w:right w:val="none" w:sz="0" w:space="0" w:color="auto"/>
      </w:divBdr>
    </w:div>
    <w:div w:id="661351222">
      <w:bodyDiv w:val="1"/>
      <w:marLeft w:val="0"/>
      <w:marRight w:val="0"/>
      <w:marTop w:val="0"/>
      <w:marBottom w:val="0"/>
      <w:divBdr>
        <w:top w:val="none" w:sz="0" w:space="0" w:color="auto"/>
        <w:left w:val="none" w:sz="0" w:space="0" w:color="auto"/>
        <w:bottom w:val="none" w:sz="0" w:space="0" w:color="auto"/>
        <w:right w:val="none" w:sz="0" w:space="0" w:color="auto"/>
      </w:divBdr>
    </w:div>
    <w:div w:id="803431713">
      <w:bodyDiv w:val="1"/>
      <w:marLeft w:val="0"/>
      <w:marRight w:val="0"/>
      <w:marTop w:val="0"/>
      <w:marBottom w:val="0"/>
      <w:divBdr>
        <w:top w:val="none" w:sz="0" w:space="0" w:color="auto"/>
        <w:left w:val="none" w:sz="0" w:space="0" w:color="auto"/>
        <w:bottom w:val="none" w:sz="0" w:space="0" w:color="auto"/>
        <w:right w:val="none" w:sz="0" w:space="0" w:color="auto"/>
      </w:divBdr>
    </w:div>
    <w:div w:id="979844240">
      <w:bodyDiv w:val="1"/>
      <w:marLeft w:val="0"/>
      <w:marRight w:val="0"/>
      <w:marTop w:val="0"/>
      <w:marBottom w:val="0"/>
      <w:divBdr>
        <w:top w:val="none" w:sz="0" w:space="0" w:color="auto"/>
        <w:left w:val="none" w:sz="0" w:space="0" w:color="auto"/>
        <w:bottom w:val="none" w:sz="0" w:space="0" w:color="auto"/>
        <w:right w:val="none" w:sz="0" w:space="0" w:color="auto"/>
      </w:divBdr>
    </w:div>
    <w:div w:id="1143736718">
      <w:bodyDiv w:val="1"/>
      <w:marLeft w:val="0"/>
      <w:marRight w:val="0"/>
      <w:marTop w:val="0"/>
      <w:marBottom w:val="0"/>
      <w:divBdr>
        <w:top w:val="none" w:sz="0" w:space="0" w:color="auto"/>
        <w:left w:val="none" w:sz="0" w:space="0" w:color="auto"/>
        <w:bottom w:val="none" w:sz="0" w:space="0" w:color="auto"/>
        <w:right w:val="none" w:sz="0" w:space="0" w:color="auto"/>
      </w:divBdr>
    </w:div>
    <w:div w:id="1222791457">
      <w:bodyDiv w:val="1"/>
      <w:marLeft w:val="0"/>
      <w:marRight w:val="0"/>
      <w:marTop w:val="0"/>
      <w:marBottom w:val="0"/>
      <w:divBdr>
        <w:top w:val="none" w:sz="0" w:space="0" w:color="auto"/>
        <w:left w:val="none" w:sz="0" w:space="0" w:color="auto"/>
        <w:bottom w:val="none" w:sz="0" w:space="0" w:color="auto"/>
        <w:right w:val="none" w:sz="0" w:space="0" w:color="auto"/>
      </w:divBdr>
    </w:div>
    <w:div w:id="1250624665">
      <w:bodyDiv w:val="1"/>
      <w:marLeft w:val="0"/>
      <w:marRight w:val="0"/>
      <w:marTop w:val="0"/>
      <w:marBottom w:val="0"/>
      <w:divBdr>
        <w:top w:val="none" w:sz="0" w:space="0" w:color="auto"/>
        <w:left w:val="none" w:sz="0" w:space="0" w:color="auto"/>
        <w:bottom w:val="none" w:sz="0" w:space="0" w:color="auto"/>
        <w:right w:val="none" w:sz="0" w:space="0" w:color="auto"/>
      </w:divBdr>
    </w:div>
    <w:div w:id="1277758238">
      <w:bodyDiv w:val="1"/>
      <w:marLeft w:val="0"/>
      <w:marRight w:val="0"/>
      <w:marTop w:val="0"/>
      <w:marBottom w:val="0"/>
      <w:divBdr>
        <w:top w:val="none" w:sz="0" w:space="0" w:color="auto"/>
        <w:left w:val="none" w:sz="0" w:space="0" w:color="auto"/>
        <w:bottom w:val="none" w:sz="0" w:space="0" w:color="auto"/>
        <w:right w:val="none" w:sz="0" w:space="0" w:color="auto"/>
      </w:divBdr>
    </w:div>
    <w:div w:id="1436483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18" Type="http://schemas.openxmlformats.org/officeDocument/2006/relationships/hyperlink" Target="https://creativecommons.org/licenses/by/4.0/" TargetMode="Externa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5.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eader" Target="header7.xml"/><Relationship Id="rId10" Type="http://schemas.openxmlformats.org/officeDocument/2006/relationships/footer" Target="footer2.xml"/><Relationship Id="rId19" Type="http://schemas.openxmlformats.org/officeDocument/2006/relationships/hyperlink" Target="https://shuttletime.bwfbadminton.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footer" Target="footer6.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SCSA_Theme">
  <a:themeElements>
    <a:clrScheme name="Purples">
      <a:dk1>
        <a:sysClr val="windowText" lastClr="000000"/>
      </a:dk1>
      <a:lt1>
        <a:sysClr val="window" lastClr="FFFFFF"/>
      </a:lt1>
      <a:dk2>
        <a:srgbClr val="69676D"/>
      </a:dk2>
      <a:lt2>
        <a:srgbClr val="C9C2D1"/>
      </a:lt2>
      <a:accent1>
        <a:srgbClr val="291933"/>
      </a:accent1>
      <a:accent2>
        <a:srgbClr val="5D3972"/>
      </a:accent2>
      <a:accent3>
        <a:srgbClr val="9C70B7"/>
      </a:accent3>
      <a:accent4>
        <a:srgbClr val="BD9FCF"/>
      </a:accent4>
      <a:accent5>
        <a:srgbClr val="DECFE7"/>
      </a:accent5>
      <a:accent6>
        <a:srgbClr val="ECE4F1"/>
      </a:accent6>
      <a:hlink>
        <a:srgbClr val="410082"/>
      </a:hlink>
      <a:folHlink>
        <a:srgbClr val="932968"/>
      </a:folHlink>
    </a:clrScheme>
    <a:fontScheme name="Custom 1">
      <a:majorFont>
        <a:latin typeface="Franklin Gothic Medium"/>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2C9215-24FC-497B-864E-885ED93795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TotalTime>
  <Pages>9</Pages>
  <Words>1949</Words>
  <Characters>11275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CONTROL DRIBBLE</vt:lpstr>
    </vt:vector>
  </TitlesOfParts>
  <Company>Curriculum Council</Company>
  <LinksUpToDate>false</LinksUpToDate>
  <CharactersWithSpaces>13198</CharactersWithSpaces>
  <SharedDoc>false</SharedDoc>
  <HLinks>
    <vt:vector size="6" baseType="variant">
      <vt:variant>
        <vt:i4>3276899</vt:i4>
      </vt:variant>
      <vt:variant>
        <vt:i4>0</vt:i4>
      </vt:variant>
      <vt:variant>
        <vt:i4>0</vt:i4>
      </vt:variant>
      <vt:variant>
        <vt:i4>5</vt:i4>
      </vt:variant>
      <vt:variant>
        <vt:lpwstr>https://creativecommons.org/licenses/by-nd/4.0/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CONTROL DRIBBLE</dc:title>
  <dc:creator>Manalis, Dino (Mr)</dc:creator>
  <cp:lastModifiedBy>Jenna Khor</cp:lastModifiedBy>
  <cp:revision>45</cp:revision>
  <cp:lastPrinted>2022-12-05T02:13:00Z</cp:lastPrinted>
  <dcterms:created xsi:type="dcterms:W3CDTF">2022-12-05T02:15:00Z</dcterms:created>
  <dcterms:modified xsi:type="dcterms:W3CDTF">2025-03-27T04:00:00Z</dcterms:modified>
</cp:coreProperties>
</file>