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409DC8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A00FF">
        <w:rPr>
          <w:noProof/>
        </w:rPr>
        <w:t>English</w:t>
      </w:r>
    </w:p>
    <w:p w14:paraId="48A9D027" w14:textId="60D541A2" w:rsidR="00AA2B0D" w:rsidRPr="00E02827" w:rsidRDefault="00717735" w:rsidP="00227D40">
      <w:pPr>
        <w:pStyle w:val="SCSATitle2"/>
      </w:pPr>
      <w:r w:rsidRPr="00E02827">
        <w:t>G</w:t>
      </w:r>
      <w:r w:rsidR="00C86AF1">
        <w:t>eneral</w:t>
      </w:r>
      <w:r w:rsidR="00AA2B0D" w:rsidRPr="00E02827">
        <w:t xml:space="preserve"> course</w:t>
      </w:r>
    </w:p>
    <w:p w14:paraId="48E1D5DD" w14:textId="45E998CF" w:rsidR="001F2E53" w:rsidRPr="00E02827" w:rsidRDefault="00326EAC" w:rsidP="00227D40">
      <w:pPr>
        <w:pStyle w:val="SCSATitle3"/>
      </w:pPr>
      <w:r w:rsidRPr="00E02827">
        <w:t xml:space="preserve">Year </w:t>
      </w:r>
      <w:r w:rsidR="00777AF3" w:rsidRPr="00E02827">
        <w:t>12</w:t>
      </w:r>
      <w:r w:rsidRPr="00E02827">
        <w:t xml:space="preserve"> </w:t>
      </w:r>
      <w:r w:rsidR="00FC77F4" w:rsidRPr="00E02827">
        <w:t>s</w:t>
      </w:r>
      <w:r w:rsidRPr="00E02827">
        <w:t xml:space="preserve">yllabus </w:t>
      </w:r>
      <w:r w:rsidR="00FE6119" w:rsidRPr="00E02827">
        <w:t xml:space="preserve">– What’s changing: General capabilities </w:t>
      </w:r>
    </w:p>
    <w:p w14:paraId="35A356C3" w14:textId="6CFE0D65" w:rsidR="002C05E5" w:rsidRPr="00B41296" w:rsidRDefault="001F2E53" w:rsidP="00227D40">
      <w:pPr>
        <w:pStyle w:val="SCSATitle3"/>
      </w:pPr>
      <w:bookmarkStart w:id="0" w:name="_Hlk197502329"/>
      <w:r w:rsidRPr="00E02827">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FD1AE78" w14:textId="77777777" w:rsidR="006B02FA" w:rsidRPr="00B46658" w:rsidRDefault="006B02FA" w:rsidP="006B02FA">
      <w:pPr>
        <w:rPr>
          <w:rFonts w:cstheme="minorHAnsi"/>
          <w:b/>
          <w:bCs/>
        </w:rPr>
      </w:pPr>
      <w:r w:rsidRPr="00B46658">
        <w:rPr>
          <w:rFonts w:cstheme="minorHAnsi"/>
          <w:b/>
          <w:bCs/>
        </w:rPr>
        <w:t>Background</w:t>
      </w:r>
    </w:p>
    <w:p w14:paraId="6A1F042A" w14:textId="77777777" w:rsidR="006B02FA" w:rsidRPr="00B46658" w:rsidRDefault="006B02FA" w:rsidP="006B02FA">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2EF9F8A" w14:textId="77777777" w:rsidR="006B02FA" w:rsidRPr="00B46658" w:rsidRDefault="006B02FA" w:rsidP="006B02FA">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7DC85AA1" w14:textId="77777777" w:rsidR="006B02FA" w:rsidRPr="00B46658" w:rsidRDefault="006B02FA" w:rsidP="006B02FA">
      <w:pPr>
        <w:rPr>
          <w:rFonts w:cstheme="minorHAnsi"/>
          <w:b/>
          <w:bCs/>
          <w:sz w:val="20"/>
          <w:szCs w:val="20"/>
        </w:rPr>
      </w:pPr>
      <w:r w:rsidRPr="00B46658">
        <w:rPr>
          <w:rFonts w:cstheme="minorHAnsi"/>
          <w:b/>
          <w:bCs/>
          <w:sz w:val="20"/>
          <w:szCs w:val="20"/>
        </w:rPr>
        <w:t>Important information</w:t>
      </w:r>
    </w:p>
    <w:p w14:paraId="0A49C91A" w14:textId="77777777" w:rsidR="006B02FA" w:rsidRPr="00B46658" w:rsidRDefault="006B02FA" w:rsidP="006B02FA">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4BB4B29A" w14:textId="77777777" w:rsidR="006B02FA" w:rsidRPr="00B46658" w:rsidRDefault="006B02FA" w:rsidP="006B02FA">
      <w:pPr>
        <w:rPr>
          <w:rFonts w:cstheme="minorHAnsi"/>
          <w:sz w:val="20"/>
          <w:szCs w:val="20"/>
        </w:rPr>
      </w:pPr>
      <w:r w:rsidRPr="00B46658">
        <w:rPr>
          <w:rFonts w:cstheme="minorHAnsi"/>
          <w:sz w:val="20"/>
          <w:szCs w:val="20"/>
        </w:rPr>
        <w:t>This document contains information that will be included in the syllabus effective from 1 January 2027.</w:t>
      </w:r>
    </w:p>
    <w:p w14:paraId="6E3494B6" w14:textId="77777777" w:rsidR="006B02FA" w:rsidRPr="00B46658" w:rsidRDefault="006B02FA" w:rsidP="006B02FA">
      <w:pPr>
        <w:rPr>
          <w:rFonts w:cstheme="minorHAnsi"/>
          <w:sz w:val="20"/>
          <w:szCs w:val="20"/>
        </w:rPr>
      </w:pPr>
      <w:r w:rsidRPr="00B46658">
        <w:rPr>
          <w:rFonts w:cstheme="minorHAnsi"/>
          <w:sz w:val="20"/>
          <w:szCs w:val="20"/>
        </w:rPr>
        <w:t>Users of the syllabus are responsible for checking its currency.</w:t>
      </w:r>
    </w:p>
    <w:p w14:paraId="7239F0FE" w14:textId="77777777" w:rsidR="006B02FA" w:rsidRPr="00B46658" w:rsidRDefault="006B02FA" w:rsidP="006B02FA">
      <w:pPr>
        <w:rPr>
          <w:rFonts w:cstheme="minorHAnsi"/>
          <w:sz w:val="20"/>
          <w:szCs w:val="20"/>
        </w:rPr>
      </w:pPr>
      <w:r w:rsidRPr="00B46658">
        <w:rPr>
          <w:rFonts w:cstheme="minorHAnsi"/>
          <w:sz w:val="20"/>
          <w:szCs w:val="20"/>
        </w:rPr>
        <w:t>Syllabuses are formally reviewed by the Authority on a cyclical basis, typically every five years.</w:t>
      </w:r>
    </w:p>
    <w:p w14:paraId="33DF2940" w14:textId="77777777" w:rsidR="006B02FA" w:rsidRPr="00B46658" w:rsidRDefault="006B02FA" w:rsidP="006B02FA">
      <w:pPr>
        <w:jc w:val="both"/>
        <w:rPr>
          <w:rFonts w:cstheme="minorHAnsi"/>
          <w:b/>
          <w:sz w:val="20"/>
          <w:szCs w:val="20"/>
        </w:rPr>
      </w:pPr>
      <w:r w:rsidRPr="00B46658">
        <w:rPr>
          <w:rFonts w:cstheme="minorHAnsi"/>
          <w:b/>
          <w:sz w:val="20"/>
          <w:szCs w:val="20"/>
        </w:rPr>
        <w:t>Copyright</w:t>
      </w:r>
    </w:p>
    <w:p w14:paraId="133E4229" w14:textId="77777777" w:rsidR="006B02FA" w:rsidRPr="00B46658" w:rsidRDefault="006B02FA" w:rsidP="006B02FA">
      <w:pPr>
        <w:jc w:val="both"/>
        <w:rPr>
          <w:rFonts w:cstheme="minorHAnsi"/>
          <w:sz w:val="20"/>
          <w:szCs w:val="20"/>
          <w:lang w:val="en-GB"/>
        </w:rPr>
      </w:pPr>
      <w:r w:rsidRPr="00B46658">
        <w:rPr>
          <w:rFonts w:cstheme="minorHAnsi"/>
          <w:sz w:val="20"/>
          <w:szCs w:val="20"/>
          <w:lang w:val="en-GB"/>
        </w:rPr>
        <w:t>© School Curriculum and Standards Authority, 2025</w:t>
      </w:r>
    </w:p>
    <w:p w14:paraId="567CE46D" w14:textId="77777777" w:rsidR="006B02FA" w:rsidRPr="00B46658" w:rsidRDefault="006B02FA" w:rsidP="006B02FA">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0541905" w14:textId="77777777" w:rsidR="006B02FA" w:rsidRPr="00B46658" w:rsidRDefault="006B02FA" w:rsidP="006B02FA">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05508C1E" w14:textId="77777777" w:rsidR="006B02FA" w:rsidRPr="00B46658" w:rsidRDefault="006B02FA" w:rsidP="006B02FA">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E75B75">
          <w:footerReference w:type="even" r:id="rId10"/>
          <w:footerReference w:type="first" r:id="rId11"/>
          <w:pgSz w:w="11906" w:h="16838"/>
          <w:pgMar w:top="1644" w:right="1418" w:bottom="1276" w:left="1418" w:header="680" w:footer="567" w:gutter="0"/>
          <w:cols w:space="708"/>
          <w:titlePg/>
          <w:docGrid w:linePitch="360"/>
        </w:sectPr>
      </w:pPr>
    </w:p>
    <w:p w14:paraId="1404858C" w14:textId="1C2427E5"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3AFB677D" w14:textId="15954FB3" w:rsidR="00C83C6E" w:rsidRPr="003566C9" w:rsidRDefault="009C202D" w:rsidP="003101F4">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C83C6E" w:rsidRPr="003566C9">
        <w:t xml:space="preserve"> Teachers </w:t>
      </w:r>
      <w:r w:rsidR="00C83C6E">
        <w:t>may</w:t>
      </w:r>
      <w:r w:rsidR="00C83C6E" w:rsidRPr="003566C9">
        <w:t xml:space="preserve"> find opportunities to incorporate the capabilities into the teaching and learning program for </w:t>
      </w:r>
      <w:r w:rsidR="00C83C6E">
        <w:rPr>
          <w:rFonts w:cs="Calibri"/>
          <w:lang w:eastAsia="en-AU"/>
        </w:rPr>
        <w:t>the English General course</w:t>
      </w:r>
      <w:r w:rsidR="00C83C6E" w:rsidRPr="003566C9">
        <w:t>.</w:t>
      </w:r>
      <w:r w:rsidR="00C83C6E" w:rsidRPr="00BD1C1B">
        <w:t xml:space="preserve"> </w:t>
      </w:r>
      <w:r w:rsidR="00C83C6E">
        <w:t>The general capabilities are not assessed unless they are identified within the specified unit content.</w:t>
      </w:r>
    </w:p>
    <w:p w14:paraId="539177CF" w14:textId="77777777" w:rsidR="00D76CB2" w:rsidRPr="009C3CBD" w:rsidRDefault="00D76CB2" w:rsidP="00D76CB2">
      <w:pPr>
        <w:pStyle w:val="SCSAHeading3"/>
      </w:pPr>
      <w:r w:rsidRPr="009C3CBD">
        <w:t>Critical and creative thinking</w:t>
      </w:r>
    </w:p>
    <w:p w14:paraId="0EAE29DA" w14:textId="77777777" w:rsidR="00D76CB2" w:rsidRDefault="00D76CB2" w:rsidP="00D76CB2">
      <w:pPr>
        <w:rPr>
          <w:b/>
          <w:bCs/>
        </w:rPr>
      </w:pPr>
      <w:r w:rsidRPr="00265825">
        <w:t>Critical and creative thinking is integral to the study and creation of texts in the English General course. In the course, students analyse and evaluate issues and ideas presented in texts. When planning and creating their own texts, students recognise and develop arguments, use evidence and draw reasoned conclusions. Students experiment with text structures and language features as they transform and adapt texts for different purposes</w:t>
      </w:r>
      <w:r>
        <w:t>,</w:t>
      </w:r>
      <w:r w:rsidRPr="00265825">
        <w:t xml:space="preserve"> audiences and</w:t>
      </w:r>
      <w:r>
        <w:t xml:space="preserve"> </w:t>
      </w:r>
      <w:r w:rsidRPr="00265825">
        <w:t xml:space="preserve">contexts. </w:t>
      </w:r>
      <w:r>
        <w:t>They</w:t>
      </w:r>
      <w:r w:rsidRPr="00265825">
        <w:t xml:space="preserve"> use critical thinking when they analyse a range of texts in relation to their purpose, audience, context</w:t>
      </w:r>
      <w:r>
        <w:t>,</w:t>
      </w:r>
      <w:r w:rsidRPr="00265825">
        <w:t xml:space="preserve"> structural and language features, and underlying and unstated assumptions. Students investigate the ways language is used to position individuals a</w:t>
      </w:r>
      <w:r>
        <w:t>s well as</w:t>
      </w:r>
      <w:r w:rsidRPr="00265825">
        <w:t xml:space="preserve"> social and cultural groups. Creative thinking enables students to apply imaginative and inventive capacities in the creation of their own original works.</w:t>
      </w:r>
    </w:p>
    <w:p w14:paraId="7F262A0C" w14:textId="77777777" w:rsidR="00D76CB2" w:rsidRPr="009C3CBD" w:rsidRDefault="00D76CB2" w:rsidP="00D76CB2">
      <w:pPr>
        <w:pStyle w:val="SCSAHeading3"/>
      </w:pPr>
      <w:r w:rsidRPr="009C3CBD">
        <w:t>Ethical understanding</w:t>
      </w:r>
    </w:p>
    <w:p w14:paraId="762800EC" w14:textId="77777777" w:rsidR="00D76CB2" w:rsidRDefault="00D76CB2" w:rsidP="00D76CB2">
      <w:pPr>
        <w:rPr>
          <w:b/>
          <w:bCs/>
        </w:rPr>
      </w:pPr>
      <w:r>
        <w:t>E</w:t>
      </w:r>
      <w:r w:rsidRPr="00BE4A22">
        <w:t>thical understanding is explored through the selection of texts for study</w:t>
      </w:r>
      <w:r>
        <w:t>, such as</w:t>
      </w:r>
      <w:r w:rsidRPr="00BE4A22">
        <w:t xml:space="preserve"> when students engage with ethical dilemmas presented in texts and consider the reasons for actions and the implications of decisions. </w:t>
      </w:r>
      <w:r>
        <w:t>They</w:t>
      </w:r>
      <w:r w:rsidRPr="00BE4A22">
        <w:t xml:space="preserve"> explore and question values, attitudes, perspectives and assumptions in texts, examining how they are presented and their impact on audiences. Students consider and reflect on their own values, attitudes, perspectives and assumptions, and how they are reflected in their own responses and creations. Through the study of the English General course, students come to appreciate and develop greater empathy for the rights and opinions of others. They develop increasingly advanced communication, research and presentation skills to express viewpoints.</w:t>
      </w:r>
    </w:p>
    <w:p w14:paraId="329AC403" w14:textId="77777777" w:rsidR="00D76CB2" w:rsidRPr="009C3CBD" w:rsidRDefault="00D76CB2" w:rsidP="00D76CB2">
      <w:pPr>
        <w:pStyle w:val="SCSAHeading3"/>
      </w:pPr>
      <w:r w:rsidRPr="009C3CBD">
        <w:t>Intercultural understanding</w:t>
      </w:r>
    </w:p>
    <w:p w14:paraId="765E7AA2" w14:textId="3E582912" w:rsidR="00D76CB2" w:rsidRDefault="00D76CB2" w:rsidP="00D76CB2">
      <w:r w:rsidRPr="00CC5ECA">
        <w:t xml:space="preserve">In the English General course,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 They pay </w:t>
      </w:r>
      <w:r>
        <w:t>particular</w:t>
      </w:r>
      <w:r w:rsidRPr="00CC5ECA">
        <w:t xml:space="preserve"> attention to the contribution of Aboriginal and Torres Strait Islander Peoples and Asian cultures to literature and other media in Australia.</w:t>
      </w:r>
    </w:p>
    <w:p w14:paraId="572C5DBF" w14:textId="77777777" w:rsidR="00D76CB2" w:rsidRDefault="00D76CB2">
      <w:r>
        <w:br w:type="page"/>
      </w:r>
    </w:p>
    <w:p w14:paraId="3F8850AC" w14:textId="75ED2151" w:rsidR="00426B9A" w:rsidRPr="009C3CBD" w:rsidRDefault="00426B9A" w:rsidP="007A5272">
      <w:pPr>
        <w:pStyle w:val="SCSAHeading3"/>
      </w:pPr>
      <w:r w:rsidRPr="009C3CBD">
        <w:lastRenderedPageBreak/>
        <w:t>Literacy</w:t>
      </w:r>
    </w:p>
    <w:p w14:paraId="634A6CC8" w14:textId="5F23C3C7" w:rsidR="002A7453" w:rsidRDefault="002A7453" w:rsidP="003101F4">
      <w:pPr>
        <w:rPr>
          <w:b/>
          <w:bCs/>
        </w:rPr>
      </w:pPr>
      <w:r w:rsidRPr="002A7453">
        <w:t>Literacy is important in the development of the skills and strategies needed to express, interpret, and communicate complex information and ideas. In the English General course, students apply, extend and refine their repertoire of literacy skills and practices as they examine how meaning is communicated, and as they engage in creative response and argument. Students compare texts and consider them in relation to contexts, purposes and audiences.</w:t>
      </w:r>
    </w:p>
    <w:p w14:paraId="208A0F58" w14:textId="4A50CCCA" w:rsidR="00777AF3" w:rsidRPr="009C3CBD" w:rsidRDefault="00777AF3" w:rsidP="007A5272">
      <w:pPr>
        <w:pStyle w:val="SCSAHeading3"/>
      </w:pPr>
      <w:r w:rsidRPr="009C3CBD">
        <w:t>Personal and social capability</w:t>
      </w:r>
    </w:p>
    <w:p w14:paraId="6CB9969A" w14:textId="5091932F" w:rsidR="002B53E5" w:rsidRDefault="002B53E5" w:rsidP="003101F4">
      <w:pPr>
        <w:rPr>
          <w:b/>
          <w:bCs/>
        </w:rPr>
      </w:pPr>
      <w:r w:rsidRPr="002B53E5">
        <w:t>Students develop personal and social capability by enhancing their communication skills, teamwork and capacity to empathise with and appreciate the perspectives of others. Close study of texts assists students to understand different personal and social experiences, perspectives and challenges. Students identify and express their own opinions and beliefs by interacting with, and responding to, a range of texts. The English General course actively assists students in the development of communication skills needed for analysis, research and the expression of viewpoints and arguments. Students work both independently and collaboratively as part of their learning and research endeavours.</w:t>
      </w:r>
    </w:p>
    <w:bookmarkEnd w:id="2"/>
    <w:p w14:paraId="010BC4DF" w14:textId="789BEA87" w:rsidR="007E29CF" w:rsidRPr="00551175" w:rsidRDefault="007E29CF" w:rsidP="007E29CF">
      <w:pPr>
        <w:pStyle w:val="SCSAHeading3"/>
      </w:pPr>
      <w:r w:rsidRPr="00551175">
        <w:t>Addressing the other general capabilities</w:t>
      </w:r>
    </w:p>
    <w:p w14:paraId="3B8C5629" w14:textId="26435B03" w:rsidR="007E29CF" w:rsidRPr="00551175" w:rsidRDefault="007E29CF" w:rsidP="003101F4">
      <w:r w:rsidRPr="00551175">
        <w:t xml:space="preserve">Although the following general capabilities have not been identified as a focus in the English General </w:t>
      </w:r>
      <w:r w:rsidR="00426CA6" w:rsidRPr="00551175">
        <w:t>Year 1</w:t>
      </w:r>
      <w:r w:rsidR="00426CA6">
        <w:t>2</w:t>
      </w:r>
      <w:r w:rsidR="00426CA6" w:rsidRPr="00551175">
        <w:t xml:space="preserve"> </w:t>
      </w:r>
      <w:r w:rsidR="004A1E7E">
        <w:t>syllabus</w:t>
      </w:r>
      <w:r w:rsidRPr="00551175">
        <w:t>, teachers may find opportunities to incorporate these capabilities into the teaching and learning program.</w:t>
      </w:r>
    </w:p>
    <w:p w14:paraId="44B62554" w14:textId="77777777" w:rsidR="00D76CB2" w:rsidRPr="00551175" w:rsidRDefault="00D76CB2" w:rsidP="00D76CB2">
      <w:pPr>
        <w:pStyle w:val="ListParagraph"/>
        <w:numPr>
          <w:ilvl w:val="0"/>
          <w:numId w:val="16"/>
        </w:numPr>
        <w:spacing w:after="160" w:line="240" w:lineRule="auto"/>
        <w:rPr>
          <w:rFonts w:ascii="Calibri" w:hAnsi="Calibri" w:cs="Calibri"/>
        </w:rPr>
      </w:pPr>
      <w:r w:rsidRPr="00551175">
        <w:rPr>
          <w:rFonts w:ascii="Calibri" w:hAnsi="Calibri" w:cs="Calibri"/>
        </w:rPr>
        <w:t>Digital literacy</w:t>
      </w:r>
    </w:p>
    <w:p w14:paraId="11D230C0" w14:textId="77777777" w:rsidR="007E29CF" w:rsidRPr="00551175" w:rsidRDefault="007E29CF" w:rsidP="007E29CF">
      <w:pPr>
        <w:pStyle w:val="ListParagraph"/>
        <w:numPr>
          <w:ilvl w:val="0"/>
          <w:numId w:val="16"/>
        </w:numPr>
        <w:spacing w:after="160" w:line="240" w:lineRule="auto"/>
        <w:rPr>
          <w:rFonts w:ascii="Calibri" w:hAnsi="Calibri" w:cs="Calibri"/>
        </w:rPr>
      </w:pPr>
      <w:r w:rsidRPr="00551175">
        <w:rPr>
          <w:rFonts w:ascii="Calibri" w:hAnsi="Calibri" w:cs="Calibri"/>
        </w:rPr>
        <w:t>Numeracy</w:t>
      </w:r>
    </w:p>
    <w:p w14:paraId="1CB6A631" w14:textId="77777777" w:rsidR="007E29CF" w:rsidRPr="00551175" w:rsidRDefault="007E29CF" w:rsidP="003101F4">
      <w:r w:rsidRPr="00551175">
        <w:t>Such opportunities may occur through the application of different contexts, pedagogical practices and/or assessment strategies that relate to the syllabus as part of the teaching and learning program.</w:t>
      </w:r>
    </w:p>
    <w:p w14:paraId="2612741A" w14:textId="019A9DA3" w:rsidR="007E29CF" w:rsidRPr="00551175" w:rsidRDefault="007E29CF" w:rsidP="007E29CF">
      <w:pPr>
        <w:pStyle w:val="SCSAHeading3"/>
      </w:pPr>
      <w:r w:rsidRPr="00551175">
        <w:t xml:space="preserve">Summary representation of the </w:t>
      </w:r>
      <w:r w:rsidR="00426CA6">
        <w:t>g</w:t>
      </w:r>
      <w:r w:rsidRPr="00551175">
        <w:t xml:space="preserve">eneral </w:t>
      </w:r>
      <w:r w:rsidR="004A1E7E">
        <w:t>c</w:t>
      </w:r>
      <w:r w:rsidR="004A1E7E" w:rsidRPr="00551175">
        <w:t xml:space="preserve">apabilities </w:t>
      </w:r>
      <w:r w:rsidRPr="00551175">
        <w:t xml:space="preserve">in the English General course </w:t>
      </w:r>
    </w:p>
    <w:p w14:paraId="111496CF" w14:textId="509CB134" w:rsidR="00014FB8" w:rsidRPr="00014FB8" w:rsidRDefault="00014FB8" w:rsidP="00014FB8">
      <w:r w:rsidRPr="00014FB8">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1"/>
        <w:gridCol w:w="3051"/>
        <w:gridCol w:w="857"/>
        <w:gridCol w:w="595"/>
        <w:gridCol w:w="596"/>
        <w:gridCol w:w="596"/>
        <w:gridCol w:w="596"/>
        <w:gridCol w:w="596"/>
        <w:gridCol w:w="596"/>
        <w:gridCol w:w="596"/>
      </w:tblGrid>
      <w:tr w:rsidR="007E29CF" w:rsidRPr="00551175" w14:paraId="3D9EDB21" w14:textId="77777777" w:rsidTr="00D76CB2">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7B972579" w14:textId="77777777" w:rsidR="007E29CF" w:rsidRPr="00551175" w:rsidRDefault="007E29CF" w:rsidP="004B036E">
            <w:pPr>
              <w:spacing w:after="100" w:afterAutospacing="1"/>
              <w:rPr>
                <w:b w:val="0"/>
                <w:bCs/>
              </w:rPr>
            </w:pPr>
            <w:bookmarkStart w:id="4" w:name="_Hlk197439578"/>
            <w:r w:rsidRPr="00551175">
              <w:rPr>
                <w:bCs/>
              </w:rPr>
              <w:t>Year</w:t>
            </w:r>
          </w:p>
        </w:tc>
        <w:tc>
          <w:tcPr>
            <w:tcW w:w="3051" w:type="dxa"/>
            <w:vMerge w:val="restart"/>
          </w:tcPr>
          <w:p w14:paraId="70859A93" w14:textId="77777777" w:rsidR="007E29CF" w:rsidRPr="00551175" w:rsidRDefault="007E29CF" w:rsidP="004B036E">
            <w:pPr>
              <w:spacing w:after="100" w:afterAutospacing="1"/>
              <w:rPr>
                <w:b w:val="0"/>
                <w:bCs/>
              </w:rPr>
            </w:pPr>
            <w:r w:rsidRPr="00551175">
              <w:rPr>
                <w:bCs/>
              </w:rPr>
              <w:t>Course</w:t>
            </w:r>
          </w:p>
        </w:tc>
        <w:tc>
          <w:tcPr>
            <w:tcW w:w="857" w:type="dxa"/>
            <w:vMerge w:val="restart"/>
          </w:tcPr>
          <w:p w14:paraId="5087F0EA" w14:textId="77777777" w:rsidR="007E29CF" w:rsidRPr="00551175" w:rsidRDefault="007E29CF" w:rsidP="004B036E">
            <w:pPr>
              <w:spacing w:after="100" w:afterAutospacing="1"/>
              <w:rPr>
                <w:b w:val="0"/>
                <w:bCs/>
              </w:rPr>
            </w:pPr>
            <w:r w:rsidRPr="00551175">
              <w:rPr>
                <w:bCs/>
              </w:rPr>
              <w:t>Course Type</w:t>
            </w:r>
          </w:p>
        </w:tc>
        <w:tc>
          <w:tcPr>
            <w:tcW w:w="4171" w:type="dxa"/>
            <w:gridSpan w:val="7"/>
          </w:tcPr>
          <w:p w14:paraId="0A321010" w14:textId="77777777" w:rsidR="007E29CF" w:rsidRPr="00551175" w:rsidRDefault="007E29CF" w:rsidP="004B036E">
            <w:pPr>
              <w:spacing w:after="100" w:afterAutospacing="1"/>
              <w:jc w:val="center"/>
              <w:rPr>
                <w:b w:val="0"/>
                <w:bCs/>
              </w:rPr>
            </w:pPr>
            <w:r w:rsidRPr="00551175">
              <w:rPr>
                <w:bCs/>
              </w:rPr>
              <w:t>General Capabilities</w:t>
            </w:r>
          </w:p>
        </w:tc>
      </w:tr>
      <w:tr w:rsidR="00D76CB2" w:rsidRPr="00551175" w14:paraId="2B2C1CC5" w14:textId="77777777" w:rsidTr="00986BB0">
        <w:trPr>
          <w:trHeight w:val="142"/>
        </w:trPr>
        <w:tc>
          <w:tcPr>
            <w:tcW w:w="981" w:type="dxa"/>
            <w:vMerge/>
          </w:tcPr>
          <w:p w14:paraId="12494600" w14:textId="77777777" w:rsidR="00D76CB2" w:rsidRPr="00551175" w:rsidRDefault="00D76CB2" w:rsidP="00D76CB2">
            <w:pPr>
              <w:spacing w:after="100" w:afterAutospacing="1"/>
              <w:rPr>
                <w:b/>
                <w:bCs/>
              </w:rPr>
            </w:pPr>
          </w:p>
        </w:tc>
        <w:tc>
          <w:tcPr>
            <w:tcW w:w="3051" w:type="dxa"/>
            <w:vMerge/>
          </w:tcPr>
          <w:p w14:paraId="200F2CA4" w14:textId="77777777" w:rsidR="00D76CB2" w:rsidRPr="00551175" w:rsidRDefault="00D76CB2" w:rsidP="00D76CB2">
            <w:pPr>
              <w:spacing w:after="100" w:afterAutospacing="1"/>
              <w:rPr>
                <w:b/>
                <w:bCs/>
              </w:rPr>
            </w:pPr>
          </w:p>
        </w:tc>
        <w:tc>
          <w:tcPr>
            <w:tcW w:w="857" w:type="dxa"/>
            <w:vMerge/>
          </w:tcPr>
          <w:p w14:paraId="013063BA" w14:textId="77777777" w:rsidR="00D76CB2" w:rsidRPr="00551175" w:rsidRDefault="00D76CB2" w:rsidP="00D76CB2">
            <w:pPr>
              <w:spacing w:after="100" w:afterAutospacing="1"/>
              <w:rPr>
                <w:b/>
                <w:bCs/>
              </w:rPr>
            </w:pPr>
          </w:p>
        </w:tc>
        <w:tc>
          <w:tcPr>
            <w:tcW w:w="595" w:type="dxa"/>
          </w:tcPr>
          <w:p w14:paraId="386E895F" w14:textId="02AA91A2" w:rsidR="00D76CB2" w:rsidRPr="00551175" w:rsidRDefault="00D76CB2" w:rsidP="00D76CB2">
            <w:pPr>
              <w:spacing w:after="100" w:afterAutospacing="1"/>
              <w:jc w:val="center"/>
              <w:rPr>
                <w:b/>
                <w:bCs/>
              </w:rPr>
            </w:pPr>
            <w:r w:rsidRPr="001F0833">
              <w:rPr>
                <w:rFonts w:ascii="Calibri" w:eastAsia="Calibri" w:hAnsi="Calibri" w:cs="Calibri"/>
                <w:b/>
                <w:bCs/>
              </w:rPr>
              <w:t>CCT</w:t>
            </w:r>
          </w:p>
        </w:tc>
        <w:tc>
          <w:tcPr>
            <w:tcW w:w="596" w:type="dxa"/>
          </w:tcPr>
          <w:p w14:paraId="0398E133" w14:textId="2AB97AE1" w:rsidR="00D76CB2" w:rsidRPr="00551175" w:rsidRDefault="00D76CB2" w:rsidP="00D76CB2">
            <w:pPr>
              <w:spacing w:after="100" w:afterAutospacing="1"/>
              <w:jc w:val="center"/>
              <w:rPr>
                <w:b/>
                <w:bCs/>
              </w:rPr>
            </w:pPr>
            <w:r w:rsidRPr="001F0833">
              <w:rPr>
                <w:rFonts w:ascii="Calibri" w:eastAsia="Calibri" w:hAnsi="Calibri" w:cs="Calibri"/>
                <w:b/>
                <w:bCs/>
              </w:rPr>
              <w:t>DL</w:t>
            </w:r>
          </w:p>
        </w:tc>
        <w:tc>
          <w:tcPr>
            <w:tcW w:w="596" w:type="dxa"/>
          </w:tcPr>
          <w:p w14:paraId="1B041EBF" w14:textId="61C87EA8" w:rsidR="00D76CB2" w:rsidRPr="00551175" w:rsidRDefault="00D76CB2" w:rsidP="00D76CB2">
            <w:pPr>
              <w:spacing w:after="100" w:afterAutospacing="1"/>
              <w:jc w:val="center"/>
              <w:rPr>
                <w:b/>
                <w:bCs/>
              </w:rPr>
            </w:pPr>
            <w:r w:rsidRPr="001F0833">
              <w:rPr>
                <w:rFonts w:ascii="Calibri" w:eastAsia="Calibri" w:hAnsi="Calibri" w:cs="Calibri"/>
                <w:b/>
                <w:bCs/>
              </w:rPr>
              <w:t>EU</w:t>
            </w:r>
          </w:p>
        </w:tc>
        <w:tc>
          <w:tcPr>
            <w:tcW w:w="596" w:type="dxa"/>
          </w:tcPr>
          <w:p w14:paraId="081C483A" w14:textId="6C9ADE6E" w:rsidR="00D76CB2" w:rsidRPr="00551175" w:rsidRDefault="00D76CB2" w:rsidP="00D76CB2">
            <w:pPr>
              <w:spacing w:after="100" w:afterAutospacing="1"/>
              <w:jc w:val="center"/>
              <w:rPr>
                <w:b/>
                <w:bCs/>
              </w:rPr>
            </w:pPr>
            <w:r w:rsidRPr="001F0833">
              <w:rPr>
                <w:rFonts w:ascii="Calibri" w:eastAsia="Calibri" w:hAnsi="Calibri" w:cs="Calibri"/>
                <w:b/>
                <w:bCs/>
              </w:rPr>
              <w:t>IU</w:t>
            </w:r>
          </w:p>
        </w:tc>
        <w:tc>
          <w:tcPr>
            <w:tcW w:w="596" w:type="dxa"/>
          </w:tcPr>
          <w:p w14:paraId="400B8D72" w14:textId="0DFB0D1F" w:rsidR="00D76CB2" w:rsidRPr="00551175" w:rsidRDefault="00D76CB2" w:rsidP="00D76CB2">
            <w:pPr>
              <w:spacing w:after="100" w:afterAutospacing="1"/>
              <w:jc w:val="center"/>
              <w:rPr>
                <w:b/>
                <w:bCs/>
              </w:rPr>
            </w:pPr>
            <w:r w:rsidRPr="001F0833">
              <w:rPr>
                <w:rFonts w:ascii="Calibri" w:eastAsia="Calibri" w:hAnsi="Calibri" w:cs="Calibri"/>
                <w:b/>
                <w:bCs/>
              </w:rPr>
              <w:t>L</w:t>
            </w:r>
          </w:p>
        </w:tc>
        <w:tc>
          <w:tcPr>
            <w:tcW w:w="596" w:type="dxa"/>
          </w:tcPr>
          <w:p w14:paraId="163E26FB" w14:textId="09397177" w:rsidR="00D76CB2" w:rsidRPr="00551175" w:rsidRDefault="00D76CB2" w:rsidP="00D76CB2">
            <w:pPr>
              <w:spacing w:after="100" w:afterAutospacing="1"/>
              <w:jc w:val="center"/>
              <w:rPr>
                <w:b/>
                <w:bCs/>
              </w:rPr>
            </w:pPr>
            <w:r w:rsidRPr="001F0833">
              <w:rPr>
                <w:rFonts w:ascii="Calibri" w:eastAsia="Calibri" w:hAnsi="Calibri" w:cs="Calibri"/>
                <w:b/>
                <w:bCs/>
              </w:rPr>
              <w:t>N</w:t>
            </w:r>
          </w:p>
        </w:tc>
        <w:tc>
          <w:tcPr>
            <w:tcW w:w="596" w:type="dxa"/>
          </w:tcPr>
          <w:p w14:paraId="696A397B" w14:textId="7385CBF5" w:rsidR="00D76CB2" w:rsidRPr="00551175" w:rsidRDefault="00D76CB2" w:rsidP="00D76CB2">
            <w:pPr>
              <w:spacing w:after="100" w:afterAutospacing="1"/>
              <w:jc w:val="center"/>
              <w:rPr>
                <w:b/>
                <w:bCs/>
              </w:rPr>
            </w:pPr>
            <w:r w:rsidRPr="001F0833">
              <w:rPr>
                <w:rFonts w:ascii="Calibri" w:eastAsia="Calibri" w:hAnsi="Calibri" w:cs="Calibri"/>
                <w:b/>
                <w:bCs/>
              </w:rPr>
              <w:t>PSC</w:t>
            </w:r>
          </w:p>
        </w:tc>
      </w:tr>
      <w:bookmarkEnd w:id="4"/>
      <w:tr w:rsidR="00D76CB2" w:rsidRPr="00551175" w14:paraId="30E4BF05" w14:textId="77777777" w:rsidTr="00986BB0">
        <w:trPr>
          <w:trHeight w:val="261"/>
        </w:trPr>
        <w:tc>
          <w:tcPr>
            <w:tcW w:w="981" w:type="dxa"/>
          </w:tcPr>
          <w:p w14:paraId="5658796C" w14:textId="77777777" w:rsidR="00D76CB2" w:rsidRPr="00551175" w:rsidRDefault="00D76CB2" w:rsidP="00D76CB2">
            <w:pPr>
              <w:spacing w:after="100" w:afterAutospacing="1"/>
            </w:pPr>
            <w:r w:rsidRPr="00551175">
              <w:t>Year 11</w:t>
            </w:r>
          </w:p>
        </w:tc>
        <w:tc>
          <w:tcPr>
            <w:tcW w:w="3051" w:type="dxa"/>
          </w:tcPr>
          <w:p w14:paraId="1B37057E" w14:textId="5DE9C692" w:rsidR="00D76CB2" w:rsidRPr="00551175" w:rsidRDefault="00D76CB2" w:rsidP="00D76CB2">
            <w:pPr>
              <w:spacing w:after="100" w:afterAutospacing="1"/>
            </w:pPr>
            <w:r w:rsidRPr="00551175">
              <w:t xml:space="preserve">English </w:t>
            </w:r>
            <w:r>
              <w:t>(</w:t>
            </w:r>
            <w:r w:rsidRPr="00551175">
              <w:t>GEENG</w:t>
            </w:r>
            <w:r>
              <w:t>)</w:t>
            </w:r>
          </w:p>
        </w:tc>
        <w:tc>
          <w:tcPr>
            <w:tcW w:w="857" w:type="dxa"/>
          </w:tcPr>
          <w:p w14:paraId="28DA83C6" w14:textId="77777777" w:rsidR="00D76CB2" w:rsidRPr="00551175" w:rsidRDefault="00D76CB2" w:rsidP="00D76CB2">
            <w:pPr>
              <w:spacing w:after="100" w:afterAutospacing="1"/>
            </w:pPr>
            <w:r w:rsidRPr="00551175">
              <w:t>General</w:t>
            </w:r>
          </w:p>
        </w:tc>
        <w:tc>
          <w:tcPr>
            <w:tcW w:w="595" w:type="dxa"/>
            <w:vAlign w:val="center"/>
          </w:tcPr>
          <w:p w14:paraId="61FE03F7" w14:textId="77777777" w:rsidR="00D76CB2" w:rsidRPr="00551175" w:rsidRDefault="00D76CB2" w:rsidP="00986BB0">
            <w:pPr>
              <w:spacing w:after="100" w:afterAutospacing="1"/>
              <w:jc w:val="center"/>
            </w:pPr>
            <w:r w:rsidRPr="00551175">
              <w:sym w:font="Wingdings" w:char="F0FC"/>
            </w:r>
          </w:p>
        </w:tc>
        <w:tc>
          <w:tcPr>
            <w:tcW w:w="596" w:type="dxa"/>
            <w:shd w:val="clear" w:color="auto" w:fill="DECFE8" w:themeFill="accent5"/>
            <w:vAlign w:val="center"/>
          </w:tcPr>
          <w:p w14:paraId="68EB0E0B" w14:textId="77777777" w:rsidR="00D76CB2" w:rsidRPr="00551175" w:rsidRDefault="00D76CB2" w:rsidP="00986BB0">
            <w:pPr>
              <w:spacing w:after="100" w:afterAutospacing="1"/>
              <w:jc w:val="center"/>
            </w:pPr>
          </w:p>
        </w:tc>
        <w:tc>
          <w:tcPr>
            <w:tcW w:w="596" w:type="dxa"/>
            <w:vAlign w:val="center"/>
          </w:tcPr>
          <w:p w14:paraId="1C86AABE" w14:textId="2B810FB7" w:rsidR="00D76CB2" w:rsidRPr="00551175" w:rsidRDefault="00D76CB2" w:rsidP="00986BB0">
            <w:pPr>
              <w:spacing w:after="100" w:afterAutospacing="1"/>
              <w:jc w:val="center"/>
            </w:pPr>
            <w:r w:rsidRPr="00551175">
              <w:sym w:font="Wingdings" w:char="F0FC"/>
            </w:r>
          </w:p>
        </w:tc>
        <w:tc>
          <w:tcPr>
            <w:tcW w:w="596" w:type="dxa"/>
            <w:vAlign w:val="center"/>
          </w:tcPr>
          <w:p w14:paraId="75510054" w14:textId="77777777" w:rsidR="00D76CB2" w:rsidRPr="00551175" w:rsidRDefault="00D76CB2" w:rsidP="00986BB0">
            <w:pPr>
              <w:spacing w:after="100" w:afterAutospacing="1"/>
              <w:jc w:val="center"/>
            </w:pPr>
            <w:r w:rsidRPr="00551175">
              <w:sym w:font="Wingdings" w:char="F0FC"/>
            </w:r>
          </w:p>
        </w:tc>
        <w:tc>
          <w:tcPr>
            <w:tcW w:w="596" w:type="dxa"/>
            <w:vAlign w:val="center"/>
          </w:tcPr>
          <w:p w14:paraId="3F869765" w14:textId="77777777" w:rsidR="00D76CB2" w:rsidRPr="00551175" w:rsidRDefault="00D76CB2" w:rsidP="00986BB0">
            <w:pPr>
              <w:spacing w:after="100" w:afterAutospacing="1"/>
              <w:jc w:val="center"/>
            </w:pPr>
            <w:r w:rsidRPr="00551175">
              <w:sym w:font="Wingdings" w:char="F0FC"/>
            </w:r>
          </w:p>
        </w:tc>
        <w:tc>
          <w:tcPr>
            <w:tcW w:w="596" w:type="dxa"/>
            <w:shd w:val="clear" w:color="auto" w:fill="DECFE8" w:themeFill="accent5"/>
            <w:vAlign w:val="center"/>
          </w:tcPr>
          <w:p w14:paraId="296AC15A" w14:textId="14411C8E" w:rsidR="00D76CB2" w:rsidRPr="00551175" w:rsidRDefault="00D76CB2" w:rsidP="00986BB0">
            <w:pPr>
              <w:spacing w:after="100" w:afterAutospacing="1"/>
              <w:jc w:val="center"/>
            </w:pPr>
          </w:p>
        </w:tc>
        <w:tc>
          <w:tcPr>
            <w:tcW w:w="596" w:type="dxa"/>
            <w:vAlign w:val="center"/>
          </w:tcPr>
          <w:p w14:paraId="7F88745B" w14:textId="77777777" w:rsidR="00D76CB2" w:rsidRPr="00551175" w:rsidRDefault="00D76CB2" w:rsidP="00986BB0">
            <w:pPr>
              <w:spacing w:after="100" w:afterAutospacing="1"/>
              <w:jc w:val="center"/>
            </w:pPr>
            <w:r w:rsidRPr="00551175">
              <w:sym w:font="Wingdings" w:char="F0FC"/>
            </w:r>
          </w:p>
        </w:tc>
      </w:tr>
      <w:tr w:rsidR="00D76CB2" w14:paraId="77BCB812" w14:textId="77777777" w:rsidTr="00986BB0">
        <w:trPr>
          <w:trHeight w:val="261"/>
        </w:trPr>
        <w:tc>
          <w:tcPr>
            <w:tcW w:w="981" w:type="dxa"/>
          </w:tcPr>
          <w:p w14:paraId="5280F550" w14:textId="77777777" w:rsidR="00D76CB2" w:rsidRPr="00551175" w:rsidRDefault="00D76CB2" w:rsidP="00D76CB2">
            <w:pPr>
              <w:spacing w:after="100" w:afterAutospacing="1"/>
            </w:pPr>
            <w:r w:rsidRPr="00551175">
              <w:t>Year 12</w:t>
            </w:r>
          </w:p>
        </w:tc>
        <w:tc>
          <w:tcPr>
            <w:tcW w:w="3051" w:type="dxa"/>
          </w:tcPr>
          <w:p w14:paraId="384FD761" w14:textId="1440DDEB" w:rsidR="00D76CB2" w:rsidRPr="00551175" w:rsidRDefault="00D76CB2" w:rsidP="00D76CB2">
            <w:pPr>
              <w:spacing w:after="100" w:afterAutospacing="1"/>
            </w:pPr>
            <w:r w:rsidRPr="00551175">
              <w:t xml:space="preserve">English </w:t>
            </w:r>
            <w:r>
              <w:t>(</w:t>
            </w:r>
            <w:r w:rsidRPr="00551175">
              <w:t>GTENG</w:t>
            </w:r>
            <w:r>
              <w:t>)</w:t>
            </w:r>
          </w:p>
        </w:tc>
        <w:tc>
          <w:tcPr>
            <w:tcW w:w="857" w:type="dxa"/>
          </w:tcPr>
          <w:p w14:paraId="6A066B7E" w14:textId="77777777" w:rsidR="00D76CB2" w:rsidRPr="00551175" w:rsidRDefault="00D76CB2" w:rsidP="00D76CB2">
            <w:pPr>
              <w:spacing w:after="100" w:afterAutospacing="1"/>
            </w:pPr>
            <w:r w:rsidRPr="00551175">
              <w:t>General</w:t>
            </w:r>
          </w:p>
        </w:tc>
        <w:tc>
          <w:tcPr>
            <w:tcW w:w="595" w:type="dxa"/>
            <w:vAlign w:val="center"/>
          </w:tcPr>
          <w:p w14:paraId="1356B703" w14:textId="77777777" w:rsidR="00D76CB2" w:rsidRPr="00551175" w:rsidRDefault="00D76CB2" w:rsidP="00986BB0">
            <w:pPr>
              <w:spacing w:after="100" w:afterAutospacing="1"/>
              <w:jc w:val="center"/>
            </w:pPr>
            <w:r w:rsidRPr="00551175">
              <w:sym w:font="Wingdings" w:char="F0FC"/>
            </w:r>
          </w:p>
        </w:tc>
        <w:tc>
          <w:tcPr>
            <w:tcW w:w="596" w:type="dxa"/>
            <w:shd w:val="clear" w:color="auto" w:fill="DECFE8" w:themeFill="accent5"/>
            <w:vAlign w:val="center"/>
          </w:tcPr>
          <w:p w14:paraId="00B7B9B2" w14:textId="77777777" w:rsidR="00D76CB2" w:rsidRPr="00551175" w:rsidRDefault="00D76CB2" w:rsidP="00986BB0">
            <w:pPr>
              <w:spacing w:after="100" w:afterAutospacing="1"/>
              <w:jc w:val="center"/>
            </w:pPr>
          </w:p>
        </w:tc>
        <w:tc>
          <w:tcPr>
            <w:tcW w:w="596" w:type="dxa"/>
            <w:vAlign w:val="center"/>
          </w:tcPr>
          <w:p w14:paraId="235B9FB5" w14:textId="1144B307" w:rsidR="00D76CB2" w:rsidRPr="00551175" w:rsidRDefault="00D76CB2" w:rsidP="00986BB0">
            <w:pPr>
              <w:spacing w:after="100" w:afterAutospacing="1"/>
              <w:jc w:val="center"/>
            </w:pPr>
            <w:r w:rsidRPr="00551175">
              <w:sym w:font="Wingdings" w:char="F0FC"/>
            </w:r>
          </w:p>
        </w:tc>
        <w:tc>
          <w:tcPr>
            <w:tcW w:w="596" w:type="dxa"/>
            <w:vAlign w:val="center"/>
          </w:tcPr>
          <w:p w14:paraId="0D0AA585" w14:textId="77777777" w:rsidR="00D76CB2" w:rsidRPr="00551175" w:rsidRDefault="00D76CB2" w:rsidP="00986BB0">
            <w:pPr>
              <w:spacing w:after="100" w:afterAutospacing="1"/>
              <w:jc w:val="center"/>
            </w:pPr>
            <w:r w:rsidRPr="00551175">
              <w:sym w:font="Wingdings" w:char="F0FC"/>
            </w:r>
          </w:p>
        </w:tc>
        <w:tc>
          <w:tcPr>
            <w:tcW w:w="596" w:type="dxa"/>
            <w:vAlign w:val="center"/>
          </w:tcPr>
          <w:p w14:paraId="6C7C9839" w14:textId="77777777" w:rsidR="00D76CB2" w:rsidRPr="00551175" w:rsidRDefault="00D76CB2" w:rsidP="00986BB0">
            <w:pPr>
              <w:spacing w:after="100" w:afterAutospacing="1"/>
              <w:jc w:val="center"/>
            </w:pPr>
            <w:r w:rsidRPr="00551175">
              <w:sym w:font="Wingdings" w:char="F0FC"/>
            </w:r>
          </w:p>
        </w:tc>
        <w:tc>
          <w:tcPr>
            <w:tcW w:w="596" w:type="dxa"/>
            <w:shd w:val="clear" w:color="auto" w:fill="DECFE8" w:themeFill="accent5"/>
            <w:vAlign w:val="center"/>
          </w:tcPr>
          <w:p w14:paraId="02E8AE0C" w14:textId="20F13779" w:rsidR="00D76CB2" w:rsidRPr="00551175" w:rsidRDefault="00D76CB2" w:rsidP="00986BB0">
            <w:pPr>
              <w:spacing w:after="100" w:afterAutospacing="1"/>
              <w:jc w:val="center"/>
            </w:pPr>
          </w:p>
        </w:tc>
        <w:tc>
          <w:tcPr>
            <w:tcW w:w="596" w:type="dxa"/>
            <w:vAlign w:val="center"/>
          </w:tcPr>
          <w:p w14:paraId="3369AA72" w14:textId="77777777" w:rsidR="00D76CB2" w:rsidRPr="002730AF" w:rsidRDefault="00D76CB2" w:rsidP="00986BB0">
            <w:pPr>
              <w:spacing w:after="100" w:afterAutospacing="1"/>
              <w:jc w:val="center"/>
            </w:pPr>
            <w:r w:rsidRPr="00551175">
              <w:sym w:font="Wingdings" w:char="F0FC"/>
            </w:r>
          </w:p>
        </w:tc>
      </w:tr>
    </w:tbl>
    <w:p w14:paraId="1DEE8786" w14:textId="77777777" w:rsidR="007E29CF" w:rsidRPr="009C3CBD" w:rsidRDefault="007E29CF" w:rsidP="007E29CF">
      <w:pPr>
        <w:spacing w:before="120" w:after="0"/>
        <w:rPr>
          <w:b/>
          <w:bCs/>
        </w:rPr>
      </w:pPr>
      <w:r w:rsidRPr="009C3CBD">
        <w:rPr>
          <w:b/>
          <w:bCs/>
        </w:rPr>
        <w:t>Key</w:t>
      </w:r>
    </w:p>
    <w:p w14:paraId="593E7B36" w14:textId="77777777" w:rsidR="00D76CB2" w:rsidRPr="001F0833" w:rsidRDefault="00D76CB2" w:rsidP="00D76CB2">
      <w:pPr>
        <w:rPr>
          <w:rFonts w:ascii="Calibri" w:eastAsia="Calibri" w:hAnsi="Calibri" w:cs="Calibri"/>
        </w:rPr>
      </w:pPr>
      <w:bookmarkStart w:id="5"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5"/>
    </w:p>
    <w:sectPr w:rsidR="00D76CB2" w:rsidRPr="001F0833" w:rsidSect="00E75B75">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CA1A" w14:textId="77777777" w:rsidR="004F61CD" w:rsidRDefault="004F61CD" w:rsidP="00742128">
      <w:pPr>
        <w:spacing w:after="0" w:line="240" w:lineRule="auto"/>
      </w:pPr>
      <w:r>
        <w:separator/>
      </w:r>
    </w:p>
  </w:endnote>
  <w:endnote w:type="continuationSeparator" w:id="0">
    <w:p w14:paraId="550593D0" w14:textId="77777777" w:rsidR="004F61CD" w:rsidRDefault="004F61C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49ED701" w:rsidR="00F86F26" w:rsidRPr="008324A6" w:rsidRDefault="00F86F26" w:rsidP="00227D40">
    <w:pPr>
      <w:pStyle w:val="SCSAFootereven"/>
    </w:pPr>
    <w:r>
      <w:rPr>
        <w:noProof/>
      </w:rPr>
      <w:t>20</w:t>
    </w:r>
    <w:r w:rsidR="00C63FF4">
      <w:rPr>
        <w:noProof/>
      </w:rPr>
      <w:t>25</w:t>
    </w:r>
    <w:r>
      <w:rPr>
        <w:noProof/>
      </w:rPr>
      <w:t>/</w:t>
    </w:r>
    <w:r w:rsidR="00832D1F">
      <w:rPr>
        <w:noProof/>
      </w:rPr>
      <w:t>64640</w:t>
    </w:r>
    <w:r w:rsidR="00E75B75">
      <w:rPr>
        <w:noProof/>
      </w:rPr>
      <w:t>[v</w:t>
    </w:r>
    <w:r w:rsidR="00D76CB2">
      <w:rPr>
        <w:noProof/>
      </w:rPr>
      <w:t>4</w:t>
    </w:r>
    <w:r w:rsidR="00E75B7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94B9" w14:textId="51CA57DF" w:rsidR="00997AC1" w:rsidRPr="00997AC1" w:rsidRDefault="00997AC1">
    <w:pPr>
      <w:pStyle w:val="Footer"/>
      <w:rPr>
        <w:rFonts w:ascii="Arial" w:hAnsi="Arial" w:cs="Arial"/>
        <w:sz w:val="18"/>
      </w:rPr>
    </w:pPr>
    <w:r>
      <w:rPr>
        <w:rFonts w:ascii="Arial" w:hAnsi="Arial" w:cs="Arial"/>
        <w:sz w:val="18"/>
      </w:rPr>
      <w:t xml:space="preserve">CM: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33BCE56" w:rsidR="00F86F26" w:rsidRPr="0008063C" w:rsidRDefault="0008063C" w:rsidP="003101F4">
    <w:pPr>
      <w:pStyle w:val="SCSAFootereven"/>
    </w:pPr>
    <w:r w:rsidRPr="0008063C">
      <w:rPr>
        <w:noProof/>
      </w:rPr>
      <w:t>English | General | Year 12 syllabus – What’s changing: General capabilities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B15033A" w:rsidR="00F86F26" w:rsidRPr="00AA2B0D" w:rsidRDefault="0008063C" w:rsidP="00227D40">
    <w:pPr>
      <w:pStyle w:val="SCSAFooterodd"/>
    </w:pPr>
    <w:r w:rsidRPr="0008063C">
      <w:rPr>
        <w:noProof/>
      </w:rPr>
      <w:t>English</w:t>
    </w:r>
    <w:r w:rsidR="00F86F26" w:rsidRPr="0008063C">
      <w:rPr>
        <w:noProof/>
      </w:rPr>
      <w:t xml:space="preserve"> |</w:t>
    </w:r>
    <w:r w:rsidR="00777AF3" w:rsidRPr="0008063C">
      <w:rPr>
        <w:noProof/>
      </w:rPr>
      <w:t xml:space="preserve"> General</w:t>
    </w:r>
    <w:r w:rsidR="000C6F75" w:rsidRPr="0008063C">
      <w:rPr>
        <w:noProof/>
      </w:rPr>
      <w:t xml:space="preserve"> </w:t>
    </w:r>
    <w:r w:rsidR="00F86F26" w:rsidRPr="0008063C">
      <w:rPr>
        <w:noProof/>
      </w:rPr>
      <w:t xml:space="preserve">| Year </w:t>
    </w:r>
    <w:r w:rsidR="00777AF3" w:rsidRPr="0008063C">
      <w:rPr>
        <w:noProof/>
      </w:rPr>
      <w:t xml:space="preserve">12 </w:t>
    </w:r>
    <w:r w:rsidR="00C22F6F" w:rsidRPr="0008063C">
      <w:rPr>
        <w:noProof/>
      </w:rPr>
      <w:t>s</w:t>
    </w:r>
    <w:r w:rsidR="00F86F26" w:rsidRPr="0008063C">
      <w:rPr>
        <w:noProof/>
      </w:rPr>
      <w:t xml:space="preserve">yllabus </w:t>
    </w:r>
    <w:r w:rsidR="00C22F6F" w:rsidRPr="0008063C">
      <w:rPr>
        <w:noProof/>
      </w:rPr>
      <w:t xml:space="preserve">– </w:t>
    </w:r>
    <w:r w:rsidR="00AD2EBD" w:rsidRPr="0008063C">
      <w:rPr>
        <w:noProof/>
      </w:rPr>
      <w:t xml:space="preserve">What’s changing: General </w:t>
    </w:r>
    <w:r w:rsidR="00C22F6F" w:rsidRPr="0008063C">
      <w:rPr>
        <w:noProof/>
      </w:rPr>
      <w:t>c</w:t>
    </w:r>
    <w:r w:rsidR="00AD2EBD" w:rsidRPr="0008063C">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24AC" w14:textId="77777777" w:rsidR="004F61CD" w:rsidRDefault="004F61CD" w:rsidP="00742128">
      <w:pPr>
        <w:spacing w:after="0" w:line="240" w:lineRule="auto"/>
      </w:pPr>
      <w:r>
        <w:separator/>
      </w:r>
    </w:p>
  </w:footnote>
  <w:footnote w:type="continuationSeparator" w:id="0">
    <w:p w14:paraId="47F73E23" w14:textId="77777777" w:rsidR="004F61CD" w:rsidRDefault="004F61C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4FB8"/>
    <w:rsid w:val="00015EC5"/>
    <w:rsid w:val="00017D9C"/>
    <w:rsid w:val="00020B62"/>
    <w:rsid w:val="0002336A"/>
    <w:rsid w:val="000358C4"/>
    <w:rsid w:val="00036500"/>
    <w:rsid w:val="00044FDD"/>
    <w:rsid w:val="00047063"/>
    <w:rsid w:val="00053A6C"/>
    <w:rsid w:val="000573DD"/>
    <w:rsid w:val="000577DF"/>
    <w:rsid w:val="00066145"/>
    <w:rsid w:val="0008063C"/>
    <w:rsid w:val="0009024C"/>
    <w:rsid w:val="0009076A"/>
    <w:rsid w:val="000921BC"/>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43CF"/>
    <w:rsid w:val="000E7350"/>
    <w:rsid w:val="000F404F"/>
    <w:rsid w:val="00103478"/>
    <w:rsid w:val="00105D81"/>
    <w:rsid w:val="001072D5"/>
    <w:rsid w:val="001176E8"/>
    <w:rsid w:val="0012754D"/>
    <w:rsid w:val="0013465E"/>
    <w:rsid w:val="001352A1"/>
    <w:rsid w:val="00137E6C"/>
    <w:rsid w:val="001408CD"/>
    <w:rsid w:val="001451B9"/>
    <w:rsid w:val="00151AEA"/>
    <w:rsid w:val="00152645"/>
    <w:rsid w:val="001567D0"/>
    <w:rsid w:val="00157E06"/>
    <w:rsid w:val="00163C64"/>
    <w:rsid w:val="00164D2E"/>
    <w:rsid w:val="001702DE"/>
    <w:rsid w:val="00181B95"/>
    <w:rsid w:val="00192A18"/>
    <w:rsid w:val="0019340B"/>
    <w:rsid w:val="00194F1D"/>
    <w:rsid w:val="001953C6"/>
    <w:rsid w:val="001968DC"/>
    <w:rsid w:val="001A39D0"/>
    <w:rsid w:val="001A7DBB"/>
    <w:rsid w:val="001C0FCC"/>
    <w:rsid w:val="001D25BA"/>
    <w:rsid w:val="001D5394"/>
    <w:rsid w:val="001D56C8"/>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538E"/>
    <w:rsid w:val="00236BF3"/>
    <w:rsid w:val="0024125D"/>
    <w:rsid w:val="00243D12"/>
    <w:rsid w:val="0024439F"/>
    <w:rsid w:val="002451B5"/>
    <w:rsid w:val="00264DBE"/>
    <w:rsid w:val="00265825"/>
    <w:rsid w:val="00270163"/>
    <w:rsid w:val="0027335A"/>
    <w:rsid w:val="00274804"/>
    <w:rsid w:val="0028085E"/>
    <w:rsid w:val="00281E6B"/>
    <w:rsid w:val="00285893"/>
    <w:rsid w:val="0028622D"/>
    <w:rsid w:val="00290C4A"/>
    <w:rsid w:val="002A2970"/>
    <w:rsid w:val="002A2D2B"/>
    <w:rsid w:val="002A39CF"/>
    <w:rsid w:val="002A471E"/>
    <w:rsid w:val="002A4A58"/>
    <w:rsid w:val="002A5092"/>
    <w:rsid w:val="002A7453"/>
    <w:rsid w:val="002B53E5"/>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2F6B1B"/>
    <w:rsid w:val="00300116"/>
    <w:rsid w:val="00304E41"/>
    <w:rsid w:val="003069C1"/>
    <w:rsid w:val="00306C56"/>
    <w:rsid w:val="00307696"/>
    <w:rsid w:val="003101F4"/>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26CA6"/>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97E"/>
    <w:rsid w:val="004A0EFA"/>
    <w:rsid w:val="004A1E7E"/>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4F519A"/>
    <w:rsid w:val="004F61CD"/>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75651"/>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07DB"/>
    <w:rsid w:val="00643DA9"/>
    <w:rsid w:val="00651B27"/>
    <w:rsid w:val="00652BC5"/>
    <w:rsid w:val="006538D8"/>
    <w:rsid w:val="00655969"/>
    <w:rsid w:val="00655B8D"/>
    <w:rsid w:val="006560C8"/>
    <w:rsid w:val="006561AD"/>
    <w:rsid w:val="00666FEB"/>
    <w:rsid w:val="006722DF"/>
    <w:rsid w:val="006748E6"/>
    <w:rsid w:val="00682147"/>
    <w:rsid w:val="00691A72"/>
    <w:rsid w:val="0069307E"/>
    <w:rsid w:val="00693261"/>
    <w:rsid w:val="0069421A"/>
    <w:rsid w:val="006A5E8C"/>
    <w:rsid w:val="006B02F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29CF"/>
    <w:rsid w:val="007E4139"/>
    <w:rsid w:val="007E6C9B"/>
    <w:rsid w:val="007E7AA9"/>
    <w:rsid w:val="007F0A11"/>
    <w:rsid w:val="007F15E2"/>
    <w:rsid w:val="007F47C4"/>
    <w:rsid w:val="007F493F"/>
    <w:rsid w:val="007F5FC0"/>
    <w:rsid w:val="007F694F"/>
    <w:rsid w:val="007F7A7F"/>
    <w:rsid w:val="00803803"/>
    <w:rsid w:val="00806012"/>
    <w:rsid w:val="008079E9"/>
    <w:rsid w:val="00810CAB"/>
    <w:rsid w:val="00814C35"/>
    <w:rsid w:val="00825D81"/>
    <w:rsid w:val="00830063"/>
    <w:rsid w:val="008324A6"/>
    <w:rsid w:val="00832D1F"/>
    <w:rsid w:val="00840F51"/>
    <w:rsid w:val="00842A1A"/>
    <w:rsid w:val="00842F4B"/>
    <w:rsid w:val="00843D36"/>
    <w:rsid w:val="00846AF5"/>
    <w:rsid w:val="00857873"/>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B627C"/>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3FD"/>
    <w:rsid w:val="009168B9"/>
    <w:rsid w:val="009173D8"/>
    <w:rsid w:val="0092097A"/>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86BB0"/>
    <w:rsid w:val="0099499A"/>
    <w:rsid w:val="00995294"/>
    <w:rsid w:val="00997AC1"/>
    <w:rsid w:val="009A001E"/>
    <w:rsid w:val="009A64DF"/>
    <w:rsid w:val="009A78D6"/>
    <w:rsid w:val="009C202D"/>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48AA"/>
    <w:rsid w:val="00A15FE7"/>
    <w:rsid w:val="00A243E1"/>
    <w:rsid w:val="00A24944"/>
    <w:rsid w:val="00A27208"/>
    <w:rsid w:val="00A3298F"/>
    <w:rsid w:val="00A33ED4"/>
    <w:rsid w:val="00A42E97"/>
    <w:rsid w:val="00A43A54"/>
    <w:rsid w:val="00A548E7"/>
    <w:rsid w:val="00A57BE7"/>
    <w:rsid w:val="00A65DDB"/>
    <w:rsid w:val="00A70344"/>
    <w:rsid w:val="00A71B05"/>
    <w:rsid w:val="00A72264"/>
    <w:rsid w:val="00A7392D"/>
    <w:rsid w:val="00A8257B"/>
    <w:rsid w:val="00A85FD4"/>
    <w:rsid w:val="00A87827"/>
    <w:rsid w:val="00A93F91"/>
    <w:rsid w:val="00AA2B0D"/>
    <w:rsid w:val="00AA650B"/>
    <w:rsid w:val="00AB00F3"/>
    <w:rsid w:val="00AB158A"/>
    <w:rsid w:val="00AB5CC5"/>
    <w:rsid w:val="00AC28E1"/>
    <w:rsid w:val="00AC6502"/>
    <w:rsid w:val="00AD00B8"/>
    <w:rsid w:val="00AD2EBD"/>
    <w:rsid w:val="00AE0106"/>
    <w:rsid w:val="00AE0CDE"/>
    <w:rsid w:val="00AE57D9"/>
    <w:rsid w:val="00AF067F"/>
    <w:rsid w:val="00AF3D3A"/>
    <w:rsid w:val="00B01420"/>
    <w:rsid w:val="00B04173"/>
    <w:rsid w:val="00B112AF"/>
    <w:rsid w:val="00B11B3B"/>
    <w:rsid w:val="00B11EDE"/>
    <w:rsid w:val="00B12BF0"/>
    <w:rsid w:val="00B13C8F"/>
    <w:rsid w:val="00B15444"/>
    <w:rsid w:val="00B1607E"/>
    <w:rsid w:val="00B21FD7"/>
    <w:rsid w:val="00B22C3C"/>
    <w:rsid w:val="00B22F69"/>
    <w:rsid w:val="00B248D5"/>
    <w:rsid w:val="00B25036"/>
    <w:rsid w:val="00B31FFA"/>
    <w:rsid w:val="00B33F11"/>
    <w:rsid w:val="00B35123"/>
    <w:rsid w:val="00B36745"/>
    <w:rsid w:val="00B41296"/>
    <w:rsid w:val="00B4193F"/>
    <w:rsid w:val="00B44C60"/>
    <w:rsid w:val="00B46973"/>
    <w:rsid w:val="00B5058D"/>
    <w:rsid w:val="00B52F79"/>
    <w:rsid w:val="00B6583C"/>
    <w:rsid w:val="00B65976"/>
    <w:rsid w:val="00B65D3D"/>
    <w:rsid w:val="00B6696C"/>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E4A22"/>
    <w:rsid w:val="00BF0672"/>
    <w:rsid w:val="00BF52DB"/>
    <w:rsid w:val="00BF7D5E"/>
    <w:rsid w:val="00C001A9"/>
    <w:rsid w:val="00C02D53"/>
    <w:rsid w:val="00C14767"/>
    <w:rsid w:val="00C1764E"/>
    <w:rsid w:val="00C2048D"/>
    <w:rsid w:val="00C20EE6"/>
    <w:rsid w:val="00C2292B"/>
    <w:rsid w:val="00C22F6F"/>
    <w:rsid w:val="00C23E91"/>
    <w:rsid w:val="00C24F89"/>
    <w:rsid w:val="00C258D2"/>
    <w:rsid w:val="00C25C97"/>
    <w:rsid w:val="00C26945"/>
    <w:rsid w:val="00C363F7"/>
    <w:rsid w:val="00C371C7"/>
    <w:rsid w:val="00C40915"/>
    <w:rsid w:val="00C40E6E"/>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3C6E"/>
    <w:rsid w:val="00C85B9D"/>
    <w:rsid w:val="00C86AF1"/>
    <w:rsid w:val="00C8739A"/>
    <w:rsid w:val="00C87643"/>
    <w:rsid w:val="00C92D26"/>
    <w:rsid w:val="00C947BA"/>
    <w:rsid w:val="00CA2F27"/>
    <w:rsid w:val="00CA51CE"/>
    <w:rsid w:val="00CB0B33"/>
    <w:rsid w:val="00CB168A"/>
    <w:rsid w:val="00CB6690"/>
    <w:rsid w:val="00CC3F47"/>
    <w:rsid w:val="00CC5ECA"/>
    <w:rsid w:val="00CD13B4"/>
    <w:rsid w:val="00CD1829"/>
    <w:rsid w:val="00CD36FD"/>
    <w:rsid w:val="00CD489B"/>
    <w:rsid w:val="00CD4CA0"/>
    <w:rsid w:val="00CD6092"/>
    <w:rsid w:val="00CD67E1"/>
    <w:rsid w:val="00CD73C8"/>
    <w:rsid w:val="00CD749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76CB2"/>
    <w:rsid w:val="00D83942"/>
    <w:rsid w:val="00D86CF4"/>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F2EEF"/>
    <w:rsid w:val="00E00C60"/>
    <w:rsid w:val="00E02827"/>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75B75"/>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6805"/>
    <w:rsid w:val="00F17E64"/>
    <w:rsid w:val="00F232C6"/>
    <w:rsid w:val="00F265D6"/>
    <w:rsid w:val="00F306D5"/>
    <w:rsid w:val="00F30863"/>
    <w:rsid w:val="00F326E7"/>
    <w:rsid w:val="00F35D7C"/>
    <w:rsid w:val="00F35ED4"/>
    <w:rsid w:val="00F46135"/>
    <w:rsid w:val="00F62879"/>
    <w:rsid w:val="00F63D11"/>
    <w:rsid w:val="00F64BB2"/>
    <w:rsid w:val="00F81088"/>
    <w:rsid w:val="00F8129B"/>
    <w:rsid w:val="00F81569"/>
    <w:rsid w:val="00F83152"/>
    <w:rsid w:val="00F836EF"/>
    <w:rsid w:val="00F8436C"/>
    <w:rsid w:val="00F86F26"/>
    <w:rsid w:val="00F95038"/>
    <w:rsid w:val="00FA00FF"/>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28014253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166974808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46</cp:revision>
  <cp:lastPrinted>2025-09-23T06:38:00Z</cp:lastPrinted>
  <dcterms:created xsi:type="dcterms:W3CDTF">2025-07-08T03:46:00Z</dcterms:created>
  <dcterms:modified xsi:type="dcterms:W3CDTF">2025-09-23T06:38:00Z</dcterms:modified>
</cp:coreProperties>
</file>