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7C3ED" w14:textId="35B8AEF4" w:rsidR="00B425F8" w:rsidRPr="00DF2CC9" w:rsidRDefault="002474F2" w:rsidP="002474F2">
      <w:pPr>
        <w:pStyle w:val="SCSATitle1"/>
        <w:rPr>
          <w:sz w:val="28"/>
          <w:szCs w:val="28"/>
        </w:rPr>
      </w:pPr>
      <w:r w:rsidRPr="00E760F9">
        <w:rPr>
          <w:rFonts w:cs="Calibri"/>
          <w:noProof/>
          <w:lang w:eastAsia="en-AU" w:bidi="hi-IN"/>
        </w:rPr>
        <w:drawing>
          <wp:anchor distT="0" distB="0" distL="114300" distR="114300" simplePos="0" relativeHeight="251659264" behindDoc="1" locked="0" layoutInCell="1" allowOverlap="1" wp14:anchorId="16780D40" wp14:editId="60ED9F6E">
            <wp:simplePos x="0" y="0"/>
            <wp:positionH relativeFrom="page">
              <wp:align>center</wp:align>
            </wp:positionH>
            <wp:positionV relativeFrom="page">
              <wp:align>center</wp:align>
            </wp:positionV>
            <wp:extent cx="7581600" cy="10724400"/>
            <wp:effectExtent l="0" t="0" r="635" b="1270"/>
            <wp:wrapNone/>
            <wp:docPr id="2" name="Picture 2"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hool Curriculum and Standards Authority header with the Western Australian State Government badge and agency logo. &#10;The badge and agency logo are combination marks consisting of a word mark and a pictorial mark in purp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B425F8" w:rsidRPr="00DF2CC9">
        <w:t>Media Production and Analysis</w:t>
      </w:r>
    </w:p>
    <w:p w14:paraId="11F42FEB" w14:textId="77777777" w:rsidR="00B425F8" w:rsidRPr="00DF2CC9" w:rsidRDefault="00B425F8" w:rsidP="002474F2">
      <w:pPr>
        <w:pStyle w:val="SCSATitle2"/>
      </w:pPr>
      <w:r w:rsidRPr="00DF2CC9">
        <w:t>General course</w:t>
      </w:r>
    </w:p>
    <w:p w14:paraId="5FDF1586" w14:textId="512C8342" w:rsidR="00AA6F5E" w:rsidRDefault="00B425F8" w:rsidP="002474F2">
      <w:pPr>
        <w:pStyle w:val="SCSATitle3"/>
      </w:pPr>
      <w:r w:rsidRPr="00B425F8">
        <w:t>Year 11 syllabus</w:t>
      </w:r>
      <w:r w:rsidR="00AA6F5E">
        <w:t xml:space="preserve"> for teaching from 2026</w:t>
      </w:r>
    </w:p>
    <w:p w14:paraId="42D2D244" w14:textId="77777777" w:rsidR="00AA6F5E" w:rsidRPr="00AA6F5E" w:rsidRDefault="00AA6F5E" w:rsidP="00AA6F5E">
      <w:r w:rsidRPr="00AA6F5E">
        <w:br w:type="page"/>
      </w:r>
    </w:p>
    <w:p w14:paraId="7E24C6B3" w14:textId="2CD948A1" w:rsidR="00B425F8" w:rsidRPr="0074683C" w:rsidRDefault="00B425F8" w:rsidP="00AA6F5E">
      <w:r w:rsidRPr="0066245B">
        <w:rPr>
          <w:rFonts w:eastAsia="SimHei" w:cs="Calibri"/>
          <w:b/>
        </w:rPr>
        <w:lastRenderedPageBreak/>
        <w:t>Acknowledgement of Country</w:t>
      </w:r>
    </w:p>
    <w:p w14:paraId="63E7B8E9" w14:textId="77777777" w:rsidR="00B425F8" w:rsidRPr="0066245B" w:rsidRDefault="00B425F8" w:rsidP="009D43AA">
      <w:pPr>
        <w:spacing w:after="5520"/>
      </w:pPr>
      <w:r w:rsidRPr="0066245B">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EF72322" w14:textId="77777777" w:rsidR="009D43AA" w:rsidRPr="00F01DF6" w:rsidRDefault="009D43AA" w:rsidP="009D43AA">
      <w:pPr>
        <w:rPr>
          <w:b/>
          <w:bCs/>
          <w:sz w:val="20"/>
          <w:szCs w:val="20"/>
        </w:rPr>
      </w:pPr>
      <w:bookmarkStart w:id="0" w:name="_Hlk213327666"/>
      <w:r w:rsidRPr="00F01DF6">
        <w:rPr>
          <w:b/>
          <w:bCs/>
          <w:sz w:val="20"/>
          <w:szCs w:val="20"/>
        </w:rPr>
        <w:t>Important information</w:t>
      </w:r>
    </w:p>
    <w:p w14:paraId="7A0BB4A7" w14:textId="77777777" w:rsidR="009D43AA" w:rsidRPr="00F01DF6" w:rsidRDefault="009D43AA" w:rsidP="009D43AA">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aims, and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2E1E5AB0" w14:textId="77777777" w:rsidR="009D43AA" w:rsidRPr="00F01DF6" w:rsidRDefault="009D43AA" w:rsidP="009D43AA">
      <w:pPr>
        <w:rPr>
          <w:sz w:val="20"/>
          <w:szCs w:val="20"/>
        </w:rPr>
      </w:pPr>
      <w:r w:rsidRPr="00F01DF6">
        <w:rPr>
          <w:sz w:val="20"/>
          <w:szCs w:val="20"/>
        </w:rPr>
        <w:t>This syllabus is effective from 1 January 2026.</w:t>
      </w:r>
    </w:p>
    <w:p w14:paraId="5D89DAB1" w14:textId="77777777" w:rsidR="009D43AA" w:rsidRPr="00F01DF6" w:rsidRDefault="009D43AA" w:rsidP="009D43AA">
      <w:pPr>
        <w:rPr>
          <w:sz w:val="20"/>
          <w:szCs w:val="20"/>
        </w:rPr>
      </w:pPr>
      <w:r w:rsidRPr="00F01DF6">
        <w:rPr>
          <w:sz w:val="20"/>
          <w:szCs w:val="20"/>
        </w:rPr>
        <w:t>Users of this syllabus are responsible for checking its currency.</w:t>
      </w:r>
    </w:p>
    <w:p w14:paraId="0C97A074" w14:textId="77777777" w:rsidR="009D43AA" w:rsidRPr="00F01DF6" w:rsidRDefault="009D43AA" w:rsidP="009D43AA">
      <w:pPr>
        <w:rPr>
          <w:sz w:val="20"/>
          <w:szCs w:val="20"/>
        </w:rPr>
      </w:pPr>
      <w:r w:rsidRPr="00F01DF6">
        <w:rPr>
          <w:sz w:val="20"/>
          <w:szCs w:val="20"/>
        </w:rPr>
        <w:t>Syllabuses are formally reviewed by the Authority on a cyclical basis, typically every five years.</w:t>
      </w:r>
      <w:bookmarkEnd w:id="0"/>
    </w:p>
    <w:p w14:paraId="79942A02" w14:textId="77777777" w:rsidR="00B425F8" w:rsidRPr="00B61BA9" w:rsidRDefault="00B425F8" w:rsidP="00B425F8">
      <w:pPr>
        <w:jc w:val="both"/>
        <w:rPr>
          <w:b/>
          <w:sz w:val="20"/>
          <w:szCs w:val="20"/>
        </w:rPr>
      </w:pPr>
      <w:r w:rsidRPr="00B61BA9">
        <w:rPr>
          <w:b/>
          <w:sz w:val="20"/>
          <w:szCs w:val="20"/>
        </w:rPr>
        <w:t>Copyright</w:t>
      </w:r>
    </w:p>
    <w:p w14:paraId="441C85DD" w14:textId="4E7ACBBC" w:rsidR="00B425F8" w:rsidRPr="00B61BA9" w:rsidRDefault="00B425F8" w:rsidP="00B425F8">
      <w:pPr>
        <w:jc w:val="both"/>
        <w:rPr>
          <w:rFonts w:cstheme="minorHAnsi"/>
          <w:sz w:val="20"/>
          <w:szCs w:val="20"/>
          <w:lang w:val="en-GB"/>
        </w:rPr>
      </w:pPr>
      <w:r w:rsidRPr="00B61BA9">
        <w:rPr>
          <w:rFonts w:cstheme="minorHAnsi"/>
          <w:sz w:val="20"/>
          <w:szCs w:val="20"/>
          <w:lang w:val="en-GB"/>
        </w:rPr>
        <w:t>© School Curriculum and Standards Authority, 202</w:t>
      </w:r>
      <w:r w:rsidR="00E05DAF">
        <w:rPr>
          <w:rFonts w:cstheme="minorHAnsi"/>
          <w:sz w:val="20"/>
          <w:szCs w:val="20"/>
          <w:lang w:val="en-GB"/>
        </w:rPr>
        <w:t>5</w:t>
      </w:r>
    </w:p>
    <w:p w14:paraId="154841EF" w14:textId="5EC38231" w:rsidR="00B425F8" w:rsidRPr="00B61BA9" w:rsidRDefault="00B425F8" w:rsidP="00B425F8">
      <w:pPr>
        <w:rPr>
          <w:rFonts w:cstheme="minorHAnsi"/>
          <w:sz w:val="20"/>
          <w:szCs w:val="20"/>
        </w:rPr>
      </w:pPr>
      <w:r w:rsidRPr="00B61BA9">
        <w:rPr>
          <w:rFonts w:cstheme="minorHAnsi"/>
          <w:sz w:val="20"/>
          <w:szCs w:val="20"/>
        </w:rPr>
        <w:t>This document – apart from any third</w:t>
      </w:r>
      <w:r w:rsidR="009C32EF">
        <w:rPr>
          <w:rFonts w:cstheme="minorHAnsi"/>
          <w:sz w:val="20"/>
          <w:szCs w:val="20"/>
        </w:rPr>
        <w:noBreakHyphen/>
      </w:r>
      <w:r w:rsidRPr="00B61BA9">
        <w:rPr>
          <w:rFonts w:cstheme="minorHAnsi"/>
          <w:sz w:val="20"/>
          <w:szCs w:val="20"/>
        </w:rPr>
        <w:t>party copyright material contained in it – may be freely copied, or communicated on an intranet, for non</w:t>
      </w:r>
      <w:r w:rsidR="009C32EF">
        <w:rPr>
          <w:rFonts w:cstheme="minorHAnsi"/>
          <w:sz w:val="20"/>
          <w:szCs w:val="20"/>
        </w:rPr>
        <w:noBreakHyphen/>
      </w:r>
      <w:r w:rsidRPr="00B61BA9">
        <w:rPr>
          <w:rFonts w:cstheme="minorHAnsi"/>
          <w:sz w:val="20"/>
          <w:szCs w:val="20"/>
        </w:rPr>
        <w:t>commercial purposes in educational institutions, provided that the School Curriculum and Standards Authority (the Authority) is acknowledged as the copyright owner, and that the Authority’s moral rights are not infringed.</w:t>
      </w:r>
    </w:p>
    <w:p w14:paraId="10162EB7" w14:textId="2D088694" w:rsidR="00B425F8" w:rsidRPr="00B61BA9" w:rsidRDefault="00B425F8" w:rsidP="00B425F8">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w:t>
      </w:r>
      <w:r w:rsidR="009C32EF">
        <w:rPr>
          <w:rFonts w:cstheme="minorHAnsi"/>
          <w:sz w:val="20"/>
          <w:szCs w:val="20"/>
        </w:rPr>
        <w:noBreakHyphen/>
      </w:r>
      <w:r w:rsidRPr="00B61BA9">
        <w:rPr>
          <w:rFonts w:cstheme="minorHAnsi"/>
          <w:sz w:val="20"/>
          <w:szCs w:val="20"/>
        </w:rPr>
        <w:t xml:space="preserve">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3E0AE17F" w14:textId="77777777" w:rsidR="00B425F8" w:rsidRPr="0075354F" w:rsidRDefault="00B425F8" w:rsidP="00B425F8">
      <w:pPr>
        <w:rPr>
          <w:rFonts w:cstheme="minorHAnsi"/>
          <w:sz w:val="20"/>
          <w:szCs w:val="20"/>
        </w:rPr>
        <w:sectPr w:rsidR="00B425F8" w:rsidRPr="0075354F" w:rsidSect="00365645">
          <w:footerReference w:type="even" r:id="rId9"/>
          <w:pgSz w:w="11906" w:h="16838" w:code="9"/>
          <w:pgMar w:top="1644" w:right="1418" w:bottom="1276" w:left="1418" w:header="680" w:footer="567" w:gutter="0"/>
          <w:pgNumType w:fmt="lowerRoman" w:start="1"/>
          <w:cols w:space="708"/>
          <w:titlePg/>
          <w:docGrid w:linePitch="360"/>
        </w:sectPr>
      </w:pPr>
      <w:r w:rsidRPr="00B61BA9">
        <w:rPr>
          <w:rFonts w:cstheme="minorHAnsi"/>
          <w:sz w:val="20"/>
          <w:szCs w:val="20"/>
        </w:rPr>
        <w:t xml:space="preserve">Any content in this document that has been derived from the Australian Curriculum may be used under the terms of the </w:t>
      </w:r>
      <w:hyperlink r:id="rId10"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7E230CD0" w14:textId="75A480D4" w:rsidR="00B425F8" w:rsidRPr="008B2ACB" w:rsidRDefault="00B425F8" w:rsidP="008B2ACB">
      <w:pPr>
        <w:pStyle w:val="SCSATOCHeading"/>
      </w:pPr>
      <w:r w:rsidRPr="008B2ACB">
        <w:lastRenderedPageBreak/>
        <w:t>Content</w:t>
      </w:r>
      <w:r w:rsidR="008B2ACB">
        <w:t>s</w:t>
      </w:r>
    </w:p>
    <w:p w14:paraId="0130DC9E" w14:textId="1FA376CB" w:rsidR="000B3F37" w:rsidRDefault="008B7F25">
      <w:pPr>
        <w:pStyle w:val="TOC1"/>
        <w:rPr>
          <w:b w:val="0"/>
          <w:bCs w:val="0"/>
          <w:noProof/>
          <w:sz w:val="24"/>
          <w:szCs w:val="24"/>
          <w:lang w:eastAsia="ja-JP"/>
        </w:rPr>
      </w:pPr>
      <w:r>
        <w:rPr>
          <w:bCs w:val="0"/>
          <w:color w:val="410B68" w:themeColor="accent1" w:themeShade="BF"/>
          <w:sz w:val="40"/>
          <w:szCs w:val="40"/>
        </w:rPr>
        <w:fldChar w:fldCharType="begin"/>
      </w:r>
      <w:r>
        <w:rPr>
          <w:bCs w:val="0"/>
          <w:color w:val="410B68" w:themeColor="accent1" w:themeShade="BF"/>
          <w:sz w:val="40"/>
          <w:szCs w:val="40"/>
        </w:rPr>
        <w:instrText xml:space="preserve"> TOC \h \z \u \t "SCSA Heading 1,1,SCSA Appendix Heading 1,1,SCSA Appendix Heading 2,2,SCSA Heading 2,2" </w:instrText>
      </w:r>
      <w:r>
        <w:rPr>
          <w:bCs w:val="0"/>
          <w:color w:val="410B68" w:themeColor="accent1" w:themeShade="BF"/>
          <w:sz w:val="40"/>
          <w:szCs w:val="40"/>
        </w:rPr>
        <w:fldChar w:fldCharType="separate"/>
      </w:r>
      <w:hyperlink w:anchor="_Toc219792211" w:history="1">
        <w:r w:rsidR="000B3F37" w:rsidRPr="00786348">
          <w:rPr>
            <w:rStyle w:val="Hyperlink"/>
            <w:noProof/>
          </w:rPr>
          <w:t>Rationale</w:t>
        </w:r>
        <w:r w:rsidR="000B3F37">
          <w:rPr>
            <w:noProof/>
            <w:webHidden/>
          </w:rPr>
          <w:tab/>
        </w:r>
        <w:r w:rsidR="000B3F37">
          <w:rPr>
            <w:noProof/>
            <w:webHidden/>
          </w:rPr>
          <w:fldChar w:fldCharType="begin"/>
        </w:r>
        <w:r w:rsidR="000B3F37">
          <w:rPr>
            <w:noProof/>
            <w:webHidden/>
          </w:rPr>
          <w:instrText xml:space="preserve"> PAGEREF _Toc219792211 \h </w:instrText>
        </w:r>
        <w:r w:rsidR="000B3F37">
          <w:rPr>
            <w:noProof/>
            <w:webHidden/>
          </w:rPr>
        </w:r>
        <w:r w:rsidR="000B3F37">
          <w:rPr>
            <w:noProof/>
            <w:webHidden/>
          </w:rPr>
          <w:fldChar w:fldCharType="separate"/>
        </w:r>
        <w:r w:rsidR="000B3F37">
          <w:rPr>
            <w:noProof/>
            <w:webHidden/>
          </w:rPr>
          <w:t>1</w:t>
        </w:r>
        <w:r w:rsidR="000B3F37">
          <w:rPr>
            <w:noProof/>
            <w:webHidden/>
          </w:rPr>
          <w:fldChar w:fldCharType="end"/>
        </w:r>
      </w:hyperlink>
    </w:p>
    <w:p w14:paraId="4A8C52B8" w14:textId="73D17735" w:rsidR="000B3F37" w:rsidRDefault="000B3F37">
      <w:pPr>
        <w:pStyle w:val="TOC1"/>
        <w:rPr>
          <w:b w:val="0"/>
          <w:bCs w:val="0"/>
          <w:noProof/>
          <w:sz w:val="24"/>
          <w:szCs w:val="24"/>
          <w:lang w:eastAsia="ja-JP"/>
        </w:rPr>
      </w:pPr>
      <w:hyperlink w:anchor="_Toc219792212" w:history="1">
        <w:r w:rsidRPr="00786348">
          <w:rPr>
            <w:rStyle w:val="Hyperlink"/>
            <w:noProof/>
          </w:rPr>
          <w:t>Aims</w:t>
        </w:r>
        <w:r>
          <w:rPr>
            <w:noProof/>
            <w:webHidden/>
          </w:rPr>
          <w:tab/>
        </w:r>
        <w:r>
          <w:rPr>
            <w:noProof/>
            <w:webHidden/>
          </w:rPr>
          <w:fldChar w:fldCharType="begin"/>
        </w:r>
        <w:r>
          <w:rPr>
            <w:noProof/>
            <w:webHidden/>
          </w:rPr>
          <w:instrText xml:space="preserve"> PAGEREF _Toc219792212 \h </w:instrText>
        </w:r>
        <w:r>
          <w:rPr>
            <w:noProof/>
            <w:webHidden/>
          </w:rPr>
        </w:r>
        <w:r>
          <w:rPr>
            <w:noProof/>
            <w:webHidden/>
          </w:rPr>
          <w:fldChar w:fldCharType="separate"/>
        </w:r>
        <w:r>
          <w:rPr>
            <w:noProof/>
            <w:webHidden/>
          </w:rPr>
          <w:t>1</w:t>
        </w:r>
        <w:r>
          <w:rPr>
            <w:noProof/>
            <w:webHidden/>
          </w:rPr>
          <w:fldChar w:fldCharType="end"/>
        </w:r>
      </w:hyperlink>
    </w:p>
    <w:p w14:paraId="044E34F7" w14:textId="68BD8E40" w:rsidR="000B3F37" w:rsidRDefault="000B3F37">
      <w:pPr>
        <w:pStyle w:val="TOC1"/>
        <w:rPr>
          <w:b w:val="0"/>
          <w:bCs w:val="0"/>
          <w:noProof/>
          <w:sz w:val="24"/>
          <w:szCs w:val="24"/>
          <w:lang w:eastAsia="ja-JP"/>
        </w:rPr>
      </w:pPr>
      <w:hyperlink w:anchor="_Toc219792213" w:history="1">
        <w:r w:rsidRPr="00786348">
          <w:rPr>
            <w:rStyle w:val="Hyperlink"/>
            <w:noProof/>
          </w:rPr>
          <w:t>Organisation</w:t>
        </w:r>
        <w:r>
          <w:rPr>
            <w:noProof/>
            <w:webHidden/>
          </w:rPr>
          <w:tab/>
        </w:r>
        <w:r>
          <w:rPr>
            <w:noProof/>
            <w:webHidden/>
          </w:rPr>
          <w:fldChar w:fldCharType="begin"/>
        </w:r>
        <w:r>
          <w:rPr>
            <w:noProof/>
            <w:webHidden/>
          </w:rPr>
          <w:instrText xml:space="preserve"> PAGEREF _Toc219792213 \h </w:instrText>
        </w:r>
        <w:r>
          <w:rPr>
            <w:noProof/>
            <w:webHidden/>
          </w:rPr>
        </w:r>
        <w:r>
          <w:rPr>
            <w:noProof/>
            <w:webHidden/>
          </w:rPr>
          <w:fldChar w:fldCharType="separate"/>
        </w:r>
        <w:r>
          <w:rPr>
            <w:noProof/>
            <w:webHidden/>
          </w:rPr>
          <w:t>2</w:t>
        </w:r>
        <w:r>
          <w:rPr>
            <w:noProof/>
            <w:webHidden/>
          </w:rPr>
          <w:fldChar w:fldCharType="end"/>
        </w:r>
      </w:hyperlink>
    </w:p>
    <w:p w14:paraId="475297AF" w14:textId="68F26027" w:rsidR="000B3F37" w:rsidRDefault="000B3F37">
      <w:pPr>
        <w:pStyle w:val="TOC2"/>
        <w:rPr>
          <w:noProof/>
          <w:sz w:val="24"/>
          <w:szCs w:val="24"/>
          <w:lang w:eastAsia="ja-JP"/>
        </w:rPr>
      </w:pPr>
      <w:hyperlink w:anchor="_Toc219792214" w:history="1">
        <w:r w:rsidRPr="00786348">
          <w:rPr>
            <w:rStyle w:val="Hyperlink"/>
            <w:noProof/>
          </w:rPr>
          <w:t>Structure of the syllabus</w:t>
        </w:r>
        <w:r>
          <w:rPr>
            <w:noProof/>
            <w:webHidden/>
          </w:rPr>
          <w:tab/>
        </w:r>
        <w:r>
          <w:rPr>
            <w:noProof/>
            <w:webHidden/>
          </w:rPr>
          <w:fldChar w:fldCharType="begin"/>
        </w:r>
        <w:r>
          <w:rPr>
            <w:noProof/>
            <w:webHidden/>
          </w:rPr>
          <w:instrText xml:space="preserve"> PAGEREF _Toc219792214 \h </w:instrText>
        </w:r>
        <w:r>
          <w:rPr>
            <w:noProof/>
            <w:webHidden/>
          </w:rPr>
        </w:r>
        <w:r>
          <w:rPr>
            <w:noProof/>
            <w:webHidden/>
          </w:rPr>
          <w:fldChar w:fldCharType="separate"/>
        </w:r>
        <w:r>
          <w:rPr>
            <w:noProof/>
            <w:webHidden/>
          </w:rPr>
          <w:t>2</w:t>
        </w:r>
        <w:r>
          <w:rPr>
            <w:noProof/>
            <w:webHidden/>
          </w:rPr>
          <w:fldChar w:fldCharType="end"/>
        </w:r>
      </w:hyperlink>
    </w:p>
    <w:p w14:paraId="4691F801" w14:textId="32175E5E" w:rsidR="000B3F37" w:rsidRDefault="000B3F37">
      <w:pPr>
        <w:pStyle w:val="TOC2"/>
        <w:rPr>
          <w:noProof/>
          <w:sz w:val="24"/>
          <w:szCs w:val="24"/>
          <w:lang w:eastAsia="ja-JP"/>
        </w:rPr>
      </w:pPr>
      <w:hyperlink w:anchor="_Toc219792215" w:history="1">
        <w:r w:rsidRPr="00786348">
          <w:rPr>
            <w:rStyle w:val="Hyperlink"/>
            <w:noProof/>
          </w:rPr>
          <w:t>Organisation of content</w:t>
        </w:r>
        <w:r>
          <w:rPr>
            <w:noProof/>
            <w:webHidden/>
          </w:rPr>
          <w:tab/>
        </w:r>
        <w:r>
          <w:rPr>
            <w:noProof/>
            <w:webHidden/>
          </w:rPr>
          <w:fldChar w:fldCharType="begin"/>
        </w:r>
        <w:r>
          <w:rPr>
            <w:noProof/>
            <w:webHidden/>
          </w:rPr>
          <w:instrText xml:space="preserve"> PAGEREF _Toc219792215 \h </w:instrText>
        </w:r>
        <w:r>
          <w:rPr>
            <w:noProof/>
            <w:webHidden/>
          </w:rPr>
        </w:r>
        <w:r>
          <w:rPr>
            <w:noProof/>
            <w:webHidden/>
          </w:rPr>
          <w:fldChar w:fldCharType="separate"/>
        </w:r>
        <w:r>
          <w:rPr>
            <w:noProof/>
            <w:webHidden/>
          </w:rPr>
          <w:t>2</w:t>
        </w:r>
        <w:r>
          <w:rPr>
            <w:noProof/>
            <w:webHidden/>
          </w:rPr>
          <w:fldChar w:fldCharType="end"/>
        </w:r>
      </w:hyperlink>
    </w:p>
    <w:p w14:paraId="68E419A0" w14:textId="2AA4778A" w:rsidR="000B3F37" w:rsidRDefault="000B3F37">
      <w:pPr>
        <w:pStyle w:val="TOC2"/>
        <w:rPr>
          <w:noProof/>
          <w:sz w:val="24"/>
          <w:szCs w:val="24"/>
          <w:lang w:eastAsia="ja-JP"/>
        </w:rPr>
      </w:pPr>
      <w:hyperlink w:anchor="_Toc219792216" w:history="1">
        <w:r w:rsidRPr="00786348">
          <w:rPr>
            <w:rStyle w:val="Hyperlink"/>
            <w:noProof/>
          </w:rPr>
          <w:t>Progression from the Years 7–10 curriculum</w:t>
        </w:r>
        <w:r>
          <w:rPr>
            <w:noProof/>
            <w:webHidden/>
          </w:rPr>
          <w:tab/>
        </w:r>
        <w:r>
          <w:rPr>
            <w:noProof/>
            <w:webHidden/>
          </w:rPr>
          <w:fldChar w:fldCharType="begin"/>
        </w:r>
        <w:r>
          <w:rPr>
            <w:noProof/>
            <w:webHidden/>
          </w:rPr>
          <w:instrText xml:space="preserve"> PAGEREF _Toc219792216 \h </w:instrText>
        </w:r>
        <w:r>
          <w:rPr>
            <w:noProof/>
            <w:webHidden/>
          </w:rPr>
        </w:r>
        <w:r>
          <w:rPr>
            <w:noProof/>
            <w:webHidden/>
          </w:rPr>
          <w:fldChar w:fldCharType="separate"/>
        </w:r>
        <w:r>
          <w:rPr>
            <w:noProof/>
            <w:webHidden/>
          </w:rPr>
          <w:t>6</w:t>
        </w:r>
        <w:r>
          <w:rPr>
            <w:noProof/>
            <w:webHidden/>
          </w:rPr>
          <w:fldChar w:fldCharType="end"/>
        </w:r>
      </w:hyperlink>
    </w:p>
    <w:p w14:paraId="11B7F21C" w14:textId="1F3E8974" w:rsidR="000B3F37" w:rsidRDefault="000B3F37">
      <w:pPr>
        <w:pStyle w:val="TOC2"/>
        <w:rPr>
          <w:noProof/>
          <w:sz w:val="24"/>
          <w:szCs w:val="24"/>
          <w:lang w:eastAsia="ja-JP"/>
        </w:rPr>
      </w:pPr>
      <w:hyperlink w:anchor="_Toc219792217" w:history="1">
        <w:r w:rsidRPr="00786348">
          <w:rPr>
            <w:rStyle w:val="Hyperlink"/>
            <w:noProof/>
          </w:rPr>
          <w:t>Representation of the General Capabilities</w:t>
        </w:r>
        <w:r>
          <w:rPr>
            <w:noProof/>
            <w:webHidden/>
          </w:rPr>
          <w:tab/>
        </w:r>
        <w:r>
          <w:rPr>
            <w:noProof/>
            <w:webHidden/>
          </w:rPr>
          <w:fldChar w:fldCharType="begin"/>
        </w:r>
        <w:r>
          <w:rPr>
            <w:noProof/>
            <w:webHidden/>
          </w:rPr>
          <w:instrText xml:space="preserve"> PAGEREF _Toc219792217 \h </w:instrText>
        </w:r>
        <w:r>
          <w:rPr>
            <w:noProof/>
            <w:webHidden/>
          </w:rPr>
        </w:r>
        <w:r>
          <w:rPr>
            <w:noProof/>
            <w:webHidden/>
          </w:rPr>
          <w:fldChar w:fldCharType="separate"/>
        </w:r>
        <w:r>
          <w:rPr>
            <w:noProof/>
            <w:webHidden/>
          </w:rPr>
          <w:t>6</w:t>
        </w:r>
        <w:r>
          <w:rPr>
            <w:noProof/>
            <w:webHidden/>
          </w:rPr>
          <w:fldChar w:fldCharType="end"/>
        </w:r>
      </w:hyperlink>
    </w:p>
    <w:p w14:paraId="58CFCDA0" w14:textId="56BC6495" w:rsidR="000B3F37" w:rsidRDefault="000B3F37">
      <w:pPr>
        <w:pStyle w:val="TOC2"/>
        <w:rPr>
          <w:noProof/>
          <w:sz w:val="24"/>
          <w:szCs w:val="24"/>
          <w:lang w:eastAsia="ja-JP"/>
        </w:rPr>
      </w:pPr>
      <w:hyperlink w:anchor="_Toc219792218" w:history="1">
        <w:r w:rsidRPr="00786348">
          <w:rPr>
            <w:rStyle w:val="Hyperlink"/>
            <w:noProof/>
          </w:rPr>
          <w:t>Representation of the Cross-curriculum Priorities</w:t>
        </w:r>
        <w:r>
          <w:rPr>
            <w:noProof/>
            <w:webHidden/>
          </w:rPr>
          <w:tab/>
        </w:r>
        <w:r>
          <w:rPr>
            <w:noProof/>
            <w:webHidden/>
          </w:rPr>
          <w:fldChar w:fldCharType="begin"/>
        </w:r>
        <w:r>
          <w:rPr>
            <w:noProof/>
            <w:webHidden/>
          </w:rPr>
          <w:instrText xml:space="preserve"> PAGEREF _Toc219792218 \h </w:instrText>
        </w:r>
        <w:r>
          <w:rPr>
            <w:noProof/>
            <w:webHidden/>
          </w:rPr>
        </w:r>
        <w:r>
          <w:rPr>
            <w:noProof/>
            <w:webHidden/>
          </w:rPr>
          <w:fldChar w:fldCharType="separate"/>
        </w:r>
        <w:r>
          <w:rPr>
            <w:noProof/>
            <w:webHidden/>
          </w:rPr>
          <w:t>8</w:t>
        </w:r>
        <w:r>
          <w:rPr>
            <w:noProof/>
            <w:webHidden/>
          </w:rPr>
          <w:fldChar w:fldCharType="end"/>
        </w:r>
      </w:hyperlink>
    </w:p>
    <w:p w14:paraId="37104878" w14:textId="7A8B6297" w:rsidR="000B3F37" w:rsidRDefault="000B3F37">
      <w:pPr>
        <w:pStyle w:val="TOC1"/>
        <w:rPr>
          <w:b w:val="0"/>
          <w:bCs w:val="0"/>
          <w:noProof/>
          <w:sz w:val="24"/>
          <w:szCs w:val="24"/>
          <w:lang w:eastAsia="ja-JP"/>
        </w:rPr>
      </w:pPr>
      <w:hyperlink w:anchor="_Toc219792219" w:history="1">
        <w:r w:rsidRPr="00786348">
          <w:rPr>
            <w:rStyle w:val="Hyperlink"/>
            <w:noProof/>
          </w:rPr>
          <w:t>Unit 1 – Popular media</w:t>
        </w:r>
        <w:r>
          <w:rPr>
            <w:noProof/>
            <w:webHidden/>
          </w:rPr>
          <w:tab/>
        </w:r>
        <w:r>
          <w:rPr>
            <w:noProof/>
            <w:webHidden/>
          </w:rPr>
          <w:fldChar w:fldCharType="begin"/>
        </w:r>
        <w:r>
          <w:rPr>
            <w:noProof/>
            <w:webHidden/>
          </w:rPr>
          <w:instrText xml:space="preserve"> PAGEREF _Toc219792219 \h </w:instrText>
        </w:r>
        <w:r>
          <w:rPr>
            <w:noProof/>
            <w:webHidden/>
          </w:rPr>
        </w:r>
        <w:r>
          <w:rPr>
            <w:noProof/>
            <w:webHidden/>
          </w:rPr>
          <w:fldChar w:fldCharType="separate"/>
        </w:r>
        <w:r>
          <w:rPr>
            <w:noProof/>
            <w:webHidden/>
          </w:rPr>
          <w:t>9</w:t>
        </w:r>
        <w:r>
          <w:rPr>
            <w:noProof/>
            <w:webHidden/>
          </w:rPr>
          <w:fldChar w:fldCharType="end"/>
        </w:r>
      </w:hyperlink>
    </w:p>
    <w:p w14:paraId="06B8F92A" w14:textId="7E90B61B" w:rsidR="000B3F37" w:rsidRDefault="000B3F37">
      <w:pPr>
        <w:pStyle w:val="TOC2"/>
        <w:rPr>
          <w:noProof/>
          <w:sz w:val="24"/>
          <w:szCs w:val="24"/>
          <w:lang w:eastAsia="ja-JP"/>
        </w:rPr>
      </w:pPr>
      <w:hyperlink w:anchor="_Toc219792220" w:history="1">
        <w:r w:rsidRPr="00786348">
          <w:rPr>
            <w:rStyle w:val="Hyperlink"/>
            <w:noProof/>
          </w:rPr>
          <w:t>Unit description</w:t>
        </w:r>
        <w:r>
          <w:rPr>
            <w:noProof/>
            <w:webHidden/>
          </w:rPr>
          <w:tab/>
        </w:r>
        <w:r>
          <w:rPr>
            <w:noProof/>
            <w:webHidden/>
          </w:rPr>
          <w:fldChar w:fldCharType="begin"/>
        </w:r>
        <w:r>
          <w:rPr>
            <w:noProof/>
            <w:webHidden/>
          </w:rPr>
          <w:instrText xml:space="preserve"> PAGEREF _Toc219792220 \h </w:instrText>
        </w:r>
        <w:r>
          <w:rPr>
            <w:noProof/>
            <w:webHidden/>
          </w:rPr>
        </w:r>
        <w:r>
          <w:rPr>
            <w:noProof/>
            <w:webHidden/>
          </w:rPr>
          <w:fldChar w:fldCharType="separate"/>
        </w:r>
        <w:r>
          <w:rPr>
            <w:noProof/>
            <w:webHidden/>
          </w:rPr>
          <w:t>9</w:t>
        </w:r>
        <w:r>
          <w:rPr>
            <w:noProof/>
            <w:webHidden/>
          </w:rPr>
          <w:fldChar w:fldCharType="end"/>
        </w:r>
      </w:hyperlink>
    </w:p>
    <w:p w14:paraId="013B845F" w14:textId="76CFF499" w:rsidR="000B3F37" w:rsidRDefault="000B3F37">
      <w:pPr>
        <w:pStyle w:val="TOC2"/>
        <w:rPr>
          <w:noProof/>
          <w:sz w:val="24"/>
          <w:szCs w:val="24"/>
          <w:lang w:eastAsia="ja-JP"/>
        </w:rPr>
      </w:pPr>
      <w:hyperlink w:anchor="_Toc219792221" w:history="1">
        <w:r w:rsidRPr="00786348">
          <w:rPr>
            <w:rStyle w:val="Hyperlink"/>
            <w:noProof/>
          </w:rPr>
          <w:t>Suggested contexts</w:t>
        </w:r>
        <w:r>
          <w:rPr>
            <w:noProof/>
            <w:webHidden/>
          </w:rPr>
          <w:tab/>
        </w:r>
        <w:r>
          <w:rPr>
            <w:noProof/>
            <w:webHidden/>
          </w:rPr>
          <w:fldChar w:fldCharType="begin"/>
        </w:r>
        <w:r>
          <w:rPr>
            <w:noProof/>
            <w:webHidden/>
          </w:rPr>
          <w:instrText xml:space="preserve"> PAGEREF _Toc219792221 \h </w:instrText>
        </w:r>
        <w:r>
          <w:rPr>
            <w:noProof/>
            <w:webHidden/>
          </w:rPr>
        </w:r>
        <w:r>
          <w:rPr>
            <w:noProof/>
            <w:webHidden/>
          </w:rPr>
          <w:fldChar w:fldCharType="separate"/>
        </w:r>
        <w:r>
          <w:rPr>
            <w:noProof/>
            <w:webHidden/>
          </w:rPr>
          <w:t>9</w:t>
        </w:r>
        <w:r>
          <w:rPr>
            <w:noProof/>
            <w:webHidden/>
          </w:rPr>
          <w:fldChar w:fldCharType="end"/>
        </w:r>
      </w:hyperlink>
    </w:p>
    <w:p w14:paraId="6351E842" w14:textId="25D6E01D" w:rsidR="000B3F37" w:rsidRDefault="000B3F37">
      <w:pPr>
        <w:pStyle w:val="TOC2"/>
        <w:rPr>
          <w:noProof/>
          <w:sz w:val="24"/>
          <w:szCs w:val="24"/>
          <w:lang w:eastAsia="ja-JP"/>
        </w:rPr>
      </w:pPr>
      <w:hyperlink w:anchor="_Toc219792222" w:history="1">
        <w:r w:rsidRPr="00786348">
          <w:rPr>
            <w:rStyle w:val="Hyperlink"/>
            <w:noProof/>
          </w:rPr>
          <w:t>Unit content</w:t>
        </w:r>
        <w:r>
          <w:rPr>
            <w:noProof/>
            <w:webHidden/>
          </w:rPr>
          <w:tab/>
        </w:r>
        <w:r>
          <w:rPr>
            <w:noProof/>
            <w:webHidden/>
          </w:rPr>
          <w:fldChar w:fldCharType="begin"/>
        </w:r>
        <w:r>
          <w:rPr>
            <w:noProof/>
            <w:webHidden/>
          </w:rPr>
          <w:instrText xml:space="preserve"> PAGEREF _Toc219792222 \h </w:instrText>
        </w:r>
        <w:r>
          <w:rPr>
            <w:noProof/>
            <w:webHidden/>
          </w:rPr>
        </w:r>
        <w:r>
          <w:rPr>
            <w:noProof/>
            <w:webHidden/>
          </w:rPr>
          <w:fldChar w:fldCharType="separate"/>
        </w:r>
        <w:r>
          <w:rPr>
            <w:noProof/>
            <w:webHidden/>
          </w:rPr>
          <w:t>9</w:t>
        </w:r>
        <w:r>
          <w:rPr>
            <w:noProof/>
            <w:webHidden/>
          </w:rPr>
          <w:fldChar w:fldCharType="end"/>
        </w:r>
      </w:hyperlink>
    </w:p>
    <w:p w14:paraId="58480B36" w14:textId="75D0EA92" w:rsidR="000B3F37" w:rsidRDefault="000B3F37">
      <w:pPr>
        <w:pStyle w:val="TOC1"/>
        <w:rPr>
          <w:b w:val="0"/>
          <w:bCs w:val="0"/>
          <w:noProof/>
          <w:sz w:val="24"/>
          <w:szCs w:val="24"/>
          <w:lang w:eastAsia="ja-JP"/>
        </w:rPr>
      </w:pPr>
      <w:hyperlink w:anchor="_Toc219792223" w:history="1">
        <w:r w:rsidRPr="00786348">
          <w:rPr>
            <w:rStyle w:val="Hyperlink"/>
            <w:noProof/>
          </w:rPr>
          <w:t>Unit 2 – Media influence</w:t>
        </w:r>
        <w:r>
          <w:rPr>
            <w:noProof/>
            <w:webHidden/>
          </w:rPr>
          <w:tab/>
        </w:r>
        <w:r>
          <w:rPr>
            <w:noProof/>
            <w:webHidden/>
          </w:rPr>
          <w:fldChar w:fldCharType="begin"/>
        </w:r>
        <w:r>
          <w:rPr>
            <w:noProof/>
            <w:webHidden/>
          </w:rPr>
          <w:instrText xml:space="preserve"> PAGEREF _Toc219792223 \h </w:instrText>
        </w:r>
        <w:r>
          <w:rPr>
            <w:noProof/>
            <w:webHidden/>
          </w:rPr>
        </w:r>
        <w:r>
          <w:rPr>
            <w:noProof/>
            <w:webHidden/>
          </w:rPr>
          <w:fldChar w:fldCharType="separate"/>
        </w:r>
        <w:r>
          <w:rPr>
            <w:noProof/>
            <w:webHidden/>
          </w:rPr>
          <w:t>11</w:t>
        </w:r>
        <w:r>
          <w:rPr>
            <w:noProof/>
            <w:webHidden/>
          </w:rPr>
          <w:fldChar w:fldCharType="end"/>
        </w:r>
      </w:hyperlink>
    </w:p>
    <w:p w14:paraId="5EE2F6C0" w14:textId="77D1F49D" w:rsidR="000B3F37" w:rsidRDefault="000B3F37">
      <w:pPr>
        <w:pStyle w:val="TOC2"/>
        <w:rPr>
          <w:noProof/>
          <w:sz w:val="24"/>
          <w:szCs w:val="24"/>
          <w:lang w:eastAsia="ja-JP"/>
        </w:rPr>
      </w:pPr>
      <w:hyperlink w:anchor="_Toc219792224" w:history="1">
        <w:r w:rsidRPr="00786348">
          <w:rPr>
            <w:rStyle w:val="Hyperlink"/>
            <w:noProof/>
          </w:rPr>
          <w:t>Unit description</w:t>
        </w:r>
        <w:r>
          <w:rPr>
            <w:noProof/>
            <w:webHidden/>
          </w:rPr>
          <w:tab/>
        </w:r>
        <w:r>
          <w:rPr>
            <w:noProof/>
            <w:webHidden/>
          </w:rPr>
          <w:fldChar w:fldCharType="begin"/>
        </w:r>
        <w:r>
          <w:rPr>
            <w:noProof/>
            <w:webHidden/>
          </w:rPr>
          <w:instrText xml:space="preserve"> PAGEREF _Toc219792224 \h </w:instrText>
        </w:r>
        <w:r>
          <w:rPr>
            <w:noProof/>
            <w:webHidden/>
          </w:rPr>
        </w:r>
        <w:r>
          <w:rPr>
            <w:noProof/>
            <w:webHidden/>
          </w:rPr>
          <w:fldChar w:fldCharType="separate"/>
        </w:r>
        <w:r>
          <w:rPr>
            <w:noProof/>
            <w:webHidden/>
          </w:rPr>
          <w:t>11</w:t>
        </w:r>
        <w:r>
          <w:rPr>
            <w:noProof/>
            <w:webHidden/>
          </w:rPr>
          <w:fldChar w:fldCharType="end"/>
        </w:r>
      </w:hyperlink>
    </w:p>
    <w:p w14:paraId="4420FF50" w14:textId="055BA9BC" w:rsidR="000B3F37" w:rsidRDefault="000B3F37">
      <w:pPr>
        <w:pStyle w:val="TOC2"/>
        <w:rPr>
          <w:noProof/>
          <w:sz w:val="24"/>
          <w:szCs w:val="24"/>
          <w:lang w:eastAsia="ja-JP"/>
        </w:rPr>
      </w:pPr>
      <w:hyperlink w:anchor="_Toc219792225" w:history="1">
        <w:r w:rsidRPr="00786348">
          <w:rPr>
            <w:rStyle w:val="Hyperlink"/>
            <w:noProof/>
          </w:rPr>
          <w:t>Suggested contexts</w:t>
        </w:r>
        <w:r>
          <w:rPr>
            <w:noProof/>
            <w:webHidden/>
          </w:rPr>
          <w:tab/>
        </w:r>
        <w:r>
          <w:rPr>
            <w:noProof/>
            <w:webHidden/>
          </w:rPr>
          <w:fldChar w:fldCharType="begin"/>
        </w:r>
        <w:r>
          <w:rPr>
            <w:noProof/>
            <w:webHidden/>
          </w:rPr>
          <w:instrText xml:space="preserve"> PAGEREF _Toc219792225 \h </w:instrText>
        </w:r>
        <w:r>
          <w:rPr>
            <w:noProof/>
            <w:webHidden/>
          </w:rPr>
        </w:r>
        <w:r>
          <w:rPr>
            <w:noProof/>
            <w:webHidden/>
          </w:rPr>
          <w:fldChar w:fldCharType="separate"/>
        </w:r>
        <w:r>
          <w:rPr>
            <w:noProof/>
            <w:webHidden/>
          </w:rPr>
          <w:t>11</w:t>
        </w:r>
        <w:r>
          <w:rPr>
            <w:noProof/>
            <w:webHidden/>
          </w:rPr>
          <w:fldChar w:fldCharType="end"/>
        </w:r>
      </w:hyperlink>
    </w:p>
    <w:p w14:paraId="40EF788E" w14:textId="01E2D138" w:rsidR="000B3F37" w:rsidRDefault="000B3F37">
      <w:pPr>
        <w:pStyle w:val="TOC2"/>
        <w:rPr>
          <w:noProof/>
          <w:sz w:val="24"/>
          <w:szCs w:val="24"/>
          <w:lang w:eastAsia="ja-JP"/>
        </w:rPr>
      </w:pPr>
      <w:hyperlink w:anchor="_Toc219792226" w:history="1">
        <w:r w:rsidRPr="00786348">
          <w:rPr>
            <w:rStyle w:val="Hyperlink"/>
            <w:noProof/>
          </w:rPr>
          <w:t>Unit content</w:t>
        </w:r>
        <w:r>
          <w:rPr>
            <w:noProof/>
            <w:webHidden/>
          </w:rPr>
          <w:tab/>
        </w:r>
        <w:r>
          <w:rPr>
            <w:noProof/>
            <w:webHidden/>
          </w:rPr>
          <w:fldChar w:fldCharType="begin"/>
        </w:r>
        <w:r>
          <w:rPr>
            <w:noProof/>
            <w:webHidden/>
          </w:rPr>
          <w:instrText xml:space="preserve"> PAGEREF _Toc219792226 \h </w:instrText>
        </w:r>
        <w:r>
          <w:rPr>
            <w:noProof/>
            <w:webHidden/>
          </w:rPr>
        </w:r>
        <w:r>
          <w:rPr>
            <w:noProof/>
            <w:webHidden/>
          </w:rPr>
          <w:fldChar w:fldCharType="separate"/>
        </w:r>
        <w:r>
          <w:rPr>
            <w:noProof/>
            <w:webHidden/>
          </w:rPr>
          <w:t>11</w:t>
        </w:r>
        <w:r>
          <w:rPr>
            <w:noProof/>
            <w:webHidden/>
          </w:rPr>
          <w:fldChar w:fldCharType="end"/>
        </w:r>
      </w:hyperlink>
    </w:p>
    <w:p w14:paraId="3DF0A6EB" w14:textId="6FB73413" w:rsidR="000B3F37" w:rsidRDefault="000B3F37">
      <w:pPr>
        <w:pStyle w:val="TOC1"/>
        <w:rPr>
          <w:b w:val="0"/>
          <w:bCs w:val="0"/>
          <w:noProof/>
          <w:sz w:val="24"/>
          <w:szCs w:val="24"/>
          <w:lang w:eastAsia="ja-JP"/>
        </w:rPr>
      </w:pPr>
      <w:hyperlink w:anchor="_Toc219792227" w:history="1">
        <w:r w:rsidRPr="00786348">
          <w:rPr>
            <w:rStyle w:val="Hyperlink"/>
            <w:noProof/>
          </w:rPr>
          <w:t>Assessment</w:t>
        </w:r>
        <w:r>
          <w:rPr>
            <w:noProof/>
            <w:webHidden/>
          </w:rPr>
          <w:tab/>
        </w:r>
        <w:r>
          <w:rPr>
            <w:noProof/>
            <w:webHidden/>
          </w:rPr>
          <w:fldChar w:fldCharType="begin"/>
        </w:r>
        <w:r>
          <w:rPr>
            <w:noProof/>
            <w:webHidden/>
          </w:rPr>
          <w:instrText xml:space="preserve"> PAGEREF _Toc219792227 \h </w:instrText>
        </w:r>
        <w:r>
          <w:rPr>
            <w:noProof/>
            <w:webHidden/>
          </w:rPr>
        </w:r>
        <w:r>
          <w:rPr>
            <w:noProof/>
            <w:webHidden/>
          </w:rPr>
          <w:fldChar w:fldCharType="separate"/>
        </w:r>
        <w:r>
          <w:rPr>
            <w:noProof/>
            <w:webHidden/>
          </w:rPr>
          <w:t>13</w:t>
        </w:r>
        <w:r>
          <w:rPr>
            <w:noProof/>
            <w:webHidden/>
          </w:rPr>
          <w:fldChar w:fldCharType="end"/>
        </w:r>
      </w:hyperlink>
    </w:p>
    <w:p w14:paraId="54405C36" w14:textId="0E054967" w:rsidR="000B3F37" w:rsidRDefault="000B3F37">
      <w:pPr>
        <w:pStyle w:val="TOC2"/>
        <w:rPr>
          <w:noProof/>
          <w:sz w:val="24"/>
          <w:szCs w:val="24"/>
          <w:lang w:eastAsia="ja-JP"/>
        </w:rPr>
      </w:pPr>
      <w:hyperlink w:anchor="_Toc219792228" w:history="1">
        <w:r w:rsidRPr="00786348">
          <w:rPr>
            <w:rStyle w:val="Hyperlink"/>
            <w:noProof/>
          </w:rPr>
          <w:t>School</w:t>
        </w:r>
        <w:r w:rsidRPr="00786348">
          <w:rPr>
            <w:rStyle w:val="Hyperlink"/>
            <w:noProof/>
          </w:rPr>
          <w:noBreakHyphen/>
          <w:t>based assessment</w:t>
        </w:r>
        <w:r>
          <w:rPr>
            <w:noProof/>
            <w:webHidden/>
          </w:rPr>
          <w:tab/>
        </w:r>
        <w:r>
          <w:rPr>
            <w:noProof/>
            <w:webHidden/>
          </w:rPr>
          <w:fldChar w:fldCharType="begin"/>
        </w:r>
        <w:r>
          <w:rPr>
            <w:noProof/>
            <w:webHidden/>
          </w:rPr>
          <w:instrText xml:space="preserve"> PAGEREF _Toc219792228 \h </w:instrText>
        </w:r>
        <w:r>
          <w:rPr>
            <w:noProof/>
            <w:webHidden/>
          </w:rPr>
        </w:r>
        <w:r>
          <w:rPr>
            <w:noProof/>
            <w:webHidden/>
          </w:rPr>
          <w:fldChar w:fldCharType="separate"/>
        </w:r>
        <w:r>
          <w:rPr>
            <w:noProof/>
            <w:webHidden/>
          </w:rPr>
          <w:t>14</w:t>
        </w:r>
        <w:r>
          <w:rPr>
            <w:noProof/>
            <w:webHidden/>
          </w:rPr>
          <w:fldChar w:fldCharType="end"/>
        </w:r>
      </w:hyperlink>
    </w:p>
    <w:p w14:paraId="441E7176" w14:textId="048F8A90" w:rsidR="000B3F37" w:rsidRDefault="000B3F37">
      <w:pPr>
        <w:pStyle w:val="TOC2"/>
        <w:rPr>
          <w:noProof/>
          <w:sz w:val="24"/>
          <w:szCs w:val="24"/>
          <w:lang w:eastAsia="ja-JP"/>
        </w:rPr>
      </w:pPr>
      <w:hyperlink w:anchor="_Toc219792229" w:history="1">
        <w:r w:rsidRPr="00786348">
          <w:rPr>
            <w:rStyle w:val="Hyperlink"/>
            <w:noProof/>
          </w:rPr>
          <w:t>Assessment table – Year 11</w:t>
        </w:r>
        <w:r>
          <w:rPr>
            <w:noProof/>
            <w:webHidden/>
          </w:rPr>
          <w:tab/>
        </w:r>
        <w:r>
          <w:rPr>
            <w:noProof/>
            <w:webHidden/>
          </w:rPr>
          <w:fldChar w:fldCharType="begin"/>
        </w:r>
        <w:r>
          <w:rPr>
            <w:noProof/>
            <w:webHidden/>
          </w:rPr>
          <w:instrText xml:space="preserve"> PAGEREF _Toc219792229 \h </w:instrText>
        </w:r>
        <w:r>
          <w:rPr>
            <w:noProof/>
            <w:webHidden/>
          </w:rPr>
        </w:r>
        <w:r>
          <w:rPr>
            <w:noProof/>
            <w:webHidden/>
          </w:rPr>
          <w:fldChar w:fldCharType="separate"/>
        </w:r>
        <w:r>
          <w:rPr>
            <w:noProof/>
            <w:webHidden/>
          </w:rPr>
          <w:t>15</w:t>
        </w:r>
        <w:r>
          <w:rPr>
            <w:noProof/>
            <w:webHidden/>
          </w:rPr>
          <w:fldChar w:fldCharType="end"/>
        </w:r>
      </w:hyperlink>
    </w:p>
    <w:p w14:paraId="5EF3A0A5" w14:textId="0ECFD24D" w:rsidR="000B3F37" w:rsidRDefault="000B3F37">
      <w:pPr>
        <w:pStyle w:val="TOC2"/>
        <w:rPr>
          <w:noProof/>
          <w:sz w:val="24"/>
          <w:szCs w:val="24"/>
          <w:lang w:eastAsia="ja-JP"/>
        </w:rPr>
      </w:pPr>
      <w:hyperlink w:anchor="_Toc219792230" w:history="1">
        <w:r w:rsidRPr="00786348">
          <w:rPr>
            <w:rStyle w:val="Hyperlink"/>
            <w:noProof/>
          </w:rPr>
          <w:t>Reporting</w:t>
        </w:r>
        <w:r>
          <w:rPr>
            <w:noProof/>
            <w:webHidden/>
          </w:rPr>
          <w:tab/>
        </w:r>
        <w:r>
          <w:rPr>
            <w:noProof/>
            <w:webHidden/>
          </w:rPr>
          <w:fldChar w:fldCharType="begin"/>
        </w:r>
        <w:r>
          <w:rPr>
            <w:noProof/>
            <w:webHidden/>
          </w:rPr>
          <w:instrText xml:space="preserve"> PAGEREF _Toc219792230 \h </w:instrText>
        </w:r>
        <w:r>
          <w:rPr>
            <w:noProof/>
            <w:webHidden/>
          </w:rPr>
        </w:r>
        <w:r>
          <w:rPr>
            <w:noProof/>
            <w:webHidden/>
          </w:rPr>
          <w:fldChar w:fldCharType="separate"/>
        </w:r>
        <w:r>
          <w:rPr>
            <w:noProof/>
            <w:webHidden/>
          </w:rPr>
          <w:t>16</w:t>
        </w:r>
        <w:r>
          <w:rPr>
            <w:noProof/>
            <w:webHidden/>
          </w:rPr>
          <w:fldChar w:fldCharType="end"/>
        </w:r>
      </w:hyperlink>
    </w:p>
    <w:p w14:paraId="4366BF8B" w14:textId="4BDC39AB" w:rsidR="000B3F37" w:rsidRDefault="000B3F37">
      <w:pPr>
        <w:pStyle w:val="TOC1"/>
        <w:rPr>
          <w:b w:val="0"/>
          <w:bCs w:val="0"/>
          <w:noProof/>
          <w:sz w:val="24"/>
          <w:szCs w:val="24"/>
          <w:lang w:eastAsia="ja-JP"/>
        </w:rPr>
      </w:pPr>
      <w:hyperlink w:anchor="_Toc219792231" w:history="1">
        <w:r w:rsidRPr="00786348">
          <w:rPr>
            <w:rStyle w:val="Hyperlink"/>
            <w:noProof/>
          </w:rPr>
          <w:t>Appendix 1 – Grade descriptions Year 11*</w:t>
        </w:r>
        <w:r>
          <w:rPr>
            <w:noProof/>
            <w:webHidden/>
          </w:rPr>
          <w:tab/>
        </w:r>
        <w:r>
          <w:rPr>
            <w:noProof/>
            <w:webHidden/>
          </w:rPr>
          <w:fldChar w:fldCharType="begin"/>
        </w:r>
        <w:r>
          <w:rPr>
            <w:noProof/>
            <w:webHidden/>
          </w:rPr>
          <w:instrText xml:space="preserve"> PAGEREF _Toc219792231 \h </w:instrText>
        </w:r>
        <w:r>
          <w:rPr>
            <w:noProof/>
            <w:webHidden/>
          </w:rPr>
        </w:r>
        <w:r>
          <w:rPr>
            <w:noProof/>
            <w:webHidden/>
          </w:rPr>
          <w:fldChar w:fldCharType="separate"/>
        </w:r>
        <w:r>
          <w:rPr>
            <w:noProof/>
            <w:webHidden/>
          </w:rPr>
          <w:t>17</w:t>
        </w:r>
        <w:r>
          <w:rPr>
            <w:noProof/>
            <w:webHidden/>
          </w:rPr>
          <w:fldChar w:fldCharType="end"/>
        </w:r>
      </w:hyperlink>
    </w:p>
    <w:p w14:paraId="186C7C24" w14:textId="57CF1D06" w:rsidR="00B47E12" w:rsidRPr="00FD7F90" w:rsidRDefault="008B7F25" w:rsidP="00FD7F90">
      <w:r>
        <w:rPr>
          <w:bCs/>
          <w:color w:val="410B68" w:themeColor="accent1" w:themeShade="BF"/>
          <w:sz w:val="40"/>
          <w:szCs w:val="40"/>
        </w:rPr>
        <w:fldChar w:fldCharType="end"/>
      </w:r>
    </w:p>
    <w:p w14:paraId="3DADA466" w14:textId="77777777" w:rsidR="008B2ACB" w:rsidRDefault="008B2ACB">
      <w:pPr>
        <w:rPr>
          <w:b/>
          <w:color w:val="410B68" w:themeColor="accent1" w:themeShade="BF"/>
          <w:sz w:val="40"/>
          <w:szCs w:val="40"/>
        </w:rPr>
        <w:sectPr w:rsidR="008B2ACB" w:rsidSect="00365645">
          <w:headerReference w:type="even" r:id="rId11"/>
          <w:headerReference w:type="default" r:id="rId12"/>
          <w:footerReference w:type="even" r:id="rId13"/>
          <w:footerReference w:type="default" r:id="rId14"/>
          <w:headerReference w:type="first" r:id="rId15"/>
          <w:pgSz w:w="11906" w:h="16838" w:code="9"/>
          <w:pgMar w:top="1644" w:right="1418" w:bottom="1276" w:left="1418" w:header="680" w:footer="567" w:gutter="0"/>
          <w:pgNumType w:fmt="lowerRoman"/>
          <w:cols w:space="708"/>
          <w:docGrid w:linePitch="360"/>
        </w:sectPr>
      </w:pPr>
    </w:p>
    <w:p w14:paraId="5ACC005B" w14:textId="77777777" w:rsidR="006E4757" w:rsidRPr="006E4757" w:rsidRDefault="006E4757" w:rsidP="008B2ACB">
      <w:pPr>
        <w:pStyle w:val="SCSAHeading1"/>
      </w:pPr>
      <w:bookmarkStart w:id="1" w:name="_Toc347908199"/>
      <w:bookmarkStart w:id="2" w:name="_Toc110421307"/>
      <w:bookmarkStart w:id="3" w:name="_Toc219792211"/>
      <w:r w:rsidRPr="006E4757">
        <w:t>Rationale</w:t>
      </w:r>
      <w:bookmarkEnd w:id="1"/>
      <w:bookmarkEnd w:id="2"/>
      <w:bookmarkEnd w:id="3"/>
    </w:p>
    <w:p w14:paraId="5603278B" w14:textId="77777777" w:rsidR="00AA6F5E" w:rsidRPr="004475E1" w:rsidRDefault="00AA6F5E" w:rsidP="00AA6F5E">
      <w:pPr>
        <w:rPr>
          <w:rFonts w:eastAsia="Aptos" w:cstheme="minorHAnsi"/>
        </w:rPr>
      </w:pPr>
      <w:bookmarkStart w:id="4" w:name="_Toc347908200"/>
      <w:r w:rsidRPr="004475E1">
        <w:rPr>
          <w:rFonts w:eastAsia="Aptos" w:cstheme="minorHAnsi"/>
        </w:rPr>
        <w:t xml:space="preserve">The Media Production and Analysis General course is about creating media and evaluating how </w:t>
      </w:r>
      <w:r>
        <w:rPr>
          <w:rFonts w:eastAsia="Aptos" w:cstheme="minorHAnsi"/>
        </w:rPr>
        <w:t>it</w:t>
      </w:r>
      <w:r w:rsidRPr="004475E1">
        <w:rPr>
          <w:rFonts w:eastAsia="Aptos" w:cstheme="minorHAnsi"/>
        </w:rPr>
        <w:t xml:space="preserve"> influences our daily lives. The </w:t>
      </w:r>
      <w:r>
        <w:rPr>
          <w:rFonts w:eastAsia="Aptos" w:cstheme="minorHAnsi"/>
        </w:rPr>
        <w:t xml:space="preserve">course </w:t>
      </w:r>
      <w:r w:rsidRPr="00AA6F5E">
        <w:t>explores</w:t>
      </w:r>
      <w:r>
        <w:rPr>
          <w:rFonts w:eastAsia="Aptos" w:cstheme="minorHAnsi"/>
        </w:rPr>
        <w:t xml:space="preserve"> how the </w:t>
      </w:r>
      <w:r w:rsidRPr="004475E1">
        <w:rPr>
          <w:rFonts w:eastAsia="Aptos" w:cstheme="minorHAnsi"/>
        </w:rPr>
        <w:t xml:space="preserve">study of </w:t>
      </w:r>
      <w:r w:rsidRPr="00595A14">
        <w:t>media</w:t>
      </w:r>
      <w:r w:rsidRPr="004475E1">
        <w:rPr>
          <w:rFonts w:eastAsia="Aptos" w:cstheme="minorHAnsi"/>
        </w:rPr>
        <w:t xml:space="preserve"> is important for active participation in </w:t>
      </w:r>
      <w:r>
        <w:rPr>
          <w:rFonts w:eastAsia="Aptos" w:cstheme="minorHAnsi"/>
        </w:rPr>
        <w:t>an</w:t>
      </w:r>
      <w:r w:rsidRPr="004475E1">
        <w:rPr>
          <w:rFonts w:eastAsia="Aptos" w:cstheme="minorHAnsi"/>
        </w:rPr>
        <w:t xml:space="preserve"> increasingly media-saturated world.</w:t>
      </w:r>
    </w:p>
    <w:p w14:paraId="5210E9AB" w14:textId="77777777" w:rsidR="00AA6F5E" w:rsidRPr="004475E1" w:rsidRDefault="00AA6F5E" w:rsidP="00AA6F5E">
      <w:pPr>
        <w:rPr>
          <w:rFonts w:eastAsia="Aptos" w:cstheme="minorHAnsi"/>
        </w:rPr>
      </w:pPr>
      <w:r>
        <w:rPr>
          <w:rFonts w:eastAsia="Aptos" w:cstheme="minorHAnsi"/>
        </w:rPr>
        <w:t>In the course, s</w:t>
      </w:r>
      <w:r w:rsidRPr="004475E1">
        <w:rPr>
          <w:rFonts w:eastAsia="Aptos" w:cstheme="minorHAnsi"/>
        </w:rPr>
        <w:t xml:space="preserve">tudents study contemporary media work, such as popular and influential media, and explore how to be creative with the media they produce. They learn how to manipulate codes and conventions to create narrative, genre and style, examining how representations are created and interpreted by audiences. </w:t>
      </w:r>
      <w:r>
        <w:rPr>
          <w:rFonts w:eastAsia="Aptos" w:cstheme="minorHAnsi"/>
        </w:rPr>
        <w:t xml:space="preserve">Students develop </w:t>
      </w:r>
      <w:r w:rsidRPr="00AA6F5E">
        <w:t>practical</w:t>
      </w:r>
      <w:r w:rsidRPr="004475E1">
        <w:rPr>
          <w:rFonts w:eastAsia="Aptos" w:cstheme="minorHAnsi"/>
        </w:rPr>
        <w:t xml:space="preserve"> </w:t>
      </w:r>
      <w:r>
        <w:rPr>
          <w:rFonts w:eastAsia="Aptos" w:cstheme="minorHAnsi"/>
        </w:rPr>
        <w:t xml:space="preserve">skills through </w:t>
      </w:r>
      <w:r w:rsidRPr="004475E1">
        <w:rPr>
          <w:rFonts w:eastAsia="Aptos" w:cstheme="minorHAnsi"/>
        </w:rPr>
        <w:t>media making.</w:t>
      </w:r>
    </w:p>
    <w:p w14:paraId="6DE12DB8" w14:textId="77777777" w:rsidR="00AA6F5E" w:rsidRPr="004475E1" w:rsidRDefault="00AA6F5E" w:rsidP="00AA6F5E">
      <w:pPr>
        <w:rPr>
          <w:rFonts w:eastAsia="Aptos" w:cstheme="minorHAnsi"/>
        </w:rPr>
      </w:pPr>
      <w:r w:rsidRPr="004475E1">
        <w:rPr>
          <w:rFonts w:eastAsia="Aptos" w:cstheme="minorHAnsi"/>
        </w:rPr>
        <w:t xml:space="preserve">Students develop knowledge of the constructed nature of media and how this can position or influence audiences. They gain practical skills in the operation of media equipment and learn how to use media software to construct creative and </w:t>
      </w:r>
      <w:r w:rsidRPr="00AA6F5E">
        <w:t>informative</w:t>
      </w:r>
      <w:r w:rsidRPr="004475E1">
        <w:rPr>
          <w:rFonts w:eastAsia="Aptos" w:cstheme="minorHAnsi"/>
        </w:rPr>
        <w:t xml:space="preserve"> media work. Students build </w:t>
      </w:r>
      <w:r>
        <w:rPr>
          <w:rFonts w:eastAsia="Aptos" w:cstheme="minorHAnsi"/>
        </w:rPr>
        <w:t xml:space="preserve">their </w:t>
      </w:r>
      <w:r w:rsidRPr="004475E1">
        <w:rPr>
          <w:rFonts w:eastAsia="Aptos" w:cstheme="minorHAnsi"/>
        </w:rPr>
        <w:t xml:space="preserve">understanding of the power of media in getting messages or </w:t>
      </w:r>
      <w:r w:rsidRPr="00595A14">
        <w:t>stories</w:t>
      </w:r>
      <w:r w:rsidRPr="004475E1">
        <w:rPr>
          <w:rFonts w:eastAsia="Aptos" w:cstheme="minorHAnsi"/>
        </w:rPr>
        <w:t xml:space="preserve"> out to audiences.</w:t>
      </w:r>
    </w:p>
    <w:p w14:paraId="72A3DB8F" w14:textId="77777777" w:rsidR="00AA6F5E" w:rsidRPr="004475E1" w:rsidRDefault="00AA6F5E" w:rsidP="00AA6F5E">
      <w:pPr>
        <w:rPr>
          <w:rFonts w:eastAsia="Aptos" w:cstheme="minorHAnsi"/>
        </w:rPr>
      </w:pPr>
      <w:r w:rsidRPr="004475E1">
        <w:rPr>
          <w:rFonts w:eastAsia="Aptos" w:cstheme="minorHAnsi"/>
        </w:rPr>
        <w:t>The knowledge, skills and understandings gained by studying the course are directly applicable to real</w:t>
      </w:r>
      <w:r>
        <w:rPr>
          <w:rFonts w:eastAsia="Aptos" w:cstheme="minorHAnsi"/>
        </w:rPr>
        <w:noBreakHyphen/>
      </w:r>
      <w:r w:rsidRPr="004475E1">
        <w:rPr>
          <w:rFonts w:eastAsia="Aptos" w:cstheme="minorHAnsi"/>
        </w:rPr>
        <w:t xml:space="preserve">word contexts that students face </w:t>
      </w:r>
      <w:r>
        <w:rPr>
          <w:rFonts w:eastAsia="Aptos" w:cstheme="minorHAnsi"/>
        </w:rPr>
        <w:t>in</w:t>
      </w:r>
      <w:r w:rsidRPr="004475E1">
        <w:rPr>
          <w:rFonts w:eastAsia="Aptos" w:cstheme="minorHAnsi"/>
        </w:rPr>
        <w:t xml:space="preserve"> their day-to-day interactions with media. From passive consumption of media content</w:t>
      </w:r>
      <w:r>
        <w:rPr>
          <w:rFonts w:eastAsia="Aptos" w:cstheme="minorHAnsi"/>
        </w:rPr>
        <w:t>,</w:t>
      </w:r>
      <w:r w:rsidRPr="004475E1">
        <w:rPr>
          <w:rFonts w:eastAsia="Aptos" w:cstheme="minorHAnsi"/>
        </w:rPr>
        <w:t xml:space="preserve"> to using the media to </w:t>
      </w:r>
      <w:r w:rsidRPr="00AA6F5E">
        <w:t>voice</w:t>
      </w:r>
      <w:r w:rsidRPr="004475E1">
        <w:rPr>
          <w:rFonts w:eastAsia="Aptos" w:cstheme="minorHAnsi"/>
        </w:rPr>
        <w:t xml:space="preserve"> their perspectives, students </w:t>
      </w:r>
      <w:r>
        <w:rPr>
          <w:rFonts w:eastAsia="Aptos" w:cstheme="minorHAnsi"/>
        </w:rPr>
        <w:t>develop</w:t>
      </w:r>
      <w:r w:rsidRPr="004475E1">
        <w:rPr>
          <w:rFonts w:eastAsia="Aptos" w:cstheme="minorHAnsi"/>
        </w:rPr>
        <w:t xml:space="preserve"> crucial media literacy skills.</w:t>
      </w:r>
    </w:p>
    <w:p w14:paraId="5EAF29B6" w14:textId="7AE196C8" w:rsidR="006E4757" w:rsidRPr="006E4757" w:rsidRDefault="00AA6F5E" w:rsidP="00AA6F5E">
      <w:r>
        <w:rPr>
          <w:rFonts w:eastAsia="Aptos" w:cstheme="minorHAnsi"/>
        </w:rPr>
        <w:t xml:space="preserve">The course </w:t>
      </w:r>
      <w:r w:rsidRPr="004475E1">
        <w:rPr>
          <w:rFonts w:eastAsia="Aptos" w:cstheme="minorHAnsi"/>
        </w:rPr>
        <w:t xml:space="preserve">may connect </w:t>
      </w:r>
      <w:r>
        <w:rPr>
          <w:rFonts w:eastAsia="Aptos" w:cstheme="minorHAnsi"/>
        </w:rPr>
        <w:t xml:space="preserve">students </w:t>
      </w:r>
      <w:r w:rsidRPr="004475E1">
        <w:rPr>
          <w:rFonts w:eastAsia="Aptos" w:cstheme="minorHAnsi"/>
        </w:rPr>
        <w:t xml:space="preserve">to further education or training in the media industry, in fields such as communications, film production, photography, digital design, content creation, public relations or marketing. The course provides valuable transferable skills that </w:t>
      </w:r>
      <w:r w:rsidRPr="00595A14">
        <w:t>are</w:t>
      </w:r>
      <w:r w:rsidRPr="004475E1">
        <w:rPr>
          <w:rFonts w:eastAsia="Aptos" w:cstheme="minorHAnsi"/>
        </w:rPr>
        <w:t xml:space="preserve"> highly regarded in workplaces that require visual communication, collaboration and creative thinking.</w:t>
      </w:r>
    </w:p>
    <w:p w14:paraId="00E009C1" w14:textId="77777777" w:rsidR="006E4757" w:rsidRPr="006E4757" w:rsidRDefault="006E4757" w:rsidP="008B2ACB">
      <w:pPr>
        <w:pStyle w:val="SCSAHeading1"/>
      </w:pPr>
      <w:bookmarkStart w:id="5" w:name="_Toc110421308"/>
      <w:bookmarkStart w:id="6" w:name="_Toc219792212"/>
      <w:bookmarkEnd w:id="4"/>
      <w:r w:rsidRPr="006E4757">
        <w:t>Aims</w:t>
      </w:r>
      <w:bookmarkEnd w:id="5"/>
      <w:bookmarkEnd w:id="6"/>
    </w:p>
    <w:p w14:paraId="62E98420" w14:textId="77777777" w:rsidR="00AA6F5E" w:rsidRDefault="00AA6F5E" w:rsidP="00AA6F5E">
      <w:pPr>
        <w:pStyle w:val="NoSpacing"/>
      </w:pPr>
      <w:r>
        <w:t xml:space="preserve">The Media Production and Analysis General course </w:t>
      </w:r>
      <w:r w:rsidRPr="00AA6F5E">
        <w:t>aims</w:t>
      </w:r>
      <w:r>
        <w:t xml:space="preserve"> to develop students’:</w:t>
      </w:r>
    </w:p>
    <w:p w14:paraId="337E9FC2" w14:textId="77777777" w:rsidR="00AA6F5E" w:rsidRDefault="00AA6F5E" w:rsidP="00AA6F5E">
      <w:pPr>
        <w:pStyle w:val="ListParagraph"/>
        <w:numPr>
          <w:ilvl w:val="0"/>
          <w:numId w:val="14"/>
        </w:numPr>
      </w:pPr>
      <w:r>
        <w:t>critical awareness and cultural understandings to explore</w:t>
      </w:r>
      <w:r>
        <w:rPr>
          <w:bCs/>
        </w:rPr>
        <w:t xml:space="preserve">, develop and present </w:t>
      </w:r>
      <w:r>
        <w:t>media ideas</w:t>
      </w:r>
    </w:p>
    <w:p w14:paraId="1BC3B10B" w14:textId="77777777" w:rsidR="00AA6F5E" w:rsidRDefault="00AA6F5E" w:rsidP="00AA6F5E">
      <w:pPr>
        <w:pStyle w:val="ListParagraph"/>
        <w:numPr>
          <w:ilvl w:val="0"/>
          <w:numId w:val="14"/>
        </w:numPr>
      </w:pPr>
      <w:r>
        <w:rPr>
          <w:bCs/>
        </w:rPr>
        <w:t xml:space="preserve">technical </w:t>
      </w:r>
      <w:r>
        <w:t>skills and processes, use of techniques, conventions and technologies to create purposeful media work with consideration of audience and context</w:t>
      </w:r>
    </w:p>
    <w:p w14:paraId="3D6BA520" w14:textId="77777777" w:rsidR="00AA6F5E" w:rsidRDefault="00AA6F5E" w:rsidP="00AA6F5E">
      <w:pPr>
        <w:pStyle w:val="ListParagraph"/>
        <w:numPr>
          <w:ilvl w:val="0"/>
          <w:numId w:val="14"/>
        </w:numPr>
      </w:pPr>
      <w:r>
        <w:t>critical, social, cultural and creative understandings to respond to, reflect on, create and evaluate media work</w:t>
      </w:r>
    </w:p>
    <w:p w14:paraId="65AA83F4" w14:textId="77777777" w:rsidR="00AA6F5E" w:rsidRDefault="00AA6F5E" w:rsidP="00AA6F5E">
      <w:pPr>
        <w:pStyle w:val="ListParagraph"/>
        <w:numPr>
          <w:ilvl w:val="0"/>
          <w:numId w:val="14"/>
        </w:numPr>
      </w:pPr>
      <w:r>
        <w:t>understanding of the evolving role of media in society.</w:t>
      </w:r>
    </w:p>
    <w:p w14:paraId="614108FD" w14:textId="1702BFC2" w:rsidR="00092738" w:rsidRDefault="00092738">
      <w:pPr>
        <w:rPr>
          <w:rFonts w:cs="Times New Roman"/>
          <w:kern w:val="0"/>
          <w:lang w:eastAsia="zh-CN"/>
          <w14:ligatures w14:val="none"/>
        </w:rPr>
      </w:pPr>
      <w:r>
        <w:br w:type="page"/>
      </w:r>
    </w:p>
    <w:p w14:paraId="19284CEF" w14:textId="6492946D" w:rsidR="00B425F8" w:rsidRPr="008B2ACB" w:rsidRDefault="00B425F8" w:rsidP="008B2ACB">
      <w:pPr>
        <w:pStyle w:val="SCSAHeading1"/>
      </w:pPr>
      <w:bookmarkStart w:id="7" w:name="_Toc219792213"/>
      <w:r w:rsidRPr="008B2ACB">
        <w:t>Organisation</w:t>
      </w:r>
      <w:bookmarkEnd w:id="7"/>
    </w:p>
    <w:p w14:paraId="3A1C2D57" w14:textId="77777777" w:rsidR="00B425F8" w:rsidRPr="00AA6F5E" w:rsidRDefault="00B425F8" w:rsidP="00AA6F5E">
      <w:r w:rsidRPr="00516910">
        <w:rPr>
          <w:noProof/>
          <w:lang w:eastAsia="en-AU"/>
        </w:rPr>
        <w:t>This course is organised into a Year 11 syllabus and a Year 12 syllabus. The cognitive complexity of the syllabus content increases from Year 11 to Year 12.</w:t>
      </w:r>
    </w:p>
    <w:p w14:paraId="66042524" w14:textId="1CBDC57E" w:rsidR="00B425F8" w:rsidRPr="00516910" w:rsidRDefault="00B425F8" w:rsidP="00F72989">
      <w:pPr>
        <w:pStyle w:val="SCSAHeading2"/>
      </w:pPr>
      <w:bookmarkStart w:id="8" w:name="_Toc219792214"/>
      <w:r w:rsidRPr="00516910">
        <w:t>Structure of the syllabus</w:t>
      </w:r>
      <w:bookmarkEnd w:id="8"/>
    </w:p>
    <w:p w14:paraId="4811BB4E" w14:textId="77777777" w:rsidR="00B425F8" w:rsidRPr="00516910" w:rsidRDefault="00B425F8" w:rsidP="00AA6F5E">
      <w:r w:rsidRPr="00516910">
        <w:t>The Year 11 syllabus is divided into two units, each of one semester duration, which are typically delivered as a pair. The notional time fo</w:t>
      </w:r>
      <w:r w:rsidRPr="005C2479">
        <w:t xml:space="preserve">r each unit is 55 </w:t>
      </w:r>
      <w:r w:rsidRPr="00AA6F5E">
        <w:t>class</w:t>
      </w:r>
      <w:r w:rsidRPr="00516910">
        <w:t xml:space="preserve"> contact hours.</w:t>
      </w:r>
    </w:p>
    <w:p w14:paraId="6B4B8862" w14:textId="77777777" w:rsidR="00B425F8" w:rsidRPr="005C2479" w:rsidRDefault="00B425F8" w:rsidP="00F72989">
      <w:pPr>
        <w:pStyle w:val="SCSAHeading3"/>
      </w:pPr>
      <w:r w:rsidRPr="00516910">
        <w:t xml:space="preserve">Unit 1 – </w:t>
      </w:r>
      <w:r w:rsidRPr="005C2479">
        <w:t>Popular media</w:t>
      </w:r>
    </w:p>
    <w:p w14:paraId="4BBC0AC4" w14:textId="2150D70A" w:rsidR="00B425F8" w:rsidRPr="005C2479" w:rsidRDefault="00B425F8" w:rsidP="00AA6F5E">
      <w:pPr>
        <w:rPr>
          <w:noProof/>
          <w:lang w:eastAsia="en-AU"/>
        </w:rPr>
      </w:pPr>
      <w:r w:rsidRPr="005C2479">
        <w:rPr>
          <w:noProof/>
          <w:lang w:eastAsia="en-AU"/>
        </w:rPr>
        <w:t xml:space="preserve">The focus for this unit is popular </w:t>
      </w:r>
      <w:r w:rsidRPr="00AA6F5E">
        <w:t>media</w:t>
      </w:r>
      <w:r w:rsidRPr="005C2479">
        <w:rPr>
          <w:noProof/>
          <w:lang w:eastAsia="en-AU"/>
        </w:rPr>
        <w:t xml:space="preserve">. Exploring the ways media is constructed and produced, students reflect on their own use of the media, </w:t>
      </w:r>
      <w:r w:rsidR="005C2479" w:rsidRPr="005C2479">
        <w:rPr>
          <w:noProof/>
          <w:lang w:eastAsia="en-AU"/>
        </w:rPr>
        <w:t xml:space="preserve">and </w:t>
      </w:r>
      <w:r w:rsidRPr="005C2479">
        <w:rPr>
          <w:noProof/>
          <w:lang w:eastAsia="en-AU"/>
        </w:rPr>
        <w:t xml:space="preserve">examine representations, narratives, genres </w:t>
      </w:r>
      <w:r w:rsidR="00143CCD">
        <w:rPr>
          <w:noProof/>
          <w:lang w:eastAsia="en-AU"/>
        </w:rPr>
        <w:br/>
      </w:r>
      <w:r w:rsidRPr="005C2479">
        <w:rPr>
          <w:noProof/>
          <w:lang w:eastAsia="en-AU"/>
        </w:rPr>
        <w:t>and values.</w:t>
      </w:r>
    </w:p>
    <w:p w14:paraId="55318DF3" w14:textId="77777777" w:rsidR="00B425F8" w:rsidRPr="00F72989" w:rsidRDefault="00B425F8" w:rsidP="00F72989">
      <w:pPr>
        <w:pStyle w:val="SCSAHeading3"/>
      </w:pPr>
      <w:r w:rsidRPr="00F72989">
        <w:t>Unit 2 – Media influence</w:t>
      </w:r>
    </w:p>
    <w:p w14:paraId="691F843B" w14:textId="5141C671" w:rsidR="00B425F8" w:rsidRPr="005C2479" w:rsidRDefault="00B425F8" w:rsidP="00F72989">
      <w:pPr>
        <w:rPr>
          <w:noProof/>
          <w:lang w:eastAsia="en-AU"/>
        </w:rPr>
      </w:pPr>
      <w:r w:rsidRPr="005C2479">
        <w:rPr>
          <w:noProof/>
          <w:lang w:eastAsia="en-AU"/>
        </w:rPr>
        <w:t>The focus for this unit is media influence</w:t>
      </w:r>
      <w:r w:rsidR="005C2479" w:rsidRPr="005C2479">
        <w:rPr>
          <w:noProof/>
          <w:lang w:eastAsia="en-AU"/>
        </w:rPr>
        <w:t xml:space="preserve"> </w:t>
      </w:r>
      <w:r w:rsidR="009C32EF">
        <w:rPr>
          <w:noProof/>
          <w:lang w:eastAsia="en-AU"/>
        </w:rPr>
        <w:noBreakHyphen/>
      </w:r>
      <w:r w:rsidRPr="005C2479">
        <w:rPr>
          <w:noProof/>
          <w:lang w:eastAsia="en-AU"/>
        </w:rPr>
        <w:t xml:space="preserve"> a concept that underpins the construction and interpretation of media work. Students are introduced to this concept and they learn how viewpoints can be constructed. They analyse media work and construct point of view in their own productions.</w:t>
      </w:r>
    </w:p>
    <w:p w14:paraId="16D07253" w14:textId="77777777" w:rsidR="00B425F8" w:rsidRPr="00F72989" w:rsidRDefault="00B425F8" w:rsidP="00AA6F5E">
      <w:pPr>
        <w:pStyle w:val="NoSpacing"/>
      </w:pPr>
      <w:r w:rsidRPr="00F72989">
        <w:t>Each unit includes:</w:t>
      </w:r>
    </w:p>
    <w:p w14:paraId="55BE85C2" w14:textId="77777777" w:rsidR="00B425F8" w:rsidRPr="00F72989" w:rsidRDefault="00B425F8" w:rsidP="00F72989">
      <w:pPr>
        <w:pStyle w:val="ListParagraph"/>
        <w:numPr>
          <w:ilvl w:val="0"/>
          <w:numId w:val="8"/>
        </w:numPr>
        <w:rPr>
          <w:rFonts w:cstheme="minorBidi"/>
          <w:kern w:val="2"/>
          <w:lang w:eastAsia="ja-JP"/>
          <w14:ligatures w14:val="standardContextual"/>
        </w:rPr>
      </w:pPr>
      <w:r w:rsidRPr="00F72989">
        <w:rPr>
          <w:rFonts w:cstheme="minorBidi"/>
          <w:kern w:val="2"/>
          <w:lang w:eastAsia="ja-JP"/>
          <w14:ligatures w14:val="standardContextual"/>
        </w:rPr>
        <w:t>a unit description – a short description of the focus of the unit</w:t>
      </w:r>
    </w:p>
    <w:p w14:paraId="091E58BE" w14:textId="77777777" w:rsidR="00B425F8" w:rsidRPr="00F72989" w:rsidRDefault="00B425F8" w:rsidP="00F72989">
      <w:pPr>
        <w:pStyle w:val="ListParagraph"/>
        <w:numPr>
          <w:ilvl w:val="0"/>
          <w:numId w:val="8"/>
        </w:numPr>
        <w:rPr>
          <w:rFonts w:cstheme="minorBidi"/>
          <w:kern w:val="2"/>
          <w:lang w:eastAsia="ja-JP"/>
          <w14:ligatures w14:val="standardContextual"/>
        </w:rPr>
      </w:pPr>
      <w:r w:rsidRPr="00F72989">
        <w:rPr>
          <w:rFonts w:cstheme="minorBidi"/>
          <w:kern w:val="2"/>
          <w:lang w:eastAsia="ja-JP"/>
          <w14:ligatures w14:val="standardContextual"/>
        </w:rPr>
        <w:t>suggested contexts – a context in which the unit content could be taught</w:t>
      </w:r>
    </w:p>
    <w:p w14:paraId="6C3F2EC3" w14:textId="77777777" w:rsidR="00B425F8" w:rsidRPr="00F72989" w:rsidRDefault="00B425F8" w:rsidP="00F72989">
      <w:pPr>
        <w:pStyle w:val="ListParagraph"/>
        <w:numPr>
          <w:ilvl w:val="0"/>
          <w:numId w:val="8"/>
        </w:numPr>
        <w:rPr>
          <w:rFonts w:cstheme="minorBidi"/>
          <w:kern w:val="2"/>
          <w:lang w:eastAsia="ja-JP"/>
          <w14:ligatures w14:val="standardContextual"/>
        </w:rPr>
      </w:pPr>
      <w:r w:rsidRPr="00F72989">
        <w:rPr>
          <w:rFonts w:cstheme="minorBidi"/>
          <w:kern w:val="2"/>
          <w:lang w:eastAsia="ja-JP"/>
          <w14:ligatures w14:val="standardContextual"/>
        </w:rPr>
        <w:t>unit content – the content to be taught and learned.</w:t>
      </w:r>
    </w:p>
    <w:p w14:paraId="4EF1E274" w14:textId="77777777" w:rsidR="00B425F8" w:rsidRPr="00F72989" w:rsidRDefault="00B425F8" w:rsidP="00F72989">
      <w:pPr>
        <w:pStyle w:val="SCSAHeading2"/>
      </w:pPr>
      <w:bookmarkStart w:id="9" w:name="_Toc219792215"/>
      <w:r w:rsidRPr="00F72989">
        <w:t>Organisation of content</w:t>
      </w:r>
      <w:bookmarkEnd w:id="9"/>
    </w:p>
    <w:p w14:paraId="30896079" w14:textId="77777777" w:rsidR="00B425F8" w:rsidRPr="00F72989" w:rsidRDefault="00B425F8" w:rsidP="00AA6F5E">
      <w:pPr>
        <w:pStyle w:val="NoSpacing"/>
      </w:pPr>
      <w:r w:rsidRPr="00F72989">
        <w:t>The course content is divided into five content areas:</w:t>
      </w:r>
    </w:p>
    <w:p w14:paraId="2146BDC1" w14:textId="77777777" w:rsidR="00B425F8" w:rsidRPr="00F72989" w:rsidRDefault="00B425F8" w:rsidP="00F72989">
      <w:pPr>
        <w:pStyle w:val="ListParagraph"/>
        <w:numPr>
          <w:ilvl w:val="0"/>
          <w:numId w:val="8"/>
        </w:numPr>
        <w:rPr>
          <w:rFonts w:cstheme="minorBidi"/>
          <w:kern w:val="2"/>
          <w:lang w:eastAsia="ja-JP"/>
          <w14:ligatures w14:val="standardContextual"/>
        </w:rPr>
      </w:pPr>
      <w:r w:rsidRPr="00F72989">
        <w:rPr>
          <w:rFonts w:cstheme="minorBidi"/>
          <w:kern w:val="2"/>
          <w:lang w:eastAsia="ja-JP"/>
          <w14:ligatures w14:val="standardContextual"/>
        </w:rPr>
        <w:t>Media languages</w:t>
      </w:r>
    </w:p>
    <w:p w14:paraId="31EA46A4" w14:textId="77777777" w:rsidR="00B425F8" w:rsidRPr="00F72989" w:rsidRDefault="00B425F8" w:rsidP="00F72989">
      <w:pPr>
        <w:pStyle w:val="ListParagraph"/>
        <w:numPr>
          <w:ilvl w:val="0"/>
          <w:numId w:val="8"/>
        </w:numPr>
        <w:rPr>
          <w:rFonts w:cstheme="minorBidi"/>
          <w:kern w:val="2"/>
          <w:lang w:eastAsia="ja-JP"/>
          <w14:ligatures w14:val="standardContextual"/>
        </w:rPr>
      </w:pPr>
      <w:r w:rsidRPr="00F72989">
        <w:rPr>
          <w:rFonts w:cstheme="minorBidi"/>
          <w:kern w:val="2"/>
          <w:lang w:eastAsia="ja-JP"/>
          <w14:ligatures w14:val="standardContextual"/>
        </w:rPr>
        <w:t>Representation</w:t>
      </w:r>
    </w:p>
    <w:p w14:paraId="03A4DDE5" w14:textId="77777777" w:rsidR="00B425F8" w:rsidRPr="00F72989" w:rsidRDefault="00B425F8" w:rsidP="00F72989">
      <w:pPr>
        <w:pStyle w:val="ListParagraph"/>
        <w:numPr>
          <w:ilvl w:val="0"/>
          <w:numId w:val="8"/>
        </w:numPr>
        <w:rPr>
          <w:rFonts w:cstheme="minorBidi"/>
          <w:kern w:val="2"/>
          <w:lang w:eastAsia="ja-JP"/>
          <w14:ligatures w14:val="standardContextual"/>
        </w:rPr>
      </w:pPr>
      <w:r w:rsidRPr="00F72989">
        <w:rPr>
          <w:rFonts w:cstheme="minorBidi"/>
          <w:kern w:val="2"/>
          <w:lang w:eastAsia="ja-JP"/>
          <w14:ligatures w14:val="standardContextual"/>
        </w:rPr>
        <w:t>Audience</w:t>
      </w:r>
    </w:p>
    <w:p w14:paraId="66E14546" w14:textId="77777777" w:rsidR="00B425F8" w:rsidRPr="00F72989" w:rsidRDefault="00B425F8" w:rsidP="00F72989">
      <w:pPr>
        <w:pStyle w:val="ListParagraph"/>
        <w:numPr>
          <w:ilvl w:val="0"/>
          <w:numId w:val="8"/>
        </w:numPr>
        <w:rPr>
          <w:rFonts w:cstheme="minorBidi"/>
          <w:kern w:val="2"/>
          <w:lang w:eastAsia="ja-JP"/>
          <w14:ligatures w14:val="standardContextual"/>
        </w:rPr>
      </w:pPr>
      <w:r w:rsidRPr="00F72989">
        <w:rPr>
          <w:rFonts w:cstheme="minorBidi"/>
          <w:kern w:val="2"/>
          <w:lang w:eastAsia="ja-JP"/>
          <w14:ligatures w14:val="standardContextual"/>
        </w:rPr>
        <w:t>Industry</w:t>
      </w:r>
    </w:p>
    <w:p w14:paraId="6B2B7946" w14:textId="77777777" w:rsidR="00B425F8" w:rsidRDefault="00B425F8" w:rsidP="00F72989">
      <w:pPr>
        <w:pStyle w:val="ListParagraph"/>
        <w:numPr>
          <w:ilvl w:val="0"/>
          <w:numId w:val="8"/>
        </w:numPr>
        <w:rPr>
          <w:rFonts w:cstheme="minorBidi"/>
          <w:kern w:val="2"/>
          <w:lang w:eastAsia="ja-JP"/>
          <w14:ligatures w14:val="standardContextual"/>
        </w:rPr>
      </w:pPr>
      <w:r w:rsidRPr="00F72989">
        <w:rPr>
          <w:rFonts w:cstheme="minorBidi"/>
          <w:kern w:val="2"/>
          <w:lang w:eastAsia="ja-JP"/>
          <w14:ligatures w14:val="standardContextual"/>
        </w:rPr>
        <w:t>Production.</w:t>
      </w:r>
    </w:p>
    <w:p w14:paraId="7F159A52" w14:textId="7ACE2F07" w:rsidR="00AA6F5E" w:rsidRDefault="00AA6F5E">
      <w:r>
        <w:br w:type="page"/>
      </w:r>
    </w:p>
    <w:p w14:paraId="7DD87361" w14:textId="77777777" w:rsidR="00B425F8" w:rsidRPr="00705B1E" w:rsidRDefault="00B425F8" w:rsidP="008B7F25">
      <w:pPr>
        <w:pStyle w:val="SCSAHeading3"/>
        <w:rPr>
          <w:rStyle w:val="Heading3Char"/>
          <w:rFonts w:ascii="Calibri" w:eastAsiaTheme="minorEastAsia" w:hAnsi="Calibri"/>
          <w:b w:val="0"/>
          <w:bCs w:val="0"/>
          <w:color w:val="595959" w:themeColor="text1" w:themeTint="A6"/>
          <w:sz w:val="26"/>
          <w:szCs w:val="26"/>
        </w:rPr>
      </w:pPr>
      <w:r w:rsidRPr="00705B1E">
        <w:rPr>
          <w:rStyle w:val="Heading3Char"/>
          <w:rFonts w:ascii="Calibri" w:eastAsiaTheme="minorEastAsia" w:hAnsi="Calibri"/>
          <w:color w:val="595959" w:themeColor="text1" w:themeTint="A6"/>
          <w:sz w:val="26"/>
          <w:szCs w:val="26"/>
        </w:rPr>
        <w:t>Media languages</w:t>
      </w:r>
    </w:p>
    <w:p w14:paraId="73CF414D" w14:textId="77777777" w:rsidR="00B425F8" w:rsidRPr="00F72989" w:rsidRDefault="00B425F8" w:rsidP="00AA6F5E">
      <w:r w:rsidRPr="00F72989">
        <w:t>An understanding of media languages is fundamental to the study and practice of media. In learning the languages of the media, students develop conceptual understandings and skills relevant to:</w:t>
      </w:r>
    </w:p>
    <w:p w14:paraId="71092AEB" w14:textId="77777777" w:rsidR="00B425F8" w:rsidRPr="00A6767E" w:rsidRDefault="00B425F8" w:rsidP="00F72989">
      <w:pPr>
        <w:pStyle w:val="SCSAHeading4"/>
      </w:pPr>
      <w:r w:rsidRPr="00A6767E">
        <w:t>System of communication</w:t>
      </w:r>
    </w:p>
    <w:p w14:paraId="07C074A2" w14:textId="77777777" w:rsidR="00B425F8" w:rsidRDefault="00B425F8" w:rsidP="00F72989">
      <w:r w:rsidRPr="00A6767E">
        <w:t xml:space="preserve">The ‘system of communication’ </w:t>
      </w:r>
      <w:r>
        <w:t>is the process in which producers of media create</w:t>
      </w:r>
      <w:r w:rsidRPr="00A6767E">
        <w:t xml:space="preserve"> messages and how audiences interpret the messages, producing dominant, negotiated or oppositional meanings. The system consists of communication models, techniques, technologies and audience context.</w:t>
      </w:r>
    </w:p>
    <w:p w14:paraId="7D4716AE" w14:textId="77777777" w:rsidR="00B425F8" w:rsidRPr="005C2479" w:rsidRDefault="00B425F8" w:rsidP="00AA6F5E">
      <w:r w:rsidRPr="005C2479">
        <w:t>Traditional, contemporary and emerging media can be explored and examined for their suitability of use in communicating the producer’s message. The increasing convergence and integration of media technologies and evolving audience contexts provide rich material for analysis of media techniques and communication models.</w:t>
      </w:r>
    </w:p>
    <w:p w14:paraId="2B3E1B61" w14:textId="77777777" w:rsidR="00B425F8" w:rsidRPr="005C2479" w:rsidRDefault="00B425F8" w:rsidP="00F72989">
      <w:r w:rsidRPr="005C2479">
        <w:t>Engaging with the media of different times develops an understanding of the relationship between media work, audiences and context. Awareness of technologies, styles, narratives, representations and values from the past illustrates the changing nature of the media and of trends, values and audience expectations. Local, national and international media provide services for, and impact on, particular communities.</w:t>
      </w:r>
    </w:p>
    <w:p w14:paraId="08AD2FFC" w14:textId="77777777" w:rsidR="00B425F8" w:rsidRPr="00A6767E" w:rsidRDefault="00B425F8" w:rsidP="00F72989">
      <w:r w:rsidRPr="005C2479">
        <w:t>Knowledge of how these communica</w:t>
      </w:r>
      <w:r>
        <w:t>tion systems work</w:t>
      </w:r>
      <w:r w:rsidRPr="00A6767E">
        <w:t xml:space="preserve"> is integral for students to understand and produce media work.</w:t>
      </w:r>
    </w:p>
    <w:p w14:paraId="35020DA4" w14:textId="77777777" w:rsidR="00B425F8" w:rsidRPr="00F72989" w:rsidRDefault="00B425F8" w:rsidP="00F72989">
      <w:pPr>
        <w:pStyle w:val="SCSAHeading4"/>
      </w:pPr>
      <w:r w:rsidRPr="00A6767E">
        <w:t xml:space="preserve">Narrative, codes and conventions </w:t>
      </w:r>
    </w:p>
    <w:p w14:paraId="2AD21064" w14:textId="36FE5E09" w:rsidR="00B425F8" w:rsidRPr="003D1F1E" w:rsidRDefault="00B425F8" w:rsidP="00F72989">
      <w:r w:rsidRPr="003D1F1E">
        <w:t>Narratives are intrinsic to media work and the narrative elements of character, setting, conflict and resolution are essential components of storytelling. Codes and conventions are tools used in the construction and deconstruction of narratives. The way they are applied can be analysed in terms of genre and style. Producers construct preferred meanings and viewpoints through the selection of technical, symbolic, written and audio codes, and multiple meanings are interpreted by different audiences. An understanding of how selection processes construct meaning, realism and viewpoints in a range of media is an essential part of the course.</w:t>
      </w:r>
    </w:p>
    <w:p w14:paraId="57CB8E90" w14:textId="77777777" w:rsidR="00B425F8" w:rsidRPr="00705B1E" w:rsidRDefault="00B425F8" w:rsidP="00F72989">
      <w:pPr>
        <w:pStyle w:val="SCSAHeading3"/>
      </w:pPr>
      <w:r w:rsidRPr="00705B1E">
        <w:t>Representation</w:t>
      </w:r>
    </w:p>
    <w:p w14:paraId="37291A08" w14:textId="767A8659" w:rsidR="00B425F8" w:rsidRPr="003D1F1E" w:rsidRDefault="00B425F8" w:rsidP="00F72989">
      <w:r w:rsidRPr="003D1F1E">
        <w:t>The concept of representation is fundamental to the constructed nature of all media. Representation is the process in which concepts or physical objects are constructed to appear ‘real/natural’. This includes people, places, events and ideas. The study of this process, known as ‘mediation’, enables students to understand how multiple meanings can be constructed and how they can be accepted or challenged by a specific audience. An important aspect of analysing representation is the process of stereotyping through which over</w:t>
      </w:r>
      <w:r w:rsidR="009C32EF">
        <w:noBreakHyphen/>
      </w:r>
      <w:r w:rsidRPr="003D1F1E">
        <w:t>simplified representations become naturalised, and through shared values, become associated with particular issues and cultural groups. This oversimplification occurs through selection processes to create a dominant reading. By applying the principles of encoding and decoding, students are able to communicate their understandings of the construction and interpretation of representations.</w:t>
      </w:r>
    </w:p>
    <w:p w14:paraId="3ED87814" w14:textId="77777777" w:rsidR="00B425F8" w:rsidRPr="00F72989" w:rsidRDefault="00B425F8" w:rsidP="00AA6F5E">
      <w:pPr>
        <w:pStyle w:val="SCSAHeading3"/>
        <w:spacing w:line="269" w:lineRule="auto"/>
      </w:pPr>
      <w:r w:rsidRPr="00F72989">
        <w:t>Audience</w:t>
      </w:r>
    </w:p>
    <w:p w14:paraId="11836292" w14:textId="77777777" w:rsidR="00B425F8" w:rsidRPr="00A6767E" w:rsidRDefault="00B425F8" w:rsidP="00AA6F5E">
      <w:pPr>
        <w:spacing w:line="269" w:lineRule="auto"/>
      </w:pPr>
      <w:r w:rsidRPr="00A6767E">
        <w:t xml:space="preserve">The application of media theory enables students to analyse the relationship between audiences and the media. Popular models for analysis include the </w:t>
      </w:r>
      <w:r>
        <w:t>Hypodermic Needle</w:t>
      </w:r>
      <w:r w:rsidRPr="00A6767E">
        <w:t xml:space="preserve"> model, Uses and Gratifications and Reception Theory.</w:t>
      </w:r>
    </w:p>
    <w:p w14:paraId="78694391" w14:textId="522D46CA" w:rsidR="00B425F8" w:rsidRDefault="00B425F8" w:rsidP="00AA6F5E">
      <w:pPr>
        <w:spacing w:line="269" w:lineRule="auto"/>
      </w:pPr>
      <w:r w:rsidRPr="00A6767E">
        <w:t>A knowledge of media theory leads to the development of informed audience profiles based on age, gender, socio</w:t>
      </w:r>
      <w:r w:rsidR="009C32EF">
        <w:noBreakHyphen/>
      </w:r>
      <w:r w:rsidRPr="00A6767E">
        <w:t>economic and cultural background. These factors inform students</w:t>
      </w:r>
      <w:r>
        <w:t>’</w:t>
      </w:r>
      <w:r w:rsidRPr="00A6767E">
        <w:t xml:space="preserve"> understanding of the media expectations and preferences of specific audiences for particular styles and themes within media work. In production, these factors become significant in the classification and censorship of media work.</w:t>
      </w:r>
    </w:p>
    <w:p w14:paraId="674014E9" w14:textId="635BDDB3" w:rsidR="00B425F8" w:rsidRPr="005C2479" w:rsidRDefault="00B425F8" w:rsidP="00AA6F5E">
      <w:pPr>
        <w:spacing w:line="269" w:lineRule="auto"/>
      </w:pPr>
      <w:r w:rsidRPr="005E4AF7">
        <w:t xml:space="preserve">An extension of audience analysis enables students to examine how </w:t>
      </w:r>
      <w:r w:rsidRPr="00093B9B">
        <w:t>groups</w:t>
      </w:r>
      <w:r w:rsidRPr="00143CCD">
        <w:t xml:space="preserve">, </w:t>
      </w:r>
      <w:r w:rsidRPr="00093B9B">
        <w:t xml:space="preserve">based on shared </w:t>
      </w:r>
      <w:r w:rsidRPr="005C2479">
        <w:t>interests and values, experience the media differently from mainstream audiences. Understanding how the media cater for specific groups provides scope for experimentation within production work.</w:t>
      </w:r>
    </w:p>
    <w:p w14:paraId="6EFA36B4" w14:textId="77777777" w:rsidR="00B425F8" w:rsidRPr="00F72989" w:rsidRDefault="00B425F8" w:rsidP="00AA6F5E">
      <w:pPr>
        <w:pStyle w:val="SCSAHeading3"/>
        <w:spacing w:line="269" w:lineRule="auto"/>
      </w:pPr>
      <w:r w:rsidRPr="00F72989">
        <w:t>Industry</w:t>
      </w:r>
    </w:p>
    <w:p w14:paraId="10118923" w14:textId="77777777" w:rsidR="00B425F8" w:rsidRPr="005C2479" w:rsidRDefault="00B425F8" w:rsidP="00AA6F5E">
      <w:pPr>
        <w:spacing w:line="269" w:lineRule="auto"/>
      </w:pPr>
      <w:r w:rsidRPr="005C2479">
        <w:t xml:space="preserve">Many factors shape the media industry and the media work that is produced. In learning about the media industry, students develop conceptual skills and understandings relevant to: </w:t>
      </w:r>
    </w:p>
    <w:p w14:paraId="0BC6AD01" w14:textId="77777777" w:rsidR="00B425F8" w:rsidRPr="005C2479" w:rsidRDefault="00B425F8" w:rsidP="00AA6F5E">
      <w:pPr>
        <w:pStyle w:val="SCSAHeading4"/>
        <w:spacing w:line="269" w:lineRule="auto"/>
      </w:pPr>
      <w:r w:rsidRPr="005C2479">
        <w:t>Media producers</w:t>
      </w:r>
    </w:p>
    <w:p w14:paraId="5FE7B60F" w14:textId="03745218" w:rsidR="00B425F8" w:rsidRPr="005C2479" w:rsidRDefault="00B425F8" w:rsidP="00AA6F5E">
      <w:pPr>
        <w:spacing w:line="269" w:lineRule="auto"/>
      </w:pPr>
      <w:r w:rsidRPr="005C2479">
        <w:t>Students examine small</w:t>
      </w:r>
      <w:r w:rsidR="009C32EF">
        <w:noBreakHyphen/>
      </w:r>
      <w:r w:rsidRPr="005C2479">
        <w:t xml:space="preserve"> to large</w:t>
      </w:r>
      <w:r w:rsidR="009C32EF">
        <w:noBreakHyphen/>
      </w:r>
      <w:r w:rsidRPr="005C2479">
        <w:t>scale media producers, investigating commercial and non</w:t>
      </w:r>
      <w:r w:rsidR="009C32EF">
        <w:noBreakHyphen/>
      </w:r>
      <w:r w:rsidRPr="005C2479">
        <w:t>commercial media industries and modes of production. Media content produced by institutions for commercial mainstream appeal are compared to media work produced by independents, which are usually more experimental and avant</w:t>
      </w:r>
      <w:r w:rsidR="009C32EF">
        <w:noBreakHyphen/>
      </w:r>
      <w:r w:rsidRPr="005C2479">
        <w:t>garde in style. The role of new technologies affords greater autonomy for independent producers, which directly relates to the student production context.</w:t>
      </w:r>
    </w:p>
    <w:p w14:paraId="57404E37" w14:textId="77777777" w:rsidR="00B425F8" w:rsidRPr="005C2479" w:rsidRDefault="00B425F8" w:rsidP="00AA6F5E">
      <w:pPr>
        <w:spacing w:line="269" w:lineRule="auto"/>
      </w:pPr>
      <w:r w:rsidRPr="005C2479">
        <w:t>Recognising the various purposes of media work is fundamental to understanding the media industry and its economic power base. How media use is influenced by demographic patterns, the expectations of producers and audiences, marketing strategies and measures of audience reach is critical when analysing the impact of specific media work on audiences.</w:t>
      </w:r>
    </w:p>
    <w:p w14:paraId="42722A85" w14:textId="77777777" w:rsidR="00B425F8" w:rsidRPr="00F72989" w:rsidRDefault="00B425F8" w:rsidP="00AA6F5E">
      <w:pPr>
        <w:pStyle w:val="SCSAHeading4"/>
        <w:spacing w:line="269" w:lineRule="auto"/>
      </w:pPr>
      <w:r w:rsidRPr="005C2479">
        <w:t>Production contexts</w:t>
      </w:r>
    </w:p>
    <w:p w14:paraId="30D5FE18" w14:textId="77777777" w:rsidR="00B425F8" w:rsidRPr="005C2479" w:rsidRDefault="00B425F8" w:rsidP="00AA6F5E">
      <w:pPr>
        <w:spacing w:line="269" w:lineRule="auto"/>
      </w:pPr>
      <w:r w:rsidRPr="005C2479">
        <w:t>Contexts within which media production takes place are significant in shaping the content of media work. Investigation reveals how particular contexts have shaped the media: historical and political events that shape attitudes and the representation of people and issues, social and cultural trends that impact the style and content of media work.</w:t>
      </w:r>
    </w:p>
    <w:p w14:paraId="1C81A707" w14:textId="77777777" w:rsidR="00B425F8" w:rsidRPr="00A6767E" w:rsidRDefault="00B425F8" w:rsidP="00AA6F5E">
      <w:pPr>
        <w:pStyle w:val="NoSpacing"/>
        <w:spacing w:line="269" w:lineRule="auto"/>
      </w:pPr>
      <w:r w:rsidRPr="00A6767E">
        <w:t>The impact of controls and constraints that shape the style and content of media work must be recognised and the implications considered. There is a wide range of controls and constraints:</w:t>
      </w:r>
    </w:p>
    <w:p w14:paraId="34F175E2" w14:textId="77777777" w:rsidR="00B425F8" w:rsidRPr="00F72989" w:rsidRDefault="00B425F8" w:rsidP="00AA6F5E">
      <w:pPr>
        <w:pStyle w:val="ListParagraph"/>
        <w:numPr>
          <w:ilvl w:val="0"/>
          <w:numId w:val="8"/>
        </w:numPr>
        <w:spacing w:line="269" w:lineRule="auto"/>
        <w:rPr>
          <w:rFonts w:cstheme="minorBidi"/>
          <w:kern w:val="2"/>
          <w:lang w:eastAsia="ja-JP"/>
          <w14:ligatures w14:val="standardContextual"/>
        </w:rPr>
      </w:pPr>
      <w:r w:rsidRPr="00F72989">
        <w:rPr>
          <w:rFonts w:cstheme="minorBidi"/>
          <w:kern w:val="2"/>
          <w:lang w:eastAsia="ja-JP"/>
          <w14:ligatures w14:val="standardContextual"/>
        </w:rPr>
        <w:t>ethical issues and legal implications control and constrain media. Debating the influence and impact of regulatory bodies and pressure groups, types of censorship and classification provides a basis for developing codes of conduct for student productions</w:t>
      </w:r>
    </w:p>
    <w:p w14:paraId="2E443DBD" w14:textId="77777777" w:rsidR="00B425F8" w:rsidRPr="00F72989" w:rsidRDefault="00B425F8" w:rsidP="00AA6F5E">
      <w:pPr>
        <w:pStyle w:val="ListParagraph"/>
        <w:numPr>
          <w:ilvl w:val="0"/>
          <w:numId w:val="8"/>
        </w:numPr>
        <w:spacing w:line="269" w:lineRule="auto"/>
        <w:rPr>
          <w:rFonts w:cstheme="minorBidi"/>
          <w:kern w:val="2"/>
          <w:lang w:eastAsia="ja-JP"/>
          <w14:ligatures w14:val="standardContextual"/>
        </w:rPr>
      </w:pPr>
      <w:r w:rsidRPr="00F72989">
        <w:rPr>
          <w:rFonts w:cstheme="minorBidi"/>
          <w:kern w:val="2"/>
          <w:lang w:eastAsia="ja-JP"/>
          <w14:ligatures w14:val="standardContextual"/>
        </w:rPr>
        <w:t>technologies and factors related to production such as budget, time, resources and audience expectations control and constrain production processes and audience reach</w:t>
      </w:r>
    </w:p>
    <w:p w14:paraId="0B013EF3" w14:textId="58E6733E" w:rsidR="00B425F8" w:rsidRPr="00F72989" w:rsidRDefault="00B425F8" w:rsidP="00AA6F5E">
      <w:pPr>
        <w:pStyle w:val="ListParagraph"/>
        <w:numPr>
          <w:ilvl w:val="0"/>
          <w:numId w:val="8"/>
        </w:numPr>
        <w:spacing w:line="269" w:lineRule="auto"/>
        <w:rPr>
          <w:rFonts w:cstheme="minorBidi"/>
          <w:kern w:val="2"/>
          <w:lang w:eastAsia="ja-JP"/>
          <w14:ligatures w14:val="standardContextual"/>
        </w:rPr>
      </w:pPr>
      <w:r w:rsidRPr="00F72989">
        <w:rPr>
          <w:rFonts w:cstheme="minorBidi"/>
          <w:kern w:val="2"/>
          <w:lang w:eastAsia="ja-JP"/>
          <w14:ligatures w14:val="standardContextual"/>
        </w:rPr>
        <w:t>economic structures and practices also are factors that control and constrain media. It is important to consider the impact of ethos and objectives, sources of revenue and intended audiences on the production of media work. Ownership, power and politics are all factors that control and constrain media.</w:t>
      </w:r>
    </w:p>
    <w:p w14:paraId="49D8A819" w14:textId="46A8EEF7" w:rsidR="00B425F8" w:rsidRPr="0095604C" w:rsidRDefault="00B425F8" w:rsidP="00F72989">
      <w:pPr>
        <w:pStyle w:val="SCSAHeading3"/>
      </w:pPr>
      <w:r w:rsidRPr="0095604C">
        <w:t>Production</w:t>
      </w:r>
    </w:p>
    <w:p w14:paraId="17B5AD49" w14:textId="361FCB4B" w:rsidR="00B425F8" w:rsidRPr="005C2479" w:rsidRDefault="00B425F8" w:rsidP="00F72989">
      <w:r w:rsidRPr="005C2479">
        <w:t>An essential part of the course is the opportunity for students to demonstrate practically their knowledge and understanding of media concepts and theory in creating their own media work.</w:t>
      </w:r>
    </w:p>
    <w:p w14:paraId="2FC59A12" w14:textId="77777777" w:rsidR="00B425F8" w:rsidRPr="005C2479" w:rsidRDefault="00B425F8" w:rsidP="00F72989">
      <w:pPr>
        <w:pStyle w:val="SCSAHeading4"/>
        <w:rPr>
          <w:strike/>
        </w:rPr>
      </w:pPr>
      <w:r w:rsidRPr="005C2479">
        <w:t>Ideas and reflective practice</w:t>
      </w:r>
    </w:p>
    <w:p w14:paraId="4AB46221" w14:textId="01ADE87D" w:rsidR="00B425F8" w:rsidRPr="005C2479" w:rsidRDefault="00B425F8" w:rsidP="00F72989">
      <w:r w:rsidRPr="005C2479">
        <w:t>Students explore and interpret media work to stimulate ideas and invigorate their creativity when producing their own media work. They are able to effectively articulate their media ideas with increasing innovation and independence. Students continuously reflect and modify their pre</w:t>
      </w:r>
      <w:r w:rsidR="009C32EF">
        <w:noBreakHyphen/>
      </w:r>
      <w:r w:rsidRPr="005C2479">
        <w:t>production, production and post</w:t>
      </w:r>
      <w:r w:rsidR="009C32EF">
        <w:noBreakHyphen/>
      </w:r>
      <w:r w:rsidRPr="005C2479">
        <w:t>production work to achieve their production goals. Reflecting and evaluating on their own and peer/professional work enables students an opportunity to improve their skills and understanding of the production process.</w:t>
      </w:r>
    </w:p>
    <w:p w14:paraId="052571AB" w14:textId="77777777" w:rsidR="00B425F8" w:rsidRPr="00F72989" w:rsidRDefault="00B425F8" w:rsidP="00F72989">
      <w:pPr>
        <w:pStyle w:val="SCSAHeading4"/>
      </w:pPr>
      <w:r w:rsidRPr="005C2479">
        <w:t>Controls and constraints</w:t>
      </w:r>
    </w:p>
    <w:p w14:paraId="08867342" w14:textId="7B545FC1" w:rsidR="00B425F8" w:rsidRPr="005C2479" w:rsidRDefault="00B425F8" w:rsidP="00F72989">
      <w:r w:rsidRPr="005C2479">
        <w:t xml:space="preserve">Within student production work there are always restrictions or </w:t>
      </w:r>
      <w:r w:rsidR="00143CCD" w:rsidRPr="005C2479">
        <w:t>limitations</w:t>
      </w:r>
      <w:r w:rsidRPr="005C2479">
        <w:t xml:space="preserve"> to overcome. Students identify such constraints and critically engage with the problem</w:t>
      </w:r>
      <w:r w:rsidR="009C32EF">
        <w:noBreakHyphen/>
      </w:r>
      <w:r w:rsidRPr="005C2479">
        <w:t>solving process to reach an intended outcome. This process may involve working collaboratively with peers, setting timelines and adapting creatively to solve problems. Students also develop a knowledge and understanding of the ethical and legal implications when creating media work. They become increasingly capable of self</w:t>
      </w:r>
      <w:r w:rsidR="009C32EF">
        <w:noBreakHyphen/>
      </w:r>
      <w:r w:rsidRPr="005C2479">
        <w:t>managing these controls and constraints as they become more experienced producers of media work.</w:t>
      </w:r>
    </w:p>
    <w:p w14:paraId="29005F0E" w14:textId="77777777" w:rsidR="00B425F8" w:rsidRPr="00F72989" w:rsidRDefault="00B425F8" w:rsidP="00F72989">
      <w:pPr>
        <w:pStyle w:val="SCSAHeading4"/>
      </w:pPr>
      <w:r w:rsidRPr="005C2479">
        <w:t>Skills and processes</w:t>
      </w:r>
    </w:p>
    <w:p w14:paraId="0E4B58C8" w14:textId="11C71660" w:rsidR="00B425F8" w:rsidRPr="005C2479" w:rsidRDefault="00B425F8" w:rsidP="00F72989">
      <w:r w:rsidRPr="005C2479">
        <w:t>Skills and processes integrate the practical skills and use of technologies required to produce a media work. Students are expected to use a production process which includes implementing pre</w:t>
      </w:r>
      <w:r w:rsidR="009C32EF">
        <w:noBreakHyphen/>
      </w:r>
      <w:r w:rsidRPr="005C2479">
        <w:t>production techniques, fulfilling specific production roles, following health and safety guidelines and applying technologies in creative and original ways. The individual understanding and application of skills through specific roles within the production context aim to simulate industry production practices.</w:t>
      </w:r>
    </w:p>
    <w:p w14:paraId="7B99A913" w14:textId="77777777" w:rsidR="00B425F8" w:rsidRPr="00F72989" w:rsidRDefault="00B425F8" w:rsidP="00F72989">
      <w:pPr>
        <w:pStyle w:val="SCSAHeading4"/>
      </w:pPr>
      <w:r w:rsidRPr="005C2479">
        <w:t>Purpose and content</w:t>
      </w:r>
    </w:p>
    <w:p w14:paraId="50F8357D" w14:textId="77777777" w:rsidR="00B425F8" w:rsidRPr="005C2479" w:rsidRDefault="00B425F8" w:rsidP="00F72989">
      <w:pPr>
        <w:rPr>
          <w:rFonts w:eastAsia="Franklin Gothic Book"/>
          <w:noProof/>
          <w:lang w:eastAsia="en-AU"/>
        </w:rPr>
      </w:pPr>
      <w:r w:rsidRPr="005C2479">
        <w:rPr>
          <w:noProof/>
        </w:rPr>
        <w:t>The production and analysis basis of the course encourages students to reflect on the media works studied and use this knowledge to create their own production work. Students develop an understanding of the purpose of a media work and are able to effectively apply codes and conventions that link to genre, style or narrative and create meaning for their intened audience.</w:t>
      </w:r>
    </w:p>
    <w:p w14:paraId="764FDCB1" w14:textId="77777777" w:rsidR="00143CCD" w:rsidRPr="00AA6F5E" w:rsidRDefault="00143CCD" w:rsidP="00AA6F5E">
      <w:bookmarkStart w:id="10" w:name="_Toc110421312"/>
      <w:bookmarkStart w:id="11" w:name="_Toc347908213"/>
      <w:r w:rsidRPr="00AA6F5E">
        <w:br w:type="page"/>
      </w:r>
    </w:p>
    <w:p w14:paraId="4B7C69EC" w14:textId="77777777" w:rsidR="00092738" w:rsidRPr="007B32FF" w:rsidRDefault="00092738" w:rsidP="00092738">
      <w:pPr>
        <w:pStyle w:val="SCSAHeading2"/>
      </w:pPr>
      <w:bookmarkStart w:id="12" w:name="_Toc219792216"/>
      <w:bookmarkEnd w:id="10"/>
      <w:bookmarkEnd w:id="11"/>
      <w:r w:rsidRPr="007B32FF">
        <w:t>Progression from the Years 7–10 curriculum</w:t>
      </w:r>
      <w:bookmarkEnd w:id="12"/>
      <w:r w:rsidRPr="007B32FF">
        <w:t xml:space="preserve"> </w:t>
      </w:r>
    </w:p>
    <w:p w14:paraId="7EF867E2" w14:textId="77777777" w:rsidR="00092738" w:rsidRPr="007B32FF" w:rsidRDefault="00092738" w:rsidP="00092738">
      <w:bookmarkStart w:id="13" w:name="_Toc110421313"/>
      <w:r w:rsidRPr="007B32FF">
        <w:t xml:space="preserve">This syllabus continues to develop student understanding and skills from the Years 7–10 Media Arts curriculum. Through their study of Media Arts in Year 10, students explore codes and conventions, narrative, audiences and production skills and processes, integrated through analysis of media work and the production process. They explore and question their own immediate media experiences and their understanding of the wider world. </w:t>
      </w:r>
    </w:p>
    <w:p w14:paraId="1AB6518C" w14:textId="77777777" w:rsidR="00092738" w:rsidRPr="007B32FF" w:rsidRDefault="00092738" w:rsidP="00092738">
      <w:r w:rsidRPr="007B32FF">
        <w:t>Students create and respond to their own media work and the media work of others, drawing on their developing knowledge, understanding and skills. They develop an appreciation of media, applying skills of critical analysis, evaluation and aesthetic understanding.</w:t>
      </w:r>
    </w:p>
    <w:p w14:paraId="5F6338DB" w14:textId="1FC0BC53" w:rsidR="00092738" w:rsidRPr="007B32FF" w:rsidRDefault="00092738" w:rsidP="00092738">
      <w:pPr>
        <w:pStyle w:val="SCSAHeading2"/>
      </w:pPr>
      <w:bookmarkStart w:id="14" w:name="_Toc219792217"/>
      <w:r w:rsidRPr="007B32FF">
        <w:t xml:space="preserve">Representation of the </w:t>
      </w:r>
      <w:r>
        <w:t>General Capabilities</w:t>
      </w:r>
      <w:bookmarkEnd w:id="13"/>
      <w:bookmarkEnd w:id="14"/>
    </w:p>
    <w:p w14:paraId="7C8910F5" w14:textId="5C89949E" w:rsidR="00092738" w:rsidRPr="007B32FF" w:rsidRDefault="00092738" w:rsidP="00092738">
      <w:bookmarkStart w:id="15" w:name="_Hlk197498480"/>
      <w:r w:rsidRPr="00161162">
        <w:t xml:space="preserve">The General Capabilities encompass the knowledge, skills, behaviours and dispositions that will </w:t>
      </w:r>
      <w:r w:rsidR="00F426B5">
        <w:t>assist</w:t>
      </w:r>
      <w:r w:rsidRPr="00161162">
        <w:t xml:space="preserve"> students to live and work successfully now and into the future. </w:t>
      </w:r>
      <w:r>
        <w:t xml:space="preserve">They are not assessed unless identified within the specified unit content. </w:t>
      </w:r>
      <w:r w:rsidRPr="00161162">
        <w:t xml:space="preserve">Teachers should find opportunities to incorporate the </w:t>
      </w:r>
      <w:r w:rsidRPr="008D2241">
        <w:t xml:space="preserve">following </w:t>
      </w:r>
      <w:r>
        <w:t>General Capabilities</w:t>
      </w:r>
      <w:r w:rsidRPr="00161162">
        <w:t xml:space="preserve"> into the teaching and learning program for the</w:t>
      </w:r>
      <w:r>
        <w:t xml:space="preserve"> </w:t>
      </w:r>
      <w:r w:rsidRPr="007B32FF">
        <w:t xml:space="preserve">Media Production and Analysis General </w:t>
      </w:r>
      <w:bookmarkEnd w:id="15"/>
      <w:r w:rsidRPr="007B32FF">
        <w:t>course.</w:t>
      </w:r>
    </w:p>
    <w:p w14:paraId="315C7A52" w14:textId="77777777" w:rsidR="00092738" w:rsidRPr="007B32FF" w:rsidRDefault="00092738" w:rsidP="00092738">
      <w:pPr>
        <w:pStyle w:val="SCSAHeading3"/>
      </w:pPr>
      <w:r w:rsidRPr="007B32FF">
        <w:t>Critical and creative thinking</w:t>
      </w:r>
    </w:p>
    <w:p w14:paraId="43CD643F" w14:textId="77777777" w:rsidR="00092738" w:rsidRPr="007B32FF" w:rsidRDefault="00092738" w:rsidP="00092738">
      <w:r w:rsidRPr="0010243B">
        <w:t>In creating media, students draw on their curiosity, imagination and critical thinking skills to pose questions and explore ideas. They consider possibilities and processes and make choices that assist them to take risks and express their ideas creatively.</w:t>
      </w:r>
    </w:p>
    <w:p w14:paraId="398B912A" w14:textId="77777777" w:rsidR="00092738" w:rsidRPr="007B32FF" w:rsidRDefault="00092738" w:rsidP="00092738">
      <w:pPr>
        <w:pStyle w:val="SCSAHeading3"/>
      </w:pPr>
      <w:r w:rsidRPr="007B32FF">
        <w:t>Digital literacy</w:t>
      </w:r>
    </w:p>
    <w:p w14:paraId="3A4CCEA7" w14:textId="77777777" w:rsidR="00092738" w:rsidRPr="007B32FF" w:rsidRDefault="00092738" w:rsidP="00092738">
      <w:r w:rsidRPr="007B32FF">
        <w:t>Students build essential knowledge, skills and understandings of digital literacy to enable them to effectively use digital tools and environments to represent their ideas and media work. They use digital technologies to locate, access, select, document and evaluate information, work collaboratively, share and exchange information, and communicate with a variety of audiences.</w:t>
      </w:r>
    </w:p>
    <w:p w14:paraId="2FA0A0B4" w14:textId="77777777" w:rsidR="00092738" w:rsidRPr="007B32FF" w:rsidRDefault="00092738" w:rsidP="00092738">
      <w:pPr>
        <w:pStyle w:val="SCSAHeading3"/>
      </w:pPr>
      <w:r w:rsidRPr="007B32FF">
        <w:t>Ethical understanding</w:t>
      </w:r>
    </w:p>
    <w:p w14:paraId="4041F088" w14:textId="77777777" w:rsidR="00092738" w:rsidRPr="007B32FF" w:rsidRDefault="00092738" w:rsidP="00092738">
      <w:r w:rsidRPr="005C17B1">
        <w:t xml:space="preserve">Students develop and apply ethical understanding </w:t>
      </w:r>
      <w:r w:rsidRPr="007B32FF">
        <w:t xml:space="preserve"> </w:t>
      </w:r>
      <w:r w:rsidRPr="005C17B1">
        <w:t>when they encounter or create media that requires ethical consideration, such as media work that is controversial, involves a moral dilemma or presents a biased point of view. They actively engage in ethical decision-making when reflecting on their own and others’ media work.</w:t>
      </w:r>
    </w:p>
    <w:p w14:paraId="3CB574C3" w14:textId="77777777" w:rsidR="00092738" w:rsidRPr="007B32FF" w:rsidRDefault="00092738" w:rsidP="00092738">
      <w:pPr>
        <w:pStyle w:val="SCSAHeading3"/>
      </w:pPr>
      <w:r w:rsidRPr="007B32FF">
        <w:t>Intercultural understanding</w:t>
      </w:r>
    </w:p>
    <w:p w14:paraId="184D3123" w14:textId="77777777" w:rsidR="00092738" w:rsidRDefault="00092738" w:rsidP="00092738">
      <w:r w:rsidRPr="005C17B1">
        <w:t xml:space="preserve">Students explore new ideas, media and practices from diverse local, national, regional and global cultural contexts. </w:t>
      </w:r>
      <w:r>
        <w:t>They</w:t>
      </w:r>
      <w:r w:rsidRPr="005C17B1">
        <w:t xml:space="preserve"> are encouraged to demonstrate open-mindedness with perspectives that differ from their own and to appreciate the diversity of cultures and contexts in which artists and audiences live.</w:t>
      </w:r>
    </w:p>
    <w:p w14:paraId="6462CC73" w14:textId="77777777" w:rsidR="00092738" w:rsidRDefault="00092738" w:rsidP="00092738">
      <w:r>
        <w:br w:type="page"/>
      </w:r>
    </w:p>
    <w:p w14:paraId="3D4A5595" w14:textId="77777777" w:rsidR="00092738" w:rsidRPr="007B32FF" w:rsidRDefault="00092738" w:rsidP="00092738">
      <w:pPr>
        <w:pStyle w:val="SCSAHeading3"/>
      </w:pPr>
      <w:r w:rsidRPr="007B32FF">
        <w:t>Literacy</w:t>
      </w:r>
    </w:p>
    <w:p w14:paraId="67C20DFE" w14:textId="77777777" w:rsidR="00092738" w:rsidRPr="007B32FF" w:rsidRDefault="00092738" w:rsidP="00092738">
      <w:bookmarkStart w:id="16" w:name="_Hlk198101774"/>
      <w:r>
        <w:t>S</w:t>
      </w:r>
      <w:r w:rsidRPr="007B32FF">
        <w:t>tudents develop their literacy skills through speaking, listening, reading, viewing and writing. They use listening skills when analysing media work, refine speaking skills through presentations, enhance reading skills by critically examining various media forms, and strengthen writing skills through production planning documents and responses to media works. These combined literacy practices enable students to become proficient media communicators in both traditional and digital contexts.</w:t>
      </w:r>
      <w:bookmarkEnd w:id="16"/>
    </w:p>
    <w:p w14:paraId="1A9FB373" w14:textId="77777777" w:rsidR="00092738" w:rsidRPr="007B32FF" w:rsidRDefault="00092738" w:rsidP="00092738">
      <w:pPr>
        <w:pStyle w:val="SCSAHeading3"/>
      </w:pPr>
      <w:r w:rsidRPr="007B32FF">
        <w:t>Numeracy</w:t>
      </w:r>
    </w:p>
    <w:p w14:paraId="7BB40503" w14:textId="77777777" w:rsidR="00092738" w:rsidRPr="007B32FF" w:rsidRDefault="00092738" w:rsidP="00092738">
      <w:r w:rsidRPr="007B32FF">
        <w:t>Students develop an appreciation of and ability to apply numerical concepts, such as size, space, time, proportion, angles, depth, ratio and pattern throughout the course. Creating media work requires knowledge and understanding of measurement in order to manipulate space, time and form.</w:t>
      </w:r>
    </w:p>
    <w:p w14:paraId="443133CF" w14:textId="77777777" w:rsidR="00092738" w:rsidRPr="007B32FF" w:rsidRDefault="00092738" w:rsidP="00092738">
      <w:pPr>
        <w:pStyle w:val="SCSAHeading3"/>
      </w:pPr>
      <w:r w:rsidRPr="007B32FF">
        <w:t>Personal and social capability</w:t>
      </w:r>
    </w:p>
    <w:p w14:paraId="2E9D5F72" w14:textId="77777777" w:rsidR="00092738" w:rsidRPr="007B32FF" w:rsidRDefault="00092738" w:rsidP="00092738">
      <w:r w:rsidRPr="00ED7CCD">
        <w:t xml:space="preserve">Students learn self-discipline, initiative, confidence, goal setting, empathy and adaptability as they work individually and in groups. </w:t>
      </w:r>
      <w:r w:rsidRPr="007B32FF">
        <w:t>When working with others, students develop and practise social skills that assist them to communicate effectively, be collaborative, make considered group decisions and show leadership.</w:t>
      </w:r>
    </w:p>
    <w:p w14:paraId="66636AAF" w14:textId="0725A014" w:rsidR="00092738" w:rsidRPr="007B32FF" w:rsidRDefault="00092738" w:rsidP="00092738">
      <w:pPr>
        <w:pStyle w:val="SCSAHeading3"/>
      </w:pPr>
      <w:r w:rsidRPr="007B32FF">
        <w:t xml:space="preserve">Summary representation of the </w:t>
      </w:r>
      <w:r>
        <w:t>General Capabilities</w:t>
      </w:r>
      <w:r w:rsidRPr="007B32FF">
        <w:t xml:space="preserve"> in the Media Production and Analysis General course</w:t>
      </w:r>
    </w:p>
    <w:p w14:paraId="32A5BFE2" w14:textId="77777777" w:rsidR="00092738" w:rsidRDefault="00092738" w:rsidP="00092738">
      <w:r>
        <w:t>The unit content and assessment types for this course provide students with the opportunity to develop the General Capabilities summarised in the table below</w:t>
      </w:r>
      <w:r w:rsidRPr="00EC534B">
        <w:t>.</w:t>
      </w:r>
    </w:p>
    <w:tbl>
      <w:tblPr>
        <w:tblStyle w:val="SCSATableclearstyle"/>
        <w:tblW w:w="4988" w:type="pct"/>
        <w:tblLook w:val="04A0" w:firstRow="1" w:lastRow="0" w:firstColumn="1" w:lastColumn="0" w:noHBand="0" w:noVBand="1"/>
      </w:tblPr>
      <w:tblGrid>
        <w:gridCol w:w="838"/>
        <w:gridCol w:w="3477"/>
        <w:gridCol w:w="858"/>
        <w:gridCol w:w="552"/>
        <w:gridCol w:w="552"/>
        <w:gridCol w:w="552"/>
        <w:gridCol w:w="552"/>
        <w:gridCol w:w="552"/>
        <w:gridCol w:w="552"/>
        <w:gridCol w:w="553"/>
      </w:tblGrid>
      <w:tr w:rsidR="00092738" w:rsidRPr="00A92765" w14:paraId="10F8F0BD" w14:textId="77777777" w:rsidTr="00B64B8E">
        <w:trPr>
          <w:cnfStyle w:val="100000000000" w:firstRow="1" w:lastRow="0" w:firstColumn="0" w:lastColumn="0" w:oddVBand="0" w:evenVBand="0" w:oddHBand="0" w:evenHBand="0" w:firstRowFirstColumn="0" w:firstRowLastColumn="0" w:lastRowFirstColumn="0" w:lastRowLastColumn="0"/>
          <w:trHeight w:val="261"/>
        </w:trPr>
        <w:tc>
          <w:tcPr>
            <w:tcW w:w="839" w:type="dxa"/>
            <w:vMerge w:val="restart"/>
          </w:tcPr>
          <w:p w14:paraId="26FA77F4" w14:textId="77777777" w:rsidR="00092738" w:rsidRPr="00A92765" w:rsidRDefault="00092738" w:rsidP="00B64B8E">
            <w:pPr>
              <w:spacing w:after="100" w:afterAutospacing="1"/>
              <w:rPr>
                <w:b w:val="0"/>
                <w:bCs/>
              </w:rPr>
            </w:pPr>
            <w:r w:rsidRPr="00A92765">
              <w:rPr>
                <w:bCs/>
              </w:rPr>
              <w:t>Year</w:t>
            </w:r>
          </w:p>
        </w:tc>
        <w:tc>
          <w:tcPr>
            <w:tcW w:w="3480" w:type="dxa"/>
            <w:vMerge w:val="restart"/>
          </w:tcPr>
          <w:p w14:paraId="71D89A63" w14:textId="77777777" w:rsidR="00092738" w:rsidRPr="00A92765" w:rsidRDefault="00092738" w:rsidP="00B64B8E">
            <w:pPr>
              <w:spacing w:after="100" w:afterAutospacing="1"/>
              <w:rPr>
                <w:b w:val="0"/>
                <w:bCs/>
              </w:rPr>
            </w:pPr>
            <w:r w:rsidRPr="00A92765">
              <w:rPr>
                <w:bCs/>
              </w:rPr>
              <w:t>Course</w:t>
            </w:r>
          </w:p>
        </w:tc>
        <w:tc>
          <w:tcPr>
            <w:tcW w:w="854" w:type="dxa"/>
            <w:vMerge w:val="restart"/>
          </w:tcPr>
          <w:p w14:paraId="1DA7C480" w14:textId="77777777" w:rsidR="00092738" w:rsidRPr="00A92765" w:rsidRDefault="00092738" w:rsidP="00B64B8E">
            <w:pPr>
              <w:spacing w:after="100" w:afterAutospacing="1"/>
              <w:rPr>
                <w:b w:val="0"/>
                <w:bCs/>
              </w:rPr>
            </w:pPr>
            <w:r w:rsidRPr="00A92765">
              <w:rPr>
                <w:bCs/>
              </w:rPr>
              <w:t>Course type</w:t>
            </w:r>
          </w:p>
        </w:tc>
        <w:tc>
          <w:tcPr>
            <w:tcW w:w="3865" w:type="dxa"/>
            <w:gridSpan w:val="7"/>
          </w:tcPr>
          <w:p w14:paraId="482A11C8" w14:textId="18F6C631" w:rsidR="00092738" w:rsidRPr="00A92765" w:rsidRDefault="00092738" w:rsidP="00B64B8E">
            <w:pPr>
              <w:spacing w:after="100" w:afterAutospacing="1"/>
              <w:jc w:val="center"/>
              <w:rPr>
                <w:b w:val="0"/>
                <w:bCs/>
              </w:rPr>
            </w:pPr>
            <w:r w:rsidRPr="00A92765">
              <w:rPr>
                <w:bCs/>
              </w:rPr>
              <w:t xml:space="preserve">General </w:t>
            </w:r>
            <w:r w:rsidR="00C862AC">
              <w:rPr>
                <w:bCs/>
              </w:rPr>
              <w:t>C</w:t>
            </w:r>
            <w:r w:rsidRPr="00A92765">
              <w:rPr>
                <w:bCs/>
              </w:rPr>
              <w:t>apabilities</w:t>
            </w:r>
          </w:p>
        </w:tc>
      </w:tr>
      <w:tr w:rsidR="00092738" w:rsidRPr="00A92765" w14:paraId="28436A35" w14:textId="77777777" w:rsidTr="00B64B8E">
        <w:trPr>
          <w:trHeight w:val="142"/>
        </w:trPr>
        <w:tc>
          <w:tcPr>
            <w:tcW w:w="839" w:type="dxa"/>
            <w:vMerge/>
          </w:tcPr>
          <w:p w14:paraId="39383649" w14:textId="77777777" w:rsidR="00092738" w:rsidRPr="00A92765" w:rsidRDefault="00092738" w:rsidP="00B64B8E">
            <w:pPr>
              <w:spacing w:after="100" w:afterAutospacing="1"/>
              <w:rPr>
                <w:b/>
                <w:bCs/>
              </w:rPr>
            </w:pPr>
          </w:p>
        </w:tc>
        <w:tc>
          <w:tcPr>
            <w:tcW w:w="3480" w:type="dxa"/>
            <w:vMerge/>
          </w:tcPr>
          <w:p w14:paraId="3C876E21" w14:textId="77777777" w:rsidR="00092738" w:rsidRPr="00A92765" w:rsidRDefault="00092738" w:rsidP="00B64B8E">
            <w:pPr>
              <w:spacing w:after="100" w:afterAutospacing="1"/>
              <w:rPr>
                <w:b/>
                <w:bCs/>
              </w:rPr>
            </w:pPr>
          </w:p>
        </w:tc>
        <w:tc>
          <w:tcPr>
            <w:tcW w:w="854" w:type="dxa"/>
            <w:vMerge/>
          </w:tcPr>
          <w:p w14:paraId="3298B923" w14:textId="77777777" w:rsidR="00092738" w:rsidRPr="00A92765" w:rsidRDefault="00092738" w:rsidP="00B64B8E">
            <w:pPr>
              <w:spacing w:after="100" w:afterAutospacing="1"/>
              <w:rPr>
                <w:b/>
                <w:bCs/>
              </w:rPr>
            </w:pPr>
          </w:p>
        </w:tc>
        <w:tc>
          <w:tcPr>
            <w:tcW w:w="552" w:type="dxa"/>
          </w:tcPr>
          <w:p w14:paraId="280342B1" w14:textId="77777777" w:rsidR="00092738" w:rsidRPr="00A92765" w:rsidRDefault="00092738" w:rsidP="00B64B8E">
            <w:pPr>
              <w:spacing w:after="100" w:afterAutospacing="1"/>
              <w:jc w:val="center"/>
              <w:rPr>
                <w:b/>
                <w:bCs/>
              </w:rPr>
            </w:pPr>
            <w:r w:rsidRPr="001F0833">
              <w:rPr>
                <w:rFonts w:ascii="Calibri" w:eastAsia="Calibri" w:hAnsi="Calibri" w:cs="Calibri"/>
                <w:b/>
                <w:bCs/>
              </w:rPr>
              <w:t>CCT</w:t>
            </w:r>
          </w:p>
        </w:tc>
        <w:tc>
          <w:tcPr>
            <w:tcW w:w="552" w:type="dxa"/>
          </w:tcPr>
          <w:p w14:paraId="20224503" w14:textId="77777777" w:rsidR="00092738" w:rsidRPr="00A92765" w:rsidRDefault="00092738" w:rsidP="00B64B8E">
            <w:pPr>
              <w:spacing w:after="100" w:afterAutospacing="1"/>
              <w:jc w:val="center"/>
              <w:rPr>
                <w:b/>
                <w:bCs/>
              </w:rPr>
            </w:pPr>
            <w:r w:rsidRPr="001F0833">
              <w:rPr>
                <w:rFonts w:ascii="Calibri" w:eastAsia="Calibri" w:hAnsi="Calibri" w:cs="Calibri"/>
                <w:b/>
                <w:bCs/>
              </w:rPr>
              <w:t>DL</w:t>
            </w:r>
          </w:p>
        </w:tc>
        <w:tc>
          <w:tcPr>
            <w:tcW w:w="552" w:type="dxa"/>
          </w:tcPr>
          <w:p w14:paraId="5DBE4D38" w14:textId="77777777" w:rsidR="00092738" w:rsidRPr="00A92765" w:rsidRDefault="00092738" w:rsidP="00B64B8E">
            <w:pPr>
              <w:spacing w:after="100" w:afterAutospacing="1"/>
              <w:jc w:val="center"/>
              <w:rPr>
                <w:b/>
                <w:bCs/>
              </w:rPr>
            </w:pPr>
            <w:r w:rsidRPr="001F0833">
              <w:rPr>
                <w:rFonts w:ascii="Calibri" w:eastAsia="Calibri" w:hAnsi="Calibri" w:cs="Calibri"/>
                <w:b/>
                <w:bCs/>
              </w:rPr>
              <w:t>EU</w:t>
            </w:r>
          </w:p>
        </w:tc>
        <w:tc>
          <w:tcPr>
            <w:tcW w:w="552" w:type="dxa"/>
          </w:tcPr>
          <w:p w14:paraId="68A541F8" w14:textId="77777777" w:rsidR="00092738" w:rsidRPr="00A92765" w:rsidRDefault="00092738" w:rsidP="00B64B8E">
            <w:pPr>
              <w:spacing w:after="100" w:afterAutospacing="1"/>
              <w:jc w:val="center"/>
              <w:rPr>
                <w:b/>
                <w:bCs/>
              </w:rPr>
            </w:pPr>
            <w:r w:rsidRPr="001F0833">
              <w:rPr>
                <w:rFonts w:ascii="Calibri" w:eastAsia="Calibri" w:hAnsi="Calibri" w:cs="Calibri"/>
                <w:b/>
                <w:bCs/>
              </w:rPr>
              <w:t>IU</w:t>
            </w:r>
          </w:p>
        </w:tc>
        <w:tc>
          <w:tcPr>
            <w:tcW w:w="552" w:type="dxa"/>
          </w:tcPr>
          <w:p w14:paraId="26E0C520" w14:textId="77777777" w:rsidR="00092738" w:rsidRPr="00A92765" w:rsidRDefault="00092738" w:rsidP="00B64B8E">
            <w:pPr>
              <w:spacing w:after="100" w:afterAutospacing="1"/>
              <w:jc w:val="center"/>
              <w:rPr>
                <w:b/>
                <w:bCs/>
              </w:rPr>
            </w:pPr>
            <w:r w:rsidRPr="001F0833">
              <w:rPr>
                <w:rFonts w:ascii="Calibri" w:eastAsia="Calibri" w:hAnsi="Calibri" w:cs="Calibri"/>
                <w:b/>
                <w:bCs/>
              </w:rPr>
              <w:t>L</w:t>
            </w:r>
          </w:p>
        </w:tc>
        <w:tc>
          <w:tcPr>
            <w:tcW w:w="552" w:type="dxa"/>
          </w:tcPr>
          <w:p w14:paraId="17F72409" w14:textId="77777777" w:rsidR="00092738" w:rsidRPr="00A92765" w:rsidRDefault="00092738" w:rsidP="00B64B8E">
            <w:pPr>
              <w:spacing w:after="100" w:afterAutospacing="1"/>
              <w:jc w:val="center"/>
              <w:rPr>
                <w:b/>
                <w:bCs/>
              </w:rPr>
            </w:pPr>
            <w:r w:rsidRPr="001F0833">
              <w:rPr>
                <w:rFonts w:ascii="Calibri" w:eastAsia="Calibri" w:hAnsi="Calibri" w:cs="Calibri"/>
                <w:b/>
                <w:bCs/>
              </w:rPr>
              <w:t>N</w:t>
            </w:r>
          </w:p>
        </w:tc>
        <w:tc>
          <w:tcPr>
            <w:tcW w:w="553" w:type="dxa"/>
          </w:tcPr>
          <w:p w14:paraId="7F2E24B7" w14:textId="77777777" w:rsidR="00092738" w:rsidRPr="00A92765" w:rsidRDefault="00092738" w:rsidP="00B64B8E">
            <w:pPr>
              <w:spacing w:after="100" w:afterAutospacing="1"/>
              <w:jc w:val="center"/>
              <w:rPr>
                <w:b/>
                <w:bCs/>
              </w:rPr>
            </w:pPr>
            <w:r w:rsidRPr="001F0833">
              <w:rPr>
                <w:rFonts w:ascii="Calibri" w:eastAsia="Calibri" w:hAnsi="Calibri" w:cs="Calibri"/>
                <w:b/>
                <w:bCs/>
              </w:rPr>
              <w:t>PSC</w:t>
            </w:r>
          </w:p>
        </w:tc>
      </w:tr>
      <w:tr w:rsidR="00092738" w:rsidRPr="00A92765" w14:paraId="6E093464" w14:textId="77777777" w:rsidTr="00B64B8E">
        <w:trPr>
          <w:trHeight w:val="261"/>
        </w:trPr>
        <w:tc>
          <w:tcPr>
            <w:tcW w:w="839" w:type="dxa"/>
            <w:tcMar>
              <w:right w:w="85" w:type="dxa"/>
            </w:tcMar>
          </w:tcPr>
          <w:p w14:paraId="3D4E321F" w14:textId="77777777" w:rsidR="00092738" w:rsidRPr="00A92765" w:rsidRDefault="00092738" w:rsidP="00B64B8E">
            <w:pPr>
              <w:spacing w:after="100" w:afterAutospacing="1"/>
            </w:pPr>
            <w:r w:rsidRPr="00A92765">
              <w:t>Year 11</w:t>
            </w:r>
          </w:p>
        </w:tc>
        <w:tc>
          <w:tcPr>
            <w:tcW w:w="3480" w:type="dxa"/>
            <w:tcMar>
              <w:right w:w="85" w:type="dxa"/>
            </w:tcMar>
          </w:tcPr>
          <w:p w14:paraId="7BE591F2" w14:textId="77777777" w:rsidR="00092738" w:rsidRPr="00A92765" w:rsidRDefault="00092738" w:rsidP="00B64B8E">
            <w:pPr>
              <w:spacing w:after="100" w:afterAutospacing="1"/>
            </w:pPr>
            <w:r w:rsidRPr="00812703">
              <w:rPr>
                <w:rFonts w:cs="Calibri"/>
              </w:rPr>
              <w:t xml:space="preserve">Media Production and Analysis </w:t>
            </w:r>
            <w:r w:rsidRPr="00812703">
              <w:t>(GEMPA)</w:t>
            </w:r>
          </w:p>
        </w:tc>
        <w:tc>
          <w:tcPr>
            <w:tcW w:w="854" w:type="dxa"/>
          </w:tcPr>
          <w:p w14:paraId="311CE415" w14:textId="77777777" w:rsidR="00092738" w:rsidRPr="00A92765" w:rsidRDefault="00092738" w:rsidP="00B64B8E">
            <w:pPr>
              <w:spacing w:after="100" w:afterAutospacing="1"/>
            </w:pPr>
            <w:r w:rsidRPr="00812703">
              <w:t>General</w:t>
            </w:r>
          </w:p>
        </w:tc>
        <w:tc>
          <w:tcPr>
            <w:tcW w:w="552" w:type="dxa"/>
            <w:vAlign w:val="center"/>
          </w:tcPr>
          <w:p w14:paraId="3C66B426" w14:textId="77777777" w:rsidR="00092738" w:rsidRPr="00A92765" w:rsidRDefault="00092738" w:rsidP="00B64B8E">
            <w:pPr>
              <w:spacing w:after="100" w:afterAutospacing="1"/>
              <w:jc w:val="center"/>
            </w:pPr>
            <w:r w:rsidRPr="00A92765">
              <w:sym w:font="Wingdings" w:char="F0FC"/>
            </w:r>
          </w:p>
        </w:tc>
        <w:tc>
          <w:tcPr>
            <w:tcW w:w="552" w:type="dxa"/>
            <w:vAlign w:val="center"/>
          </w:tcPr>
          <w:p w14:paraId="4B19EA53" w14:textId="77777777" w:rsidR="00092738" w:rsidRPr="00A92765" w:rsidRDefault="00092738" w:rsidP="00B64B8E">
            <w:pPr>
              <w:spacing w:after="100" w:afterAutospacing="1"/>
              <w:jc w:val="center"/>
            </w:pPr>
            <w:r w:rsidRPr="00A92765">
              <w:sym w:font="Wingdings" w:char="F0FC"/>
            </w:r>
          </w:p>
        </w:tc>
        <w:tc>
          <w:tcPr>
            <w:tcW w:w="552" w:type="dxa"/>
            <w:vAlign w:val="center"/>
          </w:tcPr>
          <w:p w14:paraId="3C3F47CC" w14:textId="77777777" w:rsidR="00092738" w:rsidRPr="00A92765" w:rsidRDefault="00092738" w:rsidP="00B64B8E">
            <w:pPr>
              <w:spacing w:after="100" w:afterAutospacing="1"/>
              <w:jc w:val="center"/>
            </w:pPr>
            <w:r w:rsidRPr="00A92765">
              <w:sym w:font="Wingdings" w:char="F0FC"/>
            </w:r>
          </w:p>
        </w:tc>
        <w:tc>
          <w:tcPr>
            <w:tcW w:w="552" w:type="dxa"/>
            <w:vAlign w:val="center"/>
          </w:tcPr>
          <w:p w14:paraId="62B22830" w14:textId="77777777" w:rsidR="00092738" w:rsidRPr="00A92765" w:rsidRDefault="00092738" w:rsidP="00B64B8E">
            <w:pPr>
              <w:spacing w:after="100" w:afterAutospacing="1"/>
              <w:jc w:val="center"/>
            </w:pPr>
            <w:r w:rsidRPr="00A92765">
              <w:sym w:font="Wingdings" w:char="F0FC"/>
            </w:r>
          </w:p>
        </w:tc>
        <w:tc>
          <w:tcPr>
            <w:tcW w:w="552" w:type="dxa"/>
            <w:vAlign w:val="center"/>
          </w:tcPr>
          <w:p w14:paraId="67BC936D" w14:textId="77777777" w:rsidR="00092738" w:rsidRPr="00A92765" w:rsidRDefault="00092738" w:rsidP="00B64B8E">
            <w:pPr>
              <w:spacing w:after="100" w:afterAutospacing="1"/>
              <w:jc w:val="center"/>
            </w:pPr>
            <w:r w:rsidRPr="00A92765">
              <w:sym w:font="Wingdings" w:char="F0FC"/>
            </w:r>
          </w:p>
        </w:tc>
        <w:tc>
          <w:tcPr>
            <w:tcW w:w="552" w:type="dxa"/>
            <w:vAlign w:val="center"/>
          </w:tcPr>
          <w:p w14:paraId="48709C35" w14:textId="77777777" w:rsidR="00092738" w:rsidRPr="00A92765" w:rsidRDefault="00092738" w:rsidP="00B64B8E">
            <w:pPr>
              <w:spacing w:after="100" w:afterAutospacing="1"/>
              <w:jc w:val="center"/>
            </w:pPr>
            <w:r w:rsidRPr="00A92765">
              <w:sym w:font="Wingdings" w:char="F0FC"/>
            </w:r>
          </w:p>
        </w:tc>
        <w:tc>
          <w:tcPr>
            <w:tcW w:w="553" w:type="dxa"/>
            <w:vAlign w:val="center"/>
          </w:tcPr>
          <w:p w14:paraId="23256E67" w14:textId="77777777" w:rsidR="00092738" w:rsidRPr="00A92765" w:rsidRDefault="00092738" w:rsidP="00B64B8E">
            <w:pPr>
              <w:spacing w:after="100" w:afterAutospacing="1"/>
              <w:jc w:val="center"/>
            </w:pPr>
            <w:r w:rsidRPr="00A92765">
              <w:sym w:font="Wingdings" w:char="F0FC"/>
            </w:r>
          </w:p>
        </w:tc>
      </w:tr>
      <w:tr w:rsidR="00092738" w:rsidRPr="00A92765" w14:paraId="6D2C2128" w14:textId="77777777" w:rsidTr="00B64B8E">
        <w:trPr>
          <w:trHeight w:val="261"/>
        </w:trPr>
        <w:tc>
          <w:tcPr>
            <w:tcW w:w="839" w:type="dxa"/>
            <w:tcMar>
              <w:right w:w="85" w:type="dxa"/>
            </w:tcMar>
          </w:tcPr>
          <w:p w14:paraId="722BCB66" w14:textId="77777777" w:rsidR="00092738" w:rsidRPr="00A92765" w:rsidRDefault="00092738" w:rsidP="00B64B8E">
            <w:pPr>
              <w:spacing w:after="100" w:afterAutospacing="1"/>
            </w:pPr>
            <w:r w:rsidRPr="00A92765">
              <w:t>Year 12</w:t>
            </w:r>
          </w:p>
        </w:tc>
        <w:tc>
          <w:tcPr>
            <w:tcW w:w="3480" w:type="dxa"/>
            <w:tcMar>
              <w:right w:w="85" w:type="dxa"/>
            </w:tcMar>
          </w:tcPr>
          <w:p w14:paraId="1526F7A0" w14:textId="77777777" w:rsidR="00092738" w:rsidRPr="00A92765" w:rsidRDefault="00092738" w:rsidP="00B64B8E">
            <w:pPr>
              <w:spacing w:after="100" w:afterAutospacing="1"/>
            </w:pPr>
            <w:r w:rsidRPr="00812703">
              <w:rPr>
                <w:rFonts w:cs="Calibri"/>
              </w:rPr>
              <w:t xml:space="preserve">Media Production and Analysis </w:t>
            </w:r>
            <w:r w:rsidRPr="00812703">
              <w:t>(GTMPA)</w:t>
            </w:r>
          </w:p>
        </w:tc>
        <w:tc>
          <w:tcPr>
            <w:tcW w:w="854" w:type="dxa"/>
          </w:tcPr>
          <w:p w14:paraId="12F67A70" w14:textId="77777777" w:rsidR="00092738" w:rsidRPr="00A92765" w:rsidRDefault="00092738" w:rsidP="00B64B8E">
            <w:pPr>
              <w:spacing w:after="100" w:afterAutospacing="1"/>
            </w:pPr>
            <w:r w:rsidRPr="00812703">
              <w:t>General</w:t>
            </w:r>
          </w:p>
        </w:tc>
        <w:tc>
          <w:tcPr>
            <w:tcW w:w="552" w:type="dxa"/>
            <w:vAlign w:val="center"/>
          </w:tcPr>
          <w:p w14:paraId="14C3CED7" w14:textId="77777777" w:rsidR="00092738" w:rsidRPr="00A92765" w:rsidRDefault="00092738" w:rsidP="00B64B8E">
            <w:pPr>
              <w:spacing w:after="100" w:afterAutospacing="1"/>
              <w:jc w:val="center"/>
            </w:pPr>
            <w:r w:rsidRPr="00A92765">
              <w:sym w:font="Wingdings" w:char="F0FC"/>
            </w:r>
          </w:p>
        </w:tc>
        <w:tc>
          <w:tcPr>
            <w:tcW w:w="552" w:type="dxa"/>
            <w:vAlign w:val="center"/>
          </w:tcPr>
          <w:p w14:paraId="36E2D1C4" w14:textId="77777777" w:rsidR="00092738" w:rsidRPr="00A92765" w:rsidRDefault="00092738" w:rsidP="00B64B8E">
            <w:pPr>
              <w:spacing w:after="100" w:afterAutospacing="1"/>
              <w:jc w:val="center"/>
            </w:pPr>
            <w:r w:rsidRPr="00A92765">
              <w:sym w:font="Wingdings" w:char="F0FC"/>
            </w:r>
          </w:p>
        </w:tc>
        <w:tc>
          <w:tcPr>
            <w:tcW w:w="552" w:type="dxa"/>
            <w:vAlign w:val="center"/>
          </w:tcPr>
          <w:p w14:paraId="369626DE" w14:textId="77777777" w:rsidR="00092738" w:rsidRPr="00A92765" w:rsidRDefault="00092738" w:rsidP="00B64B8E">
            <w:pPr>
              <w:spacing w:after="100" w:afterAutospacing="1"/>
              <w:jc w:val="center"/>
            </w:pPr>
            <w:r w:rsidRPr="00A92765">
              <w:sym w:font="Wingdings" w:char="F0FC"/>
            </w:r>
          </w:p>
        </w:tc>
        <w:tc>
          <w:tcPr>
            <w:tcW w:w="552" w:type="dxa"/>
            <w:vAlign w:val="center"/>
          </w:tcPr>
          <w:p w14:paraId="395DE43F" w14:textId="77777777" w:rsidR="00092738" w:rsidRPr="00A92765" w:rsidRDefault="00092738" w:rsidP="00B64B8E">
            <w:pPr>
              <w:spacing w:after="100" w:afterAutospacing="1"/>
              <w:jc w:val="center"/>
            </w:pPr>
            <w:r w:rsidRPr="00A92765">
              <w:sym w:font="Wingdings" w:char="F0FC"/>
            </w:r>
          </w:p>
        </w:tc>
        <w:tc>
          <w:tcPr>
            <w:tcW w:w="552" w:type="dxa"/>
            <w:vAlign w:val="center"/>
          </w:tcPr>
          <w:p w14:paraId="620A174E" w14:textId="77777777" w:rsidR="00092738" w:rsidRPr="00A92765" w:rsidRDefault="00092738" w:rsidP="00B64B8E">
            <w:pPr>
              <w:spacing w:after="100" w:afterAutospacing="1"/>
              <w:jc w:val="center"/>
            </w:pPr>
            <w:r w:rsidRPr="00A92765">
              <w:sym w:font="Wingdings" w:char="F0FC"/>
            </w:r>
          </w:p>
        </w:tc>
        <w:tc>
          <w:tcPr>
            <w:tcW w:w="552" w:type="dxa"/>
            <w:vAlign w:val="center"/>
          </w:tcPr>
          <w:p w14:paraId="382D040C" w14:textId="77777777" w:rsidR="00092738" w:rsidRPr="00A92765" w:rsidRDefault="00092738" w:rsidP="00B64B8E">
            <w:pPr>
              <w:spacing w:after="100" w:afterAutospacing="1"/>
              <w:jc w:val="center"/>
            </w:pPr>
            <w:r w:rsidRPr="00A92765">
              <w:sym w:font="Wingdings" w:char="F0FC"/>
            </w:r>
          </w:p>
        </w:tc>
        <w:tc>
          <w:tcPr>
            <w:tcW w:w="553" w:type="dxa"/>
            <w:vAlign w:val="center"/>
          </w:tcPr>
          <w:p w14:paraId="32010BBD" w14:textId="77777777" w:rsidR="00092738" w:rsidRPr="00A92765" w:rsidRDefault="00092738" w:rsidP="00B64B8E">
            <w:pPr>
              <w:spacing w:after="100" w:afterAutospacing="1"/>
              <w:jc w:val="center"/>
            </w:pPr>
            <w:r w:rsidRPr="00A92765">
              <w:sym w:font="Wingdings" w:char="F0FC"/>
            </w:r>
          </w:p>
        </w:tc>
      </w:tr>
    </w:tbl>
    <w:p w14:paraId="5100F105" w14:textId="77777777" w:rsidR="00092738" w:rsidRPr="001F0833" w:rsidRDefault="00092738" w:rsidP="00092738">
      <w:pPr>
        <w:spacing w:before="120" w:after="0"/>
        <w:rPr>
          <w:rFonts w:ascii="Calibri" w:eastAsia="Calibri" w:hAnsi="Calibri" w:cs="Calibri"/>
          <w:b/>
          <w:bCs/>
        </w:rPr>
      </w:pPr>
      <w:bookmarkStart w:id="17" w:name="_Hlk206573364"/>
      <w:bookmarkStart w:id="18" w:name="_Hlk203661361"/>
      <w:r w:rsidRPr="001F0833">
        <w:rPr>
          <w:rFonts w:ascii="Calibri" w:eastAsia="Calibri" w:hAnsi="Calibri" w:cs="Calibri"/>
          <w:b/>
          <w:bCs/>
        </w:rPr>
        <w:t>Key</w:t>
      </w:r>
    </w:p>
    <w:p w14:paraId="2C2B1F77" w14:textId="77777777" w:rsidR="00092738" w:rsidRPr="001F0833" w:rsidRDefault="00092738" w:rsidP="00092738">
      <w:pPr>
        <w:rPr>
          <w:rFonts w:ascii="Calibri" w:eastAsia="Calibri" w:hAnsi="Calibri" w:cs="Calibri"/>
        </w:rPr>
      </w:pPr>
      <w:bookmarkStart w:id="19" w:name="_Hlk206510884"/>
      <w:r w:rsidRPr="001F0833">
        <w:rPr>
          <w:rFonts w:ascii="Calibri" w:eastAsia="Calibri" w:hAnsi="Calibri" w:cs="Calibri"/>
        </w:rPr>
        <w:t>CCT: Critical and creative thinking, DL: Digital literacy, EU: Ethical understanding, IU: Intercultural understanding, L: Literacy, N: Numeracy, PSC: Personal and social capability</w:t>
      </w:r>
      <w:bookmarkEnd w:id="17"/>
      <w:bookmarkEnd w:id="18"/>
      <w:bookmarkEnd w:id="19"/>
    </w:p>
    <w:p w14:paraId="15C50A16" w14:textId="77777777" w:rsidR="00775F31" w:rsidRPr="00AA6F5E" w:rsidRDefault="00775F31" w:rsidP="00AA6F5E">
      <w:r w:rsidRPr="00AA6F5E">
        <w:br w:type="page"/>
      </w:r>
    </w:p>
    <w:p w14:paraId="18D9712C" w14:textId="6FDE71FF" w:rsidR="00B425F8" w:rsidRPr="00516910" w:rsidRDefault="00B425F8" w:rsidP="00F72989">
      <w:pPr>
        <w:pStyle w:val="SCSAHeading2"/>
      </w:pPr>
      <w:bookmarkStart w:id="20" w:name="_Toc219792218"/>
      <w:r w:rsidRPr="00516910">
        <w:t xml:space="preserve">Representation of the </w:t>
      </w:r>
      <w:r w:rsidR="00A92C5E">
        <w:t>Cross-curriculum Priorities</w:t>
      </w:r>
      <w:bookmarkEnd w:id="20"/>
    </w:p>
    <w:p w14:paraId="68D76007" w14:textId="11958EE2" w:rsidR="00B425F8" w:rsidRPr="00516910" w:rsidRDefault="00B425F8" w:rsidP="00F72989">
      <w:r w:rsidRPr="00516910">
        <w:t xml:space="preserve">The </w:t>
      </w:r>
      <w:r w:rsidR="00A92C5E">
        <w:t>Cross-curriculum Priorities</w:t>
      </w:r>
      <w:r w:rsidRPr="00516910">
        <w:t xml:space="preserve"> address contemporary issues </w:t>
      </w:r>
      <w:r w:rsidR="00C862AC">
        <w:t>that</w:t>
      </w:r>
      <w:r w:rsidRPr="00516910">
        <w:t xml:space="preserve"> students face in a globalised world. </w:t>
      </w:r>
      <w:r w:rsidR="000B3F37">
        <w:t>Teachers may find opportunities to incorporate them into the teaching and learning program for</w:t>
      </w:r>
      <w:r w:rsidRPr="00516910">
        <w:t xml:space="preserve"> the Media Production and Analysis General course. The </w:t>
      </w:r>
      <w:r w:rsidR="00A92C5E">
        <w:t>Cross-curriculum Priorities</w:t>
      </w:r>
      <w:r w:rsidRPr="00516910">
        <w:t xml:space="preserve"> are not assessed unless they are identified within the specified unit content.</w:t>
      </w:r>
    </w:p>
    <w:p w14:paraId="298BCB7B" w14:textId="72E3EBD3" w:rsidR="00B425F8" w:rsidRPr="00516910" w:rsidRDefault="00B425F8" w:rsidP="00F72989">
      <w:pPr>
        <w:pStyle w:val="SCSAHeading3"/>
      </w:pPr>
      <w:r w:rsidRPr="00516910">
        <w:t>Aboriginal and Torres Strait Islander histories and cultures</w:t>
      </w:r>
    </w:p>
    <w:p w14:paraId="7309E67A" w14:textId="77777777" w:rsidR="00B425F8" w:rsidRPr="00516910" w:rsidRDefault="00B425F8" w:rsidP="00F72989">
      <w:pPr>
        <w:rPr>
          <w:b/>
          <w:bCs/>
          <w:noProof/>
          <w:lang w:val="en-US" w:eastAsia="en-AU"/>
        </w:rPr>
      </w:pPr>
      <w:r w:rsidRPr="00516910">
        <w:rPr>
          <w:noProof/>
          <w:lang w:val="en-US" w:eastAsia="en-AU"/>
        </w:rPr>
        <w:t>The study of Aboriginal and Torres Strait Islander histories and</w:t>
      </w:r>
      <w:r w:rsidRPr="00516910">
        <w:rPr>
          <w:b/>
          <w:bCs/>
          <w:noProof/>
          <w:lang w:val="en-US" w:eastAsia="en-AU"/>
        </w:rPr>
        <w:t xml:space="preserve"> </w:t>
      </w:r>
      <w:r w:rsidRPr="00516910">
        <w:rPr>
          <w:noProof/>
          <w:lang w:val="en-US" w:eastAsia="en-AU"/>
        </w:rPr>
        <w:t>cultures enriches understanding of the diversity of media within Australia, analyses the stereotypes and perceived societal norms that media presents</w:t>
      </w:r>
      <w:r w:rsidRPr="00516910">
        <w:rPr>
          <w:b/>
          <w:bCs/>
          <w:noProof/>
          <w:lang w:val="en-US" w:eastAsia="en-AU"/>
        </w:rPr>
        <w:t xml:space="preserve"> </w:t>
      </w:r>
      <w:r w:rsidRPr="00516910">
        <w:rPr>
          <w:noProof/>
          <w:lang w:val="en-US" w:eastAsia="en-AU"/>
        </w:rPr>
        <w:t>and develops an appreciation of the need to respond to media work in ways that are culturally</w:t>
      </w:r>
      <w:r w:rsidRPr="00516910">
        <w:rPr>
          <w:b/>
          <w:bCs/>
          <w:noProof/>
          <w:lang w:val="en-US" w:eastAsia="en-AU"/>
        </w:rPr>
        <w:t xml:space="preserve"> </w:t>
      </w:r>
      <w:r w:rsidRPr="00516910">
        <w:rPr>
          <w:noProof/>
          <w:lang w:val="en-US" w:eastAsia="en-AU"/>
        </w:rPr>
        <w:t>sensitive and responsible.</w:t>
      </w:r>
    </w:p>
    <w:p w14:paraId="5DDBCA62" w14:textId="77777777" w:rsidR="00B425F8" w:rsidRPr="00516910" w:rsidRDefault="00B425F8" w:rsidP="00F72989">
      <w:pPr>
        <w:rPr>
          <w:noProof/>
          <w:lang w:val="en-US" w:eastAsia="en-AU"/>
        </w:rPr>
      </w:pPr>
      <w:r w:rsidRPr="00516910">
        <w:rPr>
          <w:noProof/>
          <w:lang w:val="en-US" w:eastAsia="en-AU"/>
        </w:rPr>
        <w:t>Many Australian Indigenous media producers affirm connection with Country/Place, People and Culture through their media stories. Media created by Aboriginal and Torres Strait Islanders exposes students to a view of the Australian landscape that is unique, expressive and personal.</w:t>
      </w:r>
    </w:p>
    <w:p w14:paraId="53EFF960" w14:textId="038726B0" w:rsidR="00B425F8" w:rsidRPr="00F72989" w:rsidRDefault="00B425F8" w:rsidP="00F72989">
      <w:pPr>
        <w:pStyle w:val="SCSAHeading3"/>
        <w:spacing w:line="274" w:lineRule="auto"/>
      </w:pPr>
      <w:r w:rsidRPr="00F72989">
        <w:t>Asia and Australia's engagement with Asia</w:t>
      </w:r>
    </w:p>
    <w:p w14:paraId="383EC7AB" w14:textId="77777777" w:rsidR="00B425F8" w:rsidRPr="005C2479" w:rsidRDefault="00B425F8" w:rsidP="00F72989">
      <w:pPr>
        <w:rPr>
          <w:lang w:val="en-US" w:eastAsia="en-AU"/>
        </w:rPr>
      </w:pPr>
      <w:r w:rsidRPr="005C2479">
        <w:rPr>
          <w:lang w:val="en-US" w:eastAsia="en-AU"/>
        </w:rPr>
        <w:t>Asia and Australia’s engagement with Asia provides rich, engaging and diverse contexts. Students can explore media works which have arisen from the rich and diverse cultures, belief systems and traditions of the peoples of the Asian region.</w:t>
      </w:r>
    </w:p>
    <w:p w14:paraId="5B7EC542" w14:textId="77777777" w:rsidR="00B425F8" w:rsidRPr="00F72989" w:rsidRDefault="00B425F8" w:rsidP="00F72989">
      <w:pPr>
        <w:pStyle w:val="SCSAHeading3"/>
        <w:spacing w:line="274" w:lineRule="auto"/>
      </w:pPr>
      <w:r w:rsidRPr="00F72989">
        <w:t>Sustainability</w:t>
      </w:r>
    </w:p>
    <w:p w14:paraId="29626286" w14:textId="06812971" w:rsidR="00B425F8" w:rsidRPr="00FD7156" w:rsidRDefault="00B425F8" w:rsidP="00F72989">
      <w:pPr>
        <w:rPr>
          <w:lang w:val="en-US" w:eastAsia="en-AU"/>
        </w:rPr>
      </w:pPr>
      <w:r w:rsidRPr="005C2479">
        <w:rPr>
          <w:lang w:val="en-US" w:eastAsia="en-AU"/>
        </w:rPr>
        <w:t>Sustainability provides engaging and thought</w:t>
      </w:r>
      <w:r w:rsidR="009C32EF">
        <w:rPr>
          <w:lang w:val="en-US" w:eastAsia="en-AU"/>
        </w:rPr>
        <w:noBreakHyphen/>
      </w:r>
      <w:r w:rsidRPr="005C2479">
        <w:rPr>
          <w:lang w:val="en-US" w:eastAsia="en-AU"/>
        </w:rPr>
        <w:t>provoking contexts. Students can explore media works investigating the interrelated nature of social, economic and ec</w:t>
      </w:r>
      <w:r w:rsidRPr="00FD7156">
        <w:rPr>
          <w:lang w:val="en-US" w:eastAsia="en-AU"/>
        </w:rPr>
        <w:t>ological systems.</w:t>
      </w:r>
    </w:p>
    <w:p w14:paraId="3E6A7796" w14:textId="77777777" w:rsidR="00B425F8" w:rsidRPr="00516910" w:rsidRDefault="00B425F8" w:rsidP="00F72989">
      <w:pPr>
        <w:rPr>
          <w:noProof/>
          <w:lang w:val="en-US" w:eastAsia="en-AU"/>
        </w:rPr>
      </w:pPr>
      <w:r w:rsidRPr="00516910">
        <w:rPr>
          <w:noProof/>
          <w:lang w:val="en-US" w:eastAsia="en-AU"/>
        </w:rPr>
        <w:t>Students use the exploratory and creative platform of the media to develop world views that recognise the importance of social justice, healthy ecosystems and effective action for sustainability. Through their media work, they may persuade others to take action for sustainable futures.</w:t>
      </w:r>
    </w:p>
    <w:p w14:paraId="57D93381" w14:textId="77777777" w:rsidR="00775F31" w:rsidRPr="00AA6F5E" w:rsidRDefault="00775F31" w:rsidP="00AA6F5E">
      <w:r w:rsidRPr="00AA6F5E">
        <w:br w:type="page"/>
      </w:r>
    </w:p>
    <w:p w14:paraId="212A0060" w14:textId="4320AEA8" w:rsidR="00B425F8" w:rsidRPr="00AA6F5E" w:rsidRDefault="00B425F8" w:rsidP="00274D11">
      <w:pPr>
        <w:pStyle w:val="SCSAHeading1"/>
        <w:spacing w:line="266" w:lineRule="auto"/>
      </w:pPr>
      <w:bookmarkStart w:id="21" w:name="_Toc219792219"/>
      <w:r w:rsidRPr="00516910">
        <w:t xml:space="preserve">Unit 1 – </w:t>
      </w:r>
      <w:r w:rsidRPr="005C2479">
        <w:t xml:space="preserve">Popular </w:t>
      </w:r>
      <w:r>
        <w:t>me</w:t>
      </w:r>
      <w:r w:rsidRPr="00516910">
        <w:t>dia</w:t>
      </w:r>
      <w:bookmarkEnd w:id="21"/>
    </w:p>
    <w:p w14:paraId="635D24E3" w14:textId="77777777" w:rsidR="00B425F8" w:rsidRPr="00516910" w:rsidRDefault="00B425F8" w:rsidP="00274D11">
      <w:pPr>
        <w:pStyle w:val="SCSAHeading2"/>
        <w:spacing w:line="266" w:lineRule="auto"/>
      </w:pPr>
      <w:bookmarkStart w:id="22" w:name="_Toc219792220"/>
      <w:r w:rsidRPr="00516910">
        <w:t>Unit description</w:t>
      </w:r>
      <w:bookmarkEnd w:id="22"/>
    </w:p>
    <w:p w14:paraId="67F11052" w14:textId="77777777" w:rsidR="00B47E12" w:rsidRPr="005C2479" w:rsidRDefault="00B47E12" w:rsidP="00274D11">
      <w:pPr>
        <w:spacing w:line="266" w:lineRule="auto"/>
        <w:rPr>
          <w:noProof/>
          <w:lang w:eastAsia="en-AU"/>
        </w:rPr>
      </w:pPr>
      <w:r w:rsidRPr="00B47E12">
        <w:rPr>
          <w:noProof/>
          <w:lang w:eastAsia="en-AU"/>
        </w:rPr>
        <w:t>The focus fo</w:t>
      </w:r>
      <w:r w:rsidRPr="005C2479">
        <w:rPr>
          <w:noProof/>
          <w:lang w:eastAsia="en-AU"/>
        </w:rPr>
        <w:t xml:space="preserve">r this unit is popular media. Exploring the ways media is constructed and produced, students reflect on their own use of the media, examine representations, narratives, genres and values. </w:t>
      </w:r>
    </w:p>
    <w:p w14:paraId="260C12A6" w14:textId="77777777" w:rsidR="00B47E12" w:rsidRPr="005C2479" w:rsidRDefault="00B47E12" w:rsidP="00274D11">
      <w:pPr>
        <w:spacing w:line="266" w:lineRule="auto"/>
        <w:rPr>
          <w:noProof/>
          <w:lang w:eastAsia="en-AU"/>
        </w:rPr>
      </w:pPr>
      <w:r w:rsidRPr="005C2479">
        <w:rPr>
          <w:noProof/>
          <w:lang w:eastAsia="en-AU"/>
        </w:rPr>
        <w:t>Students are introduced to media language, learning how codes and conventions are used to construct representations within narratives. They examine the media that surrounds them and consider how audiences interpret media representations and their associated values.</w:t>
      </w:r>
    </w:p>
    <w:p w14:paraId="3834439F" w14:textId="77777777" w:rsidR="00B47E12" w:rsidRPr="005C2479" w:rsidRDefault="00B47E12" w:rsidP="00274D11">
      <w:pPr>
        <w:spacing w:line="266" w:lineRule="auto"/>
        <w:rPr>
          <w:noProof/>
          <w:lang w:eastAsia="en-AU"/>
        </w:rPr>
      </w:pPr>
      <w:r w:rsidRPr="005C2479">
        <w:rPr>
          <w:noProof/>
          <w:lang w:eastAsia="en-AU"/>
        </w:rPr>
        <w:t>Students consume, interpret and interact with media work. They also generate ideas and, with the assistance of their teachers, learn the basic production skills and processes as they apply their knowledge and creativity in their productions.</w:t>
      </w:r>
    </w:p>
    <w:p w14:paraId="1F9E722D" w14:textId="77777777" w:rsidR="00B425F8" w:rsidRPr="00516910" w:rsidRDefault="00B425F8" w:rsidP="00274D11">
      <w:pPr>
        <w:pStyle w:val="SCSAHeading2"/>
        <w:spacing w:line="266" w:lineRule="auto"/>
      </w:pPr>
      <w:bookmarkStart w:id="23" w:name="_Toc219792221"/>
      <w:r w:rsidRPr="00516910">
        <w:t>Suggested contexts</w:t>
      </w:r>
      <w:bookmarkEnd w:id="23"/>
      <w:r w:rsidRPr="00516910">
        <w:t xml:space="preserve"> </w:t>
      </w:r>
    </w:p>
    <w:p w14:paraId="1C8EF500" w14:textId="77777777" w:rsidR="00B425F8" w:rsidRPr="005C2479" w:rsidRDefault="00B425F8" w:rsidP="00274D11">
      <w:pPr>
        <w:pStyle w:val="NoSpacing"/>
        <w:spacing w:line="266" w:lineRule="auto"/>
        <w:rPr>
          <w:noProof/>
          <w:lang w:eastAsia="en-AU"/>
        </w:rPr>
      </w:pPr>
      <w:r w:rsidRPr="00516910">
        <w:rPr>
          <w:noProof/>
          <w:lang w:eastAsia="en-AU"/>
        </w:rPr>
        <w:t>Within the broad area of</w:t>
      </w:r>
      <w:r w:rsidRPr="005C2479">
        <w:rPr>
          <w:noProof/>
          <w:lang w:eastAsia="en-AU"/>
        </w:rPr>
        <w:t xml:space="preserve"> </w:t>
      </w:r>
      <w:r w:rsidRPr="005C2479">
        <w:rPr>
          <w:bCs/>
          <w:noProof/>
          <w:lang w:eastAsia="en-AU"/>
        </w:rPr>
        <w:t>popular media</w:t>
      </w:r>
      <w:r w:rsidRPr="005C2479">
        <w:rPr>
          <w:noProof/>
          <w:lang w:eastAsia="en-AU"/>
        </w:rPr>
        <w:t>, teachers may choose one or more of the suggested contexts (this list is not exhaustive):</w:t>
      </w:r>
    </w:p>
    <w:p w14:paraId="3359D3DF" w14:textId="77777777" w:rsidR="00B425F8" w:rsidRPr="00F72989" w:rsidRDefault="00B425F8" w:rsidP="00274D11">
      <w:pPr>
        <w:pStyle w:val="ListParagraph"/>
        <w:numPr>
          <w:ilvl w:val="0"/>
          <w:numId w:val="8"/>
        </w:numPr>
        <w:spacing w:line="266" w:lineRule="auto"/>
        <w:rPr>
          <w:rFonts w:cstheme="minorBidi"/>
          <w:kern w:val="2"/>
          <w:lang w:eastAsia="ja-JP"/>
          <w14:ligatures w14:val="standardContextual"/>
        </w:rPr>
      </w:pPr>
      <w:r w:rsidRPr="00F72989">
        <w:rPr>
          <w:rFonts w:cstheme="minorBidi"/>
          <w:kern w:val="2"/>
          <w:lang w:eastAsia="ja-JP"/>
          <w14:ligatures w14:val="standardContextual"/>
        </w:rPr>
        <w:t>feature film</w:t>
      </w:r>
    </w:p>
    <w:p w14:paraId="1821E7CF" w14:textId="77777777" w:rsidR="00B425F8" w:rsidRPr="00F72989" w:rsidRDefault="00B425F8" w:rsidP="00274D11">
      <w:pPr>
        <w:pStyle w:val="ListParagraph"/>
        <w:numPr>
          <w:ilvl w:val="0"/>
          <w:numId w:val="8"/>
        </w:numPr>
        <w:spacing w:line="266" w:lineRule="auto"/>
        <w:rPr>
          <w:rFonts w:cstheme="minorBidi"/>
          <w:kern w:val="2"/>
          <w:lang w:eastAsia="ja-JP"/>
          <w14:ligatures w14:val="standardContextual"/>
        </w:rPr>
      </w:pPr>
      <w:r w:rsidRPr="00F72989">
        <w:rPr>
          <w:rFonts w:cstheme="minorBidi"/>
          <w:kern w:val="2"/>
          <w:lang w:eastAsia="ja-JP"/>
          <w14:ligatures w14:val="standardContextual"/>
        </w:rPr>
        <w:t>short film</w:t>
      </w:r>
    </w:p>
    <w:p w14:paraId="67C6A2D9" w14:textId="77777777" w:rsidR="00B425F8" w:rsidRPr="00F72989" w:rsidRDefault="00B425F8" w:rsidP="00274D11">
      <w:pPr>
        <w:pStyle w:val="ListParagraph"/>
        <w:numPr>
          <w:ilvl w:val="0"/>
          <w:numId w:val="8"/>
        </w:numPr>
        <w:spacing w:line="266" w:lineRule="auto"/>
        <w:rPr>
          <w:rFonts w:cstheme="minorBidi"/>
          <w:kern w:val="2"/>
          <w:lang w:eastAsia="ja-JP"/>
          <w14:ligatures w14:val="standardContextual"/>
        </w:rPr>
      </w:pPr>
      <w:r w:rsidRPr="00F72989">
        <w:rPr>
          <w:rFonts w:cstheme="minorBidi"/>
          <w:kern w:val="2"/>
          <w:lang w:eastAsia="ja-JP"/>
          <w14:ligatures w14:val="standardContextual"/>
        </w:rPr>
        <w:t>reality television</w:t>
      </w:r>
    </w:p>
    <w:p w14:paraId="4A6256F1" w14:textId="77777777" w:rsidR="00B425F8" w:rsidRPr="00F72989" w:rsidRDefault="00B425F8" w:rsidP="00274D11">
      <w:pPr>
        <w:pStyle w:val="ListParagraph"/>
        <w:numPr>
          <w:ilvl w:val="0"/>
          <w:numId w:val="8"/>
        </w:numPr>
        <w:spacing w:line="266" w:lineRule="auto"/>
        <w:rPr>
          <w:rFonts w:cstheme="minorBidi"/>
          <w:kern w:val="2"/>
          <w:lang w:eastAsia="ja-JP"/>
          <w14:ligatures w14:val="standardContextual"/>
        </w:rPr>
      </w:pPr>
      <w:r w:rsidRPr="00F72989">
        <w:rPr>
          <w:rFonts w:cstheme="minorBidi"/>
          <w:kern w:val="2"/>
          <w:lang w:eastAsia="ja-JP"/>
          <w14:ligatures w14:val="standardContextual"/>
        </w:rPr>
        <w:t>music video</w:t>
      </w:r>
    </w:p>
    <w:p w14:paraId="39AE3BE9" w14:textId="661574F1" w:rsidR="00B425F8" w:rsidRPr="00F72989" w:rsidRDefault="00B425F8" w:rsidP="00274D11">
      <w:pPr>
        <w:pStyle w:val="ListParagraph"/>
        <w:numPr>
          <w:ilvl w:val="0"/>
          <w:numId w:val="8"/>
        </w:numPr>
        <w:spacing w:line="266" w:lineRule="auto"/>
        <w:rPr>
          <w:rFonts w:cstheme="minorBidi"/>
          <w:kern w:val="2"/>
          <w:lang w:eastAsia="ja-JP"/>
          <w14:ligatures w14:val="standardContextual"/>
        </w:rPr>
      </w:pPr>
      <w:r w:rsidRPr="00F72989">
        <w:rPr>
          <w:rFonts w:cstheme="minorBidi"/>
          <w:kern w:val="2"/>
          <w:lang w:eastAsia="ja-JP"/>
          <w14:ligatures w14:val="standardContextual"/>
        </w:rPr>
        <w:t>user</w:t>
      </w:r>
      <w:r w:rsidR="009C32EF">
        <w:rPr>
          <w:rFonts w:cstheme="minorBidi"/>
          <w:kern w:val="2"/>
          <w:lang w:eastAsia="ja-JP"/>
          <w14:ligatures w14:val="standardContextual"/>
        </w:rPr>
        <w:noBreakHyphen/>
      </w:r>
      <w:r w:rsidRPr="00F72989">
        <w:rPr>
          <w:rFonts w:cstheme="minorBidi"/>
          <w:kern w:val="2"/>
          <w:lang w:eastAsia="ja-JP"/>
          <w14:ligatures w14:val="standardContextual"/>
        </w:rPr>
        <w:t>generated content</w:t>
      </w:r>
    </w:p>
    <w:p w14:paraId="6C3D23BF" w14:textId="578AB12F" w:rsidR="00B425F8" w:rsidRPr="00F72989" w:rsidRDefault="002373A7" w:rsidP="00274D11">
      <w:pPr>
        <w:pStyle w:val="ListParagraph"/>
        <w:numPr>
          <w:ilvl w:val="0"/>
          <w:numId w:val="8"/>
        </w:numPr>
        <w:spacing w:line="266" w:lineRule="auto"/>
        <w:rPr>
          <w:rFonts w:cstheme="minorBidi"/>
          <w:kern w:val="2"/>
          <w:lang w:eastAsia="ja-JP"/>
          <w14:ligatures w14:val="standardContextual"/>
        </w:rPr>
      </w:pPr>
      <w:r>
        <w:rPr>
          <w:rFonts w:cstheme="minorBidi"/>
          <w:kern w:val="2"/>
          <w:lang w:eastAsia="ja-JP"/>
          <w14:ligatures w14:val="standardContextual"/>
        </w:rPr>
        <w:t xml:space="preserve">artificial </w:t>
      </w:r>
      <w:r w:rsidR="004C3BE8">
        <w:rPr>
          <w:rFonts w:cstheme="minorBidi"/>
          <w:kern w:val="2"/>
          <w:lang w:eastAsia="ja-JP"/>
          <w14:ligatures w14:val="standardContextual"/>
        </w:rPr>
        <w:t>intelligence (</w:t>
      </w:r>
      <w:r w:rsidR="00B425F8" w:rsidRPr="00F72989">
        <w:rPr>
          <w:rFonts w:cstheme="minorBidi"/>
          <w:kern w:val="2"/>
          <w:lang w:eastAsia="ja-JP"/>
          <w14:ligatures w14:val="standardContextual"/>
        </w:rPr>
        <w:t>AI</w:t>
      </w:r>
      <w:r w:rsidR="004C3BE8">
        <w:rPr>
          <w:rFonts w:cstheme="minorBidi"/>
          <w:kern w:val="2"/>
          <w:lang w:eastAsia="ja-JP"/>
          <w14:ligatures w14:val="standardContextual"/>
        </w:rPr>
        <w:t>)</w:t>
      </w:r>
      <w:r w:rsidR="009C32EF">
        <w:rPr>
          <w:rFonts w:cstheme="minorBidi"/>
          <w:kern w:val="2"/>
          <w:lang w:eastAsia="ja-JP"/>
          <w14:ligatures w14:val="standardContextual"/>
        </w:rPr>
        <w:noBreakHyphen/>
      </w:r>
      <w:r w:rsidR="00B425F8" w:rsidRPr="00F72989">
        <w:rPr>
          <w:rFonts w:cstheme="minorBidi"/>
          <w:kern w:val="2"/>
          <w:lang w:eastAsia="ja-JP"/>
          <w14:ligatures w14:val="standardContextual"/>
        </w:rPr>
        <w:t>generated content</w:t>
      </w:r>
    </w:p>
    <w:p w14:paraId="009148E2" w14:textId="77777777" w:rsidR="00B425F8" w:rsidRPr="00F72989" w:rsidRDefault="00B425F8" w:rsidP="00274D11">
      <w:pPr>
        <w:pStyle w:val="ListParagraph"/>
        <w:numPr>
          <w:ilvl w:val="0"/>
          <w:numId w:val="8"/>
        </w:numPr>
        <w:spacing w:line="266" w:lineRule="auto"/>
        <w:rPr>
          <w:rFonts w:cstheme="minorBidi"/>
          <w:kern w:val="2"/>
          <w:lang w:eastAsia="ja-JP"/>
          <w14:ligatures w14:val="standardContextual"/>
        </w:rPr>
      </w:pPr>
      <w:r w:rsidRPr="00F72989">
        <w:rPr>
          <w:rFonts w:cstheme="minorBidi"/>
          <w:kern w:val="2"/>
          <w:lang w:eastAsia="ja-JP"/>
          <w14:ligatures w14:val="standardContextual"/>
        </w:rPr>
        <w:t>social media platforms</w:t>
      </w:r>
    </w:p>
    <w:p w14:paraId="60A5A831" w14:textId="77777777" w:rsidR="00B425F8" w:rsidRPr="00F72989" w:rsidRDefault="00B425F8" w:rsidP="00274D11">
      <w:pPr>
        <w:pStyle w:val="ListParagraph"/>
        <w:numPr>
          <w:ilvl w:val="0"/>
          <w:numId w:val="8"/>
        </w:numPr>
        <w:spacing w:line="266" w:lineRule="auto"/>
        <w:rPr>
          <w:rFonts w:cstheme="minorBidi"/>
          <w:kern w:val="2"/>
          <w:lang w:eastAsia="ja-JP"/>
          <w14:ligatures w14:val="standardContextual"/>
        </w:rPr>
      </w:pPr>
      <w:r w:rsidRPr="00F72989">
        <w:rPr>
          <w:rFonts w:cstheme="minorBidi"/>
          <w:kern w:val="2"/>
          <w:lang w:eastAsia="ja-JP"/>
          <w14:ligatures w14:val="standardContextual"/>
        </w:rPr>
        <w:t>radio/podcast</w:t>
      </w:r>
    </w:p>
    <w:p w14:paraId="4E325271" w14:textId="77777777" w:rsidR="00B425F8" w:rsidRPr="00F72989" w:rsidRDefault="00B425F8" w:rsidP="00274D11">
      <w:pPr>
        <w:pStyle w:val="ListParagraph"/>
        <w:numPr>
          <w:ilvl w:val="0"/>
          <w:numId w:val="8"/>
        </w:numPr>
        <w:spacing w:line="266" w:lineRule="auto"/>
        <w:rPr>
          <w:rFonts w:cstheme="minorBidi"/>
          <w:kern w:val="2"/>
          <w:lang w:eastAsia="ja-JP"/>
          <w14:ligatures w14:val="standardContextual"/>
        </w:rPr>
      </w:pPr>
      <w:r w:rsidRPr="00F72989">
        <w:rPr>
          <w:rFonts w:cstheme="minorBidi"/>
          <w:kern w:val="2"/>
          <w:lang w:eastAsia="ja-JP"/>
          <w14:ligatures w14:val="standardContextual"/>
        </w:rPr>
        <w:t>television drama</w:t>
      </w:r>
    </w:p>
    <w:p w14:paraId="7B919AE7" w14:textId="77777777" w:rsidR="00B425F8" w:rsidRPr="00F72989" w:rsidRDefault="00B425F8" w:rsidP="00274D11">
      <w:pPr>
        <w:pStyle w:val="ListParagraph"/>
        <w:numPr>
          <w:ilvl w:val="0"/>
          <w:numId w:val="8"/>
        </w:numPr>
        <w:spacing w:line="266" w:lineRule="auto"/>
        <w:rPr>
          <w:rFonts w:cstheme="minorBidi"/>
          <w:kern w:val="2"/>
          <w:lang w:eastAsia="ja-JP"/>
          <w14:ligatures w14:val="standardContextual"/>
        </w:rPr>
      </w:pPr>
      <w:r w:rsidRPr="00F72989">
        <w:rPr>
          <w:rFonts w:cstheme="minorBidi"/>
          <w:kern w:val="2"/>
          <w:lang w:eastAsia="ja-JP"/>
          <w14:ligatures w14:val="standardContextual"/>
        </w:rPr>
        <w:t>mockumentary</w:t>
      </w:r>
    </w:p>
    <w:p w14:paraId="1BF098AA" w14:textId="77777777" w:rsidR="00B425F8" w:rsidRPr="00F72989" w:rsidRDefault="00B425F8" w:rsidP="00274D11">
      <w:pPr>
        <w:pStyle w:val="ListParagraph"/>
        <w:numPr>
          <w:ilvl w:val="0"/>
          <w:numId w:val="8"/>
        </w:numPr>
        <w:spacing w:line="266" w:lineRule="auto"/>
        <w:rPr>
          <w:rFonts w:cstheme="minorBidi"/>
          <w:kern w:val="2"/>
          <w:lang w:eastAsia="ja-JP"/>
          <w14:ligatures w14:val="standardContextual"/>
        </w:rPr>
      </w:pPr>
      <w:r w:rsidRPr="00F72989">
        <w:rPr>
          <w:rFonts w:cstheme="minorBidi"/>
          <w:kern w:val="2"/>
          <w:lang w:eastAsia="ja-JP"/>
          <w14:ligatures w14:val="standardContextual"/>
        </w:rPr>
        <w:t>animation</w:t>
      </w:r>
    </w:p>
    <w:p w14:paraId="781D7843" w14:textId="77777777" w:rsidR="00B425F8" w:rsidRPr="00F72989" w:rsidRDefault="00B425F8" w:rsidP="00274D11">
      <w:pPr>
        <w:pStyle w:val="ListParagraph"/>
        <w:numPr>
          <w:ilvl w:val="0"/>
          <w:numId w:val="8"/>
        </w:numPr>
        <w:spacing w:line="266" w:lineRule="auto"/>
        <w:rPr>
          <w:rFonts w:cstheme="minorBidi"/>
          <w:kern w:val="2"/>
          <w:lang w:eastAsia="ja-JP"/>
          <w14:ligatures w14:val="standardContextual"/>
        </w:rPr>
      </w:pPr>
      <w:r w:rsidRPr="00F72989">
        <w:rPr>
          <w:rFonts w:cstheme="minorBidi"/>
          <w:kern w:val="2"/>
          <w:lang w:eastAsia="ja-JP"/>
          <w14:ligatures w14:val="standardContextual"/>
        </w:rPr>
        <w:t>gaming (e.g. video games, PC games, mobile games, interactive media).</w:t>
      </w:r>
    </w:p>
    <w:p w14:paraId="1D9B9F9F" w14:textId="77777777" w:rsidR="00B425F8" w:rsidRPr="00516910" w:rsidRDefault="00B425F8" w:rsidP="00274D11">
      <w:pPr>
        <w:spacing w:line="266" w:lineRule="auto"/>
        <w:rPr>
          <w:noProof/>
          <w:lang w:eastAsia="en-AU"/>
        </w:rPr>
      </w:pPr>
      <w:r w:rsidRPr="005C2479">
        <w:rPr>
          <w:noProof/>
          <w:lang w:eastAsia="en-AU"/>
        </w:rPr>
        <w:t>Media types – students must work in at least one of the following media in any ye</w:t>
      </w:r>
      <w:r w:rsidRPr="00516910">
        <w:rPr>
          <w:noProof/>
          <w:lang w:eastAsia="en-AU"/>
        </w:rPr>
        <w:t>ar: film, television, photography, print media, radio or digital media.</w:t>
      </w:r>
    </w:p>
    <w:p w14:paraId="2C422645" w14:textId="4299B8D9" w:rsidR="00B425F8" w:rsidRPr="00516910" w:rsidRDefault="00B425F8" w:rsidP="00274D11">
      <w:pPr>
        <w:pStyle w:val="SCSAHeading2"/>
        <w:spacing w:line="266" w:lineRule="auto"/>
      </w:pPr>
      <w:bookmarkStart w:id="24" w:name="_Toc219792222"/>
      <w:r w:rsidRPr="00516910">
        <w:t>Unit content</w:t>
      </w:r>
      <w:bookmarkEnd w:id="24"/>
    </w:p>
    <w:p w14:paraId="00C2F1F2" w14:textId="77777777" w:rsidR="00B425F8" w:rsidRPr="005C2479" w:rsidRDefault="00B425F8" w:rsidP="00274D11">
      <w:pPr>
        <w:spacing w:line="266" w:lineRule="auto"/>
      </w:pPr>
      <w:r w:rsidRPr="005C2479">
        <w:t>Through practical and written teaching and learning, the following knowledge, understandings and skills can be demonstrated. This is reflective of the course assessment task weightings.</w:t>
      </w:r>
    </w:p>
    <w:p w14:paraId="51C89253" w14:textId="77777777" w:rsidR="00B425F8" w:rsidRPr="005C2479" w:rsidRDefault="00B425F8" w:rsidP="00274D11">
      <w:pPr>
        <w:pStyle w:val="SCSAHeading3"/>
        <w:spacing w:line="266" w:lineRule="auto"/>
      </w:pPr>
      <w:r w:rsidRPr="005C2479">
        <w:t>Media languages</w:t>
      </w:r>
    </w:p>
    <w:p w14:paraId="16A269F3" w14:textId="77777777" w:rsidR="00B425F8" w:rsidRPr="00274D11" w:rsidRDefault="00B425F8" w:rsidP="00274D11">
      <w:pPr>
        <w:pStyle w:val="SCSAHeading4"/>
        <w:spacing w:line="266" w:lineRule="auto"/>
      </w:pPr>
      <w:r w:rsidRPr="005C2479">
        <w:rPr>
          <w:noProof/>
        </w:rPr>
        <w:t>System of communication</w:t>
      </w:r>
    </w:p>
    <w:p w14:paraId="6FC74E84" w14:textId="44ADFE7F" w:rsidR="00B425F8" w:rsidRPr="00A81FBE" w:rsidRDefault="00B425F8" w:rsidP="00274D11">
      <w:pPr>
        <w:pStyle w:val="ListParagraph"/>
        <w:numPr>
          <w:ilvl w:val="0"/>
          <w:numId w:val="8"/>
        </w:numPr>
        <w:spacing w:line="266" w:lineRule="auto"/>
        <w:rPr>
          <w:rFonts w:cstheme="minorBidi"/>
          <w:kern w:val="2"/>
          <w:lang w:eastAsia="ja-JP"/>
          <w14:ligatures w14:val="standardContextual"/>
        </w:rPr>
      </w:pPr>
      <w:r w:rsidRPr="00A81FBE">
        <w:rPr>
          <w:rFonts w:cstheme="minorBidi"/>
          <w:kern w:val="2"/>
          <w:lang w:eastAsia="ja-JP"/>
          <w14:ligatures w14:val="standardContextual"/>
        </w:rPr>
        <w:t>purposes and context of popular media work</w:t>
      </w:r>
    </w:p>
    <w:p w14:paraId="4C1C037B" w14:textId="77777777" w:rsidR="00B425F8" w:rsidRPr="00A81FBE" w:rsidRDefault="00B425F8" w:rsidP="00274D11">
      <w:pPr>
        <w:pStyle w:val="ListParagraph"/>
        <w:numPr>
          <w:ilvl w:val="0"/>
          <w:numId w:val="8"/>
        </w:numPr>
        <w:spacing w:line="266" w:lineRule="auto"/>
        <w:rPr>
          <w:rFonts w:cstheme="minorBidi"/>
          <w:kern w:val="2"/>
          <w:lang w:eastAsia="ja-JP"/>
          <w14:ligatures w14:val="standardContextual"/>
        </w:rPr>
      </w:pPr>
      <w:r w:rsidRPr="00A81FBE">
        <w:rPr>
          <w:rFonts w:cstheme="minorBidi"/>
          <w:kern w:val="2"/>
          <w:lang w:eastAsia="ja-JP"/>
          <w14:ligatures w14:val="standardContextual"/>
        </w:rPr>
        <w:t>trends and changes within popular genres and technologies</w:t>
      </w:r>
    </w:p>
    <w:p w14:paraId="1D658626" w14:textId="77777777" w:rsidR="00B425F8" w:rsidRPr="00274D11" w:rsidRDefault="00B425F8" w:rsidP="00274D11">
      <w:pPr>
        <w:pStyle w:val="SCSAHeading4"/>
        <w:spacing w:line="266" w:lineRule="auto"/>
      </w:pPr>
      <w:r w:rsidRPr="00A81FBE">
        <w:rPr>
          <w:noProof/>
        </w:rPr>
        <w:t>Narrative, codes and conventions</w:t>
      </w:r>
    </w:p>
    <w:p w14:paraId="5AD82629" w14:textId="77777777" w:rsidR="00B425F8" w:rsidRPr="00274D11" w:rsidRDefault="00B425F8" w:rsidP="00274D11">
      <w:pPr>
        <w:pStyle w:val="ListParagraph"/>
        <w:numPr>
          <w:ilvl w:val="0"/>
          <w:numId w:val="16"/>
        </w:numPr>
        <w:spacing w:line="266" w:lineRule="auto"/>
      </w:pPr>
      <w:r w:rsidRPr="00A81FBE">
        <w:t xml:space="preserve">narrative elements: character, setting, </w:t>
      </w:r>
      <w:r w:rsidRPr="00274D11">
        <w:t>conflict, resolution</w:t>
      </w:r>
    </w:p>
    <w:p w14:paraId="313CE23D" w14:textId="6FA4B4E5" w:rsidR="00B425F8" w:rsidRPr="00274D11" w:rsidRDefault="00B425F8" w:rsidP="00274D11">
      <w:pPr>
        <w:pStyle w:val="ListParagraph"/>
        <w:numPr>
          <w:ilvl w:val="0"/>
          <w:numId w:val="16"/>
        </w:numPr>
        <w:spacing w:line="266" w:lineRule="auto"/>
      </w:pPr>
      <w:r w:rsidRPr="00274D11">
        <w:t>common codes and conventions and the meanings and themes they construct</w:t>
      </w:r>
    </w:p>
    <w:p w14:paraId="6EECCF1A" w14:textId="77777777" w:rsidR="00B425F8" w:rsidRPr="0095604C" w:rsidRDefault="00B425F8" w:rsidP="00A81FBE">
      <w:pPr>
        <w:pStyle w:val="SCSAHeading4"/>
        <w:rPr>
          <w:color w:val="595959" w:themeColor="accent6"/>
          <w:sz w:val="28"/>
          <w:szCs w:val="28"/>
          <w:lang w:eastAsia="en-US"/>
        </w:rPr>
      </w:pPr>
      <w:r w:rsidRPr="0095604C">
        <w:rPr>
          <w:color w:val="595959" w:themeColor="accent6"/>
          <w:sz w:val="28"/>
          <w:szCs w:val="28"/>
          <w:lang w:eastAsia="en-US"/>
        </w:rPr>
        <w:t>Representation</w:t>
      </w:r>
    </w:p>
    <w:p w14:paraId="0DD20578" w14:textId="77777777"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mainstream values</w:t>
      </w:r>
    </w:p>
    <w:p w14:paraId="4D288B29" w14:textId="77777777"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how representations are constructed using codes and conventions</w:t>
      </w:r>
    </w:p>
    <w:p w14:paraId="79519CD2" w14:textId="77777777" w:rsidR="00B425F8" w:rsidRPr="0095604C" w:rsidRDefault="00B425F8" w:rsidP="00A81FBE">
      <w:pPr>
        <w:pStyle w:val="SCSAHeading4"/>
        <w:rPr>
          <w:color w:val="595959" w:themeColor="accent6"/>
          <w:sz w:val="28"/>
          <w:szCs w:val="28"/>
          <w:lang w:eastAsia="en-US"/>
        </w:rPr>
      </w:pPr>
      <w:r w:rsidRPr="0095604C">
        <w:rPr>
          <w:color w:val="595959" w:themeColor="accent6"/>
          <w:sz w:val="28"/>
          <w:szCs w:val="28"/>
          <w:lang w:eastAsia="en-US"/>
        </w:rPr>
        <w:t>Audience</w:t>
      </w:r>
    </w:p>
    <w:p w14:paraId="4AFA29F6" w14:textId="77777777"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audience values in media work</w:t>
      </w:r>
    </w:p>
    <w:p w14:paraId="7A289E00" w14:textId="2918260E"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how audiences res</w:t>
      </w:r>
      <w:r w:rsidR="005C2479" w:rsidRPr="00A81FBE">
        <w:rPr>
          <w:rFonts w:cstheme="minorBidi"/>
          <w:kern w:val="2"/>
          <w:lang w:eastAsia="ja-JP"/>
          <w14:ligatures w14:val="standardContextual"/>
        </w:rPr>
        <w:t>p</w:t>
      </w:r>
      <w:r w:rsidRPr="00A81FBE">
        <w:rPr>
          <w:rFonts w:cstheme="minorBidi"/>
          <w:kern w:val="2"/>
          <w:lang w:eastAsia="ja-JP"/>
          <w14:ligatures w14:val="standardContextual"/>
        </w:rPr>
        <w:t>ond to media</w:t>
      </w:r>
    </w:p>
    <w:p w14:paraId="0DC242F9" w14:textId="77777777" w:rsidR="00B425F8" w:rsidRPr="00A81FBE" w:rsidRDefault="00B425F8" w:rsidP="00A81FBE">
      <w:pPr>
        <w:pStyle w:val="SCSAHeading3"/>
        <w:rPr>
          <w:noProof/>
        </w:rPr>
      </w:pPr>
      <w:r w:rsidRPr="00A81FBE">
        <w:rPr>
          <w:noProof/>
        </w:rPr>
        <w:t>Industry</w:t>
      </w:r>
    </w:p>
    <w:p w14:paraId="70900B7E" w14:textId="1CBCABA8" w:rsidR="00B425F8" w:rsidRPr="00A81FBE" w:rsidRDefault="00B425F8" w:rsidP="00A81FBE">
      <w:pPr>
        <w:pStyle w:val="SCSAHeading4"/>
        <w:rPr>
          <w:noProof/>
        </w:rPr>
      </w:pPr>
      <w:r w:rsidRPr="00A81FBE">
        <w:rPr>
          <w:noProof/>
        </w:rPr>
        <w:t xml:space="preserve">Media </w:t>
      </w:r>
      <w:r w:rsidR="00775F31">
        <w:rPr>
          <w:noProof/>
        </w:rPr>
        <w:t>p</w:t>
      </w:r>
      <w:r w:rsidRPr="00A81FBE">
        <w:rPr>
          <w:noProof/>
        </w:rPr>
        <w:t>roducers</w:t>
      </w:r>
    </w:p>
    <w:p w14:paraId="6115D416" w14:textId="77777777"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how large institutions attract audiences</w:t>
      </w:r>
    </w:p>
    <w:p w14:paraId="1D763ED0" w14:textId="394E19D0"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commer</w:t>
      </w:r>
      <w:r w:rsidR="005C2479" w:rsidRPr="00A81FBE">
        <w:rPr>
          <w:rFonts w:cstheme="minorBidi"/>
          <w:kern w:val="2"/>
          <w:lang w:eastAsia="ja-JP"/>
          <w14:ligatures w14:val="standardContextual"/>
        </w:rPr>
        <w:t>cialisation</w:t>
      </w:r>
      <w:r w:rsidRPr="00A81FBE">
        <w:rPr>
          <w:rFonts w:cstheme="minorBidi"/>
          <w:kern w:val="2"/>
          <w:lang w:eastAsia="ja-JP"/>
          <w14:ligatures w14:val="standardContextual"/>
        </w:rPr>
        <w:t xml:space="preserve"> of media work</w:t>
      </w:r>
    </w:p>
    <w:p w14:paraId="5C547DD7" w14:textId="77777777" w:rsidR="00B425F8" w:rsidRPr="00A81FBE" w:rsidRDefault="00B425F8" w:rsidP="00A81FBE">
      <w:pPr>
        <w:pStyle w:val="SCSAHeading4"/>
        <w:rPr>
          <w:noProof/>
        </w:rPr>
      </w:pPr>
      <w:r w:rsidRPr="00A81FBE">
        <w:rPr>
          <w:noProof/>
        </w:rPr>
        <w:t>Production contexts</w:t>
      </w:r>
    </w:p>
    <w:p w14:paraId="306C7780" w14:textId="77777777"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the global nature of media work</w:t>
      </w:r>
    </w:p>
    <w:p w14:paraId="4C312D89" w14:textId="77777777"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controls and constraints in the media industry</w:t>
      </w:r>
    </w:p>
    <w:p w14:paraId="1570FBEC" w14:textId="77777777" w:rsidR="00B425F8" w:rsidRPr="00A81FBE" w:rsidRDefault="00B425F8" w:rsidP="00A81FBE">
      <w:pPr>
        <w:pStyle w:val="SCSAHeading3"/>
        <w:rPr>
          <w:noProof/>
        </w:rPr>
      </w:pPr>
      <w:r w:rsidRPr="00A81FBE">
        <w:rPr>
          <w:noProof/>
        </w:rPr>
        <w:t>Production</w:t>
      </w:r>
    </w:p>
    <w:p w14:paraId="2A7D4EF9" w14:textId="77777777" w:rsidR="00B425F8" w:rsidRPr="00A81FBE" w:rsidRDefault="00B425F8" w:rsidP="00A81FBE">
      <w:pPr>
        <w:pStyle w:val="SCSAHeading4"/>
        <w:rPr>
          <w:noProof/>
        </w:rPr>
      </w:pPr>
      <w:r w:rsidRPr="00A81FBE">
        <w:rPr>
          <w:noProof/>
        </w:rPr>
        <w:t>Ideas and reflective practice</w:t>
      </w:r>
    </w:p>
    <w:p w14:paraId="244B6FD0" w14:textId="77777777"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collecting information for a specific task</w:t>
      </w:r>
    </w:p>
    <w:p w14:paraId="7D0D51BB" w14:textId="77777777"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providing feedback on own and others’ productions</w:t>
      </w:r>
    </w:p>
    <w:p w14:paraId="4830F105" w14:textId="4F3725EF" w:rsidR="00B47E12"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seeking feedback and making adjustments throughout the progress of production</w:t>
      </w:r>
    </w:p>
    <w:p w14:paraId="00F1308E" w14:textId="08809717" w:rsidR="00B425F8" w:rsidRPr="00A81FBE" w:rsidRDefault="00B425F8" w:rsidP="00A81FBE">
      <w:pPr>
        <w:pStyle w:val="SCSAHeading4"/>
        <w:rPr>
          <w:noProof/>
        </w:rPr>
      </w:pPr>
      <w:r w:rsidRPr="00A81FBE">
        <w:rPr>
          <w:noProof/>
        </w:rPr>
        <w:t>Controls and constraints</w:t>
      </w:r>
    </w:p>
    <w:p w14:paraId="3FE06B70" w14:textId="77777777"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awareness of safety when creating media productions</w:t>
      </w:r>
    </w:p>
    <w:p w14:paraId="1F868CD6" w14:textId="77777777"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using available technologies and resources</w:t>
      </w:r>
    </w:p>
    <w:p w14:paraId="299235F2" w14:textId="77777777" w:rsidR="00B47E12"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goal setting and working within timelines</w:t>
      </w:r>
    </w:p>
    <w:p w14:paraId="2DB5A38E" w14:textId="2474A2B1"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working within the constraints of media type</w:t>
      </w:r>
    </w:p>
    <w:p w14:paraId="2C5047B8" w14:textId="77777777"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working within the school ethos</w:t>
      </w:r>
    </w:p>
    <w:p w14:paraId="1EDC1C1D" w14:textId="77777777" w:rsidR="00B425F8" w:rsidRPr="00A81FBE" w:rsidRDefault="00B425F8" w:rsidP="00A81FBE">
      <w:pPr>
        <w:pStyle w:val="SCSAHeading4"/>
        <w:rPr>
          <w:noProof/>
        </w:rPr>
      </w:pPr>
      <w:r w:rsidRPr="00A81FBE">
        <w:rPr>
          <w:noProof/>
        </w:rPr>
        <w:t>Skills and processes</w:t>
      </w:r>
    </w:p>
    <w:p w14:paraId="7D2F35D6" w14:textId="0786A443"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applying team skills, including specific role responsibilities</w:t>
      </w:r>
    </w:p>
    <w:p w14:paraId="17314084" w14:textId="77777777"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following a clear production process using basic technical skills and processes, basic scripts, storyboards and layouts</w:t>
      </w:r>
    </w:p>
    <w:p w14:paraId="5784BF79" w14:textId="77777777" w:rsidR="00B425F8" w:rsidRPr="00A81FBE" w:rsidRDefault="00B425F8" w:rsidP="00A81FBE">
      <w:pPr>
        <w:pStyle w:val="SCSAHeading4"/>
        <w:rPr>
          <w:noProof/>
        </w:rPr>
      </w:pPr>
      <w:r w:rsidRPr="00A81FBE">
        <w:rPr>
          <w:noProof/>
        </w:rPr>
        <w:t>Purpose and content</w:t>
      </w:r>
    </w:p>
    <w:p w14:paraId="1AB275A7" w14:textId="77777777"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creating purposeful media content through the use of codes and conventions</w:t>
      </w:r>
    </w:p>
    <w:p w14:paraId="4B584256" w14:textId="5ED06826"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meeting audience expec</w:t>
      </w:r>
      <w:r w:rsidR="00775F31">
        <w:rPr>
          <w:rFonts w:cstheme="minorBidi"/>
          <w:kern w:val="2"/>
          <w:lang w:eastAsia="ja-JP"/>
          <w14:ligatures w14:val="standardContextual"/>
        </w:rPr>
        <w:t>t</w:t>
      </w:r>
      <w:r w:rsidRPr="00A81FBE">
        <w:rPr>
          <w:rFonts w:cstheme="minorBidi"/>
          <w:kern w:val="2"/>
          <w:lang w:eastAsia="ja-JP"/>
          <w14:ligatures w14:val="standardContextual"/>
        </w:rPr>
        <w:t>ations of media type</w:t>
      </w:r>
    </w:p>
    <w:p w14:paraId="13F5BFB3" w14:textId="692C4FFD" w:rsidR="00B47E12" w:rsidRDefault="00B47E12" w:rsidP="00A81FBE">
      <w:r>
        <w:br w:type="page"/>
      </w:r>
    </w:p>
    <w:p w14:paraId="55C8036D" w14:textId="001EFB64" w:rsidR="00B425F8" w:rsidRPr="00274D11" w:rsidRDefault="00B425F8" w:rsidP="00A81FBE">
      <w:pPr>
        <w:pStyle w:val="SCSAHeading1"/>
      </w:pPr>
      <w:bookmarkStart w:id="25" w:name="_Toc219792223"/>
      <w:r w:rsidRPr="00516910">
        <w:t xml:space="preserve">Unit 2 – </w:t>
      </w:r>
      <w:r w:rsidRPr="005C2479">
        <w:t>Media influence</w:t>
      </w:r>
      <w:bookmarkEnd w:id="25"/>
    </w:p>
    <w:p w14:paraId="75385EC9" w14:textId="77777777" w:rsidR="00B425F8" w:rsidRPr="00516910" w:rsidRDefault="00B425F8" w:rsidP="00A81FBE">
      <w:pPr>
        <w:pStyle w:val="SCSAHeading2"/>
      </w:pPr>
      <w:bookmarkStart w:id="26" w:name="_Toc219792224"/>
      <w:r w:rsidRPr="00516910">
        <w:t>Unit description</w:t>
      </w:r>
      <w:bookmarkEnd w:id="26"/>
    </w:p>
    <w:p w14:paraId="0E993E55" w14:textId="77777777" w:rsidR="00B425F8" w:rsidRPr="005C2479" w:rsidRDefault="00B425F8" w:rsidP="00A81FBE">
      <w:pPr>
        <w:rPr>
          <w:noProof/>
          <w:lang w:eastAsia="en-AU"/>
        </w:rPr>
      </w:pPr>
      <w:r w:rsidRPr="005C2479">
        <w:rPr>
          <w:noProof/>
          <w:lang w:eastAsia="en-AU"/>
        </w:rPr>
        <w:t>The focus for this unit is media influence, a concept that underpins the construction and interpretation of media work. Students are introduced to the concept and learn how a point of view can be constructed. They analyse media work and construct a point of view in their own productions.</w:t>
      </w:r>
    </w:p>
    <w:p w14:paraId="27F8F95B" w14:textId="77777777" w:rsidR="00B425F8" w:rsidRPr="005C2479" w:rsidRDefault="00B425F8" w:rsidP="00A81FBE">
      <w:pPr>
        <w:rPr>
          <w:noProof/>
          <w:lang w:eastAsia="en-AU"/>
        </w:rPr>
      </w:pPr>
      <w:r w:rsidRPr="005C2479">
        <w:rPr>
          <w:noProof/>
          <w:lang w:eastAsia="en-AU"/>
        </w:rPr>
        <w:t xml:space="preserve">Students explore a range of media genres and styles. They examine ways in which information and specific codes, conventions and techniques are selected and used to present a particular point of view and shape audience perceptions. </w:t>
      </w:r>
    </w:p>
    <w:p w14:paraId="1582CD8F" w14:textId="77777777" w:rsidR="00B425F8" w:rsidRPr="005C2479" w:rsidRDefault="00B425F8" w:rsidP="00A81FBE">
      <w:pPr>
        <w:rPr>
          <w:noProof/>
          <w:lang w:eastAsia="en-AU"/>
        </w:rPr>
      </w:pPr>
      <w:r w:rsidRPr="005C2479">
        <w:rPr>
          <w:noProof/>
          <w:lang w:eastAsia="en-AU"/>
        </w:rPr>
        <w:t>Students consume, interpret and interact with media work in contexts related to point of view and perception. They learn about production processes and some of the controls and constraints that influence decision making in media production. Students develop production skills and processes when creating their own media work for specific audiences.</w:t>
      </w:r>
    </w:p>
    <w:p w14:paraId="77B5B2BF" w14:textId="54E8D7ED" w:rsidR="00B425F8" w:rsidRPr="00516910" w:rsidRDefault="00B425F8" w:rsidP="00A81FBE">
      <w:pPr>
        <w:pStyle w:val="SCSAHeading2"/>
      </w:pPr>
      <w:bookmarkStart w:id="27" w:name="_Toc219792225"/>
      <w:r w:rsidRPr="00516910">
        <w:t>Suggested contexts</w:t>
      </w:r>
      <w:bookmarkEnd w:id="27"/>
    </w:p>
    <w:p w14:paraId="10974F96" w14:textId="77777777" w:rsidR="00B425F8" w:rsidRPr="005C2479" w:rsidRDefault="00B425F8" w:rsidP="00A81FBE">
      <w:pPr>
        <w:spacing w:after="0"/>
        <w:rPr>
          <w:noProof/>
          <w:lang w:eastAsia="en-AU"/>
        </w:rPr>
      </w:pPr>
      <w:r w:rsidRPr="005C2479">
        <w:rPr>
          <w:noProof/>
          <w:lang w:eastAsia="en-AU"/>
        </w:rPr>
        <w:t xml:space="preserve">Within the broad area of </w:t>
      </w:r>
      <w:r w:rsidRPr="005C2479">
        <w:rPr>
          <w:bCs/>
          <w:noProof/>
          <w:lang w:eastAsia="en-AU"/>
        </w:rPr>
        <w:t>media influence</w:t>
      </w:r>
      <w:r w:rsidRPr="005C2479">
        <w:rPr>
          <w:noProof/>
          <w:lang w:eastAsia="en-AU"/>
        </w:rPr>
        <w:t>, teachers may choose one or more of the suggested contexts (this list is not exhaustive):</w:t>
      </w:r>
    </w:p>
    <w:p w14:paraId="17D4ED42" w14:textId="77777777"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Australian news media and journalism</w:t>
      </w:r>
    </w:p>
    <w:p w14:paraId="5E9EC68E" w14:textId="77777777"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international news media and journalism</w:t>
      </w:r>
    </w:p>
    <w:p w14:paraId="0C341DAA" w14:textId="77777777"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current affairs programs</w:t>
      </w:r>
    </w:p>
    <w:p w14:paraId="4662C1B3" w14:textId="77777777"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photojournalism</w:t>
      </w:r>
    </w:p>
    <w:p w14:paraId="55ADB9AE" w14:textId="77777777"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podcasts and radio journalism</w:t>
      </w:r>
    </w:p>
    <w:p w14:paraId="04B93742" w14:textId="708E8020"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user</w:t>
      </w:r>
      <w:r w:rsidR="009C32EF">
        <w:rPr>
          <w:rFonts w:cstheme="minorBidi"/>
          <w:kern w:val="2"/>
          <w:lang w:eastAsia="ja-JP"/>
          <w14:ligatures w14:val="standardContextual"/>
        </w:rPr>
        <w:noBreakHyphen/>
      </w:r>
      <w:r w:rsidRPr="00A81FBE">
        <w:rPr>
          <w:rFonts w:cstheme="minorBidi"/>
          <w:kern w:val="2"/>
          <w:lang w:eastAsia="ja-JP"/>
          <w14:ligatures w14:val="standardContextual"/>
        </w:rPr>
        <w:t>generated content</w:t>
      </w:r>
    </w:p>
    <w:p w14:paraId="508999CB" w14:textId="2A024BEF"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AI</w:t>
      </w:r>
      <w:r w:rsidR="009C32EF">
        <w:rPr>
          <w:rFonts w:cstheme="minorBidi"/>
          <w:kern w:val="2"/>
          <w:lang w:eastAsia="ja-JP"/>
          <w14:ligatures w14:val="standardContextual"/>
        </w:rPr>
        <w:noBreakHyphen/>
      </w:r>
      <w:r w:rsidRPr="00A81FBE">
        <w:rPr>
          <w:rFonts w:cstheme="minorBidi"/>
          <w:kern w:val="2"/>
          <w:lang w:eastAsia="ja-JP"/>
          <w14:ligatures w14:val="standardContextual"/>
        </w:rPr>
        <w:t>generated content</w:t>
      </w:r>
    </w:p>
    <w:p w14:paraId="49DDF123" w14:textId="77777777"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social media platforms</w:t>
      </w:r>
    </w:p>
    <w:p w14:paraId="6278B73C" w14:textId="77777777"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documentaries</w:t>
      </w:r>
    </w:p>
    <w:p w14:paraId="4C1A6BBD" w14:textId="77777777" w:rsidR="00B425F8" w:rsidRPr="00A81FBE" w:rsidRDefault="00B425F8" w:rsidP="00A81FBE">
      <w:pPr>
        <w:pStyle w:val="ListParagraph"/>
        <w:numPr>
          <w:ilvl w:val="0"/>
          <w:numId w:val="8"/>
        </w:numPr>
        <w:spacing w:line="274" w:lineRule="auto"/>
        <w:rPr>
          <w:rFonts w:cstheme="minorBidi"/>
          <w:kern w:val="2"/>
          <w:lang w:eastAsia="ja-JP"/>
          <w14:ligatures w14:val="standardContextual"/>
        </w:rPr>
      </w:pPr>
      <w:r w:rsidRPr="00A81FBE">
        <w:rPr>
          <w:rFonts w:cstheme="minorBidi"/>
          <w:kern w:val="2"/>
          <w:lang w:eastAsia="ja-JP"/>
          <w14:ligatures w14:val="standardContextual"/>
        </w:rPr>
        <w:t>advertising and marketing.</w:t>
      </w:r>
    </w:p>
    <w:p w14:paraId="2CA3FD90" w14:textId="77777777" w:rsidR="00B425F8" w:rsidRPr="00516910" w:rsidRDefault="00B425F8" w:rsidP="00A81FBE">
      <w:pPr>
        <w:rPr>
          <w:noProof/>
          <w:lang w:eastAsia="en-AU"/>
        </w:rPr>
      </w:pPr>
      <w:r w:rsidRPr="00516910">
        <w:rPr>
          <w:noProof/>
          <w:lang w:eastAsia="en-AU"/>
        </w:rPr>
        <w:t>Media types – students must work within at least one of the following media in any year: film, television, photography, print medi</w:t>
      </w:r>
      <w:r w:rsidRPr="005C2479">
        <w:rPr>
          <w:noProof/>
          <w:lang w:eastAsia="en-AU"/>
        </w:rPr>
        <w:t xml:space="preserve">a, radio or </w:t>
      </w:r>
      <w:r w:rsidRPr="00516910">
        <w:rPr>
          <w:noProof/>
          <w:lang w:eastAsia="en-AU"/>
        </w:rPr>
        <w:t>digital media.</w:t>
      </w:r>
    </w:p>
    <w:p w14:paraId="6065BDB9" w14:textId="77777777" w:rsidR="00B425F8" w:rsidRPr="00A81FBE" w:rsidRDefault="00B425F8" w:rsidP="00A81FBE">
      <w:pPr>
        <w:pStyle w:val="SCSAHeading2"/>
      </w:pPr>
      <w:bookmarkStart w:id="28" w:name="_Toc219792226"/>
      <w:r w:rsidRPr="00A81FBE">
        <w:t>Unit content</w:t>
      </w:r>
      <w:bookmarkEnd w:id="28"/>
    </w:p>
    <w:p w14:paraId="3A2C3EBF" w14:textId="77777777" w:rsidR="00B425F8" w:rsidRPr="005C2479" w:rsidRDefault="00B425F8" w:rsidP="00A81FBE">
      <w:r w:rsidRPr="005C2479">
        <w:t>Through practical and written teaching and learning, the following knowledge, understandings and skills can be demonstrated. This is reflective of the course assessment task weightings.</w:t>
      </w:r>
    </w:p>
    <w:p w14:paraId="4E6FE560" w14:textId="77777777" w:rsidR="00B425F8" w:rsidRPr="005C2479" w:rsidRDefault="00B425F8" w:rsidP="00A81FBE">
      <w:pPr>
        <w:pStyle w:val="SCSAHeading3"/>
      </w:pPr>
      <w:r w:rsidRPr="005C2479">
        <w:t>Media languages</w:t>
      </w:r>
    </w:p>
    <w:p w14:paraId="35BF725C" w14:textId="77777777" w:rsidR="00B425F8" w:rsidRPr="005C2479" w:rsidRDefault="00B425F8" w:rsidP="00A81FBE">
      <w:pPr>
        <w:pStyle w:val="SCSAHeading4"/>
        <w:rPr>
          <w:noProof/>
        </w:rPr>
      </w:pPr>
      <w:r w:rsidRPr="005C2479">
        <w:rPr>
          <w:noProof/>
        </w:rPr>
        <w:t>System of communication</w:t>
      </w:r>
    </w:p>
    <w:p w14:paraId="0C930F23" w14:textId="77777777" w:rsidR="00B425F8" w:rsidRPr="00A81FBE" w:rsidRDefault="00B425F8" w:rsidP="00A81FBE">
      <w:pPr>
        <w:pStyle w:val="ListParagraph"/>
        <w:numPr>
          <w:ilvl w:val="0"/>
          <w:numId w:val="7"/>
        </w:numPr>
        <w:rPr>
          <w:rFonts w:cstheme="minorBidi"/>
          <w:kern w:val="2"/>
          <w:lang w:eastAsia="ja-JP"/>
          <w14:ligatures w14:val="standardContextual"/>
        </w:rPr>
      </w:pPr>
      <w:r w:rsidRPr="00A81FBE">
        <w:rPr>
          <w:rFonts w:cstheme="minorBidi"/>
          <w:kern w:val="2"/>
          <w:lang w:eastAsia="ja-JP"/>
          <w14:ligatures w14:val="standardContextual"/>
        </w:rPr>
        <w:t>how media platforms influence point of view</w:t>
      </w:r>
    </w:p>
    <w:p w14:paraId="00B871C8" w14:textId="77777777" w:rsidR="00B425F8" w:rsidRPr="00A81FBE" w:rsidRDefault="00B425F8" w:rsidP="00A81FBE">
      <w:pPr>
        <w:pStyle w:val="ListParagraph"/>
        <w:numPr>
          <w:ilvl w:val="0"/>
          <w:numId w:val="7"/>
        </w:numPr>
        <w:rPr>
          <w:rFonts w:cstheme="minorBidi"/>
          <w:kern w:val="2"/>
          <w:lang w:eastAsia="ja-JP"/>
          <w14:ligatures w14:val="standardContextual"/>
        </w:rPr>
      </w:pPr>
      <w:r w:rsidRPr="00A81FBE">
        <w:rPr>
          <w:rFonts w:cstheme="minorBidi"/>
          <w:kern w:val="2"/>
          <w:lang w:eastAsia="ja-JP"/>
          <w14:ligatures w14:val="standardContextual"/>
        </w:rPr>
        <w:t>how audiences access and interact with media</w:t>
      </w:r>
    </w:p>
    <w:p w14:paraId="3EF1C4BF" w14:textId="77777777" w:rsidR="00B425F8" w:rsidRPr="005C2479" w:rsidRDefault="00B425F8" w:rsidP="00A81FBE">
      <w:pPr>
        <w:pStyle w:val="SCSAHeading4"/>
        <w:rPr>
          <w:noProof/>
        </w:rPr>
      </w:pPr>
      <w:r w:rsidRPr="005C2479">
        <w:rPr>
          <w:noProof/>
        </w:rPr>
        <w:t>Narrative, codes and conventions</w:t>
      </w:r>
    </w:p>
    <w:p w14:paraId="5C15AAFA" w14:textId="77777777" w:rsidR="00B425F8" w:rsidRPr="00A81FBE" w:rsidRDefault="00B425F8" w:rsidP="00A81FBE">
      <w:pPr>
        <w:pStyle w:val="ListParagraph"/>
        <w:numPr>
          <w:ilvl w:val="0"/>
          <w:numId w:val="6"/>
        </w:numPr>
        <w:rPr>
          <w:rFonts w:cstheme="minorBidi"/>
          <w:kern w:val="2"/>
          <w:lang w:eastAsia="ja-JP"/>
          <w14:ligatures w14:val="standardContextual"/>
        </w:rPr>
      </w:pPr>
      <w:r w:rsidRPr="00A81FBE">
        <w:rPr>
          <w:rFonts w:cstheme="minorBidi"/>
          <w:kern w:val="2"/>
          <w:lang w:eastAsia="ja-JP"/>
          <w14:ligatures w14:val="standardContextual"/>
        </w:rPr>
        <w:t>use of narrative, codes and conventions in media work to construct point of view</w:t>
      </w:r>
    </w:p>
    <w:p w14:paraId="15E0D0ED" w14:textId="77777777" w:rsidR="00B425F8" w:rsidRPr="005C2479" w:rsidRDefault="00B425F8" w:rsidP="00A81FBE">
      <w:pPr>
        <w:pStyle w:val="SCSAHeading3"/>
      </w:pPr>
      <w:r w:rsidRPr="005C2479">
        <w:t>Representation</w:t>
      </w:r>
    </w:p>
    <w:p w14:paraId="6CBBC300" w14:textId="77777777" w:rsidR="00B425F8" w:rsidRPr="00A81FBE" w:rsidRDefault="00B425F8" w:rsidP="00A81FBE">
      <w:pPr>
        <w:pStyle w:val="ListParagraph"/>
        <w:numPr>
          <w:ilvl w:val="0"/>
          <w:numId w:val="5"/>
        </w:numPr>
        <w:rPr>
          <w:rFonts w:cstheme="minorBidi"/>
          <w:kern w:val="2"/>
          <w:lang w:eastAsia="ja-JP"/>
          <w14:ligatures w14:val="standardContextual"/>
        </w:rPr>
      </w:pPr>
      <w:r w:rsidRPr="00A81FBE">
        <w:rPr>
          <w:rFonts w:cstheme="minorBidi"/>
          <w:kern w:val="2"/>
          <w:lang w:eastAsia="ja-JP"/>
          <w14:ligatures w14:val="standardContextual"/>
        </w:rPr>
        <w:t>how representations are used to construct points of view</w:t>
      </w:r>
    </w:p>
    <w:p w14:paraId="7A34CBF6" w14:textId="77777777" w:rsidR="00B425F8" w:rsidRPr="00A81FBE" w:rsidRDefault="00B425F8" w:rsidP="00A81FBE">
      <w:pPr>
        <w:pStyle w:val="ListParagraph"/>
        <w:numPr>
          <w:ilvl w:val="0"/>
          <w:numId w:val="5"/>
        </w:numPr>
        <w:rPr>
          <w:rFonts w:cstheme="minorBidi"/>
          <w:kern w:val="2"/>
          <w:lang w:eastAsia="ja-JP"/>
          <w14:ligatures w14:val="standardContextual"/>
        </w:rPr>
      </w:pPr>
      <w:r w:rsidRPr="00A81FBE">
        <w:rPr>
          <w:rFonts w:cstheme="minorBidi"/>
          <w:kern w:val="2"/>
          <w:lang w:eastAsia="ja-JP"/>
          <w14:ligatures w14:val="standardContextual"/>
        </w:rPr>
        <w:t>processes of selection, emphasis and omission in media work</w:t>
      </w:r>
    </w:p>
    <w:p w14:paraId="56818B09" w14:textId="77777777" w:rsidR="00B425F8" w:rsidRPr="005C2479" w:rsidRDefault="00B425F8" w:rsidP="00A81FBE">
      <w:pPr>
        <w:pStyle w:val="SCSAHeading3"/>
      </w:pPr>
      <w:r w:rsidRPr="005C2479">
        <w:t>Audience</w:t>
      </w:r>
    </w:p>
    <w:p w14:paraId="42BFBD0C" w14:textId="77777777" w:rsidR="00B425F8" w:rsidRPr="00A81FBE" w:rsidRDefault="00B425F8" w:rsidP="00A81FBE">
      <w:pPr>
        <w:pStyle w:val="ListParagraph"/>
        <w:numPr>
          <w:ilvl w:val="0"/>
          <w:numId w:val="4"/>
        </w:numPr>
        <w:rPr>
          <w:rFonts w:cstheme="minorBidi"/>
          <w:kern w:val="2"/>
          <w:lang w:eastAsia="ja-JP"/>
          <w14:ligatures w14:val="standardContextual"/>
        </w:rPr>
      </w:pPr>
      <w:r w:rsidRPr="00A81FBE">
        <w:rPr>
          <w:rFonts w:cstheme="minorBidi"/>
          <w:kern w:val="2"/>
          <w:lang w:eastAsia="ja-JP"/>
          <w14:ligatures w14:val="standardContextual"/>
        </w:rPr>
        <w:t xml:space="preserve">identifying reasons for different perceptions held by audiences </w:t>
      </w:r>
    </w:p>
    <w:p w14:paraId="50C45AF6" w14:textId="77777777" w:rsidR="00B425F8" w:rsidRPr="00A81FBE" w:rsidRDefault="00B425F8" w:rsidP="00A81FBE">
      <w:pPr>
        <w:pStyle w:val="ListParagraph"/>
        <w:numPr>
          <w:ilvl w:val="0"/>
          <w:numId w:val="4"/>
        </w:numPr>
        <w:rPr>
          <w:rFonts w:cstheme="minorBidi"/>
          <w:kern w:val="2"/>
          <w:lang w:eastAsia="ja-JP"/>
          <w14:ligatures w14:val="standardContextual"/>
        </w:rPr>
      </w:pPr>
      <w:r w:rsidRPr="00A81FBE">
        <w:rPr>
          <w:rFonts w:cstheme="minorBidi"/>
          <w:kern w:val="2"/>
          <w:lang w:eastAsia="ja-JP"/>
          <w14:ligatures w14:val="standardContextual"/>
        </w:rPr>
        <w:t>interaction between audiences and media work</w:t>
      </w:r>
    </w:p>
    <w:p w14:paraId="5B9876AA" w14:textId="77777777" w:rsidR="00B425F8" w:rsidRPr="005C2479" w:rsidRDefault="00B425F8" w:rsidP="00A81FBE">
      <w:pPr>
        <w:pStyle w:val="SCSAHeading3"/>
      </w:pPr>
      <w:r w:rsidRPr="005C2479">
        <w:t>Industry</w:t>
      </w:r>
    </w:p>
    <w:p w14:paraId="030D4981" w14:textId="77777777" w:rsidR="00B425F8" w:rsidRPr="005C2479" w:rsidRDefault="00B425F8" w:rsidP="00A81FBE">
      <w:pPr>
        <w:pStyle w:val="SCSAHeading4"/>
        <w:rPr>
          <w:noProof/>
          <w:lang w:val="en-US"/>
        </w:rPr>
      </w:pPr>
      <w:r w:rsidRPr="005C2479">
        <w:rPr>
          <w:noProof/>
          <w:lang w:val="en-US"/>
        </w:rPr>
        <w:t>Media Producers</w:t>
      </w:r>
    </w:p>
    <w:p w14:paraId="2FC98300" w14:textId="77777777" w:rsidR="00B425F8" w:rsidRPr="00A81FBE" w:rsidRDefault="00B425F8" w:rsidP="00A81FBE">
      <w:pPr>
        <w:pStyle w:val="ListParagraph"/>
        <w:numPr>
          <w:ilvl w:val="0"/>
          <w:numId w:val="3"/>
        </w:numPr>
        <w:rPr>
          <w:rFonts w:cstheme="minorBidi"/>
          <w:kern w:val="2"/>
          <w:lang w:eastAsia="ja-JP"/>
          <w14:ligatures w14:val="standardContextual"/>
        </w:rPr>
      </w:pPr>
      <w:r w:rsidRPr="00A81FBE">
        <w:rPr>
          <w:rFonts w:cstheme="minorBidi"/>
          <w:kern w:val="2"/>
          <w:lang w:eastAsia="ja-JP"/>
          <w14:ligatures w14:val="standardContextual"/>
        </w:rPr>
        <w:t>comparing large media institutions with independent media producers</w:t>
      </w:r>
    </w:p>
    <w:p w14:paraId="60B36620" w14:textId="77777777" w:rsidR="00B425F8" w:rsidRPr="005C2479" w:rsidRDefault="00B425F8" w:rsidP="00A81FBE">
      <w:pPr>
        <w:pStyle w:val="SCSAHeading4"/>
        <w:rPr>
          <w:noProof/>
          <w:lang w:val="en-US"/>
        </w:rPr>
      </w:pPr>
      <w:r w:rsidRPr="005C2479">
        <w:rPr>
          <w:noProof/>
          <w:lang w:val="en-US"/>
        </w:rPr>
        <w:t>Production contexts</w:t>
      </w:r>
    </w:p>
    <w:p w14:paraId="5D61C346" w14:textId="77777777" w:rsidR="00B425F8" w:rsidRPr="00A81FBE" w:rsidRDefault="00B425F8" w:rsidP="00A81FBE">
      <w:pPr>
        <w:pStyle w:val="ListParagraph"/>
        <w:numPr>
          <w:ilvl w:val="0"/>
          <w:numId w:val="2"/>
        </w:numPr>
        <w:ind w:left="360"/>
        <w:rPr>
          <w:rFonts w:cstheme="minorBidi"/>
          <w:kern w:val="2"/>
          <w:lang w:eastAsia="ja-JP"/>
          <w14:ligatures w14:val="standardContextual"/>
        </w:rPr>
      </w:pPr>
      <w:r w:rsidRPr="00A81FBE">
        <w:rPr>
          <w:rFonts w:cstheme="minorBidi"/>
          <w:kern w:val="2"/>
          <w:lang w:eastAsia="ja-JP"/>
          <w14:ligatures w14:val="standardContextual"/>
        </w:rPr>
        <w:t xml:space="preserve">considering the needs, interests and values of audiences when constructing point of view </w:t>
      </w:r>
    </w:p>
    <w:p w14:paraId="0A8D329E" w14:textId="77777777" w:rsidR="00B425F8" w:rsidRPr="00A81FBE" w:rsidRDefault="00B425F8" w:rsidP="00A81FBE">
      <w:pPr>
        <w:pStyle w:val="ListParagraph"/>
        <w:numPr>
          <w:ilvl w:val="0"/>
          <w:numId w:val="2"/>
        </w:numPr>
        <w:ind w:left="360"/>
        <w:rPr>
          <w:rFonts w:cstheme="minorBidi"/>
          <w:kern w:val="2"/>
          <w:lang w:eastAsia="ja-JP"/>
          <w14:ligatures w14:val="standardContextual"/>
        </w:rPr>
      </w:pPr>
      <w:r w:rsidRPr="00A81FBE">
        <w:rPr>
          <w:rFonts w:cstheme="minorBidi"/>
          <w:kern w:val="2"/>
          <w:lang w:eastAsia="ja-JP"/>
          <w14:ligatures w14:val="standardContextual"/>
        </w:rPr>
        <w:t>ethical constraints</w:t>
      </w:r>
    </w:p>
    <w:p w14:paraId="6EC5A36E" w14:textId="77777777" w:rsidR="00B425F8" w:rsidRPr="005C2479" w:rsidRDefault="00B425F8" w:rsidP="00A81FBE">
      <w:pPr>
        <w:pStyle w:val="SCSAHeading3"/>
      </w:pPr>
      <w:r w:rsidRPr="005C2479">
        <w:t>Production</w:t>
      </w:r>
    </w:p>
    <w:p w14:paraId="2F1B9F89" w14:textId="77777777" w:rsidR="00B425F8" w:rsidRPr="005C2479" w:rsidRDefault="00B425F8" w:rsidP="00A81FBE">
      <w:pPr>
        <w:pStyle w:val="SCSAHeading4"/>
        <w:rPr>
          <w:noProof/>
        </w:rPr>
      </w:pPr>
      <w:r w:rsidRPr="005C2479">
        <w:rPr>
          <w:noProof/>
        </w:rPr>
        <w:t>Ideas and reflective practice</w:t>
      </w:r>
    </w:p>
    <w:p w14:paraId="51C405E3" w14:textId="77777777" w:rsidR="00B425F8" w:rsidRPr="00A81FBE" w:rsidRDefault="00B425F8" w:rsidP="00A81FBE">
      <w:pPr>
        <w:pStyle w:val="ListParagraph"/>
        <w:numPr>
          <w:ilvl w:val="0"/>
          <w:numId w:val="8"/>
        </w:numPr>
        <w:rPr>
          <w:rFonts w:cstheme="minorBidi"/>
          <w:kern w:val="2"/>
          <w:lang w:eastAsia="ja-JP"/>
          <w14:ligatures w14:val="standardContextual"/>
        </w:rPr>
      </w:pPr>
      <w:r w:rsidRPr="00A81FBE">
        <w:rPr>
          <w:rFonts w:cstheme="minorBidi"/>
          <w:kern w:val="2"/>
          <w:lang w:eastAsia="ja-JP"/>
          <w14:ligatures w14:val="standardContextual"/>
        </w:rPr>
        <w:t>collecting and communicating information for a specific task</w:t>
      </w:r>
    </w:p>
    <w:p w14:paraId="6822BB5D" w14:textId="77777777" w:rsidR="00B425F8" w:rsidRPr="00A81FBE" w:rsidRDefault="00B425F8" w:rsidP="00A81FBE">
      <w:pPr>
        <w:pStyle w:val="ListParagraph"/>
        <w:numPr>
          <w:ilvl w:val="0"/>
          <w:numId w:val="8"/>
        </w:numPr>
        <w:rPr>
          <w:rFonts w:cstheme="minorBidi"/>
          <w:kern w:val="2"/>
          <w:lang w:eastAsia="ja-JP"/>
          <w14:ligatures w14:val="standardContextual"/>
        </w:rPr>
      </w:pPr>
      <w:r w:rsidRPr="00A81FBE">
        <w:rPr>
          <w:rFonts w:cstheme="minorBidi"/>
          <w:kern w:val="2"/>
          <w:lang w:eastAsia="ja-JP"/>
          <w14:ligatures w14:val="standardContextual"/>
        </w:rPr>
        <w:t>providing constructive feedback on own and others’ productions</w:t>
      </w:r>
    </w:p>
    <w:p w14:paraId="177AE030" w14:textId="7E3622FD" w:rsidR="00B425F8" w:rsidRPr="00A81FBE" w:rsidRDefault="00B425F8" w:rsidP="00A81FBE">
      <w:pPr>
        <w:pStyle w:val="ListParagraph"/>
        <w:numPr>
          <w:ilvl w:val="0"/>
          <w:numId w:val="8"/>
        </w:numPr>
        <w:rPr>
          <w:rFonts w:cstheme="minorBidi"/>
          <w:kern w:val="2"/>
          <w:lang w:eastAsia="ja-JP"/>
          <w14:ligatures w14:val="standardContextual"/>
        </w:rPr>
      </w:pPr>
      <w:r w:rsidRPr="00A81FBE">
        <w:rPr>
          <w:rFonts w:cstheme="minorBidi"/>
          <w:kern w:val="2"/>
          <w:lang w:eastAsia="ja-JP"/>
          <w14:ligatures w14:val="standardContextual"/>
        </w:rPr>
        <w:t>seeking feedback and making appropriate adjustments throughout the progress of production</w:t>
      </w:r>
    </w:p>
    <w:p w14:paraId="5FF75F83" w14:textId="77777777" w:rsidR="00B425F8" w:rsidRPr="005C2479" w:rsidRDefault="00B425F8" w:rsidP="00A81FBE">
      <w:pPr>
        <w:pStyle w:val="SCSAHeading4"/>
        <w:rPr>
          <w:noProof/>
        </w:rPr>
      </w:pPr>
      <w:r w:rsidRPr="005C2479">
        <w:rPr>
          <w:noProof/>
        </w:rPr>
        <w:t>Controls and constraints</w:t>
      </w:r>
    </w:p>
    <w:p w14:paraId="301808C5" w14:textId="77777777" w:rsidR="00B425F8" w:rsidRPr="00A81FBE" w:rsidRDefault="00B425F8" w:rsidP="0039547C">
      <w:pPr>
        <w:pStyle w:val="ListParagraph"/>
        <w:numPr>
          <w:ilvl w:val="0"/>
          <w:numId w:val="8"/>
        </w:numPr>
        <w:rPr>
          <w:rFonts w:cstheme="minorBidi"/>
          <w:kern w:val="2"/>
          <w:lang w:eastAsia="ja-JP"/>
          <w14:ligatures w14:val="standardContextual"/>
        </w:rPr>
      </w:pPr>
      <w:r w:rsidRPr="00A81FBE">
        <w:rPr>
          <w:rFonts w:cstheme="minorBidi"/>
          <w:kern w:val="2"/>
          <w:lang w:eastAsia="ja-JP"/>
          <w14:ligatures w14:val="standardContextual"/>
        </w:rPr>
        <w:t>demonstrating safe practices when creating media productions</w:t>
      </w:r>
    </w:p>
    <w:p w14:paraId="251541CA" w14:textId="77777777" w:rsidR="00B425F8" w:rsidRPr="00A81FBE" w:rsidRDefault="00B425F8" w:rsidP="0039547C">
      <w:pPr>
        <w:pStyle w:val="ListParagraph"/>
        <w:numPr>
          <w:ilvl w:val="0"/>
          <w:numId w:val="8"/>
        </w:numPr>
        <w:rPr>
          <w:rFonts w:cstheme="minorBidi"/>
          <w:kern w:val="2"/>
          <w:lang w:eastAsia="ja-JP"/>
          <w14:ligatures w14:val="standardContextual"/>
        </w:rPr>
      </w:pPr>
      <w:r w:rsidRPr="00A81FBE">
        <w:rPr>
          <w:rFonts w:cstheme="minorBidi"/>
          <w:kern w:val="2"/>
          <w:lang w:eastAsia="ja-JP"/>
          <w14:ligatures w14:val="standardContextual"/>
        </w:rPr>
        <w:t>using available technologies and resources</w:t>
      </w:r>
    </w:p>
    <w:p w14:paraId="3B899C27" w14:textId="77777777" w:rsidR="00B425F8" w:rsidRPr="00A81FBE" w:rsidRDefault="00B425F8" w:rsidP="0039547C">
      <w:pPr>
        <w:pStyle w:val="ListParagraph"/>
        <w:numPr>
          <w:ilvl w:val="0"/>
          <w:numId w:val="8"/>
        </w:numPr>
        <w:rPr>
          <w:rFonts w:cstheme="minorBidi"/>
          <w:kern w:val="2"/>
          <w:lang w:eastAsia="ja-JP"/>
          <w14:ligatures w14:val="standardContextual"/>
        </w:rPr>
      </w:pPr>
      <w:r w:rsidRPr="00A81FBE">
        <w:rPr>
          <w:rFonts w:cstheme="minorBidi"/>
          <w:kern w:val="2"/>
          <w:lang w:eastAsia="ja-JP"/>
          <w14:ligatures w14:val="standardContextual"/>
        </w:rPr>
        <w:t>goal setting and meeting deadlines</w:t>
      </w:r>
    </w:p>
    <w:p w14:paraId="29385FBB" w14:textId="77777777" w:rsidR="00B425F8" w:rsidRPr="00A81FBE" w:rsidRDefault="00B425F8" w:rsidP="0039547C">
      <w:pPr>
        <w:pStyle w:val="ListParagraph"/>
        <w:numPr>
          <w:ilvl w:val="0"/>
          <w:numId w:val="8"/>
        </w:numPr>
        <w:rPr>
          <w:rFonts w:cstheme="minorBidi"/>
          <w:kern w:val="2"/>
          <w:lang w:eastAsia="ja-JP"/>
          <w14:ligatures w14:val="standardContextual"/>
        </w:rPr>
      </w:pPr>
      <w:r w:rsidRPr="00A81FBE">
        <w:rPr>
          <w:rFonts w:cstheme="minorBidi"/>
          <w:kern w:val="2"/>
          <w:lang w:eastAsia="ja-JP"/>
          <w14:ligatures w14:val="standardContextual"/>
        </w:rPr>
        <w:t>working within the constraints of media type</w:t>
      </w:r>
    </w:p>
    <w:p w14:paraId="72BD616C" w14:textId="77777777" w:rsidR="00B425F8" w:rsidRPr="00A81FBE" w:rsidRDefault="00B425F8" w:rsidP="0039547C">
      <w:pPr>
        <w:pStyle w:val="ListParagraph"/>
        <w:numPr>
          <w:ilvl w:val="0"/>
          <w:numId w:val="8"/>
        </w:numPr>
        <w:rPr>
          <w:rFonts w:cstheme="minorBidi"/>
          <w:kern w:val="2"/>
          <w:lang w:eastAsia="ja-JP"/>
          <w14:ligatures w14:val="standardContextual"/>
        </w:rPr>
      </w:pPr>
      <w:r w:rsidRPr="00A81FBE">
        <w:rPr>
          <w:rFonts w:cstheme="minorBidi"/>
          <w:kern w:val="2"/>
          <w:lang w:eastAsia="ja-JP"/>
          <w14:ligatures w14:val="standardContextual"/>
        </w:rPr>
        <w:t>working within the school ethos</w:t>
      </w:r>
    </w:p>
    <w:p w14:paraId="664F59ED" w14:textId="7DE9489B" w:rsidR="00B425F8" w:rsidRPr="005C2479" w:rsidRDefault="00B425F8" w:rsidP="00A81FBE">
      <w:pPr>
        <w:pStyle w:val="SCSAHeading4"/>
        <w:rPr>
          <w:noProof/>
        </w:rPr>
      </w:pPr>
      <w:r w:rsidRPr="005C2479">
        <w:rPr>
          <w:noProof/>
        </w:rPr>
        <w:t>Skills and processes</w:t>
      </w:r>
    </w:p>
    <w:p w14:paraId="0D39D64E" w14:textId="77777777" w:rsidR="00B425F8" w:rsidRPr="00A81FBE" w:rsidRDefault="00B425F8" w:rsidP="00A81FBE">
      <w:pPr>
        <w:pStyle w:val="ListParagraph"/>
        <w:numPr>
          <w:ilvl w:val="0"/>
          <w:numId w:val="8"/>
        </w:numPr>
        <w:rPr>
          <w:rFonts w:cstheme="minorBidi"/>
          <w:kern w:val="2"/>
          <w:lang w:eastAsia="ja-JP"/>
          <w14:ligatures w14:val="standardContextual"/>
        </w:rPr>
      </w:pPr>
      <w:r w:rsidRPr="00A81FBE">
        <w:rPr>
          <w:rFonts w:cstheme="minorBidi"/>
          <w:kern w:val="2"/>
          <w:lang w:eastAsia="ja-JP"/>
          <w14:ligatures w14:val="standardContextual"/>
        </w:rPr>
        <w:t>applying team skills, including fulfilling specific role responsibilities</w:t>
      </w:r>
    </w:p>
    <w:p w14:paraId="7EDF35D0" w14:textId="77777777" w:rsidR="00B425F8" w:rsidRPr="00A81FBE" w:rsidRDefault="00B425F8" w:rsidP="00A81FBE">
      <w:pPr>
        <w:pStyle w:val="ListParagraph"/>
        <w:numPr>
          <w:ilvl w:val="0"/>
          <w:numId w:val="8"/>
        </w:numPr>
        <w:rPr>
          <w:rFonts w:cstheme="minorBidi"/>
          <w:kern w:val="2"/>
          <w:lang w:eastAsia="ja-JP"/>
          <w14:ligatures w14:val="standardContextual"/>
        </w:rPr>
      </w:pPr>
      <w:r w:rsidRPr="00A81FBE">
        <w:rPr>
          <w:rFonts w:cstheme="minorBidi"/>
          <w:kern w:val="2"/>
          <w:lang w:eastAsia="ja-JP"/>
          <w14:ligatures w14:val="standardContextual"/>
        </w:rPr>
        <w:t xml:space="preserve">applying a clear production process </w:t>
      </w:r>
    </w:p>
    <w:p w14:paraId="542077B4" w14:textId="77777777" w:rsidR="00B425F8" w:rsidRPr="00A81FBE" w:rsidRDefault="00B425F8" w:rsidP="00A81FBE">
      <w:pPr>
        <w:pStyle w:val="ListParagraph"/>
        <w:numPr>
          <w:ilvl w:val="0"/>
          <w:numId w:val="8"/>
        </w:numPr>
        <w:rPr>
          <w:rFonts w:cstheme="minorBidi"/>
          <w:kern w:val="2"/>
          <w:lang w:eastAsia="ja-JP"/>
          <w14:ligatures w14:val="standardContextual"/>
        </w:rPr>
      </w:pPr>
      <w:r w:rsidRPr="00A81FBE">
        <w:rPr>
          <w:rFonts w:cstheme="minorBidi"/>
          <w:kern w:val="2"/>
          <w:lang w:eastAsia="ja-JP"/>
          <w14:ligatures w14:val="standardContextual"/>
        </w:rPr>
        <w:t>applying technical skills and processes</w:t>
      </w:r>
    </w:p>
    <w:p w14:paraId="7C9D1A11" w14:textId="77777777" w:rsidR="00B425F8" w:rsidRPr="00A81FBE" w:rsidRDefault="00B425F8" w:rsidP="00A81FBE">
      <w:pPr>
        <w:pStyle w:val="ListParagraph"/>
        <w:numPr>
          <w:ilvl w:val="0"/>
          <w:numId w:val="8"/>
        </w:numPr>
        <w:rPr>
          <w:rFonts w:cstheme="minorBidi"/>
          <w:kern w:val="2"/>
          <w:lang w:eastAsia="ja-JP"/>
          <w14:ligatures w14:val="standardContextual"/>
        </w:rPr>
      </w:pPr>
      <w:r w:rsidRPr="00A81FBE">
        <w:rPr>
          <w:rFonts w:cstheme="minorBidi"/>
          <w:kern w:val="2"/>
          <w:lang w:eastAsia="ja-JP"/>
          <w14:ligatures w14:val="standardContextual"/>
        </w:rPr>
        <w:t>demonstrating progress in the application of production skills and processes</w:t>
      </w:r>
    </w:p>
    <w:p w14:paraId="31FDEAAC" w14:textId="77777777" w:rsidR="00B425F8" w:rsidRPr="005C2479" w:rsidRDefault="00B425F8" w:rsidP="00A81FBE">
      <w:pPr>
        <w:pStyle w:val="SCSAHeading4"/>
        <w:rPr>
          <w:rFonts w:eastAsia="Times New Roman" w:cs="Times New Roman"/>
          <w:sz w:val="26"/>
          <w:szCs w:val="26"/>
        </w:rPr>
      </w:pPr>
      <w:r w:rsidRPr="005C2479">
        <w:rPr>
          <w:noProof/>
        </w:rPr>
        <w:t>Purpose and content</w:t>
      </w:r>
    </w:p>
    <w:p w14:paraId="7520A2EB" w14:textId="77777777" w:rsidR="00B425F8" w:rsidRPr="00A81FBE" w:rsidRDefault="00B425F8" w:rsidP="00A81FBE">
      <w:pPr>
        <w:pStyle w:val="ListParagraph"/>
        <w:numPr>
          <w:ilvl w:val="0"/>
          <w:numId w:val="8"/>
        </w:numPr>
        <w:rPr>
          <w:rFonts w:cstheme="minorBidi"/>
          <w:kern w:val="2"/>
          <w:lang w:eastAsia="ja-JP"/>
          <w14:ligatures w14:val="standardContextual"/>
        </w:rPr>
      </w:pPr>
      <w:r w:rsidRPr="00A81FBE">
        <w:rPr>
          <w:rFonts w:cstheme="minorBidi"/>
          <w:kern w:val="2"/>
          <w:lang w:eastAsia="ja-JP"/>
          <w14:ligatures w14:val="standardContextual"/>
        </w:rPr>
        <w:t>creating purposeful media content by selecting specific codes and conventions</w:t>
      </w:r>
    </w:p>
    <w:p w14:paraId="00171ACB" w14:textId="7C3856CA" w:rsidR="00B425F8" w:rsidRPr="00A81FBE" w:rsidRDefault="00B425F8" w:rsidP="00A81FBE">
      <w:pPr>
        <w:pStyle w:val="ListParagraph"/>
        <w:numPr>
          <w:ilvl w:val="0"/>
          <w:numId w:val="8"/>
        </w:numPr>
        <w:rPr>
          <w:rFonts w:cstheme="minorBidi"/>
          <w:kern w:val="2"/>
          <w:lang w:eastAsia="ja-JP"/>
          <w14:ligatures w14:val="standardContextual"/>
        </w:rPr>
      </w:pPr>
      <w:r w:rsidRPr="00A81FBE">
        <w:rPr>
          <w:rFonts w:cstheme="minorBidi"/>
          <w:kern w:val="2"/>
          <w:lang w:eastAsia="ja-JP"/>
          <w14:ligatures w14:val="standardContextual"/>
        </w:rPr>
        <w:t>meeting audience expec</w:t>
      </w:r>
      <w:r w:rsidR="00775F31">
        <w:rPr>
          <w:rFonts w:cstheme="minorBidi"/>
          <w:kern w:val="2"/>
          <w:lang w:eastAsia="ja-JP"/>
          <w14:ligatures w14:val="standardContextual"/>
        </w:rPr>
        <w:t>t</w:t>
      </w:r>
      <w:r w:rsidRPr="00A81FBE">
        <w:rPr>
          <w:rFonts w:cstheme="minorBidi"/>
          <w:kern w:val="2"/>
          <w:lang w:eastAsia="ja-JP"/>
          <w14:ligatures w14:val="standardContextual"/>
        </w:rPr>
        <w:t>ations and production requirements of media type</w:t>
      </w:r>
    </w:p>
    <w:p w14:paraId="116B9652" w14:textId="0E66F46D" w:rsidR="00A81FBE" w:rsidRDefault="00A81FBE">
      <w:pPr>
        <w:spacing w:after="160" w:line="259" w:lineRule="auto"/>
        <w:rPr>
          <w:rFonts w:eastAsia="Times New Roman" w:cs="Times New Roman"/>
        </w:rPr>
      </w:pPr>
      <w:r>
        <w:rPr>
          <w:rFonts w:eastAsia="Times New Roman" w:cs="Times New Roman"/>
        </w:rPr>
        <w:br w:type="page"/>
      </w:r>
    </w:p>
    <w:p w14:paraId="67728096" w14:textId="77777777" w:rsidR="00B425F8" w:rsidRPr="005C2479" w:rsidRDefault="00B425F8" w:rsidP="00A81FBE">
      <w:pPr>
        <w:pStyle w:val="SCSAHeading1"/>
      </w:pPr>
      <w:bookmarkStart w:id="29" w:name="_Toc219792227"/>
      <w:r w:rsidRPr="005C2479">
        <w:t>Assessment</w:t>
      </w:r>
      <w:bookmarkEnd w:id="29"/>
    </w:p>
    <w:p w14:paraId="2EBBD5DA" w14:textId="19056C16" w:rsidR="00B425F8" w:rsidRPr="005C2479" w:rsidRDefault="00B425F8" w:rsidP="00274D11">
      <w:pPr>
        <w:pStyle w:val="NoSpacing"/>
        <w:rPr>
          <w:noProof/>
          <w:lang w:eastAsia="en-AU"/>
        </w:rPr>
      </w:pPr>
      <w:r w:rsidRPr="005C2479">
        <w:rPr>
          <w:noProof/>
          <w:lang w:eastAsia="en-AU"/>
        </w:rPr>
        <w:t xml:space="preserve">Assessment is an integral part of teaching and learning that </w:t>
      </w:r>
      <w:r w:rsidR="009C32EF">
        <w:rPr>
          <w:noProof/>
          <w:lang w:eastAsia="en-AU"/>
        </w:rPr>
        <w:t>in</w:t>
      </w:r>
      <w:r w:rsidRPr="005C2479">
        <w:rPr>
          <w:noProof/>
          <w:lang w:eastAsia="en-AU"/>
        </w:rPr>
        <w:t xml:space="preserve"> the senior secondary years:</w:t>
      </w:r>
    </w:p>
    <w:p w14:paraId="7707C7E9" w14:textId="77777777" w:rsidR="00B425F8" w:rsidRPr="00A81FBE" w:rsidRDefault="00B425F8" w:rsidP="00A81FBE">
      <w:pPr>
        <w:pStyle w:val="ListParagraph"/>
        <w:numPr>
          <w:ilvl w:val="0"/>
          <w:numId w:val="1"/>
        </w:numPr>
        <w:rPr>
          <w:rFonts w:cstheme="minorBidi"/>
          <w:kern w:val="2"/>
          <w:lang w:eastAsia="ja-JP"/>
          <w14:ligatures w14:val="standardContextual"/>
        </w:rPr>
      </w:pPr>
      <w:r w:rsidRPr="00A81FBE">
        <w:rPr>
          <w:rFonts w:cstheme="minorBidi"/>
          <w:kern w:val="2"/>
          <w:lang w:eastAsia="ja-JP"/>
          <w14:ligatures w14:val="standardContextual"/>
        </w:rPr>
        <w:t>provides evidence of student achievement</w:t>
      </w:r>
    </w:p>
    <w:p w14:paraId="008D2CEF" w14:textId="77777777" w:rsidR="00B425F8" w:rsidRPr="00A81FBE" w:rsidRDefault="00B425F8" w:rsidP="00A81FBE">
      <w:pPr>
        <w:pStyle w:val="ListParagraph"/>
        <w:numPr>
          <w:ilvl w:val="0"/>
          <w:numId w:val="1"/>
        </w:numPr>
        <w:rPr>
          <w:rFonts w:cstheme="minorBidi"/>
          <w:kern w:val="2"/>
          <w:lang w:eastAsia="ja-JP"/>
          <w14:ligatures w14:val="standardContextual"/>
        </w:rPr>
      </w:pPr>
      <w:r w:rsidRPr="00A81FBE">
        <w:rPr>
          <w:rFonts w:cstheme="minorBidi"/>
          <w:kern w:val="2"/>
          <w:lang w:eastAsia="ja-JP"/>
          <w14:ligatures w14:val="standardContextual"/>
        </w:rPr>
        <w:t>identifies opportunities for further learning</w:t>
      </w:r>
    </w:p>
    <w:p w14:paraId="430186E5" w14:textId="77777777" w:rsidR="00B425F8" w:rsidRPr="00A81FBE" w:rsidRDefault="00B425F8" w:rsidP="00A81FBE">
      <w:pPr>
        <w:pStyle w:val="ListParagraph"/>
        <w:numPr>
          <w:ilvl w:val="0"/>
          <w:numId w:val="1"/>
        </w:numPr>
        <w:rPr>
          <w:rFonts w:cstheme="minorBidi"/>
          <w:kern w:val="2"/>
          <w:lang w:eastAsia="ja-JP"/>
          <w14:ligatures w14:val="standardContextual"/>
        </w:rPr>
      </w:pPr>
      <w:r w:rsidRPr="00A81FBE">
        <w:rPr>
          <w:rFonts w:cstheme="minorBidi"/>
          <w:kern w:val="2"/>
          <w:lang w:eastAsia="ja-JP"/>
          <w14:ligatures w14:val="standardContextual"/>
        </w:rPr>
        <w:t>connects to the standards described for the course</w:t>
      </w:r>
    </w:p>
    <w:p w14:paraId="2CA0D044" w14:textId="77777777" w:rsidR="00B425F8" w:rsidRPr="00A81FBE" w:rsidRDefault="00B425F8" w:rsidP="00A81FBE">
      <w:pPr>
        <w:pStyle w:val="ListParagraph"/>
        <w:numPr>
          <w:ilvl w:val="0"/>
          <w:numId w:val="1"/>
        </w:numPr>
        <w:rPr>
          <w:rFonts w:cstheme="minorBidi"/>
          <w:kern w:val="2"/>
          <w:lang w:eastAsia="ja-JP"/>
          <w14:ligatures w14:val="standardContextual"/>
        </w:rPr>
      </w:pPr>
      <w:r w:rsidRPr="00A81FBE">
        <w:rPr>
          <w:rFonts w:cstheme="minorBidi"/>
          <w:kern w:val="2"/>
          <w:lang w:eastAsia="ja-JP"/>
          <w14:ligatures w14:val="standardContextual"/>
        </w:rPr>
        <w:t>contributes to the recognition of student achievement.</w:t>
      </w:r>
    </w:p>
    <w:p w14:paraId="3062942D" w14:textId="77777777" w:rsidR="00B425F8" w:rsidRPr="005C2479" w:rsidRDefault="00B425F8" w:rsidP="00A81FBE">
      <w:pPr>
        <w:rPr>
          <w:noProof/>
          <w:lang w:eastAsia="en-AU"/>
        </w:rPr>
      </w:pPr>
      <w:r w:rsidRPr="005C2479">
        <w:rPr>
          <w:noProof/>
          <w:lang w:eastAsia="en-AU"/>
        </w:rPr>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50DB4329" w14:textId="77777777" w:rsidR="00B425F8" w:rsidRPr="005C2479" w:rsidRDefault="00B425F8" w:rsidP="00A81FBE">
      <w:pPr>
        <w:rPr>
          <w:rFonts w:cs="Times New Roman"/>
          <w:noProof/>
          <w:lang w:eastAsia="en-AU"/>
        </w:rPr>
      </w:pPr>
      <w:r w:rsidRPr="005C2479">
        <w:rPr>
          <w:rFonts w:cs="Times New Roman"/>
          <w:noProof/>
          <w:shd w:val="clear" w:color="auto" w:fill="FEFEFE"/>
          <w:lang w:eastAsia="en-AU"/>
        </w:rPr>
        <w:t>Formative assessment involves a range of informal and formal assessment procedures used by teachers during the learning process in order to improve student achievement and to guide teaching and learning activities. It often involves qualitative feedback (rather than scores) for both students and teachers, which focuses on the details of specific knowledge and skills that are being learnt.</w:t>
      </w:r>
    </w:p>
    <w:p w14:paraId="06AC5A4F" w14:textId="77777777" w:rsidR="00B425F8" w:rsidRPr="005C2479" w:rsidRDefault="00B425F8" w:rsidP="00A81FBE">
      <w:pPr>
        <w:rPr>
          <w:rFonts w:cs="Times New Roman"/>
          <w:noProof/>
          <w:lang w:eastAsia="en-AU"/>
        </w:rPr>
      </w:pPr>
      <w:r w:rsidRPr="005C2479">
        <w:rPr>
          <w:rFonts w:cs="Times New Roman"/>
          <w:noProof/>
          <w:shd w:val="clear" w:color="auto" w:fill="FEFEFE"/>
          <w:lang w:eastAsia="en-AU"/>
        </w:rPr>
        <w:t xml:space="preserve">Summative assessment involves assessment procedures that aim to determine students’ learning at a particular time, for example when reporting against the standards, after completion of a unit/s. </w:t>
      </w:r>
      <w:r w:rsidRPr="005C2479">
        <w:rPr>
          <w:noProof/>
          <w:lang w:eastAsia="en-AU"/>
        </w:rPr>
        <w:t>These assessments should be limited in number and made clear to students through the assessment outline.</w:t>
      </w:r>
    </w:p>
    <w:p w14:paraId="1D113715" w14:textId="5744900A" w:rsidR="00B425F8" w:rsidRPr="005C2479" w:rsidRDefault="00B425F8" w:rsidP="00A81FBE">
      <w:pPr>
        <w:rPr>
          <w:noProof/>
          <w:lang w:eastAsia="en-AU"/>
        </w:rPr>
      </w:pPr>
      <w:r w:rsidRPr="005C2479">
        <w:rPr>
          <w:noProof/>
          <w:lang w:eastAsia="en-AU"/>
        </w:rPr>
        <w:t xml:space="preserve">Appropriate assessment of student work in this course is underpinned by reference to the set of </w:t>
      </w:r>
      <w:r w:rsidRPr="005C2479">
        <w:rPr>
          <w:noProof/>
          <w:lang w:eastAsia="en-AU"/>
        </w:rPr>
        <w:br/>
        <w:t>pre</w:t>
      </w:r>
      <w:r w:rsidR="009C32EF">
        <w:rPr>
          <w:noProof/>
          <w:lang w:eastAsia="en-AU"/>
        </w:rPr>
        <w:noBreakHyphen/>
      </w:r>
      <w:r w:rsidRPr="005C2479">
        <w:rPr>
          <w:noProof/>
          <w:lang w:eastAsia="en-AU"/>
        </w:rPr>
        <w:t>determined course standards. These standards describe the level of achievement required to achieve each grade, from A to E. Teachers use these standards to determine how well a student has demonstrated their learning.</w:t>
      </w:r>
    </w:p>
    <w:p w14:paraId="387AE4D0" w14:textId="202DC18A" w:rsidR="00B425F8" w:rsidRPr="005C2479" w:rsidRDefault="00B425F8" w:rsidP="00A81FBE">
      <w:pPr>
        <w:rPr>
          <w:rFonts w:cs="Times New Roman"/>
          <w:noProof/>
          <w:lang w:eastAsia="en-AU"/>
        </w:rPr>
      </w:pPr>
      <w:r w:rsidRPr="005C2479">
        <w:rPr>
          <w:rFonts w:cs="Times New Roman"/>
          <w:noProof/>
          <w:lang w:eastAsia="en-AU"/>
        </w:rPr>
        <w:t>Where relevant, higher order cognitive skills (</w:t>
      </w:r>
      <w:r w:rsidR="0027210A">
        <w:rPr>
          <w:rFonts w:cs="Times New Roman"/>
          <w:noProof/>
          <w:lang w:eastAsia="en-AU"/>
        </w:rPr>
        <w:t>for example,</w:t>
      </w:r>
      <w:r w:rsidRPr="005C2479">
        <w:rPr>
          <w:rFonts w:cs="Times New Roman"/>
          <w:noProof/>
          <w:lang w:eastAsia="en-AU"/>
        </w:rPr>
        <w:t xml:space="preserve"> application, analysis, evaluation and synthesis) and the </w:t>
      </w:r>
      <w:r w:rsidR="00A92C5E">
        <w:rPr>
          <w:rFonts w:cs="Times New Roman"/>
          <w:noProof/>
          <w:lang w:eastAsia="en-AU"/>
        </w:rPr>
        <w:t>General Capabilities</w:t>
      </w:r>
      <w:r w:rsidRPr="005C2479">
        <w:rPr>
          <w:rFonts w:cs="Times New Roman"/>
          <w:noProof/>
          <w:lang w:eastAsia="en-AU"/>
        </w:rPr>
        <w:t xml:space="preserve"> should be included in the assessment of student achievement in this course. All assessment should be consistent with the requirements identified in the course assessment table. </w:t>
      </w:r>
    </w:p>
    <w:p w14:paraId="5DA8E4A4" w14:textId="77777777" w:rsidR="00B425F8" w:rsidRPr="005C2479" w:rsidRDefault="00B425F8" w:rsidP="00A81FBE">
      <w:pPr>
        <w:rPr>
          <w:noProof/>
          <w:lang w:eastAsia="en-AU"/>
        </w:rPr>
      </w:pPr>
      <w:r w:rsidRPr="005C2479">
        <w:rPr>
          <w:noProof/>
          <w:lang w:val="en-US" w:eastAsia="en-AU"/>
        </w:rPr>
        <w:t>Assessment should not generate workload and/or stress that</w:t>
      </w:r>
      <w:r w:rsidRPr="005C2479">
        <w:rPr>
          <w:rFonts w:cs="Times New Roman"/>
          <w:noProof/>
          <w:lang w:eastAsia="en-AU"/>
        </w:rPr>
        <w:t>, under fair and reasonable circumstances, would unduly diminish the performance of students.</w:t>
      </w:r>
    </w:p>
    <w:p w14:paraId="335842B1" w14:textId="7869BD7D" w:rsidR="005C2479" w:rsidRPr="00274D11" w:rsidRDefault="005C2479" w:rsidP="00274D11">
      <w:r w:rsidRPr="00274D11">
        <w:br w:type="page"/>
      </w:r>
    </w:p>
    <w:p w14:paraId="5C035558" w14:textId="27848C88" w:rsidR="00B425F8" w:rsidRPr="00516910" w:rsidRDefault="00B425F8" w:rsidP="00A81FBE">
      <w:pPr>
        <w:pStyle w:val="SCSAHeading2"/>
      </w:pPr>
      <w:bookmarkStart w:id="30" w:name="_Toc219792228"/>
      <w:r w:rsidRPr="00516910">
        <w:t>School</w:t>
      </w:r>
      <w:r w:rsidR="009C32EF">
        <w:noBreakHyphen/>
      </w:r>
      <w:r w:rsidRPr="00516910">
        <w:t>based assessment</w:t>
      </w:r>
      <w:bookmarkEnd w:id="30"/>
    </w:p>
    <w:p w14:paraId="06EDF108" w14:textId="2A1F61B0" w:rsidR="00B425F8" w:rsidRPr="005C2479" w:rsidRDefault="00B425F8" w:rsidP="00A81FBE">
      <w:r w:rsidRPr="00516910">
        <w:t xml:space="preserve">The </w:t>
      </w:r>
      <w:r w:rsidRPr="00CF29F7">
        <w:rPr>
          <w:i/>
          <w:iCs/>
        </w:rPr>
        <w:t>Western Australian Certificate of Education (WACE) Manual</w:t>
      </w:r>
      <w:r w:rsidRPr="00516910">
        <w:t xml:space="preserve"> contains essential information on </w:t>
      </w:r>
      <w:r w:rsidRPr="005C2479">
        <w:t>principles, policies and procedures for school</w:t>
      </w:r>
      <w:r w:rsidR="009C32EF">
        <w:noBreakHyphen/>
      </w:r>
      <w:r w:rsidRPr="005C2479">
        <w:t>based assessment that needs to be read in conjunction with this syllabus.</w:t>
      </w:r>
    </w:p>
    <w:p w14:paraId="71446E22" w14:textId="65BEF1DF" w:rsidR="00B425F8" w:rsidRPr="005C2479" w:rsidRDefault="00B425F8" w:rsidP="00A81FBE">
      <w:r w:rsidRPr="005C2479">
        <w:t>School</w:t>
      </w:r>
      <w:r w:rsidR="009C32EF">
        <w:noBreakHyphen/>
      </w:r>
      <w:r w:rsidRPr="005C2479">
        <w:t>based assessment involves teachers gathering, describing and quantifying information about student achievement.</w:t>
      </w:r>
    </w:p>
    <w:p w14:paraId="69421153" w14:textId="3D440867" w:rsidR="00B425F8" w:rsidRPr="005C2479" w:rsidRDefault="00B425F8" w:rsidP="00A81FBE">
      <w:pPr>
        <w:spacing w:after="0"/>
      </w:pPr>
      <w:r w:rsidRPr="005C2479">
        <w:rPr>
          <w:rFonts w:eastAsia="Times New Roman" w:cs="Times New Roman"/>
        </w:rPr>
        <w:t>Teachers design school</w:t>
      </w:r>
      <w:r w:rsidR="009C32EF">
        <w:rPr>
          <w:rFonts w:eastAsia="Times New Roman" w:cs="Times New Roman"/>
        </w:rPr>
        <w:noBreakHyphen/>
      </w:r>
      <w:r w:rsidRPr="005C2479">
        <w:rPr>
          <w:rFonts w:eastAsia="Times New Roman" w:cs="Times New Roman"/>
        </w:rPr>
        <w:t>based assessment tasks to meet the needs of students</w:t>
      </w:r>
      <w:r w:rsidR="00790E63" w:rsidRPr="005C2479">
        <w:rPr>
          <w:rFonts w:eastAsia="Times New Roman" w:cs="Times New Roman"/>
        </w:rPr>
        <w:t xml:space="preserve">. </w:t>
      </w:r>
      <w:r w:rsidRPr="005C2479">
        <w:t xml:space="preserve">As outlined in the </w:t>
      </w:r>
      <w:r w:rsidRPr="005C2479">
        <w:rPr>
          <w:i/>
        </w:rPr>
        <w:t>WACE Manual</w:t>
      </w:r>
      <w:r w:rsidRPr="005C2479">
        <w:t>, school</w:t>
      </w:r>
      <w:r w:rsidR="009C32EF">
        <w:noBreakHyphen/>
      </w:r>
      <w:r w:rsidRPr="005C2479">
        <w:t>based assessment of student achievement in this course must be based on the Principles of Assessment:</w:t>
      </w:r>
    </w:p>
    <w:p w14:paraId="269F8A79" w14:textId="77777777" w:rsidR="00B425F8" w:rsidRPr="00A81FBE" w:rsidRDefault="00B425F8" w:rsidP="009C0187">
      <w:pPr>
        <w:pStyle w:val="ListParagraph"/>
        <w:numPr>
          <w:ilvl w:val="0"/>
          <w:numId w:val="13"/>
        </w:numPr>
        <w:rPr>
          <w:rFonts w:cstheme="minorBidi"/>
          <w:kern w:val="2"/>
          <w:lang w:eastAsia="ja-JP"/>
          <w14:ligatures w14:val="standardContextual"/>
        </w:rPr>
      </w:pPr>
      <w:r w:rsidRPr="00A81FBE">
        <w:rPr>
          <w:rFonts w:cstheme="minorBidi"/>
          <w:kern w:val="2"/>
          <w:lang w:eastAsia="ja-JP"/>
          <w14:ligatures w14:val="standardContextual"/>
        </w:rPr>
        <w:t>Assessment is an integral part of teaching and learning</w:t>
      </w:r>
    </w:p>
    <w:p w14:paraId="51901E52" w14:textId="77777777" w:rsidR="00B425F8" w:rsidRPr="00A81FBE" w:rsidRDefault="00B425F8" w:rsidP="009C0187">
      <w:pPr>
        <w:pStyle w:val="ListParagraph"/>
        <w:numPr>
          <w:ilvl w:val="0"/>
          <w:numId w:val="13"/>
        </w:numPr>
        <w:rPr>
          <w:rFonts w:cstheme="minorBidi"/>
          <w:kern w:val="2"/>
          <w:lang w:eastAsia="ja-JP"/>
          <w14:ligatures w14:val="standardContextual"/>
        </w:rPr>
      </w:pPr>
      <w:r w:rsidRPr="00A81FBE">
        <w:rPr>
          <w:rFonts w:cstheme="minorBidi"/>
          <w:kern w:val="2"/>
          <w:lang w:eastAsia="ja-JP"/>
          <w14:ligatures w14:val="standardContextual"/>
        </w:rPr>
        <w:t>Assessment should be educative</w:t>
      </w:r>
    </w:p>
    <w:p w14:paraId="20E80BE1" w14:textId="77777777" w:rsidR="00B425F8" w:rsidRPr="00A81FBE" w:rsidRDefault="00B425F8" w:rsidP="009C0187">
      <w:pPr>
        <w:pStyle w:val="ListParagraph"/>
        <w:numPr>
          <w:ilvl w:val="0"/>
          <w:numId w:val="13"/>
        </w:numPr>
        <w:rPr>
          <w:rFonts w:cstheme="minorBidi"/>
          <w:kern w:val="2"/>
          <w:lang w:eastAsia="ja-JP"/>
          <w14:ligatures w14:val="standardContextual"/>
        </w:rPr>
      </w:pPr>
      <w:r w:rsidRPr="00A81FBE">
        <w:rPr>
          <w:rFonts w:cstheme="minorBidi"/>
          <w:kern w:val="2"/>
          <w:lang w:eastAsia="ja-JP"/>
          <w14:ligatures w14:val="standardContextual"/>
        </w:rPr>
        <w:t>Assessment should be fair</w:t>
      </w:r>
    </w:p>
    <w:p w14:paraId="011C7349" w14:textId="77777777" w:rsidR="00B425F8" w:rsidRPr="00A81FBE" w:rsidRDefault="00B425F8" w:rsidP="009C0187">
      <w:pPr>
        <w:pStyle w:val="ListParagraph"/>
        <w:numPr>
          <w:ilvl w:val="0"/>
          <w:numId w:val="13"/>
        </w:numPr>
        <w:rPr>
          <w:rFonts w:cstheme="minorBidi"/>
          <w:kern w:val="2"/>
          <w:lang w:eastAsia="ja-JP"/>
          <w14:ligatures w14:val="standardContextual"/>
        </w:rPr>
      </w:pPr>
      <w:r w:rsidRPr="00A81FBE">
        <w:rPr>
          <w:rFonts w:cstheme="minorBidi"/>
          <w:kern w:val="2"/>
          <w:lang w:eastAsia="ja-JP"/>
          <w14:ligatures w14:val="standardContextual"/>
        </w:rPr>
        <w:t>Assessment should be designed to meet its specific purpose/s</w:t>
      </w:r>
    </w:p>
    <w:p w14:paraId="3B7F6201" w14:textId="77777777" w:rsidR="00B425F8" w:rsidRPr="00A81FBE" w:rsidRDefault="00B425F8" w:rsidP="009C0187">
      <w:pPr>
        <w:pStyle w:val="ListParagraph"/>
        <w:numPr>
          <w:ilvl w:val="0"/>
          <w:numId w:val="13"/>
        </w:numPr>
        <w:rPr>
          <w:rFonts w:cstheme="minorBidi"/>
          <w:kern w:val="2"/>
          <w:lang w:eastAsia="ja-JP"/>
          <w14:ligatures w14:val="standardContextual"/>
        </w:rPr>
      </w:pPr>
      <w:r w:rsidRPr="00A81FBE">
        <w:rPr>
          <w:rFonts w:cstheme="minorBidi"/>
          <w:kern w:val="2"/>
          <w:lang w:eastAsia="ja-JP"/>
          <w14:ligatures w14:val="standardContextual"/>
        </w:rPr>
        <w:t>Assessment should lead to informative reporting</w:t>
      </w:r>
    </w:p>
    <w:p w14:paraId="20DF99D5" w14:textId="11883F31" w:rsidR="00B425F8" w:rsidRPr="00A81FBE" w:rsidRDefault="00B425F8" w:rsidP="009C0187">
      <w:pPr>
        <w:pStyle w:val="ListParagraph"/>
        <w:numPr>
          <w:ilvl w:val="0"/>
          <w:numId w:val="13"/>
        </w:numPr>
        <w:rPr>
          <w:rFonts w:cstheme="minorBidi"/>
          <w:kern w:val="2"/>
          <w:lang w:eastAsia="ja-JP"/>
          <w14:ligatures w14:val="standardContextual"/>
        </w:rPr>
      </w:pPr>
      <w:r w:rsidRPr="00A81FBE">
        <w:rPr>
          <w:rFonts w:cstheme="minorBidi"/>
          <w:kern w:val="2"/>
          <w:lang w:eastAsia="ja-JP"/>
          <w14:ligatures w14:val="standardContextual"/>
        </w:rPr>
        <w:t>Assessment should lead to school</w:t>
      </w:r>
      <w:r w:rsidR="009C32EF">
        <w:rPr>
          <w:rFonts w:cstheme="minorBidi"/>
          <w:kern w:val="2"/>
          <w:lang w:eastAsia="ja-JP"/>
          <w14:ligatures w14:val="standardContextual"/>
        </w:rPr>
        <w:noBreakHyphen/>
      </w:r>
      <w:r w:rsidRPr="00A81FBE">
        <w:rPr>
          <w:rFonts w:cstheme="minorBidi"/>
          <w:kern w:val="2"/>
          <w:lang w:eastAsia="ja-JP"/>
          <w14:ligatures w14:val="standardContextual"/>
        </w:rPr>
        <w:t>wide evaluation processes</w:t>
      </w:r>
    </w:p>
    <w:p w14:paraId="3D1D3AAC" w14:textId="77777777" w:rsidR="00B425F8" w:rsidRPr="00A81FBE" w:rsidRDefault="00B425F8" w:rsidP="009C0187">
      <w:pPr>
        <w:pStyle w:val="ListParagraph"/>
        <w:numPr>
          <w:ilvl w:val="0"/>
          <w:numId w:val="13"/>
        </w:numPr>
        <w:rPr>
          <w:rFonts w:cstheme="minorBidi"/>
          <w:kern w:val="2"/>
          <w:lang w:eastAsia="ja-JP"/>
          <w14:ligatures w14:val="standardContextual"/>
        </w:rPr>
      </w:pPr>
      <w:r w:rsidRPr="00A81FBE">
        <w:rPr>
          <w:rFonts w:cstheme="minorBidi"/>
          <w:kern w:val="2"/>
          <w:lang w:eastAsia="ja-JP"/>
          <w14:ligatures w14:val="standardContextual"/>
        </w:rPr>
        <w:t>Assessment should provide significant data for improvement of teaching practices.</w:t>
      </w:r>
    </w:p>
    <w:p w14:paraId="2560BE77" w14:textId="407AADE8" w:rsidR="00B425F8" w:rsidRPr="005C2479" w:rsidRDefault="00B425F8" w:rsidP="009C0187">
      <w:r w:rsidRPr="005C2479">
        <w:t>The table below provides details of the assessment types for the Media Production and Analysis General Year 11 syllabus.</w:t>
      </w:r>
    </w:p>
    <w:p w14:paraId="0B7796E0" w14:textId="77777777" w:rsidR="00B425F8" w:rsidRPr="005C2479" w:rsidRDefault="00B425F8" w:rsidP="009C0187">
      <w:pPr>
        <w:spacing w:after="0"/>
      </w:pPr>
      <w:r w:rsidRPr="005C2479">
        <w:t>Summative assessments in this course must:</w:t>
      </w:r>
    </w:p>
    <w:p w14:paraId="05E3D955" w14:textId="188CC06B" w:rsidR="00B425F8" w:rsidRPr="009C0187" w:rsidRDefault="00B425F8" w:rsidP="009C0187">
      <w:pPr>
        <w:pStyle w:val="ListParagraph"/>
        <w:numPr>
          <w:ilvl w:val="0"/>
          <w:numId w:val="13"/>
        </w:numPr>
        <w:rPr>
          <w:rFonts w:cstheme="minorBidi"/>
          <w:kern w:val="2"/>
          <w:lang w:eastAsia="ja-JP"/>
          <w14:ligatures w14:val="standardContextual"/>
        </w:rPr>
      </w:pPr>
      <w:r w:rsidRPr="009C0187">
        <w:rPr>
          <w:rFonts w:cstheme="minorBidi"/>
          <w:kern w:val="2"/>
          <w:lang w:eastAsia="ja-JP"/>
          <w14:ligatures w14:val="standardContextual"/>
        </w:rPr>
        <w:t xml:space="preserve">be </w:t>
      </w:r>
      <w:r w:rsidR="00F9172B">
        <w:rPr>
          <w:rFonts w:cstheme="minorBidi"/>
          <w:kern w:val="2"/>
          <w:lang w:eastAsia="ja-JP"/>
          <w14:ligatures w14:val="standardContextual"/>
        </w:rPr>
        <w:t xml:space="preserve">limited in number to </w:t>
      </w:r>
      <w:r w:rsidRPr="009C0187">
        <w:rPr>
          <w:rFonts w:cstheme="minorBidi"/>
          <w:kern w:val="2"/>
          <w:lang w:eastAsia="ja-JP"/>
          <w14:ligatures w14:val="standardContextual"/>
        </w:rPr>
        <w:t>no more than eight tasks in total</w:t>
      </w:r>
    </w:p>
    <w:p w14:paraId="11155013" w14:textId="77777777" w:rsidR="00B425F8" w:rsidRPr="009C0187" w:rsidRDefault="00B425F8" w:rsidP="009C0187">
      <w:pPr>
        <w:pStyle w:val="ListParagraph"/>
        <w:numPr>
          <w:ilvl w:val="0"/>
          <w:numId w:val="13"/>
        </w:numPr>
        <w:rPr>
          <w:rFonts w:cstheme="minorBidi"/>
          <w:kern w:val="2"/>
          <w:lang w:eastAsia="ja-JP"/>
          <w14:ligatures w14:val="standardContextual"/>
        </w:rPr>
      </w:pPr>
      <w:r w:rsidRPr="009C0187">
        <w:rPr>
          <w:rFonts w:cstheme="minorBidi"/>
          <w:kern w:val="2"/>
          <w:lang w:eastAsia="ja-JP"/>
          <w14:ligatures w14:val="standardContextual"/>
        </w:rPr>
        <w:t xml:space="preserve">allow for the assessment of each assessment type at least once over the year/pair of units </w:t>
      </w:r>
    </w:p>
    <w:p w14:paraId="79AD933C" w14:textId="37A4807D" w:rsidR="00B425F8" w:rsidRPr="009C0187" w:rsidRDefault="00B425F8" w:rsidP="009C0187">
      <w:pPr>
        <w:pStyle w:val="ListParagraph"/>
        <w:numPr>
          <w:ilvl w:val="0"/>
          <w:numId w:val="13"/>
        </w:numPr>
        <w:rPr>
          <w:rFonts w:cstheme="minorBidi"/>
          <w:kern w:val="2"/>
          <w:lang w:eastAsia="ja-JP"/>
          <w14:ligatures w14:val="standardContextual"/>
        </w:rPr>
      </w:pPr>
      <w:r w:rsidRPr="009C0187">
        <w:rPr>
          <w:rFonts w:cstheme="minorBidi"/>
          <w:kern w:val="2"/>
          <w:lang w:eastAsia="ja-JP"/>
          <w14:ligatures w14:val="standardContextual"/>
        </w:rPr>
        <w:t xml:space="preserve">have a minimum value of </w:t>
      </w:r>
      <w:r w:rsidR="00F9172B">
        <w:rPr>
          <w:rFonts w:cstheme="minorBidi"/>
          <w:kern w:val="2"/>
          <w:lang w:eastAsia="ja-JP"/>
          <w14:ligatures w14:val="standardContextual"/>
        </w:rPr>
        <w:t>five</w:t>
      </w:r>
      <w:r w:rsidRPr="009C0187">
        <w:rPr>
          <w:rFonts w:cstheme="minorBidi"/>
          <w:kern w:val="2"/>
          <w:lang w:eastAsia="ja-JP"/>
          <w14:ligatures w14:val="standardContextual"/>
        </w:rPr>
        <w:t xml:space="preserve"> per cent of the total school assessment mark</w:t>
      </w:r>
    </w:p>
    <w:p w14:paraId="12F656B1" w14:textId="77777777" w:rsidR="00B425F8" w:rsidRPr="009C0187" w:rsidRDefault="00B425F8" w:rsidP="009C0187">
      <w:pPr>
        <w:pStyle w:val="ListParagraph"/>
        <w:numPr>
          <w:ilvl w:val="0"/>
          <w:numId w:val="13"/>
        </w:numPr>
        <w:rPr>
          <w:rFonts w:cstheme="minorBidi"/>
          <w:kern w:val="2"/>
          <w:lang w:eastAsia="ja-JP"/>
          <w14:ligatures w14:val="standardContextual"/>
        </w:rPr>
      </w:pPr>
      <w:r w:rsidRPr="009C0187">
        <w:rPr>
          <w:rFonts w:cstheme="minorBidi"/>
          <w:kern w:val="2"/>
          <w:lang w:eastAsia="ja-JP"/>
          <w14:ligatures w14:val="standardContextual"/>
        </w:rPr>
        <w:t>provide a representative sampling of the syllabus content.</w:t>
      </w:r>
    </w:p>
    <w:p w14:paraId="0F687B60" w14:textId="47B73D5E" w:rsidR="00B425F8" w:rsidRPr="005C2479" w:rsidRDefault="00411381" w:rsidP="009C0187">
      <w:r w:rsidRPr="005C2479">
        <w:t>Assessment tasks not administered under test or controlled conditions require appropriate authentication processes. Student production work can be validated by informal and formal formative and/or summative assessment. Validation examples can be, but are not limited to, journal or portfolio contributions, pre</w:t>
      </w:r>
      <w:r w:rsidR="009C32EF">
        <w:noBreakHyphen/>
      </w:r>
      <w:r w:rsidRPr="005C2479">
        <w:t xml:space="preserve">production planning materials, screen captures of editing progress, recorded video diary entries and regular </w:t>
      </w:r>
      <w:r w:rsidR="005C2479" w:rsidRPr="005C2479">
        <w:t xml:space="preserve">meetings </w:t>
      </w:r>
      <w:r w:rsidR="005C2479" w:rsidRPr="005C2479">
        <w:rPr>
          <w:rFonts w:eastAsia="Calibri"/>
        </w:rPr>
        <w:t>or</w:t>
      </w:r>
      <w:r w:rsidRPr="005C2479">
        <w:t xml:space="preserve"> filmed interviews where production work can be reviewed and authenticated by the teacher.</w:t>
      </w:r>
    </w:p>
    <w:p w14:paraId="3B051C49" w14:textId="77777777" w:rsidR="005C2479" w:rsidRDefault="005C2479" w:rsidP="009C0187">
      <w:r>
        <w:br w:type="page"/>
      </w:r>
    </w:p>
    <w:p w14:paraId="7CF55DDE" w14:textId="00B85798" w:rsidR="00B425F8" w:rsidRPr="00516910" w:rsidRDefault="00B425F8" w:rsidP="009C0187">
      <w:pPr>
        <w:pStyle w:val="SCSAHeading2"/>
      </w:pPr>
      <w:bookmarkStart w:id="31" w:name="_Toc219792229"/>
      <w:r w:rsidRPr="00516910">
        <w:t>Assessment table – Year 11</w:t>
      </w:r>
      <w:bookmarkEnd w:id="31"/>
    </w:p>
    <w:tbl>
      <w:tblPr>
        <w:tblStyle w:val="SCSATable"/>
        <w:tblW w:w="5000" w:type="pct"/>
        <w:tblLook w:val="00A0" w:firstRow="1" w:lastRow="0" w:firstColumn="1" w:lastColumn="0" w:noHBand="0" w:noVBand="0"/>
      </w:tblPr>
      <w:tblGrid>
        <w:gridCol w:w="7650"/>
        <w:gridCol w:w="1410"/>
      </w:tblGrid>
      <w:tr w:rsidR="00B425F8" w:rsidRPr="009C0187" w14:paraId="5C7787D1" w14:textId="77777777" w:rsidTr="00274D11">
        <w:trPr>
          <w:cnfStyle w:val="100000000000" w:firstRow="1" w:lastRow="0" w:firstColumn="0" w:lastColumn="0" w:oddVBand="0" w:evenVBand="0" w:oddHBand="0" w:evenHBand="0" w:firstRowFirstColumn="0" w:firstRowLastColumn="0" w:lastRowFirstColumn="0" w:lastRowLastColumn="0"/>
          <w:trHeight w:val="23"/>
        </w:trPr>
        <w:tc>
          <w:tcPr>
            <w:tcW w:w="4222" w:type="pct"/>
          </w:tcPr>
          <w:p w14:paraId="6C1F1438" w14:textId="77777777" w:rsidR="00B425F8" w:rsidRPr="009C0187" w:rsidRDefault="00B425F8" w:rsidP="009C0187">
            <w:pPr>
              <w:spacing w:line="240" w:lineRule="auto"/>
              <w:rPr>
                <w:rFonts w:eastAsia="Times New Roman" w:cs="Calibri"/>
              </w:rPr>
            </w:pPr>
            <w:r w:rsidRPr="009C0187">
              <w:rPr>
                <w:rFonts w:eastAsia="Times New Roman" w:cs="Calibri"/>
              </w:rPr>
              <w:t>Type of assessment</w:t>
            </w:r>
          </w:p>
        </w:tc>
        <w:tc>
          <w:tcPr>
            <w:tcW w:w="778" w:type="pct"/>
          </w:tcPr>
          <w:p w14:paraId="7F578ADF" w14:textId="77777777" w:rsidR="00B425F8" w:rsidRPr="009C0187" w:rsidRDefault="00B425F8" w:rsidP="009C0187">
            <w:pPr>
              <w:spacing w:line="240" w:lineRule="auto"/>
              <w:jc w:val="center"/>
              <w:rPr>
                <w:rFonts w:eastAsia="Times New Roman" w:cs="Calibri"/>
              </w:rPr>
            </w:pPr>
            <w:r w:rsidRPr="009C0187">
              <w:rPr>
                <w:rFonts w:eastAsia="Times New Roman" w:cs="Calibri"/>
              </w:rPr>
              <w:t>Weighting</w:t>
            </w:r>
          </w:p>
        </w:tc>
      </w:tr>
      <w:tr w:rsidR="00B425F8" w:rsidRPr="009C0187" w14:paraId="21E98947" w14:textId="77777777" w:rsidTr="00274D11">
        <w:trPr>
          <w:trHeight w:val="23"/>
        </w:trPr>
        <w:tc>
          <w:tcPr>
            <w:tcW w:w="4222" w:type="pct"/>
          </w:tcPr>
          <w:p w14:paraId="70A25209" w14:textId="77777777" w:rsidR="00B425F8" w:rsidRPr="00274D11" w:rsidRDefault="00B425F8" w:rsidP="009C0187">
            <w:pPr>
              <w:rPr>
                <w:rFonts w:eastAsia="Calibri" w:cs="Calibri"/>
                <w:b/>
                <w:bCs/>
                <w:szCs w:val="18"/>
              </w:rPr>
            </w:pPr>
            <w:r w:rsidRPr="00274D11">
              <w:rPr>
                <w:rFonts w:eastAsia="Calibri" w:cs="Calibri"/>
                <w:b/>
                <w:bCs/>
                <w:szCs w:val="18"/>
              </w:rPr>
              <w:t>Production</w:t>
            </w:r>
          </w:p>
          <w:p w14:paraId="1E321FCE" w14:textId="113DC5A1" w:rsidR="00B425F8" w:rsidRPr="00274D11" w:rsidRDefault="00B425F8" w:rsidP="00274D11">
            <w:pPr>
              <w:spacing w:after="120"/>
            </w:pPr>
            <w:r w:rsidRPr="009C0187">
              <w:rPr>
                <w:rFonts w:eastAsia="Calibri" w:cs="Calibri"/>
                <w:szCs w:val="18"/>
              </w:rPr>
              <w:t>Extended production project which can be completed as either a single task or separate tasks.</w:t>
            </w:r>
          </w:p>
          <w:p w14:paraId="03FAD11F" w14:textId="09D360EC" w:rsidR="00B425F8" w:rsidRPr="00274D11" w:rsidRDefault="00B425F8" w:rsidP="00274D11">
            <w:pPr>
              <w:spacing w:after="120"/>
            </w:pPr>
            <w:r w:rsidRPr="009C0187">
              <w:rPr>
                <w:rFonts w:eastAsia="Calibri" w:cs="Calibri"/>
                <w:szCs w:val="18"/>
              </w:rPr>
              <w:t>Students explore ideas through creative processes to achieve aesthetic value in production.</w:t>
            </w:r>
          </w:p>
          <w:p w14:paraId="483536FA" w14:textId="28B0D171" w:rsidR="00B425F8" w:rsidRPr="00274D11" w:rsidRDefault="00B425F8" w:rsidP="00274D11">
            <w:pPr>
              <w:spacing w:after="120"/>
            </w:pPr>
            <w:r w:rsidRPr="009C0187">
              <w:rPr>
                <w:rFonts w:eastAsia="Calibri" w:cs="Calibri"/>
                <w:szCs w:val="18"/>
              </w:rPr>
              <w:t xml:space="preserve">Independently or in a team, manage a range of production processes, evaluating and modifying </w:t>
            </w:r>
            <w:r w:rsidR="0049338D" w:rsidRPr="009C0187">
              <w:rPr>
                <w:rFonts w:eastAsia="Calibri" w:cs="Calibri"/>
                <w:szCs w:val="18"/>
              </w:rPr>
              <w:t>them,</w:t>
            </w:r>
            <w:r w:rsidRPr="009C0187">
              <w:rPr>
                <w:rFonts w:eastAsia="Calibri" w:cs="Calibri"/>
                <w:szCs w:val="18"/>
              </w:rPr>
              <w:t xml:space="preserve"> as necessary.</w:t>
            </w:r>
          </w:p>
          <w:p w14:paraId="3C8AEECF" w14:textId="77777777" w:rsidR="00B425F8" w:rsidRPr="00274D11" w:rsidRDefault="00B425F8" w:rsidP="00274D11">
            <w:pPr>
              <w:spacing w:after="120"/>
            </w:pPr>
            <w:r w:rsidRPr="009C0187">
              <w:rPr>
                <w:rFonts w:eastAsia="Calibri" w:cs="Calibri"/>
                <w:szCs w:val="18"/>
              </w:rPr>
              <w:t>Demonstrate an understanding of theme, styles, structures, codes and conventions.</w:t>
            </w:r>
          </w:p>
          <w:p w14:paraId="38F85ACF" w14:textId="77777777" w:rsidR="00B425F8" w:rsidRPr="00274D11" w:rsidRDefault="00B425F8" w:rsidP="00274D11">
            <w:pPr>
              <w:spacing w:after="120"/>
            </w:pPr>
            <w:r w:rsidRPr="009C0187">
              <w:rPr>
                <w:rFonts w:eastAsia="Calibri" w:cs="Calibri"/>
                <w:szCs w:val="18"/>
              </w:rPr>
              <w:t>Develop confidence and competence in the use of technologies, skills and processes in a range of contexts.</w:t>
            </w:r>
          </w:p>
          <w:p w14:paraId="2AC08859" w14:textId="77777777" w:rsidR="00B425F8" w:rsidRPr="00274D11" w:rsidRDefault="00B425F8" w:rsidP="00274D11">
            <w:pPr>
              <w:spacing w:after="120"/>
            </w:pPr>
            <w:r w:rsidRPr="009C0187">
              <w:rPr>
                <w:rFonts w:cs="Calibri"/>
                <w:szCs w:val="18"/>
              </w:rPr>
              <w:t>Reflect on and evaluate own and peer production work.</w:t>
            </w:r>
          </w:p>
          <w:p w14:paraId="373B8D4F" w14:textId="45EE184B" w:rsidR="00B425F8" w:rsidRPr="009C0187" w:rsidRDefault="00B425F8" w:rsidP="009C0187">
            <w:pPr>
              <w:rPr>
                <w:rFonts w:eastAsia="Calibri" w:cs="Calibri"/>
                <w:szCs w:val="18"/>
              </w:rPr>
            </w:pPr>
            <w:r w:rsidRPr="009C0187">
              <w:rPr>
                <w:rFonts w:cs="Calibri"/>
                <w:szCs w:val="18"/>
              </w:rPr>
              <w:t>Assessment evidence can include (but is not limited to): planning and pre</w:t>
            </w:r>
            <w:r w:rsidR="009C32EF">
              <w:rPr>
                <w:rFonts w:cs="Calibri"/>
                <w:szCs w:val="18"/>
              </w:rPr>
              <w:noBreakHyphen/>
            </w:r>
            <w:r w:rsidRPr="009C0187">
              <w:rPr>
                <w:rFonts w:cs="Calibri"/>
                <w:szCs w:val="18"/>
              </w:rPr>
              <w:t>production, pitch</w:t>
            </w:r>
            <w:r w:rsidR="0027210A">
              <w:rPr>
                <w:rFonts w:cs="Calibri"/>
                <w:szCs w:val="18"/>
              </w:rPr>
              <w:t>es</w:t>
            </w:r>
            <w:r w:rsidRPr="009C0187">
              <w:rPr>
                <w:rFonts w:cs="Calibri"/>
                <w:szCs w:val="18"/>
              </w:rPr>
              <w:t>, storyboards, scripts, reflections, evaluations, production meetings or media works.</w:t>
            </w:r>
          </w:p>
        </w:tc>
        <w:tc>
          <w:tcPr>
            <w:tcW w:w="778" w:type="pct"/>
            <w:vAlign w:val="center"/>
          </w:tcPr>
          <w:p w14:paraId="02A8D46A" w14:textId="77777777" w:rsidR="00B425F8" w:rsidRPr="009C0187" w:rsidRDefault="00B425F8" w:rsidP="00274D11">
            <w:pPr>
              <w:jc w:val="center"/>
              <w:rPr>
                <w:rFonts w:eastAsia="Times New Roman" w:cs="Calibri"/>
              </w:rPr>
            </w:pPr>
            <w:r w:rsidRPr="009C0187">
              <w:rPr>
                <w:rFonts w:eastAsia="Times New Roman" w:cs="Calibri"/>
              </w:rPr>
              <w:t>70%</w:t>
            </w:r>
          </w:p>
        </w:tc>
      </w:tr>
      <w:tr w:rsidR="00B425F8" w:rsidRPr="009C0187" w14:paraId="586C796A" w14:textId="77777777" w:rsidTr="00274D11">
        <w:trPr>
          <w:trHeight w:val="23"/>
        </w:trPr>
        <w:tc>
          <w:tcPr>
            <w:tcW w:w="4222" w:type="pct"/>
          </w:tcPr>
          <w:p w14:paraId="17442710" w14:textId="0D39F064" w:rsidR="00B425F8" w:rsidRPr="00274D11" w:rsidRDefault="00B425F8" w:rsidP="009C0187">
            <w:pPr>
              <w:rPr>
                <w:rFonts w:eastAsia="Calibri" w:cs="Calibri"/>
                <w:b/>
                <w:bCs/>
                <w:szCs w:val="18"/>
              </w:rPr>
            </w:pPr>
            <w:r w:rsidRPr="00274D11">
              <w:rPr>
                <w:rFonts w:eastAsia="Calibri" w:cs="Calibri"/>
                <w:b/>
                <w:bCs/>
                <w:szCs w:val="18"/>
              </w:rPr>
              <w:t>Response</w:t>
            </w:r>
          </w:p>
          <w:p w14:paraId="2C9B591F" w14:textId="02C7D7B7" w:rsidR="00B425F8" w:rsidRPr="009C0187" w:rsidRDefault="00B425F8" w:rsidP="00274D11">
            <w:pPr>
              <w:spacing w:after="120"/>
              <w:rPr>
                <w:rFonts w:eastAsia="Calibri" w:cs="Calibri"/>
                <w:bCs/>
                <w:szCs w:val="18"/>
              </w:rPr>
            </w:pPr>
            <w:r w:rsidRPr="009C0187">
              <w:rPr>
                <w:rFonts w:eastAsia="Calibri" w:cs="Calibri"/>
                <w:szCs w:val="18"/>
              </w:rPr>
              <w:t>Students research and communicate findings based on the analysis of audiences, media contexts and media examples.</w:t>
            </w:r>
          </w:p>
          <w:p w14:paraId="5EB6B89A" w14:textId="47AB417A" w:rsidR="00B425F8" w:rsidRPr="009C0187" w:rsidRDefault="00B425F8" w:rsidP="009C0187">
            <w:pPr>
              <w:rPr>
                <w:rFonts w:eastAsia="Calibri" w:cs="Calibri"/>
                <w:b/>
                <w:bCs/>
                <w:szCs w:val="18"/>
              </w:rPr>
            </w:pPr>
            <w:r w:rsidRPr="009C0187">
              <w:rPr>
                <w:rFonts w:eastAsia="Calibri" w:cs="Calibri"/>
                <w:szCs w:val="18"/>
              </w:rPr>
              <w:t>Assessment evidence can include (but is not limited to): reports, short</w:t>
            </w:r>
            <w:r w:rsidR="0027210A">
              <w:rPr>
                <w:rFonts w:eastAsia="Calibri" w:cs="Calibri"/>
                <w:szCs w:val="18"/>
              </w:rPr>
              <w:t>-</w:t>
            </w:r>
            <w:r w:rsidRPr="009C0187">
              <w:rPr>
                <w:rFonts w:eastAsia="Calibri" w:cs="Calibri"/>
                <w:szCs w:val="18"/>
              </w:rPr>
              <w:t>answer responses, oral presentation</w:t>
            </w:r>
            <w:r w:rsidR="0027210A">
              <w:rPr>
                <w:rFonts w:eastAsia="Calibri" w:cs="Calibri"/>
                <w:szCs w:val="18"/>
              </w:rPr>
              <w:t>s</w:t>
            </w:r>
            <w:r w:rsidRPr="009C0187">
              <w:rPr>
                <w:rFonts w:eastAsia="Calibri" w:cs="Calibri"/>
                <w:szCs w:val="18"/>
              </w:rPr>
              <w:t>, group tutorials, information packaged into podcast</w:t>
            </w:r>
            <w:r w:rsidR="0027210A">
              <w:rPr>
                <w:rFonts w:eastAsia="Calibri" w:cs="Calibri"/>
                <w:szCs w:val="18"/>
              </w:rPr>
              <w:t>s</w:t>
            </w:r>
            <w:r w:rsidRPr="009C0187">
              <w:rPr>
                <w:rFonts w:eastAsia="Calibri" w:cs="Calibri"/>
                <w:szCs w:val="18"/>
              </w:rPr>
              <w:t xml:space="preserve"> or video essay</w:t>
            </w:r>
            <w:r w:rsidR="0027210A">
              <w:rPr>
                <w:rFonts w:eastAsia="Calibri" w:cs="Calibri"/>
                <w:szCs w:val="18"/>
              </w:rPr>
              <w:t>s</w:t>
            </w:r>
            <w:r w:rsidRPr="009C0187">
              <w:rPr>
                <w:rFonts w:eastAsia="Calibri" w:cs="Calibri"/>
                <w:szCs w:val="18"/>
              </w:rPr>
              <w:t>.</w:t>
            </w:r>
          </w:p>
        </w:tc>
        <w:tc>
          <w:tcPr>
            <w:tcW w:w="778" w:type="pct"/>
            <w:vAlign w:val="center"/>
          </w:tcPr>
          <w:p w14:paraId="22D4CA95" w14:textId="77777777" w:rsidR="00B425F8" w:rsidRPr="009C0187" w:rsidRDefault="00B425F8" w:rsidP="00274D11">
            <w:pPr>
              <w:jc w:val="center"/>
              <w:rPr>
                <w:rFonts w:eastAsia="Times New Roman" w:cs="Calibri"/>
              </w:rPr>
            </w:pPr>
            <w:r w:rsidRPr="009C0187">
              <w:rPr>
                <w:rFonts w:eastAsia="Times New Roman" w:cs="Calibri"/>
              </w:rPr>
              <w:t>30%</w:t>
            </w:r>
          </w:p>
        </w:tc>
      </w:tr>
    </w:tbl>
    <w:p w14:paraId="49737E69" w14:textId="0A52C131" w:rsidR="00B425F8" w:rsidRPr="009C0187" w:rsidRDefault="00B425F8" w:rsidP="00B425F8">
      <w:pPr>
        <w:spacing w:before="120"/>
      </w:pPr>
      <w:r w:rsidRPr="009C0187">
        <w:t xml:space="preserve">Teachers </w:t>
      </w:r>
      <w:r w:rsidR="00F9172B">
        <w:t>must</w:t>
      </w:r>
      <w:r w:rsidRPr="009C0187">
        <w:t xml:space="preserve"> use the assessment table to develop an assessment outline for the pair of units (or for a single unit where only one is being studied).</w:t>
      </w:r>
    </w:p>
    <w:p w14:paraId="6EC56619" w14:textId="77777777" w:rsidR="00B425F8" w:rsidRPr="00516910" w:rsidRDefault="00B425F8" w:rsidP="00274D11">
      <w:pPr>
        <w:pStyle w:val="NoSpacing"/>
      </w:pPr>
      <w:r w:rsidRPr="00516910">
        <w:t>The assessment outline must:</w:t>
      </w:r>
    </w:p>
    <w:p w14:paraId="25EAC9C4" w14:textId="77777777" w:rsidR="00B425F8" w:rsidRPr="009C0187" w:rsidRDefault="00B425F8" w:rsidP="009C0187">
      <w:pPr>
        <w:pStyle w:val="ListParagraph"/>
        <w:numPr>
          <w:ilvl w:val="0"/>
          <w:numId w:val="8"/>
        </w:numPr>
        <w:rPr>
          <w:rFonts w:cstheme="minorBidi"/>
          <w:kern w:val="2"/>
          <w:lang w:eastAsia="ja-JP"/>
          <w14:ligatures w14:val="standardContextual"/>
        </w:rPr>
      </w:pPr>
      <w:r w:rsidRPr="009C0187">
        <w:rPr>
          <w:rFonts w:cstheme="minorBidi"/>
          <w:kern w:val="2"/>
          <w:lang w:eastAsia="ja-JP"/>
          <w14:ligatures w14:val="standardContextual"/>
        </w:rPr>
        <w:t>include a set of assessment tasks</w:t>
      </w:r>
    </w:p>
    <w:p w14:paraId="3B4B2145" w14:textId="77777777" w:rsidR="00B425F8" w:rsidRPr="009C0187" w:rsidRDefault="00B425F8" w:rsidP="009C0187">
      <w:pPr>
        <w:pStyle w:val="ListParagraph"/>
        <w:numPr>
          <w:ilvl w:val="0"/>
          <w:numId w:val="8"/>
        </w:numPr>
        <w:rPr>
          <w:rFonts w:cstheme="minorBidi"/>
          <w:kern w:val="2"/>
          <w:lang w:eastAsia="ja-JP"/>
          <w14:ligatures w14:val="standardContextual"/>
        </w:rPr>
      </w:pPr>
      <w:r w:rsidRPr="009C0187">
        <w:rPr>
          <w:rFonts w:cstheme="minorBidi"/>
          <w:kern w:val="2"/>
          <w:lang w:eastAsia="ja-JP"/>
          <w14:ligatures w14:val="standardContextual"/>
        </w:rPr>
        <w:t>include a general description of each task</w:t>
      </w:r>
    </w:p>
    <w:p w14:paraId="4C482F54" w14:textId="77777777" w:rsidR="00B425F8" w:rsidRPr="009C0187" w:rsidRDefault="00B425F8" w:rsidP="009C0187">
      <w:pPr>
        <w:pStyle w:val="ListParagraph"/>
        <w:numPr>
          <w:ilvl w:val="0"/>
          <w:numId w:val="8"/>
        </w:numPr>
        <w:rPr>
          <w:rFonts w:cstheme="minorBidi"/>
          <w:kern w:val="2"/>
          <w:lang w:eastAsia="ja-JP"/>
          <w14:ligatures w14:val="standardContextual"/>
        </w:rPr>
      </w:pPr>
      <w:r w:rsidRPr="009C0187">
        <w:rPr>
          <w:rFonts w:cstheme="minorBidi"/>
          <w:kern w:val="2"/>
          <w:lang w:eastAsia="ja-JP"/>
          <w14:ligatures w14:val="standardContextual"/>
        </w:rPr>
        <w:t>indicate the unit content to be assessed</w:t>
      </w:r>
    </w:p>
    <w:p w14:paraId="084C8C80" w14:textId="77777777" w:rsidR="00B425F8" w:rsidRPr="009C0187" w:rsidRDefault="00B425F8" w:rsidP="009C0187">
      <w:pPr>
        <w:pStyle w:val="ListParagraph"/>
        <w:numPr>
          <w:ilvl w:val="0"/>
          <w:numId w:val="8"/>
        </w:numPr>
        <w:rPr>
          <w:rFonts w:cstheme="minorBidi"/>
          <w:kern w:val="2"/>
          <w:lang w:eastAsia="ja-JP"/>
          <w14:ligatures w14:val="standardContextual"/>
        </w:rPr>
      </w:pPr>
      <w:r w:rsidRPr="009C0187">
        <w:rPr>
          <w:rFonts w:cstheme="minorBidi"/>
          <w:kern w:val="2"/>
          <w:lang w:eastAsia="ja-JP"/>
          <w14:ligatures w14:val="standardContextual"/>
        </w:rPr>
        <w:t>indicate a weighting for each task and each assessment type</w:t>
      </w:r>
    </w:p>
    <w:p w14:paraId="7BB6BBF3" w14:textId="77777777" w:rsidR="00B425F8" w:rsidRPr="009C0187" w:rsidRDefault="00B425F8" w:rsidP="009C0187">
      <w:pPr>
        <w:pStyle w:val="ListParagraph"/>
        <w:numPr>
          <w:ilvl w:val="0"/>
          <w:numId w:val="8"/>
        </w:numPr>
        <w:rPr>
          <w:rFonts w:cstheme="minorBidi"/>
          <w:kern w:val="2"/>
          <w:lang w:eastAsia="ja-JP"/>
          <w14:ligatures w14:val="standardContextual"/>
        </w:rPr>
      </w:pPr>
      <w:r w:rsidRPr="009C0187">
        <w:rPr>
          <w:rFonts w:cstheme="minorBidi"/>
          <w:kern w:val="2"/>
          <w:lang w:eastAsia="ja-JP"/>
          <w14:ligatures w14:val="standardContextual"/>
        </w:rPr>
        <w:t>include the approximate timing of each task (for example, the week the task is conducted, or the issue and submission dates for an extended task).</w:t>
      </w:r>
    </w:p>
    <w:p w14:paraId="2C5554FC" w14:textId="560ECDFD" w:rsidR="00411381" w:rsidRDefault="00411381" w:rsidP="009C0187">
      <w:r>
        <w:br w:type="page"/>
      </w:r>
    </w:p>
    <w:p w14:paraId="2AC20278" w14:textId="77777777" w:rsidR="00B425F8" w:rsidRPr="00976070" w:rsidRDefault="00B425F8" w:rsidP="009C0187">
      <w:pPr>
        <w:pStyle w:val="SCSAHeading2"/>
      </w:pPr>
      <w:bookmarkStart w:id="32" w:name="_Toc219792230"/>
      <w:r w:rsidRPr="00976070">
        <w:t>Reporting</w:t>
      </w:r>
      <w:bookmarkEnd w:id="32"/>
    </w:p>
    <w:p w14:paraId="6FE57B33" w14:textId="507D2D89" w:rsidR="00B425F8" w:rsidRDefault="00B425F8" w:rsidP="009C0187">
      <w:r w:rsidRPr="00976070">
        <w:t>Schools report student achievement, underpinned by a set of pre</w:t>
      </w:r>
      <w:r w:rsidR="009C32EF">
        <w:noBreakHyphen/>
      </w:r>
      <w:r w:rsidRPr="00976070">
        <w:t>determined standards, using the following grades:</w:t>
      </w:r>
    </w:p>
    <w:tbl>
      <w:tblPr>
        <w:tblStyle w:val="SCSATable"/>
        <w:tblW w:w="0" w:type="auto"/>
        <w:tblLook w:val="04A0" w:firstRow="1" w:lastRow="0" w:firstColumn="1" w:lastColumn="0" w:noHBand="0" w:noVBand="1"/>
      </w:tblPr>
      <w:tblGrid>
        <w:gridCol w:w="722"/>
        <w:gridCol w:w="2265"/>
      </w:tblGrid>
      <w:tr w:rsidR="009C0187" w:rsidRPr="00DF6C1F" w14:paraId="166F8890" w14:textId="77777777" w:rsidTr="00CA1BAD">
        <w:trPr>
          <w:cnfStyle w:val="100000000000" w:firstRow="1" w:lastRow="0" w:firstColumn="0" w:lastColumn="0" w:oddVBand="0" w:evenVBand="0" w:oddHBand="0" w:evenHBand="0" w:firstRowFirstColumn="0" w:firstRowLastColumn="0" w:lastRowFirstColumn="0" w:lastRowLastColumn="0"/>
          <w:trHeight w:val="27"/>
        </w:trPr>
        <w:tc>
          <w:tcPr>
            <w:tcW w:w="0" w:type="auto"/>
          </w:tcPr>
          <w:p w14:paraId="5AA78176" w14:textId="77777777" w:rsidR="009C0187" w:rsidRPr="00064A21" w:rsidRDefault="009C0187" w:rsidP="008B7F25">
            <w:r w:rsidRPr="00064A21">
              <w:t>Grade</w:t>
            </w:r>
          </w:p>
        </w:tc>
        <w:tc>
          <w:tcPr>
            <w:tcW w:w="0" w:type="auto"/>
          </w:tcPr>
          <w:p w14:paraId="671E74B1" w14:textId="77777777" w:rsidR="009C0187" w:rsidRPr="00064A21" w:rsidRDefault="009C0187" w:rsidP="008B7F25">
            <w:r w:rsidRPr="00064A21">
              <w:t>Interpretation</w:t>
            </w:r>
          </w:p>
        </w:tc>
      </w:tr>
      <w:tr w:rsidR="009C0187" w:rsidRPr="00DF6C1F" w14:paraId="41D96C44" w14:textId="77777777" w:rsidTr="00CA1BAD">
        <w:tc>
          <w:tcPr>
            <w:tcW w:w="0" w:type="auto"/>
          </w:tcPr>
          <w:p w14:paraId="4FD6C31E" w14:textId="77777777" w:rsidR="009C0187" w:rsidRPr="00064A21" w:rsidRDefault="009C0187" w:rsidP="008B7F25">
            <w:pPr>
              <w:jc w:val="center"/>
              <w:rPr>
                <w:b/>
                <w:bCs/>
              </w:rPr>
            </w:pPr>
            <w:r w:rsidRPr="00064A21">
              <w:rPr>
                <w:b/>
                <w:bCs/>
              </w:rPr>
              <w:t>A</w:t>
            </w:r>
          </w:p>
        </w:tc>
        <w:tc>
          <w:tcPr>
            <w:tcW w:w="0" w:type="auto"/>
          </w:tcPr>
          <w:p w14:paraId="7D0848AF" w14:textId="77777777" w:rsidR="009C0187" w:rsidRPr="00064A21" w:rsidRDefault="009C0187" w:rsidP="008B7F25">
            <w:r w:rsidRPr="00064A21">
              <w:t>Excellent achievement</w:t>
            </w:r>
          </w:p>
        </w:tc>
      </w:tr>
      <w:tr w:rsidR="009C0187" w:rsidRPr="00DF6C1F" w14:paraId="1AD6E2C4" w14:textId="77777777" w:rsidTr="00CA1BAD">
        <w:tc>
          <w:tcPr>
            <w:tcW w:w="0" w:type="auto"/>
          </w:tcPr>
          <w:p w14:paraId="4D1B4EEF" w14:textId="77777777" w:rsidR="009C0187" w:rsidRPr="00064A21" w:rsidRDefault="009C0187" w:rsidP="008B7F25">
            <w:pPr>
              <w:jc w:val="center"/>
              <w:rPr>
                <w:b/>
                <w:bCs/>
              </w:rPr>
            </w:pPr>
            <w:r w:rsidRPr="00064A21">
              <w:rPr>
                <w:b/>
                <w:bCs/>
              </w:rPr>
              <w:t>B</w:t>
            </w:r>
          </w:p>
        </w:tc>
        <w:tc>
          <w:tcPr>
            <w:tcW w:w="0" w:type="auto"/>
          </w:tcPr>
          <w:p w14:paraId="2BB005AF" w14:textId="77777777" w:rsidR="009C0187" w:rsidRPr="00064A21" w:rsidRDefault="009C0187" w:rsidP="008B7F25">
            <w:r w:rsidRPr="00064A21">
              <w:t>High achievement</w:t>
            </w:r>
          </w:p>
        </w:tc>
      </w:tr>
      <w:tr w:rsidR="009C0187" w:rsidRPr="00DF6C1F" w14:paraId="31A19D36" w14:textId="77777777" w:rsidTr="00CA1BAD">
        <w:tc>
          <w:tcPr>
            <w:tcW w:w="0" w:type="auto"/>
          </w:tcPr>
          <w:p w14:paraId="40C64B06" w14:textId="77777777" w:rsidR="009C0187" w:rsidRPr="00064A21" w:rsidRDefault="009C0187" w:rsidP="008B7F25">
            <w:pPr>
              <w:jc w:val="center"/>
              <w:rPr>
                <w:b/>
                <w:bCs/>
              </w:rPr>
            </w:pPr>
            <w:r w:rsidRPr="00064A21">
              <w:rPr>
                <w:b/>
                <w:bCs/>
              </w:rPr>
              <w:t>C</w:t>
            </w:r>
          </w:p>
        </w:tc>
        <w:tc>
          <w:tcPr>
            <w:tcW w:w="0" w:type="auto"/>
          </w:tcPr>
          <w:p w14:paraId="12390C82" w14:textId="77777777" w:rsidR="009C0187" w:rsidRPr="00064A21" w:rsidRDefault="009C0187" w:rsidP="008B7F25">
            <w:r w:rsidRPr="00064A21">
              <w:t>Satisfactory achievement</w:t>
            </w:r>
          </w:p>
        </w:tc>
      </w:tr>
      <w:tr w:rsidR="009C0187" w:rsidRPr="00DF6C1F" w14:paraId="73AEF332" w14:textId="77777777" w:rsidTr="00CA1BAD">
        <w:tc>
          <w:tcPr>
            <w:tcW w:w="0" w:type="auto"/>
          </w:tcPr>
          <w:p w14:paraId="2018ED1F" w14:textId="77777777" w:rsidR="009C0187" w:rsidRPr="00064A21" w:rsidRDefault="009C0187" w:rsidP="008B7F25">
            <w:pPr>
              <w:jc w:val="center"/>
              <w:rPr>
                <w:b/>
                <w:bCs/>
              </w:rPr>
            </w:pPr>
            <w:r w:rsidRPr="00064A21">
              <w:rPr>
                <w:b/>
                <w:bCs/>
              </w:rPr>
              <w:t>D</w:t>
            </w:r>
          </w:p>
        </w:tc>
        <w:tc>
          <w:tcPr>
            <w:tcW w:w="0" w:type="auto"/>
          </w:tcPr>
          <w:p w14:paraId="774D8331" w14:textId="77777777" w:rsidR="009C0187" w:rsidRPr="00064A21" w:rsidRDefault="009C0187" w:rsidP="008B7F25">
            <w:r w:rsidRPr="00064A21">
              <w:t>Limited achievement</w:t>
            </w:r>
          </w:p>
        </w:tc>
      </w:tr>
      <w:tr w:rsidR="009C0187" w:rsidRPr="00DF6C1F" w14:paraId="741E83BC" w14:textId="77777777" w:rsidTr="00CA1BAD">
        <w:tc>
          <w:tcPr>
            <w:tcW w:w="0" w:type="auto"/>
          </w:tcPr>
          <w:p w14:paraId="19B4C3DF" w14:textId="77777777" w:rsidR="009C0187" w:rsidRPr="00064A21" w:rsidRDefault="009C0187" w:rsidP="008B7F25">
            <w:pPr>
              <w:jc w:val="center"/>
              <w:rPr>
                <w:b/>
                <w:bCs/>
              </w:rPr>
            </w:pPr>
            <w:r w:rsidRPr="00064A21">
              <w:rPr>
                <w:b/>
                <w:bCs/>
              </w:rPr>
              <w:t>E</w:t>
            </w:r>
          </w:p>
        </w:tc>
        <w:tc>
          <w:tcPr>
            <w:tcW w:w="0" w:type="auto"/>
          </w:tcPr>
          <w:p w14:paraId="46CAFB7B" w14:textId="77777777" w:rsidR="009C0187" w:rsidRPr="00064A21" w:rsidRDefault="009C0187" w:rsidP="008B7F25">
            <w:r w:rsidRPr="00064A21">
              <w:t>Very low achievement</w:t>
            </w:r>
          </w:p>
        </w:tc>
      </w:tr>
    </w:tbl>
    <w:p w14:paraId="55D6186B" w14:textId="0DF6C771" w:rsidR="00B425F8" w:rsidRPr="00976070" w:rsidRDefault="00B425F8" w:rsidP="009C0187">
      <w:pPr>
        <w:spacing w:before="120"/>
      </w:pPr>
      <w:r w:rsidRPr="00976070">
        <w:rPr>
          <w:rFonts w:eastAsia="Times New Roman" w:cs="Times New Roman"/>
        </w:rPr>
        <w:t xml:space="preserve">The grade descriptions for the Media Production and Analysis General Year 11 syllabus are provided in Appendix 1. They are used to support the </w:t>
      </w:r>
      <w:r w:rsidRPr="00976070">
        <w:t xml:space="preserve">allocation of a grade. </w:t>
      </w:r>
      <w:r w:rsidR="009C0187" w:rsidRPr="00BB18AA">
        <w:t>They can also be accessed, together with annotated work samples, on the course page of the Authority website (</w:t>
      </w:r>
      <w:hyperlink r:id="rId16" w:history="1">
        <w:r w:rsidR="009C0187" w:rsidRPr="00BB18AA">
          <w:rPr>
            <w:rStyle w:val="Hyperlink"/>
          </w:rPr>
          <w:t>www.scsa.wa.edu.au</w:t>
        </w:r>
      </w:hyperlink>
      <w:r w:rsidR="009C0187" w:rsidRPr="00BB18AA">
        <w:t>).</w:t>
      </w:r>
    </w:p>
    <w:p w14:paraId="1173ABF2" w14:textId="77777777" w:rsidR="00B425F8" w:rsidRPr="00976070" w:rsidRDefault="00B425F8" w:rsidP="009C0187">
      <w:r w:rsidRPr="00976070">
        <w:t>To be assigned a grade, a student must have had the opportunity to complete the education program, including the assessment program (unless the school accepts that there are exceptional and justifiable circumstances).</w:t>
      </w:r>
    </w:p>
    <w:p w14:paraId="1D982C0C" w14:textId="77777777" w:rsidR="00B425F8" w:rsidRPr="00976070" w:rsidRDefault="00B425F8" w:rsidP="009C0187">
      <w:r w:rsidRPr="00976070">
        <w:t xml:space="preserve">Refer to the </w:t>
      </w:r>
      <w:r w:rsidRPr="00976070">
        <w:rPr>
          <w:i/>
        </w:rPr>
        <w:t>WACE Manual</w:t>
      </w:r>
      <w:r w:rsidRPr="00976070">
        <w:t xml:space="preserve"> for further information about the use of a ranked list in the process of assigning grades.</w:t>
      </w:r>
    </w:p>
    <w:p w14:paraId="71DE869F" w14:textId="427DF51C" w:rsidR="00B425F8" w:rsidRPr="00976070" w:rsidRDefault="00B425F8" w:rsidP="009C0187">
      <w:r w:rsidRPr="00976070">
        <w:t>The grade is determined by reference to the standard, not allocated on the basis of a pre</w:t>
      </w:r>
      <w:r w:rsidR="009C32EF">
        <w:noBreakHyphen/>
      </w:r>
      <w:r w:rsidRPr="00976070">
        <w:t>determined range of marks (cut</w:t>
      </w:r>
      <w:r w:rsidR="009C32EF">
        <w:noBreakHyphen/>
      </w:r>
      <w:r w:rsidRPr="00976070">
        <w:t>offs).</w:t>
      </w:r>
    </w:p>
    <w:p w14:paraId="323E547F" w14:textId="77777777" w:rsidR="00411381" w:rsidRDefault="00411381" w:rsidP="009C0187">
      <w:r>
        <w:br w:type="page"/>
      </w:r>
    </w:p>
    <w:p w14:paraId="18FBA046" w14:textId="0AA70532" w:rsidR="00B425F8" w:rsidRPr="00516910" w:rsidRDefault="00B425F8" w:rsidP="009C0187">
      <w:pPr>
        <w:pStyle w:val="SCSAAppendixHeading1"/>
      </w:pPr>
      <w:bookmarkStart w:id="33" w:name="_Toc219792231"/>
      <w:r w:rsidRPr="00516910">
        <w:t>Appendix 1 – Grade descriptions Year 11</w:t>
      </w:r>
      <w:r w:rsidR="00A2612F">
        <w:t>*</w:t>
      </w:r>
      <w:bookmarkEnd w:id="33"/>
    </w:p>
    <w:tbl>
      <w:tblPr>
        <w:tblStyle w:val="SCSASyllabusGradeDescriptionsTable"/>
        <w:tblW w:w="4923" w:type="pct"/>
        <w:tblLook w:val="00A0" w:firstRow="1" w:lastRow="0" w:firstColumn="1" w:lastColumn="0" w:noHBand="0" w:noVBand="0"/>
      </w:tblPr>
      <w:tblGrid>
        <w:gridCol w:w="928"/>
        <w:gridCol w:w="7992"/>
      </w:tblGrid>
      <w:tr w:rsidR="00B425F8" w:rsidRPr="00D8344C" w14:paraId="428956B5" w14:textId="77777777" w:rsidTr="0047512E">
        <w:trPr>
          <w:trHeight w:val="1608"/>
        </w:trPr>
        <w:tc>
          <w:tcPr>
            <w:cnfStyle w:val="001000000000" w:firstRow="0" w:lastRow="0" w:firstColumn="1" w:lastColumn="0" w:oddVBand="0" w:evenVBand="0" w:oddHBand="0" w:evenHBand="0" w:firstRowFirstColumn="0" w:firstRowLastColumn="0" w:lastRowFirstColumn="0" w:lastRowLastColumn="0"/>
            <w:tcW w:w="520" w:type="pct"/>
            <w:vMerge w:val="restart"/>
          </w:tcPr>
          <w:p w14:paraId="28A00C9B" w14:textId="77777777" w:rsidR="00B425F8" w:rsidRPr="00976070" w:rsidRDefault="00B425F8" w:rsidP="00B425F8">
            <w:pPr>
              <w:rPr>
                <w:rFonts w:eastAsia="Times New Roman" w:cs="Arial"/>
                <w:b w:val="0"/>
                <w:bCs/>
                <w:color w:val="FFFFFF" w:themeColor="background1"/>
                <w:szCs w:val="40"/>
              </w:rPr>
            </w:pPr>
            <w:r w:rsidRPr="009C0187">
              <w:t>A</w:t>
            </w:r>
          </w:p>
        </w:tc>
        <w:tc>
          <w:tcPr>
            <w:tcW w:w="4480" w:type="pct"/>
          </w:tcPr>
          <w:p w14:paraId="1F106D9A"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pPr>
            <w:r w:rsidRPr="00976070">
              <w:rPr>
                <w:rFonts w:eastAsia="Times New Roman" w:cs="Arial"/>
                <w:b/>
                <w:bCs/>
                <w:szCs w:val="20"/>
              </w:rPr>
              <w:t>Response</w:t>
            </w:r>
          </w:p>
          <w:p w14:paraId="544977DF"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976070">
              <w:rPr>
                <w:rFonts w:eastAsia="Times New Roman" w:cs="Arial"/>
                <w:szCs w:val="20"/>
              </w:rPr>
              <w:t>Describes how narrative, codes and conventions construct meaning.</w:t>
            </w:r>
          </w:p>
          <w:p w14:paraId="2188986E" w14:textId="47D576EC"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976070">
              <w:rPr>
                <w:rFonts w:eastAsia="Times New Roman" w:cs="Arial"/>
                <w:szCs w:val="20"/>
              </w:rPr>
              <w:t>Describes different types of media producers and media use</w:t>
            </w:r>
            <w:r w:rsidR="0049338D" w:rsidRPr="00976070">
              <w:rPr>
                <w:rFonts w:eastAsia="Times New Roman" w:cs="Arial"/>
                <w:szCs w:val="20"/>
              </w:rPr>
              <w:t xml:space="preserve">. </w:t>
            </w:r>
          </w:p>
          <w:p w14:paraId="104C7574"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976070">
              <w:rPr>
                <w:rFonts w:eastAsia="Times New Roman" w:cs="Arial"/>
                <w:szCs w:val="20"/>
              </w:rPr>
              <w:t>Describes the construction and use of representations in media work.</w:t>
            </w:r>
          </w:p>
          <w:p w14:paraId="60428D2C"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976070">
              <w:rPr>
                <w:rFonts w:eastAsia="Times New Roman" w:cs="Arial"/>
                <w:szCs w:val="20"/>
              </w:rPr>
              <w:t>Describes how audiences respond to media work.</w:t>
            </w:r>
          </w:p>
          <w:p w14:paraId="742ECD5D"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Times New Roman" w:cs="Arial"/>
                <w:b/>
                <w:bCs/>
                <w:sz w:val="24"/>
                <w:szCs w:val="24"/>
              </w:rPr>
            </w:pPr>
            <w:r w:rsidRPr="00976070">
              <w:rPr>
                <w:rFonts w:eastAsia="Times New Roman" w:cs="Arial"/>
                <w:szCs w:val="20"/>
              </w:rPr>
              <w:t>Describes the production context of media work.</w:t>
            </w:r>
          </w:p>
        </w:tc>
      </w:tr>
      <w:tr w:rsidR="00B425F8" w:rsidRPr="00D8344C" w14:paraId="6C8AA99B" w14:textId="77777777" w:rsidTr="0047512E">
        <w:trPr>
          <w:trHeight w:val="1379"/>
        </w:trPr>
        <w:tc>
          <w:tcPr>
            <w:cnfStyle w:val="001000000000" w:firstRow="0" w:lastRow="0" w:firstColumn="1" w:lastColumn="0" w:oddVBand="0" w:evenVBand="0" w:oddHBand="0" w:evenHBand="0" w:firstRowFirstColumn="0" w:firstRowLastColumn="0" w:lastRowFirstColumn="0" w:lastRowLastColumn="0"/>
            <w:tcW w:w="520" w:type="pct"/>
            <w:vMerge/>
          </w:tcPr>
          <w:p w14:paraId="29D02337" w14:textId="77777777" w:rsidR="00B425F8" w:rsidRPr="00D8344C" w:rsidRDefault="00B425F8" w:rsidP="00B425F8">
            <w:pPr>
              <w:rPr>
                <w:color w:val="FF0000"/>
              </w:rPr>
            </w:pPr>
          </w:p>
        </w:tc>
        <w:tc>
          <w:tcPr>
            <w:tcW w:w="4480" w:type="pct"/>
          </w:tcPr>
          <w:p w14:paraId="30E3B712"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MS Mincho" w:cs="Calibri"/>
                <w:b/>
                <w:bCs/>
                <w:szCs w:val="20"/>
              </w:rPr>
            </w:pPr>
            <w:r w:rsidRPr="00976070">
              <w:rPr>
                <w:rFonts w:eastAsia="MS Mincho" w:cs="Calibri"/>
                <w:b/>
                <w:bCs/>
                <w:szCs w:val="20"/>
              </w:rPr>
              <w:t>Production</w:t>
            </w:r>
          </w:p>
          <w:p w14:paraId="2AF2E8F5"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976070">
              <w:rPr>
                <w:rFonts w:eastAsia="MS Mincho" w:cs="Calibri"/>
                <w:szCs w:val="20"/>
              </w:rPr>
              <w:t xml:space="preserve">Competent selection and application of </w:t>
            </w:r>
            <w:r w:rsidRPr="00976070">
              <w:rPr>
                <w:rFonts w:eastAsia="Times New Roman" w:cs="Arial"/>
                <w:szCs w:val="20"/>
              </w:rPr>
              <w:t>narrative, codes and conventions to construct meaning.</w:t>
            </w:r>
          </w:p>
          <w:p w14:paraId="43DFDA6B"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976070">
              <w:rPr>
                <w:rFonts w:eastAsia="MS Mincho" w:cs="Calibri"/>
                <w:szCs w:val="20"/>
              </w:rPr>
              <w:t>Informed construction of representations in media work.</w:t>
            </w:r>
          </w:p>
          <w:p w14:paraId="7DCB056C"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976070">
              <w:rPr>
                <w:rFonts w:eastAsia="MS Mincho" w:cs="Calibri"/>
                <w:szCs w:val="20"/>
              </w:rPr>
              <w:t>Consideration of audience to create purposeful media work.</w:t>
            </w:r>
          </w:p>
          <w:p w14:paraId="709BF62B"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976070">
              <w:rPr>
                <w:rFonts w:eastAsia="MS Mincho" w:cs="Calibri"/>
                <w:szCs w:val="20"/>
              </w:rPr>
              <w:t>Often sustains control over production skills and processes to create effective media work.</w:t>
            </w:r>
          </w:p>
          <w:p w14:paraId="2A3FCC3A"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976070">
              <w:rPr>
                <w:rFonts w:eastAsia="MS Mincho" w:cs="Calibri"/>
                <w:szCs w:val="20"/>
              </w:rPr>
              <w:t xml:space="preserve">Effective and responsible application of production roles. </w:t>
            </w:r>
          </w:p>
        </w:tc>
      </w:tr>
    </w:tbl>
    <w:p w14:paraId="2FA6D1AC" w14:textId="77777777" w:rsidR="00B425F8" w:rsidRPr="009C0187" w:rsidRDefault="00B425F8" w:rsidP="009C0187">
      <w:pPr>
        <w:spacing w:after="0" w:line="266" w:lineRule="auto"/>
      </w:pPr>
    </w:p>
    <w:tbl>
      <w:tblPr>
        <w:tblStyle w:val="SCSASyllabusGradeDescriptionsTable"/>
        <w:tblW w:w="4923" w:type="pct"/>
        <w:tblLook w:val="00A0" w:firstRow="1" w:lastRow="0" w:firstColumn="1" w:lastColumn="0" w:noHBand="0" w:noVBand="0"/>
      </w:tblPr>
      <w:tblGrid>
        <w:gridCol w:w="928"/>
        <w:gridCol w:w="7992"/>
      </w:tblGrid>
      <w:tr w:rsidR="00B425F8" w:rsidRPr="00D8344C" w14:paraId="14B466E0" w14:textId="77777777" w:rsidTr="009C0187">
        <w:trPr>
          <w:trHeight w:val="1647"/>
        </w:trPr>
        <w:tc>
          <w:tcPr>
            <w:cnfStyle w:val="001000000000" w:firstRow="0" w:lastRow="0" w:firstColumn="1" w:lastColumn="0" w:oddVBand="0" w:evenVBand="0" w:oddHBand="0" w:evenHBand="0" w:firstRowFirstColumn="0" w:firstRowLastColumn="0" w:lastRowFirstColumn="0" w:lastRowLastColumn="0"/>
            <w:tcW w:w="520" w:type="pct"/>
            <w:vMerge w:val="restart"/>
          </w:tcPr>
          <w:p w14:paraId="2DC678F2" w14:textId="77777777" w:rsidR="00B425F8" w:rsidRPr="00976070" w:rsidRDefault="00B425F8" w:rsidP="00B425F8">
            <w:pPr>
              <w:rPr>
                <w:rFonts w:eastAsia="Times New Roman" w:cs="Arial"/>
                <w:b w:val="0"/>
                <w:bCs/>
                <w:color w:val="FFFFFF" w:themeColor="background1"/>
                <w:szCs w:val="40"/>
              </w:rPr>
            </w:pPr>
            <w:r w:rsidRPr="009C0187">
              <w:t>B</w:t>
            </w:r>
          </w:p>
        </w:tc>
        <w:tc>
          <w:tcPr>
            <w:tcW w:w="4480" w:type="pct"/>
          </w:tcPr>
          <w:p w14:paraId="321A9E01"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pPr>
            <w:r w:rsidRPr="00976070">
              <w:rPr>
                <w:rFonts w:eastAsia="Times New Roman" w:cs="Arial"/>
                <w:b/>
                <w:bCs/>
                <w:szCs w:val="20"/>
              </w:rPr>
              <w:t>Response</w:t>
            </w:r>
          </w:p>
          <w:p w14:paraId="422C47C8"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976070">
              <w:rPr>
                <w:rFonts w:eastAsia="Times New Roman" w:cs="Arial"/>
                <w:szCs w:val="20"/>
              </w:rPr>
              <w:t>Identifies how narrative, codes and conventions construct meaning.</w:t>
            </w:r>
          </w:p>
          <w:p w14:paraId="37CA9F12" w14:textId="2AB6CF0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976070">
              <w:rPr>
                <w:rFonts w:eastAsia="Times New Roman" w:cs="Arial"/>
                <w:szCs w:val="20"/>
              </w:rPr>
              <w:t>Identifies different types of media producers and media use</w:t>
            </w:r>
            <w:r w:rsidR="0049338D" w:rsidRPr="00976070">
              <w:rPr>
                <w:rFonts w:eastAsia="Times New Roman" w:cs="Arial"/>
                <w:szCs w:val="20"/>
              </w:rPr>
              <w:t xml:space="preserve">. </w:t>
            </w:r>
          </w:p>
          <w:p w14:paraId="73454017"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976070">
              <w:rPr>
                <w:rFonts w:eastAsia="Times New Roman" w:cs="Arial"/>
                <w:szCs w:val="20"/>
              </w:rPr>
              <w:t>Identifies the construction and use of representations in media work.</w:t>
            </w:r>
          </w:p>
          <w:p w14:paraId="42B8A84B"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976070">
              <w:rPr>
                <w:rFonts w:eastAsia="Times New Roman" w:cs="Arial"/>
                <w:szCs w:val="20"/>
              </w:rPr>
              <w:t>Identifies how audiences respond to media work.</w:t>
            </w:r>
          </w:p>
          <w:p w14:paraId="411D1B7D"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Times New Roman" w:cs="Arial"/>
                <w:b/>
                <w:bCs/>
                <w:sz w:val="24"/>
                <w:szCs w:val="24"/>
              </w:rPr>
            </w:pPr>
            <w:r w:rsidRPr="00976070">
              <w:rPr>
                <w:rFonts w:eastAsia="Times New Roman" w:cs="Arial"/>
                <w:szCs w:val="20"/>
              </w:rPr>
              <w:t>Identifies the production context of media work.</w:t>
            </w:r>
          </w:p>
        </w:tc>
      </w:tr>
      <w:tr w:rsidR="00B425F8" w:rsidRPr="00D8344C" w14:paraId="17073B9A" w14:textId="77777777" w:rsidTr="009C0187">
        <w:trPr>
          <w:trHeight w:val="1287"/>
        </w:trPr>
        <w:tc>
          <w:tcPr>
            <w:cnfStyle w:val="001000000000" w:firstRow="0" w:lastRow="0" w:firstColumn="1" w:lastColumn="0" w:oddVBand="0" w:evenVBand="0" w:oddHBand="0" w:evenHBand="0" w:firstRowFirstColumn="0" w:firstRowLastColumn="0" w:lastRowFirstColumn="0" w:lastRowLastColumn="0"/>
            <w:tcW w:w="520" w:type="pct"/>
            <w:vMerge/>
          </w:tcPr>
          <w:p w14:paraId="67DB5865" w14:textId="77777777" w:rsidR="00B425F8" w:rsidRPr="00D8344C" w:rsidRDefault="00B425F8" w:rsidP="00B425F8">
            <w:pPr>
              <w:rPr>
                <w:color w:val="FF0000"/>
              </w:rPr>
            </w:pPr>
          </w:p>
        </w:tc>
        <w:tc>
          <w:tcPr>
            <w:tcW w:w="4480" w:type="pct"/>
          </w:tcPr>
          <w:p w14:paraId="64DAFD4C"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MS Mincho" w:cs="Calibri"/>
                <w:b/>
                <w:bCs/>
                <w:szCs w:val="20"/>
              </w:rPr>
            </w:pPr>
            <w:r w:rsidRPr="00976070">
              <w:rPr>
                <w:rFonts w:eastAsia="MS Mincho" w:cs="Calibri"/>
                <w:b/>
                <w:bCs/>
                <w:szCs w:val="20"/>
              </w:rPr>
              <w:t>Production</w:t>
            </w:r>
          </w:p>
          <w:p w14:paraId="403427F3"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976070">
              <w:rPr>
                <w:rFonts w:eastAsia="MS Mincho" w:cs="Calibri"/>
                <w:szCs w:val="20"/>
              </w:rPr>
              <w:t>Mostly competent selection and application of narrative, codes and conventions to construct meaning.</w:t>
            </w:r>
          </w:p>
          <w:p w14:paraId="2BED58DD"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976070">
              <w:rPr>
                <w:rFonts w:eastAsia="MS Mincho" w:cs="Calibri"/>
                <w:szCs w:val="20"/>
              </w:rPr>
              <w:t>Attempted construction of representations in media work.</w:t>
            </w:r>
          </w:p>
          <w:p w14:paraId="4B76E9FB"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976070">
              <w:rPr>
                <w:rFonts w:eastAsia="MS Mincho" w:cs="Calibri"/>
                <w:szCs w:val="20"/>
              </w:rPr>
              <w:t>Some consideration of audience to create informed media work.</w:t>
            </w:r>
          </w:p>
          <w:p w14:paraId="2BFB17E7"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976070">
              <w:rPr>
                <w:rFonts w:eastAsia="MS Mincho" w:cs="Calibri"/>
                <w:szCs w:val="20"/>
              </w:rPr>
              <w:t>Some control over production skills and processes to create suitable media work.</w:t>
            </w:r>
          </w:p>
          <w:p w14:paraId="5AD0CAF7"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976070">
              <w:rPr>
                <w:rFonts w:eastAsia="MS Mincho" w:cs="Calibri"/>
                <w:szCs w:val="20"/>
              </w:rPr>
              <w:t>Mostly effective and responsible application of production roles.</w:t>
            </w:r>
          </w:p>
        </w:tc>
      </w:tr>
    </w:tbl>
    <w:p w14:paraId="6A8324F2" w14:textId="77777777" w:rsidR="00B425F8" w:rsidRPr="009C0187" w:rsidRDefault="00B425F8" w:rsidP="009C0187">
      <w:pPr>
        <w:spacing w:after="0" w:line="266" w:lineRule="auto"/>
      </w:pPr>
    </w:p>
    <w:tbl>
      <w:tblPr>
        <w:tblStyle w:val="SCSASyllabusGradeDescriptionsTable"/>
        <w:tblW w:w="4923" w:type="pct"/>
        <w:tblLook w:val="00A0" w:firstRow="1" w:lastRow="0" w:firstColumn="1" w:lastColumn="0" w:noHBand="0" w:noVBand="0"/>
      </w:tblPr>
      <w:tblGrid>
        <w:gridCol w:w="928"/>
        <w:gridCol w:w="7992"/>
      </w:tblGrid>
      <w:tr w:rsidR="00B425F8" w:rsidRPr="00D8344C" w14:paraId="50089767" w14:textId="77777777" w:rsidTr="009C0187">
        <w:trPr>
          <w:trHeight w:val="1740"/>
        </w:trPr>
        <w:tc>
          <w:tcPr>
            <w:cnfStyle w:val="001000000000" w:firstRow="0" w:lastRow="0" w:firstColumn="1" w:lastColumn="0" w:oddVBand="0" w:evenVBand="0" w:oddHBand="0" w:evenHBand="0" w:firstRowFirstColumn="0" w:firstRowLastColumn="0" w:lastRowFirstColumn="0" w:lastRowLastColumn="0"/>
            <w:tcW w:w="520" w:type="pct"/>
            <w:vMerge w:val="restart"/>
          </w:tcPr>
          <w:p w14:paraId="442D54AB" w14:textId="77777777" w:rsidR="00B425F8" w:rsidRPr="00976070" w:rsidRDefault="00B425F8" w:rsidP="00B425F8">
            <w:pPr>
              <w:rPr>
                <w:rFonts w:eastAsia="Times New Roman" w:cs="Arial"/>
                <w:b w:val="0"/>
                <w:bCs/>
                <w:color w:val="FFFFFF" w:themeColor="background1"/>
                <w:szCs w:val="40"/>
              </w:rPr>
            </w:pPr>
            <w:r w:rsidRPr="009C0187">
              <w:t>C</w:t>
            </w:r>
          </w:p>
        </w:tc>
        <w:tc>
          <w:tcPr>
            <w:tcW w:w="4480" w:type="pct"/>
          </w:tcPr>
          <w:p w14:paraId="1A160E86"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pPr>
            <w:r w:rsidRPr="00976070">
              <w:rPr>
                <w:rFonts w:eastAsia="Times New Roman" w:cs="Arial"/>
                <w:b/>
                <w:bCs/>
                <w:szCs w:val="20"/>
              </w:rPr>
              <w:t>Response</w:t>
            </w:r>
          </w:p>
          <w:p w14:paraId="5B37DB75"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976070">
              <w:rPr>
                <w:rFonts w:eastAsia="Times New Roman" w:cs="Arial"/>
                <w:szCs w:val="20"/>
              </w:rPr>
              <w:t>Lists common narrative, codes and conventions to identify meaning.</w:t>
            </w:r>
          </w:p>
          <w:p w14:paraId="08EAFADD" w14:textId="6D26BE9F"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976070">
              <w:rPr>
                <w:rFonts w:eastAsia="Times New Roman" w:cs="Arial"/>
                <w:szCs w:val="20"/>
              </w:rPr>
              <w:t>Lists media producers and media use</w:t>
            </w:r>
            <w:r w:rsidR="0049338D" w:rsidRPr="00976070">
              <w:rPr>
                <w:rFonts w:eastAsia="Times New Roman" w:cs="Arial"/>
                <w:szCs w:val="20"/>
              </w:rPr>
              <w:t xml:space="preserve">. </w:t>
            </w:r>
          </w:p>
          <w:p w14:paraId="39A69E38"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976070">
              <w:rPr>
                <w:rFonts w:eastAsia="Times New Roman" w:cs="Arial"/>
                <w:szCs w:val="20"/>
              </w:rPr>
              <w:t>Briefly comments on the construction and use of representations in media work.</w:t>
            </w:r>
          </w:p>
          <w:p w14:paraId="48108B15"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976070">
              <w:rPr>
                <w:rFonts w:eastAsia="Times New Roman" w:cs="Arial"/>
                <w:szCs w:val="20"/>
              </w:rPr>
              <w:t>Briefly comments on how audiences respond to media work.</w:t>
            </w:r>
          </w:p>
          <w:p w14:paraId="3DB47C12"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Times New Roman" w:cs="Arial"/>
                <w:b/>
                <w:bCs/>
                <w:sz w:val="24"/>
                <w:szCs w:val="24"/>
              </w:rPr>
            </w:pPr>
            <w:r w:rsidRPr="00976070">
              <w:rPr>
                <w:rFonts w:eastAsia="Times New Roman" w:cs="Arial"/>
                <w:szCs w:val="20"/>
              </w:rPr>
              <w:t>Briefly comments on the production context of media work.</w:t>
            </w:r>
          </w:p>
        </w:tc>
      </w:tr>
      <w:tr w:rsidR="00B425F8" w:rsidRPr="00D8344C" w14:paraId="5FB17C04" w14:textId="77777777" w:rsidTr="009C0187">
        <w:trPr>
          <w:trHeight w:val="1360"/>
        </w:trPr>
        <w:tc>
          <w:tcPr>
            <w:cnfStyle w:val="001000000000" w:firstRow="0" w:lastRow="0" w:firstColumn="1" w:lastColumn="0" w:oddVBand="0" w:evenVBand="0" w:oddHBand="0" w:evenHBand="0" w:firstRowFirstColumn="0" w:firstRowLastColumn="0" w:lastRowFirstColumn="0" w:lastRowLastColumn="0"/>
            <w:tcW w:w="520" w:type="pct"/>
            <w:vMerge/>
          </w:tcPr>
          <w:p w14:paraId="74A53497" w14:textId="77777777" w:rsidR="00B425F8" w:rsidRPr="00D8344C" w:rsidRDefault="00B425F8" w:rsidP="00B425F8">
            <w:pPr>
              <w:rPr>
                <w:color w:val="FF0000"/>
              </w:rPr>
            </w:pPr>
          </w:p>
        </w:tc>
        <w:tc>
          <w:tcPr>
            <w:tcW w:w="4480" w:type="pct"/>
          </w:tcPr>
          <w:p w14:paraId="00DF6D76"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MS Mincho" w:cs="Calibri"/>
                <w:b/>
                <w:bCs/>
                <w:szCs w:val="20"/>
              </w:rPr>
            </w:pPr>
            <w:r w:rsidRPr="00976070">
              <w:rPr>
                <w:rFonts w:eastAsia="MS Mincho" w:cs="Calibri"/>
                <w:b/>
                <w:bCs/>
                <w:szCs w:val="20"/>
              </w:rPr>
              <w:t>Production</w:t>
            </w:r>
          </w:p>
          <w:p w14:paraId="1676EADD"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976070">
              <w:rPr>
                <w:rFonts w:eastAsia="MS Mincho" w:cs="Calibri"/>
                <w:szCs w:val="20"/>
              </w:rPr>
              <w:t>Some competent selection and application of narrative, codes and conventions to construct meaning.</w:t>
            </w:r>
          </w:p>
          <w:p w14:paraId="6B1CCD17"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976070">
              <w:rPr>
                <w:rFonts w:eastAsia="MS Mincho" w:cs="Calibri"/>
                <w:szCs w:val="20"/>
              </w:rPr>
              <w:t>Limited construction of representations in media work.</w:t>
            </w:r>
          </w:p>
          <w:p w14:paraId="4AF4E886"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976070">
              <w:rPr>
                <w:rFonts w:eastAsia="MS Mincho" w:cs="Calibri"/>
                <w:szCs w:val="20"/>
              </w:rPr>
              <w:t>Limited consideration of audience to create inconsistent media work.</w:t>
            </w:r>
          </w:p>
          <w:p w14:paraId="308933F9"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976070">
              <w:rPr>
                <w:rFonts w:eastAsia="MS Mincho" w:cs="Calibri"/>
                <w:szCs w:val="20"/>
              </w:rPr>
              <w:t>Requires guidance with production skills and processes to complete media work.</w:t>
            </w:r>
          </w:p>
          <w:p w14:paraId="1A9BA263"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976070">
              <w:rPr>
                <w:rFonts w:eastAsia="MS Mincho" w:cs="Calibri"/>
                <w:szCs w:val="20"/>
              </w:rPr>
              <w:t>Demonstrates some effective and responsible application of production roles.</w:t>
            </w:r>
          </w:p>
        </w:tc>
      </w:tr>
    </w:tbl>
    <w:p w14:paraId="36EF8D4E" w14:textId="77777777" w:rsidR="00B425F8" w:rsidRPr="009C0187" w:rsidRDefault="00B425F8" w:rsidP="009C0187">
      <w:pPr>
        <w:spacing w:after="0" w:line="266" w:lineRule="auto"/>
      </w:pPr>
    </w:p>
    <w:tbl>
      <w:tblPr>
        <w:tblStyle w:val="SCSASyllabusGradeDescriptionsTable"/>
        <w:tblW w:w="4923" w:type="pct"/>
        <w:tblLook w:val="00A0" w:firstRow="1" w:lastRow="0" w:firstColumn="1" w:lastColumn="0" w:noHBand="0" w:noVBand="0"/>
      </w:tblPr>
      <w:tblGrid>
        <w:gridCol w:w="928"/>
        <w:gridCol w:w="7992"/>
      </w:tblGrid>
      <w:tr w:rsidR="00B425F8" w:rsidRPr="00D8344C" w14:paraId="2FFFF6DD" w14:textId="77777777" w:rsidTr="009C0187">
        <w:trPr>
          <w:trHeight w:val="1733"/>
        </w:trPr>
        <w:tc>
          <w:tcPr>
            <w:cnfStyle w:val="001000000000" w:firstRow="0" w:lastRow="0" w:firstColumn="1" w:lastColumn="0" w:oddVBand="0" w:evenVBand="0" w:oddHBand="0" w:evenHBand="0" w:firstRowFirstColumn="0" w:firstRowLastColumn="0" w:lastRowFirstColumn="0" w:lastRowLastColumn="0"/>
            <w:tcW w:w="520" w:type="pct"/>
            <w:vMerge w:val="restart"/>
          </w:tcPr>
          <w:p w14:paraId="1F0CB9BD" w14:textId="77777777" w:rsidR="00B425F8" w:rsidRPr="009C0187" w:rsidRDefault="00B425F8" w:rsidP="00B425F8">
            <w:r w:rsidRPr="009C0187">
              <w:t>D</w:t>
            </w:r>
          </w:p>
        </w:tc>
        <w:tc>
          <w:tcPr>
            <w:tcW w:w="4480" w:type="pct"/>
          </w:tcPr>
          <w:p w14:paraId="463E3751"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pPr>
            <w:r w:rsidRPr="00976070">
              <w:rPr>
                <w:rFonts w:eastAsia="Times New Roman" w:cs="Arial"/>
                <w:b/>
                <w:bCs/>
                <w:szCs w:val="20"/>
              </w:rPr>
              <w:t>Response</w:t>
            </w:r>
          </w:p>
          <w:p w14:paraId="5BDCE5FB"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976070">
              <w:rPr>
                <w:rFonts w:eastAsia="Times New Roman" w:cs="Arial"/>
                <w:szCs w:val="20"/>
              </w:rPr>
              <w:t>Limited identification of common narrative, codes and conventions.</w:t>
            </w:r>
          </w:p>
          <w:p w14:paraId="446FB9EE" w14:textId="7BBB8B53"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976070">
              <w:rPr>
                <w:rFonts w:eastAsia="Times New Roman" w:cs="Arial"/>
                <w:szCs w:val="20"/>
              </w:rPr>
              <w:t>Limited identification of media producers and media use</w:t>
            </w:r>
            <w:r w:rsidR="0049338D" w:rsidRPr="00976070">
              <w:rPr>
                <w:rFonts w:eastAsia="Times New Roman" w:cs="Arial"/>
                <w:szCs w:val="20"/>
              </w:rPr>
              <w:t xml:space="preserve">. </w:t>
            </w:r>
          </w:p>
          <w:p w14:paraId="0D3CC0F2"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976070">
              <w:rPr>
                <w:rFonts w:eastAsia="Times New Roman" w:cs="Arial"/>
                <w:szCs w:val="20"/>
              </w:rPr>
              <w:t>Limited identification of representations in media work.</w:t>
            </w:r>
          </w:p>
          <w:p w14:paraId="6EC2C373"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976070">
              <w:rPr>
                <w:rFonts w:eastAsia="Times New Roman" w:cs="Arial"/>
                <w:szCs w:val="20"/>
              </w:rPr>
              <w:t>Limited identification of audiences’ response to media work.</w:t>
            </w:r>
          </w:p>
          <w:p w14:paraId="40D1142E"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Times New Roman" w:cs="Arial"/>
                <w:b/>
                <w:bCs/>
                <w:sz w:val="24"/>
                <w:szCs w:val="24"/>
              </w:rPr>
            </w:pPr>
            <w:r w:rsidRPr="00976070">
              <w:rPr>
                <w:rFonts w:eastAsia="Times New Roman" w:cs="Arial"/>
                <w:szCs w:val="20"/>
              </w:rPr>
              <w:t>Limited identification of production context.</w:t>
            </w:r>
          </w:p>
        </w:tc>
      </w:tr>
      <w:tr w:rsidR="00B425F8" w:rsidRPr="00D8344C" w14:paraId="40E89ED8" w14:textId="77777777" w:rsidTr="009C0187">
        <w:trPr>
          <w:trHeight w:val="1355"/>
        </w:trPr>
        <w:tc>
          <w:tcPr>
            <w:cnfStyle w:val="001000000000" w:firstRow="0" w:lastRow="0" w:firstColumn="1" w:lastColumn="0" w:oddVBand="0" w:evenVBand="0" w:oddHBand="0" w:evenHBand="0" w:firstRowFirstColumn="0" w:firstRowLastColumn="0" w:lastRowFirstColumn="0" w:lastRowLastColumn="0"/>
            <w:tcW w:w="520" w:type="pct"/>
            <w:vMerge/>
          </w:tcPr>
          <w:p w14:paraId="09AE4113" w14:textId="77777777" w:rsidR="00B425F8" w:rsidRPr="00D8344C" w:rsidRDefault="00B425F8" w:rsidP="00B425F8">
            <w:pPr>
              <w:rPr>
                <w:color w:val="FF0000"/>
              </w:rPr>
            </w:pPr>
          </w:p>
        </w:tc>
        <w:tc>
          <w:tcPr>
            <w:tcW w:w="4480" w:type="pct"/>
          </w:tcPr>
          <w:p w14:paraId="7D031FA2"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MS Mincho" w:cs="Calibri"/>
                <w:b/>
                <w:bCs/>
                <w:szCs w:val="20"/>
              </w:rPr>
            </w:pPr>
            <w:r w:rsidRPr="00976070">
              <w:rPr>
                <w:rFonts w:eastAsia="MS Mincho" w:cs="Calibri"/>
                <w:b/>
                <w:bCs/>
                <w:szCs w:val="20"/>
              </w:rPr>
              <w:t>Production</w:t>
            </w:r>
          </w:p>
          <w:p w14:paraId="7BE190B8"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976070">
              <w:rPr>
                <w:rFonts w:eastAsia="MS Mincho" w:cs="Calibri"/>
                <w:szCs w:val="20"/>
              </w:rPr>
              <w:t>Inconsistent selection and application of narrative, codes and conventions.</w:t>
            </w:r>
          </w:p>
          <w:p w14:paraId="1779E140"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976070">
              <w:rPr>
                <w:rFonts w:eastAsia="MS Mincho" w:cs="Calibri"/>
                <w:szCs w:val="20"/>
              </w:rPr>
              <w:t>Limited or no construction of representations in media work.</w:t>
            </w:r>
          </w:p>
          <w:p w14:paraId="39C31836"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976070">
              <w:rPr>
                <w:rFonts w:eastAsia="MS Mincho" w:cs="Calibri"/>
                <w:szCs w:val="20"/>
              </w:rPr>
              <w:t>Little to no consideration of audience to create limited media work.</w:t>
            </w:r>
          </w:p>
          <w:p w14:paraId="0C849FCB" w14:textId="77777777"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976070">
              <w:rPr>
                <w:rFonts w:eastAsia="MS Mincho" w:cs="Calibri"/>
                <w:szCs w:val="20"/>
              </w:rPr>
              <w:t>Requires significant guidance with production skills and processes to create insufficient media work.</w:t>
            </w:r>
          </w:p>
          <w:p w14:paraId="56F2EFDC" w14:textId="7337DB81" w:rsidR="00B425F8" w:rsidRPr="00976070" w:rsidRDefault="00B425F8" w:rsidP="00B425F8">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976070">
              <w:rPr>
                <w:rFonts w:eastAsia="MS Mincho" w:cs="Calibri"/>
                <w:szCs w:val="20"/>
              </w:rPr>
              <w:t>Demonstrates limited effectiveness and low</w:t>
            </w:r>
            <w:r w:rsidR="009C32EF">
              <w:rPr>
                <w:rFonts w:eastAsia="MS Mincho" w:cs="Calibri"/>
                <w:szCs w:val="20"/>
              </w:rPr>
              <w:noBreakHyphen/>
            </w:r>
            <w:r w:rsidRPr="00976070">
              <w:rPr>
                <w:rFonts w:eastAsia="MS Mincho" w:cs="Calibri"/>
                <w:szCs w:val="20"/>
              </w:rPr>
              <w:t>level responsibility in the application of production roles.</w:t>
            </w:r>
          </w:p>
        </w:tc>
      </w:tr>
    </w:tbl>
    <w:p w14:paraId="42E4339E" w14:textId="77777777" w:rsidR="00B425F8" w:rsidRDefault="00B425F8" w:rsidP="009C0187">
      <w:pPr>
        <w:spacing w:after="0" w:line="266" w:lineRule="auto"/>
      </w:pPr>
    </w:p>
    <w:tbl>
      <w:tblPr>
        <w:tblStyle w:val="SCSASyllabusGradeDescriptionsTable"/>
        <w:tblW w:w="4922" w:type="pct"/>
        <w:tblLook w:val="00A0" w:firstRow="1" w:lastRow="0" w:firstColumn="1" w:lastColumn="0" w:noHBand="0" w:noVBand="0"/>
      </w:tblPr>
      <w:tblGrid>
        <w:gridCol w:w="931"/>
        <w:gridCol w:w="7988"/>
      </w:tblGrid>
      <w:tr w:rsidR="009C0187" w:rsidRPr="0080316E" w14:paraId="422880A8" w14:textId="77777777" w:rsidTr="009C0187">
        <w:trPr>
          <w:trHeight w:val="18"/>
        </w:trPr>
        <w:tc>
          <w:tcPr>
            <w:cnfStyle w:val="001000000000" w:firstRow="0" w:lastRow="0" w:firstColumn="1" w:lastColumn="0" w:oddVBand="0" w:evenVBand="0" w:oddHBand="0" w:evenHBand="0" w:firstRowFirstColumn="0" w:firstRowLastColumn="0" w:lastRowFirstColumn="0" w:lastRowLastColumn="0"/>
            <w:tcW w:w="941" w:type="dxa"/>
          </w:tcPr>
          <w:p w14:paraId="74571F48" w14:textId="77777777" w:rsidR="009C0187" w:rsidRPr="0047512E" w:rsidRDefault="009C0187" w:rsidP="0047512E">
            <w:r w:rsidRPr="009C0187">
              <w:t>E</w:t>
            </w:r>
          </w:p>
        </w:tc>
        <w:tc>
          <w:tcPr>
            <w:tcW w:w="8118" w:type="dxa"/>
          </w:tcPr>
          <w:p w14:paraId="4D57F395" w14:textId="77777777" w:rsidR="009C0187" w:rsidRPr="00021DCC" w:rsidRDefault="009C0187" w:rsidP="009C0187">
            <w:pPr>
              <w:cnfStyle w:val="000000000000" w:firstRow="0" w:lastRow="0" w:firstColumn="0" w:lastColumn="0" w:oddVBand="0" w:evenVBand="0" w:oddHBand="0" w:evenHBand="0" w:firstRowFirstColumn="0" w:firstRowLastColumn="0" w:lastRowFirstColumn="0" w:lastRowLastColumn="0"/>
            </w:pPr>
            <w:r w:rsidRPr="00021DCC">
              <w:t>Does not meet the requirements of a D grade and/or has completed insufficient assessment tasks to be assigned a higher grade.</w:t>
            </w:r>
          </w:p>
        </w:tc>
      </w:tr>
    </w:tbl>
    <w:p w14:paraId="429B96ED" w14:textId="2C85D665" w:rsidR="00B425F8" w:rsidRPr="00976070" w:rsidRDefault="00A2612F" w:rsidP="009C0187">
      <w:pPr>
        <w:spacing w:before="120" w:line="264" w:lineRule="auto"/>
      </w:pPr>
      <w:r>
        <w:t>*</w:t>
      </w:r>
      <w:r w:rsidR="00F9172B">
        <w:t>Note:</w:t>
      </w:r>
      <w:r w:rsidR="00411381" w:rsidRPr="00976070">
        <w:t xml:space="preserve"> </w:t>
      </w:r>
      <w:r w:rsidR="00F9172B">
        <w:t>t</w:t>
      </w:r>
      <w:r w:rsidR="00411381" w:rsidRPr="00976070">
        <w:t>hese grade descriptions will be reviewed at the end of the second year of implementation of this syllabus.</w:t>
      </w:r>
    </w:p>
    <w:p w14:paraId="2A03AC94" w14:textId="77777777" w:rsidR="009C0187" w:rsidRDefault="009C0187" w:rsidP="009C0187">
      <w:pPr>
        <w:spacing w:after="0" w:line="266" w:lineRule="auto"/>
        <w:sectPr w:rsidR="009C0187" w:rsidSect="00365645">
          <w:headerReference w:type="even" r:id="rId17"/>
          <w:headerReference w:type="default" r:id="rId18"/>
          <w:footerReference w:type="even" r:id="rId19"/>
          <w:footerReference w:type="default" r:id="rId20"/>
          <w:headerReference w:type="first" r:id="rId21"/>
          <w:type w:val="oddPage"/>
          <w:pgSz w:w="11906" w:h="16838" w:code="9"/>
          <w:pgMar w:top="1644" w:right="1418" w:bottom="1276" w:left="1418" w:header="680" w:footer="567" w:gutter="0"/>
          <w:pgNumType w:start="1"/>
          <w:cols w:space="708"/>
          <w:docGrid w:linePitch="360"/>
        </w:sectPr>
      </w:pPr>
    </w:p>
    <w:p w14:paraId="3C4C654F" w14:textId="47B8E4F9" w:rsidR="00B425F8" w:rsidRPr="009C0187" w:rsidRDefault="009C0187" w:rsidP="009C0187">
      <w:pPr>
        <w:spacing w:after="0" w:line="266" w:lineRule="auto"/>
      </w:pPr>
      <w:r w:rsidRPr="00BF6F9A">
        <w:rPr>
          <w:noProof/>
          <w:lang w:eastAsia="en-AU" w:bidi="hi-IN"/>
        </w:rPr>
        <w:drawing>
          <wp:anchor distT="0" distB="0" distL="114300" distR="114300" simplePos="0" relativeHeight="251661312" behindDoc="1" locked="0" layoutInCell="1" allowOverlap="1" wp14:anchorId="2D9547B6" wp14:editId="2AAADA29">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B425F8" w:rsidRPr="009C0187" w:rsidSect="0047512E">
      <w:headerReference w:type="even" r:id="rId23"/>
      <w:headerReference w:type="default" r:id="rId24"/>
      <w:footerReference w:type="even" r:id="rId25"/>
      <w:footerReference w:type="default" r:id="rId26"/>
      <w:type w:val="evenPage"/>
      <w:pgSz w:w="11906" w:h="16838" w:code="9"/>
      <w:pgMar w:top="1644"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31BF6" w14:textId="77777777" w:rsidR="00195D72" w:rsidRDefault="00195D72" w:rsidP="00411381">
      <w:pPr>
        <w:spacing w:after="0" w:line="240" w:lineRule="auto"/>
      </w:pPr>
      <w:r>
        <w:separator/>
      </w:r>
    </w:p>
  </w:endnote>
  <w:endnote w:type="continuationSeparator" w:id="0">
    <w:p w14:paraId="337F0105" w14:textId="77777777" w:rsidR="00195D72" w:rsidRDefault="00195D72" w:rsidP="00411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1D8B" w14:textId="748C89EE" w:rsidR="007234DC" w:rsidRPr="00AA6F5E" w:rsidRDefault="00AA6F5E" w:rsidP="00AA6F5E">
    <w:pPr>
      <w:pStyle w:val="SCSAFootereven"/>
    </w:pPr>
    <w:r w:rsidRPr="00AA6F5E">
      <w:t>2013/41881[v4]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5993" w14:textId="77777777" w:rsidR="00411381" w:rsidRPr="00C34183" w:rsidRDefault="00411381" w:rsidP="00C34183">
    <w:pPr>
      <w:pBdr>
        <w:top w:val="single" w:sz="8" w:space="4" w:color="5C815C"/>
      </w:pBdr>
      <w:spacing w:after="0" w:line="240" w:lineRule="auto"/>
      <w:rPr>
        <w:rFonts w:ascii="Franklin Gothic Book" w:eastAsia="Times New Roman" w:hAnsi="Franklin Gothic Book" w:cs="Times New Roman"/>
        <w:color w:val="342568"/>
        <w:sz w:val="18"/>
      </w:rPr>
    </w:pPr>
    <w:r>
      <w:rPr>
        <w:rFonts w:ascii="Franklin Gothic Book" w:eastAsia="Times New Roman" w:hAnsi="Franklin Gothic Book" w:cs="Times New Roman"/>
        <w:b/>
        <w:noProof/>
        <w:color w:val="342568"/>
        <w:sz w:val="18"/>
      </w:rPr>
      <w:t>Media Production and Analysis</w:t>
    </w:r>
    <w:r w:rsidRPr="00C34D36">
      <w:rPr>
        <w:rFonts w:ascii="Franklin Gothic Book" w:eastAsia="Times New Roman" w:hAnsi="Franklin Gothic Book" w:cs="Times New Roman"/>
        <w:b/>
        <w:noProof/>
        <w:color w:val="342568"/>
        <w:sz w:val="18"/>
      </w:rPr>
      <w:t xml:space="preserve"> | </w:t>
    </w:r>
    <w:r>
      <w:rPr>
        <w:rFonts w:ascii="Franklin Gothic Book" w:eastAsia="Times New Roman" w:hAnsi="Franklin Gothic Book" w:cs="Times New Roman"/>
        <w:b/>
        <w:noProof/>
        <w:color w:val="342568"/>
        <w:sz w:val="18"/>
      </w:rPr>
      <w:t>ATAR</w:t>
    </w:r>
    <w:r w:rsidRPr="00C34D36">
      <w:rPr>
        <w:rFonts w:eastAsia="Times New Roman" w:cs="Times New Roman"/>
      </w:rPr>
      <w:t xml:space="preserve"> </w:t>
    </w:r>
    <w:r>
      <w:rPr>
        <w:rFonts w:ascii="Franklin Gothic Book" w:eastAsia="Times New Roman" w:hAnsi="Franklin Gothic Book" w:cs="Times New Roman"/>
        <w:b/>
        <w:noProof/>
        <w:color w:val="342568"/>
        <w:sz w:val="18"/>
      </w:rPr>
      <w:t>| Year 11 s</w:t>
    </w:r>
    <w:r w:rsidRPr="00C34D36">
      <w:rPr>
        <w:rFonts w:ascii="Franklin Gothic Book" w:eastAsia="Times New Roman" w:hAnsi="Franklin Gothic Book" w:cs="Times New Roman"/>
        <w:b/>
        <w:noProof/>
        <w:color w:val="342568"/>
        <w:sz w:val="18"/>
      </w:rPr>
      <w:t>yllabus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90E3" w14:textId="660650E5" w:rsidR="00411381" w:rsidRPr="00365645" w:rsidRDefault="00411381" w:rsidP="0036564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DA13" w14:textId="4FDBB1DC" w:rsidR="008B2ACB" w:rsidRPr="008B2ACB" w:rsidRDefault="008B2ACB" w:rsidP="008B2ACB">
    <w:pPr>
      <w:pStyle w:val="SCSAFootereven"/>
    </w:pPr>
    <w:r>
      <w:rPr>
        <w:noProof/>
      </w:rPr>
      <w:t>Media Production and Analysis</w:t>
    </w:r>
    <w:r w:rsidRPr="00C34D36">
      <w:rPr>
        <w:noProof/>
      </w:rPr>
      <w:t xml:space="preserve"> | </w:t>
    </w:r>
    <w:r>
      <w:rPr>
        <w:noProof/>
      </w:rPr>
      <w:t>General</w:t>
    </w:r>
    <w:r w:rsidRPr="00C34D36">
      <w:t xml:space="preserve"> </w:t>
    </w:r>
    <w:r>
      <w:rPr>
        <w:noProof/>
      </w:rPr>
      <w:t>| Year 11 s</w:t>
    </w:r>
    <w:r w:rsidRPr="00C34D36">
      <w:rPr>
        <w:noProof/>
      </w:rPr>
      <w:t>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4990" w14:textId="3B0E7B60" w:rsidR="008B2ACB" w:rsidRPr="008B2ACB" w:rsidRDefault="008B2ACB" w:rsidP="008B2ACB">
    <w:pPr>
      <w:pStyle w:val="SCSAFooterodd"/>
    </w:pPr>
    <w:r>
      <w:rPr>
        <w:noProof/>
      </w:rPr>
      <w:t>Media Production and Analysis</w:t>
    </w:r>
    <w:r w:rsidRPr="00C34D36">
      <w:rPr>
        <w:noProof/>
      </w:rPr>
      <w:t xml:space="preserve"> | </w:t>
    </w:r>
    <w:r>
      <w:rPr>
        <w:noProof/>
      </w:rPr>
      <w:t>General</w:t>
    </w:r>
    <w:r w:rsidRPr="00C34D36">
      <w:t xml:space="preserve"> </w:t>
    </w:r>
    <w:r>
      <w:rPr>
        <w:noProof/>
      </w:rPr>
      <w:t>| Year 11 s</w:t>
    </w:r>
    <w:r w:rsidRPr="00C34D36">
      <w:rPr>
        <w:noProof/>
      </w:rPr>
      <w:t>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990A" w14:textId="1228F12C" w:rsidR="0047512E" w:rsidRPr="0047512E" w:rsidRDefault="0047512E" w:rsidP="0047512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B638" w14:textId="1343507F" w:rsidR="0047512E" w:rsidRPr="0047512E" w:rsidRDefault="0047512E" w:rsidP="004751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0FE7C" w14:textId="77777777" w:rsidR="00195D72" w:rsidRDefault="00195D72" w:rsidP="00411381">
      <w:pPr>
        <w:spacing w:after="0" w:line="240" w:lineRule="auto"/>
      </w:pPr>
      <w:r>
        <w:separator/>
      </w:r>
    </w:p>
  </w:footnote>
  <w:footnote w:type="continuationSeparator" w:id="0">
    <w:p w14:paraId="024EE302" w14:textId="77777777" w:rsidR="00195D72" w:rsidRDefault="00195D72" w:rsidP="00411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5B1C" w14:textId="43FAF0BB" w:rsidR="00411381" w:rsidRPr="00C34183" w:rsidRDefault="00411381" w:rsidP="008B2ACB">
    <w:pPr>
      <w:pStyle w:val="SCSAHeadereven"/>
    </w:pPr>
    <w:r w:rsidRPr="00626159">
      <w:fldChar w:fldCharType="begin"/>
    </w:r>
    <w:r w:rsidRPr="00626159">
      <w:instrText xml:space="preserve"> PAGE   \* MERGEFORMAT </w:instrText>
    </w:r>
    <w:r w:rsidRPr="00626159">
      <w:fldChar w:fldCharType="separate"/>
    </w:r>
    <w:r>
      <w:rPr>
        <w:noProof/>
      </w:rPr>
      <w:t>16</w:t>
    </w:r>
    <w:r w:rsidRPr="00626159">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3EFE" w14:textId="0CF21459" w:rsidR="00411381" w:rsidRPr="00365645" w:rsidRDefault="00411381" w:rsidP="0036564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4327" w14:textId="19DCBAE7" w:rsidR="00D45014" w:rsidRDefault="00D450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69B6" w14:textId="1F0958AB" w:rsidR="00FD7F90" w:rsidRPr="00C34183" w:rsidRDefault="00FD7F90" w:rsidP="00FD7F90">
    <w:pPr>
      <w:pStyle w:val="SCSAHeadereven"/>
    </w:pPr>
    <w:r w:rsidRPr="00A9748D">
      <w:fldChar w:fldCharType="begin"/>
    </w:r>
    <w:r w:rsidRPr="00A9748D">
      <w:instrText xml:space="preserve"> PAGE   \* MERGEFORMAT </w:instrText>
    </w:r>
    <w:r w:rsidRPr="00A9748D">
      <w:fldChar w:fldCharType="separate"/>
    </w:r>
    <w:r>
      <w:t>1</w:t>
    </w:r>
    <w:r w:rsidRPr="00A9748D">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5F28" w14:textId="449B56D6" w:rsidR="00FD7F90" w:rsidRPr="00C34183" w:rsidRDefault="00FD7F90" w:rsidP="00FD7F90">
    <w:pPr>
      <w:pStyle w:val="SCSAHeaderodd"/>
    </w:pPr>
    <w:r w:rsidRPr="00A9748D">
      <w:fldChar w:fldCharType="begin"/>
    </w:r>
    <w:r w:rsidRPr="00A9748D">
      <w:instrText xml:space="preserve"> PAGE   \* MERGEFORMAT </w:instrText>
    </w:r>
    <w:r w:rsidRPr="00A9748D">
      <w:fldChar w:fldCharType="separate"/>
    </w:r>
    <w:r>
      <w:t>1</w:t>
    </w:r>
    <w:r w:rsidRPr="00A9748D">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C12E" w14:textId="3E0348B7" w:rsidR="00956B0E" w:rsidRDefault="00956B0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22BD" w14:textId="7E0B67DA" w:rsidR="0047512E" w:rsidRPr="0047512E" w:rsidRDefault="0047512E" w:rsidP="0047512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13E6" w14:textId="429623F0" w:rsidR="0047512E" w:rsidRPr="0047512E" w:rsidRDefault="0047512E" w:rsidP="004751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302E"/>
    <w:multiLevelType w:val="multilevel"/>
    <w:tmpl w:val="762853C8"/>
    <w:numStyleLink w:val="SCSABulletList"/>
  </w:abstractNum>
  <w:abstractNum w:abstractNumId="1" w15:restartNumberingAfterBreak="0">
    <w:nsid w:val="09F942B4"/>
    <w:multiLevelType w:val="hybridMultilevel"/>
    <w:tmpl w:val="C11CC4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040E97"/>
    <w:multiLevelType w:val="hybridMultilevel"/>
    <w:tmpl w:val="E1D42B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5047509"/>
    <w:multiLevelType w:val="multilevel"/>
    <w:tmpl w:val="762853C8"/>
    <w:numStyleLink w:val="SCSABulletList"/>
  </w:abstractNum>
  <w:abstractNum w:abstractNumId="4" w15:restartNumberingAfterBreak="0">
    <w:nsid w:val="15755E30"/>
    <w:multiLevelType w:val="hybridMultilevel"/>
    <w:tmpl w:val="3A94C8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2FA636BF"/>
    <w:multiLevelType w:val="hybridMultilevel"/>
    <w:tmpl w:val="07605D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FF35E90"/>
    <w:multiLevelType w:val="hybridMultilevel"/>
    <w:tmpl w:val="10888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400208E"/>
    <w:multiLevelType w:val="hybridMultilevel"/>
    <w:tmpl w:val="3A08A2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831602C"/>
    <w:multiLevelType w:val="multilevel"/>
    <w:tmpl w:val="762853C8"/>
    <w:numStyleLink w:val="SCSABulletList"/>
  </w:abstractNum>
  <w:abstractNum w:abstractNumId="11" w15:restartNumberingAfterBreak="0">
    <w:nsid w:val="6A5E5BEA"/>
    <w:multiLevelType w:val="hybridMultilevel"/>
    <w:tmpl w:val="BEE29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28C2FD6"/>
    <w:multiLevelType w:val="multilevel"/>
    <w:tmpl w:val="762853C8"/>
    <w:numStyleLink w:val="SCSABulletList"/>
  </w:abstractNum>
  <w:num w:numId="1" w16cid:durableId="590042896">
    <w:abstractNumId w:val="12"/>
  </w:num>
  <w:num w:numId="2" w16cid:durableId="1895312763">
    <w:abstractNumId w:val="11"/>
  </w:num>
  <w:num w:numId="3" w16cid:durableId="1854683013">
    <w:abstractNumId w:val="7"/>
  </w:num>
  <w:num w:numId="4" w16cid:durableId="395009036">
    <w:abstractNumId w:val="8"/>
  </w:num>
  <w:num w:numId="5" w16cid:durableId="1528104502">
    <w:abstractNumId w:val="4"/>
  </w:num>
  <w:num w:numId="6" w16cid:durableId="834033706">
    <w:abstractNumId w:val="2"/>
  </w:num>
  <w:num w:numId="7" w16cid:durableId="732656356">
    <w:abstractNumId w:val="9"/>
  </w:num>
  <w:num w:numId="8" w16cid:durableId="900286648">
    <w:abstractNumId w:val="1"/>
  </w:num>
  <w:num w:numId="9" w16cid:durableId="1592927526">
    <w:abstractNumId w:val="5"/>
  </w:num>
  <w:num w:numId="10" w16cid:durableId="1725761767">
    <w:abstractNumId w:val="6"/>
  </w:num>
  <w:num w:numId="11" w16cid:durableId="1019165189">
    <w:abstractNumId w:val="0"/>
  </w:num>
  <w:num w:numId="12" w16cid:durableId="149250758">
    <w:abstractNumId w:val="6"/>
  </w:num>
  <w:num w:numId="13" w16cid:durableId="129832900">
    <w:abstractNumId w:val="10"/>
  </w:num>
  <w:num w:numId="14" w16cid:durableId="1057970572">
    <w:abstractNumId w:val="3"/>
  </w:num>
  <w:num w:numId="15" w16cid:durableId="1370764084">
    <w:abstractNumId w:val="6"/>
  </w:num>
  <w:num w:numId="16" w16cid:durableId="209230972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F8"/>
    <w:rsid w:val="00051535"/>
    <w:rsid w:val="00085FB9"/>
    <w:rsid w:val="00092738"/>
    <w:rsid w:val="000B3F37"/>
    <w:rsid w:val="000C38BD"/>
    <w:rsid w:val="000D059B"/>
    <w:rsid w:val="00107658"/>
    <w:rsid w:val="001413CB"/>
    <w:rsid w:val="00143CCD"/>
    <w:rsid w:val="00195D72"/>
    <w:rsid w:val="001A019B"/>
    <w:rsid w:val="001B1E10"/>
    <w:rsid w:val="001C56AA"/>
    <w:rsid w:val="001D6446"/>
    <w:rsid w:val="002373A7"/>
    <w:rsid w:val="002474F2"/>
    <w:rsid w:val="002532DE"/>
    <w:rsid w:val="00265FE7"/>
    <w:rsid w:val="0027210A"/>
    <w:rsid w:val="00274D11"/>
    <w:rsid w:val="002759B4"/>
    <w:rsid w:val="002B11EB"/>
    <w:rsid w:val="00365645"/>
    <w:rsid w:val="0039547C"/>
    <w:rsid w:val="00411381"/>
    <w:rsid w:val="00422EFE"/>
    <w:rsid w:val="00433146"/>
    <w:rsid w:val="0047512E"/>
    <w:rsid w:val="00483CCB"/>
    <w:rsid w:val="0049338D"/>
    <w:rsid w:val="004C3BE8"/>
    <w:rsid w:val="004C443E"/>
    <w:rsid w:val="004D1F18"/>
    <w:rsid w:val="004D5162"/>
    <w:rsid w:val="004F07C9"/>
    <w:rsid w:val="00564625"/>
    <w:rsid w:val="00566C43"/>
    <w:rsid w:val="00567B3F"/>
    <w:rsid w:val="0059767C"/>
    <w:rsid w:val="005A0C8F"/>
    <w:rsid w:val="005A4035"/>
    <w:rsid w:val="005C2479"/>
    <w:rsid w:val="006108AE"/>
    <w:rsid w:val="006508F8"/>
    <w:rsid w:val="006C7F3E"/>
    <w:rsid w:val="006E4757"/>
    <w:rsid w:val="007234DC"/>
    <w:rsid w:val="0074683C"/>
    <w:rsid w:val="007559BF"/>
    <w:rsid w:val="0076223D"/>
    <w:rsid w:val="00775F31"/>
    <w:rsid w:val="00790E63"/>
    <w:rsid w:val="007C7ACC"/>
    <w:rsid w:val="00812689"/>
    <w:rsid w:val="008573C0"/>
    <w:rsid w:val="008B2ACB"/>
    <w:rsid w:val="008B7F25"/>
    <w:rsid w:val="00905C7A"/>
    <w:rsid w:val="0094108A"/>
    <w:rsid w:val="009553F4"/>
    <w:rsid w:val="0095604C"/>
    <w:rsid w:val="00956B0E"/>
    <w:rsid w:val="00976070"/>
    <w:rsid w:val="009873DA"/>
    <w:rsid w:val="00995FE5"/>
    <w:rsid w:val="009B43A6"/>
    <w:rsid w:val="009B753F"/>
    <w:rsid w:val="009B7943"/>
    <w:rsid w:val="009C0187"/>
    <w:rsid w:val="009C32EF"/>
    <w:rsid w:val="009D1ED9"/>
    <w:rsid w:val="009D43AA"/>
    <w:rsid w:val="00A1172D"/>
    <w:rsid w:val="00A2612F"/>
    <w:rsid w:val="00A65FEC"/>
    <w:rsid w:val="00A761AE"/>
    <w:rsid w:val="00A80478"/>
    <w:rsid w:val="00A81FBE"/>
    <w:rsid w:val="00A8353B"/>
    <w:rsid w:val="00A92C5E"/>
    <w:rsid w:val="00A940B3"/>
    <w:rsid w:val="00AA6F5E"/>
    <w:rsid w:val="00AB3F14"/>
    <w:rsid w:val="00AC446B"/>
    <w:rsid w:val="00AE7222"/>
    <w:rsid w:val="00B1256C"/>
    <w:rsid w:val="00B25842"/>
    <w:rsid w:val="00B425F8"/>
    <w:rsid w:val="00B47E12"/>
    <w:rsid w:val="00B80614"/>
    <w:rsid w:val="00B827ED"/>
    <w:rsid w:val="00BA61FC"/>
    <w:rsid w:val="00BA6BA3"/>
    <w:rsid w:val="00C0302D"/>
    <w:rsid w:val="00C268B1"/>
    <w:rsid w:val="00C61487"/>
    <w:rsid w:val="00C61589"/>
    <w:rsid w:val="00C659E6"/>
    <w:rsid w:val="00C74859"/>
    <w:rsid w:val="00C8531A"/>
    <w:rsid w:val="00C862AC"/>
    <w:rsid w:val="00C86AB9"/>
    <w:rsid w:val="00C97814"/>
    <w:rsid w:val="00CE094A"/>
    <w:rsid w:val="00CE5C48"/>
    <w:rsid w:val="00CE790B"/>
    <w:rsid w:val="00CF29F7"/>
    <w:rsid w:val="00D16E3B"/>
    <w:rsid w:val="00D45014"/>
    <w:rsid w:val="00D677C3"/>
    <w:rsid w:val="00D73FC6"/>
    <w:rsid w:val="00D91375"/>
    <w:rsid w:val="00DE444A"/>
    <w:rsid w:val="00DE4F0E"/>
    <w:rsid w:val="00DF2941"/>
    <w:rsid w:val="00DF2CC9"/>
    <w:rsid w:val="00E05DAF"/>
    <w:rsid w:val="00E37982"/>
    <w:rsid w:val="00E66E14"/>
    <w:rsid w:val="00EA7E77"/>
    <w:rsid w:val="00F1233B"/>
    <w:rsid w:val="00F1509D"/>
    <w:rsid w:val="00F21172"/>
    <w:rsid w:val="00F315AA"/>
    <w:rsid w:val="00F426B5"/>
    <w:rsid w:val="00F45DEB"/>
    <w:rsid w:val="00F513EB"/>
    <w:rsid w:val="00F72989"/>
    <w:rsid w:val="00F8662D"/>
    <w:rsid w:val="00F9172B"/>
    <w:rsid w:val="00FB24CA"/>
    <w:rsid w:val="00FC45BD"/>
    <w:rsid w:val="00FD7F9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1EF63"/>
  <w15:chartTrackingRefBased/>
  <w15:docId w15:val="{9539303B-7038-44F1-95BE-2351C35F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9E6"/>
  </w:style>
  <w:style w:type="paragraph" w:styleId="Heading1">
    <w:name w:val="heading 1"/>
    <w:basedOn w:val="Normal"/>
    <w:next w:val="Normal"/>
    <w:link w:val="Heading1Char"/>
    <w:qFormat/>
    <w:rsid w:val="00107658"/>
    <w:pPr>
      <w:keepNext/>
      <w:keepLines/>
      <w:spacing w:before="240" w:after="0"/>
      <w:outlineLvl w:val="0"/>
    </w:pPr>
    <w:rPr>
      <w:rFonts w:asciiTheme="majorHAnsi" w:eastAsiaTheme="majorEastAsia" w:hAnsiTheme="majorHAnsi" w:cstheme="majorBidi"/>
      <w:color w:val="410B68" w:themeColor="accent1" w:themeShade="BF"/>
      <w:sz w:val="32"/>
      <w:szCs w:val="32"/>
    </w:rPr>
  </w:style>
  <w:style w:type="paragraph" w:styleId="Heading2">
    <w:name w:val="heading 2"/>
    <w:basedOn w:val="Normal"/>
    <w:next w:val="Normal"/>
    <w:link w:val="Heading2Char"/>
    <w:uiPriority w:val="9"/>
    <w:semiHidden/>
    <w:unhideWhenUsed/>
    <w:qFormat/>
    <w:rsid w:val="00B425F8"/>
    <w:pPr>
      <w:keepNext/>
      <w:keepLines/>
      <w:spacing w:before="160" w:after="80"/>
      <w:outlineLvl w:val="1"/>
    </w:pPr>
    <w:rPr>
      <w:rFonts w:asciiTheme="majorHAnsi" w:eastAsiaTheme="majorEastAsia" w:hAnsiTheme="majorHAnsi" w:cstheme="majorBidi"/>
      <w:color w:val="410B68" w:themeColor="accent1" w:themeShade="BF"/>
      <w:sz w:val="32"/>
      <w:szCs w:val="32"/>
    </w:rPr>
  </w:style>
  <w:style w:type="paragraph" w:styleId="Heading3">
    <w:name w:val="heading 3"/>
    <w:basedOn w:val="Normal"/>
    <w:next w:val="Normal"/>
    <w:link w:val="Heading3Char"/>
    <w:uiPriority w:val="9"/>
    <w:semiHidden/>
    <w:unhideWhenUsed/>
    <w:qFormat/>
    <w:rsid w:val="00B425F8"/>
    <w:pPr>
      <w:keepNext/>
      <w:keepLines/>
      <w:spacing w:before="160" w:after="80"/>
      <w:outlineLvl w:val="2"/>
    </w:pPr>
    <w:rPr>
      <w:rFonts w:eastAsiaTheme="majorEastAsia" w:cstheme="majorBidi"/>
      <w:color w:val="410B68" w:themeColor="accent1" w:themeShade="BF"/>
      <w:sz w:val="28"/>
      <w:szCs w:val="28"/>
    </w:rPr>
  </w:style>
  <w:style w:type="paragraph" w:styleId="Heading4">
    <w:name w:val="heading 4"/>
    <w:basedOn w:val="Normal"/>
    <w:next w:val="Normal"/>
    <w:link w:val="Heading4Char"/>
    <w:uiPriority w:val="9"/>
    <w:semiHidden/>
    <w:unhideWhenUsed/>
    <w:qFormat/>
    <w:rsid w:val="00B425F8"/>
    <w:pPr>
      <w:keepNext/>
      <w:keepLines/>
      <w:spacing w:before="80" w:after="40"/>
      <w:outlineLvl w:val="3"/>
    </w:pPr>
    <w:rPr>
      <w:rFonts w:eastAsiaTheme="majorEastAsia" w:cstheme="majorBidi"/>
      <w:i/>
      <w:iCs/>
      <w:color w:val="410B68" w:themeColor="accent1" w:themeShade="BF"/>
    </w:rPr>
  </w:style>
  <w:style w:type="paragraph" w:styleId="Heading5">
    <w:name w:val="heading 5"/>
    <w:basedOn w:val="Normal"/>
    <w:next w:val="Normal"/>
    <w:link w:val="Heading5Char"/>
    <w:uiPriority w:val="9"/>
    <w:semiHidden/>
    <w:unhideWhenUsed/>
    <w:qFormat/>
    <w:rsid w:val="00B425F8"/>
    <w:pPr>
      <w:keepNext/>
      <w:keepLines/>
      <w:spacing w:before="80" w:after="40"/>
      <w:outlineLvl w:val="4"/>
    </w:pPr>
    <w:rPr>
      <w:rFonts w:eastAsiaTheme="majorEastAsia" w:cstheme="majorBidi"/>
      <w:color w:val="410B68" w:themeColor="accent1" w:themeShade="BF"/>
    </w:rPr>
  </w:style>
  <w:style w:type="paragraph" w:styleId="Heading6">
    <w:name w:val="heading 6"/>
    <w:basedOn w:val="Normal"/>
    <w:next w:val="Normal"/>
    <w:link w:val="Heading6Char"/>
    <w:uiPriority w:val="9"/>
    <w:semiHidden/>
    <w:unhideWhenUsed/>
    <w:qFormat/>
    <w:rsid w:val="00B42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7658"/>
    <w:rPr>
      <w:rFonts w:asciiTheme="majorHAnsi" w:eastAsiaTheme="majorEastAsia" w:hAnsiTheme="majorHAnsi" w:cstheme="majorBidi"/>
      <w:color w:val="410B68" w:themeColor="accent1" w:themeShade="BF"/>
      <w:sz w:val="32"/>
      <w:szCs w:val="32"/>
    </w:rPr>
  </w:style>
  <w:style w:type="paragraph" w:styleId="ListParagraph">
    <w:name w:val="List Paragraph"/>
    <w:basedOn w:val="Normal"/>
    <w:uiPriority w:val="34"/>
    <w:qFormat/>
    <w:rsid w:val="00D16E3B"/>
    <w:pPr>
      <w:ind w:left="720"/>
      <w:contextualSpacing/>
    </w:pPr>
    <w:rPr>
      <w:rFonts w:cs="Times New Roman"/>
      <w:kern w:val="0"/>
      <w:lang w:eastAsia="zh-CN"/>
      <w14:ligatures w14:val="none"/>
    </w:rPr>
  </w:style>
  <w:style w:type="character" w:customStyle="1" w:styleId="Heading2Char">
    <w:name w:val="Heading 2 Char"/>
    <w:basedOn w:val="DefaultParagraphFont"/>
    <w:link w:val="Heading2"/>
    <w:uiPriority w:val="9"/>
    <w:semiHidden/>
    <w:rsid w:val="00B425F8"/>
    <w:rPr>
      <w:rFonts w:asciiTheme="majorHAnsi" w:eastAsiaTheme="majorEastAsia" w:hAnsiTheme="majorHAnsi" w:cstheme="majorBidi"/>
      <w:color w:val="410B68" w:themeColor="accent1" w:themeShade="BF"/>
      <w:sz w:val="32"/>
      <w:szCs w:val="32"/>
    </w:rPr>
  </w:style>
  <w:style w:type="character" w:customStyle="1" w:styleId="Heading3Char">
    <w:name w:val="Heading 3 Char"/>
    <w:basedOn w:val="DefaultParagraphFont"/>
    <w:link w:val="Heading3"/>
    <w:uiPriority w:val="9"/>
    <w:semiHidden/>
    <w:rsid w:val="00B425F8"/>
    <w:rPr>
      <w:rFonts w:eastAsiaTheme="majorEastAsia" w:cstheme="majorBidi"/>
      <w:color w:val="410B68" w:themeColor="accent1" w:themeShade="BF"/>
      <w:sz w:val="28"/>
      <w:szCs w:val="28"/>
    </w:rPr>
  </w:style>
  <w:style w:type="character" w:customStyle="1" w:styleId="Heading4Char">
    <w:name w:val="Heading 4 Char"/>
    <w:basedOn w:val="DefaultParagraphFont"/>
    <w:link w:val="Heading4"/>
    <w:uiPriority w:val="9"/>
    <w:semiHidden/>
    <w:rsid w:val="00B425F8"/>
    <w:rPr>
      <w:rFonts w:eastAsiaTheme="majorEastAsia" w:cstheme="majorBidi"/>
      <w:i/>
      <w:iCs/>
      <w:color w:val="410B68" w:themeColor="accent1" w:themeShade="BF"/>
    </w:rPr>
  </w:style>
  <w:style w:type="character" w:customStyle="1" w:styleId="Heading5Char">
    <w:name w:val="Heading 5 Char"/>
    <w:basedOn w:val="DefaultParagraphFont"/>
    <w:link w:val="Heading5"/>
    <w:uiPriority w:val="9"/>
    <w:semiHidden/>
    <w:rsid w:val="00B425F8"/>
    <w:rPr>
      <w:rFonts w:eastAsiaTheme="majorEastAsia" w:cstheme="majorBidi"/>
      <w:color w:val="410B68" w:themeColor="accent1" w:themeShade="BF"/>
    </w:rPr>
  </w:style>
  <w:style w:type="character" w:customStyle="1" w:styleId="Heading6Char">
    <w:name w:val="Heading 6 Char"/>
    <w:basedOn w:val="DefaultParagraphFont"/>
    <w:link w:val="Heading6"/>
    <w:uiPriority w:val="9"/>
    <w:semiHidden/>
    <w:rsid w:val="00B42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5F8"/>
    <w:rPr>
      <w:rFonts w:eastAsiaTheme="majorEastAsia" w:cstheme="majorBidi"/>
      <w:color w:val="272727" w:themeColor="text1" w:themeTint="D8"/>
    </w:rPr>
  </w:style>
  <w:style w:type="table" w:styleId="TableGrid">
    <w:name w:val="Table Grid"/>
    <w:basedOn w:val="TableNormal"/>
    <w:uiPriority w:val="39"/>
    <w:rsid w:val="00B425F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E3B"/>
    <w:rPr>
      <w:color w:val="580F8B" w:themeColor="hyperlink"/>
      <w:u w:val="single"/>
    </w:rPr>
  </w:style>
  <w:style w:type="paragraph" w:styleId="TOC1">
    <w:name w:val="toc 1"/>
    <w:basedOn w:val="Normal"/>
    <w:next w:val="Normal"/>
    <w:uiPriority w:val="39"/>
    <w:rsid w:val="00AA6F5E"/>
    <w:pPr>
      <w:tabs>
        <w:tab w:val="right" w:leader="dot" w:pos="9072"/>
      </w:tabs>
      <w:spacing w:after="0" w:line="360" w:lineRule="auto"/>
    </w:pPr>
    <w:rPr>
      <w:b/>
      <w:bCs/>
    </w:rPr>
  </w:style>
  <w:style w:type="paragraph" w:styleId="TOC2">
    <w:name w:val="toc 2"/>
    <w:basedOn w:val="Normal"/>
    <w:next w:val="Normal"/>
    <w:uiPriority w:val="39"/>
    <w:rsid w:val="00AA6F5E"/>
    <w:pPr>
      <w:tabs>
        <w:tab w:val="right" w:leader="dot" w:pos="9072"/>
      </w:tabs>
      <w:spacing w:after="0" w:line="360" w:lineRule="auto"/>
      <w:ind w:left="284"/>
    </w:pPr>
  </w:style>
  <w:style w:type="paragraph" w:styleId="NoSpacing">
    <w:name w:val="No Spacing"/>
    <w:basedOn w:val="Normal"/>
    <w:uiPriority w:val="1"/>
    <w:qFormat/>
    <w:rsid w:val="00AA6F5E"/>
    <w:pPr>
      <w:keepNext/>
      <w:spacing w:after="0"/>
    </w:pPr>
  </w:style>
  <w:style w:type="paragraph" w:styleId="Header">
    <w:name w:val="header"/>
    <w:basedOn w:val="Normal"/>
    <w:link w:val="HeaderChar"/>
    <w:uiPriority w:val="99"/>
    <w:unhideWhenUsed/>
    <w:rsid w:val="00B425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5F8"/>
    <w:rPr>
      <w:kern w:val="0"/>
      <w14:ligatures w14:val="none"/>
    </w:rPr>
  </w:style>
  <w:style w:type="paragraph" w:styleId="Footer">
    <w:name w:val="footer"/>
    <w:basedOn w:val="Normal"/>
    <w:link w:val="FooterChar"/>
    <w:uiPriority w:val="99"/>
    <w:unhideWhenUsed/>
    <w:rsid w:val="00B425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5F8"/>
    <w:rPr>
      <w:kern w:val="0"/>
      <w14:ligatures w14:val="none"/>
    </w:rPr>
  </w:style>
  <w:style w:type="character" w:styleId="FollowedHyperlink">
    <w:name w:val="FollowedHyperlink"/>
    <w:basedOn w:val="DefaultParagraphFont"/>
    <w:uiPriority w:val="99"/>
    <w:unhideWhenUsed/>
    <w:rsid w:val="00D16E3B"/>
    <w:rPr>
      <w:color w:val="646464"/>
      <w:u w:val="single"/>
    </w:rPr>
  </w:style>
  <w:style w:type="numbering" w:customStyle="1" w:styleId="SCSABulletList">
    <w:name w:val="SCSA Bullet List"/>
    <w:uiPriority w:val="99"/>
    <w:rsid w:val="00AA6F5E"/>
    <w:pPr>
      <w:numPr>
        <w:numId w:val="10"/>
      </w:numPr>
    </w:pPr>
  </w:style>
  <w:style w:type="table" w:customStyle="1" w:styleId="SCSATableclearstyle">
    <w:name w:val="SCSA Table clear style"/>
    <w:basedOn w:val="TableNormal"/>
    <w:uiPriority w:val="99"/>
    <w:rsid w:val="00AA6F5E"/>
    <w:pPr>
      <w:spacing w:after="0"/>
    </w:pPr>
    <w:rPr>
      <w:kern w:val="0"/>
      <w:sz w:val="20"/>
      <w:szCs w:val="20"/>
      <w14:ligatures w14:val="none"/>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Heading1">
    <w:name w:val="SCSA Heading 1"/>
    <w:basedOn w:val="Normal"/>
    <w:qFormat/>
    <w:rsid w:val="00AA6F5E"/>
    <w:pPr>
      <w:keepNext/>
      <w:outlineLvl w:val="0"/>
    </w:pPr>
    <w:rPr>
      <w:rFonts w:asciiTheme="majorHAnsi" w:eastAsiaTheme="majorEastAsia" w:hAnsiTheme="majorHAnsi" w:cstheme="majorBidi"/>
      <w:b/>
      <w:bCs/>
      <w:color w:val="580F8B" w:themeColor="accent1"/>
      <w:kern w:val="0"/>
      <w:sz w:val="36"/>
      <w:szCs w:val="36"/>
    </w:rPr>
  </w:style>
  <w:style w:type="paragraph" w:customStyle="1" w:styleId="SCSAAppendixHeading1">
    <w:name w:val="SCSA Appendix Heading 1"/>
    <w:basedOn w:val="SCSAHeading1"/>
    <w:qFormat/>
    <w:rsid w:val="00AA6F5E"/>
  </w:style>
  <w:style w:type="paragraph" w:customStyle="1" w:styleId="SCSAHeading3">
    <w:name w:val="SCSA Heading 3"/>
    <w:basedOn w:val="Normal"/>
    <w:qFormat/>
    <w:rsid w:val="00AA6F5E"/>
    <w:pPr>
      <w:keepNext/>
      <w:outlineLvl w:val="2"/>
    </w:pPr>
    <w:rPr>
      <w:rFonts w:asciiTheme="majorHAnsi" w:eastAsiaTheme="majorEastAsia" w:hAnsiTheme="majorHAnsi" w:cstheme="majorBidi"/>
      <w:b/>
      <w:bCs/>
      <w:color w:val="595959" w:themeColor="accent6"/>
      <w:kern w:val="0"/>
      <w:sz w:val="28"/>
      <w:szCs w:val="28"/>
    </w:rPr>
  </w:style>
  <w:style w:type="paragraph" w:customStyle="1" w:styleId="SCSAAppendixHeading2">
    <w:name w:val="SCSA Appendix Heading 2"/>
    <w:basedOn w:val="SCSAHeading3"/>
    <w:qFormat/>
    <w:rsid w:val="00AA6F5E"/>
    <w:pPr>
      <w:outlineLvl w:val="1"/>
    </w:pPr>
  </w:style>
  <w:style w:type="paragraph" w:customStyle="1" w:styleId="SCSAHeading4">
    <w:name w:val="SCSA Heading 4"/>
    <w:basedOn w:val="Normal"/>
    <w:qFormat/>
    <w:rsid w:val="00AA6F5E"/>
    <w:pPr>
      <w:keepNext/>
      <w:outlineLvl w:val="3"/>
    </w:pPr>
    <w:rPr>
      <w:rFonts w:asciiTheme="majorHAnsi" w:eastAsiaTheme="majorEastAsia" w:hAnsiTheme="majorHAnsi" w:cstheme="majorBidi"/>
      <w:b/>
      <w:bCs/>
      <w:kern w:val="0"/>
      <w:sz w:val="24"/>
      <w:szCs w:val="24"/>
      <w:lang w:eastAsia="en-AU"/>
    </w:rPr>
  </w:style>
  <w:style w:type="paragraph" w:customStyle="1" w:styleId="SCSAAppendixHeading3">
    <w:name w:val="SCSA Appendix Heading 3"/>
    <w:basedOn w:val="SCSAHeading4"/>
    <w:qFormat/>
    <w:rsid w:val="00AA6F5E"/>
    <w:pPr>
      <w:spacing w:after="0"/>
      <w:outlineLvl w:val="9"/>
    </w:pPr>
  </w:style>
  <w:style w:type="paragraph" w:customStyle="1" w:styleId="SCSAFooterodd">
    <w:name w:val="SCSA Footer odd"/>
    <w:basedOn w:val="Normal"/>
    <w:qFormat/>
    <w:rsid w:val="00AA6F5E"/>
    <w:pPr>
      <w:pBdr>
        <w:top w:val="single" w:sz="4" w:space="1" w:color="580F8B" w:themeColor="accent1"/>
      </w:pBdr>
      <w:jc w:val="right"/>
    </w:pPr>
    <w:rPr>
      <w:color w:val="580F8B" w:themeColor="accent1"/>
      <w:kern w:val="0"/>
      <w:sz w:val="18"/>
      <w:szCs w:val="18"/>
      <w:lang w:eastAsia="en-AU"/>
    </w:rPr>
  </w:style>
  <w:style w:type="paragraph" w:customStyle="1" w:styleId="SCSAFootereven">
    <w:name w:val="SCSA Footer even"/>
    <w:basedOn w:val="SCSAFooterodd"/>
    <w:qFormat/>
    <w:rsid w:val="00AA6F5E"/>
    <w:pPr>
      <w:jc w:val="left"/>
    </w:pPr>
  </w:style>
  <w:style w:type="paragraph" w:customStyle="1" w:styleId="SCSAHeaderodd">
    <w:name w:val="SCSA Header odd"/>
    <w:basedOn w:val="Normal"/>
    <w:qFormat/>
    <w:rsid w:val="00AA6F5E"/>
    <w:pPr>
      <w:pBdr>
        <w:bottom w:val="single" w:sz="4" w:space="1" w:color="580F8B" w:themeColor="accent1"/>
      </w:pBdr>
      <w:spacing w:after="0" w:line="240" w:lineRule="auto"/>
      <w:ind w:left="9356" w:right="-1134"/>
    </w:pPr>
    <w:rPr>
      <w:b/>
      <w:bCs/>
      <w:color w:val="580F8B" w:themeColor="accent1"/>
      <w:kern w:val="0"/>
      <w:sz w:val="36"/>
      <w:szCs w:val="36"/>
      <w:lang w:eastAsia="en-AU"/>
    </w:rPr>
  </w:style>
  <w:style w:type="paragraph" w:customStyle="1" w:styleId="SCSAHeadereven">
    <w:name w:val="SCSA Header even"/>
    <w:basedOn w:val="SCSAHeaderodd"/>
    <w:qFormat/>
    <w:rsid w:val="00AA6F5E"/>
    <w:pPr>
      <w:ind w:left="-1134" w:right="9356"/>
      <w:jc w:val="right"/>
    </w:pPr>
  </w:style>
  <w:style w:type="paragraph" w:customStyle="1" w:styleId="SCSAHeading2">
    <w:name w:val="SCSA Heading 2"/>
    <w:basedOn w:val="Normal"/>
    <w:qFormat/>
    <w:rsid w:val="00AA6F5E"/>
    <w:pPr>
      <w:keepNext/>
      <w:outlineLvl w:val="1"/>
    </w:pPr>
    <w:rPr>
      <w:rFonts w:asciiTheme="majorHAnsi" w:eastAsiaTheme="majorEastAsia" w:hAnsiTheme="majorHAnsi" w:cstheme="majorBidi"/>
      <w:b/>
      <w:bCs/>
      <w:color w:val="595959" w:themeColor="accent6"/>
      <w:kern w:val="0"/>
      <w:sz w:val="32"/>
      <w:szCs w:val="32"/>
    </w:rPr>
  </w:style>
  <w:style w:type="table" w:customStyle="1" w:styleId="SCSASyllabusGradeDescriptionsTable">
    <w:name w:val="SCSA Syllabus Grade Descriptions Table"/>
    <w:basedOn w:val="TableNormal"/>
    <w:uiPriority w:val="99"/>
    <w:rsid w:val="00AA6F5E"/>
    <w:pPr>
      <w:spacing w:after="0"/>
    </w:pPr>
    <w:rPr>
      <w:sz w:val="20"/>
      <w:lang w:eastAsia="ja-JP"/>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AA6F5E"/>
    <w:pPr>
      <w:spacing w:after="0"/>
    </w:pPr>
    <w:rPr>
      <w:kern w:val="0"/>
      <w:sz w:val="20"/>
      <w:szCs w:val="20"/>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AA6F5E"/>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rPr>
  </w:style>
  <w:style w:type="character" w:customStyle="1" w:styleId="SCSATitle1Char">
    <w:name w:val="SCSA Title 1 Char"/>
    <w:basedOn w:val="DefaultParagraphFont"/>
    <w:link w:val="SCSATitle1"/>
    <w:rsid w:val="00AA6F5E"/>
    <w:rPr>
      <w:rFonts w:asciiTheme="majorHAnsi" w:eastAsiaTheme="majorEastAsia" w:hAnsiTheme="majorHAnsi" w:cstheme="majorBidi"/>
      <w:b/>
      <w:bCs/>
      <w:smallCaps/>
      <w:spacing w:val="5"/>
      <w:kern w:val="28"/>
      <w:sz w:val="60"/>
      <w:szCs w:val="60"/>
    </w:rPr>
  </w:style>
  <w:style w:type="paragraph" w:customStyle="1" w:styleId="SCSATitle2">
    <w:name w:val="SCSA Title 2"/>
    <w:basedOn w:val="Normal"/>
    <w:qFormat/>
    <w:rsid w:val="00AA6F5E"/>
    <w:pPr>
      <w:spacing w:after="0"/>
    </w:pPr>
    <w:rPr>
      <w:rFonts w:ascii="Calibri Light" w:eastAsiaTheme="majorEastAsia" w:hAnsi="Calibri Light" w:cstheme="majorBidi"/>
      <w:b/>
      <w:bCs/>
      <w:kern w:val="0"/>
      <w:sz w:val="40"/>
      <w:szCs w:val="40"/>
    </w:rPr>
  </w:style>
  <w:style w:type="paragraph" w:customStyle="1" w:styleId="SCSATitle3">
    <w:name w:val="SCSA Title 3"/>
    <w:basedOn w:val="Normal"/>
    <w:link w:val="SCSATitle3Char"/>
    <w:qFormat/>
    <w:rsid w:val="00AA6F5E"/>
    <w:pPr>
      <w:spacing w:after="0"/>
    </w:pPr>
    <w:rPr>
      <w:rFonts w:asciiTheme="majorHAnsi" w:eastAsiaTheme="majorEastAsia" w:hAnsiTheme="majorHAnsi" w:cstheme="majorBidi"/>
      <w:b/>
      <w:bCs/>
      <w:kern w:val="0"/>
      <w:sz w:val="36"/>
      <w:szCs w:val="36"/>
    </w:rPr>
  </w:style>
  <w:style w:type="character" w:customStyle="1" w:styleId="SCSATitle3Char">
    <w:name w:val="SCSA Title 3 Char"/>
    <w:basedOn w:val="DefaultParagraphFont"/>
    <w:link w:val="SCSATitle3"/>
    <w:rsid w:val="00AA6F5E"/>
    <w:rPr>
      <w:rFonts w:asciiTheme="majorHAnsi" w:eastAsiaTheme="majorEastAsia" w:hAnsiTheme="majorHAnsi" w:cstheme="majorBidi"/>
      <w:b/>
      <w:bCs/>
      <w:kern w:val="0"/>
      <w:sz w:val="36"/>
      <w:szCs w:val="36"/>
    </w:rPr>
  </w:style>
  <w:style w:type="paragraph" w:customStyle="1" w:styleId="SCSATOCHeading">
    <w:name w:val="SCSA TOC Heading"/>
    <w:basedOn w:val="SCSAHeading1"/>
    <w:qFormat/>
    <w:rsid w:val="00AA6F5E"/>
    <w:pPr>
      <w:outlineLvl w:val="9"/>
    </w:pPr>
  </w:style>
  <w:style w:type="paragraph" w:styleId="Revision">
    <w:name w:val="Revision"/>
    <w:hidden/>
    <w:uiPriority w:val="99"/>
    <w:semiHidden/>
    <w:rsid w:val="00A2612F"/>
    <w:pPr>
      <w:spacing w:after="0" w:line="240" w:lineRule="auto"/>
    </w:pPr>
    <w:rPr>
      <w:rFonts w:ascii="Calibri" w:hAnsi="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s://creativecommons.org/licenses/by/4.0/"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5FD62-1F06-40F1-AFB4-F06CE898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24</Pages>
  <Words>5219</Words>
  <Characters>33043</Characters>
  <Application>Microsoft Office Word</Application>
  <DocSecurity>0</DocSecurity>
  <Lines>674</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Belinda Calvert</cp:lastModifiedBy>
  <cp:revision>58</cp:revision>
  <cp:lastPrinted>2025-10-16T05:29:00Z</cp:lastPrinted>
  <dcterms:created xsi:type="dcterms:W3CDTF">2024-05-13T01:15:00Z</dcterms:created>
  <dcterms:modified xsi:type="dcterms:W3CDTF">2026-01-20T05:07:00Z</dcterms:modified>
</cp:coreProperties>
</file>