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AB96" w14:textId="3801C9F9" w:rsidR="005A734E" w:rsidRPr="002F21A0" w:rsidRDefault="00095DF9" w:rsidP="002F21A0">
      <w:pPr>
        <w:pStyle w:val="SCSATitle1"/>
        <w:rPr>
          <w:noProof/>
        </w:rPr>
      </w:pPr>
      <w:r w:rsidRPr="002F21A0">
        <w:rPr>
          <w:noProof/>
        </w:rPr>
        <w:drawing>
          <wp:anchor distT="0" distB="0" distL="114300" distR="114300" simplePos="0" relativeHeight="251659264" behindDoc="1" locked="0" layoutInCell="1" allowOverlap="1" wp14:anchorId="54802724" wp14:editId="2B8FDE22">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6158F" w:rsidRPr="002F21A0">
        <w:rPr>
          <w:noProof/>
        </w:rPr>
        <w:t>Dance</w:t>
      </w:r>
    </w:p>
    <w:p w14:paraId="11B88504" w14:textId="77777777" w:rsidR="00627492" w:rsidRPr="002F21A0" w:rsidRDefault="00627492" w:rsidP="002F21A0">
      <w:pPr>
        <w:pStyle w:val="SCSATitle2"/>
        <w:rPr>
          <w:noProof/>
        </w:rPr>
      </w:pPr>
      <w:r w:rsidRPr="002F21A0">
        <w:rPr>
          <w:noProof/>
        </w:rPr>
        <w:t>ATAR course</w:t>
      </w:r>
    </w:p>
    <w:p w14:paraId="045CEF41" w14:textId="58E6F8A0" w:rsidR="002F21A0" w:rsidRPr="002F21A0" w:rsidRDefault="00192411" w:rsidP="002F21A0">
      <w:pPr>
        <w:pStyle w:val="SCSATitle3"/>
        <w:rPr>
          <w:noProof/>
        </w:rPr>
      </w:pPr>
      <w:r w:rsidRPr="00A93F91">
        <w:t>Year 1</w:t>
      </w:r>
      <w:r>
        <w:t>2</w:t>
      </w:r>
      <w:r w:rsidRPr="00A93F91">
        <w:t xml:space="preserve"> syllabus</w:t>
      </w:r>
      <w:r w:rsidR="006361C4">
        <w:t xml:space="preserve"> for teaching from 2026</w:t>
      </w:r>
      <w:r w:rsidR="002F21A0" w:rsidRPr="002F21A0">
        <w:rPr>
          <w:noProof/>
        </w:rPr>
        <w:br w:type="page"/>
      </w:r>
    </w:p>
    <w:p w14:paraId="5D47C285" w14:textId="7C533B65" w:rsidR="00296972" w:rsidRPr="002F21A0" w:rsidRDefault="00296972" w:rsidP="002F21A0">
      <w:pPr>
        <w:rPr>
          <w:b/>
          <w:bCs/>
          <w:noProof/>
        </w:rPr>
      </w:pPr>
      <w:r w:rsidRPr="002F21A0">
        <w:rPr>
          <w:b/>
          <w:bCs/>
          <w:noProof/>
        </w:rPr>
        <w:lastRenderedPageBreak/>
        <w:t>Acknowledgement of Country</w:t>
      </w:r>
    </w:p>
    <w:p w14:paraId="24FE4621" w14:textId="77777777" w:rsidR="00296972" w:rsidRPr="002F21A0" w:rsidRDefault="00296972" w:rsidP="00605717">
      <w:pPr>
        <w:spacing w:after="6240"/>
        <w:rPr>
          <w:noProof/>
        </w:rPr>
      </w:pPr>
      <w:r w:rsidRPr="002F21A0">
        <w:rPr>
          <w:noProof/>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53902AC" w14:textId="77777777" w:rsidR="001A556A" w:rsidRPr="001A556A" w:rsidRDefault="001A556A" w:rsidP="001A556A">
      <w:pPr>
        <w:jc w:val="both"/>
        <w:rPr>
          <w:b/>
          <w:bCs/>
          <w:sz w:val="20"/>
          <w:szCs w:val="20"/>
        </w:rPr>
      </w:pPr>
      <w:r w:rsidRPr="001A556A">
        <w:rPr>
          <w:b/>
          <w:bCs/>
          <w:sz w:val="20"/>
          <w:szCs w:val="20"/>
        </w:rPr>
        <w:t>Important information</w:t>
      </w:r>
    </w:p>
    <w:p w14:paraId="27288782" w14:textId="51517EC3" w:rsidR="001A556A" w:rsidRPr="001A556A" w:rsidRDefault="001A556A" w:rsidP="001A556A">
      <w:pPr>
        <w:rPr>
          <w:sz w:val="20"/>
          <w:szCs w:val="20"/>
        </w:rPr>
      </w:pPr>
      <w:r w:rsidRPr="001A556A">
        <w:rPr>
          <w:sz w:val="20"/>
          <w:szCs w:val="20"/>
        </w:rPr>
        <w:t>This syllabus is effective from 1 January 202</w:t>
      </w:r>
      <w:r w:rsidR="006361C4">
        <w:rPr>
          <w:sz w:val="20"/>
          <w:szCs w:val="20"/>
        </w:rPr>
        <w:t>6</w:t>
      </w:r>
      <w:r w:rsidRPr="001A556A">
        <w:rPr>
          <w:sz w:val="20"/>
          <w:szCs w:val="20"/>
        </w:rPr>
        <w:t>.</w:t>
      </w:r>
    </w:p>
    <w:p w14:paraId="58E345FD" w14:textId="77777777" w:rsidR="001A556A" w:rsidRPr="001A556A" w:rsidRDefault="001A556A" w:rsidP="001A556A">
      <w:pPr>
        <w:rPr>
          <w:sz w:val="20"/>
          <w:szCs w:val="20"/>
        </w:rPr>
      </w:pPr>
      <w:r w:rsidRPr="001A556A">
        <w:rPr>
          <w:sz w:val="20"/>
          <w:szCs w:val="20"/>
        </w:rPr>
        <w:t>Users of this syllabus are responsible for checking its currency.</w:t>
      </w:r>
    </w:p>
    <w:p w14:paraId="33F15D5F" w14:textId="77777777" w:rsidR="001A556A" w:rsidRPr="001A556A" w:rsidRDefault="001A556A" w:rsidP="001A556A">
      <w:pPr>
        <w:rPr>
          <w:sz w:val="20"/>
          <w:szCs w:val="20"/>
        </w:rPr>
      </w:pPr>
      <w:r w:rsidRPr="001A556A">
        <w:rPr>
          <w:sz w:val="20"/>
          <w:szCs w:val="20"/>
        </w:rPr>
        <w:t>Syllabuses are formally reviewed by the School Curriculum and Standards Authority (the Authority) on a cyclical basis, typically every five years.</w:t>
      </w:r>
    </w:p>
    <w:p w14:paraId="71B06E13" w14:textId="183E9546" w:rsidR="00296972" w:rsidRPr="002F21A0" w:rsidRDefault="00296972" w:rsidP="001A556A">
      <w:pPr>
        <w:jc w:val="both"/>
        <w:rPr>
          <w:b/>
          <w:noProof/>
          <w:sz w:val="20"/>
          <w:szCs w:val="20"/>
        </w:rPr>
      </w:pPr>
      <w:r w:rsidRPr="002F21A0">
        <w:rPr>
          <w:b/>
          <w:noProof/>
          <w:sz w:val="20"/>
          <w:szCs w:val="20"/>
        </w:rPr>
        <w:t>Copyright</w:t>
      </w:r>
    </w:p>
    <w:p w14:paraId="187BC657" w14:textId="407A8A59" w:rsidR="00296972" w:rsidRPr="002F21A0" w:rsidRDefault="00296972" w:rsidP="00095DF9">
      <w:pPr>
        <w:jc w:val="both"/>
        <w:rPr>
          <w:rFonts w:cstheme="minorHAnsi"/>
          <w:noProof/>
          <w:sz w:val="20"/>
          <w:szCs w:val="20"/>
        </w:rPr>
      </w:pPr>
      <w:r w:rsidRPr="002F21A0">
        <w:rPr>
          <w:rFonts w:cstheme="minorHAnsi"/>
          <w:noProof/>
          <w:sz w:val="20"/>
          <w:szCs w:val="20"/>
        </w:rPr>
        <w:t>© School Curriculum and Standards Authority, 202</w:t>
      </w:r>
      <w:r w:rsidR="00CF1A86" w:rsidRPr="002F21A0">
        <w:rPr>
          <w:rFonts w:cstheme="minorHAnsi"/>
          <w:noProof/>
          <w:sz w:val="20"/>
          <w:szCs w:val="20"/>
        </w:rPr>
        <w:t>3</w:t>
      </w:r>
    </w:p>
    <w:p w14:paraId="5F74BFC3" w14:textId="77777777" w:rsidR="00296972" w:rsidRPr="002F21A0" w:rsidRDefault="00296972" w:rsidP="00095DF9">
      <w:pPr>
        <w:rPr>
          <w:rFonts w:cstheme="minorHAnsi"/>
          <w:noProof/>
          <w:sz w:val="20"/>
          <w:szCs w:val="20"/>
        </w:rPr>
      </w:pPr>
      <w:r w:rsidRPr="002F21A0">
        <w:rPr>
          <w:rFonts w:cstheme="minorHAnsi"/>
          <w:noProof/>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CED729C" w14:textId="5CEA47B2" w:rsidR="00296972" w:rsidRPr="002F21A0" w:rsidRDefault="00296972" w:rsidP="00095DF9">
      <w:pPr>
        <w:rPr>
          <w:rFonts w:cstheme="minorHAnsi"/>
          <w:noProof/>
          <w:sz w:val="20"/>
          <w:szCs w:val="20"/>
        </w:rPr>
      </w:pPr>
      <w:r w:rsidRPr="002F21A0">
        <w:rPr>
          <w:rFonts w:cstheme="minorHAnsi"/>
          <w:noProof/>
          <w:sz w:val="20"/>
          <w:szCs w:val="20"/>
        </w:rPr>
        <w:t>Copying or communication for any other purpose can be done only within the terms of the</w:t>
      </w:r>
      <w:r w:rsidRPr="002F21A0">
        <w:rPr>
          <w:rFonts w:cstheme="minorHAnsi"/>
          <w:i/>
          <w:iCs/>
          <w:noProof/>
          <w:sz w:val="20"/>
          <w:szCs w:val="20"/>
        </w:rPr>
        <w:t xml:space="preserve"> Copyright Act 1968</w:t>
      </w:r>
      <w:r w:rsidRPr="002F21A0">
        <w:rPr>
          <w:rFonts w:cstheme="minorHAnsi"/>
          <w:noProof/>
          <w:sz w:val="20"/>
          <w:szCs w:val="20"/>
        </w:rPr>
        <w:t xml:space="preserve"> or with prior written permission of the Authority. Copying or communication of any third-party copyright material can be done only within the terms of the </w:t>
      </w:r>
      <w:r w:rsidRPr="002F21A0">
        <w:rPr>
          <w:rFonts w:cstheme="minorHAnsi"/>
          <w:i/>
          <w:iCs/>
          <w:noProof/>
          <w:sz w:val="20"/>
          <w:szCs w:val="20"/>
        </w:rPr>
        <w:t>Copyright Act 1968</w:t>
      </w:r>
      <w:r w:rsidRPr="002F21A0">
        <w:rPr>
          <w:rFonts w:cstheme="minorHAnsi"/>
          <w:noProof/>
          <w:sz w:val="20"/>
          <w:szCs w:val="20"/>
        </w:rPr>
        <w:t xml:space="preserve"> or with permission of the copyright owners.</w:t>
      </w:r>
    </w:p>
    <w:p w14:paraId="74253E09" w14:textId="72CBAAF2" w:rsidR="001D0C25" w:rsidRDefault="00296972" w:rsidP="00095DF9">
      <w:pPr>
        <w:rPr>
          <w:rFonts w:cstheme="minorHAnsi"/>
          <w:noProof/>
          <w:sz w:val="20"/>
          <w:szCs w:val="20"/>
        </w:rPr>
      </w:pPr>
      <w:r w:rsidRPr="002F21A0">
        <w:rPr>
          <w:rFonts w:cstheme="minorHAnsi"/>
          <w:noProof/>
          <w:sz w:val="20"/>
          <w:szCs w:val="20"/>
        </w:rPr>
        <w:t xml:space="preserve">Any content in this document that has been derived from the Australian Curriculum may be used under the terms of the </w:t>
      </w:r>
      <w:hyperlink r:id="rId9" w:tgtFrame="_blank" w:history="1">
        <w:r w:rsidRPr="002F21A0">
          <w:rPr>
            <w:rFonts w:cstheme="minorHAnsi"/>
            <w:noProof/>
            <w:color w:val="580F8B"/>
            <w:sz w:val="20"/>
            <w:szCs w:val="20"/>
            <w:u w:val="single"/>
          </w:rPr>
          <w:t>Creative Commons Attribution 4.0 International licence</w:t>
        </w:r>
      </w:hyperlink>
      <w:r w:rsidRPr="002F21A0">
        <w:rPr>
          <w:rFonts w:cstheme="minorHAnsi"/>
          <w:noProof/>
          <w:sz w:val="20"/>
          <w:szCs w:val="20"/>
        </w:rPr>
        <w:t>.</w:t>
      </w:r>
    </w:p>
    <w:p w14:paraId="7D4351C5" w14:textId="500EAD0E" w:rsidR="001D0C25" w:rsidRPr="002F21A0" w:rsidRDefault="001D0C25" w:rsidP="00095DF9">
      <w:pPr>
        <w:rPr>
          <w:rFonts w:cstheme="minorHAnsi"/>
          <w:noProof/>
          <w:sz w:val="20"/>
          <w:szCs w:val="20"/>
        </w:rPr>
        <w:sectPr w:rsidR="001D0C25" w:rsidRPr="002F21A0" w:rsidSect="001D0C25">
          <w:footerReference w:type="even" r:id="rId10"/>
          <w:pgSz w:w="11906" w:h="16838" w:code="9"/>
          <w:pgMar w:top="1644" w:right="1418" w:bottom="1276" w:left="1418" w:header="680" w:footer="567" w:gutter="0"/>
          <w:pgNumType w:fmt="lowerRoman" w:start="1"/>
          <w:cols w:space="708"/>
          <w:titlePg/>
          <w:docGrid w:linePitch="360"/>
        </w:sectPr>
      </w:pPr>
    </w:p>
    <w:p w14:paraId="78C46AC0" w14:textId="4C44E238" w:rsidR="00D45F7E" w:rsidRPr="002F21A0" w:rsidRDefault="00D45F7E" w:rsidP="002F21A0">
      <w:pPr>
        <w:pStyle w:val="SCSATOCHeading"/>
        <w:rPr>
          <w:noProof/>
        </w:rPr>
      </w:pPr>
      <w:r w:rsidRPr="002F21A0">
        <w:rPr>
          <w:noProof/>
        </w:rPr>
        <w:lastRenderedPageBreak/>
        <w:t>Content</w:t>
      </w:r>
      <w:r w:rsidR="00095DF9" w:rsidRPr="002F21A0">
        <w:rPr>
          <w:noProof/>
        </w:rPr>
        <w:t>s</w:t>
      </w:r>
    </w:p>
    <w:p w14:paraId="51A0CD54" w14:textId="22E11E33" w:rsidR="00D518DF" w:rsidRDefault="005F01BD">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5234933" w:history="1">
        <w:r w:rsidR="00D518DF" w:rsidRPr="00BF13D8">
          <w:rPr>
            <w:rStyle w:val="Hyperlink"/>
            <w:noProof/>
          </w:rPr>
          <w:t>Rationale</w:t>
        </w:r>
        <w:r w:rsidR="00D518DF">
          <w:rPr>
            <w:noProof/>
            <w:webHidden/>
          </w:rPr>
          <w:tab/>
        </w:r>
        <w:r w:rsidR="00D518DF">
          <w:rPr>
            <w:noProof/>
            <w:webHidden/>
          </w:rPr>
          <w:fldChar w:fldCharType="begin"/>
        </w:r>
        <w:r w:rsidR="00D518DF">
          <w:rPr>
            <w:noProof/>
            <w:webHidden/>
          </w:rPr>
          <w:instrText xml:space="preserve"> PAGEREF _Toc215234933 \h </w:instrText>
        </w:r>
        <w:r w:rsidR="00D518DF">
          <w:rPr>
            <w:noProof/>
            <w:webHidden/>
          </w:rPr>
        </w:r>
        <w:r w:rsidR="00D518DF">
          <w:rPr>
            <w:noProof/>
            <w:webHidden/>
          </w:rPr>
          <w:fldChar w:fldCharType="separate"/>
        </w:r>
        <w:r w:rsidR="009A4602">
          <w:rPr>
            <w:noProof/>
            <w:webHidden/>
          </w:rPr>
          <w:t>1</w:t>
        </w:r>
        <w:r w:rsidR="00D518DF">
          <w:rPr>
            <w:noProof/>
            <w:webHidden/>
          </w:rPr>
          <w:fldChar w:fldCharType="end"/>
        </w:r>
      </w:hyperlink>
    </w:p>
    <w:p w14:paraId="20F1FA37" w14:textId="1CB3A4F0" w:rsidR="00D518DF" w:rsidRDefault="00D518DF">
      <w:pPr>
        <w:pStyle w:val="TOC1"/>
        <w:rPr>
          <w:b w:val="0"/>
          <w:bCs w:val="0"/>
          <w:noProof/>
          <w:sz w:val="24"/>
          <w:szCs w:val="21"/>
          <w:lang w:eastAsia="zh-CN" w:bidi="hi-IN"/>
        </w:rPr>
      </w:pPr>
      <w:hyperlink w:anchor="_Toc215234934" w:history="1">
        <w:r w:rsidRPr="00BF13D8">
          <w:rPr>
            <w:rStyle w:val="Hyperlink"/>
            <w:noProof/>
          </w:rPr>
          <w:t>Aims</w:t>
        </w:r>
        <w:r>
          <w:rPr>
            <w:noProof/>
            <w:webHidden/>
          </w:rPr>
          <w:tab/>
        </w:r>
        <w:r>
          <w:rPr>
            <w:noProof/>
            <w:webHidden/>
          </w:rPr>
          <w:fldChar w:fldCharType="begin"/>
        </w:r>
        <w:r>
          <w:rPr>
            <w:noProof/>
            <w:webHidden/>
          </w:rPr>
          <w:instrText xml:space="preserve"> PAGEREF _Toc215234934 \h </w:instrText>
        </w:r>
        <w:r>
          <w:rPr>
            <w:noProof/>
            <w:webHidden/>
          </w:rPr>
        </w:r>
        <w:r>
          <w:rPr>
            <w:noProof/>
            <w:webHidden/>
          </w:rPr>
          <w:fldChar w:fldCharType="separate"/>
        </w:r>
        <w:r w:rsidR="009A4602">
          <w:rPr>
            <w:noProof/>
            <w:webHidden/>
          </w:rPr>
          <w:t>2</w:t>
        </w:r>
        <w:r>
          <w:rPr>
            <w:noProof/>
            <w:webHidden/>
          </w:rPr>
          <w:fldChar w:fldCharType="end"/>
        </w:r>
      </w:hyperlink>
    </w:p>
    <w:p w14:paraId="7E18DCA1" w14:textId="3CF2F19E" w:rsidR="00D518DF" w:rsidRDefault="00D518DF">
      <w:pPr>
        <w:pStyle w:val="TOC1"/>
        <w:rPr>
          <w:b w:val="0"/>
          <w:bCs w:val="0"/>
          <w:noProof/>
          <w:sz w:val="24"/>
          <w:szCs w:val="21"/>
          <w:lang w:eastAsia="zh-CN" w:bidi="hi-IN"/>
        </w:rPr>
      </w:pPr>
      <w:hyperlink w:anchor="_Toc215234935" w:history="1">
        <w:r w:rsidRPr="00BF13D8">
          <w:rPr>
            <w:rStyle w:val="Hyperlink"/>
            <w:noProof/>
          </w:rPr>
          <w:t>Organisation</w:t>
        </w:r>
        <w:r>
          <w:rPr>
            <w:noProof/>
            <w:webHidden/>
          </w:rPr>
          <w:tab/>
        </w:r>
        <w:r>
          <w:rPr>
            <w:noProof/>
            <w:webHidden/>
          </w:rPr>
          <w:fldChar w:fldCharType="begin"/>
        </w:r>
        <w:r>
          <w:rPr>
            <w:noProof/>
            <w:webHidden/>
          </w:rPr>
          <w:instrText xml:space="preserve"> PAGEREF _Toc215234935 \h </w:instrText>
        </w:r>
        <w:r>
          <w:rPr>
            <w:noProof/>
            <w:webHidden/>
          </w:rPr>
        </w:r>
        <w:r>
          <w:rPr>
            <w:noProof/>
            <w:webHidden/>
          </w:rPr>
          <w:fldChar w:fldCharType="separate"/>
        </w:r>
        <w:r w:rsidR="009A4602">
          <w:rPr>
            <w:noProof/>
            <w:webHidden/>
          </w:rPr>
          <w:t>2</w:t>
        </w:r>
        <w:r>
          <w:rPr>
            <w:noProof/>
            <w:webHidden/>
          </w:rPr>
          <w:fldChar w:fldCharType="end"/>
        </w:r>
      </w:hyperlink>
    </w:p>
    <w:p w14:paraId="1AD505BA" w14:textId="668D56CD" w:rsidR="00D518DF" w:rsidRDefault="00D518DF">
      <w:pPr>
        <w:pStyle w:val="TOC2"/>
        <w:rPr>
          <w:noProof/>
          <w:sz w:val="24"/>
          <w:szCs w:val="21"/>
          <w:lang w:eastAsia="zh-CN" w:bidi="hi-IN"/>
        </w:rPr>
      </w:pPr>
      <w:hyperlink w:anchor="_Toc215234936" w:history="1">
        <w:r w:rsidRPr="00BF13D8">
          <w:rPr>
            <w:rStyle w:val="Hyperlink"/>
            <w:noProof/>
          </w:rPr>
          <w:t>Structure of the syllabus</w:t>
        </w:r>
        <w:r>
          <w:rPr>
            <w:noProof/>
            <w:webHidden/>
          </w:rPr>
          <w:tab/>
        </w:r>
        <w:r>
          <w:rPr>
            <w:noProof/>
            <w:webHidden/>
          </w:rPr>
          <w:fldChar w:fldCharType="begin"/>
        </w:r>
        <w:r>
          <w:rPr>
            <w:noProof/>
            <w:webHidden/>
          </w:rPr>
          <w:instrText xml:space="preserve"> PAGEREF _Toc215234936 \h </w:instrText>
        </w:r>
        <w:r>
          <w:rPr>
            <w:noProof/>
            <w:webHidden/>
          </w:rPr>
        </w:r>
        <w:r>
          <w:rPr>
            <w:noProof/>
            <w:webHidden/>
          </w:rPr>
          <w:fldChar w:fldCharType="separate"/>
        </w:r>
        <w:r w:rsidR="009A4602">
          <w:rPr>
            <w:noProof/>
            <w:webHidden/>
          </w:rPr>
          <w:t>2</w:t>
        </w:r>
        <w:r>
          <w:rPr>
            <w:noProof/>
            <w:webHidden/>
          </w:rPr>
          <w:fldChar w:fldCharType="end"/>
        </w:r>
      </w:hyperlink>
    </w:p>
    <w:p w14:paraId="79496026" w14:textId="795A1B5E" w:rsidR="00D518DF" w:rsidRDefault="00D518DF">
      <w:pPr>
        <w:pStyle w:val="TOC2"/>
        <w:rPr>
          <w:noProof/>
          <w:sz w:val="24"/>
          <w:szCs w:val="21"/>
          <w:lang w:eastAsia="zh-CN" w:bidi="hi-IN"/>
        </w:rPr>
      </w:pPr>
      <w:hyperlink w:anchor="_Toc215234937" w:history="1">
        <w:r w:rsidRPr="00BF13D8">
          <w:rPr>
            <w:rStyle w:val="Hyperlink"/>
            <w:noProof/>
          </w:rPr>
          <w:t>Organisation of content</w:t>
        </w:r>
        <w:r>
          <w:rPr>
            <w:noProof/>
            <w:webHidden/>
          </w:rPr>
          <w:tab/>
        </w:r>
        <w:r>
          <w:rPr>
            <w:noProof/>
            <w:webHidden/>
          </w:rPr>
          <w:fldChar w:fldCharType="begin"/>
        </w:r>
        <w:r>
          <w:rPr>
            <w:noProof/>
            <w:webHidden/>
          </w:rPr>
          <w:instrText xml:space="preserve"> PAGEREF _Toc215234937 \h </w:instrText>
        </w:r>
        <w:r>
          <w:rPr>
            <w:noProof/>
            <w:webHidden/>
          </w:rPr>
        </w:r>
        <w:r>
          <w:rPr>
            <w:noProof/>
            <w:webHidden/>
          </w:rPr>
          <w:fldChar w:fldCharType="separate"/>
        </w:r>
        <w:r w:rsidR="009A4602">
          <w:rPr>
            <w:noProof/>
            <w:webHidden/>
          </w:rPr>
          <w:t>3</w:t>
        </w:r>
        <w:r>
          <w:rPr>
            <w:noProof/>
            <w:webHidden/>
          </w:rPr>
          <w:fldChar w:fldCharType="end"/>
        </w:r>
      </w:hyperlink>
    </w:p>
    <w:p w14:paraId="0EFA78C2" w14:textId="6D02F282" w:rsidR="00D518DF" w:rsidRDefault="00D518DF">
      <w:pPr>
        <w:pStyle w:val="TOC2"/>
        <w:rPr>
          <w:noProof/>
          <w:sz w:val="24"/>
          <w:szCs w:val="21"/>
          <w:lang w:eastAsia="zh-CN" w:bidi="hi-IN"/>
        </w:rPr>
      </w:pPr>
      <w:hyperlink w:anchor="_Toc215234938" w:history="1">
        <w:r w:rsidRPr="00BF13D8">
          <w:rPr>
            <w:rStyle w:val="Hyperlink"/>
            <w:noProof/>
          </w:rPr>
          <w:t>Representation of the general capabilities</w:t>
        </w:r>
        <w:r>
          <w:rPr>
            <w:noProof/>
            <w:webHidden/>
          </w:rPr>
          <w:tab/>
        </w:r>
        <w:r>
          <w:rPr>
            <w:noProof/>
            <w:webHidden/>
          </w:rPr>
          <w:fldChar w:fldCharType="begin"/>
        </w:r>
        <w:r>
          <w:rPr>
            <w:noProof/>
            <w:webHidden/>
          </w:rPr>
          <w:instrText xml:space="preserve"> PAGEREF _Toc215234938 \h </w:instrText>
        </w:r>
        <w:r>
          <w:rPr>
            <w:noProof/>
            <w:webHidden/>
          </w:rPr>
        </w:r>
        <w:r>
          <w:rPr>
            <w:noProof/>
            <w:webHidden/>
          </w:rPr>
          <w:fldChar w:fldCharType="separate"/>
        </w:r>
        <w:r w:rsidR="009A4602">
          <w:rPr>
            <w:noProof/>
            <w:webHidden/>
          </w:rPr>
          <w:t>3</w:t>
        </w:r>
        <w:r>
          <w:rPr>
            <w:noProof/>
            <w:webHidden/>
          </w:rPr>
          <w:fldChar w:fldCharType="end"/>
        </w:r>
      </w:hyperlink>
    </w:p>
    <w:p w14:paraId="39F77422" w14:textId="16DBC4AE" w:rsidR="00D518DF" w:rsidRDefault="00D518DF">
      <w:pPr>
        <w:pStyle w:val="TOC2"/>
        <w:rPr>
          <w:noProof/>
          <w:sz w:val="24"/>
          <w:szCs w:val="21"/>
          <w:lang w:eastAsia="zh-CN" w:bidi="hi-IN"/>
        </w:rPr>
      </w:pPr>
      <w:hyperlink w:anchor="_Toc215234939" w:history="1">
        <w:r w:rsidRPr="00BF13D8">
          <w:rPr>
            <w:rStyle w:val="Hyperlink"/>
            <w:noProof/>
          </w:rPr>
          <w:t>Representation of the cross-curriculum priorities</w:t>
        </w:r>
        <w:r>
          <w:rPr>
            <w:noProof/>
            <w:webHidden/>
          </w:rPr>
          <w:tab/>
        </w:r>
        <w:r>
          <w:rPr>
            <w:noProof/>
            <w:webHidden/>
          </w:rPr>
          <w:fldChar w:fldCharType="begin"/>
        </w:r>
        <w:r>
          <w:rPr>
            <w:noProof/>
            <w:webHidden/>
          </w:rPr>
          <w:instrText xml:space="preserve"> PAGEREF _Toc215234939 \h </w:instrText>
        </w:r>
        <w:r>
          <w:rPr>
            <w:noProof/>
            <w:webHidden/>
          </w:rPr>
        </w:r>
        <w:r>
          <w:rPr>
            <w:noProof/>
            <w:webHidden/>
          </w:rPr>
          <w:fldChar w:fldCharType="separate"/>
        </w:r>
        <w:r w:rsidR="009A4602">
          <w:rPr>
            <w:noProof/>
            <w:webHidden/>
          </w:rPr>
          <w:t>5</w:t>
        </w:r>
        <w:r>
          <w:rPr>
            <w:noProof/>
            <w:webHidden/>
          </w:rPr>
          <w:fldChar w:fldCharType="end"/>
        </w:r>
      </w:hyperlink>
    </w:p>
    <w:p w14:paraId="652F0508" w14:textId="26E22F1F" w:rsidR="00D518DF" w:rsidRDefault="00D518DF">
      <w:pPr>
        <w:pStyle w:val="TOC1"/>
        <w:rPr>
          <w:b w:val="0"/>
          <w:bCs w:val="0"/>
          <w:noProof/>
          <w:sz w:val="24"/>
          <w:szCs w:val="21"/>
          <w:lang w:eastAsia="zh-CN" w:bidi="hi-IN"/>
        </w:rPr>
      </w:pPr>
      <w:hyperlink w:anchor="_Toc215234940" w:history="1">
        <w:r w:rsidRPr="00BF13D8">
          <w:rPr>
            <w:rStyle w:val="Hyperlink"/>
            <w:noProof/>
          </w:rPr>
          <w:t>Unit 3 – Australian dance</w:t>
        </w:r>
        <w:r>
          <w:rPr>
            <w:noProof/>
            <w:webHidden/>
          </w:rPr>
          <w:tab/>
        </w:r>
        <w:r>
          <w:rPr>
            <w:noProof/>
            <w:webHidden/>
          </w:rPr>
          <w:fldChar w:fldCharType="begin"/>
        </w:r>
        <w:r>
          <w:rPr>
            <w:noProof/>
            <w:webHidden/>
          </w:rPr>
          <w:instrText xml:space="preserve"> PAGEREF _Toc215234940 \h </w:instrText>
        </w:r>
        <w:r>
          <w:rPr>
            <w:noProof/>
            <w:webHidden/>
          </w:rPr>
        </w:r>
        <w:r>
          <w:rPr>
            <w:noProof/>
            <w:webHidden/>
          </w:rPr>
          <w:fldChar w:fldCharType="separate"/>
        </w:r>
        <w:r w:rsidR="009A4602">
          <w:rPr>
            <w:noProof/>
            <w:webHidden/>
          </w:rPr>
          <w:t>6</w:t>
        </w:r>
        <w:r>
          <w:rPr>
            <w:noProof/>
            <w:webHidden/>
          </w:rPr>
          <w:fldChar w:fldCharType="end"/>
        </w:r>
      </w:hyperlink>
    </w:p>
    <w:p w14:paraId="57E0E516" w14:textId="1BF7BEFE" w:rsidR="00D518DF" w:rsidRDefault="00D518DF">
      <w:pPr>
        <w:pStyle w:val="TOC2"/>
        <w:rPr>
          <w:noProof/>
          <w:sz w:val="24"/>
          <w:szCs w:val="21"/>
          <w:lang w:eastAsia="zh-CN" w:bidi="hi-IN"/>
        </w:rPr>
      </w:pPr>
      <w:hyperlink w:anchor="_Toc215234941" w:history="1">
        <w:r w:rsidRPr="00BF13D8">
          <w:rPr>
            <w:rStyle w:val="Hyperlink"/>
            <w:noProof/>
          </w:rPr>
          <w:t>Unit description</w:t>
        </w:r>
        <w:r>
          <w:rPr>
            <w:noProof/>
            <w:webHidden/>
          </w:rPr>
          <w:tab/>
        </w:r>
        <w:r>
          <w:rPr>
            <w:noProof/>
            <w:webHidden/>
          </w:rPr>
          <w:fldChar w:fldCharType="begin"/>
        </w:r>
        <w:r>
          <w:rPr>
            <w:noProof/>
            <w:webHidden/>
          </w:rPr>
          <w:instrText xml:space="preserve"> PAGEREF _Toc215234941 \h </w:instrText>
        </w:r>
        <w:r>
          <w:rPr>
            <w:noProof/>
            <w:webHidden/>
          </w:rPr>
        </w:r>
        <w:r>
          <w:rPr>
            <w:noProof/>
            <w:webHidden/>
          </w:rPr>
          <w:fldChar w:fldCharType="separate"/>
        </w:r>
        <w:r w:rsidR="009A4602">
          <w:rPr>
            <w:noProof/>
            <w:webHidden/>
          </w:rPr>
          <w:t>6</w:t>
        </w:r>
        <w:r>
          <w:rPr>
            <w:noProof/>
            <w:webHidden/>
          </w:rPr>
          <w:fldChar w:fldCharType="end"/>
        </w:r>
      </w:hyperlink>
    </w:p>
    <w:p w14:paraId="69C16D62" w14:textId="28F40745" w:rsidR="00D518DF" w:rsidRDefault="00D518DF">
      <w:pPr>
        <w:pStyle w:val="TOC2"/>
        <w:rPr>
          <w:noProof/>
          <w:sz w:val="24"/>
          <w:szCs w:val="21"/>
          <w:lang w:eastAsia="zh-CN" w:bidi="hi-IN"/>
        </w:rPr>
      </w:pPr>
      <w:hyperlink w:anchor="_Toc215234942" w:history="1">
        <w:r w:rsidRPr="00BF13D8">
          <w:rPr>
            <w:rStyle w:val="Hyperlink"/>
            <w:noProof/>
          </w:rPr>
          <w:t>Unit content</w:t>
        </w:r>
        <w:r>
          <w:rPr>
            <w:noProof/>
            <w:webHidden/>
          </w:rPr>
          <w:tab/>
        </w:r>
        <w:r>
          <w:rPr>
            <w:noProof/>
            <w:webHidden/>
          </w:rPr>
          <w:fldChar w:fldCharType="begin"/>
        </w:r>
        <w:r>
          <w:rPr>
            <w:noProof/>
            <w:webHidden/>
          </w:rPr>
          <w:instrText xml:space="preserve"> PAGEREF _Toc215234942 \h </w:instrText>
        </w:r>
        <w:r>
          <w:rPr>
            <w:noProof/>
            <w:webHidden/>
          </w:rPr>
        </w:r>
        <w:r>
          <w:rPr>
            <w:noProof/>
            <w:webHidden/>
          </w:rPr>
          <w:fldChar w:fldCharType="separate"/>
        </w:r>
        <w:r w:rsidR="009A4602">
          <w:rPr>
            <w:noProof/>
            <w:webHidden/>
          </w:rPr>
          <w:t>6</w:t>
        </w:r>
        <w:r>
          <w:rPr>
            <w:noProof/>
            <w:webHidden/>
          </w:rPr>
          <w:fldChar w:fldCharType="end"/>
        </w:r>
      </w:hyperlink>
    </w:p>
    <w:p w14:paraId="3C8E3420" w14:textId="6C91EFAF" w:rsidR="00D518DF" w:rsidRDefault="00D518DF">
      <w:pPr>
        <w:pStyle w:val="TOC1"/>
        <w:rPr>
          <w:b w:val="0"/>
          <w:bCs w:val="0"/>
          <w:noProof/>
          <w:sz w:val="24"/>
          <w:szCs w:val="21"/>
          <w:lang w:eastAsia="zh-CN" w:bidi="hi-IN"/>
        </w:rPr>
      </w:pPr>
      <w:hyperlink w:anchor="_Toc215234943" w:history="1">
        <w:r w:rsidRPr="00BF13D8">
          <w:rPr>
            <w:rStyle w:val="Hyperlink"/>
            <w:noProof/>
          </w:rPr>
          <w:t>Unit 4 – Innovation in dance</w:t>
        </w:r>
        <w:r>
          <w:rPr>
            <w:noProof/>
            <w:webHidden/>
          </w:rPr>
          <w:tab/>
        </w:r>
        <w:r>
          <w:rPr>
            <w:noProof/>
            <w:webHidden/>
          </w:rPr>
          <w:fldChar w:fldCharType="begin"/>
        </w:r>
        <w:r>
          <w:rPr>
            <w:noProof/>
            <w:webHidden/>
          </w:rPr>
          <w:instrText xml:space="preserve"> PAGEREF _Toc215234943 \h </w:instrText>
        </w:r>
        <w:r>
          <w:rPr>
            <w:noProof/>
            <w:webHidden/>
          </w:rPr>
        </w:r>
        <w:r>
          <w:rPr>
            <w:noProof/>
            <w:webHidden/>
          </w:rPr>
          <w:fldChar w:fldCharType="separate"/>
        </w:r>
        <w:r w:rsidR="009A4602">
          <w:rPr>
            <w:noProof/>
            <w:webHidden/>
          </w:rPr>
          <w:t>9</w:t>
        </w:r>
        <w:r>
          <w:rPr>
            <w:noProof/>
            <w:webHidden/>
          </w:rPr>
          <w:fldChar w:fldCharType="end"/>
        </w:r>
      </w:hyperlink>
    </w:p>
    <w:p w14:paraId="36727C34" w14:textId="175B2674" w:rsidR="00D518DF" w:rsidRDefault="00D518DF">
      <w:pPr>
        <w:pStyle w:val="TOC2"/>
        <w:rPr>
          <w:noProof/>
          <w:sz w:val="24"/>
          <w:szCs w:val="21"/>
          <w:lang w:eastAsia="zh-CN" w:bidi="hi-IN"/>
        </w:rPr>
      </w:pPr>
      <w:hyperlink w:anchor="_Toc215234944" w:history="1">
        <w:r w:rsidRPr="00BF13D8">
          <w:rPr>
            <w:rStyle w:val="Hyperlink"/>
            <w:noProof/>
          </w:rPr>
          <w:t>Unit description</w:t>
        </w:r>
        <w:r>
          <w:rPr>
            <w:noProof/>
            <w:webHidden/>
          </w:rPr>
          <w:tab/>
        </w:r>
        <w:r>
          <w:rPr>
            <w:noProof/>
            <w:webHidden/>
          </w:rPr>
          <w:fldChar w:fldCharType="begin"/>
        </w:r>
        <w:r>
          <w:rPr>
            <w:noProof/>
            <w:webHidden/>
          </w:rPr>
          <w:instrText xml:space="preserve"> PAGEREF _Toc215234944 \h </w:instrText>
        </w:r>
        <w:r>
          <w:rPr>
            <w:noProof/>
            <w:webHidden/>
          </w:rPr>
        </w:r>
        <w:r>
          <w:rPr>
            <w:noProof/>
            <w:webHidden/>
          </w:rPr>
          <w:fldChar w:fldCharType="separate"/>
        </w:r>
        <w:r w:rsidR="009A4602">
          <w:rPr>
            <w:noProof/>
            <w:webHidden/>
          </w:rPr>
          <w:t>9</w:t>
        </w:r>
        <w:r>
          <w:rPr>
            <w:noProof/>
            <w:webHidden/>
          </w:rPr>
          <w:fldChar w:fldCharType="end"/>
        </w:r>
      </w:hyperlink>
    </w:p>
    <w:p w14:paraId="6113A2CB" w14:textId="6B586D55" w:rsidR="00D518DF" w:rsidRDefault="00D518DF">
      <w:pPr>
        <w:pStyle w:val="TOC2"/>
        <w:rPr>
          <w:noProof/>
          <w:sz w:val="24"/>
          <w:szCs w:val="21"/>
          <w:lang w:eastAsia="zh-CN" w:bidi="hi-IN"/>
        </w:rPr>
      </w:pPr>
      <w:hyperlink w:anchor="_Toc215234945" w:history="1">
        <w:r w:rsidRPr="00BF13D8">
          <w:rPr>
            <w:rStyle w:val="Hyperlink"/>
            <w:noProof/>
          </w:rPr>
          <w:t>Unit content</w:t>
        </w:r>
        <w:r>
          <w:rPr>
            <w:noProof/>
            <w:webHidden/>
          </w:rPr>
          <w:tab/>
        </w:r>
        <w:r>
          <w:rPr>
            <w:noProof/>
            <w:webHidden/>
          </w:rPr>
          <w:fldChar w:fldCharType="begin"/>
        </w:r>
        <w:r>
          <w:rPr>
            <w:noProof/>
            <w:webHidden/>
          </w:rPr>
          <w:instrText xml:space="preserve"> PAGEREF _Toc215234945 \h </w:instrText>
        </w:r>
        <w:r>
          <w:rPr>
            <w:noProof/>
            <w:webHidden/>
          </w:rPr>
        </w:r>
        <w:r>
          <w:rPr>
            <w:noProof/>
            <w:webHidden/>
          </w:rPr>
          <w:fldChar w:fldCharType="separate"/>
        </w:r>
        <w:r w:rsidR="009A4602">
          <w:rPr>
            <w:noProof/>
            <w:webHidden/>
          </w:rPr>
          <w:t>9</w:t>
        </w:r>
        <w:r>
          <w:rPr>
            <w:noProof/>
            <w:webHidden/>
          </w:rPr>
          <w:fldChar w:fldCharType="end"/>
        </w:r>
      </w:hyperlink>
    </w:p>
    <w:p w14:paraId="49591FA9" w14:textId="247BCD8F" w:rsidR="00D518DF" w:rsidRDefault="00D518DF">
      <w:pPr>
        <w:pStyle w:val="TOC1"/>
        <w:rPr>
          <w:b w:val="0"/>
          <w:bCs w:val="0"/>
          <w:noProof/>
          <w:sz w:val="24"/>
          <w:szCs w:val="21"/>
          <w:lang w:eastAsia="zh-CN" w:bidi="hi-IN"/>
        </w:rPr>
      </w:pPr>
      <w:hyperlink w:anchor="_Toc215234946" w:history="1">
        <w:r w:rsidRPr="00BF13D8">
          <w:rPr>
            <w:rStyle w:val="Hyperlink"/>
            <w:noProof/>
          </w:rPr>
          <w:t>Assessment</w:t>
        </w:r>
        <w:r>
          <w:rPr>
            <w:noProof/>
            <w:webHidden/>
          </w:rPr>
          <w:tab/>
        </w:r>
        <w:r>
          <w:rPr>
            <w:noProof/>
            <w:webHidden/>
          </w:rPr>
          <w:fldChar w:fldCharType="begin"/>
        </w:r>
        <w:r>
          <w:rPr>
            <w:noProof/>
            <w:webHidden/>
          </w:rPr>
          <w:instrText xml:space="preserve"> PAGEREF _Toc215234946 \h </w:instrText>
        </w:r>
        <w:r>
          <w:rPr>
            <w:noProof/>
            <w:webHidden/>
          </w:rPr>
        </w:r>
        <w:r>
          <w:rPr>
            <w:noProof/>
            <w:webHidden/>
          </w:rPr>
          <w:fldChar w:fldCharType="separate"/>
        </w:r>
        <w:r w:rsidR="009A4602">
          <w:rPr>
            <w:noProof/>
            <w:webHidden/>
          </w:rPr>
          <w:t>12</w:t>
        </w:r>
        <w:r>
          <w:rPr>
            <w:noProof/>
            <w:webHidden/>
          </w:rPr>
          <w:fldChar w:fldCharType="end"/>
        </w:r>
      </w:hyperlink>
    </w:p>
    <w:p w14:paraId="7B206F08" w14:textId="0A1509CF" w:rsidR="00D518DF" w:rsidRDefault="00D518DF">
      <w:pPr>
        <w:pStyle w:val="TOC2"/>
        <w:rPr>
          <w:noProof/>
          <w:sz w:val="24"/>
          <w:szCs w:val="21"/>
          <w:lang w:eastAsia="zh-CN" w:bidi="hi-IN"/>
        </w:rPr>
      </w:pPr>
      <w:hyperlink w:anchor="_Toc215234947" w:history="1">
        <w:r w:rsidRPr="00BF13D8">
          <w:rPr>
            <w:rStyle w:val="Hyperlink"/>
            <w:noProof/>
          </w:rPr>
          <w:t>School-based assessment</w:t>
        </w:r>
        <w:r>
          <w:rPr>
            <w:noProof/>
            <w:webHidden/>
          </w:rPr>
          <w:tab/>
        </w:r>
        <w:r>
          <w:rPr>
            <w:noProof/>
            <w:webHidden/>
          </w:rPr>
          <w:fldChar w:fldCharType="begin"/>
        </w:r>
        <w:r>
          <w:rPr>
            <w:noProof/>
            <w:webHidden/>
          </w:rPr>
          <w:instrText xml:space="preserve"> PAGEREF _Toc215234947 \h </w:instrText>
        </w:r>
        <w:r>
          <w:rPr>
            <w:noProof/>
            <w:webHidden/>
          </w:rPr>
        </w:r>
        <w:r>
          <w:rPr>
            <w:noProof/>
            <w:webHidden/>
          </w:rPr>
          <w:fldChar w:fldCharType="separate"/>
        </w:r>
        <w:r w:rsidR="009A4602">
          <w:rPr>
            <w:noProof/>
            <w:webHidden/>
          </w:rPr>
          <w:t>13</w:t>
        </w:r>
        <w:r>
          <w:rPr>
            <w:noProof/>
            <w:webHidden/>
          </w:rPr>
          <w:fldChar w:fldCharType="end"/>
        </w:r>
      </w:hyperlink>
    </w:p>
    <w:p w14:paraId="2650818A" w14:textId="23C06225" w:rsidR="00D518DF" w:rsidRDefault="00D518DF">
      <w:pPr>
        <w:pStyle w:val="TOC2"/>
        <w:rPr>
          <w:noProof/>
          <w:sz w:val="24"/>
          <w:szCs w:val="21"/>
          <w:lang w:eastAsia="zh-CN" w:bidi="hi-IN"/>
        </w:rPr>
      </w:pPr>
      <w:hyperlink w:anchor="_Toc215234948" w:history="1">
        <w:r w:rsidRPr="00BF13D8">
          <w:rPr>
            <w:rStyle w:val="Hyperlink"/>
            <w:noProof/>
          </w:rPr>
          <w:t>Assessment table – Year 12</w:t>
        </w:r>
        <w:r>
          <w:rPr>
            <w:noProof/>
            <w:webHidden/>
          </w:rPr>
          <w:tab/>
        </w:r>
        <w:r>
          <w:rPr>
            <w:noProof/>
            <w:webHidden/>
          </w:rPr>
          <w:fldChar w:fldCharType="begin"/>
        </w:r>
        <w:r>
          <w:rPr>
            <w:noProof/>
            <w:webHidden/>
          </w:rPr>
          <w:instrText xml:space="preserve"> PAGEREF _Toc215234948 \h </w:instrText>
        </w:r>
        <w:r>
          <w:rPr>
            <w:noProof/>
            <w:webHidden/>
          </w:rPr>
        </w:r>
        <w:r>
          <w:rPr>
            <w:noProof/>
            <w:webHidden/>
          </w:rPr>
          <w:fldChar w:fldCharType="separate"/>
        </w:r>
        <w:r w:rsidR="009A4602">
          <w:rPr>
            <w:noProof/>
            <w:webHidden/>
          </w:rPr>
          <w:t>14</w:t>
        </w:r>
        <w:r>
          <w:rPr>
            <w:noProof/>
            <w:webHidden/>
          </w:rPr>
          <w:fldChar w:fldCharType="end"/>
        </w:r>
      </w:hyperlink>
    </w:p>
    <w:p w14:paraId="798659E1" w14:textId="63D7E294" w:rsidR="00D518DF" w:rsidRDefault="00D518DF">
      <w:pPr>
        <w:pStyle w:val="TOC2"/>
        <w:rPr>
          <w:noProof/>
          <w:sz w:val="24"/>
          <w:szCs w:val="21"/>
          <w:lang w:eastAsia="zh-CN" w:bidi="hi-IN"/>
        </w:rPr>
      </w:pPr>
      <w:hyperlink w:anchor="_Toc215234949" w:history="1">
        <w:r w:rsidRPr="00BF13D8">
          <w:rPr>
            <w:rStyle w:val="Hyperlink"/>
            <w:noProof/>
          </w:rPr>
          <w:t>Reporting</w:t>
        </w:r>
        <w:r>
          <w:rPr>
            <w:noProof/>
            <w:webHidden/>
          </w:rPr>
          <w:tab/>
        </w:r>
        <w:r>
          <w:rPr>
            <w:noProof/>
            <w:webHidden/>
          </w:rPr>
          <w:fldChar w:fldCharType="begin"/>
        </w:r>
        <w:r>
          <w:rPr>
            <w:noProof/>
            <w:webHidden/>
          </w:rPr>
          <w:instrText xml:space="preserve"> PAGEREF _Toc215234949 \h </w:instrText>
        </w:r>
        <w:r>
          <w:rPr>
            <w:noProof/>
            <w:webHidden/>
          </w:rPr>
        </w:r>
        <w:r>
          <w:rPr>
            <w:noProof/>
            <w:webHidden/>
          </w:rPr>
          <w:fldChar w:fldCharType="separate"/>
        </w:r>
        <w:r w:rsidR="009A4602">
          <w:rPr>
            <w:noProof/>
            <w:webHidden/>
          </w:rPr>
          <w:t>15</w:t>
        </w:r>
        <w:r>
          <w:rPr>
            <w:noProof/>
            <w:webHidden/>
          </w:rPr>
          <w:fldChar w:fldCharType="end"/>
        </w:r>
      </w:hyperlink>
    </w:p>
    <w:p w14:paraId="32330945" w14:textId="0EDA6221" w:rsidR="00D518DF" w:rsidRDefault="00D518DF">
      <w:pPr>
        <w:pStyle w:val="TOC1"/>
        <w:rPr>
          <w:b w:val="0"/>
          <w:bCs w:val="0"/>
          <w:noProof/>
          <w:sz w:val="24"/>
          <w:szCs w:val="21"/>
          <w:lang w:eastAsia="zh-CN" w:bidi="hi-IN"/>
        </w:rPr>
      </w:pPr>
      <w:hyperlink w:anchor="_Toc215234950" w:history="1">
        <w:r w:rsidRPr="00BF13D8">
          <w:rPr>
            <w:rStyle w:val="Hyperlink"/>
            <w:noProof/>
          </w:rPr>
          <w:t>ATAR course examination</w:t>
        </w:r>
        <w:r>
          <w:rPr>
            <w:noProof/>
            <w:webHidden/>
          </w:rPr>
          <w:tab/>
        </w:r>
        <w:r>
          <w:rPr>
            <w:noProof/>
            <w:webHidden/>
          </w:rPr>
          <w:fldChar w:fldCharType="begin"/>
        </w:r>
        <w:r>
          <w:rPr>
            <w:noProof/>
            <w:webHidden/>
          </w:rPr>
          <w:instrText xml:space="preserve"> PAGEREF _Toc215234950 \h </w:instrText>
        </w:r>
        <w:r>
          <w:rPr>
            <w:noProof/>
            <w:webHidden/>
          </w:rPr>
        </w:r>
        <w:r>
          <w:rPr>
            <w:noProof/>
            <w:webHidden/>
          </w:rPr>
          <w:fldChar w:fldCharType="separate"/>
        </w:r>
        <w:r w:rsidR="009A4602">
          <w:rPr>
            <w:noProof/>
            <w:webHidden/>
          </w:rPr>
          <w:t>16</w:t>
        </w:r>
        <w:r>
          <w:rPr>
            <w:noProof/>
            <w:webHidden/>
          </w:rPr>
          <w:fldChar w:fldCharType="end"/>
        </w:r>
      </w:hyperlink>
    </w:p>
    <w:p w14:paraId="6AF771B5" w14:textId="128B763F" w:rsidR="00D518DF" w:rsidRDefault="00D518DF">
      <w:pPr>
        <w:pStyle w:val="TOC2"/>
        <w:rPr>
          <w:noProof/>
          <w:sz w:val="24"/>
          <w:szCs w:val="21"/>
          <w:lang w:eastAsia="zh-CN" w:bidi="hi-IN"/>
        </w:rPr>
      </w:pPr>
      <w:hyperlink w:anchor="_Toc215234951" w:history="1">
        <w:r w:rsidRPr="00BF13D8">
          <w:rPr>
            <w:rStyle w:val="Hyperlink"/>
            <w:noProof/>
          </w:rPr>
          <w:t>Practical (performance) examination design brief – Year 12</w:t>
        </w:r>
        <w:r>
          <w:rPr>
            <w:noProof/>
            <w:webHidden/>
          </w:rPr>
          <w:tab/>
        </w:r>
        <w:r>
          <w:rPr>
            <w:noProof/>
            <w:webHidden/>
          </w:rPr>
          <w:fldChar w:fldCharType="begin"/>
        </w:r>
        <w:r>
          <w:rPr>
            <w:noProof/>
            <w:webHidden/>
          </w:rPr>
          <w:instrText xml:space="preserve"> PAGEREF _Toc215234951 \h </w:instrText>
        </w:r>
        <w:r>
          <w:rPr>
            <w:noProof/>
            <w:webHidden/>
          </w:rPr>
        </w:r>
        <w:r>
          <w:rPr>
            <w:noProof/>
            <w:webHidden/>
          </w:rPr>
          <w:fldChar w:fldCharType="separate"/>
        </w:r>
        <w:r w:rsidR="009A4602">
          <w:rPr>
            <w:noProof/>
            <w:webHidden/>
          </w:rPr>
          <w:t>16</w:t>
        </w:r>
        <w:r>
          <w:rPr>
            <w:noProof/>
            <w:webHidden/>
          </w:rPr>
          <w:fldChar w:fldCharType="end"/>
        </w:r>
      </w:hyperlink>
    </w:p>
    <w:p w14:paraId="31D21E32" w14:textId="4EECCF7C" w:rsidR="00D518DF" w:rsidRDefault="00D518DF">
      <w:pPr>
        <w:pStyle w:val="TOC2"/>
        <w:rPr>
          <w:noProof/>
          <w:sz w:val="24"/>
          <w:szCs w:val="21"/>
          <w:lang w:eastAsia="zh-CN" w:bidi="hi-IN"/>
        </w:rPr>
      </w:pPr>
      <w:hyperlink w:anchor="_Toc215234952" w:history="1">
        <w:r w:rsidRPr="00BF13D8">
          <w:rPr>
            <w:rStyle w:val="Hyperlink"/>
            <w:noProof/>
          </w:rPr>
          <w:t>Written examination design brief – Year 12</w:t>
        </w:r>
        <w:r>
          <w:rPr>
            <w:noProof/>
            <w:webHidden/>
          </w:rPr>
          <w:tab/>
        </w:r>
        <w:r>
          <w:rPr>
            <w:noProof/>
            <w:webHidden/>
          </w:rPr>
          <w:fldChar w:fldCharType="begin"/>
        </w:r>
        <w:r>
          <w:rPr>
            <w:noProof/>
            <w:webHidden/>
          </w:rPr>
          <w:instrText xml:space="preserve"> PAGEREF _Toc215234952 \h </w:instrText>
        </w:r>
        <w:r>
          <w:rPr>
            <w:noProof/>
            <w:webHidden/>
          </w:rPr>
        </w:r>
        <w:r>
          <w:rPr>
            <w:noProof/>
            <w:webHidden/>
          </w:rPr>
          <w:fldChar w:fldCharType="separate"/>
        </w:r>
        <w:r w:rsidR="009A4602">
          <w:rPr>
            <w:noProof/>
            <w:webHidden/>
          </w:rPr>
          <w:t>18</w:t>
        </w:r>
        <w:r>
          <w:rPr>
            <w:noProof/>
            <w:webHidden/>
          </w:rPr>
          <w:fldChar w:fldCharType="end"/>
        </w:r>
      </w:hyperlink>
    </w:p>
    <w:p w14:paraId="64DD3E4D" w14:textId="605B745B" w:rsidR="00D518DF" w:rsidRDefault="00D518DF">
      <w:pPr>
        <w:pStyle w:val="TOC1"/>
        <w:rPr>
          <w:b w:val="0"/>
          <w:bCs w:val="0"/>
          <w:noProof/>
          <w:sz w:val="24"/>
          <w:szCs w:val="21"/>
          <w:lang w:eastAsia="zh-CN" w:bidi="hi-IN"/>
        </w:rPr>
      </w:pPr>
      <w:hyperlink w:anchor="_Toc215234953" w:history="1">
        <w:r w:rsidRPr="00BF13D8">
          <w:rPr>
            <w:rStyle w:val="Hyperlink"/>
            <w:noProof/>
          </w:rPr>
          <w:t>Appendix 1 – Grade descriptions Year 12</w:t>
        </w:r>
        <w:r>
          <w:rPr>
            <w:noProof/>
            <w:webHidden/>
          </w:rPr>
          <w:tab/>
        </w:r>
        <w:r>
          <w:rPr>
            <w:noProof/>
            <w:webHidden/>
          </w:rPr>
          <w:fldChar w:fldCharType="begin"/>
        </w:r>
        <w:r>
          <w:rPr>
            <w:noProof/>
            <w:webHidden/>
          </w:rPr>
          <w:instrText xml:space="preserve"> PAGEREF _Toc215234953 \h </w:instrText>
        </w:r>
        <w:r>
          <w:rPr>
            <w:noProof/>
            <w:webHidden/>
          </w:rPr>
        </w:r>
        <w:r>
          <w:rPr>
            <w:noProof/>
            <w:webHidden/>
          </w:rPr>
          <w:fldChar w:fldCharType="separate"/>
        </w:r>
        <w:r w:rsidR="009A4602">
          <w:rPr>
            <w:noProof/>
            <w:webHidden/>
          </w:rPr>
          <w:t>19</w:t>
        </w:r>
        <w:r>
          <w:rPr>
            <w:noProof/>
            <w:webHidden/>
          </w:rPr>
          <w:fldChar w:fldCharType="end"/>
        </w:r>
      </w:hyperlink>
    </w:p>
    <w:p w14:paraId="16ABFD85" w14:textId="1D154D4B" w:rsidR="00D518DF" w:rsidRDefault="00D518DF">
      <w:pPr>
        <w:pStyle w:val="TOC1"/>
        <w:rPr>
          <w:b w:val="0"/>
          <w:bCs w:val="0"/>
          <w:noProof/>
          <w:sz w:val="24"/>
          <w:szCs w:val="21"/>
          <w:lang w:eastAsia="zh-CN" w:bidi="hi-IN"/>
        </w:rPr>
      </w:pPr>
      <w:hyperlink w:anchor="_Toc215234954" w:history="1">
        <w:r w:rsidRPr="00BF13D8">
          <w:rPr>
            <w:rStyle w:val="Hyperlink"/>
            <w:noProof/>
          </w:rPr>
          <w:t>Appendix 2 – Glossary</w:t>
        </w:r>
        <w:r>
          <w:rPr>
            <w:noProof/>
            <w:webHidden/>
          </w:rPr>
          <w:tab/>
        </w:r>
        <w:r>
          <w:rPr>
            <w:noProof/>
            <w:webHidden/>
          </w:rPr>
          <w:fldChar w:fldCharType="begin"/>
        </w:r>
        <w:r>
          <w:rPr>
            <w:noProof/>
            <w:webHidden/>
          </w:rPr>
          <w:instrText xml:space="preserve"> PAGEREF _Toc215234954 \h </w:instrText>
        </w:r>
        <w:r>
          <w:rPr>
            <w:noProof/>
            <w:webHidden/>
          </w:rPr>
        </w:r>
        <w:r>
          <w:rPr>
            <w:noProof/>
            <w:webHidden/>
          </w:rPr>
          <w:fldChar w:fldCharType="separate"/>
        </w:r>
        <w:r w:rsidR="009A4602">
          <w:rPr>
            <w:noProof/>
            <w:webHidden/>
          </w:rPr>
          <w:t>21</w:t>
        </w:r>
        <w:r>
          <w:rPr>
            <w:noProof/>
            <w:webHidden/>
          </w:rPr>
          <w:fldChar w:fldCharType="end"/>
        </w:r>
      </w:hyperlink>
    </w:p>
    <w:p w14:paraId="5516F8AE" w14:textId="5F29A038" w:rsidR="005F01BD" w:rsidRPr="002F21A0" w:rsidRDefault="005F01BD" w:rsidP="00095DF9">
      <w:pPr>
        <w:rPr>
          <w:noProof/>
        </w:rPr>
      </w:pPr>
      <w:r>
        <w:fldChar w:fldCharType="end"/>
      </w:r>
    </w:p>
    <w:p w14:paraId="6E96A74D" w14:textId="77777777" w:rsidR="00095DF9" w:rsidRPr="002F21A0" w:rsidRDefault="00095DF9" w:rsidP="00095DF9">
      <w:pPr>
        <w:rPr>
          <w:noProof/>
        </w:rPr>
        <w:sectPr w:rsidR="00095DF9" w:rsidRPr="002F21A0" w:rsidSect="001D0C25">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3D211ED1" w14:textId="77777777" w:rsidR="00D45F7E" w:rsidRPr="002F21A0" w:rsidRDefault="00D45F7E" w:rsidP="002F21A0">
      <w:pPr>
        <w:pStyle w:val="SCSAHeading1"/>
        <w:rPr>
          <w:noProof/>
        </w:rPr>
      </w:pPr>
      <w:bookmarkStart w:id="0" w:name="_Toc347908199"/>
      <w:bookmarkStart w:id="1" w:name="_Toc156469010"/>
      <w:bookmarkStart w:id="2" w:name="_Toc215234933"/>
      <w:r w:rsidRPr="002F21A0">
        <w:rPr>
          <w:noProof/>
        </w:rPr>
        <w:lastRenderedPageBreak/>
        <w:t>Rationale</w:t>
      </w:r>
      <w:bookmarkEnd w:id="0"/>
      <w:bookmarkEnd w:id="1"/>
      <w:bookmarkEnd w:id="2"/>
    </w:p>
    <w:p w14:paraId="0C3F5C06" w14:textId="77777777" w:rsidR="00E20678" w:rsidRPr="001C0D43" w:rsidRDefault="00E20678" w:rsidP="00E20678">
      <w:bookmarkStart w:id="3" w:name="_Toc347908200"/>
      <w:r w:rsidRPr="001C0D43">
        <w:t xml:space="preserve">Dance is dynamic and powerful. It embodies our ideas, thoughts, emotions and values and provides </w:t>
      </w:r>
      <w:r>
        <w:br/>
      </w:r>
      <w:r w:rsidRPr="001C0D43">
        <w:t xml:space="preserve">a unique opportunity to develop physically, creatively, aesthetically, emotionally and intellectually. People have always danced, and dance continues to evolve as a form of expression, fulfilling a variety of functions in society. As an art form, dance encourages artistic creativity and the active use of the imagination. The study of dance acknowledges the interrelationship between practical and theoretical aspects – the making and performing of movement and the appreciation of its meaning. </w:t>
      </w:r>
      <w:r>
        <w:br/>
      </w:r>
      <w:r w:rsidRPr="001C0D43">
        <w:t>It allows students to make and present dance relevant to their lives.</w:t>
      </w:r>
    </w:p>
    <w:p w14:paraId="75B9FCBC" w14:textId="77777777" w:rsidR="00E20678" w:rsidRPr="001C0D43" w:rsidRDefault="00E20678" w:rsidP="00E20678">
      <w:r w:rsidRPr="001C0D43">
        <w:t xml:space="preserve">The Dance ATAR course develops and presents ideas through a variety of genres, styles and forms, </w:t>
      </w:r>
      <w:r>
        <w:br/>
      </w:r>
      <w:r w:rsidRPr="001C0D43">
        <w:t>as it provides a unique way in which to express our cultural view and understanding of the world. Through critical decision making in individual and group work, movement is manipulated and refined to reflect the choreographer’s intent. Students use a wide range of creative processes, such as improvisation and the use of choreographic elements and devices, and draw on their own physicality and the interpretation of existing work of others to make dance works.</w:t>
      </w:r>
    </w:p>
    <w:p w14:paraId="7B21BF17" w14:textId="77777777" w:rsidR="00E20678" w:rsidRPr="001C0D43" w:rsidRDefault="00E20678" w:rsidP="00E20678">
      <w:pPr>
        <w:rPr>
          <w:rFonts w:cs="Calibri"/>
        </w:rPr>
      </w:pPr>
      <w:r w:rsidRPr="001C0D43">
        <w:rPr>
          <w:rFonts w:cs="Calibri"/>
        </w:rPr>
        <w:t xml:space="preserve">Students experience an intrinsic sense of enjoyment and personal achievement through expressing and challenging themselves physically. As a physical art form, dance is able to offer an opportunity for them to achieve an elite level of movement skills. They gain an understanding of the physical competencies specific to dance, including </w:t>
      </w:r>
      <w:bookmarkStart w:id="4" w:name="_Hlk168476552"/>
      <w:r w:rsidRPr="00033718">
        <w:rPr>
          <w:rFonts w:cs="Calibri"/>
        </w:rPr>
        <w:t xml:space="preserve">biomechanical principles, </w:t>
      </w:r>
      <w:bookmarkEnd w:id="4"/>
      <w:r w:rsidRPr="00033718">
        <w:rPr>
          <w:rFonts w:cs="Calibri"/>
        </w:rPr>
        <w:t>strength</w:t>
      </w:r>
      <w:r w:rsidRPr="001C0D43">
        <w:rPr>
          <w:rFonts w:cs="Calibri"/>
        </w:rPr>
        <w:t xml:space="preserve">, flexibility, coordination and rhythmic understanding, while learning to use the body as a medium for artistic expression. </w:t>
      </w:r>
      <w:r w:rsidRPr="00476A0A">
        <w:rPr>
          <w:rFonts w:cs="Calibri"/>
        </w:rPr>
        <w:t>Dance may draw on other multidisciplinary art forms that are traditional or innovative</w:t>
      </w:r>
      <w:r w:rsidRPr="001C0D43">
        <w:rPr>
          <w:rFonts w:cs="Calibri"/>
        </w:rPr>
        <w:t>. It is essential that students demonstrate safe dance practices and understand health issues that will enhance their general physical wellbeing and prolong their dance involvement.</w:t>
      </w:r>
    </w:p>
    <w:p w14:paraId="58ACCCDD" w14:textId="77777777" w:rsidR="00E20678" w:rsidRPr="001C0D43" w:rsidRDefault="00E20678" w:rsidP="00E20678">
      <w:pPr>
        <w:rPr>
          <w:rFonts w:cs="Calibri"/>
        </w:rPr>
      </w:pPr>
      <w:r w:rsidRPr="001C0D43">
        <w:rPr>
          <w:rFonts w:cs="Calibri"/>
        </w:rPr>
        <w:t>Students reflect on, respond to, and evaluate how dance styles and forms are historically derived and culturally valued. They learn about the origins of dance and its importance as a form of expression and that it can represent a variety of political, cultural and historical motivations. This understanding informs their own dance-making and the dance works of others. They use appropriate terms and language to describe dance.</w:t>
      </w:r>
    </w:p>
    <w:p w14:paraId="783C2FB2" w14:textId="77777777" w:rsidR="00E20678" w:rsidRPr="001C0D43" w:rsidRDefault="00E20678" w:rsidP="00E20678">
      <w:pPr>
        <w:rPr>
          <w:rFonts w:cs="Calibri"/>
        </w:rPr>
      </w:pPr>
      <w:r w:rsidRPr="001C0D43">
        <w:rPr>
          <w:rFonts w:cs="Calibri"/>
        </w:rPr>
        <w:t xml:space="preserve">In performing dance, technical, design and expressive skills are incorporated and developed. The opportunity to present dance to an audience enables students to understand and undertake a wide range of production and design concepts, skills and roles. </w:t>
      </w:r>
    </w:p>
    <w:p w14:paraId="3E6E5D75" w14:textId="37FEB1B5" w:rsidR="00D45F7E" w:rsidRPr="00D04686" w:rsidRDefault="00E20678" w:rsidP="00E20678">
      <w:r w:rsidRPr="001C0D43">
        <w:rPr>
          <w:rFonts w:cs="Calibri"/>
        </w:rPr>
        <w:t>Through participation in the Dance ATAR course, students develop transferable skills essential to their future. These include communication skills, collaborative teamwork skills, negotiation and conflict resolution skills, problem-solving skills, as well as the ability to organise, analyse and evaluate. Participation may lead to opportunities for future study in dance or related arts fields.</w:t>
      </w:r>
      <w:r w:rsidR="00D45F7E" w:rsidRPr="00D04686">
        <w:br w:type="page"/>
      </w:r>
    </w:p>
    <w:p w14:paraId="2B042653" w14:textId="49DC7692" w:rsidR="00D45F7E" w:rsidRPr="002F21A0" w:rsidRDefault="00D45F7E" w:rsidP="002F21A0">
      <w:pPr>
        <w:pStyle w:val="SCSAHeading1"/>
        <w:rPr>
          <w:noProof/>
        </w:rPr>
      </w:pPr>
      <w:bookmarkStart w:id="5" w:name="_Toc215234934"/>
      <w:bookmarkEnd w:id="3"/>
      <w:r w:rsidRPr="002F21A0">
        <w:rPr>
          <w:noProof/>
        </w:rPr>
        <w:lastRenderedPageBreak/>
        <w:t>Aims</w:t>
      </w:r>
      <w:bookmarkEnd w:id="5"/>
    </w:p>
    <w:p w14:paraId="76C7C7D8" w14:textId="2DF287DC" w:rsidR="00E20678" w:rsidRPr="00D45F7E" w:rsidRDefault="00E20678" w:rsidP="00E20678">
      <w:pPr>
        <w:pStyle w:val="NoSpacing"/>
      </w:pPr>
      <w:bookmarkStart w:id="6" w:name="_Toc359483727"/>
      <w:bookmarkStart w:id="7" w:name="_Toc156469012"/>
      <w:bookmarkStart w:id="8" w:name="_Toc347908207"/>
      <w:bookmarkStart w:id="9" w:name="_Toc347908206"/>
      <w:r w:rsidRPr="00D45F7E">
        <w:t>The Dance ATAR course enables students to:</w:t>
      </w:r>
    </w:p>
    <w:p w14:paraId="694AA001" w14:textId="77777777" w:rsidR="00E20678" w:rsidRPr="00E20678" w:rsidRDefault="00E20678" w:rsidP="00E20678">
      <w:pPr>
        <w:pStyle w:val="ListParagraph"/>
        <w:numPr>
          <w:ilvl w:val="0"/>
          <w:numId w:val="40"/>
        </w:numPr>
      </w:pPr>
      <w:r w:rsidRPr="00E20678">
        <w:t>develop, articulate and explore ideas</w:t>
      </w:r>
    </w:p>
    <w:p w14:paraId="6EE92DFD" w14:textId="77777777" w:rsidR="00E20678" w:rsidRPr="00E20678" w:rsidRDefault="00E20678" w:rsidP="00E20678">
      <w:pPr>
        <w:pStyle w:val="ListParagraph"/>
        <w:numPr>
          <w:ilvl w:val="0"/>
          <w:numId w:val="40"/>
        </w:numPr>
      </w:pPr>
      <w:r w:rsidRPr="00E20678">
        <w:t>demonstrate skills in production and performance</w:t>
      </w:r>
    </w:p>
    <w:p w14:paraId="029624C5" w14:textId="77777777" w:rsidR="00E20678" w:rsidRPr="00E20678" w:rsidRDefault="00E20678" w:rsidP="00E20678">
      <w:pPr>
        <w:pStyle w:val="ListParagraph"/>
        <w:numPr>
          <w:ilvl w:val="0"/>
          <w:numId w:val="40"/>
        </w:numPr>
      </w:pPr>
      <w:r w:rsidRPr="00E20678">
        <w:t>create dance for a range of purposes, audiences and contexts</w:t>
      </w:r>
    </w:p>
    <w:p w14:paraId="550D55BC" w14:textId="77777777" w:rsidR="00E20678" w:rsidRPr="00E20678" w:rsidRDefault="00E20678" w:rsidP="00E20678">
      <w:pPr>
        <w:pStyle w:val="ListParagraph"/>
        <w:numPr>
          <w:ilvl w:val="0"/>
          <w:numId w:val="40"/>
        </w:numPr>
      </w:pPr>
      <w:r w:rsidRPr="00E20678">
        <w:t>understand the contextual relationships of dance</w:t>
      </w:r>
    </w:p>
    <w:p w14:paraId="7B9EE1AA" w14:textId="77777777" w:rsidR="00E20678" w:rsidRPr="00E20678" w:rsidRDefault="00E20678" w:rsidP="00E20678">
      <w:pPr>
        <w:pStyle w:val="ListParagraph"/>
        <w:numPr>
          <w:ilvl w:val="0"/>
          <w:numId w:val="40"/>
        </w:numPr>
      </w:pPr>
      <w:r w:rsidRPr="00E20678">
        <w:t>analyse and evaluate dance in performance</w:t>
      </w:r>
    </w:p>
    <w:p w14:paraId="19443BD5" w14:textId="77777777" w:rsidR="00E20678" w:rsidRPr="00E20678" w:rsidRDefault="00E20678" w:rsidP="00E20678">
      <w:pPr>
        <w:pStyle w:val="ListParagraph"/>
        <w:numPr>
          <w:ilvl w:val="0"/>
          <w:numId w:val="40"/>
        </w:numPr>
      </w:pPr>
      <w:r w:rsidRPr="00E20678">
        <w:t xml:space="preserve">develop transferable skills of creative problem solving, collaboration, innovation, flexibility, </w:t>
      </w:r>
      <w:r w:rsidRPr="00E20678">
        <w:br/>
        <w:t>social skills, self-regulation and leadership.</w:t>
      </w:r>
    </w:p>
    <w:p w14:paraId="59842250" w14:textId="77777777" w:rsidR="00D45F7E" w:rsidRPr="002F21A0" w:rsidRDefault="00D45F7E" w:rsidP="002F21A0">
      <w:pPr>
        <w:pStyle w:val="SCSAHeading1"/>
        <w:rPr>
          <w:noProof/>
        </w:rPr>
      </w:pPr>
      <w:bookmarkStart w:id="10" w:name="_Toc215234935"/>
      <w:r w:rsidRPr="002F21A0">
        <w:rPr>
          <w:noProof/>
        </w:rPr>
        <w:t>Organisation</w:t>
      </w:r>
      <w:bookmarkEnd w:id="6"/>
      <w:bookmarkEnd w:id="7"/>
      <w:bookmarkEnd w:id="10"/>
    </w:p>
    <w:p w14:paraId="3D253ACB" w14:textId="77777777" w:rsidR="00D45F7E" w:rsidRPr="002F21A0" w:rsidRDefault="00D45F7E" w:rsidP="00095DF9">
      <w:pPr>
        <w:rPr>
          <w:noProof/>
        </w:rPr>
      </w:pPr>
      <w:bookmarkStart w:id="11" w:name="_Toc359415277"/>
      <w:bookmarkStart w:id="12" w:name="_Toc347908213"/>
      <w:bookmarkEnd w:id="8"/>
      <w:bookmarkEnd w:id="9"/>
      <w:r w:rsidRPr="002F21A0">
        <w:rPr>
          <w:noProof/>
        </w:rPr>
        <w:t>This course is organised into a Year 11 syllabus and a Year 12 syllabus. The cognitive complexity of the syllabus content increases from Year 11 to Year 12.</w:t>
      </w:r>
    </w:p>
    <w:p w14:paraId="584D4E85" w14:textId="77777777" w:rsidR="00D45F7E" w:rsidRPr="002F21A0" w:rsidRDefault="00D45F7E" w:rsidP="002F21A0">
      <w:pPr>
        <w:pStyle w:val="SCSAHeading2"/>
        <w:rPr>
          <w:noProof/>
        </w:rPr>
      </w:pPr>
      <w:bookmarkStart w:id="13" w:name="_Toc215234936"/>
      <w:r w:rsidRPr="002F21A0">
        <w:rPr>
          <w:noProof/>
        </w:rPr>
        <w:t>Structure of the syllabus</w:t>
      </w:r>
      <w:bookmarkEnd w:id="13"/>
    </w:p>
    <w:p w14:paraId="28CA16D0" w14:textId="77777777" w:rsidR="00D45F7E" w:rsidRPr="002F21A0" w:rsidRDefault="00D45F7E" w:rsidP="00D45F7E">
      <w:pPr>
        <w:spacing w:before="120"/>
        <w:rPr>
          <w:rFonts w:eastAsia="Franklin Gothic Book" w:cs="Calibri"/>
          <w:noProof/>
          <w:lang w:eastAsia="en-AU"/>
        </w:rPr>
      </w:pPr>
      <w:r w:rsidRPr="002F21A0">
        <w:rPr>
          <w:rFonts w:eastAsia="Franklin Gothic Book" w:cs="Calibri"/>
          <w:noProof/>
          <w:lang w:eastAsia="en-AU"/>
        </w:rPr>
        <w:t>The Year 12 syllabus is divided into two units which are delivered as a pair. The notional time for the pair of units is 110 class contact hours.</w:t>
      </w:r>
    </w:p>
    <w:p w14:paraId="6BDA02E0" w14:textId="1589E9C5" w:rsidR="00D45F7E" w:rsidRPr="002F21A0" w:rsidRDefault="00D45F7E" w:rsidP="002F21A0">
      <w:pPr>
        <w:pStyle w:val="SCSAHeading3"/>
        <w:rPr>
          <w:noProof/>
        </w:rPr>
      </w:pPr>
      <w:r w:rsidRPr="002F21A0">
        <w:rPr>
          <w:noProof/>
        </w:rPr>
        <w:t xml:space="preserve">Unit 3 – Australian </w:t>
      </w:r>
      <w:r w:rsidR="00043275" w:rsidRPr="002F21A0">
        <w:rPr>
          <w:noProof/>
        </w:rPr>
        <w:t>d</w:t>
      </w:r>
      <w:r w:rsidRPr="002F21A0">
        <w:rPr>
          <w:noProof/>
        </w:rPr>
        <w:t>ance</w:t>
      </w:r>
    </w:p>
    <w:p w14:paraId="25AD38FF" w14:textId="551688FC" w:rsidR="00D45F7E" w:rsidRPr="002F21A0" w:rsidRDefault="00D45F7E" w:rsidP="00095DF9">
      <w:pPr>
        <w:rPr>
          <w:strike/>
          <w:noProof/>
        </w:rPr>
      </w:pPr>
      <w:r w:rsidRPr="002F21A0">
        <w:rPr>
          <w:noProof/>
        </w:rPr>
        <w:t xml:space="preserve">This unit focuses on the diverse range of functions and contexts of dance in Australia. Students </w:t>
      </w:r>
      <w:r w:rsidR="00A129C0" w:rsidRPr="002F21A0">
        <w:rPr>
          <w:noProof/>
        </w:rPr>
        <w:t xml:space="preserve">critically </w:t>
      </w:r>
      <w:r w:rsidRPr="002F21A0">
        <w:rPr>
          <w:noProof/>
        </w:rPr>
        <w:t>analyse their own cultural beliefs and values in relation to traditional and contemporary dance forms and styles and develop an understanding of their own dance heritage.</w:t>
      </w:r>
    </w:p>
    <w:p w14:paraId="01705E97" w14:textId="1E4C5788" w:rsidR="00D45F7E" w:rsidRPr="002F21A0" w:rsidRDefault="00D45F7E" w:rsidP="002F21A0">
      <w:pPr>
        <w:pStyle w:val="SCSAHeading3"/>
        <w:rPr>
          <w:noProof/>
        </w:rPr>
      </w:pPr>
      <w:r w:rsidRPr="002F21A0">
        <w:rPr>
          <w:noProof/>
        </w:rPr>
        <w:t xml:space="preserve">Unit 4 – Innovation in </w:t>
      </w:r>
      <w:r w:rsidR="00043275" w:rsidRPr="002F21A0">
        <w:rPr>
          <w:noProof/>
        </w:rPr>
        <w:t>d</w:t>
      </w:r>
      <w:r w:rsidRPr="002F21A0">
        <w:rPr>
          <w:noProof/>
        </w:rPr>
        <w:t>ance</w:t>
      </w:r>
    </w:p>
    <w:p w14:paraId="4EE97310" w14:textId="2137A0A2" w:rsidR="00D45F7E" w:rsidRPr="002F21A0" w:rsidRDefault="00D45F7E" w:rsidP="00095DF9">
      <w:pPr>
        <w:rPr>
          <w:noProof/>
        </w:rPr>
      </w:pPr>
      <w:r w:rsidRPr="002F21A0">
        <w:rPr>
          <w:noProof/>
        </w:rPr>
        <w:t xml:space="preserve">This unit focuses on the development of choreographic ideas to create unique dance work with personal style. The students </w:t>
      </w:r>
      <w:r w:rsidR="00A129C0" w:rsidRPr="002F21A0">
        <w:rPr>
          <w:noProof/>
        </w:rPr>
        <w:t xml:space="preserve">critically </w:t>
      </w:r>
      <w:r w:rsidRPr="002F21A0">
        <w:rPr>
          <w:noProof/>
        </w:rPr>
        <w:t>analyse and evaluate the relationships between dance works, audiences and contexts.</w:t>
      </w:r>
    </w:p>
    <w:p w14:paraId="6CF00D18" w14:textId="77777777" w:rsidR="00D45F7E" w:rsidRPr="002F21A0" w:rsidRDefault="00D45F7E" w:rsidP="00D04686">
      <w:pPr>
        <w:pStyle w:val="NoSpacing"/>
        <w:rPr>
          <w:noProof/>
        </w:rPr>
      </w:pPr>
      <w:r w:rsidRPr="002F21A0">
        <w:rPr>
          <w:noProof/>
        </w:rPr>
        <w:t>Each unit includes:</w:t>
      </w:r>
    </w:p>
    <w:p w14:paraId="503346AE" w14:textId="77777777" w:rsidR="00D45F7E" w:rsidRPr="00D04686" w:rsidRDefault="00D45F7E" w:rsidP="00D04686">
      <w:pPr>
        <w:pStyle w:val="ListParagraph"/>
        <w:numPr>
          <w:ilvl w:val="0"/>
          <w:numId w:val="6"/>
        </w:numPr>
      </w:pPr>
      <w:r w:rsidRPr="002F21A0">
        <w:rPr>
          <w:noProof/>
        </w:rPr>
        <w:t xml:space="preserve">a unit </w:t>
      </w:r>
      <w:r w:rsidRPr="00D04686">
        <w:t>description – a short description of the focus of the unit</w:t>
      </w:r>
    </w:p>
    <w:p w14:paraId="5A2B6FE1" w14:textId="77777777" w:rsidR="00D45F7E" w:rsidRPr="00D04686" w:rsidRDefault="00D45F7E" w:rsidP="00D04686">
      <w:pPr>
        <w:pStyle w:val="ListParagraph"/>
        <w:numPr>
          <w:ilvl w:val="0"/>
          <w:numId w:val="6"/>
        </w:numPr>
      </w:pPr>
      <w:r w:rsidRPr="00D04686">
        <w:t>unit content – the content to be taught and learned.</w:t>
      </w:r>
    </w:p>
    <w:p w14:paraId="16C83E9D" w14:textId="77777777" w:rsidR="00EC2D10" w:rsidRPr="002F21A0" w:rsidRDefault="00EC2D10" w:rsidP="00EC2D10">
      <w:pPr>
        <w:rPr>
          <w:noProof/>
        </w:rPr>
      </w:pPr>
      <w:r w:rsidRPr="002F21A0">
        <w:rPr>
          <w:noProof/>
        </w:rPr>
        <w:br w:type="page"/>
      </w:r>
    </w:p>
    <w:p w14:paraId="4F6FEF71" w14:textId="06E4E8EB" w:rsidR="00D45F7E" w:rsidRPr="002F21A0" w:rsidRDefault="00D45F7E" w:rsidP="002F21A0">
      <w:pPr>
        <w:pStyle w:val="SCSAHeading2"/>
        <w:rPr>
          <w:noProof/>
        </w:rPr>
      </w:pPr>
      <w:bookmarkStart w:id="14" w:name="_Toc215234937"/>
      <w:r w:rsidRPr="002F21A0">
        <w:rPr>
          <w:noProof/>
        </w:rPr>
        <w:lastRenderedPageBreak/>
        <w:t>Organisation of content</w:t>
      </w:r>
      <w:bookmarkEnd w:id="14"/>
    </w:p>
    <w:p w14:paraId="1441A0B0" w14:textId="6505F8D6" w:rsidR="00D45F7E" w:rsidRPr="002F21A0" w:rsidRDefault="00D45F7E" w:rsidP="00D04686">
      <w:pPr>
        <w:pStyle w:val="NoSpacing"/>
        <w:rPr>
          <w:noProof/>
        </w:rPr>
      </w:pPr>
      <w:r w:rsidRPr="002F21A0">
        <w:rPr>
          <w:noProof/>
        </w:rPr>
        <w:t xml:space="preserve">This course is divided </w:t>
      </w:r>
      <w:r w:rsidR="00886B7A" w:rsidRPr="002F21A0">
        <w:rPr>
          <w:noProof/>
        </w:rPr>
        <w:t>into</w:t>
      </w:r>
      <w:r w:rsidRPr="002F21A0">
        <w:rPr>
          <w:noProof/>
        </w:rPr>
        <w:t xml:space="preserve"> three content areas:</w:t>
      </w:r>
    </w:p>
    <w:p w14:paraId="34BE4339" w14:textId="77777777" w:rsidR="00D45F7E" w:rsidRPr="00D04686" w:rsidRDefault="00D45F7E" w:rsidP="00D04686">
      <w:pPr>
        <w:pStyle w:val="ListParagraph"/>
        <w:numPr>
          <w:ilvl w:val="0"/>
          <w:numId w:val="7"/>
        </w:numPr>
      </w:pPr>
      <w:r w:rsidRPr="002F21A0">
        <w:rPr>
          <w:noProof/>
        </w:rPr>
        <w:t>Choreography</w:t>
      </w:r>
    </w:p>
    <w:p w14:paraId="0225BFE5" w14:textId="77777777" w:rsidR="00D45F7E" w:rsidRPr="00D04686" w:rsidRDefault="00D45F7E" w:rsidP="00D04686">
      <w:pPr>
        <w:pStyle w:val="ListParagraph"/>
        <w:numPr>
          <w:ilvl w:val="0"/>
          <w:numId w:val="7"/>
        </w:numPr>
      </w:pPr>
      <w:r w:rsidRPr="00D04686">
        <w:t>Performance</w:t>
      </w:r>
    </w:p>
    <w:p w14:paraId="7D3F7407" w14:textId="77777777" w:rsidR="00D45F7E" w:rsidRPr="00D04686" w:rsidRDefault="00D45F7E" w:rsidP="00D04686">
      <w:pPr>
        <w:pStyle w:val="ListParagraph"/>
        <w:numPr>
          <w:ilvl w:val="0"/>
          <w:numId w:val="7"/>
        </w:numPr>
      </w:pPr>
      <w:r w:rsidRPr="00D04686">
        <w:t>Contextual knowledge.</w:t>
      </w:r>
    </w:p>
    <w:p w14:paraId="06532776" w14:textId="77777777" w:rsidR="00D45F7E" w:rsidRPr="002F21A0" w:rsidRDefault="00D45F7E" w:rsidP="002F21A0">
      <w:pPr>
        <w:pStyle w:val="SCSAHeading3"/>
        <w:rPr>
          <w:noProof/>
        </w:rPr>
      </w:pPr>
      <w:r w:rsidRPr="002F21A0">
        <w:rPr>
          <w:noProof/>
        </w:rPr>
        <w:t>Prescribed genres</w:t>
      </w:r>
    </w:p>
    <w:p w14:paraId="38AE9586" w14:textId="50DBED48" w:rsidR="00B07E1C" w:rsidRPr="002F21A0" w:rsidRDefault="00D45F7E" w:rsidP="003B78C2">
      <w:pPr>
        <w:rPr>
          <w:noProof/>
        </w:rPr>
      </w:pPr>
      <w:r w:rsidRPr="002F21A0">
        <w:rPr>
          <w:noProof/>
        </w:rPr>
        <w:t>Students</w:t>
      </w:r>
      <w:r w:rsidR="001B39E0" w:rsidRPr="002F21A0">
        <w:rPr>
          <w:noProof/>
        </w:rPr>
        <w:t xml:space="preserve"> </w:t>
      </w:r>
      <w:r w:rsidR="001828B1" w:rsidRPr="002F21A0">
        <w:rPr>
          <w:noProof/>
        </w:rPr>
        <w:t xml:space="preserve">work in the genre of the Set Solo </w:t>
      </w:r>
      <w:r w:rsidR="002E0185" w:rsidRPr="002F21A0">
        <w:rPr>
          <w:noProof/>
        </w:rPr>
        <w:t>provided</w:t>
      </w:r>
      <w:r w:rsidR="001828B1" w:rsidRPr="002F21A0">
        <w:rPr>
          <w:noProof/>
        </w:rPr>
        <w:t xml:space="preserve"> by the School Curriculum and Standards Authority </w:t>
      </w:r>
      <w:r w:rsidR="00FD1521" w:rsidRPr="002F21A0">
        <w:rPr>
          <w:noProof/>
        </w:rPr>
        <w:t xml:space="preserve">(the Authority) </w:t>
      </w:r>
      <w:r w:rsidR="001828B1" w:rsidRPr="002F21A0">
        <w:rPr>
          <w:noProof/>
        </w:rPr>
        <w:t xml:space="preserve">for Units 3 and 4, with the option to include an additional genre to complement the Original Solo </w:t>
      </w:r>
      <w:r w:rsidR="00EF7D91" w:rsidRPr="002F21A0">
        <w:rPr>
          <w:noProof/>
        </w:rPr>
        <w:t>Choreography</w:t>
      </w:r>
      <w:r w:rsidR="001828B1" w:rsidRPr="002F21A0">
        <w:rPr>
          <w:noProof/>
        </w:rPr>
        <w:t>.</w:t>
      </w:r>
    </w:p>
    <w:p w14:paraId="66996865" w14:textId="6465D7C9" w:rsidR="00E053C0" w:rsidRPr="002F21A0" w:rsidRDefault="00D45F7E" w:rsidP="00D04686">
      <w:pPr>
        <w:pStyle w:val="NoSpacing"/>
        <w:rPr>
          <w:noProof/>
        </w:rPr>
      </w:pPr>
      <w:r w:rsidRPr="002F21A0">
        <w:rPr>
          <w:noProof/>
        </w:rPr>
        <w:t xml:space="preserve">Examples of other genres that may be studied in addition to the genre of the </w:t>
      </w:r>
      <w:r w:rsidR="005E0C6C" w:rsidRPr="002F21A0">
        <w:rPr>
          <w:noProof/>
        </w:rPr>
        <w:t>S</w:t>
      </w:r>
      <w:r w:rsidRPr="002F21A0">
        <w:rPr>
          <w:noProof/>
        </w:rPr>
        <w:t xml:space="preserve">et </w:t>
      </w:r>
      <w:r w:rsidR="005E0C6C" w:rsidRPr="002F21A0">
        <w:rPr>
          <w:noProof/>
        </w:rPr>
        <w:t>S</w:t>
      </w:r>
      <w:r w:rsidRPr="002F21A0">
        <w:rPr>
          <w:noProof/>
        </w:rPr>
        <w:t>olo</w:t>
      </w:r>
      <w:r w:rsidR="003631EF" w:rsidRPr="002F21A0">
        <w:rPr>
          <w:noProof/>
        </w:rPr>
        <w:t xml:space="preserve"> include</w:t>
      </w:r>
      <w:r w:rsidRPr="002F21A0">
        <w:rPr>
          <w:noProof/>
        </w:rPr>
        <w:t>, but are not limited to:</w:t>
      </w:r>
    </w:p>
    <w:p w14:paraId="50F72841" w14:textId="77777777" w:rsidR="00E053C0" w:rsidRPr="00D04686" w:rsidRDefault="00E053C0" w:rsidP="00D04686">
      <w:pPr>
        <w:pStyle w:val="ListParagraph"/>
        <w:numPr>
          <w:ilvl w:val="0"/>
          <w:numId w:val="8"/>
        </w:numPr>
      </w:pPr>
      <w:r w:rsidRPr="00D04686">
        <w:t>ballet</w:t>
      </w:r>
    </w:p>
    <w:p w14:paraId="34D025AC" w14:textId="77777777" w:rsidR="00E053C0" w:rsidRPr="00D04686" w:rsidRDefault="00E053C0" w:rsidP="00D04686">
      <w:pPr>
        <w:pStyle w:val="ListParagraph"/>
        <w:numPr>
          <w:ilvl w:val="0"/>
          <w:numId w:val="8"/>
        </w:numPr>
      </w:pPr>
      <w:r w:rsidRPr="00D04686">
        <w:t>ballroom</w:t>
      </w:r>
    </w:p>
    <w:p w14:paraId="30420C14" w14:textId="77777777" w:rsidR="00E053C0" w:rsidRPr="00D04686" w:rsidRDefault="00E053C0" w:rsidP="00D04686">
      <w:pPr>
        <w:pStyle w:val="ListParagraph"/>
        <w:numPr>
          <w:ilvl w:val="0"/>
          <w:numId w:val="8"/>
        </w:numPr>
      </w:pPr>
      <w:r w:rsidRPr="00D04686">
        <w:t>contemporary</w:t>
      </w:r>
    </w:p>
    <w:p w14:paraId="652A79B2" w14:textId="77777777" w:rsidR="00E053C0" w:rsidRDefault="00E053C0" w:rsidP="00D04686">
      <w:pPr>
        <w:pStyle w:val="ListParagraph"/>
        <w:numPr>
          <w:ilvl w:val="0"/>
          <w:numId w:val="8"/>
        </w:numPr>
      </w:pPr>
      <w:r w:rsidRPr="00D04686">
        <w:t>hip-hop</w:t>
      </w:r>
    </w:p>
    <w:p w14:paraId="27526754" w14:textId="29012D8C" w:rsidR="00D04686" w:rsidRPr="00D04686" w:rsidRDefault="00D04686" w:rsidP="00D04686">
      <w:pPr>
        <w:pStyle w:val="ListParagraph"/>
        <w:numPr>
          <w:ilvl w:val="0"/>
          <w:numId w:val="8"/>
        </w:numPr>
      </w:pPr>
      <w:r>
        <w:t>jazz</w:t>
      </w:r>
    </w:p>
    <w:p w14:paraId="298B7C1B" w14:textId="77777777" w:rsidR="00E053C0" w:rsidRPr="00D04686" w:rsidRDefault="00E053C0" w:rsidP="00D04686">
      <w:pPr>
        <w:pStyle w:val="ListParagraph"/>
        <w:numPr>
          <w:ilvl w:val="0"/>
          <w:numId w:val="8"/>
        </w:numPr>
      </w:pPr>
      <w:r w:rsidRPr="00D04686">
        <w:t>tap</w:t>
      </w:r>
    </w:p>
    <w:p w14:paraId="6724D480" w14:textId="275E9D38" w:rsidR="00E053C0" w:rsidRPr="00D04686" w:rsidRDefault="00E053C0" w:rsidP="00D04686">
      <w:pPr>
        <w:pStyle w:val="ListParagraph"/>
        <w:numPr>
          <w:ilvl w:val="0"/>
          <w:numId w:val="8"/>
        </w:numPr>
      </w:pPr>
      <w:r w:rsidRPr="00D04686">
        <w:t>dance from other cultures</w:t>
      </w:r>
      <w:r w:rsidR="003631EF" w:rsidRPr="00D04686">
        <w:t>,</w:t>
      </w:r>
      <w:r w:rsidRPr="00D04686">
        <w:t xml:space="preserve"> such as Indian, Spanish</w:t>
      </w:r>
    </w:p>
    <w:p w14:paraId="489DFD8F" w14:textId="77777777" w:rsidR="00275D21" w:rsidRPr="00275D21" w:rsidRDefault="00275D21" w:rsidP="00275D21">
      <w:pPr>
        <w:pStyle w:val="SCSAHeading2"/>
      </w:pPr>
      <w:bookmarkStart w:id="15" w:name="_Toc177646135"/>
      <w:bookmarkStart w:id="16" w:name="_Toc215234938"/>
      <w:bookmarkStart w:id="17" w:name="_Toc359415278"/>
      <w:bookmarkStart w:id="18" w:name="_Toc156469016"/>
      <w:bookmarkEnd w:id="11"/>
      <w:r w:rsidRPr="00275D21">
        <w:t>Representation of the general capabilities</w:t>
      </w:r>
      <w:bookmarkEnd w:id="15"/>
      <w:bookmarkEnd w:id="16"/>
    </w:p>
    <w:p w14:paraId="70153BE0" w14:textId="11AFE205" w:rsidR="00275D21" w:rsidRPr="00275D21" w:rsidRDefault="00275D21" w:rsidP="00275D21">
      <w:r w:rsidRPr="00275D21">
        <w:t>The general capabilities encompass the knowledge, skills, behaviours and dispositions that will assist students to live and work successfully in the twenty-first century. Teachers may find opportunities to incorporate the capabilities into the teaching and learning program for the Dance ATAR course. The general capabilities are not assessed unless they are identified within the specified unit content.</w:t>
      </w:r>
    </w:p>
    <w:p w14:paraId="79A6F3E9" w14:textId="77777777" w:rsidR="00275D21" w:rsidRPr="00275D21" w:rsidRDefault="00275D21" w:rsidP="00275D21">
      <w:pPr>
        <w:pStyle w:val="SCSAHeading3"/>
      </w:pPr>
      <w:bookmarkStart w:id="19" w:name="_Toc167101506"/>
      <w:r w:rsidRPr="00275D21">
        <w:t>Literacy</w:t>
      </w:r>
      <w:bookmarkEnd w:id="19"/>
    </w:p>
    <w:p w14:paraId="14E83572" w14:textId="0B608A8C" w:rsidR="00275D21" w:rsidRDefault="00275D21" w:rsidP="00275D21">
      <w:r w:rsidRPr="00275D21">
        <w:t>Dance relies on multiple literacies: oral, visual, kinetic, text-based and digital literacy as fundamental to learning, communicating, creating and responding. Students use and develop literacy skills as they describe, appraise and document their own dance and those of their peers. They respond to, interpret and analyse increasingly complex dance works made by others. They use their literacy skills to access knowledge, make meaning, express thoughts, emotions and ideas, interact with and challenge others. For example, viewing, analysing, interpreting and responding to dance works.</w:t>
      </w:r>
    </w:p>
    <w:p w14:paraId="66936982" w14:textId="77777777" w:rsidR="00275D21" w:rsidRPr="00D45F7E" w:rsidRDefault="00275D21" w:rsidP="00106403">
      <w:pPr>
        <w:pStyle w:val="SCSAHeading3"/>
      </w:pPr>
      <w:r w:rsidRPr="00D45F7E">
        <w:t>Numeracy</w:t>
      </w:r>
    </w:p>
    <w:p w14:paraId="4043987D" w14:textId="76D81D60" w:rsidR="00D518DF" w:rsidRDefault="00275D21" w:rsidP="00275D21">
      <w:pPr>
        <w:rPr>
          <w:rFonts w:eastAsia="MS PGothic" w:cs="Calibri"/>
        </w:rPr>
      </w:pPr>
      <w:r w:rsidRPr="00D45F7E">
        <w:rPr>
          <w:rFonts w:eastAsia="MS PGothic" w:cs="Calibri"/>
        </w:rPr>
        <w:t>Creating dance works requires knowledge and understanding of measurement in order to manipulate space, time and form. Students develop an appreciation of and ability to apply numerical concepts such as size, space, scale, proportion, depth, ratio and pattern.</w:t>
      </w:r>
      <w:r>
        <w:rPr>
          <w:rFonts w:eastAsia="MS PGothic" w:cs="Calibri"/>
        </w:rPr>
        <w:t xml:space="preserve"> For example, </w:t>
      </w:r>
      <w:r w:rsidRPr="00D45F7E">
        <w:rPr>
          <w:rFonts w:eastAsia="MS PGothic" w:cs="Calibri"/>
        </w:rPr>
        <w:t xml:space="preserve">measuring rhythms across various </w:t>
      </w:r>
      <w:r>
        <w:rPr>
          <w:rFonts w:eastAsia="MS PGothic" w:cs="Calibri"/>
        </w:rPr>
        <w:t>metres</w:t>
      </w:r>
      <w:r w:rsidRPr="00D45F7E">
        <w:rPr>
          <w:rFonts w:eastAsia="MS PGothic" w:cs="Calibri"/>
        </w:rPr>
        <w:t>, speeds, arrangements, patterns, equations</w:t>
      </w:r>
      <w:r>
        <w:rPr>
          <w:rFonts w:eastAsia="MS PGothic" w:cs="Calibri"/>
        </w:rPr>
        <w:t xml:space="preserve"> and</w:t>
      </w:r>
      <w:r w:rsidRPr="00D45F7E">
        <w:rPr>
          <w:rFonts w:eastAsia="MS PGothic" w:cs="Calibri"/>
        </w:rPr>
        <w:t xml:space="preserve"> sequences in dance.</w:t>
      </w:r>
    </w:p>
    <w:p w14:paraId="5BEBE4CF" w14:textId="77777777" w:rsidR="00D518DF" w:rsidRDefault="00D518DF">
      <w:pPr>
        <w:rPr>
          <w:rFonts w:eastAsia="MS PGothic" w:cs="Calibri"/>
        </w:rPr>
      </w:pPr>
      <w:r>
        <w:rPr>
          <w:rFonts w:eastAsia="MS PGothic" w:cs="Calibri"/>
        </w:rPr>
        <w:br w:type="page"/>
      </w:r>
    </w:p>
    <w:p w14:paraId="7C3DBB57" w14:textId="77777777" w:rsidR="00275D21" w:rsidRPr="00D45F7E" w:rsidRDefault="00275D21" w:rsidP="00106403">
      <w:pPr>
        <w:pStyle w:val="SCSAHeading3"/>
      </w:pPr>
      <w:bookmarkStart w:id="20" w:name="_Toc167101508"/>
      <w:r w:rsidRPr="00D45F7E">
        <w:lastRenderedPageBreak/>
        <w:t>Information and communication technology capability</w:t>
      </w:r>
      <w:bookmarkEnd w:id="20"/>
    </w:p>
    <w:p w14:paraId="6748E0D4" w14:textId="77777777" w:rsidR="00275D21" w:rsidRPr="00D45F7E" w:rsidRDefault="00275D21" w:rsidP="00275D21">
      <w:pPr>
        <w:rPr>
          <w:rFonts w:eastAsia="MS PGothic" w:cs="Calibri"/>
        </w:rPr>
      </w:pPr>
      <w:r w:rsidRPr="00D45F7E">
        <w:rPr>
          <w:rFonts w:eastAsia="MS PGothic" w:cs="Calibri"/>
        </w:rPr>
        <w:t>Information and communication technology (ICT) capability enables students in the Dance ATAR course to use digital tools and environments to represent their ideas and dance works. They use digital technologies to locate, access, select, document, plan and evaluate information, work collaboratively, share and exchange information, and communicate with a variety of audiences.</w:t>
      </w:r>
      <w:r>
        <w:rPr>
          <w:rFonts w:eastAsia="MS PGothic" w:cs="Calibri"/>
        </w:rPr>
        <w:t xml:space="preserve"> For example, using </w:t>
      </w:r>
      <w:r w:rsidRPr="00D45F7E">
        <w:rPr>
          <w:rFonts w:eastAsia="MS PGothic" w:cs="Calibri"/>
        </w:rPr>
        <w:t>ICT to enhance design choices for performance work.</w:t>
      </w:r>
    </w:p>
    <w:p w14:paraId="71E61854" w14:textId="77777777" w:rsidR="00275D21" w:rsidRPr="00D45F7E" w:rsidRDefault="00275D21" w:rsidP="00106403">
      <w:pPr>
        <w:pStyle w:val="SCSAHeading3"/>
      </w:pPr>
      <w:bookmarkStart w:id="21" w:name="_Toc167101509"/>
      <w:r w:rsidRPr="00D45F7E">
        <w:t>Critical and creative thinking</w:t>
      </w:r>
      <w:bookmarkEnd w:id="21"/>
    </w:p>
    <w:p w14:paraId="23403D43" w14:textId="77777777" w:rsidR="00275D21" w:rsidRPr="00D45F7E" w:rsidRDefault="00275D21" w:rsidP="00275D21">
      <w:pPr>
        <w:rPr>
          <w:rFonts w:eastAsia="MS PGothic" w:cs="Calibri"/>
        </w:rPr>
      </w:pPr>
      <w:r w:rsidRPr="00D45F7E">
        <w:rPr>
          <w:rFonts w:eastAsia="MS PGothic" w:cs="Calibri"/>
        </w:rPr>
        <w:t>Dance is dependent on the development of creative research, reflective practice and critical thinking. In creating dance, students draw on their curiosity, imagination and analytic skills to pose questions and explore ideas. They consider possibilities and a variety of processes to make choices that assist them in taking risks and expressing their ideas creatively.</w:t>
      </w:r>
      <w:r>
        <w:rPr>
          <w:rFonts w:eastAsia="MS PGothic" w:cs="Calibri"/>
        </w:rPr>
        <w:t xml:space="preserve"> For example, </w:t>
      </w:r>
      <w:r w:rsidRPr="00D45F7E">
        <w:rPr>
          <w:rFonts w:eastAsia="MS PGothic" w:cs="Calibri"/>
        </w:rPr>
        <w:t>analysing components including the elements of dance and choreographic choices.</w:t>
      </w:r>
    </w:p>
    <w:p w14:paraId="727AF8CC" w14:textId="77777777" w:rsidR="00275D21" w:rsidRPr="00D45F7E" w:rsidRDefault="00275D21" w:rsidP="00106403">
      <w:pPr>
        <w:pStyle w:val="SCSAHeading3"/>
      </w:pPr>
      <w:bookmarkStart w:id="22" w:name="_Toc167101510"/>
      <w:r w:rsidRPr="00D45F7E">
        <w:t>Personal and social capability</w:t>
      </w:r>
      <w:bookmarkEnd w:id="22"/>
    </w:p>
    <w:p w14:paraId="72A7928F" w14:textId="77777777" w:rsidR="00275D21" w:rsidRPr="00D45F7E" w:rsidRDefault="00275D21" w:rsidP="00275D21">
      <w:pPr>
        <w:rPr>
          <w:rFonts w:eastAsia="MS PGothic" w:cs="Calibri"/>
        </w:rPr>
      </w:pPr>
      <w:r w:rsidRPr="00D45F7E">
        <w:rPr>
          <w:rFonts w:eastAsia="MS PGothic" w:cs="Calibri"/>
        </w:rPr>
        <w:t>All learning in the Dance ATAR course promotes self-discipline, initiative, confidence, goal-setting, empathy and adaptability as students work individually and collaboratively. When working with others, dance students develop and practise social skills that assist them to communicate effectively, work collaboratively, make considered group decisions and show leadership.</w:t>
      </w:r>
      <w:r>
        <w:rPr>
          <w:rFonts w:eastAsia="MS PGothic" w:cs="Calibri"/>
        </w:rPr>
        <w:t xml:space="preserve"> For e</w:t>
      </w:r>
      <w:r w:rsidRPr="00D45F7E">
        <w:rPr>
          <w:rFonts w:eastAsia="MS PGothic" w:cs="Calibri"/>
        </w:rPr>
        <w:t>xample</w:t>
      </w:r>
      <w:r>
        <w:rPr>
          <w:rFonts w:eastAsia="MS PGothic" w:cs="Calibri"/>
        </w:rPr>
        <w:t xml:space="preserve">, </w:t>
      </w:r>
      <w:r w:rsidRPr="00D45F7E">
        <w:rPr>
          <w:rFonts w:eastAsia="MS PGothic" w:cs="Calibri"/>
        </w:rPr>
        <w:t>collaborative working within groups to achieve performance objectives.</w:t>
      </w:r>
    </w:p>
    <w:p w14:paraId="21AE59E2" w14:textId="77777777" w:rsidR="00275D21" w:rsidRPr="00D45F7E" w:rsidRDefault="00275D21" w:rsidP="00106403">
      <w:pPr>
        <w:pStyle w:val="SCSAHeading3"/>
      </w:pPr>
      <w:bookmarkStart w:id="23" w:name="_Toc167101511"/>
      <w:r w:rsidRPr="00D45F7E">
        <w:t>Ethical understanding</w:t>
      </w:r>
      <w:bookmarkEnd w:id="23"/>
    </w:p>
    <w:p w14:paraId="38BAF62A" w14:textId="77777777" w:rsidR="00275D21" w:rsidRPr="00D45F7E" w:rsidRDefault="00275D21" w:rsidP="00275D21">
      <w:pPr>
        <w:rPr>
          <w:rFonts w:eastAsia="MS PGothic" w:cs="Calibri"/>
        </w:rPr>
      </w:pPr>
      <w:r w:rsidRPr="00D45F7E">
        <w:rPr>
          <w:rFonts w:eastAsia="MS PGothic" w:cs="Calibri"/>
        </w:rPr>
        <w:t>Ethical understanding is developed and applied in the Dance ATAR course when students encounter or create dance that requires ethical consideration, such as dance work that is controversial, involves a moral dilemma or presents a biased point of view. They actively engage in ethical decision making when reflecting on their own and others’ dance works.</w:t>
      </w:r>
      <w:r>
        <w:rPr>
          <w:rFonts w:eastAsia="MS PGothic" w:cs="Calibri"/>
        </w:rPr>
        <w:t xml:space="preserve"> For example, </w:t>
      </w:r>
      <w:r w:rsidRPr="00D45F7E">
        <w:rPr>
          <w:rFonts w:eastAsia="MS PGothic" w:cs="Calibri"/>
        </w:rPr>
        <w:t>via theme-based dance work, students explore the complexity of ethical issues.</w:t>
      </w:r>
    </w:p>
    <w:p w14:paraId="77827289" w14:textId="77777777" w:rsidR="00275D21" w:rsidRPr="00D45F7E" w:rsidRDefault="00275D21" w:rsidP="00106403">
      <w:pPr>
        <w:pStyle w:val="SCSAHeading3"/>
      </w:pPr>
      <w:bookmarkStart w:id="24" w:name="_Toc167101512"/>
      <w:r w:rsidRPr="00D45F7E">
        <w:t>Intercultural understanding</w:t>
      </w:r>
      <w:bookmarkEnd w:id="24"/>
    </w:p>
    <w:p w14:paraId="6270E455" w14:textId="0EB437E1" w:rsidR="00D518DF" w:rsidRDefault="00275D21" w:rsidP="00275D21">
      <w:bookmarkStart w:id="25" w:name="_Toc167101513"/>
      <w:r w:rsidRPr="00D45F7E">
        <w:t>Intercultural understanding in the Dance ATAR course assists students to explore new ideas, media and practices from diverse local, national, regional and global cultural contexts. Students are encouraged to demonstrate an open</w:t>
      </w:r>
      <w:r>
        <w:t xml:space="preserve"> </w:t>
      </w:r>
      <w:r w:rsidRPr="00275D21">
        <w:t>mind</w:t>
      </w:r>
      <w:r w:rsidRPr="00D45F7E">
        <w:t xml:space="preserve"> to perspectives that differ from their own and to appreciate and draw on the diversity of cultures and contexts in which artists and audiences live.</w:t>
      </w:r>
      <w:bookmarkEnd w:id="25"/>
      <w:r>
        <w:t xml:space="preserve"> For example, </w:t>
      </w:r>
      <w:bookmarkStart w:id="26" w:name="_Toc167101514"/>
      <w:r w:rsidRPr="00D45F7E">
        <w:t>learning dances from other cultures</w:t>
      </w:r>
      <w:bookmarkEnd w:id="26"/>
      <w:r>
        <w:t>.</w:t>
      </w:r>
    </w:p>
    <w:p w14:paraId="32D06564" w14:textId="77777777" w:rsidR="00D518DF" w:rsidRDefault="00D518DF">
      <w:r>
        <w:br w:type="page"/>
      </w:r>
    </w:p>
    <w:p w14:paraId="47DE8A4E" w14:textId="3E1E604F" w:rsidR="00D45F7E" w:rsidRPr="002F21A0" w:rsidRDefault="00D45F7E" w:rsidP="002F21A0">
      <w:pPr>
        <w:pStyle w:val="SCSAHeading2"/>
        <w:rPr>
          <w:noProof/>
        </w:rPr>
      </w:pPr>
      <w:bookmarkStart w:id="27" w:name="_Toc215234939"/>
      <w:r w:rsidRPr="002F21A0">
        <w:rPr>
          <w:noProof/>
        </w:rPr>
        <w:lastRenderedPageBreak/>
        <w:t xml:space="preserve">Representation of the </w:t>
      </w:r>
      <w:r w:rsidR="00275D21">
        <w:rPr>
          <w:noProof/>
        </w:rPr>
        <w:t>cross-curriculum priorities</w:t>
      </w:r>
      <w:bookmarkEnd w:id="17"/>
      <w:bookmarkEnd w:id="18"/>
      <w:bookmarkEnd w:id="27"/>
    </w:p>
    <w:p w14:paraId="1E893AEA" w14:textId="77777777" w:rsidR="00275D21" w:rsidRPr="00D45F7E" w:rsidRDefault="00275D21" w:rsidP="00275D21">
      <w:pPr>
        <w:rPr>
          <w:rFonts w:cs="Calibri"/>
        </w:rPr>
      </w:pPr>
      <w:bookmarkStart w:id="28" w:name="_Toc167101516"/>
      <w:r w:rsidRPr="00D45F7E">
        <w:rPr>
          <w:rFonts w:cs="Calibri"/>
        </w:rPr>
        <w:t>The cross-curriculum priorities address contemporary issues which students face in a globalised world. Teachers may find opportunities to incorporate the priorities into the teaching and learning program for the Dance ATAR course. The cross-curriculum priorities are not assessed unless they are identified within the specified unit content.</w:t>
      </w:r>
    </w:p>
    <w:p w14:paraId="47A8A56C" w14:textId="77777777" w:rsidR="00D45F7E" w:rsidRPr="002F21A0" w:rsidRDefault="00D45F7E" w:rsidP="002F21A0">
      <w:pPr>
        <w:pStyle w:val="SCSAHeading3"/>
        <w:rPr>
          <w:noProof/>
        </w:rPr>
      </w:pPr>
      <w:r w:rsidRPr="002F21A0">
        <w:rPr>
          <w:noProof/>
        </w:rPr>
        <w:t>Aboriginal and Torres Strait Islander histories and cultures</w:t>
      </w:r>
      <w:bookmarkEnd w:id="28"/>
    </w:p>
    <w:p w14:paraId="2BDF0DA2" w14:textId="77777777" w:rsidR="00D45F7E" w:rsidRPr="002F21A0" w:rsidRDefault="00D45F7E" w:rsidP="00D45F7E">
      <w:pPr>
        <w:rPr>
          <w:rFonts w:cs="Calibri"/>
          <w:noProof/>
        </w:rPr>
      </w:pPr>
      <w:r w:rsidRPr="002F21A0">
        <w:rPr>
          <w:rFonts w:cs="Calibri"/>
          <w:noProof/>
        </w:rPr>
        <w:t>The Aboriginal and Torres Strait Islander cultures carry an ancient tradition with stories that communicate histories of indigenous Australia that are both unique and share parallels with other ancient cultures. Exploration of the history and cultures of Aboriginal and Torres Strait Islander Peoples provides a rich opportunity to build a greater understanding of a part of Australian history and society as well as foster values of mutual understanding and respect between cultures included under the broad identity of this country.</w:t>
      </w:r>
    </w:p>
    <w:p w14:paraId="271ABAD2" w14:textId="77777777" w:rsidR="00D45F7E" w:rsidRPr="002F21A0" w:rsidRDefault="00D45F7E" w:rsidP="002F21A0">
      <w:pPr>
        <w:pStyle w:val="SCSAHeading3"/>
        <w:rPr>
          <w:noProof/>
        </w:rPr>
      </w:pPr>
      <w:bookmarkStart w:id="29" w:name="_Toc167101517"/>
      <w:r w:rsidRPr="002F21A0">
        <w:rPr>
          <w:noProof/>
        </w:rPr>
        <w:t>Asia and Australia's engagement with Asia</w:t>
      </w:r>
      <w:bookmarkEnd w:id="29"/>
    </w:p>
    <w:p w14:paraId="477DE241" w14:textId="77777777" w:rsidR="00D45F7E" w:rsidRPr="002F21A0" w:rsidRDefault="00D45F7E" w:rsidP="00D45F7E">
      <w:pPr>
        <w:rPr>
          <w:rFonts w:cs="Calibri"/>
          <w:noProof/>
        </w:rPr>
      </w:pPr>
      <w:r w:rsidRPr="002F21A0">
        <w:rPr>
          <w:rFonts w:cs="Calibri"/>
          <w:noProof/>
        </w:rPr>
        <w:t>The Asia region represents a highly diverse spectrum of cultures, traditions and peoples with a third of the world’s population located north of Australia. Engaging in a respectful exploration of particular traditions from countries like China, India, North Korea, South Korea and Japan, for example, enables students to understand more deeply the values and histories of our near neighbours with whom we share important interrelationships.</w:t>
      </w:r>
    </w:p>
    <w:p w14:paraId="435DBAE5" w14:textId="77777777" w:rsidR="00D45F7E" w:rsidRPr="002F21A0" w:rsidRDefault="00D45F7E" w:rsidP="002F21A0">
      <w:pPr>
        <w:pStyle w:val="SCSAHeading3"/>
        <w:rPr>
          <w:noProof/>
        </w:rPr>
      </w:pPr>
      <w:bookmarkStart w:id="30" w:name="_Toc167101518"/>
      <w:r w:rsidRPr="002F21A0">
        <w:rPr>
          <w:noProof/>
        </w:rPr>
        <w:t>Sustainability</w:t>
      </w:r>
      <w:bookmarkEnd w:id="30"/>
    </w:p>
    <w:p w14:paraId="7DD7B084" w14:textId="77777777" w:rsidR="00D45F7E" w:rsidRPr="002F21A0" w:rsidRDefault="00D45F7E" w:rsidP="00EA4F95">
      <w:pPr>
        <w:rPr>
          <w:noProof/>
        </w:rPr>
      </w:pPr>
      <w:r w:rsidRPr="002F21A0">
        <w:rPr>
          <w:noProof/>
        </w:rPr>
        <w:t>Students use the exploratory and creative platform of dance to develop world views that recognise the importance of social justice, healthy ecosystems and effective action for sustainability.</w:t>
      </w:r>
    </w:p>
    <w:p w14:paraId="569BA32D" w14:textId="77777777" w:rsidR="00D45F7E" w:rsidRPr="002F21A0" w:rsidRDefault="00D45F7E" w:rsidP="00EA4F95">
      <w:pPr>
        <w:rPr>
          <w:noProof/>
        </w:rPr>
      </w:pPr>
      <w:r w:rsidRPr="002F21A0">
        <w:rPr>
          <w:noProof/>
        </w:rPr>
        <w:t>Sustainability provides engaging and thought-provoking contexts in which to explore the nature of dance making and responding, and enables the investigation of the interrelated nature of social, economic and ecological systems.</w:t>
      </w:r>
      <w:r w:rsidRPr="002F21A0">
        <w:rPr>
          <w:noProof/>
        </w:rPr>
        <w:br w:type="page"/>
      </w:r>
    </w:p>
    <w:p w14:paraId="2BCFCC7E" w14:textId="59483A90" w:rsidR="00D45F7E" w:rsidRPr="002F21A0" w:rsidRDefault="00D45F7E" w:rsidP="002F21A0">
      <w:pPr>
        <w:pStyle w:val="SCSAHeading1"/>
        <w:rPr>
          <w:noProof/>
        </w:rPr>
      </w:pPr>
      <w:bookmarkStart w:id="31" w:name="_Toc215234940"/>
      <w:bookmarkStart w:id="32" w:name="_Toc358372280"/>
      <w:bookmarkStart w:id="33" w:name="_Toc156469019"/>
      <w:bookmarkEnd w:id="12"/>
      <w:r w:rsidRPr="002F21A0">
        <w:rPr>
          <w:noProof/>
        </w:rPr>
        <w:lastRenderedPageBreak/>
        <w:t xml:space="preserve">Unit 3 – Australian </w:t>
      </w:r>
      <w:r w:rsidR="00E34CE6" w:rsidRPr="002F21A0">
        <w:rPr>
          <w:noProof/>
        </w:rPr>
        <w:t>d</w:t>
      </w:r>
      <w:r w:rsidRPr="002F21A0">
        <w:rPr>
          <w:noProof/>
        </w:rPr>
        <w:t>ance</w:t>
      </w:r>
      <w:bookmarkEnd w:id="31"/>
    </w:p>
    <w:p w14:paraId="5DE4BAC3" w14:textId="77777777" w:rsidR="00D45F7E" w:rsidRPr="002F21A0" w:rsidRDefault="00D45F7E" w:rsidP="002F21A0">
      <w:pPr>
        <w:pStyle w:val="SCSAHeading2"/>
        <w:rPr>
          <w:noProof/>
        </w:rPr>
      </w:pPr>
      <w:bookmarkStart w:id="34" w:name="_Toc215234941"/>
      <w:r w:rsidRPr="002F21A0">
        <w:rPr>
          <w:noProof/>
        </w:rPr>
        <w:t>Unit description</w:t>
      </w:r>
      <w:bookmarkEnd w:id="34"/>
    </w:p>
    <w:p w14:paraId="2ADDC580" w14:textId="772B1218" w:rsidR="00D45F7E" w:rsidRPr="002F21A0" w:rsidRDefault="00D45F7E" w:rsidP="00EA4F95">
      <w:pPr>
        <w:rPr>
          <w:noProof/>
        </w:rPr>
      </w:pPr>
      <w:r w:rsidRPr="002F21A0">
        <w:rPr>
          <w:noProof/>
        </w:rPr>
        <w:t>Within the broad focus of Australian dance, students explore the development of dance in Australia.</w:t>
      </w:r>
    </w:p>
    <w:bookmarkEnd w:id="32"/>
    <w:bookmarkEnd w:id="33"/>
    <w:p w14:paraId="7EC9EEF9" w14:textId="6CE54E5C" w:rsidR="00222AA3" w:rsidRPr="002F21A0" w:rsidRDefault="00337EA5" w:rsidP="00EA4F95">
      <w:pPr>
        <w:rPr>
          <w:noProof/>
        </w:rPr>
      </w:pPr>
      <w:r w:rsidRPr="002F21A0">
        <w:rPr>
          <w:noProof/>
        </w:rPr>
        <w:t>Students explore the diverse realm of all Australian dance, from traditional to contemporary. Through their studies, students recogni</w:t>
      </w:r>
      <w:r w:rsidR="00127068" w:rsidRPr="002F21A0">
        <w:rPr>
          <w:noProof/>
        </w:rPr>
        <w:t>s</w:t>
      </w:r>
      <w:r w:rsidRPr="002F21A0">
        <w:rPr>
          <w:noProof/>
        </w:rPr>
        <w:t>e how social, political and artistic factors shape the evolution of Australian dance, reflecting its dynamic nature. Exploring the work of Australian dance companies and dancers, this unit provides an insight into the vibrant industry that is dance in Australia, highlighting the profound impact of cultural diversity and creative innovation on the nation's artistic expression.</w:t>
      </w:r>
    </w:p>
    <w:p w14:paraId="10BA7B9B" w14:textId="77777777" w:rsidR="00D45F7E" w:rsidRPr="002F21A0" w:rsidRDefault="00D45F7E" w:rsidP="002F21A0">
      <w:pPr>
        <w:pStyle w:val="SCSAHeading2"/>
        <w:rPr>
          <w:noProof/>
        </w:rPr>
      </w:pPr>
      <w:bookmarkStart w:id="35" w:name="_Toc215234942"/>
      <w:r w:rsidRPr="002F21A0">
        <w:rPr>
          <w:noProof/>
        </w:rPr>
        <w:t>Unit content</w:t>
      </w:r>
      <w:bookmarkEnd w:id="35"/>
    </w:p>
    <w:p w14:paraId="5D249BCF" w14:textId="04E8B9DD" w:rsidR="00D45F7E" w:rsidRPr="002F21A0" w:rsidRDefault="00D45F7E" w:rsidP="00EA4F95">
      <w:pPr>
        <w:rPr>
          <w:noProof/>
        </w:rPr>
      </w:pPr>
      <w:r w:rsidRPr="002F21A0">
        <w:rPr>
          <w:noProof/>
        </w:rPr>
        <w:t>An understanding of the Year 11 content is assumed knowledge for students in Year 12. It is recommended that students studying Unit 3 and Unit 4 have completed Unit 1 and Unit 2.</w:t>
      </w:r>
      <w:r w:rsidR="00D04686">
        <w:rPr>
          <w:noProof/>
        </w:rPr>
        <w:t xml:space="preserve"> </w:t>
      </w:r>
      <w:r w:rsidRPr="002F21A0">
        <w:rPr>
          <w:noProof/>
        </w:rPr>
        <w:t>This unit includes the knowledge, understandings and skills described below. This is the examinable content.</w:t>
      </w:r>
    </w:p>
    <w:p w14:paraId="607A3E5F" w14:textId="77777777" w:rsidR="00D45F7E" w:rsidRPr="002F21A0" w:rsidRDefault="00D45F7E" w:rsidP="002F21A0">
      <w:pPr>
        <w:pStyle w:val="SCSAHeading3"/>
        <w:rPr>
          <w:noProof/>
        </w:rPr>
      </w:pPr>
      <w:r w:rsidRPr="002F21A0">
        <w:rPr>
          <w:noProof/>
        </w:rPr>
        <w:t>Prescribed genres</w:t>
      </w:r>
    </w:p>
    <w:p w14:paraId="55B7A96F" w14:textId="1EB52478" w:rsidR="00CA0BCB" w:rsidRPr="002F21A0" w:rsidRDefault="00B62216" w:rsidP="003B78C2">
      <w:pPr>
        <w:rPr>
          <w:noProof/>
        </w:rPr>
      </w:pPr>
      <w:r w:rsidRPr="002F21A0">
        <w:rPr>
          <w:noProof/>
        </w:rPr>
        <w:t>Students</w:t>
      </w:r>
      <w:r w:rsidR="00781A97" w:rsidRPr="002F21A0">
        <w:rPr>
          <w:noProof/>
        </w:rPr>
        <w:t xml:space="preserve"> </w:t>
      </w:r>
      <w:r w:rsidR="00CA0BCB" w:rsidRPr="002F21A0">
        <w:rPr>
          <w:noProof/>
        </w:rPr>
        <w:t xml:space="preserve">work in the genre of the Set Solo provided by the Authority for Units 3 and 4, with the option to include an additional genre to complement the Original Solo </w:t>
      </w:r>
      <w:r w:rsidR="00EF7D91" w:rsidRPr="002F21A0">
        <w:rPr>
          <w:noProof/>
        </w:rPr>
        <w:t>Choreography</w:t>
      </w:r>
      <w:r w:rsidR="00CA0BCB" w:rsidRPr="002F21A0">
        <w:rPr>
          <w:noProof/>
        </w:rPr>
        <w:t>.</w:t>
      </w:r>
    </w:p>
    <w:p w14:paraId="604FFABC" w14:textId="4A12F6E3" w:rsidR="00B62216" w:rsidRPr="002F21A0" w:rsidRDefault="00B62216" w:rsidP="00D04686">
      <w:pPr>
        <w:pStyle w:val="NoSpacing"/>
        <w:rPr>
          <w:noProof/>
        </w:rPr>
      </w:pPr>
      <w:r w:rsidRPr="002F21A0">
        <w:rPr>
          <w:noProof/>
        </w:rPr>
        <w:t xml:space="preserve">Examples of other genres that may be studied in addition to the genre of the </w:t>
      </w:r>
      <w:r w:rsidR="005E0C6C" w:rsidRPr="002F21A0">
        <w:rPr>
          <w:noProof/>
        </w:rPr>
        <w:t>S</w:t>
      </w:r>
      <w:r w:rsidRPr="002F21A0">
        <w:rPr>
          <w:noProof/>
        </w:rPr>
        <w:t xml:space="preserve">et </w:t>
      </w:r>
      <w:r w:rsidR="005E0C6C" w:rsidRPr="002F21A0">
        <w:rPr>
          <w:noProof/>
        </w:rPr>
        <w:t>S</w:t>
      </w:r>
      <w:r w:rsidRPr="002F21A0">
        <w:rPr>
          <w:noProof/>
        </w:rPr>
        <w:t>olo, but are not limited to:</w:t>
      </w:r>
    </w:p>
    <w:p w14:paraId="7752DF53" w14:textId="77777777" w:rsidR="00B62216" w:rsidRPr="00D04686" w:rsidRDefault="00B62216" w:rsidP="00D04686">
      <w:pPr>
        <w:pStyle w:val="ListParagraph"/>
        <w:numPr>
          <w:ilvl w:val="0"/>
          <w:numId w:val="10"/>
        </w:numPr>
      </w:pPr>
      <w:r w:rsidRPr="00D04686">
        <w:t>ballet</w:t>
      </w:r>
    </w:p>
    <w:p w14:paraId="414E7BF9" w14:textId="77777777" w:rsidR="00B62216" w:rsidRPr="00D04686" w:rsidRDefault="00B62216" w:rsidP="00D04686">
      <w:pPr>
        <w:pStyle w:val="ListParagraph"/>
        <w:numPr>
          <w:ilvl w:val="0"/>
          <w:numId w:val="10"/>
        </w:numPr>
      </w:pPr>
      <w:r w:rsidRPr="00D04686">
        <w:t>ballroom</w:t>
      </w:r>
    </w:p>
    <w:p w14:paraId="7AF6CD01" w14:textId="77777777" w:rsidR="00B62216" w:rsidRPr="00D04686" w:rsidRDefault="00B62216" w:rsidP="00D04686">
      <w:pPr>
        <w:pStyle w:val="ListParagraph"/>
        <w:numPr>
          <w:ilvl w:val="0"/>
          <w:numId w:val="10"/>
        </w:numPr>
      </w:pPr>
      <w:r w:rsidRPr="00D04686">
        <w:t>contemporary</w:t>
      </w:r>
    </w:p>
    <w:p w14:paraId="16AA6FA1" w14:textId="77777777" w:rsidR="00B62216" w:rsidRPr="00D04686" w:rsidRDefault="00B62216" w:rsidP="00D04686">
      <w:pPr>
        <w:pStyle w:val="ListParagraph"/>
        <w:numPr>
          <w:ilvl w:val="0"/>
          <w:numId w:val="10"/>
        </w:numPr>
      </w:pPr>
      <w:r w:rsidRPr="00D04686">
        <w:t>hip-hop</w:t>
      </w:r>
    </w:p>
    <w:p w14:paraId="15FEE166" w14:textId="44216088" w:rsidR="00D26B80" w:rsidRPr="00D04686" w:rsidRDefault="00D26B80" w:rsidP="00D04686">
      <w:pPr>
        <w:pStyle w:val="ListParagraph"/>
        <w:numPr>
          <w:ilvl w:val="0"/>
          <w:numId w:val="10"/>
        </w:numPr>
      </w:pPr>
      <w:r w:rsidRPr="00D04686">
        <w:t>jazz</w:t>
      </w:r>
    </w:p>
    <w:p w14:paraId="23893893" w14:textId="77777777" w:rsidR="00B62216" w:rsidRPr="00D04686" w:rsidRDefault="00B62216" w:rsidP="00D04686">
      <w:pPr>
        <w:pStyle w:val="ListParagraph"/>
        <w:numPr>
          <w:ilvl w:val="0"/>
          <w:numId w:val="10"/>
        </w:numPr>
      </w:pPr>
      <w:r w:rsidRPr="00D04686">
        <w:t>tap</w:t>
      </w:r>
    </w:p>
    <w:p w14:paraId="624C2502" w14:textId="074DF87E" w:rsidR="00B62216" w:rsidRPr="00D04686" w:rsidRDefault="00B62216" w:rsidP="00D04686">
      <w:pPr>
        <w:pStyle w:val="ListParagraph"/>
        <w:numPr>
          <w:ilvl w:val="0"/>
          <w:numId w:val="10"/>
        </w:numPr>
      </w:pPr>
      <w:r w:rsidRPr="00D04686">
        <w:t>dance from other cultures</w:t>
      </w:r>
      <w:r w:rsidR="00001772" w:rsidRPr="00D04686">
        <w:t>,</w:t>
      </w:r>
      <w:r w:rsidRPr="00D04686">
        <w:t xml:space="preserve"> such as Indian, Spanish</w:t>
      </w:r>
    </w:p>
    <w:p w14:paraId="67D1514D" w14:textId="77777777" w:rsidR="00D45F7E" w:rsidRPr="002F21A0" w:rsidRDefault="00D45F7E" w:rsidP="002F21A0">
      <w:pPr>
        <w:pStyle w:val="SCSAHeading3"/>
        <w:rPr>
          <w:noProof/>
        </w:rPr>
      </w:pPr>
      <w:r w:rsidRPr="002F21A0">
        <w:rPr>
          <w:noProof/>
        </w:rPr>
        <w:t>Choreography</w:t>
      </w:r>
    </w:p>
    <w:p w14:paraId="6428E5DD" w14:textId="77777777" w:rsidR="00D45F7E" w:rsidRPr="002F21A0" w:rsidRDefault="00D45F7E" w:rsidP="00D04686">
      <w:pPr>
        <w:rPr>
          <w:rFonts w:eastAsia="MS PGothic" w:cs="Calibri"/>
          <w:noProof/>
        </w:rPr>
      </w:pPr>
      <w:r w:rsidRPr="002F21A0">
        <w:rPr>
          <w:rFonts w:eastAsia="MS PGothic" w:cs="Calibri"/>
          <w:noProof/>
        </w:rPr>
        <w:t>Students studying this unit must be able to understand and use choreographic processes from Unit 1 and Unit 2 of the Dance ATAR Year 11 syllabus.</w:t>
      </w:r>
    </w:p>
    <w:p w14:paraId="100748E6" w14:textId="6B4673F8" w:rsidR="00D45F7E" w:rsidRPr="002F21A0" w:rsidRDefault="00D45F7E" w:rsidP="002F21A0">
      <w:pPr>
        <w:pStyle w:val="SCSAHeading4"/>
        <w:rPr>
          <w:noProof/>
        </w:rPr>
      </w:pPr>
      <w:bookmarkStart w:id="36" w:name="_Toc167101522"/>
      <w:r w:rsidRPr="002F21A0">
        <w:rPr>
          <w:noProof/>
        </w:rPr>
        <w:t>Choreographic processes</w:t>
      </w:r>
      <w:bookmarkEnd w:id="36"/>
    </w:p>
    <w:p w14:paraId="02844B77" w14:textId="2DE4F39E" w:rsidR="00D45F7E" w:rsidRPr="00D04686" w:rsidRDefault="00D45F7E" w:rsidP="00D04686">
      <w:pPr>
        <w:pStyle w:val="ListParagraph"/>
        <w:numPr>
          <w:ilvl w:val="0"/>
          <w:numId w:val="11"/>
        </w:numPr>
      </w:pPr>
      <w:bookmarkStart w:id="37" w:name="_Hlk168393478"/>
      <w:r w:rsidRPr="00D04686">
        <w:t>manipulation of movement using the elements of dance</w:t>
      </w:r>
      <w:r w:rsidR="0001621F" w:rsidRPr="00D04686">
        <w:t xml:space="preserve"> –</w:t>
      </w:r>
      <w:r w:rsidRPr="00D04686">
        <w:t xml:space="preserve"> body, </w:t>
      </w:r>
      <w:r w:rsidR="00910B8B" w:rsidRPr="00D04686">
        <w:t>dynamics</w:t>
      </w:r>
      <w:r w:rsidRPr="00D04686">
        <w:t>, space, time (B</w:t>
      </w:r>
      <w:r w:rsidR="00910B8B" w:rsidRPr="00D04686">
        <w:t>D</w:t>
      </w:r>
      <w:r w:rsidRPr="00D04686">
        <w:t>ST)</w:t>
      </w:r>
    </w:p>
    <w:bookmarkEnd w:id="37"/>
    <w:p w14:paraId="284FD8A4" w14:textId="4362C46C" w:rsidR="00D45F7E" w:rsidRPr="00D04686" w:rsidRDefault="00D45F7E" w:rsidP="00D04686">
      <w:pPr>
        <w:pStyle w:val="ListParagraph"/>
        <w:numPr>
          <w:ilvl w:val="0"/>
          <w:numId w:val="11"/>
        </w:numPr>
      </w:pPr>
      <w:r w:rsidRPr="00D04686">
        <w:t>choreographic devices</w:t>
      </w:r>
      <w:r w:rsidR="0001621F" w:rsidRPr="00D04686">
        <w:t xml:space="preserve"> –</w:t>
      </w:r>
      <w:r w:rsidRPr="00D04686">
        <w:t xml:space="preserve"> </w:t>
      </w:r>
      <w:r w:rsidR="00B62216" w:rsidRPr="00D04686">
        <w:t>accumulation</w:t>
      </w:r>
      <w:r w:rsidR="00F11855" w:rsidRPr="00D04686">
        <w:t>,</w:t>
      </w:r>
      <w:r w:rsidR="00B62216" w:rsidRPr="00D04686">
        <w:t xml:space="preserve"> canon, contrast, embellishment, fragmentation, motif, repetition, retrograde, unison</w:t>
      </w:r>
    </w:p>
    <w:p w14:paraId="1A36DF34" w14:textId="3F163CC6" w:rsidR="00D45F7E" w:rsidRPr="00D04686" w:rsidRDefault="00D45F7E" w:rsidP="00D04686">
      <w:pPr>
        <w:pStyle w:val="ListParagraph"/>
        <w:numPr>
          <w:ilvl w:val="0"/>
          <w:numId w:val="11"/>
        </w:numPr>
      </w:pPr>
      <w:r w:rsidRPr="00D04686">
        <w:t>choreographic structures</w:t>
      </w:r>
      <w:r w:rsidR="0001621F" w:rsidRPr="00D04686">
        <w:t xml:space="preserve"> –</w:t>
      </w:r>
      <w:r w:rsidRPr="00D04686">
        <w:t xml:space="preserve"> </w:t>
      </w:r>
      <w:r w:rsidR="00B62216" w:rsidRPr="00D04686">
        <w:t xml:space="preserve">binary, </w:t>
      </w:r>
      <w:r w:rsidRPr="00D04686">
        <w:t xml:space="preserve">narrative, </w:t>
      </w:r>
      <w:r w:rsidR="00B62216" w:rsidRPr="00D04686">
        <w:t xml:space="preserve">rondo, </w:t>
      </w:r>
      <w:r w:rsidRPr="00D04686">
        <w:t>ternary</w:t>
      </w:r>
    </w:p>
    <w:p w14:paraId="461D8D48" w14:textId="15E39CA6" w:rsidR="00D45F7E" w:rsidRPr="00D04686" w:rsidRDefault="00D45F7E" w:rsidP="00D04686">
      <w:pPr>
        <w:pStyle w:val="ListParagraph"/>
        <w:numPr>
          <w:ilvl w:val="0"/>
          <w:numId w:val="11"/>
        </w:numPr>
      </w:pPr>
      <w:r w:rsidRPr="00D04686">
        <w:t>choreographic intent in own and others</w:t>
      </w:r>
      <w:r w:rsidR="006204C4" w:rsidRPr="00D04686">
        <w:t>’</w:t>
      </w:r>
      <w:r w:rsidRPr="00D04686">
        <w:t xml:space="preserve"> dance works</w:t>
      </w:r>
    </w:p>
    <w:p w14:paraId="76C1D041" w14:textId="53265417" w:rsidR="00D45F7E" w:rsidRPr="00D04686" w:rsidRDefault="00D45F7E" w:rsidP="00D04686">
      <w:pPr>
        <w:pStyle w:val="ListParagraph"/>
        <w:numPr>
          <w:ilvl w:val="0"/>
          <w:numId w:val="11"/>
        </w:numPr>
      </w:pPr>
      <w:r w:rsidRPr="00D04686">
        <w:t>structured improvisational skills – using stimulus to explore original movement</w:t>
      </w:r>
    </w:p>
    <w:p w14:paraId="045F4A4C" w14:textId="77777777" w:rsidR="00D45F7E" w:rsidRPr="00D04686" w:rsidRDefault="00D45F7E" w:rsidP="00D04686">
      <w:pPr>
        <w:pStyle w:val="ListParagraph"/>
        <w:numPr>
          <w:ilvl w:val="0"/>
          <w:numId w:val="11"/>
        </w:numPr>
      </w:pPr>
      <w:r w:rsidRPr="00D04686">
        <w:t>choreographic plans to create dance for a group or solo performance</w:t>
      </w:r>
    </w:p>
    <w:p w14:paraId="0D8A62FD" w14:textId="321B6A2B" w:rsidR="00D45F7E" w:rsidRPr="002F21A0" w:rsidRDefault="00D45F7E" w:rsidP="002F21A0">
      <w:pPr>
        <w:pStyle w:val="SCSAHeading4"/>
        <w:rPr>
          <w:noProof/>
        </w:rPr>
      </w:pPr>
      <w:bookmarkStart w:id="38" w:name="_Toc167101523"/>
      <w:r w:rsidRPr="002F21A0">
        <w:rPr>
          <w:noProof/>
        </w:rPr>
        <w:lastRenderedPageBreak/>
        <w:t>Design concepts</w:t>
      </w:r>
      <w:bookmarkEnd w:id="38"/>
    </w:p>
    <w:p w14:paraId="110432E5" w14:textId="438BCC0C" w:rsidR="00D45F7E" w:rsidRPr="002F21A0" w:rsidRDefault="0001621F" w:rsidP="00D04686">
      <w:pPr>
        <w:pStyle w:val="NoSpacing"/>
        <w:rPr>
          <w:noProof/>
        </w:rPr>
      </w:pPr>
      <w:r w:rsidRPr="002F21A0">
        <w:rPr>
          <w:noProof/>
        </w:rPr>
        <w:t>E</w:t>
      </w:r>
      <w:r w:rsidR="00D45F7E" w:rsidRPr="002F21A0">
        <w:rPr>
          <w:noProof/>
        </w:rPr>
        <w:t>valuating design concepts which convey meaning and effect:</w:t>
      </w:r>
    </w:p>
    <w:p w14:paraId="69212A65" w14:textId="77777777" w:rsidR="00D45F7E" w:rsidRPr="00D04686" w:rsidRDefault="00D45F7E" w:rsidP="00D04686">
      <w:pPr>
        <w:pStyle w:val="ListParagraph"/>
        <w:numPr>
          <w:ilvl w:val="0"/>
          <w:numId w:val="12"/>
        </w:numPr>
      </w:pPr>
      <w:r w:rsidRPr="00D04686">
        <w:t>costume</w:t>
      </w:r>
    </w:p>
    <w:p w14:paraId="38644F2A" w14:textId="77777777" w:rsidR="00D45F7E" w:rsidRPr="00D04686" w:rsidRDefault="00D45F7E" w:rsidP="00D04686">
      <w:pPr>
        <w:pStyle w:val="ListParagraph"/>
        <w:numPr>
          <w:ilvl w:val="0"/>
          <w:numId w:val="12"/>
        </w:numPr>
      </w:pPr>
      <w:r w:rsidRPr="00D04686">
        <w:t>lighting</w:t>
      </w:r>
    </w:p>
    <w:p w14:paraId="7B3DDC5D" w14:textId="07003E63" w:rsidR="00D45F7E" w:rsidRPr="00D04686" w:rsidRDefault="00D45F7E" w:rsidP="00D04686">
      <w:pPr>
        <w:pStyle w:val="ListParagraph"/>
        <w:numPr>
          <w:ilvl w:val="0"/>
          <w:numId w:val="12"/>
        </w:numPr>
      </w:pPr>
      <w:r w:rsidRPr="00D04686">
        <w:t>music/sound</w:t>
      </w:r>
    </w:p>
    <w:p w14:paraId="0F3BE163" w14:textId="5DDE8E13" w:rsidR="00D45F7E" w:rsidRPr="00D04686" w:rsidRDefault="00D45F7E" w:rsidP="00D04686">
      <w:pPr>
        <w:pStyle w:val="ListParagraph"/>
        <w:numPr>
          <w:ilvl w:val="0"/>
          <w:numId w:val="12"/>
        </w:numPr>
      </w:pPr>
      <w:r w:rsidRPr="00D04686">
        <w:t>props</w:t>
      </w:r>
    </w:p>
    <w:p w14:paraId="07424159" w14:textId="3DFD60CB" w:rsidR="00D45F7E" w:rsidRPr="00D04686" w:rsidRDefault="00D45F7E" w:rsidP="00D04686">
      <w:pPr>
        <w:pStyle w:val="ListParagraph"/>
        <w:numPr>
          <w:ilvl w:val="0"/>
          <w:numId w:val="12"/>
        </w:numPr>
      </w:pPr>
      <w:r w:rsidRPr="00D04686">
        <w:t>set</w:t>
      </w:r>
    </w:p>
    <w:p w14:paraId="13D1B785" w14:textId="77777777" w:rsidR="00D45F7E" w:rsidRPr="00D04686" w:rsidRDefault="00D45F7E" w:rsidP="00D04686">
      <w:pPr>
        <w:pStyle w:val="ListParagraph"/>
        <w:numPr>
          <w:ilvl w:val="0"/>
          <w:numId w:val="12"/>
        </w:numPr>
      </w:pPr>
      <w:r w:rsidRPr="00D04686">
        <w:t>technology</w:t>
      </w:r>
    </w:p>
    <w:p w14:paraId="3C5E9605" w14:textId="4F12FA42" w:rsidR="00D45F7E" w:rsidRPr="002F21A0" w:rsidRDefault="00D45F7E" w:rsidP="002F21A0">
      <w:pPr>
        <w:pStyle w:val="SCSAHeading3"/>
        <w:rPr>
          <w:noProof/>
        </w:rPr>
      </w:pPr>
      <w:bookmarkStart w:id="39" w:name="_Hlk166575950"/>
      <w:r w:rsidRPr="002F21A0">
        <w:rPr>
          <w:noProof/>
        </w:rPr>
        <w:t>Performance</w:t>
      </w:r>
    </w:p>
    <w:p w14:paraId="13AE12DD" w14:textId="77777777" w:rsidR="00D45F7E" w:rsidRPr="002F21A0" w:rsidRDefault="00D45F7E" w:rsidP="002F21A0">
      <w:pPr>
        <w:pStyle w:val="SCSAHeading4"/>
        <w:rPr>
          <w:noProof/>
        </w:rPr>
      </w:pPr>
      <w:r w:rsidRPr="002F21A0">
        <w:rPr>
          <w:noProof/>
        </w:rPr>
        <w:t>Technique and skills</w:t>
      </w:r>
    </w:p>
    <w:p w14:paraId="02B817CF" w14:textId="500F21D2" w:rsidR="00FC785D" w:rsidRPr="002F21A0" w:rsidRDefault="0001621F" w:rsidP="00D04686">
      <w:pPr>
        <w:pStyle w:val="NoSpacing"/>
        <w:rPr>
          <w:noProof/>
        </w:rPr>
      </w:pPr>
      <w:r w:rsidRPr="002F21A0">
        <w:rPr>
          <w:noProof/>
        </w:rPr>
        <w:t>D</w:t>
      </w:r>
      <w:r w:rsidR="00FC785D" w:rsidRPr="002F21A0">
        <w:rPr>
          <w:noProof/>
        </w:rPr>
        <w:t>evelopment of complex dance technique and skills as applicable to selected genre</w:t>
      </w:r>
      <w:r w:rsidRPr="002F21A0">
        <w:rPr>
          <w:noProof/>
        </w:rPr>
        <w:t>s,</w:t>
      </w:r>
      <w:r w:rsidR="00FC785D" w:rsidRPr="002F21A0">
        <w:rPr>
          <w:noProof/>
        </w:rPr>
        <w:t xml:space="preserve"> such as:</w:t>
      </w:r>
    </w:p>
    <w:p w14:paraId="2DB9AEC7" w14:textId="77777777" w:rsidR="00D45F7E" w:rsidRPr="00D04686" w:rsidRDefault="00D45F7E" w:rsidP="00D04686">
      <w:pPr>
        <w:pStyle w:val="ListParagraph"/>
        <w:numPr>
          <w:ilvl w:val="0"/>
          <w:numId w:val="13"/>
        </w:numPr>
      </w:pPr>
      <w:r w:rsidRPr="00D04686">
        <w:t>elevation</w:t>
      </w:r>
    </w:p>
    <w:p w14:paraId="4772E4E7" w14:textId="77777777" w:rsidR="00D45F7E" w:rsidRPr="00D04686" w:rsidRDefault="00D45F7E" w:rsidP="00D04686">
      <w:pPr>
        <w:pStyle w:val="ListParagraph"/>
        <w:numPr>
          <w:ilvl w:val="0"/>
          <w:numId w:val="13"/>
        </w:numPr>
      </w:pPr>
      <w:r w:rsidRPr="00D04686">
        <w:t>floor work</w:t>
      </w:r>
    </w:p>
    <w:p w14:paraId="1DC45F3E" w14:textId="77777777" w:rsidR="00D45F7E" w:rsidRPr="00D04686" w:rsidRDefault="00D45F7E" w:rsidP="00D04686">
      <w:pPr>
        <w:pStyle w:val="ListParagraph"/>
        <w:numPr>
          <w:ilvl w:val="0"/>
          <w:numId w:val="13"/>
        </w:numPr>
      </w:pPr>
      <w:r w:rsidRPr="00D04686">
        <w:t xml:space="preserve">standing work </w:t>
      </w:r>
    </w:p>
    <w:p w14:paraId="11868187" w14:textId="77777777" w:rsidR="00D45F7E" w:rsidRPr="00D04686" w:rsidRDefault="00D45F7E" w:rsidP="00D04686">
      <w:pPr>
        <w:pStyle w:val="ListParagraph"/>
        <w:numPr>
          <w:ilvl w:val="0"/>
          <w:numId w:val="13"/>
        </w:numPr>
      </w:pPr>
      <w:r w:rsidRPr="00D04686">
        <w:t>travelling</w:t>
      </w:r>
    </w:p>
    <w:p w14:paraId="7023CDC4" w14:textId="77777777" w:rsidR="00D45F7E" w:rsidRPr="00D04686" w:rsidRDefault="00D45F7E" w:rsidP="00D04686">
      <w:pPr>
        <w:pStyle w:val="ListParagraph"/>
        <w:numPr>
          <w:ilvl w:val="0"/>
          <w:numId w:val="13"/>
        </w:numPr>
      </w:pPr>
      <w:r w:rsidRPr="00D04686">
        <w:t>turning</w:t>
      </w:r>
    </w:p>
    <w:p w14:paraId="2CABF205" w14:textId="1ED5ACC8" w:rsidR="00D45F7E" w:rsidRPr="002F21A0" w:rsidRDefault="0001621F" w:rsidP="00D04686">
      <w:pPr>
        <w:pStyle w:val="NoSpacing"/>
        <w:rPr>
          <w:noProof/>
        </w:rPr>
      </w:pPr>
      <w:r w:rsidRPr="002F21A0">
        <w:rPr>
          <w:noProof/>
        </w:rPr>
        <w:t>E</w:t>
      </w:r>
      <w:r w:rsidR="00D45F7E" w:rsidRPr="002F21A0">
        <w:rPr>
          <w:noProof/>
        </w:rPr>
        <w:t>xercises and sequences that require a demanding level of fitness:</w:t>
      </w:r>
    </w:p>
    <w:p w14:paraId="5B708348" w14:textId="57FD48EC" w:rsidR="00D45F7E" w:rsidRPr="00D04686" w:rsidRDefault="00D45F7E" w:rsidP="00D04686">
      <w:pPr>
        <w:pStyle w:val="ListParagraph"/>
        <w:numPr>
          <w:ilvl w:val="0"/>
          <w:numId w:val="14"/>
        </w:numPr>
      </w:pPr>
      <w:r w:rsidRPr="00D04686">
        <w:t>cardiovascular endurance</w:t>
      </w:r>
    </w:p>
    <w:p w14:paraId="0669365B" w14:textId="77777777" w:rsidR="00D45F7E" w:rsidRPr="00D04686" w:rsidRDefault="00D45F7E" w:rsidP="00D04686">
      <w:pPr>
        <w:pStyle w:val="ListParagraph"/>
        <w:numPr>
          <w:ilvl w:val="0"/>
          <w:numId w:val="14"/>
        </w:numPr>
      </w:pPr>
      <w:r w:rsidRPr="00D04686">
        <w:t>coordination</w:t>
      </w:r>
    </w:p>
    <w:p w14:paraId="0D56E255" w14:textId="77777777" w:rsidR="00D45F7E" w:rsidRPr="00D04686" w:rsidRDefault="00D45F7E" w:rsidP="00D04686">
      <w:pPr>
        <w:pStyle w:val="ListParagraph"/>
        <w:numPr>
          <w:ilvl w:val="0"/>
          <w:numId w:val="14"/>
        </w:numPr>
      </w:pPr>
      <w:r w:rsidRPr="00D04686">
        <w:t>flexibility</w:t>
      </w:r>
    </w:p>
    <w:p w14:paraId="59357CDE" w14:textId="77777777" w:rsidR="00D45F7E" w:rsidRPr="00D04686" w:rsidRDefault="00D45F7E" w:rsidP="00D04686">
      <w:pPr>
        <w:pStyle w:val="ListParagraph"/>
        <w:numPr>
          <w:ilvl w:val="0"/>
          <w:numId w:val="14"/>
        </w:numPr>
      </w:pPr>
      <w:r w:rsidRPr="00D04686">
        <w:t>muscular endurance</w:t>
      </w:r>
    </w:p>
    <w:p w14:paraId="74042E02" w14:textId="77777777" w:rsidR="00D45F7E" w:rsidRPr="00D04686" w:rsidRDefault="00D45F7E" w:rsidP="00D04686">
      <w:pPr>
        <w:pStyle w:val="ListParagraph"/>
        <w:numPr>
          <w:ilvl w:val="0"/>
          <w:numId w:val="14"/>
        </w:numPr>
      </w:pPr>
      <w:r w:rsidRPr="00D04686">
        <w:t>strength</w:t>
      </w:r>
    </w:p>
    <w:p w14:paraId="63A8A2F4" w14:textId="247E0E66" w:rsidR="00D45F7E" w:rsidRPr="002F21A0" w:rsidRDefault="00D26B80" w:rsidP="00D26B80">
      <w:pPr>
        <w:rPr>
          <w:noProof/>
        </w:rPr>
      </w:pPr>
      <w:r w:rsidRPr="002F21A0">
        <w:rPr>
          <w:noProof/>
        </w:rPr>
        <w:t>T</w:t>
      </w:r>
      <w:r w:rsidR="00D45F7E" w:rsidRPr="002F21A0">
        <w:rPr>
          <w:noProof/>
        </w:rPr>
        <w:t xml:space="preserve">echnique and style applied to </w:t>
      </w:r>
      <w:r w:rsidR="00886B7A" w:rsidRPr="002F21A0">
        <w:rPr>
          <w:noProof/>
        </w:rPr>
        <w:t xml:space="preserve">a </w:t>
      </w:r>
      <w:r w:rsidR="00D45F7E" w:rsidRPr="002F21A0">
        <w:rPr>
          <w:noProof/>
        </w:rPr>
        <w:t>dance genre</w:t>
      </w:r>
    </w:p>
    <w:p w14:paraId="57805171" w14:textId="4A6F1E9D" w:rsidR="00D45F7E" w:rsidRPr="002F21A0" w:rsidRDefault="00D26B80" w:rsidP="00D26B80">
      <w:pPr>
        <w:rPr>
          <w:noProof/>
        </w:rPr>
      </w:pPr>
      <w:r w:rsidRPr="002F21A0">
        <w:rPr>
          <w:noProof/>
        </w:rPr>
        <w:t>C</w:t>
      </w:r>
      <w:r w:rsidR="00D45F7E" w:rsidRPr="002F21A0">
        <w:rPr>
          <w:noProof/>
        </w:rPr>
        <w:t>omplex and extended sequences</w:t>
      </w:r>
    </w:p>
    <w:p w14:paraId="70C13DFB" w14:textId="3AA22A31" w:rsidR="00D45F7E" w:rsidRPr="002F21A0" w:rsidRDefault="00D26B80" w:rsidP="00D26B80">
      <w:pPr>
        <w:rPr>
          <w:noProof/>
        </w:rPr>
      </w:pPr>
      <w:r w:rsidRPr="002F21A0">
        <w:rPr>
          <w:noProof/>
        </w:rPr>
        <w:t>C</w:t>
      </w:r>
      <w:r w:rsidR="00D45F7E" w:rsidRPr="002F21A0">
        <w:rPr>
          <w:noProof/>
        </w:rPr>
        <w:t xml:space="preserve">orrect execution and control of </w:t>
      </w:r>
      <w:r w:rsidR="00B62216" w:rsidRPr="002F21A0">
        <w:rPr>
          <w:noProof/>
        </w:rPr>
        <w:t xml:space="preserve">technique and </w:t>
      </w:r>
      <w:r w:rsidR="00D45F7E" w:rsidRPr="002F21A0">
        <w:rPr>
          <w:noProof/>
        </w:rPr>
        <w:t xml:space="preserve">skills </w:t>
      </w:r>
    </w:p>
    <w:p w14:paraId="4073AF88" w14:textId="0AC838BA" w:rsidR="00D45F7E" w:rsidRPr="002F21A0" w:rsidRDefault="00D26B80" w:rsidP="00D26B80">
      <w:pPr>
        <w:rPr>
          <w:noProof/>
        </w:rPr>
      </w:pPr>
      <w:r w:rsidRPr="002F21A0">
        <w:rPr>
          <w:noProof/>
        </w:rPr>
        <w:t>A</w:t>
      </w:r>
      <w:r w:rsidR="00D45F7E" w:rsidRPr="002F21A0">
        <w:rPr>
          <w:noProof/>
        </w:rPr>
        <w:t>lignment and placement of body</w:t>
      </w:r>
    </w:p>
    <w:p w14:paraId="7B30FEB1" w14:textId="77777777" w:rsidR="00D45F7E" w:rsidRPr="002F21A0" w:rsidRDefault="00D45F7E" w:rsidP="002F21A0">
      <w:pPr>
        <w:pStyle w:val="SCSAHeading3"/>
        <w:rPr>
          <w:noProof/>
        </w:rPr>
      </w:pPr>
      <w:bookmarkStart w:id="40" w:name="_Toc167101524"/>
      <w:bookmarkEnd w:id="39"/>
      <w:r w:rsidRPr="002F21A0">
        <w:rPr>
          <w:noProof/>
        </w:rPr>
        <w:t>Safe and healthy dance</w:t>
      </w:r>
      <w:bookmarkEnd w:id="40"/>
    </w:p>
    <w:p w14:paraId="21A7B979" w14:textId="17698273" w:rsidR="00D45F7E" w:rsidRPr="00D04686" w:rsidRDefault="00D45F7E" w:rsidP="00D04686">
      <w:pPr>
        <w:pStyle w:val="ListParagraph"/>
        <w:numPr>
          <w:ilvl w:val="0"/>
          <w:numId w:val="15"/>
        </w:numPr>
      </w:pPr>
      <w:bookmarkStart w:id="41" w:name="_Hlk167458523"/>
      <w:r w:rsidRPr="00D04686">
        <w:t xml:space="preserve">warm-up and cool-down specific to </w:t>
      </w:r>
      <w:r w:rsidR="00886B7A" w:rsidRPr="00D04686">
        <w:t xml:space="preserve">a </w:t>
      </w:r>
      <w:r w:rsidRPr="00D04686">
        <w:t>dance genre and performance requirements</w:t>
      </w:r>
    </w:p>
    <w:bookmarkEnd w:id="41"/>
    <w:p w14:paraId="385FE84F" w14:textId="65689712" w:rsidR="00151C39" w:rsidRPr="00D04686" w:rsidRDefault="00D45F7E" w:rsidP="00D04686">
      <w:pPr>
        <w:pStyle w:val="ListParagraph"/>
        <w:numPr>
          <w:ilvl w:val="0"/>
          <w:numId w:val="15"/>
        </w:numPr>
      </w:pPr>
      <w:r w:rsidRPr="00D04686">
        <w:t>emotional</w:t>
      </w:r>
      <w:r w:rsidR="00D26B80" w:rsidRPr="00D04686">
        <w:t xml:space="preserve">, </w:t>
      </w:r>
      <w:r w:rsidRPr="00D04686">
        <w:t xml:space="preserve">mental </w:t>
      </w:r>
      <w:r w:rsidR="00D26B80" w:rsidRPr="00D04686">
        <w:t xml:space="preserve">and physical </w:t>
      </w:r>
      <w:r w:rsidRPr="00D04686">
        <w:t>wellbeing that sustains the developing dancer</w:t>
      </w:r>
      <w:r w:rsidR="0001621F" w:rsidRPr="00D04686">
        <w:t xml:space="preserve"> –</w:t>
      </w:r>
      <w:r w:rsidR="00F04229">
        <w:t xml:space="preserve"> </w:t>
      </w:r>
      <w:r w:rsidRPr="00D04686">
        <w:t>recovery</w:t>
      </w:r>
      <w:r w:rsidR="00D26B80" w:rsidRPr="00D04686">
        <w:t xml:space="preserve">, rest </w:t>
      </w:r>
      <w:r w:rsidRPr="00D04686">
        <w:t>and stress management</w:t>
      </w:r>
    </w:p>
    <w:p w14:paraId="53F42ACD" w14:textId="517D54A3" w:rsidR="00D45F7E" w:rsidRPr="002F21A0" w:rsidRDefault="00D45F7E" w:rsidP="002F21A0">
      <w:pPr>
        <w:pStyle w:val="SCSAHeading3"/>
        <w:rPr>
          <w:noProof/>
        </w:rPr>
      </w:pPr>
      <w:bookmarkStart w:id="42" w:name="_Toc167101525"/>
      <w:bookmarkStart w:id="43" w:name="_Hlk166761414"/>
      <w:r w:rsidRPr="002F21A0">
        <w:rPr>
          <w:noProof/>
        </w:rPr>
        <w:t xml:space="preserve">Biomechanical </w:t>
      </w:r>
      <w:r w:rsidR="00A31FEA" w:rsidRPr="002F21A0">
        <w:rPr>
          <w:noProof/>
        </w:rPr>
        <w:t>p</w:t>
      </w:r>
      <w:r w:rsidRPr="002F21A0">
        <w:rPr>
          <w:noProof/>
        </w:rPr>
        <w:t>rinciples</w:t>
      </w:r>
      <w:bookmarkEnd w:id="42"/>
    </w:p>
    <w:bookmarkEnd w:id="43"/>
    <w:p w14:paraId="591AD882" w14:textId="2421189B" w:rsidR="00D45F7E" w:rsidRPr="002F21A0" w:rsidRDefault="00AC76E6" w:rsidP="00D04686">
      <w:pPr>
        <w:pStyle w:val="NoSpacing"/>
        <w:rPr>
          <w:noProof/>
        </w:rPr>
      </w:pPr>
      <w:r w:rsidRPr="002F21A0">
        <w:rPr>
          <w:noProof/>
        </w:rPr>
        <w:t>A</w:t>
      </w:r>
      <w:r w:rsidR="00D45F7E" w:rsidRPr="002F21A0">
        <w:rPr>
          <w:noProof/>
        </w:rPr>
        <w:t>pplication of biomechanical principles to facilitate movement:</w:t>
      </w:r>
    </w:p>
    <w:p w14:paraId="0BCEBFED" w14:textId="77777777" w:rsidR="00B62216" w:rsidRPr="00D04686" w:rsidRDefault="00B62216" w:rsidP="00D04686">
      <w:pPr>
        <w:pStyle w:val="ListParagraph"/>
        <w:numPr>
          <w:ilvl w:val="0"/>
          <w:numId w:val="16"/>
        </w:numPr>
      </w:pPr>
      <w:bookmarkStart w:id="44" w:name="_Hlk166761439"/>
      <w:r w:rsidRPr="00D04686">
        <w:t>balance</w:t>
      </w:r>
    </w:p>
    <w:p w14:paraId="15A5A823" w14:textId="77777777" w:rsidR="00B62216" w:rsidRPr="00D04686" w:rsidRDefault="00B62216" w:rsidP="00D04686">
      <w:pPr>
        <w:pStyle w:val="ListParagraph"/>
        <w:numPr>
          <w:ilvl w:val="0"/>
          <w:numId w:val="16"/>
        </w:numPr>
      </w:pPr>
      <w:r w:rsidRPr="00D04686">
        <w:t>base of support</w:t>
      </w:r>
    </w:p>
    <w:p w14:paraId="0F3013AB" w14:textId="77777777" w:rsidR="00B62216" w:rsidRPr="00D04686" w:rsidRDefault="00B62216" w:rsidP="00D04686">
      <w:pPr>
        <w:pStyle w:val="ListParagraph"/>
        <w:numPr>
          <w:ilvl w:val="0"/>
          <w:numId w:val="16"/>
        </w:numPr>
      </w:pPr>
      <w:r w:rsidRPr="00D04686">
        <w:t>centre of gravity</w:t>
      </w:r>
    </w:p>
    <w:p w14:paraId="426F4F81" w14:textId="77777777" w:rsidR="00B62216" w:rsidRPr="00D04686" w:rsidRDefault="00B62216" w:rsidP="00D04686">
      <w:pPr>
        <w:pStyle w:val="ListParagraph"/>
        <w:numPr>
          <w:ilvl w:val="0"/>
          <w:numId w:val="16"/>
        </w:numPr>
      </w:pPr>
      <w:r w:rsidRPr="00D04686">
        <w:t>force</w:t>
      </w:r>
    </w:p>
    <w:p w14:paraId="4349CD2C" w14:textId="77777777" w:rsidR="00B62216" w:rsidRPr="00D04686" w:rsidRDefault="00B62216" w:rsidP="00D04686">
      <w:pPr>
        <w:pStyle w:val="ListParagraph"/>
        <w:numPr>
          <w:ilvl w:val="0"/>
          <w:numId w:val="16"/>
        </w:numPr>
      </w:pPr>
      <w:r w:rsidRPr="00D04686">
        <w:t>motion</w:t>
      </w:r>
    </w:p>
    <w:p w14:paraId="0150EB80" w14:textId="77777777" w:rsidR="00B62216" w:rsidRPr="00D04686" w:rsidRDefault="00B62216" w:rsidP="00D04686">
      <w:pPr>
        <w:pStyle w:val="ListParagraph"/>
        <w:numPr>
          <w:ilvl w:val="0"/>
          <w:numId w:val="16"/>
        </w:numPr>
      </w:pPr>
      <w:r w:rsidRPr="00D04686">
        <w:t>transfer of weight</w:t>
      </w:r>
    </w:p>
    <w:bookmarkEnd w:id="44"/>
    <w:p w14:paraId="6C6B7D11" w14:textId="2B80977B" w:rsidR="00D45F7E" w:rsidRPr="002F21A0" w:rsidRDefault="00D45F7E" w:rsidP="002F21A0">
      <w:pPr>
        <w:pStyle w:val="SCSAHeading3"/>
        <w:rPr>
          <w:noProof/>
        </w:rPr>
      </w:pPr>
      <w:r w:rsidRPr="002F21A0">
        <w:rPr>
          <w:noProof/>
        </w:rPr>
        <w:lastRenderedPageBreak/>
        <w:t>Performance qualities</w:t>
      </w:r>
    </w:p>
    <w:p w14:paraId="72A9F53A" w14:textId="77777777" w:rsidR="00D45F7E" w:rsidRPr="00D04686" w:rsidRDefault="00D45F7E" w:rsidP="00D04686">
      <w:pPr>
        <w:pStyle w:val="ListParagraph"/>
        <w:numPr>
          <w:ilvl w:val="0"/>
          <w:numId w:val="17"/>
        </w:numPr>
      </w:pPr>
      <w:r w:rsidRPr="00D04686">
        <w:t xml:space="preserve">artistic interpretation </w:t>
      </w:r>
    </w:p>
    <w:p w14:paraId="7D319C3E" w14:textId="77777777" w:rsidR="00D45F7E" w:rsidRPr="00D04686" w:rsidRDefault="00D45F7E" w:rsidP="00D04686">
      <w:pPr>
        <w:pStyle w:val="ListParagraph"/>
        <w:numPr>
          <w:ilvl w:val="0"/>
          <w:numId w:val="17"/>
        </w:numPr>
      </w:pPr>
      <w:r w:rsidRPr="00D04686">
        <w:t>commitment</w:t>
      </w:r>
    </w:p>
    <w:p w14:paraId="7343DF32" w14:textId="77777777" w:rsidR="00D45F7E" w:rsidRPr="00D04686" w:rsidRDefault="00D45F7E" w:rsidP="00D04686">
      <w:pPr>
        <w:pStyle w:val="ListParagraph"/>
        <w:numPr>
          <w:ilvl w:val="0"/>
          <w:numId w:val="17"/>
        </w:numPr>
      </w:pPr>
      <w:r w:rsidRPr="00D04686">
        <w:t>confidence</w:t>
      </w:r>
    </w:p>
    <w:p w14:paraId="0DD677EE" w14:textId="77777777" w:rsidR="00D45F7E" w:rsidRPr="00D04686" w:rsidRDefault="00D45F7E" w:rsidP="00D04686">
      <w:pPr>
        <w:pStyle w:val="ListParagraph"/>
        <w:numPr>
          <w:ilvl w:val="0"/>
          <w:numId w:val="17"/>
        </w:numPr>
      </w:pPr>
      <w:r w:rsidRPr="00D04686">
        <w:t>engagement</w:t>
      </w:r>
    </w:p>
    <w:p w14:paraId="77C39530" w14:textId="77777777" w:rsidR="00D45F7E" w:rsidRPr="00D04686" w:rsidRDefault="00D45F7E" w:rsidP="00D04686">
      <w:pPr>
        <w:pStyle w:val="ListParagraph"/>
        <w:numPr>
          <w:ilvl w:val="0"/>
          <w:numId w:val="17"/>
        </w:numPr>
      </w:pPr>
      <w:r w:rsidRPr="00D04686">
        <w:t>expression</w:t>
      </w:r>
    </w:p>
    <w:p w14:paraId="253F4754" w14:textId="77777777" w:rsidR="00D45F7E" w:rsidRPr="00D04686" w:rsidRDefault="00D45F7E" w:rsidP="00D04686">
      <w:pPr>
        <w:pStyle w:val="ListParagraph"/>
        <w:numPr>
          <w:ilvl w:val="0"/>
          <w:numId w:val="17"/>
        </w:numPr>
      </w:pPr>
      <w:r w:rsidRPr="00D04686">
        <w:t>focus</w:t>
      </w:r>
    </w:p>
    <w:p w14:paraId="07A022C8" w14:textId="77777777" w:rsidR="00D45F7E" w:rsidRPr="00D04686" w:rsidRDefault="00D45F7E" w:rsidP="00D04686">
      <w:pPr>
        <w:pStyle w:val="ListParagraph"/>
        <w:numPr>
          <w:ilvl w:val="0"/>
          <w:numId w:val="17"/>
        </w:numPr>
      </w:pPr>
      <w:r w:rsidRPr="00D04686">
        <w:t>musicality</w:t>
      </w:r>
    </w:p>
    <w:p w14:paraId="25630E27" w14:textId="77777777" w:rsidR="00D45F7E" w:rsidRPr="00D04686" w:rsidRDefault="00D45F7E" w:rsidP="00D04686">
      <w:pPr>
        <w:pStyle w:val="ListParagraph"/>
        <w:numPr>
          <w:ilvl w:val="0"/>
          <w:numId w:val="17"/>
        </w:numPr>
      </w:pPr>
      <w:r w:rsidRPr="00D04686">
        <w:t>projection</w:t>
      </w:r>
    </w:p>
    <w:p w14:paraId="20E7B9DF" w14:textId="77777777" w:rsidR="00D45F7E" w:rsidRPr="002F21A0" w:rsidRDefault="00D45F7E" w:rsidP="002F21A0">
      <w:pPr>
        <w:pStyle w:val="SCSAHeading3"/>
        <w:rPr>
          <w:noProof/>
        </w:rPr>
      </w:pPr>
      <w:r w:rsidRPr="002F21A0">
        <w:rPr>
          <w:noProof/>
        </w:rPr>
        <w:t>Contextual knowledge</w:t>
      </w:r>
    </w:p>
    <w:p w14:paraId="74D26FF5" w14:textId="77777777" w:rsidR="00D45F7E" w:rsidRPr="002F21A0" w:rsidRDefault="00D45F7E" w:rsidP="002F21A0">
      <w:pPr>
        <w:pStyle w:val="SCSAHeading4"/>
        <w:rPr>
          <w:noProof/>
        </w:rPr>
      </w:pPr>
      <w:r w:rsidRPr="002F21A0">
        <w:rPr>
          <w:noProof/>
        </w:rPr>
        <w:t>Functions and contexts of dance</w:t>
      </w:r>
    </w:p>
    <w:p w14:paraId="481E02F0" w14:textId="560A0638" w:rsidR="00D45F7E" w:rsidRPr="002F21A0" w:rsidRDefault="00D45F7E" w:rsidP="00D04686">
      <w:pPr>
        <w:pStyle w:val="ListParagraph"/>
        <w:numPr>
          <w:ilvl w:val="0"/>
          <w:numId w:val="18"/>
        </w:numPr>
        <w:rPr>
          <w:noProof/>
        </w:rPr>
      </w:pPr>
      <w:r w:rsidRPr="00D04686">
        <w:t>broad</w:t>
      </w:r>
      <w:r w:rsidRPr="002F21A0">
        <w:rPr>
          <w:noProof/>
        </w:rPr>
        <w:t xml:space="preserve"> overview of the development of dance in Australia from traditional </w:t>
      </w:r>
      <w:r w:rsidR="00D26B80" w:rsidRPr="002F21A0">
        <w:rPr>
          <w:noProof/>
        </w:rPr>
        <w:t xml:space="preserve">Aboriginal and Torres Strait Islander peoples’ </w:t>
      </w:r>
      <w:r w:rsidRPr="002F21A0">
        <w:rPr>
          <w:noProof/>
        </w:rPr>
        <w:t>dance to the present day</w:t>
      </w:r>
    </w:p>
    <w:p w14:paraId="4263919F" w14:textId="0FF31CEB" w:rsidR="00D45F7E" w:rsidRPr="002F21A0" w:rsidRDefault="00D45F7E" w:rsidP="002F21A0">
      <w:pPr>
        <w:pStyle w:val="SCSAHeading4"/>
        <w:rPr>
          <w:noProof/>
        </w:rPr>
      </w:pPr>
      <w:bookmarkStart w:id="45" w:name="_Toc167101527"/>
      <w:r w:rsidRPr="002F21A0">
        <w:rPr>
          <w:noProof/>
        </w:rPr>
        <w:t>Dance language</w:t>
      </w:r>
      <w:bookmarkEnd w:id="45"/>
    </w:p>
    <w:p w14:paraId="00D651D7" w14:textId="2D3D0DB5" w:rsidR="00D45F7E" w:rsidRPr="00D04686" w:rsidRDefault="00D45F7E" w:rsidP="00D04686">
      <w:pPr>
        <w:pStyle w:val="ListParagraph"/>
        <w:numPr>
          <w:ilvl w:val="0"/>
          <w:numId w:val="19"/>
        </w:numPr>
      </w:pPr>
      <w:r w:rsidRPr="00D04686">
        <w:t>application of dance terminology and language when responding to, and reflecting on, dance practices</w:t>
      </w:r>
    </w:p>
    <w:p w14:paraId="390E46C0" w14:textId="15B323A8" w:rsidR="00D45F7E" w:rsidRPr="00D04686" w:rsidRDefault="00D45F7E" w:rsidP="00D04686">
      <w:pPr>
        <w:pStyle w:val="ListParagraph"/>
        <w:numPr>
          <w:ilvl w:val="0"/>
          <w:numId w:val="19"/>
        </w:numPr>
      </w:pPr>
      <w:r w:rsidRPr="00D04686">
        <w:t>describe, interpret and evaluate dance as an artform</w:t>
      </w:r>
    </w:p>
    <w:p w14:paraId="3AED43B3" w14:textId="77777777" w:rsidR="002022DE" w:rsidRPr="002F21A0" w:rsidRDefault="002022DE" w:rsidP="002022DE">
      <w:pPr>
        <w:spacing w:before="240" w:after="60"/>
        <w:outlineLvl w:val="2"/>
        <w:rPr>
          <w:rFonts w:eastAsia="MS PGothic" w:cs="Calibri"/>
          <w:b/>
          <w:bCs/>
          <w:noProof/>
          <w:color w:val="595959"/>
          <w:sz w:val="26"/>
          <w:szCs w:val="26"/>
        </w:rPr>
      </w:pPr>
      <w:bookmarkStart w:id="46" w:name="_Toc167101528"/>
      <w:bookmarkStart w:id="47" w:name="_Hlk169173831"/>
      <w:r w:rsidRPr="002F21A0">
        <w:rPr>
          <w:rFonts w:eastAsia="MS PGothic" w:cs="Calibri"/>
          <w:b/>
          <w:bCs/>
          <w:noProof/>
          <w:color w:val="595959"/>
          <w:sz w:val="26"/>
          <w:szCs w:val="26"/>
        </w:rPr>
        <w:t>Case study</w:t>
      </w:r>
      <w:bookmarkEnd w:id="46"/>
    </w:p>
    <w:p w14:paraId="3B4B0B82" w14:textId="1A4394ED" w:rsidR="002022DE" w:rsidRPr="002F21A0" w:rsidRDefault="002022DE" w:rsidP="00D04686">
      <w:pPr>
        <w:pStyle w:val="NoSpacing"/>
        <w:rPr>
          <w:noProof/>
        </w:rPr>
      </w:pPr>
      <w:r w:rsidRPr="002F21A0">
        <w:rPr>
          <w:noProof/>
        </w:rPr>
        <w:t xml:space="preserve">Within the focus of Australian dance, students must conduct </w:t>
      </w:r>
      <w:r w:rsidRPr="002F21A0">
        <w:rPr>
          <w:b/>
          <w:bCs/>
          <w:noProof/>
        </w:rPr>
        <w:t>one</w:t>
      </w:r>
      <w:r w:rsidRPr="002F21A0">
        <w:rPr>
          <w:noProof/>
        </w:rPr>
        <w:t xml:space="preserve"> case study chosen from the following:</w:t>
      </w:r>
    </w:p>
    <w:p w14:paraId="49056021" w14:textId="77777777" w:rsidR="002022DE" w:rsidRPr="002F21A0" w:rsidRDefault="002022DE" w:rsidP="00D04686">
      <w:pPr>
        <w:pStyle w:val="ListParagraph"/>
        <w:numPr>
          <w:ilvl w:val="0"/>
          <w:numId w:val="20"/>
        </w:numPr>
        <w:rPr>
          <w:noProof/>
        </w:rPr>
      </w:pPr>
      <w:r w:rsidRPr="00D04686">
        <w:t>Australian</w:t>
      </w:r>
      <w:r w:rsidRPr="002F21A0">
        <w:rPr>
          <w:noProof/>
        </w:rPr>
        <w:t xml:space="preserve"> dance companies</w:t>
      </w:r>
    </w:p>
    <w:p w14:paraId="5A4BC069" w14:textId="47D214DA" w:rsidR="00DA33B8" w:rsidRPr="002F21A0" w:rsidRDefault="00DA33B8" w:rsidP="00151C39">
      <w:pPr>
        <w:rPr>
          <w:strike/>
          <w:noProof/>
        </w:rPr>
      </w:pPr>
      <w:r w:rsidRPr="002F21A0">
        <w:rPr>
          <w:noProof/>
        </w:rPr>
        <w:t>or</w:t>
      </w:r>
    </w:p>
    <w:p w14:paraId="6E45AD06" w14:textId="4FCB3FE5" w:rsidR="002022DE" w:rsidRPr="002F21A0" w:rsidRDefault="002022DE" w:rsidP="00D04686">
      <w:pPr>
        <w:pStyle w:val="ListParagraph"/>
        <w:numPr>
          <w:ilvl w:val="0"/>
          <w:numId w:val="20"/>
        </w:numPr>
        <w:rPr>
          <w:noProof/>
        </w:rPr>
      </w:pPr>
      <w:r w:rsidRPr="00D04686">
        <w:t>Australian</w:t>
      </w:r>
      <w:r w:rsidRPr="002F21A0">
        <w:rPr>
          <w:noProof/>
        </w:rPr>
        <w:t xml:space="preserve"> dance choreographers</w:t>
      </w:r>
    </w:p>
    <w:p w14:paraId="020BB39F" w14:textId="423DD068" w:rsidR="002022DE" w:rsidRPr="002F21A0" w:rsidRDefault="002022DE" w:rsidP="00D04686">
      <w:pPr>
        <w:pStyle w:val="NoSpacing"/>
        <w:rPr>
          <w:noProof/>
        </w:rPr>
      </w:pPr>
      <w:r w:rsidRPr="002F21A0">
        <w:rPr>
          <w:noProof/>
        </w:rPr>
        <w:t xml:space="preserve">The </w:t>
      </w:r>
      <w:r w:rsidR="00DA33B8" w:rsidRPr="002F21A0">
        <w:rPr>
          <w:noProof/>
        </w:rPr>
        <w:t xml:space="preserve">selected </w:t>
      </w:r>
      <w:r w:rsidRPr="002F21A0">
        <w:rPr>
          <w:noProof/>
        </w:rPr>
        <w:t>case study must investigate the following:</w:t>
      </w:r>
    </w:p>
    <w:p w14:paraId="15F698BB" w14:textId="77777777" w:rsidR="002022DE" w:rsidRPr="00D04686" w:rsidRDefault="002022DE" w:rsidP="00D04686">
      <w:pPr>
        <w:pStyle w:val="ListParagraph"/>
        <w:numPr>
          <w:ilvl w:val="0"/>
          <w:numId w:val="21"/>
        </w:numPr>
      </w:pPr>
      <w:r w:rsidRPr="002F21A0">
        <w:rPr>
          <w:noProof/>
        </w:rPr>
        <w:t>historical background information</w:t>
      </w:r>
    </w:p>
    <w:p w14:paraId="304DF9BB" w14:textId="5CC43585" w:rsidR="002022DE" w:rsidRPr="00D04686" w:rsidRDefault="002022DE" w:rsidP="00D04686">
      <w:pPr>
        <w:pStyle w:val="ListParagraph"/>
        <w:numPr>
          <w:ilvl w:val="0"/>
          <w:numId w:val="21"/>
        </w:numPr>
      </w:pPr>
      <w:r w:rsidRPr="00D04686">
        <w:t>related and relevant dance works</w:t>
      </w:r>
      <w:r w:rsidR="00AC76E6" w:rsidRPr="00D04686">
        <w:t xml:space="preserve"> –</w:t>
      </w:r>
      <w:r w:rsidR="00D26B80" w:rsidRPr="00D04686">
        <w:t xml:space="preserve"> </w:t>
      </w:r>
      <w:r w:rsidRPr="00D04686">
        <w:t xml:space="preserve">choreographic </w:t>
      </w:r>
      <w:r w:rsidR="00D26B80" w:rsidRPr="00D04686">
        <w:t>devices</w:t>
      </w:r>
      <w:r w:rsidRPr="00D04686">
        <w:t xml:space="preserve">, choreographic </w:t>
      </w:r>
      <w:r w:rsidR="00D26B80" w:rsidRPr="00D04686">
        <w:t>intent</w:t>
      </w:r>
      <w:r w:rsidRPr="00D04686">
        <w:t>, choreographic structures</w:t>
      </w:r>
      <w:r w:rsidR="00D26B80" w:rsidRPr="00D04686">
        <w:t xml:space="preserve">, </w:t>
      </w:r>
      <w:r w:rsidRPr="00D04686">
        <w:t>design concepts</w:t>
      </w:r>
      <w:r w:rsidR="00D26B80" w:rsidRPr="00D04686">
        <w:t xml:space="preserve"> and elements of dance</w:t>
      </w:r>
    </w:p>
    <w:p w14:paraId="3A724377" w14:textId="77777777" w:rsidR="002022DE" w:rsidRPr="00D04686" w:rsidRDefault="002022DE" w:rsidP="00D04686">
      <w:pPr>
        <w:pStyle w:val="ListParagraph"/>
        <w:numPr>
          <w:ilvl w:val="0"/>
          <w:numId w:val="21"/>
        </w:numPr>
      </w:pPr>
      <w:r w:rsidRPr="00D04686">
        <w:t>influences of historical, cultural and social context</w:t>
      </w:r>
    </w:p>
    <w:p w14:paraId="4C92FF7A" w14:textId="10413B33" w:rsidR="002022DE" w:rsidRPr="00D04686" w:rsidRDefault="002022DE" w:rsidP="00D04686">
      <w:pPr>
        <w:pStyle w:val="ListParagraph"/>
        <w:numPr>
          <w:ilvl w:val="0"/>
          <w:numId w:val="21"/>
        </w:numPr>
      </w:pPr>
      <w:r w:rsidRPr="00D04686">
        <w:t>significance of the company/choreographer to dance in Australia</w:t>
      </w:r>
    </w:p>
    <w:p w14:paraId="7A7747E5" w14:textId="650409FF" w:rsidR="00FF7C69" w:rsidRPr="002F21A0" w:rsidRDefault="00FF7C69" w:rsidP="002F21A0">
      <w:pPr>
        <w:pStyle w:val="SCSAHeading4"/>
        <w:rPr>
          <w:noProof/>
        </w:rPr>
      </w:pPr>
      <w:r w:rsidRPr="002F21A0">
        <w:rPr>
          <w:noProof/>
        </w:rPr>
        <w:t xml:space="preserve">Suggested </w:t>
      </w:r>
      <w:r w:rsidR="00151C39" w:rsidRPr="002F21A0">
        <w:rPr>
          <w:noProof/>
        </w:rPr>
        <w:t>case studies</w:t>
      </w:r>
    </w:p>
    <w:p w14:paraId="4D0E120E" w14:textId="3188BE76" w:rsidR="00FF7C69" w:rsidRPr="002F21A0" w:rsidRDefault="00FF7C69" w:rsidP="00151C39">
      <w:pPr>
        <w:rPr>
          <w:noProof/>
        </w:rPr>
      </w:pPr>
      <w:r w:rsidRPr="002F21A0">
        <w:rPr>
          <w:noProof/>
        </w:rPr>
        <w:t>This is only a suggested list and teachers are able to make their own selection for case studies.</w:t>
      </w:r>
    </w:p>
    <w:tbl>
      <w:tblPr>
        <w:tblStyle w:val="SCSATable"/>
        <w:tblW w:w="5000" w:type="pct"/>
        <w:tblLook w:val="00A0" w:firstRow="1" w:lastRow="0" w:firstColumn="1" w:lastColumn="0" w:noHBand="0" w:noVBand="0"/>
      </w:tblPr>
      <w:tblGrid>
        <w:gridCol w:w="4530"/>
        <w:gridCol w:w="4530"/>
      </w:tblGrid>
      <w:tr w:rsidR="00FF7C69" w:rsidRPr="002F21A0" w14:paraId="77483421" w14:textId="77777777" w:rsidTr="00D04686">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2FD77249" w14:textId="25D3AFAD" w:rsidR="00FF7C69" w:rsidRPr="002F21A0" w:rsidRDefault="00FF7C69" w:rsidP="00151C39">
            <w:pPr>
              <w:rPr>
                <w:rFonts w:ascii="Calibri" w:hAnsi="Calibri"/>
                <w:b w:val="0"/>
                <w:bCs/>
                <w:noProof/>
              </w:rPr>
            </w:pPr>
            <w:bookmarkStart w:id="48" w:name="_Hlk169257067"/>
            <w:r w:rsidRPr="002F21A0">
              <w:rPr>
                <w:rFonts w:ascii="Calibri" w:hAnsi="Calibri"/>
                <w:noProof/>
              </w:rPr>
              <w:t xml:space="preserve">Unit 3 Australian </w:t>
            </w:r>
            <w:r w:rsidR="00A31FEA" w:rsidRPr="002F21A0">
              <w:rPr>
                <w:rFonts w:ascii="Calibri" w:hAnsi="Calibri"/>
                <w:noProof/>
              </w:rPr>
              <w:t>d</w:t>
            </w:r>
            <w:r w:rsidRPr="002F21A0">
              <w:rPr>
                <w:rFonts w:ascii="Calibri" w:hAnsi="Calibri"/>
                <w:noProof/>
              </w:rPr>
              <w:t>ance</w:t>
            </w:r>
          </w:p>
        </w:tc>
      </w:tr>
      <w:tr w:rsidR="00FF7C69" w:rsidRPr="002F21A0" w14:paraId="017010AA" w14:textId="77777777" w:rsidTr="00D04686">
        <w:trPr>
          <w:trHeight w:val="101"/>
        </w:trPr>
        <w:tc>
          <w:tcPr>
            <w:tcW w:w="2500" w:type="pct"/>
          </w:tcPr>
          <w:p w14:paraId="2804DF7C" w14:textId="0DC0F35A" w:rsidR="00FF7C69" w:rsidRPr="002F21A0" w:rsidRDefault="00D80C41" w:rsidP="00151C39">
            <w:pPr>
              <w:rPr>
                <w:rFonts w:ascii="Calibri" w:hAnsi="Calibri" w:cs="Calibri"/>
                <w:b/>
                <w:bCs/>
                <w:noProof/>
              </w:rPr>
            </w:pPr>
            <w:r w:rsidRPr="002F21A0">
              <w:rPr>
                <w:rFonts w:ascii="Calibri" w:hAnsi="Calibri" w:cs="Calibri"/>
                <w:noProof/>
              </w:rPr>
              <w:t xml:space="preserve">Australian Dance Theatre – </w:t>
            </w:r>
            <w:r w:rsidRPr="002F21A0">
              <w:rPr>
                <w:rFonts w:ascii="Calibri" w:hAnsi="Calibri" w:cs="Calibri"/>
                <w:i/>
                <w:iCs/>
                <w:noProof/>
              </w:rPr>
              <w:t>Be Your Self</w:t>
            </w:r>
          </w:p>
        </w:tc>
        <w:tc>
          <w:tcPr>
            <w:tcW w:w="2500" w:type="pct"/>
          </w:tcPr>
          <w:p w14:paraId="5DFE5782" w14:textId="2BFE15E6" w:rsidR="00FF7C69" w:rsidRPr="002F21A0" w:rsidRDefault="00D80C41" w:rsidP="00151C39">
            <w:pPr>
              <w:rPr>
                <w:rFonts w:ascii="Calibri" w:hAnsi="Calibri" w:cs="Calibri"/>
                <w:noProof/>
              </w:rPr>
            </w:pPr>
            <w:r w:rsidRPr="002F21A0">
              <w:rPr>
                <w:rFonts w:ascii="Calibri" w:hAnsi="Calibri" w:cs="Calibri"/>
                <w:noProof/>
              </w:rPr>
              <w:t>Bangarra Dance Theatre</w:t>
            </w:r>
            <w:r w:rsidRPr="002F21A0">
              <w:rPr>
                <w:rFonts w:ascii="Calibri" w:hAnsi="Calibri" w:cs="Calibri"/>
                <w:b/>
                <w:bCs/>
                <w:noProof/>
              </w:rPr>
              <w:t xml:space="preserve"> </w:t>
            </w:r>
            <w:r w:rsidR="00DF240A" w:rsidRPr="002F21A0">
              <w:rPr>
                <w:rFonts w:ascii="Calibri" w:hAnsi="Calibri" w:cs="Calibri"/>
                <w:b/>
                <w:bCs/>
                <w:noProof/>
              </w:rPr>
              <w:t>–</w:t>
            </w:r>
            <w:r w:rsidRPr="002F21A0">
              <w:rPr>
                <w:rFonts w:ascii="Calibri" w:hAnsi="Calibri" w:cs="Calibri"/>
                <w:b/>
                <w:bCs/>
                <w:noProof/>
              </w:rPr>
              <w:t xml:space="preserve"> </w:t>
            </w:r>
            <w:r w:rsidRPr="002F21A0">
              <w:rPr>
                <w:rFonts w:ascii="Calibri" w:hAnsi="Calibri" w:cs="Calibri"/>
                <w:i/>
                <w:iCs/>
                <w:noProof/>
              </w:rPr>
              <w:t>Bennelong</w:t>
            </w:r>
          </w:p>
        </w:tc>
      </w:tr>
      <w:tr w:rsidR="00FF7C69" w:rsidRPr="002F21A0" w14:paraId="1599879A" w14:textId="77777777" w:rsidTr="00D04686">
        <w:trPr>
          <w:trHeight w:val="60"/>
        </w:trPr>
        <w:tc>
          <w:tcPr>
            <w:tcW w:w="2500" w:type="pct"/>
          </w:tcPr>
          <w:p w14:paraId="433BF597" w14:textId="3E448D33" w:rsidR="00FF7C69" w:rsidRPr="002F21A0" w:rsidRDefault="00D80C41" w:rsidP="00151C39">
            <w:pPr>
              <w:rPr>
                <w:rFonts w:ascii="Calibri" w:hAnsi="Calibri" w:cs="Calibri"/>
                <w:b/>
                <w:noProof/>
              </w:rPr>
            </w:pPr>
            <w:r w:rsidRPr="002F21A0">
              <w:rPr>
                <w:rFonts w:ascii="Calibri" w:hAnsi="Calibri" w:cs="Calibri"/>
                <w:noProof/>
              </w:rPr>
              <w:t xml:space="preserve">Australian Dance Theatre – </w:t>
            </w:r>
            <w:r w:rsidRPr="002F21A0">
              <w:rPr>
                <w:rFonts w:ascii="Calibri" w:hAnsi="Calibri" w:cs="Calibri"/>
                <w:i/>
                <w:iCs/>
                <w:noProof/>
              </w:rPr>
              <w:t>Birdbrain</w:t>
            </w:r>
          </w:p>
        </w:tc>
        <w:tc>
          <w:tcPr>
            <w:tcW w:w="2500" w:type="pct"/>
          </w:tcPr>
          <w:p w14:paraId="6E4985A9" w14:textId="6166E5DD" w:rsidR="00FF7C69" w:rsidRPr="002F21A0" w:rsidRDefault="00D80C41" w:rsidP="00151C39">
            <w:pPr>
              <w:rPr>
                <w:rFonts w:ascii="Calibri" w:hAnsi="Calibri" w:cs="Calibri"/>
                <w:noProof/>
              </w:rPr>
            </w:pPr>
            <w:r w:rsidRPr="002F21A0">
              <w:rPr>
                <w:rFonts w:ascii="Calibri" w:hAnsi="Calibri" w:cs="Calibri"/>
                <w:noProof/>
              </w:rPr>
              <w:t xml:space="preserve">Sydney Dance Company – </w:t>
            </w:r>
            <w:r w:rsidRPr="002F21A0">
              <w:rPr>
                <w:rFonts w:ascii="Calibri" w:hAnsi="Calibri" w:cs="Calibri"/>
                <w:i/>
                <w:iCs/>
                <w:noProof/>
              </w:rPr>
              <w:t>Dance Local</w:t>
            </w:r>
          </w:p>
        </w:tc>
      </w:tr>
      <w:bookmarkEnd w:id="47"/>
      <w:bookmarkEnd w:id="48"/>
    </w:tbl>
    <w:p w14:paraId="1EACCC97" w14:textId="77777777" w:rsidR="00151C39" w:rsidRPr="00D04686" w:rsidRDefault="00151C39" w:rsidP="00D04686">
      <w:r w:rsidRPr="00D04686">
        <w:br w:type="page"/>
      </w:r>
    </w:p>
    <w:p w14:paraId="77917B1C" w14:textId="137AA256" w:rsidR="00D45F7E" w:rsidRPr="002F21A0" w:rsidRDefault="00D45F7E" w:rsidP="002F21A0">
      <w:pPr>
        <w:pStyle w:val="SCSAHeading1"/>
        <w:rPr>
          <w:noProof/>
        </w:rPr>
      </w:pPr>
      <w:bookmarkStart w:id="49" w:name="_Toc215234943"/>
      <w:r w:rsidRPr="002F21A0">
        <w:rPr>
          <w:noProof/>
        </w:rPr>
        <w:lastRenderedPageBreak/>
        <w:t>Unit 4 –</w:t>
      </w:r>
      <w:r w:rsidR="00AD3B8D" w:rsidRPr="002F21A0">
        <w:rPr>
          <w:noProof/>
        </w:rPr>
        <w:t xml:space="preserve"> </w:t>
      </w:r>
      <w:r w:rsidRPr="002F21A0">
        <w:rPr>
          <w:noProof/>
        </w:rPr>
        <w:t xml:space="preserve">Innovation in </w:t>
      </w:r>
      <w:r w:rsidR="00E65193" w:rsidRPr="002F21A0">
        <w:rPr>
          <w:noProof/>
        </w:rPr>
        <w:t>d</w:t>
      </w:r>
      <w:r w:rsidRPr="002F21A0">
        <w:rPr>
          <w:noProof/>
        </w:rPr>
        <w:t>ance</w:t>
      </w:r>
      <w:bookmarkEnd w:id="49"/>
    </w:p>
    <w:p w14:paraId="232CE619" w14:textId="77777777" w:rsidR="00D45F7E" w:rsidRPr="002F21A0" w:rsidRDefault="00D45F7E" w:rsidP="002F21A0">
      <w:pPr>
        <w:pStyle w:val="SCSAHeading2"/>
        <w:rPr>
          <w:noProof/>
        </w:rPr>
      </w:pPr>
      <w:bookmarkStart w:id="50" w:name="_Toc215234944"/>
      <w:r w:rsidRPr="002F21A0">
        <w:rPr>
          <w:noProof/>
        </w:rPr>
        <w:t>Unit description</w:t>
      </w:r>
      <w:bookmarkEnd w:id="50"/>
    </w:p>
    <w:p w14:paraId="0C84098D" w14:textId="0290CBCD" w:rsidR="00D45F7E" w:rsidRPr="002F21A0" w:rsidRDefault="00D45F7E" w:rsidP="00151C39">
      <w:pPr>
        <w:rPr>
          <w:noProof/>
        </w:rPr>
      </w:pPr>
      <w:r w:rsidRPr="002F21A0">
        <w:rPr>
          <w:noProof/>
        </w:rPr>
        <w:t xml:space="preserve">Within the broad focus of Innovation in </w:t>
      </w:r>
      <w:r w:rsidR="002D0A3A" w:rsidRPr="002F21A0">
        <w:rPr>
          <w:noProof/>
        </w:rPr>
        <w:t>d</w:t>
      </w:r>
      <w:r w:rsidRPr="002F21A0">
        <w:rPr>
          <w:noProof/>
        </w:rPr>
        <w:t>ance, students explore the development of dance from throughout the world.</w:t>
      </w:r>
    </w:p>
    <w:p w14:paraId="406F301A" w14:textId="7B2BDE07" w:rsidR="00D45F7E" w:rsidRPr="00D04686" w:rsidRDefault="00D45F7E" w:rsidP="00151C39">
      <w:r w:rsidRPr="002F21A0">
        <w:rPr>
          <w:noProof/>
        </w:rPr>
        <w:t>Stu</w:t>
      </w:r>
      <w:r w:rsidRPr="00D04686">
        <w:t xml:space="preserve">dents delve into the creative process of </w:t>
      </w:r>
      <w:r w:rsidR="00D26B80" w:rsidRPr="00D04686">
        <w:t>companies, choreographers and dancers</w:t>
      </w:r>
      <w:r w:rsidRPr="00D04686">
        <w:t xml:space="preserve"> who craft innovative performances by integrating their unique artistic understanding. They witness how these </w:t>
      </w:r>
      <w:r w:rsidR="00D26B80" w:rsidRPr="00D04686">
        <w:t xml:space="preserve">companies, choreographers and dancers </w:t>
      </w:r>
      <w:r w:rsidRPr="00D04686">
        <w:t xml:space="preserve">draw inspiration from a spectrum of sources, embracing both local traditions and global dance innovations. Through this fusion of influences, </w:t>
      </w:r>
      <w:r w:rsidR="00D26B80" w:rsidRPr="00D04686">
        <w:t xml:space="preserve">companies, choreographers and dancers </w:t>
      </w:r>
      <w:r w:rsidRPr="00D04686">
        <w:t>enrich their artistic expressions, creating dynamic and compelling works that resonate with audiences worldwide.</w:t>
      </w:r>
    </w:p>
    <w:p w14:paraId="04953309" w14:textId="77777777" w:rsidR="00D45F7E" w:rsidRPr="002F21A0" w:rsidRDefault="00D45F7E" w:rsidP="002F21A0">
      <w:pPr>
        <w:pStyle w:val="SCSAHeading2"/>
        <w:rPr>
          <w:noProof/>
        </w:rPr>
      </w:pPr>
      <w:bookmarkStart w:id="51" w:name="_Toc215234945"/>
      <w:r w:rsidRPr="002F21A0">
        <w:rPr>
          <w:noProof/>
        </w:rPr>
        <w:t>Unit content</w:t>
      </w:r>
      <w:bookmarkEnd w:id="51"/>
    </w:p>
    <w:p w14:paraId="6C29F33E" w14:textId="77777777" w:rsidR="006204C4" w:rsidRPr="00D04686" w:rsidRDefault="00D45F7E" w:rsidP="00D04686">
      <w:r w:rsidRPr="002F21A0">
        <w:rPr>
          <w:rFonts w:eastAsia="MS PGothic" w:cs="Calibri"/>
          <w:noProof/>
        </w:rPr>
        <w:t>This unit builds on the content covered in Unit 3.</w:t>
      </w:r>
    </w:p>
    <w:p w14:paraId="6AD38EB9" w14:textId="6F88BF90" w:rsidR="00D45F7E" w:rsidRPr="002F21A0" w:rsidRDefault="00D45F7E" w:rsidP="00D04686">
      <w:pPr>
        <w:rPr>
          <w:rFonts w:eastAsia="MS PGothic" w:cs="Calibri"/>
          <w:noProof/>
        </w:rPr>
      </w:pPr>
      <w:r w:rsidRPr="002F21A0">
        <w:rPr>
          <w:rFonts w:eastAsia="MS PGothic" w:cs="Calibri"/>
          <w:noProof/>
        </w:rPr>
        <w:t>This unit includes the knowledge, understandings and skills described below. This is the examinable content.</w:t>
      </w:r>
    </w:p>
    <w:p w14:paraId="511740B9" w14:textId="77777777" w:rsidR="00D45F7E" w:rsidRPr="002F21A0" w:rsidRDefault="00D45F7E" w:rsidP="002F21A0">
      <w:pPr>
        <w:pStyle w:val="SCSAHeading3"/>
        <w:rPr>
          <w:noProof/>
        </w:rPr>
      </w:pPr>
      <w:r w:rsidRPr="002F21A0">
        <w:rPr>
          <w:noProof/>
        </w:rPr>
        <w:t>Prescribed genre</w:t>
      </w:r>
    </w:p>
    <w:p w14:paraId="5935DAA3" w14:textId="20657C26" w:rsidR="00CA0BCB" w:rsidRPr="002F21A0" w:rsidRDefault="003C2F9C" w:rsidP="00D04686">
      <w:pPr>
        <w:rPr>
          <w:noProof/>
        </w:rPr>
      </w:pPr>
      <w:r w:rsidRPr="002F21A0">
        <w:rPr>
          <w:noProof/>
        </w:rPr>
        <w:t>Students</w:t>
      </w:r>
      <w:r w:rsidR="002D0A3A" w:rsidRPr="002F21A0">
        <w:rPr>
          <w:noProof/>
        </w:rPr>
        <w:t xml:space="preserve"> </w:t>
      </w:r>
      <w:r w:rsidR="00CA0BCB" w:rsidRPr="002F21A0">
        <w:rPr>
          <w:noProof/>
        </w:rPr>
        <w:t xml:space="preserve">work in the genre of the Set Solo provided by the Authority for Units 3 and 4, with the option to include an additional genre to complement the </w:t>
      </w:r>
      <w:r w:rsidR="00CA0BCB" w:rsidRPr="00D04686">
        <w:t>Original</w:t>
      </w:r>
      <w:r w:rsidR="00CA0BCB" w:rsidRPr="002F21A0">
        <w:rPr>
          <w:noProof/>
        </w:rPr>
        <w:t xml:space="preserve"> Solo </w:t>
      </w:r>
      <w:r w:rsidR="00EF7D91" w:rsidRPr="002F21A0">
        <w:rPr>
          <w:noProof/>
        </w:rPr>
        <w:t>Choreography</w:t>
      </w:r>
      <w:r w:rsidR="00CA0BCB" w:rsidRPr="002F21A0">
        <w:rPr>
          <w:noProof/>
        </w:rPr>
        <w:t>.</w:t>
      </w:r>
    </w:p>
    <w:p w14:paraId="47839D13" w14:textId="540637BF" w:rsidR="003C2F9C" w:rsidRPr="00D04686" w:rsidRDefault="003C2F9C" w:rsidP="00D04686">
      <w:pPr>
        <w:pStyle w:val="NoSpacing"/>
      </w:pPr>
      <w:r w:rsidRPr="002F21A0">
        <w:rPr>
          <w:noProof/>
        </w:rPr>
        <w:t xml:space="preserve">Examples of other genres that may be studied in addition to the genre of the </w:t>
      </w:r>
      <w:r w:rsidR="005E0C6C" w:rsidRPr="002F21A0">
        <w:rPr>
          <w:noProof/>
        </w:rPr>
        <w:t>S</w:t>
      </w:r>
      <w:r w:rsidRPr="002F21A0">
        <w:rPr>
          <w:noProof/>
        </w:rPr>
        <w:t xml:space="preserve">et </w:t>
      </w:r>
      <w:r w:rsidR="005E0C6C" w:rsidRPr="002F21A0">
        <w:rPr>
          <w:noProof/>
        </w:rPr>
        <w:t>S</w:t>
      </w:r>
      <w:r w:rsidRPr="002F21A0">
        <w:rPr>
          <w:noProof/>
        </w:rPr>
        <w:t>olo</w:t>
      </w:r>
      <w:r w:rsidR="00970BF1" w:rsidRPr="002F21A0">
        <w:rPr>
          <w:noProof/>
        </w:rPr>
        <w:t xml:space="preserve"> include</w:t>
      </w:r>
      <w:r w:rsidRPr="002F21A0">
        <w:rPr>
          <w:noProof/>
        </w:rPr>
        <w:t>, but are not limited to:</w:t>
      </w:r>
    </w:p>
    <w:p w14:paraId="1F2DAE1B" w14:textId="77777777" w:rsidR="003C2F9C" w:rsidRPr="00D04686" w:rsidRDefault="003C2F9C" w:rsidP="00D04686">
      <w:pPr>
        <w:pStyle w:val="ListParagraph"/>
        <w:numPr>
          <w:ilvl w:val="0"/>
          <w:numId w:val="22"/>
        </w:numPr>
      </w:pPr>
      <w:r w:rsidRPr="00D04686">
        <w:t>ballet</w:t>
      </w:r>
    </w:p>
    <w:p w14:paraId="367D113C" w14:textId="77777777" w:rsidR="003C2F9C" w:rsidRPr="00D04686" w:rsidRDefault="003C2F9C" w:rsidP="00D04686">
      <w:pPr>
        <w:pStyle w:val="ListParagraph"/>
        <w:numPr>
          <w:ilvl w:val="0"/>
          <w:numId w:val="22"/>
        </w:numPr>
      </w:pPr>
      <w:r w:rsidRPr="00D04686">
        <w:t>ballroom</w:t>
      </w:r>
    </w:p>
    <w:p w14:paraId="770AF2F3" w14:textId="77777777" w:rsidR="003C2F9C" w:rsidRPr="00D04686" w:rsidRDefault="003C2F9C" w:rsidP="00D04686">
      <w:pPr>
        <w:pStyle w:val="ListParagraph"/>
        <w:numPr>
          <w:ilvl w:val="0"/>
          <w:numId w:val="22"/>
        </w:numPr>
      </w:pPr>
      <w:r w:rsidRPr="00D04686">
        <w:t>contemporary</w:t>
      </w:r>
    </w:p>
    <w:p w14:paraId="6B9AE9CE" w14:textId="77777777" w:rsidR="003C2F9C" w:rsidRPr="00D04686" w:rsidRDefault="003C2F9C" w:rsidP="00D04686">
      <w:pPr>
        <w:pStyle w:val="ListParagraph"/>
        <w:numPr>
          <w:ilvl w:val="0"/>
          <w:numId w:val="22"/>
        </w:numPr>
      </w:pPr>
      <w:r w:rsidRPr="00D04686">
        <w:t>hip-hop</w:t>
      </w:r>
    </w:p>
    <w:p w14:paraId="403211D3" w14:textId="48985C76" w:rsidR="00D26B80" w:rsidRPr="00D04686" w:rsidRDefault="00D26B80" w:rsidP="00D04686">
      <w:pPr>
        <w:pStyle w:val="ListParagraph"/>
        <w:numPr>
          <w:ilvl w:val="0"/>
          <w:numId w:val="22"/>
        </w:numPr>
      </w:pPr>
      <w:r w:rsidRPr="00D04686">
        <w:t>jazz</w:t>
      </w:r>
    </w:p>
    <w:p w14:paraId="31087AC0" w14:textId="77777777" w:rsidR="003C2F9C" w:rsidRPr="00D04686" w:rsidRDefault="003C2F9C" w:rsidP="00D04686">
      <w:pPr>
        <w:pStyle w:val="ListParagraph"/>
        <w:numPr>
          <w:ilvl w:val="0"/>
          <w:numId w:val="22"/>
        </w:numPr>
      </w:pPr>
      <w:r w:rsidRPr="00D04686">
        <w:t>tap</w:t>
      </w:r>
    </w:p>
    <w:p w14:paraId="2D59D56B" w14:textId="1D964A4A" w:rsidR="003C2F9C" w:rsidRPr="00D04686" w:rsidRDefault="003C2F9C" w:rsidP="00D04686">
      <w:pPr>
        <w:pStyle w:val="ListParagraph"/>
        <w:numPr>
          <w:ilvl w:val="0"/>
          <w:numId w:val="22"/>
        </w:numPr>
      </w:pPr>
      <w:r w:rsidRPr="00D04686">
        <w:t>dance from other cultures</w:t>
      </w:r>
      <w:r w:rsidR="00970BF1" w:rsidRPr="00D04686">
        <w:t>,</w:t>
      </w:r>
      <w:r w:rsidRPr="00D04686">
        <w:t xml:space="preserve"> such as Indian, Spanish</w:t>
      </w:r>
    </w:p>
    <w:p w14:paraId="1F16CE4D" w14:textId="77777777" w:rsidR="00D45F7E" w:rsidRPr="002F21A0" w:rsidRDefault="00D45F7E" w:rsidP="002F21A0">
      <w:pPr>
        <w:pStyle w:val="SCSAHeading3"/>
        <w:rPr>
          <w:noProof/>
        </w:rPr>
      </w:pPr>
      <w:r w:rsidRPr="002F21A0">
        <w:rPr>
          <w:noProof/>
        </w:rPr>
        <w:t>Choreography</w:t>
      </w:r>
    </w:p>
    <w:p w14:paraId="48F532EB" w14:textId="77777777" w:rsidR="00D45F7E" w:rsidRPr="002F21A0" w:rsidRDefault="00D45F7E" w:rsidP="00151C39">
      <w:pPr>
        <w:rPr>
          <w:noProof/>
        </w:rPr>
      </w:pPr>
      <w:r w:rsidRPr="002F21A0">
        <w:rPr>
          <w:noProof/>
        </w:rPr>
        <w:t>Students studying this unit must be able to understand and use choreographic processes outlined in Unit 1 and Unit 2 of the ATAR Dance Year 11 syllabus.</w:t>
      </w:r>
    </w:p>
    <w:p w14:paraId="01AF3E23" w14:textId="7CA9242E" w:rsidR="00D45F7E" w:rsidRPr="002F21A0" w:rsidRDefault="00D45F7E" w:rsidP="002F21A0">
      <w:pPr>
        <w:pStyle w:val="SCSAHeading4"/>
        <w:rPr>
          <w:noProof/>
        </w:rPr>
      </w:pPr>
      <w:bookmarkStart w:id="52" w:name="_Toc167101533"/>
      <w:r w:rsidRPr="002F21A0">
        <w:rPr>
          <w:noProof/>
        </w:rPr>
        <w:t>Choreographic processes</w:t>
      </w:r>
      <w:bookmarkEnd w:id="52"/>
    </w:p>
    <w:p w14:paraId="3AEF733F" w14:textId="0D129CE6" w:rsidR="00D45F7E" w:rsidRPr="00D04686" w:rsidRDefault="00AC7550" w:rsidP="00D04686">
      <w:pPr>
        <w:pStyle w:val="ListParagraph"/>
        <w:numPr>
          <w:ilvl w:val="0"/>
          <w:numId w:val="23"/>
        </w:numPr>
      </w:pPr>
      <w:r w:rsidRPr="00D04686">
        <w:t>m</w:t>
      </w:r>
      <w:r w:rsidR="00D45F7E" w:rsidRPr="00D04686">
        <w:t>anipulate movement using the elements of dance</w:t>
      </w:r>
      <w:r w:rsidR="00681304" w:rsidRPr="00D04686">
        <w:t xml:space="preserve"> –</w:t>
      </w:r>
      <w:r w:rsidR="00D45F7E" w:rsidRPr="00D04686">
        <w:t xml:space="preserve"> body, </w:t>
      </w:r>
      <w:r w:rsidR="00BE41EE" w:rsidRPr="00D04686">
        <w:t>dynamics</w:t>
      </w:r>
      <w:r w:rsidR="00D45F7E" w:rsidRPr="00D04686">
        <w:t>, space, time (B</w:t>
      </w:r>
      <w:r w:rsidR="00BE41EE" w:rsidRPr="00D04686">
        <w:t>D</w:t>
      </w:r>
      <w:r w:rsidR="00D45F7E" w:rsidRPr="00D04686">
        <w:t>ST) to explore themes/ideas</w:t>
      </w:r>
    </w:p>
    <w:p w14:paraId="0F250A04" w14:textId="0FA918F0" w:rsidR="00D45F7E" w:rsidRPr="00D04686" w:rsidRDefault="00D45F7E" w:rsidP="00D04686">
      <w:pPr>
        <w:pStyle w:val="ListParagraph"/>
        <w:numPr>
          <w:ilvl w:val="0"/>
          <w:numId w:val="23"/>
        </w:numPr>
      </w:pPr>
      <w:r w:rsidRPr="00D04686">
        <w:t>choreographic devices</w:t>
      </w:r>
      <w:r w:rsidR="00681304" w:rsidRPr="00D04686">
        <w:t xml:space="preserve"> –</w:t>
      </w:r>
      <w:r w:rsidRPr="00D04686">
        <w:t xml:space="preserve"> </w:t>
      </w:r>
      <w:r w:rsidR="003C2F9C" w:rsidRPr="00D04686">
        <w:t>accumulation</w:t>
      </w:r>
      <w:r w:rsidR="00F11855" w:rsidRPr="00D04686">
        <w:t>,</w:t>
      </w:r>
      <w:r w:rsidR="003C2F9C" w:rsidRPr="00D04686">
        <w:t xml:space="preserve"> canon, contrast, embellishment, fragmentation, motif, repetition, retrograde, unison</w:t>
      </w:r>
    </w:p>
    <w:p w14:paraId="1AFDE291" w14:textId="414FAF9C" w:rsidR="00D45F7E" w:rsidRPr="00D04686" w:rsidRDefault="00D45F7E" w:rsidP="00D04686">
      <w:pPr>
        <w:pStyle w:val="ListParagraph"/>
        <w:numPr>
          <w:ilvl w:val="0"/>
          <w:numId w:val="23"/>
        </w:numPr>
      </w:pPr>
      <w:r w:rsidRPr="00D04686">
        <w:t>choreographic structures</w:t>
      </w:r>
      <w:r w:rsidR="009B20E9" w:rsidRPr="00D04686">
        <w:t xml:space="preserve"> relevant to concept</w:t>
      </w:r>
      <w:r w:rsidR="00681304" w:rsidRPr="00D04686">
        <w:t xml:space="preserve"> –</w:t>
      </w:r>
      <w:r w:rsidRPr="00D04686">
        <w:t xml:space="preserve"> </w:t>
      </w:r>
      <w:r w:rsidR="009B20E9" w:rsidRPr="00D04686">
        <w:t>binary, narrative, rondo, ternary</w:t>
      </w:r>
    </w:p>
    <w:p w14:paraId="18E9A779" w14:textId="5387E500" w:rsidR="00D45F7E" w:rsidRPr="00D04686" w:rsidRDefault="00D45F7E" w:rsidP="00D04686">
      <w:pPr>
        <w:pStyle w:val="ListParagraph"/>
        <w:numPr>
          <w:ilvl w:val="0"/>
          <w:numId w:val="23"/>
        </w:numPr>
      </w:pPr>
      <w:r w:rsidRPr="00D04686">
        <w:t>structured improvisational skills – exploring concept of original movement using improvisational plans</w:t>
      </w:r>
    </w:p>
    <w:p w14:paraId="2165C49F" w14:textId="77777777" w:rsidR="00D45F7E" w:rsidRPr="002F21A0" w:rsidRDefault="00D45F7E" w:rsidP="00D04686">
      <w:pPr>
        <w:pStyle w:val="SCSAHeading3"/>
        <w:spacing w:line="269" w:lineRule="auto"/>
        <w:rPr>
          <w:noProof/>
        </w:rPr>
      </w:pPr>
      <w:r w:rsidRPr="002F21A0">
        <w:rPr>
          <w:noProof/>
        </w:rPr>
        <w:lastRenderedPageBreak/>
        <w:t>Design concepts</w:t>
      </w:r>
    </w:p>
    <w:p w14:paraId="5834BB76" w14:textId="684E3C0F" w:rsidR="00D45F7E" w:rsidRPr="002F21A0" w:rsidRDefault="00681304" w:rsidP="00D04686">
      <w:pPr>
        <w:pStyle w:val="NoSpacing"/>
        <w:spacing w:line="269" w:lineRule="auto"/>
        <w:rPr>
          <w:noProof/>
        </w:rPr>
      </w:pPr>
      <w:r w:rsidRPr="002F21A0">
        <w:rPr>
          <w:noProof/>
        </w:rPr>
        <w:t>E</w:t>
      </w:r>
      <w:r w:rsidR="00D45F7E" w:rsidRPr="002F21A0">
        <w:rPr>
          <w:noProof/>
        </w:rPr>
        <w:t>valuating design concepts which convey meaning and effect:</w:t>
      </w:r>
    </w:p>
    <w:p w14:paraId="7A088471" w14:textId="77777777" w:rsidR="00D45F7E" w:rsidRPr="00D04686" w:rsidRDefault="00D45F7E" w:rsidP="00D04686">
      <w:pPr>
        <w:pStyle w:val="ListParagraph"/>
        <w:numPr>
          <w:ilvl w:val="0"/>
          <w:numId w:val="24"/>
        </w:numPr>
        <w:spacing w:line="269" w:lineRule="auto"/>
      </w:pPr>
      <w:r w:rsidRPr="00D04686">
        <w:t>costume</w:t>
      </w:r>
    </w:p>
    <w:p w14:paraId="33CDD671" w14:textId="77777777" w:rsidR="00D45F7E" w:rsidRPr="00D04686" w:rsidRDefault="00D45F7E" w:rsidP="00D04686">
      <w:pPr>
        <w:pStyle w:val="ListParagraph"/>
        <w:numPr>
          <w:ilvl w:val="0"/>
          <w:numId w:val="24"/>
        </w:numPr>
        <w:spacing w:line="269" w:lineRule="auto"/>
      </w:pPr>
      <w:r w:rsidRPr="00D04686">
        <w:t>lighting</w:t>
      </w:r>
    </w:p>
    <w:p w14:paraId="7AA87C66" w14:textId="0EBC0947" w:rsidR="00D45F7E" w:rsidRPr="00D04686" w:rsidRDefault="00D45F7E" w:rsidP="00D04686">
      <w:pPr>
        <w:pStyle w:val="ListParagraph"/>
        <w:numPr>
          <w:ilvl w:val="0"/>
          <w:numId w:val="24"/>
        </w:numPr>
        <w:spacing w:line="269" w:lineRule="auto"/>
      </w:pPr>
      <w:r w:rsidRPr="00D04686">
        <w:t>music/sound</w:t>
      </w:r>
    </w:p>
    <w:p w14:paraId="2CB93C9B" w14:textId="4B1C74A4" w:rsidR="00D45F7E" w:rsidRPr="00D04686" w:rsidRDefault="00D45F7E" w:rsidP="00D04686">
      <w:pPr>
        <w:pStyle w:val="ListParagraph"/>
        <w:numPr>
          <w:ilvl w:val="0"/>
          <w:numId w:val="24"/>
        </w:numPr>
        <w:spacing w:line="269" w:lineRule="auto"/>
      </w:pPr>
      <w:r w:rsidRPr="00D04686">
        <w:t>props</w:t>
      </w:r>
    </w:p>
    <w:p w14:paraId="5956E158" w14:textId="77777777" w:rsidR="00D45F7E" w:rsidRPr="00D04686" w:rsidRDefault="00D45F7E" w:rsidP="00D04686">
      <w:pPr>
        <w:pStyle w:val="ListParagraph"/>
        <w:numPr>
          <w:ilvl w:val="0"/>
          <w:numId w:val="24"/>
        </w:numPr>
        <w:spacing w:line="269" w:lineRule="auto"/>
      </w:pPr>
      <w:r w:rsidRPr="00D04686">
        <w:t xml:space="preserve">set </w:t>
      </w:r>
    </w:p>
    <w:p w14:paraId="750FE168" w14:textId="77777777" w:rsidR="00D45F7E" w:rsidRPr="00D04686" w:rsidRDefault="00D45F7E" w:rsidP="00D04686">
      <w:pPr>
        <w:pStyle w:val="ListParagraph"/>
        <w:numPr>
          <w:ilvl w:val="0"/>
          <w:numId w:val="24"/>
        </w:numPr>
        <w:spacing w:line="269" w:lineRule="auto"/>
      </w:pPr>
      <w:r w:rsidRPr="00D04686">
        <w:t>technology</w:t>
      </w:r>
    </w:p>
    <w:p w14:paraId="30144FAA" w14:textId="65541452" w:rsidR="00D45F7E" w:rsidRPr="002F21A0" w:rsidRDefault="00D45F7E" w:rsidP="00D04686">
      <w:pPr>
        <w:pStyle w:val="SCSAHeading3"/>
        <w:spacing w:line="269" w:lineRule="auto"/>
        <w:rPr>
          <w:noProof/>
        </w:rPr>
      </w:pPr>
      <w:r w:rsidRPr="002F21A0">
        <w:rPr>
          <w:noProof/>
        </w:rPr>
        <w:t>Performance</w:t>
      </w:r>
    </w:p>
    <w:p w14:paraId="1640ED93" w14:textId="77777777" w:rsidR="00D45F7E" w:rsidRPr="002F21A0" w:rsidRDefault="00D45F7E" w:rsidP="00D04686">
      <w:pPr>
        <w:pStyle w:val="SCSAHeading4"/>
        <w:spacing w:line="269" w:lineRule="auto"/>
        <w:rPr>
          <w:noProof/>
        </w:rPr>
      </w:pPr>
      <w:r w:rsidRPr="002F21A0">
        <w:rPr>
          <w:noProof/>
        </w:rPr>
        <w:t>Technique and skills</w:t>
      </w:r>
    </w:p>
    <w:p w14:paraId="2FD60F94" w14:textId="35E25B47" w:rsidR="00FC785D" w:rsidRPr="002F21A0" w:rsidRDefault="00274608" w:rsidP="00D04686">
      <w:pPr>
        <w:pStyle w:val="NoSpacing"/>
        <w:spacing w:line="269" w:lineRule="auto"/>
        <w:rPr>
          <w:noProof/>
        </w:rPr>
      </w:pPr>
      <w:r w:rsidRPr="002F21A0">
        <w:rPr>
          <w:noProof/>
        </w:rPr>
        <w:t>D</w:t>
      </w:r>
      <w:r w:rsidR="00FC785D" w:rsidRPr="002F21A0">
        <w:rPr>
          <w:noProof/>
        </w:rPr>
        <w:t>evelopment of complex dance technique and skills as applicable to selected genre</w:t>
      </w:r>
      <w:r w:rsidRPr="002F21A0">
        <w:rPr>
          <w:noProof/>
        </w:rPr>
        <w:t>s,</w:t>
      </w:r>
      <w:r w:rsidR="00FC785D" w:rsidRPr="002F21A0">
        <w:rPr>
          <w:noProof/>
        </w:rPr>
        <w:t xml:space="preserve"> such as:</w:t>
      </w:r>
    </w:p>
    <w:p w14:paraId="5A0A8885" w14:textId="77777777" w:rsidR="00D45F7E" w:rsidRPr="00D04686" w:rsidRDefault="00D45F7E" w:rsidP="00D04686">
      <w:pPr>
        <w:pStyle w:val="ListParagraph"/>
        <w:numPr>
          <w:ilvl w:val="0"/>
          <w:numId w:val="25"/>
        </w:numPr>
        <w:spacing w:line="269" w:lineRule="auto"/>
      </w:pPr>
      <w:r w:rsidRPr="00D04686">
        <w:t>elevation</w:t>
      </w:r>
    </w:p>
    <w:p w14:paraId="612440DD" w14:textId="77777777" w:rsidR="00D45F7E" w:rsidRPr="00D04686" w:rsidRDefault="00D45F7E" w:rsidP="00D04686">
      <w:pPr>
        <w:pStyle w:val="ListParagraph"/>
        <w:numPr>
          <w:ilvl w:val="0"/>
          <w:numId w:val="25"/>
        </w:numPr>
        <w:spacing w:line="269" w:lineRule="auto"/>
      </w:pPr>
      <w:r w:rsidRPr="00D04686">
        <w:t>floor work</w:t>
      </w:r>
    </w:p>
    <w:p w14:paraId="46D9435D" w14:textId="77777777" w:rsidR="00D45F7E" w:rsidRPr="00D04686" w:rsidRDefault="00D45F7E" w:rsidP="00D04686">
      <w:pPr>
        <w:pStyle w:val="ListParagraph"/>
        <w:numPr>
          <w:ilvl w:val="0"/>
          <w:numId w:val="25"/>
        </w:numPr>
        <w:spacing w:line="269" w:lineRule="auto"/>
      </w:pPr>
      <w:r w:rsidRPr="00D04686">
        <w:t xml:space="preserve">standing work </w:t>
      </w:r>
    </w:p>
    <w:p w14:paraId="17FA21E7" w14:textId="77777777" w:rsidR="00D45F7E" w:rsidRPr="00D04686" w:rsidRDefault="00D45F7E" w:rsidP="00D04686">
      <w:pPr>
        <w:pStyle w:val="ListParagraph"/>
        <w:numPr>
          <w:ilvl w:val="0"/>
          <w:numId w:val="25"/>
        </w:numPr>
        <w:spacing w:line="269" w:lineRule="auto"/>
      </w:pPr>
      <w:r w:rsidRPr="00D04686">
        <w:t>travelling</w:t>
      </w:r>
    </w:p>
    <w:p w14:paraId="71F34998" w14:textId="77777777" w:rsidR="00D45F7E" w:rsidRPr="00D04686" w:rsidRDefault="00D45F7E" w:rsidP="00D04686">
      <w:pPr>
        <w:pStyle w:val="ListParagraph"/>
        <w:numPr>
          <w:ilvl w:val="0"/>
          <w:numId w:val="25"/>
        </w:numPr>
        <w:spacing w:line="269" w:lineRule="auto"/>
      </w:pPr>
      <w:r w:rsidRPr="00D04686">
        <w:t>turning</w:t>
      </w:r>
    </w:p>
    <w:p w14:paraId="537E3252" w14:textId="682AD000" w:rsidR="00D45F7E" w:rsidRPr="002F21A0" w:rsidRDefault="008C7B90" w:rsidP="00D04686">
      <w:pPr>
        <w:pStyle w:val="NoSpacing"/>
        <w:spacing w:line="269" w:lineRule="auto"/>
        <w:rPr>
          <w:noProof/>
        </w:rPr>
      </w:pPr>
      <w:r w:rsidRPr="002F21A0">
        <w:rPr>
          <w:noProof/>
        </w:rPr>
        <w:t>E</w:t>
      </w:r>
      <w:r w:rsidR="00D45F7E" w:rsidRPr="002F21A0">
        <w:rPr>
          <w:noProof/>
        </w:rPr>
        <w:t>xercises and sequences that require a demanding level of fitness:</w:t>
      </w:r>
    </w:p>
    <w:p w14:paraId="2B5D5E57" w14:textId="7DFB49AE" w:rsidR="00D45F7E" w:rsidRPr="00D04686" w:rsidRDefault="00D45F7E" w:rsidP="00D04686">
      <w:pPr>
        <w:pStyle w:val="ListParagraph"/>
        <w:numPr>
          <w:ilvl w:val="0"/>
          <w:numId w:val="26"/>
        </w:numPr>
        <w:spacing w:line="269" w:lineRule="auto"/>
      </w:pPr>
      <w:r w:rsidRPr="00D04686">
        <w:t>cardiovascular endurance</w:t>
      </w:r>
    </w:p>
    <w:p w14:paraId="63DB9AE6" w14:textId="77777777" w:rsidR="00D45F7E" w:rsidRPr="00D04686" w:rsidRDefault="00D45F7E" w:rsidP="00D04686">
      <w:pPr>
        <w:pStyle w:val="ListParagraph"/>
        <w:numPr>
          <w:ilvl w:val="0"/>
          <w:numId w:val="26"/>
        </w:numPr>
        <w:spacing w:line="269" w:lineRule="auto"/>
      </w:pPr>
      <w:r w:rsidRPr="00D04686">
        <w:t>coordination</w:t>
      </w:r>
    </w:p>
    <w:p w14:paraId="7AD264F5" w14:textId="77777777" w:rsidR="00D45F7E" w:rsidRPr="00D04686" w:rsidRDefault="00D45F7E" w:rsidP="00D04686">
      <w:pPr>
        <w:pStyle w:val="ListParagraph"/>
        <w:numPr>
          <w:ilvl w:val="0"/>
          <w:numId w:val="26"/>
        </w:numPr>
        <w:spacing w:line="269" w:lineRule="auto"/>
      </w:pPr>
      <w:r w:rsidRPr="00D04686">
        <w:t>flexibility</w:t>
      </w:r>
    </w:p>
    <w:p w14:paraId="7478116C" w14:textId="77777777" w:rsidR="00D45F7E" w:rsidRPr="00D04686" w:rsidRDefault="00D45F7E" w:rsidP="00D04686">
      <w:pPr>
        <w:pStyle w:val="ListParagraph"/>
        <w:numPr>
          <w:ilvl w:val="0"/>
          <w:numId w:val="26"/>
        </w:numPr>
        <w:spacing w:line="269" w:lineRule="auto"/>
      </w:pPr>
      <w:r w:rsidRPr="00D04686">
        <w:t>muscular endurance</w:t>
      </w:r>
    </w:p>
    <w:p w14:paraId="3D415758" w14:textId="77777777" w:rsidR="00D45F7E" w:rsidRPr="00D04686" w:rsidRDefault="00D45F7E" w:rsidP="00D04686">
      <w:pPr>
        <w:pStyle w:val="ListParagraph"/>
        <w:numPr>
          <w:ilvl w:val="0"/>
          <w:numId w:val="26"/>
        </w:numPr>
        <w:spacing w:line="269" w:lineRule="auto"/>
      </w:pPr>
      <w:r w:rsidRPr="00D04686">
        <w:t>strength</w:t>
      </w:r>
    </w:p>
    <w:p w14:paraId="487D5642" w14:textId="1DEA2AB2" w:rsidR="002249A5" w:rsidRPr="002F21A0" w:rsidRDefault="00D26B80" w:rsidP="00D04686">
      <w:pPr>
        <w:spacing w:line="269" w:lineRule="auto"/>
        <w:rPr>
          <w:noProof/>
        </w:rPr>
      </w:pPr>
      <w:r w:rsidRPr="002F21A0">
        <w:rPr>
          <w:noProof/>
        </w:rPr>
        <w:t>T</w:t>
      </w:r>
      <w:r w:rsidR="002249A5" w:rsidRPr="002F21A0">
        <w:rPr>
          <w:noProof/>
        </w:rPr>
        <w:t xml:space="preserve">echnique and style applied to </w:t>
      </w:r>
      <w:r w:rsidR="00886B7A" w:rsidRPr="002F21A0">
        <w:rPr>
          <w:noProof/>
        </w:rPr>
        <w:t xml:space="preserve">a </w:t>
      </w:r>
      <w:r w:rsidR="002249A5" w:rsidRPr="002F21A0">
        <w:rPr>
          <w:noProof/>
        </w:rPr>
        <w:t>dance genre</w:t>
      </w:r>
    </w:p>
    <w:p w14:paraId="0B6302B6" w14:textId="04E76BF8" w:rsidR="002249A5" w:rsidRPr="002F21A0" w:rsidRDefault="00D26B80" w:rsidP="00D04686">
      <w:pPr>
        <w:spacing w:line="269" w:lineRule="auto"/>
        <w:rPr>
          <w:noProof/>
        </w:rPr>
      </w:pPr>
      <w:r w:rsidRPr="002F21A0">
        <w:rPr>
          <w:noProof/>
        </w:rPr>
        <w:t>C</w:t>
      </w:r>
      <w:r w:rsidR="002249A5" w:rsidRPr="002F21A0">
        <w:rPr>
          <w:noProof/>
        </w:rPr>
        <w:t>omplex and extended sequences</w:t>
      </w:r>
    </w:p>
    <w:p w14:paraId="706BC6B2" w14:textId="104A653A" w:rsidR="002249A5" w:rsidRPr="002F21A0" w:rsidRDefault="00D26B80" w:rsidP="00D04686">
      <w:pPr>
        <w:spacing w:line="269" w:lineRule="auto"/>
        <w:rPr>
          <w:noProof/>
        </w:rPr>
      </w:pPr>
      <w:r w:rsidRPr="002F21A0">
        <w:rPr>
          <w:noProof/>
        </w:rPr>
        <w:t>C</w:t>
      </w:r>
      <w:r w:rsidR="002249A5" w:rsidRPr="002F21A0">
        <w:rPr>
          <w:noProof/>
        </w:rPr>
        <w:t>orrect execution and control of technique and skills</w:t>
      </w:r>
    </w:p>
    <w:p w14:paraId="71B29EE9" w14:textId="5EA82BDF" w:rsidR="002249A5" w:rsidRPr="002F21A0" w:rsidRDefault="00D26B80" w:rsidP="00D04686">
      <w:pPr>
        <w:spacing w:line="269" w:lineRule="auto"/>
        <w:rPr>
          <w:noProof/>
        </w:rPr>
      </w:pPr>
      <w:r w:rsidRPr="002F21A0">
        <w:rPr>
          <w:noProof/>
        </w:rPr>
        <w:t>A</w:t>
      </w:r>
      <w:r w:rsidR="002249A5" w:rsidRPr="002F21A0">
        <w:rPr>
          <w:noProof/>
        </w:rPr>
        <w:t>lignment and placement of body</w:t>
      </w:r>
    </w:p>
    <w:p w14:paraId="0C43901F" w14:textId="77777777" w:rsidR="00D45F7E" w:rsidRPr="002F21A0" w:rsidRDefault="00D45F7E" w:rsidP="00D04686">
      <w:pPr>
        <w:pStyle w:val="SCSAHeading3"/>
        <w:spacing w:line="269" w:lineRule="auto"/>
        <w:rPr>
          <w:noProof/>
        </w:rPr>
      </w:pPr>
      <w:bookmarkStart w:id="53" w:name="_Toc167101534"/>
      <w:r w:rsidRPr="002F21A0">
        <w:rPr>
          <w:noProof/>
        </w:rPr>
        <w:t>Safe and healthy dance</w:t>
      </w:r>
      <w:bookmarkEnd w:id="53"/>
    </w:p>
    <w:p w14:paraId="16FCA5E5" w14:textId="77777777" w:rsidR="00D45F7E" w:rsidRPr="00D04686" w:rsidRDefault="00D45F7E" w:rsidP="00D04686">
      <w:pPr>
        <w:pStyle w:val="ListParagraph"/>
        <w:numPr>
          <w:ilvl w:val="0"/>
          <w:numId w:val="27"/>
        </w:numPr>
        <w:spacing w:line="269" w:lineRule="auto"/>
      </w:pPr>
      <w:r w:rsidRPr="00D04686">
        <w:t>warm-up and cool-down specific to dance genres and performance requirements</w:t>
      </w:r>
    </w:p>
    <w:p w14:paraId="7574F13E" w14:textId="094259BB" w:rsidR="00D45F7E" w:rsidRDefault="00D45F7E" w:rsidP="00D04686">
      <w:pPr>
        <w:pStyle w:val="ListParagraph"/>
        <w:numPr>
          <w:ilvl w:val="0"/>
          <w:numId w:val="27"/>
        </w:numPr>
        <w:spacing w:line="269" w:lineRule="auto"/>
      </w:pPr>
      <w:r w:rsidRPr="00D04686">
        <w:t>emotional</w:t>
      </w:r>
      <w:r w:rsidR="00D26B80" w:rsidRPr="00D04686">
        <w:t xml:space="preserve">, </w:t>
      </w:r>
      <w:r w:rsidRPr="00D04686">
        <w:t xml:space="preserve">mental </w:t>
      </w:r>
      <w:r w:rsidR="00D26B80" w:rsidRPr="00D04686">
        <w:t xml:space="preserve">and physical </w:t>
      </w:r>
      <w:r w:rsidRPr="00D04686">
        <w:t>wellbeing that sustains the developing dancer</w:t>
      </w:r>
      <w:r w:rsidR="008C7B90" w:rsidRPr="00D04686">
        <w:t xml:space="preserve"> –</w:t>
      </w:r>
      <w:r w:rsidR="00D26B80" w:rsidRPr="00D04686">
        <w:t xml:space="preserve"> </w:t>
      </w:r>
      <w:r w:rsidRPr="00D04686">
        <w:t>recovery</w:t>
      </w:r>
      <w:r w:rsidR="00D26B80" w:rsidRPr="00D04686">
        <w:t xml:space="preserve">, rest </w:t>
      </w:r>
      <w:r w:rsidRPr="00D04686">
        <w:t>and stress management</w:t>
      </w:r>
    </w:p>
    <w:p w14:paraId="3A898434" w14:textId="77777777" w:rsidR="00D45F7E" w:rsidRPr="002F21A0" w:rsidRDefault="00D45F7E" w:rsidP="00D04686">
      <w:pPr>
        <w:pStyle w:val="SCSAHeading3"/>
        <w:spacing w:line="269" w:lineRule="auto"/>
        <w:rPr>
          <w:noProof/>
        </w:rPr>
      </w:pPr>
      <w:r w:rsidRPr="002F21A0">
        <w:rPr>
          <w:noProof/>
        </w:rPr>
        <w:t>Biomechanical principles</w:t>
      </w:r>
    </w:p>
    <w:p w14:paraId="48A181E0" w14:textId="3B58FF8B" w:rsidR="00D45F7E" w:rsidRPr="002F21A0" w:rsidRDefault="004657CA" w:rsidP="00D04686">
      <w:pPr>
        <w:pStyle w:val="NoSpacing"/>
        <w:spacing w:line="269" w:lineRule="auto"/>
        <w:rPr>
          <w:strike/>
          <w:noProof/>
        </w:rPr>
      </w:pPr>
      <w:r w:rsidRPr="002F21A0">
        <w:rPr>
          <w:noProof/>
        </w:rPr>
        <w:t>A</w:t>
      </w:r>
      <w:r w:rsidR="00D45F7E" w:rsidRPr="002F21A0">
        <w:rPr>
          <w:noProof/>
        </w:rPr>
        <w:t>pplication of biomechanical principles to facilitate movement:</w:t>
      </w:r>
    </w:p>
    <w:p w14:paraId="7700570C" w14:textId="77777777" w:rsidR="00D45F7E" w:rsidRPr="00D04686" w:rsidRDefault="00D45F7E" w:rsidP="00D04686">
      <w:pPr>
        <w:pStyle w:val="ListParagraph"/>
        <w:numPr>
          <w:ilvl w:val="0"/>
          <w:numId w:val="28"/>
        </w:numPr>
        <w:spacing w:line="269" w:lineRule="auto"/>
      </w:pPr>
      <w:r w:rsidRPr="00D04686">
        <w:t>balance</w:t>
      </w:r>
    </w:p>
    <w:p w14:paraId="63185E0B" w14:textId="77777777" w:rsidR="00D45F7E" w:rsidRPr="00D04686" w:rsidRDefault="00D45F7E" w:rsidP="00D04686">
      <w:pPr>
        <w:pStyle w:val="ListParagraph"/>
        <w:numPr>
          <w:ilvl w:val="0"/>
          <w:numId w:val="28"/>
        </w:numPr>
        <w:spacing w:line="269" w:lineRule="auto"/>
      </w:pPr>
      <w:r w:rsidRPr="00D04686">
        <w:t>base of support</w:t>
      </w:r>
    </w:p>
    <w:p w14:paraId="38DCC169" w14:textId="77777777" w:rsidR="00D45F7E" w:rsidRPr="00D04686" w:rsidRDefault="00D45F7E" w:rsidP="00D04686">
      <w:pPr>
        <w:pStyle w:val="ListParagraph"/>
        <w:numPr>
          <w:ilvl w:val="0"/>
          <w:numId w:val="28"/>
        </w:numPr>
        <w:spacing w:line="269" w:lineRule="auto"/>
      </w:pPr>
      <w:r w:rsidRPr="00D04686">
        <w:t>centre of gravity</w:t>
      </w:r>
    </w:p>
    <w:p w14:paraId="07F4A4D3" w14:textId="77777777" w:rsidR="00D45F7E" w:rsidRPr="00D04686" w:rsidRDefault="00D45F7E" w:rsidP="00D04686">
      <w:pPr>
        <w:pStyle w:val="ListParagraph"/>
        <w:numPr>
          <w:ilvl w:val="0"/>
          <w:numId w:val="28"/>
        </w:numPr>
        <w:spacing w:line="269" w:lineRule="auto"/>
      </w:pPr>
      <w:r w:rsidRPr="00D04686">
        <w:t>force</w:t>
      </w:r>
    </w:p>
    <w:p w14:paraId="4F63F7A9" w14:textId="77777777" w:rsidR="00D45F7E" w:rsidRPr="00D04686" w:rsidRDefault="00D45F7E" w:rsidP="00D04686">
      <w:pPr>
        <w:pStyle w:val="ListParagraph"/>
        <w:numPr>
          <w:ilvl w:val="0"/>
          <w:numId w:val="28"/>
        </w:numPr>
        <w:spacing w:line="269" w:lineRule="auto"/>
      </w:pPr>
      <w:r w:rsidRPr="00D04686">
        <w:t>motion</w:t>
      </w:r>
    </w:p>
    <w:p w14:paraId="4920F366" w14:textId="77777777" w:rsidR="00D45F7E" w:rsidRPr="00D04686" w:rsidRDefault="00D45F7E" w:rsidP="00D04686">
      <w:pPr>
        <w:pStyle w:val="ListParagraph"/>
        <w:numPr>
          <w:ilvl w:val="0"/>
          <w:numId w:val="28"/>
        </w:numPr>
        <w:spacing w:line="269" w:lineRule="auto"/>
      </w:pPr>
      <w:r w:rsidRPr="00D04686">
        <w:t>transfer of weight</w:t>
      </w:r>
    </w:p>
    <w:p w14:paraId="2BDED1B2" w14:textId="29ACACBC" w:rsidR="00D45F7E" w:rsidRPr="002F21A0" w:rsidRDefault="00D45F7E" w:rsidP="002F21A0">
      <w:pPr>
        <w:pStyle w:val="SCSAHeading3"/>
        <w:rPr>
          <w:noProof/>
        </w:rPr>
      </w:pPr>
      <w:r w:rsidRPr="002F21A0">
        <w:rPr>
          <w:noProof/>
        </w:rPr>
        <w:lastRenderedPageBreak/>
        <w:t>Performance qualities</w:t>
      </w:r>
    </w:p>
    <w:p w14:paraId="1E1F52FD" w14:textId="77777777" w:rsidR="00D45F7E" w:rsidRPr="00D04686" w:rsidRDefault="00D45F7E" w:rsidP="00D04686">
      <w:pPr>
        <w:pStyle w:val="ListParagraph"/>
        <w:numPr>
          <w:ilvl w:val="0"/>
          <w:numId w:val="29"/>
        </w:numPr>
      </w:pPr>
      <w:r w:rsidRPr="00D04686">
        <w:t xml:space="preserve">artistic interpretation </w:t>
      </w:r>
    </w:p>
    <w:p w14:paraId="32BF65AA" w14:textId="77777777" w:rsidR="00D45F7E" w:rsidRPr="00D04686" w:rsidRDefault="00D45F7E" w:rsidP="00D04686">
      <w:pPr>
        <w:pStyle w:val="ListParagraph"/>
        <w:numPr>
          <w:ilvl w:val="0"/>
          <w:numId w:val="29"/>
        </w:numPr>
      </w:pPr>
      <w:r w:rsidRPr="00D04686">
        <w:t>commitment</w:t>
      </w:r>
    </w:p>
    <w:p w14:paraId="73ABF59C" w14:textId="77777777" w:rsidR="00D45F7E" w:rsidRPr="00D04686" w:rsidRDefault="00D45F7E" w:rsidP="00D04686">
      <w:pPr>
        <w:pStyle w:val="ListParagraph"/>
        <w:numPr>
          <w:ilvl w:val="0"/>
          <w:numId w:val="29"/>
        </w:numPr>
      </w:pPr>
      <w:r w:rsidRPr="00D04686">
        <w:t>confidence</w:t>
      </w:r>
    </w:p>
    <w:p w14:paraId="26FA4D1F" w14:textId="77777777" w:rsidR="00D45F7E" w:rsidRPr="00D04686" w:rsidRDefault="00D45F7E" w:rsidP="00D04686">
      <w:pPr>
        <w:pStyle w:val="ListParagraph"/>
        <w:numPr>
          <w:ilvl w:val="0"/>
          <w:numId w:val="29"/>
        </w:numPr>
      </w:pPr>
      <w:r w:rsidRPr="00D04686">
        <w:t>engagement</w:t>
      </w:r>
    </w:p>
    <w:p w14:paraId="6B6D6405" w14:textId="77777777" w:rsidR="00D45F7E" w:rsidRPr="00D04686" w:rsidRDefault="00D45F7E" w:rsidP="00D04686">
      <w:pPr>
        <w:pStyle w:val="ListParagraph"/>
        <w:numPr>
          <w:ilvl w:val="0"/>
          <w:numId w:val="29"/>
        </w:numPr>
      </w:pPr>
      <w:r w:rsidRPr="00D04686">
        <w:t>expression</w:t>
      </w:r>
    </w:p>
    <w:p w14:paraId="5EA2F1C6" w14:textId="77777777" w:rsidR="00D45F7E" w:rsidRPr="00D04686" w:rsidRDefault="00D45F7E" w:rsidP="00D04686">
      <w:pPr>
        <w:pStyle w:val="ListParagraph"/>
        <w:numPr>
          <w:ilvl w:val="0"/>
          <w:numId w:val="29"/>
        </w:numPr>
      </w:pPr>
      <w:r w:rsidRPr="00D04686">
        <w:t>focus</w:t>
      </w:r>
    </w:p>
    <w:p w14:paraId="2C2230BE" w14:textId="77777777" w:rsidR="00D45F7E" w:rsidRPr="00D04686" w:rsidRDefault="00D45F7E" w:rsidP="00D04686">
      <w:pPr>
        <w:pStyle w:val="ListParagraph"/>
        <w:numPr>
          <w:ilvl w:val="0"/>
          <w:numId w:val="29"/>
        </w:numPr>
      </w:pPr>
      <w:r w:rsidRPr="00D04686">
        <w:t>musicality</w:t>
      </w:r>
    </w:p>
    <w:p w14:paraId="36B4AD82" w14:textId="77777777" w:rsidR="00D45F7E" w:rsidRPr="00D04686" w:rsidRDefault="00D45F7E" w:rsidP="00D04686">
      <w:pPr>
        <w:pStyle w:val="ListParagraph"/>
        <w:numPr>
          <w:ilvl w:val="0"/>
          <w:numId w:val="29"/>
        </w:numPr>
      </w:pPr>
      <w:r w:rsidRPr="00D04686">
        <w:t>projection</w:t>
      </w:r>
    </w:p>
    <w:p w14:paraId="6C236820" w14:textId="77777777" w:rsidR="00D45F7E" w:rsidRPr="002F21A0" w:rsidRDefault="00D45F7E" w:rsidP="002F21A0">
      <w:pPr>
        <w:pStyle w:val="SCSAHeading3"/>
        <w:rPr>
          <w:noProof/>
        </w:rPr>
      </w:pPr>
      <w:r w:rsidRPr="002F21A0">
        <w:rPr>
          <w:noProof/>
        </w:rPr>
        <w:t>Contextual knowledge</w:t>
      </w:r>
    </w:p>
    <w:p w14:paraId="255E8BF6" w14:textId="77777777" w:rsidR="00D45F7E" w:rsidRPr="002F21A0" w:rsidRDefault="00D45F7E" w:rsidP="002F21A0">
      <w:pPr>
        <w:pStyle w:val="SCSAHeading4"/>
        <w:rPr>
          <w:noProof/>
        </w:rPr>
      </w:pPr>
      <w:r w:rsidRPr="002F21A0">
        <w:rPr>
          <w:noProof/>
        </w:rPr>
        <w:t>Functions and contexts of dance</w:t>
      </w:r>
    </w:p>
    <w:p w14:paraId="372C2B6B" w14:textId="68DFFBB5" w:rsidR="00D45F7E" w:rsidRPr="002F21A0" w:rsidRDefault="00D45F7E" w:rsidP="00D04686">
      <w:pPr>
        <w:pStyle w:val="ListParagraph"/>
        <w:numPr>
          <w:ilvl w:val="0"/>
          <w:numId w:val="30"/>
        </w:numPr>
        <w:rPr>
          <w:noProof/>
        </w:rPr>
      </w:pPr>
      <w:r w:rsidRPr="00D04686">
        <w:rPr>
          <w:rFonts w:eastAsia="MS PGothic"/>
          <w:noProof/>
        </w:rPr>
        <w:t>current</w:t>
      </w:r>
      <w:r w:rsidRPr="002F21A0">
        <w:rPr>
          <w:noProof/>
        </w:rPr>
        <w:t xml:space="preserve"> </w:t>
      </w:r>
      <w:r w:rsidR="00910B8B" w:rsidRPr="00D04686">
        <w:t>innovations</w:t>
      </w:r>
      <w:r w:rsidRPr="002F21A0">
        <w:rPr>
          <w:noProof/>
        </w:rPr>
        <w:t xml:space="preserve"> in dance</w:t>
      </w:r>
    </w:p>
    <w:p w14:paraId="348A738D" w14:textId="77777777" w:rsidR="00D45F7E" w:rsidRPr="002F21A0" w:rsidRDefault="00D45F7E" w:rsidP="002F21A0">
      <w:pPr>
        <w:pStyle w:val="SCSAHeading4"/>
        <w:rPr>
          <w:noProof/>
        </w:rPr>
      </w:pPr>
      <w:r w:rsidRPr="002F21A0">
        <w:rPr>
          <w:noProof/>
        </w:rPr>
        <w:t>Dance language</w:t>
      </w:r>
    </w:p>
    <w:p w14:paraId="3E7FAD3B" w14:textId="14EC426E" w:rsidR="00D45F7E" w:rsidRPr="00D04686" w:rsidRDefault="00D45F7E" w:rsidP="00D04686">
      <w:pPr>
        <w:pStyle w:val="ListParagraph"/>
        <w:numPr>
          <w:ilvl w:val="0"/>
          <w:numId w:val="31"/>
        </w:numPr>
      </w:pPr>
      <w:r w:rsidRPr="002F21A0">
        <w:rPr>
          <w:noProof/>
          <w:lang w:eastAsia="en-AU"/>
        </w:rPr>
        <w:t xml:space="preserve">application of </w:t>
      </w:r>
      <w:r w:rsidRPr="00D04686">
        <w:t>dance terminology and language when responding to, and reflecting on, dance practices</w:t>
      </w:r>
    </w:p>
    <w:p w14:paraId="43259570" w14:textId="77777777" w:rsidR="00D45F7E" w:rsidRPr="00D04686" w:rsidRDefault="00D45F7E" w:rsidP="00D04686">
      <w:pPr>
        <w:pStyle w:val="ListParagraph"/>
        <w:numPr>
          <w:ilvl w:val="0"/>
          <w:numId w:val="31"/>
        </w:numPr>
      </w:pPr>
      <w:r w:rsidRPr="00D04686">
        <w:t>critical evaluation of dance</w:t>
      </w:r>
    </w:p>
    <w:p w14:paraId="15069E88" w14:textId="77777777" w:rsidR="002022DE" w:rsidRPr="002F21A0" w:rsidRDefault="002022DE" w:rsidP="002F21A0">
      <w:pPr>
        <w:pStyle w:val="SCSAHeading4"/>
        <w:rPr>
          <w:noProof/>
        </w:rPr>
      </w:pPr>
      <w:bookmarkStart w:id="54" w:name="_Toc167101535"/>
      <w:r w:rsidRPr="002F21A0">
        <w:rPr>
          <w:noProof/>
        </w:rPr>
        <w:t>Case study</w:t>
      </w:r>
      <w:bookmarkEnd w:id="54"/>
    </w:p>
    <w:p w14:paraId="39FC715E" w14:textId="3688395B" w:rsidR="002022DE" w:rsidRPr="002F21A0" w:rsidRDefault="002022DE" w:rsidP="00D04686">
      <w:pPr>
        <w:pStyle w:val="NoSpacing"/>
        <w:rPr>
          <w:noProof/>
        </w:rPr>
      </w:pPr>
      <w:r w:rsidRPr="002F21A0">
        <w:rPr>
          <w:noProof/>
        </w:rPr>
        <w:t xml:space="preserve">Within the focus of innovation in dance, students must conduct </w:t>
      </w:r>
      <w:r w:rsidRPr="002F21A0">
        <w:rPr>
          <w:b/>
          <w:bCs/>
          <w:noProof/>
        </w:rPr>
        <w:t>one</w:t>
      </w:r>
      <w:r w:rsidRPr="002F21A0">
        <w:rPr>
          <w:noProof/>
        </w:rPr>
        <w:t xml:space="preserve"> case study which must be chosen from the following:</w:t>
      </w:r>
    </w:p>
    <w:p w14:paraId="2495F233" w14:textId="77777777" w:rsidR="002022DE" w:rsidRPr="002F21A0" w:rsidRDefault="002022DE" w:rsidP="00D04686">
      <w:pPr>
        <w:pStyle w:val="ListParagraph"/>
        <w:numPr>
          <w:ilvl w:val="0"/>
          <w:numId w:val="32"/>
        </w:numPr>
        <w:rPr>
          <w:noProof/>
        </w:rPr>
      </w:pPr>
      <w:r w:rsidRPr="002F21A0">
        <w:rPr>
          <w:noProof/>
        </w:rPr>
        <w:t>dance companies</w:t>
      </w:r>
    </w:p>
    <w:p w14:paraId="269D9DD6" w14:textId="33A21919" w:rsidR="00DA33B8" w:rsidRPr="002F21A0" w:rsidRDefault="00DA33B8" w:rsidP="00151C39">
      <w:pPr>
        <w:spacing w:after="160"/>
        <w:contextualSpacing/>
        <w:rPr>
          <w:rFonts w:eastAsia="MS PGothic" w:cs="Calibri"/>
          <w:noProof/>
        </w:rPr>
      </w:pPr>
      <w:r w:rsidRPr="002F21A0">
        <w:rPr>
          <w:rFonts w:eastAsia="MS PGothic" w:cs="Calibri"/>
          <w:noProof/>
        </w:rPr>
        <w:t>or</w:t>
      </w:r>
    </w:p>
    <w:p w14:paraId="27795A35" w14:textId="2FDDAD36" w:rsidR="002022DE" w:rsidRPr="002F21A0" w:rsidRDefault="002022DE" w:rsidP="00D04686">
      <w:pPr>
        <w:pStyle w:val="ListParagraph"/>
        <w:numPr>
          <w:ilvl w:val="0"/>
          <w:numId w:val="32"/>
        </w:numPr>
        <w:rPr>
          <w:noProof/>
        </w:rPr>
      </w:pPr>
      <w:r w:rsidRPr="00D04686">
        <w:t>choreographers</w:t>
      </w:r>
    </w:p>
    <w:p w14:paraId="75866843" w14:textId="574B4DB1" w:rsidR="002022DE" w:rsidRPr="002F21A0" w:rsidRDefault="00DA33B8" w:rsidP="00D04686">
      <w:pPr>
        <w:pStyle w:val="NoSpacing"/>
        <w:rPr>
          <w:noProof/>
        </w:rPr>
      </w:pPr>
      <w:r w:rsidRPr="002F21A0">
        <w:rPr>
          <w:noProof/>
        </w:rPr>
        <w:t xml:space="preserve">The selected </w:t>
      </w:r>
      <w:r w:rsidR="002022DE" w:rsidRPr="002F21A0">
        <w:rPr>
          <w:noProof/>
        </w:rPr>
        <w:t>case study must investigate the following:</w:t>
      </w:r>
    </w:p>
    <w:p w14:paraId="725FD254" w14:textId="5F0EF52C" w:rsidR="00D26B80" w:rsidRPr="00D04686" w:rsidRDefault="00D26B80" w:rsidP="00D04686">
      <w:pPr>
        <w:pStyle w:val="ListParagraph"/>
        <w:numPr>
          <w:ilvl w:val="0"/>
          <w:numId w:val="33"/>
        </w:numPr>
      </w:pPr>
      <w:r w:rsidRPr="00D04686">
        <w:t>contribution to dance as an artform</w:t>
      </w:r>
    </w:p>
    <w:p w14:paraId="405AB758" w14:textId="5D571F7C" w:rsidR="002022DE" w:rsidRPr="00D04686" w:rsidRDefault="002022DE" w:rsidP="00D04686">
      <w:pPr>
        <w:pStyle w:val="ListParagraph"/>
        <w:numPr>
          <w:ilvl w:val="0"/>
          <w:numId w:val="33"/>
        </w:numPr>
      </w:pPr>
      <w:r w:rsidRPr="00D04686">
        <w:t>historical background information</w:t>
      </w:r>
    </w:p>
    <w:p w14:paraId="4D7690C1" w14:textId="72CD602E" w:rsidR="00D26B80" w:rsidRPr="00D04686" w:rsidRDefault="00D26B80" w:rsidP="00D04686">
      <w:pPr>
        <w:pStyle w:val="ListParagraph"/>
        <w:numPr>
          <w:ilvl w:val="0"/>
          <w:numId w:val="33"/>
        </w:numPr>
      </w:pPr>
      <w:r w:rsidRPr="00D04686">
        <w:t>historical, cultural and social context</w:t>
      </w:r>
    </w:p>
    <w:p w14:paraId="6BCB36DC" w14:textId="5E9B5FF1" w:rsidR="002022DE" w:rsidRPr="002F21A0" w:rsidRDefault="002022DE" w:rsidP="00D04686">
      <w:pPr>
        <w:pStyle w:val="ListParagraph"/>
        <w:numPr>
          <w:ilvl w:val="0"/>
          <w:numId w:val="33"/>
        </w:numPr>
        <w:rPr>
          <w:noProof/>
        </w:rPr>
      </w:pPr>
      <w:r w:rsidRPr="00D04686">
        <w:t>related and relevant dance works</w:t>
      </w:r>
      <w:r w:rsidR="004657CA" w:rsidRPr="00D04686">
        <w:t xml:space="preserve"> –</w:t>
      </w:r>
      <w:r w:rsidR="00D26B80" w:rsidRPr="00D04686">
        <w:t xml:space="preserve"> </w:t>
      </w:r>
      <w:r w:rsidRPr="00D04686">
        <w:t xml:space="preserve">choreographic </w:t>
      </w:r>
      <w:r w:rsidR="00D26B80" w:rsidRPr="00D04686">
        <w:t>devi</w:t>
      </w:r>
      <w:r w:rsidR="00D26B80" w:rsidRPr="002F21A0">
        <w:rPr>
          <w:noProof/>
        </w:rPr>
        <w:t>ces</w:t>
      </w:r>
      <w:r w:rsidRPr="002F21A0">
        <w:rPr>
          <w:noProof/>
        </w:rPr>
        <w:t xml:space="preserve">, choreographic </w:t>
      </w:r>
      <w:r w:rsidR="00D26B80" w:rsidRPr="002F21A0">
        <w:rPr>
          <w:noProof/>
        </w:rPr>
        <w:t>intent</w:t>
      </w:r>
      <w:r w:rsidRPr="002F21A0">
        <w:rPr>
          <w:noProof/>
        </w:rPr>
        <w:t>, choreographic structures</w:t>
      </w:r>
      <w:r w:rsidR="00D26B80" w:rsidRPr="002F21A0">
        <w:rPr>
          <w:noProof/>
        </w:rPr>
        <w:t xml:space="preserve">, </w:t>
      </w:r>
      <w:r w:rsidRPr="002F21A0">
        <w:rPr>
          <w:noProof/>
        </w:rPr>
        <w:t>design concepts</w:t>
      </w:r>
      <w:r w:rsidR="00D26B80" w:rsidRPr="002F21A0">
        <w:rPr>
          <w:noProof/>
        </w:rPr>
        <w:t xml:space="preserve"> and elements of dance</w:t>
      </w:r>
    </w:p>
    <w:p w14:paraId="21848B08" w14:textId="3E1D87B1" w:rsidR="00FF7C69" w:rsidRPr="002F21A0" w:rsidRDefault="00FF7C69" w:rsidP="002F21A0">
      <w:pPr>
        <w:pStyle w:val="SCSAHeading3"/>
        <w:rPr>
          <w:noProof/>
        </w:rPr>
      </w:pPr>
      <w:r w:rsidRPr="002F21A0">
        <w:rPr>
          <w:noProof/>
        </w:rPr>
        <w:t xml:space="preserve">Suggested </w:t>
      </w:r>
      <w:r w:rsidR="00151C39" w:rsidRPr="002F21A0">
        <w:rPr>
          <w:noProof/>
        </w:rPr>
        <w:t>case studies</w:t>
      </w:r>
    </w:p>
    <w:p w14:paraId="74D67557" w14:textId="1BE4FF36" w:rsidR="00FF7C69" w:rsidRPr="002F21A0" w:rsidRDefault="00FF7C69" w:rsidP="00D04686">
      <w:pPr>
        <w:rPr>
          <w:noProof/>
        </w:rPr>
      </w:pPr>
      <w:r w:rsidRPr="002F21A0">
        <w:rPr>
          <w:noProof/>
        </w:rPr>
        <w:t xml:space="preserve">This is only a suggested list and </w:t>
      </w:r>
      <w:r w:rsidRPr="00D04686">
        <w:t>teachers</w:t>
      </w:r>
      <w:r w:rsidRPr="002F21A0">
        <w:rPr>
          <w:noProof/>
        </w:rPr>
        <w:t xml:space="preserve"> are able to make their own selection for case studies.</w:t>
      </w:r>
    </w:p>
    <w:tbl>
      <w:tblPr>
        <w:tblStyle w:val="LightList-Accent4"/>
        <w:tblW w:w="5000" w:type="pct"/>
        <w:tblCellMar>
          <w:top w:w="57" w:type="dxa"/>
          <w:bottom w:w="57" w:type="dxa"/>
        </w:tblCellMar>
        <w:tblLook w:val="00A0" w:firstRow="1" w:lastRow="0" w:firstColumn="1" w:lastColumn="0" w:noHBand="0" w:noVBand="0"/>
      </w:tblPr>
      <w:tblGrid>
        <w:gridCol w:w="4525"/>
        <w:gridCol w:w="4525"/>
      </w:tblGrid>
      <w:tr w:rsidR="00FF7C69" w:rsidRPr="002F21A0" w14:paraId="29B79B9B" w14:textId="77777777" w:rsidTr="00151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8" w:space="0" w:color="BC9FD1" w:themeColor="accent4"/>
              <w:bottom w:val="single" w:sz="8" w:space="0" w:color="BC9FD1" w:themeColor="accent4"/>
            </w:tcBorders>
          </w:tcPr>
          <w:p w14:paraId="626076BA" w14:textId="036712CA" w:rsidR="00FF7C69" w:rsidRPr="002F21A0" w:rsidRDefault="00FF7C69" w:rsidP="00151C39">
            <w:pPr>
              <w:spacing w:before="0" w:after="0"/>
              <w:rPr>
                <w:rFonts w:ascii="Calibri" w:hAnsi="Calibri"/>
                <w:b w:val="0"/>
                <w:bCs w:val="0"/>
                <w:noProof/>
                <w:szCs w:val="20"/>
              </w:rPr>
            </w:pPr>
            <w:r w:rsidRPr="002F21A0">
              <w:rPr>
                <w:rFonts w:ascii="Calibri" w:hAnsi="Calibri"/>
                <w:noProof/>
                <w:szCs w:val="20"/>
              </w:rPr>
              <w:t xml:space="preserve">Unit </w:t>
            </w:r>
            <w:r w:rsidR="000443E7" w:rsidRPr="002F21A0">
              <w:rPr>
                <w:rFonts w:ascii="Calibri" w:hAnsi="Calibri"/>
                <w:noProof/>
                <w:szCs w:val="20"/>
              </w:rPr>
              <w:t>4</w:t>
            </w:r>
            <w:r w:rsidRPr="002F21A0">
              <w:rPr>
                <w:rFonts w:ascii="Calibri" w:hAnsi="Calibri"/>
                <w:noProof/>
                <w:szCs w:val="20"/>
              </w:rPr>
              <w:t xml:space="preserve"> </w:t>
            </w:r>
            <w:r w:rsidR="000443E7" w:rsidRPr="002F21A0">
              <w:rPr>
                <w:rFonts w:ascii="Calibri" w:eastAsia="Aptos" w:hAnsi="Calibri" w:cs="Mangal"/>
                <w:noProof/>
                <w:szCs w:val="20"/>
              </w:rPr>
              <w:t>Innovation in</w:t>
            </w:r>
            <w:r w:rsidR="000443E7" w:rsidRPr="002F21A0">
              <w:rPr>
                <w:rFonts w:ascii="Calibri" w:eastAsia="MS PGothic" w:hAnsi="Calibri" w:cs="Mangal"/>
                <w:noProof/>
                <w:szCs w:val="20"/>
              </w:rPr>
              <w:t xml:space="preserve"> </w:t>
            </w:r>
            <w:r w:rsidR="006413EB" w:rsidRPr="002F21A0">
              <w:rPr>
                <w:rFonts w:ascii="Calibri" w:eastAsia="MS PGothic" w:hAnsi="Calibri" w:cs="Mangal"/>
                <w:noProof/>
                <w:szCs w:val="20"/>
              </w:rPr>
              <w:t>d</w:t>
            </w:r>
            <w:r w:rsidRPr="002F21A0">
              <w:rPr>
                <w:rFonts w:ascii="Calibri" w:hAnsi="Calibri"/>
                <w:noProof/>
                <w:szCs w:val="20"/>
              </w:rPr>
              <w:t>ance</w:t>
            </w:r>
          </w:p>
        </w:tc>
      </w:tr>
      <w:tr w:rsidR="00FF7C69" w:rsidRPr="002F21A0" w14:paraId="0549C402" w14:textId="77777777" w:rsidTr="00151C39">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500" w:type="pct"/>
          </w:tcPr>
          <w:p w14:paraId="03D96194" w14:textId="464FA639" w:rsidR="00FF7C69" w:rsidRPr="002F21A0" w:rsidRDefault="00D80C41" w:rsidP="00151C39">
            <w:pPr>
              <w:spacing w:before="0" w:after="0"/>
              <w:jc w:val="left"/>
              <w:rPr>
                <w:rFonts w:ascii="Calibri" w:hAnsi="Calibri" w:cs="Calibri"/>
                <w:b w:val="0"/>
                <w:bCs w:val="0"/>
                <w:noProof/>
                <w:sz w:val="20"/>
                <w:szCs w:val="20"/>
              </w:rPr>
            </w:pPr>
            <w:r w:rsidRPr="002F21A0">
              <w:rPr>
                <w:rFonts w:ascii="Calibri" w:hAnsi="Calibri" w:cs="Calibri"/>
                <w:b w:val="0"/>
                <w:bCs w:val="0"/>
                <w:noProof/>
                <w:sz w:val="20"/>
                <w:szCs w:val="20"/>
              </w:rPr>
              <w:t xml:space="preserve">Kidd Pivot/Crystal Pite </w:t>
            </w:r>
            <w:r w:rsidR="006413EB" w:rsidRPr="002F21A0">
              <w:rPr>
                <w:rFonts w:ascii="Calibri" w:hAnsi="Calibri" w:cs="Calibri"/>
                <w:b w:val="0"/>
                <w:bCs w:val="0"/>
                <w:noProof/>
                <w:sz w:val="20"/>
                <w:szCs w:val="20"/>
              </w:rPr>
              <w:t>–</w:t>
            </w:r>
            <w:r w:rsidRPr="002F21A0">
              <w:rPr>
                <w:rFonts w:ascii="Calibri" w:hAnsi="Calibri" w:cs="Calibri"/>
                <w:b w:val="0"/>
                <w:bCs w:val="0"/>
                <w:noProof/>
                <w:sz w:val="20"/>
                <w:szCs w:val="20"/>
              </w:rPr>
              <w:t xml:space="preserve"> </w:t>
            </w:r>
            <w:r w:rsidRPr="002F21A0">
              <w:rPr>
                <w:rFonts w:ascii="Calibri" w:hAnsi="Calibri" w:cs="Calibri"/>
                <w:b w:val="0"/>
                <w:bCs w:val="0"/>
                <w:i/>
                <w:iCs/>
                <w:noProof/>
                <w:sz w:val="20"/>
                <w:szCs w:val="20"/>
              </w:rPr>
              <w:t xml:space="preserve">Betroffenheit </w:t>
            </w:r>
          </w:p>
        </w:tc>
        <w:tc>
          <w:tcPr>
            <w:cnfStyle w:val="000010000000" w:firstRow="0" w:lastRow="0" w:firstColumn="0" w:lastColumn="0" w:oddVBand="1" w:evenVBand="0" w:oddHBand="0" w:evenHBand="0" w:firstRowFirstColumn="0" w:firstRowLastColumn="0" w:lastRowFirstColumn="0" w:lastRowLastColumn="0"/>
            <w:tcW w:w="2500" w:type="pct"/>
          </w:tcPr>
          <w:p w14:paraId="45811D31" w14:textId="5EA5BD7A" w:rsidR="00FF7C69" w:rsidRPr="002F21A0" w:rsidRDefault="00D80C41" w:rsidP="00151C39">
            <w:pPr>
              <w:spacing w:before="0" w:after="0"/>
              <w:rPr>
                <w:rFonts w:ascii="Calibri" w:hAnsi="Calibri" w:cs="Calibri"/>
                <w:noProof/>
                <w:sz w:val="20"/>
                <w:szCs w:val="20"/>
              </w:rPr>
            </w:pPr>
            <w:r w:rsidRPr="002F21A0">
              <w:rPr>
                <w:rFonts w:ascii="Calibri" w:hAnsi="Calibri" w:cs="Calibri"/>
                <w:noProof/>
                <w:sz w:val="20"/>
                <w:szCs w:val="20"/>
              </w:rPr>
              <w:t xml:space="preserve">Mourad Merzouki </w:t>
            </w:r>
            <w:r w:rsidR="006413EB" w:rsidRPr="002F21A0">
              <w:rPr>
                <w:rFonts w:ascii="Calibri" w:hAnsi="Calibri" w:cs="Calibri"/>
                <w:noProof/>
                <w:sz w:val="20"/>
                <w:szCs w:val="20"/>
              </w:rPr>
              <w:t>–</w:t>
            </w:r>
            <w:r w:rsidRPr="002F21A0">
              <w:rPr>
                <w:rFonts w:ascii="Calibri" w:hAnsi="Calibri" w:cs="Calibri"/>
                <w:noProof/>
                <w:sz w:val="20"/>
                <w:szCs w:val="20"/>
              </w:rPr>
              <w:t xml:space="preserve"> </w:t>
            </w:r>
            <w:r w:rsidRPr="002F21A0">
              <w:rPr>
                <w:rFonts w:ascii="Calibri" w:hAnsi="Calibri" w:cs="Calibri"/>
                <w:i/>
                <w:iCs/>
                <w:noProof/>
                <w:sz w:val="20"/>
                <w:szCs w:val="20"/>
              </w:rPr>
              <w:t>Vertikal</w:t>
            </w:r>
          </w:p>
        </w:tc>
      </w:tr>
      <w:tr w:rsidR="00FF7C69" w:rsidRPr="002F21A0" w14:paraId="2BDD2A4D" w14:textId="77777777" w:rsidTr="00151C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9F14715" w14:textId="062A6656" w:rsidR="00FF7C69" w:rsidRPr="002F21A0" w:rsidRDefault="00D80C41" w:rsidP="00151C39">
            <w:pPr>
              <w:spacing w:before="0" w:after="0"/>
              <w:jc w:val="left"/>
              <w:rPr>
                <w:rFonts w:ascii="Calibri" w:hAnsi="Calibri" w:cs="Calibri"/>
                <w:b w:val="0"/>
                <w:noProof/>
                <w:sz w:val="20"/>
                <w:szCs w:val="20"/>
              </w:rPr>
            </w:pPr>
            <w:r w:rsidRPr="002F21A0">
              <w:rPr>
                <w:rFonts w:ascii="Calibri" w:hAnsi="Calibri" w:cs="Calibri"/>
                <w:b w:val="0"/>
                <w:noProof/>
                <w:sz w:val="20"/>
                <w:szCs w:val="20"/>
              </w:rPr>
              <w:t xml:space="preserve">Lucy Guerin </w:t>
            </w:r>
            <w:r w:rsidR="006413EB" w:rsidRPr="002F21A0">
              <w:rPr>
                <w:rFonts w:ascii="Calibri" w:hAnsi="Calibri" w:cs="Calibri"/>
                <w:b w:val="0"/>
                <w:noProof/>
                <w:sz w:val="20"/>
                <w:szCs w:val="20"/>
              </w:rPr>
              <w:t>–</w:t>
            </w:r>
            <w:r w:rsidRPr="002F21A0">
              <w:rPr>
                <w:rFonts w:ascii="Calibri" w:hAnsi="Calibri" w:cs="Calibri"/>
                <w:b w:val="0"/>
                <w:noProof/>
                <w:sz w:val="20"/>
                <w:szCs w:val="20"/>
              </w:rPr>
              <w:t xml:space="preserve"> </w:t>
            </w:r>
            <w:r w:rsidRPr="002F21A0">
              <w:rPr>
                <w:rFonts w:ascii="Calibri" w:hAnsi="Calibri" w:cs="Calibri"/>
                <w:b w:val="0"/>
                <w:i/>
                <w:iCs/>
                <w:noProof/>
                <w:sz w:val="20"/>
                <w:szCs w:val="20"/>
              </w:rPr>
              <w:t>Metal</w:t>
            </w:r>
          </w:p>
        </w:tc>
        <w:tc>
          <w:tcPr>
            <w:cnfStyle w:val="000010000000" w:firstRow="0" w:lastRow="0" w:firstColumn="0" w:lastColumn="0" w:oddVBand="1" w:evenVBand="0" w:oddHBand="0" w:evenHBand="0" w:firstRowFirstColumn="0" w:firstRowLastColumn="0" w:lastRowFirstColumn="0" w:lastRowLastColumn="0"/>
            <w:tcW w:w="2500" w:type="pct"/>
          </w:tcPr>
          <w:p w14:paraId="3840DFF9" w14:textId="43D0D8CD" w:rsidR="00FF7C69" w:rsidRPr="002F21A0" w:rsidRDefault="00D80C41" w:rsidP="00151C39">
            <w:pPr>
              <w:spacing w:before="0" w:after="0"/>
              <w:rPr>
                <w:rFonts w:ascii="Calibri" w:hAnsi="Calibri" w:cs="Calibri"/>
                <w:noProof/>
                <w:sz w:val="20"/>
                <w:szCs w:val="20"/>
              </w:rPr>
            </w:pPr>
            <w:r w:rsidRPr="002F21A0">
              <w:rPr>
                <w:rFonts w:ascii="Calibri" w:hAnsi="Calibri" w:cs="Calibri"/>
                <w:noProof/>
                <w:sz w:val="20"/>
                <w:szCs w:val="20"/>
              </w:rPr>
              <w:t xml:space="preserve">Sidi Larbi Cherkaoui and Akram Khan </w:t>
            </w:r>
            <w:r w:rsidR="006413EB" w:rsidRPr="002F21A0">
              <w:rPr>
                <w:rFonts w:ascii="Calibri" w:hAnsi="Calibri" w:cs="Calibri"/>
                <w:noProof/>
                <w:sz w:val="20"/>
                <w:szCs w:val="20"/>
              </w:rPr>
              <w:t>–</w:t>
            </w:r>
            <w:r w:rsidRPr="002F21A0">
              <w:rPr>
                <w:rFonts w:ascii="Calibri" w:hAnsi="Calibri" w:cs="Calibri"/>
                <w:noProof/>
                <w:sz w:val="20"/>
                <w:szCs w:val="20"/>
              </w:rPr>
              <w:t xml:space="preserve"> </w:t>
            </w:r>
            <w:r w:rsidRPr="002F21A0">
              <w:rPr>
                <w:rFonts w:ascii="Calibri" w:hAnsi="Calibri" w:cs="Calibri"/>
                <w:i/>
                <w:iCs/>
                <w:noProof/>
                <w:sz w:val="20"/>
                <w:szCs w:val="20"/>
              </w:rPr>
              <w:t>Zero Degrees</w:t>
            </w:r>
          </w:p>
        </w:tc>
      </w:tr>
    </w:tbl>
    <w:p w14:paraId="3A18257F" w14:textId="77777777" w:rsidR="00151C39" w:rsidRPr="00D04686" w:rsidRDefault="00151C39" w:rsidP="00D04686">
      <w:bookmarkStart w:id="55" w:name="_Toc110847613"/>
      <w:bookmarkStart w:id="56" w:name="_Toc347908209"/>
      <w:bookmarkStart w:id="57" w:name="_Toc359415271"/>
      <w:bookmarkStart w:id="58" w:name="_Toc156469023"/>
      <w:bookmarkStart w:id="59" w:name="_Toc360535419"/>
      <w:bookmarkStart w:id="60" w:name="_Toc359503808"/>
      <w:bookmarkStart w:id="61" w:name="_Toc359506624"/>
      <w:r w:rsidRPr="00D04686">
        <w:br w:type="page"/>
      </w:r>
    </w:p>
    <w:p w14:paraId="12A918A4" w14:textId="334A07C0" w:rsidR="00D45F7E" w:rsidRPr="002F21A0" w:rsidRDefault="00D45F7E" w:rsidP="002F21A0">
      <w:pPr>
        <w:pStyle w:val="SCSAHeading1"/>
        <w:rPr>
          <w:noProof/>
        </w:rPr>
      </w:pPr>
      <w:bookmarkStart w:id="62" w:name="_Toc215234946"/>
      <w:r w:rsidRPr="002F21A0">
        <w:rPr>
          <w:noProof/>
        </w:rPr>
        <w:lastRenderedPageBreak/>
        <w:t>Assessment</w:t>
      </w:r>
      <w:bookmarkEnd w:id="55"/>
      <w:bookmarkEnd w:id="62"/>
    </w:p>
    <w:p w14:paraId="7C23118F" w14:textId="77777777" w:rsidR="00D45F7E" w:rsidRPr="002F21A0" w:rsidRDefault="00D45F7E" w:rsidP="00FF55CD">
      <w:pPr>
        <w:pStyle w:val="NoSpacing"/>
        <w:rPr>
          <w:noProof/>
        </w:rPr>
      </w:pPr>
      <w:r w:rsidRPr="002F21A0">
        <w:rPr>
          <w:noProof/>
        </w:rPr>
        <w:t>Assessment is an integral part of teaching and learning that at the senior secondary years:</w:t>
      </w:r>
    </w:p>
    <w:p w14:paraId="68658DD0" w14:textId="77777777" w:rsidR="00D45F7E" w:rsidRPr="00FF55CD" w:rsidRDefault="00D45F7E" w:rsidP="00FF55CD">
      <w:pPr>
        <w:pStyle w:val="ListParagraph"/>
        <w:numPr>
          <w:ilvl w:val="0"/>
          <w:numId w:val="34"/>
        </w:numPr>
      </w:pPr>
      <w:r w:rsidRPr="00FF55CD">
        <w:t>provides evidence of student achievement</w:t>
      </w:r>
    </w:p>
    <w:p w14:paraId="1AFE4FF0" w14:textId="77777777" w:rsidR="00D45F7E" w:rsidRPr="00FF55CD" w:rsidRDefault="00D45F7E" w:rsidP="00FF55CD">
      <w:pPr>
        <w:pStyle w:val="ListParagraph"/>
        <w:numPr>
          <w:ilvl w:val="0"/>
          <w:numId w:val="34"/>
        </w:numPr>
      </w:pPr>
      <w:r w:rsidRPr="00FF55CD">
        <w:t>identifies opportunities for further learning</w:t>
      </w:r>
    </w:p>
    <w:p w14:paraId="294D68D4" w14:textId="77777777" w:rsidR="00D45F7E" w:rsidRPr="00FF55CD" w:rsidRDefault="00D45F7E" w:rsidP="00FF55CD">
      <w:pPr>
        <w:pStyle w:val="ListParagraph"/>
        <w:numPr>
          <w:ilvl w:val="0"/>
          <w:numId w:val="34"/>
        </w:numPr>
      </w:pPr>
      <w:r w:rsidRPr="00FF55CD">
        <w:t>connects to the standards described for the course</w:t>
      </w:r>
    </w:p>
    <w:p w14:paraId="19BB612A" w14:textId="77777777" w:rsidR="00D45F7E" w:rsidRPr="00FF55CD" w:rsidRDefault="00D45F7E" w:rsidP="00FF55CD">
      <w:pPr>
        <w:pStyle w:val="ListParagraph"/>
        <w:numPr>
          <w:ilvl w:val="0"/>
          <w:numId w:val="34"/>
        </w:numPr>
      </w:pPr>
      <w:r w:rsidRPr="00FF55CD">
        <w:t>contributes to the recognition of student achievement.</w:t>
      </w:r>
    </w:p>
    <w:p w14:paraId="448B3B0F" w14:textId="08B483CA" w:rsidR="00D45F7E" w:rsidRPr="002F21A0" w:rsidRDefault="00D45F7E" w:rsidP="00D57549">
      <w:pPr>
        <w:rPr>
          <w:noProof/>
        </w:rPr>
      </w:pPr>
      <w:r w:rsidRPr="002F21A0">
        <w:rPr>
          <w:noProof/>
        </w:rP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2C658E22" w14:textId="4B59037A" w:rsidR="00D45F7E" w:rsidRPr="002F21A0" w:rsidRDefault="00D45F7E" w:rsidP="00D57549">
      <w:pPr>
        <w:rPr>
          <w:noProof/>
        </w:rPr>
      </w:pPr>
      <w:r w:rsidRPr="002F21A0">
        <w:rPr>
          <w:noProof/>
          <w:shd w:val="clear" w:color="auto" w:fill="FEFEFE"/>
        </w:rPr>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w:t>
      </w:r>
    </w:p>
    <w:p w14:paraId="4F0A8677" w14:textId="31C7E8B9" w:rsidR="00D45F7E" w:rsidRPr="002F21A0" w:rsidRDefault="00D45F7E" w:rsidP="00D57549">
      <w:pPr>
        <w:rPr>
          <w:noProof/>
        </w:rPr>
      </w:pPr>
      <w:r w:rsidRPr="002F21A0">
        <w:rPr>
          <w:noProof/>
          <w:shd w:val="clear" w:color="auto" w:fill="FEFEFE"/>
        </w:rPr>
        <w:t>Summative assessment involves assessment procedures that aim to determine students’ learning at a particular time</w:t>
      </w:r>
      <w:r w:rsidR="006D17F1" w:rsidRPr="002F21A0">
        <w:rPr>
          <w:noProof/>
          <w:shd w:val="clear" w:color="auto" w:fill="FEFEFE"/>
        </w:rPr>
        <w:t>;</w:t>
      </w:r>
      <w:r w:rsidRPr="002F21A0">
        <w:rPr>
          <w:noProof/>
          <w:shd w:val="clear" w:color="auto" w:fill="FEFEFE"/>
        </w:rPr>
        <w:t xml:space="preserve"> for example</w:t>
      </w:r>
      <w:r w:rsidR="006D17F1" w:rsidRPr="002F21A0">
        <w:rPr>
          <w:noProof/>
          <w:shd w:val="clear" w:color="auto" w:fill="FEFEFE"/>
        </w:rPr>
        <w:t>,</w:t>
      </w:r>
      <w:r w:rsidRPr="002F21A0">
        <w:rPr>
          <w:noProof/>
          <w:shd w:val="clear" w:color="auto" w:fill="FEFEFE"/>
        </w:rPr>
        <w:t xml:space="preserve"> when reporting against the standards, after completion of a unit/s. </w:t>
      </w:r>
      <w:r w:rsidRPr="002F21A0">
        <w:rPr>
          <w:rFonts w:eastAsia="Times New Roman"/>
          <w:noProof/>
        </w:rPr>
        <w:t>These assessments should be limited in number and made clear to students through the assessment outline.</w:t>
      </w:r>
    </w:p>
    <w:p w14:paraId="61D57472" w14:textId="77777777" w:rsidR="00D45F7E" w:rsidRPr="002F21A0" w:rsidRDefault="00D45F7E" w:rsidP="00D57549">
      <w:pPr>
        <w:rPr>
          <w:rFonts w:eastAsia="Times New Roman"/>
          <w:noProof/>
        </w:rPr>
      </w:pPr>
      <w:r w:rsidRPr="002F21A0">
        <w:rPr>
          <w:rFonts w:eastAsia="Times New Roman"/>
          <w:noProof/>
        </w:rPr>
        <w:t>Appropriate assessment of student work in this course is underpinned by reference to the set of pre</w:t>
      </w:r>
      <w:r w:rsidRPr="002F21A0">
        <w:rPr>
          <w:rFonts w:eastAsia="Times New Roman"/>
          <w:noProof/>
        </w:rPr>
        <w:noBreakHyphen/>
        <w:t>determined course standards. These standards describe the level of achievement required to achieve each grade, from A to E. Teachers use these standards to determine how well a student has demonstrated their learning.</w:t>
      </w:r>
    </w:p>
    <w:p w14:paraId="54E124DC" w14:textId="6B455B88" w:rsidR="00D45F7E" w:rsidRPr="002F21A0" w:rsidRDefault="00D45F7E" w:rsidP="00D57549">
      <w:pPr>
        <w:rPr>
          <w:noProof/>
        </w:rPr>
      </w:pPr>
      <w:r w:rsidRPr="002F21A0">
        <w:rPr>
          <w:noProof/>
        </w:rPr>
        <w:t xml:space="preserve">Where relevant, higher order cognitive skills (e.g. application, analysis, evaluation and synthesis) and the </w:t>
      </w:r>
      <w:r w:rsidR="001A556A">
        <w:rPr>
          <w:noProof/>
        </w:rPr>
        <w:t>General capabilities</w:t>
      </w:r>
      <w:r w:rsidRPr="002F21A0">
        <w:rPr>
          <w:noProof/>
        </w:rPr>
        <w:t xml:space="preserve"> should be included in the assessment of student achievement in this course. All assessment should be consistent with the requirements identified in the course assessment table.</w:t>
      </w:r>
    </w:p>
    <w:p w14:paraId="5C4FF7E4" w14:textId="55F6B8E2" w:rsidR="006D17F1" w:rsidRPr="002F21A0" w:rsidRDefault="00D45F7E" w:rsidP="00D57549">
      <w:pPr>
        <w:rPr>
          <w:noProof/>
        </w:rPr>
      </w:pPr>
      <w:r w:rsidRPr="002F21A0">
        <w:rPr>
          <w:noProof/>
        </w:rPr>
        <w:t>Assessment should not generate workload and/or stress that, under fair and reasonable circumstances, would unduly diminish the performance of students.</w:t>
      </w:r>
    </w:p>
    <w:p w14:paraId="751F94A9" w14:textId="77777777" w:rsidR="006D17F1" w:rsidRPr="002F21A0" w:rsidRDefault="006D17F1">
      <w:pPr>
        <w:rPr>
          <w:noProof/>
        </w:rPr>
      </w:pPr>
      <w:r w:rsidRPr="002F21A0">
        <w:rPr>
          <w:noProof/>
        </w:rPr>
        <w:br w:type="page"/>
      </w:r>
    </w:p>
    <w:p w14:paraId="1A3AD90B" w14:textId="77777777" w:rsidR="00D45F7E" w:rsidRPr="002F21A0" w:rsidRDefault="00D45F7E" w:rsidP="002F21A0">
      <w:pPr>
        <w:pStyle w:val="SCSAHeading2"/>
        <w:rPr>
          <w:noProof/>
        </w:rPr>
      </w:pPr>
      <w:bookmarkStart w:id="63" w:name="_Toc215234947"/>
      <w:r w:rsidRPr="002F21A0">
        <w:rPr>
          <w:noProof/>
        </w:rPr>
        <w:lastRenderedPageBreak/>
        <w:t>School-based assessment</w:t>
      </w:r>
      <w:bookmarkEnd w:id="56"/>
      <w:bookmarkEnd w:id="57"/>
      <w:bookmarkEnd w:id="58"/>
      <w:bookmarkEnd w:id="63"/>
    </w:p>
    <w:p w14:paraId="5EA54D7E" w14:textId="77777777" w:rsidR="00D45F7E" w:rsidRPr="002F21A0" w:rsidRDefault="00D45F7E" w:rsidP="00D57549">
      <w:pPr>
        <w:rPr>
          <w:noProof/>
        </w:rPr>
      </w:pPr>
      <w:bookmarkStart w:id="64" w:name="_Toc359503791"/>
      <w:bookmarkStart w:id="65" w:name="_Toc359506606"/>
      <w:r w:rsidRPr="002F21A0">
        <w:rPr>
          <w:noProof/>
        </w:rPr>
        <w:t xml:space="preserve">The </w:t>
      </w:r>
      <w:r w:rsidRPr="002F21A0">
        <w:rPr>
          <w:i/>
          <w:noProof/>
        </w:rPr>
        <w:t>Western Australian Certificate of Education (WACE) Manual</w:t>
      </w:r>
      <w:r w:rsidRPr="002F21A0">
        <w:rPr>
          <w:noProof/>
        </w:rPr>
        <w:t xml:space="preserve"> contains essential information on principles, policies and procedures for school-based assessment that must be read in conjunction with this syllabus.</w:t>
      </w:r>
    </w:p>
    <w:p w14:paraId="069AB417" w14:textId="77777777" w:rsidR="00D45F7E" w:rsidRPr="002F21A0" w:rsidRDefault="00D45F7E" w:rsidP="00D57549">
      <w:pPr>
        <w:rPr>
          <w:noProof/>
        </w:rPr>
      </w:pPr>
      <w:r w:rsidRPr="002F21A0">
        <w:rPr>
          <w:noProof/>
        </w:rPr>
        <w:t>School-based assessment involves teachers gathering, describing and quantifying information about student achievement.</w:t>
      </w:r>
    </w:p>
    <w:p w14:paraId="77FB9D9C" w14:textId="6B92A07E" w:rsidR="00D45F7E" w:rsidRPr="002F21A0" w:rsidRDefault="00D45F7E" w:rsidP="00FF55CD">
      <w:pPr>
        <w:pStyle w:val="NoSpacing"/>
        <w:rPr>
          <w:noProof/>
        </w:rPr>
      </w:pPr>
      <w:r w:rsidRPr="002F21A0">
        <w:rPr>
          <w:noProof/>
        </w:rPr>
        <w:t xml:space="preserve">Teachers design school-based assessment tasks to meet the needs of students. As outlined in the </w:t>
      </w:r>
      <w:r w:rsidRPr="002F21A0">
        <w:rPr>
          <w:i/>
          <w:noProof/>
        </w:rPr>
        <w:t>WACE Manual</w:t>
      </w:r>
      <w:r w:rsidRPr="002F21A0">
        <w:rPr>
          <w:noProof/>
        </w:rPr>
        <w:t>, school-based assessment of student achievement in this course must be based on the Principles of Assessment:</w:t>
      </w:r>
    </w:p>
    <w:p w14:paraId="0ADA5FEA" w14:textId="77777777" w:rsidR="00D45F7E" w:rsidRPr="00FF55CD" w:rsidRDefault="00D45F7E" w:rsidP="00FF55CD">
      <w:pPr>
        <w:pStyle w:val="ListParagraph"/>
        <w:numPr>
          <w:ilvl w:val="0"/>
          <w:numId w:val="35"/>
        </w:numPr>
      </w:pPr>
      <w:r w:rsidRPr="00FF55CD">
        <w:t>Assessment is an integral part of teaching and learning</w:t>
      </w:r>
    </w:p>
    <w:p w14:paraId="769E3965" w14:textId="77777777" w:rsidR="00D45F7E" w:rsidRPr="00FF55CD" w:rsidRDefault="00D45F7E" w:rsidP="00FF55CD">
      <w:pPr>
        <w:pStyle w:val="ListParagraph"/>
        <w:numPr>
          <w:ilvl w:val="0"/>
          <w:numId w:val="35"/>
        </w:numPr>
      </w:pPr>
      <w:r w:rsidRPr="00FF55CD">
        <w:t>Assessment should be educative</w:t>
      </w:r>
    </w:p>
    <w:p w14:paraId="2F0CCA09" w14:textId="77777777" w:rsidR="00D45F7E" w:rsidRPr="00FF55CD" w:rsidRDefault="00D45F7E" w:rsidP="00FF55CD">
      <w:pPr>
        <w:pStyle w:val="ListParagraph"/>
        <w:numPr>
          <w:ilvl w:val="0"/>
          <w:numId w:val="35"/>
        </w:numPr>
      </w:pPr>
      <w:r w:rsidRPr="00FF55CD">
        <w:t>Assessment should be fair</w:t>
      </w:r>
    </w:p>
    <w:p w14:paraId="18AF75F1" w14:textId="77777777" w:rsidR="00D45F7E" w:rsidRPr="00FF55CD" w:rsidRDefault="00D45F7E" w:rsidP="00FF55CD">
      <w:pPr>
        <w:pStyle w:val="ListParagraph"/>
        <w:numPr>
          <w:ilvl w:val="0"/>
          <w:numId w:val="35"/>
        </w:numPr>
      </w:pPr>
      <w:r w:rsidRPr="00FF55CD">
        <w:t>Assessment should be designed to meet its specific purpose/s</w:t>
      </w:r>
    </w:p>
    <w:p w14:paraId="1E4C5AA5" w14:textId="77777777" w:rsidR="00D45F7E" w:rsidRPr="00FF55CD" w:rsidRDefault="00D45F7E" w:rsidP="00FF55CD">
      <w:pPr>
        <w:pStyle w:val="ListParagraph"/>
        <w:numPr>
          <w:ilvl w:val="0"/>
          <w:numId w:val="35"/>
        </w:numPr>
      </w:pPr>
      <w:r w:rsidRPr="00FF55CD">
        <w:t>Assessment should lead to informative reporting</w:t>
      </w:r>
    </w:p>
    <w:p w14:paraId="723E3957" w14:textId="77777777" w:rsidR="00D45F7E" w:rsidRPr="00FF55CD" w:rsidRDefault="00D45F7E" w:rsidP="00FF55CD">
      <w:pPr>
        <w:pStyle w:val="ListParagraph"/>
        <w:numPr>
          <w:ilvl w:val="0"/>
          <w:numId w:val="35"/>
        </w:numPr>
      </w:pPr>
      <w:r w:rsidRPr="00FF55CD">
        <w:t>Assessment should lead to school-wide evaluation processes</w:t>
      </w:r>
    </w:p>
    <w:p w14:paraId="582AB0CC" w14:textId="77777777" w:rsidR="00D45F7E" w:rsidRPr="00FF55CD" w:rsidRDefault="00D45F7E" w:rsidP="00FF55CD">
      <w:pPr>
        <w:pStyle w:val="ListParagraph"/>
        <w:numPr>
          <w:ilvl w:val="0"/>
          <w:numId w:val="35"/>
        </w:numPr>
      </w:pPr>
      <w:r w:rsidRPr="00FF55CD">
        <w:t>Assessment should provide significant data for improvement of teaching practices.</w:t>
      </w:r>
    </w:p>
    <w:p w14:paraId="78CD550D" w14:textId="77AD713F" w:rsidR="00D45F7E" w:rsidRPr="002F21A0" w:rsidRDefault="00D45F7E" w:rsidP="00D57549">
      <w:pPr>
        <w:rPr>
          <w:noProof/>
        </w:rPr>
      </w:pPr>
      <w:r w:rsidRPr="002F21A0">
        <w:rPr>
          <w:noProof/>
        </w:rPr>
        <w:t xml:space="preserve">The table below provides details of the assessment types and their weighting for the </w:t>
      </w:r>
      <w:r w:rsidR="00617288" w:rsidRPr="002F21A0">
        <w:rPr>
          <w:noProof/>
        </w:rPr>
        <w:t>Dance</w:t>
      </w:r>
      <w:r w:rsidRPr="002F21A0">
        <w:rPr>
          <w:noProof/>
        </w:rPr>
        <w:t xml:space="preserve"> ATAR Year 12 syllabus.</w:t>
      </w:r>
    </w:p>
    <w:p w14:paraId="7844D6D8" w14:textId="77777777" w:rsidR="00D45F7E" w:rsidRPr="002F21A0" w:rsidRDefault="00D45F7E" w:rsidP="00FF55CD">
      <w:pPr>
        <w:pStyle w:val="NoSpacing"/>
        <w:rPr>
          <w:noProof/>
        </w:rPr>
      </w:pPr>
      <w:r w:rsidRPr="002F21A0">
        <w:rPr>
          <w:noProof/>
        </w:rPr>
        <w:t>Summative assessments in this course must:</w:t>
      </w:r>
    </w:p>
    <w:p w14:paraId="03F317E1" w14:textId="77777777" w:rsidR="00D45F7E" w:rsidRPr="00FF55CD" w:rsidRDefault="00D45F7E" w:rsidP="00FF55CD">
      <w:pPr>
        <w:pStyle w:val="ListParagraph"/>
        <w:numPr>
          <w:ilvl w:val="0"/>
          <w:numId w:val="36"/>
        </w:numPr>
      </w:pPr>
      <w:r w:rsidRPr="00FF55CD">
        <w:t>be limited in number to no more than eight tasks</w:t>
      </w:r>
    </w:p>
    <w:p w14:paraId="1FE7CC83" w14:textId="59177FD0" w:rsidR="00D45F7E" w:rsidRPr="00FF55CD" w:rsidRDefault="00D45F7E" w:rsidP="00FF55CD">
      <w:pPr>
        <w:pStyle w:val="ListParagraph"/>
        <w:numPr>
          <w:ilvl w:val="0"/>
          <w:numId w:val="36"/>
        </w:numPr>
      </w:pPr>
      <w:r w:rsidRPr="00FF55CD">
        <w:t>allow for the assessment of each assessment type at least once over the year/pair of units</w:t>
      </w:r>
    </w:p>
    <w:p w14:paraId="1A9D72CB" w14:textId="02F65069" w:rsidR="00D45F7E" w:rsidRPr="00FF55CD" w:rsidRDefault="00D45F7E" w:rsidP="00FF55CD">
      <w:pPr>
        <w:pStyle w:val="ListParagraph"/>
        <w:numPr>
          <w:ilvl w:val="0"/>
          <w:numId w:val="36"/>
        </w:numPr>
      </w:pPr>
      <w:r w:rsidRPr="00FF55CD">
        <w:t xml:space="preserve">have a minimum value of </w:t>
      </w:r>
      <w:r w:rsidR="00986C31" w:rsidRPr="00FF55CD">
        <w:t>five</w:t>
      </w:r>
      <w:r w:rsidRPr="00FF55CD">
        <w:t xml:space="preserve"> per cent of the total school assessment mark</w:t>
      </w:r>
    </w:p>
    <w:p w14:paraId="254987E0" w14:textId="77777777" w:rsidR="00D45F7E" w:rsidRPr="00FF55CD" w:rsidRDefault="00D45F7E" w:rsidP="00FF55CD">
      <w:pPr>
        <w:pStyle w:val="ListParagraph"/>
        <w:numPr>
          <w:ilvl w:val="0"/>
          <w:numId w:val="36"/>
        </w:numPr>
      </w:pPr>
      <w:r w:rsidRPr="00FF55CD">
        <w:t>provide a representative sampling of the syllabus content.</w:t>
      </w:r>
    </w:p>
    <w:p w14:paraId="10EE63B6" w14:textId="4AD6AACD" w:rsidR="009278FC" w:rsidRPr="002F21A0" w:rsidRDefault="00D45F7E" w:rsidP="00D57549">
      <w:pPr>
        <w:rPr>
          <w:noProof/>
          <w:lang w:eastAsia="en-AU"/>
        </w:rPr>
      </w:pPr>
      <w:r w:rsidRPr="002F21A0">
        <w:rPr>
          <w:noProof/>
          <w:lang w:eastAsia="en-AU"/>
        </w:rPr>
        <w:t>Assessment tasks not administered under test or controlled conditions require appropriate authentication processes.</w:t>
      </w:r>
    </w:p>
    <w:p w14:paraId="28636087" w14:textId="77777777" w:rsidR="009278FC" w:rsidRPr="002F21A0" w:rsidRDefault="009278FC">
      <w:pPr>
        <w:rPr>
          <w:noProof/>
          <w:lang w:eastAsia="en-AU"/>
        </w:rPr>
      </w:pPr>
      <w:r w:rsidRPr="002F21A0">
        <w:rPr>
          <w:noProof/>
          <w:lang w:eastAsia="en-AU"/>
        </w:rPr>
        <w:br w:type="page"/>
      </w:r>
    </w:p>
    <w:p w14:paraId="525B00E9" w14:textId="6C8589B9" w:rsidR="00D45F7E" w:rsidRPr="002F21A0" w:rsidRDefault="00D45F7E" w:rsidP="002F21A0">
      <w:pPr>
        <w:pStyle w:val="SCSAHeading2"/>
        <w:rPr>
          <w:noProof/>
        </w:rPr>
      </w:pPr>
      <w:bookmarkStart w:id="66" w:name="_Toc215234948"/>
      <w:r w:rsidRPr="002F21A0">
        <w:rPr>
          <w:noProof/>
        </w:rPr>
        <w:lastRenderedPageBreak/>
        <w:t>Assessment table</w:t>
      </w:r>
      <w:bookmarkEnd w:id="64"/>
      <w:bookmarkEnd w:id="65"/>
      <w:r w:rsidRPr="002F21A0">
        <w:rPr>
          <w:noProof/>
        </w:rPr>
        <w:t xml:space="preserve"> – Year 12</w:t>
      </w:r>
      <w:bookmarkEnd w:id="66"/>
    </w:p>
    <w:tbl>
      <w:tblPr>
        <w:tblStyle w:val="SCSATable"/>
        <w:tblW w:w="5000" w:type="pct"/>
        <w:tblLayout w:type="fixed"/>
        <w:tblLook w:val="00A0" w:firstRow="1" w:lastRow="0" w:firstColumn="1" w:lastColumn="0" w:noHBand="0" w:noVBand="0"/>
      </w:tblPr>
      <w:tblGrid>
        <w:gridCol w:w="5381"/>
        <w:gridCol w:w="1062"/>
        <w:gridCol w:w="1064"/>
        <w:gridCol w:w="1553"/>
      </w:tblGrid>
      <w:tr w:rsidR="00505B36" w:rsidRPr="002F21A0" w14:paraId="3FCB5916" w14:textId="488DA987" w:rsidTr="006D0742">
        <w:trPr>
          <w:cnfStyle w:val="100000000000" w:firstRow="1" w:lastRow="0" w:firstColumn="0" w:lastColumn="0" w:oddVBand="0" w:evenVBand="0" w:oddHBand="0" w:evenHBand="0" w:firstRowFirstColumn="0" w:firstRowLastColumn="0" w:lastRowFirstColumn="0" w:lastRowLastColumn="0"/>
          <w:trHeight w:val="20"/>
        </w:trPr>
        <w:tc>
          <w:tcPr>
            <w:tcW w:w="2970" w:type="pct"/>
            <w:vAlign w:val="center"/>
            <w:hideMark/>
          </w:tcPr>
          <w:p w14:paraId="083ECCF4" w14:textId="77777777" w:rsidR="00505B36" w:rsidRPr="002F21A0" w:rsidRDefault="00505B36" w:rsidP="006D0742">
            <w:pPr>
              <w:rPr>
                <w:rFonts w:cstheme="minorHAnsi"/>
                <w:noProof/>
              </w:rPr>
            </w:pPr>
            <w:bookmarkStart w:id="67" w:name="_Toc347908211"/>
            <w:r w:rsidRPr="002F21A0">
              <w:rPr>
                <w:rFonts w:cstheme="minorHAnsi"/>
                <w:noProof/>
              </w:rPr>
              <w:t>Type of assessment</w:t>
            </w:r>
          </w:p>
        </w:tc>
        <w:tc>
          <w:tcPr>
            <w:tcW w:w="586" w:type="pct"/>
            <w:vAlign w:val="center"/>
            <w:hideMark/>
          </w:tcPr>
          <w:p w14:paraId="6C496C1A" w14:textId="77777777" w:rsidR="00505B36" w:rsidRPr="002F21A0" w:rsidRDefault="00505B36" w:rsidP="006D0742">
            <w:pPr>
              <w:jc w:val="center"/>
              <w:rPr>
                <w:rFonts w:cstheme="minorHAnsi"/>
                <w:noProof/>
              </w:rPr>
            </w:pPr>
            <w:r w:rsidRPr="002F21A0">
              <w:rPr>
                <w:rFonts w:cstheme="minorHAnsi"/>
                <w:noProof/>
              </w:rPr>
              <w:t>Weighting</w:t>
            </w:r>
          </w:p>
        </w:tc>
        <w:tc>
          <w:tcPr>
            <w:tcW w:w="587" w:type="pct"/>
            <w:vAlign w:val="center"/>
          </w:tcPr>
          <w:p w14:paraId="57C51BE1" w14:textId="77777777" w:rsidR="00505B36" w:rsidRPr="002F21A0" w:rsidRDefault="00505B36" w:rsidP="006D0742">
            <w:pPr>
              <w:jc w:val="center"/>
              <w:rPr>
                <w:rFonts w:cstheme="minorHAnsi"/>
                <w:noProof/>
              </w:rPr>
            </w:pPr>
            <w:r w:rsidRPr="002F21A0">
              <w:rPr>
                <w:rFonts w:cstheme="minorHAnsi"/>
                <w:noProof/>
              </w:rPr>
              <w:t>To SCSA</w:t>
            </w:r>
          </w:p>
        </w:tc>
        <w:tc>
          <w:tcPr>
            <w:tcW w:w="857" w:type="pct"/>
          </w:tcPr>
          <w:p w14:paraId="7DAD6892" w14:textId="14CB2B77" w:rsidR="00505B36" w:rsidRPr="002F21A0" w:rsidRDefault="00505B36" w:rsidP="00505B36">
            <w:pPr>
              <w:jc w:val="center"/>
              <w:rPr>
                <w:rFonts w:cstheme="minorHAnsi"/>
                <w:noProof/>
              </w:rPr>
            </w:pPr>
            <w:r>
              <w:rPr>
                <w:rFonts w:cstheme="minorHAnsi"/>
                <w:noProof/>
              </w:rPr>
              <w:t>Combined mark weighting</w:t>
            </w:r>
          </w:p>
        </w:tc>
      </w:tr>
      <w:tr w:rsidR="00505B36" w:rsidRPr="002F21A0" w14:paraId="0E3A60D0" w14:textId="0091A2A7" w:rsidTr="00505B36">
        <w:trPr>
          <w:trHeight w:val="20"/>
        </w:trPr>
        <w:tc>
          <w:tcPr>
            <w:tcW w:w="2970" w:type="pct"/>
            <w:hideMark/>
          </w:tcPr>
          <w:p w14:paraId="77256C5E" w14:textId="77777777" w:rsidR="00505B36" w:rsidRPr="00B22351" w:rsidRDefault="00505B36" w:rsidP="006D17F1">
            <w:pPr>
              <w:rPr>
                <w:rFonts w:cstheme="minorHAnsi"/>
                <w:b/>
                <w:bCs/>
                <w:noProof/>
                <w:szCs w:val="18"/>
              </w:rPr>
            </w:pPr>
            <w:r w:rsidRPr="00B22351">
              <w:rPr>
                <w:rFonts w:cstheme="minorHAnsi"/>
                <w:b/>
                <w:bCs/>
                <w:noProof/>
                <w:szCs w:val="18"/>
              </w:rPr>
              <w:t>Performance/production</w:t>
            </w:r>
          </w:p>
          <w:p w14:paraId="41371D5E" w14:textId="7D1B5CF2" w:rsidR="00505B36" w:rsidRPr="00505B36" w:rsidRDefault="00505B36" w:rsidP="00505B36">
            <w:pPr>
              <w:spacing w:after="120"/>
            </w:pPr>
            <w:r w:rsidRPr="002F21A0">
              <w:rPr>
                <w:rFonts w:cstheme="minorHAnsi"/>
                <w:noProof/>
                <w:szCs w:val="18"/>
              </w:rPr>
              <w:t>Exploring ideas, improvising, manipulating the elements of dance and using choreographic devices and structures to create original dance.</w:t>
            </w:r>
          </w:p>
          <w:p w14:paraId="38C66A4A" w14:textId="5C9D7FE8" w:rsidR="00505B36" w:rsidRPr="002F21A0" w:rsidRDefault="00505B36" w:rsidP="006D17F1">
            <w:pPr>
              <w:rPr>
                <w:rFonts w:cstheme="minorHAnsi"/>
                <w:noProof/>
                <w:szCs w:val="18"/>
              </w:rPr>
            </w:pPr>
            <w:r w:rsidRPr="002F21A0">
              <w:rPr>
                <w:rFonts w:cstheme="minorHAnsi"/>
                <w:noProof/>
                <w:szCs w:val="18"/>
              </w:rPr>
              <w:t>Demonstrating competence in the use of technical dance skills, techniques/styles and performance qualities in a range of performance contexts.</w:t>
            </w:r>
          </w:p>
        </w:tc>
        <w:tc>
          <w:tcPr>
            <w:tcW w:w="586" w:type="pct"/>
            <w:vAlign w:val="center"/>
            <w:hideMark/>
          </w:tcPr>
          <w:p w14:paraId="2EE87293" w14:textId="77777777" w:rsidR="00505B36" w:rsidRPr="002F21A0" w:rsidRDefault="00505B36" w:rsidP="00B22351">
            <w:pPr>
              <w:jc w:val="center"/>
              <w:rPr>
                <w:rFonts w:cstheme="minorHAnsi"/>
                <w:noProof/>
                <w:szCs w:val="18"/>
              </w:rPr>
            </w:pPr>
            <w:r w:rsidRPr="002F21A0">
              <w:rPr>
                <w:rFonts w:cstheme="minorHAnsi"/>
                <w:noProof/>
                <w:szCs w:val="18"/>
              </w:rPr>
              <w:t>40%</w:t>
            </w:r>
          </w:p>
        </w:tc>
        <w:tc>
          <w:tcPr>
            <w:tcW w:w="587" w:type="pct"/>
            <w:vMerge w:val="restart"/>
            <w:vAlign w:val="center"/>
          </w:tcPr>
          <w:p w14:paraId="26803524" w14:textId="605031AD" w:rsidR="00505B36" w:rsidRPr="002F21A0" w:rsidRDefault="00505B36" w:rsidP="00B22351">
            <w:pPr>
              <w:jc w:val="center"/>
              <w:rPr>
                <w:rFonts w:cstheme="minorHAnsi"/>
                <w:noProof/>
                <w:szCs w:val="18"/>
              </w:rPr>
            </w:pPr>
            <w:r>
              <w:rPr>
                <w:rFonts w:cstheme="minorHAnsi"/>
                <w:noProof/>
                <w:szCs w:val="18"/>
              </w:rPr>
              <w:t>10</w:t>
            </w:r>
            <w:r w:rsidRPr="002F21A0">
              <w:rPr>
                <w:rFonts w:cstheme="minorHAnsi"/>
                <w:noProof/>
                <w:szCs w:val="18"/>
              </w:rPr>
              <w:t>0%</w:t>
            </w:r>
          </w:p>
          <w:p w14:paraId="1F836159" w14:textId="77777777" w:rsidR="00505B36" w:rsidRPr="002F21A0" w:rsidRDefault="00505B36" w:rsidP="00B22351">
            <w:pPr>
              <w:jc w:val="center"/>
              <w:rPr>
                <w:rFonts w:cstheme="minorHAnsi"/>
                <w:noProof/>
                <w:szCs w:val="18"/>
              </w:rPr>
            </w:pPr>
            <w:r w:rsidRPr="002F21A0">
              <w:rPr>
                <w:rFonts w:cstheme="minorHAnsi"/>
                <w:noProof/>
                <w:szCs w:val="18"/>
              </w:rPr>
              <w:t>Practical</w:t>
            </w:r>
          </w:p>
        </w:tc>
        <w:tc>
          <w:tcPr>
            <w:tcW w:w="857" w:type="pct"/>
            <w:vMerge w:val="restart"/>
            <w:vAlign w:val="center"/>
          </w:tcPr>
          <w:p w14:paraId="6E198CA6" w14:textId="5B60936E" w:rsidR="00505B36" w:rsidRPr="002F21A0" w:rsidRDefault="00505B36" w:rsidP="00505B36">
            <w:pPr>
              <w:jc w:val="center"/>
              <w:rPr>
                <w:rFonts w:cstheme="minorHAnsi"/>
                <w:noProof/>
                <w:szCs w:val="18"/>
              </w:rPr>
            </w:pPr>
            <w:r>
              <w:rPr>
                <w:rFonts w:cstheme="minorHAnsi"/>
                <w:noProof/>
                <w:szCs w:val="18"/>
              </w:rPr>
              <w:t>50%</w:t>
            </w:r>
          </w:p>
        </w:tc>
      </w:tr>
      <w:tr w:rsidR="00505B36" w:rsidRPr="002F21A0" w14:paraId="7BB7980E" w14:textId="6535AE0C" w:rsidTr="00505B36">
        <w:trPr>
          <w:trHeight w:val="20"/>
        </w:trPr>
        <w:tc>
          <w:tcPr>
            <w:tcW w:w="2970" w:type="pct"/>
          </w:tcPr>
          <w:p w14:paraId="70A0B7FE" w14:textId="77777777" w:rsidR="00505B36" w:rsidRPr="00B22351" w:rsidRDefault="00505B36" w:rsidP="006D17F1">
            <w:pPr>
              <w:rPr>
                <w:rFonts w:cstheme="minorHAnsi"/>
                <w:b/>
                <w:bCs/>
                <w:noProof/>
                <w:szCs w:val="18"/>
              </w:rPr>
            </w:pPr>
            <w:r w:rsidRPr="00B22351">
              <w:rPr>
                <w:rFonts w:cstheme="minorHAnsi"/>
                <w:b/>
                <w:bCs/>
                <w:noProof/>
                <w:szCs w:val="18"/>
              </w:rPr>
              <w:t>Examination</w:t>
            </w:r>
          </w:p>
          <w:p w14:paraId="60BF8076" w14:textId="75595BFE" w:rsidR="00505B36" w:rsidRPr="00B22351" w:rsidRDefault="00505B36" w:rsidP="006D17F1">
            <w:pPr>
              <w:rPr>
                <w:rFonts w:cstheme="minorHAnsi"/>
                <w:b/>
                <w:bCs/>
                <w:noProof/>
                <w:szCs w:val="18"/>
              </w:rPr>
            </w:pPr>
            <w:r w:rsidRPr="00B22351">
              <w:rPr>
                <w:rFonts w:cstheme="minorHAnsi"/>
                <w:b/>
                <w:bCs/>
                <w:noProof/>
                <w:szCs w:val="18"/>
              </w:rPr>
              <w:t>Practical</w:t>
            </w:r>
          </w:p>
          <w:p w14:paraId="2DB00C01" w14:textId="43F364B4" w:rsidR="00505B36" w:rsidRPr="00505B36" w:rsidRDefault="00505B36" w:rsidP="00505B36">
            <w:r w:rsidRPr="002F21A0">
              <w:rPr>
                <w:rFonts w:cstheme="minorHAnsi"/>
                <w:noProof/>
                <w:szCs w:val="18"/>
              </w:rPr>
              <w:t>Typically conducted at the end of semester and/or unit and reflecting the practical examination design brief and the practical (performance) examination requirements document for this syllabus.</w:t>
            </w:r>
          </w:p>
        </w:tc>
        <w:tc>
          <w:tcPr>
            <w:tcW w:w="586" w:type="pct"/>
            <w:vAlign w:val="center"/>
          </w:tcPr>
          <w:p w14:paraId="55C953BC" w14:textId="77777777" w:rsidR="00505B36" w:rsidRPr="002F21A0" w:rsidRDefault="00505B36" w:rsidP="00B22351">
            <w:pPr>
              <w:jc w:val="center"/>
              <w:rPr>
                <w:rFonts w:cstheme="minorHAnsi"/>
                <w:noProof/>
                <w:szCs w:val="18"/>
              </w:rPr>
            </w:pPr>
            <w:r w:rsidRPr="002F21A0">
              <w:rPr>
                <w:rFonts w:cstheme="minorHAnsi"/>
                <w:noProof/>
                <w:szCs w:val="18"/>
              </w:rPr>
              <w:t>20%</w:t>
            </w:r>
          </w:p>
        </w:tc>
        <w:tc>
          <w:tcPr>
            <w:tcW w:w="587" w:type="pct"/>
            <w:vMerge/>
            <w:vAlign w:val="center"/>
          </w:tcPr>
          <w:p w14:paraId="279E372E" w14:textId="77777777" w:rsidR="00505B36" w:rsidRPr="002F21A0" w:rsidRDefault="00505B36" w:rsidP="00B22351">
            <w:pPr>
              <w:jc w:val="center"/>
              <w:rPr>
                <w:rFonts w:cstheme="minorHAnsi"/>
                <w:noProof/>
                <w:szCs w:val="18"/>
              </w:rPr>
            </w:pPr>
          </w:p>
        </w:tc>
        <w:tc>
          <w:tcPr>
            <w:tcW w:w="857" w:type="pct"/>
            <w:vMerge/>
            <w:vAlign w:val="center"/>
          </w:tcPr>
          <w:p w14:paraId="5762DD65" w14:textId="77777777" w:rsidR="00505B36" w:rsidRPr="002F21A0" w:rsidRDefault="00505B36" w:rsidP="00505B36">
            <w:pPr>
              <w:jc w:val="center"/>
              <w:rPr>
                <w:rFonts w:cstheme="minorHAnsi"/>
                <w:noProof/>
                <w:szCs w:val="18"/>
              </w:rPr>
            </w:pPr>
          </w:p>
        </w:tc>
      </w:tr>
      <w:tr w:rsidR="00505B36" w:rsidRPr="002F21A0" w14:paraId="672D0957" w14:textId="06D46022" w:rsidTr="00505B36">
        <w:trPr>
          <w:trHeight w:val="20"/>
        </w:trPr>
        <w:tc>
          <w:tcPr>
            <w:tcW w:w="2970" w:type="pct"/>
          </w:tcPr>
          <w:p w14:paraId="6BD6682F" w14:textId="77777777" w:rsidR="00505B36" w:rsidRPr="00B22351" w:rsidRDefault="00505B36" w:rsidP="006D17F1">
            <w:pPr>
              <w:rPr>
                <w:rFonts w:cstheme="minorHAnsi"/>
                <w:b/>
                <w:bCs/>
                <w:noProof/>
                <w:szCs w:val="18"/>
              </w:rPr>
            </w:pPr>
            <w:r w:rsidRPr="00B22351">
              <w:rPr>
                <w:rFonts w:cstheme="minorHAnsi"/>
                <w:b/>
                <w:bCs/>
                <w:noProof/>
                <w:szCs w:val="18"/>
              </w:rPr>
              <w:t>Examination</w:t>
            </w:r>
          </w:p>
          <w:p w14:paraId="4D5141B4" w14:textId="7DCAE594" w:rsidR="00505B36" w:rsidRPr="00B22351" w:rsidRDefault="00505B36" w:rsidP="006D17F1">
            <w:pPr>
              <w:rPr>
                <w:rFonts w:cstheme="minorHAnsi"/>
                <w:b/>
                <w:bCs/>
                <w:noProof/>
                <w:szCs w:val="18"/>
              </w:rPr>
            </w:pPr>
            <w:r w:rsidRPr="00B22351">
              <w:rPr>
                <w:rFonts w:cstheme="minorHAnsi"/>
                <w:b/>
                <w:bCs/>
                <w:noProof/>
                <w:szCs w:val="18"/>
              </w:rPr>
              <w:t>Written</w:t>
            </w:r>
          </w:p>
          <w:p w14:paraId="41527088" w14:textId="6B6B1E16" w:rsidR="00505B36" w:rsidRPr="00505B36" w:rsidRDefault="00505B36" w:rsidP="00505B36">
            <w:r w:rsidRPr="002F21A0">
              <w:rPr>
                <w:rFonts w:cstheme="minorHAnsi"/>
                <w:noProof/>
                <w:szCs w:val="18"/>
              </w:rPr>
              <w:t>Typically conducted at the end of semester and/or unit and reflecting the written examination design brief for this syllabus.</w:t>
            </w:r>
          </w:p>
        </w:tc>
        <w:tc>
          <w:tcPr>
            <w:tcW w:w="586" w:type="pct"/>
            <w:vAlign w:val="center"/>
          </w:tcPr>
          <w:p w14:paraId="12B3D897" w14:textId="77777777" w:rsidR="00505B36" w:rsidRPr="002F21A0" w:rsidRDefault="00505B36" w:rsidP="00B22351">
            <w:pPr>
              <w:jc w:val="center"/>
              <w:rPr>
                <w:rFonts w:cstheme="minorHAnsi"/>
                <w:noProof/>
                <w:szCs w:val="18"/>
              </w:rPr>
            </w:pPr>
            <w:r w:rsidRPr="002F21A0">
              <w:rPr>
                <w:rFonts w:cstheme="minorHAnsi"/>
                <w:noProof/>
                <w:szCs w:val="18"/>
              </w:rPr>
              <w:t>15%</w:t>
            </w:r>
          </w:p>
        </w:tc>
        <w:tc>
          <w:tcPr>
            <w:tcW w:w="587" w:type="pct"/>
            <w:vMerge w:val="restart"/>
            <w:vAlign w:val="center"/>
          </w:tcPr>
          <w:p w14:paraId="1888E1C3" w14:textId="5971DD2A" w:rsidR="00505B36" w:rsidRPr="002F21A0" w:rsidRDefault="00505B36" w:rsidP="00B22351">
            <w:pPr>
              <w:jc w:val="center"/>
              <w:rPr>
                <w:rFonts w:cstheme="minorHAnsi"/>
                <w:noProof/>
                <w:szCs w:val="18"/>
              </w:rPr>
            </w:pPr>
            <w:r>
              <w:rPr>
                <w:rFonts w:cstheme="minorHAnsi"/>
                <w:noProof/>
                <w:szCs w:val="18"/>
              </w:rPr>
              <w:t>10</w:t>
            </w:r>
            <w:r w:rsidRPr="002F21A0">
              <w:rPr>
                <w:rFonts w:cstheme="minorHAnsi"/>
                <w:noProof/>
                <w:szCs w:val="18"/>
              </w:rPr>
              <w:t>0%</w:t>
            </w:r>
          </w:p>
          <w:p w14:paraId="5649C590" w14:textId="77777777" w:rsidR="00505B36" w:rsidRPr="002F21A0" w:rsidRDefault="00505B36" w:rsidP="00B22351">
            <w:pPr>
              <w:jc w:val="center"/>
              <w:rPr>
                <w:rFonts w:cstheme="minorHAnsi"/>
                <w:noProof/>
                <w:szCs w:val="18"/>
              </w:rPr>
            </w:pPr>
            <w:r w:rsidRPr="002F21A0">
              <w:rPr>
                <w:rFonts w:cstheme="minorHAnsi"/>
                <w:noProof/>
                <w:szCs w:val="18"/>
              </w:rPr>
              <w:t>Written</w:t>
            </w:r>
          </w:p>
        </w:tc>
        <w:tc>
          <w:tcPr>
            <w:tcW w:w="857" w:type="pct"/>
            <w:vMerge w:val="restart"/>
            <w:vAlign w:val="center"/>
          </w:tcPr>
          <w:p w14:paraId="1C78B62B" w14:textId="39B7D61A" w:rsidR="00505B36" w:rsidRPr="002F21A0" w:rsidRDefault="00505B36" w:rsidP="00505B36">
            <w:pPr>
              <w:jc w:val="center"/>
              <w:rPr>
                <w:rFonts w:cstheme="minorHAnsi"/>
                <w:noProof/>
                <w:szCs w:val="18"/>
              </w:rPr>
            </w:pPr>
            <w:r>
              <w:rPr>
                <w:rFonts w:cstheme="minorHAnsi"/>
                <w:noProof/>
                <w:szCs w:val="18"/>
              </w:rPr>
              <w:t>50%</w:t>
            </w:r>
          </w:p>
        </w:tc>
      </w:tr>
      <w:tr w:rsidR="00505B36" w:rsidRPr="002F21A0" w14:paraId="373A5B63" w14:textId="5DF163D7" w:rsidTr="00505B36">
        <w:trPr>
          <w:trHeight w:val="20"/>
        </w:trPr>
        <w:tc>
          <w:tcPr>
            <w:tcW w:w="2970" w:type="pct"/>
          </w:tcPr>
          <w:p w14:paraId="45CC3B40" w14:textId="77777777" w:rsidR="00505B36" w:rsidRPr="00B22351" w:rsidRDefault="00505B36" w:rsidP="006D17F1">
            <w:pPr>
              <w:rPr>
                <w:rFonts w:cstheme="minorHAnsi"/>
                <w:b/>
                <w:bCs/>
                <w:noProof/>
                <w:szCs w:val="18"/>
              </w:rPr>
            </w:pPr>
            <w:r w:rsidRPr="00B22351">
              <w:rPr>
                <w:rFonts w:cstheme="minorHAnsi"/>
                <w:b/>
                <w:bCs/>
                <w:noProof/>
                <w:szCs w:val="18"/>
              </w:rPr>
              <w:t>Response</w:t>
            </w:r>
          </w:p>
          <w:p w14:paraId="4709EEA0" w14:textId="076E23E3" w:rsidR="00505B36" w:rsidRPr="00505B36" w:rsidRDefault="00505B36" w:rsidP="00505B36">
            <w:r w:rsidRPr="002F21A0">
              <w:rPr>
                <w:rFonts w:cstheme="minorHAnsi"/>
                <w:noProof/>
                <w:szCs w:val="18"/>
              </w:rPr>
              <w:t>Response to analysis and evaluation of own or others’ dance works. Research work in which students plan, conduct and communicate case studies.</w:t>
            </w:r>
          </w:p>
        </w:tc>
        <w:tc>
          <w:tcPr>
            <w:tcW w:w="586" w:type="pct"/>
            <w:vAlign w:val="center"/>
          </w:tcPr>
          <w:p w14:paraId="63144AF0" w14:textId="77777777" w:rsidR="00505B36" w:rsidRPr="002F21A0" w:rsidRDefault="00505B36" w:rsidP="00B22351">
            <w:pPr>
              <w:jc w:val="center"/>
              <w:rPr>
                <w:rFonts w:cstheme="minorHAnsi"/>
                <w:noProof/>
                <w:szCs w:val="18"/>
              </w:rPr>
            </w:pPr>
            <w:r w:rsidRPr="002F21A0">
              <w:rPr>
                <w:rFonts w:cstheme="minorHAnsi"/>
                <w:noProof/>
                <w:szCs w:val="18"/>
              </w:rPr>
              <w:t>25%</w:t>
            </w:r>
          </w:p>
        </w:tc>
        <w:tc>
          <w:tcPr>
            <w:tcW w:w="587" w:type="pct"/>
            <w:vMerge/>
          </w:tcPr>
          <w:p w14:paraId="1C8BB8B9" w14:textId="77777777" w:rsidR="00505B36" w:rsidRPr="002F21A0" w:rsidRDefault="00505B36" w:rsidP="006D17F1">
            <w:pPr>
              <w:rPr>
                <w:rFonts w:cstheme="minorHAnsi"/>
                <w:noProof/>
                <w:szCs w:val="18"/>
              </w:rPr>
            </w:pPr>
          </w:p>
        </w:tc>
        <w:tc>
          <w:tcPr>
            <w:tcW w:w="857" w:type="pct"/>
            <w:vMerge/>
            <w:vAlign w:val="center"/>
          </w:tcPr>
          <w:p w14:paraId="10900F3E" w14:textId="77777777" w:rsidR="00505B36" w:rsidRPr="002F21A0" w:rsidRDefault="00505B36" w:rsidP="00505B36">
            <w:pPr>
              <w:jc w:val="center"/>
              <w:rPr>
                <w:rFonts w:cstheme="minorHAnsi"/>
                <w:noProof/>
                <w:szCs w:val="18"/>
              </w:rPr>
            </w:pPr>
          </w:p>
        </w:tc>
      </w:tr>
    </w:tbl>
    <w:p w14:paraId="27893875" w14:textId="6DF53B58" w:rsidR="00D45F7E" w:rsidRPr="002F21A0" w:rsidRDefault="00D45F7E" w:rsidP="00D57549">
      <w:pPr>
        <w:spacing w:before="120"/>
        <w:rPr>
          <w:noProof/>
        </w:rPr>
      </w:pPr>
      <w:r w:rsidRPr="002F21A0">
        <w:rPr>
          <w:noProof/>
        </w:rPr>
        <w:t xml:space="preserve">Teachers </w:t>
      </w:r>
      <w:r w:rsidR="00DB43AC" w:rsidRPr="002F21A0">
        <w:rPr>
          <w:noProof/>
        </w:rPr>
        <w:t>must</w:t>
      </w:r>
      <w:r w:rsidRPr="002F21A0">
        <w:rPr>
          <w:noProof/>
        </w:rPr>
        <w:t xml:space="preserve"> use the assessment table to develop an assessment outline for the pair of units.</w:t>
      </w:r>
    </w:p>
    <w:p w14:paraId="5647B360" w14:textId="77777777" w:rsidR="00D45F7E" w:rsidRPr="002F21A0" w:rsidRDefault="00D45F7E" w:rsidP="00B22351">
      <w:pPr>
        <w:pStyle w:val="NoSpacing"/>
        <w:rPr>
          <w:noProof/>
        </w:rPr>
      </w:pPr>
      <w:r w:rsidRPr="002F21A0">
        <w:rPr>
          <w:noProof/>
        </w:rPr>
        <w:t>The assessment outline must:</w:t>
      </w:r>
    </w:p>
    <w:p w14:paraId="17B93FAC" w14:textId="77777777" w:rsidR="00D45F7E" w:rsidRPr="00B22351" w:rsidRDefault="00D45F7E" w:rsidP="00B22351">
      <w:pPr>
        <w:pStyle w:val="ListParagraph"/>
        <w:numPr>
          <w:ilvl w:val="0"/>
          <w:numId w:val="37"/>
        </w:numPr>
      </w:pPr>
      <w:r w:rsidRPr="00B22351">
        <w:t>include a set of assessment tasks</w:t>
      </w:r>
    </w:p>
    <w:p w14:paraId="38CC5C23" w14:textId="77777777" w:rsidR="00D45F7E" w:rsidRPr="00B22351" w:rsidRDefault="00D45F7E" w:rsidP="00B22351">
      <w:pPr>
        <w:pStyle w:val="ListParagraph"/>
        <w:numPr>
          <w:ilvl w:val="0"/>
          <w:numId w:val="37"/>
        </w:numPr>
      </w:pPr>
      <w:r w:rsidRPr="00B22351">
        <w:t>include a general description of each task</w:t>
      </w:r>
    </w:p>
    <w:p w14:paraId="12F77C77" w14:textId="77777777" w:rsidR="00D45F7E" w:rsidRPr="00B22351" w:rsidRDefault="00D45F7E" w:rsidP="00B22351">
      <w:pPr>
        <w:pStyle w:val="ListParagraph"/>
        <w:numPr>
          <w:ilvl w:val="0"/>
          <w:numId w:val="37"/>
        </w:numPr>
      </w:pPr>
      <w:r w:rsidRPr="00B22351">
        <w:t>indicate the unit content to be assessed</w:t>
      </w:r>
    </w:p>
    <w:p w14:paraId="3B6E9B3A" w14:textId="77777777" w:rsidR="00D45F7E" w:rsidRPr="00B22351" w:rsidRDefault="00D45F7E" w:rsidP="00B22351">
      <w:pPr>
        <w:pStyle w:val="ListParagraph"/>
        <w:numPr>
          <w:ilvl w:val="0"/>
          <w:numId w:val="37"/>
        </w:numPr>
      </w:pPr>
      <w:r w:rsidRPr="00B22351">
        <w:t>indicate a weighting for each task and each assessment type</w:t>
      </w:r>
    </w:p>
    <w:p w14:paraId="1D45CA2D" w14:textId="562B18CB" w:rsidR="009278FC" w:rsidRPr="00B22351" w:rsidRDefault="00D45F7E" w:rsidP="00B22351">
      <w:pPr>
        <w:pStyle w:val="ListParagraph"/>
        <w:numPr>
          <w:ilvl w:val="0"/>
          <w:numId w:val="37"/>
        </w:numPr>
      </w:pPr>
      <w:r w:rsidRPr="00B22351">
        <w:t>include the approximate timing of each task (</w:t>
      </w:r>
      <w:r w:rsidR="003720EC" w:rsidRPr="00B22351">
        <w:t>e.g.</w:t>
      </w:r>
      <w:r w:rsidRPr="00B22351">
        <w:t xml:space="preserve"> the week the task is conducted, or the issue and submission dates for an extended task).</w:t>
      </w:r>
    </w:p>
    <w:p w14:paraId="458523FE" w14:textId="28ADBF78" w:rsidR="002948E0" w:rsidRDefault="002948E0" w:rsidP="00B22351">
      <w:r>
        <w:t xml:space="preserve">Refer to the </w:t>
      </w:r>
      <w:r w:rsidRPr="002948E0">
        <w:rPr>
          <w:i/>
          <w:iCs/>
        </w:rPr>
        <w:t>WACE Manual</w:t>
      </w:r>
      <w:r>
        <w:t xml:space="preserve"> for further information about the statistical adjustment of marks for Year 12 ATAR courses.</w:t>
      </w:r>
    </w:p>
    <w:p w14:paraId="4E6303BB" w14:textId="6A57CDF5" w:rsidR="009278FC" w:rsidRPr="00B22351" w:rsidRDefault="009278FC" w:rsidP="00B22351">
      <w:r w:rsidRPr="00B22351">
        <w:br w:type="page"/>
      </w:r>
    </w:p>
    <w:p w14:paraId="1969EC7A" w14:textId="77777777" w:rsidR="00D45F7E" w:rsidRPr="002F21A0" w:rsidRDefault="00D45F7E" w:rsidP="002F21A0">
      <w:pPr>
        <w:pStyle w:val="SCSAHeading2"/>
        <w:rPr>
          <w:noProof/>
        </w:rPr>
      </w:pPr>
      <w:bookmarkStart w:id="68" w:name="_Toc80088005"/>
      <w:bookmarkStart w:id="69" w:name="_Toc215234949"/>
      <w:bookmarkStart w:id="70" w:name="_Toc358372267"/>
      <w:bookmarkStart w:id="71" w:name="_Toc358373584"/>
      <w:bookmarkEnd w:id="67"/>
      <w:r w:rsidRPr="002F21A0">
        <w:rPr>
          <w:noProof/>
        </w:rPr>
        <w:lastRenderedPageBreak/>
        <w:t>Reporting</w:t>
      </w:r>
      <w:bookmarkEnd w:id="68"/>
      <w:bookmarkEnd w:id="69"/>
    </w:p>
    <w:p w14:paraId="0FA1CCC7" w14:textId="77777777" w:rsidR="00D45F7E" w:rsidRPr="002F21A0" w:rsidRDefault="00D45F7E" w:rsidP="00D57549">
      <w:pPr>
        <w:rPr>
          <w:noProof/>
        </w:rPr>
      </w:pPr>
      <w:r w:rsidRPr="002F21A0">
        <w:rPr>
          <w:noProof/>
        </w:rPr>
        <w:t>Schools report student achievement, underpinned by a set of pre-determined standards, using the following grades:</w:t>
      </w:r>
    </w:p>
    <w:tbl>
      <w:tblPr>
        <w:tblStyle w:val="SCSATable"/>
        <w:tblW w:w="0" w:type="auto"/>
        <w:tblLook w:val="00A0" w:firstRow="1" w:lastRow="0" w:firstColumn="1" w:lastColumn="0" w:noHBand="0" w:noVBand="0"/>
      </w:tblPr>
      <w:tblGrid>
        <w:gridCol w:w="717"/>
        <w:gridCol w:w="2252"/>
      </w:tblGrid>
      <w:tr w:rsidR="00D57549" w:rsidRPr="002F21A0" w14:paraId="27882A1B" w14:textId="77777777" w:rsidTr="00B22351">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55648EF8" w14:textId="77777777" w:rsidR="00D57549" w:rsidRPr="002F21A0" w:rsidRDefault="00D57549" w:rsidP="00132F86">
            <w:pPr>
              <w:rPr>
                <w:noProof/>
              </w:rPr>
            </w:pPr>
            <w:r w:rsidRPr="002F21A0">
              <w:rPr>
                <w:noProof/>
              </w:rPr>
              <w:t>Grade</w:t>
            </w:r>
          </w:p>
        </w:tc>
        <w:tc>
          <w:tcPr>
            <w:tcW w:w="0" w:type="auto"/>
          </w:tcPr>
          <w:p w14:paraId="0DCDB43C" w14:textId="77777777" w:rsidR="00D57549" w:rsidRPr="002F21A0" w:rsidRDefault="00D57549" w:rsidP="00132F86">
            <w:pPr>
              <w:rPr>
                <w:noProof/>
              </w:rPr>
            </w:pPr>
            <w:r w:rsidRPr="002F21A0">
              <w:rPr>
                <w:noProof/>
              </w:rPr>
              <w:t>Interpretation</w:t>
            </w:r>
          </w:p>
        </w:tc>
      </w:tr>
      <w:tr w:rsidR="00D57549" w:rsidRPr="002F21A0" w14:paraId="52056E56" w14:textId="77777777" w:rsidTr="00B22351">
        <w:tc>
          <w:tcPr>
            <w:tcW w:w="0" w:type="auto"/>
          </w:tcPr>
          <w:p w14:paraId="2DC40C26" w14:textId="77777777" w:rsidR="00D57549" w:rsidRPr="00B22351" w:rsidRDefault="00D57549" w:rsidP="00B22351">
            <w:pPr>
              <w:jc w:val="center"/>
              <w:rPr>
                <w:b/>
                <w:bCs/>
                <w:noProof/>
              </w:rPr>
            </w:pPr>
            <w:r w:rsidRPr="00B22351">
              <w:rPr>
                <w:b/>
                <w:bCs/>
                <w:noProof/>
              </w:rPr>
              <w:t>A</w:t>
            </w:r>
          </w:p>
        </w:tc>
        <w:tc>
          <w:tcPr>
            <w:tcW w:w="0" w:type="auto"/>
          </w:tcPr>
          <w:p w14:paraId="5512EC70" w14:textId="77777777" w:rsidR="00D57549" w:rsidRPr="002F21A0" w:rsidRDefault="00D57549" w:rsidP="00132F86">
            <w:pPr>
              <w:rPr>
                <w:noProof/>
              </w:rPr>
            </w:pPr>
            <w:r w:rsidRPr="002F21A0">
              <w:rPr>
                <w:noProof/>
              </w:rPr>
              <w:t>Excellent achievement</w:t>
            </w:r>
          </w:p>
        </w:tc>
      </w:tr>
      <w:tr w:rsidR="00D57549" w:rsidRPr="002F21A0" w14:paraId="174CA706" w14:textId="77777777" w:rsidTr="00B22351">
        <w:tc>
          <w:tcPr>
            <w:tcW w:w="0" w:type="auto"/>
          </w:tcPr>
          <w:p w14:paraId="3566B76E" w14:textId="77777777" w:rsidR="00D57549" w:rsidRPr="00B22351" w:rsidRDefault="00D57549" w:rsidP="00B22351">
            <w:pPr>
              <w:jc w:val="center"/>
              <w:rPr>
                <w:b/>
                <w:bCs/>
                <w:noProof/>
              </w:rPr>
            </w:pPr>
            <w:r w:rsidRPr="00B22351">
              <w:rPr>
                <w:b/>
                <w:bCs/>
                <w:noProof/>
              </w:rPr>
              <w:t>B</w:t>
            </w:r>
          </w:p>
        </w:tc>
        <w:tc>
          <w:tcPr>
            <w:tcW w:w="0" w:type="auto"/>
          </w:tcPr>
          <w:p w14:paraId="4097B6CD" w14:textId="77777777" w:rsidR="00D57549" w:rsidRPr="002F21A0" w:rsidRDefault="00D57549" w:rsidP="00132F86">
            <w:pPr>
              <w:rPr>
                <w:noProof/>
              </w:rPr>
            </w:pPr>
            <w:r w:rsidRPr="002F21A0">
              <w:rPr>
                <w:noProof/>
              </w:rPr>
              <w:t>High achievement</w:t>
            </w:r>
          </w:p>
        </w:tc>
      </w:tr>
      <w:tr w:rsidR="00D57549" w:rsidRPr="002F21A0" w14:paraId="2D645419" w14:textId="77777777" w:rsidTr="00B22351">
        <w:tc>
          <w:tcPr>
            <w:tcW w:w="0" w:type="auto"/>
          </w:tcPr>
          <w:p w14:paraId="72B04EC5" w14:textId="77777777" w:rsidR="00D57549" w:rsidRPr="00B22351" w:rsidRDefault="00D57549" w:rsidP="00B22351">
            <w:pPr>
              <w:jc w:val="center"/>
              <w:rPr>
                <w:b/>
                <w:bCs/>
                <w:noProof/>
              </w:rPr>
            </w:pPr>
            <w:r w:rsidRPr="00B22351">
              <w:rPr>
                <w:b/>
                <w:bCs/>
                <w:noProof/>
              </w:rPr>
              <w:t>C</w:t>
            </w:r>
          </w:p>
        </w:tc>
        <w:tc>
          <w:tcPr>
            <w:tcW w:w="0" w:type="auto"/>
          </w:tcPr>
          <w:p w14:paraId="70CAC13E" w14:textId="77777777" w:rsidR="00D57549" w:rsidRPr="002F21A0" w:rsidRDefault="00D57549" w:rsidP="00132F86">
            <w:pPr>
              <w:rPr>
                <w:noProof/>
              </w:rPr>
            </w:pPr>
            <w:r w:rsidRPr="002F21A0">
              <w:rPr>
                <w:noProof/>
              </w:rPr>
              <w:t>Satisfactory achievement</w:t>
            </w:r>
          </w:p>
        </w:tc>
      </w:tr>
      <w:tr w:rsidR="00D57549" w:rsidRPr="002F21A0" w14:paraId="6EA6E6FF" w14:textId="77777777" w:rsidTr="00B22351">
        <w:tc>
          <w:tcPr>
            <w:tcW w:w="0" w:type="auto"/>
          </w:tcPr>
          <w:p w14:paraId="7CFAFE32" w14:textId="77777777" w:rsidR="00D57549" w:rsidRPr="00B22351" w:rsidRDefault="00D57549" w:rsidP="00B22351">
            <w:pPr>
              <w:jc w:val="center"/>
              <w:rPr>
                <w:b/>
                <w:bCs/>
                <w:noProof/>
              </w:rPr>
            </w:pPr>
            <w:r w:rsidRPr="00B22351">
              <w:rPr>
                <w:b/>
                <w:bCs/>
                <w:noProof/>
              </w:rPr>
              <w:t>D</w:t>
            </w:r>
          </w:p>
        </w:tc>
        <w:tc>
          <w:tcPr>
            <w:tcW w:w="0" w:type="auto"/>
          </w:tcPr>
          <w:p w14:paraId="43F6D06E" w14:textId="77777777" w:rsidR="00D57549" w:rsidRPr="002F21A0" w:rsidRDefault="00D57549" w:rsidP="00132F86">
            <w:pPr>
              <w:rPr>
                <w:noProof/>
              </w:rPr>
            </w:pPr>
            <w:r w:rsidRPr="002F21A0">
              <w:rPr>
                <w:noProof/>
              </w:rPr>
              <w:t>Limited achievement</w:t>
            </w:r>
          </w:p>
        </w:tc>
      </w:tr>
      <w:tr w:rsidR="00D57549" w:rsidRPr="002F21A0" w14:paraId="1BB9A398" w14:textId="77777777" w:rsidTr="00B22351">
        <w:tc>
          <w:tcPr>
            <w:tcW w:w="0" w:type="auto"/>
          </w:tcPr>
          <w:p w14:paraId="13F8B914" w14:textId="77777777" w:rsidR="00D57549" w:rsidRPr="00B22351" w:rsidRDefault="00D57549" w:rsidP="00B22351">
            <w:pPr>
              <w:jc w:val="center"/>
              <w:rPr>
                <w:b/>
                <w:bCs/>
                <w:noProof/>
              </w:rPr>
            </w:pPr>
            <w:r w:rsidRPr="00B22351">
              <w:rPr>
                <w:b/>
                <w:bCs/>
                <w:noProof/>
              </w:rPr>
              <w:t>E</w:t>
            </w:r>
          </w:p>
        </w:tc>
        <w:tc>
          <w:tcPr>
            <w:tcW w:w="0" w:type="auto"/>
          </w:tcPr>
          <w:p w14:paraId="47E0F23B" w14:textId="77777777" w:rsidR="00D57549" w:rsidRPr="002F21A0" w:rsidRDefault="00D57549" w:rsidP="00132F86">
            <w:pPr>
              <w:rPr>
                <w:noProof/>
              </w:rPr>
            </w:pPr>
            <w:r w:rsidRPr="002F21A0">
              <w:rPr>
                <w:noProof/>
              </w:rPr>
              <w:t>Very low achievement</w:t>
            </w:r>
          </w:p>
        </w:tc>
      </w:tr>
    </w:tbl>
    <w:p w14:paraId="3E1B00A4" w14:textId="2C0B6ACB" w:rsidR="00D45F7E" w:rsidRPr="002F21A0" w:rsidRDefault="00D45F7E" w:rsidP="009278FC">
      <w:pPr>
        <w:spacing w:before="120"/>
        <w:rPr>
          <w:noProof/>
        </w:rPr>
      </w:pPr>
      <w:r w:rsidRPr="002F21A0">
        <w:rPr>
          <w:noProof/>
        </w:rPr>
        <w:t xml:space="preserve">The grade descriptions for the </w:t>
      </w:r>
      <w:r w:rsidR="00617288" w:rsidRPr="002F21A0">
        <w:rPr>
          <w:noProof/>
        </w:rPr>
        <w:t>Dance</w:t>
      </w:r>
      <w:r w:rsidRPr="002F21A0">
        <w:rPr>
          <w:noProof/>
        </w:rPr>
        <w:t xml:space="preserve"> ATAR Year 1</w:t>
      </w:r>
      <w:r w:rsidR="00B242CA" w:rsidRPr="002F21A0">
        <w:rPr>
          <w:noProof/>
        </w:rPr>
        <w:t>2</w:t>
      </w:r>
      <w:r w:rsidRPr="002F21A0">
        <w:rPr>
          <w:noProof/>
        </w:rPr>
        <w:t xml:space="preserve"> syllabus are provided in Appendix 1. They are used to support the allocation of a grade. They can also be accessed, together with annotated work samples, on the course page of the Authority website at </w:t>
      </w:r>
      <w:hyperlink r:id="rId16" w:history="1">
        <w:r w:rsidRPr="002F21A0">
          <w:rPr>
            <w:noProof/>
            <w:color w:val="580F8B"/>
            <w:u w:val="single"/>
          </w:rPr>
          <w:t>www.scsa.wa.edu.au</w:t>
        </w:r>
      </w:hyperlink>
      <w:r w:rsidRPr="002F21A0">
        <w:rPr>
          <w:noProof/>
        </w:rPr>
        <w:t>.</w:t>
      </w:r>
    </w:p>
    <w:p w14:paraId="2CF45897" w14:textId="77777777" w:rsidR="00D45F7E" w:rsidRPr="002F21A0" w:rsidRDefault="00D45F7E" w:rsidP="00D57549">
      <w:pPr>
        <w:rPr>
          <w:noProof/>
        </w:rPr>
      </w:pPr>
      <w:r w:rsidRPr="002F21A0">
        <w:rPr>
          <w:noProof/>
        </w:rPr>
        <w:t>To be assigned a grade, a student must have had the opportunity to complete the education program, including the assessment program (unless the school accepts that there are exceptional and justifiable circumstances).</w:t>
      </w:r>
    </w:p>
    <w:p w14:paraId="34F7577F" w14:textId="77777777" w:rsidR="00D45F7E" w:rsidRPr="002F21A0" w:rsidRDefault="00D45F7E" w:rsidP="00D57549">
      <w:pPr>
        <w:rPr>
          <w:noProof/>
        </w:rPr>
      </w:pPr>
      <w:r w:rsidRPr="002F21A0">
        <w:rPr>
          <w:noProof/>
        </w:rPr>
        <w:t xml:space="preserve">Refer to the </w:t>
      </w:r>
      <w:r w:rsidRPr="002F21A0">
        <w:rPr>
          <w:i/>
          <w:noProof/>
        </w:rPr>
        <w:t>WACE Manual</w:t>
      </w:r>
      <w:r w:rsidRPr="002F21A0">
        <w:rPr>
          <w:noProof/>
        </w:rPr>
        <w:t xml:space="preserve"> for further information about the use of a ranked list in the process of assigning grades.</w:t>
      </w:r>
    </w:p>
    <w:p w14:paraId="0FE47749" w14:textId="77777777" w:rsidR="00D45F7E" w:rsidRPr="002F21A0" w:rsidRDefault="00D45F7E" w:rsidP="00D57549">
      <w:pPr>
        <w:rPr>
          <w:noProof/>
        </w:rPr>
      </w:pPr>
      <w:r w:rsidRPr="002F21A0">
        <w:rPr>
          <w:noProof/>
        </w:rPr>
        <w:t>The grade is determined by reference to the standard, not allocated on the basis of a pre-determined range of marks (cut-offs).</w:t>
      </w:r>
    </w:p>
    <w:p w14:paraId="751B388E" w14:textId="77777777" w:rsidR="009278FC" w:rsidRPr="002F21A0" w:rsidRDefault="00D45F7E" w:rsidP="009278FC">
      <w:pPr>
        <w:rPr>
          <w:noProof/>
        </w:rPr>
      </w:pPr>
      <w:r w:rsidRPr="002F21A0">
        <w:rPr>
          <w:noProof/>
        </w:rPr>
        <w:br w:type="page"/>
      </w:r>
      <w:bookmarkEnd w:id="70"/>
      <w:bookmarkEnd w:id="71"/>
    </w:p>
    <w:p w14:paraId="4AC0DE52" w14:textId="43F04F33" w:rsidR="00D45F7E" w:rsidRPr="002F21A0" w:rsidRDefault="00D45F7E" w:rsidP="00B22351">
      <w:pPr>
        <w:pStyle w:val="SCSAHeading1"/>
        <w:rPr>
          <w:noProof/>
        </w:rPr>
      </w:pPr>
      <w:bookmarkStart w:id="72" w:name="_Toc215234950"/>
      <w:r w:rsidRPr="002F21A0">
        <w:rPr>
          <w:noProof/>
        </w:rPr>
        <w:lastRenderedPageBreak/>
        <w:t>ATAR course examination</w:t>
      </w:r>
      <w:bookmarkEnd w:id="72"/>
    </w:p>
    <w:p w14:paraId="641DCF78" w14:textId="77777777" w:rsidR="00D45F7E" w:rsidRPr="002F21A0" w:rsidRDefault="00D45F7E" w:rsidP="00B22351">
      <w:pPr>
        <w:rPr>
          <w:noProof/>
        </w:rPr>
      </w:pPr>
      <w:r w:rsidRPr="002F21A0">
        <w:rPr>
          <w:noProof/>
        </w:rPr>
        <w:t>All students enrolled in the Dance ATAR Year 12 course are required to sit the ATAR course examination. The examination is based on a representative sampling of the content for Unit 3 and Unit 4. Details of the written and practical (performance) ATAR course examinations are prescribed in the examination design briefs on the following pages.</w:t>
      </w:r>
    </w:p>
    <w:p w14:paraId="66AD2D12" w14:textId="57B1D32C" w:rsidR="00D45F7E" w:rsidRPr="002F21A0" w:rsidRDefault="00D45F7E" w:rsidP="00B22351">
      <w:pPr>
        <w:rPr>
          <w:rFonts w:eastAsia="Times New Roman" w:cs="Calibri"/>
          <w:noProof/>
        </w:rPr>
      </w:pPr>
      <w:r w:rsidRPr="002F21A0">
        <w:rPr>
          <w:rFonts w:eastAsia="Times New Roman" w:cs="Calibri"/>
          <w:noProof/>
        </w:rPr>
        <w:t xml:space="preserve">Refer to the </w:t>
      </w:r>
      <w:r w:rsidRPr="002F21A0">
        <w:rPr>
          <w:rFonts w:eastAsia="Times New Roman" w:cs="Calibri"/>
          <w:i/>
          <w:noProof/>
        </w:rPr>
        <w:t>WACE Manual</w:t>
      </w:r>
      <w:r w:rsidRPr="002F21A0">
        <w:rPr>
          <w:rFonts w:eastAsia="Times New Roman" w:cs="Calibri"/>
          <w:noProof/>
        </w:rPr>
        <w:t xml:space="preserve"> for further information.</w:t>
      </w:r>
    </w:p>
    <w:p w14:paraId="1CA6FCC2" w14:textId="77777777" w:rsidR="00D45F7E" w:rsidRPr="002F21A0" w:rsidRDefault="00D45F7E" w:rsidP="00B22351">
      <w:pPr>
        <w:pStyle w:val="SCSAHeading2"/>
        <w:rPr>
          <w:noProof/>
        </w:rPr>
      </w:pPr>
      <w:bookmarkStart w:id="73" w:name="_Toc156469025"/>
      <w:bookmarkStart w:id="74" w:name="_Toc215234951"/>
      <w:r w:rsidRPr="002F21A0">
        <w:rPr>
          <w:noProof/>
        </w:rPr>
        <w:t>Practical (performance) examination design brief – Year 12</w:t>
      </w:r>
      <w:bookmarkEnd w:id="73"/>
      <w:bookmarkEnd w:id="74"/>
    </w:p>
    <w:p w14:paraId="4D3B638F" w14:textId="77777777" w:rsidR="00D45F7E" w:rsidRPr="002F21A0" w:rsidRDefault="00D45F7E" w:rsidP="00B22351">
      <w:pPr>
        <w:pStyle w:val="NoSpacing"/>
        <w:keepNext w:val="0"/>
        <w:rPr>
          <w:b/>
          <w:bCs/>
          <w:noProof/>
        </w:rPr>
      </w:pPr>
      <w:r w:rsidRPr="002F21A0">
        <w:rPr>
          <w:b/>
          <w:bCs/>
          <w:noProof/>
        </w:rPr>
        <w:t>Time allocated</w:t>
      </w:r>
    </w:p>
    <w:p w14:paraId="7A6750EB" w14:textId="77777777" w:rsidR="00D45F7E" w:rsidRPr="002F21A0" w:rsidRDefault="00D45F7E" w:rsidP="00B22351">
      <w:pPr>
        <w:tabs>
          <w:tab w:val="left" w:pos="1701"/>
        </w:tabs>
        <w:autoSpaceDE w:val="0"/>
        <w:autoSpaceDN w:val="0"/>
        <w:adjustRightInd w:val="0"/>
        <w:rPr>
          <w:rFonts w:eastAsia="Times New Roman" w:cs="Calibri"/>
          <w:noProof/>
        </w:rPr>
      </w:pPr>
      <w:r w:rsidRPr="002F21A0">
        <w:rPr>
          <w:rFonts w:eastAsia="Times New Roman" w:cs="Calibri"/>
          <w:noProof/>
        </w:rPr>
        <w:t xml:space="preserve">Examination: </w:t>
      </w:r>
      <w:r w:rsidRPr="002F21A0">
        <w:rPr>
          <w:rFonts w:eastAsia="Times New Roman" w:cs="Calibri"/>
          <w:noProof/>
        </w:rPr>
        <w:tab/>
        <w:t>20</w:t>
      </w:r>
      <w:r w:rsidRPr="00B22351">
        <w:t xml:space="preserve"> </w:t>
      </w:r>
      <w:r w:rsidRPr="002F21A0">
        <w:rPr>
          <w:rFonts w:eastAsia="Times New Roman" w:cs="Calibri"/>
          <w:noProof/>
        </w:rPr>
        <w:t>minutes</w:t>
      </w:r>
    </w:p>
    <w:p w14:paraId="68983DC1" w14:textId="77777777" w:rsidR="00D45F7E" w:rsidRPr="002F21A0" w:rsidRDefault="00D45F7E" w:rsidP="00B22351">
      <w:pPr>
        <w:pStyle w:val="NoSpacing"/>
        <w:keepNext w:val="0"/>
        <w:rPr>
          <w:b/>
          <w:bCs/>
          <w:noProof/>
        </w:rPr>
      </w:pPr>
      <w:r w:rsidRPr="002F21A0">
        <w:rPr>
          <w:b/>
          <w:bCs/>
          <w:noProof/>
        </w:rPr>
        <w:t>Provided by the candidate</w:t>
      </w:r>
    </w:p>
    <w:p w14:paraId="33861504" w14:textId="77777777" w:rsidR="00D45F7E" w:rsidRPr="002F21A0" w:rsidRDefault="00D45F7E" w:rsidP="00B22351">
      <w:pPr>
        <w:rPr>
          <w:noProof/>
        </w:rPr>
      </w:pPr>
      <w:r w:rsidRPr="002F21A0">
        <w:rPr>
          <w:noProof/>
        </w:rPr>
        <w:t>Music recording for Performance 1 (including a back-up copy)</w:t>
      </w:r>
    </w:p>
    <w:p w14:paraId="39E1169E" w14:textId="77777777" w:rsidR="00D45F7E" w:rsidRPr="002F21A0" w:rsidRDefault="00D45F7E" w:rsidP="00B22351">
      <w:pPr>
        <w:rPr>
          <w:noProof/>
        </w:rPr>
      </w:pPr>
      <w:r w:rsidRPr="002F21A0">
        <w:rPr>
          <w:noProof/>
        </w:rPr>
        <w:t>Props that are limited to what the candidate alone can carry and set up within 60 seconds</w:t>
      </w:r>
    </w:p>
    <w:p w14:paraId="0B2D6EEA" w14:textId="77777777" w:rsidR="00D45F7E" w:rsidRPr="002F21A0" w:rsidRDefault="00D45F7E" w:rsidP="00B22351">
      <w:pPr>
        <w:rPr>
          <w:noProof/>
        </w:rPr>
      </w:pPr>
      <w:r w:rsidRPr="002F21A0">
        <w:rPr>
          <w:noProof/>
        </w:rPr>
        <w:t>Two copies of a statement explaining the idea/stimulus for Performance 1</w:t>
      </w:r>
    </w:p>
    <w:p w14:paraId="6904AD5E" w14:textId="77777777" w:rsidR="00D45F7E" w:rsidRPr="002F21A0" w:rsidRDefault="00D45F7E" w:rsidP="00B22351">
      <w:pPr>
        <w:rPr>
          <w:noProof/>
        </w:rPr>
      </w:pPr>
      <w:r w:rsidRPr="002F21A0">
        <w:rPr>
          <w:noProof/>
        </w:rPr>
        <w:t>A signed Declaration of authenticity</w:t>
      </w:r>
    </w:p>
    <w:p w14:paraId="737BEF59" w14:textId="77777777" w:rsidR="00D45F7E" w:rsidRPr="002F21A0" w:rsidRDefault="00D45F7E" w:rsidP="00B22351">
      <w:pPr>
        <w:pStyle w:val="NoSpacing"/>
        <w:keepNext w:val="0"/>
        <w:rPr>
          <w:b/>
          <w:bCs/>
          <w:noProof/>
        </w:rPr>
      </w:pPr>
      <w:r w:rsidRPr="002F21A0">
        <w:rPr>
          <w:b/>
          <w:bCs/>
          <w:noProof/>
        </w:rPr>
        <w:t>Provided by the supervisor</w:t>
      </w:r>
    </w:p>
    <w:p w14:paraId="749A215D" w14:textId="3DB3C933" w:rsidR="00D45F7E" w:rsidRPr="002F21A0" w:rsidRDefault="00D45F7E" w:rsidP="00B22351">
      <w:pPr>
        <w:rPr>
          <w:noProof/>
        </w:rPr>
      </w:pPr>
      <w:r w:rsidRPr="002F21A0">
        <w:rPr>
          <w:noProof/>
        </w:rPr>
        <w:t>A sound system with an AUX cable, MP3 player</w:t>
      </w:r>
    </w:p>
    <w:p w14:paraId="57FEECB0" w14:textId="77777777" w:rsidR="00D45F7E" w:rsidRPr="002F21A0" w:rsidRDefault="00D45F7E" w:rsidP="00B22351">
      <w:pPr>
        <w:rPr>
          <w:noProof/>
        </w:rPr>
      </w:pPr>
      <w:r w:rsidRPr="002F21A0">
        <w:rPr>
          <w:noProof/>
        </w:rPr>
        <w:t>Power supply for candidate’s own sound equipment</w:t>
      </w:r>
    </w:p>
    <w:p w14:paraId="69CAF82C" w14:textId="77777777" w:rsidR="00D45F7E" w:rsidRPr="002F21A0" w:rsidRDefault="00D45F7E" w:rsidP="00B22351">
      <w:pPr>
        <w:rPr>
          <w:noProof/>
        </w:rPr>
      </w:pPr>
      <w:r w:rsidRPr="002F21A0">
        <w:rPr>
          <w:noProof/>
        </w:rPr>
        <w:t>Music recording for Performance 2</w:t>
      </w:r>
    </w:p>
    <w:p w14:paraId="2A9FA0D4" w14:textId="77777777" w:rsidR="00D45F7E" w:rsidRPr="002F21A0" w:rsidRDefault="00D45F7E" w:rsidP="00B22351">
      <w:pPr>
        <w:rPr>
          <w:noProof/>
        </w:rPr>
      </w:pPr>
      <w:r w:rsidRPr="002F21A0">
        <w:rPr>
          <w:noProof/>
        </w:rPr>
        <w:t>Paper, pencils</w:t>
      </w:r>
    </w:p>
    <w:p w14:paraId="48E9AD9F" w14:textId="77777777" w:rsidR="00D45F7E" w:rsidRPr="002F21A0" w:rsidRDefault="00D45F7E" w:rsidP="00B22351">
      <w:pPr>
        <w:rPr>
          <w:noProof/>
        </w:rPr>
      </w:pPr>
      <w:r w:rsidRPr="002F21A0">
        <w:rPr>
          <w:noProof/>
        </w:rPr>
        <w:t>A warm-up space</w:t>
      </w:r>
    </w:p>
    <w:p w14:paraId="47B686FA" w14:textId="77777777" w:rsidR="00D45F7E" w:rsidRPr="002F21A0" w:rsidRDefault="00D45F7E" w:rsidP="00B22351">
      <w:pPr>
        <w:pStyle w:val="NoSpacing"/>
        <w:keepNext w:val="0"/>
        <w:rPr>
          <w:b/>
          <w:bCs/>
          <w:noProof/>
        </w:rPr>
      </w:pPr>
      <w:r w:rsidRPr="002F21A0">
        <w:rPr>
          <w:b/>
          <w:bCs/>
          <w:noProof/>
        </w:rPr>
        <w:t>Additional information</w:t>
      </w:r>
    </w:p>
    <w:p w14:paraId="4064F2F9" w14:textId="3AC5D163" w:rsidR="00D45F7E" w:rsidRPr="002F21A0" w:rsidRDefault="00D45F7E" w:rsidP="00B22351">
      <w:pPr>
        <w:rPr>
          <w:noProof/>
        </w:rPr>
      </w:pPr>
      <w:r w:rsidRPr="002F21A0">
        <w:rPr>
          <w:noProof/>
        </w:rPr>
        <w:t xml:space="preserve">The Set </w:t>
      </w:r>
      <w:r w:rsidR="005E0C6C" w:rsidRPr="002F21A0">
        <w:rPr>
          <w:noProof/>
        </w:rPr>
        <w:t>S</w:t>
      </w:r>
      <w:r w:rsidRPr="002F21A0">
        <w:rPr>
          <w:noProof/>
        </w:rPr>
        <w:t>olo materials, with choreographer’s notes, will be sent to schools in the year preceding the practical (performance) examination.</w:t>
      </w:r>
    </w:p>
    <w:p w14:paraId="7BC9FF3D" w14:textId="77777777" w:rsidR="00D45F7E" w:rsidRPr="002F21A0" w:rsidRDefault="00D45F7E" w:rsidP="00B22351">
      <w:pPr>
        <w:rPr>
          <w:noProof/>
        </w:rPr>
      </w:pPr>
      <w:r w:rsidRPr="002F21A0">
        <w:rPr>
          <w:noProof/>
        </w:rPr>
        <w:t>The candidate is to work within the marked performance area.</w:t>
      </w:r>
    </w:p>
    <w:p w14:paraId="0F51BDA0" w14:textId="77777777" w:rsidR="00D45F7E" w:rsidRPr="002F21A0" w:rsidRDefault="00D45F7E" w:rsidP="00B22351">
      <w:pPr>
        <w:rPr>
          <w:noProof/>
        </w:rPr>
      </w:pPr>
      <w:r w:rsidRPr="002F21A0">
        <w:rPr>
          <w:noProof/>
        </w:rPr>
        <w:t>The time allocated includes transition time.</w:t>
      </w:r>
    </w:p>
    <w:p w14:paraId="4DE45D58" w14:textId="0747CD73" w:rsidR="00B22351" w:rsidRDefault="00D45F7E" w:rsidP="00B22351">
      <w:pPr>
        <w:rPr>
          <w:noProof/>
        </w:rPr>
      </w:pPr>
      <w:r w:rsidRPr="002F21A0">
        <w:rPr>
          <w:noProof/>
        </w:rPr>
        <w:t>The markers will stop the preparation or performance after the maximum allocated time has elapsed for that component.</w:t>
      </w:r>
    </w:p>
    <w:p w14:paraId="68A16089" w14:textId="77777777" w:rsidR="00B22351" w:rsidRDefault="00B22351" w:rsidP="00B22351">
      <w:pPr>
        <w:rPr>
          <w:noProof/>
        </w:rPr>
      </w:pPr>
      <w:r>
        <w:rPr>
          <w:noProof/>
        </w:rPr>
        <w:br w:type="page"/>
      </w:r>
    </w:p>
    <w:tbl>
      <w:tblPr>
        <w:tblStyle w:val="SCSATable"/>
        <w:tblW w:w="5000" w:type="pct"/>
        <w:tblLook w:val="04A0" w:firstRow="1" w:lastRow="0" w:firstColumn="1" w:lastColumn="0" w:noHBand="0" w:noVBand="1"/>
      </w:tblPr>
      <w:tblGrid>
        <w:gridCol w:w="3441"/>
        <w:gridCol w:w="5619"/>
      </w:tblGrid>
      <w:tr w:rsidR="00D45F7E" w:rsidRPr="002F21A0" w14:paraId="6820B5B2" w14:textId="77777777" w:rsidTr="00B22351">
        <w:trPr>
          <w:cnfStyle w:val="100000000000" w:firstRow="1" w:lastRow="0" w:firstColumn="0" w:lastColumn="0" w:oddVBand="0" w:evenVBand="0" w:oddHBand="0" w:evenHBand="0" w:firstRowFirstColumn="0" w:firstRowLastColumn="0" w:lastRowFirstColumn="0" w:lastRowLastColumn="0"/>
        </w:trPr>
        <w:tc>
          <w:tcPr>
            <w:tcW w:w="1899" w:type="pct"/>
          </w:tcPr>
          <w:p w14:paraId="173AE59C" w14:textId="77777777" w:rsidR="00D45F7E" w:rsidRPr="00B22351" w:rsidRDefault="00D45F7E" w:rsidP="00B22351">
            <w:r w:rsidRPr="00B22351">
              <w:lastRenderedPageBreak/>
              <w:t>Section</w:t>
            </w:r>
          </w:p>
        </w:tc>
        <w:tc>
          <w:tcPr>
            <w:tcW w:w="3101" w:type="pct"/>
          </w:tcPr>
          <w:p w14:paraId="498756FB" w14:textId="77777777" w:rsidR="00D45F7E" w:rsidRPr="00B22351" w:rsidRDefault="00D45F7E" w:rsidP="00B22351">
            <w:r w:rsidRPr="00B22351">
              <w:t>Supporting information</w:t>
            </w:r>
          </w:p>
        </w:tc>
      </w:tr>
      <w:tr w:rsidR="00D45F7E" w:rsidRPr="002F21A0" w14:paraId="07B3C162" w14:textId="77777777" w:rsidTr="00B22351">
        <w:tc>
          <w:tcPr>
            <w:tcW w:w="1899" w:type="pct"/>
          </w:tcPr>
          <w:p w14:paraId="49E757B0" w14:textId="77777777" w:rsidR="00D45F7E" w:rsidRPr="00B22351" w:rsidRDefault="00D45F7E" w:rsidP="00B22351">
            <w:pPr>
              <w:rPr>
                <w:b/>
                <w:bCs/>
              </w:rPr>
            </w:pPr>
            <w:r w:rsidRPr="00B22351">
              <w:rPr>
                <w:b/>
                <w:bCs/>
              </w:rPr>
              <w:t>Performance 1</w:t>
            </w:r>
          </w:p>
          <w:p w14:paraId="4B1BD59A" w14:textId="7B6CEE17" w:rsidR="00D45F7E" w:rsidRPr="00B22351" w:rsidRDefault="00D45F7E" w:rsidP="00B22351">
            <w:pPr>
              <w:rPr>
                <w:b/>
                <w:bCs/>
              </w:rPr>
            </w:pPr>
            <w:r w:rsidRPr="00B22351">
              <w:rPr>
                <w:b/>
                <w:bCs/>
              </w:rPr>
              <w:t xml:space="preserve">Original </w:t>
            </w:r>
            <w:r w:rsidR="005E0C6C" w:rsidRPr="00B22351">
              <w:rPr>
                <w:b/>
                <w:bCs/>
              </w:rPr>
              <w:t>S</w:t>
            </w:r>
            <w:r w:rsidRPr="00B22351">
              <w:rPr>
                <w:b/>
                <w:bCs/>
              </w:rPr>
              <w:t xml:space="preserve">olo </w:t>
            </w:r>
            <w:r w:rsidR="003760A0" w:rsidRPr="00B22351">
              <w:rPr>
                <w:b/>
                <w:bCs/>
              </w:rPr>
              <w:t>Choreography</w:t>
            </w:r>
          </w:p>
          <w:p w14:paraId="05DE468C" w14:textId="589F6873" w:rsidR="00D45F7E" w:rsidRPr="00B22351" w:rsidRDefault="009278FC" w:rsidP="00B22351">
            <w:r w:rsidRPr="00B22351">
              <w:t>4</w:t>
            </w:r>
            <w:r w:rsidR="00D45F7E" w:rsidRPr="00B22351">
              <w:t>0% of the practical examination</w:t>
            </w:r>
          </w:p>
          <w:p w14:paraId="3B4514EB" w14:textId="77777777" w:rsidR="00D45F7E" w:rsidRPr="00B22351" w:rsidRDefault="00D45F7E" w:rsidP="00B22351">
            <w:r w:rsidRPr="00B22351">
              <w:t>Preparation: 60 seconds</w:t>
            </w:r>
          </w:p>
          <w:p w14:paraId="64404DB7" w14:textId="77777777" w:rsidR="00D45F7E" w:rsidRPr="00B22351" w:rsidRDefault="00D45F7E" w:rsidP="00B22351">
            <w:r w:rsidRPr="00B22351">
              <w:t>Performance duration: 1½–3 minutes</w:t>
            </w:r>
          </w:p>
        </w:tc>
        <w:tc>
          <w:tcPr>
            <w:tcW w:w="3101" w:type="pct"/>
          </w:tcPr>
          <w:p w14:paraId="11F2573A" w14:textId="7B6BDE4F" w:rsidR="00D45F7E" w:rsidRPr="00B22351" w:rsidRDefault="00D45F7E" w:rsidP="00B22351">
            <w:pPr>
              <w:spacing w:after="120"/>
            </w:pPr>
            <w:r w:rsidRPr="00B22351">
              <w:t xml:space="preserve">The candidate will perform an </w:t>
            </w:r>
            <w:r w:rsidR="005E0C6C" w:rsidRPr="00B22351">
              <w:t>O</w:t>
            </w:r>
            <w:r w:rsidRPr="00B22351">
              <w:t xml:space="preserve">riginal </w:t>
            </w:r>
            <w:r w:rsidR="005E0C6C" w:rsidRPr="00B22351">
              <w:t>S</w:t>
            </w:r>
            <w:r w:rsidRPr="00B22351">
              <w:t xml:space="preserve">olo </w:t>
            </w:r>
            <w:r w:rsidR="003760A0" w:rsidRPr="00B22351">
              <w:t>Choreography</w:t>
            </w:r>
            <w:r w:rsidRPr="00B22351">
              <w:t xml:space="preserve"> in their choice of genre. On entry, the candidate will be asked to declare any props to be used during the performance.</w:t>
            </w:r>
          </w:p>
          <w:p w14:paraId="1908F535" w14:textId="29DF2089" w:rsidR="00D45F7E" w:rsidRPr="00B22351" w:rsidRDefault="00D45F7E" w:rsidP="00B22351">
            <w:r w:rsidRPr="00B22351">
              <w:t xml:space="preserve">The candidate will commence the </w:t>
            </w:r>
            <w:r w:rsidR="005E0C6C" w:rsidRPr="00B22351">
              <w:t>O</w:t>
            </w:r>
            <w:r w:rsidRPr="00B22351">
              <w:t xml:space="preserve">riginal </w:t>
            </w:r>
            <w:r w:rsidR="005E0C6C" w:rsidRPr="00B22351">
              <w:t>S</w:t>
            </w:r>
            <w:r w:rsidRPr="00B22351">
              <w:t xml:space="preserve">olo </w:t>
            </w:r>
            <w:r w:rsidR="003760A0" w:rsidRPr="00B22351">
              <w:t>Choreography</w:t>
            </w:r>
            <w:r w:rsidRPr="00B22351">
              <w:t xml:space="preserve"> within 60 seconds of entering the examination room.</w:t>
            </w:r>
          </w:p>
        </w:tc>
      </w:tr>
      <w:tr w:rsidR="00D45F7E" w:rsidRPr="002F21A0" w14:paraId="59580469" w14:textId="77777777" w:rsidTr="00B22351">
        <w:tc>
          <w:tcPr>
            <w:tcW w:w="1899" w:type="pct"/>
          </w:tcPr>
          <w:p w14:paraId="160E78E3" w14:textId="77777777" w:rsidR="00D45F7E" w:rsidRPr="00B22351" w:rsidRDefault="00D45F7E" w:rsidP="00B22351">
            <w:pPr>
              <w:rPr>
                <w:b/>
                <w:bCs/>
              </w:rPr>
            </w:pPr>
            <w:r w:rsidRPr="00B22351">
              <w:rPr>
                <w:b/>
                <w:bCs/>
              </w:rPr>
              <w:t>Performance 2</w:t>
            </w:r>
          </w:p>
          <w:p w14:paraId="44405D5A" w14:textId="2D4B999C" w:rsidR="00D45F7E" w:rsidRPr="00B22351" w:rsidRDefault="00D45F7E" w:rsidP="00B22351">
            <w:pPr>
              <w:rPr>
                <w:b/>
                <w:bCs/>
              </w:rPr>
            </w:pPr>
            <w:r w:rsidRPr="00B22351">
              <w:rPr>
                <w:b/>
                <w:bCs/>
              </w:rPr>
              <w:t xml:space="preserve">Set </w:t>
            </w:r>
            <w:r w:rsidR="005E0C6C" w:rsidRPr="00B22351">
              <w:rPr>
                <w:b/>
                <w:bCs/>
              </w:rPr>
              <w:t>S</w:t>
            </w:r>
            <w:r w:rsidRPr="00B22351">
              <w:rPr>
                <w:b/>
                <w:bCs/>
              </w:rPr>
              <w:t>olo</w:t>
            </w:r>
          </w:p>
          <w:p w14:paraId="744A2B12" w14:textId="4D149A8C" w:rsidR="00D45F7E" w:rsidRPr="00B22351" w:rsidRDefault="009278FC" w:rsidP="00B22351">
            <w:r w:rsidRPr="00B22351">
              <w:t>4</w:t>
            </w:r>
            <w:r w:rsidR="00D45F7E" w:rsidRPr="00B22351">
              <w:t>0% of the practical examination</w:t>
            </w:r>
          </w:p>
          <w:p w14:paraId="5C634886" w14:textId="77777777" w:rsidR="00D45F7E" w:rsidRPr="00B22351" w:rsidRDefault="00D45F7E" w:rsidP="00B22351">
            <w:r w:rsidRPr="00B22351">
              <w:t>Preparation: 2 minutes</w:t>
            </w:r>
          </w:p>
          <w:p w14:paraId="67E2279A" w14:textId="0663CE0A" w:rsidR="00D45F7E" w:rsidRPr="00B22351" w:rsidRDefault="00D45F7E" w:rsidP="00B22351">
            <w:r w:rsidRPr="00B22351">
              <w:t>Performance duration: 2</w:t>
            </w:r>
            <w:r w:rsidR="00C02771" w:rsidRPr="00B22351">
              <w:t>–</w:t>
            </w:r>
            <w:r w:rsidRPr="00B22351">
              <w:t>4</w:t>
            </w:r>
            <w:r w:rsidR="006D17F1" w:rsidRPr="00B22351">
              <w:t xml:space="preserve"> </w:t>
            </w:r>
            <w:r w:rsidRPr="00B22351">
              <w:t>minutes</w:t>
            </w:r>
          </w:p>
        </w:tc>
        <w:tc>
          <w:tcPr>
            <w:tcW w:w="3101" w:type="pct"/>
          </w:tcPr>
          <w:p w14:paraId="6A162080" w14:textId="77777777" w:rsidR="00D45F7E" w:rsidRPr="00B22351" w:rsidRDefault="00D45F7E" w:rsidP="00B22351">
            <w:pPr>
              <w:spacing w:after="120"/>
            </w:pPr>
            <w:r w:rsidRPr="00B22351">
              <w:t>The candidate will have 2 minutes to prepare for Performance 2. This preparation time can include time for organisation of the space and attire.</w:t>
            </w:r>
          </w:p>
          <w:p w14:paraId="3AC6026E" w14:textId="6C7B9F8B" w:rsidR="00D45F7E" w:rsidRPr="00B22351" w:rsidRDefault="00D45F7E" w:rsidP="00B22351">
            <w:r w:rsidRPr="00B22351">
              <w:t xml:space="preserve">The candidate will perform the </w:t>
            </w:r>
            <w:r w:rsidR="005E0C6C" w:rsidRPr="00B22351">
              <w:t>S</w:t>
            </w:r>
            <w:r w:rsidRPr="00B22351">
              <w:t xml:space="preserve">et </w:t>
            </w:r>
            <w:r w:rsidR="005E0C6C" w:rsidRPr="00B22351">
              <w:t>S</w:t>
            </w:r>
            <w:r w:rsidRPr="00B22351">
              <w:t>olo.</w:t>
            </w:r>
          </w:p>
        </w:tc>
      </w:tr>
      <w:tr w:rsidR="00D45F7E" w:rsidRPr="002F21A0" w14:paraId="45DE3B15" w14:textId="77777777" w:rsidTr="00B22351">
        <w:tc>
          <w:tcPr>
            <w:tcW w:w="1899" w:type="pct"/>
          </w:tcPr>
          <w:p w14:paraId="20AE10CE" w14:textId="77777777" w:rsidR="00D45F7E" w:rsidRPr="00B22351" w:rsidRDefault="00D45F7E" w:rsidP="00B22351">
            <w:pPr>
              <w:rPr>
                <w:b/>
                <w:bCs/>
              </w:rPr>
            </w:pPr>
            <w:r w:rsidRPr="00B22351">
              <w:rPr>
                <w:b/>
                <w:bCs/>
              </w:rPr>
              <w:t>Performance 3</w:t>
            </w:r>
          </w:p>
          <w:p w14:paraId="50C76E73" w14:textId="603F5ECC" w:rsidR="00D45F7E" w:rsidRPr="00B22351" w:rsidRDefault="00D45F7E" w:rsidP="00B22351">
            <w:pPr>
              <w:rPr>
                <w:b/>
                <w:bCs/>
              </w:rPr>
            </w:pPr>
            <w:r w:rsidRPr="00B22351">
              <w:rPr>
                <w:b/>
                <w:bCs/>
              </w:rPr>
              <w:t xml:space="preserve">Structured </w:t>
            </w:r>
            <w:r w:rsidR="005E0C6C" w:rsidRPr="00B22351">
              <w:rPr>
                <w:b/>
                <w:bCs/>
              </w:rPr>
              <w:t>I</w:t>
            </w:r>
            <w:r w:rsidRPr="00B22351">
              <w:rPr>
                <w:b/>
                <w:bCs/>
              </w:rPr>
              <w:t>mprovisation</w:t>
            </w:r>
          </w:p>
          <w:p w14:paraId="0DE513C9" w14:textId="77777777" w:rsidR="00D45F7E" w:rsidRPr="00B22351" w:rsidRDefault="00D45F7E" w:rsidP="00B22351">
            <w:r w:rsidRPr="00B22351">
              <w:t>20% of the practical examination</w:t>
            </w:r>
          </w:p>
          <w:p w14:paraId="2834CFFA" w14:textId="77777777" w:rsidR="00D45F7E" w:rsidRPr="00B22351" w:rsidRDefault="00D45F7E" w:rsidP="00B22351">
            <w:r w:rsidRPr="00B22351">
              <w:t>Preparation: 7 minutes</w:t>
            </w:r>
          </w:p>
          <w:p w14:paraId="0D1B6804" w14:textId="4450685C" w:rsidR="00D45F7E" w:rsidRPr="00B22351" w:rsidRDefault="00D45F7E" w:rsidP="00B22351">
            <w:r w:rsidRPr="00B22351">
              <w:t>Performance duration: 30 seconds–</w:t>
            </w:r>
            <w:r w:rsidRPr="00B22351">
              <w:br/>
              <w:t>2 minutes</w:t>
            </w:r>
          </w:p>
        </w:tc>
        <w:tc>
          <w:tcPr>
            <w:tcW w:w="3101" w:type="pct"/>
          </w:tcPr>
          <w:p w14:paraId="6F720BC9" w14:textId="77777777" w:rsidR="00D45F7E" w:rsidRPr="00B22351" w:rsidRDefault="00D45F7E" w:rsidP="00B22351">
            <w:pPr>
              <w:spacing w:after="120"/>
            </w:pPr>
            <w:r w:rsidRPr="00B22351">
              <w:t>The markers will provide suggestions for Performance 3, the structured improvisation.</w:t>
            </w:r>
          </w:p>
          <w:p w14:paraId="053B0FEA" w14:textId="77777777" w:rsidR="00D45F7E" w:rsidRPr="00B22351" w:rsidRDefault="00D45F7E" w:rsidP="00B22351">
            <w:r w:rsidRPr="00B22351">
              <w:t>The candidate will have 7 minutes to prepare a structured improvisation which is based on the markers’ suggestions in relation to Performance 1 and/or Performance 2.</w:t>
            </w:r>
          </w:p>
        </w:tc>
      </w:tr>
    </w:tbl>
    <w:p w14:paraId="5A8201F9" w14:textId="77777777" w:rsidR="00B62719" w:rsidRPr="00B22351" w:rsidRDefault="00B62719" w:rsidP="00B22351">
      <w:bookmarkStart w:id="75" w:name="_Toc156469026"/>
      <w:bookmarkStart w:id="76" w:name="_Toc371583508"/>
      <w:bookmarkStart w:id="77" w:name="_Toc370306645"/>
      <w:bookmarkStart w:id="78" w:name="_Toc360700429"/>
      <w:bookmarkEnd w:id="59"/>
      <w:bookmarkEnd w:id="60"/>
      <w:bookmarkEnd w:id="61"/>
      <w:r w:rsidRPr="00B22351">
        <w:br w:type="page"/>
      </w:r>
    </w:p>
    <w:p w14:paraId="160BE48F" w14:textId="5A49C11B" w:rsidR="00D45F7E" w:rsidRPr="002F21A0" w:rsidRDefault="00D45F7E" w:rsidP="00B22351">
      <w:pPr>
        <w:pStyle w:val="SCSAHeading2"/>
        <w:rPr>
          <w:noProof/>
        </w:rPr>
      </w:pPr>
      <w:bookmarkStart w:id="79" w:name="_Toc215234952"/>
      <w:r w:rsidRPr="002F21A0">
        <w:rPr>
          <w:noProof/>
        </w:rPr>
        <w:lastRenderedPageBreak/>
        <w:t>Written examination design brief – Year 12</w:t>
      </w:r>
      <w:bookmarkEnd w:id="75"/>
      <w:bookmarkEnd w:id="79"/>
    </w:p>
    <w:p w14:paraId="614C036F" w14:textId="77777777" w:rsidR="00D45F7E" w:rsidRPr="002F21A0" w:rsidRDefault="00D45F7E" w:rsidP="00B22351">
      <w:pPr>
        <w:pStyle w:val="NoSpacing"/>
        <w:keepNext w:val="0"/>
        <w:rPr>
          <w:b/>
          <w:bCs/>
          <w:noProof/>
        </w:rPr>
      </w:pPr>
      <w:r w:rsidRPr="002F21A0">
        <w:rPr>
          <w:b/>
          <w:bCs/>
          <w:noProof/>
        </w:rPr>
        <w:t>Time allowed</w:t>
      </w:r>
    </w:p>
    <w:p w14:paraId="3C2CB016" w14:textId="77777777" w:rsidR="00D45F7E" w:rsidRPr="002F21A0" w:rsidRDefault="00D45F7E" w:rsidP="00B22351">
      <w:pPr>
        <w:tabs>
          <w:tab w:val="left" w:pos="3969"/>
        </w:tabs>
        <w:autoSpaceDE w:val="0"/>
        <w:autoSpaceDN w:val="0"/>
        <w:adjustRightInd w:val="0"/>
        <w:spacing w:after="0"/>
        <w:ind w:left="1701" w:hanging="1701"/>
        <w:rPr>
          <w:noProof/>
        </w:rPr>
      </w:pPr>
      <w:r w:rsidRPr="002F21A0">
        <w:rPr>
          <w:noProof/>
        </w:rPr>
        <w:t>Reading time before commencing work:</w:t>
      </w:r>
      <w:r w:rsidRPr="002F21A0">
        <w:rPr>
          <w:noProof/>
        </w:rPr>
        <w:tab/>
        <w:t>ten minutes</w:t>
      </w:r>
    </w:p>
    <w:p w14:paraId="196C1203" w14:textId="77777777" w:rsidR="00D45F7E" w:rsidRPr="002F21A0" w:rsidRDefault="00D45F7E" w:rsidP="00B22351">
      <w:pPr>
        <w:tabs>
          <w:tab w:val="left" w:pos="3969"/>
        </w:tabs>
        <w:autoSpaceDE w:val="0"/>
        <w:autoSpaceDN w:val="0"/>
        <w:adjustRightInd w:val="0"/>
        <w:ind w:left="1701" w:hanging="1701"/>
        <w:rPr>
          <w:noProof/>
        </w:rPr>
      </w:pPr>
      <w:r w:rsidRPr="002F21A0">
        <w:rPr>
          <w:noProof/>
        </w:rPr>
        <w:t>Working time for paper:</w:t>
      </w:r>
      <w:r w:rsidRPr="002F21A0">
        <w:rPr>
          <w:noProof/>
        </w:rPr>
        <w:tab/>
        <w:t>two and a half hours</w:t>
      </w:r>
    </w:p>
    <w:p w14:paraId="61FBC4A5" w14:textId="77777777" w:rsidR="00D45F7E" w:rsidRPr="002F21A0" w:rsidRDefault="00D45F7E" w:rsidP="00B22351">
      <w:pPr>
        <w:pStyle w:val="NoSpacing"/>
        <w:keepNext w:val="0"/>
        <w:rPr>
          <w:b/>
          <w:bCs/>
          <w:noProof/>
        </w:rPr>
      </w:pPr>
      <w:r w:rsidRPr="002F21A0">
        <w:rPr>
          <w:b/>
          <w:bCs/>
          <w:noProof/>
        </w:rPr>
        <w:t>Permissible items</w:t>
      </w:r>
    </w:p>
    <w:p w14:paraId="12B3D9B1" w14:textId="549A1777" w:rsidR="00D45F7E" w:rsidRPr="002F21A0" w:rsidRDefault="00D45F7E" w:rsidP="00B22351">
      <w:pPr>
        <w:tabs>
          <w:tab w:val="left" w:pos="1701"/>
        </w:tabs>
        <w:autoSpaceDE w:val="0"/>
        <w:autoSpaceDN w:val="0"/>
        <w:adjustRightInd w:val="0"/>
        <w:spacing w:after="0"/>
        <w:ind w:left="1701" w:hanging="1701"/>
        <w:rPr>
          <w:noProof/>
        </w:rPr>
      </w:pPr>
      <w:r w:rsidRPr="002F21A0">
        <w:rPr>
          <w:noProof/>
        </w:rPr>
        <w:t>Standard items:</w:t>
      </w:r>
      <w:r w:rsidRPr="002F21A0">
        <w:rPr>
          <w:noProof/>
        </w:rPr>
        <w:tab/>
        <w:t xml:space="preserve">pens (blue/black preferred), pencils (including coloured), sharpener, </w:t>
      </w:r>
      <w:r w:rsidR="006732F3" w:rsidRPr="002F21A0">
        <w:rPr>
          <w:noProof/>
        </w:rPr>
        <w:br/>
      </w:r>
      <w:r w:rsidRPr="002F21A0">
        <w:rPr>
          <w:noProof/>
        </w:rPr>
        <w:t>correction fluid/tape, eraser, ruler, highlighters</w:t>
      </w:r>
    </w:p>
    <w:p w14:paraId="18B3166C" w14:textId="77777777" w:rsidR="00D45F7E" w:rsidRPr="002F21A0" w:rsidRDefault="00D45F7E" w:rsidP="00B22351">
      <w:pPr>
        <w:tabs>
          <w:tab w:val="left" w:pos="1701"/>
        </w:tabs>
        <w:autoSpaceDE w:val="0"/>
        <w:autoSpaceDN w:val="0"/>
        <w:adjustRightInd w:val="0"/>
        <w:ind w:left="1701" w:hanging="1701"/>
        <w:rPr>
          <w:noProof/>
        </w:rPr>
      </w:pPr>
      <w:r w:rsidRPr="002F21A0">
        <w:rPr>
          <w:noProof/>
        </w:rPr>
        <w:t>Special items:</w:t>
      </w:r>
      <w:r w:rsidRPr="002F21A0">
        <w:rPr>
          <w:noProof/>
        </w:rPr>
        <w:tab/>
        <w:t>nil</w:t>
      </w:r>
    </w:p>
    <w:p w14:paraId="296FECC6" w14:textId="77777777" w:rsidR="00D45F7E" w:rsidRPr="002F21A0" w:rsidRDefault="00D45F7E" w:rsidP="00B22351">
      <w:pPr>
        <w:pStyle w:val="NoSpacing"/>
        <w:keepNext w:val="0"/>
        <w:rPr>
          <w:b/>
          <w:bCs/>
          <w:noProof/>
        </w:rPr>
      </w:pPr>
      <w:r w:rsidRPr="002F21A0">
        <w:rPr>
          <w:b/>
          <w:bCs/>
          <w:noProof/>
        </w:rPr>
        <w:t>Provided by the School Curriculum and Standards Authority</w:t>
      </w:r>
    </w:p>
    <w:p w14:paraId="45DB42F8" w14:textId="5FD3CA25" w:rsidR="00D45F7E" w:rsidRPr="002F21A0" w:rsidRDefault="00D45F7E" w:rsidP="00B22351">
      <w:pPr>
        <w:rPr>
          <w:noProof/>
        </w:rPr>
      </w:pPr>
      <w:r w:rsidRPr="002F21A0">
        <w:rPr>
          <w:noProof/>
        </w:rPr>
        <w:t>A source booklet containing stills from the stimulus materials</w:t>
      </w:r>
      <w:r w:rsidR="00886B7A" w:rsidRPr="002F21A0">
        <w:rPr>
          <w:noProof/>
        </w:rPr>
        <w:t>.</w:t>
      </w:r>
    </w:p>
    <w:p w14:paraId="07A4F22C" w14:textId="77777777" w:rsidR="00D45F7E" w:rsidRPr="002F21A0" w:rsidRDefault="00D45F7E" w:rsidP="00B22351">
      <w:pPr>
        <w:pStyle w:val="NoSpacing"/>
        <w:keepNext w:val="0"/>
        <w:rPr>
          <w:b/>
          <w:bCs/>
          <w:noProof/>
        </w:rPr>
      </w:pPr>
      <w:r w:rsidRPr="002F21A0">
        <w:rPr>
          <w:b/>
          <w:bCs/>
          <w:noProof/>
        </w:rPr>
        <w:t>Additional information</w:t>
      </w:r>
    </w:p>
    <w:p w14:paraId="5DEB3FCC" w14:textId="50B28F67" w:rsidR="00EC2D10" w:rsidRPr="002F21A0" w:rsidRDefault="00D45F7E" w:rsidP="00B22351">
      <w:pPr>
        <w:rPr>
          <w:noProof/>
        </w:rPr>
      </w:pPr>
      <w:r w:rsidRPr="002F21A0">
        <w:rPr>
          <w:noProof/>
        </w:rPr>
        <w:t>To enable candidates to prepare for Section One of the written examination, a copy of the stimulus dance work (stimulus works no longer than sixty</w:t>
      </w:r>
      <w:r w:rsidRPr="002F21A0">
        <w:rPr>
          <w:noProof/>
          <w:color w:val="FF0000"/>
        </w:rPr>
        <w:t xml:space="preserve"> </w:t>
      </w:r>
      <w:r w:rsidRPr="002F21A0">
        <w:rPr>
          <w:noProof/>
        </w:rPr>
        <w:t xml:space="preserve">minutes in length) </w:t>
      </w:r>
      <w:r w:rsidR="001F40A4" w:rsidRPr="002F21A0">
        <w:rPr>
          <w:noProof/>
        </w:rPr>
        <w:t>will be</w:t>
      </w:r>
      <w:r w:rsidRPr="002F21A0">
        <w:rPr>
          <w:noProof/>
        </w:rPr>
        <w:t xml:space="preserve"> sent to schools at the end of the previous academic year/at the beginning of the calendar year.</w:t>
      </w:r>
    </w:p>
    <w:tbl>
      <w:tblPr>
        <w:tblStyle w:val="SCSATable"/>
        <w:tblW w:w="5000" w:type="pct"/>
        <w:tblLook w:val="04A0" w:firstRow="1" w:lastRow="0" w:firstColumn="1" w:lastColumn="0" w:noHBand="0" w:noVBand="1"/>
      </w:tblPr>
      <w:tblGrid>
        <w:gridCol w:w="3180"/>
        <w:gridCol w:w="5880"/>
      </w:tblGrid>
      <w:tr w:rsidR="003D6630" w:rsidRPr="002F21A0" w14:paraId="29D66550" w14:textId="77777777" w:rsidTr="00B22351">
        <w:trPr>
          <w:cnfStyle w:val="100000000000" w:firstRow="1" w:lastRow="0" w:firstColumn="0" w:lastColumn="0" w:oddVBand="0" w:evenVBand="0" w:oddHBand="0" w:evenHBand="0" w:firstRowFirstColumn="0" w:firstRowLastColumn="0" w:lastRowFirstColumn="0" w:lastRowLastColumn="0"/>
          <w:trHeight w:val="20"/>
        </w:trPr>
        <w:tc>
          <w:tcPr>
            <w:tcW w:w="1755" w:type="pct"/>
          </w:tcPr>
          <w:p w14:paraId="601C6692" w14:textId="77777777" w:rsidR="003D6630" w:rsidRPr="00B22351" w:rsidRDefault="003D6630" w:rsidP="00B22351">
            <w:r w:rsidRPr="00B22351">
              <w:t>Section</w:t>
            </w:r>
          </w:p>
        </w:tc>
        <w:tc>
          <w:tcPr>
            <w:tcW w:w="3245" w:type="pct"/>
          </w:tcPr>
          <w:p w14:paraId="3C97E26E" w14:textId="77777777" w:rsidR="003D6630" w:rsidRPr="00B22351" w:rsidRDefault="003D6630" w:rsidP="00B22351">
            <w:r w:rsidRPr="00B22351">
              <w:t>Supporting information</w:t>
            </w:r>
          </w:p>
        </w:tc>
      </w:tr>
      <w:tr w:rsidR="003D6630" w:rsidRPr="002F21A0" w14:paraId="1E8FD138" w14:textId="77777777" w:rsidTr="00B22351">
        <w:trPr>
          <w:trHeight w:val="20"/>
        </w:trPr>
        <w:tc>
          <w:tcPr>
            <w:tcW w:w="1755" w:type="pct"/>
          </w:tcPr>
          <w:p w14:paraId="20F96F41" w14:textId="77777777" w:rsidR="003D6630" w:rsidRPr="00B22351" w:rsidRDefault="003D6630" w:rsidP="00B22351">
            <w:pPr>
              <w:rPr>
                <w:b/>
                <w:bCs/>
              </w:rPr>
            </w:pPr>
            <w:r w:rsidRPr="00B22351">
              <w:rPr>
                <w:b/>
                <w:bCs/>
              </w:rPr>
              <w:t>Section One</w:t>
            </w:r>
          </w:p>
          <w:p w14:paraId="1C2DC524" w14:textId="77777777" w:rsidR="003D6630" w:rsidRPr="00B22351" w:rsidRDefault="003D6630" w:rsidP="00B22351">
            <w:pPr>
              <w:rPr>
                <w:b/>
                <w:bCs/>
              </w:rPr>
            </w:pPr>
            <w:r w:rsidRPr="00B22351">
              <w:rPr>
                <w:b/>
                <w:bCs/>
              </w:rPr>
              <w:t>Short answer</w:t>
            </w:r>
          </w:p>
          <w:p w14:paraId="22F0B638" w14:textId="77777777" w:rsidR="003D6630" w:rsidRPr="00B22351" w:rsidRDefault="003D6630" w:rsidP="00B22351">
            <w:r w:rsidRPr="00B22351">
              <w:t>40% of the written examination</w:t>
            </w:r>
          </w:p>
          <w:p w14:paraId="078B4868" w14:textId="77777777" w:rsidR="003D6630" w:rsidRPr="00B22351" w:rsidRDefault="003D6630" w:rsidP="00B22351">
            <w:r w:rsidRPr="00B22351">
              <w:t>Four questions</w:t>
            </w:r>
          </w:p>
          <w:p w14:paraId="05656AE4" w14:textId="77777777" w:rsidR="003D6630" w:rsidRPr="00B22351" w:rsidRDefault="003D6630" w:rsidP="00B22351">
            <w:r w:rsidRPr="00B22351">
              <w:t>Suggested working time: 60 minutes</w:t>
            </w:r>
          </w:p>
        </w:tc>
        <w:tc>
          <w:tcPr>
            <w:tcW w:w="3245" w:type="pct"/>
          </w:tcPr>
          <w:p w14:paraId="1EC26DA5" w14:textId="77777777" w:rsidR="003D6630" w:rsidRPr="00B22351" w:rsidRDefault="003D6630" w:rsidP="00B22351">
            <w:pPr>
              <w:spacing w:after="120"/>
            </w:pPr>
            <w:r w:rsidRPr="00B22351">
              <w:t>At least two of the four questions in this section require candidates to analyse critically and evaluate the stimulus dance work. A source booklet containing stills from the USB is provided in the examination to prompt the candidate’s memory of the dance work.</w:t>
            </w:r>
          </w:p>
          <w:p w14:paraId="23F50AFD" w14:textId="77777777" w:rsidR="003D6630" w:rsidRPr="00B22351" w:rsidRDefault="003D6630" w:rsidP="00B22351">
            <w:pPr>
              <w:spacing w:after="120"/>
            </w:pPr>
            <w:r w:rsidRPr="00B22351">
              <w:t>Other questions in this section require the candidate to demonstrate knowledge of syllabus content.</w:t>
            </w:r>
          </w:p>
          <w:p w14:paraId="0AB360A8" w14:textId="77777777" w:rsidR="003D6630" w:rsidRPr="00B22351" w:rsidRDefault="003D6630" w:rsidP="00B22351">
            <w:r w:rsidRPr="00B22351">
              <w:t>The candidate can include lists and dot points, diagrams, sketches, tables and/or charts as appropriate to their answer.</w:t>
            </w:r>
          </w:p>
        </w:tc>
      </w:tr>
      <w:tr w:rsidR="003D6630" w:rsidRPr="002F21A0" w14:paraId="4A29A22B" w14:textId="77777777" w:rsidTr="00B22351">
        <w:trPr>
          <w:trHeight w:val="20"/>
        </w:trPr>
        <w:tc>
          <w:tcPr>
            <w:tcW w:w="1755" w:type="pct"/>
          </w:tcPr>
          <w:p w14:paraId="0E5A1010" w14:textId="77777777" w:rsidR="003D6630" w:rsidRPr="00B22351" w:rsidRDefault="003D6630" w:rsidP="00B22351">
            <w:pPr>
              <w:rPr>
                <w:b/>
                <w:bCs/>
              </w:rPr>
            </w:pPr>
            <w:r w:rsidRPr="00B22351">
              <w:rPr>
                <w:b/>
                <w:bCs/>
              </w:rPr>
              <w:t>Section Two</w:t>
            </w:r>
          </w:p>
          <w:p w14:paraId="3026EA90" w14:textId="77777777" w:rsidR="003D6630" w:rsidRPr="00B22351" w:rsidRDefault="003D6630" w:rsidP="00B22351">
            <w:pPr>
              <w:rPr>
                <w:b/>
                <w:bCs/>
              </w:rPr>
            </w:pPr>
            <w:r w:rsidRPr="00B22351">
              <w:rPr>
                <w:b/>
                <w:bCs/>
              </w:rPr>
              <w:t>Extended answer</w:t>
            </w:r>
          </w:p>
          <w:p w14:paraId="60016B5B" w14:textId="77777777" w:rsidR="003D6630" w:rsidRPr="00B22351" w:rsidRDefault="003D6630" w:rsidP="00B22351">
            <w:r w:rsidRPr="00B22351">
              <w:t>60% of the written examination</w:t>
            </w:r>
          </w:p>
          <w:p w14:paraId="3180621E" w14:textId="77777777" w:rsidR="003D6630" w:rsidRPr="00B22351" w:rsidRDefault="003D6630" w:rsidP="00B22351">
            <w:r w:rsidRPr="00B22351">
              <w:t>Two questions from a choice of three</w:t>
            </w:r>
          </w:p>
          <w:p w14:paraId="2540ED7F" w14:textId="77777777" w:rsidR="003D6630" w:rsidRPr="00B22351" w:rsidRDefault="003D6630" w:rsidP="00B22351">
            <w:r w:rsidRPr="00B22351">
              <w:t>Suggested working time: 90 minutes</w:t>
            </w:r>
          </w:p>
        </w:tc>
        <w:tc>
          <w:tcPr>
            <w:tcW w:w="3245" w:type="pct"/>
          </w:tcPr>
          <w:p w14:paraId="46E3D762" w14:textId="77777777" w:rsidR="003D6630" w:rsidRPr="00B22351" w:rsidRDefault="003D6630" w:rsidP="00B22351">
            <w:pPr>
              <w:spacing w:after="120"/>
            </w:pPr>
            <w:r w:rsidRPr="00B22351">
              <w:t>Questions in this section relate to the syllabus content and case studies, including dance works, undertaken in the syllabus. Candidates cannot use the same dance work as the primary reference for each question. The stimulus dance work can only be referred to as a secondary reference.</w:t>
            </w:r>
          </w:p>
          <w:p w14:paraId="2DCAB7EC" w14:textId="77777777" w:rsidR="003D6630" w:rsidRPr="00B22351" w:rsidRDefault="003D6630" w:rsidP="00B22351">
            <w:pPr>
              <w:spacing w:after="120"/>
            </w:pPr>
            <w:r w:rsidRPr="00B22351">
              <w:t>Questions are scaffolded.</w:t>
            </w:r>
          </w:p>
          <w:p w14:paraId="54FEB319" w14:textId="77777777" w:rsidR="003D6630" w:rsidRPr="00B22351" w:rsidRDefault="003D6630" w:rsidP="00B22351">
            <w:r w:rsidRPr="00B22351">
              <w:t>The candidate can include lists and dot points, diagrams, sketches, tables and/or charts, as appropriate to their answer.</w:t>
            </w:r>
          </w:p>
        </w:tc>
      </w:tr>
    </w:tbl>
    <w:p w14:paraId="14ED2F8E" w14:textId="77777777" w:rsidR="00D45F7E" w:rsidRPr="002F21A0" w:rsidRDefault="00D45F7E" w:rsidP="00D45F7E">
      <w:pPr>
        <w:rPr>
          <w:rFonts w:cs="Calibri"/>
          <w:noProof/>
        </w:rPr>
      </w:pPr>
      <w:r w:rsidRPr="002F21A0">
        <w:rPr>
          <w:rFonts w:cs="Calibri"/>
          <w:noProof/>
        </w:rPr>
        <w:br w:type="page"/>
      </w:r>
    </w:p>
    <w:p w14:paraId="6A4623F0" w14:textId="77777777" w:rsidR="00D45F7E" w:rsidRPr="002F21A0" w:rsidRDefault="00D45F7E" w:rsidP="002F21A0">
      <w:pPr>
        <w:pStyle w:val="SCSAAppendixHeading1"/>
        <w:rPr>
          <w:noProof/>
        </w:rPr>
      </w:pPr>
      <w:bookmarkStart w:id="80" w:name="_Toc156469027"/>
      <w:bookmarkStart w:id="81" w:name="_Toc215234953"/>
      <w:r w:rsidRPr="002F21A0">
        <w:rPr>
          <w:noProof/>
        </w:rPr>
        <w:lastRenderedPageBreak/>
        <w:t>Appendix 1 –</w:t>
      </w:r>
      <w:bookmarkEnd w:id="76"/>
      <w:r w:rsidRPr="002F21A0">
        <w:rPr>
          <w:noProof/>
        </w:rPr>
        <w:t xml:space="preserve"> Grade descriptions Year 12</w:t>
      </w:r>
      <w:bookmarkEnd w:id="77"/>
      <w:bookmarkEnd w:id="80"/>
      <w:bookmarkEnd w:id="81"/>
    </w:p>
    <w:tbl>
      <w:tblPr>
        <w:tblStyle w:val="SCSASyllabusGradeDescriptionsTable"/>
        <w:tblW w:w="4978" w:type="pct"/>
        <w:tblLook w:val="00A0" w:firstRow="1" w:lastRow="0" w:firstColumn="1" w:lastColumn="0" w:noHBand="0" w:noVBand="0"/>
      </w:tblPr>
      <w:tblGrid>
        <w:gridCol w:w="907"/>
        <w:gridCol w:w="8113"/>
      </w:tblGrid>
      <w:tr w:rsidR="00D45F7E" w:rsidRPr="002F21A0" w14:paraId="3EC37D1F" w14:textId="77777777" w:rsidTr="00F80FAA">
        <w:trPr>
          <w:trHeight w:val="512"/>
        </w:trPr>
        <w:tc>
          <w:tcPr>
            <w:cnfStyle w:val="001000000000" w:firstRow="0" w:lastRow="0" w:firstColumn="1" w:lastColumn="0" w:oddVBand="0" w:evenVBand="0" w:oddHBand="0" w:evenHBand="0" w:firstRowFirstColumn="0" w:firstRowLastColumn="0" w:lastRowFirstColumn="0" w:lastRowLastColumn="0"/>
            <w:tcW w:w="503" w:type="pct"/>
            <w:vMerge w:val="restart"/>
          </w:tcPr>
          <w:p w14:paraId="1FDDA7B9" w14:textId="77777777" w:rsidR="00D45F7E" w:rsidRPr="002F21A0" w:rsidRDefault="00D45F7E" w:rsidP="0075116D">
            <w:pPr>
              <w:spacing w:line="240" w:lineRule="auto"/>
              <w:rPr>
                <w:rFonts w:cs="Calibri"/>
                <w:b w:val="0"/>
                <w:noProof/>
                <w:color w:val="FFFFFF" w:themeColor="background1"/>
                <w:szCs w:val="40"/>
              </w:rPr>
            </w:pPr>
            <w:r w:rsidRPr="002F21A0">
              <w:rPr>
                <w:rFonts w:cs="Calibri"/>
                <w:noProof/>
                <w:color w:val="FFFFFF" w:themeColor="background1"/>
                <w:szCs w:val="40"/>
              </w:rPr>
              <w:t>A</w:t>
            </w:r>
          </w:p>
        </w:tc>
        <w:tc>
          <w:tcPr>
            <w:tcW w:w="4497" w:type="pct"/>
          </w:tcPr>
          <w:p w14:paraId="15782F83" w14:textId="1DE7D988"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Demonstrates highly skilled execution of a range of technical dance skills incorporating consistent control of the body, fluency, quality of line, breadth of movement and pliancy in use of weight.</w:t>
            </w:r>
          </w:p>
        </w:tc>
      </w:tr>
      <w:tr w:rsidR="00D45F7E" w:rsidRPr="002F21A0" w14:paraId="6A12950F"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6CA3E181" w14:textId="77777777" w:rsidR="00D45F7E" w:rsidRPr="002F21A0" w:rsidRDefault="00D45F7E" w:rsidP="0075116D">
            <w:pPr>
              <w:spacing w:line="240" w:lineRule="auto"/>
              <w:rPr>
                <w:rFonts w:cs="Calibri"/>
                <w:noProof/>
                <w:color w:val="000000"/>
                <w:sz w:val="16"/>
                <w:szCs w:val="16"/>
              </w:rPr>
            </w:pPr>
          </w:p>
        </w:tc>
        <w:tc>
          <w:tcPr>
            <w:tcW w:w="4497" w:type="pct"/>
          </w:tcPr>
          <w:p w14:paraId="660F0A7F" w14:textId="6290EAB4"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Maintains outstanding performance qualities; sustaining commitment to the movement, focus and persona.</w:t>
            </w:r>
          </w:p>
        </w:tc>
      </w:tr>
      <w:tr w:rsidR="00D45F7E" w:rsidRPr="002F21A0" w14:paraId="4EAA8DB7"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65ED4201" w14:textId="77777777" w:rsidR="00D45F7E" w:rsidRPr="002F21A0" w:rsidRDefault="00D45F7E" w:rsidP="0075116D">
            <w:pPr>
              <w:spacing w:line="240" w:lineRule="auto"/>
              <w:rPr>
                <w:rFonts w:cs="Calibri"/>
                <w:noProof/>
                <w:color w:val="000000"/>
                <w:sz w:val="16"/>
                <w:szCs w:val="16"/>
              </w:rPr>
            </w:pPr>
          </w:p>
        </w:tc>
        <w:tc>
          <w:tcPr>
            <w:tcW w:w="4497" w:type="pct"/>
          </w:tcPr>
          <w:p w14:paraId="5A0A0D3C"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Creates dance communicating the choreographic intent with clarity and expressiveness. Integrates the elements of dance and choreographic structure and devices successfully and proficiently, demonstrating a sophisticated and creative approach to choreographing dance.</w:t>
            </w:r>
          </w:p>
        </w:tc>
      </w:tr>
      <w:tr w:rsidR="00D45F7E" w:rsidRPr="002F21A0" w14:paraId="7A3A2EE0"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000B73EF" w14:textId="77777777" w:rsidR="00D45F7E" w:rsidRPr="002F21A0" w:rsidRDefault="00D45F7E" w:rsidP="0075116D">
            <w:pPr>
              <w:spacing w:line="240" w:lineRule="auto"/>
              <w:rPr>
                <w:rFonts w:cs="Calibri"/>
                <w:noProof/>
                <w:color w:val="000000"/>
                <w:sz w:val="16"/>
                <w:szCs w:val="16"/>
              </w:rPr>
            </w:pPr>
          </w:p>
        </w:tc>
        <w:tc>
          <w:tcPr>
            <w:tcW w:w="4497" w:type="pct"/>
          </w:tcPr>
          <w:p w14:paraId="526B521E"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Uses extensive problem-solving techniques and rehearsal strategies when working individually and collaboratively. Demonstrates responsibility and leadership.</w:t>
            </w:r>
          </w:p>
        </w:tc>
      </w:tr>
      <w:tr w:rsidR="00D45F7E" w:rsidRPr="002F21A0" w14:paraId="1E9A59FC"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25253705" w14:textId="77777777" w:rsidR="00D45F7E" w:rsidRPr="002F21A0" w:rsidRDefault="00D45F7E" w:rsidP="0075116D">
            <w:pPr>
              <w:spacing w:line="240" w:lineRule="auto"/>
              <w:rPr>
                <w:rFonts w:cs="Calibri"/>
                <w:noProof/>
                <w:color w:val="000000"/>
                <w:sz w:val="16"/>
                <w:szCs w:val="16"/>
              </w:rPr>
            </w:pPr>
          </w:p>
        </w:tc>
        <w:tc>
          <w:tcPr>
            <w:tcW w:w="4497" w:type="pct"/>
          </w:tcPr>
          <w:p w14:paraId="1FBC872C" w14:textId="6C88F359"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Comprehensively analyses, interprets and evaluates how the elements of dance, choreographic structure and devices and design concepts are used to communicate the choreographic intent of a dance work.</w:t>
            </w:r>
          </w:p>
        </w:tc>
      </w:tr>
      <w:tr w:rsidR="00D45F7E" w:rsidRPr="002F21A0" w14:paraId="6901D56F"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227AD876" w14:textId="77777777" w:rsidR="00D45F7E" w:rsidRPr="002F21A0" w:rsidRDefault="00D45F7E" w:rsidP="0075116D">
            <w:pPr>
              <w:spacing w:line="240" w:lineRule="auto"/>
              <w:rPr>
                <w:rFonts w:cs="Calibri"/>
                <w:noProof/>
                <w:color w:val="000000"/>
                <w:sz w:val="16"/>
                <w:szCs w:val="16"/>
              </w:rPr>
            </w:pPr>
          </w:p>
        </w:tc>
        <w:tc>
          <w:tcPr>
            <w:tcW w:w="4497" w:type="pct"/>
          </w:tcPr>
          <w:p w14:paraId="5DCEFE62"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Systematically examines case studies and coherently communicates the significance of the functions and contexts of dance.</w:t>
            </w:r>
          </w:p>
        </w:tc>
      </w:tr>
      <w:tr w:rsidR="00D45F7E" w:rsidRPr="002F21A0" w14:paraId="1B42A108"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0665E961" w14:textId="77777777" w:rsidR="00D45F7E" w:rsidRPr="002F21A0" w:rsidRDefault="00D45F7E" w:rsidP="0075116D">
            <w:pPr>
              <w:spacing w:line="240" w:lineRule="auto"/>
              <w:rPr>
                <w:rFonts w:cs="Calibri"/>
                <w:noProof/>
                <w:color w:val="000000"/>
                <w:sz w:val="16"/>
                <w:szCs w:val="16"/>
              </w:rPr>
            </w:pPr>
          </w:p>
        </w:tc>
        <w:tc>
          <w:tcPr>
            <w:tcW w:w="4497" w:type="pct"/>
          </w:tcPr>
          <w:p w14:paraId="0EB6F0DA"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Develops insightful responses that include substantial evidence with justification, and accurate and relevant dance terminology.</w:t>
            </w:r>
          </w:p>
        </w:tc>
      </w:tr>
    </w:tbl>
    <w:p w14:paraId="66286E78" w14:textId="77777777" w:rsidR="00D45F7E" w:rsidRPr="002F21A0" w:rsidRDefault="00D45F7E" w:rsidP="00D45F7E">
      <w:pPr>
        <w:spacing w:after="0"/>
        <w:rPr>
          <w:rFonts w:cs="Calibri"/>
          <w:noProof/>
        </w:rPr>
      </w:pPr>
    </w:p>
    <w:tbl>
      <w:tblPr>
        <w:tblStyle w:val="SCSASyllabusGradeDescriptionsTable"/>
        <w:tblW w:w="4978" w:type="pct"/>
        <w:tblLook w:val="00A0" w:firstRow="1" w:lastRow="0" w:firstColumn="1" w:lastColumn="0" w:noHBand="0" w:noVBand="0"/>
      </w:tblPr>
      <w:tblGrid>
        <w:gridCol w:w="909"/>
        <w:gridCol w:w="8111"/>
      </w:tblGrid>
      <w:tr w:rsidR="00D45F7E" w:rsidRPr="002F21A0" w14:paraId="4C801A86" w14:textId="77777777" w:rsidTr="00F80FAA">
        <w:tc>
          <w:tcPr>
            <w:cnfStyle w:val="001000000000" w:firstRow="0" w:lastRow="0" w:firstColumn="1" w:lastColumn="0" w:oddVBand="0" w:evenVBand="0" w:oddHBand="0" w:evenHBand="0" w:firstRowFirstColumn="0" w:firstRowLastColumn="0" w:lastRowFirstColumn="0" w:lastRowLastColumn="0"/>
            <w:tcW w:w="504" w:type="pct"/>
            <w:vMerge w:val="restart"/>
          </w:tcPr>
          <w:p w14:paraId="3822E522" w14:textId="77777777" w:rsidR="00D45F7E" w:rsidRPr="002F21A0" w:rsidRDefault="00D45F7E" w:rsidP="0075116D">
            <w:pPr>
              <w:spacing w:line="240" w:lineRule="auto"/>
              <w:rPr>
                <w:rFonts w:cs="Calibri"/>
                <w:b w:val="0"/>
                <w:noProof/>
                <w:color w:val="FFFFFF" w:themeColor="background1"/>
                <w:szCs w:val="40"/>
              </w:rPr>
            </w:pPr>
            <w:r w:rsidRPr="002F21A0">
              <w:rPr>
                <w:rFonts w:cs="Calibri"/>
                <w:noProof/>
                <w:color w:val="FFFFFF" w:themeColor="background1"/>
                <w:szCs w:val="40"/>
              </w:rPr>
              <w:t>B</w:t>
            </w:r>
          </w:p>
        </w:tc>
        <w:tc>
          <w:tcPr>
            <w:tcW w:w="4496" w:type="pct"/>
          </w:tcPr>
          <w:p w14:paraId="2DBD26A4" w14:textId="2CF6AB30"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Demonstrates skilled execution of technical dance skills incorporating control of the body, fluency, quality of line, breadth of movement and use of weight.</w:t>
            </w:r>
          </w:p>
        </w:tc>
      </w:tr>
      <w:tr w:rsidR="00D45F7E" w:rsidRPr="002F21A0" w14:paraId="586D73AD" w14:textId="77777777" w:rsidTr="00F80FAA">
        <w:tc>
          <w:tcPr>
            <w:cnfStyle w:val="001000000000" w:firstRow="0" w:lastRow="0" w:firstColumn="1" w:lastColumn="0" w:oddVBand="0" w:evenVBand="0" w:oddHBand="0" w:evenHBand="0" w:firstRowFirstColumn="0" w:firstRowLastColumn="0" w:lastRowFirstColumn="0" w:lastRowLastColumn="0"/>
            <w:tcW w:w="504" w:type="pct"/>
            <w:vMerge/>
          </w:tcPr>
          <w:p w14:paraId="69866251" w14:textId="77777777" w:rsidR="00D45F7E" w:rsidRPr="002F21A0" w:rsidRDefault="00D45F7E" w:rsidP="0075116D">
            <w:pPr>
              <w:spacing w:line="240" w:lineRule="auto"/>
              <w:rPr>
                <w:rFonts w:cs="Calibri"/>
                <w:noProof/>
                <w:color w:val="000000"/>
                <w:sz w:val="16"/>
                <w:szCs w:val="16"/>
              </w:rPr>
            </w:pPr>
          </w:p>
        </w:tc>
        <w:tc>
          <w:tcPr>
            <w:tcW w:w="4496" w:type="pct"/>
          </w:tcPr>
          <w:p w14:paraId="63769CE2" w14:textId="5CEC961D"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cs="Calibri"/>
                <w:noProof/>
                <w:color w:val="000000"/>
                <w:szCs w:val="20"/>
              </w:rPr>
              <w:t>Maintains accomplished performance qualities; demonstrating commitment to movement, focus and persona.</w:t>
            </w:r>
          </w:p>
        </w:tc>
      </w:tr>
      <w:tr w:rsidR="00D45F7E" w:rsidRPr="002F21A0" w14:paraId="66A141F6" w14:textId="77777777" w:rsidTr="00F80FAA">
        <w:tc>
          <w:tcPr>
            <w:cnfStyle w:val="001000000000" w:firstRow="0" w:lastRow="0" w:firstColumn="1" w:lastColumn="0" w:oddVBand="0" w:evenVBand="0" w:oddHBand="0" w:evenHBand="0" w:firstRowFirstColumn="0" w:firstRowLastColumn="0" w:lastRowFirstColumn="0" w:lastRowLastColumn="0"/>
            <w:tcW w:w="504" w:type="pct"/>
            <w:vMerge/>
          </w:tcPr>
          <w:p w14:paraId="79FB8B10" w14:textId="77777777" w:rsidR="00D45F7E" w:rsidRPr="002F21A0" w:rsidRDefault="00D45F7E" w:rsidP="0075116D">
            <w:pPr>
              <w:spacing w:line="240" w:lineRule="auto"/>
              <w:rPr>
                <w:rFonts w:cs="Calibri"/>
                <w:noProof/>
                <w:color w:val="000000"/>
                <w:sz w:val="16"/>
                <w:szCs w:val="16"/>
              </w:rPr>
            </w:pPr>
          </w:p>
        </w:tc>
        <w:tc>
          <w:tcPr>
            <w:tcW w:w="4496" w:type="pct"/>
          </w:tcPr>
          <w:p w14:paraId="4212CF23"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Creates dance which effectively communicates choreographic intent. Sustains a considered selection and skilled manipulation of the elements of dance and choreographic structure and devices.</w:t>
            </w:r>
          </w:p>
        </w:tc>
      </w:tr>
      <w:tr w:rsidR="00D45F7E" w:rsidRPr="002F21A0" w14:paraId="223C8B6C" w14:textId="77777777" w:rsidTr="00F80FAA">
        <w:tc>
          <w:tcPr>
            <w:cnfStyle w:val="001000000000" w:firstRow="0" w:lastRow="0" w:firstColumn="1" w:lastColumn="0" w:oddVBand="0" w:evenVBand="0" w:oddHBand="0" w:evenHBand="0" w:firstRowFirstColumn="0" w:firstRowLastColumn="0" w:lastRowFirstColumn="0" w:lastRowLastColumn="0"/>
            <w:tcW w:w="504" w:type="pct"/>
            <w:vMerge/>
          </w:tcPr>
          <w:p w14:paraId="536C68D0" w14:textId="77777777" w:rsidR="00D45F7E" w:rsidRPr="002F21A0" w:rsidRDefault="00D45F7E" w:rsidP="0075116D">
            <w:pPr>
              <w:spacing w:line="240" w:lineRule="auto"/>
              <w:rPr>
                <w:rFonts w:cs="Calibri"/>
                <w:noProof/>
                <w:color w:val="000000"/>
                <w:sz w:val="16"/>
                <w:szCs w:val="16"/>
              </w:rPr>
            </w:pPr>
          </w:p>
        </w:tc>
        <w:tc>
          <w:tcPr>
            <w:tcW w:w="4496" w:type="pct"/>
          </w:tcPr>
          <w:p w14:paraId="00FDC35E"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Uses effective and consistent problem-solving techniques and rehearsal strategies when working individually and collaboratively; demonstrates responsibility.</w:t>
            </w:r>
          </w:p>
        </w:tc>
      </w:tr>
      <w:tr w:rsidR="00D45F7E" w:rsidRPr="002F21A0" w14:paraId="1F15F17E" w14:textId="77777777" w:rsidTr="00F80FAA">
        <w:tc>
          <w:tcPr>
            <w:cnfStyle w:val="001000000000" w:firstRow="0" w:lastRow="0" w:firstColumn="1" w:lastColumn="0" w:oddVBand="0" w:evenVBand="0" w:oddHBand="0" w:evenHBand="0" w:firstRowFirstColumn="0" w:firstRowLastColumn="0" w:lastRowFirstColumn="0" w:lastRowLastColumn="0"/>
            <w:tcW w:w="504" w:type="pct"/>
            <w:vMerge/>
          </w:tcPr>
          <w:p w14:paraId="07BD7067" w14:textId="77777777" w:rsidR="00D45F7E" w:rsidRPr="002F21A0" w:rsidRDefault="00D45F7E" w:rsidP="0075116D">
            <w:pPr>
              <w:spacing w:line="240" w:lineRule="auto"/>
              <w:rPr>
                <w:rFonts w:cs="Calibri"/>
                <w:noProof/>
                <w:color w:val="000000"/>
                <w:sz w:val="16"/>
                <w:szCs w:val="16"/>
              </w:rPr>
            </w:pPr>
          </w:p>
        </w:tc>
        <w:tc>
          <w:tcPr>
            <w:tcW w:w="4496" w:type="pct"/>
          </w:tcPr>
          <w:p w14:paraId="098DC6F2"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Analyses, interprets and evaluates how the elements of dance, choreographic structure and devices and design concepts are used to communicate the choreographic intent of a dance work.</w:t>
            </w:r>
          </w:p>
        </w:tc>
      </w:tr>
      <w:tr w:rsidR="00D45F7E" w:rsidRPr="002F21A0" w14:paraId="22E16F4D" w14:textId="77777777" w:rsidTr="00F80FAA">
        <w:tc>
          <w:tcPr>
            <w:cnfStyle w:val="001000000000" w:firstRow="0" w:lastRow="0" w:firstColumn="1" w:lastColumn="0" w:oddVBand="0" w:evenVBand="0" w:oddHBand="0" w:evenHBand="0" w:firstRowFirstColumn="0" w:firstRowLastColumn="0" w:lastRowFirstColumn="0" w:lastRowLastColumn="0"/>
            <w:tcW w:w="504" w:type="pct"/>
            <w:vMerge/>
          </w:tcPr>
          <w:p w14:paraId="27DE3A1E" w14:textId="77777777" w:rsidR="00D45F7E" w:rsidRPr="002F21A0" w:rsidRDefault="00D45F7E" w:rsidP="0075116D">
            <w:pPr>
              <w:spacing w:line="240" w:lineRule="auto"/>
              <w:rPr>
                <w:rFonts w:cs="Calibri"/>
                <w:noProof/>
                <w:color w:val="000000"/>
                <w:sz w:val="16"/>
                <w:szCs w:val="16"/>
              </w:rPr>
            </w:pPr>
          </w:p>
        </w:tc>
        <w:tc>
          <w:tcPr>
            <w:tcW w:w="4496" w:type="pct"/>
          </w:tcPr>
          <w:p w14:paraId="136849BC"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Uses case studies to examine and coherently communicate the significance of the functions and contexts of dance.</w:t>
            </w:r>
          </w:p>
        </w:tc>
      </w:tr>
      <w:tr w:rsidR="00D45F7E" w:rsidRPr="002F21A0" w14:paraId="01E2E7EC" w14:textId="77777777" w:rsidTr="00F80FAA">
        <w:tc>
          <w:tcPr>
            <w:cnfStyle w:val="001000000000" w:firstRow="0" w:lastRow="0" w:firstColumn="1" w:lastColumn="0" w:oddVBand="0" w:evenVBand="0" w:oddHBand="0" w:evenHBand="0" w:firstRowFirstColumn="0" w:firstRowLastColumn="0" w:lastRowFirstColumn="0" w:lastRowLastColumn="0"/>
            <w:tcW w:w="504" w:type="pct"/>
            <w:vMerge/>
          </w:tcPr>
          <w:p w14:paraId="3D77AF6F" w14:textId="77777777" w:rsidR="00D45F7E" w:rsidRPr="002F21A0" w:rsidRDefault="00D45F7E" w:rsidP="0075116D">
            <w:pPr>
              <w:spacing w:line="240" w:lineRule="auto"/>
              <w:rPr>
                <w:rFonts w:cs="Calibri"/>
                <w:noProof/>
                <w:color w:val="000000"/>
                <w:sz w:val="16"/>
                <w:szCs w:val="16"/>
              </w:rPr>
            </w:pPr>
          </w:p>
        </w:tc>
        <w:tc>
          <w:tcPr>
            <w:tcW w:w="4496" w:type="pct"/>
          </w:tcPr>
          <w:p w14:paraId="3391F7F9"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color w:val="000000"/>
                <w:szCs w:val="20"/>
              </w:rPr>
            </w:pPr>
            <w:r w:rsidRPr="002F21A0">
              <w:rPr>
                <w:rFonts w:eastAsia="Times New Roman" w:cs="Calibri"/>
                <w:noProof/>
                <w:color w:val="000000"/>
                <w:szCs w:val="20"/>
              </w:rPr>
              <w:t>Develops responses that include substantial evidence with justification, and accurate and relevant dance terminology.</w:t>
            </w:r>
          </w:p>
        </w:tc>
      </w:tr>
    </w:tbl>
    <w:p w14:paraId="13CDFCC6" w14:textId="77777777" w:rsidR="0075116D" w:rsidRPr="002F21A0" w:rsidRDefault="0075116D">
      <w:pPr>
        <w:rPr>
          <w:rFonts w:cs="Calibri"/>
          <w:noProof/>
        </w:rPr>
      </w:pPr>
      <w:r w:rsidRPr="002F21A0">
        <w:rPr>
          <w:rFonts w:cs="Calibri"/>
          <w:noProof/>
        </w:rPr>
        <w:br w:type="page"/>
      </w:r>
    </w:p>
    <w:tbl>
      <w:tblPr>
        <w:tblStyle w:val="SCSASyllabusGradeDescriptionsTable"/>
        <w:tblW w:w="4978" w:type="pct"/>
        <w:tblLook w:val="00A0" w:firstRow="1" w:lastRow="0" w:firstColumn="1" w:lastColumn="0" w:noHBand="0" w:noVBand="0"/>
      </w:tblPr>
      <w:tblGrid>
        <w:gridCol w:w="907"/>
        <w:gridCol w:w="8113"/>
      </w:tblGrid>
      <w:tr w:rsidR="0075116D" w:rsidRPr="002F21A0" w14:paraId="4FC5DFE7" w14:textId="77777777" w:rsidTr="00F80FAA">
        <w:tc>
          <w:tcPr>
            <w:cnfStyle w:val="001000000000" w:firstRow="0" w:lastRow="0" w:firstColumn="1" w:lastColumn="0" w:oddVBand="0" w:evenVBand="0" w:oddHBand="0" w:evenHBand="0" w:firstRowFirstColumn="0" w:firstRowLastColumn="0" w:lastRowFirstColumn="0" w:lastRowLastColumn="0"/>
            <w:tcW w:w="503" w:type="pct"/>
            <w:vMerge w:val="restart"/>
          </w:tcPr>
          <w:p w14:paraId="77982BB8" w14:textId="77777777" w:rsidR="00D45F7E" w:rsidRPr="002F21A0" w:rsidRDefault="00D45F7E" w:rsidP="0075116D">
            <w:pPr>
              <w:spacing w:line="240" w:lineRule="auto"/>
              <w:rPr>
                <w:rFonts w:cs="Calibri"/>
                <w:b w:val="0"/>
                <w:noProof/>
                <w:color w:val="FFFFFF" w:themeColor="background1"/>
                <w:szCs w:val="40"/>
              </w:rPr>
            </w:pPr>
            <w:r w:rsidRPr="002F21A0">
              <w:rPr>
                <w:rFonts w:cs="Calibri"/>
                <w:noProof/>
                <w:color w:val="FFFFFF" w:themeColor="background1"/>
                <w:szCs w:val="40"/>
              </w:rPr>
              <w:lastRenderedPageBreak/>
              <w:t>C</w:t>
            </w:r>
          </w:p>
        </w:tc>
        <w:tc>
          <w:tcPr>
            <w:tcW w:w="4497" w:type="pct"/>
          </w:tcPr>
          <w:p w14:paraId="23D22443" w14:textId="76A26E09"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Demonstrates control over most technical dance skills with minor inconsistencies in control of the body and/or fluency. Displays adequate quality of line, breadth of movement and use of weight.</w:t>
            </w:r>
          </w:p>
        </w:tc>
      </w:tr>
      <w:tr w:rsidR="0075116D" w:rsidRPr="002F21A0" w14:paraId="184382E1"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752B7848" w14:textId="77777777" w:rsidR="00D45F7E" w:rsidRPr="002F21A0" w:rsidRDefault="00D45F7E" w:rsidP="0075116D">
            <w:pPr>
              <w:spacing w:line="240" w:lineRule="auto"/>
              <w:rPr>
                <w:rFonts w:cs="Calibri"/>
                <w:noProof/>
                <w:color w:val="000000"/>
                <w:sz w:val="16"/>
                <w:szCs w:val="16"/>
              </w:rPr>
            </w:pPr>
          </w:p>
        </w:tc>
        <w:tc>
          <w:tcPr>
            <w:tcW w:w="4497" w:type="pct"/>
          </w:tcPr>
          <w:p w14:paraId="1FB25A6B" w14:textId="7594CA4B"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Performs mostly with commitment to the movement, focus and persona.</w:t>
            </w:r>
          </w:p>
        </w:tc>
      </w:tr>
      <w:tr w:rsidR="0075116D" w:rsidRPr="002F21A0" w14:paraId="24BCC2F9"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7100BA91" w14:textId="77777777" w:rsidR="00D45F7E" w:rsidRPr="002F21A0" w:rsidRDefault="00D45F7E" w:rsidP="0075116D">
            <w:pPr>
              <w:spacing w:line="240" w:lineRule="auto"/>
              <w:rPr>
                <w:rFonts w:cs="Calibri"/>
                <w:noProof/>
                <w:color w:val="000000"/>
                <w:sz w:val="16"/>
                <w:szCs w:val="16"/>
              </w:rPr>
            </w:pPr>
          </w:p>
        </w:tc>
        <w:tc>
          <w:tcPr>
            <w:tcW w:w="4497" w:type="pct"/>
          </w:tcPr>
          <w:p w14:paraId="44023BCB"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 xml:space="preserve">Creates dance communicating the choreographic intent with developing clarity. Selects and manipulates the elements of dance and choreographic </w:t>
            </w:r>
            <w:r w:rsidRPr="002F21A0">
              <w:rPr>
                <w:rFonts w:eastAsia="Times New Roman" w:cs="Calibri"/>
                <w:noProof/>
                <w:color w:val="000000"/>
                <w:szCs w:val="20"/>
              </w:rPr>
              <w:t>structure and devices</w:t>
            </w:r>
            <w:r w:rsidRPr="002F21A0">
              <w:rPr>
                <w:rFonts w:eastAsia="Times New Roman" w:cs="Calibri"/>
                <w:noProof/>
                <w:szCs w:val="20"/>
              </w:rPr>
              <w:t xml:space="preserve"> with some effectiveness.</w:t>
            </w:r>
          </w:p>
        </w:tc>
      </w:tr>
      <w:tr w:rsidR="0075116D" w:rsidRPr="002F21A0" w14:paraId="53D01989"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78909755" w14:textId="77777777" w:rsidR="00D45F7E" w:rsidRPr="002F21A0" w:rsidRDefault="00D45F7E" w:rsidP="0075116D">
            <w:pPr>
              <w:spacing w:line="240" w:lineRule="auto"/>
              <w:rPr>
                <w:rFonts w:cs="Calibri"/>
                <w:noProof/>
                <w:color w:val="000000"/>
                <w:sz w:val="16"/>
                <w:szCs w:val="16"/>
              </w:rPr>
            </w:pPr>
          </w:p>
        </w:tc>
        <w:tc>
          <w:tcPr>
            <w:tcW w:w="4497" w:type="pct"/>
          </w:tcPr>
          <w:p w14:paraId="5E0A7FA7"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Uses effective and consistent problem-solving techniques and rehearsal strategies when working individually and collaboratively.</w:t>
            </w:r>
          </w:p>
        </w:tc>
      </w:tr>
      <w:tr w:rsidR="0075116D" w:rsidRPr="002F21A0" w14:paraId="41C4F8D4"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71707DE0" w14:textId="77777777" w:rsidR="00D45F7E" w:rsidRPr="002F21A0" w:rsidRDefault="00D45F7E" w:rsidP="0075116D">
            <w:pPr>
              <w:spacing w:line="240" w:lineRule="auto"/>
              <w:rPr>
                <w:rFonts w:cs="Calibri"/>
                <w:noProof/>
                <w:color w:val="000000"/>
                <w:sz w:val="16"/>
                <w:szCs w:val="16"/>
              </w:rPr>
            </w:pPr>
          </w:p>
        </w:tc>
        <w:tc>
          <w:tcPr>
            <w:tcW w:w="4497" w:type="pct"/>
          </w:tcPr>
          <w:p w14:paraId="0399E3CE"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 xml:space="preserve">Describes, interprets and sometimes analyses and evaluates how </w:t>
            </w:r>
            <w:r w:rsidRPr="002F21A0">
              <w:rPr>
                <w:rFonts w:eastAsia="Times New Roman" w:cs="Calibri"/>
                <w:noProof/>
                <w:color w:val="000000"/>
                <w:szCs w:val="20"/>
              </w:rPr>
              <w:t>the elements of dance, choreographic structure and devices and design concepts are used to communicate the choreographic intent of a dance work.</w:t>
            </w:r>
          </w:p>
        </w:tc>
      </w:tr>
      <w:tr w:rsidR="0075116D" w:rsidRPr="002F21A0" w14:paraId="25A7FD8E"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3C8AB030" w14:textId="77777777" w:rsidR="00D45F7E" w:rsidRPr="002F21A0" w:rsidRDefault="00D45F7E" w:rsidP="0075116D">
            <w:pPr>
              <w:spacing w:line="240" w:lineRule="auto"/>
              <w:rPr>
                <w:rFonts w:cs="Calibri"/>
                <w:noProof/>
                <w:color w:val="000000"/>
                <w:sz w:val="16"/>
                <w:szCs w:val="16"/>
              </w:rPr>
            </w:pPr>
          </w:p>
        </w:tc>
        <w:tc>
          <w:tcPr>
            <w:tcW w:w="4497" w:type="pct"/>
          </w:tcPr>
          <w:p w14:paraId="2F95ECBE" w14:textId="6DEE551E"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 xml:space="preserve">Uses cases studies to examine and communicate </w:t>
            </w:r>
            <w:r w:rsidRPr="002F21A0">
              <w:rPr>
                <w:rFonts w:eastAsia="Times New Roman" w:cs="Calibri"/>
                <w:noProof/>
                <w:color w:val="000000"/>
                <w:szCs w:val="20"/>
              </w:rPr>
              <w:t xml:space="preserve">the significance of the functions and contexts </w:t>
            </w:r>
            <w:r w:rsidR="006732F3" w:rsidRPr="002F21A0">
              <w:rPr>
                <w:rFonts w:eastAsia="Times New Roman" w:cs="Calibri"/>
                <w:noProof/>
                <w:color w:val="000000"/>
                <w:szCs w:val="20"/>
              </w:rPr>
              <w:br/>
            </w:r>
            <w:r w:rsidRPr="002F21A0">
              <w:rPr>
                <w:rFonts w:eastAsia="Times New Roman" w:cs="Calibri"/>
                <w:noProof/>
                <w:color w:val="000000"/>
                <w:szCs w:val="20"/>
              </w:rPr>
              <w:t>of dance.</w:t>
            </w:r>
          </w:p>
        </w:tc>
      </w:tr>
      <w:tr w:rsidR="0075116D" w:rsidRPr="002F21A0" w14:paraId="005CCF15"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38B703D5" w14:textId="77777777" w:rsidR="00D45F7E" w:rsidRPr="002F21A0" w:rsidRDefault="00D45F7E" w:rsidP="0075116D">
            <w:pPr>
              <w:spacing w:line="240" w:lineRule="auto"/>
              <w:rPr>
                <w:rFonts w:cs="Calibri"/>
                <w:noProof/>
                <w:color w:val="000000"/>
                <w:sz w:val="16"/>
                <w:szCs w:val="16"/>
              </w:rPr>
            </w:pPr>
          </w:p>
        </w:tc>
        <w:tc>
          <w:tcPr>
            <w:tcW w:w="4497" w:type="pct"/>
          </w:tcPr>
          <w:p w14:paraId="601AD4A6"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Develops responses that include some evidence with justification, and relevant dance terminology.</w:t>
            </w:r>
          </w:p>
        </w:tc>
      </w:tr>
    </w:tbl>
    <w:p w14:paraId="038105E4" w14:textId="77777777" w:rsidR="00D45F7E" w:rsidRPr="002F21A0" w:rsidRDefault="00D45F7E" w:rsidP="00D45F7E">
      <w:pPr>
        <w:spacing w:after="0"/>
        <w:ind w:right="-88"/>
        <w:rPr>
          <w:rFonts w:cs="Calibri"/>
          <w:noProof/>
        </w:rPr>
      </w:pPr>
    </w:p>
    <w:tbl>
      <w:tblPr>
        <w:tblStyle w:val="SCSASyllabusGradeDescriptionsTable"/>
        <w:tblW w:w="4978" w:type="pct"/>
        <w:tblLook w:val="00A0" w:firstRow="1" w:lastRow="0" w:firstColumn="1" w:lastColumn="0" w:noHBand="0" w:noVBand="0"/>
      </w:tblPr>
      <w:tblGrid>
        <w:gridCol w:w="907"/>
        <w:gridCol w:w="8113"/>
      </w:tblGrid>
      <w:tr w:rsidR="00D45F7E" w:rsidRPr="002F21A0" w14:paraId="7B6A4346" w14:textId="77777777" w:rsidTr="00F80FAA">
        <w:tc>
          <w:tcPr>
            <w:cnfStyle w:val="001000000000" w:firstRow="0" w:lastRow="0" w:firstColumn="1" w:lastColumn="0" w:oddVBand="0" w:evenVBand="0" w:oddHBand="0" w:evenHBand="0" w:firstRowFirstColumn="0" w:firstRowLastColumn="0" w:lastRowFirstColumn="0" w:lastRowLastColumn="0"/>
            <w:tcW w:w="503" w:type="pct"/>
            <w:vMerge w:val="restart"/>
          </w:tcPr>
          <w:p w14:paraId="2A67B686" w14:textId="77777777" w:rsidR="00D45F7E" w:rsidRPr="002F21A0" w:rsidRDefault="00D45F7E" w:rsidP="0075116D">
            <w:pPr>
              <w:spacing w:line="240" w:lineRule="auto"/>
              <w:rPr>
                <w:rFonts w:cs="Calibri"/>
                <w:b w:val="0"/>
                <w:noProof/>
                <w:color w:val="FFFFFF" w:themeColor="background1"/>
                <w:szCs w:val="40"/>
              </w:rPr>
            </w:pPr>
            <w:r w:rsidRPr="002F21A0">
              <w:rPr>
                <w:rFonts w:cs="Calibri"/>
                <w:noProof/>
                <w:color w:val="FFFFFF" w:themeColor="background1"/>
                <w:szCs w:val="40"/>
              </w:rPr>
              <w:t>D</w:t>
            </w:r>
          </w:p>
        </w:tc>
        <w:tc>
          <w:tcPr>
            <w:tcW w:w="4497" w:type="pct"/>
          </w:tcPr>
          <w:p w14:paraId="67D1EC7C" w14:textId="70F88580"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Demonstrates control in some technical dance skills with inconsistencies in control of the body and/or fluency, quality of line, breadth of movement and use of weight.</w:t>
            </w:r>
          </w:p>
        </w:tc>
      </w:tr>
      <w:tr w:rsidR="00D45F7E" w:rsidRPr="002F21A0" w14:paraId="568B58B8"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36A3BE14" w14:textId="77777777" w:rsidR="00D45F7E" w:rsidRPr="002F21A0" w:rsidRDefault="00D45F7E" w:rsidP="0075116D">
            <w:pPr>
              <w:spacing w:line="240" w:lineRule="auto"/>
              <w:rPr>
                <w:rFonts w:cs="Calibri"/>
                <w:noProof/>
                <w:color w:val="000000"/>
                <w:sz w:val="16"/>
                <w:szCs w:val="16"/>
              </w:rPr>
            </w:pPr>
          </w:p>
        </w:tc>
        <w:tc>
          <w:tcPr>
            <w:tcW w:w="4497" w:type="pct"/>
          </w:tcPr>
          <w:p w14:paraId="42BFE39A"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Performs inconsistently, sometimes lacking commitment to the movement, focus and persona.</w:t>
            </w:r>
          </w:p>
        </w:tc>
      </w:tr>
      <w:tr w:rsidR="00D45F7E" w:rsidRPr="002F21A0" w14:paraId="584FCAE1"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3AD77983" w14:textId="77777777" w:rsidR="00D45F7E" w:rsidRPr="002F21A0" w:rsidRDefault="00D45F7E" w:rsidP="0075116D">
            <w:pPr>
              <w:spacing w:line="240" w:lineRule="auto"/>
              <w:rPr>
                <w:rFonts w:cs="Calibri"/>
                <w:noProof/>
                <w:color w:val="000000"/>
                <w:sz w:val="16"/>
                <w:szCs w:val="16"/>
              </w:rPr>
            </w:pPr>
          </w:p>
        </w:tc>
        <w:tc>
          <w:tcPr>
            <w:tcW w:w="4497" w:type="pct"/>
          </w:tcPr>
          <w:p w14:paraId="775D7B4A"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Creates dance demonstrating simplistic and/or familiar manipulation of the elements of dance and choreographic structure and devices.</w:t>
            </w:r>
          </w:p>
        </w:tc>
      </w:tr>
      <w:tr w:rsidR="00D45F7E" w:rsidRPr="002F21A0" w14:paraId="6FF9C0E5"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08270377" w14:textId="77777777" w:rsidR="00D45F7E" w:rsidRPr="002F21A0" w:rsidRDefault="00D45F7E" w:rsidP="0075116D">
            <w:pPr>
              <w:spacing w:line="240" w:lineRule="auto"/>
              <w:rPr>
                <w:rFonts w:cs="Calibri"/>
                <w:noProof/>
                <w:color w:val="000000"/>
                <w:sz w:val="16"/>
                <w:szCs w:val="16"/>
              </w:rPr>
            </w:pPr>
          </w:p>
        </w:tc>
        <w:tc>
          <w:tcPr>
            <w:tcW w:w="4497" w:type="pct"/>
          </w:tcPr>
          <w:p w14:paraId="5BBCAB05"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Uses few problem-solving techniques and rehearsal strategies when working individually and collaboratively.</w:t>
            </w:r>
          </w:p>
        </w:tc>
      </w:tr>
      <w:tr w:rsidR="00D45F7E" w:rsidRPr="002F21A0" w14:paraId="1B938D30"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5B6A087A" w14:textId="77777777" w:rsidR="00D45F7E" w:rsidRPr="002F21A0" w:rsidRDefault="00D45F7E" w:rsidP="0075116D">
            <w:pPr>
              <w:spacing w:line="240" w:lineRule="auto"/>
              <w:rPr>
                <w:rFonts w:cs="Calibri"/>
                <w:noProof/>
                <w:color w:val="000000"/>
                <w:sz w:val="16"/>
                <w:szCs w:val="16"/>
              </w:rPr>
            </w:pPr>
          </w:p>
        </w:tc>
        <w:tc>
          <w:tcPr>
            <w:tcW w:w="4497" w:type="pct"/>
          </w:tcPr>
          <w:p w14:paraId="0DD410C2"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 xml:space="preserve">Describes, interprets and evaluates in a limited way how </w:t>
            </w:r>
            <w:r w:rsidRPr="002F21A0">
              <w:rPr>
                <w:rFonts w:eastAsia="Times New Roman" w:cs="Calibri"/>
                <w:noProof/>
                <w:color w:val="000000"/>
                <w:szCs w:val="20"/>
              </w:rPr>
              <w:t>the elements of dance, choreographic structure and devices and design concepts are used to communicate the choreographic intent of a dance work</w:t>
            </w:r>
            <w:r w:rsidRPr="002F21A0">
              <w:rPr>
                <w:rFonts w:eastAsia="Times New Roman" w:cs="Calibri"/>
                <w:noProof/>
                <w:szCs w:val="20"/>
              </w:rPr>
              <w:t xml:space="preserve">. </w:t>
            </w:r>
          </w:p>
        </w:tc>
      </w:tr>
      <w:tr w:rsidR="00D45F7E" w:rsidRPr="002F21A0" w14:paraId="337121A5"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069C3273" w14:textId="77777777" w:rsidR="00D45F7E" w:rsidRPr="002F21A0" w:rsidRDefault="00D45F7E" w:rsidP="0075116D">
            <w:pPr>
              <w:spacing w:line="240" w:lineRule="auto"/>
              <w:rPr>
                <w:rFonts w:cs="Calibri"/>
                <w:noProof/>
                <w:color w:val="000000"/>
                <w:sz w:val="16"/>
                <w:szCs w:val="16"/>
              </w:rPr>
            </w:pPr>
          </w:p>
        </w:tc>
        <w:tc>
          <w:tcPr>
            <w:tcW w:w="4497" w:type="pct"/>
          </w:tcPr>
          <w:p w14:paraId="3148083F"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Uses case studies to identify and superficially explain the functions and contexts of dance.</w:t>
            </w:r>
          </w:p>
        </w:tc>
      </w:tr>
      <w:tr w:rsidR="00D45F7E" w:rsidRPr="002F21A0" w14:paraId="5E5B1B00" w14:textId="77777777" w:rsidTr="00F80FAA">
        <w:tc>
          <w:tcPr>
            <w:cnfStyle w:val="001000000000" w:firstRow="0" w:lastRow="0" w:firstColumn="1" w:lastColumn="0" w:oddVBand="0" w:evenVBand="0" w:oddHBand="0" w:evenHBand="0" w:firstRowFirstColumn="0" w:firstRowLastColumn="0" w:lastRowFirstColumn="0" w:lastRowLastColumn="0"/>
            <w:tcW w:w="503" w:type="pct"/>
            <w:vMerge/>
          </w:tcPr>
          <w:p w14:paraId="162478BB" w14:textId="77777777" w:rsidR="00D45F7E" w:rsidRPr="002F21A0" w:rsidRDefault="00D45F7E" w:rsidP="0075116D">
            <w:pPr>
              <w:spacing w:line="240" w:lineRule="auto"/>
              <w:rPr>
                <w:rFonts w:cs="Calibri"/>
                <w:noProof/>
                <w:color w:val="000000"/>
                <w:sz w:val="16"/>
                <w:szCs w:val="16"/>
              </w:rPr>
            </w:pPr>
          </w:p>
        </w:tc>
        <w:tc>
          <w:tcPr>
            <w:tcW w:w="4497" w:type="pct"/>
          </w:tcPr>
          <w:p w14:paraId="103863D8"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noProof/>
                <w:szCs w:val="20"/>
              </w:rPr>
            </w:pPr>
            <w:r w:rsidRPr="002F21A0">
              <w:rPr>
                <w:rFonts w:eastAsia="Times New Roman" w:cs="Calibri"/>
                <w:noProof/>
                <w:szCs w:val="20"/>
              </w:rPr>
              <w:t xml:space="preserve">Develops responses that are supported with minimal evidence and some dance terminology. </w:t>
            </w:r>
          </w:p>
        </w:tc>
      </w:tr>
    </w:tbl>
    <w:p w14:paraId="6827BE6B" w14:textId="77777777" w:rsidR="00D45F7E" w:rsidRPr="002F21A0" w:rsidRDefault="00D45F7E" w:rsidP="00D45F7E">
      <w:pPr>
        <w:spacing w:after="0"/>
        <w:rPr>
          <w:rFonts w:cs="Calibri"/>
          <w:noProof/>
        </w:rPr>
      </w:pPr>
    </w:p>
    <w:tbl>
      <w:tblPr>
        <w:tblStyle w:val="SCSASyllabusGradeDescriptionsTable"/>
        <w:tblW w:w="4978" w:type="pct"/>
        <w:tblLook w:val="00A0" w:firstRow="1" w:lastRow="0" w:firstColumn="1" w:lastColumn="0" w:noHBand="0" w:noVBand="0"/>
      </w:tblPr>
      <w:tblGrid>
        <w:gridCol w:w="907"/>
        <w:gridCol w:w="8113"/>
      </w:tblGrid>
      <w:tr w:rsidR="00D45F7E" w:rsidRPr="002F21A0" w14:paraId="4DEABA32" w14:textId="77777777" w:rsidTr="00F80FAA">
        <w:tc>
          <w:tcPr>
            <w:cnfStyle w:val="001000000000" w:firstRow="0" w:lastRow="0" w:firstColumn="1" w:lastColumn="0" w:oddVBand="0" w:evenVBand="0" w:oddHBand="0" w:evenHBand="0" w:firstRowFirstColumn="0" w:firstRowLastColumn="0" w:lastRowFirstColumn="0" w:lastRowLastColumn="0"/>
            <w:tcW w:w="503" w:type="pct"/>
          </w:tcPr>
          <w:p w14:paraId="57C0EC88" w14:textId="77777777" w:rsidR="00D45F7E" w:rsidRPr="002F21A0" w:rsidRDefault="00D45F7E" w:rsidP="0075116D">
            <w:pPr>
              <w:spacing w:line="240" w:lineRule="auto"/>
              <w:rPr>
                <w:rFonts w:cs="Calibri"/>
                <w:b w:val="0"/>
                <w:noProof/>
                <w:color w:val="FFFFFF" w:themeColor="background1"/>
                <w:szCs w:val="40"/>
              </w:rPr>
            </w:pPr>
            <w:r w:rsidRPr="002F21A0">
              <w:rPr>
                <w:rFonts w:cs="Calibri"/>
                <w:noProof/>
                <w:color w:val="FFFFFF" w:themeColor="background1"/>
                <w:szCs w:val="40"/>
              </w:rPr>
              <w:t>E</w:t>
            </w:r>
          </w:p>
        </w:tc>
        <w:tc>
          <w:tcPr>
            <w:tcW w:w="4497" w:type="pct"/>
          </w:tcPr>
          <w:p w14:paraId="1F3EF932" w14:textId="77777777" w:rsidR="00D45F7E" w:rsidRPr="002F21A0" w:rsidRDefault="00D45F7E" w:rsidP="0075116D">
            <w:pPr>
              <w:spacing w:line="240" w:lineRule="auto"/>
              <w:cnfStyle w:val="000000000000" w:firstRow="0" w:lastRow="0" w:firstColumn="0" w:lastColumn="0" w:oddVBand="0" w:evenVBand="0" w:oddHBand="0" w:evenHBand="0" w:firstRowFirstColumn="0" w:firstRowLastColumn="0" w:lastRowFirstColumn="0" w:lastRowLastColumn="0"/>
              <w:rPr>
                <w:rFonts w:cs="Calibri"/>
                <w:noProof/>
                <w:color w:val="000000"/>
                <w:szCs w:val="20"/>
              </w:rPr>
            </w:pPr>
            <w:r w:rsidRPr="002F21A0">
              <w:rPr>
                <w:rFonts w:eastAsia="Times New Roman" w:cs="Calibri"/>
                <w:noProof/>
                <w:szCs w:val="20"/>
              </w:rPr>
              <w:t>Does not meet the requirements of a D grade and/or has completed insufficient assessment tasks to be assigned a higher grade.</w:t>
            </w:r>
          </w:p>
        </w:tc>
      </w:tr>
    </w:tbl>
    <w:p w14:paraId="40F5F17F" w14:textId="77777777" w:rsidR="00D45F7E" w:rsidRPr="002F21A0" w:rsidRDefault="00D45F7E" w:rsidP="00886B7A">
      <w:pPr>
        <w:rPr>
          <w:noProof/>
        </w:rPr>
      </w:pPr>
      <w:r w:rsidRPr="002F21A0">
        <w:rPr>
          <w:rFonts w:cs="Calibri"/>
          <w:noProof/>
        </w:rPr>
        <w:br w:type="page"/>
      </w:r>
    </w:p>
    <w:p w14:paraId="4EED6A89" w14:textId="77777777" w:rsidR="00E9612B" w:rsidRPr="002F21A0" w:rsidRDefault="00E9612B" w:rsidP="002F21A0">
      <w:pPr>
        <w:pStyle w:val="SCSAAppendixHeading1"/>
        <w:rPr>
          <w:noProof/>
        </w:rPr>
      </w:pPr>
      <w:bookmarkStart w:id="82" w:name="_Toc215234954"/>
      <w:bookmarkStart w:id="83" w:name="_Hlk168392880"/>
      <w:bookmarkEnd w:id="78"/>
      <w:r w:rsidRPr="002F21A0">
        <w:rPr>
          <w:noProof/>
        </w:rPr>
        <w:lastRenderedPageBreak/>
        <w:t>Appendix 2 – Glossary</w:t>
      </w:r>
      <w:bookmarkEnd w:id="82"/>
    </w:p>
    <w:p w14:paraId="051CED5A" w14:textId="77777777" w:rsidR="00E9612B" w:rsidRPr="002F21A0" w:rsidRDefault="00E9612B" w:rsidP="0075116D">
      <w:pPr>
        <w:rPr>
          <w:noProof/>
        </w:rPr>
      </w:pPr>
      <w:r w:rsidRPr="002F21A0">
        <w:rPr>
          <w:noProof/>
        </w:rPr>
        <w:t>This glossary is provided to enable a common understanding of the key terms in this syllabus.</w:t>
      </w:r>
    </w:p>
    <w:p w14:paraId="0817936B" w14:textId="77777777" w:rsidR="009B20E9" w:rsidRPr="002F21A0" w:rsidRDefault="009B20E9" w:rsidP="002F21A0">
      <w:pPr>
        <w:pStyle w:val="SCSAAppendixHeading3"/>
        <w:rPr>
          <w:noProof/>
        </w:rPr>
      </w:pPr>
      <w:r w:rsidRPr="002F21A0">
        <w:rPr>
          <w:noProof/>
        </w:rPr>
        <w:t>Accumulation</w:t>
      </w:r>
    </w:p>
    <w:p w14:paraId="0B7F375B" w14:textId="77777777" w:rsidR="009B20E9" w:rsidRPr="002F21A0" w:rsidRDefault="009B20E9" w:rsidP="0075116D">
      <w:pPr>
        <w:rPr>
          <w:rFonts w:eastAsia="MS PGothic"/>
          <w:noProof/>
        </w:rPr>
      </w:pPr>
      <w:r w:rsidRPr="002F21A0">
        <w:rPr>
          <w:rFonts w:eastAsia="MS PGothic"/>
          <w:noProof/>
        </w:rPr>
        <w:t xml:space="preserve">A choreographic device where new movements are added to existing movements in a successive manner. It generally begins with move 1, then 1 + 2, then 1 + 2 + 3. </w:t>
      </w:r>
    </w:p>
    <w:p w14:paraId="2A7B5C7A" w14:textId="77777777" w:rsidR="009B20E9" w:rsidRPr="002F21A0" w:rsidRDefault="009B20E9" w:rsidP="002F21A0">
      <w:pPr>
        <w:pStyle w:val="SCSAAppendixHeading3"/>
        <w:rPr>
          <w:noProof/>
        </w:rPr>
      </w:pPr>
      <w:r w:rsidRPr="002F21A0">
        <w:rPr>
          <w:noProof/>
        </w:rPr>
        <w:t>Alignment</w:t>
      </w:r>
    </w:p>
    <w:p w14:paraId="5997738F" w14:textId="77777777" w:rsidR="009B20E9" w:rsidRPr="002F21A0" w:rsidRDefault="009B20E9" w:rsidP="0075116D">
      <w:pPr>
        <w:rPr>
          <w:rFonts w:eastAsia="MS PGothic"/>
          <w:noProof/>
        </w:rPr>
      </w:pPr>
      <w:r w:rsidRPr="002F21A0">
        <w:rPr>
          <w:rFonts w:eastAsia="MS PGothic"/>
          <w:noProof/>
        </w:rPr>
        <w:t>The correct positioning and arrangement of the body parts in relation to one another to achieve efficient movement and balance.</w:t>
      </w:r>
    </w:p>
    <w:p w14:paraId="22391A7B" w14:textId="77777777" w:rsidR="009B20E9" w:rsidRPr="002F21A0" w:rsidRDefault="009B20E9" w:rsidP="002F21A0">
      <w:pPr>
        <w:pStyle w:val="SCSAAppendixHeading3"/>
        <w:rPr>
          <w:noProof/>
        </w:rPr>
      </w:pPr>
      <w:r w:rsidRPr="002F21A0">
        <w:rPr>
          <w:noProof/>
        </w:rPr>
        <w:t xml:space="preserve">Artistic interpretation </w:t>
      </w:r>
    </w:p>
    <w:p w14:paraId="03B998E2" w14:textId="4B2E9361" w:rsidR="009B20E9" w:rsidRPr="002F21A0" w:rsidRDefault="009B20E9" w:rsidP="0075116D">
      <w:pPr>
        <w:rPr>
          <w:rFonts w:eastAsia="MS PGothic"/>
          <w:noProof/>
        </w:rPr>
      </w:pPr>
      <w:r w:rsidRPr="002F21A0">
        <w:rPr>
          <w:rFonts w:eastAsia="MS PGothic"/>
          <w:noProof/>
        </w:rPr>
        <w:t>The unique way a choreographer or dancer expresses and conveys the emotions, intentions and narrative of a dance work.</w:t>
      </w:r>
    </w:p>
    <w:p w14:paraId="022AD26C" w14:textId="77777777" w:rsidR="009B20E9" w:rsidRPr="002F21A0" w:rsidRDefault="009B20E9" w:rsidP="002F21A0">
      <w:pPr>
        <w:pStyle w:val="SCSAAppendixHeading3"/>
        <w:rPr>
          <w:noProof/>
        </w:rPr>
      </w:pPr>
      <w:r w:rsidRPr="002F21A0">
        <w:rPr>
          <w:noProof/>
        </w:rPr>
        <w:t>Asymmetrical</w:t>
      </w:r>
    </w:p>
    <w:p w14:paraId="3FD7352D" w14:textId="77777777" w:rsidR="009B20E9" w:rsidRPr="002F21A0" w:rsidRDefault="009B20E9" w:rsidP="0075116D">
      <w:pPr>
        <w:rPr>
          <w:rFonts w:eastAsia="MS PGothic"/>
          <w:noProof/>
        </w:rPr>
      </w:pPr>
      <w:r w:rsidRPr="002F21A0">
        <w:rPr>
          <w:rFonts w:eastAsia="MS PGothic"/>
          <w:noProof/>
        </w:rPr>
        <w:t>Movements or positions that are different or unbalanced on each side of the body or space.</w:t>
      </w:r>
    </w:p>
    <w:p w14:paraId="3E1FE52E" w14:textId="35F6BEDC" w:rsidR="009B20E9" w:rsidRPr="002F21A0" w:rsidRDefault="009B20E9" w:rsidP="002F21A0">
      <w:pPr>
        <w:pStyle w:val="SCSAAppendixHeading3"/>
        <w:rPr>
          <w:noProof/>
        </w:rPr>
      </w:pPr>
      <w:r w:rsidRPr="002F21A0">
        <w:rPr>
          <w:noProof/>
        </w:rPr>
        <w:t xml:space="preserve">Australian </w:t>
      </w:r>
      <w:r w:rsidR="00A47159" w:rsidRPr="002F21A0">
        <w:rPr>
          <w:noProof/>
        </w:rPr>
        <w:t>d</w:t>
      </w:r>
      <w:r w:rsidRPr="002F21A0">
        <w:rPr>
          <w:noProof/>
        </w:rPr>
        <w:t>ance</w:t>
      </w:r>
    </w:p>
    <w:p w14:paraId="68A7DA6B" w14:textId="664826C7" w:rsidR="009B20E9" w:rsidRPr="002F21A0" w:rsidRDefault="009B20E9" w:rsidP="0075116D">
      <w:pPr>
        <w:rPr>
          <w:noProof/>
        </w:rPr>
      </w:pPr>
      <w:r w:rsidRPr="002F21A0">
        <w:rPr>
          <w:noProof/>
        </w:rPr>
        <w:t xml:space="preserve">Encompasses a diverse array of styles and traditions, reflecting the country's multicultural population, </w:t>
      </w:r>
      <w:r w:rsidR="00D26B80" w:rsidRPr="002F21A0">
        <w:rPr>
          <w:noProof/>
        </w:rPr>
        <w:t>Aboriginal and Torres Strait Islander peoples’</w:t>
      </w:r>
      <w:r w:rsidRPr="002F21A0">
        <w:rPr>
          <w:noProof/>
        </w:rPr>
        <w:t xml:space="preserve"> heritage and contemporary innovations.</w:t>
      </w:r>
    </w:p>
    <w:p w14:paraId="0A732A5E" w14:textId="77777777" w:rsidR="009B20E9" w:rsidRPr="002F21A0" w:rsidRDefault="009B20E9" w:rsidP="002F21A0">
      <w:pPr>
        <w:pStyle w:val="SCSAAppendixHeading3"/>
        <w:rPr>
          <w:noProof/>
        </w:rPr>
      </w:pPr>
      <w:r w:rsidRPr="002F21A0">
        <w:rPr>
          <w:noProof/>
        </w:rPr>
        <w:t>Ballet</w:t>
      </w:r>
    </w:p>
    <w:p w14:paraId="7F2D1669" w14:textId="77777777" w:rsidR="009B20E9" w:rsidRPr="002F21A0" w:rsidRDefault="009B20E9" w:rsidP="0075116D">
      <w:pPr>
        <w:rPr>
          <w:rFonts w:eastAsia="MS PGothic"/>
          <w:noProof/>
        </w:rPr>
      </w:pPr>
      <w:r w:rsidRPr="002F21A0">
        <w:rPr>
          <w:rFonts w:eastAsia="MS PGothic"/>
          <w:noProof/>
        </w:rPr>
        <w:t>A highly technical and formalised performing art that originated during the Italian Renaissance and later developed into a concert dance form in France and Russia. Ballet is characterised by its precise and graceful movements, which require a great deal of training and discipline.</w:t>
      </w:r>
    </w:p>
    <w:p w14:paraId="7FC1B82C" w14:textId="77777777" w:rsidR="009B20E9" w:rsidRPr="002F21A0" w:rsidRDefault="009B20E9" w:rsidP="002F21A0">
      <w:pPr>
        <w:pStyle w:val="SCSAAppendixHeading3"/>
        <w:rPr>
          <w:noProof/>
        </w:rPr>
      </w:pPr>
      <w:r w:rsidRPr="002F21A0">
        <w:rPr>
          <w:noProof/>
        </w:rPr>
        <w:t>Ballroom</w:t>
      </w:r>
    </w:p>
    <w:p w14:paraId="45C35DE7" w14:textId="325A98B0" w:rsidR="009B20E9" w:rsidRPr="002F21A0" w:rsidRDefault="009B20E9" w:rsidP="0075116D">
      <w:pPr>
        <w:rPr>
          <w:rFonts w:eastAsia="MS PGothic"/>
          <w:noProof/>
        </w:rPr>
      </w:pPr>
      <w:r w:rsidRPr="002F21A0">
        <w:rPr>
          <w:rFonts w:eastAsia="MS PGothic"/>
          <w:noProof/>
        </w:rPr>
        <w:t>Encompasses a wide variety of dance styles that are typically performed in pairs. Ballroom dance is characterised by its emphasis on technique, elegance and the connection between partners.</w:t>
      </w:r>
    </w:p>
    <w:p w14:paraId="72F652BD" w14:textId="36D85383" w:rsidR="009B20E9" w:rsidRPr="002F21A0" w:rsidRDefault="009B20E9" w:rsidP="002F21A0">
      <w:pPr>
        <w:pStyle w:val="SCSAAppendixHeading3"/>
        <w:rPr>
          <w:noProof/>
        </w:rPr>
      </w:pPr>
      <w:r w:rsidRPr="002F21A0">
        <w:rPr>
          <w:noProof/>
        </w:rPr>
        <w:t>Binary</w:t>
      </w:r>
    </w:p>
    <w:p w14:paraId="6ED1051C" w14:textId="15039638" w:rsidR="009B20E9" w:rsidRPr="002F21A0" w:rsidRDefault="009B20E9" w:rsidP="0075116D">
      <w:pPr>
        <w:rPr>
          <w:rFonts w:eastAsia="MS PGothic"/>
          <w:noProof/>
        </w:rPr>
      </w:pPr>
      <w:r w:rsidRPr="002F21A0">
        <w:rPr>
          <w:rFonts w:eastAsia="MS PGothic"/>
          <w:noProof/>
        </w:rPr>
        <w:t>A two</w:t>
      </w:r>
      <w:r w:rsidR="007D35BC" w:rsidRPr="002F21A0">
        <w:rPr>
          <w:rFonts w:eastAsia="MS PGothic"/>
          <w:noProof/>
        </w:rPr>
        <w:t>-</w:t>
      </w:r>
      <w:r w:rsidRPr="002F21A0">
        <w:rPr>
          <w:rFonts w:eastAsia="MS PGothic"/>
          <w:noProof/>
        </w:rPr>
        <w:t>part choreographic structure with an A theme and a B theme (AB). The binary form consists of two distinct self-contained sections that share either a character or quality, i.e. the same tempo, movement quality or style.</w:t>
      </w:r>
    </w:p>
    <w:p w14:paraId="41E8EF80" w14:textId="3043E201" w:rsidR="009B20E9" w:rsidRPr="002F21A0" w:rsidRDefault="009B20E9" w:rsidP="002F21A0">
      <w:pPr>
        <w:pStyle w:val="SCSAAppendixHeading3"/>
        <w:rPr>
          <w:noProof/>
        </w:rPr>
      </w:pPr>
      <w:r w:rsidRPr="002F21A0">
        <w:rPr>
          <w:noProof/>
        </w:rPr>
        <w:t xml:space="preserve">Biomechanical </w:t>
      </w:r>
      <w:r w:rsidR="00801616" w:rsidRPr="002F21A0">
        <w:rPr>
          <w:noProof/>
        </w:rPr>
        <w:t>p</w:t>
      </w:r>
      <w:r w:rsidRPr="002F21A0">
        <w:rPr>
          <w:noProof/>
        </w:rPr>
        <w:t>rinciples</w:t>
      </w:r>
    </w:p>
    <w:p w14:paraId="2038EA67" w14:textId="4F4CB66E" w:rsidR="009B20E9" w:rsidRPr="002F21A0" w:rsidRDefault="009B20E9" w:rsidP="004030E5">
      <w:pPr>
        <w:pStyle w:val="NoSpacing"/>
        <w:rPr>
          <w:noProof/>
        </w:rPr>
      </w:pPr>
      <w:r w:rsidRPr="002F21A0">
        <w:rPr>
          <w:noProof/>
        </w:rPr>
        <w:t>The study of the mechanics of human movement</w:t>
      </w:r>
      <w:r w:rsidR="00801616" w:rsidRPr="002F21A0">
        <w:rPr>
          <w:noProof/>
        </w:rPr>
        <w:t>:</w:t>
      </w:r>
    </w:p>
    <w:p w14:paraId="42853048" w14:textId="73A2CBC4" w:rsidR="009B20E9" w:rsidRPr="004030E5" w:rsidRDefault="009B20E9" w:rsidP="004030E5">
      <w:pPr>
        <w:pStyle w:val="ListParagraph"/>
        <w:numPr>
          <w:ilvl w:val="0"/>
          <w:numId w:val="38"/>
        </w:numPr>
      </w:pPr>
      <w:r w:rsidRPr="004030E5">
        <w:t xml:space="preserve">balance </w:t>
      </w:r>
      <w:r w:rsidR="00801616" w:rsidRPr="004030E5">
        <w:t>–</w:t>
      </w:r>
      <w:r w:rsidRPr="004030E5">
        <w:t xml:space="preserve"> ability to maintain a controlled body position during movement or stillness</w:t>
      </w:r>
    </w:p>
    <w:p w14:paraId="0A9A2336" w14:textId="08A0357C" w:rsidR="009B20E9" w:rsidRPr="004030E5" w:rsidRDefault="009B20E9" w:rsidP="004030E5">
      <w:pPr>
        <w:pStyle w:val="ListParagraph"/>
        <w:numPr>
          <w:ilvl w:val="0"/>
          <w:numId w:val="38"/>
        </w:numPr>
      </w:pPr>
      <w:r w:rsidRPr="004030E5">
        <w:t xml:space="preserve">base of support </w:t>
      </w:r>
      <w:r w:rsidR="00801616" w:rsidRPr="004030E5">
        <w:t>–</w:t>
      </w:r>
      <w:r w:rsidRPr="004030E5">
        <w:t xml:space="preserve"> area beneath a person that includes all points of contact with the ground or another surface</w:t>
      </w:r>
    </w:p>
    <w:p w14:paraId="5645750E" w14:textId="6811BC86" w:rsidR="009B20E9" w:rsidRPr="004030E5" w:rsidRDefault="009B20E9" w:rsidP="004030E5">
      <w:pPr>
        <w:pStyle w:val="ListParagraph"/>
        <w:numPr>
          <w:ilvl w:val="0"/>
          <w:numId w:val="38"/>
        </w:numPr>
      </w:pPr>
      <w:r w:rsidRPr="004030E5">
        <w:t xml:space="preserve">centre of gravity </w:t>
      </w:r>
      <w:r w:rsidR="00801616" w:rsidRPr="004030E5">
        <w:t>–</w:t>
      </w:r>
      <w:r w:rsidRPr="004030E5">
        <w:t xml:space="preserve"> the point at which the body's mass is evenly distributed in all directions</w:t>
      </w:r>
    </w:p>
    <w:p w14:paraId="41A87AE5" w14:textId="47F12907" w:rsidR="009B20E9" w:rsidRPr="004030E5" w:rsidRDefault="009B20E9" w:rsidP="004030E5">
      <w:pPr>
        <w:pStyle w:val="ListParagraph"/>
        <w:numPr>
          <w:ilvl w:val="0"/>
          <w:numId w:val="38"/>
        </w:numPr>
      </w:pPr>
      <w:r w:rsidRPr="004030E5">
        <w:t xml:space="preserve">force </w:t>
      </w:r>
      <w:r w:rsidR="00801616" w:rsidRPr="004030E5">
        <w:t>–</w:t>
      </w:r>
      <w:r w:rsidRPr="004030E5">
        <w:t xml:space="preserve"> the use of muscles to apply force</w:t>
      </w:r>
    </w:p>
    <w:p w14:paraId="777F70BD" w14:textId="1B7FD352" w:rsidR="009B20E9" w:rsidRPr="004030E5" w:rsidRDefault="009B20E9" w:rsidP="004030E5">
      <w:pPr>
        <w:pStyle w:val="ListParagraph"/>
        <w:numPr>
          <w:ilvl w:val="0"/>
          <w:numId w:val="38"/>
        </w:numPr>
      </w:pPr>
      <w:r w:rsidRPr="004030E5">
        <w:t xml:space="preserve">motion </w:t>
      </w:r>
      <w:r w:rsidR="00801616" w:rsidRPr="004030E5">
        <w:t>–</w:t>
      </w:r>
      <w:r w:rsidRPr="004030E5">
        <w:t xml:space="preserve"> study of movement mechanics and how the body interacts with its environment </w:t>
      </w:r>
    </w:p>
    <w:p w14:paraId="6F1502C9" w14:textId="5618C596" w:rsidR="009B20E9" w:rsidRPr="004030E5" w:rsidRDefault="009B20E9" w:rsidP="004030E5">
      <w:pPr>
        <w:pStyle w:val="ListParagraph"/>
        <w:numPr>
          <w:ilvl w:val="0"/>
          <w:numId w:val="38"/>
        </w:numPr>
      </w:pPr>
      <w:r w:rsidRPr="004030E5">
        <w:t xml:space="preserve">transfer of weight </w:t>
      </w:r>
      <w:r w:rsidR="00801616" w:rsidRPr="004030E5">
        <w:t>–</w:t>
      </w:r>
      <w:r w:rsidRPr="004030E5">
        <w:t xml:space="preserve"> movement or redistribution of body mass from one body part to another</w:t>
      </w:r>
      <w:r w:rsidR="00801616" w:rsidRPr="004030E5">
        <w:t>,</w:t>
      </w:r>
      <w:r w:rsidRPr="004030E5">
        <w:t xml:space="preserve"> either fully or partially</w:t>
      </w:r>
      <w:r w:rsidR="00E5154F" w:rsidRPr="004030E5">
        <w:t>.</w:t>
      </w:r>
    </w:p>
    <w:p w14:paraId="1418CA3D" w14:textId="77777777" w:rsidR="009B20E9" w:rsidRPr="002F21A0" w:rsidRDefault="009B20E9" w:rsidP="002F21A0">
      <w:pPr>
        <w:pStyle w:val="SCSAAppendixHeading3"/>
        <w:rPr>
          <w:noProof/>
        </w:rPr>
      </w:pPr>
      <w:r w:rsidRPr="002F21A0">
        <w:rPr>
          <w:noProof/>
        </w:rPr>
        <w:lastRenderedPageBreak/>
        <w:t>Body</w:t>
      </w:r>
    </w:p>
    <w:p w14:paraId="16134B52" w14:textId="77777777" w:rsidR="009B20E9" w:rsidRPr="002F21A0" w:rsidRDefault="009B20E9" w:rsidP="004030E5">
      <w:pPr>
        <w:pStyle w:val="NoSpacing"/>
        <w:rPr>
          <w:noProof/>
        </w:rPr>
      </w:pPr>
      <w:r w:rsidRPr="002F21A0">
        <w:rPr>
          <w:noProof/>
        </w:rPr>
        <w:t>As an element of dance, it encompasses:</w:t>
      </w:r>
    </w:p>
    <w:p w14:paraId="7D3D555D" w14:textId="77777777" w:rsidR="009B20E9" w:rsidRPr="004030E5" w:rsidRDefault="009B20E9" w:rsidP="004030E5">
      <w:pPr>
        <w:pStyle w:val="ListParagraph"/>
        <w:numPr>
          <w:ilvl w:val="0"/>
          <w:numId w:val="39"/>
        </w:numPr>
      </w:pPr>
      <w:r w:rsidRPr="004030E5">
        <w:t>body awareness – this centres on consciousness of the body in space, including body shapes, body bases, body parts, body zones, locomotor and non-locomotor movements</w:t>
      </w:r>
    </w:p>
    <w:p w14:paraId="3500C30D" w14:textId="5CD88E60" w:rsidR="009B20E9" w:rsidRPr="004030E5" w:rsidRDefault="009B20E9" w:rsidP="004030E5">
      <w:pPr>
        <w:pStyle w:val="ListParagraph"/>
        <w:numPr>
          <w:ilvl w:val="0"/>
          <w:numId w:val="39"/>
        </w:numPr>
      </w:pPr>
      <w:r w:rsidRPr="004030E5">
        <w:t>body bases – the body parts that support the rest of the body, e.g. when standing</w:t>
      </w:r>
      <w:r w:rsidR="00B71B34" w:rsidRPr="004030E5">
        <w:t>,</w:t>
      </w:r>
      <w:r w:rsidRPr="004030E5">
        <w:t xml:space="preserve"> the feet are the body base</w:t>
      </w:r>
    </w:p>
    <w:p w14:paraId="7947A3B5" w14:textId="77777777" w:rsidR="009B20E9" w:rsidRPr="004030E5" w:rsidRDefault="009B20E9" w:rsidP="004030E5">
      <w:pPr>
        <w:pStyle w:val="ListParagraph"/>
        <w:numPr>
          <w:ilvl w:val="0"/>
          <w:numId w:val="39"/>
        </w:numPr>
      </w:pPr>
      <w:r w:rsidRPr="004030E5">
        <w:t>body parts – legs, arms, head, torso, hands and feet</w:t>
      </w:r>
    </w:p>
    <w:p w14:paraId="4C605CBA" w14:textId="7A3CB10E" w:rsidR="009B20E9" w:rsidRPr="004030E5" w:rsidRDefault="009B20E9" w:rsidP="004030E5">
      <w:pPr>
        <w:pStyle w:val="ListParagraph"/>
        <w:numPr>
          <w:ilvl w:val="0"/>
          <w:numId w:val="39"/>
        </w:numPr>
      </w:pPr>
      <w:r w:rsidRPr="004030E5">
        <w:t>body activity –</w:t>
      </w:r>
      <w:r w:rsidR="00042783" w:rsidRPr="004030E5">
        <w:t xml:space="preserve"> </w:t>
      </w:r>
      <w:r w:rsidRPr="004030E5">
        <w:t>transfer of weight, travelling, turning, rising and falling</w:t>
      </w:r>
    </w:p>
    <w:p w14:paraId="27D21CB8" w14:textId="77777777" w:rsidR="009B20E9" w:rsidRPr="004030E5" w:rsidRDefault="009B20E9" w:rsidP="004030E5">
      <w:pPr>
        <w:pStyle w:val="ListParagraph"/>
        <w:numPr>
          <w:ilvl w:val="0"/>
          <w:numId w:val="39"/>
        </w:numPr>
      </w:pPr>
      <w:r w:rsidRPr="004030E5">
        <w:t>body shapes – curved, straight, open, closed, symmetrical and asymmetrical</w:t>
      </w:r>
    </w:p>
    <w:p w14:paraId="42A48DD1" w14:textId="50D65D61" w:rsidR="009B20E9" w:rsidRPr="004030E5" w:rsidRDefault="009B20E9" w:rsidP="004030E5">
      <w:pPr>
        <w:pStyle w:val="ListParagraph"/>
        <w:numPr>
          <w:ilvl w:val="0"/>
          <w:numId w:val="39"/>
        </w:numPr>
      </w:pPr>
      <w:r w:rsidRPr="004030E5">
        <w:t>body zones – body areas of right side, left side (sagittal plane), front, back</w:t>
      </w:r>
      <w:r w:rsidR="004030E5">
        <w:t xml:space="preserve"> </w:t>
      </w:r>
      <w:r w:rsidRPr="004030E5">
        <w:t>(frontal or coronal plane), upper half or lower half (traverse plane).</w:t>
      </w:r>
    </w:p>
    <w:p w14:paraId="3DE17600" w14:textId="77777777" w:rsidR="009B20E9" w:rsidRPr="002F21A0" w:rsidRDefault="009B20E9" w:rsidP="002F21A0">
      <w:pPr>
        <w:pStyle w:val="SCSAAppendixHeading3"/>
        <w:rPr>
          <w:noProof/>
        </w:rPr>
      </w:pPr>
      <w:r w:rsidRPr="002F21A0">
        <w:rPr>
          <w:noProof/>
        </w:rPr>
        <w:t>Canon</w:t>
      </w:r>
    </w:p>
    <w:p w14:paraId="0D78A722" w14:textId="77777777" w:rsidR="009B20E9" w:rsidRPr="002F21A0" w:rsidRDefault="009B20E9" w:rsidP="0075116D">
      <w:pPr>
        <w:rPr>
          <w:rFonts w:eastAsia="MS PGothic"/>
          <w:noProof/>
        </w:rPr>
      </w:pPr>
      <w:r w:rsidRPr="002F21A0">
        <w:rPr>
          <w:rFonts w:eastAsia="MS PGothic"/>
          <w:noProof/>
        </w:rPr>
        <w:t>A choreographic device that reflects the musical form of the same name, in which individuals and groups perform the same movement phrase beginning at different times.</w:t>
      </w:r>
    </w:p>
    <w:p w14:paraId="2D6DD923" w14:textId="7ADADC60" w:rsidR="009B20E9" w:rsidRPr="002F21A0" w:rsidRDefault="009B20E9" w:rsidP="002F21A0">
      <w:pPr>
        <w:pStyle w:val="SCSAAppendixHeading3"/>
        <w:rPr>
          <w:noProof/>
        </w:rPr>
      </w:pPr>
      <w:r w:rsidRPr="002F21A0">
        <w:rPr>
          <w:noProof/>
        </w:rPr>
        <w:t xml:space="preserve">Cardiovascular endurance </w:t>
      </w:r>
    </w:p>
    <w:p w14:paraId="6A2FE77C" w14:textId="378E82C1" w:rsidR="009B20E9" w:rsidRPr="002F21A0" w:rsidRDefault="009B20E9" w:rsidP="0075116D">
      <w:pPr>
        <w:rPr>
          <w:noProof/>
        </w:rPr>
      </w:pPr>
      <w:r w:rsidRPr="002F21A0">
        <w:rPr>
          <w:noProof/>
        </w:rPr>
        <w:t>The ability of the cardiovascular system (heart, lungs and blood vessels) to deliver oxygen and nutrients to working muscles efficiently over an extended period of time</w:t>
      </w:r>
      <w:r w:rsidR="001B4592" w:rsidRPr="002F21A0">
        <w:rPr>
          <w:noProof/>
        </w:rPr>
        <w:t>.</w:t>
      </w:r>
    </w:p>
    <w:p w14:paraId="49E53CBD" w14:textId="77777777" w:rsidR="009B20E9" w:rsidRPr="002F21A0" w:rsidRDefault="009B20E9" w:rsidP="002F21A0">
      <w:pPr>
        <w:pStyle w:val="SCSAAppendixHeading3"/>
        <w:rPr>
          <w:noProof/>
        </w:rPr>
      </w:pPr>
      <w:r w:rsidRPr="002F21A0">
        <w:rPr>
          <w:noProof/>
        </w:rPr>
        <w:t>Choreography</w:t>
      </w:r>
    </w:p>
    <w:p w14:paraId="7A57FE0A" w14:textId="77777777" w:rsidR="009B20E9" w:rsidRPr="002F21A0" w:rsidRDefault="009B20E9" w:rsidP="0075116D">
      <w:pPr>
        <w:rPr>
          <w:rFonts w:eastAsia="MS PGothic"/>
          <w:noProof/>
        </w:rPr>
      </w:pPr>
      <w:r w:rsidRPr="002F21A0">
        <w:rPr>
          <w:rFonts w:eastAsia="MS PGothic"/>
          <w:noProof/>
        </w:rPr>
        <w:t>The art of planning and arranging dance movements into a meaningful whole; the process of building a composition; a finished dance work.</w:t>
      </w:r>
    </w:p>
    <w:p w14:paraId="1CB9CE9B" w14:textId="77777777" w:rsidR="009B20E9" w:rsidRPr="002F21A0" w:rsidRDefault="009B20E9" w:rsidP="002F21A0">
      <w:pPr>
        <w:pStyle w:val="SCSAAppendixHeading3"/>
        <w:rPr>
          <w:noProof/>
        </w:rPr>
      </w:pPr>
      <w:r w:rsidRPr="002F21A0">
        <w:rPr>
          <w:noProof/>
        </w:rPr>
        <w:t>Choreographic devices</w:t>
      </w:r>
    </w:p>
    <w:p w14:paraId="1F37C549" w14:textId="713B0831" w:rsidR="009B20E9" w:rsidRPr="002F21A0" w:rsidRDefault="009B20E9" w:rsidP="0075116D">
      <w:pPr>
        <w:rPr>
          <w:rFonts w:eastAsia="MS PGothic"/>
          <w:noProof/>
        </w:rPr>
      </w:pPr>
      <w:r w:rsidRPr="002F21A0">
        <w:rPr>
          <w:rFonts w:eastAsia="MS PGothic"/>
          <w:noProof/>
        </w:rPr>
        <w:t>Tools of the choreographer used for the creation of dances, such as unison, canon, motif, contrast, repetition, fragmentation, embellishment, accumulation and retrograde.</w:t>
      </w:r>
    </w:p>
    <w:p w14:paraId="3998451B" w14:textId="77777777" w:rsidR="009B20E9" w:rsidRPr="002F21A0" w:rsidRDefault="009B20E9" w:rsidP="002F21A0">
      <w:pPr>
        <w:pStyle w:val="SCSAAppendixHeading3"/>
        <w:rPr>
          <w:noProof/>
        </w:rPr>
      </w:pPr>
      <w:r w:rsidRPr="002F21A0">
        <w:rPr>
          <w:noProof/>
        </w:rPr>
        <w:t>Choreographic intent</w:t>
      </w:r>
    </w:p>
    <w:p w14:paraId="219FF081" w14:textId="77777777" w:rsidR="009B20E9" w:rsidRPr="002F21A0" w:rsidRDefault="009B20E9" w:rsidP="0075116D">
      <w:pPr>
        <w:rPr>
          <w:rFonts w:eastAsia="MS PGothic"/>
          <w:noProof/>
        </w:rPr>
      </w:pPr>
      <w:r w:rsidRPr="002F21A0">
        <w:rPr>
          <w:rFonts w:eastAsia="MS PGothic"/>
          <w:noProof/>
        </w:rPr>
        <w:t>The purpose behind the composition or performance of movement.</w:t>
      </w:r>
    </w:p>
    <w:p w14:paraId="0FDA5A96" w14:textId="77777777" w:rsidR="009B20E9" w:rsidRPr="002F21A0" w:rsidRDefault="009B20E9" w:rsidP="002F21A0">
      <w:pPr>
        <w:pStyle w:val="SCSAAppendixHeading3"/>
        <w:rPr>
          <w:noProof/>
        </w:rPr>
      </w:pPr>
      <w:r w:rsidRPr="002F21A0">
        <w:rPr>
          <w:noProof/>
        </w:rPr>
        <w:t>Choreographic processes</w:t>
      </w:r>
    </w:p>
    <w:p w14:paraId="46D1D82D" w14:textId="77777777" w:rsidR="009B20E9" w:rsidRPr="002F21A0" w:rsidRDefault="009B20E9" w:rsidP="0075116D">
      <w:pPr>
        <w:rPr>
          <w:rFonts w:eastAsia="MS PGothic"/>
          <w:noProof/>
        </w:rPr>
      </w:pPr>
      <w:r w:rsidRPr="002F21A0">
        <w:rPr>
          <w:rFonts w:eastAsia="MS PGothic"/>
          <w:noProof/>
        </w:rPr>
        <w:t>The fundamentally accepted methods for creating dances.</w:t>
      </w:r>
    </w:p>
    <w:p w14:paraId="7B5F0C36" w14:textId="77777777" w:rsidR="009B20E9" w:rsidRPr="002F21A0" w:rsidRDefault="009B20E9" w:rsidP="002F21A0">
      <w:pPr>
        <w:pStyle w:val="SCSAAppendixHeading3"/>
        <w:rPr>
          <w:noProof/>
        </w:rPr>
      </w:pPr>
      <w:r w:rsidRPr="002F21A0">
        <w:rPr>
          <w:noProof/>
        </w:rPr>
        <w:t>Choreographic structure</w:t>
      </w:r>
    </w:p>
    <w:p w14:paraId="086479F8" w14:textId="618C3766" w:rsidR="009B20E9" w:rsidRPr="002F21A0" w:rsidRDefault="009B20E9" w:rsidP="0075116D">
      <w:pPr>
        <w:rPr>
          <w:rFonts w:eastAsia="MS PGothic"/>
          <w:noProof/>
        </w:rPr>
      </w:pPr>
      <w:r w:rsidRPr="002F21A0">
        <w:rPr>
          <w:rFonts w:eastAsia="MS PGothic"/>
          <w:noProof/>
        </w:rPr>
        <w:t xml:space="preserve">The preconceived plan for the arrangement of movement in a particular structure that </w:t>
      </w:r>
      <w:r w:rsidR="006732F3" w:rsidRPr="002F21A0">
        <w:rPr>
          <w:rFonts w:eastAsia="MS PGothic"/>
          <w:noProof/>
        </w:rPr>
        <w:br/>
      </w:r>
      <w:r w:rsidRPr="002F21A0">
        <w:rPr>
          <w:rFonts w:eastAsia="MS PGothic"/>
          <w:noProof/>
        </w:rPr>
        <w:t xml:space="preserve">a choreographer uses when creating a dance. Examples of such structures include AB (binary), </w:t>
      </w:r>
      <w:r w:rsidR="006732F3" w:rsidRPr="002F21A0">
        <w:rPr>
          <w:rFonts w:eastAsia="MS PGothic"/>
          <w:noProof/>
        </w:rPr>
        <w:br/>
      </w:r>
      <w:r w:rsidRPr="002F21A0">
        <w:rPr>
          <w:rFonts w:eastAsia="MS PGothic"/>
          <w:noProof/>
        </w:rPr>
        <w:t>ABA (ternary), rondo (ABACA) and narrative.</w:t>
      </w:r>
    </w:p>
    <w:p w14:paraId="11A7C66F" w14:textId="77777777" w:rsidR="009B20E9" w:rsidRPr="002F21A0" w:rsidRDefault="009B20E9" w:rsidP="002F21A0">
      <w:pPr>
        <w:pStyle w:val="SCSAAppendixHeading3"/>
        <w:rPr>
          <w:noProof/>
        </w:rPr>
      </w:pPr>
      <w:r w:rsidRPr="002F21A0">
        <w:rPr>
          <w:noProof/>
        </w:rPr>
        <w:t>Commitment</w:t>
      </w:r>
    </w:p>
    <w:p w14:paraId="6C7451A9" w14:textId="753151AB" w:rsidR="009B20E9" w:rsidRPr="002F21A0" w:rsidRDefault="009B20E9" w:rsidP="0075116D">
      <w:pPr>
        <w:rPr>
          <w:rFonts w:eastAsia="MS PGothic"/>
          <w:noProof/>
        </w:rPr>
      </w:pPr>
      <w:r w:rsidRPr="002F21A0">
        <w:rPr>
          <w:rFonts w:eastAsia="MS PGothic"/>
          <w:noProof/>
        </w:rPr>
        <w:t>The dedication and perseverance that dancers demonstrate towards training and performing.</w:t>
      </w:r>
    </w:p>
    <w:p w14:paraId="456DA938" w14:textId="77777777" w:rsidR="009B20E9" w:rsidRPr="002F21A0" w:rsidRDefault="009B20E9" w:rsidP="002F21A0">
      <w:pPr>
        <w:pStyle w:val="SCSAAppendixHeading3"/>
        <w:rPr>
          <w:noProof/>
        </w:rPr>
      </w:pPr>
      <w:r w:rsidRPr="002F21A0">
        <w:rPr>
          <w:noProof/>
        </w:rPr>
        <w:t>Complex and extended sequences</w:t>
      </w:r>
    </w:p>
    <w:p w14:paraId="1B01A7AE" w14:textId="77777777" w:rsidR="009B20E9" w:rsidRPr="002F21A0" w:rsidRDefault="009B20E9" w:rsidP="0075116D">
      <w:pPr>
        <w:rPr>
          <w:rFonts w:eastAsia="Aptos"/>
          <w:noProof/>
        </w:rPr>
      </w:pPr>
      <w:r w:rsidRPr="002F21A0">
        <w:rPr>
          <w:rFonts w:eastAsia="Aptos"/>
          <w:noProof/>
        </w:rPr>
        <w:t>Involve intricate patterns of movement and a prolonged duration.</w:t>
      </w:r>
    </w:p>
    <w:p w14:paraId="43293137" w14:textId="4AC92DE0" w:rsidR="009B20E9" w:rsidRPr="002F21A0" w:rsidRDefault="009B20E9" w:rsidP="002F21A0">
      <w:pPr>
        <w:pStyle w:val="SCSAAppendixHeading3"/>
        <w:rPr>
          <w:noProof/>
        </w:rPr>
      </w:pPr>
      <w:r w:rsidRPr="002F21A0">
        <w:rPr>
          <w:noProof/>
        </w:rPr>
        <w:t>Confidence</w:t>
      </w:r>
    </w:p>
    <w:p w14:paraId="1E51EFB0" w14:textId="001706F5" w:rsidR="009B20E9" w:rsidRPr="002F21A0" w:rsidRDefault="009B20E9" w:rsidP="0075116D">
      <w:pPr>
        <w:rPr>
          <w:rFonts w:eastAsia="Aptos"/>
          <w:noProof/>
        </w:rPr>
      </w:pPr>
      <w:r w:rsidRPr="002F21A0">
        <w:rPr>
          <w:rFonts w:eastAsia="Aptos"/>
          <w:noProof/>
        </w:rPr>
        <w:t>Refers to a dancer's belief in their abilities, skills and artistic expression.</w:t>
      </w:r>
    </w:p>
    <w:p w14:paraId="62A039E7" w14:textId="77777777" w:rsidR="009B20E9" w:rsidRPr="002F21A0" w:rsidRDefault="009B20E9" w:rsidP="002F21A0">
      <w:pPr>
        <w:pStyle w:val="SCSAAppendixHeading3"/>
        <w:rPr>
          <w:noProof/>
        </w:rPr>
      </w:pPr>
      <w:r w:rsidRPr="002F21A0">
        <w:rPr>
          <w:noProof/>
        </w:rPr>
        <w:lastRenderedPageBreak/>
        <w:t xml:space="preserve">Contemporary dance </w:t>
      </w:r>
    </w:p>
    <w:p w14:paraId="37DA311B" w14:textId="0E72A5F8" w:rsidR="009B20E9" w:rsidRPr="002F21A0" w:rsidRDefault="009B20E9" w:rsidP="0075116D">
      <w:pPr>
        <w:rPr>
          <w:rFonts w:eastAsia="MS PGothic"/>
          <w:noProof/>
        </w:rPr>
      </w:pPr>
      <w:r w:rsidRPr="002F21A0">
        <w:rPr>
          <w:rFonts w:eastAsia="MS PGothic"/>
          <w:noProof/>
        </w:rPr>
        <w:t>Contemporary dance is a broadly inclusive term to describe an approach to dance that draws on modern dance elements, classical ballet, release work and other forms of dance, often reflective of the creative innovations of particular dance choreographers and directors. Contemporary dance may also draw on other dance forms, including popular dance and forms from other cultures and times. Many contemporary dance pieces reflect explorations of structure and body dynamics in space/time.</w:t>
      </w:r>
    </w:p>
    <w:p w14:paraId="489A98A6" w14:textId="77777777" w:rsidR="009B20E9" w:rsidRPr="002F21A0" w:rsidRDefault="009B20E9" w:rsidP="002F21A0">
      <w:pPr>
        <w:pStyle w:val="SCSAAppendixHeading3"/>
        <w:rPr>
          <w:noProof/>
        </w:rPr>
      </w:pPr>
      <w:r w:rsidRPr="002F21A0">
        <w:rPr>
          <w:noProof/>
        </w:rPr>
        <w:t>Contextual knowledge</w:t>
      </w:r>
    </w:p>
    <w:p w14:paraId="6DDEE8DA" w14:textId="22F1C9D6" w:rsidR="009B20E9" w:rsidRPr="002F21A0" w:rsidRDefault="009B20E9" w:rsidP="0075116D">
      <w:pPr>
        <w:rPr>
          <w:rFonts w:eastAsia="MS PGothic"/>
          <w:noProof/>
        </w:rPr>
      </w:pPr>
      <w:r w:rsidRPr="002F21A0">
        <w:rPr>
          <w:rFonts w:eastAsia="MS PGothic"/>
          <w:noProof/>
        </w:rPr>
        <w:t>Refers to an understanding of the broader framework surrounding a particular dance style, piece or performance.</w:t>
      </w:r>
    </w:p>
    <w:p w14:paraId="1B97D727" w14:textId="77777777" w:rsidR="009B20E9" w:rsidRPr="002F21A0" w:rsidRDefault="009B20E9" w:rsidP="002F21A0">
      <w:pPr>
        <w:pStyle w:val="SCSAAppendixHeading3"/>
        <w:rPr>
          <w:noProof/>
        </w:rPr>
      </w:pPr>
      <w:r w:rsidRPr="002F21A0">
        <w:rPr>
          <w:noProof/>
        </w:rPr>
        <w:t>Contrast</w:t>
      </w:r>
    </w:p>
    <w:p w14:paraId="2B25B2A2" w14:textId="7CA8966B" w:rsidR="009B20E9" w:rsidRPr="002F21A0" w:rsidRDefault="009B20E9" w:rsidP="0075116D">
      <w:pPr>
        <w:rPr>
          <w:rFonts w:eastAsia="MS PGothic"/>
          <w:noProof/>
        </w:rPr>
      </w:pPr>
      <w:r w:rsidRPr="002F21A0">
        <w:rPr>
          <w:rFonts w:eastAsia="MS PGothic"/>
          <w:noProof/>
        </w:rPr>
        <w:t>A choreographic device where dance elements are altered to create oppositions, thus making contrasts, such as high/low or big/little.</w:t>
      </w:r>
    </w:p>
    <w:p w14:paraId="3DCB8544" w14:textId="797D3CA8" w:rsidR="009B20E9" w:rsidRPr="002F21A0" w:rsidRDefault="009B20E9" w:rsidP="002F21A0">
      <w:pPr>
        <w:pStyle w:val="SCSAAppendixHeading3"/>
        <w:rPr>
          <w:noProof/>
        </w:rPr>
      </w:pPr>
      <w:r w:rsidRPr="002F21A0">
        <w:rPr>
          <w:noProof/>
        </w:rPr>
        <w:t>Cool</w:t>
      </w:r>
      <w:r w:rsidR="00CD7DD7" w:rsidRPr="002F21A0">
        <w:rPr>
          <w:noProof/>
        </w:rPr>
        <w:t>-</w:t>
      </w:r>
      <w:r w:rsidRPr="002F21A0">
        <w:rPr>
          <w:noProof/>
        </w:rPr>
        <w:t>down</w:t>
      </w:r>
    </w:p>
    <w:p w14:paraId="43C45972" w14:textId="61965A13" w:rsidR="009B20E9" w:rsidRPr="002F21A0" w:rsidRDefault="009B20E9" w:rsidP="0075116D">
      <w:pPr>
        <w:rPr>
          <w:rFonts w:eastAsia="MS PGothic"/>
          <w:noProof/>
        </w:rPr>
      </w:pPr>
      <w:r w:rsidRPr="002F21A0">
        <w:rPr>
          <w:rFonts w:eastAsia="MS PGothic"/>
          <w:noProof/>
        </w:rPr>
        <w:t>Following dancing, the dancer should allow the body to gradually warm down (cool</w:t>
      </w:r>
      <w:r w:rsidR="00CD7DD7" w:rsidRPr="002F21A0">
        <w:rPr>
          <w:rFonts w:eastAsia="MS PGothic"/>
          <w:noProof/>
        </w:rPr>
        <w:t>-</w:t>
      </w:r>
      <w:r w:rsidRPr="002F21A0">
        <w:rPr>
          <w:rFonts w:eastAsia="MS PGothic"/>
          <w:noProof/>
        </w:rPr>
        <w:t>down). Abruptly stopping vigorous activity causes pooling of the blood, sluggish circulation which hampers removal of waste products, cramping, soreness and even fainting. Light activity and stretching after the dance class is recommended.</w:t>
      </w:r>
    </w:p>
    <w:p w14:paraId="5EA838CA" w14:textId="77777777" w:rsidR="009B20E9" w:rsidRPr="002F21A0" w:rsidRDefault="009B20E9" w:rsidP="002F21A0">
      <w:pPr>
        <w:pStyle w:val="SCSAAppendixHeading3"/>
        <w:rPr>
          <w:noProof/>
        </w:rPr>
      </w:pPr>
      <w:r w:rsidRPr="002F21A0">
        <w:rPr>
          <w:noProof/>
        </w:rPr>
        <w:t>Costume</w:t>
      </w:r>
    </w:p>
    <w:p w14:paraId="76977712" w14:textId="77777777" w:rsidR="009B20E9" w:rsidRPr="002F21A0" w:rsidRDefault="009B20E9" w:rsidP="0075116D">
      <w:pPr>
        <w:rPr>
          <w:rFonts w:eastAsia="MS PGothic"/>
          <w:noProof/>
        </w:rPr>
      </w:pPr>
      <w:r w:rsidRPr="002F21A0">
        <w:rPr>
          <w:rFonts w:eastAsia="MS PGothic"/>
          <w:noProof/>
        </w:rPr>
        <w:t>The attire worn by dancers during a performance or rehearsal.</w:t>
      </w:r>
    </w:p>
    <w:p w14:paraId="2BBFD7A4" w14:textId="77777777" w:rsidR="009B20E9" w:rsidRPr="002F21A0" w:rsidRDefault="009B20E9" w:rsidP="002F21A0">
      <w:pPr>
        <w:pStyle w:val="SCSAAppendixHeading3"/>
        <w:rPr>
          <w:noProof/>
        </w:rPr>
      </w:pPr>
      <w:r w:rsidRPr="002F21A0">
        <w:rPr>
          <w:noProof/>
        </w:rPr>
        <w:t>Cultural context</w:t>
      </w:r>
    </w:p>
    <w:p w14:paraId="79C069D8" w14:textId="600A6796" w:rsidR="009B20E9" w:rsidRPr="002F21A0" w:rsidRDefault="009B20E9" w:rsidP="0075116D">
      <w:pPr>
        <w:rPr>
          <w:rFonts w:eastAsia="MS PGothic"/>
          <w:noProof/>
        </w:rPr>
      </w:pPr>
      <w:r w:rsidRPr="002F21A0">
        <w:rPr>
          <w:rFonts w:eastAsia="MS PGothic"/>
          <w:noProof/>
        </w:rPr>
        <w:t>The values, attitudes, customs, practices, language and conventions commonly shared by a particular group that forms a part of their identity and contributes towards a sense of shared understanding.</w:t>
      </w:r>
    </w:p>
    <w:p w14:paraId="65A9774E" w14:textId="0AC4AF2E" w:rsidR="009B20E9" w:rsidRPr="002F21A0" w:rsidRDefault="009B20E9" w:rsidP="002F21A0">
      <w:pPr>
        <w:pStyle w:val="SCSAAppendixHeading3"/>
        <w:rPr>
          <w:noProof/>
        </w:rPr>
      </w:pPr>
      <w:r w:rsidRPr="002F21A0">
        <w:rPr>
          <w:noProof/>
        </w:rPr>
        <w:t>Dance practices</w:t>
      </w:r>
    </w:p>
    <w:p w14:paraId="3152E4A5" w14:textId="2893A3E7" w:rsidR="009B20E9" w:rsidRPr="002F21A0" w:rsidRDefault="009B20E9" w:rsidP="0075116D">
      <w:pPr>
        <w:rPr>
          <w:rFonts w:eastAsia="MS PGothic"/>
          <w:noProof/>
        </w:rPr>
      </w:pPr>
      <w:r w:rsidRPr="002F21A0">
        <w:rPr>
          <w:rFonts w:eastAsia="MS PGothic"/>
          <w:noProof/>
        </w:rPr>
        <w:t>The collective activities, techniques and processes involved in the creation, learning, performance and retention of dance</w:t>
      </w:r>
      <w:r w:rsidR="007A3B0E" w:rsidRPr="002F21A0">
        <w:rPr>
          <w:rFonts w:eastAsia="MS PGothic"/>
          <w:noProof/>
        </w:rPr>
        <w:t>.</w:t>
      </w:r>
    </w:p>
    <w:p w14:paraId="541A6AB4" w14:textId="77777777" w:rsidR="009B20E9" w:rsidRPr="002F21A0" w:rsidRDefault="009B20E9" w:rsidP="002F21A0">
      <w:pPr>
        <w:pStyle w:val="SCSAAppendixHeading3"/>
        <w:rPr>
          <w:noProof/>
        </w:rPr>
      </w:pPr>
      <w:r w:rsidRPr="002F21A0">
        <w:rPr>
          <w:noProof/>
        </w:rPr>
        <w:t>Design concepts</w:t>
      </w:r>
    </w:p>
    <w:p w14:paraId="147C504A" w14:textId="48830A53" w:rsidR="009B20E9" w:rsidRPr="002F21A0" w:rsidRDefault="009B20E9" w:rsidP="0075116D">
      <w:pPr>
        <w:rPr>
          <w:rFonts w:eastAsia="MS PGothic"/>
          <w:noProof/>
        </w:rPr>
      </w:pPr>
      <w:r w:rsidRPr="002F21A0">
        <w:rPr>
          <w:rFonts w:eastAsia="MS PGothic"/>
          <w:noProof/>
        </w:rPr>
        <w:t>The use of design and technologies to enhance dance. This includes costume, lighting, music/sound, props, set and technology</w:t>
      </w:r>
      <w:r w:rsidR="00740BA9" w:rsidRPr="002F21A0">
        <w:rPr>
          <w:rFonts w:eastAsia="MS PGothic"/>
          <w:noProof/>
        </w:rPr>
        <w:t>.</w:t>
      </w:r>
    </w:p>
    <w:p w14:paraId="0020D2A5" w14:textId="77777777" w:rsidR="009B20E9" w:rsidRPr="002F21A0" w:rsidRDefault="009B20E9" w:rsidP="002F21A0">
      <w:pPr>
        <w:pStyle w:val="SCSAAppendixHeading3"/>
        <w:rPr>
          <w:noProof/>
        </w:rPr>
      </w:pPr>
      <w:r w:rsidRPr="002F21A0">
        <w:rPr>
          <w:noProof/>
        </w:rPr>
        <w:t>Dynamics</w:t>
      </w:r>
    </w:p>
    <w:p w14:paraId="063DBA6B" w14:textId="79F8F7D5" w:rsidR="009B20E9" w:rsidRPr="002F21A0" w:rsidRDefault="009B20E9" w:rsidP="0075116D">
      <w:pPr>
        <w:rPr>
          <w:rFonts w:eastAsia="MS PGothic"/>
          <w:noProof/>
        </w:rPr>
      </w:pPr>
      <w:r w:rsidRPr="002F21A0">
        <w:rPr>
          <w:rFonts w:eastAsia="MS PGothic"/>
          <w:noProof/>
        </w:rPr>
        <w:t>Motion of the body under the action of forces. Variations in energy, intensity and quality of movement that dancers use to express different emotions, create contrast and add depth to their performance.</w:t>
      </w:r>
    </w:p>
    <w:p w14:paraId="09255060" w14:textId="77777777" w:rsidR="009B20E9" w:rsidRPr="002F21A0" w:rsidRDefault="009B20E9" w:rsidP="002F21A0">
      <w:pPr>
        <w:pStyle w:val="SCSAAppendixHeading3"/>
        <w:rPr>
          <w:noProof/>
        </w:rPr>
      </w:pPr>
      <w:r w:rsidRPr="002F21A0">
        <w:rPr>
          <w:noProof/>
        </w:rPr>
        <w:t xml:space="preserve">Elements of dance </w:t>
      </w:r>
    </w:p>
    <w:p w14:paraId="778928E2" w14:textId="34F72A72" w:rsidR="009B20E9" w:rsidRPr="002F21A0" w:rsidRDefault="009B20E9" w:rsidP="0075116D">
      <w:pPr>
        <w:rPr>
          <w:rFonts w:eastAsia="MS PGothic"/>
          <w:noProof/>
        </w:rPr>
      </w:pPr>
      <w:r w:rsidRPr="002F21A0">
        <w:rPr>
          <w:rFonts w:eastAsia="MS PGothic"/>
          <w:noProof/>
        </w:rPr>
        <w:t xml:space="preserve">The basic (key) components of dance: </w:t>
      </w:r>
      <w:r w:rsidR="00B71B34" w:rsidRPr="002F21A0">
        <w:rPr>
          <w:rFonts w:eastAsia="MS PGothic"/>
          <w:noProof/>
        </w:rPr>
        <w:t>b</w:t>
      </w:r>
      <w:r w:rsidRPr="002F21A0">
        <w:rPr>
          <w:rFonts w:eastAsia="MS PGothic"/>
          <w:noProof/>
        </w:rPr>
        <w:t xml:space="preserve">ody, </w:t>
      </w:r>
      <w:r w:rsidR="00B71B34" w:rsidRPr="002F21A0">
        <w:rPr>
          <w:rFonts w:eastAsia="MS PGothic"/>
          <w:noProof/>
        </w:rPr>
        <w:t>d</w:t>
      </w:r>
      <w:r w:rsidRPr="002F21A0">
        <w:rPr>
          <w:rFonts w:eastAsia="MS PGothic"/>
          <w:noProof/>
        </w:rPr>
        <w:t>ynamics,</w:t>
      </w:r>
      <w:r w:rsidR="00B71B34" w:rsidRPr="002F21A0">
        <w:rPr>
          <w:rFonts w:eastAsia="MS PGothic"/>
          <w:noProof/>
        </w:rPr>
        <w:t xml:space="preserve"> s</w:t>
      </w:r>
      <w:r w:rsidRPr="002F21A0">
        <w:rPr>
          <w:rFonts w:eastAsia="MS PGothic"/>
          <w:noProof/>
        </w:rPr>
        <w:t xml:space="preserve">pace, </w:t>
      </w:r>
      <w:r w:rsidR="00B71B34" w:rsidRPr="002F21A0">
        <w:rPr>
          <w:rFonts w:eastAsia="MS PGothic"/>
          <w:noProof/>
        </w:rPr>
        <w:t>t</w:t>
      </w:r>
      <w:r w:rsidRPr="002F21A0">
        <w:rPr>
          <w:rFonts w:eastAsia="MS PGothic"/>
          <w:noProof/>
        </w:rPr>
        <w:t>ime (BDST). These elements can be combined and manipulated to communicate and express meaning through movement. See Body, Dynamic</w:t>
      </w:r>
      <w:r w:rsidR="00B71B34" w:rsidRPr="002F21A0">
        <w:rPr>
          <w:rFonts w:eastAsia="MS PGothic"/>
          <w:noProof/>
        </w:rPr>
        <w:t>s</w:t>
      </w:r>
      <w:r w:rsidRPr="002F21A0">
        <w:rPr>
          <w:rFonts w:eastAsia="MS PGothic"/>
          <w:noProof/>
        </w:rPr>
        <w:t>, Space and Time.</w:t>
      </w:r>
    </w:p>
    <w:p w14:paraId="63F24DFD" w14:textId="77777777" w:rsidR="009B20E9" w:rsidRPr="002F21A0" w:rsidRDefault="009B20E9" w:rsidP="002F21A0">
      <w:pPr>
        <w:pStyle w:val="SCSAAppendixHeading3"/>
        <w:rPr>
          <w:noProof/>
        </w:rPr>
      </w:pPr>
      <w:r w:rsidRPr="002F21A0">
        <w:rPr>
          <w:noProof/>
        </w:rPr>
        <w:t>Elevation</w:t>
      </w:r>
    </w:p>
    <w:p w14:paraId="61A6CA16" w14:textId="4A08561F" w:rsidR="009B20E9" w:rsidRPr="002F21A0" w:rsidRDefault="009B20E9" w:rsidP="0075116D">
      <w:pPr>
        <w:rPr>
          <w:rFonts w:eastAsia="MS PGothic"/>
          <w:noProof/>
        </w:rPr>
      </w:pPr>
      <w:r w:rsidRPr="002F21A0">
        <w:rPr>
          <w:rFonts w:eastAsia="MS PGothic"/>
          <w:noProof/>
        </w:rPr>
        <w:t xml:space="preserve">The vertical distance a dancer travels from the floor during movements that involve leaving </w:t>
      </w:r>
      <w:r w:rsidR="006732F3" w:rsidRPr="002F21A0">
        <w:rPr>
          <w:rFonts w:eastAsia="MS PGothic"/>
          <w:noProof/>
        </w:rPr>
        <w:br/>
      </w:r>
      <w:r w:rsidRPr="002F21A0">
        <w:rPr>
          <w:rFonts w:eastAsia="MS PGothic"/>
          <w:noProof/>
        </w:rPr>
        <w:t>the ground.</w:t>
      </w:r>
    </w:p>
    <w:p w14:paraId="56A38C67" w14:textId="77777777" w:rsidR="009B20E9" w:rsidRPr="002F21A0" w:rsidRDefault="009B20E9" w:rsidP="002F21A0">
      <w:pPr>
        <w:pStyle w:val="SCSAAppendixHeading3"/>
        <w:rPr>
          <w:noProof/>
        </w:rPr>
      </w:pPr>
      <w:r w:rsidRPr="002F21A0">
        <w:rPr>
          <w:noProof/>
        </w:rPr>
        <w:lastRenderedPageBreak/>
        <w:t>Embellishment</w:t>
      </w:r>
    </w:p>
    <w:p w14:paraId="5B4E2029" w14:textId="77777777" w:rsidR="009B20E9" w:rsidRPr="002F21A0" w:rsidRDefault="009B20E9" w:rsidP="0075116D">
      <w:pPr>
        <w:rPr>
          <w:rFonts w:eastAsia="MS PGothic"/>
          <w:noProof/>
        </w:rPr>
      </w:pPr>
      <w:r w:rsidRPr="002F21A0">
        <w:rPr>
          <w:rFonts w:eastAsia="MS PGothic"/>
          <w:noProof/>
        </w:rPr>
        <w:t>A choreographic device where detail is added to the original movement sequence.</w:t>
      </w:r>
    </w:p>
    <w:p w14:paraId="5F34AF71" w14:textId="5F48AF59" w:rsidR="009B20E9" w:rsidRPr="002F21A0" w:rsidRDefault="009B20E9" w:rsidP="002F21A0">
      <w:pPr>
        <w:pStyle w:val="SCSAAppendixHeading3"/>
        <w:rPr>
          <w:noProof/>
        </w:rPr>
      </w:pPr>
      <w:r w:rsidRPr="002F21A0">
        <w:rPr>
          <w:noProof/>
        </w:rPr>
        <w:t>Emotional wellbeing</w:t>
      </w:r>
    </w:p>
    <w:p w14:paraId="033B6722" w14:textId="5E11A46B" w:rsidR="009B20E9" w:rsidRPr="002F21A0" w:rsidRDefault="009B20E9" w:rsidP="0075116D">
      <w:pPr>
        <w:rPr>
          <w:rFonts w:eastAsia="MS PGothic"/>
          <w:noProof/>
        </w:rPr>
      </w:pPr>
      <w:r w:rsidRPr="002F21A0">
        <w:rPr>
          <w:rFonts w:eastAsia="MS PGothic"/>
          <w:noProof/>
        </w:rPr>
        <w:t>The state of a dancer's overall emotional health and resilience to manage emotions effectively and maintain positive relationships</w:t>
      </w:r>
      <w:r w:rsidR="00182827" w:rsidRPr="002F21A0">
        <w:rPr>
          <w:rFonts w:eastAsia="MS PGothic"/>
          <w:noProof/>
        </w:rPr>
        <w:t xml:space="preserve">. </w:t>
      </w:r>
    </w:p>
    <w:p w14:paraId="18F0381B" w14:textId="77777777" w:rsidR="009B20E9" w:rsidRPr="002F21A0" w:rsidRDefault="009B20E9" w:rsidP="002F21A0">
      <w:pPr>
        <w:pStyle w:val="SCSAAppendixHeading3"/>
        <w:rPr>
          <w:noProof/>
        </w:rPr>
      </w:pPr>
      <w:r w:rsidRPr="002F21A0">
        <w:rPr>
          <w:noProof/>
        </w:rPr>
        <w:t>Engagement</w:t>
      </w:r>
    </w:p>
    <w:p w14:paraId="52A5127E" w14:textId="77777777" w:rsidR="009B20E9" w:rsidRPr="002F21A0" w:rsidRDefault="009B20E9" w:rsidP="0075116D">
      <w:pPr>
        <w:rPr>
          <w:rFonts w:eastAsia="MS PGothic"/>
          <w:noProof/>
        </w:rPr>
      </w:pPr>
      <w:r w:rsidRPr="002F21A0">
        <w:rPr>
          <w:rFonts w:eastAsia="MS PGothic"/>
          <w:noProof/>
        </w:rPr>
        <w:t>The level of active involvement and participation.</w:t>
      </w:r>
    </w:p>
    <w:p w14:paraId="21C33C79" w14:textId="77777777" w:rsidR="009B20E9" w:rsidRPr="002F21A0" w:rsidRDefault="009B20E9" w:rsidP="002F21A0">
      <w:pPr>
        <w:pStyle w:val="SCSAAppendixHeading3"/>
        <w:rPr>
          <w:noProof/>
        </w:rPr>
      </w:pPr>
      <w:r w:rsidRPr="002F21A0">
        <w:rPr>
          <w:noProof/>
        </w:rPr>
        <w:t>Expression</w:t>
      </w:r>
    </w:p>
    <w:p w14:paraId="59F3B97C" w14:textId="77777777" w:rsidR="009B20E9" w:rsidRPr="002F21A0" w:rsidRDefault="009B20E9" w:rsidP="0075116D">
      <w:pPr>
        <w:rPr>
          <w:rFonts w:eastAsia="MS PGothic"/>
          <w:noProof/>
        </w:rPr>
      </w:pPr>
      <w:r w:rsidRPr="002F21A0">
        <w:rPr>
          <w:rFonts w:eastAsia="MS PGothic"/>
          <w:noProof/>
        </w:rPr>
        <w:t>The communication of emotions, thoughts, and ideas through movement, gesture, and physicality.</w:t>
      </w:r>
    </w:p>
    <w:p w14:paraId="761FA77B" w14:textId="77777777" w:rsidR="009B20E9" w:rsidRPr="002F21A0" w:rsidRDefault="009B20E9" w:rsidP="002F21A0">
      <w:pPr>
        <w:pStyle w:val="SCSAAppendixHeading3"/>
        <w:rPr>
          <w:noProof/>
        </w:rPr>
      </w:pPr>
      <w:r w:rsidRPr="002F21A0">
        <w:rPr>
          <w:noProof/>
        </w:rPr>
        <w:t>Flexibility</w:t>
      </w:r>
    </w:p>
    <w:p w14:paraId="376906EE" w14:textId="77777777" w:rsidR="009B20E9" w:rsidRPr="002F21A0" w:rsidRDefault="009B20E9" w:rsidP="0075116D">
      <w:pPr>
        <w:rPr>
          <w:rFonts w:eastAsia="MS PGothic"/>
          <w:noProof/>
        </w:rPr>
      </w:pPr>
      <w:r w:rsidRPr="002F21A0">
        <w:rPr>
          <w:rFonts w:eastAsia="MS PGothic"/>
          <w:noProof/>
        </w:rPr>
        <w:t>The ability of a dancer's body to move freely and easily through a wide range of motion.</w:t>
      </w:r>
    </w:p>
    <w:p w14:paraId="533BAC01" w14:textId="007C08E3" w:rsidR="009B20E9" w:rsidRPr="002F21A0" w:rsidRDefault="009B20E9" w:rsidP="002F21A0">
      <w:pPr>
        <w:pStyle w:val="SCSAAppendixHeading3"/>
        <w:rPr>
          <w:noProof/>
        </w:rPr>
      </w:pPr>
      <w:r w:rsidRPr="002F21A0">
        <w:rPr>
          <w:noProof/>
        </w:rPr>
        <w:t xml:space="preserve">Floor </w:t>
      </w:r>
      <w:r w:rsidR="00DB2BEC" w:rsidRPr="002F21A0">
        <w:rPr>
          <w:noProof/>
        </w:rPr>
        <w:t>w</w:t>
      </w:r>
      <w:r w:rsidRPr="002F21A0">
        <w:rPr>
          <w:noProof/>
        </w:rPr>
        <w:t>ork</w:t>
      </w:r>
    </w:p>
    <w:p w14:paraId="33429082" w14:textId="77777777" w:rsidR="009B20E9" w:rsidRPr="002F21A0" w:rsidRDefault="009B20E9" w:rsidP="0075116D">
      <w:pPr>
        <w:rPr>
          <w:rFonts w:eastAsia="MS PGothic"/>
          <w:noProof/>
        </w:rPr>
      </w:pPr>
      <w:r w:rsidRPr="002F21A0">
        <w:rPr>
          <w:rFonts w:eastAsia="MS PGothic"/>
          <w:noProof/>
        </w:rPr>
        <w:t>Movements and techniques that are executed while the dancer is in direct contact with the floor</w:t>
      </w:r>
    </w:p>
    <w:p w14:paraId="14272F92" w14:textId="77777777" w:rsidR="009B20E9" w:rsidRPr="002F21A0" w:rsidRDefault="009B20E9" w:rsidP="002F21A0">
      <w:pPr>
        <w:pStyle w:val="SCSAAppendixHeading3"/>
        <w:rPr>
          <w:noProof/>
        </w:rPr>
      </w:pPr>
      <w:r w:rsidRPr="002F21A0">
        <w:rPr>
          <w:noProof/>
        </w:rPr>
        <w:t>Focus</w:t>
      </w:r>
    </w:p>
    <w:p w14:paraId="3E589E26" w14:textId="316D8CC3" w:rsidR="009B20E9" w:rsidRPr="002F21A0" w:rsidRDefault="009B20E9" w:rsidP="0075116D">
      <w:pPr>
        <w:rPr>
          <w:rFonts w:eastAsia="MS PGothic"/>
          <w:noProof/>
        </w:rPr>
      </w:pPr>
      <w:r w:rsidRPr="002F21A0">
        <w:rPr>
          <w:rFonts w:eastAsia="MS PGothic"/>
          <w:noProof/>
        </w:rPr>
        <w:t>Conscious attention toward a certain point, using eyes, body parts or the direction in which the dancer faces. Focus is not just confined to the eyes; it also involves using the whole body to project and communicate the intention of the dance.</w:t>
      </w:r>
    </w:p>
    <w:p w14:paraId="68B7F4CA" w14:textId="77777777" w:rsidR="009B20E9" w:rsidRPr="002F21A0" w:rsidRDefault="009B20E9" w:rsidP="002F21A0">
      <w:pPr>
        <w:pStyle w:val="SCSAAppendixHeading3"/>
        <w:rPr>
          <w:noProof/>
        </w:rPr>
      </w:pPr>
      <w:r w:rsidRPr="002F21A0">
        <w:rPr>
          <w:noProof/>
        </w:rPr>
        <w:t>Fragmentation</w:t>
      </w:r>
    </w:p>
    <w:p w14:paraId="7436D32E" w14:textId="30D8D9F4" w:rsidR="009B20E9" w:rsidRPr="002F21A0" w:rsidRDefault="009B20E9" w:rsidP="0075116D">
      <w:pPr>
        <w:rPr>
          <w:rFonts w:eastAsia="MS PGothic"/>
          <w:noProof/>
        </w:rPr>
      </w:pPr>
      <w:r w:rsidRPr="002F21A0">
        <w:rPr>
          <w:rFonts w:eastAsia="MS PGothic"/>
          <w:noProof/>
        </w:rPr>
        <w:t>A choreographic device, where only a part of the movement sequence/motif is manipulated. A movement is broken down into smaller units.</w:t>
      </w:r>
    </w:p>
    <w:p w14:paraId="765077D4" w14:textId="77777777" w:rsidR="009B20E9" w:rsidRPr="002F21A0" w:rsidRDefault="009B20E9" w:rsidP="002F21A0">
      <w:pPr>
        <w:pStyle w:val="SCSAAppendixHeading3"/>
        <w:rPr>
          <w:noProof/>
        </w:rPr>
      </w:pPr>
      <w:r w:rsidRPr="002F21A0">
        <w:rPr>
          <w:noProof/>
        </w:rPr>
        <w:t>Frontal or coronal plane</w:t>
      </w:r>
    </w:p>
    <w:p w14:paraId="0812046B" w14:textId="39243D70" w:rsidR="009B20E9" w:rsidRPr="002F21A0" w:rsidRDefault="009B20E9" w:rsidP="0075116D">
      <w:pPr>
        <w:rPr>
          <w:rFonts w:eastAsia="MS PGothic"/>
          <w:noProof/>
        </w:rPr>
      </w:pPr>
      <w:r w:rsidRPr="002F21A0">
        <w:rPr>
          <w:noProof/>
        </w:rPr>
        <w:t>An imaginary vertical plane that divides the body into front and back halves, allowing movements to occur in a sideways</w:t>
      </w:r>
      <w:r w:rsidR="005369C3" w:rsidRPr="002F21A0">
        <w:rPr>
          <w:noProof/>
        </w:rPr>
        <w:t xml:space="preserve"> motion</w:t>
      </w:r>
      <w:r w:rsidRPr="002F21A0">
        <w:rPr>
          <w:noProof/>
        </w:rPr>
        <w:t>.</w:t>
      </w:r>
    </w:p>
    <w:p w14:paraId="36402ED9" w14:textId="77777777" w:rsidR="009B20E9" w:rsidRPr="002F21A0" w:rsidRDefault="009B20E9" w:rsidP="002F21A0">
      <w:pPr>
        <w:pStyle w:val="SCSAAppendixHeading3"/>
        <w:rPr>
          <w:noProof/>
        </w:rPr>
      </w:pPr>
      <w:r w:rsidRPr="002F21A0">
        <w:rPr>
          <w:noProof/>
        </w:rPr>
        <w:t>Genre</w:t>
      </w:r>
    </w:p>
    <w:p w14:paraId="57521A97" w14:textId="52BDD355" w:rsidR="009B20E9" w:rsidRPr="002F21A0" w:rsidRDefault="009B20E9" w:rsidP="0075116D">
      <w:pPr>
        <w:rPr>
          <w:rFonts w:eastAsia="MS PGothic"/>
          <w:noProof/>
        </w:rPr>
      </w:pPr>
      <w:r w:rsidRPr="002F21A0">
        <w:rPr>
          <w:rFonts w:eastAsia="MS PGothic"/>
          <w:noProof/>
        </w:rPr>
        <w:t>A specific category of dance that has a tradition or history and is identifiable by specific characteristics and social and cultural contexts, e.g. classical ballet, jazz, contemporary or tap.</w:t>
      </w:r>
    </w:p>
    <w:p w14:paraId="03D2F1F2" w14:textId="77777777" w:rsidR="009B20E9" w:rsidRPr="002F21A0" w:rsidRDefault="009B20E9" w:rsidP="002F21A0">
      <w:pPr>
        <w:pStyle w:val="SCSAAppendixHeading3"/>
        <w:rPr>
          <w:noProof/>
        </w:rPr>
      </w:pPr>
      <w:r w:rsidRPr="002F21A0">
        <w:rPr>
          <w:noProof/>
        </w:rPr>
        <w:t>Hip-hop</w:t>
      </w:r>
    </w:p>
    <w:p w14:paraId="4E987148" w14:textId="7FF3531F" w:rsidR="009B20E9" w:rsidRPr="002F21A0" w:rsidRDefault="009B20E9" w:rsidP="0075116D">
      <w:pPr>
        <w:rPr>
          <w:rFonts w:eastAsia="MS PGothic"/>
          <w:noProof/>
        </w:rPr>
      </w:pPr>
      <w:r w:rsidRPr="002F21A0">
        <w:rPr>
          <w:rFonts w:eastAsia="MS PGothic"/>
          <w:noProof/>
        </w:rPr>
        <w:t xml:space="preserve">A dynamic and expressive form of movement that originated primarily in urban communities in the United States </w:t>
      </w:r>
      <w:r w:rsidR="00B71B34" w:rsidRPr="002F21A0">
        <w:rPr>
          <w:rFonts w:eastAsia="MS PGothic"/>
          <w:noProof/>
        </w:rPr>
        <w:t xml:space="preserve">of America </w:t>
      </w:r>
      <w:r w:rsidRPr="002F21A0">
        <w:rPr>
          <w:rFonts w:eastAsia="MS PGothic"/>
          <w:noProof/>
        </w:rPr>
        <w:t>during the 1970s. In the context of dance, hip-hop is characterised by its rhythmic and percussive movements.</w:t>
      </w:r>
    </w:p>
    <w:p w14:paraId="493EC2FA" w14:textId="77777777" w:rsidR="009B20E9" w:rsidRPr="002F21A0" w:rsidRDefault="009B20E9" w:rsidP="002F21A0">
      <w:pPr>
        <w:pStyle w:val="SCSAAppendixHeading3"/>
        <w:rPr>
          <w:noProof/>
        </w:rPr>
      </w:pPr>
      <w:r w:rsidRPr="002F21A0">
        <w:rPr>
          <w:noProof/>
        </w:rPr>
        <w:t>Historical context</w:t>
      </w:r>
    </w:p>
    <w:p w14:paraId="07CAD946" w14:textId="77777777" w:rsidR="009B20E9" w:rsidRPr="002F21A0" w:rsidRDefault="009B20E9" w:rsidP="0075116D">
      <w:pPr>
        <w:rPr>
          <w:rFonts w:eastAsia="MS PGothic"/>
          <w:noProof/>
        </w:rPr>
      </w:pPr>
      <w:r w:rsidRPr="002F21A0">
        <w:rPr>
          <w:rFonts w:eastAsia="MS PGothic"/>
          <w:noProof/>
        </w:rPr>
        <w:t>The historical context focuses on when the dance was made. The relevant developments in that era may influence the dance.</w:t>
      </w:r>
    </w:p>
    <w:p w14:paraId="0BFE0DDA" w14:textId="77777777" w:rsidR="009B20E9" w:rsidRPr="002F21A0" w:rsidRDefault="009B20E9" w:rsidP="002F21A0">
      <w:pPr>
        <w:pStyle w:val="SCSAAppendixHeading3"/>
        <w:rPr>
          <w:noProof/>
        </w:rPr>
      </w:pPr>
      <w:r w:rsidRPr="002F21A0">
        <w:rPr>
          <w:noProof/>
        </w:rPr>
        <w:t xml:space="preserve">Improvisation </w:t>
      </w:r>
    </w:p>
    <w:p w14:paraId="2C66193F" w14:textId="58832D33" w:rsidR="009B20E9" w:rsidRPr="002F21A0" w:rsidRDefault="009B20E9" w:rsidP="0075116D">
      <w:pPr>
        <w:rPr>
          <w:rFonts w:eastAsia="MS PGothic"/>
          <w:noProof/>
        </w:rPr>
      </w:pPr>
      <w:r w:rsidRPr="002F21A0">
        <w:rPr>
          <w:rFonts w:eastAsia="MS PGothic"/>
          <w:noProof/>
        </w:rPr>
        <w:t>Improvisation permits the dancer elements of freedom and creativity in making movement and dances. Improvisation can involve the spontaneous creation of dance movement, without pre</w:t>
      </w:r>
      <w:r w:rsidR="004030E5">
        <w:rPr>
          <w:rFonts w:eastAsia="MS PGothic"/>
          <w:noProof/>
        </w:rPr>
        <w:noBreakHyphen/>
      </w:r>
      <w:r w:rsidRPr="002F21A0">
        <w:rPr>
          <w:rFonts w:eastAsia="MS PGothic"/>
          <w:noProof/>
        </w:rPr>
        <w:t>planning or choreography.</w:t>
      </w:r>
    </w:p>
    <w:p w14:paraId="63E35070" w14:textId="77777777" w:rsidR="009B20E9" w:rsidRPr="002F21A0" w:rsidRDefault="009B20E9" w:rsidP="002F21A0">
      <w:pPr>
        <w:pStyle w:val="SCSAAppendixHeading3"/>
        <w:rPr>
          <w:noProof/>
        </w:rPr>
      </w:pPr>
      <w:r w:rsidRPr="002F21A0">
        <w:rPr>
          <w:noProof/>
        </w:rPr>
        <w:lastRenderedPageBreak/>
        <w:t>Improvisation plan</w:t>
      </w:r>
    </w:p>
    <w:p w14:paraId="2291CEA0" w14:textId="15A68B00" w:rsidR="009B20E9" w:rsidRPr="002F21A0" w:rsidRDefault="009B20E9" w:rsidP="0075116D">
      <w:pPr>
        <w:rPr>
          <w:noProof/>
        </w:rPr>
      </w:pPr>
      <w:r w:rsidRPr="002F21A0">
        <w:rPr>
          <w:noProof/>
        </w:rPr>
        <w:t>A structured outline designed to guide dancers in creating spontaneous movement sequences or compositions in real</w:t>
      </w:r>
      <w:r w:rsidR="00B71B34" w:rsidRPr="002F21A0">
        <w:rPr>
          <w:noProof/>
        </w:rPr>
        <w:t xml:space="preserve"> </w:t>
      </w:r>
      <w:r w:rsidRPr="002F21A0">
        <w:rPr>
          <w:noProof/>
        </w:rPr>
        <w:t>time.</w:t>
      </w:r>
    </w:p>
    <w:p w14:paraId="4EB0A638" w14:textId="77777777" w:rsidR="009B20E9" w:rsidRPr="002F21A0" w:rsidRDefault="009B20E9" w:rsidP="002F21A0">
      <w:pPr>
        <w:pStyle w:val="SCSAAppendixHeading3"/>
        <w:rPr>
          <w:noProof/>
        </w:rPr>
      </w:pPr>
      <w:r w:rsidRPr="002F21A0">
        <w:rPr>
          <w:noProof/>
        </w:rPr>
        <w:t>Innovation</w:t>
      </w:r>
    </w:p>
    <w:p w14:paraId="69E580DE" w14:textId="57613596" w:rsidR="009B20E9" w:rsidRPr="002F21A0" w:rsidRDefault="009B20E9" w:rsidP="0075116D">
      <w:pPr>
        <w:rPr>
          <w:rFonts w:eastAsia="MS PGothic"/>
          <w:noProof/>
        </w:rPr>
      </w:pPr>
      <w:r w:rsidRPr="002F21A0">
        <w:rPr>
          <w:noProof/>
        </w:rPr>
        <w:t>The creation and introduction of new ideas, techniques, movements, styles or approaches that push the boundaries of traditional dance forms</w:t>
      </w:r>
      <w:r w:rsidR="00DD4218" w:rsidRPr="002F21A0">
        <w:rPr>
          <w:noProof/>
        </w:rPr>
        <w:t>.</w:t>
      </w:r>
    </w:p>
    <w:p w14:paraId="248DAC47" w14:textId="77777777" w:rsidR="009B20E9" w:rsidRPr="002F21A0" w:rsidRDefault="009B20E9" w:rsidP="002F21A0">
      <w:pPr>
        <w:pStyle w:val="SCSAAppendixHeading3"/>
        <w:rPr>
          <w:noProof/>
        </w:rPr>
      </w:pPr>
      <w:r w:rsidRPr="002F21A0">
        <w:rPr>
          <w:noProof/>
        </w:rPr>
        <w:t>Jazz</w:t>
      </w:r>
    </w:p>
    <w:p w14:paraId="6A16DB49" w14:textId="4751AB96" w:rsidR="009B20E9" w:rsidRPr="002F21A0" w:rsidRDefault="009B20E9" w:rsidP="0075116D">
      <w:pPr>
        <w:rPr>
          <w:rFonts w:eastAsia="MS PGothic"/>
          <w:noProof/>
        </w:rPr>
      </w:pPr>
      <w:r w:rsidRPr="002F21A0">
        <w:rPr>
          <w:noProof/>
        </w:rPr>
        <w:t>A broad range of movements and techniques, drawing inspiration from various sources, including African rhythms, European folk dances and the blues.</w:t>
      </w:r>
    </w:p>
    <w:p w14:paraId="09E761E7" w14:textId="77777777" w:rsidR="009B20E9" w:rsidRPr="002F21A0" w:rsidRDefault="009B20E9" w:rsidP="002F21A0">
      <w:pPr>
        <w:pStyle w:val="SCSAAppendixHeading3"/>
        <w:rPr>
          <w:noProof/>
        </w:rPr>
      </w:pPr>
      <w:r w:rsidRPr="002F21A0">
        <w:rPr>
          <w:noProof/>
        </w:rPr>
        <w:t>Lighting</w:t>
      </w:r>
    </w:p>
    <w:p w14:paraId="0CA3A15B" w14:textId="77777777" w:rsidR="009B20E9" w:rsidRPr="002F21A0" w:rsidRDefault="009B20E9" w:rsidP="0075116D">
      <w:pPr>
        <w:rPr>
          <w:rFonts w:eastAsia="MS PGothic"/>
          <w:noProof/>
        </w:rPr>
      </w:pPr>
      <w:r w:rsidRPr="002F21A0">
        <w:rPr>
          <w:noProof/>
        </w:rPr>
        <w:t>The use of illumination to enhance the visual presentation of a dance performance.</w:t>
      </w:r>
    </w:p>
    <w:p w14:paraId="7C71C9A4" w14:textId="77777777" w:rsidR="009B20E9" w:rsidRPr="002F21A0" w:rsidRDefault="009B20E9" w:rsidP="002F21A0">
      <w:pPr>
        <w:pStyle w:val="SCSAAppendixHeading3"/>
        <w:rPr>
          <w:noProof/>
        </w:rPr>
      </w:pPr>
      <w:r w:rsidRPr="002F21A0">
        <w:rPr>
          <w:noProof/>
        </w:rPr>
        <w:t>Manipulation</w:t>
      </w:r>
    </w:p>
    <w:p w14:paraId="34519183" w14:textId="23306925" w:rsidR="009B20E9" w:rsidRPr="002F21A0" w:rsidRDefault="009B20E9" w:rsidP="0075116D">
      <w:pPr>
        <w:rPr>
          <w:rFonts w:eastAsia="MS PGothic"/>
          <w:noProof/>
        </w:rPr>
      </w:pPr>
      <w:r w:rsidRPr="002F21A0">
        <w:rPr>
          <w:rFonts w:eastAsia="MS PGothic"/>
          <w:noProof/>
        </w:rPr>
        <w:t>The intentional alteration movement to achieve expression, communicate ideas or convey emotions. The manipulation can include the manipulation of body parts, spatial pathways, timing and dynamics.</w:t>
      </w:r>
    </w:p>
    <w:p w14:paraId="38482F06" w14:textId="133E6724" w:rsidR="009B20E9" w:rsidRPr="002F21A0" w:rsidRDefault="009B20E9" w:rsidP="002F21A0">
      <w:pPr>
        <w:pStyle w:val="SCSAAppendixHeading3"/>
        <w:rPr>
          <w:noProof/>
        </w:rPr>
      </w:pPr>
      <w:r w:rsidRPr="002F21A0">
        <w:rPr>
          <w:noProof/>
        </w:rPr>
        <w:t>Mental wellbeing</w:t>
      </w:r>
    </w:p>
    <w:p w14:paraId="4440CA41" w14:textId="5C079A7B" w:rsidR="009B20E9" w:rsidRPr="002F21A0" w:rsidRDefault="009B20E9" w:rsidP="0075116D">
      <w:pPr>
        <w:rPr>
          <w:rFonts w:eastAsia="MS PGothic"/>
          <w:noProof/>
        </w:rPr>
      </w:pPr>
      <w:r w:rsidRPr="002F21A0">
        <w:rPr>
          <w:rFonts w:eastAsia="MS PGothic"/>
          <w:noProof/>
        </w:rPr>
        <w:t>Cognitive health including the ability to cope with stress and adapt to challenges.</w:t>
      </w:r>
    </w:p>
    <w:p w14:paraId="049BE7A0" w14:textId="77777777" w:rsidR="009B20E9" w:rsidRPr="002F21A0" w:rsidRDefault="009B20E9" w:rsidP="002F21A0">
      <w:pPr>
        <w:pStyle w:val="SCSAAppendixHeading3"/>
        <w:rPr>
          <w:noProof/>
        </w:rPr>
      </w:pPr>
      <w:r w:rsidRPr="002F21A0">
        <w:rPr>
          <w:noProof/>
        </w:rPr>
        <w:t>Motif</w:t>
      </w:r>
    </w:p>
    <w:p w14:paraId="6C118797" w14:textId="19D75EE0" w:rsidR="009B20E9" w:rsidRPr="002F21A0" w:rsidRDefault="009B20E9" w:rsidP="0075116D">
      <w:pPr>
        <w:rPr>
          <w:rFonts w:eastAsia="MS PGothic"/>
          <w:noProof/>
        </w:rPr>
      </w:pPr>
      <w:r w:rsidRPr="002F21A0">
        <w:rPr>
          <w:rFonts w:eastAsia="MS PGothic"/>
          <w:noProof/>
        </w:rPr>
        <w:t>A movement, gesture or short movement phrase which has the potential to be developed during the dance/work. A movement motif functions as</w:t>
      </w:r>
      <w:r w:rsidR="00B71B34" w:rsidRPr="002F21A0">
        <w:rPr>
          <w:rFonts w:eastAsia="MS PGothic"/>
          <w:noProof/>
        </w:rPr>
        <w:t xml:space="preserve"> a</w:t>
      </w:r>
      <w:r w:rsidRPr="002F21A0">
        <w:rPr>
          <w:rFonts w:eastAsia="MS PGothic"/>
          <w:noProof/>
        </w:rPr>
        <w:t xml:space="preserve"> choreographic device within the choreography. It can contain the essence of the completed piece and is usually repeated with integrity and manipulated throughout the dance.</w:t>
      </w:r>
    </w:p>
    <w:p w14:paraId="747F1065" w14:textId="77777777" w:rsidR="00CD2259" w:rsidRPr="002F21A0" w:rsidRDefault="00CD2259" w:rsidP="002F21A0">
      <w:pPr>
        <w:pStyle w:val="SCSAAppendixHeading3"/>
        <w:rPr>
          <w:noProof/>
        </w:rPr>
      </w:pPr>
      <w:r w:rsidRPr="002F21A0">
        <w:rPr>
          <w:noProof/>
        </w:rPr>
        <w:t>Movement phrase</w:t>
      </w:r>
    </w:p>
    <w:p w14:paraId="56CDBB1C" w14:textId="3B69E827" w:rsidR="00CD2259" w:rsidRPr="002F21A0" w:rsidRDefault="00CD2259" w:rsidP="0075116D">
      <w:pPr>
        <w:rPr>
          <w:noProof/>
        </w:rPr>
      </w:pPr>
      <w:r w:rsidRPr="002F21A0">
        <w:rPr>
          <w:noProof/>
        </w:rPr>
        <w:t>Two or more movement ideas linked together.</w:t>
      </w:r>
      <w:r w:rsidR="007D6192" w:rsidRPr="002F21A0">
        <w:rPr>
          <w:noProof/>
        </w:rPr>
        <w:t xml:space="preserve"> </w:t>
      </w:r>
      <w:r w:rsidRPr="002F21A0">
        <w:rPr>
          <w:noProof/>
        </w:rPr>
        <w:t>A series of movements linked together to make a distinctive pattern.</w:t>
      </w:r>
    </w:p>
    <w:p w14:paraId="2D8FFD56" w14:textId="77777777" w:rsidR="00CD2259" w:rsidRPr="002F21A0" w:rsidRDefault="00CD2259" w:rsidP="002F21A0">
      <w:pPr>
        <w:pStyle w:val="SCSAAppendixHeading3"/>
        <w:rPr>
          <w:noProof/>
        </w:rPr>
      </w:pPr>
      <w:r w:rsidRPr="002F21A0">
        <w:rPr>
          <w:noProof/>
        </w:rPr>
        <w:t>Movement sequence</w:t>
      </w:r>
    </w:p>
    <w:p w14:paraId="07F68FC2" w14:textId="77777777" w:rsidR="00CD2259" w:rsidRPr="002F21A0" w:rsidRDefault="00CD2259" w:rsidP="0075116D">
      <w:pPr>
        <w:rPr>
          <w:noProof/>
        </w:rPr>
      </w:pPr>
      <w:r w:rsidRPr="002F21A0">
        <w:rPr>
          <w:noProof/>
        </w:rPr>
        <w:t>A series of movements, longer than a phrase, but shorter than a section of a dance.</w:t>
      </w:r>
    </w:p>
    <w:p w14:paraId="778B9AF9" w14:textId="3F2B8E14" w:rsidR="009B20E9" w:rsidRPr="002F21A0" w:rsidRDefault="009B20E9" w:rsidP="002F21A0">
      <w:pPr>
        <w:pStyle w:val="SCSAAppendixHeading3"/>
        <w:rPr>
          <w:noProof/>
        </w:rPr>
      </w:pPr>
      <w:r w:rsidRPr="002F21A0">
        <w:rPr>
          <w:noProof/>
        </w:rPr>
        <w:t xml:space="preserve">Muscular </w:t>
      </w:r>
      <w:r w:rsidR="007D6192" w:rsidRPr="002F21A0">
        <w:rPr>
          <w:noProof/>
        </w:rPr>
        <w:t>e</w:t>
      </w:r>
      <w:r w:rsidRPr="002F21A0">
        <w:rPr>
          <w:noProof/>
        </w:rPr>
        <w:t>ndurance</w:t>
      </w:r>
    </w:p>
    <w:p w14:paraId="41C52AAF" w14:textId="04F65B1A" w:rsidR="009B20E9" w:rsidRPr="002F21A0" w:rsidRDefault="009B20E9" w:rsidP="0075116D">
      <w:pPr>
        <w:rPr>
          <w:rFonts w:eastAsia="MS PGothic"/>
          <w:noProof/>
        </w:rPr>
      </w:pPr>
      <w:r w:rsidRPr="002F21A0">
        <w:rPr>
          <w:noProof/>
        </w:rPr>
        <w:t>The ability of muscles to perform repetitive movements over an extended period without experiencing fatigue. It involves sustaining dance movements, poses or sequences for an extended duration without compromising technique or form.</w:t>
      </w:r>
    </w:p>
    <w:p w14:paraId="44034887" w14:textId="72D8F3E3" w:rsidR="009B20E9" w:rsidRPr="002F21A0" w:rsidRDefault="009B20E9" w:rsidP="002F21A0">
      <w:pPr>
        <w:pStyle w:val="SCSAAppendixHeading3"/>
        <w:rPr>
          <w:noProof/>
        </w:rPr>
      </w:pPr>
      <w:r w:rsidRPr="002F21A0">
        <w:rPr>
          <w:noProof/>
        </w:rPr>
        <w:t>Music/</w:t>
      </w:r>
      <w:r w:rsidR="007D6192" w:rsidRPr="002F21A0">
        <w:rPr>
          <w:noProof/>
        </w:rPr>
        <w:t>s</w:t>
      </w:r>
      <w:r w:rsidRPr="002F21A0">
        <w:rPr>
          <w:noProof/>
        </w:rPr>
        <w:t>ound</w:t>
      </w:r>
    </w:p>
    <w:p w14:paraId="4D022B6C" w14:textId="79B62F3E" w:rsidR="009B20E9" w:rsidRPr="002F21A0" w:rsidRDefault="009B20E9" w:rsidP="0075116D">
      <w:pPr>
        <w:rPr>
          <w:rFonts w:eastAsia="MS PGothic"/>
          <w:noProof/>
        </w:rPr>
      </w:pPr>
      <w:r w:rsidRPr="002F21A0">
        <w:rPr>
          <w:noProof/>
        </w:rPr>
        <w:t>The intentional selection, arrangement and utilisation of auditory elements to complement, enhance and synchroni</w:t>
      </w:r>
      <w:r w:rsidR="00B71B34" w:rsidRPr="002F21A0">
        <w:rPr>
          <w:noProof/>
        </w:rPr>
        <w:t>s</w:t>
      </w:r>
      <w:r w:rsidRPr="002F21A0">
        <w:rPr>
          <w:noProof/>
        </w:rPr>
        <w:t>e with the movements, emotions and themes of a dance performance.</w:t>
      </w:r>
    </w:p>
    <w:p w14:paraId="6748B9E7" w14:textId="4F5C42EB" w:rsidR="009B20E9" w:rsidRPr="002F21A0" w:rsidRDefault="009B20E9" w:rsidP="002F21A0">
      <w:pPr>
        <w:pStyle w:val="SCSAAppendixHeading3"/>
        <w:rPr>
          <w:noProof/>
        </w:rPr>
      </w:pPr>
      <w:r w:rsidRPr="002F21A0">
        <w:rPr>
          <w:noProof/>
        </w:rPr>
        <w:t>Mus</w:t>
      </w:r>
      <w:r w:rsidR="001C509D" w:rsidRPr="002F21A0">
        <w:rPr>
          <w:noProof/>
        </w:rPr>
        <w:t>i</w:t>
      </w:r>
      <w:r w:rsidRPr="002F21A0">
        <w:rPr>
          <w:noProof/>
        </w:rPr>
        <w:t>cality</w:t>
      </w:r>
    </w:p>
    <w:p w14:paraId="6C10D3CB" w14:textId="6FFC0611" w:rsidR="009B20E9" w:rsidRPr="002F21A0" w:rsidRDefault="001C509D" w:rsidP="0075116D">
      <w:pPr>
        <w:rPr>
          <w:rFonts w:eastAsia="MS PGothic"/>
          <w:noProof/>
        </w:rPr>
      </w:pPr>
      <w:r w:rsidRPr="002F21A0">
        <w:rPr>
          <w:rFonts w:eastAsia="MS PGothic"/>
          <w:noProof/>
        </w:rPr>
        <w:t>T</w:t>
      </w:r>
      <w:r w:rsidR="009B20E9" w:rsidRPr="002F21A0">
        <w:rPr>
          <w:rFonts w:eastAsia="MS PGothic"/>
          <w:noProof/>
        </w:rPr>
        <w:t>he ability of a dancer to interpret and express movement in sync with the rhythm, tempo, dynamics and mood of the accompanying music.</w:t>
      </w:r>
    </w:p>
    <w:p w14:paraId="5C99FCC5" w14:textId="77777777" w:rsidR="009B20E9" w:rsidRPr="002F21A0" w:rsidRDefault="009B20E9" w:rsidP="002F21A0">
      <w:pPr>
        <w:pStyle w:val="SCSAAppendixHeading3"/>
        <w:rPr>
          <w:noProof/>
        </w:rPr>
      </w:pPr>
      <w:r w:rsidRPr="002F21A0">
        <w:rPr>
          <w:noProof/>
        </w:rPr>
        <w:t>Narrative</w:t>
      </w:r>
    </w:p>
    <w:p w14:paraId="1A82EC4F" w14:textId="32819A89" w:rsidR="009B20E9" w:rsidRPr="002F21A0" w:rsidRDefault="009B20E9" w:rsidP="0075116D">
      <w:pPr>
        <w:rPr>
          <w:rFonts w:eastAsia="MS PGothic"/>
          <w:noProof/>
        </w:rPr>
      </w:pPr>
      <w:r w:rsidRPr="002F21A0">
        <w:rPr>
          <w:noProof/>
        </w:rPr>
        <w:t>The use of movement, gesture, choreography</w:t>
      </w:r>
      <w:r w:rsidR="005B3374" w:rsidRPr="002F21A0">
        <w:rPr>
          <w:noProof/>
        </w:rPr>
        <w:t xml:space="preserve"> and</w:t>
      </w:r>
      <w:r w:rsidRPr="002F21A0">
        <w:rPr>
          <w:noProof/>
        </w:rPr>
        <w:t xml:space="preserve"> music to convey a story.</w:t>
      </w:r>
    </w:p>
    <w:p w14:paraId="2BB044E7" w14:textId="77777777" w:rsidR="009B20E9" w:rsidRPr="002F21A0" w:rsidRDefault="009B20E9" w:rsidP="002F21A0">
      <w:pPr>
        <w:pStyle w:val="SCSAAppendixHeading3"/>
        <w:rPr>
          <w:noProof/>
        </w:rPr>
      </w:pPr>
      <w:r w:rsidRPr="002F21A0">
        <w:rPr>
          <w:noProof/>
        </w:rPr>
        <w:lastRenderedPageBreak/>
        <w:t>Personal style</w:t>
      </w:r>
    </w:p>
    <w:p w14:paraId="24502038" w14:textId="22ADB330" w:rsidR="009B20E9" w:rsidRPr="002F21A0" w:rsidRDefault="009B20E9" w:rsidP="0075116D">
      <w:pPr>
        <w:rPr>
          <w:rFonts w:eastAsia="MS PGothic"/>
          <w:noProof/>
        </w:rPr>
      </w:pPr>
      <w:r w:rsidRPr="002F21A0">
        <w:rPr>
          <w:rFonts w:eastAsia="MS PGothic"/>
          <w:noProof/>
        </w:rPr>
        <w:t>A distinctive or individualistic manner of expressing an idea. The dancer is capable of communicating a sense of physical and/or emotional connection to the movement material. Rather than ‘presenting’, they have a tangible sense of presence, awareness and embodiment that includes other dancers in the space and audience. This quality may be influenced by body structure, type of training, prior dance experience, personality and individual BDST preferences.</w:t>
      </w:r>
    </w:p>
    <w:p w14:paraId="30F0D711" w14:textId="19BBD25B" w:rsidR="009B20E9" w:rsidRPr="002F21A0" w:rsidRDefault="009B20E9" w:rsidP="002F21A0">
      <w:pPr>
        <w:pStyle w:val="SCSAAppendixHeading3"/>
        <w:rPr>
          <w:noProof/>
        </w:rPr>
      </w:pPr>
      <w:r w:rsidRPr="002F21A0">
        <w:rPr>
          <w:noProof/>
        </w:rPr>
        <w:t>Physical wellbeing</w:t>
      </w:r>
    </w:p>
    <w:p w14:paraId="22776F09" w14:textId="5581AD32" w:rsidR="009B20E9" w:rsidRPr="002F21A0" w:rsidRDefault="009B20E9" w:rsidP="0075116D">
      <w:pPr>
        <w:rPr>
          <w:rFonts w:eastAsia="MS PGothic"/>
          <w:noProof/>
        </w:rPr>
      </w:pPr>
      <w:r w:rsidRPr="002F21A0">
        <w:rPr>
          <w:noProof/>
        </w:rPr>
        <w:t>Refers to the overall state of health, fitness and vitality of a dancer's body.</w:t>
      </w:r>
    </w:p>
    <w:p w14:paraId="5AEB6729" w14:textId="77777777" w:rsidR="009B20E9" w:rsidRPr="002F21A0" w:rsidRDefault="009B20E9" w:rsidP="002F21A0">
      <w:pPr>
        <w:pStyle w:val="SCSAAppendixHeading3"/>
        <w:rPr>
          <w:noProof/>
        </w:rPr>
      </w:pPr>
      <w:r w:rsidRPr="002F21A0">
        <w:rPr>
          <w:noProof/>
        </w:rPr>
        <w:t>Placement</w:t>
      </w:r>
    </w:p>
    <w:p w14:paraId="13E18742" w14:textId="77777777" w:rsidR="009B20E9" w:rsidRPr="002F21A0" w:rsidRDefault="009B20E9" w:rsidP="0075116D">
      <w:pPr>
        <w:rPr>
          <w:rFonts w:eastAsia="MS PGothic"/>
          <w:noProof/>
        </w:rPr>
      </w:pPr>
      <w:r w:rsidRPr="002F21A0">
        <w:rPr>
          <w:rFonts w:eastAsia="MS PGothic"/>
          <w:noProof/>
        </w:rPr>
        <w:t>A balanced alignment of the body, hips, torso, limbs, head, knees and rib cage.</w:t>
      </w:r>
    </w:p>
    <w:p w14:paraId="4E0EB004" w14:textId="77777777" w:rsidR="009B20E9" w:rsidRPr="002F21A0" w:rsidRDefault="009B20E9" w:rsidP="002F21A0">
      <w:pPr>
        <w:pStyle w:val="SCSAAppendixHeading3"/>
        <w:rPr>
          <w:noProof/>
        </w:rPr>
      </w:pPr>
      <w:r w:rsidRPr="002F21A0">
        <w:rPr>
          <w:noProof/>
        </w:rPr>
        <w:t>Projection</w:t>
      </w:r>
    </w:p>
    <w:p w14:paraId="5A5DC98A" w14:textId="675D6FAC" w:rsidR="00181EA4" w:rsidRPr="002F21A0" w:rsidRDefault="00181EA4" w:rsidP="0075116D">
      <w:pPr>
        <w:rPr>
          <w:rFonts w:eastAsia="MS PGothic"/>
          <w:noProof/>
        </w:rPr>
      </w:pPr>
      <w:r w:rsidRPr="002F21A0">
        <w:rPr>
          <w:rFonts w:eastAsia="MS PGothic"/>
          <w:noProof/>
        </w:rPr>
        <w:t>The communication of meaning through extension and focus of the body</w:t>
      </w:r>
      <w:r w:rsidR="003637C6" w:rsidRPr="002F21A0">
        <w:rPr>
          <w:rFonts w:eastAsia="MS PGothic"/>
          <w:noProof/>
        </w:rPr>
        <w:t>.</w:t>
      </w:r>
      <w:r w:rsidRPr="002F21A0">
        <w:rPr>
          <w:rFonts w:eastAsia="MS PGothic"/>
          <w:noProof/>
        </w:rPr>
        <w:t xml:space="preserve"> </w:t>
      </w:r>
    </w:p>
    <w:p w14:paraId="5D969C29" w14:textId="37D3FB55" w:rsidR="009B20E9" w:rsidRPr="002F21A0" w:rsidRDefault="009B20E9" w:rsidP="002F21A0">
      <w:pPr>
        <w:pStyle w:val="SCSAAppendixHeading3"/>
        <w:rPr>
          <w:noProof/>
        </w:rPr>
      </w:pPr>
      <w:r w:rsidRPr="002F21A0">
        <w:rPr>
          <w:noProof/>
        </w:rPr>
        <w:t>Props</w:t>
      </w:r>
    </w:p>
    <w:p w14:paraId="75F1BC90" w14:textId="6ADE4395" w:rsidR="009B20E9" w:rsidRPr="002F21A0" w:rsidRDefault="009B20E9" w:rsidP="0075116D">
      <w:pPr>
        <w:rPr>
          <w:rFonts w:eastAsia="MS PGothic"/>
          <w:noProof/>
        </w:rPr>
      </w:pPr>
      <w:r w:rsidRPr="002F21A0">
        <w:rPr>
          <w:rFonts w:eastAsia="MS PGothic"/>
          <w:noProof/>
        </w:rPr>
        <w:t>Objects that dancers use or interact with during a performance to enhance the choreography. Props can add layers of meaning, create visual interest and help tell a story or convey a specific mood.</w:t>
      </w:r>
    </w:p>
    <w:p w14:paraId="55DBE130" w14:textId="77777777" w:rsidR="009B20E9" w:rsidRPr="002F21A0" w:rsidRDefault="009B20E9" w:rsidP="002F21A0">
      <w:pPr>
        <w:pStyle w:val="SCSAAppendixHeading3"/>
        <w:rPr>
          <w:noProof/>
        </w:rPr>
      </w:pPr>
      <w:r w:rsidRPr="002F21A0">
        <w:rPr>
          <w:noProof/>
        </w:rPr>
        <w:t>Recovery</w:t>
      </w:r>
    </w:p>
    <w:p w14:paraId="6F5AD875" w14:textId="316C58B2" w:rsidR="009B20E9" w:rsidRPr="002F21A0" w:rsidRDefault="009B20E9" w:rsidP="0075116D">
      <w:pPr>
        <w:rPr>
          <w:rFonts w:eastAsia="MS PGothic"/>
          <w:noProof/>
        </w:rPr>
      </w:pPr>
      <w:r w:rsidRPr="002F21A0">
        <w:rPr>
          <w:rFonts w:eastAsia="MS PGothic"/>
          <w:noProof/>
        </w:rPr>
        <w:t>The process of resting, recuperating and restoring the body after intense physical activity, rehearsals or performances.</w:t>
      </w:r>
    </w:p>
    <w:p w14:paraId="0B2F0189" w14:textId="77777777" w:rsidR="009B20E9" w:rsidRPr="002F21A0" w:rsidRDefault="009B20E9" w:rsidP="002F21A0">
      <w:pPr>
        <w:pStyle w:val="SCSAAppendixHeading3"/>
        <w:rPr>
          <w:noProof/>
        </w:rPr>
      </w:pPr>
      <w:r w:rsidRPr="002F21A0">
        <w:rPr>
          <w:noProof/>
        </w:rPr>
        <w:t>Repetition</w:t>
      </w:r>
    </w:p>
    <w:p w14:paraId="255A9028" w14:textId="77777777" w:rsidR="009B20E9" w:rsidRPr="002F21A0" w:rsidRDefault="009B20E9" w:rsidP="0075116D">
      <w:pPr>
        <w:rPr>
          <w:rFonts w:eastAsia="MS PGothic"/>
          <w:noProof/>
        </w:rPr>
      </w:pPr>
      <w:r w:rsidRPr="002F21A0">
        <w:rPr>
          <w:rFonts w:eastAsia="MS PGothic"/>
          <w:noProof/>
        </w:rPr>
        <w:t>A choreographic device whereby a movement or motif are repeated exactly for emphasis or to gain interest.</w:t>
      </w:r>
    </w:p>
    <w:p w14:paraId="1E590887" w14:textId="77777777" w:rsidR="009B20E9" w:rsidRPr="002F21A0" w:rsidRDefault="009B20E9" w:rsidP="002F21A0">
      <w:pPr>
        <w:pStyle w:val="SCSAAppendixHeading3"/>
        <w:rPr>
          <w:noProof/>
        </w:rPr>
      </w:pPr>
      <w:r w:rsidRPr="002F21A0">
        <w:rPr>
          <w:noProof/>
        </w:rPr>
        <w:t>Rest</w:t>
      </w:r>
    </w:p>
    <w:p w14:paraId="58A8ED25" w14:textId="24936AB9" w:rsidR="009B20E9" w:rsidRPr="002F21A0" w:rsidRDefault="009B20E9" w:rsidP="0075116D">
      <w:pPr>
        <w:rPr>
          <w:rFonts w:eastAsia="MS PGothic"/>
          <w:noProof/>
        </w:rPr>
      </w:pPr>
      <w:r w:rsidRPr="002F21A0">
        <w:rPr>
          <w:rFonts w:eastAsia="MS PGothic"/>
          <w:noProof/>
        </w:rPr>
        <w:t>An important practice which allows a dancer’s body to recuperate from fatigue, prevent overuse injuries and recharge energy levels.</w:t>
      </w:r>
    </w:p>
    <w:p w14:paraId="639E96EE" w14:textId="77777777" w:rsidR="009B20E9" w:rsidRPr="002F21A0" w:rsidRDefault="009B20E9" w:rsidP="002F21A0">
      <w:pPr>
        <w:pStyle w:val="SCSAAppendixHeading3"/>
        <w:rPr>
          <w:noProof/>
        </w:rPr>
      </w:pPr>
      <w:r w:rsidRPr="002F21A0">
        <w:rPr>
          <w:noProof/>
        </w:rPr>
        <w:t>Rehearsal process</w:t>
      </w:r>
    </w:p>
    <w:p w14:paraId="56111747" w14:textId="4550ED58" w:rsidR="009B20E9" w:rsidRPr="002F21A0" w:rsidRDefault="009B20E9" w:rsidP="0075116D">
      <w:pPr>
        <w:rPr>
          <w:rFonts w:eastAsia="MS PGothic"/>
          <w:noProof/>
        </w:rPr>
      </w:pPr>
      <w:r w:rsidRPr="002F21A0">
        <w:rPr>
          <w:noProof/>
        </w:rPr>
        <w:t>The structured period of practi</w:t>
      </w:r>
      <w:r w:rsidR="00B71B34" w:rsidRPr="002F21A0">
        <w:rPr>
          <w:noProof/>
        </w:rPr>
        <w:t>c</w:t>
      </w:r>
      <w:r w:rsidRPr="002F21A0">
        <w:rPr>
          <w:noProof/>
        </w:rPr>
        <w:t>e and preparation that dancers and choreographers undertake to perfect a dance piece before its performance.</w:t>
      </w:r>
    </w:p>
    <w:p w14:paraId="68B6F16E" w14:textId="77777777" w:rsidR="009B20E9" w:rsidRPr="002F21A0" w:rsidRDefault="009B20E9" w:rsidP="002F21A0">
      <w:pPr>
        <w:pStyle w:val="SCSAAppendixHeading3"/>
        <w:rPr>
          <w:noProof/>
        </w:rPr>
      </w:pPr>
      <w:r w:rsidRPr="002F21A0">
        <w:rPr>
          <w:noProof/>
        </w:rPr>
        <w:t>Retrograde</w:t>
      </w:r>
    </w:p>
    <w:p w14:paraId="7ECEDC30" w14:textId="77777777" w:rsidR="00B44C9E" w:rsidRPr="002F21A0" w:rsidRDefault="00B44C9E" w:rsidP="0075116D">
      <w:pPr>
        <w:rPr>
          <w:rFonts w:eastAsia="MS PGothic"/>
          <w:noProof/>
        </w:rPr>
      </w:pPr>
      <w:r w:rsidRPr="002F21A0">
        <w:rPr>
          <w:rFonts w:eastAsia="MS PGothic"/>
          <w:noProof/>
        </w:rPr>
        <w:t>A choreographic device where a sequence of movements is performed in reverse order. It is similar to a dancer moving backward through a series of steps they initially performed forward.</w:t>
      </w:r>
    </w:p>
    <w:p w14:paraId="6B3D27E0" w14:textId="3272F286" w:rsidR="009B20E9" w:rsidRPr="002F21A0" w:rsidRDefault="009B20E9" w:rsidP="002F21A0">
      <w:pPr>
        <w:pStyle w:val="SCSAAppendixHeading3"/>
        <w:rPr>
          <w:noProof/>
        </w:rPr>
      </w:pPr>
      <w:r w:rsidRPr="002F21A0">
        <w:rPr>
          <w:noProof/>
        </w:rPr>
        <w:t>Rondo</w:t>
      </w:r>
    </w:p>
    <w:p w14:paraId="242FB9E2" w14:textId="77777777" w:rsidR="009B20E9" w:rsidRPr="002F21A0" w:rsidRDefault="009B20E9" w:rsidP="0075116D">
      <w:pPr>
        <w:rPr>
          <w:rFonts w:eastAsia="MS PGothic"/>
          <w:noProof/>
        </w:rPr>
      </w:pPr>
      <w:r w:rsidRPr="002F21A0">
        <w:rPr>
          <w:rFonts w:eastAsia="MS PGothic"/>
          <w:noProof/>
        </w:rPr>
        <w:t>A choreographic structure of three or more themes with an alternating return to the main theme (ABACADA).</w:t>
      </w:r>
    </w:p>
    <w:p w14:paraId="55FAD02B" w14:textId="77777777" w:rsidR="009B20E9" w:rsidRPr="002F21A0" w:rsidRDefault="009B20E9" w:rsidP="002F21A0">
      <w:pPr>
        <w:pStyle w:val="SCSAAppendixHeading3"/>
        <w:rPr>
          <w:noProof/>
        </w:rPr>
      </w:pPr>
      <w:r w:rsidRPr="002F21A0">
        <w:rPr>
          <w:noProof/>
        </w:rPr>
        <w:t>Safe dance practices</w:t>
      </w:r>
    </w:p>
    <w:p w14:paraId="1210DCE3" w14:textId="54DE30CD" w:rsidR="009B20E9" w:rsidRPr="002F21A0" w:rsidRDefault="009B20E9" w:rsidP="0075116D">
      <w:pPr>
        <w:rPr>
          <w:rFonts w:eastAsia="MS PGothic"/>
          <w:noProof/>
        </w:rPr>
      </w:pPr>
      <w:r w:rsidRPr="002F21A0">
        <w:rPr>
          <w:rFonts w:eastAsia="MS PGothic"/>
          <w:noProof/>
        </w:rPr>
        <w:t>The practice of selecting and executing movement safely. The focus is on providing dance activities and exercises which allows students to participate without risk of injury. All dance movement</w:t>
      </w:r>
      <w:r w:rsidR="000700B1" w:rsidRPr="002F21A0">
        <w:rPr>
          <w:rFonts w:eastAsia="MS PGothic"/>
          <w:noProof/>
        </w:rPr>
        <w:t>s</w:t>
      </w:r>
      <w:r w:rsidRPr="002F21A0">
        <w:rPr>
          <w:rFonts w:eastAsia="MS PGothic"/>
          <w:noProof/>
        </w:rPr>
        <w:t xml:space="preserve"> should be performed relevant to an individual’s body type and capabilities. Safe dance practices also include safe emotional spaces, where individuals are able to take creative risks in a supportive learning environment.</w:t>
      </w:r>
    </w:p>
    <w:p w14:paraId="2BF6AD15" w14:textId="77777777" w:rsidR="009B20E9" w:rsidRPr="002F21A0" w:rsidRDefault="009B20E9" w:rsidP="002F21A0">
      <w:pPr>
        <w:pStyle w:val="SCSAAppendixHeading3"/>
        <w:rPr>
          <w:noProof/>
        </w:rPr>
      </w:pPr>
      <w:r w:rsidRPr="002F21A0">
        <w:rPr>
          <w:noProof/>
        </w:rPr>
        <w:lastRenderedPageBreak/>
        <w:t>Sagittal plane</w:t>
      </w:r>
    </w:p>
    <w:p w14:paraId="315AD672" w14:textId="7CC00DDA" w:rsidR="009B20E9" w:rsidRPr="002F21A0" w:rsidRDefault="009B20E9" w:rsidP="0075116D">
      <w:pPr>
        <w:rPr>
          <w:rFonts w:eastAsia="MS PGothic"/>
          <w:noProof/>
        </w:rPr>
      </w:pPr>
      <w:r w:rsidRPr="002F21A0">
        <w:rPr>
          <w:rFonts w:eastAsia="MS PGothic"/>
          <w:noProof/>
        </w:rPr>
        <w:t>An imaginary vertical plane that divides the body into left and right halves, allowing movements to occur in a forward or backward direction.</w:t>
      </w:r>
    </w:p>
    <w:p w14:paraId="04E1A8C3" w14:textId="77777777" w:rsidR="009B20E9" w:rsidRPr="002F21A0" w:rsidRDefault="009B20E9" w:rsidP="002F21A0">
      <w:pPr>
        <w:pStyle w:val="SCSAAppendixHeading3"/>
        <w:rPr>
          <w:noProof/>
        </w:rPr>
      </w:pPr>
      <w:r w:rsidRPr="002F21A0">
        <w:rPr>
          <w:noProof/>
        </w:rPr>
        <w:t>Set</w:t>
      </w:r>
    </w:p>
    <w:p w14:paraId="6013F00B" w14:textId="6EE06718" w:rsidR="009B20E9" w:rsidRPr="002F21A0" w:rsidRDefault="009B20E9" w:rsidP="0075116D">
      <w:pPr>
        <w:rPr>
          <w:rFonts w:eastAsia="MS PGothic"/>
          <w:noProof/>
        </w:rPr>
      </w:pPr>
      <w:r w:rsidRPr="002F21A0">
        <w:rPr>
          <w:rFonts w:eastAsia="MS PGothic"/>
          <w:noProof/>
        </w:rPr>
        <w:t xml:space="preserve">Design concepts of a stage set refer to the artistic elements and arrangements </w:t>
      </w:r>
      <w:r w:rsidR="004B3C6A" w:rsidRPr="002F21A0">
        <w:rPr>
          <w:rFonts w:eastAsia="MS PGothic"/>
          <w:noProof/>
        </w:rPr>
        <w:t>used</w:t>
      </w:r>
      <w:r w:rsidRPr="002F21A0">
        <w:rPr>
          <w:rFonts w:eastAsia="MS PGothic"/>
          <w:noProof/>
        </w:rPr>
        <w:t xml:space="preserve"> to create the visual environment in which the dance performance takes place.</w:t>
      </w:r>
    </w:p>
    <w:p w14:paraId="77ECC077" w14:textId="77777777" w:rsidR="009B20E9" w:rsidRPr="002F21A0" w:rsidRDefault="009B20E9" w:rsidP="002F21A0">
      <w:pPr>
        <w:pStyle w:val="SCSAAppendixHeading3"/>
        <w:rPr>
          <w:noProof/>
        </w:rPr>
      </w:pPr>
      <w:r w:rsidRPr="002F21A0">
        <w:rPr>
          <w:noProof/>
        </w:rPr>
        <w:t>Social context</w:t>
      </w:r>
    </w:p>
    <w:p w14:paraId="50A099B4" w14:textId="31DFEA26" w:rsidR="009B20E9" w:rsidRPr="002F21A0" w:rsidRDefault="009B20E9" w:rsidP="0075116D">
      <w:pPr>
        <w:rPr>
          <w:rFonts w:eastAsia="MS PGothic"/>
          <w:noProof/>
        </w:rPr>
      </w:pPr>
      <w:r w:rsidRPr="002F21A0">
        <w:rPr>
          <w:rFonts w:eastAsia="MS PGothic"/>
          <w:noProof/>
        </w:rPr>
        <w:t>A dance work that refers to the society or culture in which it is made and reflects the dynamics within that society or culture. For example, lifestyle, socio-economic status, employment and race may influence, or be reflected in, the dance work.</w:t>
      </w:r>
    </w:p>
    <w:p w14:paraId="3C356DA0" w14:textId="77777777" w:rsidR="009B20E9" w:rsidRPr="002F21A0" w:rsidRDefault="009B20E9" w:rsidP="002F21A0">
      <w:pPr>
        <w:pStyle w:val="SCSAAppendixHeading3"/>
        <w:rPr>
          <w:noProof/>
        </w:rPr>
      </w:pPr>
      <w:r w:rsidRPr="002F21A0">
        <w:rPr>
          <w:noProof/>
        </w:rPr>
        <w:t>Space</w:t>
      </w:r>
    </w:p>
    <w:p w14:paraId="0E3632B8" w14:textId="1340667A" w:rsidR="00FF123D" w:rsidRPr="002F21A0" w:rsidRDefault="00FF123D" w:rsidP="0075116D">
      <w:pPr>
        <w:rPr>
          <w:rFonts w:eastAsia="MS PGothic"/>
          <w:noProof/>
        </w:rPr>
      </w:pPr>
      <w:r w:rsidRPr="002F21A0">
        <w:rPr>
          <w:rFonts w:eastAsia="MS PGothic"/>
          <w:noProof/>
        </w:rPr>
        <w:t>Where the body moves, including level (varying heights at which a dancer performs movement), dimension 3D and 4D (</w:t>
      </w:r>
      <w:r w:rsidR="00E54AED" w:rsidRPr="002F21A0">
        <w:rPr>
          <w:rFonts w:eastAsia="MS PGothic"/>
          <w:noProof/>
        </w:rPr>
        <w:t>three</w:t>
      </w:r>
      <w:r w:rsidRPr="002F21A0">
        <w:rPr>
          <w:rFonts w:eastAsia="MS PGothic"/>
          <w:noProof/>
        </w:rPr>
        <w:t xml:space="preserve"> dimension is the use of space in terms of height, width and depth</w:t>
      </w:r>
      <w:r w:rsidR="00535638" w:rsidRPr="002F21A0">
        <w:rPr>
          <w:rFonts w:eastAsia="MS PGothic"/>
          <w:noProof/>
        </w:rPr>
        <w:t>;</w:t>
      </w:r>
      <w:r w:rsidRPr="002F21A0">
        <w:rPr>
          <w:rFonts w:eastAsia="MS PGothic"/>
          <w:noProof/>
        </w:rPr>
        <w:t xml:space="preserve"> </w:t>
      </w:r>
      <w:r w:rsidR="00E54AED" w:rsidRPr="002F21A0">
        <w:rPr>
          <w:rFonts w:eastAsia="MS PGothic"/>
          <w:noProof/>
        </w:rPr>
        <w:t>four</w:t>
      </w:r>
      <w:r w:rsidRPr="002F21A0">
        <w:rPr>
          <w:rFonts w:eastAsia="MS PGothic"/>
          <w:noProof/>
        </w:rPr>
        <w:t xml:space="preserve"> dimension incorporates the element of time, such as rhythm and tempo), direction (up, down, left, right, forward, backward, diagonal), active space (the meaning the space takes through the dance), positive space (the space the dancer occupies), negative space (space outside the positive space), pathways (creation of shapes through the space), personal (area around the dancer’s body) and performance space (the area designated for the dance performance). </w:t>
      </w:r>
    </w:p>
    <w:p w14:paraId="7889BA53" w14:textId="77777777" w:rsidR="009B20E9" w:rsidRPr="002F21A0" w:rsidRDefault="009B20E9" w:rsidP="002F21A0">
      <w:pPr>
        <w:pStyle w:val="SCSAAppendixHeading3"/>
        <w:rPr>
          <w:noProof/>
        </w:rPr>
      </w:pPr>
      <w:r w:rsidRPr="002F21A0">
        <w:rPr>
          <w:noProof/>
        </w:rPr>
        <w:t>Strength</w:t>
      </w:r>
    </w:p>
    <w:p w14:paraId="56BDEB5A" w14:textId="27B09D26" w:rsidR="009B20E9" w:rsidRPr="002F21A0" w:rsidRDefault="009B20E9" w:rsidP="0075116D">
      <w:pPr>
        <w:rPr>
          <w:noProof/>
        </w:rPr>
      </w:pPr>
      <w:r w:rsidRPr="002F21A0">
        <w:rPr>
          <w:noProof/>
        </w:rPr>
        <w:t>The physical ability of dancers to support and control their bodies while executing movements with power and control</w:t>
      </w:r>
      <w:r w:rsidR="00B71B34" w:rsidRPr="002F21A0">
        <w:rPr>
          <w:noProof/>
        </w:rPr>
        <w:t>.</w:t>
      </w:r>
    </w:p>
    <w:p w14:paraId="4EFAB66F" w14:textId="77777777" w:rsidR="009B20E9" w:rsidRPr="002F21A0" w:rsidRDefault="009B20E9" w:rsidP="002F21A0">
      <w:pPr>
        <w:pStyle w:val="SCSAAppendixHeading3"/>
        <w:rPr>
          <w:noProof/>
        </w:rPr>
      </w:pPr>
      <w:r w:rsidRPr="002F21A0">
        <w:rPr>
          <w:noProof/>
        </w:rPr>
        <w:t>Stress management</w:t>
      </w:r>
    </w:p>
    <w:p w14:paraId="033598E5" w14:textId="5A428E31" w:rsidR="009B20E9" w:rsidRPr="002F21A0" w:rsidRDefault="009B20E9" w:rsidP="0075116D">
      <w:pPr>
        <w:rPr>
          <w:noProof/>
        </w:rPr>
      </w:pPr>
      <w:r w:rsidRPr="002F21A0">
        <w:rPr>
          <w:noProof/>
        </w:rPr>
        <w:t xml:space="preserve">Process of implementing strategies and techniques </w:t>
      </w:r>
      <w:r w:rsidR="009641CC" w:rsidRPr="002F21A0">
        <w:rPr>
          <w:noProof/>
        </w:rPr>
        <w:t xml:space="preserve">to </w:t>
      </w:r>
      <w:r w:rsidRPr="002F21A0">
        <w:rPr>
          <w:noProof/>
        </w:rPr>
        <w:t xml:space="preserve">cope with </w:t>
      </w:r>
      <w:r w:rsidR="009641CC" w:rsidRPr="002F21A0">
        <w:rPr>
          <w:noProof/>
        </w:rPr>
        <w:t xml:space="preserve">the </w:t>
      </w:r>
      <w:r w:rsidRPr="002F21A0">
        <w:rPr>
          <w:noProof/>
        </w:rPr>
        <w:t>effects of stress on physical, mental and emotional wellbeing.</w:t>
      </w:r>
    </w:p>
    <w:p w14:paraId="3A373121" w14:textId="07F56852" w:rsidR="009B20E9" w:rsidRPr="002F21A0" w:rsidRDefault="009B20E9" w:rsidP="002F21A0">
      <w:pPr>
        <w:pStyle w:val="SCSAAppendixHeading3"/>
        <w:rPr>
          <w:noProof/>
        </w:rPr>
      </w:pPr>
      <w:r w:rsidRPr="002F21A0">
        <w:rPr>
          <w:noProof/>
        </w:rPr>
        <w:t xml:space="preserve">Structured </w:t>
      </w:r>
      <w:r w:rsidR="002C0EBA" w:rsidRPr="002F21A0">
        <w:rPr>
          <w:noProof/>
        </w:rPr>
        <w:t>i</w:t>
      </w:r>
      <w:r w:rsidRPr="002F21A0">
        <w:rPr>
          <w:noProof/>
        </w:rPr>
        <w:t>mprovisation</w:t>
      </w:r>
    </w:p>
    <w:p w14:paraId="726491B5" w14:textId="77777777" w:rsidR="009B20E9" w:rsidRPr="002F21A0" w:rsidRDefault="009B20E9" w:rsidP="0075116D">
      <w:pPr>
        <w:rPr>
          <w:noProof/>
        </w:rPr>
      </w:pPr>
      <w:r w:rsidRPr="002F21A0">
        <w:rPr>
          <w:noProof/>
        </w:rPr>
        <w:t>This approach combines the spontaneity and creativity of improvisation with a degree of organisation and structure to achieve a cohesive and meaningful dance.</w:t>
      </w:r>
    </w:p>
    <w:p w14:paraId="1736D1FB" w14:textId="5A3A86AE" w:rsidR="009B20E9" w:rsidRPr="002F21A0" w:rsidRDefault="009B20E9" w:rsidP="002F21A0">
      <w:pPr>
        <w:pStyle w:val="SCSAAppendixHeading3"/>
        <w:rPr>
          <w:noProof/>
        </w:rPr>
      </w:pPr>
      <w:r w:rsidRPr="002F21A0">
        <w:rPr>
          <w:noProof/>
        </w:rPr>
        <w:t xml:space="preserve">Standing </w:t>
      </w:r>
      <w:r w:rsidR="00A703FB" w:rsidRPr="002F21A0">
        <w:rPr>
          <w:noProof/>
        </w:rPr>
        <w:t>w</w:t>
      </w:r>
      <w:r w:rsidRPr="002F21A0">
        <w:rPr>
          <w:noProof/>
        </w:rPr>
        <w:t>ork</w:t>
      </w:r>
    </w:p>
    <w:p w14:paraId="2D223C2A" w14:textId="77777777" w:rsidR="009B20E9" w:rsidRPr="002F21A0" w:rsidRDefault="009B20E9" w:rsidP="0075116D">
      <w:pPr>
        <w:rPr>
          <w:rFonts w:eastAsia="MS PGothic"/>
          <w:noProof/>
        </w:rPr>
      </w:pPr>
      <w:r w:rsidRPr="002F21A0">
        <w:rPr>
          <w:rFonts w:eastAsia="MS PGothic"/>
          <w:noProof/>
        </w:rPr>
        <w:t>Choreography or movement sequences performed while standing.</w:t>
      </w:r>
    </w:p>
    <w:p w14:paraId="156AD0A8" w14:textId="77777777" w:rsidR="009B20E9" w:rsidRPr="002F21A0" w:rsidRDefault="009B20E9" w:rsidP="002F21A0">
      <w:pPr>
        <w:pStyle w:val="SCSAAppendixHeading3"/>
        <w:rPr>
          <w:noProof/>
        </w:rPr>
      </w:pPr>
      <w:r w:rsidRPr="002F21A0">
        <w:rPr>
          <w:noProof/>
        </w:rPr>
        <w:t>Style</w:t>
      </w:r>
    </w:p>
    <w:p w14:paraId="3DD375C1" w14:textId="762672F7" w:rsidR="009B20E9" w:rsidRPr="002F21A0" w:rsidRDefault="009B20E9" w:rsidP="0075116D">
      <w:pPr>
        <w:rPr>
          <w:rFonts w:eastAsia="MS PGothic"/>
          <w:noProof/>
        </w:rPr>
      </w:pPr>
      <w:r w:rsidRPr="002F21A0">
        <w:rPr>
          <w:rFonts w:eastAsia="MS PGothic"/>
          <w:noProof/>
        </w:rPr>
        <w:t>Within the broad categorisation of genre, it is possible to draw further distinctions between constituent groups and identify them as particular styles. For example, ballet (genre) may be identified as romantic, classical or modern in style. More specific styles may relate to the country/origin, or the company or community who performed the dance. Choreographers also have their own distinctive styles (which may change and develop over time).</w:t>
      </w:r>
    </w:p>
    <w:p w14:paraId="745933D8" w14:textId="77777777" w:rsidR="009B20E9" w:rsidRPr="002F21A0" w:rsidRDefault="009B20E9" w:rsidP="002F21A0">
      <w:pPr>
        <w:pStyle w:val="SCSAAppendixHeading3"/>
        <w:rPr>
          <w:noProof/>
        </w:rPr>
      </w:pPr>
      <w:r w:rsidRPr="002F21A0">
        <w:rPr>
          <w:noProof/>
        </w:rPr>
        <w:t>Symmetrical</w:t>
      </w:r>
    </w:p>
    <w:p w14:paraId="1D26D14B" w14:textId="77777777" w:rsidR="009B20E9" w:rsidRPr="002F21A0" w:rsidRDefault="009B20E9" w:rsidP="0075116D">
      <w:pPr>
        <w:rPr>
          <w:rFonts w:eastAsia="MS PGothic"/>
          <w:noProof/>
        </w:rPr>
      </w:pPr>
      <w:r w:rsidRPr="002F21A0">
        <w:rPr>
          <w:rFonts w:eastAsia="MS PGothic"/>
          <w:noProof/>
        </w:rPr>
        <w:t>Mirroring or evenly distributing movements or positions on both sides of the body or space.</w:t>
      </w:r>
    </w:p>
    <w:p w14:paraId="7537EC68" w14:textId="77777777" w:rsidR="009B20E9" w:rsidRPr="002F21A0" w:rsidRDefault="009B20E9" w:rsidP="002F21A0">
      <w:pPr>
        <w:pStyle w:val="SCSAAppendixHeading3"/>
        <w:rPr>
          <w:noProof/>
        </w:rPr>
      </w:pPr>
      <w:r w:rsidRPr="002F21A0">
        <w:rPr>
          <w:noProof/>
        </w:rPr>
        <w:lastRenderedPageBreak/>
        <w:t>Tap</w:t>
      </w:r>
    </w:p>
    <w:p w14:paraId="7D753A87" w14:textId="124DA41F" w:rsidR="009B20E9" w:rsidRPr="002F21A0" w:rsidRDefault="009B20E9" w:rsidP="0075116D">
      <w:pPr>
        <w:rPr>
          <w:rFonts w:eastAsia="MS PGothic"/>
          <w:noProof/>
        </w:rPr>
      </w:pPr>
      <w:r w:rsidRPr="002F21A0">
        <w:rPr>
          <w:rFonts w:eastAsia="MS PGothic"/>
          <w:noProof/>
        </w:rPr>
        <w:t>A style of dance characterised by the sound of the dancer's shoes striking the floor as a form of percussion. The dance focuses on rhythm, timing and detailed foot movements, often creating complex and syncopated patterns with the feet.</w:t>
      </w:r>
    </w:p>
    <w:p w14:paraId="15534ADA" w14:textId="77777777" w:rsidR="009B20E9" w:rsidRPr="002F21A0" w:rsidRDefault="009B20E9" w:rsidP="002F21A0">
      <w:pPr>
        <w:pStyle w:val="SCSAAppendixHeading3"/>
        <w:rPr>
          <w:noProof/>
        </w:rPr>
      </w:pPr>
      <w:r w:rsidRPr="002F21A0">
        <w:rPr>
          <w:noProof/>
        </w:rPr>
        <w:t>Technical dance skills</w:t>
      </w:r>
    </w:p>
    <w:p w14:paraId="376B3FC6" w14:textId="3C1572A7" w:rsidR="009B20E9" w:rsidRPr="002F21A0" w:rsidRDefault="009B20E9" w:rsidP="0075116D">
      <w:pPr>
        <w:rPr>
          <w:rFonts w:eastAsia="MS PGothic"/>
          <w:noProof/>
        </w:rPr>
      </w:pPr>
      <w:r w:rsidRPr="002F21A0">
        <w:rPr>
          <w:rFonts w:eastAsia="MS PGothic"/>
          <w:noProof/>
        </w:rPr>
        <w:t>Combinations of proficiencies in control, accuracy, strength, alignment, balance and coordination. This will include the acquisition of appropriate strength, flexibility, coordination and endurance in the performance of body actions, locomotor and non-locomotor movement and developed to be performed in specific dance styles and genres.</w:t>
      </w:r>
    </w:p>
    <w:p w14:paraId="287A59B6" w14:textId="77777777" w:rsidR="009B20E9" w:rsidRPr="002F21A0" w:rsidRDefault="009B20E9" w:rsidP="002F21A0">
      <w:pPr>
        <w:pStyle w:val="SCSAAppendixHeading3"/>
        <w:rPr>
          <w:noProof/>
        </w:rPr>
      </w:pPr>
      <w:r w:rsidRPr="002F21A0">
        <w:rPr>
          <w:noProof/>
        </w:rPr>
        <w:t>Technique</w:t>
      </w:r>
    </w:p>
    <w:p w14:paraId="78D0593B" w14:textId="77777777" w:rsidR="009B20E9" w:rsidRPr="002F21A0" w:rsidRDefault="009B20E9" w:rsidP="0075116D">
      <w:pPr>
        <w:rPr>
          <w:rFonts w:eastAsia="MS PGothic"/>
          <w:noProof/>
        </w:rPr>
      </w:pPr>
      <w:r w:rsidRPr="002F21A0">
        <w:rPr>
          <w:rFonts w:eastAsia="MS PGothic"/>
          <w:noProof/>
        </w:rPr>
        <w:t>The correct acquisition and execution of dance skills within a dance genre or style.</w:t>
      </w:r>
    </w:p>
    <w:p w14:paraId="6BFC1C86" w14:textId="77777777" w:rsidR="009B20E9" w:rsidRPr="002F21A0" w:rsidRDefault="009B20E9" w:rsidP="002F21A0">
      <w:pPr>
        <w:pStyle w:val="SCSAAppendixHeading3"/>
        <w:rPr>
          <w:noProof/>
        </w:rPr>
      </w:pPr>
      <w:r w:rsidRPr="002F21A0">
        <w:rPr>
          <w:noProof/>
        </w:rPr>
        <w:t>Technology</w:t>
      </w:r>
    </w:p>
    <w:p w14:paraId="41DF36B1" w14:textId="0F36EFDB" w:rsidR="009B20E9" w:rsidRPr="002F21A0" w:rsidRDefault="009B20E9" w:rsidP="0075116D">
      <w:pPr>
        <w:rPr>
          <w:rFonts w:eastAsia="MS PGothic"/>
          <w:noProof/>
        </w:rPr>
      </w:pPr>
      <w:r w:rsidRPr="002F21A0">
        <w:rPr>
          <w:rFonts w:eastAsia="MS PGothic"/>
          <w:noProof/>
        </w:rPr>
        <w:t>The use of digital, electronic and mechanical tools and systems to enhance the creation, production and performance of dance.</w:t>
      </w:r>
    </w:p>
    <w:p w14:paraId="2B420170" w14:textId="77777777" w:rsidR="009B20E9" w:rsidRPr="002F21A0" w:rsidRDefault="009B20E9" w:rsidP="002F21A0">
      <w:pPr>
        <w:pStyle w:val="SCSAAppendixHeading3"/>
        <w:rPr>
          <w:noProof/>
        </w:rPr>
      </w:pPr>
      <w:r w:rsidRPr="002F21A0">
        <w:rPr>
          <w:noProof/>
        </w:rPr>
        <w:t>Ternary</w:t>
      </w:r>
    </w:p>
    <w:p w14:paraId="1E3DF710" w14:textId="499C5363" w:rsidR="009B20E9" w:rsidRPr="002F21A0" w:rsidRDefault="009B20E9" w:rsidP="0075116D">
      <w:pPr>
        <w:rPr>
          <w:rFonts w:eastAsia="MS PGothic"/>
          <w:noProof/>
        </w:rPr>
      </w:pPr>
      <w:r w:rsidRPr="002F21A0">
        <w:rPr>
          <w:rFonts w:eastAsia="MS PGothic"/>
          <w:noProof/>
        </w:rPr>
        <w:t>A three-part choreographic structure in which the second section contrasts with the first section (ABA). The third section is a restatement of the first section in a condensed, abbreviated or extended form.</w:t>
      </w:r>
    </w:p>
    <w:p w14:paraId="4A3BDE54" w14:textId="77777777" w:rsidR="009B20E9" w:rsidRPr="002F21A0" w:rsidRDefault="009B20E9" w:rsidP="002F21A0">
      <w:pPr>
        <w:pStyle w:val="SCSAAppendixHeading3"/>
        <w:rPr>
          <w:noProof/>
        </w:rPr>
      </w:pPr>
      <w:r w:rsidRPr="002F21A0">
        <w:rPr>
          <w:noProof/>
        </w:rPr>
        <w:t>Time</w:t>
      </w:r>
    </w:p>
    <w:p w14:paraId="75CD1B39" w14:textId="77777777" w:rsidR="009B20E9" w:rsidRPr="002F21A0" w:rsidRDefault="009B20E9" w:rsidP="0075116D">
      <w:pPr>
        <w:rPr>
          <w:rFonts w:eastAsia="Aptos"/>
          <w:noProof/>
        </w:rPr>
      </w:pPr>
      <w:r w:rsidRPr="002F21A0">
        <w:rPr>
          <w:rFonts w:eastAsia="Aptos"/>
          <w:noProof/>
        </w:rPr>
        <w:t>Time refers to how long a dance takes, including metre, tempo, momentum, accent, duration, phrasing, rhythmic patterns, stillness and beat.</w:t>
      </w:r>
    </w:p>
    <w:p w14:paraId="589A4A53" w14:textId="6AA24BE9" w:rsidR="009B20E9" w:rsidRPr="002F21A0" w:rsidRDefault="009B20E9" w:rsidP="002F21A0">
      <w:pPr>
        <w:pStyle w:val="SCSAAppendixHeading3"/>
        <w:rPr>
          <w:noProof/>
        </w:rPr>
      </w:pPr>
      <w:r w:rsidRPr="002F21A0">
        <w:rPr>
          <w:noProof/>
        </w:rPr>
        <w:t xml:space="preserve">Transfer of </w:t>
      </w:r>
      <w:r w:rsidR="00986E4C" w:rsidRPr="002F21A0">
        <w:rPr>
          <w:noProof/>
        </w:rPr>
        <w:t>w</w:t>
      </w:r>
      <w:r w:rsidRPr="002F21A0">
        <w:rPr>
          <w:noProof/>
        </w:rPr>
        <w:t>eight</w:t>
      </w:r>
    </w:p>
    <w:p w14:paraId="32222C4B" w14:textId="77777777" w:rsidR="009B20E9" w:rsidRPr="002F21A0" w:rsidRDefault="009B20E9" w:rsidP="0075116D">
      <w:pPr>
        <w:rPr>
          <w:noProof/>
        </w:rPr>
      </w:pPr>
      <w:bookmarkStart w:id="84" w:name="_Toc168405079"/>
      <w:r w:rsidRPr="002F21A0">
        <w:rPr>
          <w:noProof/>
        </w:rPr>
        <w:t>The intentional shifting of the body's weight from one part to another either fully or partially.</w:t>
      </w:r>
      <w:bookmarkEnd w:id="84"/>
    </w:p>
    <w:p w14:paraId="640A006D" w14:textId="77777777" w:rsidR="009B20E9" w:rsidRPr="002F21A0" w:rsidRDefault="009B20E9" w:rsidP="002F21A0">
      <w:pPr>
        <w:pStyle w:val="SCSAAppendixHeading3"/>
        <w:rPr>
          <w:noProof/>
        </w:rPr>
      </w:pPr>
      <w:r w:rsidRPr="002F21A0">
        <w:rPr>
          <w:noProof/>
        </w:rPr>
        <w:t>Travel</w:t>
      </w:r>
    </w:p>
    <w:p w14:paraId="6EBF44DD" w14:textId="77777777" w:rsidR="009B20E9" w:rsidRPr="002F21A0" w:rsidRDefault="009B20E9" w:rsidP="0075116D">
      <w:pPr>
        <w:rPr>
          <w:rFonts w:eastAsia="Aptos"/>
          <w:noProof/>
        </w:rPr>
      </w:pPr>
      <w:r w:rsidRPr="002F21A0">
        <w:rPr>
          <w:rFonts w:eastAsia="Aptos"/>
          <w:noProof/>
        </w:rPr>
        <w:t>The movement of a dancer or group of dancers across the performance space while maintaining the quality of the choreography.</w:t>
      </w:r>
    </w:p>
    <w:p w14:paraId="3AC1C85F" w14:textId="77777777" w:rsidR="009B20E9" w:rsidRPr="002F21A0" w:rsidRDefault="009B20E9" w:rsidP="002F21A0">
      <w:pPr>
        <w:pStyle w:val="SCSAAppendixHeading3"/>
        <w:rPr>
          <w:noProof/>
        </w:rPr>
      </w:pPr>
      <w:r w:rsidRPr="002F21A0">
        <w:rPr>
          <w:noProof/>
        </w:rPr>
        <w:t>Traverse plane</w:t>
      </w:r>
    </w:p>
    <w:p w14:paraId="3730C88B" w14:textId="03C5E778" w:rsidR="009B20E9" w:rsidRPr="002F21A0" w:rsidRDefault="00DC0045" w:rsidP="0075116D">
      <w:pPr>
        <w:rPr>
          <w:rFonts w:eastAsia="Aptos"/>
          <w:noProof/>
        </w:rPr>
      </w:pPr>
      <w:r w:rsidRPr="002F21A0">
        <w:rPr>
          <w:noProof/>
        </w:rPr>
        <w:t>A</w:t>
      </w:r>
      <w:r w:rsidR="009B20E9" w:rsidRPr="002F21A0">
        <w:rPr>
          <w:noProof/>
        </w:rPr>
        <w:t>n imaginary plane that divides the body into top and bottom halves.</w:t>
      </w:r>
    </w:p>
    <w:p w14:paraId="658A42C7" w14:textId="77777777" w:rsidR="009B20E9" w:rsidRPr="002F21A0" w:rsidRDefault="009B20E9" w:rsidP="002F21A0">
      <w:pPr>
        <w:pStyle w:val="SCSAAppendixHeading3"/>
        <w:rPr>
          <w:noProof/>
        </w:rPr>
      </w:pPr>
      <w:r w:rsidRPr="002F21A0">
        <w:rPr>
          <w:noProof/>
        </w:rPr>
        <w:t>Turning</w:t>
      </w:r>
    </w:p>
    <w:p w14:paraId="0430B4AC" w14:textId="77777777" w:rsidR="009B20E9" w:rsidRPr="002F21A0" w:rsidRDefault="009B20E9" w:rsidP="0075116D">
      <w:pPr>
        <w:rPr>
          <w:rFonts w:eastAsia="Aptos"/>
          <w:noProof/>
        </w:rPr>
      </w:pPr>
      <w:r w:rsidRPr="002F21A0">
        <w:rPr>
          <w:rFonts w:eastAsia="Aptos"/>
          <w:noProof/>
        </w:rPr>
        <w:t>Rotational movements where the dancer spins around an axis, typically the vertical axis of the body.</w:t>
      </w:r>
    </w:p>
    <w:p w14:paraId="5B8FDEEF" w14:textId="77777777" w:rsidR="009B20E9" w:rsidRPr="002F21A0" w:rsidRDefault="009B20E9" w:rsidP="002F21A0">
      <w:pPr>
        <w:pStyle w:val="SCSAAppendixHeading3"/>
        <w:rPr>
          <w:noProof/>
        </w:rPr>
      </w:pPr>
      <w:r w:rsidRPr="002F21A0">
        <w:rPr>
          <w:noProof/>
        </w:rPr>
        <w:t>Unison</w:t>
      </w:r>
    </w:p>
    <w:p w14:paraId="3968565C" w14:textId="77777777" w:rsidR="009B20E9" w:rsidRPr="002F21A0" w:rsidRDefault="009B20E9" w:rsidP="0075116D">
      <w:pPr>
        <w:rPr>
          <w:rFonts w:eastAsia="Aptos"/>
          <w:noProof/>
        </w:rPr>
      </w:pPr>
      <w:r w:rsidRPr="002F21A0">
        <w:rPr>
          <w:rFonts w:eastAsia="Aptos"/>
          <w:noProof/>
        </w:rPr>
        <w:t>Two or more people performing the same movement at the same time.</w:t>
      </w:r>
    </w:p>
    <w:p w14:paraId="72C5D199" w14:textId="77777777" w:rsidR="009B20E9" w:rsidRPr="002F21A0" w:rsidRDefault="009B20E9" w:rsidP="002F21A0">
      <w:pPr>
        <w:pStyle w:val="SCSAAppendixHeading3"/>
        <w:rPr>
          <w:noProof/>
        </w:rPr>
      </w:pPr>
      <w:r w:rsidRPr="002F21A0">
        <w:rPr>
          <w:noProof/>
        </w:rPr>
        <w:t>Warm-up</w:t>
      </w:r>
    </w:p>
    <w:p w14:paraId="28284B9A" w14:textId="1DDC5380" w:rsidR="00EC2D10" w:rsidRDefault="009B20E9" w:rsidP="0075116D">
      <w:pPr>
        <w:rPr>
          <w:rFonts w:eastAsia="Aptos"/>
          <w:noProof/>
        </w:rPr>
      </w:pPr>
      <w:r w:rsidRPr="002F21A0">
        <w:rPr>
          <w:rFonts w:eastAsia="Aptos"/>
          <w:noProof/>
        </w:rPr>
        <w:t>Activities that raise the core body temperature and loosen the muscles before dancing. Movements are designed to raise the core body temperature and bring the mind into focus for the activities to follow.</w:t>
      </w:r>
      <w:bookmarkEnd w:id="83"/>
    </w:p>
    <w:p w14:paraId="0B093E59" w14:textId="0DC7756A" w:rsidR="002F21A0" w:rsidRPr="002F21A0" w:rsidRDefault="002F21A0" w:rsidP="0075116D">
      <w:pPr>
        <w:rPr>
          <w:rFonts w:eastAsia="Aptos"/>
          <w:noProof/>
        </w:rPr>
        <w:sectPr w:rsidR="002F21A0" w:rsidRPr="002F21A0" w:rsidSect="00461F8D">
          <w:headerReference w:type="even" r:id="rId17"/>
          <w:headerReference w:type="default" r:id="rId18"/>
          <w:footerReference w:type="even" r:id="rId19"/>
          <w:footerReference w:type="default" r:id="rId20"/>
          <w:type w:val="oddPage"/>
          <w:pgSz w:w="11906" w:h="16838" w:code="9"/>
          <w:pgMar w:top="1644" w:right="1418" w:bottom="1276" w:left="1418" w:header="680" w:footer="567" w:gutter="0"/>
          <w:pgNumType w:start="1"/>
          <w:cols w:space="709"/>
          <w:docGrid w:linePitch="360"/>
        </w:sectPr>
      </w:pPr>
    </w:p>
    <w:p w14:paraId="42328616" w14:textId="7A6155C6" w:rsidR="00AC14C9" w:rsidRPr="0075116D" w:rsidRDefault="00EC2D10" w:rsidP="0075116D">
      <w:pPr>
        <w:rPr>
          <w:rFonts w:eastAsia="Aptos"/>
        </w:rPr>
      </w:pPr>
      <w:r w:rsidRPr="002F21A0">
        <w:rPr>
          <w:noProof/>
          <w:lang w:eastAsia="en-AU" w:bidi="hi-IN"/>
        </w:rPr>
        <w:lastRenderedPageBreak/>
        <w:drawing>
          <wp:anchor distT="0" distB="0" distL="114300" distR="114300" simplePos="0" relativeHeight="251661312" behindDoc="1" locked="0" layoutInCell="1" allowOverlap="1" wp14:anchorId="46698775" wp14:editId="56ACE89E">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AC14C9" w:rsidRPr="0075116D" w:rsidSect="002F21A0">
      <w:headerReference w:type="even" r:id="rId22"/>
      <w:headerReference w:type="default" r:id="rId23"/>
      <w:footerReference w:type="even" r:id="rId24"/>
      <w:footerReference w:type="default" r:id="rId25"/>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6031" w14:textId="77777777" w:rsidR="006F6EB3" w:rsidRPr="002F21A0" w:rsidRDefault="006F6EB3" w:rsidP="00742128">
      <w:pPr>
        <w:spacing w:after="0" w:line="240" w:lineRule="auto"/>
        <w:rPr>
          <w:noProof/>
        </w:rPr>
      </w:pPr>
      <w:r w:rsidRPr="002F21A0">
        <w:rPr>
          <w:noProof/>
        </w:rPr>
        <w:separator/>
      </w:r>
    </w:p>
  </w:endnote>
  <w:endnote w:type="continuationSeparator" w:id="0">
    <w:p w14:paraId="687F372A" w14:textId="77777777" w:rsidR="006F6EB3" w:rsidRPr="002F21A0" w:rsidRDefault="006F6EB3" w:rsidP="00742128">
      <w:pPr>
        <w:spacing w:after="0" w:line="240" w:lineRule="auto"/>
        <w:rPr>
          <w:noProof/>
        </w:rPr>
      </w:pPr>
      <w:r w:rsidRPr="002F21A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E8DD" w14:textId="7FF29649" w:rsidR="00D37BCF" w:rsidRPr="002F21A0" w:rsidRDefault="007A2758" w:rsidP="002F21A0">
    <w:pPr>
      <w:pStyle w:val="SCSAFootereven"/>
      <w:rPr>
        <w:noProof/>
      </w:rPr>
    </w:pPr>
    <w:r w:rsidRPr="002F21A0">
      <w:rPr>
        <w:noProof/>
      </w:rPr>
      <w:t>2013/33896[v</w:t>
    </w:r>
    <w:r w:rsidR="00566F95">
      <w:rPr>
        <w:noProof/>
      </w:rPr>
      <w:t>10</w:t>
    </w:r>
    <w:r w:rsidRPr="002F21A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7BBB" w14:textId="35D4C21F" w:rsidR="00D37BCF" w:rsidRPr="001D0C25" w:rsidRDefault="00D37BCF" w:rsidP="001D0C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4DB6" w14:textId="03D2777C" w:rsidR="00D37BCF" w:rsidRPr="002F21A0" w:rsidRDefault="00D37BCF" w:rsidP="00095DF9">
    <w:pP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DCB2" w14:textId="71A8E8C8" w:rsidR="0032231C" w:rsidRPr="002F21A0" w:rsidRDefault="0032231C" w:rsidP="00192411">
    <w:pPr>
      <w:pStyle w:val="SCSAFootereven"/>
      <w:rPr>
        <w:noProof/>
      </w:rPr>
    </w:pPr>
    <w:r w:rsidRPr="002F21A0">
      <w:rPr>
        <w:noProof/>
      </w:rPr>
      <w:t xml:space="preserve">Dance | ATAR | </w:t>
    </w:r>
    <w:r w:rsidR="001C5E16" w:rsidRPr="002F21A0">
      <w:rPr>
        <w:noProof/>
      </w:rPr>
      <w:t>Year 12</w:t>
    </w:r>
    <w:r w:rsidRPr="002F21A0">
      <w:rPr>
        <w:noProof/>
      </w:rPr>
      <w:t xml:space="preserve">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70A9" w14:textId="53165BC7" w:rsidR="0032231C" w:rsidRPr="002F21A0" w:rsidRDefault="0032231C" w:rsidP="00192411">
    <w:pPr>
      <w:pStyle w:val="SCSAFooterodd"/>
      <w:rPr>
        <w:noProof/>
      </w:rPr>
    </w:pPr>
    <w:r w:rsidRPr="002F21A0">
      <w:rPr>
        <w:noProof/>
      </w:rPr>
      <w:t>Dance | ATAR |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9586" w14:textId="5732E99B" w:rsidR="002F21A0" w:rsidRPr="002F21A0" w:rsidRDefault="002F21A0" w:rsidP="002F21A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F116" w14:textId="2FF063D6" w:rsidR="002F21A0" w:rsidRPr="002F21A0" w:rsidRDefault="002F21A0" w:rsidP="002F21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2B56" w14:textId="77777777" w:rsidR="006F6EB3" w:rsidRPr="002F21A0" w:rsidRDefault="006F6EB3" w:rsidP="00742128">
      <w:pPr>
        <w:spacing w:after="0" w:line="240" w:lineRule="auto"/>
        <w:rPr>
          <w:noProof/>
        </w:rPr>
      </w:pPr>
      <w:r w:rsidRPr="002F21A0">
        <w:rPr>
          <w:noProof/>
        </w:rPr>
        <w:separator/>
      </w:r>
    </w:p>
  </w:footnote>
  <w:footnote w:type="continuationSeparator" w:id="0">
    <w:p w14:paraId="28373EDE" w14:textId="77777777" w:rsidR="006F6EB3" w:rsidRPr="002F21A0" w:rsidRDefault="006F6EB3" w:rsidP="00742128">
      <w:pPr>
        <w:spacing w:after="0" w:line="240" w:lineRule="auto"/>
        <w:rPr>
          <w:noProof/>
        </w:rPr>
      </w:pPr>
      <w:r w:rsidRPr="002F21A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3F54" w14:textId="3734BBCC" w:rsidR="00D37BCF" w:rsidRPr="002F21A0" w:rsidRDefault="00D37BCF" w:rsidP="0032231C">
    <w:pPr>
      <w:rPr>
        <w:noProof/>
      </w:rPr>
    </w:pPr>
    <w:r w:rsidRPr="002F21A0">
      <w:rPr>
        <w:noProof/>
      </w:rPr>
      <w:fldChar w:fldCharType="begin"/>
    </w:r>
    <w:r w:rsidRPr="002F21A0">
      <w:rPr>
        <w:noProof/>
      </w:rPr>
      <w:instrText xml:space="preserve"> PAGE   \* MERGEFORMAT </w:instrText>
    </w:r>
    <w:r w:rsidRPr="002F21A0">
      <w:rPr>
        <w:noProof/>
      </w:rPr>
      <w:fldChar w:fldCharType="separate"/>
    </w:r>
    <w:r w:rsidR="00882FB9" w:rsidRPr="002F21A0">
      <w:rPr>
        <w:noProof/>
      </w:rPr>
      <w:t>16</w:t>
    </w:r>
    <w:r w:rsidRPr="002F21A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586D" w14:textId="5BC649E2" w:rsidR="00D37BCF" w:rsidRPr="002F21A0" w:rsidRDefault="00D37BCF" w:rsidP="00095DF9">
    <w:pP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80E0" w14:textId="07ED5724" w:rsidR="00D37BCF" w:rsidRPr="002F21A0" w:rsidRDefault="00D37BCF">
    <w:pPr>
      <w:pStyle w:val="Header"/>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BB57" w14:textId="5274A0AC" w:rsidR="0032231C" w:rsidRPr="002F21A0" w:rsidRDefault="0032231C" w:rsidP="00192411">
    <w:pPr>
      <w:pStyle w:val="SCSAHeadereven"/>
      <w:rPr>
        <w:noProof/>
      </w:rPr>
    </w:pPr>
    <w:r w:rsidRPr="002F21A0">
      <w:rPr>
        <w:noProof/>
      </w:rPr>
      <w:fldChar w:fldCharType="begin"/>
    </w:r>
    <w:r w:rsidRPr="002F21A0">
      <w:rPr>
        <w:noProof/>
      </w:rPr>
      <w:instrText xml:space="preserve"> PAGE   \* MERGEFORMAT </w:instrText>
    </w:r>
    <w:r w:rsidRPr="002F21A0">
      <w:rPr>
        <w:noProof/>
      </w:rPr>
      <w:fldChar w:fldCharType="separate"/>
    </w:r>
    <w:r w:rsidRPr="002F21A0">
      <w:rPr>
        <w:noProof/>
      </w:rPr>
      <w:t>16</w:t>
    </w:r>
    <w:r w:rsidRPr="002F21A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E04E" w14:textId="53AB5DF0" w:rsidR="0032231C" w:rsidRPr="002F21A0" w:rsidRDefault="0032231C" w:rsidP="00192411">
    <w:pPr>
      <w:pStyle w:val="SCSAHeaderodd"/>
      <w:rPr>
        <w:noProof/>
      </w:rPr>
    </w:pPr>
    <w:r w:rsidRPr="002F21A0">
      <w:rPr>
        <w:noProof/>
      </w:rPr>
      <w:fldChar w:fldCharType="begin"/>
    </w:r>
    <w:r w:rsidRPr="002F21A0">
      <w:rPr>
        <w:noProof/>
      </w:rPr>
      <w:instrText xml:space="preserve"> PAGE   \* MERGEFORMAT </w:instrText>
    </w:r>
    <w:r w:rsidRPr="002F21A0">
      <w:rPr>
        <w:noProof/>
      </w:rPr>
      <w:fldChar w:fldCharType="separate"/>
    </w:r>
    <w:r w:rsidRPr="002F21A0">
      <w:rPr>
        <w:noProof/>
      </w:rPr>
      <w:t>1</w:t>
    </w:r>
    <w:r w:rsidRPr="002F21A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D8C0" w14:textId="5738B46D" w:rsidR="002F21A0" w:rsidRPr="002F21A0" w:rsidRDefault="002F21A0" w:rsidP="002F21A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9A2A" w14:textId="651B1A2B" w:rsidR="002F21A0" w:rsidRPr="002F21A0" w:rsidRDefault="002F21A0" w:rsidP="002F21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85B"/>
    <w:multiLevelType w:val="multilevel"/>
    <w:tmpl w:val="762853C8"/>
    <w:numStyleLink w:val="SCSABulletList"/>
  </w:abstractNum>
  <w:abstractNum w:abstractNumId="1" w15:restartNumberingAfterBreak="0">
    <w:nsid w:val="0B422204"/>
    <w:multiLevelType w:val="multilevel"/>
    <w:tmpl w:val="762853C8"/>
    <w:numStyleLink w:val="SCSABulletList"/>
  </w:abstractNum>
  <w:abstractNum w:abstractNumId="2" w15:restartNumberingAfterBreak="0">
    <w:nsid w:val="0C3B5C84"/>
    <w:multiLevelType w:val="multilevel"/>
    <w:tmpl w:val="762853C8"/>
    <w:numStyleLink w:val="SCSABulletList"/>
  </w:abstractNum>
  <w:abstractNum w:abstractNumId="3" w15:restartNumberingAfterBreak="0">
    <w:nsid w:val="12B605D0"/>
    <w:multiLevelType w:val="multilevel"/>
    <w:tmpl w:val="762853C8"/>
    <w:numStyleLink w:val="SCSABulletList"/>
  </w:abstractNum>
  <w:abstractNum w:abstractNumId="4" w15:restartNumberingAfterBreak="0">
    <w:nsid w:val="183431FB"/>
    <w:multiLevelType w:val="multilevel"/>
    <w:tmpl w:val="762853C8"/>
    <w:numStyleLink w:val="SCSABulletList"/>
  </w:abstractNum>
  <w:abstractNum w:abstractNumId="5" w15:restartNumberingAfterBreak="0">
    <w:nsid w:val="1A310390"/>
    <w:multiLevelType w:val="multilevel"/>
    <w:tmpl w:val="762853C8"/>
    <w:numStyleLink w:val="SCSABulletList"/>
  </w:abstractNum>
  <w:abstractNum w:abstractNumId="6" w15:restartNumberingAfterBreak="0">
    <w:nsid w:val="1A9C0046"/>
    <w:multiLevelType w:val="multilevel"/>
    <w:tmpl w:val="762853C8"/>
    <w:numStyleLink w:val="SCSABulletList"/>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20285797"/>
    <w:multiLevelType w:val="multilevel"/>
    <w:tmpl w:val="762853C8"/>
    <w:numStyleLink w:val="SCSABulletList"/>
  </w:abstractNum>
  <w:abstractNum w:abstractNumId="9" w15:restartNumberingAfterBreak="0">
    <w:nsid w:val="217F3E85"/>
    <w:multiLevelType w:val="multilevel"/>
    <w:tmpl w:val="762853C8"/>
    <w:numStyleLink w:val="SCSABulletList"/>
  </w:abstractNum>
  <w:abstractNum w:abstractNumId="10" w15:restartNumberingAfterBreak="0">
    <w:nsid w:val="27942388"/>
    <w:multiLevelType w:val="multilevel"/>
    <w:tmpl w:val="762853C8"/>
    <w:numStyleLink w:val="SCSABulletList"/>
  </w:abstractNum>
  <w:abstractNum w:abstractNumId="11" w15:restartNumberingAfterBreak="0">
    <w:nsid w:val="28865EE7"/>
    <w:multiLevelType w:val="multilevel"/>
    <w:tmpl w:val="0DB05EC8"/>
    <w:styleLink w:val="BulletedList"/>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Wingdings" w:hAnsi="Wingdings" w:hint="default"/>
      </w:rPr>
    </w:lvl>
    <w:lvl w:ilvl="2">
      <w:start w:val="1"/>
      <w:numFmt w:val="bullet"/>
      <w:pStyle w:val="ListBullet3"/>
      <w:lvlText w:val="o"/>
      <w:lvlJc w:val="left"/>
      <w:pPr>
        <w:ind w:left="1071" w:hanging="357"/>
      </w:pPr>
      <w:rPr>
        <w:rFonts w:ascii="Courier New" w:hAnsi="Courier New" w:hint="default"/>
      </w:rPr>
    </w:lvl>
    <w:lvl w:ilvl="3">
      <w:start w:val="1"/>
      <w:numFmt w:val="bullet"/>
      <w:pStyle w:val="ListBullet4"/>
      <w:lvlText w:val="-"/>
      <w:lvlJc w:val="left"/>
      <w:pPr>
        <w:ind w:left="1428" w:hanging="357"/>
      </w:pPr>
      <w:rPr>
        <w:rFonts w:ascii="Calibri" w:hAnsi="Calibri"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2D857424"/>
    <w:multiLevelType w:val="multilevel"/>
    <w:tmpl w:val="762853C8"/>
    <w:numStyleLink w:val="SCSABulletList"/>
  </w:abstractNum>
  <w:abstractNum w:abstractNumId="13" w15:restartNumberingAfterBreak="0">
    <w:nsid w:val="31566567"/>
    <w:multiLevelType w:val="multilevel"/>
    <w:tmpl w:val="762853C8"/>
    <w:numStyleLink w:val="SCSABulletList"/>
  </w:abstractNum>
  <w:abstractNum w:abstractNumId="14" w15:restartNumberingAfterBreak="0">
    <w:nsid w:val="34416FEF"/>
    <w:multiLevelType w:val="multilevel"/>
    <w:tmpl w:val="2F2648AC"/>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3599685A"/>
    <w:multiLevelType w:val="multilevel"/>
    <w:tmpl w:val="762853C8"/>
    <w:numStyleLink w:val="SCSABulletList"/>
  </w:abstractNum>
  <w:abstractNum w:abstractNumId="16" w15:restartNumberingAfterBreak="0">
    <w:nsid w:val="360B6F70"/>
    <w:multiLevelType w:val="multilevel"/>
    <w:tmpl w:val="762853C8"/>
    <w:numStyleLink w:val="SCSABulletList"/>
  </w:abstractNum>
  <w:abstractNum w:abstractNumId="17" w15:restartNumberingAfterBreak="0">
    <w:nsid w:val="373B1B4E"/>
    <w:multiLevelType w:val="multilevel"/>
    <w:tmpl w:val="762853C8"/>
    <w:numStyleLink w:val="SCSABulletList"/>
  </w:abstractNum>
  <w:abstractNum w:abstractNumId="18" w15:restartNumberingAfterBreak="0">
    <w:nsid w:val="39106053"/>
    <w:multiLevelType w:val="multilevel"/>
    <w:tmpl w:val="762853C8"/>
    <w:numStyleLink w:val="SCSABulletList"/>
  </w:abstractNum>
  <w:abstractNum w:abstractNumId="19" w15:restartNumberingAfterBreak="0">
    <w:nsid w:val="3ED3623F"/>
    <w:multiLevelType w:val="multilevel"/>
    <w:tmpl w:val="762853C8"/>
    <w:numStyleLink w:val="SCSABulletList"/>
  </w:abstractNum>
  <w:abstractNum w:abstractNumId="20" w15:restartNumberingAfterBreak="0">
    <w:nsid w:val="44F65F9D"/>
    <w:multiLevelType w:val="multilevel"/>
    <w:tmpl w:val="762853C8"/>
    <w:numStyleLink w:val="SCSABulletList"/>
  </w:abstractNum>
  <w:abstractNum w:abstractNumId="21" w15:restartNumberingAfterBreak="0">
    <w:nsid w:val="46A7333D"/>
    <w:multiLevelType w:val="multilevel"/>
    <w:tmpl w:val="762853C8"/>
    <w:numStyleLink w:val="SCSABulletList"/>
  </w:abstractNum>
  <w:abstractNum w:abstractNumId="22"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AB3293"/>
    <w:multiLevelType w:val="multilevel"/>
    <w:tmpl w:val="762853C8"/>
    <w:numStyleLink w:val="SCSABulletList"/>
  </w:abstractNum>
  <w:abstractNum w:abstractNumId="24" w15:restartNumberingAfterBreak="0">
    <w:nsid w:val="4F7E5953"/>
    <w:multiLevelType w:val="multilevel"/>
    <w:tmpl w:val="762853C8"/>
    <w:numStyleLink w:val="SCSABulletList"/>
  </w:abstractNum>
  <w:abstractNum w:abstractNumId="25" w15:restartNumberingAfterBreak="0">
    <w:nsid w:val="50617108"/>
    <w:multiLevelType w:val="multilevel"/>
    <w:tmpl w:val="762853C8"/>
    <w:numStyleLink w:val="SCSABulletList"/>
  </w:abstractNum>
  <w:abstractNum w:abstractNumId="26" w15:restartNumberingAfterBreak="0">
    <w:nsid w:val="58BB5252"/>
    <w:multiLevelType w:val="multilevel"/>
    <w:tmpl w:val="762853C8"/>
    <w:numStyleLink w:val="SCSABulletList"/>
  </w:abstractNum>
  <w:abstractNum w:abstractNumId="27" w15:restartNumberingAfterBreak="0">
    <w:nsid w:val="5B384EB5"/>
    <w:multiLevelType w:val="multilevel"/>
    <w:tmpl w:val="762853C8"/>
    <w:numStyleLink w:val="SCSABulletList"/>
  </w:abstractNum>
  <w:abstractNum w:abstractNumId="28" w15:restartNumberingAfterBreak="0">
    <w:nsid w:val="5B604050"/>
    <w:multiLevelType w:val="multilevel"/>
    <w:tmpl w:val="762853C8"/>
    <w:numStyleLink w:val="SCSABulletList"/>
  </w:abstractNum>
  <w:abstractNum w:abstractNumId="29" w15:restartNumberingAfterBreak="0">
    <w:nsid w:val="5DDD3A41"/>
    <w:multiLevelType w:val="multilevel"/>
    <w:tmpl w:val="762853C8"/>
    <w:numStyleLink w:val="SCSABulletList"/>
  </w:abstractNum>
  <w:abstractNum w:abstractNumId="30" w15:restartNumberingAfterBreak="0">
    <w:nsid w:val="5F73013D"/>
    <w:multiLevelType w:val="multilevel"/>
    <w:tmpl w:val="762853C8"/>
    <w:numStyleLink w:val="SCSABulletList"/>
  </w:abstractNum>
  <w:abstractNum w:abstractNumId="31" w15:restartNumberingAfterBreak="0">
    <w:nsid w:val="601A7F4C"/>
    <w:multiLevelType w:val="multilevel"/>
    <w:tmpl w:val="762853C8"/>
    <w:numStyleLink w:val="SCSABulletList"/>
  </w:abstractNum>
  <w:abstractNum w:abstractNumId="32" w15:restartNumberingAfterBreak="0">
    <w:nsid w:val="61070934"/>
    <w:multiLevelType w:val="multilevel"/>
    <w:tmpl w:val="762853C8"/>
    <w:numStyleLink w:val="SCSABulletList"/>
  </w:abstractNum>
  <w:abstractNum w:abstractNumId="33" w15:restartNumberingAfterBreak="0">
    <w:nsid w:val="648879F4"/>
    <w:multiLevelType w:val="multilevel"/>
    <w:tmpl w:val="762853C8"/>
    <w:numStyleLink w:val="SCSABulletList"/>
  </w:abstractNum>
  <w:abstractNum w:abstractNumId="34" w15:restartNumberingAfterBreak="0">
    <w:nsid w:val="669E006F"/>
    <w:multiLevelType w:val="multilevel"/>
    <w:tmpl w:val="762853C8"/>
    <w:numStyleLink w:val="SCSABulletList"/>
  </w:abstractNum>
  <w:abstractNum w:abstractNumId="35" w15:restartNumberingAfterBreak="0">
    <w:nsid w:val="66E9585C"/>
    <w:multiLevelType w:val="multilevel"/>
    <w:tmpl w:val="762853C8"/>
    <w:numStyleLink w:val="SCSABulletList"/>
  </w:abstractNum>
  <w:abstractNum w:abstractNumId="36" w15:restartNumberingAfterBreak="0">
    <w:nsid w:val="6DE36A9A"/>
    <w:multiLevelType w:val="multilevel"/>
    <w:tmpl w:val="762853C8"/>
    <w:numStyleLink w:val="SCSABulletList"/>
  </w:abstractNum>
  <w:abstractNum w:abstractNumId="37" w15:restartNumberingAfterBreak="0">
    <w:nsid w:val="710B7104"/>
    <w:multiLevelType w:val="multilevel"/>
    <w:tmpl w:val="762853C8"/>
    <w:numStyleLink w:val="SCSABulletList"/>
  </w:abstractNum>
  <w:abstractNum w:abstractNumId="38" w15:restartNumberingAfterBreak="0">
    <w:nsid w:val="7A76561F"/>
    <w:multiLevelType w:val="multilevel"/>
    <w:tmpl w:val="762853C8"/>
    <w:numStyleLink w:val="SCSABulletList"/>
  </w:abstractNum>
  <w:abstractNum w:abstractNumId="39" w15:restartNumberingAfterBreak="0">
    <w:nsid w:val="7C6E6E50"/>
    <w:multiLevelType w:val="multilevel"/>
    <w:tmpl w:val="762853C8"/>
    <w:numStyleLink w:val="SCSABulletList"/>
  </w:abstractNum>
  <w:num w:numId="1" w16cid:durableId="869297869">
    <w:abstractNumId w:val="14"/>
  </w:num>
  <w:num w:numId="2" w16cid:durableId="1616516395">
    <w:abstractNumId w:val="11"/>
  </w:num>
  <w:num w:numId="3" w16cid:durableId="511652713">
    <w:abstractNumId w:val="22"/>
  </w:num>
  <w:num w:numId="4" w16cid:durableId="1772049490">
    <w:abstractNumId w:val="7"/>
  </w:num>
  <w:num w:numId="5" w16cid:durableId="1327635791">
    <w:abstractNumId w:val="3"/>
  </w:num>
  <w:num w:numId="6" w16cid:durableId="1022971784">
    <w:abstractNumId w:val="31"/>
  </w:num>
  <w:num w:numId="7" w16cid:durableId="1287855264">
    <w:abstractNumId w:val="30"/>
  </w:num>
  <w:num w:numId="8" w16cid:durableId="32311687">
    <w:abstractNumId w:val="9"/>
  </w:num>
  <w:num w:numId="9" w16cid:durableId="966131750">
    <w:abstractNumId w:val="26"/>
  </w:num>
  <w:num w:numId="10" w16cid:durableId="690954344">
    <w:abstractNumId w:val="38"/>
  </w:num>
  <w:num w:numId="11" w16cid:durableId="55788229">
    <w:abstractNumId w:val="20"/>
  </w:num>
  <w:num w:numId="12" w16cid:durableId="306323511">
    <w:abstractNumId w:val="2"/>
  </w:num>
  <w:num w:numId="13" w16cid:durableId="1960381488">
    <w:abstractNumId w:val="12"/>
  </w:num>
  <w:num w:numId="14" w16cid:durableId="1413970926">
    <w:abstractNumId w:val="13"/>
  </w:num>
  <w:num w:numId="15" w16cid:durableId="917977969">
    <w:abstractNumId w:val="1"/>
  </w:num>
  <w:num w:numId="16" w16cid:durableId="1321420535">
    <w:abstractNumId w:val="21"/>
  </w:num>
  <w:num w:numId="17" w16cid:durableId="39794171">
    <w:abstractNumId w:val="8"/>
  </w:num>
  <w:num w:numId="18" w16cid:durableId="288358840">
    <w:abstractNumId w:val="6"/>
  </w:num>
  <w:num w:numId="19" w16cid:durableId="171067633">
    <w:abstractNumId w:val="39"/>
  </w:num>
  <w:num w:numId="20" w16cid:durableId="141313491">
    <w:abstractNumId w:val="35"/>
  </w:num>
  <w:num w:numId="21" w16cid:durableId="584606108">
    <w:abstractNumId w:val="36"/>
  </w:num>
  <w:num w:numId="22" w16cid:durableId="1898323888">
    <w:abstractNumId w:val="24"/>
  </w:num>
  <w:num w:numId="23" w16cid:durableId="1867281764">
    <w:abstractNumId w:val="27"/>
  </w:num>
  <w:num w:numId="24" w16cid:durableId="1963609401">
    <w:abstractNumId w:val="18"/>
  </w:num>
  <w:num w:numId="25" w16cid:durableId="1404572400">
    <w:abstractNumId w:val="10"/>
  </w:num>
  <w:num w:numId="26" w16cid:durableId="95835438">
    <w:abstractNumId w:val="4"/>
  </w:num>
  <w:num w:numId="27" w16cid:durableId="1593274508">
    <w:abstractNumId w:val="0"/>
  </w:num>
  <w:num w:numId="28" w16cid:durableId="1487479123">
    <w:abstractNumId w:val="17"/>
  </w:num>
  <w:num w:numId="29" w16cid:durableId="1480225891">
    <w:abstractNumId w:val="23"/>
  </w:num>
  <w:num w:numId="30" w16cid:durableId="794525161">
    <w:abstractNumId w:val="16"/>
  </w:num>
  <w:num w:numId="31" w16cid:durableId="1978296807">
    <w:abstractNumId w:val="5"/>
  </w:num>
  <w:num w:numId="32" w16cid:durableId="1475635736">
    <w:abstractNumId w:val="34"/>
  </w:num>
  <w:num w:numId="33" w16cid:durableId="512766918">
    <w:abstractNumId w:val="37"/>
  </w:num>
  <w:num w:numId="34" w16cid:durableId="589193571">
    <w:abstractNumId w:val="32"/>
  </w:num>
  <w:num w:numId="35" w16cid:durableId="1077288313">
    <w:abstractNumId w:val="29"/>
  </w:num>
  <w:num w:numId="36" w16cid:durableId="776604020">
    <w:abstractNumId w:val="25"/>
  </w:num>
  <w:num w:numId="37" w16cid:durableId="241256607">
    <w:abstractNumId w:val="15"/>
  </w:num>
  <w:num w:numId="38" w16cid:durableId="2116053861">
    <w:abstractNumId w:val="28"/>
  </w:num>
  <w:num w:numId="39" w16cid:durableId="1966425864">
    <w:abstractNumId w:val="19"/>
  </w:num>
  <w:num w:numId="40" w16cid:durableId="1935624586">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BF1"/>
    <w:rsid w:val="00001772"/>
    <w:rsid w:val="0000464B"/>
    <w:rsid w:val="00005688"/>
    <w:rsid w:val="000133F2"/>
    <w:rsid w:val="0001621F"/>
    <w:rsid w:val="00016A32"/>
    <w:rsid w:val="00017D9C"/>
    <w:rsid w:val="0002336A"/>
    <w:rsid w:val="00026734"/>
    <w:rsid w:val="00027AE0"/>
    <w:rsid w:val="00030CB5"/>
    <w:rsid w:val="000343C4"/>
    <w:rsid w:val="00041D73"/>
    <w:rsid w:val="00042783"/>
    <w:rsid w:val="00043275"/>
    <w:rsid w:val="000443E7"/>
    <w:rsid w:val="00044AD4"/>
    <w:rsid w:val="00053D27"/>
    <w:rsid w:val="00056B67"/>
    <w:rsid w:val="00060A56"/>
    <w:rsid w:val="0006410E"/>
    <w:rsid w:val="00065648"/>
    <w:rsid w:val="000700B1"/>
    <w:rsid w:val="00072AFB"/>
    <w:rsid w:val="000737FD"/>
    <w:rsid w:val="00073A42"/>
    <w:rsid w:val="000773E5"/>
    <w:rsid w:val="00077AAD"/>
    <w:rsid w:val="0008028B"/>
    <w:rsid w:val="00080571"/>
    <w:rsid w:val="0008132A"/>
    <w:rsid w:val="000820B1"/>
    <w:rsid w:val="00086353"/>
    <w:rsid w:val="0009024C"/>
    <w:rsid w:val="00090D5A"/>
    <w:rsid w:val="000921EC"/>
    <w:rsid w:val="00093373"/>
    <w:rsid w:val="000934FE"/>
    <w:rsid w:val="000946FA"/>
    <w:rsid w:val="00095DF9"/>
    <w:rsid w:val="000A6ABE"/>
    <w:rsid w:val="000B6CF9"/>
    <w:rsid w:val="000B7C2A"/>
    <w:rsid w:val="000C2019"/>
    <w:rsid w:val="000C4287"/>
    <w:rsid w:val="000C62B8"/>
    <w:rsid w:val="000C7847"/>
    <w:rsid w:val="000D48ED"/>
    <w:rsid w:val="000E2AE2"/>
    <w:rsid w:val="000F04EC"/>
    <w:rsid w:val="000F170D"/>
    <w:rsid w:val="000F31B8"/>
    <w:rsid w:val="000F404F"/>
    <w:rsid w:val="000F5DD5"/>
    <w:rsid w:val="000F7ACB"/>
    <w:rsid w:val="001031B7"/>
    <w:rsid w:val="00106403"/>
    <w:rsid w:val="00111EC4"/>
    <w:rsid w:val="00112EF8"/>
    <w:rsid w:val="00114279"/>
    <w:rsid w:val="001152B9"/>
    <w:rsid w:val="00115C19"/>
    <w:rsid w:val="00115E6F"/>
    <w:rsid w:val="00116AAB"/>
    <w:rsid w:val="00122A6B"/>
    <w:rsid w:val="00127068"/>
    <w:rsid w:val="001334F8"/>
    <w:rsid w:val="0013465E"/>
    <w:rsid w:val="001364C8"/>
    <w:rsid w:val="0013737D"/>
    <w:rsid w:val="0014078E"/>
    <w:rsid w:val="00143E88"/>
    <w:rsid w:val="001451B9"/>
    <w:rsid w:val="0015009E"/>
    <w:rsid w:val="00151C39"/>
    <w:rsid w:val="0015231B"/>
    <w:rsid w:val="001540BD"/>
    <w:rsid w:val="00156347"/>
    <w:rsid w:val="001567D0"/>
    <w:rsid w:val="00157E06"/>
    <w:rsid w:val="001622B8"/>
    <w:rsid w:val="00165170"/>
    <w:rsid w:val="00174F46"/>
    <w:rsid w:val="00177DDB"/>
    <w:rsid w:val="001816CF"/>
    <w:rsid w:val="00181EA4"/>
    <w:rsid w:val="00182827"/>
    <w:rsid w:val="001828B1"/>
    <w:rsid w:val="001849AE"/>
    <w:rsid w:val="00187034"/>
    <w:rsid w:val="00191116"/>
    <w:rsid w:val="00192411"/>
    <w:rsid w:val="0019340B"/>
    <w:rsid w:val="001949CC"/>
    <w:rsid w:val="001A556A"/>
    <w:rsid w:val="001A7DBB"/>
    <w:rsid w:val="001B37B2"/>
    <w:rsid w:val="001B39E0"/>
    <w:rsid w:val="001B4592"/>
    <w:rsid w:val="001B6967"/>
    <w:rsid w:val="001C1FD4"/>
    <w:rsid w:val="001C509D"/>
    <w:rsid w:val="001C597E"/>
    <w:rsid w:val="001C5E16"/>
    <w:rsid w:val="001D0C25"/>
    <w:rsid w:val="001D154D"/>
    <w:rsid w:val="001D5AA1"/>
    <w:rsid w:val="001D6CFA"/>
    <w:rsid w:val="001D76C5"/>
    <w:rsid w:val="001E6D9E"/>
    <w:rsid w:val="001E7338"/>
    <w:rsid w:val="001F1393"/>
    <w:rsid w:val="001F22AA"/>
    <w:rsid w:val="001F3B96"/>
    <w:rsid w:val="001F40A4"/>
    <w:rsid w:val="001F4FC0"/>
    <w:rsid w:val="001F68F8"/>
    <w:rsid w:val="001F76CD"/>
    <w:rsid w:val="002022DE"/>
    <w:rsid w:val="002054D2"/>
    <w:rsid w:val="00207DA6"/>
    <w:rsid w:val="00210DA8"/>
    <w:rsid w:val="00217F6C"/>
    <w:rsid w:val="00220A2A"/>
    <w:rsid w:val="00221E7F"/>
    <w:rsid w:val="00222AA3"/>
    <w:rsid w:val="00223759"/>
    <w:rsid w:val="002239EF"/>
    <w:rsid w:val="00224564"/>
    <w:rsid w:val="002249A5"/>
    <w:rsid w:val="002311F0"/>
    <w:rsid w:val="00235264"/>
    <w:rsid w:val="00243D78"/>
    <w:rsid w:val="002501BF"/>
    <w:rsid w:val="002520E9"/>
    <w:rsid w:val="0025538F"/>
    <w:rsid w:val="00257D98"/>
    <w:rsid w:val="00262FE1"/>
    <w:rsid w:val="00263F80"/>
    <w:rsid w:val="00266412"/>
    <w:rsid w:val="00270163"/>
    <w:rsid w:val="00274608"/>
    <w:rsid w:val="00275D21"/>
    <w:rsid w:val="00280821"/>
    <w:rsid w:val="00280DE2"/>
    <w:rsid w:val="00284D29"/>
    <w:rsid w:val="00285893"/>
    <w:rsid w:val="00290C4A"/>
    <w:rsid w:val="002948E0"/>
    <w:rsid w:val="00294EFD"/>
    <w:rsid w:val="00296972"/>
    <w:rsid w:val="002A238C"/>
    <w:rsid w:val="002A3977"/>
    <w:rsid w:val="002A471E"/>
    <w:rsid w:val="002A66C1"/>
    <w:rsid w:val="002B17B2"/>
    <w:rsid w:val="002B2EFD"/>
    <w:rsid w:val="002B303A"/>
    <w:rsid w:val="002B57DA"/>
    <w:rsid w:val="002B6138"/>
    <w:rsid w:val="002B6FEE"/>
    <w:rsid w:val="002C05E5"/>
    <w:rsid w:val="002C0EBA"/>
    <w:rsid w:val="002C4CC2"/>
    <w:rsid w:val="002C4FA5"/>
    <w:rsid w:val="002C5D25"/>
    <w:rsid w:val="002D09CC"/>
    <w:rsid w:val="002D0A3A"/>
    <w:rsid w:val="002D165D"/>
    <w:rsid w:val="002D2770"/>
    <w:rsid w:val="002D2C08"/>
    <w:rsid w:val="002D34F3"/>
    <w:rsid w:val="002D58A7"/>
    <w:rsid w:val="002D70F0"/>
    <w:rsid w:val="002E0185"/>
    <w:rsid w:val="002E0210"/>
    <w:rsid w:val="002E675A"/>
    <w:rsid w:val="002E6E4F"/>
    <w:rsid w:val="002E78F4"/>
    <w:rsid w:val="002F21A0"/>
    <w:rsid w:val="002F2C9C"/>
    <w:rsid w:val="00300B7F"/>
    <w:rsid w:val="003029CD"/>
    <w:rsid w:val="00304E41"/>
    <w:rsid w:val="00306C56"/>
    <w:rsid w:val="00313A42"/>
    <w:rsid w:val="0031400E"/>
    <w:rsid w:val="0031440C"/>
    <w:rsid w:val="0032080E"/>
    <w:rsid w:val="0032231C"/>
    <w:rsid w:val="0032714E"/>
    <w:rsid w:val="00333284"/>
    <w:rsid w:val="003359D0"/>
    <w:rsid w:val="00337EA5"/>
    <w:rsid w:val="00341663"/>
    <w:rsid w:val="00342738"/>
    <w:rsid w:val="003431CD"/>
    <w:rsid w:val="003461FD"/>
    <w:rsid w:val="00347A00"/>
    <w:rsid w:val="00347E59"/>
    <w:rsid w:val="003507E2"/>
    <w:rsid w:val="00355FA1"/>
    <w:rsid w:val="00356C05"/>
    <w:rsid w:val="00357691"/>
    <w:rsid w:val="00360F59"/>
    <w:rsid w:val="003631EF"/>
    <w:rsid w:val="003637C6"/>
    <w:rsid w:val="0036440F"/>
    <w:rsid w:val="003649FA"/>
    <w:rsid w:val="00366497"/>
    <w:rsid w:val="003720EC"/>
    <w:rsid w:val="00372148"/>
    <w:rsid w:val="0037221B"/>
    <w:rsid w:val="00373F65"/>
    <w:rsid w:val="003760A0"/>
    <w:rsid w:val="00385595"/>
    <w:rsid w:val="003856A2"/>
    <w:rsid w:val="00390E5F"/>
    <w:rsid w:val="00395380"/>
    <w:rsid w:val="00396651"/>
    <w:rsid w:val="003968DA"/>
    <w:rsid w:val="00397C4C"/>
    <w:rsid w:val="003A0BBE"/>
    <w:rsid w:val="003A5107"/>
    <w:rsid w:val="003A6ABD"/>
    <w:rsid w:val="003B320C"/>
    <w:rsid w:val="003B78C2"/>
    <w:rsid w:val="003B7A00"/>
    <w:rsid w:val="003C2F9C"/>
    <w:rsid w:val="003C38C1"/>
    <w:rsid w:val="003C7B51"/>
    <w:rsid w:val="003D06FA"/>
    <w:rsid w:val="003D3CBD"/>
    <w:rsid w:val="003D6630"/>
    <w:rsid w:val="003D6B09"/>
    <w:rsid w:val="003E4EAA"/>
    <w:rsid w:val="00400502"/>
    <w:rsid w:val="00402A11"/>
    <w:rsid w:val="00402D63"/>
    <w:rsid w:val="004030E5"/>
    <w:rsid w:val="00403D9C"/>
    <w:rsid w:val="0040430F"/>
    <w:rsid w:val="00413C8C"/>
    <w:rsid w:val="00416C3D"/>
    <w:rsid w:val="004171EC"/>
    <w:rsid w:val="00421E90"/>
    <w:rsid w:val="004228E1"/>
    <w:rsid w:val="00423AA3"/>
    <w:rsid w:val="00424963"/>
    <w:rsid w:val="00432441"/>
    <w:rsid w:val="00433CE6"/>
    <w:rsid w:val="004340B1"/>
    <w:rsid w:val="0043620D"/>
    <w:rsid w:val="0043716A"/>
    <w:rsid w:val="00443A32"/>
    <w:rsid w:val="004452C9"/>
    <w:rsid w:val="0044627A"/>
    <w:rsid w:val="00450B54"/>
    <w:rsid w:val="004518EF"/>
    <w:rsid w:val="004560FE"/>
    <w:rsid w:val="00460643"/>
    <w:rsid w:val="00461F8D"/>
    <w:rsid w:val="004657CA"/>
    <w:rsid w:val="004666E4"/>
    <w:rsid w:val="00466D3C"/>
    <w:rsid w:val="004907CE"/>
    <w:rsid w:val="00490816"/>
    <w:rsid w:val="00492C50"/>
    <w:rsid w:val="004A224E"/>
    <w:rsid w:val="004A5C88"/>
    <w:rsid w:val="004B3C6A"/>
    <w:rsid w:val="004B7DB5"/>
    <w:rsid w:val="004C311B"/>
    <w:rsid w:val="004C5267"/>
    <w:rsid w:val="004D0528"/>
    <w:rsid w:val="004D12D5"/>
    <w:rsid w:val="004D3D34"/>
    <w:rsid w:val="004E2207"/>
    <w:rsid w:val="004E50BF"/>
    <w:rsid w:val="004E6433"/>
    <w:rsid w:val="004F2943"/>
    <w:rsid w:val="00502A8A"/>
    <w:rsid w:val="00504046"/>
    <w:rsid w:val="00505B36"/>
    <w:rsid w:val="005076CF"/>
    <w:rsid w:val="00511007"/>
    <w:rsid w:val="005127CB"/>
    <w:rsid w:val="00517AE5"/>
    <w:rsid w:val="00522439"/>
    <w:rsid w:val="0052273D"/>
    <w:rsid w:val="00525A15"/>
    <w:rsid w:val="00525D8E"/>
    <w:rsid w:val="00530FFD"/>
    <w:rsid w:val="00535638"/>
    <w:rsid w:val="005369C3"/>
    <w:rsid w:val="00537158"/>
    <w:rsid w:val="00540775"/>
    <w:rsid w:val="005427AC"/>
    <w:rsid w:val="00546EE6"/>
    <w:rsid w:val="00547008"/>
    <w:rsid w:val="005519F4"/>
    <w:rsid w:val="00554AC8"/>
    <w:rsid w:val="0055664A"/>
    <w:rsid w:val="0055685D"/>
    <w:rsid w:val="00560F67"/>
    <w:rsid w:val="005634BC"/>
    <w:rsid w:val="00566F95"/>
    <w:rsid w:val="00574D7A"/>
    <w:rsid w:val="00583E0B"/>
    <w:rsid w:val="00592589"/>
    <w:rsid w:val="00592F42"/>
    <w:rsid w:val="00593080"/>
    <w:rsid w:val="00595FA5"/>
    <w:rsid w:val="005963A6"/>
    <w:rsid w:val="005A10F2"/>
    <w:rsid w:val="005A734E"/>
    <w:rsid w:val="005A7438"/>
    <w:rsid w:val="005B3374"/>
    <w:rsid w:val="005B3501"/>
    <w:rsid w:val="005B49B4"/>
    <w:rsid w:val="005C27A0"/>
    <w:rsid w:val="005C4B87"/>
    <w:rsid w:val="005C7B62"/>
    <w:rsid w:val="005D1B73"/>
    <w:rsid w:val="005D5126"/>
    <w:rsid w:val="005D5B13"/>
    <w:rsid w:val="005D5CA0"/>
    <w:rsid w:val="005E0C6C"/>
    <w:rsid w:val="005E18DA"/>
    <w:rsid w:val="005E26A0"/>
    <w:rsid w:val="005E6287"/>
    <w:rsid w:val="005F01BD"/>
    <w:rsid w:val="005F35AE"/>
    <w:rsid w:val="00605717"/>
    <w:rsid w:val="00605B64"/>
    <w:rsid w:val="00607BFF"/>
    <w:rsid w:val="00614543"/>
    <w:rsid w:val="00617288"/>
    <w:rsid w:val="006200CE"/>
    <w:rsid w:val="006204C4"/>
    <w:rsid w:val="006229A0"/>
    <w:rsid w:val="00623CC6"/>
    <w:rsid w:val="00627492"/>
    <w:rsid w:val="00630C3D"/>
    <w:rsid w:val="00631DFC"/>
    <w:rsid w:val="006361C4"/>
    <w:rsid w:val="00637F0D"/>
    <w:rsid w:val="006413EB"/>
    <w:rsid w:val="00641503"/>
    <w:rsid w:val="00651846"/>
    <w:rsid w:val="00656C09"/>
    <w:rsid w:val="006613FA"/>
    <w:rsid w:val="00661411"/>
    <w:rsid w:val="00666761"/>
    <w:rsid w:val="00666FEB"/>
    <w:rsid w:val="0066728A"/>
    <w:rsid w:val="0066746B"/>
    <w:rsid w:val="006732F3"/>
    <w:rsid w:val="006748E6"/>
    <w:rsid w:val="00676DA4"/>
    <w:rsid w:val="006770EA"/>
    <w:rsid w:val="00681304"/>
    <w:rsid w:val="00682632"/>
    <w:rsid w:val="00685623"/>
    <w:rsid w:val="00686046"/>
    <w:rsid w:val="00686D59"/>
    <w:rsid w:val="006873F2"/>
    <w:rsid w:val="00691A72"/>
    <w:rsid w:val="00692925"/>
    <w:rsid w:val="00693261"/>
    <w:rsid w:val="00693AE3"/>
    <w:rsid w:val="006945CA"/>
    <w:rsid w:val="00696F3A"/>
    <w:rsid w:val="006A02AA"/>
    <w:rsid w:val="006A1EEA"/>
    <w:rsid w:val="006A37ED"/>
    <w:rsid w:val="006A3AED"/>
    <w:rsid w:val="006A68BB"/>
    <w:rsid w:val="006A6D1C"/>
    <w:rsid w:val="006B0433"/>
    <w:rsid w:val="006B1BF9"/>
    <w:rsid w:val="006B71F5"/>
    <w:rsid w:val="006D025C"/>
    <w:rsid w:val="006D0742"/>
    <w:rsid w:val="006D17F1"/>
    <w:rsid w:val="006D3670"/>
    <w:rsid w:val="006E1D80"/>
    <w:rsid w:val="006E23C1"/>
    <w:rsid w:val="006E286D"/>
    <w:rsid w:val="006E65C5"/>
    <w:rsid w:val="006E7919"/>
    <w:rsid w:val="006F1B6E"/>
    <w:rsid w:val="006F3CA5"/>
    <w:rsid w:val="006F60AD"/>
    <w:rsid w:val="006F6EB3"/>
    <w:rsid w:val="007012DA"/>
    <w:rsid w:val="00701797"/>
    <w:rsid w:val="00703EDA"/>
    <w:rsid w:val="00707075"/>
    <w:rsid w:val="00714B4D"/>
    <w:rsid w:val="007158AA"/>
    <w:rsid w:val="00720BF7"/>
    <w:rsid w:val="007210CF"/>
    <w:rsid w:val="0072695F"/>
    <w:rsid w:val="0072701B"/>
    <w:rsid w:val="0072754C"/>
    <w:rsid w:val="00733754"/>
    <w:rsid w:val="007360C6"/>
    <w:rsid w:val="00736B44"/>
    <w:rsid w:val="00737E63"/>
    <w:rsid w:val="00740BA9"/>
    <w:rsid w:val="00742128"/>
    <w:rsid w:val="007425AE"/>
    <w:rsid w:val="00743B22"/>
    <w:rsid w:val="0075116D"/>
    <w:rsid w:val="007517A6"/>
    <w:rsid w:val="007613C8"/>
    <w:rsid w:val="00762561"/>
    <w:rsid w:val="00766A2C"/>
    <w:rsid w:val="00767A0A"/>
    <w:rsid w:val="00767CED"/>
    <w:rsid w:val="007732F0"/>
    <w:rsid w:val="00775D4D"/>
    <w:rsid w:val="00776D31"/>
    <w:rsid w:val="00777F87"/>
    <w:rsid w:val="00781A97"/>
    <w:rsid w:val="007836F1"/>
    <w:rsid w:val="00790D8A"/>
    <w:rsid w:val="00791A15"/>
    <w:rsid w:val="00793207"/>
    <w:rsid w:val="007A2758"/>
    <w:rsid w:val="007A2836"/>
    <w:rsid w:val="007A3B0E"/>
    <w:rsid w:val="007A3F93"/>
    <w:rsid w:val="007B19D2"/>
    <w:rsid w:val="007B2C17"/>
    <w:rsid w:val="007B2E46"/>
    <w:rsid w:val="007B4730"/>
    <w:rsid w:val="007C076B"/>
    <w:rsid w:val="007C2AEC"/>
    <w:rsid w:val="007C5153"/>
    <w:rsid w:val="007C632E"/>
    <w:rsid w:val="007C65A9"/>
    <w:rsid w:val="007D1CE5"/>
    <w:rsid w:val="007D35BC"/>
    <w:rsid w:val="007D3B7D"/>
    <w:rsid w:val="007D5816"/>
    <w:rsid w:val="007D5D0B"/>
    <w:rsid w:val="007D6192"/>
    <w:rsid w:val="007D66CC"/>
    <w:rsid w:val="007D67DF"/>
    <w:rsid w:val="007E154D"/>
    <w:rsid w:val="007E6256"/>
    <w:rsid w:val="007E69A7"/>
    <w:rsid w:val="007F26C7"/>
    <w:rsid w:val="007F323F"/>
    <w:rsid w:val="007F5930"/>
    <w:rsid w:val="00801616"/>
    <w:rsid w:val="00806B65"/>
    <w:rsid w:val="00807168"/>
    <w:rsid w:val="008078BA"/>
    <w:rsid w:val="008079E9"/>
    <w:rsid w:val="008109A7"/>
    <w:rsid w:val="00812C0C"/>
    <w:rsid w:val="0081499A"/>
    <w:rsid w:val="008172E2"/>
    <w:rsid w:val="008214EE"/>
    <w:rsid w:val="008218F3"/>
    <w:rsid w:val="0083053E"/>
    <w:rsid w:val="00831F34"/>
    <w:rsid w:val="00832152"/>
    <w:rsid w:val="008324A6"/>
    <w:rsid w:val="00836652"/>
    <w:rsid w:val="00841BC7"/>
    <w:rsid w:val="00846AF5"/>
    <w:rsid w:val="0085563B"/>
    <w:rsid w:val="00865CDD"/>
    <w:rsid w:val="00870622"/>
    <w:rsid w:val="00871840"/>
    <w:rsid w:val="0088053A"/>
    <w:rsid w:val="00882FB9"/>
    <w:rsid w:val="008851C5"/>
    <w:rsid w:val="00886B7A"/>
    <w:rsid w:val="008902DD"/>
    <w:rsid w:val="00896D1B"/>
    <w:rsid w:val="008A7555"/>
    <w:rsid w:val="008C1E74"/>
    <w:rsid w:val="008C3B68"/>
    <w:rsid w:val="008C4125"/>
    <w:rsid w:val="008C53E7"/>
    <w:rsid w:val="008C7B90"/>
    <w:rsid w:val="008D109A"/>
    <w:rsid w:val="008D1DA9"/>
    <w:rsid w:val="008D260A"/>
    <w:rsid w:val="008D59CE"/>
    <w:rsid w:val="008E144B"/>
    <w:rsid w:val="008E1CEF"/>
    <w:rsid w:val="008E2FA4"/>
    <w:rsid w:val="008F1102"/>
    <w:rsid w:val="008F15C7"/>
    <w:rsid w:val="008F1E55"/>
    <w:rsid w:val="00901C0D"/>
    <w:rsid w:val="00902711"/>
    <w:rsid w:val="00903CCB"/>
    <w:rsid w:val="0090492D"/>
    <w:rsid w:val="00904BFC"/>
    <w:rsid w:val="00904DDC"/>
    <w:rsid w:val="00910B8B"/>
    <w:rsid w:val="0091248C"/>
    <w:rsid w:val="00913067"/>
    <w:rsid w:val="00913FDB"/>
    <w:rsid w:val="00917A62"/>
    <w:rsid w:val="00922559"/>
    <w:rsid w:val="009278FC"/>
    <w:rsid w:val="009313AF"/>
    <w:rsid w:val="00931A9B"/>
    <w:rsid w:val="00932E1C"/>
    <w:rsid w:val="00934AFF"/>
    <w:rsid w:val="009359C2"/>
    <w:rsid w:val="009367CE"/>
    <w:rsid w:val="00936C6D"/>
    <w:rsid w:val="0094007F"/>
    <w:rsid w:val="009402A6"/>
    <w:rsid w:val="00942B9E"/>
    <w:rsid w:val="0094460A"/>
    <w:rsid w:val="00945408"/>
    <w:rsid w:val="00945F9D"/>
    <w:rsid w:val="00954996"/>
    <w:rsid w:val="00955E93"/>
    <w:rsid w:val="00956558"/>
    <w:rsid w:val="00957982"/>
    <w:rsid w:val="00961E16"/>
    <w:rsid w:val="009641CC"/>
    <w:rsid w:val="00964696"/>
    <w:rsid w:val="00964F83"/>
    <w:rsid w:val="00970511"/>
    <w:rsid w:val="00970BF1"/>
    <w:rsid w:val="009732C7"/>
    <w:rsid w:val="00973A77"/>
    <w:rsid w:val="009740B9"/>
    <w:rsid w:val="009754CD"/>
    <w:rsid w:val="0098136C"/>
    <w:rsid w:val="00982CB6"/>
    <w:rsid w:val="00986C31"/>
    <w:rsid w:val="00986E4C"/>
    <w:rsid w:val="009871E0"/>
    <w:rsid w:val="00987428"/>
    <w:rsid w:val="0099065F"/>
    <w:rsid w:val="00996E7F"/>
    <w:rsid w:val="009A4602"/>
    <w:rsid w:val="009A6A5F"/>
    <w:rsid w:val="009A71EB"/>
    <w:rsid w:val="009A74C8"/>
    <w:rsid w:val="009B2085"/>
    <w:rsid w:val="009B20E9"/>
    <w:rsid w:val="009B3F04"/>
    <w:rsid w:val="009B492B"/>
    <w:rsid w:val="009C1FE5"/>
    <w:rsid w:val="009C5FF6"/>
    <w:rsid w:val="009D114B"/>
    <w:rsid w:val="009D150E"/>
    <w:rsid w:val="009D23C3"/>
    <w:rsid w:val="009E1A4E"/>
    <w:rsid w:val="009E3FFB"/>
    <w:rsid w:val="009E4BC0"/>
    <w:rsid w:val="009F25FB"/>
    <w:rsid w:val="009F2DB7"/>
    <w:rsid w:val="009F590C"/>
    <w:rsid w:val="009F691E"/>
    <w:rsid w:val="00A06146"/>
    <w:rsid w:val="00A07BA2"/>
    <w:rsid w:val="00A07F4D"/>
    <w:rsid w:val="00A10DB6"/>
    <w:rsid w:val="00A129C0"/>
    <w:rsid w:val="00A219A4"/>
    <w:rsid w:val="00A24944"/>
    <w:rsid w:val="00A31FEA"/>
    <w:rsid w:val="00A32C5D"/>
    <w:rsid w:val="00A42103"/>
    <w:rsid w:val="00A47159"/>
    <w:rsid w:val="00A47626"/>
    <w:rsid w:val="00A53171"/>
    <w:rsid w:val="00A548F8"/>
    <w:rsid w:val="00A560BF"/>
    <w:rsid w:val="00A57733"/>
    <w:rsid w:val="00A6211A"/>
    <w:rsid w:val="00A64ECE"/>
    <w:rsid w:val="00A703FB"/>
    <w:rsid w:val="00A72D9B"/>
    <w:rsid w:val="00A74273"/>
    <w:rsid w:val="00A74880"/>
    <w:rsid w:val="00A776FC"/>
    <w:rsid w:val="00A7779A"/>
    <w:rsid w:val="00A8111E"/>
    <w:rsid w:val="00A82497"/>
    <w:rsid w:val="00A841AF"/>
    <w:rsid w:val="00A85D7E"/>
    <w:rsid w:val="00A86EE5"/>
    <w:rsid w:val="00A929BE"/>
    <w:rsid w:val="00A92B9B"/>
    <w:rsid w:val="00A92C0E"/>
    <w:rsid w:val="00A95966"/>
    <w:rsid w:val="00A97664"/>
    <w:rsid w:val="00AA0FEE"/>
    <w:rsid w:val="00AA2874"/>
    <w:rsid w:val="00AA4056"/>
    <w:rsid w:val="00AA5B3F"/>
    <w:rsid w:val="00AA628A"/>
    <w:rsid w:val="00AA6772"/>
    <w:rsid w:val="00AA6E28"/>
    <w:rsid w:val="00AB2DB0"/>
    <w:rsid w:val="00AC14C9"/>
    <w:rsid w:val="00AC309A"/>
    <w:rsid w:val="00AC7550"/>
    <w:rsid w:val="00AC76E6"/>
    <w:rsid w:val="00AD3B8D"/>
    <w:rsid w:val="00AE0CDE"/>
    <w:rsid w:val="00AE13E1"/>
    <w:rsid w:val="00AE4F6D"/>
    <w:rsid w:val="00AE5071"/>
    <w:rsid w:val="00AE57D9"/>
    <w:rsid w:val="00AF04BA"/>
    <w:rsid w:val="00AF0C64"/>
    <w:rsid w:val="00AF2425"/>
    <w:rsid w:val="00AF68AD"/>
    <w:rsid w:val="00B018F3"/>
    <w:rsid w:val="00B02F2D"/>
    <w:rsid w:val="00B038C8"/>
    <w:rsid w:val="00B04173"/>
    <w:rsid w:val="00B04FED"/>
    <w:rsid w:val="00B06A37"/>
    <w:rsid w:val="00B07E1C"/>
    <w:rsid w:val="00B1138B"/>
    <w:rsid w:val="00B13C8F"/>
    <w:rsid w:val="00B14AE0"/>
    <w:rsid w:val="00B16B14"/>
    <w:rsid w:val="00B20DB0"/>
    <w:rsid w:val="00B22351"/>
    <w:rsid w:val="00B22F69"/>
    <w:rsid w:val="00B2382B"/>
    <w:rsid w:val="00B242CA"/>
    <w:rsid w:val="00B36BC4"/>
    <w:rsid w:val="00B37DBD"/>
    <w:rsid w:val="00B44C9E"/>
    <w:rsid w:val="00B44EDB"/>
    <w:rsid w:val="00B46973"/>
    <w:rsid w:val="00B50CE7"/>
    <w:rsid w:val="00B524F1"/>
    <w:rsid w:val="00B52DC4"/>
    <w:rsid w:val="00B60A87"/>
    <w:rsid w:val="00B6158F"/>
    <w:rsid w:val="00B62216"/>
    <w:rsid w:val="00B62719"/>
    <w:rsid w:val="00B639AF"/>
    <w:rsid w:val="00B662D5"/>
    <w:rsid w:val="00B66B46"/>
    <w:rsid w:val="00B70081"/>
    <w:rsid w:val="00B71B34"/>
    <w:rsid w:val="00B75477"/>
    <w:rsid w:val="00B80DFE"/>
    <w:rsid w:val="00B90A3F"/>
    <w:rsid w:val="00B9262B"/>
    <w:rsid w:val="00B92B6F"/>
    <w:rsid w:val="00B935B0"/>
    <w:rsid w:val="00B93D4C"/>
    <w:rsid w:val="00BA0735"/>
    <w:rsid w:val="00BA1F8A"/>
    <w:rsid w:val="00BA2209"/>
    <w:rsid w:val="00BA4F90"/>
    <w:rsid w:val="00BA78A7"/>
    <w:rsid w:val="00BB2600"/>
    <w:rsid w:val="00BB4454"/>
    <w:rsid w:val="00BB4B72"/>
    <w:rsid w:val="00BB4DB0"/>
    <w:rsid w:val="00BC119B"/>
    <w:rsid w:val="00BC1F96"/>
    <w:rsid w:val="00BC30E5"/>
    <w:rsid w:val="00BC368C"/>
    <w:rsid w:val="00BC4E08"/>
    <w:rsid w:val="00BC723E"/>
    <w:rsid w:val="00BD0125"/>
    <w:rsid w:val="00BD1AB3"/>
    <w:rsid w:val="00BD3707"/>
    <w:rsid w:val="00BD78BA"/>
    <w:rsid w:val="00BE41EE"/>
    <w:rsid w:val="00BE7D5F"/>
    <w:rsid w:val="00BF11BA"/>
    <w:rsid w:val="00BF265E"/>
    <w:rsid w:val="00BF2EB7"/>
    <w:rsid w:val="00C026DB"/>
    <w:rsid w:val="00C02771"/>
    <w:rsid w:val="00C061F5"/>
    <w:rsid w:val="00C10380"/>
    <w:rsid w:val="00C10B8B"/>
    <w:rsid w:val="00C1764E"/>
    <w:rsid w:val="00C24F89"/>
    <w:rsid w:val="00C4039E"/>
    <w:rsid w:val="00C43A9A"/>
    <w:rsid w:val="00C47B9C"/>
    <w:rsid w:val="00C51F9A"/>
    <w:rsid w:val="00C52E39"/>
    <w:rsid w:val="00C55668"/>
    <w:rsid w:val="00C5718F"/>
    <w:rsid w:val="00C57CDD"/>
    <w:rsid w:val="00C60E7E"/>
    <w:rsid w:val="00C6177D"/>
    <w:rsid w:val="00C63C74"/>
    <w:rsid w:val="00C65044"/>
    <w:rsid w:val="00C704DE"/>
    <w:rsid w:val="00C706D2"/>
    <w:rsid w:val="00C8564E"/>
    <w:rsid w:val="00C869B7"/>
    <w:rsid w:val="00C87244"/>
    <w:rsid w:val="00C910BC"/>
    <w:rsid w:val="00CA0BCB"/>
    <w:rsid w:val="00CA152D"/>
    <w:rsid w:val="00CA51CE"/>
    <w:rsid w:val="00CA7C35"/>
    <w:rsid w:val="00CB37C3"/>
    <w:rsid w:val="00CB435F"/>
    <w:rsid w:val="00CB46EA"/>
    <w:rsid w:val="00CB5B41"/>
    <w:rsid w:val="00CC3F57"/>
    <w:rsid w:val="00CC4171"/>
    <w:rsid w:val="00CC4666"/>
    <w:rsid w:val="00CD2259"/>
    <w:rsid w:val="00CD4EFB"/>
    <w:rsid w:val="00CD53A1"/>
    <w:rsid w:val="00CD7DD7"/>
    <w:rsid w:val="00CE0E01"/>
    <w:rsid w:val="00CE229B"/>
    <w:rsid w:val="00CF058E"/>
    <w:rsid w:val="00CF1A86"/>
    <w:rsid w:val="00CF203D"/>
    <w:rsid w:val="00CF565F"/>
    <w:rsid w:val="00CF6AB8"/>
    <w:rsid w:val="00D04686"/>
    <w:rsid w:val="00D054B1"/>
    <w:rsid w:val="00D0711B"/>
    <w:rsid w:val="00D17A5D"/>
    <w:rsid w:val="00D21E76"/>
    <w:rsid w:val="00D26B80"/>
    <w:rsid w:val="00D31915"/>
    <w:rsid w:val="00D37BCF"/>
    <w:rsid w:val="00D4069A"/>
    <w:rsid w:val="00D422CE"/>
    <w:rsid w:val="00D42BBA"/>
    <w:rsid w:val="00D4404A"/>
    <w:rsid w:val="00D4537B"/>
    <w:rsid w:val="00D45F7E"/>
    <w:rsid w:val="00D45FD1"/>
    <w:rsid w:val="00D518DF"/>
    <w:rsid w:val="00D5699B"/>
    <w:rsid w:val="00D57111"/>
    <w:rsid w:val="00D57549"/>
    <w:rsid w:val="00D63209"/>
    <w:rsid w:val="00D65832"/>
    <w:rsid w:val="00D670D5"/>
    <w:rsid w:val="00D74ADF"/>
    <w:rsid w:val="00D806A7"/>
    <w:rsid w:val="00D80C41"/>
    <w:rsid w:val="00D81D18"/>
    <w:rsid w:val="00D85089"/>
    <w:rsid w:val="00D86313"/>
    <w:rsid w:val="00D97126"/>
    <w:rsid w:val="00DA33B8"/>
    <w:rsid w:val="00DA7F52"/>
    <w:rsid w:val="00DB0783"/>
    <w:rsid w:val="00DB2BEC"/>
    <w:rsid w:val="00DB3A33"/>
    <w:rsid w:val="00DB43AC"/>
    <w:rsid w:val="00DB4B3C"/>
    <w:rsid w:val="00DC0045"/>
    <w:rsid w:val="00DC09B7"/>
    <w:rsid w:val="00DC3A58"/>
    <w:rsid w:val="00DC70DB"/>
    <w:rsid w:val="00DD0C54"/>
    <w:rsid w:val="00DD1D21"/>
    <w:rsid w:val="00DD4218"/>
    <w:rsid w:val="00DD51A8"/>
    <w:rsid w:val="00DD70AE"/>
    <w:rsid w:val="00DE3143"/>
    <w:rsid w:val="00DE5C8C"/>
    <w:rsid w:val="00DE650D"/>
    <w:rsid w:val="00DE7F86"/>
    <w:rsid w:val="00DF0648"/>
    <w:rsid w:val="00DF150E"/>
    <w:rsid w:val="00DF240A"/>
    <w:rsid w:val="00DF2941"/>
    <w:rsid w:val="00DF2B15"/>
    <w:rsid w:val="00DF2E48"/>
    <w:rsid w:val="00DF38D6"/>
    <w:rsid w:val="00DF51E7"/>
    <w:rsid w:val="00DF53B2"/>
    <w:rsid w:val="00DF603A"/>
    <w:rsid w:val="00DF7E59"/>
    <w:rsid w:val="00E0081B"/>
    <w:rsid w:val="00E00B15"/>
    <w:rsid w:val="00E053C0"/>
    <w:rsid w:val="00E05DF5"/>
    <w:rsid w:val="00E10408"/>
    <w:rsid w:val="00E10E22"/>
    <w:rsid w:val="00E11DE9"/>
    <w:rsid w:val="00E12368"/>
    <w:rsid w:val="00E1638D"/>
    <w:rsid w:val="00E20678"/>
    <w:rsid w:val="00E25786"/>
    <w:rsid w:val="00E321BE"/>
    <w:rsid w:val="00E322D4"/>
    <w:rsid w:val="00E327A3"/>
    <w:rsid w:val="00E33B50"/>
    <w:rsid w:val="00E34CE6"/>
    <w:rsid w:val="00E35128"/>
    <w:rsid w:val="00E369F8"/>
    <w:rsid w:val="00E37341"/>
    <w:rsid w:val="00E37BAF"/>
    <w:rsid w:val="00E41C0A"/>
    <w:rsid w:val="00E44940"/>
    <w:rsid w:val="00E5154F"/>
    <w:rsid w:val="00E54AED"/>
    <w:rsid w:val="00E5522A"/>
    <w:rsid w:val="00E55C44"/>
    <w:rsid w:val="00E609FC"/>
    <w:rsid w:val="00E616AF"/>
    <w:rsid w:val="00E627B8"/>
    <w:rsid w:val="00E64925"/>
    <w:rsid w:val="00E65193"/>
    <w:rsid w:val="00E707F3"/>
    <w:rsid w:val="00E721B6"/>
    <w:rsid w:val="00E7229F"/>
    <w:rsid w:val="00E73AA4"/>
    <w:rsid w:val="00E845C0"/>
    <w:rsid w:val="00E84FC1"/>
    <w:rsid w:val="00E87856"/>
    <w:rsid w:val="00E87A6E"/>
    <w:rsid w:val="00E9243D"/>
    <w:rsid w:val="00E93FA5"/>
    <w:rsid w:val="00E95004"/>
    <w:rsid w:val="00E9612B"/>
    <w:rsid w:val="00E97BBB"/>
    <w:rsid w:val="00EA35EF"/>
    <w:rsid w:val="00EA3ABA"/>
    <w:rsid w:val="00EA4BAD"/>
    <w:rsid w:val="00EA4F95"/>
    <w:rsid w:val="00EB3C04"/>
    <w:rsid w:val="00EB4B5A"/>
    <w:rsid w:val="00EB6B47"/>
    <w:rsid w:val="00EC1159"/>
    <w:rsid w:val="00EC1B06"/>
    <w:rsid w:val="00EC2ADD"/>
    <w:rsid w:val="00EC2D10"/>
    <w:rsid w:val="00EC2F4F"/>
    <w:rsid w:val="00ED301B"/>
    <w:rsid w:val="00ED3A00"/>
    <w:rsid w:val="00ED6F1E"/>
    <w:rsid w:val="00EE1816"/>
    <w:rsid w:val="00EE3C1E"/>
    <w:rsid w:val="00EE70BE"/>
    <w:rsid w:val="00EE7B54"/>
    <w:rsid w:val="00EF0412"/>
    <w:rsid w:val="00EF0533"/>
    <w:rsid w:val="00EF7D91"/>
    <w:rsid w:val="00F01B7E"/>
    <w:rsid w:val="00F02AED"/>
    <w:rsid w:val="00F02BD5"/>
    <w:rsid w:val="00F04229"/>
    <w:rsid w:val="00F05D6F"/>
    <w:rsid w:val="00F07F47"/>
    <w:rsid w:val="00F117FA"/>
    <w:rsid w:val="00F11855"/>
    <w:rsid w:val="00F11E7A"/>
    <w:rsid w:val="00F24678"/>
    <w:rsid w:val="00F357F3"/>
    <w:rsid w:val="00F3631C"/>
    <w:rsid w:val="00F415F1"/>
    <w:rsid w:val="00F42F00"/>
    <w:rsid w:val="00F5004A"/>
    <w:rsid w:val="00F50B9F"/>
    <w:rsid w:val="00F536AA"/>
    <w:rsid w:val="00F54663"/>
    <w:rsid w:val="00F54DE4"/>
    <w:rsid w:val="00F67509"/>
    <w:rsid w:val="00F74595"/>
    <w:rsid w:val="00F74E9C"/>
    <w:rsid w:val="00F76A37"/>
    <w:rsid w:val="00F76AB0"/>
    <w:rsid w:val="00F80FAA"/>
    <w:rsid w:val="00F81088"/>
    <w:rsid w:val="00F810F9"/>
    <w:rsid w:val="00F81EFC"/>
    <w:rsid w:val="00F83152"/>
    <w:rsid w:val="00F92C70"/>
    <w:rsid w:val="00F94CC2"/>
    <w:rsid w:val="00F95FA2"/>
    <w:rsid w:val="00F96A35"/>
    <w:rsid w:val="00F9734B"/>
    <w:rsid w:val="00FA025C"/>
    <w:rsid w:val="00FA0805"/>
    <w:rsid w:val="00FB1A55"/>
    <w:rsid w:val="00FB1B68"/>
    <w:rsid w:val="00FB2F06"/>
    <w:rsid w:val="00FB4644"/>
    <w:rsid w:val="00FB50F1"/>
    <w:rsid w:val="00FB56C6"/>
    <w:rsid w:val="00FB689C"/>
    <w:rsid w:val="00FC0DA8"/>
    <w:rsid w:val="00FC1B5E"/>
    <w:rsid w:val="00FC2705"/>
    <w:rsid w:val="00FC448B"/>
    <w:rsid w:val="00FC785D"/>
    <w:rsid w:val="00FD0F3D"/>
    <w:rsid w:val="00FD1521"/>
    <w:rsid w:val="00FD5350"/>
    <w:rsid w:val="00FF123D"/>
    <w:rsid w:val="00FF439C"/>
    <w:rsid w:val="00FF55CD"/>
    <w:rsid w:val="00FF62F3"/>
    <w:rsid w:val="00FF7C69"/>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3F2DB"/>
  <w15:docId w15:val="{50BFA321-CA7C-4673-BA40-B54ED013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0"/>
    <w:rPr>
      <w:kern w:val="2"/>
      <w:lang w:eastAsia="ja-JP"/>
      <w14:ligatures w14:val="standardContextual"/>
    </w:rPr>
  </w:style>
  <w:style w:type="paragraph" w:styleId="Heading1">
    <w:name w:val="heading 1"/>
    <w:basedOn w:val="Normal"/>
    <w:next w:val="Normal"/>
    <w:link w:val="Heading1Char"/>
    <w:qFormat/>
    <w:rsid w:val="005A734E"/>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5A734E"/>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5427AC"/>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FD1521"/>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34E"/>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5A734E"/>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5427AC"/>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2F21A0"/>
    <w:pPr>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DF9"/>
    <w:rPr>
      <w:color w:val="580F8B"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E721B6"/>
    <w:pPr>
      <w:numPr>
        <w:numId w:val="1"/>
      </w:numPr>
    </w:pPr>
  </w:style>
  <w:style w:type="paragraph" w:styleId="ListBullet3">
    <w:name w:val="List Bullet 3"/>
    <w:basedOn w:val="Normal"/>
    <w:uiPriority w:val="99"/>
    <w:semiHidden/>
    <w:unhideWhenUsed/>
    <w:rsid w:val="00E721B6"/>
    <w:pPr>
      <w:numPr>
        <w:ilvl w:val="2"/>
        <w:numId w:val="2"/>
      </w:numPr>
      <w:contextualSpacing/>
    </w:pPr>
  </w:style>
  <w:style w:type="paragraph" w:styleId="List4">
    <w:name w:val="List 4"/>
    <w:basedOn w:val="Normal"/>
    <w:uiPriority w:val="99"/>
    <w:semiHidden/>
    <w:unhideWhenUsed/>
    <w:rsid w:val="00E721B6"/>
    <w:pPr>
      <w:numPr>
        <w:ilvl w:val="3"/>
        <w:numId w:val="1"/>
      </w:numPr>
      <w:contextualSpacing/>
    </w:pPr>
  </w:style>
  <w:style w:type="paragraph" w:styleId="ListBullet5">
    <w:name w:val="List Bullet 5"/>
    <w:basedOn w:val="Normal"/>
    <w:uiPriority w:val="99"/>
    <w:semiHidden/>
    <w:unhideWhenUsed/>
    <w:rsid w:val="00E721B6"/>
    <w:pPr>
      <w:numPr>
        <w:ilvl w:val="4"/>
        <w:numId w:val="1"/>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63F80"/>
    <w:pPr>
      <w:tabs>
        <w:tab w:val="right" w:leader="dot" w:pos="9072"/>
      </w:tabs>
      <w:spacing w:after="0" w:line="360" w:lineRule="auto"/>
    </w:pPr>
    <w:rPr>
      <w:b/>
      <w:bCs/>
    </w:rPr>
  </w:style>
  <w:style w:type="paragraph" w:styleId="TOC2">
    <w:name w:val="toc 2"/>
    <w:basedOn w:val="Normal"/>
    <w:next w:val="Normal"/>
    <w:uiPriority w:val="39"/>
    <w:rsid w:val="00263F80"/>
    <w:pPr>
      <w:tabs>
        <w:tab w:val="right" w:leader="dot" w:pos="9072"/>
      </w:tabs>
      <w:spacing w:after="0" w:line="360" w:lineRule="auto"/>
      <w:ind w:left="284"/>
    </w:pPr>
  </w:style>
  <w:style w:type="character" w:styleId="UnresolvedMention">
    <w:name w:val="Unresolved Mention"/>
    <w:basedOn w:val="DefaultParagraphFont"/>
    <w:uiPriority w:val="99"/>
    <w:semiHidden/>
    <w:unhideWhenUsed/>
    <w:rsid w:val="007158AA"/>
    <w:rPr>
      <w:color w:val="605E5C"/>
      <w:shd w:val="clear" w:color="auto" w:fill="E1DFDD"/>
    </w:rPr>
  </w:style>
  <w:style w:type="character" w:styleId="FollowedHyperlink">
    <w:name w:val="FollowedHyperlink"/>
    <w:basedOn w:val="DefaultParagraphFont"/>
    <w:uiPriority w:val="99"/>
    <w:semiHidden/>
    <w:unhideWhenUsed/>
    <w:rsid w:val="007158AA"/>
    <w:rPr>
      <w:color w:val="514F59" w:themeColor="followedHyperlink"/>
      <w:u w:val="single"/>
    </w:rPr>
  </w:style>
  <w:style w:type="numbering" w:customStyle="1" w:styleId="BulletedList">
    <w:name w:val="BulletedList"/>
    <w:uiPriority w:val="99"/>
    <w:rsid w:val="00922559"/>
    <w:pPr>
      <w:numPr>
        <w:numId w:val="2"/>
      </w:numPr>
    </w:pPr>
  </w:style>
  <w:style w:type="paragraph" w:styleId="ListBullet4">
    <w:name w:val="List Bullet 4"/>
    <w:basedOn w:val="Normal"/>
    <w:uiPriority w:val="99"/>
    <w:semiHidden/>
    <w:unhideWhenUsed/>
    <w:rsid w:val="00922559"/>
    <w:pPr>
      <w:numPr>
        <w:ilvl w:val="3"/>
        <w:numId w:val="2"/>
      </w:numPr>
      <w:contextualSpacing/>
    </w:pPr>
  </w:style>
  <w:style w:type="paragraph" w:customStyle="1" w:styleId="ListBullet31">
    <w:name w:val="List Bullet 31"/>
    <w:basedOn w:val="Normal"/>
    <w:next w:val="ListBullet3"/>
    <w:uiPriority w:val="99"/>
    <w:semiHidden/>
    <w:unhideWhenUsed/>
    <w:rsid w:val="00F11E7A"/>
    <w:pPr>
      <w:ind w:left="2160" w:hanging="360"/>
      <w:contextualSpacing/>
    </w:pPr>
    <w:rPr>
      <w:rFonts w:eastAsia="Yu Mincho"/>
    </w:rPr>
  </w:style>
  <w:style w:type="paragraph" w:customStyle="1" w:styleId="List41">
    <w:name w:val="List 41"/>
    <w:basedOn w:val="Normal"/>
    <w:next w:val="List4"/>
    <w:uiPriority w:val="99"/>
    <w:semiHidden/>
    <w:unhideWhenUsed/>
    <w:rsid w:val="00F11E7A"/>
    <w:pPr>
      <w:ind w:left="2880" w:hanging="360"/>
      <w:contextualSpacing/>
    </w:pPr>
    <w:rPr>
      <w:rFonts w:eastAsia="Yu Mincho"/>
    </w:rPr>
  </w:style>
  <w:style w:type="paragraph" w:customStyle="1" w:styleId="ListBullet51">
    <w:name w:val="List Bullet 51"/>
    <w:basedOn w:val="Normal"/>
    <w:next w:val="ListBullet5"/>
    <w:uiPriority w:val="99"/>
    <w:semiHidden/>
    <w:unhideWhenUsed/>
    <w:rsid w:val="00F11E7A"/>
    <w:pPr>
      <w:ind w:left="3600" w:hanging="360"/>
      <w:contextualSpacing/>
    </w:pPr>
    <w:rPr>
      <w:rFonts w:eastAsia="Yu Mincho"/>
    </w:rPr>
  </w:style>
  <w:style w:type="numbering" w:customStyle="1" w:styleId="ListBullets1">
    <w:name w:val="ListBullets1"/>
    <w:uiPriority w:val="99"/>
    <w:rsid w:val="007D67DF"/>
  </w:style>
  <w:style w:type="table" w:customStyle="1" w:styleId="Syllabustables3">
    <w:name w:val="Syllabus tables3"/>
    <w:basedOn w:val="TableNormal"/>
    <w:next w:val="LightList-Accent4"/>
    <w:uiPriority w:val="61"/>
    <w:unhideWhenUsed/>
    <w:rsid w:val="00080571"/>
    <w:pPr>
      <w:spacing w:after="0" w:line="240" w:lineRule="auto"/>
    </w:pPr>
    <w:rPr>
      <w:rFonts w:ascii="Aptos" w:eastAsia="Aptos" w:hAnsi="Aptos"/>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numbering" w:customStyle="1" w:styleId="BulletedList1">
    <w:name w:val="BulletedList1"/>
    <w:uiPriority w:val="99"/>
    <w:rsid w:val="00D45F7E"/>
  </w:style>
  <w:style w:type="paragraph" w:styleId="Revision">
    <w:name w:val="Revision"/>
    <w:hidden/>
    <w:uiPriority w:val="99"/>
    <w:semiHidden/>
    <w:rsid w:val="00E053C0"/>
    <w:pPr>
      <w:spacing w:after="0" w:line="240" w:lineRule="auto"/>
    </w:pPr>
  </w:style>
  <w:style w:type="character" w:customStyle="1" w:styleId="ListParagraphChar">
    <w:name w:val="List Paragraph Char"/>
    <w:basedOn w:val="DefaultParagraphFont"/>
    <w:link w:val="ListParagraph"/>
    <w:uiPriority w:val="34"/>
    <w:qFormat/>
    <w:locked/>
    <w:rsid w:val="002F21A0"/>
    <w:rPr>
      <w:kern w:val="2"/>
      <w:lang w:eastAsia="ja-JP"/>
      <w14:ligatures w14:val="standardContextual"/>
    </w:rPr>
  </w:style>
  <w:style w:type="table" w:customStyle="1" w:styleId="SyllabusTable">
    <w:name w:val="Syllabus Table"/>
    <w:basedOn w:val="TableNormal"/>
    <w:uiPriority w:val="99"/>
    <w:rsid w:val="00095DF9"/>
    <w:pPr>
      <w:spacing w:after="0"/>
    </w:pPr>
    <w:rPr>
      <w:sz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character" w:styleId="CommentReference">
    <w:name w:val="annotation reference"/>
    <w:basedOn w:val="DefaultParagraphFont"/>
    <w:uiPriority w:val="99"/>
    <w:semiHidden/>
    <w:unhideWhenUsed/>
    <w:rsid w:val="00F96A35"/>
    <w:rPr>
      <w:sz w:val="16"/>
      <w:szCs w:val="16"/>
    </w:rPr>
  </w:style>
  <w:style w:type="paragraph" w:styleId="CommentSubject">
    <w:name w:val="annotation subject"/>
    <w:basedOn w:val="Normal"/>
    <w:next w:val="Normal"/>
    <w:link w:val="CommentSubjectChar"/>
    <w:uiPriority w:val="99"/>
    <w:semiHidden/>
    <w:unhideWhenUsed/>
    <w:rsid w:val="00FD152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FD1521"/>
    <w:rPr>
      <w:b/>
      <w:bCs/>
      <w:sz w:val="20"/>
      <w:szCs w:val="20"/>
    </w:rPr>
  </w:style>
  <w:style w:type="paragraph" w:customStyle="1" w:styleId="SCSAHeading1">
    <w:name w:val="SCSA Heading 1"/>
    <w:basedOn w:val="Normal"/>
    <w:qFormat/>
    <w:rsid w:val="002F21A0"/>
    <w:pPr>
      <w:keepNext/>
      <w:outlineLvl w:val="0"/>
    </w:pPr>
    <w:rPr>
      <w:rFonts w:asciiTheme="majorHAnsi" w:eastAsiaTheme="majorEastAsia" w:hAnsiTheme="majorHAnsi" w:cstheme="majorBidi"/>
      <w:b/>
      <w:bCs/>
      <w:color w:val="580F8B" w:themeColor="accent1"/>
      <w:sz w:val="36"/>
      <w:szCs w:val="36"/>
    </w:rPr>
  </w:style>
  <w:style w:type="paragraph" w:customStyle="1" w:styleId="SCSAAppendixHeading1">
    <w:name w:val="SCSA Appendix Heading 1"/>
    <w:basedOn w:val="SCSAHeading1"/>
    <w:qFormat/>
    <w:rsid w:val="002F21A0"/>
  </w:style>
  <w:style w:type="paragraph" w:customStyle="1" w:styleId="SCSAHeading3">
    <w:name w:val="SCSA Heading 3"/>
    <w:basedOn w:val="Normal"/>
    <w:qFormat/>
    <w:rsid w:val="002F21A0"/>
    <w:pPr>
      <w:keepNext/>
      <w:outlineLvl w:val="2"/>
    </w:pPr>
    <w:rPr>
      <w:rFonts w:asciiTheme="majorHAnsi" w:eastAsiaTheme="majorEastAsia" w:hAnsiTheme="majorHAnsi" w:cstheme="majorBidi"/>
      <w:b/>
      <w:bCs/>
      <w:color w:val="595959" w:themeColor="accent6"/>
      <w:sz w:val="28"/>
      <w:szCs w:val="28"/>
    </w:rPr>
  </w:style>
  <w:style w:type="paragraph" w:customStyle="1" w:styleId="SCSAAppendixHeading2">
    <w:name w:val="SCSA Appendix Heading 2"/>
    <w:basedOn w:val="SCSAHeading3"/>
    <w:qFormat/>
    <w:rsid w:val="002F21A0"/>
    <w:pPr>
      <w:outlineLvl w:val="1"/>
    </w:pPr>
  </w:style>
  <w:style w:type="paragraph" w:customStyle="1" w:styleId="SCSAHeading4">
    <w:name w:val="SCSA Heading 4"/>
    <w:basedOn w:val="Normal"/>
    <w:qFormat/>
    <w:rsid w:val="002F21A0"/>
    <w:pPr>
      <w:keepNext/>
      <w:outlineLvl w:val="3"/>
    </w:pPr>
    <w:rPr>
      <w:rFonts w:asciiTheme="majorHAnsi" w:eastAsiaTheme="majorEastAsia" w:hAnsiTheme="majorHAnsi" w:cstheme="majorBidi"/>
      <w:b/>
      <w:bCs/>
      <w:sz w:val="24"/>
      <w:szCs w:val="24"/>
      <w:lang w:eastAsia="en-AU"/>
    </w:rPr>
  </w:style>
  <w:style w:type="paragraph" w:customStyle="1" w:styleId="SCSAAppendixHeading3">
    <w:name w:val="SCSA Appendix Heading 3"/>
    <w:basedOn w:val="SCSAHeading4"/>
    <w:qFormat/>
    <w:rsid w:val="002F21A0"/>
    <w:pPr>
      <w:spacing w:after="0"/>
      <w:outlineLvl w:val="9"/>
    </w:pPr>
  </w:style>
  <w:style w:type="numbering" w:customStyle="1" w:styleId="SCSABulletList">
    <w:name w:val="SCSA Bullet List"/>
    <w:uiPriority w:val="99"/>
    <w:rsid w:val="002F21A0"/>
    <w:pPr>
      <w:numPr>
        <w:numId w:val="4"/>
      </w:numPr>
    </w:pPr>
  </w:style>
  <w:style w:type="paragraph" w:customStyle="1" w:styleId="SCSAFooterodd">
    <w:name w:val="SCSA Footer odd"/>
    <w:basedOn w:val="Normal"/>
    <w:qFormat/>
    <w:rsid w:val="00505B36"/>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505B36"/>
    <w:pPr>
      <w:jc w:val="left"/>
    </w:pPr>
  </w:style>
  <w:style w:type="paragraph" w:customStyle="1" w:styleId="SCSAHeaderodd">
    <w:name w:val="SCSA Header odd"/>
    <w:basedOn w:val="Normal"/>
    <w:qFormat/>
    <w:rsid w:val="00505B36"/>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505B36"/>
    <w:pPr>
      <w:ind w:left="-1134" w:right="9356"/>
      <w:jc w:val="right"/>
    </w:pPr>
  </w:style>
  <w:style w:type="paragraph" w:customStyle="1" w:styleId="SCSAHeading2">
    <w:name w:val="SCSA Heading 2"/>
    <w:basedOn w:val="Normal"/>
    <w:qFormat/>
    <w:rsid w:val="002F21A0"/>
    <w:pPr>
      <w:keepNext/>
      <w:outlineLvl w:val="1"/>
    </w:pPr>
    <w:rPr>
      <w:rFonts w:asciiTheme="majorHAnsi" w:eastAsiaTheme="majorEastAsia" w:hAnsiTheme="majorHAnsi" w:cstheme="majorBidi"/>
      <w:b/>
      <w:bCs/>
      <w:color w:val="595959" w:themeColor="accent6"/>
      <w:sz w:val="32"/>
      <w:szCs w:val="32"/>
    </w:rPr>
  </w:style>
  <w:style w:type="table" w:customStyle="1" w:styleId="SCSASyllabusGradeDescriptionsTable">
    <w:name w:val="SCSA Syllabus Grade Descriptions Table"/>
    <w:basedOn w:val="TableNormal"/>
    <w:uiPriority w:val="99"/>
    <w:rsid w:val="002F21A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2F21A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2F21A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2F21A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rPr>
  </w:style>
  <w:style w:type="character" w:customStyle="1" w:styleId="SCSATitle1Char">
    <w:name w:val="SCSA Title 1 Char"/>
    <w:basedOn w:val="DefaultParagraphFont"/>
    <w:link w:val="SCSATitle1"/>
    <w:rsid w:val="002F21A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F21A0"/>
    <w:pPr>
      <w:spacing w:after="0"/>
    </w:pPr>
    <w:rPr>
      <w:rFonts w:ascii="Calibri Light" w:eastAsiaTheme="majorEastAsia" w:hAnsi="Calibri Light" w:cstheme="majorBidi"/>
      <w:b/>
      <w:bCs/>
      <w:sz w:val="40"/>
      <w:szCs w:val="40"/>
    </w:rPr>
  </w:style>
  <w:style w:type="paragraph" w:customStyle="1" w:styleId="SCSATitle3">
    <w:name w:val="SCSA Title 3"/>
    <w:basedOn w:val="Normal"/>
    <w:link w:val="SCSATitle3Char"/>
    <w:qFormat/>
    <w:rsid w:val="002F21A0"/>
    <w:pPr>
      <w:spacing w:after="0"/>
    </w:pPr>
    <w:rPr>
      <w:rFonts w:asciiTheme="majorHAnsi" w:eastAsiaTheme="majorEastAsia" w:hAnsiTheme="majorHAnsi" w:cstheme="majorBidi"/>
      <w:b/>
      <w:bCs/>
      <w:sz w:val="36"/>
      <w:szCs w:val="36"/>
    </w:rPr>
  </w:style>
  <w:style w:type="character" w:customStyle="1" w:styleId="SCSATitle3Char">
    <w:name w:val="SCSA Title 3 Char"/>
    <w:basedOn w:val="DefaultParagraphFont"/>
    <w:link w:val="SCSATitle3"/>
    <w:rsid w:val="002F21A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F21A0"/>
    <w:pPr>
      <w:outlineLvl w:val="9"/>
    </w:pPr>
  </w:style>
  <w:style w:type="paragraph" w:styleId="CommentText">
    <w:name w:val="annotation text"/>
    <w:basedOn w:val="Normal"/>
    <w:link w:val="CommentTextChar"/>
    <w:uiPriority w:val="99"/>
    <w:unhideWhenUsed/>
    <w:rsid w:val="00F415F1"/>
    <w:pPr>
      <w:spacing w:line="240" w:lineRule="auto"/>
    </w:pPr>
    <w:rPr>
      <w:sz w:val="20"/>
      <w:szCs w:val="20"/>
    </w:rPr>
  </w:style>
  <w:style w:type="character" w:customStyle="1" w:styleId="CommentTextChar">
    <w:name w:val="Comment Text Char"/>
    <w:basedOn w:val="DefaultParagraphFont"/>
    <w:link w:val="CommentText"/>
    <w:uiPriority w:val="99"/>
    <w:rsid w:val="00F415F1"/>
    <w:rPr>
      <w:kern w:val="2"/>
      <w:sz w:val="20"/>
      <w:szCs w:val="20"/>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3006">
      <w:bodyDiv w:val="1"/>
      <w:marLeft w:val="0"/>
      <w:marRight w:val="0"/>
      <w:marTop w:val="0"/>
      <w:marBottom w:val="0"/>
      <w:divBdr>
        <w:top w:val="none" w:sz="0" w:space="0" w:color="auto"/>
        <w:left w:val="none" w:sz="0" w:space="0" w:color="auto"/>
        <w:bottom w:val="none" w:sz="0" w:space="0" w:color="auto"/>
        <w:right w:val="none" w:sz="0" w:space="0" w:color="auto"/>
      </w:divBdr>
    </w:div>
    <w:div w:id="616301166">
      <w:bodyDiv w:val="1"/>
      <w:marLeft w:val="0"/>
      <w:marRight w:val="0"/>
      <w:marTop w:val="0"/>
      <w:marBottom w:val="0"/>
      <w:divBdr>
        <w:top w:val="none" w:sz="0" w:space="0" w:color="auto"/>
        <w:left w:val="none" w:sz="0" w:space="0" w:color="auto"/>
        <w:bottom w:val="none" w:sz="0" w:space="0" w:color="auto"/>
        <w:right w:val="none" w:sz="0" w:space="0" w:color="auto"/>
      </w:divBdr>
    </w:div>
    <w:div w:id="877861026">
      <w:bodyDiv w:val="1"/>
      <w:marLeft w:val="0"/>
      <w:marRight w:val="0"/>
      <w:marTop w:val="0"/>
      <w:marBottom w:val="0"/>
      <w:divBdr>
        <w:top w:val="none" w:sz="0" w:space="0" w:color="auto"/>
        <w:left w:val="none" w:sz="0" w:space="0" w:color="auto"/>
        <w:bottom w:val="none" w:sz="0" w:space="0" w:color="auto"/>
        <w:right w:val="none" w:sz="0" w:space="0" w:color="auto"/>
      </w:divBdr>
    </w:div>
    <w:div w:id="1702903448">
      <w:bodyDiv w:val="1"/>
      <w:marLeft w:val="0"/>
      <w:marRight w:val="0"/>
      <w:marTop w:val="0"/>
      <w:marBottom w:val="0"/>
      <w:divBdr>
        <w:top w:val="none" w:sz="0" w:space="0" w:color="auto"/>
        <w:left w:val="none" w:sz="0" w:space="0" w:color="auto"/>
        <w:bottom w:val="none" w:sz="0" w:space="0" w:color="auto"/>
        <w:right w:val="none" w:sz="0" w:space="0" w:color="auto"/>
      </w:divBdr>
    </w:div>
    <w:div w:id="178156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scsawa-my.sharepoint.com/personal/leecm_scsa_wa_edu_au/Documents/Documents/SCSA/Dance/Syllabus%20Review/2024/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C073D-D9D6-4DA0-83C6-DD6046B8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34</Pages>
  <Words>8224</Words>
  <Characters>46877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51</cp:revision>
  <cp:lastPrinted>2026-03-25T08:16:00Z</cp:lastPrinted>
  <dcterms:created xsi:type="dcterms:W3CDTF">2024-09-19T07:25:00Z</dcterms:created>
  <dcterms:modified xsi:type="dcterms:W3CDTF">2026-03-25T08:16:00Z</dcterms:modified>
</cp:coreProperties>
</file>