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630EB" w14:textId="3472E774" w:rsidR="00042703" w:rsidRPr="00E27270" w:rsidRDefault="00A26BD8" w:rsidP="00E27270">
      <w:pPr>
        <w:pStyle w:val="SCSATitle1"/>
      </w:pPr>
      <w:r w:rsidRPr="00E27270">
        <w:t>Modern H</w:t>
      </w:r>
      <w:r w:rsidR="00131566" w:rsidRPr="00E27270">
        <w:rPr>
          <w:noProof/>
          <w:lang w:bidi="hi-IN"/>
        </w:rPr>
        <w:drawing>
          <wp:anchor distT="0" distB="0" distL="114300" distR="114300" simplePos="0" relativeHeight="251708416" behindDoc="1" locked="0" layoutInCell="1" allowOverlap="1" wp14:anchorId="37261227" wp14:editId="5ECD2767">
            <wp:simplePos x="0" y="0"/>
            <wp:positionH relativeFrom="page">
              <wp:align>center</wp:align>
            </wp:positionH>
            <wp:positionV relativeFrom="page">
              <wp:align>center</wp:align>
            </wp:positionV>
            <wp:extent cx="7581600" cy="10724400"/>
            <wp:effectExtent l="0" t="0" r="635" b="1270"/>
            <wp:wrapNone/>
            <wp:docPr id="2" name="Picture 2" descr="School Curriculum and Standards Authority header with the Western Australian State Government badge and agency logo. &#10;The badge and agency logo are combination marks consisting of a word mark and a pictorial mark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 Curriculum and Standards Authority header with the Western Australian State Government badge and agency logo. &#10;The badge and agency logo are combination marks consisting of a word mark and a pictorial mark in purp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E27270">
        <w:t>istory</w:t>
      </w:r>
    </w:p>
    <w:p w14:paraId="21DF91D9" w14:textId="77777777" w:rsidR="00630C74" w:rsidRPr="0021422E" w:rsidRDefault="00630C74" w:rsidP="0021422E">
      <w:pPr>
        <w:pStyle w:val="SCSATitle2"/>
      </w:pPr>
      <w:r w:rsidRPr="0021422E">
        <w:t>General course</w:t>
      </w:r>
    </w:p>
    <w:p w14:paraId="070FB201" w14:textId="6CE02AA3" w:rsidR="002C05E5" w:rsidRPr="0021422E" w:rsidRDefault="0002336A" w:rsidP="00E27270">
      <w:pPr>
        <w:pStyle w:val="SCSATitle3"/>
      </w:pPr>
      <w:r w:rsidRPr="0021422E">
        <w:t>Year 11</w:t>
      </w:r>
      <w:r w:rsidR="00D0711B" w:rsidRPr="0021422E">
        <w:t xml:space="preserve"> syllabus</w:t>
      </w:r>
      <w:r w:rsidR="00C71A20">
        <w:t xml:space="preserve"> for teaching from 202</w:t>
      </w:r>
      <w:r w:rsidR="00E82231">
        <w:t>7</w:t>
      </w:r>
      <w:r w:rsidR="002C05E5" w:rsidRPr="0021422E">
        <w:br w:type="page"/>
      </w:r>
    </w:p>
    <w:p w14:paraId="27527805" w14:textId="77777777" w:rsidR="000038B8" w:rsidRPr="0021422E" w:rsidRDefault="000038B8" w:rsidP="000038B8">
      <w:pPr>
        <w:rPr>
          <w:rFonts w:eastAsia="Times New Roman" w:cs="Times New Roman"/>
          <w:b/>
          <w:szCs w:val="16"/>
          <w:lang w:eastAsia="en-AU"/>
        </w:rPr>
      </w:pPr>
      <w:r w:rsidRPr="0021422E">
        <w:rPr>
          <w:rFonts w:eastAsia="Times New Roman" w:cs="Times New Roman"/>
          <w:b/>
          <w:szCs w:val="16"/>
          <w:lang w:eastAsia="en-AU"/>
        </w:rPr>
        <w:lastRenderedPageBreak/>
        <w:t>Acknowledgement of Country</w:t>
      </w:r>
    </w:p>
    <w:p w14:paraId="21D32CA3" w14:textId="77777777" w:rsidR="000038B8" w:rsidRPr="0021422E" w:rsidRDefault="000038B8" w:rsidP="0036028C">
      <w:pPr>
        <w:spacing w:after="5520"/>
        <w:rPr>
          <w:b/>
          <w:bCs/>
          <w:sz w:val="20"/>
          <w:szCs w:val="20"/>
        </w:rPr>
      </w:pPr>
      <w:r w:rsidRPr="0021422E">
        <w:rPr>
          <w:rFonts w:eastAsia="Times New Roman" w:cs="Times New Roman"/>
          <w:szCs w:val="16"/>
          <w:lang w:eastAsia="en-AU"/>
        </w:rPr>
        <w:t xml:space="preserve">Kaya. The School Curriculum and Standards Authority (the Authority) acknowledges that our offices are on Whadjuk Noongar </w:t>
      </w:r>
      <w:proofErr w:type="spellStart"/>
      <w:r w:rsidRPr="0021422E">
        <w:rPr>
          <w:rFonts w:eastAsia="Times New Roman" w:cs="Times New Roman"/>
          <w:szCs w:val="16"/>
          <w:lang w:eastAsia="en-AU"/>
        </w:rPr>
        <w:t>boodjar</w:t>
      </w:r>
      <w:proofErr w:type="spellEnd"/>
      <w:r w:rsidRPr="0021422E">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3255D92" w14:textId="77777777" w:rsidR="00C71A20" w:rsidRPr="00F01DF6" w:rsidRDefault="00C71A20" w:rsidP="00C71A20">
      <w:pPr>
        <w:rPr>
          <w:b/>
          <w:bCs/>
          <w:sz w:val="20"/>
          <w:szCs w:val="20"/>
        </w:rPr>
      </w:pPr>
      <w:r w:rsidRPr="00F01DF6">
        <w:rPr>
          <w:b/>
          <w:bCs/>
          <w:sz w:val="20"/>
          <w:szCs w:val="20"/>
        </w:rPr>
        <w:t>Important information</w:t>
      </w:r>
    </w:p>
    <w:p w14:paraId="2B8390D8" w14:textId="72C5F27E" w:rsidR="00C71A20" w:rsidRPr="00F01DF6" w:rsidRDefault="00C71A20" w:rsidP="00C71A20">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General Capabilities</w:t>
      </w:r>
      <w:r w:rsidRPr="00F01DF6">
        <w:rPr>
          <w:sz w:val="20"/>
          <w:szCs w:val="20"/>
        </w:rPr>
        <w:t xml:space="preserve"> to create clearer connections with the syllabus content.</w:t>
      </w:r>
    </w:p>
    <w:p w14:paraId="71586A09" w14:textId="55038358" w:rsidR="00C71A20" w:rsidRPr="00F01DF6" w:rsidRDefault="00C71A20" w:rsidP="00C71A20">
      <w:pPr>
        <w:rPr>
          <w:sz w:val="20"/>
          <w:szCs w:val="20"/>
        </w:rPr>
      </w:pPr>
      <w:r w:rsidRPr="00F01DF6">
        <w:rPr>
          <w:sz w:val="20"/>
          <w:szCs w:val="20"/>
        </w:rPr>
        <w:t>This syllabus is effective from 1 January 202</w:t>
      </w:r>
      <w:r w:rsidR="00E82231">
        <w:rPr>
          <w:sz w:val="20"/>
          <w:szCs w:val="20"/>
        </w:rPr>
        <w:t>7</w:t>
      </w:r>
      <w:r w:rsidRPr="00F01DF6">
        <w:rPr>
          <w:sz w:val="20"/>
          <w:szCs w:val="20"/>
        </w:rPr>
        <w:t>.</w:t>
      </w:r>
    </w:p>
    <w:p w14:paraId="67E8C49E" w14:textId="77777777" w:rsidR="00C71A20" w:rsidRPr="00F01DF6" w:rsidRDefault="00C71A20" w:rsidP="00C71A20">
      <w:pPr>
        <w:rPr>
          <w:sz w:val="20"/>
          <w:szCs w:val="20"/>
        </w:rPr>
      </w:pPr>
      <w:r w:rsidRPr="00F01DF6">
        <w:rPr>
          <w:sz w:val="20"/>
          <w:szCs w:val="20"/>
        </w:rPr>
        <w:t>Users of this syllabus are responsible for checking its currency.</w:t>
      </w:r>
    </w:p>
    <w:p w14:paraId="67CBCA39" w14:textId="77777777" w:rsidR="00C71A20" w:rsidRPr="00F01DF6" w:rsidRDefault="00C71A20" w:rsidP="00C71A20">
      <w:pPr>
        <w:rPr>
          <w:sz w:val="20"/>
          <w:szCs w:val="20"/>
        </w:rPr>
      </w:pPr>
      <w:r w:rsidRPr="00F01DF6">
        <w:rPr>
          <w:sz w:val="20"/>
          <w:szCs w:val="20"/>
        </w:rPr>
        <w:t>Syllabuses are formally reviewed by the Authority on a cyclical basis, typically every five years.</w:t>
      </w:r>
    </w:p>
    <w:p w14:paraId="3BC4CACE" w14:textId="77777777" w:rsidR="000038B8" w:rsidRPr="0021422E" w:rsidRDefault="000038B8" w:rsidP="000038B8">
      <w:pPr>
        <w:jc w:val="both"/>
        <w:rPr>
          <w:b/>
          <w:sz w:val="20"/>
          <w:szCs w:val="20"/>
        </w:rPr>
      </w:pPr>
      <w:r w:rsidRPr="0021422E">
        <w:rPr>
          <w:b/>
          <w:sz w:val="20"/>
          <w:szCs w:val="20"/>
        </w:rPr>
        <w:t>Copyright</w:t>
      </w:r>
    </w:p>
    <w:p w14:paraId="07A5174F" w14:textId="7D90A44A" w:rsidR="000038B8" w:rsidRPr="0021422E" w:rsidRDefault="000038B8" w:rsidP="000038B8">
      <w:pPr>
        <w:jc w:val="both"/>
        <w:rPr>
          <w:rFonts w:cstheme="minorHAnsi"/>
          <w:sz w:val="20"/>
          <w:szCs w:val="20"/>
        </w:rPr>
      </w:pPr>
      <w:r w:rsidRPr="0021422E">
        <w:rPr>
          <w:rFonts w:cstheme="minorHAnsi"/>
          <w:sz w:val="20"/>
          <w:szCs w:val="20"/>
        </w:rPr>
        <w:t>© School Curriculum and Standards Authority, 202</w:t>
      </w:r>
      <w:r w:rsidR="00C67282">
        <w:rPr>
          <w:rFonts w:cstheme="minorHAnsi"/>
          <w:sz w:val="20"/>
          <w:szCs w:val="20"/>
        </w:rPr>
        <w:t>5</w:t>
      </w:r>
    </w:p>
    <w:p w14:paraId="637BD656" w14:textId="77777777" w:rsidR="000038B8" w:rsidRPr="0021422E" w:rsidRDefault="000038B8" w:rsidP="000038B8">
      <w:pPr>
        <w:rPr>
          <w:rFonts w:cstheme="minorHAnsi"/>
          <w:sz w:val="20"/>
          <w:szCs w:val="20"/>
        </w:rPr>
      </w:pPr>
      <w:r w:rsidRPr="0021422E">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0DA9AA1" w14:textId="77777777" w:rsidR="000038B8" w:rsidRPr="0021422E" w:rsidRDefault="000038B8" w:rsidP="000038B8">
      <w:pPr>
        <w:rPr>
          <w:rFonts w:cstheme="minorHAnsi"/>
          <w:sz w:val="20"/>
          <w:szCs w:val="20"/>
        </w:rPr>
      </w:pPr>
      <w:r w:rsidRPr="0021422E">
        <w:rPr>
          <w:rFonts w:cstheme="minorHAnsi"/>
          <w:sz w:val="20"/>
          <w:szCs w:val="20"/>
        </w:rPr>
        <w:t>Copying or communication for any other purpose can be done only within the terms of the</w:t>
      </w:r>
      <w:r w:rsidRPr="0021422E">
        <w:rPr>
          <w:rFonts w:cstheme="minorHAnsi"/>
          <w:i/>
          <w:iCs/>
          <w:sz w:val="20"/>
          <w:szCs w:val="20"/>
        </w:rPr>
        <w:t xml:space="preserve"> Copyright Act 1968</w:t>
      </w:r>
      <w:r w:rsidRPr="0021422E">
        <w:rPr>
          <w:rFonts w:cstheme="minorHAnsi"/>
          <w:sz w:val="20"/>
          <w:szCs w:val="20"/>
        </w:rPr>
        <w:t xml:space="preserve"> or with prior written permission of the Authority. Copying or communication of any third-party copyright material can be done only within the terms of the </w:t>
      </w:r>
      <w:r w:rsidRPr="0021422E">
        <w:rPr>
          <w:rFonts w:cstheme="minorHAnsi"/>
          <w:i/>
          <w:iCs/>
          <w:sz w:val="20"/>
          <w:szCs w:val="20"/>
        </w:rPr>
        <w:t>Copyright Act 1968</w:t>
      </w:r>
      <w:r w:rsidRPr="0021422E">
        <w:rPr>
          <w:rFonts w:cstheme="minorHAnsi"/>
          <w:sz w:val="20"/>
          <w:szCs w:val="20"/>
        </w:rPr>
        <w:t xml:space="preserve"> or with permission of the copyright owners.</w:t>
      </w:r>
    </w:p>
    <w:p w14:paraId="579757CB" w14:textId="1EF4A07B" w:rsidR="0021422E" w:rsidRPr="0021422E" w:rsidRDefault="000038B8">
      <w:r w:rsidRPr="0021422E">
        <w:rPr>
          <w:rFonts w:cstheme="minorHAnsi"/>
          <w:sz w:val="20"/>
          <w:szCs w:val="20"/>
        </w:rPr>
        <w:t xml:space="preserve">Any content in this document that has been derived from the Australian Curriculum may be used under the terms of the </w:t>
      </w:r>
      <w:hyperlink r:id="rId9" w:tgtFrame="_blank" w:history="1">
        <w:r w:rsidRPr="0021422E">
          <w:rPr>
            <w:rFonts w:cstheme="minorHAnsi"/>
            <w:color w:val="580F8B"/>
            <w:sz w:val="20"/>
            <w:szCs w:val="20"/>
            <w:u w:val="single"/>
          </w:rPr>
          <w:t>Creative Commons Attribution 4.0 International licence</w:t>
        </w:r>
      </w:hyperlink>
      <w:r w:rsidRPr="0021422E">
        <w:rPr>
          <w:rFonts w:cstheme="minorHAnsi"/>
          <w:sz w:val="20"/>
          <w:szCs w:val="20"/>
        </w:rPr>
        <w:t>.</w:t>
      </w:r>
    </w:p>
    <w:p w14:paraId="7D707ED9" w14:textId="77777777" w:rsidR="009D4A6D" w:rsidRPr="0021422E" w:rsidRDefault="009D4A6D" w:rsidP="009D4A6D">
      <w:pPr>
        <w:rPr>
          <w:sz w:val="14"/>
        </w:rPr>
        <w:sectPr w:rsidR="009D4A6D" w:rsidRPr="0021422E" w:rsidSect="0021422E">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640FF856" w14:textId="29BD4828" w:rsidR="00416C3D" w:rsidRPr="0021422E" w:rsidRDefault="002B6A0F" w:rsidP="0021422E">
      <w:pPr>
        <w:pStyle w:val="SCSATOCHeading"/>
      </w:pPr>
      <w:r w:rsidRPr="0021422E">
        <w:lastRenderedPageBreak/>
        <w:t>Content</w:t>
      </w:r>
      <w:r w:rsidR="0021422E">
        <w:t>s</w:t>
      </w:r>
    </w:p>
    <w:bookmarkStart w:id="0" w:name="_Toc347908199"/>
    <w:p w14:paraId="3CE1AE25" w14:textId="3DB56E02" w:rsidR="004A2A2C" w:rsidRDefault="0018523F">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36991917" w:history="1">
        <w:r w:rsidR="004A2A2C" w:rsidRPr="00B4011A">
          <w:rPr>
            <w:rStyle w:val="Hyperlink"/>
            <w:noProof/>
          </w:rPr>
          <w:t>Rationale</w:t>
        </w:r>
        <w:r w:rsidR="004A2A2C">
          <w:rPr>
            <w:noProof/>
            <w:webHidden/>
          </w:rPr>
          <w:tab/>
        </w:r>
        <w:r w:rsidR="004A2A2C">
          <w:rPr>
            <w:noProof/>
            <w:webHidden/>
          </w:rPr>
          <w:fldChar w:fldCharType="begin"/>
        </w:r>
        <w:r w:rsidR="004A2A2C">
          <w:rPr>
            <w:noProof/>
            <w:webHidden/>
          </w:rPr>
          <w:instrText xml:space="preserve"> PAGEREF _Toc236991917 \h </w:instrText>
        </w:r>
        <w:r w:rsidR="004A2A2C">
          <w:rPr>
            <w:noProof/>
            <w:webHidden/>
          </w:rPr>
        </w:r>
        <w:r w:rsidR="004A2A2C">
          <w:rPr>
            <w:noProof/>
            <w:webHidden/>
          </w:rPr>
          <w:fldChar w:fldCharType="separate"/>
        </w:r>
        <w:r w:rsidR="004A2A2C">
          <w:rPr>
            <w:noProof/>
            <w:webHidden/>
          </w:rPr>
          <w:t>1</w:t>
        </w:r>
        <w:r w:rsidR="004A2A2C">
          <w:rPr>
            <w:noProof/>
            <w:webHidden/>
          </w:rPr>
          <w:fldChar w:fldCharType="end"/>
        </w:r>
      </w:hyperlink>
    </w:p>
    <w:p w14:paraId="38E29895" w14:textId="56E6BE7F" w:rsidR="004A2A2C" w:rsidRDefault="004A2A2C">
      <w:pPr>
        <w:pStyle w:val="TOC1"/>
        <w:rPr>
          <w:b w:val="0"/>
          <w:bCs w:val="0"/>
          <w:noProof/>
          <w:sz w:val="24"/>
          <w:szCs w:val="21"/>
          <w:lang w:eastAsia="zh-CN" w:bidi="hi-IN"/>
        </w:rPr>
      </w:pPr>
      <w:hyperlink w:anchor="_Toc236991918" w:history="1">
        <w:r w:rsidRPr="00B4011A">
          <w:rPr>
            <w:rStyle w:val="Hyperlink"/>
            <w:noProof/>
          </w:rPr>
          <w:t>Aims</w:t>
        </w:r>
        <w:r>
          <w:rPr>
            <w:noProof/>
            <w:webHidden/>
          </w:rPr>
          <w:tab/>
        </w:r>
        <w:r>
          <w:rPr>
            <w:noProof/>
            <w:webHidden/>
          </w:rPr>
          <w:fldChar w:fldCharType="begin"/>
        </w:r>
        <w:r>
          <w:rPr>
            <w:noProof/>
            <w:webHidden/>
          </w:rPr>
          <w:instrText xml:space="preserve"> PAGEREF _Toc236991918 \h </w:instrText>
        </w:r>
        <w:r>
          <w:rPr>
            <w:noProof/>
            <w:webHidden/>
          </w:rPr>
        </w:r>
        <w:r>
          <w:rPr>
            <w:noProof/>
            <w:webHidden/>
          </w:rPr>
          <w:fldChar w:fldCharType="separate"/>
        </w:r>
        <w:r>
          <w:rPr>
            <w:noProof/>
            <w:webHidden/>
          </w:rPr>
          <w:t>1</w:t>
        </w:r>
        <w:r>
          <w:rPr>
            <w:noProof/>
            <w:webHidden/>
          </w:rPr>
          <w:fldChar w:fldCharType="end"/>
        </w:r>
      </w:hyperlink>
    </w:p>
    <w:p w14:paraId="68046F7B" w14:textId="0C86867D" w:rsidR="004A2A2C" w:rsidRDefault="004A2A2C">
      <w:pPr>
        <w:pStyle w:val="TOC1"/>
        <w:rPr>
          <w:b w:val="0"/>
          <w:bCs w:val="0"/>
          <w:noProof/>
          <w:sz w:val="24"/>
          <w:szCs w:val="21"/>
          <w:lang w:eastAsia="zh-CN" w:bidi="hi-IN"/>
        </w:rPr>
      </w:pPr>
      <w:hyperlink w:anchor="_Toc236991919" w:history="1">
        <w:r w:rsidRPr="00B4011A">
          <w:rPr>
            <w:rStyle w:val="Hyperlink"/>
            <w:noProof/>
          </w:rPr>
          <w:t>Organisation</w:t>
        </w:r>
        <w:r>
          <w:rPr>
            <w:noProof/>
            <w:webHidden/>
          </w:rPr>
          <w:tab/>
        </w:r>
        <w:r>
          <w:rPr>
            <w:noProof/>
            <w:webHidden/>
          </w:rPr>
          <w:fldChar w:fldCharType="begin"/>
        </w:r>
        <w:r>
          <w:rPr>
            <w:noProof/>
            <w:webHidden/>
          </w:rPr>
          <w:instrText xml:space="preserve"> PAGEREF _Toc236991919 \h </w:instrText>
        </w:r>
        <w:r>
          <w:rPr>
            <w:noProof/>
            <w:webHidden/>
          </w:rPr>
        </w:r>
        <w:r>
          <w:rPr>
            <w:noProof/>
            <w:webHidden/>
          </w:rPr>
          <w:fldChar w:fldCharType="separate"/>
        </w:r>
        <w:r>
          <w:rPr>
            <w:noProof/>
            <w:webHidden/>
          </w:rPr>
          <w:t>2</w:t>
        </w:r>
        <w:r>
          <w:rPr>
            <w:noProof/>
            <w:webHidden/>
          </w:rPr>
          <w:fldChar w:fldCharType="end"/>
        </w:r>
      </w:hyperlink>
    </w:p>
    <w:p w14:paraId="0D35BC58" w14:textId="43FBD9C9" w:rsidR="004A2A2C" w:rsidRDefault="004A2A2C">
      <w:pPr>
        <w:pStyle w:val="TOC2"/>
        <w:rPr>
          <w:noProof/>
          <w:sz w:val="24"/>
          <w:szCs w:val="21"/>
          <w:lang w:eastAsia="zh-CN" w:bidi="hi-IN"/>
        </w:rPr>
      </w:pPr>
      <w:hyperlink w:anchor="_Toc236991920" w:history="1">
        <w:r w:rsidRPr="00B4011A">
          <w:rPr>
            <w:rStyle w:val="Hyperlink"/>
            <w:noProof/>
          </w:rPr>
          <w:t>Structure of the syllabus</w:t>
        </w:r>
        <w:r>
          <w:rPr>
            <w:noProof/>
            <w:webHidden/>
          </w:rPr>
          <w:tab/>
        </w:r>
        <w:r>
          <w:rPr>
            <w:noProof/>
            <w:webHidden/>
          </w:rPr>
          <w:fldChar w:fldCharType="begin"/>
        </w:r>
        <w:r>
          <w:rPr>
            <w:noProof/>
            <w:webHidden/>
          </w:rPr>
          <w:instrText xml:space="preserve"> PAGEREF _Toc236991920 \h </w:instrText>
        </w:r>
        <w:r>
          <w:rPr>
            <w:noProof/>
            <w:webHidden/>
          </w:rPr>
        </w:r>
        <w:r>
          <w:rPr>
            <w:noProof/>
            <w:webHidden/>
          </w:rPr>
          <w:fldChar w:fldCharType="separate"/>
        </w:r>
        <w:r>
          <w:rPr>
            <w:noProof/>
            <w:webHidden/>
          </w:rPr>
          <w:t>2</w:t>
        </w:r>
        <w:r>
          <w:rPr>
            <w:noProof/>
            <w:webHidden/>
          </w:rPr>
          <w:fldChar w:fldCharType="end"/>
        </w:r>
      </w:hyperlink>
    </w:p>
    <w:p w14:paraId="61873CB4" w14:textId="1443E34D" w:rsidR="004A2A2C" w:rsidRDefault="004A2A2C">
      <w:pPr>
        <w:pStyle w:val="TOC2"/>
        <w:rPr>
          <w:noProof/>
          <w:sz w:val="24"/>
          <w:szCs w:val="21"/>
          <w:lang w:eastAsia="zh-CN" w:bidi="hi-IN"/>
        </w:rPr>
      </w:pPr>
      <w:hyperlink w:anchor="_Toc236991921" w:history="1">
        <w:r w:rsidRPr="00B4011A">
          <w:rPr>
            <w:rStyle w:val="Hyperlink"/>
            <w:noProof/>
          </w:rPr>
          <w:t>Organisation of content</w:t>
        </w:r>
        <w:r>
          <w:rPr>
            <w:noProof/>
            <w:webHidden/>
          </w:rPr>
          <w:tab/>
        </w:r>
        <w:r>
          <w:rPr>
            <w:noProof/>
            <w:webHidden/>
          </w:rPr>
          <w:fldChar w:fldCharType="begin"/>
        </w:r>
        <w:r>
          <w:rPr>
            <w:noProof/>
            <w:webHidden/>
          </w:rPr>
          <w:instrText xml:space="preserve"> PAGEREF _Toc236991921 \h </w:instrText>
        </w:r>
        <w:r>
          <w:rPr>
            <w:noProof/>
            <w:webHidden/>
          </w:rPr>
        </w:r>
        <w:r>
          <w:rPr>
            <w:noProof/>
            <w:webHidden/>
          </w:rPr>
          <w:fldChar w:fldCharType="separate"/>
        </w:r>
        <w:r>
          <w:rPr>
            <w:noProof/>
            <w:webHidden/>
          </w:rPr>
          <w:t>2</w:t>
        </w:r>
        <w:r>
          <w:rPr>
            <w:noProof/>
            <w:webHidden/>
          </w:rPr>
          <w:fldChar w:fldCharType="end"/>
        </w:r>
      </w:hyperlink>
    </w:p>
    <w:p w14:paraId="1C30C333" w14:textId="70D2F1F7" w:rsidR="004A2A2C" w:rsidRDefault="004A2A2C">
      <w:pPr>
        <w:pStyle w:val="TOC2"/>
        <w:rPr>
          <w:noProof/>
          <w:sz w:val="24"/>
          <w:szCs w:val="21"/>
          <w:lang w:eastAsia="zh-CN" w:bidi="hi-IN"/>
        </w:rPr>
      </w:pPr>
      <w:hyperlink w:anchor="_Toc236991922" w:history="1">
        <w:r w:rsidRPr="00B4011A">
          <w:rPr>
            <w:rStyle w:val="Hyperlink"/>
            <w:noProof/>
          </w:rPr>
          <w:t>Progression from the Years 7–10 curriculum</w:t>
        </w:r>
        <w:r>
          <w:rPr>
            <w:noProof/>
            <w:webHidden/>
          </w:rPr>
          <w:tab/>
        </w:r>
        <w:r>
          <w:rPr>
            <w:noProof/>
            <w:webHidden/>
          </w:rPr>
          <w:fldChar w:fldCharType="begin"/>
        </w:r>
        <w:r>
          <w:rPr>
            <w:noProof/>
            <w:webHidden/>
          </w:rPr>
          <w:instrText xml:space="preserve"> PAGEREF _Toc236991922 \h </w:instrText>
        </w:r>
        <w:r>
          <w:rPr>
            <w:noProof/>
            <w:webHidden/>
          </w:rPr>
        </w:r>
        <w:r>
          <w:rPr>
            <w:noProof/>
            <w:webHidden/>
          </w:rPr>
          <w:fldChar w:fldCharType="separate"/>
        </w:r>
        <w:r>
          <w:rPr>
            <w:noProof/>
            <w:webHidden/>
          </w:rPr>
          <w:t>3</w:t>
        </w:r>
        <w:r>
          <w:rPr>
            <w:noProof/>
            <w:webHidden/>
          </w:rPr>
          <w:fldChar w:fldCharType="end"/>
        </w:r>
      </w:hyperlink>
    </w:p>
    <w:p w14:paraId="15BD2E08" w14:textId="0601591D" w:rsidR="004A2A2C" w:rsidRDefault="004A2A2C">
      <w:pPr>
        <w:pStyle w:val="TOC2"/>
        <w:rPr>
          <w:noProof/>
          <w:sz w:val="24"/>
          <w:szCs w:val="21"/>
          <w:lang w:eastAsia="zh-CN" w:bidi="hi-IN"/>
        </w:rPr>
      </w:pPr>
      <w:hyperlink w:anchor="_Toc236991923" w:history="1">
        <w:r w:rsidRPr="00B4011A">
          <w:rPr>
            <w:rStyle w:val="Hyperlink"/>
            <w:noProof/>
          </w:rPr>
          <w:t>Representation of the General Capabilities</w:t>
        </w:r>
        <w:r>
          <w:rPr>
            <w:noProof/>
            <w:webHidden/>
          </w:rPr>
          <w:tab/>
        </w:r>
        <w:r>
          <w:rPr>
            <w:noProof/>
            <w:webHidden/>
          </w:rPr>
          <w:fldChar w:fldCharType="begin"/>
        </w:r>
        <w:r>
          <w:rPr>
            <w:noProof/>
            <w:webHidden/>
          </w:rPr>
          <w:instrText xml:space="preserve"> PAGEREF _Toc236991923 \h </w:instrText>
        </w:r>
        <w:r>
          <w:rPr>
            <w:noProof/>
            <w:webHidden/>
          </w:rPr>
        </w:r>
        <w:r>
          <w:rPr>
            <w:noProof/>
            <w:webHidden/>
          </w:rPr>
          <w:fldChar w:fldCharType="separate"/>
        </w:r>
        <w:r>
          <w:rPr>
            <w:noProof/>
            <w:webHidden/>
          </w:rPr>
          <w:t>3</w:t>
        </w:r>
        <w:r>
          <w:rPr>
            <w:noProof/>
            <w:webHidden/>
          </w:rPr>
          <w:fldChar w:fldCharType="end"/>
        </w:r>
      </w:hyperlink>
    </w:p>
    <w:p w14:paraId="159BACB8" w14:textId="15D5D5BD" w:rsidR="004A2A2C" w:rsidRDefault="004A2A2C">
      <w:pPr>
        <w:pStyle w:val="TOC2"/>
        <w:rPr>
          <w:noProof/>
          <w:sz w:val="24"/>
          <w:szCs w:val="21"/>
          <w:lang w:eastAsia="zh-CN" w:bidi="hi-IN"/>
        </w:rPr>
      </w:pPr>
      <w:hyperlink w:anchor="_Toc236991924" w:history="1">
        <w:r w:rsidRPr="00B4011A">
          <w:rPr>
            <w:rStyle w:val="Hyperlink"/>
            <w:noProof/>
          </w:rPr>
          <w:t>Representation of the Cross-curriculum Priorities</w:t>
        </w:r>
        <w:r>
          <w:rPr>
            <w:noProof/>
            <w:webHidden/>
          </w:rPr>
          <w:tab/>
        </w:r>
        <w:r>
          <w:rPr>
            <w:noProof/>
            <w:webHidden/>
          </w:rPr>
          <w:fldChar w:fldCharType="begin"/>
        </w:r>
        <w:r>
          <w:rPr>
            <w:noProof/>
            <w:webHidden/>
          </w:rPr>
          <w:instrText xml:space="preserve"> PAGEREF _Toc236991924 \h </w:instrText>
        </w:r>
        <w:r>
          <w:rPr>
            <w:noProof/>
            <w:webHidden/>
          </w:rPr>
        </w:r>
        <w:r>
          <w:rPr>
            <w:noProof/>
            <w:webHidden/>
          </w:rPr>
          <w:fldChar w:fldCharType="separate"/>
        </w:r>
        <w:r>
          <w:rPr>
            <w:noProof/>
            <w:webHidden/>
          </w:rPr>
          <w:t>5</w:t>
        </w:r>
        <w:r>
          <w:rPr>
            <w:noProof/>
            <w:webHidden/>
          </w:rPr>
          <w:fldChar w:fldCharType="end"/>
        </w:r>
      </w:hyperlink>
    </w:p>
    <w:p w14:paraId="103DD115" w14:textId="7E027B62" w:rsidR="004A2A2C" w:rsidRDefault="004A2A2C">
      <w:pPr>
        <w:pStyle w:val="TOC1"/>
        <w:rPr>
          <w:b w:val="0"/>
          <w:bCs w:val="0"/>
          <w:noProof/>
          <w:sz w:val="24"/>
          <w:szCs w:val="21"/>
          <w:lang w:eastAsia="zh-CN" w:bidi="hi-IN"/>
        </w:rPr>
      </w:pPr>
      <w:hyperlink w:anchor="_Toc236991925" w:history="1">
        <w:r w:rsidRPr="00B4011A">
          <w:rPr>
            <w:rStyle w:val="Hyperlink"/>
            <w:noProof/>
          </w:rPr>
          <w:t>Unit 1 – People, place and time</w:t>
        </w:r>
        <w:r>
          <w:rPr>
            <w:noProof/>
            <w:webHidden/>
          </w:rPr>
          <w:tab/>
        </w:r>
        <w:r>
          <w:rPr>
            <w:noProof/>
            <w:webHidden/>
          </w:rPr>
          <w:fldChar w:fldCharType="begin"/>
        </w:r>
        <w:r>
          <w:rPr>
            <w:noProof/>
            <w:webHidden/>
          </w:rPr>
          <w:instrText xml:space="preserve"> PAGEREF _Toc236991925 \h </w:instrText>
        </w:r>
        <w:r>
          <w:rPr>
            <w:noProof/>
            <w:webHidden/>
          </w:rPr>
        </w:r>
        <w:r>
          <w:rPr>
            <w:noProof/>
            <w:webHidden/>
          </w:rPr>
          <w:fldChar w:fldCharType="separate"/>
        </w:r>
        <w:r>
          <w:rPr>
            <w:noProof/>
            <w:webHidden/>
          </w:rPr>
          <w:t>6</w:t>
        </w:r>
        <w:r>
          <w:rPr>
            <w:noProof/>
            <w:webHidden/>
          </w:rPr>
          <w:fldChar w:fldCharType="end"/>
        </w:r>
      </w:hyperlink>
    </w:p>
    <w:p w14:paraId="2E8ADBFC" w14:textId="19E4975C" w:rsidR="004A2A2C" w:rsidRDefault="004A2A2C">
      <w:pPr>
        <w:pStyle w:val="TOC2"/>
        <w:rPr>
          <w:noProof/>
          <w:sz w:val="24"/>
          <w:szCs w:val="21"/>
          <w:lang w:eastAsia="zh-CN" w:bidi="hi-IN"/>
        </w:rPr>
      </w:pPr>
      <w:hyperlink w:anchor="_Toc236991926" w:history="1">
        <w:r w:rsidRPr="00B4011A">
          <w:rPr>
            <w:rStyle w:val="Hyperlink"/>
            <w:noProof/>
          </w:rPr>
          <w:t>Unit description</w:t>
        </w:r>
        <w:r>
          <w:rPr>
            <w:noProof/>
            <w:webHidden/>
          </w:rPr>
          <w:tab/>
        </w:r>
        <w:r>
          <w:rPr>
            <w:noProof/>
            <w:webHidden/>
          </w:rPr>
          <w:fldChar w:fldCharType="begin"/>
        </w:r>
        <w:r>
          <w:rPr>
            <w:noProof/>
            <w:webHidden/>
          </w:rPr>
          <w:instrText xml:space="preserve"> PAGEREF _Toc236991926 \h </w:instrText>
        </w:r>
        <w:r>
          <w:rPr>
            <w:noProof/>
            <w:webHidden/>
          </w:rPr>
        </w:r>
        <w:r>
          <w:rPr>
            <w:noProof/>
            <w:webHidden/>
          </w:rPr>
          <w:fldChar w:fldCharType="separate"/>
        </w:r>
        <w:r>
          <w:rPr>
            <w:noProof/>
            <w:webHidden/>
          </w:rPr>
          <w:t>6</w:t>
        </w:r>
        <w:r>
          <w:rPr>
            <w:noProof/>
            <w:webHidden/>
          </w:rPr>
          <w:fldChar w:fldCharType="end"/>
        </w:r>
      </w:hyperlink>
    </w:p>
    <w:p w14:paraId="202625B8" w14:textId="27DA8E4D" w:rsidR="004A2A2C" w:rsidRDefault="004A2A2C">
      <w:pPr>
        <w:pStyle w:val="TOC2"/>
        <w:rPr>
          <w:noProof/>
          <w:sz w:val="24"/>
          <w:szCs w:val="21"/>
          <w:lang w:eastAsia="zh-CN" w:bidi="hi-IN"/>
        </w:rPr>
      </w:pPr>
      <w:hyperlink w:anchor="_Toc236991927" w:history="1">
        <w:r w:rsidRPr="00B4011A">
          <w:rPr>
            <w:rStyle w:val="Hyperlink"/>
            <w:noProof/>
          </w:rPr>
          <w:t>Unit content</w:t>
        </w:r>
        <w:r>
          <w:rPr>
            <w:noProof/>
            <w:webHidden/>
          </w:rPr>
          <w:tab/>
        </w:r>
        <w:r>
          <w:rPr>
            <w:noProof/>
            <w:webHidden/>
          </w:rPr>
          <w:fldChar w:fldCharType="begin"/>
        </w:r>
        <w:r>
          <w:rPr>
            <w:noProof/>
            <w:webHidden/>
          </w:rPr>
          <w:instrText xml:space="preserve"> PAGEREF _Toc236991927 \h </w:instrText>
        </w:r>
        <w:r>
          <w:rPr>
            <w:noProof/>
            <w:webHidden/>
          </w:rPr>
        </w:r>
        <w:r>
          <w:rPr>
            <w:noProof/>
            <w:webHidden/>
          </w:rPr>
          <w:fldChar w:fldCharType="separate"/>
        </w:r>
        <w:r>
          <w:rPr>
            <w:noProof/>
            <w:webHidden/>
          </w:rPr>
          <w:t>6</w:t>
        </w:r>
        <w:r>
          <w:rPr>
            <w:noProof/>
            <w:webHidden/>
          </w:rPr>
          <w:fldChar w:fldCharType="end"/>
        </w:r>
      </w:hyperlink>
    </w:p>
    <w:p w14:paraId="7281CF25" w14:textId="24892785" w:rsidR="004A2A2C" w:rsidRDefault="004A2A2C">
      <w:pPr>
        <w:pStyle w:val="TOC1"/>
        <w:rPr>
          <w:b w:val="0"/>
          <w:bCs w:val="0"/>
          <w:noProof/>
          <w:sz w:val="24"/>
          <w:szCs w:val="21"/>
          <w:lang w:eastAsia="zh-CN" w:bidi="hi-IN"/>
        </w:rPr>
      </w:pPr>
      <w:hyperlink w:anchor="_Toc236991928" w:history="1">
        <w:r w:rsidRPr="00B4011A">
          <w:rPr>
            <w:rStyle w:val="Hyperlink"/>
            <w:noProof/>
          </w:rPr>
          <w:t>Unit 2 – Power and authority</w:t>
        </w:r>
        <w:r>
          <w:rPr>
            <w:noProof/>
            <w:webHidden/>
          </w:rPr>
          <w:tab/>
        </w:r>
        <w:r>
          <w:rPr>
            <w:noProof/>
            <w:webHidden/>
          </w:rPr>
          <w:fldChar w:fldCharType="begin"/>
        </w:r>
        <w:r>
          <w:rPr>
            <w:noProof/>
            <w:webHidden/>
          </w:rPr>
          <w:instrText xml:space="preserve"> PAGEREF _Toc236991928 \h </w:instrText>
        </w:r>
        <w:r>
          <w:rPr>
            <w:noProof/>
            <w:webHidden/>
          </w:rPr>
        </w:r>
        <w:r>
          <w:rPr>
            <w:noProof/>
            <w:webHidden/>
          </w:rPr>
          <w:fldChar w:fldCharType="separate"/>
        </w:r>
        <w:r>
          <w:rPr>
            <w:noProof/>
            <w:webHidden/>
          </w:rPr>
          <w:t>8</w:t>
        </w:r>
        <w:r>
          <w:rPr>
            <w:noProof/>
            <w:webHidden/>
          </w:rPr>
          <w:fldChar w:fldCharType="end"/>
        </w:r>
      </w:hyperlink>
    </w:p>
    <w:p w14:paraId="78F4AD55" w14:textId="59D0891F" w:rsidR="004A2A2C" w:rsidRDefault="004A2A2C">
      <w:pPr>
        <w:pStyle w:val="TOC2"/>
        <w:rPr>
          <w:noProof/>
          <w:sz w:val="24"/>
          <w:szCs w:val="21"/>
          <w:lang w:eastAsia="zh-CN" w:bidi="hi-IN"/>
        </w:rPr>
      </w:pPr>
      <w:hyperlink w:anchor="_Toc236991929" w:history="1">
        <w:r w:rsidRPr="00B4011A">
          <w:rPr>
            <w:rStyle w:val="Hyperlink"/>
            <w:noProof/>
          </w:rPr>
          <w:t>Unit description</w:t>
        </w:r>
        <w:r>
          <w:rPr>
            <w:noProof/>
            <w:webHidden/>
          </w:rPr>
          <w:tab/>
        </w:r>
        <w:r>
          <w:rPr>
            <w:noProof/>
            <w:webHidden/>
          </w:rPr>
          <w:fldChar w:fldCharType="begin"/>
        </w:r>
        <w:r>
          <w:rPr>
            <w:noProof/>
            <w:webHidden/>
          </w:rPr>
          <w:instrText xml:space="preserve"> PAGEREF _Toc236991929 \h </w:instrText>
        </w:r>
        <w:r>
          <w:rPr>
            <w:noProof/>
            <w:webHidden/>
          </w:rPr>
        </w:r>
        <w:r>
          <w:rPr>
            <w:noProof/>
            <w:webHidden/>
          </w:rPr>
          <w:fldChar w:fldCharType="separate"/>
        </w:r>
        <w:r>
          <w:rPr>
            <w:noProof/>
            <w:webHidden/>
          </w:rPr>
          <w:t>8</w:t>
        </w:r>
        <w:r>
          <w:rPr>
            <w:noProof/>
            <w:webHidden/>
          </w:rPr>
          <w:fldChar w:fldCharType="end"/>
        </w:r>
      </w:hyperlink>
    </w:p>
    <w:p w14:paraId="5DAA8F7C" w14:textId="3CC14D1D" w:rsidR="004A2A2C" w:rsidRDefault="004A2A2C">
      <w:pPr>
        <w:pStyle w:val="TOC2"/>
        <w:rPr>
          <w:noProof/>
          <w:sz w:val="24"/>
          <w:szCs w:val="21"/>
          <w:lang w:eastAsia="zh-CN" w:bidi="hi-IN"/>
        </w:rPr>
      </w:pPr>
      <w:hyperlink w:anchor="_Toc236991930" w:history="1">
        <w:r w:rsidRPr="00B4011A">
          <w:rPr>
            <w:rStyle w:val="Hyperlink"/>
            <w:noProof/>
          </w:rPr>
          <w:t>Unit content</w:t>
        </w:r>
        <w:r>
          <w:rPr>
            <w:noProof/>
            <w:webHidden/>
          </w:rPr>
          <w:tab/>
        </w:r>
        <w:r>
          <w:rPr>
            <w:noProof/>
            <w:webHidden/>
          </w:rPr>
          <w:fldChar w:fldCharType="begin"/>
        </w:r>
        <w:r>
          <w:rPr>
            <w:noProof/>
            <w:webHidden/>
          </w:rPr>
          <w:instrText xml:space="preserve"> PAGEREF _Toc236991930 \h </w:instrText>
        </w:r>
        <w:r>
          <w:rPr>
            <w:noProof/>
            <w:webHidden/>
          </w:rPr>
        </w:r>
        <w:r>
          <w:rPr>
            <w:noProof/>
            <w:webHidden/>
          </w:rPr>
          <w:fldChar w:fldCharType="separate"/>
        </w:r>
        <w:r>
          <w:rPr>
            <w:noProof/>
            <w:webHidden/>
          </w:rPr>
          <w:t>8</w:t>
        </w:r>
        <w:r>
          <w:rPr>
            <w:noProof/>
            <w:webHidden/>
          </w:rPr>
          <w:fldChar w:fldCharType="end"/>
        </w:r>
      </w:hyperlink>
    </w:p>
    <w:p w14:paraId="734F80C1" w14:textId="5AC68F26" w:rsidR="004A2A2C" w:rsidRDefault="004A2A2C">
      <w:pPr>
        <w:pStyle w:val="TOC1"/>
        <w:rPr>
          <w:b w:val="0"/>
          <w:bCs w:val="0"/>
          <w:noProof/>
          <w:sz w:val="24"/>
          <w:szCs w:val="21"/>
          <w:lang w:eastAsia="zh-CN" w:bidi="hi-IN"/>
        </w:rPr>
      </w:pPr>
      <w:hyperlink w:anchor="_Toc236991931" w:history="1">
        <w:r w:rsidRPr="00B4011A">
          <w:rPr>
            <w:rStyle w:val="Hyperlink"/>
            <w:noProof/>
          </w:rPr>
          <w:t>School-based assessment</w:t>
        </w:r>
        <w:r>
          <w:rPr>
            <w:noProof/>
            <w:webHidden/>
          </w:rPr>
          <w:tab/>
        </w:r>
        <w:r>
          <w:rPr>
            <w:noProof/>
            <w:webHidden/>
          </w:rPr>
          <w:fldChar w:fldCharType="begin"/>
        </w:r>
        <w:r>
          <w:rPr>
            <w:noProof/>
            <w:webHidden/>
          </w:rPr>
          <w:instrText xml:space="preserve"> PAGEREF _Toc236991931 \h </w:instrText>
        </w:r>
        <w:r>
          <w:rPr>
            <w:noProof/>
            <w:webHidden/>
          </w:rPr>
        </w:r>
        <w:r>
          <w:rPr>
            <w:noProof/>
            <w:webHidden/>
          </w:rPr>
          <w:fldChar w:fldCharType="separate"/>
        </w:r>
        <w:r>
          <w:rPr>
            <w:noProof/>
            <w:webHidden/>
          </w:rPr>
          <w:t>10</w:t>
        </w:r>
        <w:r>
          <w:rPr>
            <w:noProof/>
            <w:webHidden/>
          </w:rPr>
          <w:fldChar w:fldCharType="end"/>
        </w:r>
      </w:hyperlink>
    </w:p>
    <w:p w14:paraId="4C0B5DDB" w14:textId="41EBBB5F" w:rsidR="004A2A2C" w:rsidRDefault="004A2A2C">
      <w:pPr>
        <w:pStyle w:val="TOC2"/>
        <w:rPr>
          <w:noProof/>
          <w:sz w:val="24"/>
          <w:szCs w:val="21"/>
          <w:lang w:eastAsia="zh-CN" w:bidi="hi-IN"/>
        </w:rPr>
      </w:pPr>
      <w:hyperlink w:anchor="_Toc236991932" w:history="1">
        <w:r w:rsidRPr="00B4011A">
          <w:rPr>
            <w:rStyle w:val="Hyperlink"/>
            <w:noProof/>
          </w:rPr>
          <w:t>Assessment table – Year 11</w:t>
        </w:r>
        <w:r>
          <w:rPr>
            <w:noProof/>
            <w:webHidden/>
          </w:rPr>
          <w:tab/>
        </w:r>
        <w:r>
          <w:rPr>
            <w:noProof/>
            <w:webHidden/>
          </w:rPr>
          <w:fldChar w:fldCharType="begin"/>
        </w:r>
        <w:r>
          <w:rPr>
            <w:noProof/>
            <w:webHidden/>
          </w:rPr>
          <w:instrText xml:space="preserve"> PAGEREF _Toc236991932 \h </w:instrText>
        </w:r>
        <w:r>
          <w:rPr>
            <w:noProof/>
            <w:webHidden/>
          </w:rPr>
        </w:r>
        <w:r>
          <w:rPr>
            <w:noProof/>
            <w:webHidden/>
          </w:rPr>
          <w:fldChar w:fldCharType="separate"/>
        </w:r>
        <w:r>
          <w:rPr>
            <w:noProof/>
            <w:webHidden/>
          </w:rPr>
          <w:t>10</w:t>
        </w:r>
        <w:r>
          <w:rPr>
            <w:noProof/>
            <w:webHidden/>
          </w:rPr>
          <w:fldChar w:fldCharType="end"/>
        </w:r>
      </w:hyperlink>
    </w:p>
    <w:p w14:paraId="6B1C6A34" w14:textId="468B7FB3" w:rsidR="004A2A2C" w:rsidRDefault="004A2A2C">
      <w:pPr>
        <w:pStyle w:val="TOC2"/>
        <w:rPr>
          <w:noProof/>
          <w:sz w:val="24"/>
          <w:szCs w:val="21"/>
          <w:lang w:eastAsia="zh-CN" w:bidi="hi-IN"/>
        </w:rPr>
      </w:pPr>
      <w:hyperlink w:anchor="_Toc236991933" w:history="1">
        <w:r w:rsidRPr="00B4011A">
          <w:rPr>
            <w:rStyle w:val="Hyperlink"/>
            <w:noProof/>
          </w:rPr>
          <w:t>Grading</w:t>
        </w:r>
        <w:r>
          <w:rPr>
            <w:noProof/>
            <w:webHidden/>
          </w:rPr>
          <w:tab/>
        </w:r>
        <w:r>
          <w:rPr>
            <w:noProof/>
            <w:webHidden/>
          </w:rPr>
          <w:fldChar w:fldCharType="begin"/>
        </w:r>
        <w:r>
          <w:rPr>
            <w:noProof/>
            <w:webHidden/>
          </w:rPr>
          <w:instrText xml:space="preserve"> PAGEREF _Toc236991933 \h </w:instrText>
        </w:r>
        <w:r>
          <w:rPr>
            <w:noProof/>
            <w:webHidden/>
          </w:rPr>
        </w:r>
        <w:r>
          <w:rPr>
            <w:noProof/>
            <w:webHidden/>
          </w:rPr>
          <w:fldChar w:fldCharType="separate"/>
        </w:r>
        <w:r>
          <w:rPr>
            <w:noProof/>
            <w:webHidden/>
          </w:rPr>
          <w:t>11</w:t>
        </w:r>
        <w:r>
          <w:rPr>
            <w:noProof/>
            <w:webHidden/>
          </w:rPr>
          <w:fldChar w:fldCharType="end"/>
        </w:r>
      </w:hyperlink>
    </w:p>
    <w:p w14:paraId="3C235051" w14:textId="7C8353AA" w:rsidR="004A2A2C" w:rsidRDefault="004A2A2C">
      <w:pPr>
        <w:pStyle w:val="TOC1"/>
        <w:rPr>
          <w:b w:val="0"/>
          <w:bCs w:val="0"/>
          <w:noProof/>
          <w:sz w:val="24"/>
          <w:szCs w:val="21"/>
          <w:lang w:eastAsia="zh-CN" w:bidi="hi-IN"/>
        </w:rPr>
      </w:pPr>
      <w:hyperlink w:anchor="_Toc236991934" w:history="1">
        <w:r w:rsidRPr="00B4011A">
          <w:rPr>
            <w:rStyle w:val="Hyperlink"/>
            <w:noProof/>
          </w:rPr>
          <w:t>Appendix 1 – Grade descriptions Year 11</w:t>
        </w:r>
        <w:r>
          <w:rPr>
            <w:noProof/>
            <w:webHidden/>
          </w:rPr>
          <w:tab/>
        </w:r>
        <w:r>
          <w:rPr>
            <w:noProof/>
            <w:webHidden/>
          </w:rPr>
          <w:fldChar w:fldCharType="begin"/>
        </w:r>
        <w:r>
          <w:rPr>
            <w:noProof/>
            <w:webHidden/>
          </w:rPr>
          <w:instrText xml:space="preserve"> PAGEREF _Toc236991934 \h </w:instrText>
        </w:r>
        <w:r>
          <w:rPr>
            <w:noProof/>
            <w:webHidden/>
          </w:rPr>
        </w:r>
        <w:r>
          <w:rPr>
            <w:noProof/>
            <w:webHidden/>
          </w:rPr>
          <w:fldChar w:fldCharType="separate"/>
        </w:r>
        <w:r>
          <w:rPr>
            <w:noProof/>
            <w:webHidden/>
          </w:rPr>
          <w:t>12</w:t>
        </w:r>
        <w:r>
          <w:rPr>
            <w:noProof/>
            <w:webHidden/>
          </w:rPr>
          <w:fldChar w:fldCharType="end"/>
        </w:r>
      </w:hyperlink>
    </w:p>
    <w:p w14:paraId="31CCFDFB" w14:textId="50236A88" w:rsidR="004A2A2C" w:rsidRDefault="004A2A2C">
      <w:pPr>
        <w:pStyle w:val="TOC1"/>
        <w:rPr>
          <w:b w:val="0"/>
          <w:bCs w:val="0"/>
          <w:noProof/>
          <w:sz w:val="24"/>
          <w:szCs w:val="21"/>
          <w:lang w:eastAsia="zh-CN" w:bidi="hi-IN"/>
        </w:rPr>
      </w:pPr>
      <w:hyperlink w:anchor="_Toc236991935" w:history="1">
        <w:r w:rsidRPr="00B4011A">
          <w:rPr>
            <w:rStyle w:val="Hyperlink"/>
            <w:noProof/>
          </w:rPr>
          <w:t>Appendix 2 – Glossary</w:t>
        </w:r>
        <w:r>
          <w:rPr>
            <w:noProof/>
            <w:webHidden/>
          </w:rPr>
          <w:tab/>
        </w:r>
        <w:r>
          <w:rPr>
            <w:noProof/>
            <w:webHidden/>
          </w:rPr>
          <w:fldChar w:fldCharType="begin"/>
        </w:r>
        <w:r>
          <w:rPr>
            <w:noProof/>
            <w:webHidden/>
          </w:rPr>
          <w:instrText xml:space="preserve"> PAGEREF _Toc236991935 \h </w:instrText>
        </w:r>
        <w:r>
          <w:rPr>
            <w:noProof/>
            <w:webHidden/>
          </w:rPr>
        </w:r>
        <w:r>
          <w:rPr>
            <w:noProof/>
            <w:webHidden/>
          </w:rPr>
          <w:fldChar w:fldCharType="separate"/>
        </w:r>
        <w:r>
          <w:rPr>
            <w:noProof/>
            <w:webHidden/>
          </w:rPr>
          <w:t>14</w:t>
        </w:r>
        <w:r>
          <w:rPr>
            <w:noProof/>
            <w:webHidden/>
          </w:rPr>
          <w:fldChar w:fldCharType="end"/>
        </w:r>
      </w:hyperlink>
    </w:p>
    <w:p w14:paraId="20872423" w14:textId="203855C2" w:rsidR="0018523F" w:rsidRPr="0021422E" w:rsidRDefault="0018523F" w:rsidP="0021422E">
      <w:r>
        <w:rPr>
          <w:lang w:eastAsia="ja-JP"/>
        </w:rPr>
        <w:fldChar w:fldCharType="end"/>
      </w:r>
    </w:p>
    <w:p w14:paraId="183B86B7" w14:textId="699DA66A" w:rsidR="0021422E" w:rsidRPr="0021422E" w:rsidRDefault="0021422E" w:rsidP="0021422E">
      <w:pPr>
        <w:sectPr w:rsidR="0021422E" w:rsidRPr="0021422E" w:rsidSect="0021422E">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EABD167" w14:textId="77777777" w:rsidR="00416C3D" w:rsidRPr="0021422E" w:rsidRDefault="00416C3D" w:rsidP="0021422E">
      <w:pPr>
        <w:pStyle w:val="SCSAHeading1"/>
      </w:pPr>
      <w:bookmarkStart w:id="1" w:name="_Toc236991917"/>
      <w:r w:rsidRPr="0021422E">
        <w:lastRenderedPageBreak/>
        <w:t>Rationale</w:t>
      </w:r>
      <w:bookmarkEnd w:id="0"/>
      <w:bookmarkEnd w:id="1"/>
    </w:p>
    <w:p w14:paraId="30FCA38E" w14:textId="77777777" w:rsidR="00C71A20" w:rsidRDefault="00C71A20" w:rsidP="00C71A20">
      <w:pPr>
        <w:rPr>
          <w:rFonts w:ascii="Calibri" w:hAnsi="Calibri" w:cs="Calibri"/>
        </w:rPr>
      </w:pPr>
      <w:bookmarkStart w:id="2" w:name="_Toc347908200"/>
      <w:r w:rsidRPr="005B095A">
        <w:rPr>
          <w:rFonts w:ascii="Calibri" w:hAnsi="Calibri" w:cs="Calibri"/>
        </w:rPr>
        <w:t xml:space="preserve">The Modern History General course provides students with an understanding of the driving forces behind present </w:t>
      </w:r>
      <w:r>
        <w:rPr>
          <w:rFonts w:ascii="Calibri" w:hAnsi="Calibri" w:cs="Calibri"/>
        </w:rPr>
        <w:t xml:space="preserve">day </w:t>
      </w:r>
      <w:r w:rsidRPr="005B095A">
        <w:rPr>
          <w:rFonts w:ascii="Calibri" w:hAnsi="Calibri" w:cs="Calibri"/>
        </w:rPr>
        <w:t>local</w:t>
      </w:r>
      <w:r>
        <w:rPr>
          <w:rFonts w:ascii="Calibri" w:hAnsi="Calibri" w:cs="Calibri"/>
        </w:rPr>
        <w:t>, national</w:t>
      </w:r>
      <w:r w:rsidRPr="005B095A">
        <w:rPr>
          <w:rFonts w:ascii="Calibri" w:hAnsi="Calibri" w:cs="Calibri"/>
        </w:rPr>
        <w:t xml:space="preserve"> and global issues</w:t>
      </w:r>
      <w:r>
        <w:rPr>
          <w:rFonts w:ascii="Calibri" w:hAnsi="Calibri" w:cs="Calibri"/>
        </w:rPr>
        <w:t xml:space="preserve"> by</w:t>
      </w:r>
      <w:r w:rsidRPr="005B095A">
        <w:rPr>
          <w:rFonts w:ascii="Calibri" w:hAnsi="Calibri" w:cs="Calibri"/>
        </w:rPr>
        <w:t xml:space="preserve"> </w:t>
      </w:r>
      <w:r>
        <w:rPr>
          <w:rFonts w:ascii="Calibri" w:hAnsi="Calibri" w:cs="Calibri"/>
        </w:rPr>
        <w:t>i</w:t>
      </w:r>
      <w:r w:rsidRPr="005B095A">
        <w:rPr>
          <w:rFonts w:ascii="Calibri" w:hAnsi="Calibri" w:cs="Calibri"/>
        </w:rPr>
        <w:t>nvestigating the past</w:t>
      </w:r>
      <w:r>
        <w:rPr>
          <w:rFonts w:ascii="Calibri" w:hAnsi="Calibri" w:cs="Calibri"/>
        </w:rPr>
        <w:t>.</w:t>
      </w:r>
      <w:r w:rsidRPr="005B095A">
        <w:rPr>
          <w:rFonts w:ascii="Calibri" w:hAnsi="Calibri" w:cs="Calibri"/>
        </w:rPr>
        <w:t xml:space="preserve"> </w:t>
      </w:r>
      <w:r>
        <w:rPr>
          <w:rFonts w:ascii="Calibri" w:hAnsi="Calibri" w:cs="Calibri"/>
        </w:rPr>
        <w:t xml:space="preserve">The course </w:t>
      </w:r>
      <w:r w:rsidRPr="005B095A">
        <w:rPr>
          <w:rFonts w:ascii="Calibri" w:hAnsi="Calibri" w:cs="Calibri"/>
        </w:rPr>
        <w:t>helps students understand why and how groups and/or societies changed or resisted change</w:t>
      </w:r>
      <w:r>
        <w:rPr>
          <w:rFonts w:ascii="Calibri" w:hAnsi="Calibri" w:cs="Calibri"/>
        </w:rPr>
        <w:t xml:space="preserve"> over time</w:t>
      </w:r>
      <w:r w:rsidRPr="005B095A">
        <w:rPr>
          <w:rFonts w:ascii="Calibri" w:hAnsi="Calibri" w:cs="Calibri"/>
        </w:rPr>
        <w:t>.</w:t>
      </w:r>
    </w:p>
    <w:p w14:paraId="671B4EC2" w14:textId="77777777" w:rsidR="00C71A20" w:rsidRPr="00D16FD6" w:rsidRDefault="00C71A20" w:rsidP="00C71A20">
      <w:r w:rsidRPr="005B095A">
        <w:rPr>
          <w:rFonts w:ascii="Calibri" w:hAnsi="Calibri" w:cs="Calibri"/>
        </w:rPr>
        <w:t>The course</w:t>
      </w:r>
      <w:r>
        <w:rPr>
          <w:rFonts w:ascii="Calibri" w:hAnsi="Calibri" w:cs="Calibri"/>
        </w:rPr>
        <w:t xml:space="preserve"> provides students with opportunities to investigate a variety of people and places in history, and their own place in the historical narrative, as well as how individuals and groups attempt to influence the distribution of power and authority. The course </w:t>
      </w:r>
      <w:r w:rsidRPr="005B095A">
        <w:rPr>
          <w:rFonts w:ascii="Calibri" w:hAnsi="Calibri" w:cs="Calibri"/>
        </w:rPr>
        <w:t xml:space="preserve">promotes </w:t>
      </w:r>
      <w:r>
        <w:rPr>
          <w:rFonts w:ascii="Calibri" w:hAnsi="Calibri" w:cs="Calibri"/>
        </w:rPr>
        <w:t xml:space="preserve">the </w:t>
      </w:r>
      <w:r w:rsidRPr="005B095A">
        <w:rPr>
          <w:rFonts w:ascii="Calibri" w:hAnsi="Calibri" w:cs="Calibri"/>
        </w:rPr>
        <w:t>skills of research, hypothesis testing and analysis of information as students engage with investigations. Through inquiries</w:t>
      </w:r>
      <w:r>
        <w:rPr>
          <w:rFonts w:ascii="Calibri" w:hAnsi="Calibri" w:cs="Calibri"/>
        </w:rPr>
        <w:t xml:space="preserve"> carried out in the course</w:t>
      </w:r>
      <w:r w:rsidRPr="005B095A">
        <w:rPr>
          <w:rFonts w:ascii="Calibri" w:hAnsi="Calibri" w:cs="Calibri"/>
        </w:rPr>
        <w:t xml:space="preserve">, </w:t>
      </w:r>
      <w:r>
        <w:rPr>
          <w:rFonts w:ascii="Calibri" w:hAnsi="Calibri" w:cs="Calibri"/>
        </w:rPr>
        <w:t>students</w:t>
      </w:r>
      <w:r w:rsidRPr="005B095A">
        <w:rPr>
          <w:rFonts w:ascii="Calibri" w:hAnsi="Calibri" w:cs="Calibri"/>
        </w:rPr>
        <w:t xml:space="preserve"> learn that historical judgements are provisional and tentative in nature. They are encouraged to question and evaluate historical sources to identify the various representations and versions of history</w:t>
      </w:r>
      <w:r>
        <w:rPr>
          <w:rFonts w:ascii="Calibri" w:hAnsi="Calibri" w:cs="Calibri"/>
        </w:rPr>
        <w:t>.</w:t>
      </w:r>
    </w:p>
    <w:p w14:paraId="1DA94FF4" w14:textId="77777777" w:rsidR="00C71A20" w:rsidRDefault="00C71A20" w:rsidP="00C71A20">
      <w:pPr>
        <w:rPr>
          <w:rFonts w:ascii="Calibri" w:hAnsi="Calibri" w:cs="Calibri"/>
        </w:rPr>
      </w:pPr>
      <w:r>
        <w:rPr>
          <w:rFonts w:ascii="Calibri" w:hAnsi="Calibri" w:cs="Calibri"/>
        </w:rPr>
        <w:t>S</w:t>
      </w:r>
      <w:r w:rsidRPr="005B095A">
        <w:rPr>
          <w:rFonts w:ascii="Calibri" w:hAnsi="Calibri" w:cs="Calibri"/>
        </w:rPr>
        <w:t xml:space="preserve">tudents develop critical thinking skills </w:t>
      </w:r>
      <w:r>
        <w:rPr>
          <w:rFonts w:ascii="Calibri" w:hAnsi="Calibri" w:cs="Calibri"/>
        </w:rPr>
        <w:t>throughout the course, which</w:t>
      </w:r>
      <w:r w:rsidRPr="005B095A">
        <w:rPr>
          <w:rFonts w:ascii="Calibri" w:hAnsi="Calibri" w:cs="Calibri"/>
        </w:rPr>
        <w:t xml:space="preserve"> encourages them to compare information, detect inconsistencies in details, recognise the manipulation of evidence, identify perspective in the presentation of graphic and textual material, and evaluate the accuracy and reliability of sources. </w:t>
      </w:r>
      <w:r>
        <w:rPr>
          <w:rFonts w:ascii="Calibri" w:hAnsi="Calibri" w:cs="Calibri"/>
        </w:rPr>
        <w:t xml:space="preserve">The course </w:t>
      </w:r>
      <w:r w:rsidRPr="005B095A">
        <w:rPr>
          <w:rFonts w:ascii="Calibri" w:hAnsi="Calibri" w:cs="Calibri"/>
        </w:rPr>
        <w:t>gives students opportunities to reflect on the significance of past events, people, beliefs and ideas</w:t>
      </w:r>
      <w:r>
        <w:rPr>
          <w:rFonts w:ascii="Calibri" w:hAnsi="Calibri" w:cs="Calibri"/>
        </w:rPr>
        <w:t>, while providing insights into the present</w:t>
      </w:r>
      <w:r w:rsidRPr="005B095A">
        <w:rPr>
          <w:rFonts w:ascii="Calibri" w:hAnsi="Calibri" w:cs="Calibri"/>
        </w:rPr>
        <w:t xml:space="preserve">. They </w:t>
      </w:r>
      <w:r>
        <w:rPr>
          <w:rFonts w:ascii="Calibri" w:hAnsi="Calibri" w:cs="Calibri"/>
        </w:rPr>
        <w:t>learn how</w:t>
      </w:r>
      <w:r w:rsidRPr="005B095A">
        <w:rPr>
          <w:rFonts w:ascii="Calibri" w:hAnsi="Calibri" w:cs="Calibri"/>
        </w:rPr>
        <w:t xml:space="preserve"> to use evidence from sources to formulate and support their own interpretations and to communicate their findings in a variety of ways.</w:t>
      </w:r>
    </w:p>
    <w:p w14:paraId="036D1790" w14:textId="77777777" w:rsidR="00C71A20" w:rsidRDefault="00C71A20" w:rsidP="00C71A20">
      <w:pPr>
        <w:rPr>
          <w:rFonts w:ascii="Calibri" w:hAnsi="Calibri" w:cs="Calibri"/>
        </w:rPr>
      </w:pPr>
      <w:r w:rsidRPr="005B095A">
        <w:rPr>
          <w:rFonts w:ascii="Calibri" w:hAnsi="Calibri" w:cs="Calibri"/>
        </w:rPr>
        <w:t xml:space="preserve">The course </w:t>
      </w:r>
      <w:r>
        <w:rPr>
          <w:rFonts w:ascii="Calibri" w:hAnsi="Calibri" w:cs="Calibri"/>
        </w:rPr>
        <w:t>provides</w:t>
      </w:r>
      <w:r w:rsidRPr="005B095A">
        <w:rPr>
          <w:rFonts w:ascii="Calibri" w:hAnsi="Calibri" w:cs="Calibri"/>
        </w:rPr>
        <w:t xml:space="preserve"> students </w:t>
      </w:r>
      <w:r>
        <w:rPr>
          <w:rFonts w:ascii="Calibri" w:hAnsi="Calibri" w:cs="Calibri"/>
        </w:rPr>
        <w:t>with skills, knowledge and understanding that help them develop</w:t>
      </w:r>
      <w:r w:rsidRPr="005B095A">
        <w:rPr>
          <w:rFonts w:ascii="Calibri" w:hAnsi="Calibri" w:cs="Calibri"/>
        </w:rPr>
        <w:t xml:space="preserve"> insight into their own society and its values</w:t>
      </w:r>
      <w:r>
        <w:rPr>
          <w:rFonts w:ascii="Calibri" w:hAnsi="Calibri" w:cs="Calibri"/>
        </w:rPr>
        <w:t>, and how this influences their daily lives</w:t>
      </w:r>
      <w:r w:rsidRPr="005B095A">
        <w:rPr>
          <w:rFonts w:ascii="Calibri" w:hAnsi="Calibri" w:cs="Calibri"/>
        </w:rPr>
        <w:t xml:space="preserve">. </w:t>
      </w:r>
      <w:r>
        <w:rPr>
          <w:rFonts w:ascii="Calibri" w:hAnsi="Calibri" w:cs="Calibri"/>
        </w:rPr>
        <w:t xml:space="preserve">By </w:t>
      </w:r>
      <w:r w:rsidRPr="005B095A">
        <w:rPr>
          <w:rFonts w:ascii="Calibri" w:hAnsi="Calibri" w:cs="Calibri"/>
        </w:rPr>
        <w:t>study</w:t>
      </w:r>
      <w:r>
        <w:rPr>
          <w:rFonts w:ascii="Calibri" w:hAnsi="Calibri" w:cs="Calibri"/>
        </w:rPr>
        <w:t>ing</w:t>
      </w:r>
      <w:r w:rsidRPr="005B095A">
        <w:rPr>
          <w:rFonts w:ascii="Calibri" w:hAnsi="Calibri" w:cs="Calibri"/>
        </w:rPr>
        <w:t xml:space="preserve"> history</w:t>
      </w:r>
      <w:r>
        <w:rPr>
          <w:rFonts w:ascii="Calibri" w:hAnsi="Calibri" w:cs="Calibri"/>
        </w:rPr>
        <w:t>, students</w:t>
      </w:r>
      <w:r w:rsidRPr="005B095A">
        <w:rPr>
          <w:rFonts w:ascii="Calibri" w:hAnsi="Calibri" w:cs="Calibri"/>
        </w:rPr>
        <w:t xml:space="preserve"> gain essential knowledge of the past</w:t>
      </w:r>
      <w:r>
        <w:rPr>
          <w:rFonts w:ascii="Calibri" w:hAnsi="Calibri" w:cs="Calibri"/>
        </w:rPr>
        <w:t>,</w:t>
      </w:r>
      <w:r w:rsidRPr="005B095A">
        <w:rPr>
          <w:rFonts w:ascii="Calibri" w:hAnsi="Calibri" w:cs="Calibri"/>
        </w:rPr>
        <w:t xml:space="preserve"> its legacy and heritage.</w:t>
      </w:r>
      <w:r>
        <w:rPr>
          <w:rFonts w:ascii="Calibri" w:hAnsi="Calibri" w:cs="Calibri"/>
        </w:rPr>
        <w:t xml:space="preserve"> </w:t>
      </w:r>
      <w:r w:rsidRPr="005B095A">
        <w:rPr>
          <w:rFonts w:ascii="Calibri" w:hAnsi="Calibri" w:cs="Calibri"/>
        </w:rPr>
        <w:t xml:space="preserve">It helps them understand why nations and people hold certain values, and why values and belief systems vary from one group to another. This knowledge is crucial to the development of active and informed citizens in any society. </w:t>
      </w:r>
    </w:p>
    <w:p w14:paraId="0B2DB393" w14:textId="4C56F5BB" w:rsidR="00C71A20" w:rsidRDefault="00C71A20" w:rsidP="00C71A20">
      <w:pPr>
        <w:rPr>
          <w:rFonts w:ascii="Calibri" w:hAnsi="Calibri" w:cs="Calibri"/>
        </w:rPr>
      </w:pPr>
      <w:r w:rsidRPr="00F16964">
        <w:rPr>
          <w:rFonts w:ascii="Calibri" w:hAnsi="Calibri" w:cs="Calibri"/>
        </w:rPr>
        <w:t>The Modern History</w:t>
      </w:r>
      <w:r w:rsidRPr="00DC6458">
        <w:rPr>
          <w:rFonts w:ascii="Calibri" w:hAnsi="Calibri" w:cs="Calibri"/>
        </w:rPr>
        <w:t xml:space="preserve"> General course provides </w:t>
      </w:r>
      <w:r>
        <w:rPr>
          <w:rFonts w:ascii="Calibri" w:hAnsi="Calibri" w:cs="Calibri"/>
        </w:rPr>
        <w:t xml:space="preserve">students with </w:t>
      </w:r>
      <w:r w:rsidRPr="00F16964">
        <w:rPr>
          <w:rFonts w:ascii="Calibri" w:hAnsi="Calibri" w:cs="Calibri"/>
        </w:rPr>
        <w:t xml:space="preserve">skills, knowledge and understanding </w:t>
      </w:r>
      <w:r>
        <w:rPr>
          <w:rFonts w:ascii="Calibri" w:hAnsi="Calibri" w:cs="Calibri"/>
        </w:rPr>
        <w:t xml:space="preserve">as </w:t>
      </w:r>
      <w:r w:rsidRPr="00DC6458">
        <w:rPr>
          <w:rFonts w:ascii="Calibri" w:hAnsi="Calibri" w:cs="Calibri"/>
        </w:rPr>
        <w:t xml:space="preserve">a basis for further study at the vocational level and may be used as an alternative entry pathway for university. </w:t>
      </w:r>
      <w:r>
        <w:rPr>
          <w:rFonts w:ascii="Calibri" w:hAnsi="Calibri" w:cs="Calibri"/>
        </w:rPr>
        <w:t>C</w:t>
      </w:r>
      <w:r w:rsidRPr="00F16964">
        <w:rPr>
          <w:rFonts w:ascii="Calibri" w:hAnsi="Calibri" w:cs="Calibri"/>
        </w:rPr>
        <w:t xml:space="preserve">ritical thinking and analysis, the ability to independently locate information and conduct inquiry, as well as effective written communication </w:t>
      </w:r>
      <w:r>
        <w:rPr>
          <w:rFonts w:ascii="Calibri" w:hAnsi="Calibri" w:cs="Calibri"/>
        </w:rPr>
        <w:t xml:space="preserve">skills </w:t>
      </w:r>
      <w:r w:rsidRPr="00F16964">
        <w:rPr>
          <w:rFonts w:ascii="Calibri" w:hAnsi="Calibri" w:cs="Calibri"/>
        </w:rPr>
        <w:t xml:space="preserve">are </w:t>
      </w:r>
      <w:r>
        <w:rPr>
          <w:rFonts w:ascii="Calibri" w:hAnsi="Calibri" w:cs="Calibri"/>
        </w:rPr>
        <w:t xml:space="preserve">transferable and </w:t>
      </w:r>
      <w:r w:rsidRPr="00F16964">
        <w:rPr>
          <w:rFonts w:ascii="Calibri" w:hAnsi="Calibri" w:cs="Calibri"/>
        </w:rPr>
        <w:t>applicable to a variety of future career options in fields such as working in museums and libraries, the legal field, education</w:t>
      </w:r>
      <w:r>
        <w:rPr>
          <w:rFonts w:ascii="Calibri" w:hAnsi="Calibri" w:cs="Calibri"/>
        </w:rPr>
        <w:t>,</w:t>
      </w:r>
      <w:r w:rsidRPr="00F16964">
        <w:rPr>
          <w:rFonts w:ascii="Calibri" w:hAnsi="Calibri" w:cs="Calibri"/>
        </w:rPr>
        <w:t xml:space="preserve"> journalism </w:t>
      </w:r>
      <w:r>
        <w:rPr>
          <w:rFonts w:ascii="Calibri" w:hAnsi="Calibri" w:cs="Calibri"/>
        </w:rPr>
        <w:t>or the</w:t>
      </w:r>
      <w:r w:rsidRPr="00F16964">
        <w:rPr>
          <w:rFonts w:ascii="Calibri" w:hAnsi="Calibri" w:cs="Calibri"/>
        </w:rPr>
        <w:t xml:space="preserve"> film</w:t>
      </w:r>
      <w:r>
        <w:rPr>
          <w:rFonts w:ascii="Calibri" w:hAnsi="Calibri" w:cs="Calibri"/>
        </w:rPr>
        <w:t xml:space="preserve"> industry</w:t>
      </w:r>
      <w:r w:rsidRPr="00F16964">
        <w:rPr>
          <w:rFonts w:ascii="Calibri" w:hAnsi="Calibri" w:cs="Calibri"/>
        </w:rPr>
        <w:t>.</w:t>
      </w:r>
    </w:p>
    <w:p w14:paraId="2625272C" w14:textId="77777777" w:rsidR="00C71A20" w:rsidRPr="00D16FD6" w:rsidRDefault="00C71A20" w:rsidP="00C71A20">
      <w:pPr>
        <w:pStyle w:val="SCSAHeading1"/>
      </w:pPr>
      <w:bookmarkStart w:id="3" w:name="_Toc110421308"/>
      <w:bookmarkStart w:id="4" w:name="_Toc236991918"/>
      <w:r w:rsidRPr="00D16FD6">
        <w:t>Aims</w:t>
      </w:r>
      <w:bookmarkEnd w:id="3"/>
      <w:bookmarkEnd w:id="4"/>
    </w:p>
    <w:p w14:paraId="7A5C7F73" w14:textId="77777777" w:rsidR="00C71A20" w:rsidRPr="00D16FD6" w:rsidRDefault="00C71A20" w:rsidP="00C71A20">
      <w:pPr>
        <w:spacing w:after="0"/>
      </w:pPr>
      <w:r w:rsidRPr="00D16FD6">
        <w:t xml:space="preserve">The </w:t>
      </w:r>
      <w:r>
        <w:t>Modern History General</w:t>
      </w:r>
      <w:r w:rsidRPr="00D16FD6">
        <w:t xml:space="preserve"> course aims to develop students</w:t>
      </w:r>
      <w:r>
        <w:t>’</w:t>
      </w:r>
      <w:r w:rsidRPr="00D16FD6">
        <w:t>:</w:t>
      </w:r>
    </w:p>
    <w:p w14:paraId="49924F05" w14:textId="77777777" w:rsidR="00C71A20" w:rsidRPr="001D451D" w:rsidRDefault="00C71A20" w:rsidP="00C71A20">
      <w:pPr>
        <w:pStyle w:val="ListParagraph"/>
        <w:numPr>
          <w:ilvl w:val="0"/>
          <w:numId w:val="49"/>
        </w:numPr>
      </w:pPr>
      <w:r w:rsidRPr="001D451D">
        <w:rPr>
          <w:rFonts w:ascii="Calibri" w:hAnsi="Calibri" w:cs="Calibri"/>
          <w:lang w:val="en-US"/>
        </w:rPr>
        <w:t>knowledge and understanding of particular events, ideas, people, movements and developments that have shaped the modern world</w:t>
      </w:r>
    </w:p>
    <w:p w14:paraId="0CEE508E" w14:textId="77777777" w:rsidR="00C71A20" w:rsidRPr="001E7DE9" w:rsidRDefault="00C71A20" w:rsidP="00C71A20">
      <w:pPr>
        <w:pStyle w:val="ListParagraph"/>
        <w:numPr>
          <w:ilvl w:val="0"/>
          <w:numId w:val="49"/>
        </w:numPr>
      </w:pPr>
      <w:r>
        <w:rPr>
          <w:rFonts w:ascii="Calibri" w:hAnsi="Calibri" w:cs="Calibri"/>
          <w:lang w:val="en-US"/>
        </w:rPr>
        <w:t xml:space="preserve">ability </w:t>
      </w:r>
      <w:r w:rsidRPr="001D451D">
        <w:rPr>
          <w:rFonts w:ascii="Calibri" w:hAnsi="Calibri" w:cs="Calibri"/>
          <w:lang w:val="en-US"/>
        </w:rPr>
        <w:t>to undertake historical inquiry, including skills in research, evaluation of sources, synthesis of evidence, analysis of interpretations and representations, and communication of findings</w:t>
      </w:r>
    </w:p>
    <w:p w14:paraId="2D9513FB" w14:textId="77777777" w:rsidR="00C71A20" w:rsidRPr="00FA3DCC" w:rsidRDefault="00C71A20" w:rsidP="00C71A20">
      <w:pPr>
        <w:pStyle w:val="ListParagraph"/>
        <w:numPr>
          <w:ilvl w:val="0"/>
          <w:numId w:val="49"/>
        </w:numPr>
      </w:pPr>
      <w:r>
        <w:t>application of historical concepts</w:t>
      </w:r>
      <w:r w:rsidRPr="00FA3DCC">
        <w:rPr>
          <w:rFonts w:ascii="Calibri" w:hAnsi="Calibri" w:cs="Calibri"/>
          <w:lang w:val="en-US"/>
        </w:rPr>
        <w:t>, including evidence, continuity and change, cause and effect, significance, empathy and perspectives</w:t>
      </w:r>
    </w:p>
    <w:p w14:paraId="4B2C4718" w14:textId="77777777" w:rsidR="00C71A20" w:rsidRPr="000D6EEF" w:rsidRDefault="00C71A20" w:rsidP="00C71A20">
      <w:pPr>
        <w:pStyle w:val="ListParagraph"/>
        <w:numPr>
          <w:ilvl w:val="0"/>
          <w:numId w:val="49"/>
        </w:numPr>
      </w:pPr>
      <w:r w:rsidRPr="000D6EEF">
        <w:rPr>
          <w:rFonts w:ascii="Calibri" w:hAnsi="Calibri" w:cs="Calibri"/>
          <w:lang w:val="en-US"/>
        </w:rPr>
        <w:t>capacity to be informed citizens with the skills, including analytical and critical thinking to participate in contemporary debates.</w:t>
      </w:r>
    </w:p>
    <w:p w14:paraId="37F969EA" w14:textId="77777777" w:rsidR="009D4A6D" w:rsidRPr="0021422E" w:rsidRDefault="009D4A6D" w:rsidP="00A04929">
      <w:pPr>
        <w:pStyle w:val="Heading1"/>
        <w:spacing w:line="274" w:lineRule="auto"/>
      </w:pPr>
      <w:bookmarkStart w:id="5" w:name="_Toc359483727"/>
      <w:bookmarkStart w:id="6" w:name="_Toc359503786"/>
      <w:bookmarkStart w:id="7" w:name="_Toc236991919"/>
      <w:bookmarkStart w:id="8" w:name="_Toc347908207"/>
      <w:bookmarkStart w:id="9" w:name="_Toc347908206"/>
      <w:bookmarkEnd w:id="2"/>
      <w:r w:rsidRPr="0021422E">
        <w:lastRenderedPageBreak/>
        <w:t>Organisation</w:t>
      </w:r>
      <w:bookmarkEnd w:id="5"/>
      <w:bookmarkEnd w:id="6"/>
      <w:bookmarkEnd w:id="7"/>
    </w:p>
    <w:p w14:paraId="76610714" w14:textId="77777777" w:rsidR="00716474" w:rsidRPr="0021422E" w:rsidRDefault="004F7DA2" w:rsidP="00A04929">
      <w:pPr>
        <w:spacing w:line="274" w:lineRule="auto"/>
        <w:rPr>
          <w:rFonts w:ascii="Calibri" w:hAnsi="Calibri"/>
        </w:rPr>
      </w:pPr>
      <w:bookmarkStart w:id="10" w:name="_Toc359483728"/>
      <w:bookmarkStart w:id="11" w:name="_Toc359503787"/>
      <w:r w:rsidRPr="0021422E">
        <w:rPr>
          <w:rFonts w:ascii="Calibri" w:hAnsi="Calibri"/>
        </w:rPr>
        <w:t>This course is organised into a Year 11 syllabus and a Year 12 syllabus.</w:t>
      </w:r>
      <w:r w:rsidR="00716474" w:rsidRPr="0021422E">
        <w:rPr>
          <w:rFonts w:ascii="Calibri" w:hAnsi="Calibri"/>
        </w:rPr>
        <w:t xml:space="preserve"> The cognitive complexity of the syllabus content increases from Year 11 to </w:t>
      </w:r>
      <w:r w:rsidR="00716474" w:rsidRPr="0021422E">
        <w:t>Year</w:t>
      </w:r>
      <w:r w:rsidR="00716474" w:rsidRPr="0021422E">
        <w:rPr>
          <w:rFonts w:ascii="Calibri" w:hAnsi="Calibri"/>
        </w:rPr>
        <w:t xml:space="preserve"> 12.</w:t>
      </w:r>
    </w:p>
    <w:p w14:paraId="035978A4" w14:textId="77777777" w:rsidR="009D4A6D" w:rsidRPr="0021422E" w:rsidRDefault="009D4A6D" w:rsidP="00A04929">
      <w:pPr>
        <w:pStyle w:val="SCSAHeading2"/>
        <w:spacing w:line="274" w:lineRule="auto"/>
      </w:pPr>
      <w:bookmarkStart w:id="12" w:name="_Toc236991920"/>
      <w:r w:rsidRPr="0021422E">
        <w:t>Structure of the syllabus</w:t>
      </w:r>
      <w:bookmarkEnd w:id="10"/>
      <w:bookmarkEnd w:id="11"/>
      <w:bookmarkEnd w:id="12"/>
      <w:r w:rsidRPr="0021422E">
        <w:t xml:space="preserve"> </w:t>
      </w:r>
    </w:p>
    <w:p w14:paraId="1A75CE1F" w14:textId="77777777" w:rsidR="005E4338" w:rsidRPr="0021422E" w:rsidRDefault="009D4A6D" w:rsidP="00A04929">
      <w:pPr>
        <w:spacing w:line="274" w:lineRule="auto"/>
      </w:pPr>
      <w:r w:rsidRPr="0021422E">
        <w:t>The Year 11 syllabus is divided into two units</w:t>
      </w:r>
      <w:r w:rsidR="005243A2" w:rsidRPr="0021422E">
        <w:t>,</w:t>
      </w:r>
      <w:r w:rsidRPr="0021422E">
        <w:t xml:space="preserve"> each of one semester duration</w:t>
      </w:r>
      <w:r w:rsidR="005243A2" w:rsidRPr="0021422E">
        <w:t>,</w:t>
      </w:r>
      <w:r w:rsidRPr="0021422E">
        <w:t xml:space="preserve"> which are typically delivered as a pair.</w:t>
      </w:r>
      <w:r w:rsidR="005E4338" w:rsidRPr="0021422E">
        <w:t xml:space="preserve"> The notional </w:t>
      </w:r>
      <w:r w:rsidR="005335D5" w:rsidRPr="0021422E">
        <w:t>time</w:t>
      </w:r>
      <w:r w:rsidR="005E4338" w:rsidRPr="0021422E">
        <w:t xml:space="preserve"> for each unit </w:t>
      </w:r>
      <w:r w:rsidR="005335D5" w:rsidRPr="0021422E">
        <w:t>is</w:t>
      </w:r>
      <w:r w:rsidR="005E4338" w:rsidRPr="0021422E">
        <w:t xml:space="preserve"> 55 class contact hours. </w:t>
      </w:r>
    </w:p>
    <w:p w14:paraId="34714AFD" w14:textId="77777777" w:rsidR="009D4A6D" w:rsidRPr="0021422E" w:rsidRDefault="00F67773" w:rsidP="00A04929">
      <w:pPr>
        <w:pStyle w:val="SCSAHeading3"/>
        <w:spacing w:line="274" w:lineRule="auto"/>
      </w:pPr>
      <w:r w:rsidRPr="0021422E">
        <w:t>Unit 1 –</w:t>
      </w:r>
      <w:r w:rsidR="009D4A6D" w:rsidRPr="0021422E">
        <w:t xml:space="preserve"> </w:t>
      </w:r>
      <w:r w:rsidR="00B5634C" w:rsidRPr="0021422E">
        <w:t>People, place and time</w:t>
      </w:r>
    </w:p>
    <w:p w14:paraId="79568993" w14:textId="77777777" w:rsidR="009D4A6D" w:rsidRPr="0021422E" w:rsidRDefault="009D4A6D" w:rsidP="00A04929">
      <w:pPr>
        <w:spacing w:line="274" w:lineRule="auto"/>
        <w:rPr>
          <w:rFonts w:ascii="Calibri" w:hAnsi="Calibri" w:cs="Calibri"/>
          <w:b/>
        </w:rPr>
      </w:pPr>
      <w:r w:rsidRPr="0021422E">
        <w:rPr>
          <w:rFonts w:ascii="Calibri" w:hAnsi="Calibri" w:cs="Calibri"/>
        </w:rPr>
        <w:t xml:space="preserve">This unit </w:t>
      </w:r>
      <w:r w:rsidR="00B5634C" w:rsidRPr="0021422E">
        <w:rPr>
          <w:rFonts w:ascii="Calibri" w:hAnsi="Calibri" w:cs="Calibri"/>
        </w:rPr>
        <w:t>allows students to become aware of the broad sweep of history and our place within the historical narrative.</w:t>
      </w:r>
    </w:p>
    <w:p w14:paraId="07E8B90D" w14:textId="77777777" w:rsidR="009D4A6D" w:rsidRPr="0021422E" w:rsidRDefault="009D4A6D" w:rsidP="00A04929">
      <w:pPr>
        <w:pStyle w:val="SCSAHeading3"/>
        <w:spacing w:line="274" w:lineRule="auto"/>
      </w:pPr>
      <w:r w:rsidRPr="0021422E">
        <w:t xml:space="preserve">Unit </w:t>
      </w:r>
      <w:r w:rsidR="00F67773" w:rsidRPr="0021422E">
        <w:t xml:space="preserve">2 – </w:t>
      </w:r>
      <w:r w:rsidR="00B5634C" w:rsidRPr="0021422E">
        <w:t>Power and authority</w:t>
      </w:r>
    </w:p>
    <w:p w14:paraId="060FE9E3" w14:textId="77777777" w:rsidR="00B5634C" w:rsidRPr="0021422E" w:rsidRDefault="00B5634C" w:rsidP="00A04929">
      <w:pPr>
        <w:spacing w:line="274" w:lineRule="auto"/>
        <w:rPr>
          <w:rFonts w:ascii="Calibri" w:hAnsi="Calibri" w:cs="Calibri"/>
        </w:rPr>
      </w:pPr>
      <w:r w:rsidRPr="0021422E">
        <w:rPr>
          <w:rFonts w:ascii="Calibri" w:hAnsi="Calibri" w:cs="Calibri"/>
        </w:rPr>
        <w:t xml:space="preserve">Students learn that societies consist of individuals and institutions that have various types of power and authority and that these interact </w:t>
      </w:r>
      <w:r w:rsidRPr="0021422E">
        <w:t>with</w:t>
      </w:r>
      <w:r w:rsidRPr="0021422E">
        <w:rPr>
          <w:rFonts w:ascii="Calibri" w:hAnsi="Calibri" w:cs="Calibri"/>
        </w:rPr>
        <w:t xml:space="preserve"> each other.</w:t>
      </w:r>
    </w:p>
    <w:p w14:paraId="2B8C6BDA" w14:textId="77777777" w:rsidR="004D2A71" w:rsidRPr="0021422E" w:rsidRDefault="004D2A71" w:rsidP="00A04929">
      <w:pPr>
        <w:pStyle w:val="NoSpacing"/>
        <w:spacing w:line="274" w:lineRule="auto"/>
      </w:pPr>
      <w:r w:rsidRPr="0021422E">
        <w:t>Each unit includes:</w:t>
      </w:r>
    </w:p>
    <w:p w14:paraId="4512617D" w14:textId="77777777" w:rsidR="00BD4A79" w:rsidRPr="0021422E" w:rsidRDefault="00BD4A79" w:rsidP="00A04929">
      <w:pPr>
        <w:pStyle w:val="ListParagraph"/>
        <w:numPr>
          <w:ilvl w:val="0"/>
          <w:numId w:val="27"/>
        </w:numPr>
        <w:spacing w:line="274" w:lineRule="auto"/>
        <w:rPr>
          <w:lang w:eastAsia="en-AU"/>
        </w:rPr>
      </w:pPr>
      <w:r w:rsidRPr="0021422E">
        <w:rPr>
          <w:lang w:eastAsia="en-AU"/>
        </w:rPr>
        <w:t>a unit description – a short description of the focus of the unit</w:t>
      </w:r>
    </w:p>
    <w:p w14:paraId="6D32C356" w14:textId="77777777" w:rsidR="00BD4A79" w:rsidRPr="0021422E" w:rsidRDefault="00B5634C" w:rsidP="00A04929">
      <w:pPr>
        <w:pStyle w:val="ListParagraph"/>
        <w:numPr>
          <w:ilvl w:val="0"/>
          <w:numId w:val="27"/>
        </w:numPr>
        <w:spacing w:line="274" w:lineRule="auto"/>
        <w:rPr>
          <w:lang w:eastAsia="en-AU"/>
        </w:rPr>
      </w:pPr>
      <w:r w:rsidRPr="0021422E">
        <w:rPr>
          <w:lang w:eastAsia="en-AU"/>
        </w:rPr>
        <w:t xml:space="preserve">electives – an elective in which the unit </w:t>
      </w:r>
      <w:r w:rsidR="0007267B" w:rsidRPr="0021422E">
        <w:rPr>
          <w:lang w:eastAsia="en-AU"/>
        </w:rPr>
        <w:t xml:space="preserve">content </w:t>
      </w:r>
      <w:r w:rsidRPr="0021422E">
        <w:rPr>
          <w:lang w:eastAsia="en-AU"/>
        </w:rPr>
        <w:t>could be taught</w:t>
      </w:r>
    </w:p>
    <w:p w14:paraId="4F7CACA8" w14:textId="77777777" w:rsidR="0069278E" w:rsidRPr="0021422E" w:rsidRDefault="00BD4A79" w:rsidP="00A04929">
      <w:pPr>
        <w:pStyle w:val="ListParagraph"/>
        <w:numPr>
          <w:ilvl w:val="0"/>
          <w:numId w:val="27"/>
        </w:numPr>
        <w:spacing w:line="274" w:lineRule="auto"/>
        <w:rPr>
          <w:lang w:eastAsia="en-AU"/>
        </w:rPr>
      </w:pPr>
      <w:r w:rsidRPr="0021422E">
        <w:rPr>
          <w:lang w:eastAsia="en-AU"/>
        </w:rPr>
        <w:t>unit content – the content to be taught and learned.</w:t>
      </w:r>
      <w:bookmarkStart w:id="13" w:name="_Toc359483729"/>
      <w:bookmarkStart w:id="14" w:name="_Toc359503788"/>
    </w:p>
    <w:p w14:paraId="7CF890F4" w14:textId="77777777" w:rsidR="009D4A6D" w:rsidRPr="0021422E" w:rsidRDefault="009D4A6D" w:rsidP="00A04929">
      <w:pPr>
        <w:pStyle w:val="SCSAHeading2"/>
        <w:spacing w:line="274" w:lineRule="auto"/>
      </w:pPr>
      <w:bookmarkStart w:id="15" w:name="_Toc236991921"/>
      <w:r w:rsidRPr="0021422E">
        <w:t>Organisation of content</w:t>
      </w:r>
      <w:bookmarkEnd w:id="13"/>
      <w:bookmarkEnd w:id="14"/>
      <w:bookmarkEnd w:id="15"/>
    </w:p>
    <w:p w14:paraId="66DDDE5E" w14:textId="77777777" w:rsidR="00B5634C" w:rsidRPr="0021422E" w:rsidRDefault="00B5634C" w:rsidP="00A04929">
      <w:pPr>
        <w:spacing w:line="274" w:lineRule="auto"/>
        <w:rPr>
          <w:rFonts w:ascii="Calibri" w:hAnsi="Calibri" w:cs="Calibri"/>
        </w:rPr>
      </w:pPr>
      <w:bookmarkStart w:id="16" w:name="_Toc359503795"/>
      <w:bookmarkEnd w:id="8"/>
      <w:bookmarkEnd w:id="9"/>
      <w:r w:rsidRPr="0021422E">
        <w:rPr>
          <w:rFonts w:ascii="Calibri" w:hAnsi="Calibri" w:cs="Calibri"/>
        </w:rPr>
        <w:t xml:space="preserve">The Modern History </w:t>
      </w:r>
      <w:r w:rsidR="005243A2" w:rsidRPr="0021422E">
        <w:rPr>
          <w:rFonts w:ascii="Calibri" w:hAnsi="Calibri" w:cs="Calibri"/>
        </w:rPr>
        <w:t xml:space="preserve">General course </w:t>
      </w:r>
      <w:r w:rsidRPr="0021422E">
        <w:rPr>
          <w:rFonts w:ascii="Calibri" w:hAnsi="Calibri" w:cs="Calibri"/>
        </w:rPr>
        <w:t xml:space="preserve">continues to develop student learning in history through the two strands of </w:t>
      </w:r>
      <w:r w:rsidRPr="0021422E">
        <w:t>Historical</w:t>
      </w:r>
      <w:r w:rsidRPr="0021422E">
        <w:rPr>
          <w:rFonts w:ascii="Calibri" w:hAnsi="Calibri" w:cs="Calibri"/>
        </w:rPr>
        <w:t xml:space="preserve"> Knowledge and Understanding and Historical Skills</w:t>
      </w:r>
      <w:r w:rsidRPr="0021422E">
        <w:rPr>
          <w:rFonts w:ascii="Calibri" w:hAnsi="Calibri" w:cs="Calibri"/>
          <w:i/>
        </w:rPr>
        <w:t xml:space="preserve">. </w:t>
      </w:r>
      <w:r w:rsidRPr="0021422E">
        <w:rPr>
          <w:rFonts w:ascii="Calibri" w:hAnsi="Calibri" w:cs="Calibri"/>
        </w:rPr>
        <w:t>This strand organisation provides an opportunity to integrate content in flexible and meaningful ways.</w:t>
      </w:r>
    </w:p>
    <w:p w14:paraId="68A8B48E" w14:textId="77777777" w:rsidR="00102AB4" w:rsidRPr="0021422E" w:rsidRDefault="00B5634C" w:rsidP="00A04929">
      <w:pPr>
        <w:pStyle w:val="SCSAHeading3"/>
        <w:spacing w:line="274" w:lineRule="auto"/>
      </w:pPr>
      <w:r w:rsidRPr="0021422E">
        <w:t>Historical Knowledge and Understanding</w:t>
      </w:r>
    </w:p>
    <w:p w14:paraId="2B23A7D2" w14:textId="77777777" w:rsidR="00B5634C" w:rsidRPr="0021422E" w:rsidRDefault="00B5634C" w:rsidP="00A04929">
      <w:pPr>
        <w:spacing w:line="274" w:lineRule="auto"/>
        <w:rPr>
          <w:rFonts w:ascii="Calibri" w:hAnsi="Calibri" w:cs="Calibri"/>
        </w:rPr>
      </w:pPr>
      <w:r w:rsidRPr="0021422E">
        <w:rPr>
          <w:rFonts w:ascii="Calibri" w:hAnsi="Calibri" w:cs="Calibri"/>
        </w:rPr>
        <w:t xml:space="preserve">In order for students to make meaning of the past, they examine a range of historical narratives to develop understandings about the chronology of a time period. They examine the defining characteristics of a society at the start of the period; the key people, ideas and events that were forces for continuity and change during the period; and the consequences of </w:t>
      </w:r>
      <w:r w:rsidRPr="0021422E">
        <w:t>continuity</w:t>
      </w:r>
      <w:r w:rsidRPr="0021422E">
        <w:rPr>
          <w:rFonts w:ascii="Calibri" w:hAnsi="Calibri" w:cs="Calibri"/>
        </w:rPr>
        <w:t xml:space="preserve"> and change on a society at the time, at a later time and/or upon other societies. Through the study of a range of historical narratives, they learn that historical narratives are set within a defined period of time, reflect a particular view of history </w:t>
      </w:r>
      <w:r w:rsidR="00BF4AC3" w:rsidRPr="0021422E">
        <w:rPr>
          <w:rFonts w:ascii="Calibri" w:hAnsi="Calibri" w:cs="Calibri"/>
        </w:rPr>
        <w:t>that</w:t>
      </w:r>
      <w:r w:rsidRPr="0021422E">
        <w:rPr>
          <w:rFonts w:ascii="Calibri" w:hAnsi="Calibri" w:cs="Calibri"/>
        </w:rPr>
        <w:t xml:space="preserve"> may be similar to, or different from other historical narratives</w:t>
      </w:r>
      <w:r w:rsidR="00BF4AC3" w:rsidRPr="0021422E">
        <w:rPr>
          <w:rFonts w:ascii="Calibri" w:hAnsi="Calibri" w:cs="Calibri"/>
        </w:rPr>
        <w:t>,</w:t>
      </w:r>
      <w:r w:rsidRPr="0021422E">
        <w:rPr>
          <w:rFonts w:ascii="Calibri" w:hAnsi="Calibri" w:cs="Calibri"/>
        </w:rPr>
        <w:t xml:space="preserve"> and that the narratives are supported with evidence.</w:t>
      </w:r>
    </w:p>
    <w:p w14:paraId="11E9DCE9" w14:textId="77777777" w:rsidR="00102AB4" w:rsidRPr="0021422E" w:rsidRDefault="00B5634C" w:rsidP="00A04929">
      <w:pPr>
        <w:pStyle w:val="SCSAHeading3"/>
        <w:spacing w:line="274" w:lineRule="auto"/>
      </w:pPr>
      <w:r w:rsidRPr="0021422E">
        <w:t>Historical Skills</w:t>
      </w:r>
    </w:p>
    <w:p w14:paraId="53CCA445" w14:textId="77777777" w:rsidR="00B5634C" w:rsidRPr="0021422E" w:rsidRDefault="00B5634C" w:rsidP="00A04929">
      <w:pPr>
        <w:spacing w:line="274" w:lineRule="auto"/>
      </w:pPr>
      <w:r w:rsidRPr="0021422E">
        <w:rPr>
          <w:rFonts w:ascii="Calibri" w:hAnsi="Calibri" w:cs="Calibri"/>
        </w:rPr>
        <w:t>This strand presents historical skills</w:t>
      </w:r>
      <w:r w:rsidR="00627E55" w:rsidRPr="0021422E">
        <w:rPr>
          <w:rFonts w:ascii="Calibri" w:hAnsi="Calibri" w:cs="Calibri"/>
        </w:rPr>
        <w:t>,</w:t>
      </w:r>
      <w:r w:rsidRPr="0021422E">
        <w:rPr>
          <w:rFonts w:ascii="Calibri" w:hAnsi="Calibri" w:cs="Calibri"/>
        </w:rPr>
        <w:t xml:space="preserve"> including skills that are used in historical inquiry. There are five skill areas that </w:t>
      </w:r>
      <w:r w:rsidR="000D23D9" w:rsidRPr="0021422E">
        <w:rPr>
          <w:rFonts w:ascii="Calibri" w:hAnsi="Calibri" w:cs="Calibri"/>
        </w:rPr>
        <w:t>build on those learned in the Year 7</w:t>
      </w:r>
      <w:r w:rsidR="00F550A0" w:rsidRPr="0021422E">
        <w:rPr>
          <w:rFonts w:ascii="Calibri" w:hAnsi="Calibri" w:cs="Calibri"/>
        </w:rPr>
        <w:t>–</w:t>
      </w:r>
      <w:r w:rsidRPr="0021422E">
        <w:rPr>
          <w:rFonts w:ascii="Calibri" w:hAnsi="Calibri" w:cs="Calibri"/>
        </w:rPr>
        <w:t xml:space="preserve">10 </w:t>
      </w:r>
      <w:r w:rsidR="000D23D9" w:rsidRPr="0021422E">
        <w:rPr>
          <w:rFonts w:ascii="Calibri" w:hAnsi="Calibri" w:cs="Calibri"/>
        </w:rPr>
        <w:t>History c</w:t>
      </w:r>
      <w:r w:rsidRPr="0021422E">
        <w:rPr>
          <w:rFonts w:ascii="Calibri" w:hAnsi="Calibri" w:cs="Calibri"/>
        </w:rPr>
        <w:t xml:space="preserve">urriculum and which continue to be developed in the Year 11 and Year 12 </w:t>
      </w:r>
      <w:r w:rsidR="00EC2069" w:rsidRPr="0021422E">
        <w:rPr>
          <w:rFonts w:ascii="Calibri" w:hAnsi="Calibri" w:cs="Calibri"/>
        </w:rPr>
        <w:t xml:space="preserve">Modern History </w:t>
      </w:r>
      <w:r w:rsidR="005243A2" w:rsidRPr="0021422E">
        <w:rPr>
          <w:rFonts w:ascii="Calibri" w:hAnsi="Calibri" w:cs="Calibri"/>
        </w:rPr>
        <w:t xml:space="preserve">General </w:t>
      </w:r>
      <w:r w:rsidRPr="0021422E">
        <w:rPr>
          <w:rFonts w:ascii="Calibri" w:hAnsi="Calibri" w:cs="Calibri"/>
        </w:rPr>
        <w:t xml:space="preserve">syllabuses. These are chronology, terms and concepts; historical questions </w:t>
      </w:r>
      <w:r w:rsidRPr="0021422E">
        <w:t>and</w:t>
      </w:r>
      <w:r w:rsidRPr="0021422E">
        <w:rPr>
          <w:rFonts w:ascii="Calibri" w:hAnsi="Calibri" w:cs="Calibri"/>
        </w:rPr>
        <w:t xml:space="preserve"> research; analysis and use of sources; perspectives and interpretations; and explanation and communication. There is an emphasis through this strand on the development of informed and defensible responses to inquiry questions through a critical use of sources.</w:t>
      </w:r>
    </w:p>
    <w:p w14:paraId="6CC6CBCC" w14:textId="77777777" w:rsidR="00102AB4" w:rsidRPr="0021422E" w:rsidRDefault="00B5634C" w:rsidP="0021422E">
      <w:pPr>
        <w:pStyle w:val="SCSAHeading3"/>
      </w:pPr>
      <w:r w:rsidRPr="0021422E">
        <w:lastRenderedPageBreak/>
        <w:t>Relationship between the strands</w:t>
      </w:r>
    </w:p>
    <w:p w14:paraId="21853E0F" w14:textId="77777777" w:rsidR="00B5634C" w:rsidRPr="0021422E" w:rsidRDefault="00B5634C" w:rsidP="00A04929">
      <w:pPr>
        <w:rPr>
          <w:rFonts w:ascii="Calibri" w:hAnsi="Calibri" w:cs="Calibri"/>
          <w:strike/>
        </w:rPr>
      </w:pPr>
      <w:r w:rsidRPr="0021422E">
        <w:rPr>
          <w:rFonts w:ascii="Calibri" w:hAnsi="Calibri" w:cs="Calibri"/>
        </w:rPr>
        <w:t>The two strands are interrelated and the content enables integration of the strands in the development of a teaching and learning program. The Historical Knowledge and Understanding</w:t>
      </w:r>
      <w:r w:rsidRPr="0021422E">
        <w:rPr>
          <w:rFonts w:ascii="Calibri" w:hAnsi="Calibri" w:cs="Calibri"/>
          <w:i/>
        </w:rPr>
        <w:t xml:space="preserve"> </w:t>
      </w:r>
      <w:r w:rsidRPr="0021422E">
        <w:rPr>
          <w:rFonts w:ascii="Calibri" w:hAnsi="Calibri" w:cs="Calibri"/>
        </w:rPr>
        <w:t xml:space="preserve">strand provides the contexts </w:t>
      </w:r>
      <w:r w:rsidRPr="00A04929">
        <w:t>through</w:t>
      </w:r>
      <w:r w:rsidRPr="0021422E">
        <w:rPr>
          <w:rFonts w:ascii="Calibri" w:hAnsi="Calibri" w:cs="Calibri"/>
        </w:rPr>
        <w:t xml:space="preserve"> which particular skills are to be developed. The same set of historical skills is included in each of the units to provide a common focus for the teaching and learning content in the Historical Knowledge and Under</w:t>
      </w:r>
      <w:r w:rsidRPr="00A04929">
        <w:t>standing strand.</w:t>
      </w:r>
    </w:p>
    <w:p w14:paraId="0D873511" w14:textId="63B52EBB" w:rsidR="00C71A20" w:rsidRPr="009C3CBD" w:rsidRDefault="00C71A20" w:rsidP="00C71A20">
      <w:pPr>
        <w:pStyle w:val="SCSAHeading2"/>
      </w:pPr>
      <w:bookmarkStart w:id="17" w:name="_Toc110421312"/>
      <w:bookmarkStart w:id="18" w:name="_Toc236991922"/>
      <w:bookmarkStart w:id="19" w:name="_Toc347908213"/>
      <w:bookmarkEnd w:id="16"/>
      <w:r w:rsidRPr="009C3CBD">
        <w:t>Progression from the Years 7–10 curriculum</w:t>
      </w:r>
      <w:bookmarkEnd w:id="17"/>
      <w:bookmarkEnd w:id="18"/>
    </w:p>
    <w:p w14:paraId="170B85F9" w14:textId="77777777" w:rsidR="00C71A20" w:rsidRPr="00D57090" w:rsidRDefault="00C71A20" w:rsidP="00A04929">
      <w:pPr>
        <w:rPr>
          <w:rFonts w:eastAsia="Calibri" w:cs="Arial"/>
          <w:lang w:eastAsia="en-AU"/>
        </w:rPr>
      </w:pPr>
      <w:bookmarkStart w:id="20" w:name="_Toc110421313"/>
      <w:r w:rsidRPr="009C3CBD">
        <w:t>This syllabus continues to develop student understanding and skills from the Years 7–10</w:t>
      </w:r>
      <w:r>
        <w:t xml:space="preserve"> </w:t>
      </w:r>
      <w:r w:rsidRPr="00797946">
        <w:t xml:space="preserve">Humanities and Social Sciences (HASS) </w:t>
      </w:r>
      <w:r w:rsidRPr="00797946">
        <w:rPr>
          <w:rFonts w:eastAsia="Calibri" w:cs="Arial"/>
          <w:lang w:eastAsia="en-AU"/>
        </w:rPr>
        <w:t>History curriculum</w:t>
      </w:r>
      <w:r>
        <w:rPr>
          <w:rFonts w:eastAsia="Calibri" w:cs="Arial"/>
          <w:lang w:eastAsia="en-AU"/>
        </w:rPr>
        <w:t xml:space="preserve">. </w:t>
      </w:r>
      <w:r w:rsidRPr="00ED25E1">
        <w:rPr>
          <w:lang w:eastAsia="en-AU"/>
        </w:rPr>
        <w:t xml:space="preserve">The Historical Knowledge and Understanding </w:t>
      </w:r>
      <w:r>
        <w:rPr>
          <w:lang w:eastAsia="en-AU"/>
        </w:rPr>
        <w:t xml:space="preserve">strand </w:t>
      </w:r>
      <w:r w:rsidRPr="00ED25E1">
        <w:rPr>
          <w:lang w:eastAsia="en-AU"/>
        </w:rPr>
        <w:t>focuses principally on the modern world, especially the 20th century</w:t>
      </w:r>
      <w:r>
        <w:rPr>
          <w:lang w:eastAsia="en-AU"/>
        </w:rPr>
        <w:t>,</w:t>
      </w:r>
      <w:r w:rsidRPr="00ED25E1">
        <w:rPr>
          <w:lang w:eastAsia="en-AU"/>
        </w:rPr>
        <w:t xml:space="preserve"> and provides opportunities to study world history in more depth. This includes topics related to significant developments, revolutionary change, struggles for civil rights, the history of other nations, and tensions and conflicts of international significance</w:t>
      </w:r>
      <w:r>
        <w:rPr>
          <w:lang w:eastAsia="en-AU"/>
        </w:rPr>
        <w:t xml:space="preserve">. </w:t>
      </w:r>
      <w:r w:rsidRPr="00797946">
        <w:rPr>
          <w:rFonts w:eastAsia="Calibri" w:cs="Arial"/>
          <w:lang w:eastAsia="en-AU"/>
        </w:rPr>
        <w:t xml:space="preserve">This syllabus continues to develop the skills of historical inquiry, with a greater focus on skills associated with </w:t>
      </w:r>
      <w:r w:rsidRPr="00A04929">
        <w:rPr>
          <w:lang w:eastAsia="en-AU"/>
        </w:rPr>
        <w:t>critical</w:t>
      </w:r>
      <w:r w:rsidRPr="00797946">
        <w:rPr>
          <w:rFonts w:eastAsia="Calibri" w:cs="Arial"/>
          <w:lang w:eastAsia="en-AU"/>
        </w:rPr>
        <w:t xml:space="preserve"> thinking, the analysis of sources and historical interpretation.</w:t>
      </w:r>
    </w:p>
    <w:p w14:paraId="301F6F29" w14:textId="57F2924B" w:rsidR="00C71A20" w:rsidRPr="006054A2" w:rsidRDefault="00C71A20" w:rsidP="00C71A20">
      <w:pPr>
        <w:pStyle w:val="SCSAHeading2"/>
      </w:pPr>
      <w:bookmarkStart w:id="21" w:name="_Toc236991923"/>
      <w:r w:rsidRPr="006054A2">
        <w:t xml:space="preserve">Representation of the </w:t>
      </w:r>
      <w:r>
        <w:t>General Capabilities</w:t>
      </w:r>
      <w:bookmarkEnd w:id="20"/>
      <w:bookmarkEnd w:id="21"/>
    </w:p>
    <w:p w14:paraId="40F8393B" w14:textId="4EB59448" w:rsidR="00C71A20" w:rsidRPr="009C3CBD" w:rsidRDefault="00C71A20" w:rsidP="00A04929">
      <w:r w:rsidRPr="009C3CBD">
        <w:t xml:space="preserve">The </w:t>
      </w:r>
      <w:r>
        <w:t>General Capabilities</w:t>
      </w:r>
      <w:r w:rsidRPr="009C3CBD">
        <w:t xml:space="preserve"> encompass the knowledge, skills, behaviours and dispositions that will assist students to live and work successfully </w:t>
      </w:r>
      <w:r>
        <w:t>now and into the future</w:t>
      </w:r>
      <w:r w:rsidRPr="009C3CBD">
        <w:t xml:space="preserve">. </w:t>
      </w:r>
      <w:r w:rsidR="00987067" w:rsidRPr="00161162">
        <w:t>They are not assessed unless identified within the specified unit content</w:t>
      </w:r>
      <w:r w:rsidR="00987067">
        <w:t xml:space="preserve">. </w:t>
      </w:r>
      <w:r w:rsidRPr="009C3CBD">
        <w:t xml:space="preserve">Teachers should find opportunities to incorporate the following </w:t>
      </w:r>
      <w:r w:rsidR="006F6347">
        <w:t>General C</w:t>
      </w:r>
      <w:r w:rsidRPr="009C3CBD">
        <w:t xml:space="preserve">apabilities into the teaching and learning program for the </w:t>
      </w:r>
      <w:bookmarkStart w:id="22" w:name="_Hlk197498480"/>
      <w:r>
        <w:t>Modern History</w:t>
      </w:r>
      <w:r w:rsidRPr="009C3CBD">
        <w:t xml:space="preserve"> </w:t>
      </w:r>
      <w:r>
        <w:t>General</w:t>
      </w:r>
      <w:r w:rsidRPr="009C3CBD">
        <w:t xml:space="preserve"> </w:t>
      </w:r>
      <w:bookmarkEnd w:id="22"/>
      <w:r w:rsidRPr="009C3CBD">
        <w:t>course.</w:t>
      </w:r>
    </w:p>
    <w:p w14:paraId="0DB87543" w14:textId="77777777" w:rsidR="00C71A20" w:rsidRPr="009C3CBD" w:rsidRDefault="00C71A20" w:rsidP="00C71A20">
      <w:pPr>
        <w:pStyle w:val="SCSAHeading3"/>
      </w:pPr>
      <w:r w:rsidRPr="009C3CBD">
        <w:t>Critical and creative thinking</w:t>
      </w:r>
    </w:p>
    <w:p w14:paraId="7877433C" w14:textId="77777777" w:rsidR="00C71A20" w:rsidRDefault="00C71A20" w:rsidP="00A04929">
      <w:r w:rsidRPr="00553D15">
        <w:t xml:space="preserve">Students </w:t>
      </w:r>
      <w:r>
        <w:t>use critical and creative thinking to</w:t>
      </w:r>
      <w:r w:rsidRPr="00553D15">
        <w:t xml:space="preserve"> engage in the historical inquiry process by developing questions to investigate complex issues and topics. The</w:t>
      </w:r>
      <w:r>
        <w:t>y</w:t>
      </w:r>
      <w:r w:rsidRPr="00553D15">
        <w:t xml:space="preserve"> </w:t>
      </w:r>
      <w:r>
        <w:t>have</w:t>
      </w:r>
      <w:r w:rsidRPr="00553D15">
        <w:t xml:space="preserve"> opportunities to delve deeply and broadly into the implications of missing or questionable information in their investigation of historical topics. </w:t>
      </w:r>
      <w:r>
        <w:t>Students develop</w:t>
      </w:r>
      <w:r w:rsidRPr="00553D15">
        <w:t xml:space="preserve"> the ability to pose </w:t>
      </w:r>
      <w:r>
        <w:t>thoughtful</w:t>
      </w:r>
      <w:r w:rsidRPr="00553D15">
        <w:t xml:space="preserve"> questions, interrogate, select and cross</w:t>
      </w:r>
      <w:r>
        <w:noBreakHyphen/>
      </w:r>
      <w:r w:rsidRPr="00553D15">
        <w:t xml:space="preserve">reference significant information from a range of sources, and develop interpretations based on an assessment of the evidence and reasoning. </w:t>
      </w:r>
      <w:r w:rsidRPr="00A04929">
        <w:t>They</w:t>
      </w:r>
      <w:r w:rsidRPr="00553D15">
        <w:t xml:space="preserve"> identify possible weaknesses in their own positions, and analyse, evaluate and synthesise alternative interpretations and representations of the past.</w:t>
      </w:r>
    </w:p>
    <w:p w14:paraId="125B41F8" w14:textId="77777777" w:rsidR="00C71A20" w:rsidRPr="009C3CBD" w:rsidRDefault="00C71A20" w:rsidP="00C71A20">
      <w:pPr>
        <w:pStyle w:val="SCSAHeading3"/>
      </w:pPr>
      <w:r w:rsidRPr="009C3CBD">
        <w:t>Ethical understanding</w:t>
      </w:r>
    </w:p>
    <w:p w14:paraId="51FE9398" w14:textId="75EEC2D4" w:rsidR="00C71A20" w:rsidRPr="00B73978" w:rsidRDefault="00C71A20" w:rsidP="00A04929">
      <w:r>
        <w:t>S</w:t>
      </w:r>
      <w:r w:rsidRPr="00B85A3A">
        <w:t xml:space="preserve">tudents </w:t>
      </w:r>
      <w:r>
        <w:t>develop e</w:t>
      </w:r>
      <w:r w:rsidRPr="00B85A3A">
        <w:rPr>
          <w:bCs/>
        </w:rPr>
        <w:t>thical understanding</w:t>
      </w:r>
      <w:r w:rsidRPr="00B85A3A">
        <w:rPr>
          <w:i/>
        </w:rPr>
        <w:t xml:space="preserve"> </w:t>
      </w:r>
      <w:r>
        <w:t>by</w:t>
      </w:r>
      <w:r w:rsidRPr="00B85A3A">
        <w:t xml:space="preserve"> explor</w:t>
      </w:r>
      <w:r>
        <w:t>ing</w:t>
      </w:r>
      <w:r w:rsidRPr="00B85A3A">
        <w:t>, understand</w:t>
      </w:r>
      <w:r>
        <w:t>ing</w:t>
      </w:r>
      <w:r w:rsidRPr="00B85A3A">
        <w:t xml:space="preserve"> and analys</w:t>
      </w:r>
      <w:r>
        <w:t>ing</w:t>
      </w:r>
      <w:r w:rsidRPr="00B85A3A">
        <w:t xml:space="preserve"> the diverse perspectives and circumstances that shaped the actions and possible motivations of people in the past, compared with those of today. </w:t>
      </w:r>
      <w:r>
        <w:t xml:space="preserve">They </w:t>
      </w:r>
      <w:r w:rsidRPr="00B85A3A">
        <w:t>have opportunities, both independently and collaboratively, to examine the values, beliefs and principles that were the basis for judgements and actions of people in the past, and to explore examples of tensions between conflicting positions of personal, social and global importance.</w:t>
      </w:r>
    </w:p>
    <w:p w14:paraId="2E711984" w14:textId="77777777" w:rsidR="00C71A20" w:rsidRPr="009C3CBD" w:rsidRDefault="00C71A20" w:rsidP="00A04929">
      <w:pPr>
        <w:pStyle w:val="SCSAHeading3"/>
        <w:spacing w:line="269" w:lineRule="auto"/>
      </w:pPr>
      <w:r w:rsidRPr="009C3CBD">
        <w:lastRenderedPageBreak/>
        <w:t>Intercultural understanding</w:t>
      </w:r>
    </w:p>
    <w:p w14:paraId="43ECBAFD" w14:textId="77777777" w:rsidR="00C71A20" w:rsidRPr="009C3CBD" w:rsidRDefault="00C71A20" w:rsidP="00A04929">
      <w:pPr>
        <w:spacing w:line="269" w:lineRule="auto"/>
      </w:pPr>
      <w:r>
        <w:rPr>
          <w:rFonts w:ascii="Calibri" w:hAnsi="Calibri" w:cs="Calibri"/>
        </w:rPr>
        <w:t>S</w:t>
      </w:r>
      <w:r w:rsidRPr="00972CBE">
        <w:rPr>
          <w:rFonts w:ascii="Calibri" w:hAnsi="Calibri" w:cs="Calibri"/>
        </w:rPr>
        <w:t xml:space="preserve">tudents </w:t>
      </w:r>
      <w:r>
        <w:rPr>
          <w:rFonts w:ascii="Calibri" w:hAnsi="Calibri" w:cs="Calibri"/>
        </w:rPr>
        <w:t>develop their i</w:t>
      </w:r>
      <w:r w:rsidRPr="00972CBE">
        <w:rPr>
          <w:rFonts w:ascii="Calibri" w:hAnsi="Calibri" w:cs="Calibri"/>
        </w:rPr>
        <w:t xml:space="preserve">ntercultural understanding </w:t>
      </w:r>
      <w:r>
        <w:rPr>
          <w:rFonts w:ascii="Calibri" w:hAnsi="Calibri" w:cs="Calibri"/>
        </w:rPr>
        <w:t>by</w:t>
      </w:r>
      <w:r w:rsidRPr="00972CBE">
        <w:rPr>
          <w:rFonts w:ascii="Calibri" w:hAnsi="Calibri" w:cs="Calibri"/>
        </w:rPr>
        <w:t xml:space="preserve"> explor</w:t>
      </w:r>
      <w:r>
        <w:rPr>
          <w:rFonts w:ascii="Calibri" w:hAnsi="Calibri" w:cs="Calibri"/>
        </w:rPr>
        <w:t>ing</w:t>
      </w:r>
      <w:r w:rsidRPr="00972CBE">
        <w:rPr>
          <w:rFonts w:ascii="Calibri" w:hAnsi="Calibri" w:cs="Calibri"/>
        </w:rPr>
        <w:t xml:space="preserve"> and appreciat</w:t>
      </w:r>
      <w:r>
        <w:rPr>
          <w:rFonts w:ascii="Calibri" w:hAnsi="Calibri" w:cs="Calibri"/>
        </w:rPr>
        <w:t>ing</w:t>
      </w:r>
      <w:r w:rsidRPr="00972CBE">
        <w:rPr>
          <w:rFonts w:ascii="Calibri" w:hAnsi="Calibri" w:cs="Calibri"/>
        </w:rPr>
        <w:t xml:space="preserve"> the diverse beliefs, values and experiences of cultural groups throughout history. By examining the causes and consequences of intercultural conflict, cooperation and dispossession, students develop empathy and insight into how cultural perspectives have shaped societies and global relationships. They critically reflect on how historical contexts influence contemporary views and actions, fostering a deeper awareness of the complexities of identity, power and cultural interaction in the modern world.</w:t>
      </w:r>
      <w:r>
        <w:rPr>
          <w:rFonts w:ascii="Calibri" w:hAnsi="Calibri" w:cs="Calibri"/>
        </w:rPr>
        <w:t xml:space="preserve"> </w:t>
      </w:r>
    </w:p>
    <w:p w14:paraId="6BCE542C" w14:textId="77777777" w:rsidR="00C71A20" w:rsidRPr="009C3CBD" w:rsidRDefault="00C71A20" w:rsidP="00A04929">
      <w:pPr>
        <w:pStyle w:val="SCSAHeading3"/>
        <w:spacing w:line="269" w:lineRule="auto"/>
      </w:pPr>
      <w:r w:rsidRPr="009C3CBD">
        <w:t>Literacy</w:t>
      </w:r>
    </w:p>
    <w:p w14:paraId="65801B23" w14:textId="77777777" w:rsidR="00C71A20" w:rsidRPr="00797946" w:rsidRDefault="00C71A20" w:rsidP="00A04929">
      <w:pPr>
        <w:spacing w:line="269" w:lineRule="auto"/>
      </w:pPr>
      <w:r w:rsidRPr="00797946">
        <w:t xml:space="preserve">Students </w:t>
      </w:r>
      <w:r>
        <w:t xml:space="preserve">develop literacy skills by </w:t>
      </w:r>
      <w:r w:rsidRPr="00797946">
        <w:t>access</w:t>
      </w:r>
      <w:r>
        <w:t>ing</w:t>
      </w:r>
      <w:r w:rsidRPr="00797946">
        <w:t xml:space="preserve"> historical content through a variety of print, oral, visual, spatial and electronic forms, including letters, speeches, biographies, photographs, films, artefacts and archived material. They learn to interpret and extrapolate meaning from a variety of sources to identify evidence. </w:t>
      </w:r>
      <w:r>
        <w:t>Students</w:t>
      </w:r>
      <w:r w:rsidRPr="00797946">
        <w:t xml:space="preserve"> analyse and evaluate texts for authority, reliability, relevance and accuracy. </w:t>
      </w:r>
      <w:r>
        <w:t>They</w:t>
      </w:r>
      <w:r w:rsidRPr="00797946">
        <w:t xml:space="preserve"> have opportunities to create a wide range of texts to communicate, explore, discuss, explain and argue a point of view, selecting and employing text structure and language knowledge to express their thoughts and ideas logically and fluently, supported by evidence. </w:t>
      </w:r>
      <w:r>
        <w:t>Students</w:t>
      </w:r>
      <w:r w:rsidRPr="00797946">
        <w:t xml:space="preserve"> learn to monitor their own language for accuracy in the use of historical terms, clarity of ideas and explanations, and conciseness of expression. They learn to use language effectively to articulate a position.</w:t>
      </w:r>
    </w:p>
    <w:p w14:paraId="7E9DF0FE" w14:textId="25BF14FC" w:rsidR="00C71A20" w:rsidRPr="009C3CBD" w:rsidRDefault="00C71A20" w:rsidP="00A04929">
      <w:pPr>
        <w:pStyle w:val="SCSAHeading3"/>
        <w:spacing w:line="269" w:lineRule="auto"/>
      </w:pPr>
      <w:r w:rsidRPr="009C3CBD">
        <w:t xml:space="preserve">Addressing the other </w:t>
      </w:r>
      <w:r>
        <w:t>General Capabilities</w:t>
      </w:r>
    </w:p>
    <w:p w14:paraId="0C3333F7" w14:textId="2CE40E22" w:rsidR="00C71A20" w:rsidRPr="009C3CBD" w:rsidRDefault="00C71A20" w:rsidP="00A04929">
      <w:pPr>
        <w:spacing w:line="269" w:lineRule="auto"/>
      </w:pPr>
      <w:r w:rsidRPr="009C3CBD">
        <w:t xml:space="preserve">Although the following </w:t>
      </w:r>
      <w:r>
        <w:t>General Capabilities</w:t>
      </w:r>
      <w:r w:rsidRPr="009C3CBD">
        <w:t xml:space="preserve"> have not been identified as a focus in the </w:t>
      </w:r>
      <w:r w:rsidRPr="00E62D6C">
        <w:t xml:space="preserve">Modern History </w:t>
      </w:r>
      <w:r>
        <w:t>General</w:t>
      </w:r>
      <w:r w:rsidRPr="009C3CBD">
        <w:t xml:space="preserve"> Year </w:t>
      </w:r>
      <w:r w:rsidRPr="00E62D6C">
        <w:t xml:space="preserve">11 </w:t>
      </w:r>
      <w:r>
        <w:t>syllabus</w:t>
      </w:r>
      <w:r w:rsidRPr="009C3CBD">
        <w:t xml:space="preserve">, teachers may find opportunities to incorporate </w:t>
      </w:r>
      <w:r w:rsidR="006F6347">
        <w:t>them</w:t>
      </w:r>
      <w:r w:rsidRPr="009C3CBD">
        <w:t xml:space="preserve"> into the teaching and learning program.</w:t>
      </w:r>
    </w:p>
    <w:p w14:paraId="235D4F97" w14:textId="77777777" w:rsidR="00C71A20" w:rsidRPr="00577201" w:rsidRDefault="00C71A20" w:rsidP="00A04929">
      <w:pPr>
        <w:pStyle w:val="ListParagraph"/>
        <w:numPr>
          <w:ilvl w:val="0"/>
          <w:numId w:val="50"/>
        </w:numPr>
        <w:spacing w:line="269" w:lineRule="auto"/>
        <w:ind w:left="357" w:hanging="357"/>
      </w:pPr>
      <w:r w:rsidRPr="00577201">
        <w:t xml:space="preserve">Numeracy </w:t>
      </w:r>
    </w:p>
    <w:p w14:paraId="4DC32AEC" w14:textId="77777777" w:rsidR="00C71A20" w:rsidRPr="00577201" w:rsidRDefault="00C71A20" w:rsidP="00A04929">
      <w:pPr>
        <w:pStyle w:val="ListParagraph"/>
        <w:numPr>
          <w:ilvl w:val="0"/>
          <w:numId w:val="50"/>
        </w:numPr>
        <w:spacing w:line="269" w:lineRule="auto"/>
        <w:ind w:left="357" w:hanging="357"/>
      </w:pPr>
      <w:r w:rsidRPr="00577201">
        <w:t xml:space="preserve">Digital Literacy </w:t>
      </w:r>
    </w:p>
    <w:p w14:paraId="53527C1F" w14:textId="77777777" w:rsidR="00C71A20" w:rsidRPr="00577201" w:rsidRDefault="00C71A20" w:rsidP="00A04929">
      <w:pPr>
        <w:pStyle w:val="ListParagraph"/>
        <w:numPr>
          <w:ilvl w:val="0"/>
          <w:numId w:val="50"/>
        </w:numPr>
        <w:spacing w:line="269" w:lineRule="auto"/>
        <w:ind w:left="357" w:hanging="357"/>
      </w:pPr>
      <w:r w:rsidRPr="00577201">
        <w:t xml:space="preserve">Personal and social capability </w:t>
      </w:r>
    </w:p>
    <w:p w14:paraId="1E7089AE" w14:textId="77777777" w:rsidR="00C71A20" w:rsidRDefault="00C71A20" w:rsidP="00A04929">
      <w:pPr>
        <w:spacing w:line="269" w:lineRule="auto"/>
      </w:pPr>
      <w:r w:rsidRPr="009C3CBD">
        <w:t>Such opportunities may occur through the application of different contexts, pedagogical practices and/or assessment strategies that relate to the syllabus as part of the teaching and learning program.</w:t>
      </w:r>
    </w:p>
    <w:p w14:paraId="5E5E9893" w14:textId="72C23B45" w:rsidR="00C71A20" w:rsidRPr="009C3CBD" w:rsidRDefault="00C71A20" w:rsidP="00A04929">
      <w:pPr>
        <w:pStyle w:val="SCSAHeading3"/>
        <w:spacing w:line="269" w:lineRule="auto"/>
      </w:pPr>
      <w:r w:rsidRPr="009C3CBD">
        <w:t xml:space="preserve">Summary representation of the </w:t>
      </w:r>
      <w:r>
        <w:t>General Capabilities</w:t>
      </w:r>
      <w:r w:rsidRPr="009C3CBD">
        <w:t xml:space="preserve"> in the </w:t>
      </w:r>
      <w:r>
        <w:t>Modern History</w:t>
      </w:r>
      <w:r w:rsidRPr="009C3CBD">
        <w:t xml:space="preserve"> </w:t>
      </w:r>
      <w:r>
        <w:t>General</w:t>
      </w:r>
      <w:r w:rsidRPr="009C3CBD">
        <w:t xml:space="preserve"> course</w:t>
      </w:r>
    </w:p>
    <w:p w14:paraId="46A21E68" w14:textId="1CDA8386" w:rsidR="00C71A20" w:rsidRDefault="00C71A20" w:rsidP="00A04929">
      <w:pPr>
        <w:spacing w:line="269" w:lineRule="auto"/>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2"/>
        <w:gridCol w:w="858"/>
        <w:gridCol w:w="595"/>
        <w:gridCol w:w="595"/>
        <w:gridCol w:w="596"/>
        <w:gridCol w:w="595"/>
        <w:gridCol w:w="596"/>
        <w:gridCol w:w="595"/>
        <w:gridCol w:w="596"/>
      </w:tblGrid>
      <w:tr w:rsidR="00C71A20" w:rsidRPr="006A76EA" w14:paraId="2A818118" w14:textId="77777777" w:rsidTr="00CF76A0">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7AD04F41" w14:textId="77777777" w:rsidR="00C71A20" w:rsidRPr="006A76EA" w:rsidRDefault="00C71A20" w:rsidP="00A04929">
            <w:pPr>
              <w:spacing w:after="100" w:afterAutospacing="1" w:line="269" w:lineRule="auto"/>
              <w:rPr>
                <w:b w:val="0"/>
                <w:bCs/>
              </w:rPr>
            </w:pPr>
            <w:bookmarkStart w:id="23" w:name="_Hlk197439578"/>
            <w:r w:rsidRPr="006A76EA">
              <w:rPr>
                <w:bCs/>
              </w:rPr>
              <w:t>Year</w:t>
            </w:r>
          </w:p>
        </w:tc>
        <w:tc>
          <w:tcPr>
            <w:tcW w:w="3053" w:type="dxa"/>
            <w:vMerge w:val="restart"/>
          </w:tcPr>
          <w:p w14:paraId="247D58FE" w14:textId="77777777" w:rsidR="00C71A20" w:rsidRPr="006A76EA" w:rsidRDefault="00C71A20" w:rsidP="00A04929">
            <w:pPr>
              <w:spacing w:after="100" w:afterAutospacing="1" w:line="269" w:lineRule="auto"/>
              <w:rPr>
                <w:b w:val="0"/>
                <w:bCs/>
              </w:rPr>
            </w:pPr>
            <w:r w:rsidRPr="006A76EA">
              <w:rPr>
                <w:bCs/>
              </w:rPr>
              <w:t>Course</w:t>
            </w:r>
          </w:p>
        </w:tc>
        <w:tc>
          <w:tcPr>
            <w:tcW w:w="857" w:type="dxa"/>
            <w:vMerge w:val="restart"/>
          </w:tcPr>
          <w:p w14:paraId="77CBBCCC" w14:textId="77777777" w:rsidR="00C71A20" w:rsidRPr="006A76EA" w:rsidRDefault="00C71A20" w:rsidP="00A04929">
            <w:pPr>
              <w:spacing w:after="100" w:afterAutospacing="1" w:line="269" w:lineRule="auto"/>
              <w:rPr>
                <w:b w:val="0"/>
                <w:bCs/>
              </w:rPr>
            </w:pPr>
            <w:r w:rsidRPr="006A76EA">
              <w:rPr>
                <w:bCs/>
              </w:rPr>
              <w:t xml:space="preserve">Course </w:t>
            </w:r>
            <w:r>
              <w:rPr>
                <w:bCs/>
              </w:rPr>
              <w:t>t</w:t>
            </w:r>
            <w:r w:rsidRPr="006A76EA">
              <w:rPr>
                <w:bCs/>
              </w:rPr>
              <w:t>ype</w:t>
            </w:r>
          </w:p>
        </w:tc>
        <w:tc>
          <w:tcPr>
            <w:tcW w:w="4168" w:type="dxa"/>
            <w:gridSpan w:val="7"/>
          </w:tcPr>
          <w:p w14:paraId="5E16C49C" w14:textId="0D51D7EB" w:rsidR="00C71A20" w:rsidRPr="006A76EA" w:rsidRDefault="00C71A20" w:rsidP="00A04929">
            <w:pPr>
              <w:spacing w:after="100" w:afterAutospacing="1" w:line="269" w:lineRule="auto"/>
              <w:jc w:val="center"/>
              <w:rPr>
                <w:b w:val="0"/>
                <w:bCs/>
              </w:rPr>
            </w:pPr>
            <w:r>
              <w:rPr>
                <w:bCs/>
              </w:rPr>
              <w:t>General Capabilities</w:t>
            </w:r>
          </w:p>
        </w:tc>
      </w:tr>
      <w:bookmarkEnd w:id="23"/>
      <w:tr w:rsidR="00C71A20" w:rsidRPr="006A76EA" w14:paraId="28361BF8" w14:textId="77777777" w:rsidTr="00CF76A0">
        <w:trPr>
          <w:trHeight w:val="142"/>
        </w:trPr>
        <w:tc>
          <w:tcPr>
            <w:tcW w:w="982" w:type="dxa"/>
            <w:vMerge/>
          </w:tcPr>
          <w:p w14:paraId="45424930" w14:textId="77777777" w:rsidR="00C71A20" w:rsidRPr="006A76EA" w:rsidRDefault="00C71A20" w:rsidP="00A04929">
            <w:pPr>
              <w:spacing w:after="100" w:afterAutospacing="1" w:line="269" w:lineRule="auto"/>
              <w:rPr>
                <w:b/>
                <w:bCs/>
              </w:rPr>
            </w:pPr>
          </w:p>
        </w:tc>
        <w:tc>
          <w:tcPr>
            <w:tcW w:w="3053" w:type="dxa"/>
            <w:vMerge/>
          </w:tcPr>
          <w:p w14:paraId="1AFE9D9E" w14:textId="77777777" w:rsidR="00C71A20" w:rsidRPr="006A76EA" w:rsidRDefault="00C71A20" w:rsidP="00A04929">
            <w:pPr>
              <w:spacing w:after="100" w:afterAutospacing="1" w:line="269" w:lineRule="auto"/>
              <w:rPr>
                <w:b/>
                <w:bCs/>
              </w:rPr>
            </w:pPr>
          </w:p>
        </w:tc>
        <w:tc>
          <w:tcPr>
            <w:tcW w:w="857" w:type="dxa"/>
            <w:vMerge/>
          </w:tcPr>
          <w:p w14:paraId="34F16E72" w14:textId="77777777" w:rsidR="00C71A20" w:rsidRPr="006A76EA" w:rsidRDefault="00C71A20" w:rsidP="00A04929">
            <w:pPr>
              <w:spacing w:after="100" w:afterAutospacing="1" w:line="269" w:lineRule="auto"/>
              <w:rPr>
                <w:b/>
                <w:bCs/>
              </w:rPr>
            </w:pPr>
          </w:p>
        </w:tc>
        <w:tc>
          <w:tcPr>
            <w:tcW w:w="595" w:type="dxa"/>
          </w:tcPr>
          <w:p w14:paraId="2D26E029"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CCT</w:t>
            </w:r>
          </w:p>
        </w:tc>
        <w:tc>
          <w:tcPr>
            <w:tcW w:w="595" w:type="dxa"/>
          </w:tcPr>
          <w:p w14:paraId="47724914"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DL</w:t>
            </w:r>
          </w:p>
        </w:tc>
        <w:tc>
          <w:tcPr>
            <w:tcW w:w="596" w:type="dxa"/>
          </w:tcPr>
          <w:p w14:paraId="066A6959"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EU</w:t>
            </w:r>
          </w:p>
        </w:tc>
        <w:tc>
          <w:tcPr>
            <w:tcW w:w="595" w:type="dxa"/>
          </w:tcPr>
          <w:p w14:paraId="3B583015"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IU</w:t>
            </w:r>
          </w:p>
        </w:tc>
        <w:tc>
          <w:tcPr>
            <w:tcW w:w="596" w:type="dxa"/>
          </w:tcPr>
          <w:p w14:paraId="41396AAC"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L</w:t>
            </w:r>
          </w:p>
        </w:tc>
        <w:tc>
          <w:tcPr>
            <w:tcW w:w="595" w:type="dxa"/>
          </w:tcPr>
          <w:p w14:paraId="52BE288B"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N</w:t>
            </w:r>
          </w:p>
        </w:tc>
        <w:tc>
          <w:tcPr>
            <w:tcW w:w="596" w:type="dxa"/>
          </w:tcPr>
          <w:p w14:paraId="64263117" w14:textId="77777777" w:rsidR="00C71A20" w:rsidRPr="006A76EA" w:rsidRDefault="00C71A20" w:rsidP="00A04929">
            <w:pPr>
              <w:spacing w:after="100" w:afterAutospacing="1" w:line="269" w:lineRule="auto"/>
              <w:jc w:val="center"/>
              <w:rPr>
                <w:b/>
                <w:bCs/>
              </w:rPr>
            </w:pPr>
            <w:r w:rsidRPr="00A63242">
              <w:rPr>
                <w:rFonts w:ascii="Calibri" w:eastAsia="Calibri" w:hAnsi="Calibri" w:cs="Calibri"/>
                <w:b/>
                <w:bCs/>
              </w:rPr>
              <w:t>PSC</w:t>
            </w:r>
          </w:p>
        </w:tc>
      </w:tr>
      <w:tr w:rsidR="00C71A20" w14:paraId="4E620E51" w14:textId="77777777" w:rsidTr="00CF76A0">
        <w:trPr>
          <w:trHeight w:val="261"/>
        </w:trPr>
        <w:tc>
          <w:tcPr>
            <w:tcW w:w="982" w:type="dxa"/>
          </w:tcPr>
          <w:p w14:paraId="3EDBC00D" w14:textId="77777777" w:rsidR="00C71A20" w:rsidRDefault="00C71A20" w:rsidP="00A04929">
            <w:pPr>
              <w:spacing w:after="100" w:afterAutospacing="1" w:line="269" w:lineRule="auto"/>
            </w:pPr>
            <w:r>
              <w:t>Year 11</w:t>
            </w:r>
          </w:p>
        </w:tc>
        <w:tc>
          <w:tcPr>
            <w:tcW w:w="3053" w:type="dxa"/>
          </w:tcPr>
          <w:p w14:paraId="0F638D17" w14:textId="77777777" w:rsidR="00C71A20" w:rsidRDefault="00C71A20" w:rsidP="00A04929">
            <w:pPr>
              <w:spacing w:after="100" w:afterAutospacing="1" w:line="269" w:lineRule="auto"/>
            </w:pPr>
            <w:r>
              <w:rPr>
                <w:rFonts w:cs="Calibri"/>
              </w:rPr>
              <w:t xml:space="preserve">Modern History (GEHIM) </w:t>
            </w:r>
          </w:p>
        </w:tc>
        <w:tc>
          <w:tcPr>
            <w:tcW w:w="857" w:type="dxa"/>
          </w:tcPr>
          <w:p w14:paraId="79286113" w14:textId="77777777" w:rsidR="00C71A20" w:rsidRDefault="00C71A20" w:rsidP="00A04929">
            <w:pPr>
              <w:spacing w:after="100" w:afterAutospacing="1" w:line="269" w:lineRule="auto"/>
            </w:pPr>
            <w:r>
              <w:t>General</w:t>
            </w:r>
          </w:p>
        </w:tc>
        <w:tc>
          <w:tcPr>
            <w:tcW w:w="595" w:type="dxa"/>
            <w:vAlign w:val="center"/>
          </w:tcPr>
          <w:p w14:paraId="1D211F2C" w14:textId="77777777" w:rsidR="00C71A20" w:rsidRPr="00CA058E" w:rsidRDefault="00C71A20" w:rsidP="00A04929">
            <w:pPr>
              <w:spacing w:after="100" w:afterAutospacing="1" w:line="269" w:lineRule="auto"/>
              <w:jc w:val="center"/>
            </w:pPr>
            <w:r w:rsidRPr="00A63242">
              <w:rPr>
                <w:rFonts w:ascii="Calibri" w:eastAsia="Calibri" w:hAnsi="Calibri" w:cs="Calibri"/>
              </w:rPr>
              <w:sym w:font="Wingdings" w:char="F0FC"/>
            </w:r>
          </w:p>
        </w:tc>
        <w:tc>
          <w:tcPr>
            <w:tcW w:w="595" w:type="dxa"/>
            <w:shd w:val="clear" w:color="auto" w:fill="DECFE8" w:themeFill="accent5"/>
            <w:vAlign w:val="center"/>
          </w:tcPr>
          <w:p w14:paraId="1AB5ABD6" w14:textId="77777777" w:rsidR="00C71A20" w:rsidRPr="008D46F9" w:rsidRDefault="00C71A20" w:rsidP="00A04929">
            <w:pPr>
              <w:spacing w:after="100" w:afterAutospacing="1" w:line="269" w:lineRule="auto"/>
              <w:jc w:val="center"/>
              <w:rPr>
                <w:highlight w:val="yellow"/>
              </w:rPr>
            </w:pPr>
          </w:p>
        </w:tc>
        <w:tc>
          <w:tcPr>
            <w:tcW w:w="596" w:type="dxa"/>
            <w:vAlign w:val="center"/>
          </w:tcPr>
          <w:p w14:paraId="468DE3D8" w14:textId="77777777" w:rsidR="00C71A20" w:rsidRPr="008D46F9" w:rsidRDefault="00C71A20" w:rsidP="00A04929">
            <w:pPr>
              <w:spacing w:after="100" w:afterAutospacing="1" w:line="269" w:lineRule="auto"/>
              <w:jc w:val="center"/>
              <w:rPr>
                <w:highlight w:val="yellow"/>
              </w:rPr>
            </w:pPr>
            <w:r w:rsidRPr="00A63242">
              <w:rPr>
                <w:rFonts w:ascii="Calibri" w:eastAsia="Calibri" w:hAnsi="Calibri" w:cs="Calibri"/>
              </w:rPr>
              <w:sym w:font="Wingdings" w:char="F0FC"/>
            </w:r>
          </w:p>
        </w:tc>
        <w:tc>
          <w:tcPr>
            <w:tcW w:w="595" w:type="dxa"/>
            <w:vAlign w:val="center"/>
          </w:tcPr>
          <w:p w14:paraId="4C6AAAA9" w14:textId="77777777" w:rsidR="00C71A20" w:rsidRPr="00CA058E" w:rsidRDefault="00C71A20" w:rsidP="00A04929">
            <w:pPr>
              <w:spacing w:after="100" w:afterAutospacing="1" w:line="269" w:lineRule="auto"/>
              <w:jc w:val="center"/>
            </w:pPr>
            <w:r w:rsidRPr="00A63242">
              <w:rPr>
                <w:rFonts w:ascii="Calibri" w:eastAsia="Calibri" w:hAnsi="Calibri" w:cs="Calibri"/>
              </w:rPr>
              <w:sym w:font="Wingdings" w:char="F0FC"/>
            </w:r>
          </w:p>
        </w:tc>
        <w:tc>
          <w:tcPr>
            <w:tcW w:w="596" w:type="dxa"/>
            <w:vAlign w:val="center"/>
          </w:tcPr>
          <w:p w14:paraId="33220364" w14:textId="77777777" w:rsidR="00C71A20" w:rsidRPr="00F16707" w:rsidRDefault="00C71A20" w:rsidP="00A04929">
            <w:pPr>
              <w:spacing w:after="100" w:afterAutospacing="1" w:line="269" w:lineRule="auto"/>
              <w:jc w:val="center"/>
            </w:pPr>
            <w:r w:rsidRPr="00A63242">
              <w:rPr>
                <w:rFonts w:ascii="Calibri" w:eastAsia="Calibri" w:hAnsi="Calibri" w:cs="Calibri"/>
              </w:rPr>
              <w:sym w:font="Wingdings" w:char="F0FC"/>
            </w:r>
          </w:p>
        </w:tc>
        <w:tc>
          <w:tcPr>
            <w:tcW w:w="595" w:type="dxa"/>
            <w:shd w:val="clear" w:color="auto" w:fill="DECFE8" w:themeFill="accent5"/>
            <w:vAlign w:val="center"/>
          </w:tcPr>
          <w:p w14:paraId="3AE8DFAE" w14:textId="77777777" w:rsidR="00C71A20" w:rsidRPr="00CA058E" w:rsidRDefault="00C71A20" w:rsidP="00A04929">
            <w:pPr>
              <w:spacing w:after="100" w:afterAutospacing="1" w:line="269" w:lineRule="auto"/>
              <w:jc w:val="center"/>
            </w:pPr>
          </w:p>
        </w:tc>
        <w:tc>
          <w:tcPr>
            <w:tcW w:w="596" w:type="dxa"/>
            <w:shd w:val="clear" w:color="auto" w:fill="DECFE8" w:themeFill="accent5"/>
            <w:vAlign w:val="center"/>
          </w:tcPr>
          <w:p w14:paraId="12D9F393" w14:textId="77777777" w:rsidR="00C71A20" w:rsidRPr="00CA058E" w:rsidRDefault="00C71A20" w:rsidP="00A04929">
            <w:pPr>
              <w:spacing w:after="100" w:afterAutospacing="1" w:line="269" w:lineRule="auto"/>
              <w:jc w:val="center"/>
            </w:pPr>
          </w:p>
        </w:tc>
      </w:tr>
      <w:tr w:rsidR="00C71A20" w14:paraId="25C8F69D" w14:textId="77777777" w:rsidTr="00CF76A0">
        <w:trPr>
          <w:trHeight w:val="261"/>
        </w:trPr>
        <w:tc>
          <w:tcPr>
            <w:tcW w:w="982" w:type="dxa"/>
          </w:tcPr>
          <w:p w14:paraId="22CC10F2" w14:textId="77777777" w:rsidR="00C71A20" w:rsidRDefault="00C71A20" w:rsidP="00A04929">
            <w:pPr>
              <w:spacing w:after="100" w:afterAutospacing="1" w:line="269" w:lineRule="auto"/>
            </w:pPr>
            <w:r>
              <w:t>Year 12</w:t>
            </w:r>
          </w:p>
        </w:tc>
        <w:tc>
          <w:tcPr>
            <w:tcW w:w="3053" w:type="dxa"/>
          </w:tcPr>
          <w:p w14:paraId="09B2CD63" w14:textId="77777777" w:rsidR="00C71A20" w:rsidRDefault="00C71A20" w:rsidP="00A04929">
            <w:pPr>
              <w:spacing w:after="100" w:afterAutospacing="1" w:line="269" w:lineRule="auto"/>
            </w:pPr>
            <w:r>
              <w:rPr>
                <w:rFonts w:cs="Calibri"/>
              </w:rPr>
              <w:t xml:space="preserve">Modern History (GTHIM) </w:t>
            </w:r>
          </w:p>
        </w:tc>
        <w:tc>
          <w:tcPr>
            <w:tcW w:w="857" w:type="dxa"/>
          </w:tcPr>
          <w:p w14:paraId="2B7E0EA8" w14:textId="77777777" w:rsidR="00C71A20" w:rsidRDefault="00C71A20" w:rsidP="00A04929">
            <w:pPr>
              <w:spacing w:after="100" w:afterAutospacing="1" w:line="269" w:lineRule="auto"/>
            </w:pPr>
            <w:r>
              <w:t>General</w:t>
            </w:r>
          </w:p>
        </w:tc>
        <w:tc>
          <w:tcPr>
            <w:tcW w:w="595" w:type="dxa"/>
            <w:vAlign w:val="center"/>
          </w:tcPr>
          <w:p w14:paraId="1E0505A5" w14:textId="77777777" w:rsidR="00C71A20" w:rsidRPr="00CA058E" w:rsidRDefault="00C71A20" w:rsidP="00A04929">
            <w:pPr>
              <w:spacing w:after="100" w:afterAutospacing="1" w:line="269" w:lineRule="auto"/>
              <w:jc w:val="center"/>
            </w:pPr>
            <w:r w:rsidRPr="00A63242">
              <w:rPr>
                <w:rFonts w:ascii="Calibri" w:eastAsia="Calibri" w:hAnsi="Calibri" w:cs="Calibri"/>
              </w:rPr>
              <w:sym w:font="Wingdings" w:char="F0FC"/>
            </w:r>
          </w:p>
        </w:tc>
        <w:tc>
          <w:tcPr>
            <w:tcW w:w="595" w:type="dxa"/>
            <w:shd w:val="clear" w:color="auto" w:fill="DECFE8" w:themeFill="accent5"/>
            <w:vAlign w:val="center"/>
          </w:tcPr>
          <w:p w14:paraId="41B650C6" w14:textId="77777777" w:rsidR="00C71A20" w:rsidRPr="008D46F9" w:rsidRDefault="00C71A20" w:rsidP="00A04929">
            <w:pPr>
              <w:spacing w:after="100" w:afterAutospacing="1" w:line="269" w:lineRule="auto"/>
              <w:jc w:val="center"/>
              <w:rPr>
                <w:highlight w:val="yellow"/>
              </w:rPr>
            </w:pPr>
          </w:p>
        </w:tc>
        <w:tc>
          <w:tcPr>
            <w:tcW w:w="596" w:type="dxa"/>
            <w:vAlign w:val="center"/>
          </w:tcPr>
          <w:p w14:paraId="0A45A0DD" w14:textId="77777777" w:rsidR="00C71A20" w:rsidRPr="008D46F9" w:rsidRDefault="00C71A20" w:rsidP="00A04929">
            <w:pPr>
              <w:spacing w:after="100" w:afterAutospacing="1" w:line="269" w:lineRule="auto"/>
              <w:jc w:val="center"/>
              <w:rPr>
                <w:highlight w:val="yellow"/>
              </w:rPr>
            </w:pPr>
            <w:r w:rsidRPr="00A63242">
              <w:rPr>
                <w:rFonts w:ascii="Calibri" w:eastAsia="Calibri" w:hAnsi="Calibri" w:cs="Calibri"/>
              </w:rPr>
              <w:sym w:font="Wingdings" w:char="F0FC"/>
            </w:r>
          </w:p>
        </w:tc>
        <w:tc>
          <w:tcPr>
            <w:tcW w:w="595" w:type="dxa"/>
            <w:vAlign w:val="center"/>
          </w:tcPr>
          <w:p w14:paraId="2C38E519" w14:textId="77777777" w:rsidR="00C71A20" w:rsidRPr="00CA058E" w:rsidRDefault="00C71A20" w:rsidP="00A04929">
            <w:pPr>
              <w:spacing w:after="100" w:afterAutospacing="1" w:line="269" w:lineRule="auto"/>
              <w:jc w:val="center"/>
            </w:pPr>
            <w:r w:rsidRPr="00A63242">
              <w:rPr>
                <w:rFonts w:ascii="Calibri" w:eastAsia="Calibri" w:hAnsi="Calibri" w:cs="Calibri"/>
              </w:rPr>
              <w:sym w:font="Wingdings" w:char="F0FC"/>
            </w:r>
          </w:p>
        </w:tc>
        <w:tc>
          <w:tcPr>
            <w:tcW w:w="596" w:type="dxa"/>
            <w:vAlign w:val="center"/>
          </w:tcPr>
          <w:p w14:paraId="1DB9CD5F" w14:textId="77777777" w:rsidR="00C71A20" w:rsidRPr="00F16707" w:rsidRDefault="00C71A20" w:rsidP="00A04929">
            <w:pPr>
              <w:spacing w:after="100" w:afterAutospacing="1" w:line="269" w:lineRule="auto"/>
              <w:jc w:val="center"/>
            </w:pPr>
            <w:r w:rsidRPr="00A63242">
              <w:rPr>
                <w:rFonts w:ascii="Calibri" w:eastAsia="Calibri" w:hAnsi="Calibri" w:cs="Calibri"/>
              </w:rPr>
              <w:sym w:font="Wingdings" w:char="F0FC"/>
            </w:r>
          </w:p>
        </w:tc>
        <w:tc>
          <w:tcPr>
            <w:tcW w:w="595" w:type="dxa"/>
            <w:shd w:val="clear" w:color="auto" w:fill="DECFE8" w:themeFill="accent5"/>
            <w:vAlign w:val="center"/>
          </w:tcPr>
          <w:p w14:paraId="7C086E74" w14:textId="77777777" w:rsidR="00C71A20" w:rsidRPr="00CA058E" w:rsidRDefault="00C71A20" w:rsidP="00A04929">
            <w:pPr>
              <w:spacing w:after="100" w:afterAutospacing="1" w:line="269" w:lineRule="auto"/>
              <w:jc w:val="center"/>
            </w:pPr>
          </w:p>
        </w:tc>
        <w:tc>
          <w:tcPr>
            <w:tcW w:w="596" w:type="dxa"/>
            <w:shd w:val="clear" w:color="auto" w:fill="DECFE8" w:themeFill="accent5"/>
            <w:vAlign w:val="center"/>
          </w:tcPr>
          <w:p w14:paraId="6A825A24" w14:textId="77777777" w:rsidR="00C71A20" w:rsidRPr="00CA058E" w:rsidRDefault="00C71A20" w:rsidP="00A04929">
            <w:pPr>
              <w:spacing w:after="100" w:afterAutospacing="1" w:line="269" w:lineRule="auto"/>
              <w:jc w:val="center"/>
            </w:pPr>
          </w:p>
        </w:tc>
      </w:tr>
    </w:tbl>
    <w:p w14:paraId="29A9AF37" w14:textId="77777777" w:rsidR="00C71A20" w:rsidRPr="00A63242" w:rsidRDefault="00C71A20" w:rsidP="00A04929">
      <w:pPr>
        <w:spacing w:before="120" w:after="0" w:line="269" w:lineRule="auto"/>
        <w:rPr>
          <w:rFonts w:ascii="Calibri" w:eastAsia="Calibri" w:hAnsi="Calibri" w:cs="Calibri"/>
          <w:b/>
          <w:bCs/>
        </w:rPr>
      </w:pPr>
      <w:bookmarkStart w:id="24" w:name="_Hlk206573364"/>
      <w:r w:rsidRPr="00A63242">
        <w:rPr>
          <w:rFonts w:ascii="Calibri" w:eastAsia="Calibri" w:hAnsi="Calibri" w:cs="Calibri"/>
          <w:b/>
          <w:bCs/>
        </w:rPr>
        <w:t>Key</w:t>
      </w:r>
    </w:p>
    <w:p w14:paraId="6DB3A413" w14:textId="77777777" w:rsidR="00C71A20" w:rsidRPr="003B1CC2" w:rsidRDefault="00C71A20" w:rsidP="00A04929">
      <w:pPr>
        <w:spacing w:line="269" w:lineRule="auto"/>
        <w:rPr>
          <w:rFonts w:ascii="Calibri" w:eastAsia="Calibri" w:hAnsi="Calibri" w:cs="Calibri"/>
        </w:rPr>
      </w:pPr>
      <w:bookmarkStart w:id="25" w:name="_Hlk206510884"/>
      <w:r w:rsidRPr="00A63242">
        <w:rPr>
          <w:rFonts w:ascii="Calibri" w:eastAsia="Calibri" w:hAnsi="Calibri" w:cs="Calibri"/>
        </w:rPr>
        <w:t>CCT: Critical and creative thinking, DL: Digital literacy, EU: Ethical understanding, IU: Intercultural understanding, L: Literacy, N: Numeracy, PSC: Personal and social capability</w:t>
      </w:r>
      <w:bookmarkEnd w:id="24"/>
      <w:bookmarkEnd w:id="25"/>
    </w:p>
    <w:p w14:paraId="632B762F" w14:textId="67641831" w:rsidR="00E5522A" w:rsidRPr="0021422E" w:rsidRDefault="00C858E6" w:rsidP="0021422E">
      <w:pPr>
        <w:pStyle w:val="SCSAHeading2"/>
      </w:pPr>
      <w:bookmarkStart w:id="26" w:name="_Toc236991924"/>
      <w:r w:rsidRPr="0021422E">
        <w:lastRenderedPageBreak/>
        <w:t xml:space="preserve">Representation of </w:t>
      </w:r>
      <w:r w:rsidR="000D23D9" w:rsidRPr="0021422E">
        <w:t xml:space="preserve">the </w:t>
      </w:r>
      <w:r w:rsidR="00C71A20">
        <w:t>Cross-curriculum Priorities</w:t>
      </w:r>
      <w:bookmarkEnd w:id="26"/>
    </w:p>
    <w:p w14:paraId="1561CD1B" w14:textId="73BF2C11" w:rsidR="00D0093B" w:rsidRPr="0021422E" w:rsidRDefault="00151DC5" w:rsidP="0021422E">
      <w:r w:rsidRPr="0021422E">
        <w:rPr>
          <w:rFonts w:cs="Calibri"/>
        </w:rPr>
        <w:t xml:space="preserve">The </w:t>
      </w:r>
      <w:r w:rsidR="00C71A20">
        <w:rPr>
          <w:rFonts w:cs="Calibri"/>
        </w:rPr>
        <w:t>Cross-curriculum Priorities</w:t>
      </w:r>
      <w:r w:rsidR="00D0093B" w:rsidRPr="0021422E">
        <w:rPr>
          <w:rFonts w:cs="Calibri"/>
        </w:rPr>
        <w:t xml:space="preserve"> address contemporary issues </w:t>
      </w:r>
      <w:r w:rsidR="001A148A">
        <w:rPr>
          <w:rFonts w:cs="Calibri"/>
        </w:rPr>
        <w:t>that</w:t>
      </w:r>
      <w:r w:rsidR="00D0093B" w:rsidRPr="0021422E">
        <w:rPr>
          <w:rFonts w:cs="Calibri"/>
        </w:rPr>
        <w:t xml:space="preserve"> students face in a globalised world. Teachers </w:t>
      </w:r>
      <w:r w:rsidR="003C3892" w:rsidRPr="0021422E">
        <w:rPr>
          <w:rFonts w:cs="Calibri"/>
        </w:rPr>
        <w:t>may</w:t>
      </w:r>
      <w:r w:rsidR="00D0093B" w:rsidRPr="0021422E">
        <w:rPr>
          <w:rFonts w:cs="Calibri"/>
        </w:rPr>
        <w:t xml:space="preserve"> find opportunities to incorporate </w:t>
      </w:r>
      <w:r w:rsidR="006F6347">
        <w:rPr>
          <w:rFonts w:cs="Calibri"/>
        </w:rPr>
        <w:t>them</w:t>
      </w:r>
      <w:r w:rsidR="00D0093B" w:rsidRPr="0021422E">
        <w:rPr>
          <w:rFonts w:cs="Calibri"/>
        </w:rPr>
        <w:t xml:space="preserve"> into the teaching and learning program for</w:t>
      </w:r>
      <w:r w:rsidR="00B5634C" w:rsidRPr="0021422E">
        <w:rPr>
          <w:rFonts w:cs="Calibri"/>
        </w:rPr>
        <w:t xml:space="preserve"> </w:t>
      </w:r>
      <w:r w:rsidR="005243A2" w:rsidRPr="0021422E">
        <w:rPr>
          <w:rFonts w:cs="Calibri"/>
        </w:rPr>
        <w:t xml:space="preserve">the </w:t>
      </w:r>
      <w:r w:rsidR="00B5634C" w:rsidRPr="0021422E">
        <w:rPr>
          <w:rFonts w:cs="Calibri"/>
        </w:rPr>
        <w:t>Modern History</w:t>
      </w:r>
      <w:r w:rsidR="005243A2" w:rsidRPr="0021422E">
        <w:rPr>
          <w:rFonts w:cs="Calibri"/>
        </w:rPr>
        <w:t xml:space="preserve"> General course</w:t>
      </w:r>
      <w:r w:rsidR="00B5634C" w:rsidRPr="0021422E">
        <w:rPr>
          <w:rFonts w:cs="Calibri"/>
        </w:rPr>
        <w:t>.</w:t>
      </w:r>
      <w:r w:rsidR="00D0093B" w:rsidRPr="0021422E">
        <w:rPr>
          <w:rFonts w:cs="Calibri"/>
        </w:rPr>
        <w:t xml:space="preserve"> </w:t>
      </w:r>
      <w:r w:rsidR="003C3892" w:rsidRPr="0021422E">
        <w:t xml:space="preserve">The </w:t>
      </w:r>
      <w:r w:rsidR="00C71A20">
        <w:t>Cross-curriculum Priorities</w:t>
      </w:r>
      <w:r w:rsidR="003C3892" w:rsidRPr="0021422E">
        <w:t xml:space="preserve"> are not assessed unless they are identified within the specified unit content.</w:t>
      </w:r>
    </w:p>
    <w:p w14:paraId="64064B17" w14:textId="77777777" w:rsidR="00890076" w:rsidRPr="0021422E" w:rsidRDefault="00890076" w:rsidP="0021422E">
      <w:pPr>
        <w:pStyle w:val="SCSAHeading3"/>
      </w:pPr>
      <w:r w:rsidRPr="0021422E">
        <w:t>Aboriginal and Torres Strait Islander histories and cultures</w:t>
      </w:r>
    </w:p>
    <w:p w14:paraId="607B99BB" w14:textId="77777777" w:rsidR="00B5634C" w:rsidRPr="0021422E" w:rsidRDefault="00B5634C" w:rsidP="0021422E">
      <w:pPr>
        <w:rPr>
          <w:rFonts w:ascii="Calibri" w:hAnsi="Calibri" w:cs="Calibri"/>
        </w:rPr>
      </w:pPr>
      <w:r w:rsidRPr="0021422E">
        <w:rPr>
          <w:rFonts w:ascii="Calibri" w:hAnsi="Calibri" w:cs="Calibri"/>
        </w:rPr>
        <w:t xml:space="preserve">Aboriginal and Torres Strait Islander histories and cultures includes study of the ideas that have influenced movements for change, </w:t>
      </w:r>
      <w:r w:rsidR="00ED16D4" w:rsidRPr="0021422E">
        <w:t>the</w:t>
      </w:r>
      <w:r w:rsidR="00ED16D4" w:rsidRPr="0021422E">
        <w:rPr>
          <w:rFonts w:ascii="Calibri" w:hAnsi="Calibri"/>
        </w:rPr>
        <w:t xml:space="preserve"> impact of government policies, </w:t>
      </w:r>
      <w:r w:rsidRPr="0021422E">
        <w:rPr>
          <w:rFonts w:ascii="Calibri" w:hAnsi="Calibri" w:cs="Calibri"/>
        </w:rPr>
        <w:t>the progress towards recognition and equality for Aborigi</w:t>
      </w:r>
      <w:r w:rsidR="00D21ED8" w:rsidRPr="0021422E">
        <w:rPr>
          <w:rFonts w:ascii="Calibri" w:hAnsi="Calibri" w:cs="Calibri"/>
        </w:rPr>
        <w:t>nal and Torres Strait Islander P</w:t>
      </w:r>
      <w:r w:rsidRPr="0021422E">
        <w:rPr>
          <w:rFonts w:ascii="Calibri" w:hAnsi="Calibri" w:cs="Calibri"/>
        </w:rPr>
        <w:t>eople</w:t>
      </w:r>
      <w:r w:rsidR="005243A2" w:rsidRPr="0021422E">
        <w:rPr>
          <w:rFonts w:ascii="Calibri" w:hAnsi="Calibri" w:cs="Calibri"/>
        </w:rPr>
        <w:t>s</w:t>
      </w:r>
      <w:r w:rsidRPr="0021422E">
        <w:rPr>
          <w:rFonts w:ascii="Calibri" w:hAnsi="Calibri" w:cs="Calibri"/>
        </w:rPr>
        <w:t>, and the focus of continued efforts.</w:t>
      </w:r>
    </w:p>
    <w:p w14:paraId="00C575C0" w14:textId="77777777" w:rsidR="00890076" w:rsidRPr="0021422E" w:rsidRDefault="00890076" w:rsidP="0021422E">
      <w:pPr>
        <w:pStyle w:val="SCSAHeading3"/>
      </w:pPr>
      <w:r w:rsidRPr="0021422E">
        <w:t>Asia and Australia's engagement with Asia</w:t>
      </w:r>
    </w:p>
    <w:p w14:paraId="3242FFEC" w14:textId="77777777" w:rsidR="001F716C" w:rsidRPr="0021422E" w:rsidRDefault="001F716C" w:rsidP="0021422E">
      <w:pPr>
        <w:rPr>
          <w:rFonts w:ascii="Calibri" w:hAnsi="Calibri" w:cs="Calibri"/>
        </w:rPr>
      </w:pPr>
      <w:r w:rsidRPr="0021422E">
        <w:rPr>
          <w:rFonts w:ascii="Calibri" w:hAnsi="Calibri" w:cs="Calibri"/>
        </w:rPr>
        <w:t xml:space="preserve">Asia and Australia’s engagement with Asia includes the paths of development taken by Asian nations, the distinctive and changing character of </w:t>
      </w:r>
      <w:r w:rsidRPr="0021422E">
        <w:t>Asia</w:t>
      </w:r>
      <w:r w:rsidRPr="0021422E">
        <w:rPr>
          <w:rFonts w:ascii="Calibri" w:hAnsi="Calibri" w:cs="Calibri"/>
        </w:rPr>
        <w:t xml:space="preserve">, and the growing influence of Asia in the world. </w:t>
      </w:r>
    </w:p>
    <w:p w14:paraId="4F60CAEA" w14:textId="77777777" w:rsidR="00890076" w:rsidRPr="0021422E" w:rsidRDefault="00890076" w:rsidP="0021422E">
      <w:pPr>
        <w:pStyle w:val="SCSAHeading3"/>
      </w:pPr>
      <w:r w:rsidRPr="0021422E">
        <w:t>Sustainability</w:t>
      </w:r>
    </w:p>
    <w:p w14:paraId="17287A55" w14:textId="38CEB58B" w:rsidR="00516CCF" w:rsidRPr="002E0E04" w:rsidRDefault="001F716C" w:rsidP="002E0E04">
      <w:bookmarkStart w:id="27" w:name="_Toc359503799"/>
      <w:bookmarkEnd w:id="19"/>
      <w:r w:rsidRPr="0021422E">
        <w:rPr>
          <w:rFonts w:ascii="Calibri" w:hAnsi="Calibri" w:cs="Calibri"/>
        </w:rPr>
        <w:t>Sustainability provides opportunities to study the effects of developments</w:t>
      </w:r>
      <w:r w:rsidR="005243A2" w:rsidRPr="0021422E">
        <w:rPr>
          <w:rFonts w:ascii="Calibri" w:hAnsi="Calibri" w:cs="Calibri"/>
        </w:rPr>
        <w:t>,</w:t>
      </w:r>
      <w:r w:rsidRPr="0021422E">
        <w:rPr>
          <w:rFonts w:ascii="Calibri" w:hAnsi="Calibri" w:cs="Calibri"/>
        </w:rPr>
        <w:t xml:space="preserve"> such as the Industrial Revolution on the environment, the </w:t>
      </w:r>
      <w:r w:rsidRPr="0021422E">
        <w:t>anti</w:t>
      </w:r>
      <w:r w:rsidRPr="0021422E">
        <w:rPr>
          <w:rFonts w:ascii="Calibri" w:hAnsi="Calibri" w:cs="Calibri"/>
        </w:rPr>
        <w:t>-nuclear movement, and movements for environmental sustainability in the modern period.</w:t>
      </w:r>
      <w:r w:rsidR="00516CCF" w:rsidRPr="002E0E04">
        <w:br w:type="page"/>
      </w:r>
    </w:p>
    <w:p w14:paraId="06E9CC40" w14:textId="77777777" w:rsidR="008669DF" w:rsidRPr="0021422E" w:rsidRDefault="008669DF" w:rsidP="00A04929">
      <w:pPr>
        <w:pStyle w:val="SCSAHeading1"/>
        <w:spacing w:after="80"/>
      </w:pPr>
      <w:bookmarkStart w:id="28" w:name="_Toc236991925"/>
      <w:r w:rsidRPr="0021422E">
        <w:lastRenderedPageBreak/>
        <w:t xml:space="preserve">Unit 1 </w:t>
      </w:r>
      <w:r w:rsidR="00116223" w:rsidRPr="0021422E">
        <w:t>–</w:t>
      </w:r>
      <w:r w:rsidR="006A0088" w:rsidRPr="0021422E">
        <w:t xml:space="preserve"> </w:t>
      </w:r>
      <w:r w:rsidR="001F716C" w:rsidRPr="0021422E">
        <w:t>People, place and time</w:t>
      </w:r>
      <w:bookmarkEnd w:id="28"/>
    </w:p>
    <w:p w14:paraId="524D5DA9" w14:textId="77777777" w:rsidR="009D4A6D" w:rsidRPr="0021422E" w:rsidRDefault="009D4A6D" w:rsidP="00A04929">
      <w:pPr>
        <w:pStyle w:val="SCSAHeading2"/>
        <w:spacing w:after="80"/>
      </w:pPr>
      <w:bookmarkStart w:id="29" w:name="_Toc236991926"/>
      <w:r w:rsidRPr="0021422E">
        <w:t>Unit description</w:t>
      </w:r>
      <w:bookmarkEnd w:id="27"/>
      <w:bookmarkEnd w:id="29"/>
    </w:p>
    <w:p w14:paraId="7D0EEEE3" w14:textId="3C44D35E" w:rsidR="001F716C" w:rsidRPr="0021422E" w:rsidRDefault="00726553" w:rsidP="00A04929">
      <w:pPr>
        <w:spacing w:after="80"/>
        <w:rPr>
          <w:rFonts w:ascii="Calibri" w:hAnsi="Calibri" w:cs="Calibri"/>
        </w:rPr>
      </w:pPr>
      <w:bookmarkStart w:id="30" w:name="_Toc359503800"/>
      <w:bookmarkStart w:id="31" w:name="_Toc347908214"/>
      <w:r w:rsidRPr="0021422E">
        <w:rPr>
          <w:rFonts w:ascii="Calibri" w:hAnsi="Calibri" w:cs="Calibri"/>
        </w:rPr>
        <w:t>T</w:t>
      </w:r>
      <w:r w:rsidR="001F716C" w:rsidRPr="0021422E">
        <w:rPr>
          <w:rFonts w:ascii="Calibri" w:hAnsi="Calibri" w:cs="Calibri"/>
        </w:rPr>
        <w:t>his unit allow</w:t>
      </w:r>
      <w:r w:rsidRPr="0021422E">
        <w:rPr>
          <w:rFonts w:ascii="Calibri" w:hAnsi="Calibri" w:cs="Calibri"/>
        </w:rPr>
        <w:t>s</w:t>
      </w:r>
      <w:r w:rsidR="001F716C" w:rsidRPr="0021422E">
        <w:rPr>
          <w:rFonts w:ascii="Calibri" w:hAnsi="Calibri" w:cs="Calibri"/>
        </w:rPr>
        <w:t xml:space="preserve"> students to become aware of the broad sweep of history and our place within the historical narrative.</w:t>
      </w:r>
      <w:r w:rsidRPr="0021422E">
        <w:rPr>
          <w:rFonts w:ascii="Calibri" w:hAnsi="Calibri" w:cs="Calibri"/>
        </w:rPr>
        <w:t xml:space="preserve"> </w:t>
      </w:r>
      <w:r w:rsidR="001F716C" w:rsidRPr="0021422E">
        <w:rPr>
          <w:rFonts w:ascii="Calibri" w:hAnsi="Calibri" w:cs="Calibri"/>
        </w:rPr>
        <w:t xml:space="preserve">Students become aware of the values, beliefs and traditions within a society, the continuity between different societies </w:t>
      </w:r>
      <w:r w:rsidR="001F716C" w:rsidRPr="0021422E">
        <w:t>and</w:t>
      </w:r>
      <w:r w:rsidR="001F716C" w:rsidRPr="0021422E">
        <w:rPr>
          <w:rFonts w:ascii="Calibri" w:hAnsi="Calibri" w:cs="Calibri"/>
        </w:rPr>
        <w:t xml:space="preserve"> different time periods</w:t>
      </w:r>
      <w:r w:rsidR="00BF4AC3" w:rsidRPr="0021422E">
        <w:rPr>
          <w:rFonts w:ascii="Calibri" w:hAnsi="Calibri" w:cs="Calibri"/>
        </w:rPr>
        <w:t>,</w:t>
      </w:r>
      <w:r w:rsidR="001F716C" w:rsidRPr="0021422E">
        <w:rPr>
          <w:rFonts w:ascii="Calibri" w:hAnsi="Calibri" w:cs="Calibri"/>
        </w:rPr>
        <w:t xml:space="preserve"> and the importance of individuals within a time period.</w:t>
      </w:r>
    </w:p>
    <w:p w14:paraId="40EF7A25" w14:textId="77777777" w:rsidR="009D4A6D" w:rsidRPr="0021422E" w:rsidRDefault="009D4A6D" w:rsidP="00A04929">
      <w:pPr>
        <w:pStyle w:val="SCSAHeading2"/>
        <w:spacing w:after="80"/>
      </w:pPr>
      <w:bookmarkStart w:id="32" w:name="_Toc358372276"/>
      <w:bookmarkStart w:id="33" w:name="_Toc359503802"/>
      <w:bookmarkStart w:id="34" w:name="_Toc236991927"/>
      <w:bookmarkEnd w:id="30"/>
      <w:bookmarkEnd w:id="31"/>
      <w:r w:rsidRPr="0021422E">
        <w:t>Unit content</w:t>
      </w:r>
      <w:bookmarkEnd w:id="32"/>
      <w:bookmarkEnd w:id="33"/>
      <w:bookmarkEnd w:id="34"/>
    </w:p>
    <w:p w14:paraId="3E2DA4B3" w14:textId="77777777" w:rsidR="009D4A6D" w:rsidRPr="0021422E" w:rsidRDefault="009D4A6D" w:rsidP="00A04929">
      <w:pPr>
        <w:spacing w:after="80"/>
        <w:rPr>
          <w:rFonts w:ascii="Calibri" w:hAnsi="Calibri" w:cs="Calibri"/>
        </w:rPr>
      </w:pPr>
      <w:r w:rsidRPr="0021422E">
        <w:rPr>
          <w:rFonts w:ascii="Calibri" w:hAnsi="Calibri" w:cs="Calibri"/>
        </w:rPr>
        <w:t xml:space="preserve">This unit includes the knowledge, </w:t>
      </w:r>
      <w:r w:rsidRPr="0021422E">
        <w:t>understandings</w:t>
      </w:r>
      <w:r w:rsidRPr="0021422E">
        <w:rPr>
          <w:rFonts w:ascii="Calibri" w:hAnsi="Calibri" w:cs="Calibri"/>
        </w:rPr>
        <w:t xml:space="preserve"> and skills described below.</w:t>
      </w:r>
    </w:p>
    <w:p w14:paraId="781436E6" w14:textId="77777777" w:rsidR="00516CCF" w:rsidRPr="0021422E" w:rsidRDefault="001F716C" w:rsidP="00A04929">
      <w:pPr>
        <w:pStyle w:val="SCSAHeading3"/>
        <w:spacing w:after="80"/>
      </w:pPr>
      <w:r w:rsidRPr="0021422E">
        <w:t xml:space="preserve">Historical </w:t>
      </w:r>
      <w:r w:rsidR="00726553" w:rsidRPr="0021422E">
        <w:t>S</w:t>
      </w:r>
      <w:r w:rsidRPr="0021422E">
        <w:t>kills</w:t>
      </w:r>
    </w:p>
    <w:p w14:paraId="3A8B0785" w14:textId="77777777" w:rsidR="001F716C" w:rsidRPr="0021422E" w:rsidRDefault="001F716C" w:rsidP="00A04929">
      <w:pPr>
        <w:spacing w:after="80"/>
        <w:rPr>
          <w:rFonts w:eastAsia="Calibri" w:cs="Calibri"/>
          <w:lang w:eastAsia="en-AU"/>
        </w:rPr>
      </w:pPr>
      <w:r w:rsidRPr="0021422E">
        <w:rPr>
          <w:rFonts w:eastAsia="Calibri" w:cs="Calibri"/>
          <w:lang w:eastAsia="en-AU"/>
        </w:rPr>
        <w:t xml:space="preserve">The following skills will be developed </w:t>
      </w:r>
      <w:r w:rsidRPr="0021422E">
        <w:rPr>
          <w:lang w:eastAsia="en-AU"/>
        </w:rPr>
        <w:t>during</w:t>
      </w:r>
      <w:r w:rsidRPr="0021422E">
        <w:rPr>
          <w:rFonts w:eastAsia="Calibri" w:cs="Calibri"/>
          <w:lang w:eastAsia="en-AU"/>
        </w:rPr>
        <w:t xml:space="preserve"> this unit.</w:t>
      </w:r>
    </w:p>
    <w:p w14:paraId="02AC5DCD" w14:textId="77777777" w:rsidR="001F716C" w:rsidRPr="0021422E" w:rsidRDefault="001F716C" w:rsidP="00A04929">
      <w:pPr>
        <w:pStyle w:val="SCSAHeading4"/>
        <w:spacing w:after="80"/>
      </w:pPr>
      <w:r w:rsidRPr="0021422E">
        <w:t>Chronology, terms and concepts</w:t>
      </w:r>
    </w:p>
    <w:p w14:paraId="299724D7" w14:textId="77777777" w:rsidR="001F716C" w:rsidRPr="0021422E" w:rsidRDefault="001F716C" w:rsidP="00A04929">
      <w:pPr>
        <w:pStyle w:val="ListParagraph"/>
        <w:numPr>
          <w:ilvl w:val="0"/>
          <w:numId w:val="28"/>
        </w:numPr>
        <w:spacing w:after="80"/>
        <w:rPr>
          <w:lang w:eastAsia="en-AU"/>
        </w:rPr>
      </w:pPr>
      <w:r w:rsidRPr="0021422E">
        <w:rPr>
          <w:lang w:eastAsia="en-AU"/>
        </w:rPr>
        <w:t>identify links between events to understand the nature and significance of causation, continuity and change over time</w:t>
      </w:r>
    </w:p>
    <w:p w14:paraId="266D1BC2" w14:textId="77777777" w:rsidR="001F716C" w:rsidRPr="0021422E" w:rsidRDefault="001F716C" w:rsidP="00A04929">
      <w:pPr>
        <w:pStyle w:val="ListParagraph"/>
        <w:numPr>
          <w:ilvl w:val="0"/>
          <w:numId w:val="28"/>
        </w:numPr>
        <w:spacing w:after="80"/>
        <w:rPr>
          <w:lang w:eastAsia="en-AU"/>
        </w:rPr>
      </w:pPr>
      <w:r w:rsidRPr="0021422E">
        <w:rPr>
          <w:lang w:eastAsia="en-AU"/>
        </w:rPr>
        <w:t>use historical terms and concepts in appropriate contexts to demonstrate historical knowledge and understanding</w:t>
      </w:r>
    </w:p>
    <w:p w14:paraId="42CEAF2D" w14:textId="77777777" w:rsidR="001F716C" w:rsidRPr="0021422E" w:rsidRDefault="001F716C" w:rsidP="00A04929">
      <w:pPr>
        <w:pStyle w:val="SCSAHeading4"/>
        <w:spacing w:after="80"/>
      </w:pPr>
      <w:r w:rsidRPr="0021422E">
        <w:t>Historical questions and research</w:t>
      </w:r>
    </w:p>
    <w:p w14:paraId="0E23390D" w14:textId="77777777" w:rsidR="001F716C" w:rsidRPr="0021422E" w:rsidRDefault="001F716C" w:rsidP="00A04929">
      <w:pPr>
        <w:pStyle w:val="ListParagraph"/>
        <w:numPr>
          <w:ilvl w:val="0"/>
          <w:numId w:val="29"/>
        </w:numPr>
        <w:spacing w:after="80"/>
      </w:pPr>
      <w:r w:rsidRPr="0021422E">
        <w:t>formulate, test and modify propositions to investigate historical issues</w:t>
      </w:r>
    </w:p>
    <w:p w14:paraId="78506A2E" w14:textId="77777777" w:rsidR="001F716C" w:rsidRPr="0021422E" w:rsidRDefault="001F716C" w:rsidP="00A04929">
      <w:pPr>
        <w:pStyle w:val="ListParagraph"/>
        <w:numPr>
          <w:ilvl w:val="0"/>
          <w:numId w:val="29"/>
        </w:numPr>
        <w:spacing w:after="80"/>
      </w:pPr>
      <w:r w:rsidRPr="0021422E">
        <w:t>frame questions to guide inquiry and develop a coherent research plan for inquiry</w:t>
      </w:r>
    </w:p>
    <w:p w14:paraId="40066B56" w14:textId="77777777" w:rsidR="001F716C" w:rsidRPr="0021422E" w:rsidRDefault="001F716C" w:rsidP="00A04929">
      <w:pPr>
        <w:pStyle w:val="ListParagraph"/>
        <w:numPr>
          <w:ilvl w:val="0"/>
          <w:numId w:val="29"/>
        </w:numPr>
        <w:spacing w:after="80"/>
      </w:pPr>
      <w:r w:rsidRPr="0021422E">
        <w:t>identify, locate and organise relevant information from a range of primary and secondary sources</w:t>
      </w:r>
    </w:p>
    <w:p w14:paraId="51508933" w14:textId="630362ED" w:rsidR="001F716C" w:rsidRPr="0021422E" w:rsidRDefault="001F716C" w:rsidP="00A04929">
      <w:pPr>
        <w:pStyle w:val="ListParagraph"/>
        <w:numPr>
          <w:ilvl w:val="0"/>
          <w:numId w:val="29"/>
        </w:numPr>
        <w:spacing w:after="80"/>
      </w:pPr>
      <w:r w:rsidRPr="0021422E">
        <w:t>practise ethical scholarship when conducting research</w:t>
      </w:r>
    </w:p>
    <w:p w14:paraId="19AC43E5" w14:textId="77777777" w:rsidR="001F716C" w:rsidRPr="0021422E" w:rsidRDefault="001F716C" w:rsidP="00A04929">
      <w:pPr>
        <w:pStyle w:val="SCSAHeading4"/>
        <w:spacing w:after="80"/>
      </w:pPr>
      <w:r w:rsidRPr="0021422E">
        <w:t>Analysis and use of sources</w:t>
      </w:r>
    </w:p>
    <w:p w14:paraId="00B55DEB" w14:textId="62963B69" w:rsidR="001F716C" w:rsidRPr="0021422E" w:rsidRDefault="001F716C" w:rsidP="00A04929">
      <w:pPr>
        <w:pStyle w:val="ListParagraph"/>
        <w:numPr>
          <w:ilvl w:val="0"/>
          <w:numId w:val="30"/>
        </w:numPr>
        <w:spacing w:after="80"/>
      </w:pPr>
      <w:r w:rsidRPr="0021422E">
        <w:t xml:space="preserve">identify the origin, </w:t>
      </w:r>
      <w:r w:rsidR="00E82231">
        <w:t xml:space="preserve">message, </w:t>
      </w:r>
      <w:r w:rsidRPr="0021422E">
        <w:t>purpose and context of historical sources</w:t>
      </w:r>
    </w:p>
    <w:p w14:paraId="48E0BCEA" w14:textId="77777777" w:rsidR="001F716C" w:rsidRPr="0021422E" w:rsidRDefault="001F716C" w:rsidP="00A04929">
      <w:pPr>
        <w:pStyle w:val="ListParagraph"/>
        <w:numPr>
          <w:ilvl w:val="0"/>
          <w:numId w:val="30"/>
        </w:numPr>
        <w:spacing w:after="80"/>
      </w:pPr>
      <w:r w:rsidRPr="0021422E">
        <w:t>analyse, interpret and synthesise evidence from different types of sources to develop and sustain an historical argument</w:t>
      </w:r>
    </w:p>
    <w:p w14:paraId="70BC2DDB" w14:textId="3CF78A96" w:rsidR="001F716C" w:rsidRPr="0021422E" w:rsidRDefault="001F716C" w:rsidP="00A04929">
      <w:pPr>
        <w:pStyle w:val="ListParagraph"/>
        <w:numPr>
          <w:ilvl w:val="0"/>
          <w:numId w:val="30"/>
        </w:numPr>
        <w:spacing w:after="80"/>
      </w:pPr>
      <w:r w:rsidRPr="0021422E">
        <w:t>evaluate the reliability</w:t>
      </w:r>
      <w:r w:rsidR="00E82231">
        <w:t xml:space="preserve"> and</w:t>
      </w:r>
      <w:r w:rsidRPr="0021422E">
        <w:t xml:space="preserve"> usefulness of sources to develop informed judgements that support a</w:t>
      </w:r>
      <w:r w:rsidR="00E80EF1" w:rsidRPr="0021422E">
        <w:t>n</w:t>
      </w:r>
      <w:r w:rsidRPr="0021422E">
        <w:t xml:space="preserve"> historical argument</w:t>
      </w:r>
    </w:p>
    <w:p w14:paraId="7E380F7C" w14:textId="77777777" w:rsidR="001F716C" w:rsidRPr="0021422E" w:rsidRDefault="001F716C" w:rsidP="00A04929">
      <w:pPr>
        <w:pStyle w:val="SCSAHeading4"/>
        <w:spacing w:after="80"/>
      </w:pPr>
      <w:r w:rsidRPr="0021422E">
        <w:t>Perspectives and interpretations</w:t>
      </w:r>
    </w:p>
    <w:p w14:paraId="47B6FBA9" w14:textId="058DE6B5" w:rsidR="001F716C" w:rsidRPr="0021422E" w:rsidRDefault="001F716C" w:rsidP="00A04929">
      <w:pPr>
        <w:pStyle w:val="ListParagraph"/>
        <w:numPr>
          <w:ilvl w:val="0"/>
          <w:numId w:val="31"/>
        </w:numPr>
        <w:spacing w:after="80"/>
      </w:pPr>
      <w:r w:rsidRPr="0021422E">
        <w:t>analyse and account for the different perspectives of individuals and groups in the past</w:t>
      </w:r>
    </w:p>
    <w:p w14:paraId="51E166B9" w14:textId="77777777" w:rsidR="001F716C" w:rsidRPr="0021422E" w:rsidRDefault="001F716C" w:rsidP="00A04929">
      <w:pPr>
        <w:pStyle w:val="ListParagraph"/>
        <w:numPr>
          <w:ilvl w:val="0"/>
          <w:numId w:val="31"/>
        </w:numPr>
        <w:spacing w:after="80"/>
      </w:pPr>
      <w:r w:rsidRPr="0021422E">
        <w:t>evaluate critically different historical interpretations of the past, how they evolved, and how they are shaped by the historian’s perspective</w:t>
      </w:r>
    </w:p>
    <w:p w14:paraId="4F2EA95D" w14:textId="77BC54D3" w:rsidR="002D0C70" w:rsidRPr="0021422E" w:rsidRDefault="001F716C" w:rsidP="00A04929">
      <w:pPr>
        <w:pStyle w:val="ListParagraph"/>
        <w:numPr>
          <w:ilvl w:val="0"/>
          <w:numId w:val="31"/>
        </w:numPr>
        <w:spacing w:after="80"/>
        <w:rPr>
          <w:lang w:eastAsia="en-AU"/>
        </w:rPr>
      </w:pPr>
      <w:r w:rsidRPr="0021422E">
        <w:t>evaluate contested views about the past to understand the provisional nature of historical knowledge and to arrive at reasoned and supported conclusions</w:t>
      </w:r>
    </w:p>
    <w:p w14:paraId="4C242CAD" w14:textId="77777777" w:rsidR="001F716C" w:rsidRPr="0021422E" w:rsidRDefault="001F716C" w:rsidP="00A04929">
      <w:pPr>
        <w:pStyle w:val="SCSAHeading4"/>
        <w:spacing w:after="80"/>
      </w:pPr>
      <w:r w:rsidRPr="0021422E">
        <w:t>Explanation and communication</w:t>
      </w:r>
    </w:p>
    <w:p w14:paraId="22D2C529" w14:textId="77777777" w:rsidR="001F716C" w:rsidRPr="0021422E" w:rsidRDefault="001F716C" w:rsidP="00A04929">
      <w:pPr>
        <w:pStyle w:val="ListParagraph"/>
        <w:numPr>
          <w:ilvl w:val="0"/>
          <w:numId w:val="32"/>
        </w:numPr>
        <w:spacing w:after="80"/>
      </w:pPr>
      <w:r w:rsidRPr="0021422E">
        <w:t>develop texts that integrate appropriate evidence from a range of sources to explain the past and to support and refute arguments</w:t>
      </w:r>
    </w:p>
    <w:p w14:paraId="0AE28758" w14:textId="7F8FAEF2" w:rsidR="001F716C" w:rsidRPr="0021422E" w:rsidRDefault="001F716C" w:rsidP="00A04929">
      <w:pPr>
        <w:pStyle w:val="ListParagraph"/>
        <w:numPr>
          <w:ilvl w:val="0"/>
          <w:numId w:val="32"/>
        </w:numPr>
        <w:spacing w:after="80"/>
      </w:pPr>
      <w:r w:rsidRPr="0021422E">
        <w:t>communicate historical understanding by selecting and using text forms appropriate to the purpose and audience</w:t>
      </w:r>
    </w:p>
    <w:p w14:paraId="2F6EFF74" w14:textId="0FE92DD3" w:rsidR="001F716C" w:rsidRPr="0021422E" w:rsidRDefault="001F716C" w:rsidP="00A04929">
      <w:pPr>
        <w:pStyle w:val="ListParagraph"/>
        <w:numPr>
          <w:ilvl w:val="0"/>
          <w:numId w:val="32"/>
        </w:numPr>
        <w:spacing w:after="80"/>
      </w:pPr>
      <w:r w:rsidRPr="0021422E">
        <w:t>apply appropriate referencing techniques accurately and consistently</w:t>
      </w:r>
    </w:p>
    <w:p w14:paraId="504ADFBA" w14:textId="77777777" w:rsidR="00516CCF" w:rsidRPr="0021422E" w:rsidRDefault="00726553" w:rsidP="00DC3B9B">
      <w:pPr>
        <w:pStyle w:val="SCSAHeading3"/>
        <w:spacing w:after="100"/>
      </w:pPr>
      <w:r w:rsidRPr="0021422E">
        <w:lastRenderedPageBreak/>
        <w:t>Historical K</w:t>
      </w:r>
      <w:r w:rsidR="001F716C" w:rsidRPr="0021422E">
        <w:t xml:space="preserve">nowledge and </w:t>
      </w:r>
      <w:r w:rsidRPr="0021422E">
        <w:t>U</w:t>
      </w:r>
      <w:r w:rsidR="001F716C" w:rsidRPr="0021422E">
        <w:t>nderstanding</w:t>
      </w:r>
    </w:p>
    <w:p w14:paraId="6375D38F" w14:textId="77777777" w:rsidR="001F716C" w:rsidRPr="0021422E" w:rsidRDefault="001F716C" w:rsidP="00DC3B9B">
      <w:pPr>
        <w:spacing w:after="100"/>
        <w:rPr>
          <w:rFonts w:ascii="Calibri" w:hAnsi="Calibri" w:cs="Calibri"/>
        </w:rPr>
      </w:pPr>
      <w:r w:rsidRPr="0021422E">
        <w:rPr>
          <w:rFonts w:ascii="Calibri" w:hAnsi="Calibri" w:cs="Calibri"/>
        </w:rPr>
        <w:t xml:space="preserve">Students study </w:t>
      </w:r>
      <w:r w:rsidRPr="0021422E">
        <w:rPr>
          <w:rFonts w:ascii="Calibri" w:hAnsi="Calibri" w:cs="Calibri"/>
          <w:b/>
        </w:rPr>
        <w:t>one</w:t>
      </w:r>
      <w:r w:rsidRPr="0021422E">
        <w:rPr>
          <w:rFonts w:ascii="Calibri" w:hAnsi="Calibri" w:cs="Calibri"/>
        </w:rPr>
        <w:t xml:space="preserve"> or </w:t>
      </w:r>
      <w:r w:rsidRPr="0021422E">
        <w:rPr>
          <w:rFonts w:ascii="Calibri" w:hAnsi="Calibri" w:cs="Calibri"/>
          <w:b/>
        </w:rPr>
        <w:t xml:space="preserve">two </w:t>
      </w:r>
      <w:r w:rsidRPr="0021422E">
        <w:rPr>
          <w:rFonts w:ascii="Calibri" w:hAnsi="Calibri" w:cs="Calibri"/>
        </w:rPr>
        <w:t xml:space="preserve">of the following </w:t>
      </w:r>
      <w:r w:rsidRPr="0021422E">
        <w:t>electives</w:t>
      </w:r>
      <w:r w:rsidRPr="0021422E">
        <w:rPr>
          <w:rFonts w:ascii="Calibri" w:hAnsi="Calibri" w:cs="Calibri"/>
        </w:rPr>
        <w:t xml:space="preserve"> which are to be taught with the requisite hi</w:t>
      </w:r>
      <w:r w:rsidR="00726553" w:rsidRPr="0021422E">
        <w:rPr>
          <w:rFonts w:ascii="Calibri" w:hAnsi="Calibri" w:cs="Calibri"/>
        </w:rPr>
        <w:t>storical skills described as part of this unit</w:t>
      </w:r>
      <w:r w:rsidR="00BF4AC3" w:rsidRPr="0021422E">
        <w:rPr>
          <w:rFonts w:ascii="Calibri" w:hAnsi="Calibri" w:cs="Calibri"/>
        </w:rPr>
        <w:t>.</w:t>
      </w:r>
    </w:p>
    <w:p w14:paraId="3A4211DB" w14:textId="77777777" w:rsidR="001F716C" w:rsidRPr="0021422E" w:rsidRDefault="00D21ED8" w:rsidP="00DC3B9B">
      <w:pPr>
        <w:pStyle w:val="ListParagraph"/>
        <w:numPr>
          <w:ilvl w:val="0"/>
          <w:numId w:val="33"/>
        </w:numPr>
        <w:spacing w:after="100"/>
      </w:pPr>
      <w:r w:rsidRPr="0021422E">
        <w:t>Napoleon, the R</w:t>
      </w:r>
      <w:r w:rsidR="001F716C" w:rsidRPr="0021422E">
        <w:t>evolution and the Empire</w:t>
      </w:r>
    </w:p>
    <w:p w14:paraId="13B3D088" w14:textId="77777777" w:rsidR="001F716C" w:rsidRPr="0021422E" w:rsidRDefault="001F716C" w:rsidP="00DC3B9B">
      <w:pPr>
        <w:pStyle w:val="ListParagraph"/>
        <w:numPr>
          <w:ilvl w:val="0"/>
          <w:numId w:val="33"/>
        </w:numPr>
        <w:spacing w:after="100"/>
      </w:pPr>
      <w:r w:rsidRPr="0021422E">
        <w:t>George Washington and the American Revolution</w:t>
      </w:r>
    </w:p>
    <w:p w14:paraId="7453C04E" w14:textId="77777777" w:rsidR="001F716C" w:rsidRPr="0021422E" w:rsidRDefault="001F716C" w:rsidP="00DC3B9B">
      <w:pPr>
        <w:pStyle w:val="ListParagraph"/>
        <w:numPr>
          <w:ilvl w:val="0"/>
          <w:numId w:val="33"/>
        </w:numPr>
        <w:spacing w:after="100"/>
      </w:pPr>
      <w:r w:rsidRPr="0021422E">
        <w:t>Nicholas II and the decline of Tsarism</w:t>
      </w:r>
    </w:p>
    <w:p w14:paraId="4C055471" w14:textId="77777777" w:rsidR="001F716C" w:rsidRPr="0021422E" w:rsidRDefault="001F716C" w:rsidP="00DC3B9B">
      <w:pPr>
        <w:pStyle w:val="ListParagraph"/>
        <w:numPr>
          <w:ilvl w:val="0"/>
          <w:numId w:val="33"/>
        </w:numPr>
        <w:spacing w:after="100"/>
      </w:pPr>
      <w:r w:rsidRPr="0021422E">
        <w:t xml:space="preserve">The Dowager Empress Cixi, the Boxer Rebellion and the Republic </w:t>
      </w:r>
    </w:p>
    <w:p w14:paraId="0385404E" w14:textId="77777777" w:rsidR="001F716C" w:rsidRPr="0021422E" w:rsidRDefault="001F716C" w:rsidP="00DC3B9B">
      <w:pPr>
        <w:pStyle w:val="ListParagraph"/>
        <w:numPr>
          <w:ilvl w:val="0"/>
          <w:numId w:val="33"/>
        </w:numPr>
        <w:spacing w:after="100"/>
      </w:pPr>
      <w:r w:rsidRPr="0021422E">
        <w:t>Charles Perkins, Eddie Mabo, Faith Bandler and others: Aboriginal adva</w:t>
      </w:r>
      <w:r w:rsidR="005243A2" w:rsidRPr="0021422E">
        <w:t xml:space="preserve">ncement since the 1950s to the </w:t>
      </w:r>
      <w:r w:rsidRPr="0021422E">
        <w:t>Apology</w:t>
      </w:r>
    </w:p>
    <w:p w14:paraId="2A00AE3A" w14:textId="77777777" w:rsidR="001F716C" w:rsidRPr="0021422E" w:rsidRDefault="001F716C" w:rsidP="00DC3B9B">
      <w:pPr>
        <w:pStyle w:val="ListParagraph"/>
        <w:numPr>
          <w:ilvl w:val="0"/>
          <w:numId w:val="33"/>
        </w:numPr>
        <w:spacing w:after="100"/>
      </w:pPr>
      <w:r w:rsidRPr="0021422E">
        <w:t>Nelso</w:t>
      </w:r>
      <w:r w:rsidR="00D21ED8" w:rsidRPr="0021422E">
        <w:t>n Mandela and the fight to end a</w:t>
      </w:r>
      <w:r w:rsidRPr="0021422E">
        <w:t>partheid in South Africa</w:t>
      </w:r>
    </w:p>
    <w:p w14:paraId="7728C241" w14:textId="77777777" w:rsidR="001F716C" w:rsidRPr="0021422E" w:rsidRDefault="001F716C" w:rsidP="00DC3B9B">
      <w:pPr>
        <w:pStyle w:val="ListParagraph"/>
        <w:numPr>
          <w:ilvl w:val="0"/>
          <w:numId w:val="33"/>
        </w:numPr>
        <w:spacing w:after="100"/>
      </w:pPr>
      <w:r w:rsidRPr="0021422E">
        <w:t>Local history: How a selected suburb, town or area of Western Australia has changed over time with reference to the significant people of the area and relating the local history to Western Austral</w:t>
      </w:r>
      <w:r w:rsidR="0007267B" w:rsidRPr="0021422E">
        <w:t>ia/Australia’s history</w:t>
      </w:r>
      <w:r w:rsidR="007C30BC" w:rsidRPr="0021422E">
        <w:t xml:space="preserve">. The focus of the study could </w:t>
      </w:r>
      <w:r w:rsidR="0007267B" w:rsidRPr="0021422E">
        <w:t>include</w:t>
      </w:r>
      <w:r w:rsidRPr="0021422E">
        <w:t xml:space="preserve"> Indigenous history, impact of wars, economic circumstances and migration.</w:t>
      </w:r>
    </w:p>
    <w:p w14:paraId="71B139FC" w14:textId="77777777" w:rsidR="001F716C" w:rsidRPr="0021422E" w:rsidRDefault="001F716C" w:rsidP="0021422E">
      <w:pPr>
        <w:pStyle w:val="NoSpacing"/>
      </w:pPr>
      <w:r w:rsidRPr="0021422E">
        <w:t>The impact of the following forces should be considered, where appropriate, throughout the elective:</w:t>
      </w:r>
    </w:p>
    <w:p w14:paraId="370A7AD9" w14:textId="77777777" w:rsidR="001F716C" w:rsidRPr="0021422E" w:rsidRDefault="001F716C" w:rsidP="0021422E">
      <w:pPr>
        <w:pStyle w:val="ListParagraph"/>
        <w:numPr>
          <w:ilvl w:val="0"/>
          <w:numId w:val="34"/>
        </w:numPr>
        <w:spacing w:after="100"/>
      </w:pPr>
      <w:r w:rsidRPr="0021422E">
        <w:t>political</w:t>
      </w:r>
    </w:p>
    <w:p w14:paraId="2817ABE1" w14:textId="77777777" w:rsidR="001F716C" w:rsidRPr="0021422E" w:rsidRDefault="001F716C" w:rsidP="0021422E">
      <w:pPr>
        <w:pStyle w:val="ListParagraph"/>
        <w:numPr>
          <w:ilvl w:val="0"/>
          <w:numId w:val="34"/>
        </w:numPr>
        <w:spacing w:after="100"/>
      </w:pPr>
      <w:r w:rsidRPr="0021422E">
        <w:t>economic</w:t>
      </w:r>
    </w:p>
    <w:p w14:paraId="2F29906F" w14:textId="77777777" w:rsidR="001F716C" w:rsidRPr="0021422E" w:rsidRDefault="001F716C" w:rsidP="0021422E">
      <w:pPr>
        <w:pStyle w:val="ListParagraph"/>
        <w:numPr>
          <w:ilvl w:val="0"/>
          <w:numId w:val="34"/>
        </w:numPr>
        <w:spacing w:after="100"/>
      </w:pPr>
      <w:r w:rsidRPr="0021422E">
        <w:t>leadership</w:t>
      </w:r>
    </w:p>
    <w:p w14:paraId="6896C6EB" w14:textId="77777777" w:rsidR="001F716C" w:rsidRPr="0021422E" w:rsidRDefault="001F716C" w:rsidP="0021422E">
      <w:pPr>
        <w:pStyle w:val="ListParagraph"/>
        <w:numPr>
          <w:ilvl w:val="0"/>
          <w:numId w:val="34"/>
        </w:numPr>
        <w:spacing w:after="100"/>
      </w:pPr>
      <w:r w:rsidRPr="0021422E">
        <w:t>international relations/conflicts</w:t>
      </w:r>
    </w:p>
    <w:p w14:paraId="7B5A01FB" w14:textId="77777777" w:rsidR="001F716C" w:rsidRPr="0021422E" w:rsidRDefault="001F716C" w:rsidP="0021422E">
      <w:pPr>
        <w:pStyle w:val="ListParagraph"/>
        <w:numPr>
          <w:ilvl w:val="0"/>
          <w:numId w:val="34"/>
        </w:numPr>
        <w:spacing w:after="100"/>
      </w:pPr>
      <w:r w:rsidRPr="0021422E">
        <w:t>social/cultural.</w:t>
      </w:r>
    </w:p>
    <w:p w14:paraId="470AE781" w14:textId="77777777" w:rsidR="001F716C" w:rsidRPr="0021422E" w:rsidRDefault="001F716C" w:rsidP="0021422E">
      <w:pPr>
        <w:spacing w:after="100"/>
        <w:rPr>
          <w:rFonts w:ascii="Calibri" w:hAnsi="Calibri" w:cs="Calibri"/>
        </w:rPr>
      </w:pPr>
      <w:r w:rsidRPr="0021422E">
        <w:rPr>
          <w:rFonts w:ascii="Calibri" w:hAnsi="Calibri" w:cs="Calibri"/>
        </w:rPr>
        <w:t xml:space="preserve">Students study the </w:t>
      </w:r>
      <w:r w:rsidRPr="0021422E">
        <w:t>chosen</w:t>
      </w:r>
      <w:r w:rsidRPr="0021422E">
        <w:rPr>
          <w:rFonts w:ascii="Calibri" w:hAnsi="Calibri" w:cs="Calibri"/>
        </w:rPr>
        <w:t xml:space="preserve"> elective</w:t>
      </w:r>
      <w:r w:rsidR="0007267B" w:rsidRPr="0021422E">
        <w:rPr>
          <w:rFonts w:ascii="Calibri" w:hAnsi="Calibri" w:cs="Calibri"/>
        </w:rPr>
        <w:t>(</w:t>
      </w:r>
      <w:r w:rsidRPr="0021422E">
        <w:rPr>
          <w:rFonts w:ascii="Calibri" w:hAnsi="Calibri" w:cs="Calibri"/>
        </w:rPr>
        <w:t>s</w:t>
      </w:r>
      <w:r w:rsidR="0007267B" w:rsidRPr="0021422E">
        <w:rPr>
          <w:rFonts w:ascii="Calibri" w:hAnsi="Calibri" w:cs="Calibri"/>
        </w:rPr>
        <w:t>) using the following framework.</w:t>
      </w:r>
    </w:p>
    <w:p w14:paraId="08601A4E" w14:textId="77777777" w:rsidR="001F716C" w:rsidRPr="0021422E" w:rsidRDefault="001F716C" w:rsidP="0021422E">
      <w:pPr>
        <w:pStyle w:val="SCSAHeading4"/>
        <w:spacing w:after="100"/>
      </w:pPr>
      <w:r w:rsidRPr="0021422E">
        <w:t>Elements of a society at the start of the period</w:t>
      </w:r>
    </w:p>
    <w:p w14:paraId="69DDDF07" w14:textId="77777777" w:rsidR="001F716C" w:rsidRPr="0021422E" w:rsidRDefault="001F716C" w:rsidP="0021422E">
      <w:pPr>
        <w:pStyle w:val="ListParagraph"/>
        <w:numPr>
          <w:ilvl w:val="0"/>
          <w:numId w:val="35"/>
        </w:numPr>
        <w:spacing w:after="100"/>
        <w:rPr>
          <w:lang w:eastAsia="en-AU"/>
        </w:rPr>
      </w:pPr>
      <w:r w:rsidRPr="0021422E">
        <w:rPr>
          <w:lang w:eastAsia="en-AU"/>
        </w:rPr>
        <w:t>key political, social and economic structures of a society at the start of the period</w:t>
      </w:r>
    </w:p>
    <w:p w14:paraId="7FC1EE53" w14:textId="77777777" w:rsidR="001F716C" w:rsidRPr="0021422E" w:rsidRDefault="001F716C" w:rsidP="0021422E">
      <w:pPr>
        <w:pStyle w:val="ListParagraph"/>
        <w:numPr>
          <w:ilvl w:val="0"/>
          <w:numId w:val="35"/>
        </w:numPr>
        <w:spacing w:after="100"/>
        <w:rPr>
          <w:lang w:eastAsia="en-AU"/>
        </w:rPr>
      </w:pPr>
      <w:r w:rsidRPr="0021422E">
        <w:rPr>
          <w:lang w:eastAsia="en-AU"/>
        </w:rPr>
        <w:t>values, beliefs and traditions characteristic of a society</w:t>
      </w:r>
    </w:p>
    <w:p w14:paraId="4DE0DDBD" w14:textId="77777777" w:rsidR="001F716C" w:rsidRPr="0021422E" w:rsidRDefault="001F716C" w:rsidP="0021422E">
      <w:pPr>
        <w:pStyle w:val="ListParagraph"/>
        <w:numPr>
          <w:ilvl w:val="0"/>
          <w:numId w:val="35"/>
        </w:numPr>
        <w:spacing w:after="100"/>
        <w:rPr>
          <w:lang w:eastAsia="en-AU"/>
        </w:rPr>
      </w:pPr>
      <w:r w:rsidRPr="0021422E">
        <w:rPr>
          <w:lang w:eastAsia="en-AU"/>
        </w:rPr>
        <w:t>chronology of the period of study according to signi</w:t>
      </w:r>
      <w:r w:rsidR="00F24F68" w:rsidRPr="0021422E">
        <w:rPr>
          <w:lang w:eastAsia="en-AU"/>
        </w:rPr>
        <w:t>ficant events, people and ideas</w:t>
      </w:r>
    </w:p>
    <w:p w14:paraId="20BE07E6" w14:textId="77777777" w:rsidR="001F716C" w:rsidRPr="0021422E" w:rsidRDefault="001F716C" w:rsidP="0021422E">
      <w:pPr>
        <w:pStyle w:val="SCSAHeading4"/>
        <w:spacing w:after="100"/>
      </w:pPr>
      <w:r w:rsidRPr="0021422E">
        <w:t>Key people, ideas, events over the period</w:t>
      </w:r>
    </w:p>
    <w:p w14:paraId="3541CC0F" w14:textId="77777777" w:rsidR="001F716C" w:rsidRPr="0021422E" w:rsidRDefault="001F716C" w:rsidP="0021422E">
      <w:pPr>
        <w:pStyle w:val="ListParagraph"/>
        <w:numPr>
          <w:ilvl w:val="0"/>
          <w:numId w:val="36"/>
        </w:numPr>
        <w:spacing w:after="100"/>
        <w:rPr>
          <w:lang w:eastAsia="en-AU"/>
        </w:rPr>
      </w:pPr>
      <w:r w:rsidRPr="0021422E">
        <w:rPr>
          <w:lang w:eastAsia="en-AU"/>
        </w:rPr>
        <w:t>ideas that emerged throughout the period</w:t>
      </w:r>
    </w:p>
    <w:p w14:paraId="383E3C8F" w14:textId="77777777" w:rsidR="001F716C" w:rsidRPr="0021422E" w:rsidRDefault="001F716C" w:rsidP="0021422E">
      <w:pPr>
        <w:pStyle w:val="ListParagraph"/>
        <w:numPr>
          <w:ilvl w:val="0"/>
          <w:numId w:val="36"/>
        </w:numPr>
        <w:spacing w:after="100"/>
        <w:rPr>
          <w:lang w:eastAsia="en-AU"/>
        </w:rPr>
      </w:pPr>
      <w:r w:rsidRPr="0021422E">
        <w:rPr>
          <w:lang w:eastAsia="en-AU"/>
        </w:rPr>
        <w:t>key events that occurred throughout the period</w:t>
      </w:r>
    </w:p>
    <w:p w14:paraId="46A5FD03" w14:textId="77777777" w:rsidR="001F716C" w:rsidRPr="0021422E" w:rsidRDefault="001F716C" w:rsidP="0021422E">
      <w:pPr>
        <w:pStyle w:val="ListParagraph"/>
        <w:numPr>
          <w:ilvl w:val="0"/>
          <w:numId w:val="36"/>
        </w:numPr>
        <w:spacing w:after="100"/>
        <w:rPr>
          <w:lang w:eastAsia="en-AU"/>
        </w:rPr>
      </w:pPr>
      <w:r w:rsidRPr="0021422E">
        <w:rPr>
          <w:lang w:eastAsia="en-AU"/>
        </w:rPr>
        <w:t xml:space="preserve">the emergence of individuals and groups </w:t>
      </w:r>
      <w:r w:rsidR="0007267B" w:rsidRPr="0021422E">
        <w:rPr>
          <w:lang w:eastAsia="en-AU"/>
        </w:rPr>
        <w:t>within a society</w:t>
      </w:r>
    </w:p>
    <w:p w14:paraId="68E8255E" w14:textId="77777777" w:rsidR="001F716C" w:rsidRPr="0021422E" w:rsidRDefault="001F716C" w:rsidP="0021422E">
      <w:pPr>
        <w:pStyle w:val="ListParagraph"/>
        <w:numPr>
          <w:ilvl w:val="0"/>
          <w:numId w:val="36"/>
        </w:numPr>
        <w:spacing w:after="100"/>
        <w:rPr>
          <w:lang w:eastAsia="en-AU"/>
        </w:rPr>
      </w:pPr>
      <w:r w:rsidRPr="0021422E">
        <w:rPr>
          <w:lang w:eastAsia="en-AU"/>
        </w:rPr>
        <w:t xml:space="preserve">level of support or opposition for significant individuals, groups or </w:t>
      </w:r>
      <w:r w:rsidR="00F24F68" w:rsidRPr="0021422E">
        <w:rPr>
          <w:lang w:eastAsia="en-AU"/>
        </w:rPr>
        <w:t>organisations, ideas and events</w:t>
      </w:r>
    </w:p>
    <w:p w14:paraId="2CEE79B7" w14:textId="77777777" w:rsidR="001F716C" w:rsidRPr="0021422E" w:rsidRDefault="001F716C" w:rsidP="0021422E">
      <w:pPr>
        <w:pStyle w:val="SCSAHeading4"/>
        <w:spacing w:after="100"/>
      </w:pPr>
      <w:r w:rsidRPr="0021422E">
        <w:t>Consequences of continuity and change over the period</w:t>
      </w:r>
    </w:p>
    <w:p w14:paraId="53C030E7" w14:textId="77777777" w:rsidR="001F716C" w:rsidRPr="0021422E" w:rsidRDefault="001F716C" w:rsidP="0021422E">
      <w:pPr>
        <w:pStyle w:val="ListParagraph"/>
        <w:numPr>
          <w:ilvl w:val="0"/>
          <w:numId w:val="37"/>
        </w:numPr>
        <w:spacing w:after="100"/>
        <w:rPr>
          <w:lang w:eastAsia="en-AU"/>
        </w:rPr>
      </w:pPr>
      <w:r w:rsidRPr="0021422E">
        <w:rPr>
          <w:lang w:eastAsia="en-AU"/>
        </w:rPr>
        <w:t>nature (types) of continuity and change</w:t>
      </w:r>
    </w:p>
    <w:p w14:paraId="0F20FC71" w14:textId="77777777" w:rsidR="001F716C" w:rsidRPr="0021422E" w:rsidRDefault="001F716C" w:rsidP="0021422E">
      <w:pPr>
        <w:pStyle w:val="ListParagraph"/>
        <w:numPr>
          <w:ilvl w:val="0"/>
          <w:numId w:val="37"/>
        </w:numPr>
        <w:spacing w:after="100"/>
        <w:rPr>
          <w:lang w:eastAsia="en-AU"/>
        </w:rPr>
      </w:pPr>
      <w:r w:rsidRPr="0021422E">
        <w:rPr>
          <w:lang w:eastAsia="en-AU"/>
        </w:rPr>
        <w:t>forces that bring about continuity and chan</w:t>
      </w:r>
      <w:r w:rsidR="004E35E2" w:rsidRPr="0021422E">
        <w:rPr>
          <w:lang w:eastAsia="en-AU"/>
        </w:rPr>
        <w:t>ge, for example,</w:t>
      </w:r>
      <w:r w:rsidRPr="0021422E">
        <w:rPr>
          <w:lang w:eastAsia="en-AU"/>
        </w:rPr>
        <w:t xml:space="preserve"> political, economic, social, military, religious, technological, leadership, collective or group pressure</w:t>
      </w:r>
    </w:p>
    <w:p w14:paraId="7F812B73" w14:textId="77777777" w:rsidR="001F716C" w:rsidRPr="0021422E" w:rsidRDefault="001F716C" w:rsidP="0021422E">
      <w:pPr>
        <w:pStyle w:val="ListParagraph"/>
        <w:numPr>
          <w:ilvl w:val="0"/>
          <w:numId w:val="37"/>
        </w:numPr>
        <w:spacing w:after="100"/>
        <w:rPr>
          <w:lang w:eastAsia="en-AU"/>
        </w:rPr>
      </w:pPr>
      <w:r w:rsidRPr="0021422E">
        <w:rPr>
          <w:lang w:eastAsia="en-AU"/>
        </w:rPr>
        <w:t>identifying forces that were more significant than others in shaping continuity and change</w:t>
      </w:r>
    </w:p>
    <w:p w14:paraId="196CE805" w14:textId="77777777" w:rsidR="00A415FD" w:rsidRPr="0021422E" w:rsidRDefault="001F716C" w:rsidP="0021422E">
      <w:pPr>
        <w:pStyle w:val="ListParagraph"/>
        <w:numPr>
          <w:ilvl w:val="0"/>
          <w:numId w:val="37"/>
        </w:numPr>
        <w:spacing w:after="100"/>
        <w:rPr>
          <w:lang w:eastAsia="en-AU"/>
        </w:rPr>
      </w:pPr>
      <w:r w:rsidRPr="0021422E">
        <w:rPr>
          <w:lang w:eastAsia="en-AU"/>
        </w:rPr>
        <w:t xml:space="preserve">identifying aspects of a society that changed </w:t>
      </w:r>
      <w:r w:rsidR="00F24F68" w:rsidRPr="0021422E">
        <w:rPr>
          <w:lang w:eastAsia="en-AU"/>
        </w:rPr>
        <w:t>and those which stayed the same</w:t>
      </w:r>
      <w:bookmarkStart w:id="35" w:name="_Toc347908227"/>
      <w:r w:rsidR="00A415FD" w:rsidRPr="0021422E">
        <w:rPr>
          <w:lang w:eastAsia="en-AU"/>
        </w:rPr>
        <w:br w:type="page"/>
      </w:r>
    </w:p>
    <w:p w14:paraId="020DCA6F" w14:textId="77777777" w:rsidR="00540775" w:rsidRPr="0021422E" w:rsidRDefault="00540775" w:rsidP="0021422E">
      <w:pPr>
        <w:pStyle w:val="SCSAHeading1"/>
      </w:pPr>
      <w:bookmarkStart w:id="36" w:name="_Toc236991928"/>
      <w:r w:rsidRPr="0021422E">
        <w:lastRenderedPageBreak/>
        <w:t>Unit 2</w:t>
      </w:r>
      <w:r w:rsidR="008669DF" w:rsidRPr="0021422E">
        <w:t xml:space="preserve"> </w:t>
      </w:r>
      <w:r w:rsidR="00116223" w:rsidRPr="0021422E">
        <w:t>–</w:t>
      </w:r>
      <w:r w:rsidR="006A0088" w:rsidRPr="0021422E">
        <w:t xml:space="preserve"> </w:t>
      </w:r>
      <w:r w:rsidR="00F24F68" w:rsidRPr="0021422E">
        <w:t>Power and authority</w:t>
      </w:r>
      <w:bookmarkEnd w:id="36"/>
    </w:p>
    <w:p w14:paraId="661BA3CB" w14:textId="77777777" w:rsidR="00167B95" w:rsidRPr="0021422E" w:rsidRDefault="00167B95" w:rsidP="0021422E">
      <w:pPr>
        <w:pStyle w:val="SCSAHeading2"/>
      </w:pPr>
      <w:bookmarkStart w:id="37" w:name="_Toc359503804"/>
      <w:bookmarkStart w:id="38" w:name="_Toc236991929"/>
      <w:r w:rsidRPr="0021422E">
        <w:t>Unit description</w:t>
      </w:r>
      <w:bookmarkEnd w:id="37"/>
      <w:bookmarkEnd w:id="38"/>
    </w:p>
    <w:p w14:paraId="4D6787AD" w14:textId="7CA6737B" w:rsidR="00F24F68" w:rsidRPr="0021422E" w:rsidRDefault="00F24F68" w:rsidP="00DC3B9B">
      <w:pPr>
        <w:rPr>
          <w:rFonts w:ascii="Calibri" w:hAnsi="Calibri" w:cs="Calibri"/>
        </w:rPr>
      </w:pPr>
      <w:bookmarkStart w:id="39" w:name="_Toc359503805"/>
      <w:r w:rsidRPr="0021422E">
        <w:rPr>
          <w:rFonts w:ascii="Calibri" w:hAnsi="Calibri" w:cs="Calibri"/>
        </w:rPr>
        <w:t xml:space="preserve">Students learn that societies consist of individuals and institutions that have various types of power and </w:t>
      </w:r>
      <w:r w:rsidRPr="00DC3B9B">
        <w:t>authority</w:t>
      </w:r>
      <w:r w:rsidRPr="0021422E">
        <w:rPr>
          <w:rFonts w:ascii="Calibri" w:hAnsi="Calibri" w:cs="Calibri"/>
        </w:rPr>
        <w:t xml:space="preserve"> and that these interact with each other. Students learn how power and authority is distributed throughout a group or society, that individuals and groups seek to influence the structures of power and authority and the difficulties of using these structures in a just or equitable manner. In learning about the structures and institutions of societies, they make comparisons and judgements about other societies and their own society.</w:t>
      </w:r>
    </w:p>
    <w:p w14:paraId="17CCDC08" w14:textId="77777777" w:rsidR="00167B95" w:rsidRPr="0021422E" w:rsidRDefault="00167B95" w:rsidP="0021422E">
      <w:pPr>
        <w:pStyle w:val="SCSAHeading2"/>
      </w:pPr>
      <w:bookmarkStart w:id="40" w:name="_Toc359503807"/>
      <w:bookmarkStart w:id="41" w:name="_Toc236991930"/>
      <w:bookmarkEnd w:id="39"/>
      <w:r w:rsidRPr="0021422E">
        <w:t>Unit content</w:t>
      </w:r>
      <w:bookmarkEnd w:id="40"/>
      <w:bookmarkEnd w:id="41"/>
    </w:p>
    <w:p w14:paraId="2921CCC4" w14:textId="77777777" w:rsidR="00167B95" w:rsidRPr="0021422E" w:rsidRDefault="00167B95" w:rsidP="00DC3B9B">
      <w:r w:rsidRPr="0021422E">
        <w:t xml:space="preserve">This unit includes the </w:t>
      </w:r>
      <w:r w:rsidRPr="00DC3B9B">
        <w:t>knowledge</w:t>
      </w:r>
      <w:r w:rsidRPr="0021422E">
        <w:t>, understandings and skills described below.</w:t>
      </w:r>
    </w:p>
    <w:p w14:paraId="10B934FA" w14:textId="77777777" w:rsidR="00516CCF" w:rsidRPr="0021422E" w:rsidRDefault="00726553" w:rsidP="0021422E">
      <w:pPr>
        <w:pStyle w:val="SCSAHeading3"/>
      </w:pPr>
      <w:r w:rsidRPr="0021422E">
        <w:t>Historical S</w:t>
      </w:r>
      <w:r w:rsidR="00F24F68" w:rsidRPr="0021422E">
        <w:t>kills</w:t>
      </w:r>
    </w:p>
    <w:p w14:paraId="2C321005" w14:textId="27EAA542" w:rsidR="00F24F68" w:rsidRPr="0021422E" w:rsidRDefault="00F24F68" w:rsidP="00DC3B9B">
      <w:pPr>
        <w:rPr>
          <w:rFonts w:eastAsia="Calibri" w:cs="Calibri"/>
          <w:lang w:eastAsia="en-AU"/>
        </w:rPr>
      </w:pPr>
      <w:r w:rsidRPr="0021422E">
        <w:rPr>
          <w:rFonts w:eastAsia="Calibri" w:cs="Calibri"/>
          <w:lang w:eastAsia="en-AU"/>
        </w:rPr>
        <w:t xml:space="preserve">The following skills will be </w:t>
      </w:r>
      <w:r w:rsidRPr="00DC3B9B">
        <w:rPr>
          <w:lang w:eastAsia="en-AU"/>
        </w:rPr>
        <w:t>developed</w:t>
      </w:r>
      <w:r w:rsidRPr="0021422E">
        <w:rPr>
          <w:rFonts w:eastAsia="Calibri" w:cs="Calibri"/>
          <w:lang w:eastAsia="en-AU"/>
        </w:rPr>
        <w:t xml:space="preserve"> during this unit.</w:t>
      </w:r>
    </w:p>
    <w:p w14:paraId="179D684F" w14:textId="77777777" w:rsidR="00F24F68" w:rsidRPr="0021422E" w:rsidRDefault="00F24F68" w:rsidP="00DC3B9B">
      <w:pPr>
        <w:pStyle w:val="SCSAHeading4"/>
      </w:pPr>
      <w:r w:rsidRPr="0021422E">
        <w:t>Chronology, terms and concepts</w:t>
      </w:r>
    </w:p>
    <w:p w14:paraId="0CB76609" w14:textId="77777777" w:rsidR="00F24F68" w:rsidRPr="00DC3B9B" w:rsidRDefault="00F24F68" w:rsidP="00DC3B9B">
      <w:pPr>
        <w:pStyle w:val="ListParagraph"/>
        <w:numPr>
          <w:ilvl w:val="0"/>
          <w:numId w:val="38"/>
        </w:numPr>
        <w:rPr>
          <w:lang w:eastAsia="en-AU"/>
        </w:rPr>
      </w:pPr>
      <w:r w:rsidRPr="00DC3B9B">
        <w:rPr>
          <w:lang w:eastAsia="en-AU"/>
        </w:rPr>
        <w:t>identify links between events to understand the nature and significance of causation, continuity and change over time</w:t>
      </w:r>
    </w:p>
    <w:p w14:paraId="72D217BF" w14:textId="77777777" w:rsidR="00F24F68" w:rsidRPr="00DC3B9B" w:rsidRDefault="00F24F68" w:rsidP="00DC3B9B">
      <w:pPr>
        <w:pStyle w:val="ListParagraph"/>
        <w:numPr>
          <w:ilvl w:val="0"/>
          <w:numId w:val="38"/>
        </w:numPr>
        <w:rPr>
          <w:lang w:eastAsia="en-AU"/>
        </w:rPr>
      </w:pPr>
      <w:r w:rsidRPr="00DC3B9B">
        <w:rPr>
          <w:lang w:eastAsia="en-AU"/>
        </w:rPr>
        <w:t>use historical terms and concepts in appropriate contexts to demonstrate historical knowledge and understanding</w:t>
      </w:r>
    </w:p>
    <w:p w14:paraId="00E5E83C" w14:textId="77777777" w:rsidR="00F24F68" w:rsidRPr="0021422E" w:rsidRDefault="00F24F68" w:rsidP="00DC3B9B">
      <w:pPr>
        <w:pStyle w:val="SCSAHeading4"/>
      </w:pPr>
      <w:r w:rsidRPr="0021422E">
        <w:t>Historical questions and research</w:t>
      </w:r>
    </w:p>
    <w:p w14:paraId="0F0B045E" w14:textId="77777777" w:rsidR="00F24F68" w:rsidRPr="00DC3B9B" w:rsidRDefault="00F24F68" w:rsidP="00DC3B9B">
      <w:pPr>
        <w:pStyle w:val="ListParagraph"/>
        <w:numPr>
          <w:ilvl w:val="0"/>
          <w:numId w:val="39"/>
        </w:numPr>
        <w:rPr>
          <w:lang w:eastAsia="en-AU"/>
        </w:rPr>
      </w:pPr>
      <w:r w:rsidRPr="00DC3B9B">
        <w:rPr>
          <w:lang w:eastAsia="en-AU"/>
        </w:rPr>
        <w:t>formulate, test and modify propositions to investigate historical issues</w:t>
      </w:r>
    </w:p>
    <w:p w14:paraId="34B330F7" w14:textId="77777777" w:rsidR="00F24F68" w:rsidRPr="00DC3B9B" w:rsidRDefault="00F24F68" w:rsidP="00DC3B9B">
      <w:pPr>
        <w:pStyle w:val="ListParagraph"/>
        <w:numPr>
          <w:ilvl w:val="0"/>
          <w:numId w:val="39"/>
        </w:numPr>
        <w:rPr>
          <w:lang w:eastAsia="en-AU"/>
        </w:rPr>
      </w:pPr>
      <w:r w:rsidRPr="00DC3B9B">
        <w:rPr>
          <w:lang w:eastAsia="en-AU"/>
        </w:rPr>
        <w:t>frame questions to guide inquiry and develop a coherent research plan for inquiry</w:t>
      </w:r>
    </w:p>
    <w:p w14:paraId="596A3627" w14:textId="77777777" w:rsidR="00F24F68" w:rsidRPr="00DC3B9B" w:rsidRDefault="00F24F68" w:rsidP="00DC3B9B">
      <w:pPr>
        <w:pStyle w:val="ListParagraph"/>
        <w:numPr>
          <w:ilvl w:val="0"/>
          <w:numId w:val="39"/>
        </w:numPr>
        <w:rPr>
          <w:lang w:eastAsia="en-AU"/>
        </w:rPr>
      </w:pPr>
      <w:r w:rsidRPr="00DC3B9B">
        <w:rPr>
          <w:lang w:eastAsia="en-AU"/>
        </w:rPr>
        <w:t>identify, locate and organise relevant information from a range of primary and secondary sources</w:t>
      </w:r>
    </w:p>
    <w:p w14:paraId="5AAC6420" w14:textId="3444C384" w:rsidR="00F24F68" w:rsidRPr="00DC3B9B" w:rsidRDefault="00F24F68" w:rsidP="00DC3B9B">
      <w:pPr>
        <w:pStyle w:val="ListParagraph"/>
        <w:numPr>
          <w:ilvl w:val="0"/>
          <w:numId w:val="39"/>
        </w:numPr>
        <w:rPr>
          <w:lang w:eastAsia="en-AU"/>
        </w:rPr>
      </w:pPr>
      <w:r w:rsidRPr="00DC3B9B">
        <w:rPr>
          <w:lang w:eastAsia="en-AU"/>
        </w:rPr>
        <w:t>practise ethical scholarship when conducting research</w:t>
      </w:r>
    </w:p>
    <w:p w14:paraId="2289FBA4" w14:textId="77777777" w:rsidR="00F24F68" w:rsidRPr="0021422E" w:rsidRDefault="00F24F68" w:rsidP="00DC3B9B">
      <w:pPr>
        <w:pStyle w:val="SCSAHeading4"/>
      </w:pPr>
      <w:r w:rsidRPr="0021422E">
        <w:t>Analysis and use of sources</w:t>
      </w:r>
    </w:p>
    <w:p w14:paraId="22877827" w14:textId="16FA9F3A" w:rsidR="00F24F68" w:rsidRPr="00DC3B9B" w:rsidRDefault="00F24F68" w:rsidP="00DC3B9B">
      <w:pPr>
        <w:pStyle w:val="ListParagraph"/>
        <w:numPr>
          <w:ilvl w:val="0"/>
          <w:numId w:val="40"/>
        </w:numPr>
        <w:rPr>
          <w:lang w:eastAsia="en-AU"/>
        </w:rPr>
      </w:pPr>
      <w:r w:rsidRPr="00DC3B9B">
        <w:rPr>
          <w:lang w:eastAsia="en-AU"/>
        </w:rPr>
        <w:t xml:space="preserve">identify the origin, </w:t>
      </w:r>
      <w:r w:rsidR="00BF41A7">
        <w:rPr>
          <w:lang w:eastAsia="en-AU"/>
        </w:rPr>
        <w:t xml:space="preserve">message, </w:t>
      </w:r>
      <w:r w:rsidRPr="00DC3B9B">
        <w:rPr>
          <w:lang w:eastAsia="en-AU"/>
        </w:rPr>
        <w:t>purpose and context of historical sources</w:t>
      </w:r>
    </w:p>
    <w:p w14:paraId="42194523" w14:textId="77777777" w:rsidR="00F24F68" w:rsidRPr="00DC3B9B" w:rsidRDefault="00F24F68" w:rsidP="00DC3B9B">
      <w:pPr>
        <w:pStyle w:val="ListParagraph"/>
        <w:numPr>
          <w:ilvl w:val="0"/>
          <w:numId w:val="40"/>
        </w:numPr>
        <w:rPr>
          <w:lang w:eastAsia="en-AU"/>
        </w:rPr>
      </w:pPr>
      <w:r w:rsidRPr="00DC3B9B">
        <w:rPr>
          <w:lang w:eastAsia="en-AU"/>
        </w:rPr>
        <w:t>analyse, interpret and synthesise evidence from different types of sources to develop and sustain an historical argument</w:t>
      </w:r>
    </w:p>
    <w:p w14:paraId="5E7E28CE" w14:textId="7612DF6E" w:rsidR="00F24F68" w:rsidRPr="00DC3B9B" w:rsidRDefault="00F24F68" w:rsidP="00DC3B9B">
      <w:pPr>
        <w:pStyle w:val="ListParagraph"/>
        <w:numPr>
          <w:ilvl w:val="0"/>
          <w:numId w:val="40"/>
        </w:numPr>
        <w:rPr>
          <w:lang w:eastAsia="en-AU"/>
        </w:rPr>
      </w:pPr>
      <w:r w:rsidRPr="00DC3B9B">
        <w:rPr>
          <w:lang w:eastAsia="en-AU"/>
        </w:rPr>
        <w:t xml:space="preserve">evaluate the reliability </w:t>
      </w:r>
      <w:r w:rsidR="00BF41A7">
        <w:rPr>
          <w:lang w:eastAsia="en-AU"/>
        </w:rPr>
        <w:t xml:space="preserve">and </w:t>
      </w:r>
      <w:r w:rsidRPr="00DC3B9B">
        <w:rPr>
          <w:lang w:eastAsia="en-AU"/>
        </w:rPr>
        <w:t>usefulness of sources to develop informed judgements that support a</w:t>
      </w:r>
      <w:r w:rsidR="00EA30A7" w:rsidRPr="00DC3B9B">
        <w:rPr>
          <w:lang w:eastAsia="en-AU"/>
        </w:rPr>
        <w:t>n</w:t>
      </w:r>
      <w:r w:rsidRPr="00DC3B9B">
        <w:rPr>
          <w:lang w:eastAsia="en-AU"/>
        </w:rPr>
        <w:t xml:space="preserve"> historical argument</w:t>
      </w:r>
    </w:p>
    <w:p w14:paraId="28F03F8E" w14:textId="77777777" w:rsidR="00F24F68" w:rsidRPr="0021422E" w:rsidRDefault="00F24F68" w:rsidP="00DC3B9B">
      <w:pPr>
        <w:pStyle w:val="SCSAHeading4"/>
      </w:pPr>
      <w:r w:rsidRPr="0021422E">
        <w:t>Perspectives and interpretations</w:t>
      </w:r>
    </w:p>
    <w:p w14:paraId="23C2E076" w14:textId="1764667E" w:rsidR="00F24F68" w:rsidRPr="00DC3B9B" w:rsidRDefault="00F24F68" w:rsidP="00DC3B9B">
      <w:pPr>
        <w:pStyle w:val="ListParagraph"/>
        <w:numPr>
          <w:ilvl w:val="0"/>
          <w:numId w:val="41"/>
        </w:numPr>
        <w:rPr>
          <w:lang w:eastAsia="en-AU"/>
        </w:rPr>
      </w:pPr>
      <w:r w:rsidRPr="00DC3B9B">
        <w:rPr>
          <w:lang w:eastAsia="en-AU"/>
        </w:rPr>
        <w:t>analyse and account for the different perspectives of individuals and groups in the past</w:t>
      </w:r>
    </w:p>
    <w:p w14:paraId="0629D95A" w14:textId="77777777" w:rsidR="00F24F68" w:rsidRPr="00DC3B9B" w:rsidRDefault="00F24F68" w:rsidP="00DC3B9B">
      <w:pPr>
        <w:pStyle w:val="ListParagraph"/>
        <w:numPr>
          <w:ilvl w:val="0"/>
          <w:numId w:val="41"/>
        </w:numPr>
        <w:rPr>
          <w:lang w:eastAsia="en-AU"/>
        </w:rPr>
      </w:pPr>
      <w:r w:rsidRPr="00DC3B9B">
        <w:rPr>
          <w:lang w:eastAsia="en-AU"/>
        </w:rPr>
        <w:t>evaluate critically different historical interpretations of the past, how they evolved, and how they are shaped by the historian’s perspective</w:t>
      </w:r>
    </w:p>
    <w:p w14:paraId="0E83F3F1" w14:textId="01BCA9B2" w:rsidR="00F24F68" w:rsidRPr="00DC3B9B" w:rsidRDefault="00F24F68" w:rsidP="00DC3B9B">
      <w:pPr>
        <w:pStyle w:val="ListParagraph"/>
        <w:numPr>
          <w:ilvl w:val="0"/>
          <w:numId w:val="41"/>
        </w:numPr>
        <w:rPr>
          <w:lang w:eastAsia="en-AU"/>
        </w:rPr>
      </w:pPr>
      <w:r w:rsidRPr="00DC3B9B">
        <w:rPr>
          <w:lang w:eastAsia="en-AU"/>
        </w:rPr>
        <w:t>evaluate contested views about the past to understand the provisional nature of historical knowledge and to arrive at reasoned and supported conclusions</w:t>
      </w:r>
    </w:p>
    <w:p w14:paraId="77321866" w14:textId="77777777" w:rsidR="00F24F68" w:rsidRPr="0021422E" w:rsidRDefault="00F24F68" w:rsidP="00E10E63">
      <w:pPr>
        <w:pStyle w:val="SCSAHeading4"/>
        <w:spacing w:after="80" w:line="266" w:lineRule="auto"/>
      </w:pPr>
      <w:r w:rsidRPr="0021422E">
        <w:lastRenderedPageBreak/>
        <w:t>Explanation and communication</w:t>
      </w:r>
    </w:p>
    <w:p w14:paraId="57DEF591" w14:textId="77777777" w:rsidR="00F24F68" w:rsidRPr="00DC3B9B" w:rsidRDefault="00F24F68" w:rsidP="00E10E63">
      <w:pPr>
        <w:pStyle w:val="ListParagraph"/>
        <w:numPr>
          <w:ilvl w:val="0"/>
          <w:numId w:val="42"/>
        </w:numPr>
        <w:spacing w:after="80" w:line="266" w:lineRule="auto"/>
        <w:rPr>
          <w:lang w:eastAsia="en-AU"/>
        </w:rPr>
      </w:pPr>
      <w:r w:rsidRPr="00DC3B9B">
        <w:rPr>
          <w:lang w:eastAsia="en-AU"/>
        </w:rPr>
        <w:t>develop texts that integrate appropriate evidence from a range of sources to explain the past and to support and refute arguments</w:t>
      </w:r>
    </w:p>
    <w:p w14:paraId="1F7FA6E7" w14:textId="77777777" w:rsidR="00F24F68" w:rsidRPr="00DC3B9B" w:rsidRDefault="00F24F68" w:rsidP="00E10E63">
      <w:pPr>
        <w:pStyle w:val="ListParagraph"/>
        <w:numPr>
          <w:ilvl w:val="0"/>
          <w:numId w:val="42"/>
        </w:numPr>
        <w:spacing w:after="80" w:line="266" w:lineRule="auto"/>
        <w:rPr>
          <w:lang w:eastAsia="en-AU"/>
        </w:rPr>
      </w:pPr>
      <w:r w:rsidRPr="00DC3B9B">
        <w:rPr>
          <w:lang w:eastAsia="en-AU"/>
        </w:rPr>
        <w:t xml:space="preserve">communicate historical understanding by selecting and using text forms appropriate to the purpose and audience </w:t>
      </w:r>
    </w:p>
    <w:p w14:paraId="7F329C9E" w14:textId="2CD6AC8C" w:rsidR="00F24F68" w:rsidRPr="00DC3B9B" w:rsidRDefault="00F24F68" w:rsidP="00E10E63">
      <w:pPr>
        <w:pStyle w:val="ListParagraph"/>
        <w:numPr>
          <w:ilvl w:val="0"/>
          <w:numId w:val="42"/>
        </w:numPr>
        <w:spacing w:after="80" w:line="266" w:lineRule="auto"/>
        <w:rPr>
          <w:lang w:eastAsia="en-AU"/>
        </w:rPr>
      </w:pPr>
      <w:r w:rsidRPr="00DC3B9B">
        <w:rPr>
          <w:lang w:eastAsia="en-AU"/>
        </w:rPr>
        <w:t>apply appropriate referencing techniques accurately and consistently</w:t>
      </w:r>
    </w:p>
    <w:p w14:paraId="53AF5C26" w14:textId="77777777" w:rsidR="00516CCF" w:rsidRPr="0021422E" w:rsidRDefault="00726553" w:rsidP="00E10E63">
      <w:pPr>
        <w:pStyle w:val="SCSAHeading3"/>
        <w:spacing w:after="80" w:line="266" w:lineRule="auto"/>
      </w:pPr>
      <w:r w:rsidRPr="0021422E">
        <w:t>Historical K</w:t>
      </w:r>
      <w:r w:rsidR="00F24F68" w:rsidRPr="0021422E">
        <w:t xml:space="preserve">nowledge and </w:t>
      </w:r>
      <w:r w:rsidRPr="0021422E">
        <w:t>U</w:t>
      </w:r>
      <w:r w:rsidR="00F24F68" w:rsidRPr="0021422E">
        <w:t>nderstanding</w:t>
      </w:r>
    </w:p>
    <w:p w14:paraId="096EF64C" w14:textId="77777777" w:rsidR="00F24F68" w:rsidRPr="0021422E" w:rsidRDefault="00F24F68" w:rsidP="00E10E63">
      <w:pPr>
        <w:pStyle w:val="NoSpacing"/>
        <w:spacing w:line="266" w:lineRule="auto"/>
      </w:pPr>
      <w:r w:rsidRPr="0021422E">
        <w:t xml:space="preserve">Students study </w:t>
      </w:r>
      <w:r w:rsidRPr="0021422E">
        <w:rPr>
          <w:b/>
        </w:rPr>
        <w:t>one</w:t>
      </w:r>
      <w:r w:rsidRPr="0021422E">
        <w:t xml:space="preserve"> or </w:t>
      </w:r>
      <w:r w:rsidRPr="0021422E">
        <w:rPr>
          <w:b/>
        </w:rPr>
        <w:t xml:space="preserve">two </w:t>
      </w:r>
      <w:r w:rsidRPr="0021422E">
        <w:t xml:space="preserve">of the following electives </w:t>
      </w:r>
      <w:r w:rsidRPr="00DC3B9B">
        <w:t>which</w:t>
      </w:r>
      <w:r w:rsidRPr="0021422E">
        <w:t xml:space="preserve"> are to be taught with the requisite historical skills described </w:t>
      </w:r>
      <w:r w:rsidR="003D5475" w:rsidRPr="0021422E">
        <w:t>as part of this unit</w:t>
      </w:r>
      <w:r w:rsidRPr="0021422E">
        <w:t>:</w:t>
      </w:r>
    </w:p>
    <w:p w14:paraId="00EB88F2" w14:textId="77777777" w:rsidR="00F24F68" w:rsidRPr="00DC3B9B" w:rsidRDefault="00F24F68" w:rsidP="00E10E63">
      <w:pPr>
        <w:pStyle w:val="ListParagraph"/>
        <w:numPr>
          <w:ilvl w:val="0"/>
          <w:numId w:val="43"/>
        </w:numPr>
        <w:spacing w:after="80" w:line="266" w:lineRule="auto"/>
        <w:rPr>
          <w:lang w:eastAsia="en-AU"/>
        </w:rPr>
      </w:pPr>
      <w:r w:rsidRPr="00DC3B9B">
        <w:rPr>
          <w:lang w:eastAsia="en-AU"/>
        </w:rPr>
        <w:t>Imperial power and authority: the British in Australia and the Asia Pacific</w:t>
      </w:r>
    </w:p>
    <w:p w14:paraId="66F15C64" w14:textId="77777777" w:rsidR="00F24F68" w:rsidRPr="00DC3B9B" w:rsidRDefault="00F24F68" w:rsidP="00E10E63">
      <w:pPr>
        <w:pStyle w:val="ListParagraph"/>
        <w:numPr>
          <w:ilvl w:val="0"/>
          <w:numId w:val="43"/>
        </w:numPr>
        <w:spacing w:after="80" w:line="266" w:lineRule="auto"/>
        <w:rPr>
          <w:lang w:eastAsia="en-AU"/>
        </w:rPr>
      </w:pPr>
      <w:r w:rsidRPr="00DC3B9B">
        <w:rPr>
          <w:lang w:eastAsia="en-AU"/>
        </w:rPr>
        <w:t>Imperial power and authority: the French in Indo-China</w:t>
      </w:r>
    </w:p>
    <w:p w14:paraId="5472562C" w14:textId="77777777" w:rsidR="00F24F68" w:rsidRPr="00DC3B9B" w:rsidRDefault="00F24F68" w:rsidP="00E10E63">
      <w:pPr>
        <w:pStyle w:val="ListParagraph"/>
        <w:numPr>
          <w:ilvl w:val="0"/>
          <w:numId w:val="43"/>
        </w:numPr>
        <w:spacing w:after="80" w:line="266" w:lineRule="auto"/>
        <w:rPr>
          <w:lang w:eastAsia="en-AU"/>
        </w:rPr>
      </w:pPr>
      <w:r w:rsidRPr="00DC3B9B">
        <w:rPr>
          <w:lang w:eastAsia="en-AU"/>
        </w:rPr>
        <w:t>Imperial power and authority: the Dutch in the East Indies</w:t>
      </w:r>
    </w:p>
    <w:p w14:paraId="4160C63A" w14:textId="348453BA" w:rsidR="00F24F68" w:rsidRPr="00DC3B9B" w:rsidRDefault="00F24F68" w:rsidP="00E10E63">
      <w:pPr>
        <w:pStyle w:val="ListParagraph"/>
        <w:numPr>
          <w:ilvl w:val="0"/>
          <w:numId w:val="43"/>
        </w:numPr>
        <w:spacing w:after="80" w:line="266" w:lineRule="auto"/>
        <w:rPr>
          <w:lang w:eastAsia="en-AU"/>
        </w:rPr>
      </w:pPr>
      <w:r w:rsidRPr="00DC3B9B">
        <w:rPr>
          <w:lang w:eastAsia="en-AU"/>
        </w:rPr>
        <w:t>International authority: the League of Nations and the United Nations</w:t>
      </w:r>
    </w:p>
    <w:p w14:paraId="38A17CA8" w14:textId="77777777" w:rsidR="00F24F68" w:rsidRPr="00DC3B9B" w:rsidRDefault="00F24F68" w:rsidP="00E10E63">
      <w:pPr>
        <w:pStyle w:val="ListParagraph"/>
        <w:numPr>
          <w:ilvl w:val="0"/>
          <w:numId w:val="43"/>
        </w:numPr>
        <w:spacing w:after="80" w:line="266" w:lineRule="auto"/>
        <w:rPr>
          <w:lang w:eastAsia="en-AU"/>
        </w:rPr>
      </w:pPr>
      <w:r w:rsidRPr="00DC3B9B">
        <w:rPr>
          <w:lang w:eastAsia="en-AU"/>
        </w:rPr>
        <w:t>Authoritarian state: Tokugawa Japan</w:t>
      </w:r>
    </w:p>
    <w:p w14:paraId="26380DDA" w14:textId="5D845995" w:rsidR="00F24F68" w:rsidRPr="00DC3B9B" w:rsidRDefault="00F24F68" w:rsidP="00E10E63">
      <w:pPr>
        <w:pStyle w:val="ListParagraph"/>
        <w:numPr>
          <w:ilvl w:val="0"/>
          <w:numId w:val="43"/>
        </w:numPr>
        <w:spacing w:after="80" w:line="266" w:lineRule="auto"/>
        <w:rPr>
          <w:lang w:eastAsia="en-AU"/>
        </w:rPr>
      </w:pPr>
      <w:r w:rsidRPr="00DC3B9B">
        <w:rPr>
          <w:lang w:eastAsia="en-AU"/>
        </w:rPr>
        <w:t>Authoritarian state: Communist Russia/USSR 1917–1953</w:t>
      </w:r>
    </w:p>
    <w:p w14:paraId="4F782F59" w14:textId="538CD997" w:rsidR="00F24F68" w:rsidRPr="00DC3B9B" w:rsidRDefault="00F24F68" w:rsidP="00E10E63">
      <w:pPr>
        <w:pStyle w:val="ListParagraph"/>
        <w:numPr>
          <w:ilvl w:val="0"/>
          <w:numId w:val="43"/>
        </w:numPr>
        <w:spacing w:after="80" w:line="266" w:lineRule="auto"/>
        <w:rPr>
          <w:lang w:eastAsia="en-AU"/>
        </w:rPr>
      </w:pPr>
      <w:r w:rsidRPr="00DC3B9B">
        <w:rPr>
          <w:lang w:eastAsia="en-AU"/>
        </w:rPr>
        <w:t>Authoritarian state: Cuba 1952–1990s</w:t>
      </w:r>
    </w:p>
    <w:p w14:paraId="50BD4A4A" w14:textId="77777777" w:rsidR="00F24F68" w:rsidRPr="0021422E" w:rsidRDefault="00F24F68" w:rsidP="00E10E63">
      <w:pPr>
        <w:pStyle w:val="NoSpacing"/>
        <w:spacing w:line="266" w:lineRule="auto"/>
      </w:pPr>
      <w:r w:rsidRPr="0021422E">
        <w:t xml:space="preserve">The impact of the following forces should be considered where </w:t>
      </w:r>
      <w:r w:rsidRPr="00DC3B9B">
        <w:t>appropriate</w:t>
      </w:r>
      <w:r w:rsidRPr="0021422E">
        <w:t xml:space="preserve"> throughout the elective:</w:t>
      </w:r>
    </w:p>
    <w:p w14:paraId="08D7D460" w14:textId="77777777" w:rsidR="00F24F68" w:rsidRPr="00DC3B9B" w:rsidRDefault="00F24F68" w:rsidP="00E10E63">
      <w:pPr>
        <w:pStyle w:val="ListParagraph"/>
        <w:numPr>
          <w:ilvl w:val="0"/>
          <w:numId w:val="44"/>
        </w:numPr>
        <w:spacing w:after="80" w:line="266" w:lineRule="auto"/>
        <w:rPr>
          <w:lang w:eastAsia="en-AU"/>
        </w:rPr>
      </w:pPr>
      <w:r w:rsidRPr="00DC3B9B">
        <w:rPr>
          <w:lang w:eastAsia="en-AU"/>
        </w:rPr>
        <w:t>political</w:t>
      </w:r>
    </w:p>
    <w:p w14:paraId="5AFB1208" w14:textId="77777777" w:rsidR="00F24F68" w:rsidRPr="00DC3B9B" w:rsidRDefault="00F24F68" w:rsidP="00E10E63">
      <w:pPr>
        <w:pStyle w:val="ListParagraph"/>
        <w:numPr>
          <w:ilvl w:val="0"/>
          <w:numId w:val="44"/>
        </w:numPr>
        <w:spacing w:after="80" w:line="266" w:lineRule="auto"/>
        <w:rPr>
          <w:lang w:eastAsia="en-AU"/>
        </w:rPr>
      </w:pPr>
      <w:r w:rsidRPr="00DC3B9B">
        <w:rPr>
          <w:lang w:eastAsia="en-AU"/>
        </w:rPr>
        <w:t>economic</w:t>
      </w:r>
    </w:p>
    <w:p w14:paraId="6CEFAEB8" w14:textId="77777777" w:rsidR="00F24F68" w:rsidRPr="00DC3B9B" w:rsidRDefault="00F24F68" w:rsidP="00E10E63">
      <w:pPr>
        <w:pStyle w:val="ListParagraph"/>
        <w:numPr>
          <w:ilvl w:val="0"/>
          <w:numId w:val="44"/>
        </w:numPr>
        <w:spacing w:after="80" w:line="266" w:lineRule="auto"/>
        <w:rPr>
          <w:lang w:eastAsia="en-AU"/>
        </w:rPr>
      </w:pPr>
      <w:r w:rsidRPr="00DC3B9B">
        <w:rPr>
          <w:lang w:eastAsia="en-AU"/>
        </w:rPr>
        <w:t>leadership</w:t>
      </w:r>
    </w:p>
    <w:p w14:paraId="420EC5AD" w14:textId="77777777" w:rsidR="00F24F68" w:rsidRPr="00DC3B9B" w:rsidRDefault="00F24F68" w:rsidP="00E10E63">
      <w:pPr>
        <w:pStyle w:val="ListParagraph"/>
        <w:numPr>
          <w:ilvl w:val="0"/>
          <w:numId w:val="44"/>
        </w:numPr>
        <w:spacing w:after="80" w:line="266" w:lineRule="auto"/>
        <w:rPr>
          <w:lang w:eastAsia="en-AU"/>
        </w:rPr>
      </w:pPr>
      <w:r w:rsidRPr="00DC3B9B">
        <w:rPr>
          <w:lang w:eastAsia="en-AU"/>
        </w:rPr>
        <w:t>international relations/conflicts</w:t>
      </w:r>
    </w:p>
    <w:p w14:paraId="4BC24900" w14:textId="77777777" w:rsidR="00F24F68" w:rsidRPr="00DC3B9B" w:rsidRDefault="00F24F68" w:rsidP="00E10E63">
      <w:pPr>
        <w:pStyle w:val="ListParagraph"/>
        <w:numPr>
          <w:ilvl w:val="0"/>
          <w:numId w:val="44"/>
        </w:numPr>
        <w:spacing w:after="80" w:line="266" w:lineRule="auto"/>
        <w:rPr>
          <w:lang w:eastAsia="en-AU"/>
        </w:rPr>
      </w:pPr>
      <w:r w:rsidRPr="00DC3B9B">
        <w:rPr>
          <w:lang w:eastAsia="en-AU"/>
        </w:rPr>
        <w:t>social/cultural.</w:t>
      </w:r>
    </w:p>
    <w:p w14:paraId="777765F4" w14:textId="77777777" w:rsidR="00F24F68" w:rsidRPr="0021422E" w:rsidRDefault="00F24F68" w:rsidP="00E10E63">
      <w:pPr>
        <w:spacing w:after="80" w:line="266" w:lineRule="auto"/>
        <w:rPr>
          <w:rFonts w:ascii="Calibri" w:hAnsi="Calibri" w:cs="Calibri"/>
        </w:rPr>
      </w:pPr>
      <w:r w:rsidRPr="0021422E">
        <w:rPr>
          <w:rFonts w:ascii="Calibri" w:hAnsi="Calibri" w:cs="Calibri"/>
        </w:rPr>
        <w:t>Stu</w:t>
      </w:r>
      <w:r w:rsidR="0007267B" w:rsidRPr="0021422E">
        <w:rPr>
          <w:rFonts w:ascii="Calibri" w:hAnsi="Calibri" w:cs="Calibri"/>
        </w:rPr>
        <w:t>dents study the chosen elective(</w:t>
      </w:r>
      <w:r w:rsidRPr="0021422E">
        <w:rPr>
          <w:rFonts w:ascii="Calibri" w:hAnsi="Calibri" w:cs="Calibri"/>
        </w:rPr>
        <w:t>s</w:t>
      </w:r>
      <w:r w:rsidR="0007267B" w:rsidRPr="0021422E">
        <w:rPr>
          <w:rFonts w:ascii="Calibri" w:hAnsi="Calibri" w:cs="Calibri"/>
        </w:rPr>
        <w:t>) using the following framework.</w:t>
      </w:r>
    </w:p>
    <w:p w14:paraId="3A8F437E" w14:textId="77777777" w:rsidR="00F24F68" w:rsidRPr="0021422E" w:rsidRDefault="00F24F68" w:rsidP="00E10E63">
      <w:pPr>
        <w:pStyle w:val="SCSAHeading4"/>
        <w:spacing w:after="80" w:line="266" w:lineRule="auto"/>
      </w:pPr>
      <w:r w:rsidRPr="0021422E">
        <w:t>Elements of a society at the start of the period</w:t>
      </w:r>
    </w:p>
    <w:p w14:paraId="251D0A5F" w14:textId="77777777" w:rsidR="00F24F68" w:rsidRPr="00DC3B9B" w:rsidRDefault="00F24F68" w:rsidP="00E10E63">
      <w:pPr>
        <w:pStyle w:val="ListParagraph"/>
        <w:numPr>
          <w:ilvl w:val="0"/>
          <w:numId w:val="45"/>
        </w:numPr>
        <w:spacing w:after="80" w:line="266" w:lineRule="auto"/>
        <w:rPr>
          <w:lang w:eastAsia="en-AU"/>
        </w:rPr>
      </w:pPr>
      <w:r w:rsidRPr="00DC3B9B">
        <w:rPr>
          <w:lang w:eastAsia="en-AU"/>
        </w:rPr>
        <w:t>key political, social and economic structures of a society at the start of the period</w:t>
      </w:r>
    </w:p>
    <w:p w14:paraId="6623B0EE" w14:textId="77777777" w:rsidR="00F24F68" w:rsidRPr="00DC3B9B" w:rsidRDefault="00F24F68" w:rsidP="00E10E63">
      <w:pPr>
        <w:pStyle w:val="ListParagraph"/>
        <w:numPr>
          <w:ilvl w:val="0"/>
          <w:numId w:val="45"/>
        </w:numPr>
        <w:spacing w:after="80" w:line="266" w:lineRule="auto"/>
        <w:rPr>
          <w:lang w:eastAsia="en-AU"/>
        </w:rPr>
      </w:pPr>
      <w:r w:rsidRPr="00DC3B9B">
        <w:rPr>
          <w:lang w:eastAsia="en-AU"/>
        </w:rPr>
        <w:t>values, beliefs and traditions are linked to the identity of a society</w:t>
      </w:r>
    </w:p>
    <w:p w14:paraId="0247932D" w14:textId="77777777" w:rsidR="00F24F68" w:rsidRPr="00DC3B9B" w:rsidRDefault="00F24F68" w:rsidP="00E10E63">
      <w:pPr>
        <w:pStyle w:val="ListParagraph"/>
        <w:numPr>
          <w:ilvl w:val="0"/>
          <w:numId w:val="45"/>
        </w:numPr>
        <w:spacing w:after="80" w:line="266" w:lineRule="auto"/>
        <w:rPr>
          <w:lang w:eastAsia="en-AU"/>
        </w:rPr>
      </w:pPr>
      <w:r w:rsidRPr="00DC3B9B">
        <w:rPr>
          <w:lang w:eastAsia="en-AU"/>
        </w:rPr>
        <w:t>recognition of different kinds of power and authority that exist within a society</w:t>
      </w:r>
    </w:p>
    <w:p w14:paraId="0EE5CA5E" w14:textId="77777777" w:rsidR="00F24F68" w:rsidRPr="00DC3B9B" w:rsidRDefault="00F24F68" w:rsidP="00E10E63">
      <w:pPr>
        <w:pStyle w:val="ListParagraph"/>
        <w:numPr>
          <w:ilvl w:val="0"/>
          <w:numId w:val="45"/>
        </w:numPr>
        <w:spacing w:after="80" w:line="266" w:lineRule="auto"/>
        <w:rPr>
          <w:lang w:eastAsia="en-AU"/>
        </w:rPr>
      </w:pPr>
      <w:r w:rsidRPr="00DC3B9B">
        <w:rPr>
          <w:lang w:eastAsia="en-AU"/>
        </w:rPr>
        <w:t>identifying structures and processes of power and authority in the society</w:t>
      </w:r>
    </w:p>
    <w:p w14:paraId="2091214A" w14:textId="6C543151" w:rsidR="007C1675" w:rsidRPr="00DC3B9B" w:rsidRDefault="00F24F68" w:rsidP="00E10E63">
      <w:pPr>
        <w:pStyle w:val="ListParagraph"/>
        <w:numPr>
          <w:ilvl w:val="0"/>
          <w:numId w:val="45"/>
        </w:numPr>
        <w:spacing w:after="80" w:line="266" w:lineRule="auto"/>
        <w:rPr>
          <w:lang w:eastAsia="en-AU"/>
        </w:rPr>
      </w:pPr>
      <w:r w:rsidRPr="00DC3B9B">
        <w:rPr>
          <w:lang w:eastAsia="en-AU"/>
        </w:rPr>
        <w:t>significant events, issues, people and other factors that shaped the nature of society at the start of the period</w:t>
      </w:r>
    </w:p>
    <w:p w14:paraId="7AB6D3A5" w14:textId="77777777" w:rsidR="00F24F68" w:rsidRPr="0021422E" w:rsidRDefault="00F24F68" w:rsidP="00E10E63">
      <w:pPr>
        <w:pStyle w:val="SCSAHeading4"/>
        <w:spacing w:after="80" w:line="266" w:lineRule="auto"/>
      </w:pPr>
      <w:r w:rsidRPr="0021422E">
        <w:t>Key people, ideas, events over the period</w:t>
      </w:r>
    </w:p>
    <w:p w14:paraId="52E250E2" w14:textId="77777777" w:rsidR="00F24F68" w:rsidRPr="00DC3B9B" w:rsidRDefault="00F24F68" w:rsidP="00E10E63">
      <w:pPr>
        <w:pStyle w:val="ListParagraph"/>
        <w:numPr>
          <w:ilvl w:val="0"/>
          <w:numId w:val="46"/>
        </w:numPr>
        <w:spacing w:after="80" w:line="266" w:lineRule="auto"/>
        <w:rPr>
          <w:lang w:eastAsia="en-AU"/>
        </w:rPr>
      </w:pPr>
      <w:r w:rsidRPr="00DC3B9B">
        <w:rPr>
          <w:lang w:eastAsia="en-AU"/>
        </w:rPr>
        <w:t>individuals and groups present challenges to the structures of power and authority as a result of events and ideas within the time period</w:t>
      </w:r>
    </w:p>
    <w:p w14:paraId="4F45D654" w14:textId="77777777" w:rsidR="00F24F68" w:rsidRPr="00DC3B9B" w:rsidRDefault="00F24F68" w:rsidP="00E10E63">
      <w:pPr>
        <w:pStyle w:val="ListParagraph"/>
        <w:numPr>
          <w:ilvl w:val="0"/>
          <w:numId w:val="46"/>
        </w:numPr>
        <w:spacing w:after="80" w:line="266" w:lineRule="auto"/>
        <w:rPr>
          <w:lang w:eastAsia="en-AU"/>
        </w:rPr>
      </w:pPr>
      <w:r w:rsidRPr="00DC3B9B">
        <w:rPr>
          <w:lang w:eastAsia="en-AU"/>
        </w:rPr>
        <w:t>motivation and actions of individuals and groups seeking to influence structures of power and authority</w:t>
      </w:r>
    </w:p>
    <w:p w14:paraId="453C2164" w14:textId="77777777" w:rsidR="00F24F68" w:rsidRPr="00DC3B9B" w:rsidRDefault="00F24F68" w:rsidP="00E10E63">
      <w:pPr>
        <w:pStyle w:val="ListParagraph"/>
        <w:numPr>
          <w:ilvl w:val="0"/>
          <w:numId w:val="46"/>
        </w:numPr>
        <w:spacing w:after="80" w:line="266" w:lineRule="auto"/>
        <w:rPr>
          <w:lang w:eastAsia="en-AU"/>
        </w:rPr>
      </w:pPr>
      <w:r w:rsidRPr="00DC3B9B">
        <w:rPr>
          <w:lang w:eastAsia="en-AU"/>
        </w:rPr>
        <w:t>the structures of power and authority respond to challenges by individuals, groups and organisations</w:t>
      </w:r>
    </w:p>
    <w:p w14:paraId="2ED9E11B" w14:textId="77777777" w:rsidR="00F24F68" w:rsidRPr="0021422E" w:rsidRDefault="00F24F68" w:rsidP="00E10E63">
      <w:pPr>
        <w:pStyle w:val="SCSAHeading4"/>
        <w:spacing w:after="80" w:line="266" w:lineRule="auto"/>
      </w:pPr>
      <w:r w:rsidRPr="0021422E">
        <w:t>Consequences of continuity and change over the period</w:t>
      </w:r>
    </w:p>
    <w:p w14:paraId="779D923C" w14:textId="77777777" w:rsidR="00F24F68" w:rsidRPr="00DC3B9B" w:rsidRDefault="00F24F68" w:rsidP="00E10E63">
      <w:pPr>
        <w:pStyle w:val="ListParagraph"/>
        <w:numPr>
          <w:ilvl w:val="0"/>
          <w:numId w:val="47"/>
        </w:numPr>
        <w:spacing w:after="80" w:line="266" w:lineRule="auto"/>
        <w:rPr>
          <w:lang w:eastAsia="en-AU"/>
        </w:rPr>
      </w:pPr>
      <w:r w:rsidRPr="00DC3B9B">
        <w:rPr>
          <w:lang w:eastAsia="en-AU"/>
        </w:rPr>
        <w:t>indicators of continuity and change</w:t>
      </w:r>
    </w:p>
    <w:p w14:paraId="7300084C" w14:textId="77777777" w:rsidR="00F24F68" w:rsidRPr="00DC3B9B" w:rsidRDefault="00F24F68" w:rsidP="00E10E63">
      <w:pPr>
        <w:pStyle w:val="ListParagraph"/>
        <w:numPr>
          <w:ilvl w:val="0"/>
          <w:numId w:val="47"/>
        </w:numPr>
        <w:spacing w:after="80" w:line="266" w:lineRule="auto"/>
        <w:rPr>
          <w:lang w:eastAsia="en-AU"/>
        </w:rPr>
      </w:pPr>
      <w:r w:rsidRPr="00DC3B9B">
        <w:rPr>
          <w:lang w:eastAsia="en-AU"/>
        </w:rPr>
        <w:t>how and why aspects of society change while other aspects remain unchanged</w:t>
      </w:r>
    </w:p>
    <w:p w14:paraId="634B393A" w14:textId="77777777" w:rsidR="00167B95" w:rsidRPr="00DC3B9B" w:rsidRDefault="00BF4AC3" w:rsidP="00E10E63">
      <w:pPr>
        <w:pStyle w:val="ListParagraph"/>
        <w:numPr>
          <w:ilvl w:val="0"/>
          <w:numId w:val="47"/>
        </w:numPr>
        <w:spacing w:after="80" w:line="266" w:lineRule="auto"/>
      </w:pPr>
      <w:r w:rsidRPr="00DC3B9B">
        <w:rPr>
          <w:lang w:eastAsia="en-AU"/>
        </w:rPr>
        <w:t xml:space="preserve">the </w:t>
      </w:r>
      <w:r w:rsidR="00F24F68" w:rsidRPr="00DC3B9B">
        <w:rPr>
          <w:lang w:eastAsia="en-AU"/>
        </w:rPr>
        <w:t>fate of those people who either supported or resisted continuity and change i</w:t>
      </w:r>
      <w:r w:rsidR="00171805" w:rsidRPr="00DC3B9B">
        <w:rPr>
          <w:lang w:eastAsia="en-AU"/>
        </w:rPr>
        <w:t>n a society throughout a period</w:t>
      </w:r>
      <w:r w:rsidR="00167B95" w:rsidRPr="00DC3B9B">
        <w:br w:type="page"/>
      </w:r>
    </w:p>
    <w:p w14:paraId="57DF5C62" w14:textId="77777777" w:rsidR="00C10457" w:rsidRPr="0021422E" w:rsidRDefault="00C10457" w:rsidP="0021422E">
      <w:pPr>
        <w:pStyle w:val="SCSAHeading1"/>
      </w:pPr>
      <w:bookmarkStart w:id="42" w:name="_Toc347908209"/>
      <w:bookmarkStart w:id="43" w:name="_Toc236991931"/>
      <w:bookmarkStart w:id="44" w:name="_Toc360457894"/>
      <w:bookmarkStart w:id="45" w:name="_Toc359503808"/>
      <w:r w:rsidRPr="0021422E">
        <w:lastRenderedPageBreak/>
        <w:t>School-based assessment</w:t>
      </w:r>
      <w:bookmarkEnd w:id="42"/>
      <w:bookmarkEnd w:id="43"/>
    </w:p>
    <w:p w14:paraId="2EE7EE2D" w14:textId="77777777" w:rsidR="00C10457" w:rsidRPr="00E10E63" w:rsidRDefault="00C10457" w:rsidP="00E10E63">
      <w:bookmarkStart w:id="46" w:name="_Toc347908210"/>
      <w:r w:rsidRPr="0021422E">
        <w:t xml:space="preserve">The </w:t>
      </w:r>
      <w:r w:rsidR="00E12437" w:rsidRPr="0021422E">
        <w:rPr>
          <w:i/>
          <w:iCs/>
        </w:rPr>
        <w:t xml:space="preserve">Western Australian Certificate of Education (WACE) </w:t>
      </w:r>
      <w:r w:rsidRPr="0021422E">
        <w:rPr>
          <w:i/>
          <w:iCs/>
        </w:rPr>
        <w:t xml:space="preserve">Manual </w:t>
      </w:r>
      <w:r w:rsidRPr="0021422E">
        <w:t>contains essential information on principles, policies and procedures for school-based assessment that needs to be read in conjunction with this syllabus.</w:t>
      </w:r>
    </w:p>
    <w:bookmarkEnd w:id="46"/>
    <w:p w14:paraId="12A8EE45" w14:textId="77777777" w:rsidR="00C10457" w:rsidRPr="0021422E" w:rsidRDefault="00C10457" w:rsidP="00E10E63">
      <w:r w:rsidRPr="0021422E">
        <w:t xml:space="preserve">Teachers design school-based assessment tasks to meet the needs of students. The table below provides details of the assessment types </w:t>
      </w:r>
      <w:r w:rsidR="004D2A71" w:rsidRPr="0021422E">
        <w:t xml:space="preserve">for </w:t>
      </w:r>
      <w:r w:rsidR="00D21ED8" w:rsidRPr="00E10E63">
        <w:t>the</w:t>
      </w:r>
      <w:r w:rsidR="00D21ED8" w:rsidRPr="0021422E">
        <w:t xml:space="preserve"> </w:t>
      </w:r>
      <w:r w:rsidR="00F24F68" w:rsidRPr="0021422E">
        <w:t>Modern History</w:t>
      </w:r>
      <w:r w:rsidR="004D2A71" w:rsidRPr="0021422E">
        <w:rPr>
          <w:color w:val="FF0000"/>
        </w:rPr>
        <w:t xml:space="preserve"> </w:t>
      </w:r>
      <w:r w:rsidR="00E12437" w:rsidRPr="0021422E">
        <w:t xml:space="preserve">General Year 11 </w:t>
      </w:r>
      <w:r w:rsidR="00BF4AC3" w:rsidRPr="0021422E">
        <w:t>syllabus</w:t>
      </w:r>
      <w:r w:rsidR="00D21ED8" w:rsidRPr="0021422E">
        <w:t xml:space="preserve"> </w:t>
      </w:r>
      <w:r w:rsidRPr="0021422E">
        <w:t>and the weighting for each assessment type.</w:t>
      </w:r>
    </w:p>
    <w:p w14:paraId="75C99033" w14:textId="77777777" w:rsidR="00C10457" w:rsidRPr="0021422E" w:rsidRDefault="00C10457" w:rsidP="00E10E63">
      <w:pPr>
        <w:pStyle w:val="SCSAHeading2"/>
      </w:pPr>
      <w:bookmarkStart w:id="47" w:name="_Toc359503791"/>
      <w:bookmarkStart w:id="48" w:name="_Toc236991932"/>
      <w:r w:rsidRPr="0021422E">
        <w:t>Assessment table</w:t>
      </w:r>
      <w:bookmarkEnd w:id="47"/>
      <w:r w:rsidR="00F27434" w:rsidRPr="0021422E">
        <w:t xml:space="preserve"> </w:t>
      </w:r>
      <w:r w:rsidR="00116223" w:rsidRPr="0021422E">
        <w:t>–</w:t>
      </w:r>
      <w:r w:rsidR="00F27434" w:rsidRPr="0021422E">
        <w:t xml:space="preserve"> Year 11</w:t>
      </w:r>
      <w:bookmarkEnd w:id="48"/>
    </w:p>
    <w:tbl>
      <w:tblPr>
        <w:tblStyle w:val="SCSATable"/>
        <w:tblW w:w="5000" w:type="pct"/>
        <w:tblLayout w:type="fixed"/>
        <w:tblLook w:val="00A0" w:firstRow="1" w:lastRow="0" w:firstColumn="1" w:lastColumn="0" w:noHBand="0" w:noVBand="0"/>
      </w:tblPr>
      <w:tblGrid>
        <w:gridCol w:w="7650"/>
        <w:gridCol w:w="1410"/>
      </w:tblGrid>
      <w:tr w:rsidR="00C10457" w:rsidRPr="00E10E63" w14:paraId="376AB091" w14:textId="77777777" w:rsidTr="00A04929">
        <w:trPr>
          <w:cnfStyle w:val="100000000000" w:firstRow="1" w:lastRow="0" w:firstColumn="0" w:lastColumn="0" w:oddVBand="0" w:evenVBand="0" w:oddHBand="0" w:evenHBand="0" w:firstRowFirstColumn="0" w:firstRowLastColumn="0" w:lastRowFirstColumn="0" w:lastRowLastColumn="0"/>
        </w:trPr>
        <w:tc>
          <w:tcPr>
            <w:tcW w:w="7650" w:type="dxa"/>
          </w:tcPr>
          <w:p w14:paraId="50ADEB23" w14:textId="77777777" w:rsidR="00C10457" w:rsidRPr="00E10E63" w:rsidRDefault="00C10457" w:rsidP="00E10E63">
            <w:r w:rsidRPr="00E10E63">
              <w:t>Type of assessment</w:t>
            </w:r>
          </w:p>
        </w:tc>
        <w:tc>
          <w:tcPr>
            <w:tcW w:w="1410" w:type="dxa"/>
            <w:vAlign w:val="center"/>
          </w:tcPr>
          <w:p w14:paraId="3B228C3C" w14:textId="77777777" w:rsidR="00C10457" w:rsidRPr="00E10E63" w:rsidRDefault="00C10457" w:rsidP="00E10E63">
            <w:pPr>
              <w:jc w:val="center"/>
            </w:pPr>
            <w:r w:rsidRPr="00E10E63">
              <w:t>Weighting</w:t>
            </w:r>
          </w:p>
        </w:tc>
      </w:tr>
      <w:tr w:rsidR="00C10457" w:rsidRPr="00E10E63" w14:paraId="6A793FE4" w14:textId="77777777" w:rsidTr="00A04929">
        <w:tc>
          <w:tcPr>
            <w:tcW w:w="7650" w:type="dxa"/>
          </w:tcPr>
          <w:p w14:paraId="13046B31" w14:textId="77777777" w:rsidR="00F24F68" w:rsidRPr="00E10E63" w:rsidRDefault="00F24F68" w:rsidP="00E10E63">
            <w:pPr>
              <w:rPr>
                <w:b/>
                <w:bCs/>
              </w:rPr>
            </w:pPr>
            <w:r w:rsidRPr="00E10E63">
              <w:rPr>
                <w:b/>
                <w:bCs/>
              </w:rPr>
              <w:t>Historical inquiry</w:t>
            </w:r>
          </w:p>
          <w:p w14:paraId="6F7EDC63" w14:textId="77777777" w:rsidR="00E10E63" w:rsidRPr="00A04929" w:rsidRDefault="00F24F68" w:rsidP="00E10E63">
            <w:pPr>
              <w:spacing w:after="120"/>
            </w:pPr>
            <w:r w:rsidRPr="00E10E63">
              <w:t>Students use the relevant historical skills to plan, conduct and communicate an inquiry related to the elective they are studying. The inquiry proposi</w:t>
            </w:r>
            <w:r w:rsidR="00BC4CE3" w:rsidRPr="00E10E63">
              <w:t>tion is devised by the teacher.</w:t>
            </w:r>
          </w:p>
          <w:p w14:paraId="73BA3D78" w14:textId="0F594A2A" w:rsidR="00C10457" w:rsidRPr="00E10E63" w:rsidRDefault="00F24F68" w:rsidP="00E10E63">
            <w:r w:rsidRPr="00E10E63">
              <w:t xml:space="preserve">The final presentation </w:t>
            </w:r>
            <w:r w:rsidR="0007267B" w:rsidRPr="00E10E63">
              <w:t>can</w:t>
            </w:r>
            <w:r w:rsidR="00E76920" w:rsidRPr="00E10E63">
              <w:t xml:space="preserve"> be:</w:t>
            </w:r>
            <w:r w:rsidRPr="00E10E63">
              <w:t xml:space="preserve"> a written report that includes timelines, flow diagrams, photographs; an analysis of sources used in the inquiry; </w:t>
            </w:r>
            <w:r w:rsidR="0007267B" w:rsidRPr="00E10E63">
              <w:t xml:space="preserve">a </w:t>
            </w:r>
            <w:r w:rsidR="00934ECF" w:rsidRPr="00E10E63">
              <w:t>multi</w:t>
            </w:r>
            <w:r w:rsidRPr="00E10E63">
              <w:t xml:space="preserve">modal presentation </w:t>
            </w:r>
            <w:r w:rsidR="0007267B" w:rsidRPr="00E10E63">
              <w:t>that</w:t>
            </w:r>
            <w:r w:rsidRPr="00E10E63">
              <w:t xml:space="preserve"> could include posters, museum displays, re-enactments, </w:t>
            </w:r>
            <w:r w:rsidR="00414D57" w:rsidRPr="00E10E63">
              <w:t>PowerP</w:t>
            </w:r>
            <w:r w:rsidR="00154822" w:rsidRPr="00E10E63">
              <w:t>oint</w:t>
            </w:r>
            <w:r w:rsidR="00414D57" w:rsidRPr="00E10E63">
              <w:t>s</w:t>
            </w:r>
            <w:r w:rsidRPr="00E10E63">
              <w:t xml:space="preserve">, video, websites </w:t>
            </w:r>
            <w:r w:rsidR="00BF4AC3" w:rsidRPr="00E10E63">
              <w:t xml:space="preserve">and </w:t>
            </w:r>
            <w:r w:rsidRPr="00E10E63">
              <w:t>which can be presented individually or in a group.</w:t>
            </w:r>
          </w:p>
        </w:tc>
        <w:tc>
          <w:tcPr>
            <w:tcW w:w="1410" w:type="dxa"/>
            <w:vAlign w:val="center"/>
          </w:tcPr>
          <w:p w14:paraId="4AD50DA5" w14:textId="77777777" w:rsidR="00C10457" w:rsidRPr="00E10E63" w:rsidRDefault="00171805" w:rsidP="00E10E63">
            <w:pPr>
              <w:jc w:val="center"/>
            </w:pPr>
            <w:r w:rsidRPr="00E10E63">
              <w:t>20–</w:t>
            </w:r>
            <w:r w:rsidR="00BC4CE3" w:rsidRPr="00E10E63">
              <w:t>30%</w:t>
            </w:r>
          </w:p>
        </w:tc>
      </w:tr>
      <w:tr w:rsidR="004D2A71" w:rsidRPr="00E10E63" w14:paraId="5745F641" w14:textId="77777777" w:rsidTr="00A04929">
        <w:tc>
          <w:tcPr>
            <w:tcW w:w="7650" w:type="dxa"/>
          </w:tcPr>
          <w:p w14:paraId="4894FC92" w14:textId="2BFBCFD8" w:rsidR="00BC4CE3" w:rsidRPr="00E10E63" w:rsidRDefault="00BC4CE3" w:rsidP="00E10E63">
            <w:pPr>
              <w:rPr>
                <w:b/>
                <w:bCs/>
              </w:rPr>
            </w:pPr>
            <w:r w:rsidRPr="00E10E63">
              <w:rPr>
                <w:b/>
                <w:bCs/>
              </w:rPr>
              <w:t>Explanation</w:t>
            </w:r>
          </w:p>
          <w:p w14:paraId="3FF613A7" w14:textId="5E5CCF5F" w:rsidR="00E10E63" w:rsidRPr="00A04929" w:rsidRDefault="00BC4CE3" w:rsidP="00E10E63">
            <w:pPr>
              <w:spacing w:after="120"/>
            </w:pPr>
            <w:r w:rsidRPr="00E10E63">
              <w:t xml:space="preserve">A response in the form of: a short answer or a set of short answers; an extended answer which </w:t>
            </w:r>
            <w:r w:rsidR="00E76920" w:rsidRPr="00E10E63">
              <w:t>can</w:t>
            </w:r>
            <w:r w:rsidRPr="00E10E63">
              <w:t xml:space="preserve"> be scaffolded or sectionalised essay questions, and </w:t>
            </w:r>
            <w:r w:rsidR="00E76920" w:rsidRPr="00E10E63">
              <w:t>can</w:t>
            </w:r>
            <w:r w:rsidRPr="00E10E63">
              <w:t xml:space="preserve"> cont</w:t>
            </w:r>
            <w:r w:rsidR="00856C6F" w:rsidRPr="00E10E63">
              <w:t>ain timelines, flow diagrams</w:t>
            </w:r>
            <w:r w:rsidRPr="00E10E63">
              <w:t xml:space="preserve">; oral presentations </w:t>
            </w:r>
            <w:r w:rsidR="0007267B" w:rsidRPr="00E10E63">
              <w:t>that</w:t>
            </w:r>
            <w:r w:rsidRPr="00E10E63">
              <w:t xml:space="preserve"> </w:t>
            </w:r>
            <w:r w:rsidR="00E76920" w:rsidRPr="00E10E63">
              <w:t>can</w:t>
            </w:r>
            <w:r w:rsidRPr="00E10E63">
              <w:t xml:space="preserve"> </w:t>
            </w:r>
            <w:r w:rsidR="0007267B" w:rsidRPr="00E10E63">
              <w:t>be in the form of a</w:t>
            </w:r>
            <w:r w:rsidRPr="00E10E63">
              <w:t xml:space="preserve"> debate, hypothetical, group presentation and/or re-enactment for one or more closed or open questions.</w:t>
            </w:r>
          </w:p>
          <w:p w14:paraId="201A18A2" w14:textId="4EFC4BD5" w:rsidR="00856C6F" w:rsidRPr="00E10E63" w:rsidRDefault="00BC4CE3" w:rsidP="00E10E63">
            <w:r w:rsidRPr="00E10E63">
              <w:t xml:space="preserve">An explanation </w:t>
            </w:r>
            <w:r w:rsidR="00E76920" w:rsidRPr="00E10E63">
              <w:t>can</w:t>
            </w:r>
            <w:r w:rsidRPr="00E10E63">
              <w:t xml:space="preserve"> involve: responding to propositions or points of debate; explanations or evaluations of historical evidence; and interpretations and</w:t>
            </w:r>
            <w:r w:rsidR="00856C6F" w:rsidRPr="00E10E63">
              <w:t>/or</w:t>
            </w:r>
            <w:r w:rsidRPr="00E10E63">
              <w:t xml:space="preserve"> representations.</w:t>
            </w:r>
          </w:p>
        </w:tc>
        <w:tc>
          <w:tcPr>
            <w:tcW w:w="1410" w:type="dxa"/>
            <w:vAlign w:val="center"/>
          </w:tcPr>
          <w:p w14:paraId="242FC284" w14:textId="77777777" w:rsidR="004D2A71" w:rsidRPr="00E10E63" w:rsidRDefault="00171805" w:rsidP="00E10E63">
            <w:pPr>
              <w:jc w:val="center"/>
            </w:pPr>
            <w:r w:rsidRPr="00E10E63">
              <w:t>20–</w:t>
            </w:r>
            <w:r w:rsidR="00BC4CE3" w:rsidRPr="00E10E63">
              <w:t>30</w:t>
            </w:r>
            <w:r w:rsidR="004D2A71" w:rsidRPr="00E10E63">
              <w:t>%</w:t>
            </w:r>
          </w:p>
        </w:tc>
      </w:tr>
      <w:tr w:rsidR="004D2A71" w:rsidRPr="00E10E63" w14:paraId="03DA3091" w14:textId="77777777" w:rsidTr="00A04929">
        <w:tc>
          <w:tcPr>
            <w:tcW w:w="7650" w:type="dxa"/>
          </w:tcPr>
          <w:p w14:paraId="3204ED36" w14:textId="77777777" w:rsidR="00BC4CE3" w:rsidRPr="00E10E63" w:rsidRDefault="00BC4CE3" w:rsidP="00E10E63">
            <w:pPr>
              <w:rPr>
                <w:b/>
                <w:bCs/>
              </w:rPr>
            </w:pPr>
            <w:r w:rsidRPr="00E10E63">
              <w:rPr>
                <w:b/>
                <w:bCs/>
              </w:rPr>
              <w:t>Source analysis</w:t>
            </w:r>
          </w:p>
          <w:p w14:paraId="0AD79A78" w14:textId="4EA3DD13" w:rsidR="00E10E63" w:rsidRPr="00A04929" w:rsidRDefault="00BC4CE3" w:rsidP="00E10E63">
            <w:pPr>
              <w:spacing w:after="120"/>
            </w:pPr>
            <w:r w:rsidRPr="00E10E63">
              <w:t>A number of sources are interpreted, analysed, evaluated and/or synthesised. Questions typically use evidence from the sources when commenting on: message; origin, purpose and context; reliability</w:t>
            </w:r>
            <w:r w:rsidR="00E82231">
              <w:t xml:space="preserve"> and</w:t>
            </w:r>
            <w:r w:rsidRPr="00E10E63">
              <w:t xml:space="preserve"> usefulness of the evidence; perspective; and relevance to the context.</w:t>
            </w:r>
          </w:p>
          <w:p w14:paraId="33F7ABD9" w14:textId="77777777" w:rsidR="00E10E63" w:rsidRPr="00A04929" w:rsidRDefault="00BC4CE3" w:rsidP="00E10E63">
            <w:pPr>
              <w:spacing w:after="120"/>
            </w:pPr>
            <w:r w:rsidRPr="00E10E63">
              <w:t xml:space="preserve">The teacher </w:t>
            </w:r>
            <w:r w:rsidR="00E76920" w:rsidRPr="00E10E63">
              <w:t>can</w:t>
            </w:r>
            <w:r w:rsidRPr="00E10E63">
              <w:t xml:space="preserve"> select the sources and provide the questions, or a </w:t>
            </w:r>
            <w:r w:rsidR="0007267B" w:rsidRPr="00E10E63">
              <w:t xml:space="preserve">student, or group of students, </w:t>
            </w:r>
            <w:r w:rsidR="00E76920" w:rsidRPr="00E10E63">
              <w:t>can</w:t>
            </w:r>
            <w:r w:rsidRPr="00E10E63">
              <w:t xml:space="preserve"> select a range of sources to respond to questions provided by the teacher.</w:t>
            </w:r>
          </w:p>
          <w:p w14:paraId="020D030B" w14:textId="63183D61" w:rsidR="00856C6F" w:rsidRPr="00E10E63" w:rsidRDefault="00BC4CE3" w:rsidP="00E10E63">
            <w:r w:rsidRPr="00E10E63">
              <w:t xml:space="preserve">Source materials </w:t>
            </w:r>
            <w:r w:rsidR="00E76920" w:rsidRPr="00E10E63">
              <w:t>can</w:t>
            </w:r>
            <w:r w:rsidRPr="00E10E63">
              <w:t xml:space="preserve"> include: photographs, cartoons, paintings, graphs, government papers, extracts from news</w:t>
            </w:r>
            <w:r w:rsidR="00F67883" w:rsidRPr="00E10E63">
              <w:t>paper articles, letters, diaries</w:t>
            </w:r>
            <w:r w:rsidRPr="00E10E63">
              <w:t>.</w:t>
            </w:r>
          </w:p>
        </w:tc>
        <w:tc>
          <w:tcPr>
            <w:tcW w:w="1410" w:type="dxa"/>
            <w:vAlign w:val="center"/>
          </w:tcPr>
          <w:p w14:paraId="483A68FB" w14:textId="77777777" w:rsidR="004D2A71" w:rsidRPr="00E10E63" w:rsidRDefault="00171805" w:rsidP="00E10E63">
            <w:pPr>
              <w:jc w:val="center"/>
            </w:pPr>
            <w:r w:rsidRPr="00E10E63">
              <w:t>20–</w:t>
            </w:r>
            <w:r w:rsidR="00BC4CE3" w:rsidRPr="00E10E63">
              <w:t>30%</w:t>
            </w:r>
          </w:p>
        </w:tc>
      </w:tr>
      <w:tr w:rsidR="004D2A71" w:rsidRPr="00E10E63" w14:paraId="7DDEFCA1" w14:textId="77777777" w:rsidTr="00A04929">
        <w:tc>
          <w:tcPr>
            <w:tcW w:w="7650" w:type="dxa"/>
          </w:tcPr>
          <w:p w14:paraId="6485EAD0" w14:textId="77777777" w:rsidR="00BC4CE3" w:rsidRPr="00E10E63" w:rsidRDefault="00BC4CE3" w:rsidP="00E10E63">
            <w:pPr>
              <w:rPr>
                <w:b/>
                <w:bCs/>
              </w:rPr>
            </w:pPr>
            <w:r w:rsidRPr="00E10E63">
              <w:rPr>
                <w:b/>
                <w:bCs/>
              </w:rPr>
              <w:t>Test</w:t>
            </w:r>
          </w:p>
          <w:p w14:paraId="1A536DF7" w14:textId="77777777" w:rsidR="00E10E63" w:rsidRDefault="00E76920" w:rsidP="00E10E63">
            <w:pPr>
              <w:spacing w:after="120"/>
            </w:pPr>
            <w:r w:rsidRPr="00E10E63">
              <w:t>Can</w:t>
            </w:r>
            <w:r w:rsidR="00BC4CE3" w:rsidRPr="00E10E63">
              <w:t xml:space="preserve"> be conducted at the end of each semester and/or unit.</w:t>
            </w:r>
          </w:p>
          <w:p w14:paraId="008E19FD" w14:textId="7127AE37" w:rsidR="004D2A71" w:rsidRPr="00E10E63" w:rsidRDefault="00BC4CE3" w:rsidP="00E10E63">
            <w:r w:rsidRPr="00E10E63">
              <w:t>Typically</w:t>
            </w:r>
            <w:r w:rsidR="00D54300" w:rsidRPr="00E10E63">
              <w:t>,</w:t>
            </w:r>
            <w:r w:rsidRPr="00E10E63">
              <w:t xml:space="preserve"> a combination of closed or open questions </w:t>
            </w:r>
            <w:r w:rsidR="00BF4AC3" w:rsidRPr="00E10E63">
              <w:t>that</w:t>
            </w:r>
            <w:r w:rsidRPr="00E10E63">
              <w:t xml:space="preserve"> are elective specific.</w:t>
            </w:r>
          </w:p>
        </w:tc>
        <w:tc>
          <w:tcPr>
            <w:tcW w:w="1410" w:type="dxa"/>
            <w:vAlign w:val="center"/>
          </w:tcPr>
          <w:p w14:paraId="6687AC04" w14:textId="77777777" w:rsidR="004D2A71" w:rsidRPr="00E10E63" w:rsidRDefault="00171805" w:rsidP="00E10E63">
            <w:pPr>
              <w:jc w:val="center"/>
            </w:pPr>
            <w:r w:rsidRPr="00E10E63">
              <w:t>20–</w:t>
            </w:r>
            <w:r w:rsidR="00BC4CE3" w:rsidRPr="00E10E63">
              <w:t>30%</w:t>
            </w:r>
          </w:p>
        </w:tc>
      </w:tr>
    </w:tbl>
    <w:p w14:paraId="6E8E965C" w14:textId="7705E62C" w:rsidR="00E10E63" w:rsidRDefault="00AE5B7C" w:rsidP="00E10E63">
      <w:pPr>
        <w:spacing w:before="120"/>
        <w:rPr>
          <w:rFonts w:eastAsia="Times New Roman" w:cs="Calibri"/>
          <w:color w:val="000000" w:themeColor="text1"/>
        </w:rPr>
      </w:pPr>
      <w:bookmarkStart w:id="49" w:name="_Toc359503792"/>
      <w:r w:rsidRPr="0021422E">
        <w:rPr>
          <w:rFonts w:eastAsia="Times New Roman" w:cs="Calibri"/>
          <w:color w:val="000000" w:themeColor="text1"/>
        </w:rPr>
        <w:t>Teachers are required to use the assessment table to develop an assessment outline for the pair of units (or for a single unit where only one is being studied).</w:t>
      </w:r>
    </w:p>
    <w:p w14:paraId="385C1807" w14:textId="77777777" w:rsidR="00E10E63" w:rsidRDefault="00E10E63">
      <w:pPr>
        <w:rPr>
          <w:rFonts w:eastAsia="Times New Roman" w:cs="Calibri"/>
          <w:color w:val="000000" w:themeColor="text1"/>
        </w:rPr>
      </w:pPr>
      <w:r>
        <w:rPr>
          <w:rFonts w:eastAsia="Times New Roman" w:cs="Calibri"/>
          <w:color w:val="000000" w:themeColor="text1"/>
        </w:rPr>
        <w:br w:type="page"/>
      </w:r>
    </w:p>
    <w:p w14:paraId="6F2B3A96" w14:textId="77777777" w:rsidR="00AE5B7C" w:rsidRPr="0021422E" w:rsidRDefault="00AE5B7C" w:rsidP="00E10E63">
      <w:pPr>
        <w:pStyle w:val="NoSpacing"/>
      </w:pPr>
      <w:r w:rsidRPr="0021422E">
        <w:lastRenderedPageBreak/>
        <w:t>The assessment outline must:</w:t>
      </w:r>
    </w:p>
    <w:p w14:paraId="68736D5F" w14:textId="77777777" w:rsidR="00AE5B7C" w:rsidRPr="00E10E63" w:rsidRDefault="00AE5B7C" w:rsidP="00E10E63">
      <w:pPr>
        <w:pStyle w:val="ListParagraph"/>
        <w:numPr>
          <w:ilvl w:val="0"/>
          <w:numId w:val="48"/>
        </w:numPr>
      </w:pPr>
      <w:r w:rsidRPr="00E10E63">
        <w:t>include a set of assessment tasks</w:t>
      </w:r>
    </w:p>
    <w:p w14:paraId="2F37D078" w14:textId="77777777" w:rsidR="00AE5B7C" w:rsidRPr="00E10E63" w:rsidRDefault="00AE5B7C" w:rsidP="00E10E63">
      <w:pPr>
        <w:pStyle w:val="ListParagraph"/>
        <w:numPr>
          <w:ilvl w:val="0"/>
          <w:numId w:val="48"/>
        </w:numPr>
      </w:pPr>
      <w:r w:rsidRPr="00E10E63">
        <w:t>include a general description of each task</w:t>
      </w:r>
    </w:p>
    <w:p w14:paraId="0B456835" w14:textId="77777777" w:rsidR="00AE5B7C" w:rsidRPr="00E10E63" w:rsidRDefault="00AE5B7C" w:rsidP="00E10E63">
      <w:pPr>
        <w:pStyle w:val="ListParagraph"/>
        <w:numPr>
          <w:ilvl w:val="0"/>
          <w:numId w:val="48"/>
        </w:numPr>
      </w:pPr>
      <w:r w:rsidRPr="00E10E63">
        <w:t>indicate the unit content to be assessed</w:t>
      </w:r>
    </w:p>
    <w:p w14:paraId="00BB8037" w14:textId="77777777" w:rsidR="00AE5B7C" w:rsidRPr="00E10E63" w:rsidRDefault="00AE5B7C" w:rsidP="00E10E63">
      <w:pPr>
        <w:pStyle w:val="ListParagraph"/>
        <w:numPr>
          <w:ilvl w:val="0"/>
          <w:numId w:val="48"/>
        </w:numPr>
      </w:pPr>
      <w:r w:rsidRPr="00E10E63">
        <w:t>indicate a weighting for each task and each assessment type</w:t>
      </w:r>
    </w:p>
    <w:p w14:paraId="343271FB" w14:textId="77777777" w:rsidR="00AE5B7C" w:rsidRPr="00E10E63" w:rsidRDefault="00AE5B7C" w:rsidP="00E10E63">
      <w:pPr>
        <w:pStyle w:val="ListParagraph"/>
        <w:numPr>
          <w:ilvl w:val="0"/>
          <w:numId w:val="48"/>
        </w:numPr>
      </w:pPr>
      <w:r w:rsidRPr="00E10E63">
        <w:t>include the approximate timing of each task (for example, the week the task is conducted, or the issue and submission dates for an extended task).</w:t>
      </w:r>
    </w:p>
    <w:p w14:paraId="0E4B8646" w14:textId="0A807A42" w:rsidR="00AE5B7C" w:rsidRPr="0021422E" w:rsidRDefault="00AE5B7C" w:rsidP="00E10E63">
      <w:pPr>
        <w:rPr>
          <w:rFonts w:eastAsia="Times New Roman" w:cs="Calibri"/>
          <w:color w:val="000000" w:themeColor="text1"/>
        </w:rPr>
      </w:pPr>
      <w:r w:rsidRPr="0021422E">
        <w:rPr>
          <w:rFonts w:eastAsia="Times New Roman" w:cs="Calibri"/>
          <w:color w:val="000000" w:themeColor="text1"/>
        </w:rPr>
        <w:t xml:space="preserve">In the assessment outline for the pair of units, each assessment type must be included at least </w:t>
      </w:r>
      <w:r w:rsidR="00043789" w:rsidRPr="0021422E">
        <w:rPr>
          <w:rFonts w:eastAsia="Times New Roman" w:cs="Calibri"/>
          <w:color w:val="000000" w:themeColor="text1"/>
        </w:rPr>
        <w:t>once over the year/pair of units</w:t>
      </w:r>
      <w:r w:rsidRPr="0021422E">
        <w:rPr>
          <w:rFonts w:eastAsia="Times New Roman" w:cs="Calibri"/>
          <w:color w:val="000000" w:themeColor="text1"/>
        </w:rPr>
        <w:t xml:space="preserve">. In the assessment outline where a single unit is being studied, each assessment type must be </w:t>
      </w:r>
      <w:r w:rsidRPr="00E10E63">
        <w:t>included</w:t>
      </w:r>
      <w:r w:rsidRPr="0021422E">
        <w:rPr>
          <w:rFonts w:eastAsia="Times New Roman" w:cs="Calibri"/>
          <w:color w:val="000000" w:themeColor="text1"/>
        </w:rPr>
        <w:t xml:space="preserve"> at least once.</w:t>
      </w:r>
    </w:p>
    <w:p w14:paraId="026AF37A" w14:textId="77777777" w:rsidR="00AE5B7C" w:rsidRPr="0021422E" w:rsidRDefault="00AE5B7C" w:rsidP="00E10E63">
      <w:pPr>
        <w:rPr>
          <w:rFonts w:eastAsia="Times New Roman" w:cs="Calibri"/>
          <w:color w:val="000000" w:themeColor="text1"/>
        </w:rPr>
      </w:pPr>
      <w:r w:rsidRPr="0021422E">
        <w:rPr>
          <w:rFonts w:eastAsia="Times New Roman" w:cs="Calibri"/>
          <w:color w:val="000000" w:themeColor="text1"/>
        </w:rPr>
        <w:t xml:space="preserve">The set of assessment tasks must </w:t>
      </w:r>
      <w:r w:rsidRPr="00E10E63">
        <w:t>provide</w:t>
      </w:r>
      <w:r w:rsidRPr="0021422E">
        <w:rPr>
          <w:rFonts w:eastAsia="Times New Roman" w:cs="Calibri"/>
          <w:color w:val="000000" w:themeColor="text1"/>
        </w:rPr>
        <w:t xml:space="preserve"> a representative sampling of the content for Unit 1 and Unit 2. </w:t>
      </w:r>
    </w:p>
    <w:p w14:paraId="5C0B4874" w14:textId="77777777" w:rsidR="004D2A71" w:rsidRPr="00E10E63" w:rsidRDefault="00AE5B7C" w:rsidP="00E10E63">
      <w:r w:rsidRPr="0021422E">
        <w:rPr>
          <w:rFonts w:eastAsia="Times New Roman" w:cs="Calibri"/>
          <w:color w:val="000000" w:themeColor="text1"/>
        </w:rPr>
        <w:t xml:space="preserve">Assessment tasks not administered </w:t>
      </w:r>
      <w:r w:rsidRPr="00E10E63">
        <w:t>under</w:t>
      </w:r>
      <w:r w:rsidRPr="0021422E">
        <w:rPr>
          <w:rFonts w:eastAsia="Times New Roman" w:cs="Calibri"/>
          <w:color w:val="000000" w:themeColor="text1"/>
        </w:rPr>
        <w:t xml:space="preserve"> test/controlled conditions require appropriate validation/authentication processes. </w:t>
      </w:r>
      <w:r w:rsidR="00CA37A9" w:rsidRPr="0021422E">
        <w:t>For example, student performance for an historical inquiry could be validated by, for example, a student/teacher interview, a declaration that all reference material is cited according to the school protocols, a learning journal or a research organiser.</w:t>
      </w:r>
    </w:p>
    <w:p w14:paraId="37E76405" w14:textId="77777777" w:rsidR="00C10457" w:rsidRPr="0021422E" w:rsidRDefault="00C10457" w:rsidP="0021422E">
      <w:pPr>
        <w:pStyle w:val="SCSAHeading2"/>
      </w:pPr>
      <w:bookmarkStart w:id="50" w:name="_Toc236991933"/>
      <w:r w:rsidRPr="0021422E">
        <w:t>Grading</w:t>
      </w:r>
      <w:bookmarkEnd w:id="49"/>
      <w:bookmarkEnd w:id="50"/>
    </w:p>
    <w:p w14:paraId="42F4ECC2" w14:textId="77777777" w:rsidR="004D2A71" w:rsidRPr="0021422E" w:rsidRDefault="004D2A71" w:rsidP="00E10E63">
      <w:r w:rsidRPr="0021422E">
        <w:t xml:space="preserve">Schools report student </w:t>
      </w:r>
      <w:r w:rsidRPr="00E10E63">
        <w:t>achievement</w:t>
      </w:r>
      <w:r w:rsidRPr="0021422E">
        <w:t xml:space="preserve"> in terms of the following grades:</w:t>
      </w:r>
    </w:p>
    <w:tbl>
      <w:tblPr>
        <w:tblStyle w:val="SCSATable"/>
        <w:tblW w:w="0" w:type="auto"/>
        <w:tblLook w:val="00A0" w:firstRow="1" w:lastRow="0" w:firstColumn="1" w:lastColumn="0" w:noHBand="0" w:noVBand="0"/>
      </w:tblPr>
      <w:tblGrid>
        <w:gridCol w:w="722"/>
        <w:gridCol w:w="2265"/>
      </w:tblGrid>
      <w:tr w:rsidR="00C10457" w:rsidRPr="00E10E63" w14:paraId="18855D73" w14:textId="77777777" w:rsidTr="00A04929">
        <w:trPr>
          <w:cnfStyle w:val="100000000000" w:firstRow="1" w:lastRow="0" w:firstColumn="0" w:lastColumn="0" w:oddVBand="0" w:evenVBand="0" w:oddHBand="0" w:evenHBand="0" w:firstRowFirstColumn="0" w:firstRowLastColumn="0" w:lastRowFirstColumn="0" w:lastRowLastColumn="0"/>
        </w:trPr>
        <w:tc>
          <w:tcPr>
            <w:tcW w:w="0" w:type="auto"/>
          </w:tcPr>
          <w:p w14:paraId="492B9941" w14:textId="77777777" w:rsidR="00C10457" w:rsidRPr="00E10E63" w:rsidRDefault="00C10457" w:rsidP="00E10E63">
            <w:r w:rsidRPr="00E10E63">
              <w:t>Grade</w:t>
            </w:r>
          </w:p>
        </w:tc>
        <w:tc>
          <w:tcPr>
            <w:tcW w:w="0" w:type="auto"/>
          </w:tcPr>
          <w:p w14:paraId="28A33718" w14:textId="77777777" w:rsidR="00C10457" w:rsidRPr="00E10E63" w:rsidRDefault="00C10457" w:rsidP="00E10E63">
            <w:r w:rsidRPr="00E10E63">
              <w:t>Interpretation</w:t>
            </w:r>
          </w:p>
        </w:tc>
      </w:tr>
      <w:tr w:rsidR="00C10457" w:rsidRPr="00E10E63" w14:paraId="4A25BBCC" w14:textId="77777777" w:rsidTr="00A04929">
        <w:tc>
          <w:tcPr>
            <w:tcW w:w="0" w:type="auto"/>
          </w:tcPr>
          <w:p w14:paraId="4F5ED46D" w14:textId="77777777" w:rsidR="00C10457" w:rsidRPr="00E10E63" w:rsidRDefault="00C10457" w:rsidP="00E10E63">
            <w:pPr>
              <w:jc w:val="center"/>
              <w:rPr>
                <w:b/>
                <w:bCs/>
              </w:rPr>
            </w:pPr>
            <w:r w:rsidRPr="00E10E63">
              <w:rPr>
                <w:b/>
                <w:bCs/>
              </w:rPr>
              <w:t>A</w:t>
            </w:r>
          </w:p>
        </w:tc>
        <w:tc>
          <w:tcPr>
            <w:tcW w:w="0" w:type="auto"/>
          </w:tcPr>
          <w:p w14:paraId="040836AA" w14:textId="77777777" w:rsidR="00C10457" w:rsidRPr="00E10E63" w:rsidRDefault="00C10457" w:rsidP="00E10E63">
            <w:r w:rsidRPr="00E10E63">
              <w:t>Excellent achievement</w:t>
            </w:r>
          </w:p>
        </w:tc>
      </w:tr>
      <w:tr w:rsidR="00C10457" w:rsidRPr="00E10E63" w14:paraId="7ABC8A00" w14:textId="77777777" w:rsidTr="00A04929">
        <w:tc>
          <w:tcPr>
            <w:tcW w:w="0" w:type="auto"/>
          </w:tcPr>
          <w:p w14:paraId="24A2691D" w14:textId="77777777" w:rsidR="00C10457" w:rsidRPr="00E10E63" w:rsidRDefault="00C10457" w:rsidP="00E10E63">
            <w:pPr>
              <w:jc w:val="center"/>
              <w:rPr>
                <w:b/>
                <w:bCs/>
              </w:rPr>
            </w:pPr>
            <w:r w:rsidRPr="00E10E63">
              <w:rPr>
                <w:b/>
                <w:bCs/>
              </w:rPr>
              <w:t>B</w:t>
            </w:r>
          </w:p>
        </w:tc>
        <w:tc>
          <w:tcPr>
            <w:tcW w:w="0" w:type="auto"/>
          </w:tcPr>
          <w:p w14:paraId="05A73583" w14:textId="77777777" w:rsidR="00C10457" w:rsidRPr="00E10E63" w:rsidRDefault="00C10457" w:rsidP="00E10E63">
            <w:r w:rsidRPr="00E10E63">
              <w:t>High achievement</w:t>
            </w:r>
          </w:p>
        </w:tc>
      </w:tr>
      <w:tr w:rsidR="00C10457" w:rsidRPr="00E10E63" w14:paraId="7A20E127" w14:textId="77777777" w:rsidTr="00A04929">
        <w:tc>
          <w:tcPr>
            <w:tcW w:w="0" w:type="auto"/>
          </w:tcPr>
          <w:p w14:paraId="2E0710AC" w14:textId="77777777" w:rsidR="00C10457" w:rsidRPr="00E10E63" w:rsidRDefault="00C10457" w:rsidP="00E10E63">
            <w:pPr>
              <w:jc w:val="center"/>
              <w:rPr>
                <w:b/>
                <w:bCs/>
              </w:rPr>
            </w:pPr>
            <w:r w:rsidRPr="00E10E63">
              <w:rPr>
                <w:b/>
                <w:bCs/>
              </w:rPr>
              <w:t>C</w:t>
            </w:r>
          </w:p>
        </w:tc>
        <w:tc>
          <w:tcPr>
            <w:tcW w:w="0" w:type="auto"/>
          </w:tcPr>
          <w:p w14:paraId="601754E6" w14:textId="77777777" w:rsidR="00C10457" w:rsidRPr="00E10E63" w:rsidRDefault="00C10457" w:rsidP="00E10E63">
            <w:r w:rsidRPr="00E10E63">
              <w:t>Satisfactory achievement</w:t>
            </w:r>
          </w:p>
        </w:tc>
      </w:tr>
      <w:tr w:rsidR="00C10457" w:rsidRPr="00E10E63" w14:paraId="03975E48" w14:textId="77777777" w:rsidTr="00A04929">
        <w:tc>
          <w:tcPr>
            <w:tcW w:w="0" w:type="auto"/>
          </w:tcPr>
          <w:p w14:paraId="5A6AA10F" w14:textId="77777777" w:rsidR="00C10457" w:rsidRPr="00E10E63" w:rsidRDefault="00C10457" w:rsidP="00E10E63">
            <w:pPr>
              <w:jc w:val="center"/>
              <w:rPr>
                <w:b/>
                <w:bCs/>
              </w:rPr>
            </w:pPr>
            <w:r w:rsidRPr="00E10E63">
              <w:rPr>
                <w:b/>
                <w:bCs/>
              </w:rPr>
              <w:t>D</w:t>
            </w:r>
          </w:p>
        </w:tc>
        <w:tc>
          <w:tcPr>
            <w:tcW w:w="0" w:type="auto"/>
          </w:tcPr>
          <w:p w14:paraId="47B19B15" w14:textId="77777777" w:rsidR="00C10457" w:rsidRPr="00E10E63" w:rsidRDefault="00C10457" w:rsidP="00E10E63">
            <w:r w:rsidRPr="00E10E63">
              <w:t>Limited achievement</w:t>
            </w:r>
          </w:p>
        </w:tc>
      </w:tr>
      <w:tr w:rsidR="00C10457" w:rsidRPr="00E10E63" w14:paraId="223D9EBB" w14:textId="77777777" w:rsidTr="00A04929">
        <w:tc>
          <w:tcPr>
            <w:tcW w:w="0" w:type="auto"/>
          </w:tcPr>
          <w:p w14:paraId="6108A7FA" w14:textId="77777777" w:rsidR="00C10457" w:rsidRPr="00E10E63" w:rsidRDefault="00C10457" w:rsidP="00E10E63">
            <w:pPr>
              <w:jc w:val="center"/>
              <w:rPr>
                <w:b/>
                <w:bCs/>
              </w:rPr>
            </w:pPr>
            <w:r w:rsidRPr="00E10E63">
              <w:rPr>
                <w:b/>
                <w:bCs/>
              </w:rPr>
              <w:t>E</w:t>
            </w:r>
          </w:p>
        </w:tc>
        <w:tc>
          <w:tcPr>
            <w:tcW w:w="0" w:type="auto"/>
          </w:tcPr>
          <w:p w14:paraId="24210806" w14:textId="77777777" w:rsidR="00C10457" w:rsidRPr="00E10E63" w:rsidRDefault="00C10457" w:rsidP="00E10E63">
            <w:r w:rsidRPr="00E10E63">
              <w:t>Very low achievement</w:t>
            </w:r>
          </w:p>
        </w:tc>
      </w:tr>
    </w:tbl>
    <w:p w14:paraId="47E8DF5B" w14:textId="7DDEEDDF" w:rsidR="008A0C3D" w:rsidRPr="0021422E" w:rsidRDefault="00745E9B" w:rsidP="000E4395">
      <w:pPr>
        <w:spacing w:before="120"/>
        <w:rPr>
          <w:rFonts w:cs="Calibri"/>
        </w:rPr>
      </w:pPr>
      <w:r w:rsidRPr="0021422E">
        <w:t xml:space="preserve">The teacher </w:t>
      </w:r>
      <w:r w:rsidR="00F82762" w:rsidRPr="0021422E">
        <w:rPr>
          <w:rFonts w:cs="Calibri"/>
        </w:rPr>
        <w:t xml:space="preserve">prepares a ranked list and </w:t>
      </w:r>
      <w:r w:rsidRPr="0021422E">
        <w:t>assigns the student a grade for the</w:t>
      </w:r>
      <w:r w:rsidR="004D2A71" w:rsidRPr="0021422E">
        <w:t xml:space="preserve"> pair of units</w:t>
      </w:r>
      <w:r w:rsidR="00D46EA0" w:rsidRPr="0021422E">
        <w:t xml:space="preserve"> (or for </w:t>
      </w:r>
      <w:r w:rsidR="00EE1227" w:rsidRPr="0021422E">
        <w:t>a</w:t>
      </w:r>
      <w:r w:rsidR="00D46EA0" w:rsidRPr="0021422E">
        <w:t xml:space="preserve"> unit where only one unit is being studied)</w:t>
      </w:r>
      <w:r w:rsidR="004D2A71" w:rsidRPr="0021422E">
        <w:t xml:space="preserve">. </w:t>
      </w:r>
      <w:r w:rsidRPr="0021422E">
        <w:t>The</w:t>
      </w:r>
      <w:r w:rsidR="00A44A86" w:rsidRPr="0021422E">
        <w:t xml:space="preserve"> grade is based on the student’s overall performance as judged by reference to a set of pre-determined standards. These standards are defined by grade descriptions and annotated work samples. </w:t>
      </w:r>
      <w:r w:rsidR="008A0C3D" w:rsidRPr="0021422E">
        <w:rPr>
          <w:rFonts w:cs="Times New Roman"/>
        </w:rPr>
        <w:t>The grade descriptions for</w:t>
      </w:r>
      <w:r w:rsidR="00D21ED8" w:rsidRPr="0021422E">
        <w:rPr>
          <w:rFonts w:cs="Times New Roman"/>
        </w:rPr>
        <w:t xml:space="preserve"> the</w:t>
      </w:r>
      <w:r w:rsidR="008A0C3D" w:rsidRPr="0021422E">
        <w:rPr>
          <w:rFonts w:cs="Times New Roman"/>
        </w:rPr>
        <w:t xml:space="preserve"> </w:t>
      </w:r>
      <w:r w:rsidR="00CA37A9" w:rsidRPr="0021422E">
        <w:rPr>
          <w:rFonts w:cs="Times New Roman"/>
        </w:rPr>
        <w:t>Modern History</w:t>
      </w:r>
      <w:r w:rsidR="008A0C3D" w:rsidRPr="0021422E">
        <w:rPr>
          <w:rFonts w:cs="Times New Roman"/>
          <w:color w:val="FF0000"/>
        </w:rPr>
        <w:t xml:space="preserve"> </w:t>
      </w:r>
      <w:r w:rsidR="00A95256" w:rsidRPr="0021422E">
        <w:t xml:space="preserve">General </w:t>
      </w:r>
      <w:r w:rsidR="00E12437" w:rsidRPr="0021422E">
        <w:t xml:space="preserve">Year 11 </w:t>
      </w:r>
      <w:r w:rsidR="00BF4AC3" w:rsidRPr="0021422E">
        <w:t>syllabus</w:t>
      </w:r>
      <w:r w:rsidR="00D21ED8" w:rsidRPr="0021422E">
        <w:t xml:space="preserve"> </w:t>
      </w:r>
      <w:r w:rsidR="008A0C3D" w:rsidRPr="0021422E">
        <w:t xml:space="preserve">are provided </w:t>
      </w:r>
      <w:r w:rsidR="009716B3" w:rsidRPr="0021422E">
        <w:t>in Appendix 1</w:t>
      </w:r>
      <w:r w:rsidR="008A0C3D" w:rsidRPr="0021422E">
        <w:t xml:space="preserve">. They can also be accessed, together with annotated work samples, through the Guide to Grades link on the course page of the Authority website at </w:t>
      </w:r>
      <w:hyperlink r:id="rId19" w:history="1">
        <w:r w:rsidR="008A0C3D" w:rsidRPr="0021422E">
          <w:rPr>
            <w:rStyle w:val="Hyperlink"/>
          </w:rPr>
          <w:t>www.scsa.wa.edu.au</w:t>
        </w:r>
      </w:hyperlink>
      <w:r w:rsidR="00043789" w:rsidRPr="0021422E">
        <w:t>.</w:t>
      </w:r>
    </w:p>
    <w:p w14:paraId="4BCD928E" w14:textId="77777777" w:rsidR="00A44A86" w:rsidRPr="0021422E" w:rsidRDefault="00A44A86" w:rsidP="00E10E63">
      <w:r w:rsidRPr="0021422E">
        <w:t>To be assigned a grade, a student must have had the opportunity to complete the education program</w:t>
      </w:r>
      <w:r w:rsidR="00627E55" w:rsidRPr="0021422E">
        <w:t>,</w:t>
      </w:r>
      <w:r w:rsidRPr="0021422E">
        <w:t xml:space="preserve"> including the assessment </w:t>
      </w:r>
      <w:r w:rsidRPr="00E10E63">
        <w:t>program</w:t>
      </w:r>
      <w:r w:rsidRPr="0021422E">
        <w:t xml:space="preserve"> (unless the school accepts that there are exceptional and justifiable circumstances).</w:t>
      </w:r>
    </w:p>
    <w:p w14:paraId="287C2C07" w14:textId="77777777" w:rsidR="00F82762" w:rsidRPr="0021422E" w:rsidRDefault="00A44A86" w:rsidP="000E4395">
      <w:pPr>
        <w:spacing w:before="120"/>
      </w:pPr>
      <w:r w:rsidRPr="0021422E">
        <w:t xml:space="preserve">Refer to the </w:t>
      </w:r>
      <w:r w:rsidRPr="0021422E">
        <w:rPr>
          <w:i/>
          <w:iCs/>
        </w:rPr>
        <w:t>WACE</w:t>
      </w:r>
      <w:r w:rsidR="00F82762" w:rsidRPr="0021422E">
        <w:rPr>
          <w:i/>
          <w:iCs/>
        </w:rPr>
        <w:t xml:space="preserve"> Manual</w:t>
      </w:r>
      <w:r w:rsidR="00F82762" w:rsidRPr="0021422E">
        <w:t xml:space="preserve"> for further information about the use of a ranked list in the process of assigning grades.</w:t>
      </w:r>
    </w:p>
    <w:p w14:paraId="44E86D95" w14:textId="77777777" w:rsidR="00C10457" w:rsidRPr="00E10E63" w:rsidRDefault="00C10457" w:rsidP="00E10E63">
      <w:r w:rsidRPr="00E10E63">
        <w:br w:type="page"/>
      </w:r>
    </w:p>
    <w:p w14:paraId="23C0BE5A" w14:textId="77777777" w:rsidR="00C10457" w:rsidRPr="0021422E" w:rsidRDefault="009716B3" w:rsidP="0021422E">
      <w:pPr>
        <w:pStyle w:val="SCSAAppendixHeading1"/>
      </w:pPr>
      <w:bookmarkStart w:id="51" w:name="_Toc236991934"/>
      <w:r w:rsidRPr="0021422E">
        <w:lastRenderedPageBreak/>
        <w:t xml:space="preserve">Appendix 1 – </w:t>
      </w:r>
      <w:r w:rsidR="00C10457" w:rsidRPr="0021422E">
        <w:t>Grade descriptions Year 11</w:t>
      </w:r>
      <w:bookmarkEnd w:id="51"/>
    </w:p>
    <w:tbl>
      <w:tblPr>
        <w:tblStyle w:val="SCSASyllabusGradeDescriptionsTable"/>
        <w:tblW w:w="5000" w:type="pct"/>
        <w:tblLook w:val="00A0" w:firstRow="1" w:lastRow="0" w:firstColumn="1" w:lastColumn="0" w:noHBand="0" w:noVBand="0"/>
      </w:tblPr>
      <w:tblGrid>
        <w:gridCol w:w="957"/>
        <w:gridCol w:w="8103"/>
      </w:tblGrid>
      <w:tr w:rsidR="00A34C7F" w:rsidRPr="00E10E63" w14:paraId="4568B542" w14:textId="77777777" w:rsidTr="00A04929">
        <w:tc>
          <w:tcPr>
            <w:cnfStyle w:val="001000000000" w:firstRow="0" w:lastRow="0" w:firstColumn="1" w:lastColumn="0" w:oddVBand="0" w:evenVBand="0" w:oddHBand="0" w:evenHBand="0" w:firstRowFirstColumn="0" w:firstRowLastColumn="0" w:lastRowFirstColumn="0" w:lastRowLastColumn="0"/>
            <w:tcW w:w="958" w:type="dxa"/>
            <w:vMerge w:val="restart"/>
          </w:tcPr>
          <w:p w14:paraId="345358A4" w14:textId="77777777" w:rsidR="00A34C7F" w:rsidRPr="00E10E63" w:rsidRDefault="00A34C7F" w:rsidP="00E10E63">
            <w:r w:rsidRPr="00E10E63">
              <w:t>A</w:t>
            </w:r>
          </w:p>
        </w:tc>
        <w:tc>
          <w:tcPr>
            <w:tcW w:w="8114" w:type="dxa"/>
          </w:tcPr>
          <w:p w14:paraId="7C7C4C2A"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rPr>
                <w:b/>
                <w:bCs/>
              </w:rPr>
            </w:pPr>
            <w:r w:rsidRPr="00E10E63">
              <w:rPr>
                <w:b/>
                <w:bCs/>
              </w:rPr>
              <w:t>Historical Skills</w:t>
            </w:r>
          </w:p>
          <w:p w14:paraId="4782D720" w14:textId="3C17E634"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 xml:space="preserve">Selects a range of appropriate sources and analyses for three or more of the following: </w:t>
            </w:r>
            <w:r w:rsidR="002341FC" w:rsidRPr="00E10E63">
              <w:t>message; origin, purpose, context; reliability and usefulness; perspective.</w:t>
            </w:r>
          </w:p>
          <w:p w14:paraId="0183C7D0"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Responds to key words in research or essay questions and is mostly accurate in applying evidence and historical understandings from acknowledged sources.</w:t>
            </w:r>
          </w:p>
          <w:p w14:paraId="37951A3B"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Uses appropriate historical terms and concepts to develop clear arguments that are logical and coherent, with an attempt at analysis.</w:t>
            </w:r>
          </w:p>
          <w:p w14:paraId="6E1C0E97"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Identifies that different historical perspectives and interpretations exist both within the time period studied and over time.</w:t>
            </w:r>
          </w:p>
        </w:tc>
      </w:tr>
      <w:tr w:rsidR="00A34C7F" w:rsidRPr="00E10E63" w14:paraId="7DF90381" w14:textId="77777777" w:rsidTr="00A04929">
        <w:tc>
          <w:tcPr>
            <w:cnfStyle w:val="001000000000" w:firstRow="0" w:lastRow="0" w:firstColumn="1" w:lastColumn="0" w:oddVBand="0" w:evenVBand="0" w:oddHBand="0" w:evenHBand="0" w:firstRowFirstColumn="0" w:firstRowLastColumn="0" w:lastRowFirstColumn="0" w:lastRowLastColumn="0"/>
            <w:tcW w:w="958" w:type="dxa"/>
            <w:vMerge/>
          </w:tcPr>
          <w:p w14:paraId="5CFE8F4C" w14:textId="77777777" w:rsidR="00A34C7F" w:rsidRPr="00E10E63" w:rsidRDefault="00A34C7F" w:rsidP="00E10E63"/>
        </w:tc>
        <w:tc>
          <w:tcPr>
            <w:tcW w:w="8114" w:type="dxa"/>
          </w:tcPr>
          <w:p w14:paraId="2CCC4D26"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rPr>
                <w:b/>
                <w:bCs/>
              </w:rPr>
            </w:pPr>
            <w:r w:rsidRPr="00E10E63">
              <w:rPr>
                <w:b/>
                <w:bCs/>
              </w:rPr>
              <w:t>Historical Knowledge and Understanding</w:t>
            </w:r>
          </w:p>
          <w:p w14:paraId="34B86BEB"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Demonstrates that one or more of the following: people, events, ideas and/or structures are more significant than the others and have direct consequences within a society.</w:t>
            </w:r>
          </w:p>
          <w:p w14:paraId="2210EA4B"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Demonstrates an understanding of the significance/impact of forces on continuity and change.</w:t>
            </w:r>
          </w:p>
        </w:tc>
      </w:tr>
    </w:tbl>
    <w:p w14:paraId="550857E9" w14:textId="77777777" w:rsidR="00C10457" w:rsidRPr="00E10E63" w:rsidRDefault="00C10457" w:rsidP="00E10E63">
      <w:pPr>
        <w:spacing w:after="0"/>
      </w:pPr>
    </w:p>
    <w:tbl>
      <w:tblPr>
        <w:tblStyle w:val="SCSASyllabusGradeDescriptionsTable"/>
        <w:tblW w:w="5000" w:type="pct"/>
        <w:tblLook w:val="00A0" w:firstRow="1" w:lastRow="0" w:firstColumn="1" w:lastColumn="0" w:noHBand="0" w:noVBand="0"/>
      </w:tblPr>
      <w:tblGrid>
        <w:gridCol w:w="956"/>
        <w:gridCol w:w="8104"/>
      </w:tblGrid>
      <w:tr w:rsidR="00A34C7F" w:rsidRPr="00E10E63" w14:paraId="452B15CB" w14:textId="77777777" w:rsidTr="00A04929">
        <w:tc>
          <w:tcPr>
            <w:cnfStyle w:val="001000000000" w:firstRow="0" w:lastRow="0" w:firstColumn="1" w:lastColumn="0" w:oddVBand="0" w:evenVBand="0" w:oddHBand="0" w:evenHBand="0" w:firstRowFirstColumn="0" w:firstRowLastColumn="0" w:lastRowFirstColumn="0" w:lastRowLastColumn="0"/>
            <w:tcW w:w="957" w:type="dxa"/>
            <w:vMerge w:val="restart"/>
          </w:tcPr>
          <w:p w14:paraId="3C215CC9" w14:textId="77777777" w:rsidR="00A34C7F" w:rsidRPr="00E10E63" w:rsidRDefault="00A34C7F" w:rsidP="00E10E63">
            <w:r w:rsidRPr="00E10E63">
              <w:t>B</w:t>
            </w:r>
          </w:p>
        </w:tc>
        <w:tc>
          <w:tcPr>
            <w:tcW w:w="8115" w:type="dxa"/>
          </w:tcPr>
          <w:p w14:paraId="66F16E5F"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rPr>
                <w:b/>
                <w:bCs/>
              </w:rPr>
            </w:pPr>
            <w:r w:rsidRPr="00E10E63">
              <w:rPr>
                <w:b/>
                <w:bCs/>
              </w:rPr>
              <w:t>Historical Skills</w:t>
            </w:r>
          </w:p>
          <w:p w14:paraId="57242D2B" w14:textId="6BE32C06"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Selects a range of appropriate sources and analyses some of</w:t>
            </w:r>
            <w:r w:rsidR="00FA7919" w:rsidRPr="00E10E63">
              <w:t xml:space="preserve"> the following: </w:t>
            </w:r>
            <w:r w:rsidR="002341FC" w:rsidRPr="00E10E63">
              <w:t>message; origin, purpose, context; reliability and usefulness; perspective.</w:t>
            </w:r>
          </w:p>
          <w:p w14:paraId="21E5B1B9"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Responds to key words in research or essay questions, applying a general historical understanding of acknowledged sources and evidence.</w:t>
            </w:r>
          </w:p>
          <w:p w14:paraId="03DFDDA7"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Uses appropriate historical terms and develops a structured response which is largely narrative.</w:t>
            </w:r>
          </w:p>
          <w:p w14:paraId="3E47022C"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Identifies that various perspectives and interpretations of history exist.</w:t>
            </w:r>
          </w:p>
        </w:tc>
      </w:tr>
      <w:tr w:rsidR="00A34C7F" w:rsidRPr="00E10E63" w14:paraId="517BA4DA" w14:textId="77777777" w:rsidTr="00A04929">
        <w:tc>
          <w:tcPr>
            <w:cnfStyle w:val="001000000000" w:firstRow="0" w:lastRow="0" w:firstColumn="1" w:lastColumn="0" w:oddVBand="0" w:evenVBand="0" w:oddHBand="0" w:evenHBand="0" w:firstRowFirstColumn="0" w:firstRowLastColumn="0" w:lastRowFirstColumn="0" w:lastRowLastColumn="0"/>
            <w:tcW w:w="957" w:type="dxa"/>
            <w:vMerge/>
          </w:tcPr>
          <w:p w14:paraId="20EFF559" w14:textId="77777777" w:rsidR="00A34C7F" w:rsidRPr="00E10E63" w:rsidRDefault="00A34C7F" w:rsidP="00E10E63"/>
        </w:tc>
        <w:tc>
          <w:tcPr>
            <w:tcW w:w="8115" w:type="dxa"/>
          </w:tcPr>
          <w:p w14:paraId="30A420B0"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rPr>
                <w:b/>
                <w:bCs/>
              </w:rPr>
            </w:pPr>
            <w:r w:rsidRPr="00E10E63">
              <w:rPr>
                <w:b/>
                <w:bCs/>
              </w:rPr>
              <w:t>Historical Knowledge and Understanding</w:t>
            </w:r>
          </w:p>
          <w:p w14:paraId="2386D31C"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Demonstrates that one or more of the following: people, events, ideas and/or structures have direct consequences within a society.</w:t>
            </w:r>
          </w:p>
          <w:p w14:paraId="065DA47B" w14:textId="77777777" w:rsidR="00ED4811" w:rsidRPr="00E10E63" w:rsidRDefault="00ED4811" w:rsidP="00E10E63">
            <w:pPr>
              <w:cnfStyle w:val="000000000000" w:firstRow="0" w:lastRow="0" w:firstColumn="0" w:lastColumn="0" w:oddVBand="0" w:evenVBand="0" w:oddHBand="0" w:evenHBand="0" w:firstRowFirstColumn="0" w:firstRowLastColumn="0" w:lastRowFirstColumn="0" w:lastRowLastColumn="0"/>
            </w:pPr>
            <w:r w:rsidRPr="00E10E63">
              <w:t>Outlines the significance/impact of forces on continuity and change.</w:t>
            </w:r>
          </w:p>
        </w:tc>
      </w:tr>
    </w:tbl>
    <w:p w14:paraId="0F701272" w14:textId="77777777" w:rsidR="00C10457" w:rsidRPr="00E10E63" w:rsidRDefault="00C10457" w:rsidP="00E10E63">
      <w:pPr>
        <w:spacing w:after="0"/>
      </w:pPr>
    </w:p>
    <w:tbl>
      <w:tblPr>
        <w:tblStyle w:val="SCSASyllabusGradeDescriptionsTable"/>
        <w:tblW w:w="5000" w:type="pct"/>
        <w:tblLook w:val="00A0" w:firstRow="1" w:lastRow="0" w:firstColumn="1" w:lastColumn="0" w:noHBand="0" w:noVBand="0"/>
      </w:tblPr>
      <w:tblGrid>
        <w:gridCol w:w="954"/>
        <w:gridCol w:w="8106"/>
      </w:tblGrid>
      <w:tr w:rsidR="00A34C7F" w:rsidRPr="00E10E63" w14:paraId="5DF890E9" w14:textId="77777777" w:rsidTr="00A04929">
        <w:tc>
          <w:tcPr>
            <w:cnfStyle w:val="001000000000" w:firstRow="0" w:lastRow="0" w:firstColumn="1" w:lastColumn="0" w:oddVBand="0" w:evenVBand="0" w:oddHBand="0" w:evenHBand="0" w:firstRowFirstColumn="0" w:firstRowLastColumn="0" w:lastRowFirstColumn="0" w:lastRowLastColumn="0"/>
            <w:tcW w:w="955" w:type="dxa"/>
            <w:vMerge w:val="restart"/>
          </w:tcPr>
          <w:p w14:paraId="59804B52" w14:textId="77777777" w:rsidR="00A34C7F" w:rsidRPr="00E10E63" w:rsidRDefault="00A34C7F" w:rsidP="00E10E63">
            <w:r w:rsidRPr="00E10E63">
              <w:t>C</w:t>
            </w:r>
          </w:p>
        </w:tc>
        <w:tc>
          <w:tcPr>
            <w:tcW w:w="8117" w:type="dxa"/>
          </w:tcPr>
          <w:p w14:paraId="29D67390"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rPr>
                <w:b/>
                <w:bCs/>
              </w:rPr>
            </w:pPr>
            <w:r w:rsidRPr="00E10E63">
              <w:rPr>
                <w:b/>
                <w:bCs/>
              </w:rPr>
              <w:t>Historical Skills</w:t>
            </w:r>
          </w:p>
          <w:p w14:paraId="231C2EEF" w14:textId="77777777" w:rsidR="002341FC"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 xml:space="preserve">Selects a narrow range of sources that generally relate to the topic, and attempts to interpret one or more of the following: </w:t>
            </w:r>
            <w:r w:rsidR="002341FC" w:rsidRPr="00E10E63">
              <w:t xml:space="preserve">message; origin, purpose, context; reliability and </w:t>
            </w:r>
            <w:r w:rsidR="00F12B2D" w:rsidRPr="00E10E63">
              <w:t>usefulness; perspective.</w:t>
            </w:r>
          </w:p>
          <w:p w14:paraId="0B415594"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Responds to some aspects of the research or essay question; selects and acknowledges sources, and uses some supporting evidence.</w:t>
            </w:r>
          </w:p>
          <w:p w14:paraId="647CBE91"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Recounts a number of the major features of the narrative and develops a structure for the argument/discussion.</w:t>
            </w:r>
          </w:p>
          <w:p w14:paraId="20A7BC89"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Identifies that different perspectives and interpretations of an historical event/issue exist.</w:t>
            </w:r>
          </w:p>
        </w:tc>
      </w:tr>
      <w:tr w:rsidR="00A34C7F" w:rsidRPr="00E10E63" w14:paraId="471D2542" w14:textId="77777777" w:rsidTr="00A04929">
        <w:tc>
          <w:tcPr>
            <w:cnfStyle w:val="001000000000" w:firstRow="0" w:lastRow="0" w:firstColumn="1" w:lastColumn="0" w:oddVBand="0" w:evenVBand="0" w:oddHBand="0" w:evenHBand="0" w:firstRowFirstColumn="0" w:firstRowLastColumn="0" w:lastRowFirstColumn="0" w:lastRowLastColumn="0"/>
            <w:tcW w:w="955" w:type="dxa"/>
            <w:vMerge/>
          </w:tcPr>
          <w:p w14:paraId="23DC1CE1" w14:textId="77777777" w:rsidR="00A34C7F" w:rsidRPr="00E10E63" w:rsidRDefault="00A34C7F" w:rsidP="00E10E63"/>
        </w:tc>
        <w:tc>
          <w:tcPr>
            <w:tcW w:w="8117" w:type="dxa"/>
          </w:tcPr>
          <w:p w14:paraId="4E4C9C3C"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rPr>
                <w:b/>
                <w:bCs/>
              </w:rPr>
            </w:pPr>
            <w:r w:rsidRPr="00E10E63">
              <w:rPr>
                <w:b/>
                <w:bCs/>
              </w:rPr>
              <w:t>Historical Knowledge and Understanding</w:t>
            </w:r>
          </w:p>
          <w:p w14:paraId="6C1281FC"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Demonstrates, to some extent, the relationship between people and/or events and/or ideas.</w:t>
            </w:r>
          </w:p>
          <w:p w14:paraId="1D1198BC" w14:textId="77777777" w:rsidR="00ED4811" w:rsidRPr="00E10E63" w:rsidRDefault="00ED4811" w:rsidP="00E10E63">
            <w:pPr>
              <w:cnfStyle w:val="000000000000" w:firstRow="0" w:lastRow="0" w:firstColumn="0" w:lastColumn="0" w:oddVBand="0" w:evenVBand="0" w:oddHBand="0" w:evenHBand="0" w:firstRowFirstColumn="0" w:firstRowLastColumn="0" w:lastRowFirstColumn="0" w:lastRowLastColumn="0"/>
            </w:pPr>
            <w:r w:rsidRPr="00E10E63">
              <w:t>Identifies the significance/impact of forces on continuity and change.</w:t>
            </w:r>
          </w:p>
        </w:tc>
      </w:tr>
    </w:tbl>
    <w:p w14:paraId="2FCE2D12" w14:textId="77777777" w:rsidR="00E10E63" w:rsidRDefault="00E10E63">
      <w:r>
        <w:br w:type="page"/>
      </w:r>
    </w:p>
    <w:tbl>
      <w:tblPr>
        <w:tblStyle w:val="SCSASyllabusGradeDescriptionsTable"/>
        <w:tblW w:w="5000" w:type="pct"/>
        <w:tblLook w:val="00A0" w:firstRow="1" w:lastRow="0" w:firstColumn="1" w:lastColumn="0" w:noHBand="0" w:noVBand="0"/>
      </w:tblPr>
      <w:tblGrid>
        <w:gridCol w:w="959"/>
        <w:gridCol w:w="8101"/>
      </w:tblGrid>
      <w:tr w:rsidR="00A34C7F" w:rsidRPr="00E10E63" w14:paraId="6F1A2F7C" w14:textId="77777777" w:rsidTr="00A04929">
        <w:tc>
          <w:tcPr>
            <w:cnfStyle w:val="001000000000" w:firstRow="0" w:lastRow="0" w:firstColumn="1" w:lastColumn="0" w:oddVBand="0" w:evenVBand="0" w:oddHBand="0" w:evenHBand="0" w:firstRowFirstColumn="0" w:firstRowLastColumn="0" w:lastRowFirstColumn="0" w:lastRowLastColumn="0"/>
            <w:tcW w:w="960" w:type="dxa"/>
            <w:vMerge w:val="restart"/>
          </w:tcPr>
          <w:p w14:paraId="4A75D9A7" w14:textId="77777777" w:rsidR="00A34C7F" w:rsidRPr="00E10E63" w:rsidRDefault="00A34C7F" w:rsidP="00E10E63">
            <w:r w:rsidRPr="00E10E63">
              <w:lastRenderedPageBreak/>
              <w:t>D</w:t>
            </w:r>
          </w:p>
        </w:tc>
        <w:tc>
          <w:tcPr>
            <w:tcW w:w="8112" w:type="dxa"/>
          </w:tcPr>
          <w:p w14:paraId="262BC6F8"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Historical Skills</w:t>
            </w:r>
          </w:p>
          <w:p w14:paraId="787CCFC3"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 xml:space="preserve">Selects limited sources that may or may not be relevant, and provides a limited interpretation of one or more of the following: </w:t>
            </w:r>
            <w:r w:rsidR="00F12B2D" w:rsidRPr="00E10E63">
              <w:t>message; origin, purpose, context; reliability and usefulness; perspective.</w:t>
            </w:r>
          </w:p>
          <w:p w14:paraId="673B6A77"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Attempts to respond to the question, but with a limited or inaccurate interpretation of the resource material.</w:t>
            </w:r>
          </w:p>
          <w:p w14:paraId="6D705688"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Demonstrates minimal knowledge of the historical narrative and the structural conventions.</w:t>
            </w:r>
          </w:p>
          <w:p w14:paraId="09B4908D"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Identifies a simple perspective of an historical event.</w:t>
            </w:r>
          </w:p>
        </w:tc>
      </w:tr>
      <w:tr w:rsidR="00A34C7F" w:rsidRPr="00E10E63" w14:paraId="104BA5BB" w14:textId="77777777" w:rsidTr="00A04929">
        <w:tc>
          <w:tcPr>
            <w:cnfStyle w:val="001000000000" w:firstRow="0" w:lastRow="0" w:firstColumn="1" w:lastColumn="0" w:oddVBand="0" w:evenVBand="0" w:oddHBand="0" w:evenHBand="0" w:firstRowFirstColumn="0" w:firstRowLastColumn="0" w:lastRowFirstColumn="0" w:lastRowLastColumn="0"/>
            <w:tcW w:w="960" w:type="dxa"/>
            <w:vMerge/>
          </w:tcPr>
          <w:p w14:paraId="5A9CA613" w14:textId="77777777" w:rsidR="00A34C7F" w:rsidRPr="00E10E63" w:rsidRDefault="00A34C7F" w:rsidP="00E10E63"/>
        </w:tc>
        <w:tc>
          <w:tcPr>
            <w:tcW w:w="8112" w:type="dxa"/>
          </w:tcPr>
          <w:p w14:paraId="469C14D2"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Historical Knowledge and Understanding</w:t>
            </w:r>
          </w:p>
          <w:p w14:paraId="6CD7A809"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Identifies that there are people, events and/or ideas that characterise a time period.</w:t>
            </w:r>
          </w:p>
          <w:p w14:paraId="285642C1" w14:textId="77777777" w:rsidR="00ED4811" w:rsidRPr="00E10E63" w:rsidRDefault="00ED4811" w:rsidP="00E10E63">
            <w:pPr>
              <w:cnfStyle w:val="000000000000" w:firstRow="0" w:lastRow="0" w:firstColumn="0" w:lastColumn="0" w:oddVBand="0" w:evenVBand="0" w:oddHBand="0" w:evenHBand="0" w:firstRowFirstColumn="0" w:firstRowLastColumn="0" w:lastRowFirstColumn="0" w:lastRowLastColumn="0"/>
            </w:pPr>
            <w:r w:rsidRPr="00E10E63">
              <w:t>Demonstrates a limited understanding of the impact of forces on continuity and change.</w:t>
            </w:r>
          </w:p>
        </w:tc>
      </w:tr>
    </w:tbl>
    <w:p w14:paraId="4121B294" w14:textId="77777777" w:rsidR="00A34C7F" w:rsidRPr="00E10E63" w:rsidRDefault="00A34C7F" w:rsidP="00E10E63">
      <w:pPr>
        <w:spacing w:after="0"/>
      </w:pPr>
      <w:bookmarkStart w:id="52" w:name="_Toc360700429"/>
      <w:bookmarkEnd w:id="44"/>
      <w:bookmarkEnd w:id="45"/>
    </w:p>
    <w:tbl>
      <w:tblPr>
        <w:tblStyle w:val="SCSASyllabusGradeDescriptionsTable"/>
        <w:tblW w:w="5000" w:type="pct"/>
        <w:tblLook w:val="00A0" w:firstRow="1" w:lastRow="0" w:firstColumn="1" w:lastColumn="0" w:noHBand="0" w:noVBand="0"/>
      </w:tblPr>
      <w:tblGrid>
        <w:gridCol w:w="956"/>
        <w:gridCol w:w="8104"/>
      </w:tblGrid>
      <w:tr w:rsidR="00A34C7F" w:rsidRPr="00E10E63" w14:paraId="3100BDC1" w14:textId="77777777" w:rsidTr="00A04929">
        <w:tc>
          <w:tcPr>
            <w:cnfStyle w:val="001000000000" w:firstRow="0" w:lastRow="0" w:firstColumn="1" w:lastColumn="0" w:oddVBand="0" w:evenVBand="0" w:oddHBand="0" w:evenHBand="0" w:firstRowFirstColumn="0" w:firstRowLastColumn="0" w:lastRowFirstColumn="0" w:lastRowLastColumn="0"/>
            <w:tcW w:w="957" w:type="dxa"/>
          </w:tcPr>
          <w:p w14:paraId="44CCA1B8" w14:textId="77777777" w:rsidR="00A34C7F" w:rsidRPr="00E10E63" w:rsidRDefault="00A34C7F" w:rsidP="00E10E63">
            <w:r w:rsidRPr="00E10E63">
              <w:t>E</w:t>
            </w:r>
          </w:p>
        </w:tc>
        <w:tc>
          <w:tcPr>
            <w:tcW w:w="8115" w:type="dxa"/>
          </w:tcPr>
          <w:p w14:paraId="7964F465" w14:textId="77777777" w:rsidR="00A34C7F" w:rsidRPr="00E10E63" w:rsidRDefault="00A34C7F" w:rsidP="00E10E63">
            <w:pPr>
              <w:cnfStyle w:val="000000000000" w:firstRow="0" w:lastRow="0" w:firstColumn="0" w:lastColumn="0" w:oddVBand="0" w:evenVBand="0" w:oddHBand="0" w:evenHBand="0" w:firstRowFirstColumn="0" w:firstRowLastColumn="0" w:lastRowFirstColumn="0" w:lastRowLastColumn="0"/>
            </w:pPr>
            <w:r w:rsidRPr="00E10E63">
              <w:t>Does not meet the requirements of a D grade and/or has completed insufficient tasks to be assigned a higher grade.</w:t>
            </w:r>
          </w:p>
        </w:tc>
      </w:tr>
    </w:tbl>
    <w:p w14:paraId="74194B84" w14:textId="77777777" w:rsidR="00E10E63" w:rsidRPr="00A04929" w:rsidRDefault="00E10E63" w:rsidP="00A04929">
      <w:r w:rsidRPr="00A04929">
        <w:br w:type="page"/>
      </w:r>
    </w:p>
    <w:p w14:paraId="047C60B8" w14:textId="0972FE18" w:rsidR="00042703" w:rsidRPr="0021422E" w:rsidRDefault="004D2A71" w:rsidP="0021422E">
      <w:pPr>
        <w:pStyle w:val="SCSAAppendixHeading1"/>
      </w:pPr>
      <w:bookmarkStart w:id="53" w:name="_Toc236991935"/>
      <w:r w:rsidRPr="0021422E">
        <w:lastRenderedPageBreak/>
        <w:t>Appendix</w:t>
      </w:r>
      <w:r w:rsidR="009716B3" w:rsidRPr="0021422E">
        <w:t xml:space="preserve"> 2</w:t>
      </w:r>
      <w:r w:rsidRPr="0021422E">
        <w:t xml:space="preserve"> </w:t>
      </w:r>
      <w:r w:rsidR="00116223" w:rsidRPr="0021422E">
        <w:t>–</w:t>
      </w:r>
      <w:r w:rsidRPr="0021422E">
        <w:t xml:space="preserve"> Glossary</w:t>
      </w:r>
      <w:bookmarkEnd w:id="53"/>
    </w:p>
    <w:bookmarkEnd w:id="52"/>
    <w:p w14:paraId="329730E3" w14:textId="77777777" w:rsidR="004D2A71" w:rsidRPr="0021422E" w:rsidRDefault="004D2A71" w:rsidP="002E0E04">
      <w:r w:rsidRPr="0021422E">
        <w:t xml:space="preserve">This glossary is </w:t>
      </w:r>
      <w:r w:rsidRPr="002E0E04">
        <w:t>provided</w:t>
      </w:r>
      <w:r w:rsidRPr="0021422E">
        <w:t xml:space="preserve"> to enable a common understanding of the key terms in this syllabus.</w:t>
      </w:r>
    </w:p>
    <w:p w14:paraId="684A9B71" w14:textId="113A248F" w:rsidR="004823C3" w:rsidRPr="002E0E04" w:rsidRDefault="004823C3" w:rsidP="002E0E04">
      <w:pPr>
        <w:pStyle w:val="SCSAAppendixHeading3"/>
      </w:pPr>
      <w:r w:rsidRPr="002E0E04">
        <w:t>Cause and effect</w:t>
      </w:r>
    </w:p>
    <w:p w14:paraId="3393C752" w14:textId="2B1BEA99" w:rsidR="004823C3" w:rsidRPr="002E0E04" w:rsidRDefault="004823C3" w:rsidP="002E0E04">
      <w:r w:rsidRPr="002E0E04">
        <w:t>Used by historians to identify chains of events and developments over time, short-term and long-term.</w:t>
      </w:r>
    </w:p>
    <w:p w14:paraId="5D064429" w14:textId="7975E166" w:rsidR="004823C3" w:rsidRPr="002E0E04" w:rsidRDefault="004823C3" w:rsidP="002E0E04">
      <w:pPr>
        <w:pStyle w:val="SCSAAppendixHeading3"/>
      </w:pPr>
      <w:r w:rsidRPr="002E0E04">
        <w:t>Continuity and change</w:t>
      </w:r>
    </w:p>
    <w:p w14:paraId="397E3F02" w14:textId="3B43F5C9" w:rsidR="004823C3" w:rsidRPr="002E0E04" w:rsidRDefault="004823C3" w:rsidP="002E0E04">
      <w:r w:rsidRPr="002E0E04">
        <w:t>Aspects of the past that remained the same over certain periods of time are referred to as continuities. Continuity and change are evident in any given period of time and concepts, such as progress and decline may be used to evaluate continuity and change.</w:t>
      </w:r>
    </w:p>
    <w:p w14:paraId="58E1E996" w14:textId="542F7E80" w:rsidR="004823C3" w:rsidRPr="002E0E04" w:rsidRDefault="004823C3" w:rsidP="002E0E04">
      <w:pPr>
        <w:pStyle w:val="SCSAAppendixHeading3"/>
      </w:pPr>
      <w:r w:rsidRPr="002E0E04">
        <w:t>Concepts</w:t>
      </w:r>
    </w:p>
    <w:p w14:paraId="7FD5CCDA" w14:textId="4820B0EB" w:rsidR="004823C3" w:rsidRPr="002E0E04" w:rsidRDefault="004823C3" w:rsidP="002E0E04">
      <w:r w:rsidRPr="002E0E04">
        <w:t>In the study of history, a concept refers to any general notion or idea that is used to develop an understanding of the past, such as concepts related to the process of historical inquiry (for example, evidence, continuity and change, perspectives, significance).</w:t>
      </w:r>
    </w:p>
    <w:p w14:paraId="5241E5DF" w14:textId="451C75C7" w:rsidR="004823C3" w:rsidRPr="002E0E04" w:rsidRDefault="004823C3" w:rsidP="002E0E04">
      <w:pPr>
        <w:pStyle w:val="SCSAAppendixHeading3"/>
      </w:pPr>
      <w:r w:rsidRPr="002E0E04">
        <w:t>Contemporary world</w:t>
      </w:r>
    </w:p>
    <w:p w14:paraId="112EA73D" w14:textId="77777777" w:rsidR="004823C3" w:rsidRPr="002E0E04" w:rsidRDefault="004823C3" w:rsidP="002E0E04">
      <w:r w:rsidRPr="002E0E04">
        <w:t xml:space="preserve">As defined in this syllabus, the period of modern world history from 1945 to 2001. </w:t>
      </w:r>
    </w:p>
    <w:p w14:paraId="5994715D" w14:textId="36E83A78" w:rsidR="004823C3" w:rsidRPr="002E0E04" w:rsidRDefault="004823C3" w:rsidP="002E0E04">
      <w:pPr>
        <w:pStyle w:val="SCSAAppendixHeading3"/>
      </w:pPr>
      <w:r w:rsidRPr="002E0E04">
        <w:t>Empathy</w:t>
      </w:r>
    </w:p>
    <w:p w14:paraId="1359AF50" w14:textId="72A738D2" w:rsidR="004823C3" w:rsidRPr="002E0E04" w:rsidRDefault="004823C3" w:rsidP="002E0E04">
      <w:r w:rsidRPr="002E0E04">
        <w:t>Empathy is an understanding of the past from the point of view of a particular individual or group, including an appreciation of the circumstances they faced, and the motivations, values and attitudes behind their actions.</w:t>
      </w:r>
    </w:p>
    <w:p w14:paraId="54A64FEF" w14:textId="19C44202" w:rsidR="004823C3" w:rsidRPr="002E0E04" w:rsidRDefault="004823C3" w:rsidP="002E0E04">
      <w:pPr>
        <w:pStyle w:val="SCSAAppendixHeading3"/>
      </w:pPr>
      <w:r w:rsidRPr="002E0E04">
        <w:t>Evidence</w:t>
      </w:r>
    </w:p>
    <w:p w14:paraId="3D7DD467" w14:textId="1F4A4A1D" w:rsidR="004823C3" w:rsidRPr="002E0E04" w:rsidRDefault="004823C3" w:rsidP="002E0E04">
      <w:r w:rsidRPr="002E0E04">
        <w:t>In the study of history, evidence is the information obtained from sources that is valuable for a particular inquiry. Evidence can be used to help construct an historical narrative, to support a hypothesis or to prove or disprove a conclusion.</w:t>
      </w:r>
    </w:p>
    <w:p w14:paraId="4C02D972" w14:textId="245CD7E3" w:rsidR="004823C3" w:rsidRPr="002E0E04" w:rsidRDefault="004823C3" w:rsidP="002E0E04">
      <w:pPr>
        <w:pStyle w:val="SCSAAppendixHeading3"/>
      </w:pPr>
      <w:r w:rsidRPr="002E0E04">
        <w:t>Historical inquiry</w:t>
      </w:r>
    </w:p>
    <w:p w14:paraId="25399A69" w14:textId="2DE57ED8" w:rsidR="004823C3" w:rsidRPr="002E0E04" w:rsidRDefault="004823C3" w:rsidP="002E0E04">
      <w:r w:rsidRPr="002E0E04">
        <w:t>Historical inquiry is the process of investigation undertaken in order to understand the past. Steps in the inquiry process include posing questions, locating and analysing sources and using evidence from sources to develop an informed explanation about the past.</w:t>
      </w:r>
    </w:p>
    <w:p w14:paraId="27E6E713" w14:textId="73C27D02" w:rsidR="004823C3" w:rsidRPr="002E0E04" w:rsidRDefault="004823C3" w:rsidP="002E0E04">
      <w:pPr>
        <w:pStyle w:val="SCSAAppendixHeading3"/>
      </w:pPr>
      <w:r w:rsidRPr="002E0E04">
        <w:t>Interpretation</w:t>
      </w:r>
    </w:p>
    <w:p w14:paraId="71E11D1D" w14:textId="77777777" w:rsidR="004823C3" w:rsidRPr="002E0E04" w:rsidRDefault="004823C3" w:rsidP="002E0E04">
      <w:r w:rsidRPr="002E0E04">
        <w:t>An interpretation is an explanation of the past, for example, about a specific person, event or development. There may be more than one interpretation of a particular aspect of the past because historians may have used different sources, asked different questions and held different points of view about the topic.</w:t>
      </w:r>
    </w:p>
    <w:p w14:paraId="39AFE707" w14:textId="1F6804AB" w:rsidR="004823C3" w:rsidRPr="002E0E04" w:rsidRDefault="004823C3" w:rsidP="002E0E04">
      <w:pPr>
        <w:pStyle w:val="SCSAAppendixHeading3"/>
      </w:pPr>
      <w:r w:rsidRPr="002E0E04">
        <w:t>Modern world</w:t>
      </w:r>
    </w:p>
    <w:p w14:paraId="0DEF53E1" w14:textId="31719955" w:rsidR="004823C3" w:rsidRPr="002E0E04" w:rsidRDefault="004823C3" w:rsidP="002E0E04">
      <w:r w:rsidRPr="002E0E04">
        <w:t>As defined in this syllabus, the period of time in the modern world between 1750 and 2001.</w:t>
      </w:r>
    </w:p>
    <w:p w14:paraId="39B1509D" w14:textId="626E67CE" w:rsidR="004823C3" w:rsidRPr="002E0E04" w:rsidRDefault="004823C3" w:rsidP="002E0E04">
      <w:pPr>
        <w:pStyle w:val="SCSAAppendixHeading3"/>
      </w:pPr>
      <w:r w:rsidRPr="002E0E04">
        <w:t>Perspective</w:t>
      </w:r>
    </w:p>
    <w:p w14:paraId="22995967" w14:textId="77777777" w:rsidR="004823C3" w:rsidRPr="002E0E04" w:rsidRDefault="004823C3" w:rsidP="002E0E04">
      <w:r w:rsidRPr="002E0E04">
        <w:t xml:space="preserve">A person’s perspective is their point of view, the position from which they see and understand events going on around them. People in the past may have had different points of view about a particular event, depending on their age, gender, social position and their beliefs and values. Historians also have perspectives and this can influence their interpretation of the past. </w:t>
      </w:r>
    </w:p>
    <w:p w14:paraId="576BD416" w14:textId="24452734" w:rsidR="004823C3" w:rsidRPr="002E0E04" w:rsidRDefault="004823C3" w:rsidP="002E0E04">
      <w:pPr>
        <w:pStyle w:val="SCSAAppendixHeading3"/>
      </w:pPr>
      <w:r w:rsidRPr="002E0E04">
        <w:lastRenderedPageBreak/>
        <w:t>Primary sources</w:t>
      </w:r>
    </w:p>
    <w:p w14:paraId="171D40AC" w14:textId="06A89427" w:rsidR="004823C3" w:rsidRPr="002E0E04" w:rsidRDefault="004823C3" w:rsidP="002E0E04">
      <w:r w:rsidRPr="002E0E04">
        <w:t>In the study of history, primary sources are objects and documents created or written during the time being investigated, for example, during an event or very soon after. Examples of primary sources include official documents, such as laws and treaties; personal documents, such as diaries and letters; photographs; film and documentaries. These original, first-hand accounts are analysed by the historian to answer questions about the past.</w:t>
      </w:r>
    </w:p>
    <w:p w14:paraId="4F68F2DC" w14:textId="26F67D2C" w:rsidR="004823C3" w:rsidRPr="002E0E04" w:rsidRDefault="004823C3" w:rsidP="002E0E04">
      <w:pPr>
        <w:pStyle w:val="SCSAAppendixHeading3"/>
      </w:pPr>
      <w:r w:rsidRPr="002E0E04">
        <w:t>Representation</w:t>
      </w:r>
    </w:p>
    <w:p w14:paraId="23E2DB3B" w14:textId="1AF492E4" w:rsidR="004823C3" w:rsidRPr="002E0E04" w:rsidRDefault="004823C3" w:rsidP="002E0E04">
      <w:r w:rsidRPr="002E0E04">
        <w:t>A picture or image of the past that may be a popular portrayal within society (past or present) or that may be created by historians.</w:t>
      </w:r>
    </w:p>
    <w:p w14:paraId="1C927415" w14:textId="7B1A4933" w:rsidR="004823C3" w:rsidRPr="002E0E04" w:rsidRDefault="004823C3" w:rsidP="002E0E04">
      <w:pPr>
        <w:pStyle w:val="SCSAAppendixHeading3"/>
      </w:pPr>
      <w:r w:rsidRPr="002E0E04">
        <w:t>Secondary sources</w:t>
      </w:r>
    </w:p>
    <w:p w14:paraId="687C38CB" w14:textId="009BB4AB" w:rsidR="004823C3" w:rsidRPr="002E0E04" w:rsidRDefault="004823C3" w:rsidP="002E0E04">
      <w:r w:rsidRPr="002E0E04">
        <w:t>In the study of history, secondary sources are accounts about the past that were created after the time being investigated and which often use or refer to primary sources and present a particular interpretation. Examples of secondary sources include writings of historians, encyclopaedia, documentaries, history textbooks, and websites.</w:t>
      </w:r>
    </w:p>
    <w:p w14:paraId="60FC6BF9" w14:textId="26290AE6" w:rsidR="004823C3" w:rsidRPr="002E0E04" w:rsidRDefault="004823C3" w:rsidP="002E0E04">
      <w:pPr>
        <w:pStyle w:val="SCSAAppendixHeading3"/>
      </w:pPr>
      <w:r w:rsidRPr="002E0E04">
        <w:t>Significance</w:t>
      </w:r>
    </w:p>
    <w:p w14:paraId="35B46BFE" w14:textId="1006A309" w:rsidR="004823C3" w:rsidRPr="002E0E04" w:rsidRDefault="004823C3" w:rsidP="002E0E04">
      <w:r w:rsidRPr="002E0E04">
        <w:t>The importance that is assigned to particular aspects of the past (for example, events, developments, and historical sites). Significance includes an examination of the principles behind the selection of what should be investigated and remembered and involves consideration of questions, such as: How did people in the past view the significance of an event? How important were the consequences of an event? What was the duration of the event? How relevant is it to the contemporary world?</w:t>
      </w:r>
    </w:p>
    <w:p w14:paraId="201F8AF6" w14:textId="29859EA6" w:rsidR="004823C3" w:rsidRPr="002E0E04" w:rsidRDefault="004823C3" w:rsidP="002E0E04">
      <w:pPr>
        <w:pStyle w:val="SCSAAppendixHeading3"/>
      </w:pPr>
      <w:r w:rsidRPr="002E0E04">
        <w:t>Source</w:t>
      </w:r>
    </w:p>
    <w:p w14:paraId="12796C88" w14:textId="4729B857" w:rsidR="002E0E04" w:rsidRDefault="004823C3" w:rsidP="002E0E04">
      <w:r w:rsidRPr="002E0E04">
        <w:t>Any written or non-written materials that can be used to investigate the past (for example, newspaper articles, photos, and journal entries). A source becomes ‘evidence’ if it is of value to a particular inquiry.</w:t>
      </w:r>
      <w:bookmarkEnd w:id="35"/>
    </w:p>
    <w:p w14:paraId="2691BAFF" w14:textId="46D9901B" w:rsidR="002E0E04" w:rsidRDefault="002E0E04"/>
    <w:p w14:paraId="581560A6" w14:textId="77777777" w:rsidR="00182C15" w:rsidRPr="0021422E" w:rsidRDefault="00182C15" w:rsidP="002E0E04">
      <w:pPr>
        <w:sectPr w:rsidR="00182C15" w:rsidRPr="0021422E" w:rsidSect="00131566">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055C9865" w14:textId="56F8F505" w:rsidR="00416C3D" w:rsidRPr="00511796" w:rsidRDefault="00182C15" w:rsidP="004823C3">
      <w:pPr>
        <w:pStyle w:val="NoSpacing"/>
        <w:keepNext w:val="0"/>
        <w:spacing w:after="120"/>
      </w:pPr>
      <w:r w:rsidRPr="0021422E">
        <w:rPr>
          <w:noProof/>
          <w:lang w:eastAsia="en-AU" w:bidi="hi-IN"/>
        </w:rPr>
        <w:lastRenderedPageBreak/>
        <w:drawing>
          <wp:anchor distT="0" distB="0" distL="114300" distR="114300" simplePos="0" relativeHeight="251654144" behindDoc="1" locked="0" layoutInCell="1" allowOverlap="1" wp14:anchorId="00CEBD8E" wp14:editId="0A5476C2">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511796" w:rsidSect="002E0E04">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FAFF" w14:textId="77777777" w:rsidR="00EA057C" w:rsidRPr="0021422E" w:rsidRDefault="00EA057C" w:rsidP="00742128">
      <w:pPr>
        <w:spacing w:after="0" w:line="240" w:lineRule="auto"/>
      </w:pPr>
      <w:r w:rsidRPr="0021422E">
        <w:separator/>
      </w:r>
    </w:p>
    <w:p w14:paraId="1BC9E6AD" w14:textId="77777777" w:rsidR="00EA057C" w:rsidRPr="0021422E" w:rsidRDefault="00EA057C"/>
  </w:endnote>
  <w:endnote w:type="continuationSeparator" w:id="0">
    <w:p w14:paraId="2DF89A8B" w14:textId="77777777" w:rsidR="00EA057C" w:rsidRPr="0021422E" w:rsidRDefault="00EA057C" w:rsidP="00742128">
      <w:pPr>
        <w:spacing w:after="0" w:line="240" w:lineRule="auto"/>
      </w:pPr>
      <w:r w:rsidRPr="0021422E">
        <w:continuationSeparator/>
      </w:r>
    </w:p>
    <w:p w14:paraId="354D8357" w14:textId="77777777" w:rsidR="00EA057C" w:rsidRPr="0021422E" w:rsidRDefault="00EA0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Latha">
    <w:panose1 w:val="02000400000000000000"/>
    <w:charset w:val="00"/>
    <w:family w:val="swiss"/>
    <w:pitch w:val="variable"/>
    <w:sig w:usb0="00100003" w:usb1="00000000" w:usb2="00000000" w:usb3="00000000" w:csb0="00000001" w:csb1="00000000"/>
  </w:font>
  <w:font w:name="Dotum">
    <w:panose1 w:val="020B0600000101010101"/>
    <w:charset w:val="81"/>
    <w:family w:val="swiss"/>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3B36" w14:textId="3EE61091" w:rsidR="000E4395" w:rsidRPr="0021422E" w:rsidRDefault="000E4395" w:rsidP="0021422E">
    <w:pPr>
      <w:pStyle w:val="SCSAFootereven"/>
    </w:pPr>
    <w:r w:rsidRPr="0021422E">
      <w:t>2013/36004</w:t>
    </w:r>
    <w:r w:rsidR="000038B8" w:rsidRPr="0021422E">
      <w:t>[v</w:t>
    </w:r>
    <w:r w:rsidR="00A5205A">
      <w:t>6</w:t>
    </w:r>
    <w:r w:rsidR="000038B8" w:rsidRPr="0021422E">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DE84" w14:textId="1625DE5B" w:rsidR="000E4395" w:rsidRPr="0021422E" w:rsidRDefault="000E4395" w:rsidP="002142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67E" w14:textId="77777777" w:rsidR="0021422E" w:rsidRPr="0021422E" w:rsidRDefault="0021422E" w:rsidP="0021422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D9E9" w14:textId="12AED9FD" w:rsidR="0021422E" w:rsidRPr="0021422E" w:rsidRDefault="0021422E" w:rsidP="0021422E">
    <w:pPr>
      <w:pStyle w:val="SCSAFooterodd"/>
    </w:pPr>
    <w:r w:rsidRPr="0021422E">
      <w:t>Modern History | General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FFD2" w14:textId="77777777" w:rsidR="000E4395" w:rsidRPr="0021422E" w:rsidRDefault="000E4395" w:rsidP="0021422E">
    <w:pPr>
      <w:pStyle w:val="SCSAFooterodd"/>
    </w:pPr>
    <w:r w:rsidRPr="0021422E">
      <w:t>Modern History | General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75E6" w14:textId="63E1A67D" w:rsidR="002E0E04" w:rsidRPr="002E0E04" w:rsidRDefault="002E0E04" w:rsidP="002E0E0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B60C" w14:textId="0FB0CD39" w:rsidR="002E0E04" w:rsidRPr="002E0E04" w:rsidRDefault="002E0E04" w:rsidP="002E0E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35F82" w14:textId="77777777" w:rsidR="00EA057C" w:rsidRPr="0021422E" w:rsidRDefault="00EA057C" w:rsidP="00742128">
      <w:pPr>
        <w:spacing w:after="0" w:line="240" w:lineRule="auto"/>
      </w:pPr>
      <w:r w:rsidRPr="0021422E">
        <w:separator/>
      </w:r>
    </w:p>
    <w:p w14:paraId="7253C734" w14:textId="77777777" w:rsidR="00EA057C" w:rsidRPr="0021422E" w:rsidRDefault="00EA057C"/>
  </w:footnote>
  <w:footnote w:type="continuationSeparator" w:id="0">
    <w:p w14:paraId="1DF9ADE6" w14:textId="77777777" w:rsidR="00EA057C" w:rsidRPr="0021422E" w:rsidRDefault="00EA057C" w:rsidP="00742128">
      <w:pPr>
        <w:spacing w:after="0" w:line="240" w:lineRule="auto"/>
      </w:pPr>
      <w:r w:rsidRPr="0021422E">
        <w:continuationSeparator/>
      </w:r>
    </w:p>
    <w:p w14:paraId="0E911E2F" w14:textId="77777777" w:rsidR="00EA057C" w:rsidRPr="0021422E" w:rsidRDefault="00EA05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528EE" w14:textId="718219C3" w:rsidR="00E82231" w:rsidRDefault="00E82231">
    <w:pPr>
      <w:pStyle w:val="Header"/>
    </w:pPr>
    <w:r>
      <w:rPr>
        <w:noProof/>
      </w:rPr>
      <mc:AlternateContent>
        <mc:Choice Requires="wps">
          <w:drawing>
            <wp:anchor distT="0" distB="0" distL="0" distR="0" simplePos="0" relativeHeight="251659264" behindDoc="0" locked="0" layoutInCell="1" allowOverlap="1" wp14:anchorId="27233FF5" wp14:editId="7AE12DAA">
              <wp:simplePos x="904875" y="428625"/>
              <wp:positionH relativeFrom="page">
                <wp:align>center</wp:align>
              </wp:positionH>
              <wp:positionV relativeFrom="page">
                <wp:align>top</wp:align>
              </wp:positionV>
              <wp:extent cx="518795" cy="368935"/>
              <wp:effectExtent l="0" t="0" r="14605" b="12065"/>
              <wp:wrapNone/>
              <wp:docPr id="10069094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822DD97" w14:textId="3C9B9983"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33FF5"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0822DD97" w14:textId="3C9B9983"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FEE7" w14:textId="31E6C25A" w:rsidR="002E0E04" w:rsidRPr="002E0E04" w:rsidRDefault="00E82231" w:rsidP="002E0E04">
    <w:r>
      <w:rPr>
        <w:noProof/>
      </w:rPr>
      <mc:AlternateContent>
        <mc:Choice Requires="wps">
          <w:drawing>
            <wp:anchor distT="0" distB="0" distL="0" distR="0" simplePos="0" relativeHeight="251667456" behindDoc="0" locked="0" layoutInCell="1" allowOverlap="1" wp14:anchorId="7CBACAD6" wp14:editId="27083D29">
              <wp:simplePos x="635" y="635"/>
              <wp:positionH relativeFrom="page">
                <wp:align>center</wp:align>
              </wp:positionH>
              <wp:positionV relativeFrom="page">
                <wp:align>top</wp:align>
              </wp:positionV>
              <wp:extent cx="518795" cy="368935"/>
              <wp:effectExtent l="0" t="0" r="14605" b="12065"/>
              <wp:wrapNone/>
              <wp:docPr id="109275867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07469C" w14:textId="312C9149"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ACAD6"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0B07469C" w14:textId="312C9149"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4BC3" w14:textId="7BB3A743" w:rsidR="00E82231" w:rsidRDefault="00E82231">
    <w:pPr>
      <w:pStyle w:val="Header"/>
    </w:pPr>
    <w:r>
      <w:rPr>
        <w:noProof/>
      </w:rPr>
      <mc:AlternateContent>
        <mc:Choice Requires="wps">
          <w:drawing>
            <wp:anchor distT="0" distB="0" distL="0" distR="0" simplePos="0" relativeHeight="251660288" behindDoc="0" locked="0" layoutInCell="1" allowOverlap="1" wp14:anchorId="3624C2CE" wp14:editId="50ACC2FC">
              <wp:simplePos x="635" y="635"/>
              <wp:positionH relativeFrom="page">
                <wp:align>center</wp:align>
              </wp:positionH>
              <wp:positionV relativeFrom="page">
                <wp:align>top</wp:align>
              </wp:positionV>
              <wp:extent cx="518795" cy="368935"/>
              <wp:effectExtent l="0" t="0" r="14605" b="12065"/>
              <wp:wrapNone/>
              <wp:docPr id="15247938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00DD335" w14:textId="2D6C5A7E"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4C2CE"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00DD335" w14:textId="2D6C5A7E"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A014" w14:textId="41F40A99" w:rsidR="00E82231" w:rsidRDefault="00E82231">
    <w:pPr>
      <w:pStyle w:val="Header"/>
    </w:pPr>
    <w:r>
      <w:rPr>
        <w:noProof/>
      </w:rPr>
      <mc:AlternateContent>
        <mc:Choice Requires="wps">
          <w:drawing>
            <wp:anchor distT="0" distB="0" distL="0" distR="0" simplePos="0" relativeHeight="251658240" behindDoc="0" locked="0" layoutInCell="1" allowOverlap="1" wp14:anchorId="4A4764C6" wp14:editId="60D8FE0F">
              <wp:simplePos x="635" y="635"/>
              <wp:positionH relativeFrom="page">
                <wp:align>center</wp:align>
              </wp:positionH>
              <wp:positionV relativeFrom="page">
                <wp:align>top</wp:align>
              </wp:positionV>
              <wp:extent cx="518795" cy="368935"/>
              <wp:effectExtent l="0" t="0" r="14605" b="12065"/>
              <wp:wrapNone/>
              <wp:docPr id="3618911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773E23" w14:textId="6897AB24"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4764C6"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3B773E23" w14:textId="6897AB24"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A080" w14:textId="6BC53805" w:rsidR="000E4395" w:rsidRPr="0021422E" w:rsidRDefault="00E82231" w:rsidP="0021422E">
    <w:r>
      <w:rPr>
        <w:noProof/>
      </w:rPr>
      <mc:AlternateContent>
        <mc:Choice Requires="wps">
          <w:drawing>
            <wp:anchor distT="0" distB="0" distL="0" distR="0" simplePos="0" relativeHeight="251662336" behindDoc="0" locked="0" layoutInCell="1" allowOverlap="1" wp14:anchorId="08030CB5" wp14:editId="79F01AFC">
              <wp:simplePos x="635" y="635"/>
              <wp:positionH relativeFrom="page">
                <wp:align>center</wp:align>
              </wp:positionH>
              <wp:positionV relativeFrom="page">
                <wp:align>top</wp:align>
              </wp:positionV>
              <wp:extent cx="518795" cy="368935"/>
              <wp:effectExtent l="0" t="0" r="14605" b="12065"/>
              <wp:wrapNone/>
              <wp:docPr id="49268029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1C4D3A" w14:textId="7BCBA4CD"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030CB5"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7F1C4D3A" w14:textId="7BCBA4CD"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A281" w14:textId="6BDB5D26" w:rsidR="000E4395" w:rsidRPr="0021422E" w:rsidRDefault="00E82231" w:rsidP="0021422E">
    <w:r>
      <w:rPr>
        <w:noProof/>
      </w:rPr>
      <mc:AlternateContent>
        <mc:Choice Requires="wps">
          <w:drawing>
            <wp:anchor distT="0" distB="0" distL="0" distR="0" simplePos="0" relativeHeight="251663360" behindDoc="0" locked="0" layoutInCell="1" allowOverlap="1" wp14:anchorId="59917C6E" wp14:editId="58C8D8B9">
              <wp:simplePos x="904875" y="428625"/>
              <wp:positionH relativeFrom="page">
                <wp:align>center</wp:align>
              </wp:positionH>
              <wp:positionV relativeFrom="page">
                <wp:align>top</wp:align>
              </wp:positionV>
              <wp:extent cx="518795" cy="368935"/>
              <wp:effectExtent l="0" t="0" r="14605" b="12065"/>
              <wp:wrapNone/>
              <wp:docPr id="157345827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FAFA46" w14:textId="5E6025BF"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917C6E"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53FAFA46" w14:textId="5E6025BF"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82BA" w14:textId="1EF0568E" w:rsidR="000E4395" w:rsidRPr="0021422E" w:rsidRDefault="00E82231">
    <w:pPr>
      <w:pStyle w:val="Header"/>
    </w:pPr>
    <w:r>
      <w:rPr>
        <w:noProof/>
      </w:rPr>
      <mc:AlternateContent>
        <mc:Choice Requires="wps">
          <w:drawing>
            <wp:anchor distT="0" distB="0" distL="0" distR="0" simplePos="0" relativeHeight="251661312" behindDoc="0" locked="0" layoutInCell="1" allowOverlap="1" wp14:anchorId="05354D72" wp14:editId="09F222D0">
              <wp:simplePos x="635" y="635"/>
              <wp:positionH relativeFrom="page">
                <wp:align>center</wp:align>
              </wp:positionH>
              <wp:positionV relativeFrom="page">
                <wp:align>top</wp:align>
              </wp:positionV>
              <wp:extent cx="518795" cy="368935"/>
              <wp:effectExtent l="0" t="0" r="14605" b="12065"/>
              <wp:wrapNone/>
              <wp:docPr id="172576700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111011" w14:textId="7FA22920"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54D72"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4E111011" w14:textId="7FA22920"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CDBAE" w14:textId="2645C053" w:rsidR="0021422E" w:rsidRPr="0021422E" w:rsidRDefault="00E82231" w:rsidP="0021422E">
    <w:pPr>
      <w:pStyle w:val="SCSAHeadereven"/>
    </w:pPr>
    <w:r>
      <w:rPr>
        <w:noProof/>
        <w14:ligatures w14:val="none"/>
      </w:rPr>
      <mc:AlternateContent>
        <mc:Choice Requires="wps">
          <w:drawing>
            <wp:anchor distT="0" distB="0" distL="0" distR="0" simplePos="0" relativeHeight="251664384" behindDoc="0" locked="0" layoutInCell="1" allowOverlap="1" wp14:anchorId="5CEFE905" wp14:editId="46CAD0A4">
              <wp:simplePos x="635" y="635"/>
              <wp:positionH relativeFrom="page">
                <wp:align>center</wp:align>
              </wp:positionH>
              <wp:positionV relativeFrom="page">
                <wp:align>top</wp:align>
              </wp:positionV>
              <wp:extent cx="518795" cy="368935"/>
              <wp:effectExtent l="0" t="0" r="14605" b="12065"/>
              <wp:wrapNone/>
              <wp:docPr id="59623838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DC046C" w14:textId="3EA25E94"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EFE905"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27DC046C" w14:textId="3EA25E94"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r w:rsidR="0021422E" w:rsidRPr="0021422E">
      <w:fldChar w:fldCharType="begin"/>
    </w:r>
    <w:r w:rsidR="0021422E" w:rsidRPr="0021422E">
      <w:instrText xml:space="preserve"> PAGE   \* MERGEFORMAT </w:instrText>
    </w:r>
    <w:r w:rsidR="0021422E" w:rsidRPr="0021422E">
      <w:fldChar w:fldCharType="separate"/>
    </w:r>
    <w:r w:rsidR="0021422E">
      <w:t>1</w:t>
    </w:r>
    <w:r w:rsidR="0021422E" w:rsidRPr="0021422E">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037D" w14:textId="0979A379" w:rsidR="000E4395" w:rsidRPr="0021422E" w:rsidRDefault="00E82231" w:rsidP="0021422E">
    <w:pPr>
      <w:pStyle w:val="SCSAHeaderodd"/>
    </w:pPr>
    <w:r>
      <w:rPr>
        <w:noProof/>
        <w14:ligatures w14:val="none"/>
      </w:rPr>
      <mc:AlternateContent>
        <mc:Choice Requires="wps">
          <w:drawing>
            <wp:anchor distT="0" distB="0" distL="0" distR="0" simplePos="0" relativeHeight="251665408" behindDoc="0" locked="0" layoutInCell="1" allowOverlap="1" wp14:anchorId="1A8119EC" wp14:editId="4DC79960">
              <wp:simplePos x="635" y="635"/>
              <wp:positionH relativeFrom="page">
                <wp:align>center</wp:align>
              </wp:positionH>
              <wp:positionV relativeFrom="page">
                <wp:align>top</wp:align>
              </wp:positionV>
              <wp:extent cx="518795" cy="368935"/>
              <wp:effectExtent l="0" t="0" r="14605" b="12065"/>
              <wp:wrapNone/>
              <wp:docPr id="127215576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8E9643" w14:textId="06278CBE"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8119EC"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718E9643" w14:textId="06278CBE"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r w:rsidR="000E4395" w:rsidRPr="0021422E">
      <w:fldChar w:fldCharType="begin"/>
    </w:r>
    <w:r w:rsidR="000E4395" w:rsidRPr="0021422E">
      <w:instrText xml:space="preserve"> PAGE   \* MERGEFORMAT </w:instrText>
    </w:r>
    <w:r w:rsidR="000E4395" w:rsidRPr="0021422E">
      <w:fldChar w:fldCharType="separate"/>
    </w:r>
    <w:r w:rsidR="00E80EF1" w:rsidRPr="0021422E">
      <w:t>7</w:t>
    </w:r>
    <w:r w:rsidR="000E4395" w:rsidRPr="0021422E">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FA43" w14:textId="14D1DD72" w:rsidR="002E0E04" w:rsidRPr="002E0E04" w:rsidRDefault="00E82231" w:rsidP="002E0E04">
    <w:r>
      <w:rPr>
        <w:noProof/>
      </w:rPr>
      <mc:AlternateContent>
        <mc:Choice Requires="wps">
          <w:drawing>
            <wp:anchor distT="0" distB="0" distL="0" distR="0" simplePos="0" relativeHeight="251666432" behindDoc="0" locked="0" layoutInCell="1" allowOverlap="1" wp14:anchorId="522928F8" wp14:editId="19046627">
              <wp:simplePos x="635" y="635"/>
              <wp:positionH relativeFrom="page">
                <wp:align>center</wp:align>
              </wp:positionH>
              <wp:positionV relativeFrom="page">
                <wp:align>top</wp:align>
              </wp:positionV>
              <wp:extent cx="518795" cy="368935"/>
              <wp:effectExtent l="0" t="0" r="14605" b="12065"/>
              <wp:wrapNone/>
              <wp:docPr id="51981769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DB13381" w14:textId="4211C37D"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2928F8"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6DB13381" w14:textId="4211C37D" w:rsidR="00E82231" w:rsidRPr="00E82231" w:rsidRDefault="00E82231" w:rsidP="00E82231">
                    <w:pPr>
                      <w:spacing w:after="0"/>
                      <w:rPr>
                        <w:rFonts w:ascii="Aptos" w:eastAsia="Aptos" w:hAnsi="Aptos" w:cs="Aptos"/>
                        <w:noProof/>
                        <w:color w:val="000000"/>
                        <w:sz w:val="20"/>
                        <w:szCs w:val="20"/>
                      </w:rPr>
                    </w:pPr>
                    <w:r w:rsidRPr="00E8223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5A58"/>
    <w:multiLevelType w:val="hybridMultilevel"/>
    <w:tmpl w:val="68969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808C4"/>
    <w:multiLevelType w:val="multilevel"/>
    <w:tmpl w:val="762853C8"/>
    <w:numStyleLink w:val="SCSABulletList"/>
  </w:abstractNum>
  <w:abstractNum w:abstractNumId="2" w15:restartNumberingAfterBreak="0">
    <w:nsid w:val="05D1432B"/>
    <w:multiLevelType w:val="multilevel"/>
    <w:tmpl w:val="762853C8"/>
    <w:numStyleLink w:val="SCSABulletList"/>
  </w:abstractNum>
  <w:abstractNum w:abstractNumId="3" w15:restartNumberingAfterBreak="0">
    <w:nsid w:val="10036E17"/>
    <w:multiLevelType w:val="multilevel"/>
    <w:tmpl w:val="762853C8"/>
    <w:numStyleLink w:val="SCSABulletList"/>
  </w:abstractNum>
  <w:abstractNum w:abstractNumId="4" w15:restartNumberingAfterBreak="0">
    <w:nsid w:val="13277D0E"/>
    <w:multiLevelType w:val="multilevel"/>
    <w:tmpl w:val="288E3474"/>
    <w:lvl w:ilvl="0">
      <w:start w:val="1"/>
      <w:numFmt w:val="decimal"/>
      <w:lvlText w:val="%1."/>
      <w:lvlJc w:val="left"/>
      <w:pPr>
        <w:tabs>
          <w:tab w:val="num" w:pos="397"/>
        </w:tabs>
        <w:ind w:left="397" w:hanging="397"/>
      </w:pPr>
      <w:rPr>
        <w:rFonts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5" w15:restartNumberingAfterBreak="0">
    <w:nsid w:val="178C182D"/>
    <w:multiLevelType w:val="multilevel"/>
    <w:tmpl w:val="762853C8"/>
    <w:numStyleLink w:val="SCSABulletList"/>
  </w:abstractNum>
  <w:abstractNum w:abstractNumId="6" w15:restartNumberingAfterBreak="0">
    <w:nsid w:val="17F07499"/>
    <w:multiLevelType w:val="multilevel"/>
    <w:tmpl w:val="762853C8"/>
    <w:numStyleLink w:val="SCSABulletList"/>
  </w:abstractNum>
  <w:abstractNum w:abstractNumId="7" w15:restartNumberingAfterBreak="0">
    <w:nsid w:val="19A053B1"/>
    <w:multiLevelType w:val="multilevel"/>
    <w:tmpl w:val="762853C8"/>
    <w:numStyleLink w:val="SCSABulletList"/>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20EA6A0B"/>
    <w:multiLevelType w:val="multilevel"/>
    <w:tmpl w:val="762853C8"/>
    <w:numStyleLink w:val="SCSABulletList"/>
  </w:abstractNum>
  <w:abstractNum w:abstractNumId="10" w15:restartNumberingAfterBreak="0">
    <w:nsid w:val="2284657F"/>
    <w:multiLevelType w:val="multilevel"/>
    <w:tmpl w:val="762853C8"/>
    <w:numStyleLink w:val="SCSABulletList"/>
  </w:abstractNum>
  <w:abstractNum w:abstractNumId="11" w15:restartNumberingAfterBreak="0">
    <w:nsid w:val="274D61E3"/>
    <w:multiLevelType w:val="multilevel"/>
    <w:tmpl w:val="762853C8"/>
    <w:numStyleLink w:val="SCSABulletList"/>
  </w:abstractNum>
  <w:abstractNum w:abstractNumId="12" w15:restartNumberingAfterBreak="0">
    <w:nsid w:val="29F015CC"/>
    <w:multiLevelType w:val="multilevel"/>
    <w:tmpl w:val="7CC28B4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814AE1"/>
    <w:multiLevelType w:val="multilevel"/>
    <w:tmpl w:val="43349FB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7C5DF7"/>
    <w:multiLevelType w:val="multilevel"/>
    <w:tmpl w:val="762853C8"/>
    <w:numStyleLink w:val="SCSABulletList"/>
  </w:abstractNum>
  <w:abstractNum w:abstractNumId="15" w15:restartNumberingAfterBreak="0">
    <w:nsid w:val="319A2A26"/>
    <w:multiLevelType w:val="multilevel"/>
    <w:tmpl w:val="762853C8"/>
    <w:numStyleLink w:val="SCSABulletList"/>
  </w:abstractNum>
  <w:abstractNum w:abstractNumId="16" w15:restartNumberingAfterBreak="0">
    <w:nsid w:val="3264616E"/>
    <w:multiLevelType w:val="multilevel"/>
    <w:tmpl w:val="A844A4C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7" w15:restartNumberingAfterBreak="0">
    <w:nsid w:val="4065272F"/>
    <w:multiLevelType w:val="multilevel"/>
    <w:tmpl w:val="762853C8"/>
    <w:numStyleLink w:val="SCSABulletList"/>
  </w:abstractNum>
  <w:abstractNum w:abstractNumId="18" w15:restartNumberingAfterBreak="0">
    <w:nsid w:val="41D67FD9"/>
    <w:multiLevelType w:val="multilevel"/>
    <w:tmpl w:val="762853C8"/>
    <w:numStyleLink w:val="SCSABulletList"/>
  </w:abstractNum>
  <w:abstractNum w:abstractNumId="19"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162B00"/>
    <w:multiLevelType w:val="singleLevel"/>
    <w:tmpl w:val="FB26AA9E"/>
    <w:lvl w:ilvl="0">
      <w:numFmt w:val="decimal"/>
      <w:lvlText w:val=""/>
      <w:lvlJc w:val="left"/>
    </w:lvl>
  </w:abstractNum>
  <w:abstractNum w:abstractNumId="21" w15:restartNumberingAfterBreak="0">
    <w:nsid w:val="4D5C13B4"/>
    <w:multiLevelType w:val="hybridMultilevel"/>
    <w:tmpl w:val="20444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772E17"/>
    <w:multiLevelType w:val="hybridMultilevel"/>
    <w:tmpl w:val="C7082F3E"/>
    <w:lvl w:ilvl="0" w:tplc="AF6AF94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5D03A8"/>
    <w:multiLevelType w:val="multilevel"/>
    <w:tmpl w:val="762853C8"/>
    <w:numStyleLink w:val="SCSABulletList"/>
  </w:abstractNum>
  <w:abstractNum w:abstractNumId="2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5" w15:restartNumberingAfterBreak="0">
    <w:nsid w:val="5D380282"/>
    <w:multiLevelType w:val="multilevel"/>
    <w:tmpl w:val="762853C8"/>
    <w:numStyleLink w:val="SCSABulletList"/>
  </w:abstractNum>
  <w:abstractNum w:abstractNumId="26" w15:restartNumberingAfterBreak="0">
    <w:nsid w:val="5E3312B0"/>
    <w:multiLevelType w:val="multilevel"/>
    <w:tmpl w:val="762853C8"/>
    <w:numStyleLink w:val="SCSABulletList"/>
  </w:abstractNum>
  <w:abstractNum w:abstractNumId="27" w15:restartNumberingAfterBreak="0">
    <w:nsid w:val="5FFD2CC1"/>
    <w:multiLevelType w:val="multilevel"/>
    <w:tmpl w:val="288E3474"/>
    <w:lvl w:ilvl="0">
      <w:start w:val="1"/>
      <w:numFmt w:val="decimal"/>
      <w:lvlText w:val="%1."/>
      <w:lvlJc w:val="left"/>
      <w:pPr>
        <w:tabs>
          <w:tab w:val="num" w:pos="397"/>
        </w:tabs>
        <w:ind w:left="397" w:hanging="397"/>
      </w:pPr>
      <w:rPr>
        <w:rFonts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8" w15:restartNumberingAfterBreak="0">
    <w:nsid w:val="66B27800"/>
    <w:multiLevelType w:val="multilevel"/>
    <w:tmpl w:val="762853C8"/>
    <w:numStyleLink w:val="SCSABulletList"/>
  </w:abstractNum>
  <w:abstractNum w:abstractNumId="29" w15:restartNumberingAfterBreak="0">
    <w:nsid w:val="67F165E9"/>
    <w:multiLevelType w:val="hybridMultilevel"/>
    <w:tmpl w:val="B5E47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7FF7FB5"/>
    <w:multiLevelType w:val="multilevel"/>
    <w:tmpl w:val="5D5CF95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CBF2513"/>
    <w:multiLevelType w:val="hybridMultilevel"/>
    <w:tmpl w:val="3412EB66"/>
    <w:lvl w:ilvl="0" w:tplc="2F10FF6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F92D47"/>
    <w:multiLevelType w:val="multilevel"/>
    <w:tmpl w:val="762853C8"/>
    <w:numStyleLink w:val="SCSABulletList"/>
  </w:abstractNum>
  <w:abstractNum w:abstractNumId="33" w15:restartNumberingAfterBreak="0">
    <w:nsid w:val="6EF904BA"/>
    <w:multiLevelType w:val="multilevel"/>
    <w:tmpl w:val="762853C8"/>
    <w:numStyleLink w:val="SCSABulletList"/>
  </w:abstractNum>
  <w:abstractNum w:abstractNumId="34" w15:restartNumberingAfterBreak="0">
    <w:nsid w:val="6FBC4334"/>
    <w:multiLevelType w:val="multilevel"/>
    <w:tmpl w:val="762853C8"/>
    <w:numStyleLink w:val="SCSABulletList"/>
  </w:abstractNum>
  <w:abstractNum w:abstractNumId="35" w15:restartNumberingAfterBreak="0">
    <w:nsid w:val="70914209"/>
    <w:multiLevelType w:val="multilevel"/>
    <w:tmpl w:val="762853C8"/>
    <w:numStyleLink w:val="SCSABulletList"/>
  </w:abstractNum>
  <w:abstractNum w:abstractNumId="36" w15:restartNumberingAfterBreak="0">
    <w:nsid w:val="73D74C2E"/>
    <w:multiLevelType w:val="multilevel"/>
    <w:tmpl w:val="762853C8"/>
    <w:numStyleLink w:val="SCSABulletList"/>
  </w:abstractNum>
  <w:abstractNum w:abstractNumId="37" w15:restartNumberingAfterBreak="0">
    <w:nsid w:val="745819FC"/>
    <w:multiLevelType w:val="multilevel"/>
    <w:tmpl w:val="762853C8"/>
    <w:numStyleLink w:val="SCSABulletList"/>
  </w:abstractNum>
  <w:abstractNum w:abstractNumId="38" w15:restartNumberingAfterBreak="0">
    <w:nsid w:val="77D91ABE"/>
    <w:multiLevelType w:val="multilevel"/>
    <w:tmpl w:val="762853C8"/>
    <w:numStyleLink w:val="SCSABulletList"/>
  </w:abstractNum>
  <w:abstractNum w:abstractNumId="39" w15:restartNumberingAfterBreak="0">
    <w:nsid w:val="7A4C082D"/>
    <w:multiLevelType w:val="multilevel"/>
    <w:tmpl w:val="762853C8"/>
    <w:numStyleLink w:val="SCSABulletList"/>
  </w:abstractNum>
  <w:num w:numId="1" w16cid:durableId="743407514">
    <w:abstractNumId w:val="20"/>
  </w:num>
  <w:num w:numId="2" w16cid:durableId="1122116556">
    <w:abstractNumId w:val="16"/>
  </w:num>
  <w:num w:numId="3" w16cid:durableId="916983193">
    <w:abstractNumId w:val="22"/>
  </w:num>
  <w:num w:numId="4" w16cid:durableId="120273408">
    <w:abstractNumId w:val="0"/>
  </w:num>
  <w:num w:numId="5" w16cid:durableId="2047682992">
    <w:abstractNumId w:val="4"/>
  </w:num>
  <w:num w:numId="6" w16cid:durableId="1619991693">
    <w:abstractNumId w:val="27"/>
  </w:num>
  <w:num w:numId="7" w16cid:durableId="1549956560">
    <w:abstractNumId w:val="22"/>
  </w:num>
  <w:num w:numId="8" w16cid:durableId="514878525">
    <w:abstractNumId w:val="22"/>
  </w:num>
  <w:num w:numId="9" w16cid:durableId="2011983436">
    <w:abstractNumId w:val="22"/>
  </w:num>
  <w:num w:numId="10" w16cid:durableId="1742288032">
    <w:abstractNumId w:val="22"/>
  </w:num>
  <w:num w:numId="11" w16cid:durableId="1551068046">
    <w:abstractNumId w:val="22"/>
  </w:num>
  <w:num w:numId="12" w16cid:durableId="477303974">
    <w:abstractNumId w:val="22"/>
  </w:num>
  <w:num w:numId="13" w16cid:durableId="24448023">
    <w:abstractNumId w:val="22"/>
  </w:num>
  <w:num w:numId="14" w16cid:durableId="598022045">
    <w:abstractNumId w:val="22"/>
  </w:num>
  <w:num w:numId="15" w16cid:durableId="919830131">
    <w:abstractNumId w:val="22"/>
  </w:num>
  <w:num w:numId="16" w16cid:durableId="1975602828">
    <w:abstractNumId w:val="21"/>
  </w:num>
  <w:num w:numId="17" w16cid:durableId="1897012630">
    <w:abstractNumId w:val="20"/>
  </w:num>
  <w:num w:numId="18" w16cid:durableId="1915895015">
    <w:abstractNumId w:val="31"/>
  </w:num>
  <w:num w:numId="19" w16cid:durableId="1184594695">
    <w:abstractNumId w:val="19"/>
  </w:num>
  <w:num w:numId="20" w16cid:durableId="860044427">
    <w:abstractNumId w:val="30"/>
  </w:num>
  <w:num w:numId="21" w16cid:durableId="376323930">
    <w:abstractNumId w:val="13"/>
  </w:num>
  <w:num w:numId="22" w16cid:durableId="1936017977">
    <w:abstractNumId w:val="12"/>
  </w:num>
  <w:num w:numId="23" w16cid:durableId="1083525394">
    <w:abstractNumId w:val="8"/>
  </w:num>
  <w:num w:numId="24" w16cid:durableId="1537304570">
    <w:abstractNumId w:val="18"/>
  </w:num>
  <w:num w:numId="25" w16cid:durableId="1191643766">
    <w:abstractNumId w:val="35"/>
  </w:num>
  <w:num w:numId="26" w16cid:durableId="1575895581">
    <w:abstractNumId w:val="3"/>
  </w:num>
  <w:num w:numId="27" w16cid:durableId="2083792504">
    <w:abstractNumId w:val="38"/>
  </w:num>
  <w:num w:numId="28" w16cid:durableId="1584103259">
    <w:abstractNumId w:val="5"/>
  </w:num>
  <w:num w:numId="29" w16cid:durableId="177744732">
    <w:abstractNumId w:val="11"/>
  </w:num>
  <w:num w:numId="30" w16cid:durableId="1329863984">
    <w:abstractNumId w:val="37"/>
  </w:num>
  <w:num w:numId="31" w16cid:durableId="93523369">
    <w:abstractNumId w:val="15"/>
  </w:num>
  <w:num w:numId="32" w16cid:durableId="1731148849">
    <w:abstractNumId w:val="34"/>
  </w:num>
  <w:num w:numId="33" w16cid:durableId="427191942">
    <w:abstractNumId w:val="25"/>
  </w:num>
  <w:num w:numId="34" w16cid:durableId="579797988">
    <w:abstractNumId w:val="33"/>
  </w:num>
  <w:num w:numId="35" w16cid:durableId="1626346968">
    <w:abstractNumId w:val="10"/>
  </w:num>
  <w:num w:numId="36" w16cid:durableId="1205171291">
    <w:abstractNumId w:val="6"/>
  </w:num>
  <w:num w:numId="37" w16cid:durableId="1492330128">
    <w:abstractNumId w:val="9"/>
  </w:num>
  <w:num w:numId="38" w16cid:durableId="1254701099">
    <w:abstractNumId w:val="1"/>
  </w:num>
  <w:num w:numId="39" w16cid:durableId="636571602">
    <w:abstractNumId w:val="28"/>
  </w:num>
  <w:num w:numId="40" w16cid:durableId="852451639">
    <w:abstractNumId w:val="17"/>
  </w:num>
  <w:num w:numId="41" w16cid:durableId="1192188335">
    <w:abstractNumId w:val="26"/>
  </w:num>
  <w:num w:numId="42" w16cid:durableId="288709548">
    <w:abstractNumId w:val="7"/>
  </w:num>
  <w:num w:numId="43" w16cid:durableId="2080521993">
    <w:abstractNumId w:val="36"/>
  </w:num>
  <w:num w:numId="44" w16cid:durableId="1030841219">
    <w:abstractNumId w:val="23"/>
  </w:num>
  <w:num w:numId="45" w16cid:durableId="647200218">
    <w:abstractNumId w:val="39"/>
  </w:num>
  <w:num w:numId="46" w16cid:durableId="1565334985">
    <w:abstractNumId w:val="32"/>
  </w:num>
  <w:num w:numId="47" w16cid:durableId="753938572">
    <w:abstractNumId w:val="14"/>
  </w:num>
  <w:num w:numId="48" w16cid:durableId="1943610947">
    <w:abstractNumId w:val="2"/>
  </w:num>
  <w:num w:numId="49" w16cid:durableId="124933595">
    <w:abstractNumId w:val="29"/>
  </w:num>
  <w:num w:numId="50" w16cid:durableId="2026057853">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8B8"/>
    <w:rsid w:val="00017D9C"/>
    <w:rsid w:val="0002336A"/>
    <w:rsid w:val="00033ECF"/>
    <w:rsid w:val="00034E58"/>
    <w:rsid w:val="00042703"/>
    <w:rsid w:val="000434FB"/>
    <w:rsid w:val="00043789"/>
    <w:rsid w:val="000439B5"/>
    <w:rsid w:val="00046B7C"/>
    <w:rsid w:val="000512E4"/>
    <w:rsid w:val="0007267B"/>
    <w:rsid w:val="0009024C"/>
    <w:rsid w:val="000959D1"/>
    <w:rsid w:val="000A023F"/>
    <w:rsid w:val="000A4006"/>
    <w:rsid w:val="000A6ABE"/>
    <w:rsid w:val="000B07ED"/>
    <w:rsid w:val="000C4029"/>
    <w:rsid w:val="000C56BF"/>
    <w:rsid w:val="000C6AF1"/>
    <w:rsid w:val="000D1019"/>
    <w:rsid w:val="000D23D9"/>
    <w:rsid w:val="000D69F3"/>
    <w:rsid w:val="000E4395"/>
    <w:rsid w:val="000F404F"/>
    <w:rsid w:val="000F706B"/>
    <w:rsid w:val="00102AB4"/>
    <w:rsid w:val="00112C23"/>
    <w:rsid w:val="00116223"/>
    <w:rsid w:val="0012354C"/>
    <w:rsid w:val="00131566"/>
    <w:rsid w:val="0013465E"/>
    <w:rsid w:val="001451B9"/>
    <w:rsid w:val="00151DC5"/>
    <w:rsid w:val="00154822"/>
    <w:rsid w:val="001567D0"/>
    <w:rsid w:val="00157E06"/>
    <w:rsid w:val="00167B95"/>
    <w:rsid w:val="00171805"/>
    <w:rsid w:val="001772A6"/>
    <w:rsid w:val="00181895"/>
    <w:rsid w:val="00182C15"/>
    <w:rsid w:val="0018523F"/>
    <w:rsid w:val="0019340B"/>
    <w:rsid w:val="001A148A"/>
    <w:rsid w:val="001A2944"/>
    <w:rsid w:val="001A7DBB"/>
    <w:rsid w:val="001D1413"/>
    <w:rsid w:val="001D76C5"/>
    <w:rsid w:val="001F6467"/>
    <w:rsid w:val="001F716C"/>
    <w:rsid w:val="0021393C"/>
    <w:rsid w:val="0021422E"/>
    <w:rsid w:val="00222D8C"/>
    <w:rsid w:val="002235F1"/>
    <w:rsid w:val="002341FC"/>
    <w:rsid w:val="0024211B"/>
    <w:rsid w:val="00263730"/>
    <w:rsid w:val="00264A80"/>
    <w:rsid w:val="00270163"/>
    <w:rsid w:val="002722DA"/>
    <w:rsid w:val="0028125F"/>
    <w:rsid w:val="00285893"/>
    <w:rsid w:val="0029038D"/>
    <w:rsid w:val="00290C4A"/>
    <w:rsid w:val="002A471E"/>
    <w:rsid w:val="002B57DA"/>
    <w:rsid w:val="002B5EC8"/>
    <w:rsid w:val="002B6A0F"/>
    <w:rsid w:val="002B6FEE"/>
    <w:rsid w:val="002C05E5"/>
    <w:rsid w:val="002C0D66"/>
    <w:rsid w:val="002C386C"/>
    <w:rsid w:val="002D0C70"/>
    <w:rsid w:val="002E0E04"/>
    <w:rsid w:val="002E5BC0"/>
    <w:rsid w:val="002E78F4"/>
    <w:rsid w:val="002F41D0"/>
    <w:rsid w:val="002F52CA"/>
    <w:rsid w:val="00304E41"/>
    <w:rsid w:val="00306C56"/>
    <w:rsid w:val="00317D45"/>
    <w:rsid w:val="0036028C"/>
    <w:rsid w:val="0036440F"/>
    <w:rsid w:val="00375780"/>
    <w:rsid w:val="0038541F"/>
    <w:rsid w:val="00387500"/>
    <w:rsid w:val="003931AB"/>
    <w:rsid w:val="00397DE8"/>
    <w:rsid w:val="003A0A64"/>
    <w:rsid w:val="003A732B"/>
    <w:rsid w:val="003B6930"/>
    <w:rsid w:val="003C3892"/>
    <w:rsid w:val="003C4992"/>
    <w:rsid w:val="003D03C4"/>
    <w:rsid w:val="003D3CBD"/>
    <w:rsid w:val="003D5475"/>
    <w:rsid w:val="003F14E7"/>
    <w:rsid w:val="003F54AC"/>
    <w:rsid w:val="00403078"/>
    <w:rsid w:val="00407A7A"/>
    <w:rsid w:val="00412F94"/>
    <w:rsid w:val="00413C8C"/>
    <w:rsid w:val="00414D57"/>
    <w:rsid w:val="00416C3D"/>
    <w:rsid w:val="0043620D"/>
    <w:rsid w:val="00436A54"/>
    <w:rsid w:val="00442824"/>
    <w:rsid w:val="0044627A"/>
    <w:rsid w:val="00466D3C"/>
    <w:rsid w:val="00473E2B"/>
    <w:rsid w:val="004823C3"/>
    <w:rsid w:val="00492C50"/>
    <w:rsid w:val="004A2A2C"/>
    <w:rsid w:val="004B14BE"/>
    <w:rsid w:val="004B7DB5"/>
    <w:rsid w:val="004C0CBF"/>
    <w:rsid w:val="004C3571"/>
    <w:rsid w:val="004D2A71"/>
    <w:rsid w:val="004E1938"/>
    <w:rsid w:val="004E35E2"/>
    <w:rsid w:val="004F7DA2"/>
    <w:rsid w:val="00504046"/>
    <w:rsid w:val="00511796"/>
    <w:rsid w:val="00516CCF"/>
    <w:rsid w:val="005243A2"/>
    <w:rsid w:val="005335D5"/>
    <w:rsid w:val="00533E51"/>
    <w:rsid w:val="005371C1"/>
    <w:rsid w:val="00540775"/>
    <w:rsid w:val="00554AC8"/>
    <w:rsid w:val="005735C6"/>
    <w:rsid w:val="005779B0"/>
    <w:rsid w:val="00590B91"/>
    <w:rsid w:val="00592F9D"/>
    <w:rsid w:val="005B1629"/>
    <w:rsid w:val="005B612C"/>
    <w:rsid w:val="005B6921"/>
    <w:rsid w:val="005C74DE"/>
    <w:rsid w:val="005E04A5"/>
    <w:rsid w:val="005E18DA"/>
    <w:rsid w:val="005E26A0"/>
    <w:rsid w:val="005E4338"/>
    <w:rsid w:val="005E6287"/>
    <w:rsid w:val="005F2103"/>
    <w:rsid w:val="0060049F"/>
    <w:rsid w:val="0060245A"/>
    <w:rsid w:val="006056D8"/>
    <w:rsid w:val="00627E55"/>
    <w:rsid w:val="00630C3D"/>
    <w:rsid w:val="00630C74"/>
    <w:rsid w:val="00631769"/>
    <w:rsid w:val="00637F0D"/>
    <w:rsid w:val="00637F89"/>
    <w:rsid w:val="0066061A"/>
    <w:rsid w:val="00665738"/>
    <w:rsid w:val="00666FEB"/>
    <w:rsid w:val="006748E6"/>
    <w:rsid w:val="006852EA"/>
    <w:rsid w:val="00691A72"/>
    <w:rsid w:val="0069223A"/>
    <w:rsid w:val="0069278E"/>
    <w:rsid w:val="00693261"/>
    <w:rsid w:val="0069709C"/>
    <w:rsid w:val="006A0088"/>
    <w:rsid w:val="006A64B7"/>
    <w:rsid w:val="006C085D"/>
    <w:rsid w:val="006D2B4A"/>
    <w:rsid w:val="006E1D80"/>
    <w:rsid w:val="006E27F0"/>
    <w:rsid w:val="006F6347"/>
    <w:rsid w:val="00716474"/>
    <w:rsid w:val="00726257"/>
    <w:rsid w:val="00726553"/>
    <w:rsid w:val="00732045"/>
    <w:rsid w:val="00734864"/>
    <w:rsid w:val="00737E63"/>
    <w:rsid w:val="00742128"/>
    <w:rsid w:val="00745E9B"/>
    <w:rsid w:val="00792029"/>
    <w:rsid w:val="00793207"/>
    <w:rsid w:val="00794E59"/>
    <w:rsid w:val="007979B1"/>
    <w:rsid w:val="007A4519"/>
    <w:rsid w:val="007B19D2"/>
    <w:rsid w:val="007C1675"/>
    <w:rsid w:val="007C30BC"/>
    <w:rsid w:val="007E5A37"/>
    <w:rsid w:val="007F2430"/>
    <w:rsid w:val="007F65DA"/>
    <w:rsid w:val="007F70C7"/>
    <w:rsid w:val="008078D2"/>
    <w:rsid w:val="008079E9"/>
    <w:rsid w:val="008324A6"/>
    <w:rsid w:val="0084478A"/>
    <w:rsid w:val="00846AF5"/>
    <w:rsid w:val="008548F9"/>
    <w:rsid w:val="00856C6F"/>
    <w:rsid w:val="008669DF"/>
    <w:rsid w:val="0087233D"/>
    <w:rsid w:val="00880382"/>
    <w:rsid w:val="0088053A"/>
    <w:rsid w:val="00890076"/>
    <w:rsid w:val="00894ABF"/>
    <w:rsid w:val="008A0C3D"/>
    <w:rsid w:val="008A7555"/>
    <w:rsid w:val="008D03D2"/>
    <w:rsid w:val="008D39C9"/>
    <w:rsid w:val="008D6AB4"/>
    <w:rsid w:val="008E144B"/>
    <w:rsid w:val="008E5456"/>
    <w:rsid w:val="008E6F07"/>
    <w:rsid w:val="008F1102"/>
    <w:rsid w:val="008F15C7"/>
    <w:rsid w:val="00904BFC"/>
    <w:rsid w:val="00934ECF"/>
    <w:rsid w:val="009356D1"/>
    <w:rsid w:val="0094007F"/>
    <w:rsid w:val="00945408"/>
    <w:rsid w:val="00955E93"/>
    <w:rsid w:val="00964696"/>
    <w:rsid w:val="0096527C"/>
    <w:rsid w:val="009716B3"/>
    <w:rsid w:val="009732C7"/>
    <w:rsid w:val="00980CFA"/>
    <w:rsid w:val="00986349"/>
    <w:rsid w:val="00986F8C"/>
    <w:rsid w:val="00987067"/>
    <w:rsid w:val="0099315B"/>
    <w:rsid w:val="00996F69"/>
    <w:rsid w:val="009970F5"/>
    <w:rsid w:val="009C4F8C"/>
    <w:rsid w:val="009C7C11"/>
    <w:rsid w:val="009D4A6D"/>
    <w:rsid w:val="009D4A76"/>
    <w:rsid w:val="009E2A22"/>
    <w:rsid w:val="00A02A46"/>
    <w:rsid w:val="00A04929"/>
    <w:rsid w:val="00A24944"/>
    <w:rsid w:val="00A258EF"/>
    <w:rsid w:val="00A26BD8"/>
    <w:rsid w:val="00A27012"/>
    <w:rsid w:val="00A31D25"/>
    <w:rsid w:val="00A34C7F"/>
    <w:rsid w:val="00A415FD"/>
    <w:rsid w:val="00A44A86"/>
    <w:rsid w:val="00A5205A"/>
    <w:rsid w:val="00A70DFF"/>
    <w:rsid w:val="00A743FD"/>
    <w:rsid w:val="00A95256"/>
    <w:rsid w:val="00AA0DAE"/>
    <w:rsid w:val="00AA5374"/>
    <w:rsid w:val="00AB0204"/>
    <w:rsid w:val="00AB5CC9"/>
    <w:rsid w:val="00AC7868"/>
    <w:rsid w:val="00AE0CDE"/>
    <w:rsid w:val="00AE57D9"/>
    <w:rsid w:val="00AE5B7C"/>
    <w:rsid w:val="00AF7980"/>
    <w:rsid w:val="00B005E7"/>
    <w:rsid w:val="00B04173"/>
    <w:rsid w:val="00B0469B"/>
    <w:rsid w:val="00B04F11"/>
    <w:rsid w:val="00B13C8F"/>
    <w:rsid w:val="00B16772"/>
    <w:rsid w:val="00B20454"/>
    <w:rsid w:val="00B20776"/>
    <w:rsid w:val="00B22F69"/>
    <w:rsid w:val="00B27149"/>
    <w:rsid w:val="00B44993"/>
    <w:rsid w:val="00B46973"/>
    <w:rsid w:val="00B5583F"/>
    <w:rsid w:val="00B5634C"/>
    <w:rsid w:val="00B5784E"/>
    <w:rsid w:val="00B73C23"/>
    <w:rsid w:val="00B935B0"/>
    <w:rsid w:val="00BA3E48"/>
    <w:rsid w:val="00BA591F"/>
    <w:rsid w:val="00BB0DD8"/>
    <w:rsid w:val="00BB3759"/>
    <w:rsid w:val="00BB4454"/>
    <w:rsid w:val="00BB621D"/>
    <w:rsid w:val="00BB6A63"/>
    <w:rsid w:val="00BC1E25"/>
    <w:rsid w:val="00BC1F96"/>
    <w:rsid w:val="00BC4CE3"/>
    <w:rsid w:val="00BD0125"/>
    <w:rsid w:val="00BD4A79"/>
    <w:rsid w:val="00BD5174"/>
    <w:rsid w:val="00BF41A7"/>
    <w:rsid w:val="00BF4AC3"/>
    <w:rsid w:val="00C10457"/>
    <w:rsid w:val="00C1764E"/>
    <w:rsid w:val="00C24F89"/>
    <w:rsid w:val="00C36E79"/>
    <w:rsid w:val="00C370B6"/>
    <w:rsid w:val="00C43A9A"/>
    <w:rsid w:val="00C51F9A"/>
    <w:rsid w:val="00C5718F"/>
    <w:rsid w:val="00C57CDD"/>
    <w:rsid w:val="00C623B7"/>
    <w:rsid w:val="00C67282"/>
    <w:rsid w:val="00C71A20"/>
    <w:rsid w:val="00C72B95"/>
    <w:rsid w:val="00C75795"/>
    <w:rsid w:val="00C76493"/>
    <w:rsid w:val="00C80B39"/>
    <w:rsid w:val="00C858E6"/>
    <w:rsid w:val="00CA37A9"/>
    <w:rsid w:val="00CA51CE"/>
    <w:rsid w:val="00CC3EDA"/>
    <w:rsid w:val="00CE0E01"/>
    <w:rsid w:val="00CE4CE1"/>
    <w:rsid w:val="00CF6AB8"/>
    <w:rsid w:val="00D0093B"/>
    <w:rsid w:val="00D0711B"/>
    <w:rsid w:val="00D13A5C"/>
    <w:rsid w:val="00D17A5D"/>
    <w:rsid w:val="00D21ED8"/>
    <w:rsid w:val="00D46EA0"/>
    <w:rsid w:val="00D54300"/>
    <w:rsid w:val="00D54968"/>
    <w:rsid w:val="00D65B57"/>
    <w:rsid w:val="00D74C41"/>
    <w:rsid w:val="00D93D47"/>
    <w:rsid w:val="00D964B7"/>
    <w:rsid w:val="00DA35C5"/>
    <w:rsid w:val="00DB1A86"/>
    <w:rsid w:val="00DB4B3C"/>
    <w:rsid w:val="00DC3A58"/>
    <w:rsid w:val="00DC3B9B"/>
    <w:rsid w:val="00DD03EE"/>
    <w:rsid w:val="00DD1D21"/>
    <w:rsid w:val="00DD51A8"/>
    <w:rsid w:val="00DD5E57"/>
    <w:rsid w:val="00DE4B73"/>
    <w:rsid w:val="00DF0EC8"/>
    <w:rsid w:val="00E01252"/>
    <w:rsid w:val="00E10E63"/>
    <w:rsid w:val="00E1135F"/>
    <w:rsid w:val="00E12437"/>
    <w:rsid w:val="00E2422C"/>
    <w:rsid w:val="00E27270"/>
    <w:rsid w:val="00E327A3"/>
    <w:rsid w:val="00E32D95"/>
    <w:rsid w:val="00E343C2"/>
    <w:rsid w:val="00E41C0A"/>
    <w:rsid w:val="00E5522A"/>
    <w:rsid w:val="00E57A9E"/>
    <w:rsid w:val="00E67F43"/>
    <w:rsid w:val="00E71B62"/>
    <w:rsid w:val="00E721B6"/>
    <w:rsid w:val="00E76920"/>
    <w:rsid w:val="00E80EF1"/>
    <w:rsid w:val="00E82231"/>
    <w:rsid w:val="00E862CB"/>
    <w:rsid w:val="00E90900"/>
    <w:rsid w:val="00E924D6"/>
    <w:rsid w:val="00E95C87"/>
    <w:rsid w:val="00EA00A8"/>
    <w:rsid w:val="00EA057C"/>
    <w:rsid w:val="00EA30A7"/>
    <w:rsid w:val="00EB3C04"/>
    <w:rsid w:val="00EC2069"/>
    <w:rsid w:val="00ED16D4"/>
    <w:rsid w:val="00ED3A00"/>
    <w:rsid w:val="00ED4811"/>
    <w:rsid w:val="00EE1227"/>
    <w:rsid w:val="00EF0533"/>
    <w:rsid w:val="00F03E53"/>
    <w:rsid w:val="00F10BC3"/>
    <w:rsid w:val="00F12B2D"/>
    <w:rsid w:val="00F24F68"/>
    <w:rsid w:val="00F27434"/>
    <w:rsid w:val="00F41117"/>
    <w:rsid w:val="00F550A0"/>
    <w:rsid w:val="00F651A4"/>
    <w:rsid w:val="00F659C8"/>
    <w:rsid w:val="00F67773"/>
    <w:rsid w:val="00F67883"/>
    <w:rsid w:val="00F74D9B"/>
    <w:rsid w:val="00F8096C"/>
    <w:rsid w:val="00F81088"/>
    <w:rsid w:val="00F82762"/>
    <w:rsid w:val="00F83152"/>
    <w:rsid w:val="00F91F14"/>
    <w:rsid w:val="00F9285B"/>
    <w:rsid w:val="00FA02D0"/>
    <w:rsid w:val="00FA0805"/>
    <w:rsid w:val="00FA6BA5"/>
    <w:rsid w:val="00FA7919"/>
    <w:rsid w:val="00FB1186"/>
    <w:rsid w:val="00FB18F9"/>
    <w:rsid w:val="00FC2705"/>
    <w:rsid w:val="00FD1638"/>
    <w:rsid w:val="00FE5BE9"/>
  </w:rsids>
  <m:mathPr>
    <m:mathFont m:val="Cambria Math"/>
    <m:brkBin m:val="before"/>
    <m:brkBinSub m:val="--"/>
    <m:smallFrac m:val="0"/>
    <m:dispDef/>
    <m:lMargin m:val="0"/>
    <m:rMargin m:val="0"/>
    <m:defJc m:val="centerGroup"/>
    <m:wrapIndent m:val="1440"/>
    <m:intLim m:val="subSup"/>
    <m:naryLim m:val="undOvr"/>
  </m:mathPr>
  <w:themeFontLang w:val="en-AU"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2790D"/>
  <w15:docId w15:val="{748A0E5D-856C-410B-85C2-FE20005F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22E"/>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1422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character" w:customStyle="1" w:styleId="ListParagraphChar">
    <w:name w:val="List Paragraph Char"/>
    <w:basedOn w:val="DefaultParagraphFont"/>
    <w:link w:val="ListParagraph"/>
    <w:uiPriority w:val="34"/>
    <w:qFormat/>
    <w:locked/>
    <w:rsid w:val="0021422E"/>
    <w:rPr>
      <w:kern w:val="2"/>
      <w:lang w:eastAsia="ja-JP"/>
    </w:rPr>
  </w:style>
  <w:style w:type="paragraph" w:customStyle="1" w:styleId="SCSAHeading1">
    <w:name w:val="SCSA Heading 1"/>
    <w:basedOn w:val="Normal"/>
    <w:qFormat/>
    <w:rsid w:val="0021422E"/>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21422E"/>
  </w:style>
  <w:style w:type="paragraph" w:customStyle="1" w:styleId="SCSAHeading3">
    <w:name w:val="SCSA Heading 3"/>
    <w:basedOn w:val="Normal"/>
    <w:qFormat/>
    <w:rsid w:val="0021422E"/>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21422E"/>
    <w:pPr>
      <w:outlineLvl w:val="1"/>
    </w:pPr>
  </w:style>
  <w:style w:type="paragraph" w:customStyle="1" w:styleId="SCSAHeading4">
    <w:name w:val="SCSA Heading 4"/>
    <w:basedOn w:val="Normal"/>
    <w:qFormat/>
    <w:rsid w:val="0021422E"/>
    <w:pPr>
      <w:keepNext/>
      <w:outlineLvl w:val="3"/>
    </w:pPr>
    <w:rPr>
      <w:rFonts w:asciiTheme="majorHAnsi" w:eastAsiaTheme="majorEastAsia" w:hAnsiTheme="majorHAnsi" w:cstheme="majorBidi"/>
      <w:b/>
      <w:bCs/>
      <w:sz w:val="24"/>
      <w:szCs w:val="24"/>
      <w:lang w:eastAsia="en-AU"/>
      <w14:ligatures w14:val="standardContextual"/>
    </w:rPr>
  </w:style>
  <w:style w:type="paragraph" w:styleId="NoSpacing">
    <w:name w:val="No Spacing"/>
    <w:basedOn w:val="Normal"/>
    <w:uiPriority w:val="1"/>
    <w:qFormat/>
    <w:rsid w:val="00C1764E"/>
    <w:pPr>
      <w:keepNext/>
      <w:spacing w:after="0"/>
    </w:pPr>
  </w:style>
  <w:style w:type="paragraph" w:styleId="ListParagraph">
    <w:name w:val="List Paragraph"/>
    <w:basedOn w:val="Normal"/>
    <w:link w:val="ListParagraphChar"/>
    <w:uiPriority w:val="34"/>
    <w:qFormat/>
    <w:rsid w:val="0021422E"/>
    <w:pPr>
      <w:contextualSpacing/>
    </w:pPr>
    <w:rPr>
      <w:kern w:val="2"/>
      <w:lang w:eastAsia="ja-JP"/>
    </w:rPr>
  </w:style>
  <w:style w:type="paragraph" w:customStyle="1" w:styleId="SCSAAppendixHeading3">
    <w:name w:val="SCSA Appendix Heading 3"/>
    <w:basedOn w:val="SCSAHeading4"/>
    <w:qFormat/>
    <w:rsid w:val="0021422E"/>
    <w:pPr>
      <w:spacing w:after="0"/>
      <w:outlineLvl w:val="9"/>
    </w:pPr>
  </w:style>
  <w:style w:type="numbering" w:customStyle="1" w:styleId="SCSABulletList">
    <w:name w:val="SCSA Bullet List"/>
    <w:uiPriority w:val="99"/>
    <w:rsid w:val="0021422E"/>
    <w:pPr>
      <w:numPr>
        <w:numId w:val="23"/>
      </w:numPr>
    </w:pPr>
  </w:style>
  <w:style w:type="paragraph" w:customStyle="1" w:styleId="SCSAFooterodd">
    <w:name w:val="SCSA Footer odd"/>
    <w:basedOn w:val="Normal"/>
    <w:qFormat/>
    <w:rsid w:val="0021422E"/>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21422E"/>
    <w:pPr>
      <w:jc w:val="left"/>
    </w:pPr>
  </w:style>
  <w:style w:type="paragraph" w:customStyle="1" w:styleId="SCSAHeaderodd">
    <w:name w:val="SCSA Header odd"/>
    <w:basedOn w:val="Normal"/>
    <w:qFormat/>
    <w:rsid w:val="0021422E"/>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21422E"/>
    <w:pPr>
      <w:ind w:left="-1134" w:right="9356"/>
      <w:jc w:val="right"/>
    </w:pPr>
  </w:style>
  <w:style w:type="paragraph" w:customStyle="1" w:styleId="SCSAHeading2">
    <w:name w:val="SCSA Heading 2"/>
    <w:basedOn w:val="Normal"/>
    <w:qFormat/>
    <w:rsid w:val="0021422E"/>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21422E"/>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21422E"/>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styleId="TOCHeading">
    <w:name w:val="TOC Heading"/>
    <w:basedOn w:val="Normal"/>
    <w:next w:val="Normal"/>
    <w:uiPriority w:val="39"/>
    <w:unhideWhenUsed/>
    <w:qFormat/>
    <w:rsid w:val="0021422E"/>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table" w:customStyle="1" w:styleId="SCSATableclearstyle">
    <w:name w:val="SCSA Table clear style"/>
    <w:basedOn w:val="TableNormal"/>
    <w:uiPriority w:val="99"/>
    <w:rsid w:val="0021422E"/>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21422E"/>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21422E"/>
    <w:rPr>
      <w:rFonts w:asciiTheme="majorHAnsi" w:eastAsiaTheme="majorEastAsia" w:hAnsiTheme="majorHAnsi" w:cstheme="majorBidi"/>
      <w:b/>
      <w:bCs/>
      <w:smallCaps/>
      <w:spacing w:val="5"/>
      <w:kern w:val="28"/>
      <w:sz w:val="60"/>
      <w:szCs w:val="60"/>
      <w14:ligatures w14:val="standardContextual"/>
    </w:rPr>
  </w:style>
  <w:style w:type="table" w:styleId="TableGrid">
    <w:name w:val="Table Grid"/>
    <w:basedOn w:val="TableNormal"/>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SATitle2">
    <w:name w:val="SCSA Title 2"/>
    <w:basedOn w:val="Normal"/>
    <w:qFormat/>
    <w:rsid w:val="0021422E"/>
    <w:pPr>
      <w:spacing w:after="0"/>
    </w:pPr>
    <w:rPr>
      <w:rFonts w:ascii="Calibri Light" w:eastAsiaTheme="majorEastAsia" w:hAnsi="Calibri Light" w:cstheme="majorBidi"/>
      <w:b/>
      <w:bCs/>
      <w:sz w:val="40"/>
      <w:szCs w:val="40"/>
      <w14:ligatures w14:val="standardContextual"/>
    </w:rPr>
  </w:style>
  <w:style w:type="character" w:styleId="Hyperlink">
    <w:name w:val="Hyperlink"/>
    <w:basedOn w:val="DefaultParagraphFont"/>
    <w:uiPriority w:val="99"/>
    <w:unhideWhenUsed/>
    <w:rsid w:val="00043789"/>
    <w:rPr>
      <w:color w:val="580F8B" w:themeColor="hyperlink"/>
      <w:u w:val="single"/>
    </w:rPr>
  </w:style>
  <w:style w:type="paragraph" w:customStyle="1" w:styleId="SCSATitle3">
    <w:name w:val="SCSA Title 3"/>
    <w:basedOn w:val="Normal"/>
    <w:link w:val="SCSATitle3Char"/>
    <w:qFormat/>
    <w:rsid w:val="0021422E"/>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21422E"/>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1422E"/>
    <w:pPr>
      <w:outlineLvl w:val="9"/>
    </w:p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21422E"/>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21422E"/>
    <w:pPr>
      <w:tabs>
        <w:tab w:val="right" w:leader="dot" w:pos="9072"/>
      </w:tabs>
      <w:spacing w:after="0" w:line="360" w:lineRule="auto"/>
      <w:ind w:left="284"/>
    </w:pPr>
    <w:rPr>
      <w:kern w:val="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516582">
      <w:bodyDiv w:val="1"/>
      <w:marLeft w:val="0"/>
      <w:marRight w:val="0"/>
      <w:marTop w:val="0"/>
      <w:marBottom w:val="0"/>
      <w:divBdr>
        <w:top w:val="none" w:sz="0" w:space="0" w:color="auto"/>
        <w:left w:val="none" w:sz="0" w:space="0" w:color="auto"/>
        <w:bottom w:val="none" w:sz="0" w:space="0" w:color="auto"/>
        <w:right w:val="none" w:sz="0" w:space="0" w:color="auto"/>
      </w:divBdr>
    </w:div>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726685961">
      <w:bodyDiv w:val="1"/>
      <w:marLeft w:val="0"/>
      <w:marRight w:val="0"/>
      <w:marTop w:val="0"/>
      <w:marBottom w:val="0"/>
      <w:divBdr>
        <w:top w:val="none" w:sz="0" w:space="0" w:color="auto"/>
        <w:left w:val="none" w:sz="0" w:space="0" w:color="auto"/>
        <w:bottom w:val="none" w:sz="0" w:space="0" w:color="auto"/>
        <w:right w:val="none" w:sz="0" w:space="0" w:color="auto"/>
      </w:divBdr>
    </w:div>
    <w:div w:id="931931670">
      <w:bodyDiv w:val="1"/>
      <w:marLeft w:val="0"/>
      <w:marRight w:val="0"/>
      <w:marTop w:val="0"/>
      <w:marBottom w:val="0"/>
      <w:divBdr>
        <w:top w:val="none" w:sz="0" w:space="0" w:color="auto"/>
        <w:left w:val="none" w:sz="0" w:space="0" w:color="auto"/>
        <w:bottom w:val="none" w:sz="0" w:space="0" w:color="auto"/>
        <w:right w:val="none" w:sz="0" w:space="0" w:color="auto"/>
      </w:divBdr>
    </w:div>
    <w:div w:id="1312127991">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 w:id="1529175805">
      <w:bodyDiv w:val="1"/>
      <w:marLeft w:val="0"/>
      <w:marRight w:val="0"/>
      <w:marTop w:val="0"/>
      <w:marBottom w:val="0"/>
      <w:divBdr>
        <w:top w:val="none" w:sz="0" w:space="0" w:color="auto"/>
        <w:left w:val="none" w:sz="0" w:space="0" w:color="auto"/>
        <w:bottom w:val="none" w:sz="0" w:space="0" w:color="auto"/>
        <w:right w:val="none" w:sz="0" w:space="0" w:color="auto"/>
      </w:divBdr>
    </w:div>
    <w:div w:id="177297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0986B-C0C5-4DC2-A163-FC7825B5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5331</Words>
  <Characters>30886</Characters>
  <Application>Microsoft Office Word</Application>
  <DocSecurity>0</DocSecurity>
  <Lines>619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Khor</dc:creator>
  <cp:keywords/>
  <dc:description/>
  <cp:lastModifiedBy>Jenna Khor</cp:lastModifiedBy>
  <cp:revision>4</cp:revision>
  <cp:lastPrinted>2026-08-10T08:43:00Z</cp:lastPrinted>
  <dcterms:created xsi:type="dcterms:W3CDTF">2026-08-10T03:46:00Z</dcterms:created>
  <dcterms:modified xsi:type="dcterms:W3CDTF">2026-08-10T08:43:00Z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15920528,3c043824,5ae281ef,66dd1d60,1d5db466,5dc91167,2389e02e,4bd38e78,1efbc9df,41222c94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2026-08-06T03:33:32Z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a29a06c5-6572-4acc-913a-cb2596f9c973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