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1E" w:rsidRPr="00CE4C33" w:rsidRDefault="00CC211E" w:rsidP="00CC211E">
      <w:pPr>
        <w:keepNext/>
        <w:spacing w:before="3500" w:after="200" w:line="276" w:lineRule="auto"/>
        <w:jc w:val="center"/>
        <w:outlineLvl w:val="0"/>
        <w:rPr>
          <w:rFonts w:ascii="Franklin Gothic Book" w:eastAsia="Times New Roman" w:hAnsi="Franklin Gothic Book" w:cs="Times New Roman"/>
          <w:b/>
          <w:smallCaps/>
          <w:color w:val="9688BE"/>
          <w:sz w:val="36"/>
          <w:szCs w:val="36"/>
          <w:lang w:eastAsia="x-none"/>
        </w:rPr>
      </w:pPr>
      <w:r w:rsidRPr="00CE4C33">
        <w:rPr>
          <w:rFonts w:ascii="Franklin Gothic Medium" w:eastAsia="Calibri"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3115B535" wp14:editId="28D56FD9">
            <wp:simplePos x="0" y="0"/>
            <wp:positionH relativeFrom="column">
              <wp:posOffset>-6048375</wp:posOffset>
            </wp:positionH>
            <wp:positionV relativeFrom="paragraph">
              <wp:posOffset>501650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E4C33">
        <w:rPr>
          <w:rFonts w:ascii="Franklin Gothic Book" w:eastAsia="Times New Roman" w:hAnsi="Franklin Gothic Book" w:cs="Times New Roman"/>
          <w:b/>
          <w:smallCaps/>
          <w:color w:val="9688BE"/>
          <w:sz w:val="36"/>
          <w:szCs w:val="36"/>
          <w:lang w:eastAsia="x-none"/>
        </w:rPr>
        <w:t>Sample Assessment Tasks</w:t>
      </w:r>
    </w:p>
    <w:p w:rsidR="00CC211E" w:rsidRPr="00CE4C33" w:rsidRDefault="00CC211E" w:rsidP="00CC211E">
      <w:pPr>
        <w:keepNext/>
        <w:pBdr>
          <w:top w:val="single" w:sz="8" w:space="3" w:color="4F6228"/>
          <w:bottom w:val="single" w:sz="8" w:space="3" w:color="4F6228"/>
        </w:pBdr>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Media Production and Analysis</w:t>
      </w:r>
    </w:p>
    <w:p w:rsidR="00CC211E" w:rsidRPr="00CE4C33" w:rsidRDefault="0041463E" w:rsidP="00CC211E">
      <w:pPr>
        <w:keepNext/>
        <w:pBdr>
          <w:top w:val="single" w:sz="8" w:space="3" w:color="4F6228"/>
          <w:bottom w:val="single" w:sz="8" w:space="3" w:color="4F6228"/>
        </w:pBdr>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 Year 12</w:t>
      </w:r>
    </w:p>
    <w:p w:rsidR="00CC211E" w:rsidRPr="00CE4C33" w:rsidRDefault="00CC211E" w:rsidP="00CC211E">
      <w:pPr>
        <w:keepNext/>
        <w:jc w:val="center"/>
        <w:outlineLvl w:val="0"/>
        <w:rPr>
          <w:rFonts w:ascii="Calibri" w:eastAsia="Times New Roman" w:hAnsi="Calibri" w:cs="Times New Roman"/>
          <w:b/>
          <w:szCs w:val="22"/>
          <w:lang w:eastAsia="x-none"/>
        </w:rPr>
      </w:pPr>
    </w:p>
    <w:p w:rsidR="00CC211E" w:rsidRPr="00CE4C33" w:rsidRDefault="00CC211E" w:rsidP="00CC211E">
      <w:pPr>
        <w:keepNext/>
        <w:tabs>
          <w:tab w:val="left" w:pos="5490"/>
        </w:tabs>
        <w:spacing w:before="3500" w:after="200" w:line="276" w:lineRule="auto"/>
        <w:outlineLvl w:val="0"/>
        <w:rPr>
          <w:rFonts w:ascii="Franklin Gothic Medium" w:eastAsia="Calibri" w:hAnsi="Franklin Gothic Medium" w:cs="Times New Roman"/>
          <w:smallCaps/>
          <w:color w:val="463969"/>
          <w:sz w:val="52"/>
          <w:szCs w:val="52"/>
          <w:lang w:eastAsia="x-none"/>
        </w:rPr>
      </w:pPr>
      <w:r w:rsidRPr="00CE4C33">
        <w:rPr>
          <w:rFonts w:ascii="Franklin Gothic Medium" w:eastAsia="Calibri" w:hAnsi="Franklin Gothic Medium" w:cs="Times New Roman"/>
          <w:smallCaps/>
          <w:color w:val="463969"/>
          <w:sz w:val="52"/>
          <w:szCs w:val="52"/>
          <w:lang w:eastAsia="x-none"/>
        </w:rPr>
        <w:tab/>
      </w:r>
    </w:p>
    <w:p w:rsidR="00CC211E" w:rsidRPr="00CE4C33" w:rsidRDefault="00CC211E" w:rsidP="00CC211E">
      <w:pPr>
        <w:spacing w:after="240" w:line="276" w:lineRule="auto"/>
        <w:rPr>
          <w:rFonts w:ascii="Franklin Gothic Book" w:eastAsia="Calibri" w:hAnsi="Franklin Gothic Book" w:cs="Times New Roman"/>
          <w:sz w:val="44"/>
          <w:szCs w:val="44"/>
        </w:rPr>
      </w:pPr>
    </w:p>
    <w:p w:rsidR="00CC211E" w:rsidRPr="00CE4C33" w:rsidRDefault="00CC211E" w:rsidP="00CC211E">
      <w:pPr>
        <w:spacing w:after="200" w:line="276" w:lineRule="auto"/>
        <w:rPr>
          <w:rFonts w:ascii="Calibri" w:eastAsia="Calibri" w:hAnsi="Calibri" w:cs="Times New Roman"/>
          <w:b/>
          <w:sz w:val="28"/>
          <w:szCs w:val="28"/>
        </w:rPr>
      </w:pPr>
    </w:p>
    <w:p w:rsidR="00CC211E" w:rsidRPr="00CE4C33" w:rsidRDefault="00CC211E" w:rsidP="00CC211E">
      <w:pPr>
        <w:spacing w:after="200" w:line="276" w:lineRule="auto"/>
        <w:rPr>
          <w:rFonts w:ascii="Calibri" w:eastAsia="Calibri" w:hAnsi="Calibri" w:cs="Times New Roman"/>
          <w:b/>
          <w:sz w:val="28"/>
          <w:szCs w:val="28"/>
        </w:rPr>
      </w:pPr>
    </w:p>
    <w:p w:rsidR="00CC211E" w:rsidRPr="00CE4C33" w:rsidRDefault="00CC211E" w:rsidP="00CC211E">
      <w:pPr>
        <w:spacing w:after="200" w:line="276" w:lineRule="auto"/>
        <w:rPr>
          <w:rFonts w:ascii="Calibri" w:eastAsia="Calibri" w:hAnsi="Calibri" w:cs="Times New Roman"/>
          <w:b/>
          <w:sz w:val="28"/>
          <w:szCs w:val="28"/>
        </w:rPr>
      </w:pPr>
    </w:p>
    <w:p w:rsidR="00CC211E" w:rsidRPr="00CE4C33" w:rsidRDefault="00CC211E" w:rsidP="00CC211E">
      <w:pPr>
        <w:spacing w:before="10000" w:after="80"/>
        <w:jc w:val="both"/>
        <w:rPr>
          <w:rFonts w:ascii="Calibri" w:eastAsia="Calibri" w:hAnsi="Calibri" w:cs="Times New Roman"/>
          <w:b/>
          <w:sz w:val="16"/>
          <w:szCs w:val="22"/>
        </w:rPr>
      </w:pPr>
    </w:p>
    <w:p w:rsidR="00CC211E" w:rsidRPr="00CE4C33" w:rsidRDefault="00CC211E" w:rsidP="00CC211E">
      <w:pPr>
        <w:spacing w:before="10000" w:after="80"/>
        <w:ind w:right="-46"/>
        <w:jc w:val="both"/>
        <w:rPr>
          <w:rFonts w:ascii="Calibri" w:eastAsia="Calibri" w:hAnsi="Calibri" w:cs="Times New Roman"/>
          <w:b/>
          <w:sz w:val="16"/>
          <w:szCs w:val="22"/>
        </w:rPr>
      </w:pPr>
      <w:r w:rsidRPr="00CE4C33">
        <w:rPr>
          <w:rFonts w:ascii="Calibri" w:eastAsia="Calibri" w:hAnsi="Calibri" w:cs="Times New Roman"/>
          <w:b/>
          <w:sz w:val="16"/>
          <w:szCs w:val="22"/>
        </w:rPr>
        <w:t>Copyright</w:t>
      </w:r>
    </w:p>
    <w:p w:rsidR="00CC211E" w:rsidRPr="00CE4C33" w:rsidRDefault="00CC211E" w:rsidP="00CC211E">
      <w:pPr>
        <w:spacing w:after="80"/>
        <w:ind w:right="-46"/>
        <w:jc w:val="both"/>
        <w:rPr>
          <w:rFonts w:ascii="Calibri" w:eastAsia="Calibri" w:hAnsi="Calibri" w:cs="Times New Roman"/>
          <w:sz w:val="16"/>
          <w:szCs w:val="22"/>
        </w:rPr>
      </w:pPr>
      <w:r w:rsidRPr="00CE4C33">
        <w:rPr>
          <w:rFonts w:ascii="Calibri" w:eastAsia="Calibri" w:hAnsi="Calibri" w:cs="Times New Roman"/>
          <w:sz w:val="16"/>
          <w:szCs w:val="22"/>
        </w:rPr>
        <w:t>© School Curricul</w:t>
      </w:r>
      <w:r w:rsidR="00E856CE">
        <w:rPr>
          <w:rFonts w:ascii="Calibri" w:eastAsia="Calibri" w:hAnsi="Calibri" w:cs="Times New Roman"/>
          <w:sz w:val="16"/>
          <w:szCs w:val="22"/>
        </w:rPr>
        <w:t>um and Standards Authority, 2015</w:t>
      </w:r>
    </w:p>
    <w:p w:rsidR="00CC211E" w:rsidRPr="00CE4C33" w:rsidRDefault="00CC211E" w:rsidP="00CC211E">
      <w:pPr>
        <w:spacing w:after="80"/>
        <w:ind w:right="-46"/>
        <w:jc w:val="both"/>
        <w:rPr>
          <w:rFonts w:ascii="Calibri" w:eastAsia="Calibri" w:hAnsi="Calibri" w:cs="Times New Roman"/>
          <w:sz w:val="16"/>
          <w:szCs w:val="22"/>
        </w:rPr>
      </w:pPr>
      <w:r w:rsidRPr="00CE4C33">
        <w:rPr>
          <w:rFonts w:ascii="Calibri" w:eastAsia="Calibri" w:hAnsi="Calibri" w:cs="Times New Roman"/>
          <w:sz w:val="16"/>
          <w:szCs w:val="2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211E" w:rsidRPr="00CE4C33" w:rsidRDefault="00CC211E" w:rsidP="00CC211E">
      <w:pPr>
        <w:spacing w:after="80"/>
        <w:ind w:right="-46"/>
        <w:jc w:val="both"/>
        <w:rPr>
          <w:rFonts w:ascii="Calibri" w:eastAsia="Calibri" w:hAnsi="Calibri" w:cs="Times New Roman"/>
          <w:sz w:val="16"/>
          <w:szCs w:val="22"/>
        </w:rPr>
      </w:pPr>
      <w:r w:rsidRPr="00CE4C33">
        <w:rPr>
          <w:rFonts w:ascii="Calibri" w:eastAsia="Calibri" w:hAnsi="Calibri" w:cs="Times New Roman"/>
          <w:sz w:val="16"/>
          <w:szCs w:val="22"/>
        </w:rPr>
        <w:t xml:space="preserve">Copying or communication for any other purpose can be done only within the terms of the </w:t>
      </w:r>
      <w:r w:rsidRPr="00CE4C33">
        <w:rPr>
          <w:rFonts w:ascii="Calibri" w:eastAsia="Calibri" w:hAnsi="Calibri" w:cs="Times New Roman"/>
          <w:i/>
          <w:iCs/>
          <w:sz w:val="16"/>
          <w:szCs w:val="22"/>
        </w:rPr>
        <w:t>Copyright Act 1968</w:t>
      </w:r>
      <w:r w:rsidRPr="00CE4C33">
        <w:rPr>
          <w:rFonts w:ascii="Calibri" w:eastAsia="Calibri" w:hAnsi="Calibri" w:cs="Times New Roman"/>
          <w:sz w:val="16"/>
          <w:szCs w:val="22"/>
        </w:rPr>
        <w:t xml:space="preserve"> or with prior written permission of the School Curriculum and Standards Authority. Copying or communication of any third party copyright material can be done only within the terms of the </w:t>
      </w:r>
      <w:r w:rsidRPr="00CE4C33">
        <w:rPr>
          <w:rFonts w:ascii="Calibri" w:eastAsia="Calibri" w:hAnsi="Calibri" w:cs="Times New Roman"/>
          <w:i/>
          <w:iCs/>
          <w:sz w:val="16"/>
          <w:szCs w:val="22"/>
        </w:rPr>
        <w:t>Copyright Act 1968</w:t>
      </w:r>
      <w:r w:rsidRPr="00CE4C33">
        <w:rPr>
          <w:rFonts w:ascii="Calibri" w:eastAsia="Calibri" w:hAnsi="Calibri" w:cs="Times New Roman"/>
          <w:sz w:val="16"/>
          <w:szCs w:val="22"/>
        </w:rPr>
        <w:t xml:space="preserve"> or with permission of the copyright owners.</w:t>
      </w:r>
    </w:p>
    <w:p w:rsidR="000B2A44" w:rsidRPr="00512DE6" w:rsidRDefault="000B2A44" w:rsidP="000B2A44">
      <w:pPr>
        <w:spacing w:after="80"/>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CC211E" w:rsidRPr="00CE4C33" w:rsidRDefault="00CC211E" w:rsidP="00CC211E">
      <w:pPr>
        <w:spacing w:after="80"/>
        <w:ind w:right="-46"/>
        <w:jc w:val="both"/>
        <w:rPr>
          <w:rFonts w:ascii="Calibri" w:eastAsia="Calibri" w:hAnsi="Calibri" w:cs="Times New Roman"/>
          <w:b/>
          <w:sz w:val="16"/>
          <w:szCs w:val="22"/>
        </w:rPr>
      </w:pPr>
      <w:r w:rsidRPr="00CE4C33">
        <w:rPr>
          <w:rFonts w:ascii="Calibri" w:eastAsia="Calibri" w:hAnsi="Calibri" w:cs="Times New Roman"/>
          <w:b/>
          <w:sz w:val="16"/>
          <w:szCs w:val="22"/>
        </w:rPr>
        <w:t>Disclaimer</w:t>
      </w:r>
    </w:p>
    <w:p w:rsidR="00CC211E" w:rsidRPr="00CE4C33" w:rsidRDefault="00CC211E" w:rsidP="00CC211E">
      <w:pPr>
        <w:spacing w:after="200"/>
        <w:ind w:right="-46"/>
        <w:jc w:val="both"/>
        <w:rPr>
          <w:rFonts w:ascii="Calibri" w:eastAsia="Calibri" w:hAnsi="Calibri" w:cs="Times New Roman"/>
          <w:sz w:val="16"/>
          <w:szCs w:val="22"/>
        </w:rPr>
      </w:pPr>
      <w:r w:rsidRPr="00CE4C33">
        <w:rPr>
          <w:rFonts w:ascii="Calibri" w:eastAsia="Calibri" w:hAnsi="Calibri" w:cs="Times New Roman"/>
          <w:sz w:val="16"/>
          <w:szCs w:val="22"/>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C211E" w:rsidRPr="00CE4C33" w:rsidRDefault="00CC211E" w:rsidP="00CC211E">
      <w:pPr>
        <w:spacing w:after="200"/>
        <w:ind w:right="-46"/>
        <w:jc w:val="both"/>
        <w:rPr>
          <w:rFonts w:ascii="Calibri" w:eastAsia="Calibri" w:hAnsi="Calibri" w:cs="Times New Roman"/>
          <w:sz w:val="16"/>
          <w:szCs w:val="22"/>
        </w:rPr>
        <w:sectPr w:rsidR="00CC211E" w:rsidRPr="00CE4C33" w:rsidSect="00E856C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0E193C" w:rsidRPr="003A07E1" w:rsidRDefault="000E193C" w:rsidP="003A07E1">
      <w:pPr>
        <w:spacing w:after="80" w:line="276" w:lineRule="auto"/>
        <w:outlineLvl w:val="0"/>
        <w:rPr>
          <w:rFonts w:ascii="Franklin Gothic Book" w:eastAsia="MS Mincho" w:hAnsi="Franklin Gothic Book" w:cs="Calibri"/>
          <w:color w:val="342568"/>
          <w:sz w:val="28"/>
          <w:szCs w:val="28"/>
          <w:lang w:val="en-GB" w:eastAsia="ja-JP"/>
        </w:rPr>
      </w:pPr>
      <w:r w:rsidRPr="003A07E1">
        <w:rPr>
          <w:rFonts w:ascii="Franklin Gothic Book" w:eastAsia="MS Mincho" w:hAnsi="Franklin Gothic Book" w:cs="Calibri"/>
          <w:color w:val="342568"/>
          <w:sz w:val="28"/>
          <w:szCs w:val="28"/>
          <w:lang w:val="en-GB" w:eastAsia="ja-JP"/>
        </w:rPr>
        <w:lastRenderedPageBreak/>
        <w:t>Sample assessment task</w:t>
      </w:r>
    </w:p>
    <w:p w:rsidR="000E193C" w:rsidRPr="003A07E1" w:rsidRDefault="000E193C" w:rsidP="003A07E1">
      <w:pPr>
        <w:spacing w:after="80" w:line="276" w:lineRule="auto"/>
        <w:outlineLvl w:val="0"/>
        <w:rPr>
          <w:rFonts w:ascii="Franklin Gothic Book" w:eastAsia="MS Mincho" w:hAnsi="Franklin Gothic Book" w:cs="Calibri"/>
          <w:color w:val="342568"/>
          <w:sz w:val="28"/>
          <w:szCs w:val="28"/>
          <w:lang w:val="en-GB" w:eastAsia="ja-JP"/>
        </w:rPr>
      </w:pPr>
      <w:r w:rsidRPr="003A07E1">
        <w:rPr>
          <w:rFonts w:ascii="Franklin Gothic Book" w:eastAsia="MS Mincho" w:hAnsi="Franklin Gothic Book" w:cs="Calibri"/>
          <w:color w:val="342568"/>
          <w:sz w:val="28"/>
          <w:szCs w:val="28"/>
          <w:lang w:val="en-GB" w:eastAsia="ja-JP"/>
        </w:rPr>
        <w:t>Media Production and Analysis – General Year 12</w:t>
      </w:r>
    </w:p>
    <w:p w:rsidR="000E193C" w:rsidRPr="003A07E1" w:rsidRDefault="000E193C" w:rsidP="003B1695">
      <w:pPr>
        <w:spacing w:before="120" w:after="240" w:line="276" w:lineRule="auto"/>
        <w:outlineLvl w:val="1"/>
        <w:rPr>
          <w:rFonts w:ascii="Franklin Gothic Book" w:eastAsia="MS Mincho" w:hAnsi="Franklin Gothic Book" w:cs="Calibri"/>
          <w:color w:val="342568"/>
          <w:lang w:val="en-GB" w:eastAsia="ja-JP"/>
        </w:rPr>
      </w:pPr>
      <w:r w:rsidRPr="003A07E1">
        <w:rPr>
          <w:rFonts w:ascii="Franklin Gothic Book" w:eastAsia="MS Mincho" w:hAnsi="Franklin Gothic Book" w:cs="Calibri"/>
          <w:color w:val="342568"/>
          <w:lang w:val="en-GB" w:eastAsia="ja-JP"/>
        </w:rPr>
        <w:t xml:space="preserve">Task 2 – </w:t>
      </w:r>
      <w:r w:rsidRPr="00B62810">
        <w:rPr>
          <w:rFonts w:ascii="Franklin Gothic Book" w:eastAsia="MS Mincho" w:hAnsi="Franklin Gothic Book" w:cs="Calibri"/>
          <w:color w:val="342568"/>
          <w:lang w:val="en-GB" w:eastAsia="ja-JP"/>
        </w:rPr>
        <w:t xml:space="preserve">Unit </w:t>
      </w:r>
      <w:r w:rsidR="00371279">
        <w:rPr>
          <w:rFonts w:ascii="Franklin Gothic Book" w:eastAsia="MS Mincho" w:hAnsi="Franklin Gothic Book" w:cs="Calibri"/>
          <w:color w:val="342568"/>
          <w:lang w:val="en-GB" w:eastAsia="ja-JP"/>
        </w:rPr>
        <w:t>3</w:t>
      </w:r>
      <w:r w:rsidRPr="003A07E1">
        <w:rPr>
          <w:rFonts w:ascii="Franklin Gothic Book" w:eastAsia="MS Mincho" w:hAnsi="Franklin Gothic Book" w:cs="Calibri"/>
          <w:color w:val="342568"/>
          <w:lang w:val="en-GB" w:eastAsia="ja-JP"/>
        </w:rPr>
        <w:t xml:space="preserve"> – Entertainment</w:t>
      </w:r>
    </w:p>
    <w:p w:rsidR="000E193C" w:rsidRDefault="000B2A44" w:rsidP="000E193C">
      <w:pPr>
        <w:tabs>
          <w:tab w:val="left" w:pos="1701"/>
        </w:tabs>
        <w:rPr>
          <w:rFonts w:cstheme="minorHAnsi"/>
          <w:bCs/>
          <w:szCs w:val="22"/>
        </w:rPr>
      </w:pPr>
      <w:r>
        <w:rPr>
          <w:rFonts w:cstheme="minorHAnsi"/>
          <w:b/>
          <w:bCs/>
          <w:szCs w:val="22"/>
        </w:rPr>
        <w:t xml:space="preserve">Assessment type: </w:t>
      </w:r>
      <w:r w:rsidR="000E193C">
        <w:rPr>
          <w:rFonts w:cstheme="minorHAnsi"/>
          <w:bCs/>
          <w:szCs w:val="22"/>
        </w:rPr>
        <w:t>Production</w:t>
      </w:r>
    </w:p>
    <w:p w:rsidR="000E193C" w:rsidRDefault="000E193C" w:rsidP="000E193C">
      <w:pPr>
        <w:tabs>
          <w:tab w:val="left" w:pos="1701"/>
        </w:tabs>
        <w:rPr>
          <w:rFonts w:cstheme="minorHAnsi"/>
          <w:szCs w:val="22"/>
        </w:rPr>
      </w:pPr>
      <w:r>
        <w:rPr>
          <w:rFonts w:cstheme="minorHAnsi"/>
          <w:b/>
          <w:szCs w:val="22"/>
        </w:rPr>
        <w:t>Due date:</w:t>
      </w:r>
      <w:r w:rsidR="000B2A44">
        <w:rPr>
          <w:rFonts w:cstheme="minorHAnsi"/>
          <w:szCs w:val="22"/>
        </w:rPr>
        <w:t xml:space="preserve"> </w:t>
      </w:r>
      <w:r w:rsidR="001734FE">
        <w:rPr>
          <w:rFonts w:cstheme="minorHAnsi"/>
          <w:szCs w:val="22"/>
        </w:rPr>
        <w:t>Semester</w:t>
      </w:r>
      <w:r>
        <w:rPr>
          <w:rFonts w:cstheme="minorHAnsi"/>
          <w:szCs w:val="22"/>
        </w:rPr>
        <w:t xml:space="preserve"> 1, Week 10</w:t>
      </w:r>
    </w:p>
    <w:p w:rsidR="000E193C" w:rsidRDefault="000E193C" w:rsidP="003E0E20">
      <w:pPr>
        <w:spacing w:after="0"/>
        <w:rPr>
          <w:rFonts w:cstheme="minorHAnsi"/>
          <w:b/>
          <w:bCs/>
          <w:szCs w:val="22"/>
        </w:rPr>
      </w:pPr>
      <w:r>
        <w:rPr>
          <w:rFonts w:cstheme="minorHAnsi"/>
          <w:b/>
          <w:bCs/>
          <w:szCs w:val="22"/>
        </w:rPr>
        <w:t>Conditions</w:t>
      </w:r>
    </w:p>
    <w:p w:rsidR="000E193C" w:rsidRDefault="000E193C" w:rsidP="003E0E20">
      <w:pPr>
        <w:tabs>
          <w:tab w:val="left" w:pos="-851"/>
          <w:tab w:val="left" w:pos="720"/>
        </w:tabs>
        <w:spacing w:after="0"/>
        <w:ind w:right="-27"/>
        <w:outlineLvl w:val="0"/>
        <w:rPr>
          <w:rFonts w:eastAsia="Times New Roman" w:cs="Arial"/>
          <w:szCs w:val="22"/>
        </w:rPr>
      </w:pPr>
      <w:r>
        <w:rPr>
          <w:rFonts w:eastAsia="Times New Roman" w:cs="Arial"/>
          <w:szCs w:val="22"/>
        </w:rPr>
        <w:t>Period allowed for completion of Task 2</w:t>
      </w:r>
    </w:p>
    <w:p w:rsidR="000E193C" w:rsidRDefault="000E193C" w:rsidP="003E0E20">
      <w:pPr>
        <w:tabs>
          <w:tab w:val="left" w:pos="-851"/>
          <w:tab w:val="left" w:pos="1134"/>
        </w:tabs>
        <w:spacing w:after="0"/>
        <w:ind w:right="-27"/>
        <w:outlineLvl w:val="0"/>
        <w:rPr>
          <w:rFonts w:eastAsia="Times New Roman" w:cs="Arial"/>
          <w:szCs w:val="22"/>
        </w:rPr>
      </w:pPr>
      <w:r>
        <w:rPr>
          <w:rFonts w:eastAsia="Times New Roman" w:cs="Arial"/>
          <w:szCs w:val="22"/>
        </w:rPr>
        <w:t>Week</w:t>
      </w:r>
      <w:r w:rsidR="000B2A44">
        <w:rPr>
          <w:rFonts w:eastAsia="Times New Roman" w:cs="Arial"/>
          <w:szCs w:val="22"/>
        </w:rPr>
        <w:t>s</w:t>
      </w:r>
      <w:r>
        <w:rPr>
          <w:rFonts w:eastAsia="Times New Roman" w:cs="Arial"/>
          <w:szCs w:val="22"/>
        </w:rPr>
        <w:t xml:space="preserve"> 4</w:t>
      </w:r>
      <w:r w:rsidR="003A07E1">
        <w:rPr>
          <w:rFonts w:eastAsia="Times New Roman" w:cs="Arial"/>
          <w:szCs w:val="22"/>
        </w:rPr>
        <w:t>–</w:t>
      </w:r>
      <w:r>
        <w:rPr>
          <w:rFonts w:eastAsia="Times New Roman" w:cs="Arial"/>
          <w:szCs w:val="22"/>
        </w:rPr>
        <w:t xml:space="preserve">5 </w:t>
      </w:r>
      <w:r>
        <w:rPr>
          <w:rFonts w:eastAsia="Times New Roman" w:cs="Arial"/>
          <w:szCs w:val="22"/>
        </w:rPr>
        <w:tab/>
        <w:t xml:space="preserve">Preproduction – </w:t>
      </w:r>
      <w:bookmarkStart w:id="0" w:name="_GoBack"/>
      <w:bookmarkEnd w:id="0"/>
      <w:r>
        <w:rPr>
          <w:rFonts w:eastAsia="Times New Roman" w:cs="Arial"/>
          <w:szCs w:val="22"/>
        </w:rPr>
        <w:t>planning, scripting, storyboarding</w:t>
      </w:r>
    </w:p>
    <w:p w:rsidR="000E193C" w:rsidRDefault="000E193C" w:rsidP="009C241F">
      <w:pPr>
        <w:tabs>
          <w:tab w:val="left" w:pos="-851"/>
          <w:tab w:val="left" w:pos="1134"/>
        </w:tabs>
        <w:ind w:right="-27"/>
        <w:outlineLvl w:val="0"/>
        <w:rPr>
          <w:rFonts w:eastAsia="Times New Roman" w:cs="Arial"/>
          <w:szCs w:val="22"/>
        </w:rPr>
      </w:pPr>
      <w:r>
        <w:rPr>
          <w:rFonts w:eastAsia="Times New Roman" w:cs="Arial"/>
          <w:szCs w:val="22"/>
        </w:rPr>
        <w:t>Week</w:t>
      </w:r>
      <w:r w:rsidR="000B2A44">
        <w:rPr>
          <w:rFonts w:eastAsia="Times New Roman" w:cs="Arial"/>
          <w:szCs w:val="22"/>
        </w:rPr>
        <w:t>s</w:t>
      </w:r>
      <w:r>
        <w:rPr>
          <w:rFonts w:eastAsia="Times New Roman" w:cs="Arial"/>
          <w:szCs w:val="22"/>
        </w:rPr>
        <w:t xml:space="preserve"> 6</w:t>
      </w:r>
      <w:r w:rsidR="003A07E1">
        <w:rPr>
          <w:rFonts w:eastAsia="Times New Roman" w:cs="Arial"/>
          <w:szCs w:val="22"/>
        </w:rPr>
        <w:t>–</w:t>
      </w:r>
      <w:r>
        <w:rPr>
          <w:rFonts w:eastAsia="Times New Roman" w:cs="Arial"/>
          <w:szCs w:val="22"/>
        </w:rPr>
        <w:t>10</w:t>
      </w:r>
      <w:r>
        <w:rPr>
          <w:rFonts w:eastAsia="Times New Roman" w:cs="Arial"/>
          <w:szCs w:val="22"/>
        </w:rPr>
        <w:tab/>
        <w:t>Short film production, video capture, sequencing and editing, journal entries</w:t>
      </w:r>
    </w:p>
    <w:p w:rsidR="000E193C" w:rsidRDefault="000B2A44" w:rsidP="000E193C">
      <w:pPr>
        <w:tabs>
          <w:tab w:val="left" w:pos="1701"/>
        </w:tabs>
        <w:rPr>
          <w:rFonts w:cstheme="minorHAnsi"/>
          <w:szCs w:val="22"/>
        </w:rPr>
      </w:pPr>
      <w:r>
        <w:rPr>
          <w:rFonts w:cstheme="minorHAnsi"/>
          <w:b/>
          <w:bCs/>
          <w:szCs w:val="22"/>
        </w:rPr>
        <w:t xml:space="preserve">Task weighting: </w:t>
      </w:r>
      <w:r w:rsidR="000E193C">
        <w:rPr>
          <w:rFonts w:cstheme="minorHAnsi"/>
          <w:szCs w:val="22"/>
        </w:rPr>
        <w:t xml:space="preserve">20% of unit </w:t>
      </w:r>
    </w:p>
    <w:p w:rsidR="000E193C" w:rsidRDefault="000E193C" w:rsidP="00986B03">
      <w:r>
        <w:t>__________________________________________________________________________________</w:t>
      </w:r>
    </w:p>
    <w:p w:rsidR="000E193C" w:rsidRDefault="000E193C" w:rsidP="003E0E20">
      <w:pPr>
        <w:tabs>
          <w:tab w:val="right" w:pos="9072"/>
        </w:tabs>
        <w:outlineLvl w:val="1"/>
        <w:rPr>
          <w:rFonts w:ascii="Calibri" w:eastAsia="Times New Roman" w:hAnsi="Calibri" w:cs="Calibri"/>
          <w:b/>
          <w:szCs w:val="22"/>
        </w:rPr>
      </w:pPr>
      <w:r>
        <w:rPr>
          <w:rFonts w:ascii="Calibri" w:eastAsia="Times New Roman" w:hAnsi="Calibri" w:cs="Calibri"/>
          <w:b/>
          <w:szCs w:val="22"/>
        </w:rPr>
        <w:t>Production of a short film for a local audience</w:t>
      </w:r>
      <w:r>
        <w:rPr>
          <w:rFonts w:ascii="Calibri" w:eastAsia="Times New Roman" w:hAnsi="Calibri" w:cs="Calibri"/>
          <w:b/>
          <w:szCs w:val="22"/>
        </w:rPr>
        <w:tab/>
      </w:r>
      <w:r w:rsidR="003E0E20">
        <w:rPr>
          <w:rFonts w:ascii="Calibri" w:eastAsia="Times New Roman" w:hAnsi="Calibri" w:cs="Calibri"/>
          <w:b/>
          <w:szCs w:val="22"/>
        </w:rPr>
        <w:t>(40 marks)</w:t>
      </w:r>
    </w:p>
    <w:p w:rsidR="000E193C" w:rsidRDefault="000E193C" w:rsidP="006F438D">
      <w:pPr>
        <w:tabs>
          <w:tab w:val="right" w:pos="9027"/>
        </w:tabs>
        <w:rPr>
          <w:rFonts w:ascii="Calibri" w:eastAsia="Times New Roman" w:hAnsi="Calibri" w:cs="Calibri"/>
          <w:b/>
          <w:szCs w:val="22"/>
        </w:rPr>
      </w:pPr>
      <w:r>
        <w:rPr>
          <w:rFonts w:ascii="Calibri" w:eastAsia="Times New Roman" w:hAnsi="Calibri" w:cs="Calibri"/>
          <w:b/>
          <w:szCs w:val="22"/>
        </w:rPr>
        <w:t>Task description</w:t>
      </w:r>
    </w:p>
    <w:p w:rsidR="000E193C" w:rsidRDefault="000E193C" w:rsidP="006F438D">
      <w:pPr>
        <w:shd w:val="clear" w:color="auto" w:fill="FFFFFF"/>
        <w:tabs>
          <w:tab w:val="left" w:pos="7655"/>
          <w:tab w:val="right" w:pos="9027"/>
        </w:tabs>
        <w:spacing w:after="200" w:line="276" w:lineRule="auto"/>
        <w:outlineLvl w:val="1"/>
        <w:rPr>
          <w:rFonts w:ascii="Calibri" w:eastAsia="Times New Roman" w:hAnsi="Calibri" w:cs="Calibri"/>
          <w:szCs w:val="22"/>
        </w:rPr>
      </w:pPr>
      <w:r w:rsidRPr="006F438D">
        <w:rPr>
          <w:rFonts w:ascii="Calibri" w:eastAsia="Times New Roman" w:hAnsi="Calibri" w:cs="Calibri"/>
          <w:szCs w:val="22"/>
        </w:rPr>
        <w:t xml:space="preserve">Plan, design, script, edit and produce a short film for a local audience. </w:t>
      </w:r>
    </w:p>
    <w:p w:rsidR="003E0EA0" w:rsidRDefault="003E0EA0" w:rsidP="006F438D">
      <w:pPr>
        <w:shd w:val="clear" w:color="auto" w:fill="FFFFFF"/>
        <w:tabs>
          <w:tab w:val="left" w:pos="7655"/>
          <w:tab w:val="right" w:pos="9027"/>
        </w:tabs>
        <w:spacing w:after="200" w:line="276" w:lineRule="auto"/>
        <w:outlineLvl w:val="1"/>
        <w:rPr>
          <w:rFonts w:ascii="Calibri" w:eastAsia="Times New Roman" w:hAnsi="Calibri" w:cs="Calibri"/>
          <w:szCs w:val="22"/>
        </w:rPr>
      </w:pPr>
      <w:r>
        <w:rPr>
          <w:rFonts w:ascii="Calibri" w:eastAsia="Times New Roman" w:hAnsi="Calibri" w:cs="Calibri"/>
          <w:szCs w:val="22"/>
        </w:rPr>
        <w:t>This task has individual and group components.</w:t>
      </w:r>
    </w:p>
    <w:p w:rsidR="003E0EA0" w:rsidRPr="003E0EA0" w:rsidRDefault="003E0EA0" w:rsidP="003E0EA0">
      <w:pPr>
        <w:spacing w:line="276" w:lineRule="auto"/>
        <w:ind w:right="288"/>
        <w:rPr>
          <w:rFonts w:ascii="Calibri" w:eastAsia="Calibri" w:hAnsi="Calibri" w:cs="Calibri"/>
          <w:b/>
          <w:szCs w:val="22"/>
        </w:rPr>
      </w:pPr>
      <w:r w:rsidRPr="003E0EA0">
        <w:rPr>
          <w:rFonts w:ascii="Calibri" w:eastAsia="Calibri" w:hAnsi="Calibri" w:cs="Calibri"/>
          <w:b/>
          <w:szCs w:val="22"/>
        </w:rPr>
        <w:t>Task requirements</w:t>
      </w:r>
    </w:p>
    <w:p w:rsidR="003E0EA0" w:rsidRDefault="003E0EA0" w:rsidP="00986B03">
      <w:pPr>
        <w:pStyle w:val="ListBullet"/>
        <w:rPr>
          <w:rFonts w:eastAsia="Times New Roman"/>
        </w:rPr>
      </w:pPr>
      <w:r>
        <w:rPr>
          <w:rFonts w:eastAsia="Times New Roman"/>
        </w:rPr>
        <w:t>The film must be between 3–5 minutes in length</w:t>
      </w:r>
      <w:r w:rsidR="000B2A44">
        <w:rPr>
          <w:rFonts w:eastAsia="Times New Roman"/>
        </w:rPr>
        <w:t>.</w:t>
      </w:r>
    </w:p>
    <w:p w:rsidR="009237B7" w:rsidRDefault="009237B7" w:rsidP="00986B03">
      <w:pPr>
        <w:pStyle w:val="ListBullet"/>
        <w:rPr>
          <w:rFonts w:eastAsia="Times New Roman"/>
        </w:rPr>
      </w:pPr>
      <w:r>
        <w:rPr>
          <w:rFonts w:eastAsia="Times New Roman"/>
        </w:rPr>
        <w:t>Complete class workshops for both short film script writing and storyboarding</w:t>
      </w:r>
      <w:r w:rsidR="000B2A44">
        <w:rPr>
          <w:rFonts w:eastAsia="Times New Roman"/>
        </w:rPr>
        <w:t>.</w:t>
      </w:r>
    </w:p>
    <w:p w:rsidR="00194BA5" w:rsidRPr="003E0EA0" w:rsidRDefault="003E0EA0" w:rsidP="00986B03">
      <w:pPr>
        <w:pStyle w:val="ListBullet"/>
        <w:rPr>
          <w:rFonts w:ascii="Calibri" w:eastAsia="Times New Roman" w:hAnsi="Calibri" w:cs="Calibri"/>
        </w:rPr>
      </w:pPr>
      <w:r w:rsidRPr="003E0EA0">
        <w:rPr>
          <w:rFonts w:ascii="Calibri" w:eastAsia="Times New Roman" w:hAnsi="Calibri" w:cs="Calibri"/>
        </w:rPr>
        <w:t>This task is closely linked to Task 4 which requires you to produce a marketing</w:t>
      </w:r>
      <w:r w:rsidR="009237B7">
        <w:rPr>
          <w:rFonts w:ascii="Calibri" w:eastAsia="Times New Roman" w:hAnsi="Calibri" w:cs="Calibri"/>
        </w:rPr>
        <w:t xml:space="preserve"> campaign for this short film. Y</w:t>
      </w:r>
      <w:r w:rsidRPr="003E0EA0">
        <w:rPr>
          <w:rFonts w:ascii="Calibri" w:eastAsia="Times New Roman" w:hAnsi="Calibri" w:cs="Calibri"/>
        </w:rPr>
        <w:t xml:space="preserve">ou should be mindful of </w:t>
      </w:r>
      <w:r w:rsidR="009237B7">
        <w:rPr>
          <w:rFonts w:ascii="Calibri" w:eastAsia="Times New Roman" w:hAnsi="Calibri" w:cs="Calibri"/>
        </w:rPr>
        <w:t>opportunities to capture still images, film and catalogue specific marketing material</w:t>
      </w:r>
      <w:r w:rsidRPr="003E0EA0">
        <w:rPr>
          <w:rFonts w:ascii="Calibri" w:eastAsia="Times New Roman" w:hAnsi="Calibri" w:cs="Calibri"/>
        </w:rPr>
        <w:t xml:space="preserve"> </w:t>
      </w:r>
      <w:r w:rsidR="009237B7">
        <w:rPr>
          <w:rFonts w:ascii="Calibri" w:eastAsia="Times New Roman" w:hAnsi="Calibri" w:cs="Calibri"/>
        </w:rPr>
        <w:t>to make Task 4 easier</w:t>
      </w:r>
      <w:r w:rsidR="000B2A44">
        <w:rPr>
          <w:rFonts w:ascii="Calibri" w:eastAsia="Times New Roman" w:hAnsi="Calibri" w:cs="Calibri"/>
        </w:rPr>
        <w:t>.</w:t>
      </w:r>
    </w:p>
    <w:p w:rsidR="009237B7" w:rsidRDefault="000B2A44" w:rsidP="00986B03">
      <w:pPr>
        <w:pStyle w:val="ListBullet"/>
        <w:rPr>
          <w:rFonts w:ascii="Calibri" w:eastAsia="Times New Roman" w:hAnsi="Calibri" w:cs="Calibri"/>
          <w:szCs w:val="22"/>
        </w:rPr>
      </w:pPr>
      <w:r>
        <w:rPr>
          <w:rFonts w:ascii="Calibri" w:eastAsia="Times New Roman" w:hAnsi="Calibri" w:cs="Calibri"/>
          <w:szCs w:val="22"/>
        </w:rPr>
        <w:t>C</w:t>
      </w:r>
      <w:r w:rsidR="000E193C" w:rsidRPr="003E0EA0">
        <w:rPr>
          <w:rFonts w:ascii="Calibri" w:eastAsia="Times New Roman" w:hAnsi="Calibri" w:cs="Calibri"/>
          <w:szCs w:val="22"/>
        </w:rPr>
        <w:t>onsider your local audience carefully, considering their valu</w:t>
      </w:r>
      <w:r w:rsidR="009237B7">
        <w:rPr>
          <w:rFonts w:ascii="Calibri" w:eastAsia="Times New Roman" w:hAnsi="Calibri" w:cs="Calibri"/>
          <w:szCs w:val="22"/>
        </w:rPr>
        <w:t>es and expectations</w:t>
      </w:r>
      <w:r>
        <w:rPr>
          <w:rFonts w:ascii="Calibri" w:eastAsia="Times New Roman" w:hAnsi="Calibri" w:cs="Calibri"/>
          <w:szCs w:val="22"/>
        </w:rPr>
        <w:t>.</w:t>
      </w:r>
    </w:p>
    <w:p w:rsidR="000E193C" w:rsidRPr="003E0EA0" w:rsidRDefault="000E193C" w:rsidP="00986B03">
      <w:pPr>
        <w:pStyle w:val="ListBullet"/>
        <w:rPr>
          <w:rFonts w:ascii="Calibri" w:eastAsia="Times New Roman" w:hAnsi="Calibri" w:cs="Calibri"/>
          <w:szCs w:val="22"/>
        </w:rPr>
      </w:pPr>
      <w:r w:rsidRPr="003E0EA0">
        <w:rPr>
          <w:rFonts w:ascii="Calibri" w:eastAsia="Times New Roman" w:hAnsi="Calibri" w:cs="Calibri"/>
          <w:szCs w:val="22"/>
        </w:rPr>
        <w:t>Apply codes and conventions of short films to construct your intended purpose and t</w:t>
      </w:r>
      <w:r w:rsidR="009237B7">
        <w:rPr>
          <w:rFonts w:ascii="Calibri" w:eastAsia="Times New Roman" w:hAnsi="Calibri" w:cs="Calibri"/>
          <w:szCs w:val="22"/>
        </w:rPr>
        <w:t>o appeal to the target audience</w:t>
      </w:r>
      <w:r w:rsidR="000B2A44">
        <w:rPr>
          <w:rFonts w:ascii="Calibri" w:eastAsia="Times New Roman" w:hAnsi="Calibri" w:cs="Calibri"/>
          <w:szCs w:val="22"/>
        </w:rPr>
        <w:t>.</w:t>
      </w:r>
    </w:p>
    <w:p w:rsidR="000E193C" w:rsidRDefault="003E0EA0" w:rsidP="003E0E20">
      <w:pPr>
        <w:tabs>
          <w:tab w:val="right" w:pos="9027"/>
        </w:tabs>
        <w:outlineLvl w:val="0"/>
        <w:rPr>
          <w:rFonts w:ascii="Calibri" w:eastAsia="Calibri" w:hAnsi="Calibri" w:cs="Calibri"/>
          <w:b/>
          <w:szCs w:val="22"/>
        </w:rPr>
      </w:pPr>
      <w:r>
        <w:rPr>
          <w:rFonts w:ascii="Calibri" w:eastAsia="Calibri" w:hAnsi="Calibri" w:cs="Calibri"/>
          <w:b/>
          <w:szCs w:val="22"/>
        </w:rPr>
        <w:t>Task process</w:t>
      </w:r>
    </w:p>
    <w:p w:rsidR="009237B7" w:rsidRDefault="00986B03" w:rsidP="006F438D">
      <w:pPr>
        <w:tabs>
          <w:tab w:val="right" w:pos="9027"/>
        </w:tabs>
        <w:contextualSpacing/>
        <w:outlineLvl w:val="0"/>
        <w:rPr>
          <w:rFonts w:ascii="Calibri" w:eastAsia="Calibri" w:hAnsi="Calibri" w:cs="Calibri"/>
          <w:sz w:val="20"/>
          <w:szCs w:val="22"/>
        </w:rPr>
      </w:pPr>
      <w:r>
        <w:rPr>
          <w:rFonts w:ascii="Calibri" w:eastAsia="Calibri" w:hAnsi="Calibri" w:cs="Calibri"/>
          <w:b/>
          <w:szCs w:val="22"/>
        </w:rPr>
        <w:t>Individually</w:t>
      </w:r>
    </w:p>
    <w:p w:rsidR="000E193C" w:rsidRPr="00802490" w:rsidRDefault="00802490" w:rsidP="00802490">
      <w:pPr>
        <w:tabs>
          <w:tab w:val="right" w:pos="9027"/>
        </w:tabs>
        <w:spacing w:line="276" w:lineRule="auto"/>
        <w:outlineLvl w:val="1"/>
        <w:rPr>
          <w:rFonts w:eastAsia="Times New Roman"/>
          <w:b/>
        </w:rPr>
      </w:pPr>
      <w:r>
        <w:rPr>
          <w:rFonts w:eastAsia="Times New Roman"/>
        </w:rPr>
        <w:t>C</w:t>
      </w:r>
      <w:r w:rsidR="000E193C" w:rsidRPr="00802490">
        <w:rPr>
          <w:rFonts w:eastAsia="Times New Roman"/>
        </w:rPr>
        <w:t xml:space="preserve">omplete and submit </w:t>
      </w:r>
      <w:r w:rsidR="00CC1312" w:rsidRPr="00802490">
        <w:rPr>
          <w:rFonts w:eastAsia="Times New Roman"/>
        </w:rPr>
        <w:t xml:space="preserve">an </w:t>
      </w:r>
      <w:r w:rsidR="000E193C" w:rsidRPr="00802490">
        <w:rPr>
          <w:rFonts w:eastAsia="Times New Roman"/>
        </w:rPr>
        <w:t xml:space="preserve">individual short film script to the teacher for assessment </w:t>
      </w:r>
      <w:r w:rsidR="00194BA5" w:rsidRPr="00802490">
        <w:rPr>
          <w:rFonts w:eastAsia="Times New Roman"/>
        </w:rPr>
        <w:tab/>
        <w:t>(10 marks)</w:t>
      </w:r>
    </w:p>
    <w:p w:rsidR="009237B7" w:rsidRDefault="00986B03" w:rsidP="003E0E20">
      <w:pPr>
        <w:spacing w:after="0" w:line="276" w:lineRule="auto"/>
        <w:outlineLvl w:val="1"/>
        <w:rPr>
          <w:rFonts w:eastAsia="Times New Roman"/>
          <w:b/>
        </w:rPr>
      </w:pPr>
      <w:r>
        <w:rPr>
          <w:rFonts w:eastAsia="Times New Roman"/>
          <w:b/>
        </w:rPr>
        <w:t>Production groups</w:t>
      </w:r>
    </w:p>
    <w:p w:rsidR="009237B7" w:rsidRPr="009237B7" w:rsidRDefault="009237B7" w:rsidP="00986B03">
      <w:pPr>
        <w:rPr>
          <w:rFonts w:eastAsia="Times New Roman"/>
          <w:b/>
        </w:rPr>
      </w:pPr>
      <w:r>
        <w:rPr>
          <w:rFonts w:eastAsia="Times New Roman"/>
        </w:rPr>
        <w:t>G</w:t>
      </w:r>
      <w:r w:rsidRPr="009237B7">
        <w:rPr>
          <w:rFonts w:eastAsia="Times New Roman"/>
        </w:rPr>
        <w:t>roups to look at (copies of) scripts to decide on which film to be produced.</w:t>
      </w:r>
      <w:r w:rsidR="002252B9">
        <w:rPr>
          <w:rFonts w:eastAsia="Times New Roman"/>
        </w:rPr>
        <w:t xml:space="preserve"> Groups then complete storyboards and schedules for the completion of the production process.</w:t>
      </w:r>
      <w:r w:rsidRPr="009237B7">
        <w:rPr>
          <w:rFonts w:eastAsia="Times New Roman"/>
        </w:rPr>
        <w:t xml:space="preserve"> </w:t>
      </w:r>
      <w:r w:rsidR="002252B9">
        <w:rPr>
          <w:rFonts w:eastAsia="Times New Roman"/>
        </w:rPr>
        <w:t xml:space="preserve">Storyboards and schedules </w:t>
      </w:r>
      <w:r w:rsidRPr="009237B7">
        <w:rPr>
          <w:rFonts w:eastAsia="Times New Roman"/>
        </w:rPr>
        <w:t>m</w:t>
      </w:r>
      <w:r w:rsidR="002252B9">
        <w:rPr>
          <w:rFonts w:eastAsia="Times New Roman"/>
        </w:rPr>
        <w:t>ust be signed off</w:t>
      </w:r>
      <w:r w:rsidRPr="009237B7">
        <w:rPr>
          <w:rFonts w:eastAsia="Times New Roman"/>
        </w:rPr>
        <w:t xml:space="preserve"> by the teacher</w:t>
      </w:r>
      <w:r>
        <w:rPr>
          <w:rFonts w:eastAsia="Times New Roman"/>
        </w:rPr>
        <w:t>.</w:t>
      </w:r>
      <w:r w:rsidR="00802490">
        <w:rPr>
          <w:rFonts w:eastAsia="Times New Roman"/>
        </w:rPr>
        <w:t xml:space="preserve"> Remember to consider the </w:t>
      </w:r>
      <w:r w:rsidR="002252B9">
        <w:rPr>
          <w:rFonts w:eastAsia="Times New Roman"/>
        </w:rPr>
        <w:t>marketing material</w:t>
      </w:r>
      <w:r w:rsidR="00802490">
        <w:rPr>
          <w:rFonts w:eastAsia="Times New Roman"/>
        </w:rPr>
        <w:t xml:space="preserve"> required for Task</w:t>
      </w:r>
      <w:r w:rsidR="00986B03">
        <w:rPr>
          <w:rFonts w:eastAsia="Times New Roman"/>
        </w:rPr>
        <w:t> </w:t>
      </w:r>
      <w:r w:rsidR="00802490">
        <w:rPr>
          <w:rFonts w:eastAsia="Times New Roman"/>
        </w:rPr>
        <w:t>4.</w:t>
      </w:r>
      <w:r w:rsidR="007B52EF">
        <w:rPr>
          <w:rFonts w:eastAsia="Times New Roman"/>
        </w:rPr>
        <w:t xml:space="preserve"> Demonstrating</w:t>
      </w:r>
      <w:r w:rsidR="007B52EF" w:rsidRPr="007B52EF">
        <w:rPr>
          <w:noProof/>
        </w:rPr>
        <w:t xml:space="preserve"> </w:t>
      </w:r>
      <w:r w:rsidR="007B52EF" w:rsidRPr="001C739B">
        <w:rPr>
          <w:noProof/>
        </w:rPr>
        <w:t>safe procedures when using technologies and resources</w:t>
      </w:r>
      <w:r w:rsidR="007B52EF">
        <w:rPr>
          <w:noProof/>
        </w:rPr>
        <w:t xml:space="preserve">, </w:t>
      </w:r>
      <w:r w:rsidR="007B52EF">
        <w:rPr>
          <w:rFonts w:eastAsia="Times New Roman"/>
        </w:rPr>
        <w:t>complete the short film production</w:t>
      </w:r>
      <w:r>
        <w:rPr>
          <w:rFonts w:eastAsia="Times New Roman"/>
        </w:rPr>
        <w:t xml:space="preserve"> and required paperwork by the due date.</w:t>
      </w:r>
      <w:r w:rsidR="00802490">
        <w:rPr>
          <w:rFonts w:eastAsia="Times New Roman"/>
        </w:rPr>
        <w:t xml:space="preserve"> </w:t>
      </w:r>
      <w:r>
        <w:rPr>
          <w:rFonts w:eastAsia="Times New Roman"/>
        </w:rPr>
        <w:t>It will include the following:</w:t>
      </w:r>
    </w:p>
    <w:p w:rsidR="002839C2" w:rsidRDefault="000E193C" w:rsidP="00986B03">
      <w:pPr>
        <w:pStyle w:val="ListBullet"/>
        <w:rPr>
          <w:rFonts w:eastAsia="Times New Roman"/>
        </w:rPr>
      </w:pPr>
      <w:r>
        <w:rPr>
          <w:rFonts w:eastAsia="Times New Roman"/>
        </w:rPr>
        <w:t>appropriate manipulation of codes and conventions in pre-production, production and post</w:t>
      </w:r>
      <w:r w:rsidR="00986B03">
        <w:rPr>
          <w:rFonts w:eastAsia="Times New Roman"/>
        </w:rPr>
        <w:noBreakHyphen/>
      </w:r>
      <w:r>
        <w:rPr>
          <w:rFonts w:eastAsia="Times New Roman"/>
        </w:rPr>
        <w:t>production stages of the short film</w:t>
      </w:r>
    </w:p>
    <w:p w:rsidR="002839C2" w:rsidRPr="002839C2" w:rsidRDefault="007B52EF" w:rsidP="00986B03">
      <w:pPr>
        <w:pStyle w:val="ListBullet"/>
        <w:tabs>
          <w:tab w:val="right" w:pos="9072"/>
        </w:tabs>
        <w:rPr>
          <w:rFonts w:eastAsia="Times New Roman"/>
        </w:rPr>
      </w:pPr>
      <w:r>
        <w:rPr>
          <w:rFonts w:eastAsia="Times New Roman"/>
          <w:szCs w:val="22"/>
          <w:lang w:eastAsia="en-AU"/>
        </w:rPr>
        <w:lastRenderedPageBreak/>
        <w:t xml:space="preserve">application of </w:t>
      </w:r>
      <w:r w:rsidR="002839C2" w:rsidRPr="002839C2">
        <w:rPr>
          <w:rFonts w:eastAsia="Times New Roman"/>
          <w:szCs w:val="22"/>
          <w:lang w:eastAsia="en-AU"/>
        </w:rPr>
        <w:t>team skills and responsibilities</w:t>
      </w:r>
      <w:r w:rsidR="00EA0DEE">
        <w:rPr>
          <w:rFonts w:eastAsia="Times New Roman"/>
          <w:szCs w:val="22"/>
          <w:lang w:eastAsia="en-AU"/>
        </w:rPr>
        <w:t xml:space="preserve"> (e.g. director, producer, cinematographer, editor, sound design/editor or a combination of these responsibilities)</w:t>
      </w:r>
      <w:r w:rsidR="002839C2">
        <w:rPr>
          <w:rFonts w:eastAsia="Times New Roman"/>
          <w:szCs w:val="22"/>
          <w:lang w:eastAsia="en-AU"/>
        </w:rPr>
        <w:tab/>
      </w:r>
      <w:r w:rsidR="00194BA5" w:rsidRPr="002839C2">
        <w:rPr>
          <w:rFonts w:eastAsia="Times New Roman"/>
          <w:szCs w:val="22"/>
          <w:lang w:eastAsia="en-AU"/>
        </w:rPr>
        <w:t>(10 marks)</w:t>
      </w:r>
    </w:p>
    <w:p w:rsidR="007B52EF" w:rsidRPr="007B52EF" w:rsidRDefault="007B52EF" w:rsidP="00986B03">
      <w:pPr>
        <w:pStyle w:val="ListBullet"/>
        <w:tabs>
          <w:tab w:val="right" w:pos="9072"/>
        </w:tabs>
        <w:rPr>
          <w:rFonts w:eastAsia="Times New Roman"/>
          <w:b/>
        </w:rPr>
      </w:pPr>
      <w:r w:rsidRPr="007B52EF">
        <w:rPr>
          <w:rFonts w:eastAsia="Times New Roman"/>
          <w:szCs w:val="22"/>
          <w:lang w:eastAsia="en-AU"/>
        </w:rPr>
        <w:t xml:space="preserve">application of </w:t>
      </w:r>
      <w:r w:rsidR="002839C2" w:rsidRPr="007B52EF">
        <w:rPr>
          <w:rFonts w:eastAsia="Times New Roman"/>
          <w:szCs w:val="22"/>
          <w:lang w:eastAsia="en-AU"/>
        </w:rPr>
        <w:t>technical skills and processes</w:t>
      </w:r>
      <w:r w:rsidR="00986B03">
        <w:rPr>
          <w:rFonts w:eastAsia="Times New Roman"/>
          <w:szCs w:val="22"/>
          <w:lang w:eastAsia="en-AU"/>
        </w:rPr>
        <w:t>.</w:t>
      </w:r>
      <w:r w:rsidR="00323FE2" w:rsidRPr="007B52EF">
        <w:rPr>
          <w:rFonts w:eastAsia="Times New Roman"/>
          <w:szCs w:val="22"/>
          <w:lang w:eastAsia="en-AU"/>
        </w:rPr>
        <w:t xml:space="preserve"> </w:t>
      </w:r>
      <w:r w:rsidR="002839C2" w:rsidRPr="007B52EF">
        <w:rPr>
          <w:rFonts w:eastAsia="Times New Roman"/>
          <w:szCs w:val="22"/>
          <w:lang w:eastAsia="en-AU"/>
        </w:rPr>
        <w:tab/>
      </w:r>
      <w:r w:rsidRPr="007B52EF">
        <w:rPr>
          <w:rFonts w:eastAsia="Times New Roman"/>
          <w:szCs w:val="22"/>
          <w:lang w:eastAsia="en-AU"/>
        </w:rPr>
        <w:t>(10 marks)</w:t>
      </w:r>
    </w:p>
    <w:p w:rsidR="009237B7" w:rsidRDefault="007B52EF" w:rsidP="007B52EF">
      <w:pPr>
        <w:spacing w:line="276" w:lineRule="auto"/>
        <w:outlineLvl w:val="1"/>
        <w:rPr>
          <w:rFonts w:eastAsia="Times New Roman"/>
          <w:b/>
        </w:rPr>
      </w:pPr>
      <w:r>
        <w:rPr>
          <w:rFonts w:eastAsia="Times New Roman"/>
          <w:b/>
        </w:rPr>
        <w:t>Individually</w:t>
      </w:r>
    </w:p>
    <w:p w:rsidR="007B52EF" w:rsidRPr="007B52EF" w:rsidRDefault="002252B9" w:rsidP="00986B03">
      <w:pPr>
        <w:rPr>
          <w:rFonts w:eastAsia="Times New Roman"/>
        </w:rPr>
      </w:pPr>
      <w:r>
        <w:rPr>
          <w:rFonts w:eastAsia="Times New Roman"/>
          <w:lang w:eastAsia="en-AU"/>
        </w:rPr>
        <w:t>Ensure</w:t>
      </w:r>
      <w:r w:rsidR="007B52EF" w:rsidRPr="007B52EF">
        <w:rPr>
          <w:rFonts w:eastAsia="Times New Roman"/>
          <w:lang w:eastAsia="en-AU"/>
        </w:rPr>
        <w:t xml:space="preserve"> your individual student production journal is kept up-to-date</w:t>
      </w:r>
      <w:r w:rsidR="00802490">
        <w:rPr>
          <w:rFonts w:eastAsia="Times New Roman"/>
          <w:lang w:eastAsia="en-AU"/>
        </w:rPr>
        <w:t xml:space="preserve"> and reflects your personal contribution to the production process</w:t>
      </w:r>
      <w:r w:rsidR="007B52EF">
        <w:rPr>
          <w:rFonts w:eastAsia="Times New Roman"/>
          <w:lang w:eastAsia="en-AU"/>
        </w:rPr>
        <w:t>. It should include</w:t>
      </w:r>
      <w:r w:rsidR="007B52EF" w:rsidRPr="007B52EF">
        <w:rPr>
          <w:rFonts w:eastAsia="Times New Roman"/>
          <w:lang w:eastAsia="en-AU"/>
        </w:rPr>
        <w:t xml:space="preserve"> the application of team skills, such as:</w:t>
      </w:r>
    </w:p>
    <w:p w:rsidR="007B52EF" w:rsidRPr="009237B7" w:rsidRDefault="007B52EF" w:rsidP="00986B03">
      <w:pPr>
        <w:pStyle w:val="ListBullet"/>
        <w:rPr>
          <w:rFonts w:eastAsia="Times New Roman"/>
        </w:rPr>
      </w:pPr>
      <w:r w:rsidRPr="009237B7">
        <w:rPr>
          <w:rFonts w:eastAsia="Times New Roman"/>
          <w:lang w:eastAsia="en-AU"/>
        </w:rPr>
        <w:t>active listening</w:t>
      </w:r>
    </w:p>
    <w:p w:rsidR="007B52EF" w:rsidRPr="009237B7" w:rsidRDefault="007B52EF" w:rsidP="00986B03">
      <w:pPr>
        <w:pStyle w:val="ListBullet"/>
        <w:rPr>
          <w:rFonts w:eastAsia="Times New Roman"/>
        </w:rPr>
      </w:pPr>
      <w:r w:rsidRPr="009237B7">
        <w:rPr>
          <w:rFonts w:eastAsia="Times New Roman"/>
          <w:lang w:eastAsia="en-AU"/>
        </w:rPr>
        <w:t>making decisions</w:t>
      </w:r>
    </w:p>
    <w:p w:rsidR="007B52EF" w:rsidRPr="009237B7" w:rsidRDefault="007B52EF" w:rsidP="00986B03">
      <w:pPr>
        <w:pStyle w:val="ListBullet"/>
        <w:rPr>
          <w:rFonts w:eastAsia="Times New Roman"/>
        </w:rPr>
      </w:pPr>
      <w:r w:rsidRPr="009237B7">
        <w:rPr>
          <w:rFonts w:eastAsia="Times New Roman"/>
          <w:lang w:eastAsia="en-AU"/>
        </w:rPr>
        <w:t>goal setting</w:t>
      </w:r>
    </w:p>
    <w:p w:rsidR="007B52EF" w:rsidRPr="009237B7" w:rsidRDefault="007B52EF" w:rsidP="00986B03">
      <w:pPr>
        <w:pStyle w:val="ListBullet"/>
        <w:rPr>
          <w:rFonts w:eastAsia="Times New Roman"/>
        </w:rPr>
      </w:pPr>
      <w:r w:rsidRPr="009237B7">
        <w:rPr>
          <w:rFonts w:eastAsia="Times New Roman"/>
          <w:lang w:eastAsia="en-AU"/>
        </w:rPr>
        <w:t>time management</w:t>
      </w:r>
    </w:p>
    <w:p w:rsidR="007B52EF" w:rsidRPr="009237B7" w:rsidRDefault="007B52EF" w:rsidP="00986B03">
      <w:pPr>
        <w:pStyle w:val="ListBullet"/>
        <w:rPr>
          <w:rFonts w:eastAsia="Times New Roman"/>
        </w:rPr>
      </w:pPr>
      <w:r w:rsidRPr="009237B7">
        <w:rPr>
          <w:rFonts w:eastAsia="Times New Roman"/>
          <w:lang w:eastAsia="en-AU"/>
        </w:rPr>
        <w:t>fulfilment of individual production responsibilities</w:t>
      </w:r>
      <w:r w:rsidR="00986B03">
        <w:rPr>
          <w:rFonts w:eastAsia="Times New Roman"/>
          <w:lang w:eastAsia="en-AU"/>
        </w:rPr>
        <w:t>.</w:t>
      </w:r>
    </w:p>
    <w:p w:rsidR="007B52EF" w:rsidRPr="007B52EF" w:rsidRDefault="007B52EF" w:rsidP="00986B03">
      <w:pPr>
        <w:tabs>
          <w:tab w:val="right" w:pos="9072"/>
        </w:tabs>
        <w:rPr>
          <w:rFonts w:eastAsia="Times New Roman"/>
        </w:rPr>
      </w:pPr>
      <w:r>
        <w:rPr>
          <w:rFonts w:eastAsia="Times New Roman"/>
        </w:rPr>
        <w:t>Evidence should also be documented in regards to the application of</w:t>
      </w:r>
      <w:r w:rsidRPr="007B52EF">
        <w:rPr>
          <w:rFonts w:eastAsia="Times New Roman"/>
        </w:rPr>
        <w:t xml:space="preserve"> safe procedures when using technologies and resources during production</w:t>
      </w:r>
      <w:r>
        <w:rPr>
          <w:rFonts w:eastAsia="Times New Roman"/>
        </w:rPr>
        <w:t xml:space="preserve">. Your </w:t>
      </w:r>
      <w:r w:rsidRPr="007B52EF">
        <w:rPr>
          <w:rFonts w:eastAsia="Times New Roman"/>
          <w:szCs w:val="22"/>
          <w:lang w:eastAsia="en-AU"/>
        </w:rPr>
        <w:t>t</w:t>
      </w:r>
      <w:r>
        <w:rPr>
          <w:rFonts w:eastAsia="Times New Roman"/>
          <w:szCs w:val="22"/>
          <w:lang w:eastAsia="en-AU"/>
        </w:rPr>
        <w:t>eacher will</w:t>
      </w:r>
      <w:r w:rsidRPr="007B52EF">
        <w:rPr>
          <w:rFonts w:eastAsia="Times New Roman"/>
          <w:szCs w:val="22"/>
          <w:lang w:eastAsia="en-AU"/>
        </w:rPr>
        <w:t xml:space="preserve"> provide focus questions, templates and other worksheets to assist in this reflection and record keeping</w:t>
      </w:r>
      <w:r w:rsidR="00986B03">
        <w:rPr>
          <w:rFonts w:eastAsia="Times New Roman"/>
          <w:szCs w:val="22"/>
        </w:rPr>
        <w:t>.</w:t>
      </w:r>
      <w:r w:rsidRPr="007B52EF">
        <w:rPr>
          <w:rFonts w:eastAsia="Times New Roman"/>
          <w:szCs w:val="22"/>
        </w:rPr>
        <w:tab/>
        <w:t xml:space="preserve"> (10 marks)</w:t>
      </w:r>
    </w:p>
    <w:p w:rsidR="009237B7" w:rsidRPr="009237B7" w:rsidRDefault="009237B7" w:rsidP="009237B7">
      <w:pPr>
        <w:spacing w:line="276" w:lineRule="auto"/>
        <w:outlineLvl w:val="1"/>
        <w:rPr>
          <w:rFonts w:eastAsia="Times New Roman"/>
          <w:b/>
        </w:rPr>
      </w:pPr>
      <w:r>
        <w:rPr>
          <w:rFonts w:eastAsia="Times New Roman"/>
          <w:b/>
        </w:rPr>
        <w:t>Constraints</w:t>
      </w:r>
    </w:p>
    <w:p w:rsidR="000E193C" w:rsidRDefault="00802490" w:rsidP="00986B03">
      <w:pPr>
        <w:pStyle w:val="ListBullet"/>
        <w:rPr>
          <w:rFonts w:eastAsia="Times New Roman"/>
        </w:rPr>
      </w:pPr>
      <w:r>
        <w:rPr>
          <w:rFonts w:eastAsia="Times New Roman"/>
        </w:rPr>
        <w:t>E</w:t>
      </w:r>
      <w:r w:rsidR="000E193C">
        <w:rPr>
          <w:rFonts w:eastAsia="Times New Roman"/>
        </w:rPr>
        <w:t>nsure appropriate copyright and talent release forms are compl</w:t>
      </w:r>
      <w:r w:rsidR="00B26E4C">
        <w:rPr>
          <w:rFonts w:eastAsia="Times New Roman"/>
        </w:rPr>
        <w:t>eted and keep all documentation.</w:t>
      </w:r>
    </w:p>
    <w:p w:rsidR="000E193C" w:rsidRDefault="00802490" w:rsidP="00986B03">
      <w:pPr>
        <w:pStyle w:val="ListBullet"/>
        <w:rPr>
          <w:rFonts w:ascii="Cambria" w:eastAsia="Calibri" w:hAnsi="Cambria" w:cs="Times New Roman"/>
        </w:rPr>
      </w:pPr>
      <w:r>
        <w:rPr>
          <w:rFonts w:eastAsia="Times New Roman"/>
        </w:rPr>
        <w:t>E</w:t>
      </w:r>
      <w:r w:rsidR="000E193C">
        <w:rPr>
          <w:rFonts w:eastAsia="Times New Roman"/>
        </w:rPr>
        <w:t>nsure the short film production complies with school policies and ethos (for example, ensure that it does not include offensive images or themes</w:t>
      </w:r>
      <w:r w:rsidR="00CC1312">
        <w:rPr>
          <w:rFonts w:eastAsia="Times New Roman"/>
        </w:rPr>
        <w:t>)</w:t>
      </w:r>
      <w:r w:rsidR="00B26E4C">
        <w:rPr>
          <w:rFonts w:eastAsia="Times New Roman"/>
        </w:rPr>
        <w:t>.</w:t>
      </w:r>
    </w:p>
    <w:tbl>
      <w:tblPr>
        <w:tblW w:w="9360"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7233"/>
        <w:gridCol w:w="2127"/>
      </w:tblGrid>
      <w:tr w:rsidR="000E193C" w:rsidTr="007C16EB">
        <w:trPr>
          <w:trHeight w:val="235"/>
        </w:trPr>
        <w:tc>
          <w:tcPr>
            <w:tcW w:w="7233"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5112"/>
              </w:tabs>
              <w:spacing w:before="120" w:line="276" w:lineRule="auto"/>
              <w:rPr>
                <w:rFonts w:ascii="Calibri" w:eastAsia="Times New Roman" w:hAnsi="Calibri" w:cs="Calibri"/>
                <w:bCs/>
                <w:sz w:val="20"/>
                <w:szCs w:val="20"/>
              </w:rPr>
            </w:pPr>
            <w:r>
              <w:rPr>
                <w:rFonts w:ascii="Calibri" w:eastAsia="Times New Roman" w:hAnsi="Calibri" w:cs="Calibri"/>
                <w:b/>
                <w:bCs/>
                <w:sz w:val="20"/>
                <w:szCs w:val="20"/>
              </w:rPr>
              <w:t>Final submission requirements for the individual student</w:t>
            </w:r>
          </w:p>
        </w:tc>
        <w:tc>
          <w:tcPr>
            <w:tcW w:w="2127"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4800"/>
              </w:tabs>
              <w:spacing w:before="120" w:line="276" w:lineRule="auto"/>
              <w:ind w:left="72"/>
              <w:jc w:val="center"/>
              <w:rPr>
                <w:rFonts w:ascii="Calibri" w:eastAsia="Times New Roman" w:hAnsi="Calibri" w:cs="Calibri"/>
                <w:b/>
                <w:bCs/>
                <w:sz w:val="20"/>
                <w:lang w:eastAsia="en-AU"/>
              </w:rPr>
            </w:pPr>
            <w:r>
              <w:rPr>
                <w:rFonts w:ascii="Calibri" w:eastAsia="Times New Roman" w:hAnsi="Calibri" w:cs="Calibri"/>
                <w:b/>
                <w:bCs/>
                <w:sz w:val="20"/>
                <w:lang w:eastAsia="en-AU"/>
              </w:rPr>
              <w:t>Due dates</w:t>
            </w: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 xml:space="preserve">Short film script </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Production journal, including reflections on:</w:t>
            </w:r>
          </w:p>
          <w:p w:rsidR="000E193C" w:rsidRDefault="000E193C">
            <w:pPr>
              <w:spacing w:line="276" w:lineRule="auto"/>
              <w:ind w:left="454"/>
              <w:rPr>
                <w:rFonts w:cstheme="minorHAnsi"/>
                <w:sz w:val="20"/>
                <w:szCs w:val="20"/>
              </w:rPr>
            </w:pPr>
            <w:r>
              <w:rPr>
                <w:rFonts w:cstheme="minorHAnsi"/>
                <w:sz w:val="20"/>
                <w:szCs w:val="20"/>
              </w:rPr>
              <w:t>the application of team skills (including active listening, making decisions, goal setting, time management and fulfilment of individ</w:t>
            </w:r>
            <w:r w:rsidR="00EA0DEE">
              <w:rPr>
                <w:rFonts w:cstheme="minorHAnsi"/>
                <w:sz w:val="20"/>
                <w:szCs w:val="20"/>
              </w:rPr>
              <w:t>ual production responsibilities</w:t>
            </w:r>
            <w:r>
              <w:rPr>
                <w:rFonts w:cstheme="minorHAnsi"/>
                <w:sz w:val="20"/>
                <w:szCs w:val="20"/>
              </w:rPr>
              <w:t>)</w:t>
            </w:r>
            <w:r w:rsidR="002252B9">
              <w:rPr>
                <w:rFonts w:cstheme="minorHAnsi"/>
                <w:sz w:val="20"/>
                <w:szCs w:val="20"/>
              </w:rPr>
              <w:t xml:space="preserve"> and application of safe procedures</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r w:rsidR="000E193C" w:rsidTr="007C16EB">
        <w:trPr>
          <w:trHeight w:val="235"/>
        </w:trPr>
        <w:tc>
          <w:tcPr>
            <w:tcW w:w="7233"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5112"/>
              </w:tabs>
              <w:spacing w:before="120" w:line="276" w:lineRule="auto"/>
              <w:rPr>
                <w:rFonts w:ascii="Calibri" w:eastAsia="Times New Roman" w:hAnsi="Calibri" w:cs="Calibri"/>
                <w:bCs/>
                <w:sz w:val="20"/>
                <w:szCs w:val="20"/>
              </w:rPr>
            </w:pPr>
            <w:r>
              <w:rPr>
                <w:rFonts w:ascii="Calibri" w:eastAsia="Times New Roman" w:hAnsi="Calibri" w:cs="Calibri"/>
                <w:b/>
                <w:bCs/>
                <w:sz w:val="20"/>
                <w:szCs w:val="20"/>
              </w:rPr>
              <w:t>Final submission requirements</w:t>
            </w:r>
            <w:r w:rsidR="003A07E1">
              <w:rPr>
                <w:rFonts w:ascii="Calibri" w:eastAsia="Times New Roman" w:hAnsi="Calibri" w:cs="Calibri"/>
                <w:b/>
                <w:bCs/>
                <w:sz w:val="20"/>
                <w:szCs w:val="20"/>
              </w:rPr>
              <w:t xml:space="preserve"> </w:t>
            </w:r>
            <w:r>
              <w:rPr>
                <w:rFonts w:ascii="Calibri" w:eastAsia="Times New Roman" w:hAnsi="Calibri" w:cs="Calibri"/>
                <w:b/>
                <w:bCs/>
                <w:sz w:val="20"/>
                <w:szCs w:val="20"/>
              </w:rPr>
              <w:t>for the group</w:t>
            </w:r>
          </w:p>
        </w:tc>
        <w:tc>
          <w:tcPr>
            <w:tcW w:w="2127"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4800"/>
              </w:tabs>
              <w:spacing w:before="120" w:line="276" w:lineRule="auto"/>
              <w:ind w:left="72"/>
              <w:jc w:val="center"/>
              <w:rPr>
                <w:rFonts w:ascii="Calibri" w:eastAsia="Times New Roman" w:hAnsi="Calibri" w:cs="Calibri"/>
                <w:b/>
                <w:bCs/>
                <w:sz w:val="20"/>
                <w:lang w:eastAsia="en-AU"/>
              </w:rPr>
            </w:pPr>
            <w:r>
              <w:rPr>
                <w:rFonts w:ascii="Calibri" w:eastAsia="Times New Roman" w:hAnsi="Calibri" w:cs="Calibri"/>
                <w:b/>
                <w:bCs/>
                <w:sz w:val="20"/>
                <w:lang w:eastAsia="en-AU"/>
              </w:rPr>
              <w:t>Due dates</w:t>
            </w: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Concept draft/plans, storyboard,</w:t>
            </w:r>
            <w:r w:rsidR="003A07E1">
              <w:rPr>
                <w:rFonts w:cstheme="minorHAnsi"/>
                <w:sz w:val="20"/>
                <w:szCs w:val="20"/>
              </w:rPr>
              <w:t xml:space="preserve"> </w:t>
            </w:r>
            <w:r>
              <w:rPr>
                <w:rFonts w:cstheme="minorHAnsi"/>
                <w:sz w:val="20"/>
                <w:szCs w:val="20"/>
              </w:rPr>
              <w:t xml:space="preserve">and production schedules </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DVD (or other teacher approved format) of your short film production</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Talent releases</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r w:rsidR="000E193C" w:rsidTr="007C16EB">
        <w:trPr>
          <w:trHeight w:val="433"/>
        </w:trPr>
        <w:tc>
          <w:tcPr>
            <w:tcW w:w="72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Copyright permissions or acknowledgements</w:t>
            </w:r>
          </w:p>
        </w:tc>
        <w:tc>
          <w:tcPr>
            <w:tcW w:w="2127"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vAlign w:val="center"/>
          </w:tcPr>
          <w:p w:rsidR="000E193C" w:rsidRDefault="000E193C">
            <w:pPr>
              <w:tabs>
                <w:tab w:val="left" w:pos="4800"/>
              </w:tabs>
              <w:spacing w:line="276" w:lineRule="auto"/>
              <w:jc w:val="right"/>
              <w:rPr>
                <w:rFonts w:ascii="Calibri" w:eastAsia="Times New Roman" w:hAnsi="Calibri" w:cs="Calibri"/>
                <w:sz w:val="20"/>
                <w:lang w:eastAsia="en-AU"/>
              </w:rPr>
            </w:pPr>
          </w:p>
        </w:tc>
      </w:tr>
    </w:tbl>
    <w:p w:rsidR="000E193C" w:rsidRDefault="000E193C" w:rsidP="000E193C">
      <w:pPr>
        <w:spacing w:line="276" w:lineRule="auto"/>
        <w:rPr>
          <w:rFonts w:cstheme="minorHAnsi"/>
          <w:b/>
          <w:color w:val="FF0000"/>
        </w:rPr>
        <w:sectPr w:rsidR="000E193C">
          <w:headerReference w:type="even" r:id="rId13"/>
          <w:headerReference w:type="default" r:id="rId14"/>
          <w:footerReference w:type="even" r:id="rId15"/>
          <w:footerReference w:type="default" r:id="rId16"/>
          <w:pgSz w:w="11907" w:h="16839"/>
          <w:pgMar w:top="1440" w:right="1440" w:bottom="1440" w:left="1440" w:header="708" w:footer="708" w:gutter="0"/>
          <w:pgNumType w:start="1"/>
          <w:cols w:space="720"/>
        </w:sectPr>
      </w:pPr>
    </w:p>
    <w:p w:rsidR="002E168A" w:rsidRPr="0028297B" w:rsidRDefault="002E168A" w:rsidP="002E168A">
      <w:pPr>
        <w:pStyle w:val="Heading1"/>
        <w:spacing w:before="0"/>
      </w:pPr>
      <w:r w:rsidRPr="0028297B">
        <w:lastRenderedPageBreak/>
        <w:t xml:space="preserve">Marking key for </w:t>
      </w:r>
      <w:r w:rsidR="00323FE2">
        <w:t>sample assessment task</w:t>
      </w:r>
      <w:r w:rsidRPr="0028297B">
        <w:t xml:space="preserve"> </w:t>
      </w:r>
      <w:r>
        <w:t xml:space="preserve">2 – </w:t>
      </w:r>
      <w:r w:rsidRPr="00B62810">
        <w:t xml:space="preserve">Unit </w:t>
      </w:r>
      <w:r w:rsidR="00371279">
        <w:t>3</w:t>
      </w:r>
      <w:r>
        <w:t xml:space="preserve"> </w:t>
      </w:r>
    </w:p>
    <w:tbl>
      <w:tblPr>
        <w:tblStyle w:val="TableGrid"/>
        <w:tblW w:w="14142" w:type="dxa"/>
        <w:tblLook w:val="04A0" w:firstRow="1" w:lastRow="0" w:firstColumn="1" w:lastColumn="0" w:noHBand="0" w:noVBand="1"/>
      </w:tblPr>
      <w:tblGrid>
        <w:gridCol w:w="12299"/>
        <w:gridCol w:w="1843"/>
      </w:tblGrid>
      <w:tr w:rsidR="00F22C1C" w:rsidRPr="00F22C1C" w:rsidTr="00F22C1C">
        <w:tc>
          <w:tcPr>
            <w:tcW w:w="12299" w:type="dxa"/>
            <w:shd w:val="clear" w:color="auto" w:fill="B2A1C7" w:themeFill="accent4" w:themeFillTint="99"/>
            <w:vAlign w:val="center"/>
            <w:hideMark/>
          </w:tcPr>
          <w:p w:rsidR="002E168A" w:rsidRPr="00F22C1C" w:rsidRDefault="002E168A" w:rsidP="00A141EA">
            <w:pPr>
              <w:pStyle w:val="NoSpacing"/>
              <w:spacing w:before="60" w:after="60"/>
              <w:jc w:val="center"/>
              <w:rPr>
                <w:rFonts w:asciiTheme="minorHAnsi" w:hAnsiTheme="minorHAnsi" w:cstheme="minorHAnsi"/>
                <w:b/>
                <w:sz w:val="20"/>
                <w:szCs w:val="20"/>
              </w:rPr>
            </w:pPr>
            <w:r w:rsidRPr="00F22C1C">
              <w:rPr>
                <w:rFonts w:cstheme="minorHAnsi"/>
              </w:rPr>
              <w:br w:type="page"/>
            </w:r>
            <w:r w:rsidR="00A141EA">
              <w:rPr>
                <w:rFonts w:asciiTheme="minorHAnsi" w:hAnsiTheme="minorHAnsi" w:cstheme="minorHAnsi"/>
                <w:b/>
                <w:sz w:val="20"/>
                <w:szCs w:val="20"/>
              </w:rPr>
              <w:t>Description</w:t>
            </w:r>
          </w:p>
        </w:tc>
        <w:tc>
          <w:tcPr>
            <w:tcW w:w="1843" w:type="dxa"/>
            <w:shd w:val="clear" w:color="auto" w:fill="B2A1C7" w:themeFill="accent4" w:themeFillTint="99"/>
            <w:vAlign w:val="center"/>
            <w:hideMark/>
          </w:tcPr>
          <w:p w:rsidR="002E168A" w:rsidRPr="00F22C1C" w:rsidRDefault="002E168A" w:rsidP="002E168A">
            <w:pPr>
              <w:pStyle w:val="NoSpacing"/>
              <w:spacing w:before="60" w:after="60"/>
              <w:jc w:val="center"/>
              <w:rPr>
                <w:rFonts w:asciiTheme="minorHAnsi" w:hAnsiTheme="minorHAnsi" w:cstheme="minorHAnsi"/>
                <w:b/>
                <w:sz w:val="20"/>
                <w:szCs w:val="20"/>
              </w:rPr>
            </w:pPr>
            <w:r w:rsidRPr="00F22C1C">
              <w:rPr>
                <w:rFonts w:asciiTheme="minorHAnsi" w:hAnsiTheme="minorHAnsi" w:cstheme="minorHAnsi"/>
                <w:b/>
                <w:sz w:val="20"/>
                <w:szCs w:val="20"/>
              </w:rPr>
              <w:t>Marks</w:t>
            </w:r>
          </w:p>
        </w:tc>
      </w:tr>
      <w:tr w:rsidR="002E168A" w:rsidTr="00F22C1C">
        <w:trPr>
          <w:trHeight w:val="20"/>
        </w:trPr>
        <w:tc>
          <w:tcPr>
            <w:tcW w:w="12299" w:type="dxa"/>
            <w:shd w:val="clear" w:color="auto" w:fill="E5DFEC" w:themeFill="accent4" w:themeFillTint="33"/>
            <w:hideMark/>
          </w:tcPr>
          <w:p w:rsidR="002E168A" w:rsidRDefault="002E168A" w:rsidP="00B62810">
            <w:pPr>
              <w:pStyle w:val="NoSpacing"/>
              <w:rPr>
                <w:rFonts w:asciiTheme="minorHAnsi" w:hAnsiTheme="minorHAnsi" w:cs="Arial"/>
                <w:b/>
                <w:sz w:val="20"/>
                <w:szCs w:val="20"/>
              </w:rPr>
            </w:pPr>
            <w:r>
              <w:rPr>
                <w:rFonts w:asciiTheme="minorHAnsi" w:hAnsiTheme="minorHAnsi" w:cs="Arial"/>
                <w:b/>
                <w:sz w:val="20"/>
                <w:szCs w:val="20"/>
              </w:rPr>
              <w:t>Individual script of a short film for a local audience</w:t>
            </w:r>
          </w:p>
        </w:tc>
        <w:tc>
          <w:tcPr>
            <w:tcW w:w="1843" w:type="dxa"/>
            <w:shd w:val="clear" w:color="auto" w:fill="E5DFEC" w:themeFill="accent4" w:themeFillTint="33"/>
          </w:tcPr>
          <w:p w:rsidR="002E168A" w:rsidRDefault="002E168A" w:rsidP="00B62810">
            <w:pPr>
              <w:pStyle w:val="NoSpacing"/>
              <w:jc w:val="center"/>
              <w:rPr>
                <w:rFonts w:asciiTheme="minorHAnsi" w:hAnsiTheme="minorHAnsi" w:cstheme="minorHAnsi"/>
                <w:sz w:val="20"/>
                <w:szCs w:val="20"/>
              </w:rPr>
            </w:pP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Script demonstrates effective manipulation of short film narrative conventions to engage the local audience</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9–10</w:t>
            </w:r>
          </w:p>
        </w:tc>
      </w:tr>
      <w:tr w:rsidR="002E168A" w:rsidTr="002E168A">
        <w:trPr>
          <w:trHeight w:val="20"/>
        </w:trPr>
        <w:tc>
          <w:tcPr>
            <w:tcW w:w="12299" w:type="dxa"/>
            <w:hideMark/>
          </w:tcPr>
          <w:p w:rsidR="002E168A" w:rsidRDefault="002E168A" w:rsidP="002839C2">
            <w:pPr>
              <w:pStyle w:val="NoSpacing"/>
              <w:rPr>
                <w:rFonts w:asciiTheme="minorHAnsi" w:hAnsiTheme="minorHAnsi" w:cs="Arial"/>
                <w:sz w:val="20"/>
                <w:szCs w:val="20"/>
              </w:rPr>
            </w:pPr>
            <w:r>
              <w:rPr>
                <w:rFonts w:asciiTheme="minorHAnsi" w:hAnsiTheme="minorHAnsi" w:cs="Arial"/>
                <w:sz w:val="20"/>
                <w:szCs w:val="20"/>
              </w:rPr>
              <w:t>Script demonstrates</w:t>
            </w:r>
            <w:r w:rsidR="007C16EB">
              <w:rPr>
                <w:rFonts w:asciiTheme="minorHAnsi" w:hAnsiTheme="minorHAnsi" w:cs="Arial"/>
                <w:sz w:val="20"/>
                <w:szCs w:val="20"/>
              </w:rPr>
              <w:t xml:space="preserve"> </w:t>
            </w:r>
            <w:r w:rsidR="002839C2">
              <w:rPr>
                <w:rFonts w:asciiTheme="minorHAnsi" w:hAnsiTheme="minorHAnsi" w:cs="Arial"/>
                <w:sz w:val="20"/>
                <w:szCs w:val="20"/>
              </w:rPr>
              <w:t>informed</w:t>
            </w:r>
            <w:r>
              <w:rPr>
                <w:rFonts w:asciiTheme="minorHAnsi" w:hAnsiTheme="minorHAnsi" w:cs="Arial"/>
                <w:sz w:val="20"/>
                <w:szCs w:val="20"/>
              </w:rPr>
              <w:t xml:space="preserve"> manipulation of short film narrative conventions to engage the local audience</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7–8</w:t>
            </w:r>
          </w:p>
        </w:tc>
      </w:tr>
      <w:tr w:rsidR="002E168A" w:rsidTr="002E168A">
        <w:trPr>
          <w:trHeight w:val="20"/>
        </w:trPr>
        <w:tc>
          <w:tcPr>
            <w:tcW w:w="12299" w:type="dxa"/>
            <w:hideMark/>
          </w:tcPr>
          <w:p w:rsidR="002E168A" w:rsidRDefault="002839C2" w:rsidP="00B62810">
            <w:pPr>
              <w:pStyle w:val="NoSpacing"/>
              <w:rPr>
                <w:rFonts w:asciiTheme="minorHAnsi" w:hAnsiTheme="minorHAnsi" w:cs="Arial"/>
                <w:sz w:val="20"/>
                <w:szCs w:val="20"/>
              </w:rPr>
            </w:pPr>
            <w:r>
              <w:rPr>
                <w:rFonts w:asciiTheme="minorHAnsi" w:hAnsiTheme="minorHAnsi" w:cs="Arial"/>
                <w:sz w:val="20"/>
                <w:szCs w:val="20"/>
              </w:rPr>
              <w:t>Script demonstrates appropriate</w:t>
            </w:r>
            <w:r w:rsidR="002E168A">
              <w:rPr>
                <w:rFonts w:asciiTheme="minorHAnsi" w:hAnsiTheme="minorHAnsi" w:cs="Arial"/>
                <w:sz w:val="20"/>
                <w:szCs w:val="20"/>
              </w:rPr>
              <w:t xml:space="preserve"> application of short film narrative conventions to engage the local audience</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5–6</w:t>
            </w:r>
          </w:p>
        </w:tc>
      </w:tr>
      <w:tr w:rsidR="002E168A" w:rsidTr="002E168A">
        <w:trPr>
          <w:trHeight w:val="20"/>
        </w:trPr>
        <w:tc>
          <w:tcPr>
            <w:tcW w:w="12299" w:type="dxa"/>
            <w:hideMark/>
          </w:tcPr>
          <w:p w:rsidR="002E168A" w:rsidRDefault="002E168A" w:rsidP="00B26E4C">
            <w:pPr>
              <w:pStyle w:val="NoSpacing"/>
              <w:rPr>
                <w:rFonts w:asciiTheme="minorHAnsi" w:hAnsiTheme="minorHAnsi" w:cs="Arial"/>
                <w:sz w:val="20"/>
                <w:szCs w:val="20"/>
              </w:rPr>
            </w:pPr>
            <w:r>
              <w:rPr>
                <w:rFonts w:asciiTheme="minorHAnsi" w:hAnsiTheme="minorHAnsi" w:cs="Arial"/>
                <w:sz w:val="20"/>
                <w:szCs w:val="20"/>
              </w:rPr>
              <w:t xml:space="preserve">Script demonstrates an inconsistent application of short film narrative conventions </w:t>
            </w:r>
            <w:r w:rsidR="00B26E4C">
              <w:rPr>
                <w:rFonts w:asciiTheme="minorHAnsi" w:hAnsiTheme="minorHAnsi" w:cs="Arial"/>
                <w:sz w:val="20"/>
                <w:szCs w:val="20"/>
              </w:rPr>
              <w:t>in an</w:t>
            </w:r>
            <w:r>
              <w:rPr>
                <w:rFonts w:asciiTheme="minorHAnsi" w:hAnsiTheme="minorHAnsi" w:cs="Arial"/>
                <w:sz w:val="20"/>
                <w:szCs w:val="20"/>
              </w:rPr>
              <w:t xml:space="preserve"> attempt to engage the local audience</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3–4</w:t>
            </w: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 xml:space="preserve">Demonstrates limited application of short film narrative conventions </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002E168A" w:rsidTr="002E168A">
        <w:trPr>
          <w:trHeight w:val="20"/>
        </w:trPr>
        <w:tc>
          <w:tcPr>
            <w:tcW w:w="12299" w:type="dxa"/>
          </w:tcPr>
          <w:p w:rsidR="002E168A" w:rsidRDefault="002E168A" w:rsidP="00B62810">
            <w:pPr>
              <w:pStyle w:val="NoSpacing"/>
              <w:rPr>
                <w:rFonts w:asciiTheme="minorHAnsi" w:hAnsiTheme="minorHAnsi" w:cstheme="minorHAnsi"/>
                <w:b/>
                <w:sz w:val="20"/>
                <w:szCs w:val="20"/>
              </w:rPr>
            </w:pPr>
          </w:p>
        </w:tc>
        <w:tc>
          <w:tcPr>
            <w:tcW w:w="1843" w:type="dxa"/>
            <w:hideMark/>
          </w:tcPr>
          <w:p w:rsidR="002E168A" w:rsidRDefault="002E168A" w:rsidP="00B62810">
            <w:pPr>
              <w:pStyle w:val="NoSpacing"/>
              <w:jc w:val="right"/>
              <w:rPr>
                <w:rFonts w:asciiTheme="minorHAnsi" w:hAnsiTheme="minorHAnsi" w:cstheme="minorHAnsi"/>
                <w:b/>
                <w:sz w:val="20"/>
                <w:szCs w:val="20"/>
              </w:rPr>
            </w:pPr>
            <w:r>
              <w:rPr>
                <w:rFonts w:asciiTheme="minorHAnsi" w:hAnsiTheme="minorHAnsi" w:cstheme="minorHAnsi"/>
                <w:b/>
                <w:sz w:val="20"/>
                <w:szCs w:val="20"/>
              </w:rPr>
              <w:t>/10</w:t>
            </w:r>
          </w:p>
        </w:tc>
      </w:tr>
      <w:tr w:rsidR="002E168A" w:rsidTr="00F22C1C">
        <w:trPr>
          <w:trHeight w:val="20"/>
        </w:trPr>
        <w:tc>
          <w:tcPr>
            <w:tcW w:w="12299" w:type="dxa"/>
            <w:shd w:val="clear" w:color="auto" w:fill="E5DFEC" w:themeFill="accent4" w:themeFillTint="33"/>
            <w:hideMark/>
          </w:tcPr>
          <w:p w:rsidR="002E168A" w:rsidRDefault="002E168A" w:rsidP="00B62810">
            <w:pPr>
              <w:pStyle w:val="NoSpacing"/>
              <w:rPr>
                <w:rFonts w:asciiTheme="minorHAnsi" w:hAnsiTheme="minorHAnsi" w:cs="Arial"/>
                <w:b/>
                <w:sz w:val="20"/>
                <w:szCs w:val="20"/>
              </w:rPr>
            </w:pPr>
            <w:r>
              <w:rPr>
                <w:rFonts w:asciiTheme="minorHAnsi" w:hAnsiTheme="minorHAnsi" w:cs="Arial"/>
                <w:b/>
                <w:sz w:val="20"/>
                <w:szCs w:val="20"/>
              </w:rPr>
              <w:t>Individual production journal</w:t>
            </w:r>
          </w:p>
        </w:tc>
        <w:tc>
          <w:tcPr>
            <w:tcW w:w="1843" w:type="dxa"/>
            <w:shd w:val="clear" w:color="auto" w:fill="E5DFEC" w:themeFill="accent4" w:themeFillTint="33"/>
          </w:tcPr>
          <w:p w:rsidR="002E168A" w:rsidRDefault="002E168A" w:rsidP="00B62810">
            <w:pPr>
              <w:pStyle w:val="NoSpacing"/>
              <w:jc w:val="center"/>
              <w:rPr>
                <w:rFonts w:asciiTheme="minorHAnsi" w:hAnsiTheme="minorHAnsi" w:cstheme="minorHAnsi"/>
                <w:b/>
                <w:sz w:val="20"/>
                <w:szCs w:val="20"/>
              </w:rPr>
            </w:pP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R</w:t>
            </w:r>
            <w:r w:rsidR="002839C2">
              <w:rPr>
                <w:rFonts w:asciiTheme="minorHAnsi" w:hAnsiTheme="minorHAnsi" w:cs="Arial"/>
                <w:sz w:val="20"/>
                <w:szCs w:val="20"/>
              </w:rPr>
              <w:t>eflections demonstrate effective</w:t>
            </w:r>
            <w:r>
              <w:rPr>
                <w:rFonts w:asciiTheme="minorHAnsi" w:hAnsiTheme="minorHAnsi" w:cs="Arial"/>
                <w:sz w:val="20"/>
                <w:szCs w:val="20"/>
              </w:rPr>
              <w:t xml:space="preserve"> planning, individual contri</w:t>
            </w:r>
            <w:r w:rsidR="00F613EC">
              <w:rPr>
                <w:rFonts w:asciiTheme="minorHAnsi" w:hAnsiTheme="minorHAnsi" w:cs="Arial"/>
                <w:sz w:val="20"/>
                <w:szCs w:val="20"/>
              </w:rPr>
              <w:t xml:space="preserve">bution to </w:t>
            </w:r>
            <w:r w:rsidR="00B26E4C">
              <w:rPr>
                <w:rFonts w:asciiTheme="minorHAnsi" w:hAnsiTheme="minorHAnsi" w:cs="Arial"/>
                <w:sz w:val="20"/>
                <w:szCs w:val="20"/>
              </w:rPr>
              <w:t>team</w:t>
            </w:r>
            <w:r w:rsidR="00F613EC">
              <w:rPr>
                <w:rFonts w:asciiTheme="minorHAnsi" w:hAnsiTheme="minorHAnsi" w:cs="Arial"/>
                <w:sz w:val="20"/>
                <w:szCs w:val="20"/>
              </w:rPr>
              <w:t>work and problem-</w:t>
            </w:r>
            <w:r>
              <w:rPr>
                <w:rFonts w:asciiTheme="minorHAnsi" w:hAnsiTheme="minorHAnsi" w:cs="Arial"/>
                <w:sz w:val="20"/>
                <w:szCs w:val="20"/>
              </w:rPr>
              <w:t xml:space="preserve">solving strategies </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9–10</w:t>
            </w:r>
          </w:p>
        </w:tc>
      </w:tr>
      <w:tr w:rsidR="002E168A" w:rsidTr="002E168A">
        <w:trPr>
          <w:trHeight w:val="20"/>
        </w:trPr>
        <w:tc>
          <w:tcPr>
            <w:tcW w:w="12299" w:type="dxa"/>
            <w:hideMark/>
          </w:tcPr>
          <w:p w:rsidR="002E168A" w:rsidRDefault="002E168A" w:rsidP="00F613EC">
            <w:pPr>
              <w:pStyle w:val="NoSpacing"/>
              <w:rPr>
                <w:rFonts w:asciiTheme="minorHAnsi" w:hAnsiTheme="minorHAnsi" w:cs="Arial"/>
                <w:sz w:val="20"/>
                <w:szCs w:val="20"/>
              </w:rPr>
            </w:pPr>
            <w:r>
              <w:rPr>
                <w:rFonts w:asciiTheme="minorHAnsi" w:hAnsiTheme="minorHAnsi" w:cs="Arial"/>
                <w:sz w:val="20"/>
                <w:szCs w:val="20"/>
              </w:rPr>
              <w:t xml:space="preserve">Reflections demonstrate </w:t>
            </w:r>
            <w:r w:rsidR="002839C2">
              <w:rPr>
                <w:rFonts w:asciiTheme="minorHAnsi" w:hAnsiTheme="minorHAnsi" w:cs="Arial"/>
                <w:sz w:val="20"/>
                <w:szCs w:val="20"/>
              </w:rPr>
              <w:t>informed</w:t>
            </w:r>
            <w:r>
              <w:rPr>
                <w:rFonts w:asciiTheme="minorHAnsi" w:hAnsiTheme="minorHAnsi" w:cs="Arial"/>
                <w:sz w:val="20"/>
                <w:szCs w:val="20"/>
              </w:rPr>
              <w:t xml:space="preserve"> planning, </w:t>
            </w:r>
            <w:r w:rsidR="00B26E4C">
              <w:rPr>
                <w:rFonts w:asciiTheme="minorHAnsi" w:hAnsiTheme="minorHAnsi" w:cs="Arial"/>
                <w:sz w:val="20"/>
                <w:szCs w:val="20"/>
              </w:rPr>
              <w:t>individual contribution to team</w:t>
            </w:r>
            <w:r>
              <w:rPr>
                <w:rFonts w:asciiTheme="minorHAnsi" w:hAnsiTheme="minorHAnsi" w:cs="Arial"/>
                <w:sz w:val="20"/>
                <w:szCs w:val="20"/>
              </w:rPr>
              <w:t>work and problem</w:t>
            </w:r>
            <w:r w:rsidR="00F613EC">
              <w:rPr>
                <w:rFonts w:asciiTheme="minorHAnsi" w:hAnsiTheme="minorHAnsi" w:cs="Arial"/>
                <w:sz w:val="20"/>
                <w:szCs w:val="20"/>
              </w:rPr>
              <w:t>-</w:t>
            </w:r>
            <w:r>
              <w:rPr>
                <w:rFonts w:asciiTheme="minorHAnsi" w:hAnsiTheme="minorHAnsi" w:cs="Arial"/>
                <w:sz w:val="20"/>
                <w:szCs w:val="20"/>
              </w:rPr>
              <w:t>solving strategies</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7–8</w:t>
            </w: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Refl</w:t>
            </w:r>
            <w:r w:rsidR="002839C2">
              <w:rPr>
                <w:rFonts w:asciiTheme="minorHAnsi" w:hAnsiTheme="minorHAnsi" w:cs="Arial"/>
                <w:sz w:val="20"/>
                <w:szCs w:val="20"/>
              </w:rPr>
              <w:t>ections demonstrate appropriate</w:t>
            </w:r>
            <w:r>
              <w:rPr>
                <w:rFonts w:asciiTheme="minorHAnsi" w:hAnsiTheme="minorHAnsi" w:cs="Arial"/>
                <w:sz w:val="20"/>
                <w:szCs w:val="20"/>
              </w:rPr>
              <w:t xml:space="preserve"> planning, individual contri</w:t>
            </w:r>
            <w:r w:rsidR="00B26E4C">
              <w:rPr>
                <w:rFonts w:asciiTheme="minorHAnsi" w:hAnsiTheme="minorHAnsi" w:cs="Arial"/>
                <w:sz w:val="20"/>
                <w:szCs w:val="20"/>
              </w:rPr>
              <w:t>bution to team</w:t>
            </w:r>
            <w:r w:rsidR="00F613EC">
              <w:rPr>
                <w:rFonts w:asciiTheme="minorHAnsi" w:hAnsiTheme="minorHAnsi" w:cs="Arial"/>
                <w:sz w:val="20"/>
                <w:szCs w:val="20"/>
              </w:rPr>
              <w:t>work and problem-</w:t>
            </w:r>
            <w:r>
              <w:rPr>
                <w:rFonts w:asciiTheme="minorHAnsi" w:hAnsiTheme="minorHAnsi" w:cs="Arial"/>
                <w:sz w:val="20"/>
                <w:szCs w:val="20"/>
              </w:rPr>
              <w:t>solving strategies</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5–6</w:t>
            </w: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 xml:space="preserve">Reflections demonstrate inconsistent or ineffective </w:t>
            </w:r>
            <w:r w:rsidR="00B26E4C">
              <w:rPr>
                <w:rFonts w:asciiTheme="minorHAnsi" w:hAnsiTheme="minorHAnsi" w:cs="Arial"/>
                <w:sz w:val="20"/>
                <w:szCs w:val="20"/>
              </w:rPr>
              <w:t>planning, team</w:t>
            </w:r>
            <w:r w:rsidR="00F613EC">
              <w:rPr>
                <w:rFonts w:asciiTheme="minorHAnsi" w:hAnsiTheme="minorHAnsi" w:cs="Arial"/>
                <w:sz w:val="20"/>
                <w:szCs w:val="20"/>
              </w:rPr>
              <w:t>work and problem-</w:t>
            </w:r>
            <w:r>
              <w:rPr>
                <w:rFonts w:asciiTheme="minorHAnsi" w:hAnsiTheme="minorHAnsi" w:cs="Arial"/>
                <w:sz w:val="20"/>
                <w:szCs w:val="20"/>
              </w:rPr>
              <w:t>solving strategies</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3–4</w:t>
            </w:r>
          </w:p>
        </w:tc>
      </w:tr>
      <w:tr w:rsidR="002E168A" w:rsidTr="002E168A">
        <w:trPr>
          <w:trHeight w:val="20"/>
        </w:trPr>
        <w:tc>
          <w:tcPr>
            <w:tcW w:w="12299" w:type="dxa"/>
            <w:hideMark/>
          </w:tcPr>
          <w:p w:rsidR="002E168A" w:rsidRDefault="002E168A" w:rsidP="00B62810">
            <w:pPr>
              <w:pStyle w:val="NoSpacing"/>
              <w:rPr>
                <w:rFonts w:asciiTheme="minorHAnsi" w:hAnsiTheme="minorHAnsi" w:cs="Arial"/>
                <w:sz w:val="20"/>
                <w:szCs w:val="20"/>
              </w:rPr>
            </w:pPr>
            <w:r>
              <w:rPr>
                <w:rFonts w:asciiTheme="minorHAnsi" w:hAnsiTheme="minorHAnsi" w:cs="Arial"/>
                <w:sz w:val="20"/>
                <w:szCs w:val="20"/>
              </w:rPr>
              <w:t>Reflections demonstrate limited planning</w:t>
            </w:r>
            <w:r w:rsidR="00B26E4C">
              <w:rPr>
                <w:rFonts w:asciiTheme="minorHAnsi" w:hAnsiTheme="minorHAnsi" w:cs="Arial"/>
                <w:sz w:val="20"/>
                <w:szCs w:val="20"/>
              </w:rPr>
              <w:t>, team</w:t>
            </w:r>
            <w:r w:rsidR="00F613EC">
              <w:rPr>
                <w:rFonts w:asciiTheme="minorHAnsi" w:hAnsiTheme="minorHAnsi" w:cs="Arial"/>
                <w:sz w:val="20"/>
                <w:szCs w:val="20"/>
              </w:rPr>
              <w:t>work and problem-</w:t>
            </w:r>
            <w:r>
              <w:rPr>
                <w:rFonts w:asciiTheme="minorHAnsi" w:hAnsiTheme="minorHAnsi" w:cs="Arial"/>
                <w:sz w:val="20"/>
                <w:szCs w:val="20"/>
              </w:rPr>
              <w:t>solving strategies</w:t>
            </w:r>
          </w:p>
        </w:tc>
        <w:tc>
          <w:tcPr>
            <w:tcW w:w="1843" w:type="dxa"/>
            <w:vAlign w:val="center"/>
            <w:hideMark/>
          </w:tcPr>
          <w:p w:rsidR="002E168A" w:rsidRDefault="002E168A" w:rsidP="00B62810">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002E168A" w:rsidTr="002E168A">
        <w:trPr>
          <w:trHeight w:val="20"/>
        </w:trPr>
        <w:tc>
          <w:tcPr>
            <w:tcW w:w="12299" w:type="dxa"/>
          </w:tcPr>
          <w:p w:rsidR="002E168A" w:rsidRDefault="002E168A" w:rsidP="00B62810">
            <w:pPr>
              <w:pStyle w:val="NoSpacing"/>
              <w:tabs>
                <w:tab w:val="left" w:pos="10595"/>
              </w:tabs>
              <w:rPr>
                <w:rFonts w:asciiTheme="minorHAnsi" w:hAnsiTheme="minorHAnsi" w:cstheme="minorHAnsi"/>
                <w:b/>
                <w:sz w:val="20"/>
                <w:szCs w:val="20"/>
              </w:rPr>
            </w:pPr>
          </w:p>
        </w:tc>
        <w:tc>
          <w:tcPr>
            <w:tcW w:w="1843" w:type="dxa"/>
            <w:hideMark/>
          </w:tcPr>
          <w:p w:rsidR="002E168A" w:rsidRDefault="002E168A" w:rsidP="00B62810">
            <w:pPr>
              <w:pStyle w:val="NoSpacing"/>
              <w:jc w:val="right"/>
              <w:rPr>
                <w:rFonts w:asciiTheme="minorHAnsi" w:hAnsiTheme="minorHAnsi" w:cstheme="minorHAnsi"/>
                <w:b/>
                <w:sz w:val="20"/>
                <w:szCs w:val="20"/>
              </w:rPr>
            </w:pPr>
            <w:r>
              <w:rPr>
                <w:rFonts w:asciiTheme="minorHAnsi" w:hAnsiTheme="minorHAnsi" w:cstheme="minorHAnsi"/>
                <w:b/>
                <w:sz w:val="20"/>
                <w:szCs w:val="20"/>
              </w:rPr>
              <w:t>/10</w:t>
            </w:r>
          </w:p>
        </w:tc>
      </w:tr>
      <w:tr w:rsidR="002E168A" w:rsidTr="00F22C1C">
        <w:tc>
          <w:tcPr>
            <w:tcW w:w="12299" w:type="dxa"/>
            <w:shd w:val="clear" w:color="auto" w:fill="E5DFEC" w:themeFill="accent4" w:themeFillTint="33"/>
            <w:hideMark/>
          </w:tcPr>
          <w:p w:rsidR="002E168A" w:rsidRDefault="00A141EA" w:rsidP="00B62810">
            <w:pPr>
              <w:pStyle w:val="NoSpacing"/>
              <w:rPr>
                <w:rFonts w:asciiTheme="minorHAnsi" w:hAnsiTheme="minorHAnsi" w:cs="Arial"/>
                <w:sz w:val="20"/>
                <w:szCs w:val="20"/>
              </w:rPr>
            </w:pPr>
            <w:r>
              <w:rPr>
                <w:rFonts w:asciiTheme="minorHAnsi" w:hAnsiTheme="minorHAnsi" w:cs="Arial"/>
                <w:b/>
                <w:sz w:val="20"/>
                <w:szCs w:val="20"/>
              </w:rPr>
              <w:t>Team skills and responsibilities</w:t>
            </w:r>
          </w:p>
        </w:tc>
        <w:tc>
          <w:tcPr>
            <w:tcW w:w="1843" w:type="dxa"/>
            <w:shd w:val="clear" w:color="auto" w:fill="E5DFEC" w:themeFill="accent4" w:themeFillTint="33"/>
          </w:tcPr>
          <w:p w:rsidR="002E168A" w:rsidRDefault="002E168A" w:rsidP="00B62810">
            <w:pPr>
              <w:pStyle w:val="NoSpacing"/>
              <w:jc w:val="center"/>
              <w:rPr>
                <w:rFonts w:asciiTheme="minorHAnsi" w:hAnsiTheme="minorHAnsi" w:cstheme="minorHAnsi"/>
                <w:sz w:val="20"/>
                <w:szCs w:val="20"/>
              </w:rPr>
            </w:pP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 xml:space="preserve">Demonstrates </w:t>
            </w:r>
            <w:r w:rsidR="002839C2">
              <w:rPr>
                <w:rFonts w:asciiTheme="minorHAnsi" w:hAnsiTheme="minorHAnsi" w:cs="Arial"/>
                <w:sz w:val="20"/>
                <w:szCs w:val="20"/>
              </w:rPr>
              <w:t xml:space="preserve">an </w:t>
            </w:r>
            <w:r w:rsidRPr="00D92B99">
              <w:rPr>
                <w:rFonts w:asciiTheme="minorHAnsi" w:hAnsiTheme="minorHAnsi" w:cs="Arial"/>
                <w:sz w:val="20"/>
                <w:szCs w:val="20"/>
              </w:rPr>
              <w:t xml:space="preserve">effective </w:t>
            </w:r>
            <w:r>
              <w:rPr>
                <w:rFonts w:asciiTheme="minorHAnsi" w:hAnsiTheme="minorHAnsi" w:cs="Arial"/>
                <w:sz w:val="20"/>
                <w:szCs w:val="20"/>
              </w:rPr>
              <w:t>performance in production roles/responsibilities and team skills during production</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9–10</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 xml:space="preserve">Demonstrates </w:t>
            </w:r>
            <w:r w:rsidR="002839C2">
              <w:rPr>
                <w:rFonts w:asciiTheme="minorHAnsi" w:hAnsiTheme="minorHAnsi" w:cs="Arial"/>
                <w:sz w:val="20"/>
                <w:szCs w:val="20"/>
              </w:rPr>
              <w:t>an informed</w:t>
            </w:r>
            <w:r w:rsidRPr="00D92B99">
              <w:rPr>
                <w:rFonts w:asciiTheme="minorHAnsi" w:hAnsiTheme="minorHAnsi" w:cs="Arial"/>
                <w:sz w:val="20"/>
                <w:szCs w:val="20"/>
              </w:rPr>
              <w:t xml:space="preserve"> </w:t>
            </w:r>
            <w:r>
              <w:rPr>
                <w:rFonts w:asciiTheme="minorHAnsi" w:hAnsiTheme="minorHAnsi" w:cs="Arial"/>
                <w:sz w:val="20"/>
                <w:szCs w:val="20"/>
              </w:rPr>
              <w:t>performance in production roles/responsibilities and team skills during production</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7–8</w:t>
            </w:r>
          </w:p>
        </w:tc>
      </w:tr>
      <w:tr w:rsidR="00A141EA" w:rsidTr="002E168A">
        <w:trPr>
          <w:trHeight w:val="20"/>
        </w:trPr>
        <w:tc>
          <w:tcPr>
            <w:tcW w:w="12299" w:type="dxa"/>
            <w:hideMark/>
          </w:tcPr>
          <w:p w:rsidR="00A141EA" w:rsidRPr="00D92B99" w:rsidRDefault="00A141EA" w:rsidP="002839C2">
            <w:pPr>
              <w:pStyle w:val="NoSpacing"/>
              <w:rPr>
                <w:rFonts w:asciiTheme="minorHAnsi" w:hAnsiTheme="minorHAnsi" w:cs="Arial"/>
                <w:sz w:val="20"/>
                <w:szCs w:val="20"/>
              </w:rPr>
            </w:pPr>
            <w:r w:rsidRPr="00D92B99">
              <w:rPr>
                <w:rFonts w:asciiTheme="minorHAnsi" w:hAnsiTheme="minorHAnsi" w:cs="Arial"/>
                <w:sz w:val="20"/>
                <w:szCs w:val="20"/>
              </w:rPr>
              <w:t xml:space="preserve">Demonstrates </w:t>
            </w:r>
            <w:r w:rsidR="002839C2">
              <w:rPr>
                <w:rFonts w:asciiTheme="minorHAnsi" w:hAnsiTheme="minorHAnsi" w:cs="Arial"/>
                <w:sz w:val="20"/>
                <w:szCs w:val="20"/>
              </w:rPr>
              <w:t>an appropriate</w:t>
            </w:r>
            <w:r w:rsidRPr="00D92B99">
              <w:rPr>
                <w:rFonts w:asciiTheme="minorHAnsi" w:hAnsiTheme="minorHAnsi" w:cs="Arial"/>
                <w:sz w:val="20"/>
                <w:szCs w:val="20"/>
              </w:rPr>
              <w:t xml:space="preserve"> </w:t>
            </w:r>
            <w:r>
              <w:rPr>
                <w:rFonts w:asciiTheme="minorHAnsi" w:hAnsiTheme="minorHAnsi" w:cs="Arial"/>
                <w:sz w:val="20"/>
                <w:szCs w:val="20"/>
              </w:rPr>
              <w:t>performance in production roles/responsibilities and team skills during production</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5–6</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 xml:space="preserve">Shows inconsistent </w:t>
            </w:r>
            <w:r>
              <w:rPr>
                <w:rFonts w:asciiTheme="minorHAnsi" w:hAnsiTheme="minorHAnsi" w:cs="Arial"/>
                <w:sz w:val="20"/>
                <w:szCs w:val="20"/>
              </w:rPr>
              <w:t>performance in production roles/responsibilities and team skills during production</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3–4</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Pr>
                <w:rFonts w:asciiTheme="minorHAnsi" w:hAnsiTheme="minorHAnsi" w:cs="Arial"/>
                <w:sz w:val="20"/>
                <w:szCs w:val="20"/>
              </w:rPr>
              <w:t xml:space="preserve">Shows </w:t>
            </w:r>
            <w:r w:rsidRPr="00D92B99">
              <w:rPr>
                <w:rFonts w:asciiTheme="minorHAnsi" w:hAnsiTheme="minorHAnsi" w:cs="Arial"/>
                <w:sz w:val="20"/>
                <w:szCs w:val="20"/>
              </w:rPr>
              <w:t xml:space="preserve">limited </w:t>
            </w:r>
            <w:r>
              <w:rPr>
                <w:rFonts w:asciiTheme="minorHAnsi" w:hAnsiTheme="minorHAnsi" w:cs="Arial"/>
                <w:sz w:val="20"/>
                <w:szCs w:val="20"/>
              </w:rPr>
              <w:t>performance in production roles/responsibilities and team skills during production</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002E168A" w:rsidTr="002E168A">
        <w:trPr>
          <w:trHeight w:val="20"/>
        </w:trPr>
        <w:tc>
          <w:tcPr>
            <w:tcW w:w="12299" w:type="dxa"/>
          </w:tcPr>
          <w:p w:rsidR="002E168A" w:rsidRDefault="002E168A" w:rsidP="00B62810">
            <w:pPr>
              <w:pStyle w:val="NoSpacing"/>
              <w:jc w:val="right"/>
              <w:rPr>
                <w:rFonts w:asciiTheme="minorHAnsi" w:hAnsiTheme="minorHAnsi" w:cstheme="minorHAnsi"/>
                <w:b/>
                <w:sz w:val="20"/>
                <w:szCs w:val="20"/>
              </w:rPr>
            </w:pPr>
          </w:p>
        </w:tc>
        <w:tc>
          <w:tcPr>
            <w:tcW w:w="1843" w:type="dxa"/>
            <w:hideMark/>
          </w:tcPr>
          <w:p w:rsidR="002E168A" w:rsidRDefault="002E168A" w:rsidP="00B62810">
            <w:pPr>
              <w:pStyle w:val="NoSpacing"/>
              <w:jc w:val="right"/>
              <w:rPr>
                <w:rFonts w:asciiTheme="minorHAnsi" w:hAnsiTheme="minorHAnsi" w:cstheme="minorHAnsi"/>
                <w:b/>
                <w:sz w:val="20"/>
                <w:szCs w:val="20"/>
              </w:rPr>
            </w:pPr>
            <w:r>
              <w:rPr>
                <w:rFonts w:asciiTheme="minorHAnsi" w:hAnsiTheme="minorHAnsi" w:cstheme="minorHAnsi"/>
                <w:b/>
                <w:sz w:val="20"/>
                <w:szCs w:val="20"/>
              </w:rPr>
              <w:t>/10</w:t>
            </w:r>
          </w:p>
        </w:tc>
      </w:tr>
      <w:tr w:rsidR="00A141EA" w:rsidTr="00F22C1C">
        <w:trPr>
          <w:trHeight w:val="20"/>
        </w:trPr>
        <w:tc>
          <w:tcPr>
            <w:tcW w:w="12299" w:type="dxa"/>
            <w:shd w:val="clear" w:color="auto" w:fill="E5DFEC" w:themeFill="accent4" w:themeFillTint="33"/>
            <w:hideMark/>
          </w:tcPr>
          <w:p w:rsidR="00A141EA" w:rsidRPr="00D92B99" w:rsidRDefault="00A141EA" w:rsidP="00A141EA">
            <w:pPr>
              <w:pStyle w:val="NoSpacing"/>
              <w:rPr>
                <w:rFonts w:asciiTheme="minorHAnsi" w:hAnsiTheme="minorHAnsi" w:cstheme="minorHAnsi"/>
                <w:b/>
                <w:sz w:val="20"/>
                <w:szCs w:val="20"/>
              </w:rPr>
            </w:pPr>
            <w:r>
              <w:rPr>
                <w:rFonts w:asciiTheme="minorHAnsi" w:hAnsiTheme="minorHAnsi" w:cstheme="minorHAnsi"/>
                <w:b/>
                <w:sz w:val="20"/>
                <w:szCs w:val="20"/>
              </w:rPr>
              <w:t>Technical skills and processes</w:t>
            </w:r>
          </w:p>
        </w:tc>
        <w:tc>
          <w:tcPr>
            <w:tcW w:w="1843" w:type="dxa"/>
            <w:shd w:val="clear" w:color="auto" w:fill="E5DFEC" w:themeFill="accent4" w:themeFillTint="33"/>
          </w:tcPr>
          <w:p w:rsidR="00A141EA" w:rsidRDefault="00A141EA" w:rsidP="00A141EA">
            <w:pPr>
              <w:pStyle w:val="NoSpacing"/>
              <w:jc w:val="center"/>
              <w:rPr>
                <w:rFonts w:asciiTheme="minorHAnsi" w:hAnsiTheme="minorHAnsi" w:cstheme="minorHAnsi"/>
                <w:b/>
                <w:sz w:val="20"/>
                <w:szCs w:val="20"/>
              </w:rPr>
            </w:pP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 xml:space="preserve">Demonstrates effective </w:t>
            </w:r>
            <w:r>
              <w:rPr>
                <w:rFonts w:asciiTheme="minorHAnsi" w:hAnsiTheme="minorHAnsi" w:cs="Arial"/>
                <w:sz w:val="20"/>
                <w:szCs w:val="20"/>
              </w:rPr>
              <w:t>application of technical skills and processes</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9–10</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Demonstrates</w:t>
            </w:r>
            <w:r w:rsidR="002839C2">
              <w:rPr>
                <w:rFonts w:asciiTheme="minorHAnsi" w:hAnsiTheme="minorHAnsi" w:cs="Arial"/>
                <w:sz w:val="20"/>
                <w:szCs w:val="20"/>
              </w:rPr>
              <w:t xml:space="preserve"> an informed</w:t>
            </w:r>
            <w:r w:rsidRPr="00D92B99">
              <w:rPr>
                <w:rFonts w:asciiTheme="minorHAnsi" w:hAnsiTheme="minorHAnsi" w:cs="Arial"/>
                <w:sz w:val="20"/>
                <w:szCs w:val="20"/>
              </w:rPr>
              <w:t xml:space="preserve"> application of </w:t>
            </w:r>
            <w:r>
              <w:rPr>
                <w:rFonts w:asciiTheme="minorHAnsi" w:hAnsiTheme="minorHAnsi" w:cs="Arial"/>
                <w:sz w:val="20"/>
                <w:szCs w:val="20"/>
              </w:rPr>
              <w:t>technical skills and processes</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7–8</w:t>
            </w:r>
          </w:p>
        </w:tc>
      </w:tr>
      <w:tr w:rsidR="00A141EA" w:rsidTr="002E168A">
        <w:trPr>
          <w:trHeight w:val="20"/>
        </w:trPr>
        <w:tc>
          <w:tcPr>
            <w:tcW w:w="12299" w:type="dxa"/>
            <w:hideMark/>
          </w:tcPr>
          <w:p w:rsidR="00A141EA" w:rsidRPr="00D92B99" w:rsidRDefault="00A141EA" w:rsidP="002839C2">
            <w:pPr>
              <w:pStyle w:val="NoSpacing"/>
              <w:rPr>
                <w:rFonts w:asciiTheme="minorHAnsi" w:hAnsiTheme="minorHAnsi" w:cs="Arial"/>
                <w:sz w:val="20"/>
                <w:szCs w:val="20"/>
              </w:rPr>
            </w:pPr>
            <w:r w:rsidRPr="00D92B99">
              <w:rPr>
                <w:rFonts w:asciiTheme="minorHAnsi" w:hAnsiTheme="minorHAnsi" w:cs="Arial"/>
                <w:sz w:val="20"/>
                <w:szCs w:val="20"/>
              </w:rPr>
              <w:t>Demonstrates a</w:t>
            </w:r>
            <w:r w:rsidR="002839C2">
              <w:rPr>
                <w:rFonts w:asciiTheme="minorHAnsi" w:hAnsiTheme="minorHAnsi" w:cs="Arial"/>
                <w:sz w:val="20"/>
                <w:szCs w:val="20"/>
              </w:rPr>
              <w:t xml:space="preserve">n appropriate </w:t>
            </w:r>
            <w:r w:rsidRPr="00D92B99">
              <w:rPr>
                <w:rFonts w:asciiTheme="minorHAnsi" w:hAnsiTheme="minorHAnsi" w:cs="Arial"/>
                <w:sz w:val="20"/>
                <w:szCs w:val="20"/>
              </w:rPr>
              <w:t xml:space="preserve">application of </w:t>
            </w:r>
            <w:r>
              <w:rPr>
                <w:rFonts w:asciiTheme="minorHAnsi" w:hAnsiTheme="minorHAnsi" w:cs="Arial"/>
                <w:sz w:val="20"/>
                <w:szCs w:val="20"/>
              </w:rPr>
              <w:t>technical skills and processes</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5–6</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sidRPr="00D92B99">
              <w:rPr>
                <w:rFonts w:asciiTheme="minorHAnsi" w:hAnsiTheme="minorHAnsi" w:cs="Arial"/>
                <w:sz w:val="20"/>
                <w:szCs w:val="20"/>
              </w:rPr>
              <w:t xml:space="preserve">Shows inconsistent application of </w:t>
            </w:r>
            <w:r>
              <w:rPr>
                <w:rFonts w:asciiTheme="minorHAnsi" w:hAnsiTheme="minorHAnsi" w:cs="Arial"/>
                <w:sz w:val="20"/>
                <w:szCs w:val="20"/>
              </w:rPr>
              <w:t>technical skills and processes</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3–4</w:t>
            </w:r>
          </w:p>
        </w:tc>
      </w:tr>
      <w:tr w:rsidR="00A141EA" w:rsidTr="002E168A">
        <w:trPr>
          <w:trHeight w:val="20"/>
        </w:trPr>
        <w:tc>
          <w:tcPr>
            <w:tcW w:w="12299" w:type="dxa"/>
            <w:hideMark/>
          </w:tcPr>
          <w:p w:rsidR="00A141EA" w:rsidRPr="00D92B99" w:rsidRDefault="00A141EA" w:rsidP="00A141EA">
            <w:pPr>
              <w:pStyle w:val="NoSpacing"/>
              <w:rPr>
                <w:rFonts w:asciiTheme="minorHAnsi" w:hAnsiTheme="minorHAnsi" w:cs="Arial"/>
                <w:sz w:val="20"/>
                <w:szCs w:val="20"/>
              </w:rPr>
            </w:pPr>
            <w:r>
              <w:rPr>
                <w:rFonts w:asciiTheme="minorHAnsi" w:hAnsiTheme="minorHAnsi" w:cs="Arial"/>
                <w:sz w:val="20"/>
                <w:szCs w:val="20"/>
              </w:rPr>
              <w:t>Show</w:t>
            </w:r>
            <w:r w:rsidRPr="00D92B99">
              <w:rPr>
                <w:rFonts w:asciiTheme="minorHAnsi" w:hAnsiTheme="minorHAnsi" w:cs="Arial"/>
                <w:sz w:val="20"/>
                <w:szCs w:val="20"/>
              </w:rPr>
              <w:t xml:space="preserve">s limited application of </w:t>
            </w:r>
            <w:r>
              <w:rPr>
                <w:rFonts w:asciiTheme="minorHAnsi" w:hAnsiTheme="minorHAnsi" w:cs="Arial"/>
                <w:sz w:val="20"/>
                <w:szCs w:val="20"/>
              </w:rPr>
              <w:t>technical skills and processes</w:t>
            </w:r>
          </w:p>
        </w:tc>
        <w:tc>
          <w:tcPr>
            <w:tcW w:w="1843" w:type="dxa"/>
            <w:vAlign w:val="center"/>
            <w:hideMark/>
          </w:tcPr>
          <w:p w:rsidR="00A141EA" w:rsidRDefault="00A141EA" w:rsidP="00A141EA">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002E168A" w:rsidTr="002E168A">
        <w:trPr>
          <w:trHeight w:val="20"/>
        </w:trPr>
        <w:tc>
          <w:tcPr>
            <w:tcW w:w="12299" w:type="dxa"/>
          </w:tcPr>
          <w:p w:rsidR="002E168A" w:rsidRDefault="002E168A" w:rsidP="00B62810">
            <w:pPr>
              <w:pStyle w:val="NoSpacing"/>
              <w:jc w:val="right"/>
              <w:rPr>
                <w:rFonts w:asciiTheme="minorHAnsi" w:hAnsiTheme="minorHAnsi" w:cstheme="minorHAnsi"/>
                <w:b/>
                <w:sz w:val="20"/>
                <w:szCs w:val="20"/>
              </w:rPr>
            </w:pPr>
          </w:p>
        </w:tc>
        <w:tc>
          <w:tcPr>
            <w:tcW w:w="1843" w:type="dxa"/>
            <w:hideMark/>
          </w:tcPr>
          <w:p w:rsidR="002E168A" w:rsidRDefault="002E168A" w:rsidP="00B62810">
            <w:pPr>
              <w:pStyle w:val="NoSpacing"/>
              <w:jc w:val="right"/>
              <w:rPr>
                <w:rFonts w:asciiTheme="minorHAnsi" w:hAnsiTheme="minorHAnsi" w:cstheme="minorHAnsi"/>
                <w:b/>
                <w:sz w:val="20"/>
                <w:szCs w:val="20"/>
              </w:rPr>
            </w:pPr>
            <w:r>
              <w:rPr>
                <w:rFonts w:asciiTheme="minorHAnsi" w:hAnsiTheme="minorHAnsi" w:cstheme="minorHAnsi"/>
                <w:b/>
                <w:sz w:val="20"/>
                <w:szCs w:val="20"/>
              </w:rPr>
              <w:t>/10</w:t>
            </w:r>
          </w:p>
        </w:tc>
      </w:tr>
      <w:tr w:rsidR="002E168A" w:rsidTr="00F613EC">
        <w:trPr>
          <w:trHeight w:val="20"/>
        </w:trPr>
        <w:tc>
          <w:tcPr>
            <w:tcW w:w="12299" w:type="dxa"/>
            <w:shd w:val="clear" w:color="auto" w:fill="auto"/>
            <w:vAlign w:val="center"/>
            <w:hideMark/>
          </w:tcPr>
          <w:p w:rsidR="002E168A" w:rsidRDefault="00EA0DEE" w:rsidP="00EA0DEE">
            <w:pPr>
              <w:pStyle w:val="NoSpacing"/>
              <w:jc w:val="right"/>
              <w:rPr>
                <w:rFonts w:asciiTheme="minorHAnsi" w:hAnsiTheme="minorHAnsi" w:cstheme="minorHAnsi"/>
                <w:b/>
                <w:sz w:val="20"/>
                <w:szCs w:val="20"/>
              </w:rPr>
            </w:pPr>
            <w:r>
              <w:rPr>
                <w:rFonts w:asciiTheme="minorHAnsi" w:hAnsiTheme="minorHAnsi" w:cstheme="minorHAnsi"/>
                <w:b/>
                <w:sz w:val="20"/>
                <w:szCs w:val="20"/>
              </w:rPr>
              <w:t>T</w:t>
            </w:r>
            <w:r w:rsidR="002E168A">
              <w:rPr>
                <w:rFonts w:asciiTheme="minorHAnsi" w:hAnsiTheme="minorHAnsi" w:cstheme="minorHAnsi"/>
                <w:b/>
                <w:sz w:val="20"/>
                <w:szCs w:val="20"/>
              </w:rPr>
              <w:t>otal</w:t>
            </w:r>
          </w:p>
        </w:tc>
        <w:tc>
          <w:tcPr>
            <w:tcW w:w="1843" w:type="dxa"/>
          </w:tcPr>
          <w:p w:rsidR="002E168A" w:rsidRDefault="002E168A" w:rsidP="00B62810">
            <w:pPr>
              <w:pStyle w:val="NoSpacing"/>
              <w:jc w:val="right"/>
              <w:rPr>
                <w:rFonts w:asciiTheme="minorHAnsi" w:hAnsiTheme="minorHAnsi" w:cstheme="minorHAnsi"/>
                <w:b/>
                <w:sz w:val="20"/>
                <w:szCs w:val="20"/>
              </w:rPr>
            </w:pPr>
            <w:r>
              <w:rPr>
                <w:rFonts w:asciiTheme="minorHAnsi" w:hAnsiTheme="minorHAnsi" w:cstheme="minorHAnsi"/>
                <w:b/>
                <w:sz w:val="20"/>
                <w:szCs w:val="20"/>
              </w:rPr>
              <w:t>/</w:t>
            </w:r>
            <w:r w:rsidR="00EA0DEE">
              <w:rPr>
                <w:rFonts w:asciiTheme="minorHAnsi" w:hAnsiTheme="minorHAnsi" w:cstheme="minorHAnsi"/>
                <w:b/>
                <w:sz w:val="20"/>
                <w:szCs w:val="20"/>
              </w:rPr>
              <w:t>4</w:t>
            </w:r>
            <w:r>
              <w:rPr>
                <w:rFonts w:asciiTheme="minorHAnsi" w:hAnsiTheme="minorHAnsi" w:cstheme="minorHAnsi"/>
                <w:b/>
                <w:sz w:val="20"/>
                <w:szCs w:val="20"/>
              </w:rPr>
              <w:t>0</w:t>
            </w:r>
          </w:p>
        </w:tc>
      </w:tr>
    </w:tbl>
    <w:p w:rsidR="002E168A" w:rsidRPr="002E168A" w:rsidRDefault="002E168A" w:rsidP="000E193C">
      <w:pPr>
        <w:rPr>
          <w:rFonts w:cstheme="minorHAnsi"/>
          <w:b/>
          <w:color w:val="FF0000"/>
          <w:szCs w:val="22"/>
        </w:rPr>
        <w:sectPr w:rsidR="002E168A" w:rsidRPr="002E168A" w:rsidSect="00E856CE">
          <w:headerReference w:type="default" r:id="rId17"/>
          <w:footerReference w:type="default" r:id="rId18"/>
          <w:pgSz w:w="16839" w:h="11907" w:orient="landscape"/>
          <w:pgMar w:top="1134" w:right="1440" w:bottom="1440" w:left="1440" w:header="510" w:footer="454" w:gutter="0"/>
          <w:cols w:space="720"/>
          <w:docGrid w:linePitch="326"/>
        </w:sectPr>
      </w:pPr>
    </w:p>
    <w:p w:rsidR="009C241F" w:rsidRPr="003A07E1" w:rsidRDefault="009C241F" w:rsidP="009C241F">
      <w:pPr>
        <w:spacing w:after="80" w:line="276" w:lineRule="auto"/>
        <w:outlineLvl w:val="0"/>
        <w:rPr>
          <w:rFonts w:ascii="Franklin Gothic Book" w:eastAsia="MS Mincho" w:hAnsi="Franklin Gothic Book" w:cs="Calibri"/>
          <w:color w:val="342568"/>
          <w:sz w:val="28"/>
          <w:szCs w:val="28"/>
          <w:lang w:val="en-GB" w:eastAsia="ja-JP"/>
        </w:rPr>
      </w:pPr>
      <w:r w:rsidRPr="003A07E1">
        <w:rPr>
          <w:rFonts w:ascii="Franklin Gothic Book" w:eastAsia="MS Mincho" w:hAnsi="Franklin Gothic Book" w:cs="Calibri"/>
          <w:color w:val="342568"/>
          <w:sz w:val="28"/>
          <w:szCs w:val="28"/>
          <w:lang w:val="en-GB" w:eastAsia="ja-JP"/>
        </w:rPr>
        <w:lastRenderedPageBreak/>
        <w:t>Sample assessment task</w:t>
      </w:r>
    </w:p>
    <w:p w:rsidR="009C241F" w:rsidRPr="003A07E1" w:rsidRDefault="009C241F" w:rsidP="009C241F">
      <w:pPr>
        <w:spacing w:after="80" w:line="276" w:lineRule="auto"/>
        <w:outlineLvl w:val="0"/>
        <w:rPr>
          <w:rFonts w:ascii="Franklin Gothic Book" w:eastAsia="MS Mincho" w:hAnsi="Franklin Gothic Book" w:cs="Calibri"/>
          <w:color w:val="342568"/>
          <w:sz w:val="28"/>
          <w:szCs w:val="28"/>
          <w:lang w:val="en-GB" w:eastAsia="ja-JP"/>
        </w:rPr>
      </w:pPr>
      <w:r w:rsidRPr="003A07E1">
        <w:rPr>
          <w:rFonts w:ascii="Franklin Gothic Book" w:eastAsia="MS Mincho" w:hAnsi="Franklin Gothic Book" w:cs="Calibri"/>
          <w:color w:val="342568"/>
          <w:sz w:val="28"/>
          <w:szCs w:val="28"/>
          <w:lang w:val="en-GB" w:eastAsia="ja-JP"/>
        </w:rPr>
        <w:t>Media Production and Analysis – General Year 12</w:t>
      </w:r>
    </w:p>
    <w:p w:rsidR="000E193C" w:rsidRPr="009C241F" w:rsidRDefault="000E193C" w:rsidP="009C241F">
      <w:pPr>
        <w:spacing w:before="120" w:after="240" w:line="276" w:lineRule="auto"/>
        <w:outlineLvl w:val="1"/>
        <w:rPr>
          <w:rFonts w:ascii="Franklin Gothic Book" w:eastAsia="MS Mincho" w:hAnsi="Franklin Gothic Book" w:cs="Calibri"/>
          <w:color w:val="342568"/>
          <w:lang w:val="en-GB" w:eastAsia="ja-JP"/>
        </w:rPr>
      </w:pPr>
      <w:r w:rsidRPr="009C241F">
        <w:rPr>
          <w:rFonts w:ascii="Franklin Gothic Book" w:eastAsia="MS Mincho" w:hAnsi="Franklin Gothic Book" w:cs="Calibri"/>
          <w:color w:val="342568"/>
          <w:lang w:val="en-GB" w:eastAsia="ja-JP"/>
        </w:rPr>
        <w:t>Task 6</w:t>
      </w:r>
      <w:r w:rsidR="009C241F">
        <w:rPr>
          <w:rFonts w:ascii="Franklin Gothic Book" w:eastAsia="MS Mincho" w:hAnsi="Franklin Gothic Book" w:cs="Calibri"/>
          <w:color w:val="342568"/>
          <w:lang w:val="en-GB" w:eastAsia="ja-JP"/>
        </w:rPr>
        <w:t xml:space="preserve"> – </w:t>
      </w:r>
      <w:r w:rsidR="009C241F" w:rsidRPr="00B62810">
        <w:rPr>
          <w:rFonts w:ascii="Franklin Gothic Book" w:eastAsia="MS Mincho" w:hAnsi="Franklin Gothic Book" w:cs="Calibri"/>
          <w:color w:val="342568"/>
          <w:lang w:val="en-GB" w:eastAsia="ja-JP"/>
        </w:rPr>
        <w:t xml:space="preserve">Unit </w:t>
      </w:r>
      <w:r w:rsidR="00371279">
        <w:rPr>
          <w:rFonts w:ascii="Franklin Gothic Book" w:eastAsia="MS Mincho" w:hAnsi="Franklin Gothic Book" w:cs="Calibri"/>
          <w:color w:val="342568"/>
          <w:lang w:val="en-GB" w:eastAsia="ja-JP"/>
        </w:rPr>
        <w:t>4</w:t>
      </w:r>
      <w:r w:rsidR="009C241F">
        <w:rPr>
          <w:rFonts w:ascii="Franklin Gothic Book" w:eastAsia="MS Mincho" w:hAnsi="Franklin Gothic Book" w:cs="Calibri"/>
          <w:color w:val="342568"/>
          <w:lang w:val="en-GB" w:eastAsia="ja-JP"/>
        </w:rPr>
        <w:t xml:space="preserve"> – Representation and r</w:t>
      </w:r>
      <w:r w:rsidRPr="009C241F">
        <w:rPr>
          <w:rFonts w:ascii="Franklin Gothic Book" w:eastAsia="MS Mincho" w:hAnsi="Franklin Gothic Book" w:cs="Calibri"/>
          <w:color w:val="342568"/>
          <w:lang w:val="en-GB" w:eastAsia="ja-JP"/>
        </w:rPr>
        <w:t>eality</w:t>
      </w:r>
    </w:p>
    <w:p w:rsidR="000E193C" w:rsidRDefault="00B26E4C" w:rsidP="000E193C">
      <w:pPr>
        <w:tabs>
          <w:tab w:val="left" w:pos="1985"/>
        </w:tabs>
        <w:ind w:right="-545"/>
        <w:rPr>
          <w:rFonts w:ascii="Calibri" w:eastAsia="Times New Roman" w:hAnsi="Calibri" w:cs="Arial"/>
          <w:bCs/>
          <w:szCs w:val="22"/>
        </w:rPr>
      </w:pPr>
      <w:r>
        <w:rPr>
          <w:rFonts w:ascii="Calibri" w:eastAsia="Times New Roman" w:hAnsi="Calibri" w:cs="Arial"/>
          <w:b/>
          <w:bCs/>
          <w:szCs w:val="22"/>
        </w:rPr>
        <w:t xml:space="preserve">Assessment type: </w:t>
      </w:r>
      <w:r w:rsidR="000E193C">
        <w:rPr>
          <w:rFonts w:ascii="Calibri" w:eastAsia="Times New Roman" w:hAnsi="Calibri" w:cs="Arial"/>
          <w:bCs/>
          <w:szCs w:val="22"/>
        </w:rPr>
        <w:t>Response</w:t>
      </w:r>
    </w:p>
    <w:p w:rsidR="000E193C" w:rsidRDefault="00B26E4C" w:rsidP="000E193C">
      <w:pPr>
        <w:tabs>
          <w:tab w:val="left" w:pos="1985"/>
        </w:tabs>
        <w:ind w:right="-545"/>
        <w:rPr>
          <w:rFonts w:ascii="Calibri" w:eastAsia="Times New Roman" w:hAnsi="Calibri" w:cs="Arial"/>
          <w:b/>
          <w:bCs/>
          <w:szCs w:val="22"/>
        </w:rPr>
      </w:pPr>
      <w:r>
        <w:rPr>
          <w:rFonts w:ascii="Calibri" w:eastAsia="Calibri" w:hAnsi="Calibri" w:cs="Times New Roman"/>
          <w:b/>
          <w:szCs w:val="22"/>
          <w:lang w:val="en-US"/>
        </w:rPr>
        <w:t xml:space="preserve">Due date: </w:t>
      </w:r>
      <w:r w:rsidR="001734FE">
        <w:rPr>
          <w:rFonts w:ascii="Calibri" w:eastAsia="Calibri" w:hAnsi="Calibri" w:cs="Times New Roman"/>
          <w:szCs w:val="22"/>
          <w:lang w:val="en-US"/>
        </w:rPr>
        <w:t>Semester 2</w:t>
      </w:r>
      <w:r w:rsidR="000E193C">
        <w:rPr>
          <w:rFonts w:ascii="Calibri" w:eastAsia="Calibri" w:hAnsi="Calibri" w:cs="Times New Roman"/>
          <w:szCs w:val="22"/>
          <w:lang w:val="en-US"/>
        </w:rPr>
        <w:t xml:space="preserve">, Week 3 </w:t>
      </w:r>
    </w:p>
    <w:p w:rsidR="000E193C" w:rsidRDefault="000E193C" w:rsidP="00B26E4C">
      <w:pPr>
        <w:tabs>
          <w:tab w:val="left" w:pos="720"/>
        </w:tabs>
        <w:spacing w:after="0"/>
        <w:ind w:right="-545"/>
        <w:rPr>
          <w:rFonts w:ascii="Calibri" w:eastAsia="Times New Roman" w:hAnsi="Calibri" w:cs="Arial"/>
          <w:b/>
          <w:bCs/>
          <w:szCs w:val="22"/>
        </w:rPr>
      </w:pPr>
      <w:r>
        <w:rPr>
          <w:rFonts w:ascii="Calibri" w:eastAsia="Times New Roman" w:hAnsi="Calibri" w:cs="Arial"/>
          <w:b/>
          <w:bCs/>
          <w:szCs w:val="22"/>
        </w:rPr>
        <w:t>Conditions</w:t>
      </w:r>
    </w:p>
    <w:p w:rsidR="000E193C" w:rsidRDefault="000E193C" w:rsidP="00B26E4C">
      <w:pPr>
        <w:tabs>
          <w:tab w:val="left" w:pos="-851"/>
          <w:tab w:val="left" w:pos="720"/>
        </w:tabs>
        <w:spacing w:after="0"/>
        <w:ind w:right="-27"/>
        <w:outlineLvl w:val="0"/>
        <w:rPr>
          <w:rFonts w:ascii="Calibri" w:eastAsia="Times New Roman" w:hAnsi="Calibri" w:cs="Arial"/>
          <w:szCs w:val="20"/>
        </w:rPr>
      </w:pPr>
      <w:r>
        <w:rPr>
          <w:rFonts w:ascii="Calibri" w:eastAsia="Times New Roman" w:hAnsi="Calibri" w:cs="Arial"/>
          <w:szCs w:val="20"/>
        </w:rPr>
        <w:t>Period allowed for completion of Task 6</w:t>
      </w:r>
    </w:p>
    <w:p w:rsidR="000E193C" w:rsidRDefault="000E193C" w:rsidP="00B26E4C">
      <w:pPr>
        <w:tabs>
          <w:tab w:val="left" w:pos="-851"/>
          <w:tab w:val="left" w:pos="1134"/>
        </w:tabs>
        <w:spacing w:after="0"/>
        <w:ind w:right="-27"/>
        <w:outlineLvl w:val="0"/>
        <w:rPr>
          <w:rFonts w:ascii="Calibri" w:eastAsia="Times New Roman" w:hAnsi="Calibri" w:cs="Arial"/>
          <w:szCs w:val="20"/>
        </w:rPr>
      </w:pPr>
      <w:r>
        <w:rPr>
          <w:rFonts w:ascii="Calibri" w:eastAsia="Times New Roman" w:hAnsi="Calibri" w:cs="Arial"/>
          <w:szCs w:val="20"/>
        </w:rPr>
        <w:t>Week</w:t>
      </w:r>
      <w:r w:rsidR="00B26E4C">
        <w:rPr>
          <w:rFonts w:ascii="Calibri" w:eastAsia="Times New Roman" w:hAnsi="Calibri" w:cs="Arial"/>
          <w:szCs w:val="20"/>
        </w:rPr>
        <w:t>s</w:t>
      </w:r>
      <w:r>
        <w:rPr>
          <w:rFonts w:ascii="Calibri" w:eastAsia="Times New Roman" w:hAnsi="Calibri" w:cs="Arial"/>
          <w:szCs w:val="20"/>
        </w:rPr>
        <w:t xml:space="preserve"> 1</w:t>
      </w:r>
      <w:r w:rsidR="003A07E1">
        <w:rPr>
          <w:rFonts w:ascii="Calibri" w:eastAsia="Times New Roman" w:hAnsi="Calibri" w:cs="Arial"/>
          <w:szCs w:val="20"/>
        </w:rPr>
        <w:t>–</w:t>
      </w:r>
      <w:r>
        <w:rPr>
          <w:rFonts w:ascii="Calibri" w:eastAsia="Times New Roman" w:hAnsi="Calibri" w:cs="Arial"/>
          <w:szCs w:val="20"/>
        </w:rPr>
        <w:t>2</w:t>
      </w:r>
      <w:r w:rsidR="003A07E1">
        <w:rPr>
          <w:rFonts w:ascii="Calibri" w:eastAsia="Times New Roman" w:hAnsi="Calibri" w:cs="Arial"/>
          <w:szCs w:val="20"/>
        </w:rPr>
        <w:t xml:space="preserve"> </w:t>
      </w:r>
      <w:r>
        <w:rPr>
          <w:rFonts w:ascii="Calibri" w:eastAsia="Times New Roman" w:hAnsi="Calibri" w:cs="Arial"/>
          <w:szCs w:val="20"/>
        </w:rPr>
        <w:t xml:space="preserve">Analysis of reality </w:t>
      </w:r>
      <w:r w:rsidR="00CC1312">
        <w:rPr>
          <w:rFonts w:ascii="Calibri" w:eastAsia="Times New Roman" w:hAnsi="Calibri" w:cs="Arial"/>
          <w:szCs w:val="20"/>
        </w:rPr>
        <w:t>TV</w:t>
      </w:r>
    </w:p>
    <w:p w:rsidR="000E193C" w:rsidRDefault="000E193C" w:rsidP="009C241F">
      <w:pPr>
        <w:tabs>
          <w:tab w:val="left" w:pos="-851"/>
          <w:tab w:val="left" w:pos="1134"/>
        </w:tabs>
        <w:ind w:right="-27"/>
        <w:outlineLvl w:val="0"/>
        <w:rPr>
          <w:rFonts w:ascii="Calibri" w:eastAsia="Times New Roman" w:hAnsi="Calibri" w:cs="Arial"/>
          <w:szCs w:val="20"/>
        </w:rPr>
      </w:pPr>
      <w:r>
        <w:rPr>
          <w:rFonts w:ascii="Calibri" w:eastAsia="Times New Roman" w:hAnsi="Calibri" w:cs="Arial"/>
          <w:szCs w:val="20"/>
        </w:rPr>
        <w:t>Week</w:t>
      </w:r>
      <w:r w:rsidR="00B26E4C">
        <w:rPr>
          <w:rFonts w:ascii="Calibri" w:eastAsia="Times New Roman" w:hAnsi="Calibri" w:cs="Arial"/>
          <w:szCs w:val="20"/>
        </w:rPr>
        <w:t>s</w:t>
      </w:r>
      <w:r>
        <w:rPr>
          <w:rFonts w:ascii="Calibri" w:eastAsia="Times New Roman" w:hAnsi="Calibri" w:cs="Arial"/>
          <w:szCs w:val="20"/>
        </w:rPr>
        <w:t xml:space="preserve"> 2</w:t>
      </w:r>
      <w:r w:rsidR="003A07E1">
        <w:rPr>
          <w:rFonts w:ascii="Calibri" w:eastAsia="Times New Roman" w:hAnsi="Calibri" w:cs="Arial"/>
          <w:szCs w:val="20"/>
        </w:rPr>
        <w:t>–</w:t>
      </w:r>
      <w:r>
        <w:rPr>
          <w:rFonts w:ascii="Calibri" w:eastAsia="Times New Roman" w:hAnsi="Calibri" w:cs="Arial"/>
          <w:szCs w:val="20"/>
        </w:rPr>
        <w:t>3 Completion of response in own time and submit for assessment</w:t>
      </w:r>
    </w:p>
    <w:p w:rsidR="000E193C" w:rsidRDefault="00B26E4C" w:rsidP="000E193C">
      <w:pPr>
        <w:tabs>
          <w:tab w:val="left" w:pos="-851"/>
          <w:tab w:val="left" w:pos="1985"/>
        </w:tabs>
        <w:ind w:right="-27"/>
        <w:outlineLvl w:val="0"/>
        <w:rPr>
          <w:rFonts w:ascii="Calibri" w:eastAsia="Times New Roman" w:hAnsi="Calibri" w:cs="Arial"/>
          <w:bCs/>
          <w:szCs w:val="22"/>
        </w:rPr>
      </w:pPr>
      <w:r>
        <w:rPr>
          <w:rFonts w:ascii="Calibri" w:eastAsia="Times New Roman" w:hAnsi="Calibri" w:cs="Arial"/>
          <w:b/>
          <w:bCs/>
          <w:szCs w:val="20"/>
        </w:rPr>
        <w:t xml:space="preserve">Task weighting: </w:t>
      </w:r>
      <w:r w:rsidR="000E193C">
        <w:rPr>
          <w:rFonts w:ascii="Calibri" w:eastAsia="Times New Roman" w:hAnsi="Calibri" w:cs="Arial"/>
          <w:bCs/>
          <w:szCs w:val="22"/>
        </w:rPr>
        <w:t>5% of the school mark for this pair of units</w:t>
      </w:r>
    </w:p>
    <w:p w:rsidR="000E193C" w:rsidRDefault="000E193C" w:rsidP="000E193C">
      <w:pPr>
        <w:ind w:right="-27"/>
        <w:rPr>
          <w:rFonts w:ascii="Calibri" w:eastAsia="Times New Roman" w:hAnsi="Calibri" w:cs="Arial"/>
          <w:szCs w:val="22"/>
        </w:rPr>
      </w:pPr>
      <w:r>
        <w:rPr>
          <w:rFonts w:ascii="Calibri" w:eastAsia="Times New Roman" w:hAnsi="Calibri" w:cs="Arial"/>
          <w:szCs w:val="22"/>
        </w:rPr>
        <w:t>__________________________________________________________________________________</w:t>
      </w:r>
    </w:p>
    <w:p w:rsidR="000E193C" w:rsidRDefault="00421E2E" w:rsidP="003E0E20">
      <w:pPr>
        <w:shd w:val="clear" w:color="auto" w:fill="FFFFFF"/>
        <w:tabs>
          <w:tab w:val="right" w:pos="9072"/>
        </w:tabs>
        <w:rPr>
          <w:rFonts w:ascii="Calibri" w:eastAsia="Calibri" w:hAnsi="Calibri" w:cs="Calibri"/>
          <w:b/>
          <w:szCs w:val="22"/>
        </w:rPr>
      </w:pPr>
      <w:r>
        <w:rPr>
          <w:rFonts w:ascii="Calibri" w:eastAsia="Calibri" w:hAnsi="Calibri" w:cs="Calibri"/>
          <w:b/>
          <w:szCs w:val="22"/>
        </w:rPr>
        <w:t>Response to r</w:t>
      </w:r>
      <w:r w:rsidR="000E193C">
        <w:rPr>
          <w:rFonts w:ascii="Calibri" w:eastAsia="Calibri" w:hAnsi="Calibri" w:cs="Calibri"/>
          <w:b/>
          <w:szCs w:val="22"/>
        </w:rPr>
        <w:t xml:space="preserve">eality </w:t>
      </w:r>
      <w:r w:rsidR="00CC1312">
        <w:rPr>
          <w:rFonts w:ascii="Calibri" w:eastAsia="Calibri" w:hAnsi="Calibri" w:cs="Calibri"/>
          <w:b/>
          <w:szCs w:val="22"/>
        </w:rPr>
        <w:t>TV</w:t>
      </w:r>
      <w:r w:rsidR="000E193C">
        <w:rPr>
          <w:rFonts w:ascii="Calibri" w:eastAsia="Calibri" w:hAnsi="Calibri" w:cs="Calibri"/>
          <w:b/>
          <w:szCs w:val="22"/>
        </w:rPr>
        <w:t xml:space="preserve"> pr</w:t>
      </w:r>
      <w:r w:rsidR="00F556EA">
        <w:rPr>
          <w:rFonts w:ascii="Calibri" w:eastAsia="Calibri" w:hAnsi="Calibri" w:cs="Calibri"/>
          <w:b/>
          <w:szCs w:val="22"/>
        </w:rPr>
        <w:t>ograms in the context of Media l</w:t>
      </w:r>
      <w:r w:rsidR="000E193C">
        <w:rPr>
          <w:rFonts w:ascii="Calibri" w:eastAsia="Calibri" w:hAnsi="Calibri" w:cs="Calibri"/>
          <w:b/>
          <w:szCs w:val="22"/>
        </w:rPr>
        <w:t>anguages</w:t>
      </w:r>
      <w:r w:rsidR="00F556EA">
        <w:rPr>
          <w:rFonts w:ascii="Calibri" w:eastAsia="Calibri" w:hAnsi="Calibri" w:cs="Calibri"/>
          <w:b/>
          <w:szCs w:val="22"/>
        </w:rPr>
        <w:t xml:space="preserve"> and Representation</w:t>
      </w:r>
      <w:r w:rsidR="00F556EA">
        <w:rPr>
          <w:rFonts w:ascii="Calibri" w:eastAsia="Calibri" w:hAnsi="Calibri" w:cs="Calibri"/>
          <w:b/>
          <w:szCs w:val="22"/>
        </w:rPr>
        <w:tab/>
      </w:r>
      <w:r w:rsidR="000E193C">
        <w:rPr>
          <w:rFonts w:ascii="Calibri" w:eastAsia="Calibri" w:hAnsi="Calibri" w:cs="Calibri"/>
          <w:b/>
          <w:szCs w:val="22"/>
        </w:rPr>
        <w:t>(</w:t>
      </w:r>
      <w:r w:rsidR="00B62810">
        <w:rPr>
          <w:rFonts w:ascii="Calibri" w:eastAsia="Calibri" w:hAnsi="Calibri" w:cs="Calibri"/>
          <w:b/>
          <w:szCs w:val="22"/>
        </w:rPr>
        <w:t>21</w:t>
      </w:r>
      <w:r w:rsidR="003E0E20">
        <w:rPr>
          <w:rFonts w:ascii="Calibri" w:eastAsia="Calibri" w:hAnsi="Calibri" w:cs="Calibri"/>
          <w:b/>
          <w:szCs w:val="22"/>
        </w:rPr>
        <w:t xml:space="preserve"> marks)</w:t>
      </w:r>
    </w:p>
    <w:p w:rsidR="000E193C" w:rsidRDefault="000E193C" w:rsidP="000E193C">
      <w:pPr>
        <w:shd w:val="clear" w:color="auto" w:fill="FFFFFF"/>
        <w:tabs>
          <w:tab w:val="right" w:pos="9639"/>
        </w:tabs>
        <w:rPr>
          <w:rFonts w:ascii="Calibri" w:eastAsia="Calibri" w:hAnsi="Calibri" w:cs="Calibri"/>
          <w:b/>
          <w:szCs w:val="22"/>
        </w:rPr>
      </w:pPr>
      <w:r>
        <w:rPr>
          <w:rFonts w:ascii="Calibri" w:eastAsia="Calibri" w:hAnsi="Calibri" w:cs="Calibri"/>
          <w:b/>
          <w:szCs w:val="22"/>
        </w:rPr>
        <w:t>Task description</w:t>
      </w:r>
    </w:p>
    <w:p w:rsidR="000E193C" w:rsidRPr="009C241F" w:rsidRDefault="00260A43" w:rsidP="00734B98">
      <w:pPr>
        <w:shd w:val="clear" w:color="auto" w:fill="FFFFFF"/>
        <w:tabs>
          <w:tab w:val="left" w:pos="7655"/>
        </w:tabs>
        <w:spacing w:after="160" w:line="276" w:lineRule="auto"/>
        <w:outlineLvl w:val="1"/>
        <w:rPr>
          <w:rFonts w:ascii="Calibri" w:eastAsia="Times New Roman" w:hAnsi="Calibri" w:cs="Calibri"/>
          <w:szCs w:val="22"/>
        </w:rPr>
      </w:pPr>
      <w:r>
        <w:rPr>
          <w:rFonts w:ascii="Calibri" w:eastAsia="Times New Roman" w:hAnsi="Calibri" w:cs="Calibri"/>
          <w:szCs w:val="22"/>
        </w:rPr>
        <w:t>Respond to the following questions</w:t>
      </w:r>
      <w:r w:rsidR="000E193C" w:rsidRPr="009C241F">
        <w:rPr>
          <w:rFonts w:ascii="Calibri" w:eastAsia="Times New Roman" w:hAnsi="Calibri" w:cs="Calibri"/>
          <w:szCs w:val="22"/>
        </w:rPr>
        <w:t xml:space="preserve"> using analysed examples. It is expected that the response be a minimum of 1500 words</w:t>
      </w:r>
      <w:r w:rsidR="00B8232D">
        <w:rPr>
          <w:rFonts w:ascii="Calibri" w:eastAsia="Times New Roman" w:hAnsi="Calibri" w:cs="Calibri"/>
          <w:szCs w:val="22"/>
        </w:rPr>
        <w:t xml:space="preserve"> in total</w:t>
      </w:r>
      <w:r w:rsidR="000E193C" w:rsidRPr="009C241F">
        <w:rPr>
          <w:rFonts w:ascii="Calibri" w:eastAsia="Times New Roman" w:hAnsi="Calibri" w:cs="Calibri"/>
          <w:szCs w:val="22"/>
        </w:rPr>
        <w:t>.</w:t>
      </w:r>
    </w:p>
    <w:p w:rsidR="000E193C" w:rsidRPr="00CC1312" w:rsidRDefault="00260A43" w:rsidP="00421819">
      <w:pPr>
        <w:tabs>
          <w:tab w:val="right" w:pos="9027"/>
        </w:tabs>
        <w:spacing w:after="200"/>
        <w:contextualSpacing/>
        <w:rPr>
          <w:rFonts w:ascii="Calibri" w:eastAsia="Calibri" w:hAnsi="Calibri" w:cs="Times New Roman"/>
          <w:b/>
          <w:szCs w:val="22"/>
          <w:lang w:val="en-US"/>
        </w:rPr>
      </w:pPr>
      <w:r>
        <w:rPr>
          <w:rFonts w:ascii="Calibri" w:eastAsia="Calibri" w:hAnsi="Calibri" w:cs="Times New Roman"/>
          <w:b/>
          <w:szCs w:val="22"/>
          <w:lang w:val="en-US"/>
        </w:rPr>
        <w:t>Question One</w:t>
      </w:r>
    </w:p>
    <w:p w:rsidR="000E193C" w:rsidRDefault="00260A43" w:rsidP="00421819">
      <w:pPr>
        <w:tabs>
          <w:tab w:val="right" w:pos="9027"/>
        </w:tabs>
        <w:spacing w:after="200"/>
        <w:contextualSpacing/>
        <w:rPr>
          <w:rFonts w:ascii="Calibri" w:eastAsia="Calibri" w:hAnsi="Calibri" w:cs="Times New Roman"/>
          <w:szCs w:val="22"/>
          <w:lang w:val="en-US"/>
        </w:rPr>
      </w:pPr>
      <w:r>
        <w:rPr>
          <w:rFonts w:ascii="Calibri" w:eastAsia="Calibri" w:hAnsi="Calibri" w:cs="Times New Roman"/>
          <w:szCs w:val="22"/>
          <w:lang w:val="en-US"/>
        </w:rPr>
        <w:t>Explain</w:t>
      </w:r>
      <w:r w:rsidR="00F556EA">
        <w:rPr>
          <w:rFonts w:ascii="Calibri" w:eastAsia="Calibri" w:hAnsi="Calibri" w:cs="Times New Roman"/>
          <w:szCs w:val="22"/>
          <w:lang w:val="en-US"/>
        </w:rPr>
        <w:t xml:space="preserve"> the characteristics of reality TV in different times and contexts</w:t>
      </w:r>
      <w:r w:rsidR="00B26E4C">
        <w:rPr>
          <w:rFonts w:ascii="Calibri" w:eastAsia="Calibri" w:hAnsi="Calibri" w:cs="Times New Roman"/>
          <w:szCs w:val="22"/>
          <w:lang w:val="en-US"/>
        </w:rPr>
        <w:t>.</w:t>
      </w:r>
      <w:r w:rsidR="00C560F3">
        <w:rPr>
          <w:rFonts w:ascii="Calibri" w:eastAsia="Calibri" w:hAnsi="Calibri" w:cs="Times New Roman"/>
          <w:szCs w:val="22"/>
          <w:lang w:val="en-US"/>
        </w:rPr>
        <w:tab/>
      </w:r>
      <w:r w:rsidR="00194BA5" w:rsidRPr="00C560F3">
        <w:rPr>
          <w:rFonts w:ascii="Calibri" w:eastAsia="Calibri" w:hAnsi="Calibri" w:cs="Times New Roman"/>
          <w:szCs w:val="22"/>
          <w:lang w:val="en-US"/>
        </w:rPr>
        <w:t>(5 marks)</w:t>
      </w:r>
    </w:p>
    <w:p w:rsidR="00CC1312" w:rsidRPr="00734B98" w:rsidRDefault="00CC1312" w:rsidP="00C560F3">
      <w:pPr>
        <w:tabs>
          <w:tab w:val="right" w:pos="9027"/>
        </w:tabs>
        <w:spacing w:after="200" w:line="276" w:lineRule="auto"/>
        <w:contextualSpacing/>
        <w:rPr>
          <w:rFonts w:ascii="Calibri" w:eastAsia="Calibri" w:hAnsi="Calibri" w:cs="Times New Roman"/>
          <w:b/>
          <w:sz w:val="16"/>
          <w:szCs w:val="16"/>
          <w:lang w:val="en-US"/>
        </w:rPr>
      </w:pPr>
    </w:p>
    <w:p w:rsidR="000E193C" w:rsidRPr="00CC1312" w:rsidRDefault="00260A43" w:rsidP="00421819">
      <w:pPr>
        <w:tabs>
          <w:tab w:val="right" w:pos="9027"/>
        </w:tabs>
        <w:spacing w:after="200"/>
        <w:contextualSpacing/>
        <w:rPr>
          <w:rFonts w:ascii="Calibri" w:eastAsia="Calibri" w:hAnsi="Calibri" w:cs="Times New Roman"/>
          <w:b/>
          <w:szCs w:val="22"/>
          <w:lang w:val="en-US"/>
        </w:rPr>
      </w:pPr>
      <w:r>
        <w:rPr>
          <w:rFonts w:ascii="Calibri" w:eastAsia="Calibri" w:hAnsi="Calibri" w:cs="Times New Roman"/>
          <w:b/>
          <w:szCs w:val="22"/>
          <w:lang w:val="en-US"/>
        </w:rPr>
        <w:t>Question Two</w:t>
      </w:r>
    </w:p>
    <w:p w:rsidR="00F556EA" w:rsidRDefault="000E193C" w:rsidP="00421819">
      <w:pPr>
        <w:tabs>
          <w:tab w:val="right" w:pos="9027"/>
        </w:tabs>
        <w:spacing w:after="200"/>
        <w:contextualSpacing/>
        <w:rPr>
          <w:rFonts w:ascii="Calibri" w:eastAsia="Calibri" w:hAnsi="Calibri" w:cs="Times New Roman"/>
          <w:szCs w:val="22"/>
          <w:lang w:val="en-US"/>
        </w:rPr>
      </w:pPr>
      <w:r>
        <w:rPr>
          <w:rFonts w:ascii="Calibri" w:eastAsia="Calibri" w:hAnsi="Calibri" w:cs="Times New Roman"/>
          <w:szCs w:val="22"/>
          <w:lang w:val="en-US"/>
        </w:rPr>
        <w:t xml:space="preserve">Analyse the narrative and genre conventions used </w:t>
      </w:r>
      <w:r w:rsidR="00F556EA">
        <w:rPr>
          <w:rFonts w:ascii="Calibri" w:eastAsia="Calibri" w:hAnsi="Calibri" w:cs="Times New Roman"/>
          <w:szCs w:val="22"/>
          <w:lang w:val="en-US"/>
        </w:rPr>
        <w:t>to construct representations</w:t>
      </w:r>
      <w:r w:rsidR="001C7C84">
        <w:rPr>
          <w:rFonts w:ascii="Calibri" w:eastAsia="Calibri" w:hAnsi="Calibri" w:cs="Times New Roman"/>
          <w:szCs w:val="22"/>
          <w:lang w:val="en-US"/>
        </w:rPr>
        <w:t xml:space="preserve"> in reality TV</w:t>
      </w:r>
      <w:r w:rsidR="00B26E4C">
        <w:rPr>
          <w:rFonts w:ascii="Calibri" w:eastAsia="Calibri" w:hAnsi="Calibri" w:cs="Times New Roman"/>
          <w:szCs w:val="22"/>
          <w:lang w:val="en-US"/>
        </w:rPr>
        <w:t>.</w:t>
      </w:r>
      <w:r w:rsidR="00F556EA">
        <w:rPr>
          <w:rFonts w:ascii="Calibri" w:eastAsia="Calibri" w:hAnsi="Calibri" w:cs="Times New Roman"/>
          <w:szCs w:val="22"/>
          <w:lang w:val="en-US"/>
        </w:rPr>
        <w:tab/>
      </w:r>
    </w:p>
    <w:p w:rsidR="000E193C" w:rsidRPr="00194BA5" w:rsidRDefault="00F556EA" w:rsidP="00421819">
      <w:pPr>
        <w:tabs>
          <w:tab w:val="right" w:pos="9027"/>
        </w:tabs>
        <w:spacing w:after="200"/>
        <w:contextualSpacing/>
        <w:rPr>
          <w:rFonts w:ascii="Calibri" w:eastAsia="Calibri" w:hAnsi="Calibri" w:cs="Times New Roman"/>
          <w:b/>
          <w:szCs w:val="22"/>
          <w:lang w:val="en-US"/>
        </w:rPr>
      </w:pPr>
      <w:r>
        <w:rPr>
          <w:rFonts w:ascii="Calibri" w:eastAsia="Calibri" w:hAnsi="Calibri" w:cs="Times New Roman"/>
          <w:szCs w:val="22"/>
          <w:lang w:val="en-US"/>
        </w:rPr>
        <w:tab/>
      </w:r>
      <w:r w:rsidR="00194BA5" w:rsidRPr="00C560F3">
        <w:rPr>
          <w:rFonts w:ascii="Calibri" w:eastAsia="Calibri" w:hAnsi="Calibri" w:cs="Times New Roman"/>
          <w:szCs w:val="22"/>
          <w:lang w:val="en-US"/>
        </w:rPr>
        <w:t>(5 marks)</w:t>
      </w:r>
    </w:p>
    <w:p w:rsidR="000E193C" w:rsidRPr="00CC1312" w:rsidRDefault="00260A43" w:rsidP="00421819">
      <w:pPr>
        <w:tabs>
          <w:tab w:val="right" w:pos="9027"/>
        </w:tabs>
        <w:spacing w:after="200"/>
        <w:contextualSpacing/>
        <w:rPr>
          <w:rFonts w:ascii="Calibri" w:eastAsia="Calibri" w:hAnsi="Calibri" w:cs="Times New Roman"/>
          <w:b/>
          <w:szCs w:val="22"/>
          <w:lang w:val="en-US"/>
        </w:rPr>
      </w:pPr>
      <w:r>
        <w:rPr>
          <w:rFonts w:ascii="Calibri" w:eastAsia="Calibri" w:hAnsi="Calibri" w:cs="Times New Roman"/>
          <w:b/>
          <w:szCs w:val="22"/>
          <w:lang w:val="en-US"/>
        </w:rPr>
        <w:t>Question Three</w:t>
      </w:r>
    </w:p>
    <w:p w:rsidR="000E193C" w:rsidRDefault="00F556EA" w:rsidP="00421819">
      <w:pPr>
        <w:tabs>
          <w:tab w:val="right" w:pos="9027"/>
        </w:tabs>
        <w:spacing w:after="200"/>
        <w:contextualSpacing/>
        <w:rPr>
          <w:rFonts w:ascii="Calibri" w:eastAsia="Calibri" w:hAnsi="Calibri" w:cs="Times New Roman"/>
          <w:szCs w:val="22"/>
          <w:lang w:val="en-US"/>
        </w:rPr>
      </w:pPr>
      <w:r>
        <w:rPr>
          <w:rFonts w:ascii="Calibri" w:eastAsia="Calibri" w:hAnsi="Calibri" w:cs="Times New Roman"/>
          <w:szCs w:val="22"/>
          <w:lang w:val="en-US"/>
        </w:rPr>
        <w:t>Explain the connotations associated with the use of stereotypes in reality TV</w:t>
      </w:r>
      <w:r w:rsidR="00B26E4C">
        <w:rPr>
          <w:rFonts w:ascii="Calibri" w:eastAsia="Calibri" w:hAnsi="Calibri" w:cs="Times New Roman"/>
          <w:szCs w:val="22"/>
          <w:lang w:val="en-US"/>
        </w:rPr>
        <w:t>.</w:t>
      </w:r>
      <w:r w:rsidR="00C560F3">
        <w:rPr>
          <w:rFonts w:ascii="Calibri" w:eastAsia="Calibri" w:hAnsi="Calibri" w:cs="Times New Roman"/>
          <w:szCs w:val="22"/>
          <w:lang w:val="en-US"/>
        </w:rPr>
        <w:tab/>
      </w:r>
      <w:r w:rsidR="00194BA5" w:rsidRPr="00C560F3">
        <w:rPr>
          <w:rFonts w:ascii="Calibri" w:eastAsia="Calibri" w:hAnsi="Calibri" w:cs="Times New Roman"/>
          <w:szCs w:val="22"/>
          <w:lang w:val="en-US"/>
        </w:rPr>
        <w:t>(5 marks)</w:t>
      </w:r>
    </w:p>
    <w:p w:rsidR="00194BA5" w:rsidRPr="00734B98" w:rsidRDefault="00194BA5" w:rsidP="00C560F3">
      <w:pPr>
        <w:shd w:val="clear" w:color="auto" w:fill="FFFFFF"/>
        <w:tabs>
          <w:tab w:val="right" w:pos="9027"/>
          <w:tab w:val="right" w:pos="9639"/>
        </w:tabs>
        <w:rPr>
          <w:rFonts w:ascii="Calibri" w:eastAsia="Calibri" w:hAnsi="Calibri" w:cs="Times New Roman"/>
          <w:sz w:val="16"/>
          <w:szCs w:val="16"/>
        </w:rPr>
      </w:pPr>
    </w:p>
    <w:p w:rsidR="000E193C" w:rsidRPr="00194BA5" w:rsidRDefault="00194BA5" w:rsidP="00C560F3">
      <w:pPr>
        <w:shd w:val="clear" w:color="auto" w:fill="FFFFFF"/>
        <w:tabs>
          <w:tab w:val="right" w:pos="9027"/>
          <w:tab w:val="right" w:pos="9639"/>
        </w:tabs>
        <w:rPr>
          <w:rFonts w:ascii="Calibri" w:eastAsia="Calibri" w:hAnsi="Calibri" w:cs="Calibri"/>
          <w:b/>
          <w:color w:val="FF0000"/>
          <w:szCs w:val="22"/>
        </w:rPr>
      </w:pPr>
      <w:r>
        <w:rPr>
          <w:rFonts w:ascii="Calibri" w:eastAsia="Calibri" w:hAnsi="Calibri" w:cs="Times New Roman"/>
          <w:szCs w:val="22"/>
        </w:rPr>
        <w:t>The response must include detailed references and examples from media work, and the correct use of relevant media terminology</w:t>
      </w:r>
      <w:r w:rsidR="00B26E4C">
        <w:rPr>
          <w:rFonts w:ascii="Calibri" w:eastAsia="Calibri" w:hAnsi="Calibri" w:cs="Times New Roman"/>
          <w:szCs w:val="22"/>
        </w:rPr>
        <w:t>.</w:t>
      </w:r>
      <w:r w:rsidR="00C560F3">
        <w:rPr>
          <w:rFonts w:ascii="Calibri" w:eastAsia="Calibri" w:hAnsi="Calibri" w:cs="Times New Roman"/>
          <w:szCs w:val="22"/>
        </w:rPr>
        <w:tab/>
      </w:r>
      <w:r w:rsidR="00AA5E38" w:rsidRPr="00C560F3">
        <w:rPr>
          <w:rFonts w:ascii="Calibri" w:eastAsia="Calibri" w:hAnsi="Calibri" w:cs="Times New Roman"/>
          <w:szCs w:val="22"/>
        </w:rPr>
        <w:t>(6</w:t>
      </w:r>
      <w:r w:rsidRPr="00C560F3">
        <w:rPr>
          <w:rFonts w:ascii="Calibri" w:eastAsia="Calibri" w:hAnsi="Calibri" w:cs="Times New Roman"/>
          <w:szCs w:val="22"/>
        </w:rPr>
        <w:t xml:space="preserve"> marks)</w:t>
      </w:r>
    </w:p>
    <w:p w:rsidR="00AA5E38" w:rsidRPr="00AA5E38" w:rsidRDefault="00F556EA" w:rsidP="000E193C">
      <w:pPr>
        <w:shd w:val="clear" w:color="auto" w:fill="FFFFFF"/>
        <w:tabs>
          <w:tab w:val="right" w:pos="9639"/>
        </w:tabs>
        <w:rPr>
          <w:rFonts w:ascii="Calibri" w:eastAsia="Calibri" w:hAnsi="Calibri" w:cs="Calibri"/>
          <w:szCs w:val="22"/>
        </w:rPr>
      </w:pPr>
      <w:r>
        <w:rPr>
          <w:rFonts w:ascii="Calibri" w:eastAsia="Calibri" w:hAnsi="Calibri" w:cs="Calibri"/>
          <w:szCs w:val="22"/>
        </w:rPr>
        <w:t>Your response</w:t>
      </w:r>
      <w:r w:rsidR="00AA5E38" w:rsidRPr="00AA5E38">
        <w:rPr>
          <w:rFonts w:ascii="Calibri" w:eastAsia="Calibri" w:hAnsi="Calibri" w:cs="Calibri"/>
          <w:szCs w:val="22"/>
        </w:rPr>
        <w:t xml:space="preserve"> should include a bibliography.</w:t>
      </w:r>
    </w:p>
    <w:p w:rsidR="00B62810" w:rsidRPr="00B62810" w:rsidRDefault="00B62810" w:rsidP="000E193C">
      <w:pPr>
        <w:shd w:val="clear" w:color="auto" w:fill="FFFFFF"/>
        <w:tabs>
          <w:tab w:val="right" w:pos="9639"/>
        </w:tabs>
        <w:rPr>
          <w:rFonts w:ascii="Calibri" w:eastAsia="Calibri" w:hAnsi="Calibri" w:cs="Calibri"/>
          <w:b/>
          <w:szCs w:val="22"/>
        </w:rPr>
      </w:pPr>
      <w:r w:rsidRPr="00B62810">
        <w:rPr>
          <w:rFonts w:ascii="Calibri" w:eastAsia="Calibri" w:hAnsi="Calibri" w:cs="Calibri"/>
          <w:b/>
          <w:szCs w:val="22"/>
        </w:rPr>
        <w:t>Process</w:t>
      </w:r>
    </w:p>
    <w:p w:rsidR="000E193C" w:rsidRPr="00B26E4C" w:rsidRDefault="000E193C" w:rsidP="00B26E4C">
      <w:pPr>
        <w:pStyle w:val="ListParagraph"/>
        <w:numPr>
          <w:ilvl w:val="0"/>
          <w:numId w:val="28"/>
        </w:numPr>
        <w:spacing w:after="0" w:line="276" w:lineRule="auto"/>
        <w:ind w:left="357" w:hanging="357"/>
        <w:rPr>
          <w:rFonts w:eastAsia="Calibri"/>
          <w:lang w:val="en-US"/>
        </w:rPr>
      </w:pPr>
      <w:r w:rsidRPr="00B26E4C">
        <w:rPr>
          <w:rFonts w:eastAsia="Calibri"/>
          <w:lang w:val="en-US"/>
        </w:rPr>
        <w:t xml:space="preserve">Analyse reality </w:t>
      </w:r>
      <w:r w:rsidR="00CC1312" w:rsidRPr="00B26E4C">
        <w:rPr>
          <w:rFonts w:eastAsia="Calibri"/>
          <w:lang w:val="en-US"/>
        </w:rPr>
        <w:t>TV</w:t>
      </w:r>
      <w:r w:rsidRPr="00B26E4C">
        <w:rPr>
          <w:rFonts w:eastAsia="Calibri"/>
          <w:lang w:val="en-US"/>
        </w:rPr>
        <w:t xml:space="preserve"> ex</w:t>
      </w:r>
      <w:r w:rsidR="00F556EA" w:rsidRPr="00B26E4C">
        <w:rPr>
          <w:rFonts w:eastAsia="Calibri"/>
          <w:lang w:val="en-US"/>
        </w:rPr>
        <w:t>amples in the context of Media l</w:t>
      </w:r>
      <w:r w:rsidRPr="00B26E4C">
        <w:rPr>
          <w:rFonts w:eastAsia="Calibri"/>
          <w:lang w:val="en-US"/>
        </w:rPr>
        <w:t>anguages</w:t>
      </w:r>
      <w:r w:rsidR="00F556EA" w:rsidRPr="00B26E4C">
        <w:rPr>
          <w:rFonts w:eastAsia="Calibri"/>
          <w:lang w:val="en-US"/>
        </w:rPr>
        <w:t xml:space="preserve"> and Representation</w:t>
      </w:r>
      <w:r w:rsidR="00B26E4C" w:rsidRPr="00B26E4C">
        <w:rPr>
          <w:rFonts w:eastAsia="Calibri"/>
          <w:lang w:val="en-US"/>
        </w:rPr>
        <w:t>.</w:t>
      </w:r>
    </w:p>
    <w:p w:rsidR="000E193C" w:rsidRPr="00B26E4C" w:rsidRDefault="000E193C" w:rsidP="00B26E4C">
      <w:pPr>
        <w:pStyle w:val="ListParagraph"/>
        <w:numPr>
          <w:ilvl w:val="0"/>
          <w:numId w:val="28"/>
        </w:numPr>
        <w:spacing w:line="276" w:lineRule="auto"/>
        <w:ind w:left="357" w:hanging="357"/>
        <w:rPr>
          <w:rFonts w:ascii="Calibri" w:eastAsia="Calibri" w:hAnsi="Calibri" w:cs="Times New Roman"/>
          <w:szCs w:val="22"/>
          <w:lang w:val="en-US"/>
        </w:rPr>
      </w:pPr>
      <w:r w:rsidRPr="00B26E4C">
        <w:rPr>
          <w:rFonts w:ascii="Calibri" w:eastAsia="Calibri" w:hAnsi="Calibri" w:cs="Times New Roman"/>
          <w:szCs w:val="22"/>
          <w:lang w:val="en-US"/>
        </w:rPr>
        <w:t>Deconstruct, discu</w:t>
      </w:r>
      <w:r w:rsidR="00F556EA" w:rsidRPr="00B26E4C">
        <w:rPr>
          <w:rFonts w:ascii="Calibri" w:eastAsia="Calibri" w:hAnsi="Calibri" w:cs="Times New Roman"/>
          <w:szCs w:val="22"/>
          <w:lang w:val="en-US"/>
        </w:rPr>
        <w:t>ss and annotate the sample response</w:t>
      </w:r>
      <w:r w:rsidRPr="00B26E4C">
        <w:rPr>
          <w:rFonts w:ascii="Calibri" w:eastAsia="Calibri" w:hAnsi="Calibri" w:cs="Times New Roman"/>
          <w:szCs w:val="22"/>
          <w:lang w:val="en-US"/>
        </w:rPr>
        <w:t xml:space="preserve"> provided to identify what i</w:t>
      </w:r>
      <w:r w:rsidR="00F556EA" w:rsidRPr="00B26E4C">
        <w:rPr>
          <w:rFonts w:ascii="Calibri" w:eastAsia="Calibri" w:hAnsi="Calibri" w:cs="Times New Roman"/>
          <w:szCs w:val="22"/>
          <w:lang w:val="en-US"/>
        </w:rPr>
        <w:t>s required to complete the task</w:t>
      </w:r>
      <w:r w:rsidR="00B26E4C" w:rsidRPr="00B26E4C">
        <w:rPr>
          <w:rFonts w:ascii="Calibri" w:eastAsia="Calibri" w:hAnsi="Calibri" w:cs="Times New Roman"/>
          <w:szCs w:val="22"/>
          <w:lang w:val="en-US"/>
        </w:rPr>
        <w:t>.</w:t>
      </w:r>
    </w:p>
    <w:p w:rsidR="000E193C" w:rsidRDefault="000E193C" w:rsidP="00F72479">
      <w:pPr>
        <w:spacing w:line="276" w:lineRule="auto"/>
        <w:rPr>
          <w:rFonts w:ascii="Calibri" w:eastAsia="Calibri" w:hAnsi="Calibri" w:cs="Times New Roman"/>
          <w:szCs w:val="22"/>
        </w:rPr>
      </w:pPr>
      <w:r>
        <w:rPr>
          <w:rFonts w:ascii="Calibri" w:eastAsia="Calibri" w:hAnsi="Calibri" w:cs="Times New Roman"/>
          <w:szCs w:val="22"/>
        </w:rPr>
        <w:t xml:space="preserve">While time has been provided in class, it is expected that part of the task will be completed in your own time. </w:t>
      </w:r>
    </w:p>
    <w:tbl>
      <w:tblPr>
        <w:tblW w:w="921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7227"/>
        <w:gridCol w:w="1983"/>
      </w:tblGrid>
      <w:tr w:rsidR="000E193C" w:rsidTr="009C241F">
        <w:trPr>
          <w:trHeight w:val="235"/>
        </w:trPr>
        <w:tc>
          <w:tcPr>
            <w:tcW w:w="7227"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5112"/>
              </w:tabs>
              <w:spacing w:before="120" w:line="276" w:lineRule="auto"/>
              <w:ind w:right="-387"/>
              <w:rPr>
                <w:rFonts w:ascii="Calibri" w:eastAsia="Times New Roman" w:hAnsi="Calibri" w:cs="Arial"/>
                <w:bCs/>
                <w:sz w:val="20"/>
                <w:szCs w:val="20"/>
              </w:rPr>
            </w:pPr>
            <w:r>
              <w:rPr>
                <w:rFonts w:ascii="Calibri" w:eastAsia="Times New Roman" w:hAnsi="Calibri" w:cs="Arial"/>
                <w:b/>
                <w:bCs/>
                <w:sz w:val="20"/>
                <w:szCs w:val="20"/>
              </w:rPr>
              <w:t>What needs to be submitted for assessment</w:t>
            </w:r>
          </w:p>
        </w:tc>
        <w:tc>
          <w:tcPr>
            <w:tcW w:w="1983" w:type="dxa"/>
            <w:tcBorders>
              <w:top w:val="single" w:sz="18" w:space="0" w:color="FFFFFF"/>
              <w:left w:val="single" w:sz="18" w:space="0" w:color="FFFFFF"/>
              <w:bottom w:val="single" w:sz="18" w:space="0" w:color="FFFFFF"/>
              <w:right w:val="single" w:sz="18" w:space="0" w:color="FFFFFF"/>
            </w:tcBorders>
            <w:shd w:val="clear" w:color="auto" w:fill="B2A1C7" w:themeFill="accent4" w:themeFillTint="99"/>
            <w:hideMark/>
          </w:tcPr>
          <w:p w:rsidR="000E193C" w:rsidRDefault="000E193C">
            <w:pPr>
              <w:tabs>
                <w:tab w:val="left" w:pos="4800"/>
              </w:tabs>
              <w:spacing w:before="120" w:line="276" w:lineRule="auto"/>
              <w:ind w:left="72"/>
              <w:jc w:val="center"/>
              <w:rPr>
                <w:rFonts w:ascii="Calibri" w:eastAsia="Calibri" w:hAnsi="Calibri" w:cs="Times New Roman"/>
                <w:b/>
                <w:bCs/>
                <w:sz w:val="20"/>
                <w:szCs w:val="22"/>
              </w:rPr>
            </w:pPr>
            <w:r>
              <w:rPr>
                <w:rFonts w:ascii="Calibri" w:eastAsia="Calibri" w:hAnsi="Calibri" w:cs="Times New Roman"/>
                <w:b/>
                <w:bCs/>
                <w:sz w:val="20"/>
                <w:szCs w:val="22"/>
              </w:rPr>
              <w:t>Due dates</w:t>
            </w:r>
          </w:p>
        </w:tc>
      </w:tr>
      <w:tr w:rsidR="000E193C" w:rsidTr="009C241F">
        <w:trPr>
          <w:trHeight w:val="433"/>
        </w:trPr>
        <w:tc>
          <w:tcPr>
            <w:tcW w:w="7227" w:type="dxa"/>
            <w:tcBorders>
              <w:top w:val="single" w:sz="18" w:space="0" w:color="FFFFFF"/>
              <w:left w:val="single" w:sz="18" w:space="0" w:color="FFFFFF"/>
              <w:bottom w:val="single" w:sz="18" w:space="0" w:color="FFFFFF"/>
              <w:right w:val="single" w:sz="18" w:space="0" w:color="FFFFFF"/>
            </w:tcBorders>
            <w:shd w:val="clear" w:color="auto" w:fill="CCC0D9" w:themeFill="accent4" w:themeFillTint="66"/>
            <w:hideMark/>
          </w:tcPr>
          <w:p w:rsidR="000E193C" w:rsidRDefault="009C241F" w:rsidP="000E193C">
            <w:pPr>
              <w:numPr>
                <w:ilvl w:val="0"/>
                <w:numId w:val="11"/>
              </w:numPr>
              <w:spacing w:line="276" w:lineRule="auto"/>
              <w:rPr>
                <w:rFonts w:cstheme="minorHAnsi"/>
                <w:sz w:val="20"/>
                <w:szCs w:val="20"/>
              </w:rPr>
            </w:pPr>
            <w:r>
              <w:rPr>
                <w:rFonts w:cstheme="minorHAnsi"/>
                <w:sz w:val="20"/>
                <w:szCs w:val="20"/>
              </w:rPr>
              <w:t>Response (three</w:t>
            </w:r>
            <w:r w:rsidR="00260A43">
              <w:rPr>
                <w:rFonts w:cstheme="minorHAnsi"/>
                <w:sz w:val="20"/>
                <w:szCs w:val="20"/>
              </w:rPr>
              <w:t xml:space="preserve"> question</w:t>
            </w:r>
            <w:r w:rsidR="000E193C">
              <w:rPr>
                <w:rFonts w:cstheme="minorHAnsi"/>
                <w:sz w:val="20"/>
                <w:szCs w:val="20"/>
              </w:rPr>
              <w:t xml:space="preserve">s, totalling 1500 words) </w:t>
            </w:r>
          </w:p>
        </w:tc>
        <w:tc>
          <w:tcPr>
            <w:tcW w:w="1983" w:type="dxa"/>
            <w:tcBorders>
              <w:top w:val="single" w:sz="18" w:space="0" w:color="FFFFFF"/>
              <w:left w:val="single" w:sz="18" w:space="0" w:color="FFFFFF"/>
              <w:bottom w:val="single" w:sz="18" w:space="0" w:color="FFFFFF"/>
              <w:right w:val="single" w:sz="18" w:space="0" w:color="FFFFFF"/>
            </w:tcBorders>
            <w:shd w:val="clear" w:color="auto" w:fill="CCC0D9" w:themeFill="accent4" w:themeFillTint="66"/>
            <w:vAlign w:val="center"/>
          </w:tcPr>
          <w:p w:rsidR="000E193C" w:rsidRDefault="000E193C">
            <w:pPr>
              <w:tabs>
                <w:tab w:val="left" w:pos="4800"/>
              </w:tabs>
              <w:spacing w:after="200" w:line="276" w:lineRule="auto"/>
              <w:jc w:val="right"/>
              <w:rPr>
                <w:rFonts w:ascii="Calibri" w:eastAsia="Calibri" w:hAnsi="Calibri" w:cs="Times New Roman"/>
                <w:sz w:val="20"/>
                <w:szCs w:val="22"/>
              </w:rPr>
            </w:pPr>
          </w:p>
        </w:tc>
      </w:tr>
      <w:tr w:rsidR="000E193C" w:rsidTr="009C241F">
        <w:trPr>
          <w:trHeight w:val="433"/>
        </w:trPr>
        <w:tc>
          <w:tcPr>
            <w:tcW w:w="7227" w:type="dxa"/>
            <w:tcBorders>
              <w:top w:val="single" w:sz="18" w:space="0" w:color="FFFFFF"/>
              <w:left w:val="single" w:sz="18" w:space="0" w:color="FFFFFF"/>
              <w:bottom w:val="single" w:sz="18" w:space="0" w:color="FFFFFF"/>
              <w:right w:val="single" w:sz="18" w:space="0" w:color="FFFFFF"/>
            </w:tcBorders>
            <w:shd w:val="clear" w:color="auto" w:fill="CCC0D9" w:themeFill="accent4" w:themeFillTint="66"/>
            <w:hideMark/>
          </w:tcPr>
          <w:p w:rsidR="000E193C" w:rsidRDefault="000E193C" w:rsidP="000E193C">
            <w:pPr>
              <w:numPr>
                <w:ilvl w:val="0"/>
                <w:numId w:val="11"/>
              </w:numPr>
              <w:spacing w:line="276" w:lineRule="auto"/>
              <w:rPr>
                <w:rFonts w:cstheme="minorHAnsi"/>
                <w:sz w:val="20"/>
                <w:szCs w:val="20"/>
              </w:rPr>
            </w:pPr>
            <w:r>
              <w:rPr>
                <w:rFonts w:cstheme="minorHAnsi"/>
                <w:sz w:val="20"/>
                <w:szCs w:val="20"/>
              </w:rPr>
              <w:t>Bibliography</w:t>
            </w:r>
          </w:p>
        </w:tc>
        <w:tc>
          <w:tcPr>
            <w:tcW w:w="1983" w:type="dxa"/>
            <w:tcBorders>
              <w:top w:val="single" w:sz="18" w:space="0" w:color="FFFFFF"/>
              <w:left w:val="single" w:sz="18" w:space="0" w:color="FFFFFF"/>
              <w:bottom w:val="single" w:sz="18" w:space="0" w:color="FFFFFF"/>
              <w:right w:val="single" w:sz="18" w:space="0" w:color="FFFFFF"/>
            </w:tcBorders>
            <w:shd w:val="clear" w:color="auto" w:fill="CCC0D9" w:themeFill="accent4" w:themeFillTint="66"/>
            <w:vAlign w:val="center"/>
          </w:tcPr>
          <w:p w:rsidR="000E193C" w:rsidRDefault="000E193C">
            <w:pPr>
              <w:tabs>
                <w:tab w:val="left" w:pos="4800"/>
              </w:tabs>
              <w:spacing w:after="200" w:line="276" w:lineRule="auto"/>
              <w:jc w:val="right"/>
              <w:rPr>
                <w:rFonts w:ascii="Calibri" w:eastAsia="Calibri" w:hAnsi="Calibri" w:cs="Times New Roman"/>
                <w:sz w:val="20"/>
                <w:szCs w:val="22"/>
              </w:rPr>
            </w:pPr>
          </w:p>
        </w:tc>
      </w:tr>
    </w:tbl>
    <w:p w:rsidR="000E193C" w:rsidRPr="00F22C1C" w:rsidRDefault="000E193C" w:rsidP="00F22C1C">
      <w:pPr>
        <w:pStyle w:val="Heading1"/>
        <w:spacing w:before="0"/>
      </w:pPr>
      <w:r w:rsidRPr="00F22C1C">
        <w:lastRenderedPageBreak/>
        <w:t xml:space="preserve">Marking key for </w:t>
      </w:r>
      <w:r w:rsidR="00323FE2">
        <w:t>sample assessment task</w:t>
      </w:r>
      <w:r w:rsidR="00F22C1C">
        <w:t xml:space="preserve"> 6 – </w:t>
      </w:r>
      <w:r w:rsidR="00F22C1C" w:rsidRPr="00B62810">
        <w:t xml:space="preserve">Unit </w:t>
      </w:r>
      <w:r w:rsidR="00371279">
        <w:t>4</w:t>
      </w:r>
    </w:p>
    <w:p w:rsidR="000E193C" w:rsidRDefault="000E193C" w:rsidP="000E193C">
      <w:pPr>
        <w:spacing w:before="120" w:line="276" w:lineRule="auto"/>
        <w:outlineLvl w:val="0"/>
        <w:rPr>
          <w:rFonts w:ascii="Calibri" w:eastAsia="MS Mincho" w:hAnsi="Calibri" w:cs="Calibri"/>
          <w:szCs w:val="22"/>
          <w:lang w:val="en-GB" w:eastAsia="ja-JP"/>
        </w:rPr>
      </w:pPr>
      <w:r>
        <w:rPr>
          <w:rFonts w:ascii="Calibri" w:eastAsia="MS Mincho" w:hAnsi="Calibri" w:cs="Calibri"/>
          <w:szCs w:val="22"/>
          <w:lang w:val="en-GB" w:eastAsia="ja-JP"/>
        </w:rPr>
        <w:t xml:space="preserve">5% weighting converted from score out of </w:t>
      </w:r>
      <w:r w:rsidR="00B62810">
        <w:rPr>
          <w:rFonts w:ascii="Calibri" w:eastAsia="MS Mincho" w:hAnsi="Calibri" w:cs="Calibri"/>
          <w:szCs w:val="22"/>
          <w:lang w:val="en-GB" w:eastAsia="ja-JP"/>
        </w:rPr>
        <w:t>21</w:t>
      </w:r>
    </w:p>
    <w:tbl>
      <w:tblPr>
        <w:tblStyle w:val="TableGrid2"/>
        <w:tblW w:w="9242" w:type="dxa"/>
        <w:tblLook w:val="04A0" w:firstRow="1" w:lastRow="0" w:firstColumn="1" w:lastColumn="0" w:noHBand="0" w:noVBand="1"/>
      </w:tblPr>
      <w:tblGrid>
        <w:gridCol w:w="7919"/>
        <w:gridCol w:w="1323"/>
      </w:tblGrid>
      <w:tr w:rsidR="000E193C" w:rsidTr="00F22C1C">
        <w:tc>
          <w:tcPr>
            <w:tcW w:w="791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E193C" w:rsidRDefault="000E193C" w:rsidP="00B26E4C">
            <w:pPr>
              <w:tabs>
                <w:tab w:val="left" w:pos="5910"/>
              </w:tabs>
              <w:spacing w:after="0"/>
              <w:jc w:val="center"/>
              <w:rPr>
                <w:rFonts w:ascii="Calibri" w:eastAsia="SimSun" w:hAnsi="Calibri" w:cs="Arial"/>
                <w:b/>
                <w:sz w:val="20"/>
                <w:szCs w:val="20"/>
                <w:lang w:val="en-US"/>
              </w:rPr>
            </w:pPr>
            <w:r>
              <w:rPr>
                <w:rFonts w:ascii="Calibri" w:eastAsia="SimSun" w:hAnsi="Calibri" w:cs="Arial"/>
                <w:b/>
                <w:sz w:val="20"/>
                <w:szCs w:val="20"/>
                <w:lang w:val="en-US"/>
              </w:rPr>
              <w:t>Description</w:t>
            </w:r>
          </w:p>
        </w:tc>
        <w:tc>
          <w:tcPr>
            <w:tcW w:w="132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E193C" w:rsidRDefault="000E193C" w:rsidP="00B26E4C">
            <w:pPr>
              <w:spacing w:after="0"/>
              <w:jc w:val="center"/>
              <w:rPr>
                <w:rFonts w:ascii="Calibri" w:eastAsia="SimSun" w:hAnsi="Calibri" w:cs="Arial"/>
                <w:b/>
                <w:bCs/>
                <w:sz w:val="20"/>
                <w:szCs w:val="20"/>
              </w:rPr>
            </w:pPr>
            <w:r>
              <w:rPr>
                <w:rFonts w:ascii="Calibri" w:eastAsia="SimSun" w:hAnsi="Calibri" w:cs="Arial"/>
                <w:b/>
                <w:bCs/>
                <w:sz w:val="20"/>
                <w:szCs w:val="20"/>
              </w:rPr>
              <w:t>Marks</w:t>
            </w:r>
          </w:p>
        </w:tc>
      </w:tr>
      <w:tr w:rsidR="000E193C" w:rsidTr="00F22C1C">
        <w:tc>
          <w:tcPr>
            <w:tcW w:w="791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193C" w:rsidRDefault="00260A43" w:rsidP="00B26E4C">
            <w:pPr>
              <w:spacing w:after="0"/>
              <w:rPr>
                <w:rFonts w:ascii="Calibri" w:eastAsia="SimSun" w:hAnsi="Calibri" w:cs="Arial"/>
                <w:b/>
                <w:sz w:val="20"/>
                <w:szCs w:val="20"/>
                <w:lang w:val="en-US"/>
              </w:rPr>
            </w:pPr>
            <w:r>
              <w:rPr>
                <w:rFonts w:ascii="Calibri" w:eastAsia="SimSun" w:hAnsi="Calibri" w:cs="Arial"/>
                <w:b/>
                <w:sz w:val="20"/>
                <w:szCs w:val="20"/>
                <w:lang w:val="en-US"/>
              </w:rPr>
              <w:t>C</w:t>
            </w:r>
            <w:r w:rsidRPr="00260A43">
              <w:rPr>
                <w:rFonts w:ascii="Calibri" w:eastAsia="SimSun" w:hAnsi="Calibri" w:cs="Arial"/>
                <w:b/>
                <w:sz w:val="20"/>
                <w:szCs w:val="20"/>
                <w:lang w:val="en-US"/>
              </w:rPr>
              <w:t>haracteristics of reality TV in different times and contexts</w:t>
            </w:r>
          </w:p>
        </w:tc>
        <w:tc>
          <w:tcPr>
            <w:tcW w:w="13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193C" w:rsidRDefault="000E193C" w:rsidP="00B26E4C">
            <w:pPr>
              <w:spacing w:after="0"/>
              <w:jc w:val="right"/>
              <w:rPr>
                <w:rFonts w:ascii="Calibri" w:eastAsia="SimSun" w:hAnsi="Calibri" w:cs="Arial"/>
                <w:b/>
                <w:bCs/>
                <w:sz w:val="20"/>
                <w:szCs w:val="20"/>
              </w:rPr>
            </w:pPr>
            <w:r>
              <w:rPr>
                <w:rFonts w:ascii="Calibri" w:eastAsia="SimSun" w:hAnsi="Calibri" w:cs="Arial"/>
                <w:b/>
                <w:bCs/>
                <w:sz w:val="20"/>
                <w:szCs w:val="20"/>
              </w:rPr>
              <w:t>/5</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10614B" w:rsidP="00B26E4C">
            <w:pPr>
              <w:spacing w:after="0"/>
              <w:rPr>
                <w:rFonts w:ascii="Calibri" w:eastAsia="SimSun" w:hAnsi="Calibri" w:cs="Times New Roman"/>
                <w:bCs/>
                <w:sz w:val="20"/>
                <w:szCs w:val="20"/>
              </w:rPr>
            </w:pPr>
            <w:r>
              <w:rPr>
                <w:rFonts w:ascii="Calibri" w:eastAsia="SimSun" w:hAnsi="Calibri" w:cs="Times New Roman"/>
                <w:sz w:val="20"/>
                <w:szCs w:val="20"/>
                <w:lang w:val="en-US"/>
              </w:rPr>
              <w:t>Explains</w:t>
            </w:r>
            <w:r w:rsidR="000E193C">
              <w:rPr>
                <w:rFonts w:ascii="Calibri" w:eastAsia="SimSun" w:hAnsi="Calibri" w:cs="Times New Roman"/>
                <w:sz w:val="20"/>
                <w:szCs w:val="20"/>
                <w:lang w:val="en-US"/>
              </w:rPr>
              <w:t xml:space="preserve"> </w:t>
            </w:r>
            <w:r w:rsidR="00260A43" w:rsidRPr="00260A43">
              <w:rPr>
                <w:rFonts w:ascii="Calibri" w:eastAsia="SimSun" w:hAnsi="Calibri" w:cs="Times New Roman"/>
                <w:sz w:val="20"/>
                <w:szCs w:val="20"/>
                <w:lang w:val="en-US"/>
              </w:rPr>
              <w:t>the characteristics of reality TV in different times and contexts</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5</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10614B" w:rsidP="00B26E4C">
            <w:pPr>
              <w:spacing w:after="0"/>
              <w:rPr>
                <w:rFonts w:ascii="Calibri" w:eastAsia="SimSun" w:hAnsi="Calibri" w:cs="Times New Roman"/>
                <w:bCs/>
                <w:sz w:val="20"/>
                <w:szCs w:val="20"/>
              </w:rPr>
            </w:pPr>
            <w:r>
              <w:rPr>
                <w:rFonts w:ascii="Calibri" w:eastAsia="SimSun" w:hAnsi="Calibri" w:cs="Times New Roman"/>
                <w:bCs/>
                <w:sz w:val="20"/>
                <w:szCs w:val="20"/>
              </w:rPr>
              <w:t>Describes</w:t>
            </w:r>
            <w:r>
              <w:rPr>
                <w:rFonts w:ascii="Calibri" w:eastAsia="SimSun" w:hAnsi="Calibri" w:cs="Times New Roman"/>
                <w:sz w:val="20"/>
                <w:szCs w:val="20"/>
                <w:lang w:val="en-US"/>
              </w:rPr>
              <w:t xml:space="preserve"> </w:t>
            </w:r>
            <w:r w:rsidR="00260A43" w:rsidRPr="00260A43">
              <w:rPr>
                <w:rFonts w:ascii="Calibri" w:eastAsia="SimSun" w:hAnsi="Calibri" w:cs="Times New Roman"/>
                <w:sz w:val="20"/>
                <w:szCs w:val="20"/>
                <w:lang w:val="en-US"/>
              </w:rPr>
              <w:t>the characteristics of reality TV in different times and contexts</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4</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10614B" w:rsidP="00B26E4C">
            <w:pPr>
              <w:spacing w:after="0"/>
              <w:rPr>
                <w:rFonts w:ascii="Calibri" w:eastAsia="SimSun" w:hAnsi="Calibri" w:cs="Times New Roman"/>
                <w:bCs/>
                <w:sz w:val="20"/>
                <w:szCs w:val="20"/>
              </w:rPr>
            </w:pPr>
            <w:r>
              <w:rPr>
                <w:rFonts w:ascii="Calibri" w:eastAsia="SimSun" w:hAnsi="Calibri" w:cs="Times New Roman"/>
                <w:sz w:val="20"/>
                <w:szCs w:val="20"/>
                <w:lang w:val="en-US"/>
              </w:rPr>
              <w:t>Discusses</w:t>
            </w:r>
            <w:r>
              <w:rPr>
                <w:rFonts w:ascii="Calibri" w:eastAsia="SimSun" w:hAnsi="Calibri" w:cs="Times New Roman"/>
                <w:bCs/>
                <w:sz w:val="20"/>
                <w:szCs w:val="20"/>
              </w:rPr>
              <w:t xml:space="preserve"> </w:t>
            </w:r>
            <w:r w:rsidR="000E193C">
              <w:rPr>
                <w:rFonts w:ascii="Calibri" w:eastAsia="SimSun" w:hAnsi="Calibri" w:cs="Times New Roman"/>
                <w:sz w:val="20"/>
                <w:szCs w:val="20"/>
                <w:lang w:val="en-US"/>
              </w:rPr>
              <w:t xml:space="preserve">generally </w:t>
            </w:r>
            <w:r w:rsidR="00260A43" w:rsidRPr="00260A43">
              <w:rPr>
                <w:rFonts w:ascii="Calibri" w:eastAsia="SimSun" w:hAnsi="Calibri" w:cs="Times New Roman"/>
                <w:sz w:val="20"/>
                <w:szCs w:val="20"/>
                <w:lang w:val="en-US"/>
              </w:rPr>
              <w:t>the characteristics of reality TV in different times and contexts</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3</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0E193C" w:rsidP="00B26E4C">
            <w:pPr>
              <w:spacing w:after="0"/>
              <w:rPr>
                <w:rFonts w:ascii="Calibri" w:eastAsia="SimSun" w:hAnsi="Calibri" w:cs="Times New Roman"/>
                <w:bCs/>
                <w:sz w:val="20"/>
                <w:szCs w:val="20"/>
              </w:rPr>
            </w:pPr>
            <w:r>
              <w:rPr>
                <w:rFonts w:ascii="Calibri" w:eastAsia="SimSun" w:hAnsi="Calibri" w:cs="Times New Roman"/>
                <w:bCs/>
                <w:sz w:val="20"/>
                <w:szCs w:val="20"/>
              </w:rPr>
              <w:t>Identifies</w:t>
            </w:r>
            <w:r>
              <w:rPr>
                <w:rFonts w:ascii="Calibri" w:eastAsia="SimSun" w:hAnsi="Calibri" w:cs="Times New Roman"/>
                <w:sz w:val="20"/>
                <w:szCs w:val="20"/>
                <w:lang w:val="en-US"/>
              </w:rPr>
              <w:t xml:space="preserve"> </w:t>
            </w:r>
            <w:r w:rsidR="00260A43" w:rsidRPr="00260A43">
              <w:rPr>
                <w:rFonts w:ascii="Calibri" w:eastAsia="SimSun" w:hAnsi="Calibri" w:cs="Times New Roman"/>
                <w:sz w:val="20"/>
                <w:szCs w:val="20"/>
                <w:lang w:val="en-US"/>
              </w:rPr>
              <w:t>the characteristics of reality TV in different times and</w:t>
            </w:r>
            <w:r w:rsidR="00260A43">
              <w:rPr>
                <w:rFonts w:ascii="Calibri" w:eastAsia="SimSun" w:hAnsi="Calibri" w:cs="Times New Roman"/>
                <w:sz w:val="20"/>
                <w:szCs w:val="20"/>
                <w:lang w:val="en-US"/>
              </w:rPr>
              <w:t>/or</w:t>
            </w:r>
            <w:r w:rsidR="00260A43" w:rsidRPr="00260A43">
              <w:rPr>
                <w:rFonts w:ascii="Calibri" w:eastAsia="SimSun" w:hAnsi="Calibri" w:cs="Times New Roman"/>
                <w:sz w:val="20"/>
                <w:szCs w:val="20"/>
                <w:lang w:val="en-US"/>
              </w:rPr>
              <w:t xml:space="preserve"> contexts</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2</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D55DF3" w:rsidP="00B26E4C">
            <w:pPr>
              <w:spacing w:after="0"/>
              <w:rPr>
                <w:rFonts w:ascii="Calibri" w:eastAsia="SimSun" w:hAnsi="Calibri" w:cs="Times New Roman"/>
                <w:bCs/>
                <w:sz w:val="20"/>
                <w:szCs w:val="20"/>
              </w:rPr>
            </w:pPr>
            <w:r>
              <w:rPr>
                <w:rFonts w:cs="Arial"/>
                <w:sz w:val="20"/>
                <w:szCs w:val="20"/>
              </w:rPr>
              <w:t xml:space="preserve">Makes limited </w:t>
            </w:r>
            <w:r w:rsidR="000E193C">
              <w:rPr>
                <w:rFonts w:ascii="Calibri" w:eastAsia="SimSun" w:hAnsi="Calibri" w:cs="Times New Roman"/>
                <w:bCs/>
                <w:sz w:val="20"/>
                <w:szCs w:val="20"/>
              </w:rPr>
              <w:t xml:space="preserve">or superficial comments on </w:t>
            </w:r>
            <w:r w:rsidR="00260A43" w:rsidRPr="00260A43">
              <w:rPr>
                <w:rFonts w:ascii="Calibri" w:eastAsia="SimSun" w:hAnsi="Calibri" w:cs="Times New Roman"/>
                <w:sz w:val="20"/>
                <w:szCs w:val="20"/>
                <w:lang w:val="en-US"/>
              </w:rPr>
              <w:t>the characteristics of reality TV in different times and</w:t>
            </w:r>
            <w:r w:rsidR="00260A43">
              <w:rPr>
                <w:rFonts w:ascii="Calibri" w:eastAsia="SimSun" w:hAnsi="Calibri" w:cs="Times New Roman"/>
                <w:sz w:val="20"/>
                <w:szCs w:val="20"/>
                <w:lang w:val="en-US"/>
              </w:rPr>
              <w:t>/or</w:t>
            </w:r>
            <w:r w:rsidR="00260A43" w:rsidRPr="00260A43">
              <w:rPr>
                <w:rFonts w:ascii="Calibri" w:eastAsia="SimSun" w:hAnsi="Calibri" w:cs="Times New Roman"/>
                <w:sz w:val="20"/>
                <w:szCs w:val="20"/>
                <w:lang w:val="en-US"/>
              </w:rPr>
              <w:t xml:space="preserve"> contexts</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1</w:t>
            </w:r>
          </w:p>
        </w:tc>
      </w:tr>
      <w:tr w:rsidR="000E193C" w:rsidTr="00F22C1C">
        <w:tc>
          <w:tcPr>
            <w:tcW w:w="791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193C" w:rsidRDefault="00D55DF3" w:rsidP="00B26E4C">
            <w:pPr>
              <w:spacing w:after="0"/>
              <w:contextualSpacing/>
              <w:rPr>
                <w:rFonts w:ascii="Calibri" w:eastAsia="Calibri" w:hAnsi="Calibri" w:cs="Times New Roman"/>
                <w:b/>
                <w:sz w:val="22"/>
                <w:szCs w:val="22"/>
                <w:lang w:val="en-US"/>
              </w:rPr>
            </w:pPr>
            <w:r>
              <w:rPr>
                <w:rFonts w:ascii="Calibri" w:eastAsia="Calibri" w:hAnsi="Calibri" w:cs="Times New Roman"/>
                <w:b/>
                <w:sz w:val="20"/>
                <w:szCs w:val="22"/>
                <w:lang w:val="en-US"/>
              </w:rPr>
              <w:t>N</w:t>
            </w:r>
            <w:r w:rsidR="000E193C">
              <w:rPr>
                <w:rFonts w:ascii="Calibri" w:eastAsia="Calibri" w:hAnsi="Calibri" w:cs="Times New Roman"/>
                <w:b/>
                <w:sz w:val="20"/>
                <w:szCs w:val="22"/>
                <w:lang w:val="en-US"/>
              </w:rPr>
              <w:t xml:space="preserve">arrative and genre conventions used </w:t>
            </w:r>
            <w:r w:rsidR="001C7C84">
              <w:rPr>
                <w:rFonts w:ascii="Calibri" w:eastAsia="Calibri" w:hAnsi="Calibri" w:cs="Times New Roman"/>
                <w:b/>
                <w:sz w:val="20"/>
                <w:szCs w:val="22"/>
                <w:lang w:val="en-US"/>
              </w:rPr>
              <w:t>to construct representations in reality TV</w:t>
            </w:r>
          </w:p>
        </w:tc>
        <w:tc>
          <w:tcPr>
            <w:tcW w:w="13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193C" w:rsidRDefault="000E193C" w:rsidP="00B26E4C">
            <w:pPr>
              <w:spacing w:after="0"/>
              <w:jc w:val="right"/>
              <w:rPr>
                <w:rFonts w:ascii="Calibri" w:eastAsia="SimSun" w:hAnsi="Calibri" w:cs="Arial"/>
                <w:b/>
                <w:bCs/>
                <w:sz w:val="20"/>
                <w:szCs w:val="20"/>
              </w:rPr>
            </w:pPr>
            <w:r>
              <w:rPr>
                <w:rFonts w:ascii="Calibri" w:eastAsia="SimSun" w:hAnsi="Calibri" w:cs="Arial"/>
                <w:b/>
                <w:bCs/>
                <w:sz w:val="20"/>
                <w:szCs w:val="20"/>
              </w:rPr>
              <w:t>/5</w:t>
            </w:r>
          </w:p>
        </w:tc>
      </w:tr>
      <w:tr w:rsidR="000E193C" w:rsidTr="00F22C1C">
        <w:tc>
          <w:tcPr>
            <w:tcW w:w="7919" w:type="dxa"/>
            <w:tcBorders>
              <w:top w:val="single" w:sz="4" w:space="0" w:color="auto"/>
              <w:left w:val="single" w:sz="4" w:space="0" w:color="auto"/>
              <w:bottom w:val="single" w:sz="4" w:space="0" w:color="auto"/>
              <w:right w:val="single" w:sz="4" w:space="0" w:color="auto"/>
            </w:tcBorders>
            <w:hideMark/>
          </w:tcPr>
          <w:p w:rsidR="000E193C"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 xml:space="preserve">Analyses </w:t>
            </w:r>
            <w:r w:rsidRPr="001C7C84">
              <w:rPr>
                <w:rFonts w:ascii="Calibri" w:eastAsia="SimSun" w:hAnsi="Calibri" w:cs="Times New Roman"/>
                <w:sz w:val="20"/>
                <w:szCs w:val="20"/>
                <w:lang w:val="en-US"/>
              </w:rPr>
              <w:t>the narrative and genre conventions used to construct representations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0E193C" w:rsidRDefault="000E193C" w:rsidP="00B26E4C">
            <w:pPr>
              <w:spacing w:after="0"/>
              <w:jc w:val="center"/>
              <w:rPr>
                <w:rFonts w:ascii="Calibri" w:eastAsia="SimSun" w:hAnsi="Calibri" w:cs="Arial"/>
                <w:bCs/>
                <w:sz w:val="20"/>
                <w:szCs w:val="20"/>
              </w:rPr>
            </w:pPr>
            <w:r>
              <w:rPr>
                <w:rFonts w:ascii="Calibri" w:eastAsia="SimSun" w:hAnsi="Calibri" w:cs="Arial"/>
                <w:bCs/>
                <w:sz w:val="20"/>
                <w:szCs w:val="20"/>
              </w:rPr>
              <w:t>5</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 xml:space="preserve">Describes </w:t>
            </w:r>
            <w:r w:rsidRPr="001C7C84">
              <w:rPr>
                <w:rFonts w:ascii="Calibri" w:eastAsia="SimSun" w:hAnsi="Calibri" w:cs="Times New Roman"/>
                <w:sz w:val="20"/>
                <w:szCs w:val="20"/>
                <w:lang w:val="en-US"/>
              </w:rPr>
              <w:t>the narrative and genre conventions used to construct representations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4</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 xml:space="preserve">Discusses </w:t>
            </w:r>
            <w:r w:rsidRPr="001C7C84">
              <w:rPr>
                <w:rFonts w:ascii="Calibri" w:eastAsia="SimSun" w:hAnsi="Calibri" w:cs="Times New Roman"/>
                <w:sz w:val="20"/>
                <w:szCs w:val="20"/>
                <w:lang w:val="en-US"/>
              </w:rPr>
              <w:t>the narrative and genre conventions used to construct representations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3</w:t>
            </w:r>
          </w:p>
        </w:tc>
      </w:tr>
      <w:tr w:rsidR="001C7C84" w:rsidTr="00F22C1C">
        <w:trPr>
          <w:trHeight w:val="74"/>
        </w:trPr>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 xml:space="preserve">Identifies </w:t>
            </w:r>
            <w:r w:rsidRPr="001C7C84">
              <w:rPr>
                <w:rFonts w:ascii="Calibri" w:eastAsia="SimSun" w:hAnsi="Calibri" w:cs="Times New Roman"/>
                <w:sz w:val="20"/>
                <w:szCs w:val="20"/>
                <w:lang w:val="en-US"/>
              </w:rPr>
              <w:t>the narrative and</w:t>
            </w:r>
            <w:r>
              <w:rPr>
                <w:rFonts w:ascii="Calibri" w:eastAsia="SimSun" w:hAnsi="Calibri" w:cs="Times New Roman"/>
                <w:sz w:val="20"/>
                <w:szCs w:val="20"/>
                <w:lang w:val="en-US"/>
              </w:rPr>
              <w:t>/or</w:t>
            </w:r>
            <w:r w:rsidRPr="001C7C84">
              <w:rPr>
                <w:rFonts w:ascii="Calibri" w:eastAsia="SimSun" w:hAnsi="Calibri" w:cs="Times New Roman"/>
                <w:sz w:val="20"/>
                <w:szCs w:val="20"/>
                <w:lang w:val="en-US"/>
              </w:rPr>
              <w:t xml:space="preserve"> genre conventions used to construct representations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2</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cs="Arial"/>
                <w:sz w:val="20"/>
                <w:szCs w:val="20"/>
              </w:rPr>
              <w:t xml:space="preserve">Makes limited </w:t>
            </w:r>
            <w:r>
              <w:rPr>
                <w:rFonts w:ascii="Calibri" w:eastAsia="SimSun" w:hAnsi="Calibri" w:cs="Times New Roman"/>
                <w:bCs/>
                <w:sz w:val="20"/>
                <w:szCs w:val="20"/>
              </w:rPr>
              <w:t xml:space="preserve">or superficial comments on </w:t>
            </w:r>
            <w:r w:rsidRPr="001C7C84">
              <w:rPr>
                <w:rFonts w:ascii="Calibri" w:eastAsia="SimSun" w:hAnsi="Calibri" w:cs="Times New Roman"/>
                <w:sz w:val="20"/>
                <w:szCs w:val="20"/>
                <w:lang w:val="en-US"/>
              </w:rPr>
              <w:t>the narrative and</w:t>
            </w:r>
            <w:r>
              <w:rPr>
                <w:rFonts w:ascii="Calibri" w:eastAsia="SimSun" w:hAnsi="Calibri" w:cs="Times New Roman"/>
                <w:sz w:val="20"/>
                <w:szCs w:val="20"/>
                <w:lang w:val="en-US"/>
              </w:rPr>
              <w:t>/or</w:t>
            </w:r>
            <w:r w:rsidRPr="001C7C84">
              <w:rPr>
                <w:rFonts w:ascii="Calibri" w:eastAsia="SimSun" w:hAnsi="Calibri" w:cs="Times New Roman"/>
                <w:sz w:val="20"/>
                <w:szCs w:val="20"/>
                <w:lang w:val="en-US"/>
              </w:rPr>
              <w:t xml:space="preserve"> genre conventions used to construct representations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1</w:t>
            </w:r>
          </w:p>
        </w:tc>
      </w:tr>
      <w:tr w:rsidR="001C7C84" w:rsidTr="00F22C1C">
        <w:tc>
          <w:tcPr>
            <w:tcW w:w="791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7C84" w:rsidRDefault="001C7C84" w:rsidP="00B26E4C">
            <w:pPr>
              <w:spacing w:after="0"/>
              <w:contextualSpacing/>
              <w:rPr>
                <w:rFonts w:ascii="Calibri" w:eastAsia="Calibri" w:hAnsi="Calibri" w:cs="Times New Roman"/>
                <w:b/>
                <w:sz w:val="22"/>
                <w:szCs w:val="22"/>
                <w:lang w:val="en-US"/>
              </w:rPr>
            </w:pPr>
            <w:r>
              <w:rPr>
                <w:rFonts w:ascii="Calibri" w:eastAsia="Calibri" w:hAnsi="Calibri" w:cs="Times New Roman"/>
                <w:b/>
                <w:sz w:val="20"/>
                <w:szCs w:val="22"/>
                <w:lang w:val="en-US"/>
              </w:rPr>
              <w:t>C</w:t>
            </w:r>
            <w:r w:rsidRPr="001C7C84">
              <w:rPr>
                <w:rFonts w:ascii="Calibri" w:eastAsia="Calibri" w:hAnsi="Calibri" w:cs="Times New Roman"/>
                <w:b/>
                <w:sz w:val="20"/>
                <w:szCs w:val="22"/>
                <w:lang w:val="en-US"/>
              </w:rPr>
              <w:t>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/5</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Explains</w:t>
            </w:r>
            <w:r>
              <w:rPr>
                <w:rFonts w:ascii="Calibri" w:eastAsia="Calibri" w:hAnsi="Calibri" w:cs="Times New Roman"/>
                <w:sz w:val="20"/>
                <w:szCs w:val="22"/>
                <w:lang w:val="en-US"/>
              </w:rPr>
              <w:t xml:space="preserve"> </w:t>
            </w:r>
            <w:r w:rsidRPr="001C7C84">
              <w:rPr>
                <w:rFonts w:ascii="Calibri" w:eastAsia="Calibri" w:hAnsi="Calibri" w:cs="Times New Roman"/>
                <w:sz w:val="20"/>
                <w:szCs w:val="22"/>
                <w:lang w:val="en-US"/>
              </w:rPr>
              <w:t>the connotations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5</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bCs/>
                <w:sz w:val="20"/>
                <w:szCs w:val="20"/>
              </w:rPr>
              <w:t>Describes</w:t>
            </w:r>
            <w:r>
              <w:rPr>
                <w:rFonts w:ascii="Calibri" w:eastAsia="Calibri" w:hAnsi="Calibri" w:cs="Times New Roman"/>
                <w:sz w:val="20"/>
                <w:szCs w:val="22"/>
                <w:lang w:val="en-US"/>
              </w:rPr>
              <w:t xml:space="preserve"> </w:t>
            </w:r>
            <w:r w:rsidRPr="001C7C84">
              <w:rPr>
                <w:rFonts w:ascii="Calibri" w:eastAsia="Calibri" w:hAnsi="Calibri" w:cs="Times New Roman"/>
                <w:sz w:val="20"/>
                <w:szCs w:val="22"/>
                <w:lang w:val="en-US"/>
              </w:rPr>
              <w:t>the connotations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4</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SimSun" w:hAnsi="Calibri" w:cs="Times New Roman"/>
                <w:sz w:val="20"/>
                <w:szCs w:val="20"/>
                <w:lang w:val="en-US"/>
              </w:rPr>
              <w:t>Discusses</w:t>
            </w:r>
            <w:r>
              <w:rPr>
                <w:rFonts w:ascii="Calibri" w:eastAsia="Calibri" w:hAnsi="Calibri" w:cs="Times New Roman"/>
                <w:sz w:val="20"/>
                <w:szCs w:val="22"/>
                <w:lang w:val="en-US"/>
              </w:rPr>
              <w:t xml:space="preserve"> generally </w:t>
            </w:r>
            <w:r w:rsidRPr="001C7C84">
              <w:rPr>
                <w:rFonts w:ascii="Calibri" w:eastAsia="Calibri" w:hAnsi="Calibri" w:cs="Times New Roman"/>
                <w:sz w:val="20"/>
                <w:szCs w:val="22"/>
                <w:lang w:val="en-US"/>
              </w:rPr>
              <w:t>the connotations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3</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ascii="Calibri" w:eastAsia="Calibri" w:hAnsi="Calibri" w:cs="Times New Roman"/>
                <w:sz w:val="20"/>
                <w:szCs w:val="22"/>
                <w:lang w:val="en-US"/>
              </w:rPr>
              <w:t xml:space="preserve">Identifies </w:t>
            </w:r>
            <w:r w:rsidRPr="001C7C84">
              <w:rPr>
                <w:rFonts w:ascii="Calibri" w:eastAsia="Calibri" w:hAnsi="Calibri" w:cs="Times New Roman"/>
                <w:sz w:val="20"/>
                <w:szCs w:val="22"/>
                <w:lang w:val="en-US"/>
              </w:rPr>
              <w:t>the connotations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2</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Times New Roman"/>
                <w:bCs/>
                <w:color w:val="FF0000"/>
                <w:sz w:val="20"/>
                <w:szCs w:val="20"/>
              </w:rPr>
            </w:pPr>
            <w:r>
              <w:rPr>
                <w:rFonts w:cs="Arial"/>
                <w:sz w:val="20"/>
                <w:szCs w:val="20"/>
              </w:rPr>
              <w:t xml:space="preserve">Makes limited </w:t>
            </w:r>
            <w:r>
              <w:rPr>
                <w:rFonts w:ascii="Calibri" w:eastAsia="Calibri" w:hAnsi="Calibri" w:cs="Times New Roman"/>
                <w:sz w:val="20"/>
                <w:szCs w:val="22"/>
                <w:lang w:val="en-US"/>
              </w:rPr>
              <w:t xml:space="preserve">or incorrect reference to </w:t>
            </w:r>
            <w:r w:rsidRPr="001C7C84">
              <w:rPr>
                <w:rFonts w:ascii="Calibri" w:eastAsia="Calibri" w:hAnsi="Calibri" w:cs="Times New Roman"/>
                <w:sz w:val="20"/>
                <w:szCs w:val="22"/>
                <w:lang w:val="en-US"/>
              </w:rPr>
              <w:t>the connotations associated with the use of stereotypes in reality TV</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1</w:t>
            </w:r>
          </w:p>
        </w:tc>
      </w:tr>
      <w:tr w:rsidR="001C7C84" w:rsidTr="00F22C1C">
        <w:tc>
          <w:tcPr>
            <w:tcW w:w="791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7C84" w:rsidRDefault="001C7C84" w:rsidP="00B26E4C">
            <w:pPr>
              <w:spacing w:after="0"/>
              <w:rPr>
                <w:rFonts w:ascii="Calibri" w:eastAsia="SimSun" w:hAnsi="Calibri" w:cs="Arial"/>
                <w:b/>
                <w:bCs/>
                <w:sz w:val="20"/>
                <w:szCs w:val="20"/>
              </w:rPr>
            </w:pPr>
            <w:r>
              <w:rPr>
                <w:rFonts w:ascii="Calibri" w:eastAsia="SimSun" w:hAnsi="Calibri" w:cs="Arial"/>
                <w:b/>
                <w:bCs/>
                <w:sz w:val="20"/>
                <w:szCs w:val="20"/>
              </w:rPr>
              <w:t xml:space="preserve">Detailed reference to media work </w:t>
            </w:r>
          </w:p>
        </w:tc>
        <w:tc>
          <w:tcPr>
            <w:tcW w:w="13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/3</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Arial"/>
                <w:b/>
                <w:bCs/>
                <w:sz w:val="20"/>
                <w:szCs w:val="20"/>
              </w:rPr>
            </w:pPr>
            <w:r>
              <w:rPr>
                <w:rFonts w:ascii="Calibri" w:eastAsia="SimSun" w:hAnsi="Calibri" w:cs="Arial"/>
                <w:bCs/>
                <w:sz w:val="20"/>
                <w:szCs w:val="20"/>
              </w:rPr>
              <w:t>Provides detailed justification through references to media work</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3</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Arial"/>
                <w:bCs/>
                <w:sz w:val="20"/>
                <w:szCs w:val="20"/>
              </w:rPr>
            </w:pPr>
            <w:r>
              <w:rPr>
                <w:rFonts w:ascii="Calibri" w:eastAsia="SimSun" w:hAnsi="Calibri" w:cs="Arial"/>
                <w:bCs/>
                <w:sz w:val="20"/>
                <w:szCs w:val="20"/>
              </w:rPr>
              <w:t>Provides evidence through references to appropriate media work</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2</w:t>
            </w:r>
          </w:p>
        </w:tc>
      </w:tr>
      <w:tr w:rsidR="001C7C84" w:rsidTr="00F22C1C">
        <w:tc>
          <w:tcPr>
            <w:tcW w:w="7919" w:type="dxa"/>
            <w:tcBorders>
              <w:top w:val="single" w:sz="4" w:space="0" w:color="auto"/>
              <w:left w:val="single" w:sz="4" w:space="0" w:color="auto"/>
              <w:bottom w:val="single" w:sz="4" w:space="0" w:color="auto"/>
              <w:right w:val="single" w:sz="4" w:space="0" w:color="auto"/>
            </w:tcBorders>
            <w:hideMark/>
          </w:tcPr>
          <w:p w:rsidR="001C7C84" w:rsidRDefault="001C7C84" w:rsidP="00B26E4C">
            <w:pPr>
              <w:spacing w:after="0"/>
              <w:rPr>
                <w:rFonts w:ascii="Calibri" w:eastAsia="SimSun" w:hAnsi="Calibri" w:cs="Arial"/>
                <w:bCs/>
                <w:sz w:val="20"/>
                <w:szCs w:val="20"/>
              </w:rPr>
            </w:pPr>
            <w:r>
              <w:rPr>
                <w:rFonts w:ascii="Calibri" w:eastAsia="SimSun" w:hAnsi="Calibri" w:cs="Arial"/>
                <w:bCs/>
                <w:sz w:val="20"/>
                <w:szCs w:val="20"/>
              </w:rPr>
              <w:t xml:space="preserve">Provides brief or superficial reference to media work </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1</w:t>
            </w:r>
          </w:p>
        </w:tc>
      </w:tr>
      <w:tr w:rsidR="001C7C84" w:rsidTr="00F22C1C">
        <w:tc>
          <w:tcPr>
            <w:tcW w:w="7919" w:type="dxa"/>
            <w:shd w:val="clear" w:color="auto" w:fill="E5DFEC" w:themeFill="accent4" w:themeFillTint="33"/>
            <w:hideMark/>
          </w:tcPr>
          <w:p w:rsidR="001C7C84" w:rsidRDefault="001C7C84" w:rsidP="00B26E4C">
            <w:pPr>
              <w:spacing w:after="0"/>
              <w:rPr>
                <w:rFonts w:ascii="Calibri" w:eastAsia="SimSun" w:hAnsi="Calibri" w:cs="Arial"/>
                <w:b/>
                <w:bCs/>
                <w:sz w:val="20"/>
                <w:szCs w:val="20"/>
              </w:rPr>
            </w:pPr>
            <w:r>
              <w:rPr>
                <w:rFonts w:ascii="Calibri" w:eastAsia="SimSun" w:hAnsi="Calibri" w:cs="Arial"/>
                <w:b/>
                <w:bCs/>
                <w:sz w:val="20"/>
                <w:szCs w:val="20"/>
              </w:rPr>
              <w:t>Use of media terminology</w:t>
            </w:r>
          </w:p>
        </w:tc>
        <w:tc>
          <w:tcPr>
            <w:tcW w:w="1323" w:type="dxa"/>
            <w:shd w:val="clear" w:color="auto" w:fill="E5DFEC" w:themeFill="accent4" w:themeFillTint="33"/>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/3</w:t>
            </w:r>
          </w:p>
        </w:tc>
      </w:tr>
      <w:tr w:rsidR="001C7C84" w:rsidTr="00F22C1C">
        <w:tc>
          <w:tcPr>
            <w:tcW w:w="7919" w:type="dxa"/>
            <w:shd w:val="clear" w:color="auto" w:fill="FFFFFF" w:themeFill="background1"/>
          </w:tcPr>
          <w:p w:rsidR="001C7C84" w:rsidRPr="00AD738B" w:rsidRDefault="001C7C84" w:rsidP="00B26E4C">
            <w:pPr>
              <w:spacing w:after="0"/>
              <w:rPr>
                <w:rFonts w:ascii="Calibri" w:eastAsia="SimSun" w:hAnsi="Calibri" w:cs="Arial"/>
                <w:bCs/>
                <w:sz w:val="20"/>
                <w:szCs w:val="20"/>
              </w:rPr>
            </w:pPr>
            <w:r>
              <w:rPr>
                <w:rFonts w:cs="Arial"/>
                <w:sz w:val="20"/>
                <w:szCs w:val="20"/>
              </w:rPr>
              <w:t xml:space="preserve">Makes </w:t>
            </w:r>
            <w:r>
              <w:rPr>
                <w:rFonts w:ascii="Calibri" w:eastAsia="SimSun" w:hAnsi="Calibri" w:cs="Arial"/>
                <w:bCs/>
                <w:sz w:val="20"/>
                <w:szCs w:val="20"/>
              </w:rPr>
              <w:t>consistent and relevant use of media terminology</w:t>
            </w:r>
          </w:p>
        </w:tc>
        <w:tc>
          <w:tcPr>
            <w:tcW w:w="1323" w:type="dxa"/>
            <w:shd w:val="clear" w:color="auto" w:fill="FFFFFF" w:themeFill="background1"/>
          </w:tcPr>
          <w:p w:rsidR="001C7C84" w:rsidRPr="00AD738B"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3</w:t>
            </w:r>
          </w:p>
        </w:tc>
      </w:tr>
      <w:tr w:rsidR="001C7C84" w:rsidTr="00F22C1C">
        <w:tc>
          <w:tcPr>
            <w:tcW w:w="7919" w:type="dxa"/>
            <w:shd w:val="clear" w:color="auto" w:fill="FFFFFF" w:themeFill="background1"/>
          </w:tcPr>
          <w:p w:rsidR="001C7C84" w:rsidRPr="00AD738B" w:rsidRDefault="001C7C84" w:rsidP="00B26E4C">
            <w:pPr>
              <w:spacing w:after="0"/>
              <w:rPr>
                <w:rFonts w:ascii="Calibri" w:eastAsia="SimSun" w:hAnsi="Calibri" w:cs="Arial"/>
                <w:bCs/>
                <w:sz w:val="20"/>
                <w:szCs w:val="20"/>
              </w:rPr>
            </w:pPr>
            <w:r>
              <w:rPr>
                <w:rFonts w:cs="Arial"/>
                <w:sz w:val="20"/>
                <w:szCs w:val="20"/>
              </w:rPr>
              <w:t xml:space="preserve">Makes </w:t>
            </w:r>
            <w:r>
              <w:rPr>
                <w:rFonts w:ascii="Calibri" w:eastAsia="SimSun" w:hAnsi="Calibri" w:cs="Arial"/>
                <w:bCs/>
                <w:sz w:val="20"/>
                <w:szCs w:val="20"/>
              </w:rPr>
              <w:t>frequent and mostly correct use of media terminology</w:t>
            </w:r>
          </w:p>
        </w:tc>
        <w:tc>
          <w:tcPr>
            <w:tcW w:w="1323" w:type="dxa"/>
            <w:shd w:val="clear" w:color="auto" w:fill="FFFFFF" w:themeFill="background1"/>
          </w:tcPr>
          <w:p w:rsidR="001C7C84" w:rsidRPr="00AD738B"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2</w:t>
            </w:r>
          </w:p>
        </w:tc>
      </w:tr>
      <w:tr w:rsidR="001C7C84" w:rsidTr="00F22C1C">
        <w:tc>
          <w:tcPr>
            <w:tcW w:w="7919" w:type="dxa"/>
            <w:shd w:val="clear" w:color="auto" w:fill="FFFFFF" w:themeFill="background1"/>
          </w:tcPr>
          <w:p w:rsidR="001C7C84" w:rsidRPr="00AD738B" w:rsidRDefault="001C7C84" w:rsidP="00B26E4C">
            <w:pPr>
              <w:spacing w:after="0"/>
              <w:rPr>
                <w:rFonts w:ascii="Calibri" w:eastAsia="SimSun" w:hAnsi="Calibri" w:cs="Arial"/>
                <w:bCs/>
                <w:sz w:val="20"/>
                <w:szCs w:val="20"/>
              </w:rPr>
            </w:pPr>
            <w:r>
              <w:rPr>
                <w:rFonts w:cs="Arial"/>
                <w:sz w:val="20"/>
                <w:szCs w:val="20"/>
              </w:rPr>
              <w:t xml:space="preserve">Makes limited </w:t>
            </w:r>
            <w:r>
              <w:rPr>
                <w:rFonts w:ascii="Calibri" w:eastAsia="SimSun" w:hAnsi="Calibri" w:cs="Arial"/>
                <w:bCs/>
                <w:sz w:val="20"/>
                <w:szCs w:val="20"/>
              </w:rPr>
              <w:t>to no use of media terminology</w:t>
            </w:r>
          </w:p>
        </w:tc>
        <w:tc>
          <w:tcPr>
            <w:tcW w:w="1323" w:type="dxa"/>
            <w:shd w:val="clear" w:color="auto" w:fill="FFFFFF" w:themeFill="background1"/>
          </w:tcPr>
          <w:p w:rsidR="001C7C84" w:rsidRPr="00AD738B" w:rsidRDefault="001C7C84" w:rsidP="00B26E4C">
            <w:pPr>
              <w:spacing w:after="0"/>
              <w:jc w:val="center"/>
              <w:rPr>
                <w:rFonts w:ascii="Calibri" w:eastAsia="SimSun" w:hAnsi="Calibri" w:cs="Arial"/>
                <w:bCs/>
                <w:sz w:val="20"/>
                <w:szCs w:val="20"/>
              </w:rPr>
            </w:pPr>
            <w:r>
              <w:rPr>
                <w:rFonts w:ascii="Calibri" w:eastAsia="SimSun" w:hAnsi="Calibri" w:cs="Arial"/>
                <w:bCs/>
                <w:sz w:val="20"/>
                <w:szCs w:val="20"/>
              </w:rPr>
              <w:t>1</w:t>
            </w:r>
          </w:p>
        </w:tc>
      </w:tr>
      <w:tr w:rsidR="001C7C84" w:rsidTr="00F22C1C">
        <w:tc>
          <w:tcPr>
            <w:tcW w:w="7919"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Total score</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 xml:space="preserve"> /21  </w:t>
            </w:r>
          </w:p>
        </w:tc>
      </w:tr>
      <w:tr w:rsidR="001C7C84" w:rsidTr="00F22C1C">
        <w:tc>
          <w:tcPr>
            <w:tcW w:w="7919"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Total percentage</w:t>
            </w:r>
          </w:p>
        </w:tc>
        <w:tc>
          <w:tcPr>
            <w:tcW w:w="1323" w:type="dxa"/>
            <w:tcBorders>
              <w:top w:val="single" w:sz="4" w:space="0" w:color="auto"/>
              <w:left w:val="single" w:sz="4" w:space="0" w:color="auto"/>
              <w:bottom w:val="single" w:sz="4" w:space="0" w:color="auto"/>
              <w:right w:val="single" w:sz="4" w:space="0" w:color="auto"/>
            </w:tcBorders>
            <w:vAlign w:val="center"/>
            <w:hideMark/>
          </w:tcPr>
          <w:p w:rsidR="001C7C84" w:rsidRDefault="001C7C84" w:rsidP="00B26E4C">
            <w:pPr>
              <w:spacing w:after="0"/>
              <w:jc w:val="right"/>
              <w:rPr>
                <w:rFonts w:ascii="Calibri" w:eastAsia="SimSun" w:hAnsi="Calibri" w:cs="Arial"/>
                <w:b/>
                <w:bCs/>
                <w:sz w:val="20"/>
                <w:szCs w:val="20"/>
              </w:rPr>
            </w:pPr>
            <w:r>
              <w:rPr>
                <w:rFonts w:ascii="Calibri" w:eastAsia="SimSun" w:hAnsi="Calibri" w:cs="Arial"/>
                <w:b/>
                <w:bCs/>
                <w:sz w:val="20"/>
                <w:szCs w:val="20"/>
              </w:rPr>
              <w:t>5%</w:t>
            </w:r>
          </w:p>
        </w:tc>
      </w:tr>
    </w:tbl>
    <w:p w:rsidR="007D311C" w:rsidRPr="0041463E" w:rsidRDefault="007D311C" w:rsidP="000E193C">
      <w:pPr>
        <w:spacing w:before="120" w:line="276" w:lineRule="auto"/>
        <w:outlineLvl w:val="0"/>
        <w:rPr>
          <w:color w:val="FF0000"/>
        </w:rPr>
      </w:pPr>
    </w:p>
    <w:sectPr w:rsidR="007D311C" w:rsidRPr="0041463E" w:rsidSect="00E856CE">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E6" w:rsidRDefault="001752E6" w:rsidP="00CC211E">
      <w:r>
        <w:separator/>
      </w:r>
    </w:p>
  </w:endnote>
  <w:endnote w:type="continuationSeparator" w:id="0">
    <w:p w:rsidR="001752E6" w:rsidRDefault="001752E6" w:rsidP="00CC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8D" w:rsidRPr="006F438D" w:rsidRDefault="001752E6" w:rsidP="006F438D">
    <w:pPr>
      <w:pStyle w:val="Footer"/>
      <w:pBdr>
        <w:top w:val="single" w:sz="4" w:space="4" w:color="76923C" w:themeColor="accent3" w:themeShade="BF"/>
      </w:pBdr>
      <w:rPr>
        <w:rFonts w:ascii="Franklin Gothic Book" w:hAnsi="Franklin Gothic Book"/>
        <w:color w:val="342568"/>
        <w:sz w:val="16"/>
        <w:szCs w:val="16"/>
      </w:rPr>
    </w:pPr>
    <w:r>
      <w:rPr>
        <w:rFonts w:ascii="Franklin Gothic Book" w:hAnsi="Franklin Gothic Book"/>
        <w:noProof/>
        <w:color w:val="342568"/>
        <w:sz w:val="16"/>
        <w:szCs w:val="16"/>
      </w:rPr>
      <w:t>2015/3465</w:t>
    </w:r>
    <w:r w:rsidR="000B2A44">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DE34C4" w:rsidRDefault="001752E6" w:rsidP="00747E46">
    <w:pPr>
      <w:pStyle w:val="Footer"/>
      <w:pBdr>
        <w:top w:val="single" w:sz="4" w:space="4" w:color="76923C" w:themeColor="accent3" w:themeShade="BF"/>
      </w:pBdr>
      <w:rPr>
        <w:rFonts w:ascii="Franklin Gothic Book" w:hAnsi="Franklin Gothic Book"/>
        <w:color w:val="342568"/>
        <w:sz w:val="16"/>
        <w:szCs w:val="16"/>
      </w:rPr>
    </w:pPr>
    <w:r>
      <w:rPr>
        <w:rFonts w:ascii="Franklin Gothic Book" w:hAnsi="Franklin Gothic Book"/>
        <w:noProof/>
        <w:color w:val="342568"/>
        <w:sz w:val="16"/>
        <w:szCs w:val="16"/>
      </w:rPr>
      <w:t>2015/3465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E856CE" w:rsidRDefault="001752E6" w:rsidP="00E856CE">
    <w:pPr>
      <w:pStyle w:val="Footer"/>
      <w:pBdr>
        <w:top w:val="single" w:sz="8"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E856CE" w:rsidRDefault="001752E6" w:rsidP="003A07E1">
    <w:pPr>
      <w:pStyle w:val="Footer"/>
      <w:pBdr>
        <w:top w:val="single" w:sz="8" w:space="4" w:color="5C815C"/>
      </w:pBdr>
      <w:tabs>
        <w:tab w:val="clear" w:pos="4320"/>
        <w:tab w:val="clear" w:pos="8640"/>
        <w:tab w:val="right" w:pos="9072"/>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E856CE" w:rsidRDefault="001752E6" w:rsidP="003A07E1">
    <w:pPr>
      <w:pStyle w:val="Footer"/>
      <w:pBdr>
        <w:top w:val="single" w:sz="8" w:space="4" w:color="5C815C"/>
      </w:pBdr>
      <w:tabs>
        <w:tab w:val="clear" w:pos="4320"/>
        <w:tab w:val="clear" w:pos="8640"/>
        <w:tab w:val="right" w:pos="14034"/>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0328A" w:rsidRDefault="001752E6" w:rsidP="00747E46">
    <w:pPr>
      <w:pStyle w:val="Footer"/>
      <w:pBdr>
        <w:top w:val="single" w:sz="8"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0328A" w:rsidRDefault="001752E6" w:rsidP="00747E46">
    <w:pPr>
      <w:pStyle w:val="Footer"/>
      <w:pBdr>
        <w:top w:val="single" w:sz="8"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F1F37" w:rsidRDefault="001752E6" w:rsidP="00747E46">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E6" w:rsidRDefault="001752E6" w:rsidP="00CC211E">
      <w:r>
        <w:separator/>
      </w:r>
    </w:p>
  </w:footnote>
  <w:footnote w:type="continuationSeparator" w:id="0">
    <w:p w:rsidR="001752E6" w:rsidRDefault="001752E6" w:rsidP="00CC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Default="001752E6" w:rsidP="00747E46">
    <w:pPr>
      <w:pStyle w:val="Header"/>
      <w:ind w:left="-851"/>
    </w:pPr>
    <w:r>
      <w:rPr>
        <w:noProof/>
        <w:lang w:eastAsia="en-AU"/>
      </w:rPr>
      <w:drawing>
        <wp:inline distT="0" distB="0" distL="0" distR="0" wp14:anchorId="2B1880FB" wp14:editId="6618DD3F">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B56DC" w:rsidRDefault="001752E6" w:rsidP="00E856CE">
    <w:pPr>
      <w:pStyle w:val="Header"/>
      <w:pBdr>
        <w:bottom w:val="single" w:sz="8" w:space="1" w:color="5C815C"/>
      </w:pBdr>
      <w:ind w:left="-1276" w:right="931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0E2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752E6" w:rsidRDefault="001752E6" w:rsidP="00E856CE">
    <w:pPr>
      <w:pStyle w:val="Header"/>
      <w:ind w:left="-1276" w:right="931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B56DC" w:rsidRDefault="001752E6" w:rsidP="00E856CE">
    <w:pPr>
      <w:pStyle w:val="Header"/>
      <w:pBdr>
        <w:bottom w:val="single" w:sz="8" w:space="1" w:color="5C815C"/>
      </w:pBdr>
      <w:ind w:left="9356" w:right="-132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0E2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752E6" w:rsidRDefault="001752E6" w:rsidP="00E856CE">
    <w:pPr>
      <w:pStyle w:val="Header"/>
      <w:ind w:left="9356" w:right="-132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E856CE" w:rsidRDefault="001752E6" w:rsidP="00E856CE">
    <w:pPr>
      <w:pStyle w:val="Header"/>
      <w:pBdr>
        <w:bottom w:val="single" w:sz="8" w:space="1" w:color="5C815C"/>
      </w:pBdr>
      <w:ind w:left="13892" w:right="-132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0E2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3E0E20" w:rsidRDefault="001752E6" w:rsidP="003E0E20">
    <w:pPr>
      <w:pStyle w:val="Header"/>
      <w:pBdr>
        <w:bottom w:val="single" w:sz="8" w:space="1" w:color="5C815C"/>
      </w:pBdr>
      <w:tabs>
        <w:tab w:val="clear" w:pos="4320"/>
        <w:tab w:val="clear" w:pos="8640"/>
      </w:tabs>
      <w:spacing w:after="0" w:line="240" w:lineRule="auto"/>
      <w:ind w:left="-1276" w:right="9310"/>
      <w:jc w:val="right"/>
      <w:rPr>
        <w:rFonts w:ascii="Franklin Gothic Book" w:eastAsiaTheme="minorHAnsi" w:hAnsi="Franklin Gothic Book"/>
        <w:b/>
        <w:noProof/>
        <w:color w:val="46328C"/>
        <w:sz w:val="32"/>
        <w:szCs w:val="22"/>
      </w:rPr>
    </w:pPr>
    <w:r w:rsidRPr="003E0E20">
      <w:rPr>
        <w:rFonts w:ascii="Franklin Gothic Book" w:eastAsiaTheme="minorHAnsi" w:hAnsi="Franklin Gothic Book"/>
        <w:b/>
        <w:noProof/>
        <w:color w:val="46328C"/>
        <w:sz w:val="32"/>
        <w:szCs w:val="22"/>
      </w:rPr>
      <w:fldChar w:fldCharType="begin"/>
    </w:r>
    <w:r w:rsidRPr="003E0E20">
      <w:rPr>
        <w:rFonts w:ascii="Franklin Gothic Book" w:eastAsiaTheme="minorHAnsi" w:hAnsi="Franklin Gothic Book"/>
        <w:b/>
        <w:noProof/>
        <w:color w:val="46328C"/>
        <w:sz w:val="32"/>
        <w:szCs w:val="22"/>
      </w:rPr>
      <w:instrText xml:space="preserve"> PAGE   \* MERGEFORMAT </w:instrText>
    </w:r>
    <w:r w:rsidRPr="003E0E20">
      <w:rPr>
        <w:rFonts w:ascii="Franklin Gothic Book" w:eastAsiaTheme="minorHAnsi" w:hAnsi="Franklin Gothic Book"/>
        <w:b/>
        <w:noProof/>
        <w:color w:val="46328C"/>
        <w:sz w:val="32"/>
        <w:szCs w:val="22"/>
      </w:rPr>
      <w:fldChar w:fldCharType="separate"/>
    </w:r>
    <w:r w:rsidR="003E0E20">
      <w:rPr>
        <w:rFonts w:ascii="Franklin Gothic Book" w:eastAsiaTheme="minorHAnsi" w:hAnsi="Franklin Gothic Book"/>
        <w:b/>
        <w:noProof/>
        <w:color w:val="46328C"/>
        <w:sz w:val="32"/>
        <w:szCs w:val="22"/>
      </w:rPr>
      <w:t>4</w:t>
    </w:r>
    <w:r w:rsidRPr="003E0E20">
      <w:rPr>
        <w:rFonts w:ascii="Franklin Gothic Book" w:eastAsiaTheme="minorHAnsi" w:hAnsi="Franklin Gothic Book"/>
        <w:b/>
        <w:noProof/>
        <w:color w:val="46328C"/>
        <w:sz w:val="3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3E0E20" w:rsidRDefault="001752E6" w:rsidP="003E0E20">
    <w:pPr>
      <w:pStyle w:val="Header"/>
      <w:pBdr>
        <w:bottom w:val="single" w:sz="8" w:space="1" w:color="5C815C"/>
      </w:pBdr>
      <w:tabs>
        <w:tab w:val="clear" w:pos="4320"/>
        <w:tab w:val="clear" w:pos="8640"/>
      </w:tabs>
      <w:spacing w:after="0" w:line="240" w:lineRule="auto"/>
      <w:ind w:left="9356" w:right="-1322"/>
      <w:rPr>
        <w:rFonts w:ascii="Franklin Gothic Book" w:eastAsiaTheme="minorHAnsi" w:hAnsi="Franklin Gothic Book"/>
        <w:b/>
        <w:noProof/>
        <w:color w:val="46328C"/>
        <w:sz w:val="32"/>
        <w:szCs w:val="22"/>
      </w:rPr>
    </w:pPr>
    <w:r w:rsidRPr="003E0E20">
      <w:rPr>
        <w:rFonts w:ascii="Franklin Gothic Book" w:eastAsiaTheme="minorHAnsi" w:hAnsi="Franklin Gothic Book"/>
        <w:b/>
        <w:noProof/>
        <w:color w:val="46328C"/>
        <w:sz w:val="32"/>
        <w:szCs w:val="22"/>
      </w:rPr>
      <w:fldChar w:fldCharType="begin"/>
    </w:r>
    <w:r w:rsidRPr="003E0E20">
      <w:rPr>
        <w:rFonts w:ascii="Franklin Gothic Book" w:eastAsiaTheme="minorHAnsi" w:hAnsi="Franklin Gothic Book"/>
        <w:b/>
        <w:noProof/>
        <w:color w:val="46328C"/>
        <w:sz w:val="32"/>
        <w:szCs w:val="22"/>
      </w:rPr>
      <w:instrText xml:space="preserve"> PAGE   \* MERGEFORMAT </w:instrText>
    </w:r>
    <w:r w:rsidRPr="003E0E20">
      <w:rPr>
        <w:rFonts w:ascii="Franklin Gothic Book" w:eastAsiaTheme="minorHAnsi" w:hAnsi="Franklin Gothic Book"/>
        <w:b/>
        <w:noProof/>
        <w:color w:val="46328C"/>
        <w:sz w:val="32"/>
        <w:szCs w:val="22"/>
      </w:rPr>
      <w:fldChar w:fldCharType="separate"/>
    </w:r>
    <w:r w:rsidR="003E0E20">
      <w:rPr>
        <w:rFonts w:ascii="Franklin Gothic Book" w:eastAsiaTheme="minorHAnsi" w:hAnsi="Franklin Gothic Book"/>
        <w:b/>
        <w:noProof/>
        <w:color w:val="46328C"/>
        <w:sz w:val="32"/>
        <w:szCs w:val="22"/>
      </w:rPr>
      <w:t>5</w:t>
    </w:r>
    <w:r w:rsidRPr="003E0E20">
      <w:rPr>
        <w:rFonts w:ascii="Franklin Gothic Book" w:eastAsiaTheme="minorHAnsi" w:hAnsi="Franklin Gothic Book"/>
        <w:b/>
        <w:noProof/>
        <w:color w:val="46328C"/>
        <w:sz w:val="3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6" w:rsidRPr="008B56DC" w:rsidRDefault="001752E6" w:rsidP="00747E46">
    <w:pPr>
      <w:pStyle w:val="Header"/>
      <w:pBdr>
        <w:bottom w:val="single" w:sz="8" w:space="1" w:color="5C815C"/>
      </w:pBdr>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752E6" w:rsidRDefault="001752E6" w:rsidP="00747E46">
    <w:pPr>
      <w:pStyle w:val="Header"/>
      <w:ind w:left="9356" w:right="-13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367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07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686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FC5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E4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2B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0D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986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668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C2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E76C7"/>
    <w:multiLevelType w:val="hybridMultilevel"/>
    <w:tmpl w:val="255E00F2"/>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26E6127C"/>
    <w:multiLevelType w:val="hybridMultilevel"/>
    <w:tmpl w:val="C3B45A1E"/>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29B945ED"/>
    <w:multiLevelType w:val="hybridMultilevel"/>
    <w:tmpl w:val="B0346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2CC83F6D"/>
    <w:multiLevelType w:val="hybridMultilevel"/>
    <w:tmpl w:val="EF58BE08"/>
    <w:lvl w:ilvl="0" w:tplc="22603A6A">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95013"/>
    <w:multiLevelType w:val="hybridMultilevel"/>
    <w:tmpl w:val="A53C68E4"/>
    <w:lvl w:ilvl="0" w:tplc="0C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3CFD6903"/>
    <w:multiLevelType w:val="hybridMultilevel"/>
    <w:tmpl w:val="1BBC4F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2AD226A"/>
    <w:multiLevelType w:val="hybridMultilevel"/>
    <w:tmpl w:val="FCB429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609D3"/>
    <w:multiLevelType w:val="hybridMultilevel"/>
    <w:tmpl w:val="4B22ACB4"/>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19" w15:restartNumberingAfterBreak="0">
    <w:nsid w:val="5C7E1852"/>
    <w:multiLevelType w:val="hybridMultilevel"/>
    <w:tmpl w:val="56E4DE7E"/>
    <w:lvl w:ilvl="0" w:tplc="0C090005">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0" w15:restartNumberingAfterBreak="0">
    <w:nsid w:val="5E60514B"/>
    <w:multiLevelType w:val="hybridMultilevel"/>
    <w:tmpl w:val="C32E5BB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1" w15:restartNumberingAfterBreak="0">
    <w:nsid w:val="69BD3AF3"/>
    <w:multiLevelType w:val="hybridMultilevel"/>
    <w:tmpl w:val="DB3E8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8F2754"/>
    <w:multiLevelType w:val="hybridMultilevel"/>
    <w:tmpl w:val="0CD24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D74D1"/>
    <w:multiLevelType w:val="hybridMultilevel"/>
    <w:tmpl w:val="1D86E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6E085B"/>
    <w:multiLevelType w:val="hybridMultilevel"/>
    <w:tmpl w:val="3FAC1DA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E2B7EDA"/>
    <w:multiLevelType w:val="hybridMultilevel"/>
    <w:tmpl w:val="813E972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8"/>
  </w:num>
  <w:num w:numId="4">
    <w:abstractNumId w:val="23"/>
  </w:num>
  <w:num w:numId="5">
    <w:abstractNumId w:val="16"/>
  </w:num>
  <w:num w:numId="6">
    <w:abstractNumId w:val="20"/>
  </w:num>
  <w:num w:numId="7">
    <w:abstractNumId w:val="19"/>
  </w:num>
  <w:num w:numId="8">
    <w:abstractNumId w:val="25"/>
  </w:num>
  <w:num w:numId="9">
    <w:abstractNumId w:val="24"/>
  </w:num>
  <w:num w:numId="10">
    <w:abstractNumId w:val="14"/>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11"/>
  </w:num>
  <w:num w:numId="16">
    <w:abstractNumId w:val="10"/>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1E"/>
    <w:rsid w:val="000B2A44"/>
    <w:rsid w:val="000E193C"/>
    <w:rsid w:val="000E7171"/>
    <w:rsid w:val="0010614B"/>
    <w:rsid w:val="001734FE"/>
    <w:rsid w:val="001752E6"/>
    <w:rsid w:val="00177F59"/>
    <w:rsid w:val="0018013C"/>
    <w:rsid w:val="00181DEF"/>
    <w:rsid w:val="00194BA5"/>
    <w:rsid w:val="001C7C84"/>
    <w:rsid w:val="002252B9"/>
    <w:rsid w:val="0025689D"/>
    <w:rsid w:val="00260A43"/>
    <w:rsid w:val="002839C2"/>
    <w:rsid w:val="002E168A"/>
    <w:rsid w:val="00323FE2"/>
    <w:rsid w:val="00363B59"/>
    <w:rsid w:val="00371279"/>
    <w:rsid w:val="003A07E1"/>
    <w:rsid w:val="003B1695"/>
    <w:rsid w:val="003E0E20"/>
    <w:rsid w:val="003E0EA0"/>
    <w:rsid w:val="0041463E"/>
    <w:rsid w:val="00421819"/>
    <w:rsid w:val="00421E2E"/>
    <w:rsid w:val="004C10B7"/>
    <w:rsid w:val="005371BA"/>
    <w:rsid w:val="005B1A05"/>
    <w:rsid w:val="005D7646"/>
    <w:rsid w:val="005F6969"/>
    <w:rsid w:val="006C765D"/>
    <w:rsid w:val="006F438D"/>
    <w:rsid w:val="0071320E"/>
    <w:rsid w:val="00734B98"/>
    <w:rsid w:val="00747E46"/>
    <w:rsid w:val="007B52EF"/>
    <w:rsid w:val="007C16EB"/>
    <w:rsid w:val="007D311C"/>
    <w:rsid w:val="008017F2"/>
    <w:rsid w:val="00802490"/>
    <w:rsid w:val="00807B51"/>
    <w:rsid w:val="00822C81"/>
    <w:rsid w:val="009237B7"/>
    <w:rsid w:val="00986B03"/>
    <w:rsid w:val="009C241F"/>
    <w:rsid w:val="009E21D7"/>
    <w:rsid w:val="00A141EA"/>
    <w:rsid w:val="00AA5E38"/>
    <w:rsid w:val="00AD738B"/>
    <w:rsid w:val="00B26E4C"/>
    <w:rsid w:val="00B62810"/>
    <w:rsid w:val="00B8232D"/>
    <w:rsid w:val="00BC28C4"/>
    <w:rsid w:val="00BF797F"/>
    <w:rsid w:val="00C34E5C"/>
    <w:rsid w:val="00C560F3"/>
    <w:rsid w:val="00C97A01"/>
    <w:rsid w:val="00CC1312"/>
    <w:rsid w:val="00CC211E"/>
    <w:rsid w:val="00D171ED"/>
    <w:rsid w:val="00D55DF3"/>
    <w:rsid w:val="00D864BE"/>
    <w:rsid w:val="00E856CE"/>
    <w:rsid w:val="00EA0DEE"/>
    <w:rsid w:val="00F203AD"/>
    <w:rsid w:val="00F22C1C"/>
    <w:rsid w:val="00F556EA"/>
    <w:rsid w:val="00F613EC"/>
    <w:rsid w:val="00F72479"/>
    <w:rsid w:val="00FA7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144776"/>
  <w15:docId w15:val="{8CBC246A-471B-4225-BD77-CD28896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03"/>
    <w:pPr>
      <w:spacing w:after="120" w:line="264" w:lineRule="auto"/>
    </w:pPr>
    <w:rPr>
      <w:rFonts w:eastAsiaTheme="minorEastAsia"/>
      <w:szCs w:val="24"/>
    </w:rPr>
  </w:style>
  <w:style w:type="paragraph" w:styleId="Heading1">
    <w:name w:val="heading 1"/>
    <w:basedOn w:val="Normal"/>
    <w:next w:val="Normal"/>
    <w:link w:val="Heading1Char"/>
    <w:uiPriority w:val="9"/>
    <w:qFormat/>
    <w:rsid w:val="00CC211E"/>
    <w:pPr>
      <w:spacing w:before="120" w:line="276" w:lineRule="auto"/>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1E"/>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CC21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11E"/>
    <w:pPr>
      <w:tabs>
        <w:tab w:val="center" w:pos="4320"/>
        <w:tab w:val="right" w:pos="8640"/>
      </w:tabs>
    </w:pPr>
  </w:style>
  <w:style w:type="character" w:customStyle="1" w:styleId="HeaderChar">
    <w:name w:val="Header Char"/>
    <w:basedOn w:val="DefaultParagraphFont"/>
    <w:link w:val="Header"/>
    <w:uiPriority w:val="99"/>
    <w:rsid w:val="00CC211E"/>
    <w:rPr>
      <w:rFonts w:eastAsiaTheme="minorEastAsia"/>
      <w:sz w:val="24"/>
      <w:szCs w:val="24"/>
    </w:rPr>
  </w:style>
  <w:style w:type="paragraph" w:styleId="Footer">
    <w:name w:val="footer"/>
    <w:basedOn w:val="Normal"/>
    <w:link w:val="FooterChar"/>
    <w:uiPriority w:val="99"/>
    <w:unhideWhenUsed/>
    <w:rsid w:val="00CC211E"/>
    <w:pPr>
      <w:tabs>
        <w:tab w:val="center" w:pos="4320"/>
        <w:tab w:val="right" w:pos="8640"/>
      </w:tabs>
    </w:pPr>
  </w:style>
  <w:style w:type="character" w:customStyle="1" w:styleId="FooterChar">
    <w:name w:val="Footer Char"/>
    <w:basedOn w:val="DefaultParagraphFont"/>
    <w:link w:val="Footer"/>
    <w:uiPriority w:val="99"/>
    <w:rsid w:val="00CC211E"/>
    <w:rPr>
      <w:rFonts w:eastAsiaTheme="minorEastAsia"/>
      <w:sz w:val="24"/>
      <w:szCs w:val="24"/>
    </w:rPr>
  </w:style>
  <w:style w:type="paragraph" w:styleId="Title">
    <w:name w:val="Title"/>
    <w:basedOn w:val="Normal"/>
    <w:link w:val="TitleChar"/>
    <w:qFormat/>
    <w:rsid w:val="00CC211E"/>
    <w:pPr>
      <w:jc w:val="center"/>
    </w:pPr>
    <w:rPr>
      <w:rFonts w:ascii="Times New Roman" w:eastAsia="Times New Roman" w:hAnsi="Times New Roman" w:cs="Times New Roman"/>
      <w:b/>
      <w:noProof/>
      <w:szCs w:val="20"/>
      <w:lang w:val="en-US"/>
    </w:rPr>
  </w:style>
  <w:style w:type="character" w:customStyle="1" w:styleId="TitleChar">
    <w:name w:val="Title Char"/>
    <w:basedOn w:val="DefaultParagraphFont"/>
    <w:link w:val="Title"/>
    <w:rsid w:val="00CC211E"/>
    <w:rPr>
      <w:rFonts w:ascii="Times New Roman" w:eastAsia="Times New Roman" w:hAnsi="Times New Roman" w:cs="Times New Roman"/>
      <w:b/>
      <w:noProof/>
      <w:sz w:val="24"/>
      <w:szCs w:val="20"/>
      <w:lang w:val="en-US"/>
    </w:rPr>
  </w:style>
  <w:style w:type="paragraph" w:styleId="ListParagraph">
    <w:name w:val="List Paragraph"/>
    <w:basedOn w:val="Normal"/>
    <w:uiPriority w:val="34"/>
    <w:qFormat/>
    <w:rsid w:val="00CC211E"/>
    <w:pPr>
      <w:ind w:left="720"/>
      <w:contextualSpacing/>
    </w:pPr>
  </w:style>
  <w:style w:type="paragraph" w:styleId="NoSpacing">
    <w:name w:val="No Spacing"/>
    <w:uiPriority w:val="1"/>
    <w:qFormat/>
    <w:rsid w:val="00CC211E"/>
    <w:pPr>
      <w:spacing w:after="0" w:line="240" w:lineRule="auto"/>
    </w:pPr>
    <w:rPr>
      <w:rFonts w:ascii="Arial" w:hAnsi="Arial"/>
    </w:rPr>
  </w:style>
  <w:style w:type="table" w:customStyle="1" w:styleId="TableGrid1">
    <w:name w:val="Table Grid1"/>
    <w:basedOn w:val="TableNormal"/>
    <w:next w:val="TableGrid"/>
    <w:uiPriority w:val="59"/>
    <w:rsid w:val="00CC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11E"/>
    <w:rPr>
      <w:color w:val="0000FF" w:themeColor="hyperlink"/>
      <w:u w:val="single"/>
    </w:rPr>
  </w:style>
  <w:style w:type="table" w:customStyle="1" w:styleId="TableGrid2">
    <w:name w:val="Table Grid2"/>
    <w:basedOn w:val="TableNormal"/>
    <w:next w:val="TableGrid"/>
    <w:uiPriority w:val="59"/>
    <w:rsid w:val="00CC211E"/>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11E"/>
    <w:rPr>
      <w:rFonts w:ascii="Tahoma" w:hAnsi="Tahoma" w:cs="Tahoma"/>
      <w:sz w:val="16"/>
      <w:szCs w:val="16"/>
    </w:rPr>
  </w:style>
  <w:style w:type="character" w:customStyle="1" w:styleId="BalloonTextChar">
    <w:name w:val="Balloon Text Char"/>
    <w:basedOn w:val="DefaultParagraphFont"/>
    <w:link w:val="BalloonText"/>
    <w:uiPriority w:val="99"/>
    <w:semiHidden/>
    <w:rsid w:val="00CC211E"/>
    <w:rPr>
      <w:rFonts w:ascii="Tahoma" w:eastAsiaTheme="minorEastAsia" w:hAnsi="Tahoma" w:cs="Tahoma"/>
      <w:sz w:val="16"/>
      <w:szCs w:val="16"/>
    </w:rPr>
  </w:style>
  <w:style w:type="paragraph" w:styleId="ListBullet">
    <w:name w:val="List Bullet"/>
    <w:basedOn w:val="Normal"/>
    <w:uiPriority w:val="99"/>
    <w:unhideWhenUsed/>
    <w:rsid w:val="00986B0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6D89-4115-40D2-BBA6-6A94B2F4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James</dc:creator>
  <cp:keywords/>
  <dc:description/>
  <cp:lastModifiedBy>Belinda Calvert</cp:lastModifiedBy>
  <cp:revision>47</cp:revision>
  <cp:lastPrinted>2015-06-15T01:30:00Z</cp:lastPrinted>
  <dcterms:created xsi:type="dcterms:W3CDTF">2015-01-16T06:46:00Z</dcterms:created>
  <dcterms:modified xsi:type="dcterms:W3CDTF">2019-10-08T04:38:00Z</dcterms:modified>
</cp:coreProperties>
</file>