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491D1F">
        <w:trPr>
          <w:trHeight w:val="4519"/>
        </w:trPr>
        <w:tc>
          <w:tcPr>
            <w:tcW w:w="5000" w:type="pct"/>
          </w:tcPr>
          <w:p w:rsidR="00894AC7" w:rsidRPr="000B5FCE" w:rsidRDefault="00672FA0" w:rsidP="00672FA0">
            <w:pPr>
              <w:spacing w:before="240" w:after="240"/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 xml:space="preserve">GƐ̈M AMËDHIËËTH/RAAN TIƐ̈T NYIN </w:t>
            </w:r>
          </w:p>
          <w:p w:rsidR="00672FA0" w:rsidRPr="000B5FCE" w:rsidRDefault="00672FA0" w:rsidP="00672FA0">
            <w:pPr>
              <w:spacing w:before="240" w:after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7030A0"/>
                <w:sz w:val="28"/>
                <w:szCs w:val="28"/>
              </w:rPr>
              <w:t xml:space="preserve">GƆTË RIN PINY NË PIÖÖCË THOŊ DE WACE </w:t>
            </w:r>
          </w:p>
          <w:p w:rsidR="00F76069" w:rsidRPr="00F76069" w:rsidRDefault="00F76069" w:rsidP="00F76069">
            <w:pPr>
              <w:spacing w:after="2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mɛnh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thukul</w:t>
            </w:r>
            <w:proofErr w:type="spellEnd"/>
            <w:r>
              <w:rPr>
                <w:rFonts w:cstheme="minorHAnsi"/>
              </w:rPr>
              <w:t>: _____________________________________________</w:t>
            </w:r>
          </w:p>
          <w:p w:rsidR="006F7891" w:rsidRDefault="00541EA6" w:rsidP="006F7891">
            <w:pPr>
              <w:tabs>
                <w:tab w:val="left" w:pos="4678"/>
              </w:tabs>
              <w:spacing w:before="240" w:after="2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Thukul</w:t>
            </w:r>
            <w:proofErr w:type="spellEnd"/>
            <w:r>
              <w:rPr>
                <w:rFonts w:cstheme="minorHAnsi"/>
              </w:rPr>
              <w:t>: __________________________________________________</w:t>
            </w:r>
          </w:p>
          <w:p w:rsidR="00485AF5" w:rsidRDefault="00485AF5" w:rsidP="00541EA6">
            <w:pPr>
              <w:spacing w:before="240" w:after="24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Aya</w:t>
            </w:r>
            <w:proofErr w:type="spellEnd"/>
            <w:r>
              <w:rPr>
                <w:rFonts w:cstheme="minorHAnsi"/>
              </w:rPr>
              <w:t xml:space="preserve"> gam </w:t>
            </w:r>
            <w:proofErr w:type="spellStart"/>
            <w:r>
              <w:rPr>
                <w:rFonts w:cstheme="minorHAnsi"/>
              </w:rPr>
              <w:t>lɔn</w:t>
            </w:r>
            <w:proofErr w:type="spellEnd"/>
            <w:r>
              <w:rPr>
                <w:rFonts w:cstheme="minorHAnsi"/>
              </w:rPr>
              <w:t xml:space="preserve"> can e </w:t>
            </w:r>
            <w:proofErr w:type="spellStart"/>
            <w:r>
              <w:rPr>
                <w:rFonts w:cstheme="minorHAnsi"/>
              </w:rPr>
              <w:t>tïŋ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yenë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gɔ̈t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ɣöt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kënë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Në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piɛth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ŋic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yiɛne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thïn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gɔ̈t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ɣöt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acï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thääp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lacök</w:t>
            </w:r>
            <w:proofErr w:type="spellEnd"/>
            <w:r>
              <w:rPr>
                <w:rFonts w:cstheme="minorHAnsi"/>
              </w:rPr>
              <w:t>.</w:t>
            </w:r>
          </w:p>
          <w:p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Rin</w:t>
            </w:r>
            <w:proofErr w:type="spellEnd"/>
            <w:r>
              <w:rPr>
                <w:rFonts w:cstheme="minorHAnsi"/>
              </w:rPr>
              <w:t>: _____________________________________________</w:t>
            </w:r>
          </w:p>
          <w:p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Thaany</w:t>
            </w:r>
            <w:proofErr w:type="spellEnd"/>
            <w:r>
              <w:rPr>
                <w:rFonts w:cstheme="minorHAnsi"/>
              </w:rPr>
              <w:t>: __________________________________</w:t>
            </w:r>
            <w:proofErr w:type="spellStart"/>
            <w:r>
              <w:rPr>
                <w:rFonts w:cstheme="minorHAnsi"/>
              </w:rPr>
              <w:t>Niïn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pɛi</w:t>
            </w:r>
            <w:proofErr w:type="spellEnd"/>
            <w:r>
              <w:rPr>
                <w:rFonts w:cstheme="minorHAnsi"/>
              </w:rPr>
              <w:t>: ____/____/_____</w:t>
            </w:r>
          </w:p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Imel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amëdhiëth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raan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tiɛ̈t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nyin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Tën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tëde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cieŋ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nyuɔɔth</w:t>
            </w:r>
            <w:proofErr w:type="spellEnd"/>
            <w:r>
              <w:rPr>
                <w:rFonts w:cstheme="minorHAnsi"/>
              </w:rPr>
              <w:t>.</w:t>
            </w:r>
          </w:p>
          <w:p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Nïmïra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kuer</w:t>
            </w:r>
            <w:proofErr w:type="spellEnd"/>
            <w:r>
              <w:rPr>
                <w:rFonts w:cstheme="minorHAnsi"/>
              </w:rPr>
              <w:t>: _____________________________________________</w:t>
            </w: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Ɣëla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tɔ</w:t>
            </w:r>
            <w:proofErr w:type="spellEnd"/>
            <w:r>
              <w:rPr>
                <w:rFonts w:cstheme="minorHAnsi"/>
              </w:rPr>
              <w:t xml:space="preserve">̈ pen </w:t>
            </w:r>
            <w:proofErr w:type="spellStart"/>
            <w:r>
              <w:rPr>
                <w:rFonts w:cstheme="minorHAnsi"/>
              </w:rPr>
              <w:t>cök</w:t>
            </w:r>
            <w:proofErr w:type="spellEnd"/>
            <w:r>
              <w:rPr>
                <w:rFonts w:cstheme="minorHAnsi"/>
              </w:rPr>
              <w:t>: ________________________</w:t>
            </w:r>
          </w:p>
          <w:p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Pothkot</w:t>
            </w:r>
            <w:proofErr w:type="spellEnd"/>
            <w:r>
              <w:rPr>
                <w:rFonts w:cstheme="minorHAnsi"/>
              </w:rPr>
              <w:t>: ______________</w:t>
            </w:r>
          </w:p>
        </w:tc>
      </w:tr>
    </w:tbl>
    <w:bookmarkStart w:id="0" w:name="_GoBack"/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lang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314450"/>
                <wp:effectExtent l="19050" t="1905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14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0B5FCE" w:rsidRDefault="00541EA6" w:rsidP="00541EA6">
                            <w:pPr>
                              <w:spacing w:before="120" w:after="0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Mɛnh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thukul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thön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lacök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wälë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thön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lel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kɔc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wei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gam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konyden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cuɛt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ɣöt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thïëc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yïdhïn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kubë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gɔ̈t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piny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lööŋ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ciär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teem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kɔ̈th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alëu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bï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dhuök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ciëën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piööcic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wälë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bï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nëtïjade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piööcic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nyaai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tënë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kä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cï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gät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piny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cï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löŋ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päl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bic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Thukulic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kä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cï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Akuma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gam.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" fillcolor="#ededed [662]" strokecolor="#7030a0" strokeweight="2.25pt">
                <v:textbox>
                  <w:txbxContent>
                    <w:p w:rsidR="00541EA6" w:rsidRPr="000B5FCE" w:rsidRDefault="00541EA6" w:rsidP="00541EA6">
                      <w:pPr>
                        <w:spacing w:before="120" w:after="0"/>
                        <w:rPr>
                          <w:rFonts w:cstheme="min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Mɛnh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thukul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bë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thön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lacök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wälë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bë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thön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lel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kɔc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wei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gam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konyden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cuɛt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ɣöt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thïëc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yïdhïn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kubë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gɔ̈t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piny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ka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lööŋ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ciär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teem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kɔ̈th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ku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alëu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bï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dhuök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ciëën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piööcic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wälë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bï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nëtïjade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piööcic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nyaai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tënë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kä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cï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gät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piny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cï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löŋ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päl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bic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Thukulic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ku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kä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cï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Akuma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gam.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491D1F">
      <w:headerReference w:type="default" r:id="rId6"/>
      <w:footerReference w:type="default" r:id="rId7"/>
      <w:pgSz w:w="11906" w:h="16838"/>
      <w:pgMar w:top="1134" w:right="1134" w:bottom="1361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8" w:rsidRDefault="00A967C8" w:rsidP="00485AF5">
      <w:pPr>
        <w:spacing w:after="0" w:line="240" w:lineRule="auto"/>
      </w:pPr>
      <w:r>
        <w:separator/>
      </w:r>
    </w:p>
  </w:endnote>
  <w:endnote w:type="continuationSeparator" w:id="0">
    <w:p w:rsidR="00A967C8" w:rsidRDefault="00A967C8" w:rsidP="0048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94" w:rsidRDefault="00C44DFB">
    <w:pPr>
      <w:pStyle w:val="Footer"/>
      <w:rPr>
        <w:rFonts w:cstheme="minorHAnsi"/>
        <w:sz w:val="18"/>
      </w:rPr>
    </w:pPr>
    <w:r w:rsidRPr="001F609D">
      <w:rPr>
        <w:rFonts w:cstheme="minorHAnsi"/>
        <w:sz w:val="18"/>
      </w:rPr>
      <w:t>2021/35978</w:t>
    </w:r>
  </w:p>
  <w:p w:rsidR="001F609D" w:rsidRPr="001F609D" w:rsidRDefault="001F609D">
    <w:pPr>
      <w:pStyle w:val="Footer"/>
      <w:rPr>
        <w:rFonts w:cstheme="minorHAnsi"/>
        <w:sz w:val="18"/>
      </w:rPr>
    </w:pPr>
    <w:r>
      <w:rPr>
        <w:rFonts w:cstheme="minorHAnsi"/>
        <w:sz w:val="18"/>
      </w:rPr>
      <w:t xml:space="preserve">Dinka | </w:t>
    </w:r>
    <w:r w:rsidRPr="001F609D">
      <w:rPr>
        <w:rFonts w:cstheme="minorHAnsi"/>
        <w:sz w:val="18"/>
      </w:rPr>
      <w:t>Languages enr</w:t>
    </w:r>
    <w:r w:rsidR="00887B2E">
      <w:rPr>
        <w:rFonts w:cstheme="minorHAnsi"/>
        <w:sz w:val="18"/>
      </w:rPr>
      <w:t>olment application online</w:t>
    </w:r>
    <w:r>
      <w:rPr>
        <w:rFonts w:cstheme="minorHAnsi"/>
        <w:sz w:val="18"/>
      </w:rPr>
      <w:t xml:space="preserve"> | </w:t>
    </w:r>
    <w:r w:rsidRPr="001F609D">
      <w:rPr>
        <w:rFonts w:cstheme="minorHAnsi"/>
        <w:sz w:val="18"/>
      </w:rPr>
      <w:t>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8" w:rsidRDefault="00A967C8" w:rsidP="00485AF5">
      <w:pPr>
        <w:spacing w:after="0" w:line="240" w:lineRule="auto"/>
      </w:pPr>
      <w:r>
        <w:separator/>
      </w:r>
    </w:p>
  </w:footnote>
  <w:footnote w:type="continuationSeparator" w:id="0">
    <w:p w:rsidR="00A967C8" w:rsidRDefault="00A967C8" w:rsidP="0048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0" w:rsidRDefault="00491D1F" w:rsidP="005267DB">
    <w:pPr>
      <w:pStyle w:val="Header"/>
      <w:spacing w:after="480" w:line="276" w:lineRule="auto"/>
      <w:ind w:left="-227"/>
      <w:rPr>
        <w:rFonts w:ascii="Calibri" w:hAnsi="Calibri"/>
        <w:b/>
        <w:color w:val="7030A0"/>
        <w:sz w:val="18"/>
        <w:szCs w:val="18"/>
      </w:rPr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50A7F589" wp14:editId="56836169">
          <wp:extent cx="6453485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B5FCE"/>
    <w:rsid w:val="001F609D"/>
    <w:rsid w:val="0021138C"/>
    <w:rsid w:val="00282BA8"/>
    <w:rsid w:val="003C3F04"/>
    <w:rsid w:val="0043255F"/>
    <w:rsid w:val="00485AF5"/>
    <w:rsid w:val="00491D1F"/>
    <w:rsid w:val="00495E66"/>
    <w:rsid w:val="004F679E"/>
    <w:rsid w:val="00510294"/>
    <w:rsid w:val="005122DB"/>
    <w:rsid w:val="00516F27"/>
    <w:rsid w:val="005267DB"/>
    <w:rsid w:val="00541EA6"/>
    <w:rsid w:val="005C2499"/>
    <w:rsid w:val="00616F2B"/>
    <w:rsid w:val="00672FA0"/>
    <w:rsid w:val="006F7891"/>
    <w:rsid w:val="00756C1C"/>
    <w:rsid w:val="007E725F"/>
    <w:rsid w:val="00837EED"/>
    <w:rsid w:val="00887B2E"/>
    <w:rsid w:val="00894AC7"/>
    <w:rsid w:val="008C6D94"/>
    <w:rsid w:val="00A967C8"/>
    <w:rsid w:val="00BA2259"/>
    <w:rsid w:val="00C44DFB"/>
    <w:rsid w:val="00EA1111"/>
    <w:rsid w:val="00F7606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809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2021-07-06T02:52:00Z</dcterms:created>
  <dcterms:modified xsi:type="dcterms:W3CDTF">2021-07-08T05:22:00Z</dcterms:modified>
</cp:coreProperties>
</file>