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DE0" w14:textId="77777777" w:rsidR="002754E1" w:rsidRPr="00C724F6" w:rsidRDefault="002754E1" w:rsidP="00596601">
      <w:pPr>
        <w:pStyle w:val="SyllabusTitle1"/>
        <w:rPr>
          <w:sz w:val="28"/>
          <w:szCs w:val="28"/>
        </w:rPr>
      </w:pPr>
      <w:r w:rsidRPr="00C724F6">
        <w:t>Engineering Studies</w:t>
      </w:r>
    </w:p>
    <w:p w14:paraId="5F1703D6" w14:textId="77777777" w:rsidR="002754E1" w:rsidRPr="00C724F6" w:rsidRDefault="002754E1" w:rsidP="00596601">
      <w:pPr>
        <w:pStyle w:val="SyllabusTitle2"/>
      </w:pPr>
      <w:r w:rsidRPr="00C724F6">
        <w:t>General course</w:t>
      </w:r>
    </w:p>
    <w:p w14:paraId="2E0A81B1" w14:textId="27E3278F" w:rsidR="00226D55" w:rsidRPr="00C724F6" w:rsidRDefault="002754E1" w:rsidP="00596601">
      <w:pPr>
        <w:pStyle w:val="SyllabusTitle3"/>
      </w:pPr>
      <w:r w:rsidRPr="00C724F6">
        <w:t>Year 12 syllabus</w:t>
      </w:r>
      <w:r w:rsidRPr="00C724F6">
        <w:rPr>
          <w:noProof/>
          <w:lang w:eastAsia="en-AU" w:bidi="hi-IN"/>
        </w:rPr>
        <w:drawing>
          <wp:anchor distT="0" distB="0" distL="114300" distR="114300" simplePos="0" relativeHeight="251664896" behindDoc="1" locked="0" layoutInCell="1" allowOverlap="1" wp14:anchorId="1E2A1733" wp14:editId="3C6DBCD6">
            <wp:simplePos x="0" y="0"/>
            <wp:positionH relativeFrom="page">
              <wp:align>center</wp:align>
            </wp:positionH>
            <wp:positionV relativeFrom="page">
              <wp:align>center</wp:align>
            </wp:positionV>
            <wp:extent cx="7581600" cy="10724400"/>
            <wp:effectExtent l="0" t="0" r="635" b="1270"/>
            <wp:wrapNone/>
            <wp:docPr id="271784107" name="Picture 271784107"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641E398B" w14:textId="77777777" w:rsidR="002C05E5" w:rsidRPr="00C724F6" w:rsidRDefault="002C05E5">
      <w:r w:rsidRPr="00C724F6">
        <w:br w:type="page"/>
      </w:r>
    </w:p>
    <w:p w14:paraId="58F24D63" w14:textId="77777777" w:rsidR="009C1A76" w:rsidRPr="00C724F6" w:rsidRDefault="009C1A76" w:rsidP="009C1A76">
      <w:pPr>
        <w:keepNext/>
        <w:rPr>
          <w:rFonts w:asciiTheme="minorHAnsi" w:eastAsia="SimHei" w:hAnsiTheme="minorHAnsi" w:cstheme="minorHAnsi"/>
          <w:b/>
        </w:rPr>
      </w:pPr>
      <w:r w:rsidRPr="00C724F6">
        <w:rPr>
          <w:rFonts w:asciiTheme="minorHAnsi" w:eastAsia="SimHei" w:hAnsiTheme="minorHAnsi" w:cstheme="minorHAnsi"/>
          <w:b/>
        </w:rPr>
        <w:lastRenderedPageBreak/>
        <w:t>Acknowledgement of Country</w:t>
      </w:r>
    </w:p>
    <w:p w14:paraId="628FC0C7" w14:textId="77777777" w:rsidR="009C1A76" w:rsidRPr="00C724F6" w:rsidRDefault="009C1A76" w:rsidP="00217171">
      <w:pPr>
        <w:spacing w:after="6240"/>
        <w:rPr>
          <w:rFonts w:asciiTheme="minorHAnsi" w:hAnsiTheme="minorHAnsi" w:cstheme="minorHAnsi"/>
        </w:rPr>
      </w:pPr>
      <w:r w:rsidRPr="00C724F6">
        <w:rPr>
          <w:rFonts w:asciiTheme="minorHAnsi" w:hAnsiTheme="minorHAnsi" w:cstheme="minorHAns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FE38F20" w14:textId="77777777" w:rsidR="009C1A76" w:rsidRPr="00C724F6" w:rsidRDefault="009C1A76" w:rsidP="009C1A76">
      <w:pPr>
        <w:rPr>
          <w:rFonts w:asciiTheme="minorHAnsi" w:hAnsiTheme="minorHAnsi" w:cstheme="minorHAnsi"/>
          <w:b/>
          <w:bCs/>
          <w:sz w:val="20"/>
          <w:szCs w:val="20"/>
        </w:rPr>
      </w:pPr>
      <w:r w:rsidRPr="00C724F6">
        <w:rPr>
          <w:rFonts w:asciiTheme="minorHAnsi" w:hAnsiTheme="minorHAnsi" w:cstheme="minorHAnsi"/>
          <w:b/>
          <w:bCs/>
          <w:sz w:val="20"/>
          <w:szCs w:val="20"/>
        </w:rPr>
        <w:t>Important information</w:t>
      </w:r>
    </w:p>
    <w:p w14:paraId="17F689A2" w14:textId="645BC9B5" w:rsidR="009C1A76" w:rsidRPr="00C724F6" w:rsidRDefault="009C1A76" w:rsidP="009C1A76">
      <w:pPr>
        <w:rPr>
          <w:rFonts w:asciiTheme="minorHAnsi" w:hAnsiTheme="minorHAnsi" w:cstheme="minorHAnsi"/>
          <w:bCs/>
          <w:sz w:val="20"/>
          <w:szCs w:val="20"/>
        </w:rPr>
      </w:pPr>
      <w:r w:rsidRPr="00C724F6">
        <w:rPr>
          <w:rFonts w:asciiTheme="minorHAnsi" w:hAnsiTheme="minorHAnsi" w:cstheme="minorHAnsi"/>
          <w:bCs/>
          <w:sz w:val="20"/>
          <w:szCs w:val="20"/>
        </w:rPr>
        <w:t>This syllabus is effective from 1 January 20</w:t>
      </w:r>
      <w:r w:rsidR="00DC0E0A" w:rsidRPr="00C724F6">
        <w:rPr>
          <w:rFonts w:asciiTheme="minorHAnsi" w:hAnsiTheme="minorHAnsi" w:cstheme="minorHAnsi"/>
          <w:bCs/>
          <w:sz w:val="20"/>
          <w:szCs w:val="20"/>
        </w:rPr>
        <w:t>24</w:t>
      </w:r>
      <w:r w:rsidRPr="00C724F6">
        <w:rPr>
          <w:rFonts w:asciiTheme="minorHAnsi" w:hAnsiTheme="minorHAnsi" w:cstheme="minorHAnsi"/>
          <w:bCs/>
          <w:sz w:val="20"/>
          <w:szCs w:val="20"/>
        </w:rPr>
        <w:t>.</w:t>
      </w:r>
    </w:p>
    <w:p w14:paraId="680AB882" w14:textId="77777777" w:rsidR="009C1A76" w:rsidRPr="00C724F6" w:rsidRDefault="009C1A76" w:rsidP="009C1A76">
      <w:pPr>
        <w:rPr>
          <w:rFonts w:asciiTheme="minorHAnsi" w:hAnsiTheme="minorHAnsi" w:cstheme="minorHAnsi"/>
          <w:sz w:val="20"/>
          <w:szCs w:val="20"/>
        </w:rPr>
      </w:pPr>
      <w:r w:rsidRPr="00C724F6">
        <w:rPr>
          <w:rFonts w:asciiTheme="minorHAnsi" w:hAnsiTheme="minorHAnsi" w:cstheme="minorHAnsi"/>
          <w:sz w:val="20"/>
          <w:szCs w:val="20"/>
        </w:rPr>
        <w:t>Users of this syllabus are responsible for checking its currency.</w:t>
      </w:r>
    </w:p>
    <w:p w14:paraId="7E5536F4" w14:textId="77777777" w:rsidR="009C1A76" w:rsidRPr="00C724F6" w:rsidRDefault="009C1A76" w:rsidP="009C1A76">
      <w:pPr>
        <w:rPr>
          <w:rFonts w:asciiTheme="minorHAnsi" w:eastAsia="Times New Roman" w:hAnsiTheme="minorHAnsi" w:cstheme="minorHAnsi"/>
          <w:sz w:val="20"/>
          <w:szCs w:val="20"/>
          <w:lang w:eastAsia="en-AU"/>
        </w:rPr>
      </w:pPr>
      <w:r w:rsidRPr="00C724F6">
        <w:rPr>
          <w:rFonts w:asciiTheme="minorHAnsi" w:eastAsia="Times New Roman" w:hAnsiTheme="minorHAnsi" w:cstheme="minorHAnsi"/>
          <w:sz w:val="20"/>
          <w:szCs w:val="20"/>
          <w:lang w:eastAsia="en-AU"/>
        </w:rPr>
        <w:t>Syllabuses are formally reviewed by the School Curriculum and Standards Authority (the Authority) on a cyclical basis, typically every five years.</w:t>
      </w:r>
    </w:p>
    <w:p w14:paraId="262A25C7" w14:textId="77777777" w:rsidR="009C1A76" w:rsidRPr="00C724F6" w:rsidRDefault="009C1A76" w:rsidP="009C1A76">
      <w:pPr>
        <w:jc w:val="both"/>
        <w:rPr>
          <w:rFonts w:asciiTheme="minorHAnsi" w:hAnsiTheme="minorHAnsi" w:cstheme="minorHAnsi"/>
          <w:b/>
          <w:sz w:val="20"/>
          <w:szCs w:val="20"/>
        </w:rPr>
      </w:pPr>
      <w:r w:rsidRPr="00C724F6">
        <w:rPr>
          <w:rFonts w:asciiTheme="minorHAnsi" w:hAnsiTheme="minorHAnsi" w:cstheme="minorHAnsi"/>
          <w:b/>
          <w:sz w:val="20"/>
          <w:szCs w:val="20"/>
        </w:rPr>
        <w:t>Copyright</w:t>
      </w:r>
    </w:p>
    <w:p w14:paraId="39F815F1" w14:textId="77777777" w:rsidR="009C1A76" w:rsidRPr="00C724F6" w:rsidRDefault="009C1A76" w:rsidP="009C1A76">
      <w:pPr>
        <w:jc w:val="both"/>
        <w:rPr>
          <w:rFonts w:asciiTheme="minorHAnsi" w:hAnsiTheme="minorHAnsi" w:cstheme="minorHAnsi"/>
          <w:sz w:val="20"/>
          <w:szCs w:val="20"/>
        </w:rPr>
      </w:pPr>
      <w:r w:rsidRPr="00C724F6">
        <w:rPr>
          <w:rFonts w:asciiTheme="minorHAnsi" w:hAnsiTheme="minorHAnsi" w:cstheme="minorHAnsi"/>
          <w:sz w:val="20"/>
          <w:szCs w:val="20"/>
        </w:rPr>
        <w:t>© School Curriculum and Standards Authority, 2023</w:t>
      </w:r>
    </w:p>
    <w:p w14:paraId="7D6E7F6F" w14:textId="77777777" w:rsidR="009C1A76" w:rsidRPr="00C724F6" w:rsidRDefault="009C1A76" w:rsidP="009C1A76">
      <w:pPr>
        <w:rPr>
          <w:rFonts w:asciiTheme="minorHAnsi" w:hAnsiTheme="minorHAnsi" w:cstheme="minorHAnsi"/>
          <w:sz w:val="20"/>
          <w:szCs w:val="20"/>
        </w:rPr>
      </w:pPr>
      <w:r w:rsidRPr="00C724F6">
        <w:rPr>
          <w:rFonts w:asciiTheme="minorHAnsi" w:hAnsiTheme="minorHAnsi"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1BD112" w14:textId="77777777" w:rsidR="009C1A76" w:rsidRPr="00C724F6" w:rsidRDefault="009C1A76" w:rsidP="009C1A76">
      <w:pPr>
        <w:rPr>
          <w:rFonts w:asciiTheme="minorHAnsi" w:hAnsiTheme="minorHAnsi" w:cstheme="minorHAnsi"/>
          <w:sz w:val="20"/>
          <w:szCs w:val="20"/>
        </w:rPr>
      </w:pPr>
      <w:r w:rsidRPr="00C724F6">
        <w:rPr>
          <w:rFonts w:asciiTheme="minorHAnsi" w:hAnsiTheme="minorHAnsi" w:cstheme="minorHAnsi"/>
          <w:sz w:val="20"/>
          <w:szCs w:val="20"/>
        </w:rPr>
        <w:t>Copying or communication for any other purpose can be done only within the terms of the</w:t>
      </w:r>
      <w:r w:rsidRPr="00C724F6">
        <w:rPr>
          <w:rFonts w:asciiTheme="minorHAnsi" w:hAnsiTheme="minorHAnsi" w:cstheme="minorHAnsi"/>
          <w:i/>
          <w:iCs/>
          <w:sz w:val="20"/>
          <w:szCs w:val="20"/>
        </w:rPr>
        <w:t xml:space="preserve"> Copyright Act 1968</w:t>
      </w:r>
      <w:r w:rsidRPr="00C724F6">
        <w:rPr>
          <w:rFonts w:asciiTheme="minorHAnsi" w:hAnsiTheme="minorHAnsi" w:cstheme="minorHAnsi"/>
          <w:sz w:val="20"/>
          <w:szCs w:val="20"/>
        </w:rPr>
        <w:t xml:space="preserve"> or with prior written permission of the Authority. Copying or communication of any third-party copyright material can be done only within the terms of the </w:t>
      </w:r>
      <w:r w:rsidRPr="00C724F6">
        <w:rPr>
          <w:rFonts w:asciiTheme="minorHAnsi" w:hAnsiTheme="minorHAnsi" w:cstheme="minorHAnsi"/>
          <w:i/>
          <w:iCs/>
          <w:sz w:val="20"/>
          <w:szCs w:val="20"/>
        </w:rPr>
        <w:t>Copyright Act 1968</w:t>
      </w:r>
      <w:r w:rsidRPr="00C724F6">
        <w:rPr>
          <w:rFonts w:asciiTheme="minorHAnsi" w:hAnsiTheme="minorHAnsi" w:cstheme="minorHAnsi"/>
          <w:sz w:val="20"/>
          <w:szCs w:val="20"/>
        </w:rPr>
        <w:t xml:space="preserve"> or with permission of the copyright owners.</w:t>
      </w:r>
    </w:p>
    <w:p w14:paraId="2D3049E0" w14:textId="77777777" w:rsidR="009C1A76" w:rsidRPr="00C724F6" w:rsidRDefault="009C1A76" w:rsidP="009C1A76">
      <w:pPr>
        <w:rPr>
          <w:rFonts w:asciiTheme="minorHAnsi" w:hAnsiTheme="minorHAnsi" w:cstheme="minorHAnsi"/>
          <w:sz w:val="20"/>
          <w:szCs w:val="20"/>
        </w:rPr>
      </w:pPr>
      <w:r w:rsidRPr="00C724F6">
        <w:rPr>
          <w:rFonts w:asciiTheme="minorHAnsi" w:hAnsiTheme="minorHAnsi" w:cstheme="minorHAnsi"/>
          <w:sz w:val="20"/>
          <w:szCs w:val="20"/>
        </w:rPr>
        <w:t xml:space="preserve">Any content in this document that has been derived from the Australian Curriculum may be used under the terms of the </w:t>
      </w:r>
      <w:hyperlink r:id="rId9" w:tgtFrame="_blank" w:history="1">
        <w:r w:rsidRPr="00C724F6">
          <w:rPr>
            <w:rFonts w:asciiTheme="minorHAnsi" w:hAnsiTheme="minorHAnsi" w:cstheme="minorHAnsi"/>
            <w:color w:val="580F8B"/>
            <w:sz w:val="20"/>
            <w:szCs w:val="20"/>
            <w:u w:val="single"/>
          </w:rPr>
          <w:t>Creative Commons Attribution 4.0 International licence</w:t>
        </w:r>
      </w:hyperlink>
      <w:r w:rsidRPr="00C724F6">
        <w:rPr>
          <w:rFonts w:asciiTheme="minorHAnsi" w:hAnsiTheme="minorHAnsi" w:cstheme="minorHAnsi"/>
          <w:sz w:val="20"/>
          <w:szCs w:val="20"/>
        </w:rPr>
        <w:t>.</w:t>
      </w:r>
    </w:p>
    <w:p w14:paraId="5C6ABC1F" w14:textId="77777777" w:rsidR="00464395" w:rsidRPr="00C724F6" w:rsidRDefault="00464395" w:rsidP="005E0ECB">
      <w:pPr>
        <w:rPr>
          <w:b/>
          <w:color w:val="342568" w:themeColor="accent1" w:themeShade="BF"/>
          <w:sz w:val="40"/>
          <w:szCs w:val="40"/>
        </w:rPr>
        <w:sectPr w:rsidR="00464395" w:rsidRPr="00C724F6" w:rsidSect="00C52974">
          <w:footerReference w:type="even" r:id="rId10"/>
          <w:pgSz w:w="11906" w:h="16838"/>
          <w:pgMar w:top="1644" w:right="1418" w:bottom="1276" w:left="1418" w:header="680" w:footer="567" w:gutter="0"/>
          <w:pgNumType w:start="1"/>
          <w:cols w:space="709"/>
          <w:docGrid w:linePitch="360"/>
        </w:sectPr>
      </w:pPr>
    </w:p>
    <w:p w14:paraId="05BFDB5D" w14:textId="53D34F3C" w:rsidR="00F4271F" w:rsidRPr="00C724F6" w:rsidRDefault="005D6B70" w:rsidP="00217171">
      <w:pPr>
        <w:pStyle w:val="TOCHeading"/>
      </w:pPr>
      <w:bookmarkStart w:id="0" w:name="_Toc347908199"/>
      <w:bookmarkStart w:id="1" w:name="_Toc358296691"/>
      <w:r w:rsidRPr="00C724F6">
        <w:lastRenderedPageBreak/>
        <w:t>Content</w:t>
      </w:r>
      <w:r w:rsidR="003340A9" w:rsidRPr="00C724F6">
        <w:t>s</w:t>
      </w:r>
    </w:p>
    <w:p w14:paraId="61257A0D" w14:textId="4286FD43" w:rsidR="00F36A74" w:rsidRDefault="003D50A2">
      <w:pPr>
        <w:pStyle w:val="TOC1"/>
        <w:rPr>
          <w:b w:val="0"/>
          <w:noProof/>
          <w:kern w:val="2"/>
          <w:sz w:val="24"/>
          <w:szCs w:val="24"/>
          <w:lang w:eastAsia="zh-CN" w:bidi="ta-IN"/>
          <w14:ligatures w14:val="standardContextual"/>
        </w:rPr>
      </w:pPr>
      <w:r w:rsidRPr="00C724F6">
        <w:rPr>
          <w:b w:val="0"/>
          <w:bCs/>
          <w:sz w:val="20"/>
          <w:szCs w:val="40"/>
        </w:rPr>
        <w:fldChar w:fldCharType="begin"/>
      </w:r>
      <w:r w:rsidRPr="00C724F6">
        <w:rPr>
          <w:b w:val="0"/>
          <w:bCs/>
          <w:szCs w:val="40"/>
        </w:rPr>
        <w:instrText xml:space="preserve"> TOC \o "1-2" \h \z \u </w:instrText>
      </w:r>
      <w:r w:rsidRPr="00C724F6">
        <w:rPr>
          <w:b w:val="0"/>
          <w:bCs/>
          <w:sz w:val="20"/>
          <w:szCs w:val="40"/>
        </w:rPr>
        <w:fldChar w:fldCharType="separate"/>
      </w:r>
      <w:hyperlink w:anchor="_Toc201242591" w:history="1">
        <w:r w:rsidR="00F36A74" w:rsidRPr="009E2CD2">
          <w:rPr>
            <w:rStyle w:val="Hyperlink"/>
            <w:noProof/>
          </w:rPr>
          <w:t>Rationale</w:t>
        </w:r>
        <w:r w:rsidR="00F36A74">
          <w:rPr>
            <w:noProof/>
            <w:webHidden/>
          </w:rPr>
          <w:tab/>
        </w:r>
        <w:r w:rsidR="00F36A74">
          <w:rPr>
            <w:noProof/>
            <w:webHidden/>
          </w:rPr>
          <w:fldChar w:fldCharType="begin"/>
        </w:r>
        <w:r w:rsidR="00F36A74">
          <w:rPr>
            <w:noProof/>
            <w:webHidden/>
          </w:rPr>
          <w:instrText xml:space="preserve"> PAGEREF _Toc201242591 \h </w:instrText>
        </w:r>
        <w:r w:rsidR="00F36A74">
          <w:rPr>
            <w:noProof/>
            <w:webHidden/>
          </w:rPr>
        </w:r>
        <w:r w:rsidR="00F36A74">
          <w:rPr>
            <w:noProof/>
            <w:webHidden/>
          </w:rPr>
          <w:fldChar w:fldCharType="separate"/>
        </w:r>
        <w:r w:rsidR="007263D4">
          <w:rPr>
            <w:noProof/>
            <w:webHidden/>
          </w:rPr>
          <w:t>1</w:t>
        </w:r>
        <w:r w:rsidR="00F36A74">
          <w:rPr>
            <w:noProof/>
            <w:webHidden/>
          </w:rPr>
          <w:fldChar w:fldCharType="end"/>
        </w:r>
      </w:hyperlink>
    </w:p>
    <w:p w14:paraId="75C8248E" w14:textId="11AC37E6" w:rsidR="00F36A74" w:rsidRDefault="00F36A74">
      <w:pPr>
        <w:pStyle w:val="TOC1"/>
        <w:rPr>
          <w:b w:val="0"/>
          <w:noProof/>
          <w:kern w:val="2"/>
          <w:sz w:val="24"/>
          <w:szCs w:val="24"/>
          <w:lang w:eastAsia="zh-CN" w:bidi="ta-IN"/>
          <w14:ligatures w14:val="standardContextual"/>
        </w:rPr>
      </w:pPr>
      <w:hyperlink w:anchor="_Toc201242592" w:history="1">
        <w:r w:rsidRPr="009E2CD2">
          <w:rPr>
            <w:rStyle w:val="Hyperlink"/>
            <w:noProof/>
          </w:rPr>
          <w:t>Course outcomes</w:t>
        </w:r>
        <w:r>
          <w:rPr>
            <w:noProof/>
            <w:webHidden/>
          </w:rPr>
          <w:tab/>
        </w:r>
        <w:r>
          <w:rPr>
            <w:noProof/>
            <w:webHidden/>
          </w:rPr>
          <w:fldChar w:fldCharType="begin"/>
        </w:r>
        <w:r>
          <w:rPr>
            <w:noProof/>
            <w:webHidden/>
          </w:rPr>
          <w:instrText xml:space="preserve"> PAGEREF _Toc201242592 \h </w:instrText>
        </w:r>
        <w:r>
          <w:rPr>
            <w:noProof/>
            <w:webHidden/>
          </w:rPr>
        </w:r>
        <w:r>
          <w:rPr>
            <w:noProof/>
            <w:webHidden/>
          </w:rPr>
          <w:fldChar w:fldCharType="separate"/>
        </w:r>
        <w:r w:rsidR="007263D4">
          <w:rPr>
            <w:noProof/>
            <w:webHidden/>
          </w:rPr>
          <w:t>2</w:t>
        </w:r>
        <w:r>
          <w:rPr>
            <w:noProof/>
            <w:webHidden/>
          </w:rPr>
          <w:fldChar w:fldCharType="end"/>
        </w:r>
      </w:hyperlink>
    </w:p>
    <w:p w14:paraId="1A2F41A4" w14:textId="0AC0A2EF" w:rsidR="00F36A74" w:rsidRDefault="00F36A74">
      <w:pPr>
        <w:pStyle w:val="TOC1"/>
        <w:rPr>
          <w:b w:val="0"/>
          <w:noProof/>
          <w:kern w:val="2"/>
          <w:sz w:val="24"/>
          <w:szCs w:val="24"/>
          <w:lang w:eastAsia="zh-CN" w:bidi="ta-IN"/>
          <w14:ligatures w14:val="standardContextual"/>
        </w:rPr>
      </w:pPr>
      <w:hyperlink w:anchor="_Toc201242593" w:history="1">
        <w:r w:rsidRPr="009E2CD2">
          <w:rPr>
            <w:rStyle w:val="Hyperlink"/>
            <w:noProof/>
          </w:rPr>
          <w:t>Organisation</w:t>
        </w:r>
        <w:r>
          <w:rPr>
            <w:noProof/>
            <w:webHidden/>
          </w:rPr>
          <w:tab/>
        </w:r>
        <w:r>
          <w:rPr>
            <w:noProof/>
            <w:webHidden/>
          </w:rPr>
          <w:fldChar w:fldCharType="begin"/>
        </w:r>
        <w:r>
          <w:rPr>
            <w:noProof/>
            <w:webHidden/>
          </w:rPr>
          <w:instrText xml:space="preserve"> PAGEREF _Toc201242593 \h </w:instrText>
        </w:r>
        <w:r>
          <w:rPr>
            <w:noProof/>
            <w:webHidden/>
          </w:rPr>
        </w:r>
        <w:r>
          <w:rPr>
            <w:noProof/>
            <w:webHidden/>
          </w:rPr>
          <w:fldChar w:fldCharType="separate"/>
        </w:r>
        <w:r w:rsidR="007263D4">
          <w:rPr>
            <w:noProof/>
            <w:webHidden/>
          </w:rPr>
          <w:t>3</w:t>
        </w:r>
        <w:r>
          <w:rPr>
            <w:noProof/>
            <w:webHidden/>
          </w:rPr>
          <w:fldChar w:fldCharType="end"/>
        </w:r>
      </w:hyperlink>
    </w:p>
    <w:p w14:paraId="21F5F357" w14:textId="361B224B" w:rsidR="00F36A74" w:rsidRDefault="00F36A74">
      <w:pPr>
        <w:pStyle w:val="TOC2"/>
        <w:rPr>
          <w:noProof/>
          <w:kern w:val="2"/>
          <w:sz w:val="24"/>
          <w:szCs w:val="24"/>
          <w:lang w:eastAsia="zh-CN" w:bidi="ta-IN"/>
          <w14:ligatures w14:val="standardContextual"/>
        </w:rPr>
      </w:pPr>
      <w:hyperlink w:anchor="_Toc201242594" w:history="1">
        <w:r w:rsidRPr="009E2CD2">
          <w:rPr>
            <w:rStyle w:val="Hyperlink"/>
            <w:noProof/>
          </w:rPr>
          <w:t>Structure of the syllabus</w:t>
        </w:r>
        <w:r>
          <w:rPr>
            <w:noProof/>
            <w:webHidden/>
          </w:rPr>
          <w:tab/>
        </w:r>
        <w:r>
          <w:rPr>
            <w:noProof/>
            <w:webHidden/>
          </w:rPr>
          <w:fldChar w:fldCharType="begin"/>
        </w:r>
        <w:r>
          <w:rPr>
            <w:noProof/>
            <w:webHidden/>
          </w:rPr>
          <w:instrText xml:space="preserve"> PAGEREF _Toc201242594 \h </w:instrText>
        </w:r>
        <w:r>
          <w:rPr>
            <w:noProof/>
            <w:webHidden/>
          </w:rPr>
        </w:r>
        <w:r>
          <w:rPr>
            <w:noProof/>
            <w:webHidden/>
          </w:rPr>
          <w:fldChar w:fldCharType="separate"/>
        </w:r>
        <w:r w:rsidR="007263D4">
          <w:rPr>
            <w:noProof/>
            <w:webHidden/>
          </w:rPr>
          <w:t>3</w:t>
        </w:r>
        <w:r>
          <w:rPr>
            <w:noProof/>
            <w:webHidden/>
          </w:rPr>
          <w:fldChar w:fldCharType="end"/>
        </w:r>
      </w:hyperlink>
    </w:p>
    <w:p w14:paraId="7385245F" w14:textId="64E7AA17" w:rsidR="00F36A74" w:rsidRDefault="00F36A74">
      <w:pPr>
        <w:pStyle w:val="TOC2"/>
        <w:rPr>
          <w:noProof/>
          <w:kern w:val="2"/>
          <w:sz w:val="24"/>
          <w:szCs w:val="24"/>
          <w:lang w:eastAsia="zh-CN" w:bidi="ta-IN"/>
          <w14:ligatures w14:val="standardContextual"/>
        </w:rPr>
      </w:pPr>
      <w:hyperlink w:anchor="_Toc201242595" w:history="1">
        <w:r w:rsidRPr="009E2CD2">
          <w:rPr>
            <w:rStyle w:val="Hyperlink"/>
            <w:noProof/>
          </w:rPr>
          <w:t>Organisation of content</w:t>
        </w:r>
        <w:r>
          <w:rPr>
            <w:noProof/>
            <w:webHidden/>
          </w:rPr>
          <w:tab/>
        </w:r>
        <w:r>
          <w:rPr>
            <w:noProof/>
            <w:webHidden/>
          </w:rPr>
          <w:fldChar w:fldCharType="begin"/>
        </w:r>
        <w:r>
          <w:rPr>
            <w:noProof/>
            <w:webHidden/>
          </w:rPr>
          <w:instrText xml:space="preserve"> PAGEREF _Toc201242595 \h </w:instrText>
        </w:r>
        <w:r>
          <w:rPr>
            <w:noProof/>
            <w:webHidden/>
          </w:rPr>
        </w:r>
        <w:r>
          <w:rPr>
            <w:noProof/>
            <w:webHidden/>
          </w:rPr>
          <w:fldChar w:fldCharType="separate"/>
        </w:r>
        <w:r w:rsidR="007263D4">
          <w:rPr>
            <w:noProof/>
            <w:webHidden/>
          </w:rPr>
          <w:t>4</w:t>
        </w:r>
        <w:r>
          <w:rPr>
            <w:noProof/>
            <w:webHidden/>
          </w:rPr>
          <w:fldChar w:fldCharType="end"/>
        </w:r>
      </w:hyperlink>
    </w:p>
    <w:p w14:paraId="55D1538F" w14:textId="74357FC1" w:rsidR="00F36A74" w:rsidRDefault="00F36A74">
      <w:pPr>
        <w:pStyle w:val="TOC2"/>
        <w:rPr>
          <w:noProof/>
          <w:kern w:val="2"/>
          <w:sz w:val="24"/>
          <w:szCs w:val="24"/>
          <w:lang w:eastAsia="zh-CN" w:bidi="ta-IN"/>
          <w14:ligatures w14:val="standardContextual"/>
        </w:rPr>
      </w:pPr>
      <w:hyperlink w:anchor="_Toc201242596" w:history="1">
        <w:r w:rsidRPr="009E2CD2">
          <w:rPr>
            <w:rStyle w:val="Hyperlink"/>
            <w:noProof/>
          </w:rPr>
          <w:t>Representation of the general capabilities</w:t>
        </w:r>
        <w:r>
          <w:rPr>
            <w:noProof/>
            <w:webHidden/>
          </w:rPr>
          <w:tab/>
        </w:r>
        <w:r>
          <w:rPr>
            <w:noProof/>
            <w:webHidden/>
          </w:rPr>
          <w:fldChar w:fldCharType="begin"/>
        </w:r>
        <w:r>
          <w:rPr>
            <w:noProof/>
            <w:webHidden/>
          </w:rPr>
          <w:instrText xml:space="preserve"> PAGEREF _Toc201242596 \h </w:instrText>
        </w:r>
        <w:r>
          <w:rPr>
            <w:noProof/>
            <w:webHidden/>
          </w:rPr>
        </w:r>
        <w:r>
          <w:rPr>
            <w:noProof/>
            <w:webHidden/>
          </w:rPr>
          <w:fldChar w:fldCharType="separate"/>
        </w:r>
        <w:r w:rsidR="007263D4">
          <w:rPr>
            <w:noProof/>
            <w:webHidden/>
          </w:rPr>
          <w:t>6</w:t>
        </w:r>
        <w:r>
          <w:rPr>
            <w:noProof/>
            <w:webHidden/>
          </w:rPr>
          <w:fldChar w:fldCharType="end"/>
        </w:r>
      </w:hyperlink>
    </w:p>
    <w:p w14:paraId="5A7F8950" w14:textId="2FC64C1C" w:rsidR="00F36A74" w:rsidRDefault="00F36A74">
      <w:pPr>
        <w:pStyle w:val="TOC2"/>
        <w:rPr>
          <w:noProof/>
          <w:kern w:val="2"/>
          <w:sz w:val="24"/>
          <w:szCs w:val="24"/>
          <w:lang w:eastAsia="zh-CN" w:bidi="ta-IN"/>
          <w14:ligatures w14:val="standardContextual"/>
        </w:rPr>
      </w:pPr>
      <w:hyperlink w:anchor="_Toc201242597" w:history="1">
        <w:r w:rsidRPr="009E2CD2">
          <w:rPr>
            <w:rStyle w:val="Hyperlink"/>
            <w:noProof/>
          </w:rPr>
          <w:t>Representation of the cross-curriculum priorities</w:t>
        </w:r>
        <w:r>
          <w:rPr>
            <w:noProof/>
            <w:webHidden/>
          </w:rPr>
          <w:tab/>
        </w:r>
        <w:r>
          <w:rPr>
            <w:noProof/>
            <w:webHidden/>
          </w:rPr>
          <w:fldChar w:fldCharType="begin"/>
        </w:r>
        <w:r>
          <w:rPr>
            <w:noProof/>
            <w:webHidden/>
          </w:rPr>
          <w:instrText xml:space="preserve"> PAGEREF _Toc201242597 \h </w:instrText>
        </w:r>
        <w:r>
          <w:rPr>
            <w:noProof/>
            <w:webHidden/>
          </w:rPr>
        </w:r>
        <w:r>
          <w:rPr>
            <w:noProof/>
            <w:webHidden/>
          </w:rPr>
          <w:fldChar w:fldCharType="separate"/>
        </w:r>
        <w:r w:rsidR="007263D4">
          <w:rPr>
            <w:noProof/>
            <w:webHidden/>
          </w:rPr>
          <w:t>8</w:t>
        </w:r>
        <w:r>
          <w:rPr>
            <w:noProof/>
            <w:webHidden/>
          </w:rPr>
          <w:fldChar w:fldCharType="end"/>
        </w:r>
      </w:hyperlink>
    </w:p>
    <w:p w14:paraId="69C39F45" w14:textId="10E919E6" w:rsidR="00F36A74" w:rsidRDefault="00F36A74">
      <w:pPr>
        <w:pStyle w:val="TOC1"/>
        <w:rPr>
          <w:b w:val="0"/>
          <w:noProof/>
          <w:kern w:val="2"/>
          <w:sz w:val="24"/>
          <w:szCs w:val="24"/>
          <w:lang w:eastAsia="zh-CN" w:bidi="ta-IN"/>
          <w14:ligatures w14:val="standardContextual"/>
        </w:rPr>
      </w:pPr>
      <w:hyperlink w:anchor="_Toc201242598" w:history="1">
        <w:r w:rsidRPr="009E2CD2">
          <w:rPr>
            <w:rStyle w:val="Hyperlink"/>
            <w:noProof/>
          </w:rPr>
          <w:t>Unit 3</w:t>
        </w:r>
        <w:r>
          <w:rPr>
            <w:noProof/>
            <w:webHidden/>
          </w:rPr>
          <w:tab/>
        </w:r>
        <w:r>
          <w:rPr>
            <w:noProof/>
            <w:webHidden/>
          </w:rPr>
          <w:fldChar w:fldCharType="begin"/>
        </w:r>
        <w:r>
          <w:rPr>
            <w:noProof/>
            <w:webHidden/>
          </w:rPr>
          <w:instrText xml:space="preserve"> PAGEREF _Toc201242598 \h </w:instrText>
        </w:r>
        <w:r>
          <w:rPr>
            <w:noProof/>
            <w:webHidden/>
          </w:rPr>
        </w:r>
        <w:r>
          <w:rPr>
            <w:noProof/>
            <w:webHidden/>
          </w:rPr>
          <w:fldChar w:fldCharType="separate"/>
        </w:r>
        <w:r w:rsidR="007263D4">
          <w:rPr>
            <w:noProof/>
            <w:webHidden/>
          </w:rPr>
          <w:t>9</w:t>
        </w:r>
        <w:r>
          <w:rPr>
            <w:noProof/>
            <w:webHidden/>
          </w:rPr>
          <w:fldChar w:fldCharType="end"/>
        </w:r>
      </w:hyperlink>
    </w:p>
    <w:p w14:paraId="10C218C6" w14:textId="03CC84E6" w:rsidR="00F36A74" w:rsidRDefault="00F36A74">
      <w:pPr>
        <w:pStyle w:val="TOC2"/>
        <w:rPr>
          <w:noProof/>
          <w:kern w:val="2"/>
          <w:sz w:val="24"/>
          <w:szCs w:val="24"/>
          <w:lang w:eastAsia="zh-CN" w:bidi="ta-IN"/>
          <w14:ligatures w14:val="standardContextual"/>
        </w:rPr>
      </w:pPr>
      <w:hyperlink w:anchor="_Toc201242599" w:history="1">
        <w:r w:rsidRPr="009E2CD2">
          <w:rPr>
            <w:rStyle w:val="Hyperlink"/>
            <w:noProof/>
          </w:rPr>
          <w:t>Unit description</w:t>
        </w:r>
        <w:r>
          <w:rPr>
            <w:noProof/>
            <w:webHidden/>
          </w:rPr>
          <w:tab/>
        </w:r>
        <w:r>
          <w:rPr>
            <w:noProof/>
            <w:webHidden/>
          </w:rPr>
          <w:fldChar w:fldCharType="begin"/>
        </w:r>
        <w:r>
          <w:rPr>
            <w:noProof/>
            <w:webHidden/>
          </w:rPr>
          <w:instrText xml:space="preserve"> PAGEREF _Toc201242599 \h </w:instrText>
        </w:r>
        <w:r>
          <w:rPr>
            <w:noProof/>
            <w:webHidden/>
          </w:rPr>
        </w:r>
        <w:r>
          <w:rPr>
            <w:noProof/>
            <w:webHidden/>
          </w:rPr>
          <w:fldChar w:fldCharType="separate"/>
        </w:r>
        <w:r w:rsidR="007263D4">
          <w:rPr>
            <w:noProof/>
            <w:webHidden/>
          </w:rPr>
          <w:t>9</w:t>
        </w:r>
        <w:r>
          <w:rPr>
            <w:noProof/>
            <w:webHidden/>
          </w:rPr>
          <w:fldChar w:fldCharType="end"/>
        </w:r>
      </w:hyperlink>
    </w:p>
    <w:p w14:paraId="013D1D54" w14:textId="6EB47D6E" w:rsidR="00F36A74" w:rsidRDefault="00F36A74">
      <w:pPr>
        <w:pStyle w:val="TOC2"/>
        <w:rPr>
          <w:noProof/>
          <w:kern w:val="2"/>
          <w:sz w:val="24"/>
          <w:szCs w:val="24"/>
          <w:lang w:eastAsia="zh-CN" w:bidi="ta-IN"/>
          <w14:ligatures w14:val="standardContextual"/>
        </w:rPr>
      </w:pPr>
      <w:hyperlink w:anchor="_Toc201242600" w:history="1">
        <w:r w:rsidRPr="009E2CD2">
          <w:rPr>
            <w:rStyle w:val="Hyperlink"/>
            <w:noProof/>
          </w:rPr>
          <w:t>Unit content</w:t>
        </w:r>
        <w:r>
          <w:rPr>
            <w:noProof/>
            <w:webHidden/>
          </w:rPr>
          <w:tab/>
        </w:r>
        <w:r>
          <w:rPr>
            <w:noProof/>
            <w:webHidden/>
          </w:rPr>
          <w:fldChar w:fldCharType="begin"/>
        </w:r>
        <w:r>
          <w:rPr>
            <w:noProof/>
            <w:webHidden/>
          </w:rPr>
          <w:instrText xml:space="preserve"> PAGEREF _Toc201242600 \h </w:instrText>
        </w:r>
        <w:r>
          <w:rPr>
            <w:noProof/>
            <w:webHidden/>
          </w:rPr>
        </w:r>
        <w:r>
          <w:rPr>
            <w:noProof/>
            <w:webHidden/>
          </w:rPr>
          <w:fldChar w:fldCharType="separate"/>
        </w:r>
        <w:r w:rsidR="007263D4">
          <w:rPr>
            <w:noProof/>
            <w:webHidden/>
          </w:rPr>
          <w:t>9</w:t>
        </w:r>
        <w:r>
          <w:rPr>
            <w:noProof/>
            <w:webHidden/>
          </w:rPr>
          <w:fldChar w:fldCharType="end"/>
        </w:r>
      </w:hyperlink>
    </w:p>
    <w:p w14:paraId="209AD83D" w14:textId="4502247D" w:rsidR="00F36A74" w:rsidRDefault="00F36A74">
      <w:pPr>
        <w:pStyle w:val="TOC1"/>
        <w:rPr>
          <w:b w:val="0"/>
          <w:noProof/>
          <w:kern w:val="2"/>
          <w:sz w:val="24"/>
          <w:szCs w:val="24"/>
          <w:lang w:eastAsia="zh-CN" w:bidi="ta-IN"/>
          <w14:ligatures w14:val="standardContextual"/>
        </w:rPr>
      </w:pPr>
      <w:hyperlink w:anchor="_Toc201242601" w:history="1">
        <w:r w:rsidRPr="009E2CD2">
          <w:rPr>
            <w:rStyle w:val="Hyperlink"/>
            <w:noProof/>
          </w:rPr>
          <w:t>Unit 4</w:t>
        </w:r>
        <w:r>
          <w:rPr>
            <w:noProof/>
            <w:webHidden/>
          </w:rPr>
          <w:tab/>
        </w:r>
        <w:r>
          <w:rPr>
            <w:noProof/>
            <w:webHidden/>
          </w:rPr>
          <w:fldChar w:fldCharType="begin"/>
        </w:r>
        <w:r>
          <w:rPr>
            <w:noProof/>
            <w:webHidden/>
          </w:rPr>
          <w:instrText xml:space="preserve"> PAGEREF _Toc201242601 \h </w:instrText>
        </w:r>
        <w:r>
          <w:rPr>
            <w:noProof/>
            <w:webHidden/>
          </w:rPr>
        </w:r>
        <w:r>
          <w:rPr>
            <w:noProof/>
            <w:webHidden/>
          </w:rPr>
          <w:fldChar w:fldCharType="separate"/>
        </w:r>
        <w:r w:rsidR="007263D4">
          <w:rPr>
            <w:noProof/>
            <w:webHidden/>
          </w:rPr>
          <w:t>19</w:t>
        </w:r>
        <w:r>
          <w:rPr>
            <w:noProof/>
            <w:webHidden/>
          </w:rPr>
          <w:fldChar w:fldCharType="end"/>
        </w:r>
      </w:hyperlink>
    </w:p>
    <w:p w14:paraId="6F6662E4" w14:textId="45C76439" w:rsidR="00F36A74" w:rsidRDefault="00F36A74">
      <w:pPr>
        <w:pStyle w:val="TOC2"/>
        <w:rPr>
          <w:noProof/>
          <w:kern w:val="2"/>
          <w:sz w:val="24"/>
          <w:szCs w:val="24"/>
          <w:lang w:eastAsia="zh-CN" w:bidi="ta-IN"/>
          <w14:ligatures w14:val="standardContextual"/>
        </w:rPr>
      </w:pPr>
      <w:hyperlink w:anchor="_Toc201242602" w:history="1">
        <w:r w:rsidRPr="009E2CD2">
          <w:rPr>
            <w:rStyle w:val="Hyperlink"/>
            <w:noProof/>
          </w:rPr>
          <w:t>Unit description</w:t>
        </w:r>
        <w:r>
          <w:rPr>
            <w:noProof/>
            <w:webHidden/>
          </w:rPr>
          <w:tab/>
        </w:r>
        <w:r>
          <w:rPr>
            <w:noProof/>
            <w:webHidden/>
          </w:rPr>
          <w:fldChar w:fldCharType="begin"/>
        </w:r>
        <w:r>
          <w:rPr>
            <w:noProof/>
            <w:webHidden/>
          </w:rPr>
          <w:instrText xml:space="preserve"> PAGEREF _Toc201242602 \h </w:instrText>
        </w:r>
        <w:r>
          <w:rPr>
            <w:noProof/>
            <w:webHidden/>
          </w:rPr>
        </w:r>
        <w:r>
          <w:rPr>
            <w:noProof/>
            <w:webHidden/>
          </w:rPr>
          <w:fldChar w:fldCharType="separate"/>
        </w:r>
        <w:r w:rsidR="007263D4">
          <w:rPr>
            <w:noProof/>
            <w:webHidden/>
          </w:rPr>
          <w:t>19</w:t>
        </w:r>
        <w:r>
          <w:rPr>
            <w:noProof/>
            <w:webHidden/>
          </w:rPr>
          <w:fldChar w:fldCharType="end"/>
        </w:r>
      </w:hyperlink>
    </w:p>
    <w:p w14:paraId="45ECBC27" w14:textId="38BEE8EE" w:rsidR="00F36A74" w:rsidRDefault="00F36A74">
      <w:pPr>
        <w:pStyle w:val="TOC2"/>
        <w:rPr>
          <w:noProof/>
          <w:kern w:val="2"/>
          <w:sz w:val="24"/>
          <w:szCs w:val="24"/>
          <w:lang w:eastAsia="zh-CN" w:bidi="ta-IN"/>
          <w14:ligatures w14:val="standardContextual"/>
        </w:rPr>
      </w:pPr>
      <w:hyperlink w:anchor="_Toc201242603" w:history="1">
        <w:r w:rsidRPr="009E2CD2">
          <w:rPr>
            <w:rStyle w:val="Hyperlink"/>
            <w:noProof/>
          </w:rPr>
          <w:t>Unit content</w:t>
        </w:r>
        <w:r>
          <w:rPr>
            <w:noProof/>
            <w:webHidden/>
          </w:rPr>
          <w:tab/>
        </w:r>
        <w:r>
          <w:rPr>
            <w:noProof/>
            <w:webHidden/>
          </w:rPr>
          <w:fldChar w:fldCharType="begin"/>
        </w:r>
        <w:r>
          <w:rPr>
            <w:noProof/>
            <w:webHidden/>
          </w:rPr>
          <w:instrText xml:space="preserve"> PAGEREF _Toc201242603 \h </w:instrText>
        </w:r>
        <w:r>
          <w:rPr>
            <w:noProof/>
            <w:webHidden/>
          </w:rPr>
        </w:r>
        <w:r>
          <w:rPr>
            <w:noProof/>
            <w:webHidden/>
          </w:rPr>
          <w:fldChar w:fldCharType="separate"/>
        </w:r>
        <w:r w:rsidR="007263D4">
          <w:rPr>
            <w:noProof/>
            <w:webHidden/>
          </w:rPr>
          <w:t>19</w:t>
        </w:r>
        <w:r>
          <w:rPr>
            <w:noProof/>
            <w:webHidden/>
          </w:rPr>
          <w:fldChar w:fldCharType="end"/>
        </w:r>
      </w:hyperlink>
    </w:p>
    <w:p w14:paraId="25FAF504" w14:textId="446B8F71" w:rsidR="00F36A74" w:rsidRDefault="00F36A74">
      <w:pPr>
        <w:pStyle w:val="TOC1"/>
        <w:rPr>
          <w:b w:val="0"/>
          <w:noProof/>
          <w:kern w:val="2"/>
          <w:sz w:val="24"/>
          <w:szCs w:val="24"/>
          <w:lang w:eastAsia="zh-CN" w:bidi="ta-IN"/>
          <w14:ligatures w14:val="standardContextual"/>
        </w:rPr>
      </w:pPr>
      <w:hyperlink w:anchor="_Toc201242604" w:history="1">
        <w:r w:rsidRPr="009E2CD2">
          <w:rPr>
            <w:rStyle w:val="Hyperlink"/>
            <w:noProof/>
          </w:rPr>
          <w:t>School-based assessment</w:t>
        </w:r>
        <w:r>
          <w:rPr>
            <w:noProof/>
            <w:webHidden/>
          </w:rPr>
          <w:tab/>
        </w:r>
        <w:r>
          <w:rPr>
            <w:noProof/>
            <w:webHidden/>
          </w:rPr>
          <w:fldChar w:fldCharType="begin"/>
        </w:r>
        <w:r>
          <w:rPr>
            <w:noProof/>
            <w:webHidden/>
          </w:rPr>
          <w:instrText xml:space="preserve"> PAGEREF _Toc201242604 \h </w:instrText>
        </w:r>
        <w:r>
          <w:rPr>
            <w:noProof/>
            <w:webHidden/>
          </w:rPr>
        </w:r>
        <w:r>
          <w:rPr>
            <w:noProof/>
            <w:webHidden/>
          </w:rPr>
          <w:fldChar w:fldCharType="separate"/>
        </w:r>
        <w:r w:rsidR="007263D4">
          <w:rPr>
            <w:noProof/>
            <w:webHidden/>
          </w:rPr>
          <w:t>26</w:t>
        </w:r>
        <w:r>
          <w:rPr>
            <w:noProof/>
            <w:webHidden/>
          </w:rPr>
          <w:fldChar w:fldCharType="end"/>
        </w:r>
      </w:hyperlink>
    </w:p>
    <w:p w14:paraId="279673EB" w14:textId="314CBBCC" w:rsidR="00F36A74" w:rsidRDefault="00F36A74">
      <w:pPr>
        <w:pStyle w:val="TOC2"/>
        <w:rPr>
          <w:noProof/>
          <w:kern w:val="2"/>
          <w:sz w:val="24"/>
          <w:szCs w:val="24"/>
          <w:lang w:eastAsia="zh-CN" w:bidi="ta-IN"/>
          <w14:ligatures w14:val="standardContextual"/>
        </w:rPr>
      </w:pPr>
      <w:hyperlink w:anchor="_Toc201242605" w:history="1">
        <w:r w:rsidRPr="009E2CD2">
          <w:rPr>
            <w:rStyle w:val="Hyperlink"/>
            <w:noProof/>
          </w:rPr>
          <w:t>Externally set task</w:t>
        </w:r>
        <w:r>
          <w:rPr>
            <w:noProof/>
            <w:webHidden/>
          </w:rPr>
          <w:tab/>
        </w:r>
        <w:r>
          <w:rPr>
            <w:noProof/>
            <w:webHidden/>
          </w:rPr>
          <w:fldChar w:fldCharType="begin"/>
        </w:r>
        <w:r>
          <w:rPr>
            <w:noProof/>
            <w:webHidden/>
          </w:rPr>
          <w:instrText xml:space="preserve"> PAGEREF _Toc201242605 \h </w:instrText>
        </w:r>
        <w:r>
          <w:rPr>
            <w:noProof/>
            <w:webHidden/>
          </w:rPr>
        </w:r>
        <w:r>
          <w:rPr>
            <w:noProof/>
            <w:webHidden/>
          </w:rPr>
          <w:fldChar w:fldCharType="separate"/>
        </w:r>
        <w:r w:rsidR="007263D4">
          <w:rPr>
            <w:noProof/>
            <w:webHidden/>
          </w:rPr>
          <w:t>27</w:t>
        </w:r>
        <w:r>
          <w:rPr>
            <w:noProof/>
            <w:webHidden/>
          </w:rPr>
          <w:fldChar w:fldCharType="end"/>
        </w:r>
      </w:hyperlink>
    </w:p>
    <w:p w14:paraId="51E9D390" w14:textId="49698D81" w:rsidR="00F36A74" w:rsidRDefault="00F36A74">
      <w:pPr>
        <w:pStyle w:val="TOC2"/>
        <w:rPr>
          <w:noProof/>
          <w:kern w:val="2"/>
          <w:sz w:val="24"/>
          <w:szCs w:val="24"/>
          <w:lang w:eastAsia="zh-CN" w:bidi="ta-IN"/>
          <w14:ligatures w14:val="standardContextual"/>
        </w:rPr>
      </w:pPr>
      <w:hyperlink w:anchor="_Toc201242606" w:history="1">
        <w:r w:rsidRPr="009E2CD2">
          <w:rPr>
            <w:rStyle w:val="Hyperlink"/>
            <w:noProof/>
          </w:rPr>
          <w:t>Grading</w:t>
        </w:r>
        <w:r>
          <w:rPr>
            <w:noProof/>
            <w:webHidden/>
          </w:rPr>
          <w:tab/>
        </w:r>
        <w:r>
          <w:rPr>
            <w:noProof/>
            <w:webHidden/>
          </w:rPr>
          <w:fldChar w:fldCharType="begin"/>
        </w:r>
        <w:r>
          <w:rPr>
            <w:noProof/>
            <w:webHidden/>
          </w:rPr>
          <w:instrText xml:space="preserve"> PAGEREF _Toc201242606 \h </w:instrText>
        </w:r>
        <w:r>
          <w:rPr>
            <w:noProof/>
            <w:webHidden/>
          </w:rPr>
        </w:r>
        <w:r>
          <w:rPr>
            <w:noProof/>
            <w:webHidden/>
          </w:rPr>
          <w:fldChar w:fldCharType="separate"/>
        </w:r>
        <w:r w:rsidR="007263D4">
          <w:rPr>
            <w:noProof/>
            <w:webHidden/>
          </w:rPr>
          <w:t>28</w:t>
        </w:r>
        <w:r>
          <w:rPr>
            <w:noProof/>
            <w:webHidden/>
          </w:rPr>
          <w:fldChar w:fldCharType="end"/>
        </w:r>
      </w:hyperlink>
    </w:p>
    <w:p w14:paraId="1266294F" w14:textId="01CA68E0" w:rsidR="00F36A74" w:rsidRDefault="00F36A74">
      <w:pPr>
        <w:pStyle w:val="TOC1"/>
        <w:rPr>
          <w:b w:val="0"/>
          <w:noProof/>
          <w:kern w:val="2"/>
          <w:sz w:val="24"/>
          <w:szCs w:val="24"/>
          <w:lang w:eastAsia="zh-CN" w:bidi="ta-IN"/>
          <w14:ligatures w14:val="standardContextual"/>
        </w:rPr>
      </w:pPr>
      <w:hyperlink w:anchor="_Toc201242607" w:history="1">
        <w:r w:rsidRPr="009E2CD2">
          <w:rPr>
            <w:rStyle w:val="Hyperlink"/>
            <w:noProof/>
          </w:rPr>
          <w:t>Appendix 1 – Grade descriptions Year 12</w:t>
        </w:r>
        <w:r>
          <w:rPr>
            <w:noProof/>
            <w:webHidden/>
          </w:rPr>
          <w:tab/>
        </w:r>
        <w:r>
          <w:rPr>
            <w:noProof/>
            <w:webHidden/>
          </w:rPr>
          <w:fldChar w:fldCharType="begin"/>
        </w:r>
        <w:r>
          <w:rPr>
            <w:noProof/>
            <w:webHidden/>
          </w:rPr>
          <w:instrText xml:space="preserve"> PAGEREF _Toc201242607 \h </w:instrText>
        </w:r>
        <w:r>
          <w:rPr>
            <w:noProof/>
            <w:webHidden/>
          </w:rPr>
        </w:r>
        <w:r>
          <w:rPr>
            <w:noProof/>
            <w:webHidden/>
          </w:rPr>
          <w:fldChar w:fldCharType="separate"/>
        </w:r>
        <w:r w:rsidR="007263D4">
          <w:rPr>
            <w:noProof/>
            <w:webHidden/>
          </w:rPr>
          <w:t>29</w:t>
        </w:r>
        <w:r>
          <w:rPr>
            <w:noProof/>
            <w:webHidden/>
          </w:rPr>
          <w:fldChar w:fldCharType="end"/>
        </w:r>
      </w:hyperlink>
    </w:p>
    <w:p w14:paraId="5901DFEF" w14:textId="744B880C" w:rsidR="00A0242D" w:rsidRPr="00C724F6" w:rsidRDefault="003D50A2" w:rsidP="00A0242D">
      <w:pPr>
        <w:sectPr w:rsidR="00A0242D" w:rsidRPr="00C724F6" w:rsidSect="00C52974">
          <w:headerReference w:type="default" r:id="rId11"/>
          <w:pgSz w:w="11906" w:h="16838"/>
          <w:pgMar w:top="1644" w:right="1418" w:bottom="1276" w:left="1418" w:header="680" w:footer="567" w:gutter="0"/>
          <w:pgNumType w:start="1"/>
          <w:cols w:space="709"/>
          <w:docGrid w:linePitch="360"/>
        </w:sectPr>
      </w:pPr>
      <w:r w:rsidRPr="00C724F6">
        <w:fldChar w:fldCharType="end"/>
      </w:r>
    </w:p>
    <w:p w14:paraId="37F8BFB9" w14:textId="77777777" w:rsidR="008D0A7B" w:rsidRPr="00C724F6" w:rsidRDefault="008D0A7B" w:rsidP="00DC4B93">
      <w:pPr>
        <w:pStyle w:val="SyllabusHeading1"/>
      </w:pPr>
      <w:bookmarkStart w:id="2" w:name="_Toc201242591"/>
      <w:r w:rsidRPr="00C724F6">
        <w:lastRenderedPageBreak/>
        <w:t>Rationale</w:t>
      </w:r>
      <w:bookmarkEnd w:id="0"/>
      <w:bookmarkEnd w:id="1"/>
      <w:bookmarkEnd w:id="2"/>
    </w:p>
    <w:p w14:paraId="5CDFE543" w14:textId="77777777" w:rsidR="00A70F9D" w:rsidRPr="00C724F6" w:rsidRDefault="00A70F9D" w:rsidP="00A70F9D">
      <w:pPr>
        <w:pStyle w:val="Paragraph"/>
        <w:rPr>
          <w:rFonts w:asciiTheme="minorHAnsi" w:hAnsiTheme="minorHAnsi" w:cstheme="minorHAnsi"/>
          <w:color w:val="auto"/>
        </w:rPr>
      </w:pPr>
      <w:bookmarkStart w:id="3" w:name="_Toc347908200"/>
      <w:bookmarkStart w:id="4" w:name="_Toc358296692"/>
      <w:r w:rsidRPr="00C724F6">
        <w:rPr>
          <w:rFonts w:asciiTheme="minorHAnsi" w:hAnsiTheme="minorHAnsi" w:cstheme="minorHAnsi"/>
          <w:color w:val="auto"/>
        </w:rPr>
        <w:t xml:space="preserve">Engineers are </w:t>
      </w:r>
      <w:r w:rsidRPr="00C724F6">
        <w:rPr>
          <w:rFonts w:asciiTheme="minorHAnsi" w:hAnsiTheme="minorHAnsi" w:cstheme="minorHAnsi"/>
          <w:color w:val="auto"/>
          <w:szCs w:val="24"/>
        </w:rPr>
        <w:t xml:space="preserve">involved in the </w:t>
      </w:r>
      <w:r w:rsidRPr="00C724F6">
        <w:rPr>
          <w:rFonts w:asciiTheme="minorHAnsi" w:hAnsiTheme="minorHAnsi" w:cstheme="minorHAnsi"/>
          <w:color w:val="auto"/>
        </w:rPr>
        <w:t>design, manufacture and maintenance of a diverse range of products and infrastructure integral to the functioning of society, business and industry. They rely strongly on their creativity and problem solving to turn ideas into reality by applying lateral thinking and mathematical and scientific principles</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to develop solutions to problems, needs and opportunities. An engineer also needs to be socially aware and involved in broader</w:t>
      </w:r>
      <w:r w:rsidRPr="00C724F6">
        <w:rPr>
          <w:rFonts w:asciiTheme="minorHAnsi" w:hAnsiTheme="minorHAnsi" w:cstheme="minorHAnsi"/>
          <w:i/>
          <w:iCs/>
          <w:color w:val="auto"/>
        </w:rPr>
        <w:t xml:space="preserve"> </w:t>
      </w:r>
      <w:r w:rsidRPr="00C724F6">
        <w:rPr>
          <w:rFonts w:asciiTheme="minorHAnsi" w:hAnsiTheme="minorHAnsi" w:cstheme="minorHAnsi"/>
          <w:color w:val="auto"/>
        </w:rPr>
        <w:t>community</w:t>
      </w:r>
      <w:r w:rsidRPr="00C724F6">
        <w:rPr>
          <w:rFonts w:asciiTheme="minorHAnsi" w:hAnsiTheme="minorHAnsi" w:cstheme="minorHAnsi"/>
          <w:i/>
          <w:iCs/>
          <w:color w:val="auto"/>
        </w:rPr>
        <w:t xml:space="preserve"> </w:t>
      </w:r>
      <w:r w:rsidR="00051F9C" w:rsidRPr="00C724F6">
        <w:rPr>
          <w:rFonts w:asciiTheme="minorHAnsi" w:hAnsiTheme="minorHAnsi" w:cstheme="minorHAnsi"/>
          <w:color w:val="auto"/>
        </w:rPr>
        <w:t>issues;</w:t>
      </w:r>
      <w:r w:rsidRPr="00C724F6">
        <w:rPr>
          <w:rFonts w:asciiTheme="minorHAnsi" w:hAnsiTheme="minorHAnsi" w:cstheme="minorHAnsi"/>
          <w:color w:val="auto"/>
        </w:rPr>
        <w:t xml:space="preserve"> impacts on the environment, sustainable energy, health and safety, and consultation processes to understand social attitudes and opinion</w:t>
      </w:r>
      <w:r w:rsidRPr="00C724F6">
        <w:rPr>
          <w:rFonts w:asciiTheme="minorHAnsi" w:hAnsiTheme="minorHAnsi" w:cstheme="minorHAnsi"/>
          <w:i/>
          <w:iCs/>
          <w:color w:val="auto"/>
        </w:rPr>
        <w:t>.</w:t>
      </w:r>
    </w:p>
    <w:p w14:paraId="146B1901" w14:textId="77777777" w:rsidR="00A70F9D" w:rsidRPr="00C724F6" w:rsidRDefault="009002A6" w:rsidP="00A70F9D">
      <w:pPr>
        <w:pStyle w:val="Paragraph"/>
        <w:rPr>
          <w:rFonts w:asciiTheme="minorHAnsi" w:hAnsiTheme="minorHAnsi" w:cstheme="minorHAnsi"/>
          <w:color w:val="auto"/>
        </w:rPr>
      </w:pPr>
      <w:r w:rsidRPr="00C724F6">
        <w:rPr>
          <w:rFonts w:asciiTheme="minorHAnsi" w:hAnsiTheme="minorHAnsi" w:cstheme="minorHAnsi"/>
          <w:iCs/>
          <w:color w:val="auto"/>
        </w:rPr>
        <w:t xml:space="preserve">The </w:t>
      </w:r>
      <w:r w:rsidR="00A70F9D" w:rsidRPr="00C724F6">
        <w:rPr>
          <w:rFonts w:asciiTheme="minorHAnsi" w:hAnsiTheme="minorHAnsi" w:cstheme="minorHAnsi"/>
          <w:iCs/>
          <w:color w:val="auto"/>
        </w:rPr>
        <w:t xml:space="preserve">Engineering Studies </w:t>
      </w:r>
      <w:r w:rsidRPr="00C724F6">
        <w:rPr>
          <w:rFonts w:asciiTheme="minorHAnsi" w:hAnsiTheme="minorHAnsi" w:cstheme="minorHAnsi"/>
          <w:iCs/>
          <w:color w:val="auto"/>
        </w:rPr>
        <w:t xml:space="preserve">General course </w:t>
      </w:r>
      <w:r w:rsidR="00A70F9D" w:rsidRPr="00C724F6">
        <w:rPr>
          <w:rFonts w:asciiTheme="minorHAnsi" w:hAnsiTheme="minorHAnsi" w:cstheme="minorHAnsi"/>
          <w:iCs/>
          <w:color w:val="auto"/>
        </w:rPr>
        <w:t>provides</w:t>
      </w:r>
      <w:r w:rsidR="00A70F9D" w:rsidRPr="00C724F6">
        <w:rPr>
          <w:rFonts w:asciiTheme="minorHAnsi" w:hAnsiTheme="minorHAnsi" w:cstheme="minorHAnsi"/>
          <w:color w:val="auto"/>
        </w:rPr>
        <w:t xml:space="preserve"> opportunities for students to investigate, research and present information, design and make products and undertake project development. These opportunities allow students to apply engineering processes, understand underpinning scientific and mathematical principles, develop engineering technology skills and explore the interrelationships b</w:t>
      </w:r>
      <w:r w:rsidR="00AC45DC" w:rsidRPr="00C724F6">
        <w:rPr>
          <w:rFonts w:asciiTheme="minorHAnsi" w:hAnsiTheme="minorHAnsi" w:cstheme="minorHAnsi"/>
          <w:color w:val="auto"/>
        </w:rPr>
        <w:t>etween engineering and society.</w:t>
      </w:r>
    </w:p>
    <w:p w14:paraId="6BAAF0C9" w14:textId="6F645103" w:rsidR="00A70F9D" w:rsidRPr="00C724F6" w:rsidRDefault="009002A6" w:rsidP="00A70F9D">
      <w:pPr>
        <w:pStyle w:val="Paragraph"/>
        <w:rPr>
          <w:rFonts w:asciiTheme="minorHAnsi" w:hAnsiTheme="minorHAnsi" w:cstheme="minorHAnsi"/>
          <w:color w:val="auto"/>
        </w:rPr>
      </w:pPr>
      <w:r w:rsidRPr="00C724F6">
        <w:rPr>
          <w:rFonts w:asciiTheme="minorHAnsi" w:hAnsiTheme="minorHAnsi" w:cstheme="minorHAnsi"/>
          <w:iCs/>
          <w:color w:val="auto"/>
        </w:rPr>
        <w:t xml:space="preserve">The Engineering Studies General course </w:t>
      </w:r>
      <w:r w:rsidR="00A70F9D" w:rsidRPr="00C724F6">
        <w:rPr>
          <w:rFonts w:asciiTheme="minorHAnsi" w:hAnsiTheme="minorHAnsi" w:cstheme="minorHAnsi"/>
          <w:color w:val="auto"/>
        </w:rPr>
        <w:t>is essentially a pr</w:t>
      </w:r>
      <w:r w:rsidRPr="00C724F6">
        <w:rPr>
          <w:rFonts w:asciiTheme="minorHAnsi" w:hAnsiTheme="minorHAnsi" w:cstheme="minorHAnsi"/>
          <w:color w:val="auto"/>
        </w:rPr>
        <w:t>actical course focusing on real-</w:t>
      </w:r>
      <w:r w:rsidR="00A70F9D" w:rsidRPr="00C724F6">
        <w:rPr>
          <w:rFonts w:asciiTheme="minorHAnsi" w:hAnsiTheme="minorHAnsi" w:cstheme="minorHAnsi"/>
          <w:color w:val="auto"/>
        </w:rPr>
        <w:t>life contexts. It aims to prepare students for a future in an increasingly technological world</w:t>
      </w:r>
      <w:r w:rsidR="008D4F62" w:rsidRPr="00C724F6">
        <w:rPr>
          <w:rFonts w:asciiTheme="minorHAnsi" w:hAnsiTheme="minorHAnsi" w:cstheme="minorHAnsi"/>
          <w:color w:val="auto"/>
        </w:rPr>
        <w:t>,</w:t>
      </w:r>
      <w:r w:rsidR="00A70F9D" w:rsidRPr="00C724F6">
        <w:rPr>
          <w:rFonts w:asciiTheme="minorHAnsi" w:hAnsiTheme="minorHAnsi" w:cstheme="minorHAnsi"/>
          <w:color w:val="auto"/>
        </w:rPr>
        <w:t xml:space="preserve"> by providing the foundation for life-long learning about engineering. It is particularly suited to those students who are interested in engineering and technica</w:t>
      </w:r>
      <w:r w:rsidR="00AC45DC" w:rsidRPr="00C724F6">
        <w:rPr>
          <w:rFonts w:asciiTheme="minorHAnsi" w:hAnsiTheme="minorHAnsi" w:cstheme="minorHAnsi"/>
          <w:color w:val="auto"/>
        </w:rPr>
        <w:t>l industries as future careers.</w:t>
      </w:r>
    </w:p>
    <w:p w14:paraId="17E43C6B" w14:textId="77777777" w:rsidR="00952428" w:rsidRPr="00C724F6" w:rsidRDefault="00952428">
      <w:pPr>
        <w:rPr>
          <w:rFonts w:asciiTheme="majorHAnsi" w:eastAsiaTheme="majorEastAsia" w:hAnsiTheme="majorHAnsi" w:cstheme="majorBidi"/>
          <w:b/>
          <w:bCs/>
          <w:color w:val="342568" w:themeColor="accent1" w:themeShade="BF"/>
          <w:sz w:val="40"/>
          <w:szCs w:val="28"/>
        </w:rPr>
      </w:pPr>
      <w:r w:rsidRPr="00C724F6">
        <w:br w:type="page"/>
      </w:r>
    </w:p>
    <w:p w14:paraId="29EE8FD7" w14:textId="77777777" w:rsidR="008D0A7B" w:rsidRPr="00C724F6" w:rsidRDefault="008D0A7B" w:rsidP="00DC4B93">
      <w:pPr>
        <w:pStyle w:val="SyllabusHeading1"/>
      </w:pPr>
      <w:bookmarkStart w:id="5" w:name="_Toc201242592"/>
      <w:r w:rsidRPr="00C724F6">
        <w:lastRenderedPageBreak/>
        <w:t>Course outcomes</w:t>
      </w:r>
      <w:bookmarkEnd w:id="3"/>
      <w:bookmarkEnd w:id="4"/>
      <w:bookmarkEnd w:id="5"/>
    </w:p>
    <w:p w14:paraId="40110312" w14:textId="77777777" w:rsidR="009909CD" w:rsidRPr="00C724F6" w:rsidRDefault="009909CD" w:rsidP="00640F84">
      <w:pPr>
        <w:spacing w:after="200"/>
        <w:rPr>
          <w:rFonts w:asciiTheme="minorHAnsi" w:hAnsiTheme="minorHAnsi" w:cstheme="minorHAnsi"/>
        </w:rPr>
      </w:pPr>
      <w:r w:rsidRPr="00C724F6">
        <w:rPr>
          <w:rFonts w:asciiTheme="minorHAnsi" w:hAnsiTheme="minorHAnsi" w:cstheme="minorHAnsi"/>
        </w:rPr>
        <w:t xml:space="preserve">The </w:t>
      </w:r>
      <w:r w:rsidR="00A70F9D" w:rsidRPr="00C724F6">
        <w:rPr>
          <w:rFonts w:asciiTheme="minorHAnsi" w:hAnsiTheme="minorHAnsi" w:cstheme="minorHAnsi"/>
        </w:rPr>
        <w:t xml:space="preserve">Engineering Studies </w:t>
      </w:r>
      <w:r w:rsidR="009002A6" w:rsidRPr="00C724F6">
        <w:rPr>
          <w:rFonts w:asciiTheme="minorHAnsi" w:hAnsiTheme="minorHAnsi" w:cstheme="minorHAnsi"/>
        </w:rPr>
        <w:t xml:space="preserve">General </w:t>
      </w:r>
      <w:r w:rsidRPr="00C724F6">
        <w:rPr>
          <w:rFonts w:asciiTheme="minorHAnsi" w:hAnsiTheme="minorHAnsi" w:cstheme="minorHAnsi"/>
        </w:rPr>
        <w:t>course is designed to facilitate achievement of the following outcomes.</w:t>
      </w:r>
    </w:p>
    <w:p w14:paraId="67AFACD1" w14:textId="77777777" w:rsidR="008D0A7B" w:rsidRPr="00C724F6" w:rsidRDefault="008D0A7B" w:rsidP="00DC4B93">
      <w:pPr>
        <w:pStyle w:val="SyllabusHeading3"/>
      </w:pPr>
      <w:r w:rsidRPr="00C724F6">
        <w:t>Outcome 1</w:t>
      </w:r>
      <w:r w:rsidR="00460C8F" w:rsidRPr="00C724F6">
        <w:t xml:space="preserve"> –</w:t>
      </w:r>
      <w:r w:rsidRPr="00C724F6">
        <w:t xml:space="preserve"> </w:t>
      </w:r>
      <w:r w:rsidR="00A70F9D" w:rsidRPr="00C724F6">
        <w:t>Engineering process</w:t>
      </w:r>
    </w:p>
    <w:p w14:paraId="5985C19D" w14:textId="77777777" w:rsidR="008D0A7B" w:rsidRPr="00C724F6" w:rsidRDefault="008D0A7B" w:rsidP="00A70F9D">
      <w:pPr>
        <w:pStyle w:val="Paragraph"/>
        <w:rPr>
          <w:rFonts w:asciiTheme="minorHAnsi" w:hAnsiTheme="minorHAnsi" w:cstheme="minorHAnsi"/>
          <w:color w:val="auto"/>
        </w:rPr>
      </w:pPr>
      <w:r w:rsidRPr="00C724F6">
        <w:rPr>
          <w:rFonts w:asciiTheme="minorHAnsi" w:hAnsiTheme="minorHAnsi" w:cstheme="minorHAnsi"/>
          <w:color w:val="auto"/>
        </w:rPr>
        <w:t xml:space="preserve">Students </w:t>
      </w:r>
      <w:r w:rsidR="00A70F9D" w:rsidRPr="00C724F6">
        <w:rPr>
          <w:rFonts w:asciiTheme="minorHAnsi" w:hAnsiTheme="minorHAnsi" w:cstheme="minorHAnsi"/>
          <w:color w:val="auto"/>
        </w:rPr>
        <w:t>apply and communicate a process to design, make, and evaluate engineered products.</w:t>
      </w:r>
    </w:p>
    <w:p w14:paraId="7B618F41" w14:textId="77777777" w:rsidR="008D0A7B" w:rsidRPr="0059405B" w:rsidRDefault="008D0A7B" w:rsidP="0059405B">
      <w:r w:rsidRPr="0059405B">
        <w:t>In achieving this outcome, students:</w:t>
      </w:r>
    </w:p>
    <w:p w14:paraId="68C1AE0B" w14:textId="77777777" w:rsidR="00A70F9D" w:rsidRPr="00C724F6" w:rsidRDefault="00A70F9D" w:rsidP="00AC2805">
      <w:pPr>
        <w:pStyle w:val="SyllabusListParagraph"/>
        <w:rPr>
          <w:rFonts w:cstheme="minorHAnsi"/>
        </w:rPr>
      </w:pPr>
      <w:r w:rsidRPr="00C724F6">
        <w:rPr>
          <w:rFonts w:cstheme="minorHAnsi"/>
        </w:rPr>
        <w:t>investigate needs and opportunities</w:t>
      </w:r>
    </w:p>
    <w:p w14:paraId="693EB888" w14:textId="77777777" w:rsidR="00A70F9D" w:rsidRPr="00C724F6" w:rsidRDefault="00A70F9D" w:rsidP="00AC2805">
      <w:pPr>
        <w:pStyle w:val="SyllabusListParagraph"/>
        <w:rPr>
          <w:rFonts w:cstheme="minorHAnsi"/>
        </w:rPr>
      </w:pPr>
      <w:r w:rsidRPr="00C724F6">
        <w:rPr>
          <w:rFonts w:cstheme="minorHAnsi"/>
        </w:rPr>
        <w:t>generate engineering production proposals to provide solutions</w:t>
      </w:r>
    </w:p>
    <w:p w14:paraId="263A1FC3" w14:textId="77777777" w:rsidR="00A70F9D" w:rsidRPr="00C724F6" w:rsidRDefault="00A70F9D" w:rsidP="00AC2805">
      <w:pPr>
        <w:pStyle w:val="SyllabusListParagraph"/>
        <w:rPr>
          <w:rFonts w:cstheme="minorHAnsi"/>
        </w:rPr>
      </w:pPr>
      <w:r w:rsidRPr="00C724F6">
        <w:rPr>
          <w:rFonts w:cstheme="minorHAnsi"/>
        </w:rPr>
        <w:t>manage engineering production processes to produce solutions</w:t>
      </w:r>
    </w:p>
    <w:p w14:paraId="1EE133F7" w14:textId="77777777" w:rsidR="00A70F9D" w:rsidRPr="00C724F6" w:rsidRDefault="00A70F9D" w:rsidP="00AC2805">
      <w:pPr>
        <w:pStyle w:val="SyllabusListParagraph"/>
        <w:rPr>
          <w:rFonts w:cstheme="minorHAnsi"/>
        </w:rPr>
      </w:pPr>
      <w:r w:rsidRPr="00C724F6">
        <w:rPr>
          <w:rFonts w:cstheme="minorHAnsi"/>
        </w:rPr>
        <w:t>evaluate intentions, plans and actions.</w:t>
      </w:r>
    </w:p>
    <w:p w14:paraId="40934014" w14:textId="77777777" w:rsidR="008D0A7B" w:rsidRPr="00C724F6" w:rsidRDefault="008D0A7B" w:rsidP="00DC4B93">
      <w:pPr>
        <w:pStyle w:val="SyllabusHeading3"/>
      </w:pPr>
      <w:r w:rsidRPr="00C724F6">
        <w:t>Outcome 2</w:t>
      </w:r>
      <w:r w:rsidR="00460C8F" w:rsidRPr="00C724F6">
        <w:t xml:space="preserve"> –</w:t>
      </w:r>
      <w:r w:rsidRPr="00C724F6">
        <w:t xml:space="preserve"> </w:t>
      </w:r>
      <w:r w:rsidR="00A70F9D" w:rsidRPr="00C724F6">
        <w:t>Engineering understandings</w:t>
      </w:r>
    </w:p>
    <w:p w14:paraId="6C0E25B1" w14:textId="77777777" w:rsidR="005D478E" w:rsidRPr="00C724F6" w:rsidRDefault="008D0A7B" w:rsidP="005D478E">
      <w:pPr>
        <w:rPr>
          <w:rFonts w:asciiTheme="minorHAnsi" w:hAnsiTheme="minorHAnsi" w:cstheme="minorHAnsi"/>
        </w:rPr>
      </w:pPr>
      <w:r w:rsidRPr="00C724F6">
        <w:rPr>
          <w:rFonts w:asciiTheme="minorHAnsi" w:hAnsiTheme="minorHAnsi" w:cstheme="minorHAnsi"/>
        </w:rPr>
        <w:t xml:space="preserve">Students </w:t>
      </w:r>
      <w:r w:rsidR="005D478E" w:rsidRPr="00C724F6">
        <w:rPr>
          <w:rFonts w:asciiTheme="minorHAnsi" w:hAnsiTheme="minorHAnsi" w:cstheme="minorHAnsi"/>
        </w:rPr>
        <w:t>demonstrate understanding of materials, components, and scientific and mathematical concepts used in the engineering context.</w:t>
      </w:r>
    </w:p>
    <w:p w14:paraId="75C8DCC0" w14:textId="77777777" w:rsidR="008D0A7B" w:rsidRPr="0059405B" w:rsidRDefault="008D0A7B" w:rsidP="0059405B">
      <w:r w:rsidRPr="0059405B">
        <w:t>In achieving this outcome, students:</w:t>
      </w:r>
    </w:p>
    <w:p w14:paraId="35C9AFDB" w14:textId="77777777" w:rsidR="005D478E" w:rsidRPr="00C724F6" w:rsidRDefault="005D478E" w:rsidP="00AC2805">
      <w:pPr>
        <w:pStyle w:val="SyllabusListParagraph"/>
        <w:rPr>
          <w:rFonts w:cstheme="minorHAnsi"/>
        </w:rPr>
      </w:pPr>
      <w:r w:rsidRPr="00C724F6">
        <w:rPr>
          <w:rFonts w:cstheme="minorHAnsi"/>
        </w:rPr>
        <w:t>understand and explain properties and behaviours of materials and components</w:t>
      </w:r>
    </w:p>
    <w:p w14:paraId="156C3303" w14:textId="77777777" w:rsidR="005D478E" w:rsidRPr="00C724F6" w:rsidRDefault="005D478E" w:rsidP="00AC2805">
      <w:pPr>
        <w:pStyle w:val="SyllabusListParagraph"/>
        <w:rPr>
          <w:rFonts w:cstheme="minorHAnsi"/>
          <w:bCs/>
        </w:rPr>
      </w:pPr>
      <w:r w:rsidRPr="00C724F6">
        <w:rPr>
          <w:rFonts w:cstheme="minorHAnsi"/>
        </w:rPr>
        <w:t>understand and apply scientific and mathematical concepts used in the engineering context.</w:t>
      </w:r>
    </w:p>
    <w:p w14:paraId="72EDB462" w14:textId="77777777" w:rsidR="008D0A7B" w:rsidRPr="00C724F6" w:rsidRDefault="008D0A7B" w:rsidP="00DC4B93">
      <w:pPr>
        <w:pStyle w:val="SyllabusHeading3"/>
      </w:pPr>
      <w:r w:rsidRPr="00C724F6">
        <w:t>Outcome 3</w:t>
      </w:r>
      <w:r w:rsidR="00460C8F" w:rsidRPr="00C724F6">
        <w:t xml:space="preserve"> –</w:t>
      </w:r>
      <w:r w:rsidRPr="00C724F6">
        <w:t xml:space="preserve"> </w:t>
      </w:r>
      <w:r w:rsidR="005D478E" w:rsidRPr="00C724F6">
        <w:t>Engineering technology skills</w:t>
      </w:r>
    </w:p>
    <w:p w14:paraId="242DF995" w14:textId="77777777" w:rsidR="008D0A7B" w:rsidRPr="00B322DF" w:rsidRDefault="008D0A7B" w:rsidP="00B322DF">
      <w:r w:rsidRPr="00B322DF">
        <w:t xml:space="preserve">Students </w:t>
      </w:r>
      <w:r w:rsidR="005D478E" w:rsidRPr="00B322DF">
        <w:t>use materials, skills and technologies when undertaking an engineering challenge.</w:t>
      </w:r>
    </w:p>
    <w:p w14:paraId="12CC84DA" w14:textId="77777777" w:rsidR="008D0A7B" w:rsidRPr="0059405B" w:rsidRDefault="008D0A7B" w:rsidP="0059405B">
      <w:r w:rsidRPr="0059405B">
        <w:t>In achieving this outcome, students:</w:t>
      </w:r>
    </w:p>
    <w:p w14:paraId="4B1149C1" w14:textId="77777777" w:rsidR="005D478E" w:rsidRPr="00C724F6" w:rsidRDefault="005D478E" w:rsidP="00AC2805">
      <w:pPr>
        <w:pStyle w:val="SyllabusListParagraph"/>
        <w:rPr>
          <w:rFonts w:cstheme="minorHAnsi"/>
        </w:rPr>
      </w:pPr>
      <w:r w:rsidRPr="00C724F6">
        <w:rPr>
          <w:rFonts w:cstheme="minorHAnsi"/>
          <w:bCs/>
        </w:rPr>
        <w:t xml:space="preserve">apply </w:t>
      </w:r>
      <w:r w:rsidRPr="00C724F6">
        <w:rPr>
          <w:rFonts w:cstheme="minorHAnsi"/>
        </w:rPr>
        <w:t>initiative and organisational skills</w:t>
      </w:r>
    </w:p>
    <w:p w14:paraId="7147518B" w14:textId="77777777" w:rsidR="005D478E" w:rsidRPr="00C724F6" w:rsidRDefault="005D478E" w:rsidP="00AC2805">
      <w:pPr>
        <w:pStyle w:val="SyllabusListParagraph"/>
        <w:rPr>
          <w:rFonts w:cstheme="minorHAnsi"/>
        </w:rPr>
      </w:pPr>
      <w:r w:rsidRPr="00C724F6">
        <w:rPr>
          <w:rFonts w:cstheme="minorHAnsi"/>
        </w:rPr>
        <w:t>apply materials, techniques and technologies to achieve solutions to engineering challenges</w:t>
      </w:r>
    </w:p>
    <w:p w14:paraId="581038EE" w14:textId="77777777" w:rsidR="005D478E" w:rsidRPr="00C724F6" w:rsidRDefault="005D478E" w:rsidP="00AC2805">
      <w:pPr>
        <w:pStyle w:val="SyllabusListParagraph"/>
        <w:rPr>
          <w:rFonts w:cstheme="minorHAnsi"/>
        </w:rPr>
      </w:pPr>
      <w:r w:rsidRPr="00C724F6">
        <w:rPr>
          <w:rFonts w:cstheme="minorHAnsi"/>
        </w:rPr>
        <w:t>operate equipment and resources safely</w:t>
      </w:r>
    </w:p>
    <w:p w14:paraId="0164F0FC" w14:textId="77777777" w:rsidR="005D478E" w:rsidRPr="00C724F6" w:rsidRDefault="005D478E" w:rsidP="00AC2805">
      <w:pPr>
        <w:pStyle w:val="SyllabusListParagraph"/>
        <w:rPr>
          <w:rFonts w:cstheme="minorHAnsi"/>
        </w:rPr>
      </w:pPr>
      <w:r w:rsidRPr="00C724F6">
        <w:rPr>
          <w:rFonts w:cstheme="minorHAnsi"/>
        </w:rPr>
        <w:t>apply skills of calculation and computation.</w:t>
      </w:r>
    </w:p>
    <w:p w14:paraId="187DA3F4" w14:textId="77777777" w:rsidR="008D0A7B" w:rsidRPr="00C724F6" w:rsidRDefault="008D0A7B" w:rsidP="00DC4B93">
      <w:pPr>
        <w:pStyle w:val="SyllabusHeading3"/>
      </w:pPr>
      <w:r w:rsidRPr="00C724F6">
        <w:t>Outcome 4</w:t>
      </w:r>
      <w:r w:rsidR="00460C8F" w:rsidRPr="00C724F6">
        <w:t xml:space="preserve"> –</w:t>
      </w:r>
      <w:r w:rsidRPr="00C724F6">
        <w:t xml:space="preserve"> </w:t>
      </w:r>
      <w:r w:rsidR="005D478E" w:rsidRPr="00C724F6">
        <w:t>Engineering in society</w:t>
      </w:r>
    </w:p>
    <w:p w14:paraId="27078828" w14:textId="77777777" w:rsidR="008D0A7B" w:rsidRPr="00B322DF" w:rsidRDefault="008D0A7B" w:rsidP="00B322DF">
      <w:r w:rsidRPr="00B322DF">
        <w:t xml:space="preserve">Students </w:t>
      </w:r>
      <w:r w:rsidR="005D478E" w:rsidRPr="00B322DF">
        <w:t>investigate, analyse and understand the interrelationships between en</w:t>
      </w:r>
      <w:r w:rsidR="00CC5995" w:rsidRPr="00B322DF">
        <w:t>gineering projects and society.</w:t>
      </w:r>
    </w:p>
    <w:p w14:paraId="66FF3491" w14:textId="77777777" w:rsidR="008D0A7B" w:rsidRPr="0059405B" w:rsidRDefault="008D0A7B" w:rsidP="0059405B">
      <w:r w:rsidRPr="0059405B">
        <w:t>In achieving this outcome, students:</w:t>
      </w:r>
    </w:p>
    <w:p w14:paraId="6790928D" w14:textId="77777777" w:rsidR="005D478E" w:rsidRPr="00C724F6" w:rsidRDefault="005D478E" w:rsidP="00AC2805">
      <w:pPr>
        <w:pStyle w:val="SyllabusListParagraph"/>
        <w:rPr>
          <w:rFonts w:cstheme="minorHAnsi"/>
        </w:rPr>
      </w:pPr>
      <w:r w:rsidRPr="00C724F6">
        <w:rPr>
          <w:rFonts w:cstheme="minorHAnsi"/>
        </w:rPr>
        <w:t>identify forms, sources and uses of energy</w:t>
      </w:r>
    </w:p>
    <w:p w14:paraId="305314B9" w14:textId="58BDC454" w:rsidR="00DC4B93" w:rsidRPr="00C724F6" w:rsidRDefault="005D478E" w:rsidP="00AC2805">
      <w:pPr>
        <w:pStyle w:val="SyllabusListParagraph"/>
        <w:rPr>
          <w:rFonts w:cstheme="minorHAnsi"/>
        </w:rPr>
      </w:pPr>
      <w:r w:rsidRPr="00C724F6">
        <w:rPr>
          <w:rFonts w:cstheme="minorHAnsi"/>
        </w:rPr>
        <w:t>describe advantages and disadvantages for society, business and the environment of forms of obsolescence.</w:t>
      </w:r>
    </w:p>
    <w:p w14:paraId="0321AA34" w14:textId="77777777" w:rsidR="00DC4B93" w:rsidRPr="00C724F6" w:rsidRDefault="00DC4B93">
      <w:pPr>
        <w:rPr>
          <w:rFonts w:asciiTheme="minorHAnsi" w:hAnsiTheme="minorHAnsi"/>
          <w:szCs w:val="20"/>
        </w:rPr>
      </w:pPr>
      <w:r w:rsidRPr="00C724F6">
        <w:br w:type="page"/>
      </w:r>
    </w:p>
    <w:p w14:paraId="7E4ECD74" w14:textId="77777777" w:rsidR="0058522A" w:rsidRPr="00C724F6" w:rsidRDefault="0058522A" w:rsidP="00EF65BF">
      <w:pPr>
        <w:pStyle w:val="SyllabusHeading1"/>
      </w:pPr>
      <w:bookmarkStart w:id="6" w:name="_Toc359483727"/>
      <w:bookmarkStart w:id="7" w:name="_Toc359503786"/>
      <w:bookmarkStart w:id="8" w:name="_Toc201242593"/>
      <w:bookmarkStart w:id="9" w:name="_Toc347908207"/>
      <w:bookmarkStart w:id="10" w:name="_Toc347908206"/>
      <w:bookmarkStart w:id="11" w:name="_Toc358296696"/>
      <w:bookmarkStart w:id="12" w:name="_Toc347908211"/>
      <w:r w:rsidRPr="00C724F6">
        <w:lastRenderedPageBreak/>
        <w:t>Organisation</w:t>
      </w:r>
      <w:bookmarkEnd w:id="6"/>
      <w:bookmarkEnd w:id="7"/>
      <w:bookmarkEnd w:id="8"/>
    </w:p>
    <w:p w14:paraId="302CC996" w14:textId="77777777" w:rsidR="00622483" w:rsidRPr="00C724F6" w:rsidRDefault="00622483" w:rsidP="00640F84">
      <w:pPr>
        <w:pStyle w:val="Paragraph"/>
        <w:spacing w:before="0" w:after="200"/>
        <w:rPr>
          <w:rFonts w:asciiTheme="minorHAnsi" w:eastAsiaTheme="minorEastAsia" w:hAnsiTheme="minorHAnsi" w:cstheme="minorHAnsi"/>
          <w:color w:val="auto"/>
          <w:lang w:eastAsia="en-US"/>
        </w:rPr>
      </w:pPr>
      <w:bookmarkStart w:id="13" w:name="_Toc359483728"/>
      <w:bookmarkStart w:id="14" w:name="_Toc359503787"/>
      <w:r w:rsidRPr="00C724F6">
        <w:rPr>
          <w:rFonts w:asciiTheme="minorHAnsi" w:eastAsiaTheme="minorEastAsia" w:hAnsiTheme="minorHAnsi" w:cstheme="minorHAnsi"/>
          <w:color w:val="auto"/>
          <w:lang w:eastAsia="en-US"/>
        </w:rPr>
        <w:t>This course is organised into a Year 11 syllabus and a Year 12 syllabus. The cognitive complexity of the syllabus content increases from Year 11 to Year 12.</w:t>
      </w:r>
    </w:p>
    <w:p w14:paraId="413E4F71" w14:textId="77777777" w:rsidR="0058522A" w:rsidRPr="00C724F6" w:rsidRDefault="0058522A" w:rsidP="00DC4B93">
      <w:pPr>
        <w:pStyle w:val="SyllabusHeading2"/>
      </w:pPr>
      <w:bookmarkStart w:id="15" w:name="_Toc201242594"/>
      <w:r w:rsidRPr="00C724F6">
        <w:t>Structure of the syllabus</w:t>
      </w:r>
      <w:bookmarkEnd w:id="13"/>
      <w:bookmarkEnd w:id="14"/>
      <w:bookmarkEnd w:id="15"/>
    </w:p>
    <w:p w14:paraId="0E7A74A0" w14:textId="77777777" w:rsidR="002B227C" w:rsidRPr="00C724F6" w:rsidRDefault="002B227C" w:rsidP="002B227C">
      <w:pPr>
        <w:pStyle w:val="Paragraph"/>
        <w:rPr>
          <w:rFonts w:asciiTheme="minorHAnsi" w:hAnsiTheme="minorHAnsi" w:cstheme="minorHAnsi"/>
          <w:color w:val="auto"/>
        </w:rPr>
      </w:pPr>
      <w:r w:rsidRPr="00C724F6">
        <w:rPr>
          <w:rFonts w:asciiTheme="minorHAnsi" w:hAnsiTheme="minorHAnsi" w:cstheme="minorHAnsi"/>
          <w:color w:val="auto"/>
        </w:rPr>
        <w:t>The Year 12 syllabus is divided into two units which are delivered as a pair. The notional time for the pair of units is 110 class contact hours.</w:t>
      </w:r>
    </w:p>
    <w:p w14:paraId="0AD8D80C" w14:textId="77777777" w:rsidR="0058522A" w:rsidRPr="00C724F6" w:rsidRDefault="009B2394" w:rsidP="00DC4B93">
      <w:pPr>
        <w:pStyle w:val="SyllabusHeading3"/>
      </w:pPr>
      <w:r w:rsidRPr="00C724F6">
        <w:t>Unit 3</w:t>
      </w:r>
    </w:p>
    <w:p w14:paraId="3BE5077F" w14:textId="77777777" w:rsidR="005D478E" w:rsidRPr="00C724F6" w:rsidRDefault="005D478E" w:rsidP="005D478E">
      <w:pPr>
        <w:pStyle w:val="Paragraph"/>
        <w:rPr>
          <w:rFonts w:asciiTheme="minorHAnsi" w:hAnsiTheme="minorHAnsi" w:cstheme="minorHAnsi"/>
          <w:color w:val="auto"/>
        </w:rPr>
      </w:pPr>
      <w:r w:rsidRPr="00C724F6">
        <w:rPr>
          <w:rFonts w:asciiTheme="minorHAnsi" w:hAnsiTheme="minorHAnsi" w:cstheme="minorHAnsi"/>
          <w:color w:val="auto"/>
        </w:rPr>
        <w:t>In the development of an engineering project, students study core engineering theory and theory in their chosen specialist area. They develop an understanding of the different forms of energy</w:t>
      </w:r>
      <w:r w:rsidR="00051F9C" w:rsidRPr="00C724F6">
        <w:rPr>
          <w:rFonts w:asciiTheme="minorHAnsi" w:hAnsiTheme="minorHAnsi" w:cstheme="minorHAnsi"/>
          <w:color w:val="auto"/>
        </w:rPr>
        <w:t>, uses of these different forms</w:t>
      </w:r>
      <w:r w:rsidRPr="00C724F6">
        <w:rPr>
          <w:rFonts w:asciiTheme="minorHAnsi" w:hAnsiTheme="minorHAnsi" w:cstheme="minorHAnsi"/>
          <w:color w:val="auto"/>
        </w:rPr>
        <w:t xml:space="preserve"> and sources of renewable and non-renewable energy. In this unit</w:t>
      </w:r>
      <w:r w:rsidR="00DC73D6" w:rsidRPr="00C724F6">
        <w:rPr>
          <w:rFonts w:asciiTheme="minorHAnsi" w:hAnsiTheme="minorHAnsi" w:cstheme="minorHAnsi"/>
          <w:color w:val="auto"/>
        </w:rPr>
        <w:t>,</w:t>
      </w:r>
      <w:r w:rsidRPr="00C724F6">
        <w:rPr>
          <w:rFonts w:asciiTheme="minorHAnsi" w:hAnsiTheme="minorHAnsi" w:cstheme="minorHAnsi"/>
          <w:color w:val="auto"/>
        </w:rPr>
        <w:t xml:space="preserve"> students</w:t>
      </w:r>
      <w:r w:rsidR="00DC73D6" w:rsidRPr="00C724F6">
        <w:rPr>
          <w:rFonts w:asciiTheme="minorHAnsi" w:hAnsiTheme="minorHAnsi" w:cstheme="minorHAnsi"/>
          <w:color w:val="auto"/>
        </w:rPr>
        <w:t xml:space="preserve"> also</w:t>
      </w:r>
      <w:r w:rsidRPr="00C724F6">
        <w:rPr>
          <w:rFonts w:asciiTheme="minorHAnsi" w:hAnsiTheme="minorHAnsi" w:cstheme="minorHAnsi"/>
          <w:color w:val="auto"/>
        </w:rPr>
        <w:t xml:space="preserve"> develop a greater understanding of</w:t>
      </w:r>
      <w:r w:rsidR="00051F9C" w:rsidRPr="00C724F6">
        <w:rPr>
          <w:rFonts w:asciiTheme="minorHAnsi" w:hAnsiTheme="minorHAnsi" w:cstheme="minorHAnsi"/>
          <w:color w:val="auto"/>
        </w:rPr>
        <w:t xml:space="preserve"> the engineering design process</w:t>
      </w:r>
      <w:r w:rsidRPr="00C724F6">
        <w:rPr>
          <w:rFonts w:asciiTheme="minorHAnsi" w:hAnsiTheme="minorHAnsi" w:cstheme="minorHAnsi"/>
          <w:color w:val="auto"/>
        </w:rPr>
        <w:t xml:space="preserve"> and learn and apply more complex theory and understanding to a student developed design brief. Given guidelines and a context, students develop and respond to the design brief</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through a process that requires them to investigate existing products, construction materials and components. Design ideas are developed through annotated sketches and concept drawings. Students select and analyse the most suitable concept for production as a prototype or working mod</w:t>
      </w:r>
      <w:r w:rsidR="00BA07E3" w:rsidRPr="00C724F6">
        <w:rPr>
          <w:rFonts w:asciiTheme="minorHAnsi" w:hAnsiTheme="minorHAnsi" w:cstheme="minorHAnsi"/>
          <w:color w:val="auto"/>
        </w:rPr>
        <w:t>el.</w:t>
      </w:r>
    </w:p>
    <w:p w14:paraId="5C5D6362" w14:textId="77777777" w:rsidR="005D478E" w:rsidRPr="00C724F6" w:rsidRDefault="005D478E" w:rsidP="008D4F62">
      <w:pPr>
        <w:pStyle w:val="Paragraph"/>
        <w:rPr>
          <w:rFonts w:asciiTheme="minorHAnsi" w:hAnsiTheme="minorHAnsi" w:cstheme="minorHAnsi"/>
          <w:b/>
          <w:bCs/>
          <w:sz w:val="26"/>
          <w:szCs w:val="26"/>
        </w:rPr>
      </w:pPr>
      <w:r w:rsidRPr="00C724F6">
        <w:rPr>
          <w:rFonts w:asciiTheme="minorHAnsi" w:hAnsiTheme="minorHAnsi" w:cstheme="minorHAnsi"/>
          <w:color w:val="auto"/>
        </w:rPr>
        <w:t xml:space="preserve">Students finalise their chosen design by documenting its specifications in the form of appropriate orthographic drawings and lists of materials and components. They calculate the cost of the prototype or model. They </w:t>
      </w:r>
      <w:r w:rsidR="008D4F62" w:rsidRPr="00C724F6">
        <w:rPr>
          <w:rFonts w:asciiTheme="minorHAnsi" w:hAnsiTheme="minorHAnsi" w:cstheme="minorHAnsi"/>
          <w:color w:val="auto"/>
        </w:rPr>
        <w:t xml:space="preserve">then </w:t>
      </w:r>
      <w:r w:rsidRPr="00C724F6">
        <w:rPr>
          <w:rFonts w:asciiTheme="minorHAnsi" w:hAnsiTheme="minorHAnsi" w:cstheme="minorHAnsi"/>
          <w:color w:val="auto"/>
        </w:rPr>
        <w:t xml:space="preserve">follow a given timeline to undertake </w:t>
      </w:r>
      <w:r w:rsidR="008D4F62" w:rsidRPr="00C724F6">
        <w:rPr>
          <w:rFonts w:asciiTheme="minorHAnsi" w:hAnsiTheme="minorHAnsi" w:cstheme="minorHAnsi"/>
          <w:color w:val="auto"/>
        </w:rPr>
        <w:t xml:space="preserve">the </w:t>
      </w:r>
      <w:r w:rsidRPr="00C724F6">
        <w:rPr>
          <w:rFonts w:asciiTheme="minorHAnsi" w:hAnsiTheme="minorHAnsi" w:cstheme="minorHAnsi"/>
          <w:color w:val="auto"/>
        </w:rPr>
        <w:t>tasks required to produce, test and evaluate the product.</w:t>
      </w:r>
    </w:p>
    <w:p w14:paraId="05BA950D" w14:textId="77777777" w:rsidR="0058522A" w:rsidRPr="00C724F6" w:rsidRDefault="009B2394" w:rsidP="00DC4B93">
      <w:pPr>
        <w:pStyle w:val="SyllabusHeading3"/>
      </w:pPr>
      <w:r w:rsidRPr="00C724F6">
        <w:t>Unit 4</w:t>
      </w:r>
    </w:p>
    <w:p w14:paraId="61F4BD28" w14:textId="77777777" w:rsidR="005D478E" w:rsidRPr="00C724F6" w:rsidRDefault="005D478E" w:rsidP="005D478E">
      <w:pPr>
        <w:pStyle w:val="Paragraph"/>
        <w:rPr>
          <w:rFonts w:asciiTheme="minorHAnsi" w:hAnsiTheme="minorHAnsi" w:cstheme="minorHAnsi"/>
          <w:color w:val="auto"/>
        </w:rPr>
      </w:pPr>
      <w:bookmarkStart w:id="16" w:name="_Toc359483729"/>
      <w:bookmarkStart w:id="17" w:name="_Toc359503788"/>
      <w:r w:rsidRPr="00C724F6">
        <w:rPr>
          <w:rFonts w:asciiTheme="minorHAnsi" w:hAnsiTheme="minorHAnsi" w:cstheme="minorHAnsi"/>
          <w:color w:val="auto"/>
        </w:rPr>
        <w:t>In this unit</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students develop their understanding of core and specialist area theory to better understand the scientific, mathematical and technical concepts that explain how engineered products function. They study the impact of the different forms of obsolescence in engineering products on society, business and the environment.</w:t>
      </w:r>
    </w:p>
    <w:p w14:paraId="05099288" w14:textId="77777777" w:rsidR="005D478E" w:rsidRPr="00C724F6" w:rsidRDefault="005D478E" w:rsidP="005D478E">
      <w:pPr>
        <w:pStyle w:val="Paragraph"/>
        <w:rPr>
          <w:rFonts w:asciiTheme="minorHAnsi" w:hAnsiTheme="minorHAnsi" w:cstheme="minorHAnsi"/>
          <w:color w:val="auto"/>
        </w:rPr>
      </w:pPr>
      <w:r w:rsidRPr="00C724F6">
        <w:rPr>
          <w:rFonts w:asciiTheme="minorHAnsi" w:hAnsiTheme="minorHAnsi" w:cstheme="minorHAnsi"/>
          <w:color w:val="auto"/>
        </w:rPr>
        <w:t>Students refine their understanding of the engineering design process. Students develop a design brief and respond to the brief through a process that requires them to engage in a range of activities, and investigate construction constraints, materials and components. Design ideas are developed through annotated sketches and concept drawings. Students select and analyse the most suitable concept for production as a prototype or working model.</w:t>
      </w:r>
    </w:p>
    <w:p w14:paraId="5B472D91" w14:textId="77777777" w:rsidR="00E5490A" w:rsidRPr="00C724F6" w:rsidRDefault="00E5490A" w:rsidP="00CE165A">
      <w:pPr>
        <w:pStyle w:val="Paragraph"/>
        <w:rPr>
          <w:rFonts w:ascii="Calibri" w:hAnsi="Calibri" w:cs="Calibri"/>
          <w:color w:val="auto"/>
        </w:rPr>
      </w:pPr>
      <w:r w:rsidRPr="00C724F6">
        <w:rPr>
          <w:rFonts w:ascii="Calibri" w:hAnsi="Calibri" w:cs="Calibri"/>
          <w:color w:val="auto"/>
        </w:rPr>
        <w:t>Each unit includes:</w:t>
      </w:r>
    </w:p>
    <w:p w14:paraId="54ABFC6D" w14:textId="77777777" w:rsidR="009909CD" w:rsidRPr="00C724F6" w:rsidRDefault="009909CD" w:rsidP="00AC2805">
      <w:pPr>
        <w:pStyle w:val="SyllabusListParagraph"/>
      </w:pPr>
      <w:r w:rsidRPr="00C724F6">
        <w:t>a unit description – a</w:t>
      </w:r>
      <w:r w:rsidR="005D478E" w:rsidRPr="00C724F6">
        <w:t xml:space="preserve"> short description of the purpose</w:t>
      </w:r>
      <w:r w:rsidRPr="00C724F6">
        <w:t xml:space="preserve"> of the unit</w:t>
      </w:r>
    </w:p>
    <w:p w14:paraId="64FFB8E3" w14:textId="77777777" w:rsidR="009909CD" w:rsidRPr="00C724F6" w:rsidRDefault="009909CD" w:rsidP="00AC2805">
      <w:pPr>
        <w:pStyle w:val="SyllabusListParagraph"/>
      </w:pPr>
      <w:r w:rsidRPr="00C724F6">
        <w:t>unit content – the content to be taught and learned</w:t>
      </w:r>
      <w:r w:rsidR="006A0DDE" w:rsidRPr="00C724F6">
        <w:t>.</w:t>
      </w:r>
    </w:p>
    <w:p w14:paraId="4164CDC2" w14:textId="77777777" w:rsidR="00952428" w:rsidRPr="00C724F6" w:rsidRDefault="00952428">
      <w:pPr>
        <w:rPr>
          <w:rFonts w:asciiTheme="majorHAnsi" w:eastAsiaTheme="majorEastAsia" w:hAnsiTheme="majorHAnsi" w:cstheme="majorBidi"/>
          <w:b/>
          <w:bCs/>
          <w:color w:val="595959" w:themeColor="text1" w:themeTint="A6"/>
          <w:sz w:val="32"/>
          <w:szCs w:val="26"/>
        </w:rPr>
      </w:pPr>
      <w:r w:rsidRPr="00C724F6">
        <w:br w:type="page"/>
      </w:r>
    </w:p>
    <w:p w14:paraId="53365787" w14:textId="77777777" w:rsidR="0058522A" w:rsidRPr="00C724F6" w:rsidRDefault="0058522A" w:rsidP="00DC4B93">
      <w:pPr>
        <w:pStyle w:val="SyllabusHeading2"/>
      </w:pPr>
      <w:bookmarkStart w:id="18" w:name="_Toc201242595"/>
      <w:r w:rsidRPr="00C724F6">
        <w:lastRenderedPageBreak/>
        <w:t>Organisation of content</w:t>
      </w:r>
      <w:bookmarkEnd w:id="16"/>
      <w:bookmarkEnd w:id="17"/>
      <w:bookmarkEnd w:id="18"/>
    </w:p>
    <w:p w14:paraId="66C8BDE4" w14:textId="77777777" w:rsidR="005D478E" w:rsidRPr="00C724F6" w:rsidRDefault="005D478E" w:rsidP="005D478E">
      <w:pPr>
        <w:pStyle w:val="Paragraph"/>
        <w:rPr>
          <w:rFonts w:asciiTheme="minorHAnsi" w:hAnsiTheme="minorHAnsi" w:cstheme="minorHAnsi"/>
          <w:color w:val="auto"/>
        </w:rPr>
      </w:pPr>
      <w:bookmarkStart w:id="19" w:name="_Toc359505487"/>
      <w:bookmarkStart w:id="20" w:name="_Toc359503795"/>
      <w:bookmarkStart w:id="21" w:name="_Toc358372271"/>
      <w:bookmarkStart w:id="22" w:name="_Toc347908213"/>
      <w:bookmarkEnd w:id="9"/>
      <w:bookmarkEnd w:id="10"/>
      <w:bookmarkEnd w:id="11"/>
      <w:bookmarkEnd w:id="12"/>
      <w:r w:rsidRPr="00C724F6">
        <w:rPr>
          <w:rFonts w:asciiTheme="minorHAnsi" w:hAnsiTheme="minorHAnsi" w:cstheme="minorHAnsi"/>
          <w:color w:val="auto"/>
        </w:rPr>
        <w:t>The course content is the</w:t>
      </w:r>
      <w:r w:rsidR="001C7544" w:rsidRPr="00C724F6">
        <w:rPr>
          <w:rFonts w:asciiTheme="minorHAnsi" w:hAnsiTheme="minorHAnsi" w:cstheme="minorHAnsi"/>
          <w:color w:val="auto"/>
        </w:rPr>
        <w:t xml:space="preserve"> focus of the learning program.</w:t>
      </w:r>
    </w:p>
    <w:p w14:paraId="3E29CA97" w14:textId="77777777" w:rsidR="005D478E" w:rsidRPr="00C724F6" w:rsidRDefault="005D478E" w:rsidP="005D478E">
      <w:pPr>
        <w:pStyle w:val="Paragraph"/>
        <w:rPr>
          <w:rFonts w:asciiTheme="minorHAnsi" w:hAnsiTheme="minorHAnsi" w:cstheme="minorHAnsi"/>
          <w:color w:val="auto"/>
        </w:rPr>
      </w:pPr>
      <w:r w:rsidRPr="00C724F6">
        <w:rPr>
          <w:rFonts w:asciiTheme="minorHAnsi" w:hAnsiTheme="minorHAnsi" w:cstheme="minorHAnsi"/>
          <w:color w:val="auto"/>
        </w:rPr>
        <w:t>The course content is sequential and hierarchical in nature, and increases in complexity as further units are studied.</w:t>
      </w:r>
    </w:p>
    <w:p w14:paraId="644DD8DF" w14:textId="77777777" w:rsidR="005D478E" w:rsidRPr="00C724F6" w:rsidRDefault="005D478E" w:rsidP="005D478E">
      <w:pPr>
        <w:pStyle w:val="Paragraph"/>
        <w:rPr>
          <w:rFonts w:asciiTheme="minorHAnsi" w:hAnsiTheme="minorHAnsi" w:cstheme="minorHAnsi"/>
          <w:color w:val="auto"/>
        </w:rPr>
      </w:pPr>
      <w:r w:rsidRPr="00C724F6">
        <w:rPr>
          <w:rFonts w:asciiTheme="minorHAnsi" w:hAnsiTheme="minorHAnsi" w:cstheme="minorHAnsi"/>
          <w:color w:val="auto"/>
        </w:rPr>
        <w:t>Course content contains core content material and two specialist fields offered in all four units. The core content utilises an engineering design process to enable students to learn about engineering in a practical</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project focussed approach. The study of core content develops student knowledge, understandings and skills of general engineering concepts and processes. The content of the two specialist fields allow for students to develop a </w:t>
      </w:r>
      <w:r w:rsidR="000A00BA" w:rsidRPr="00C724F6">
        <w:rPr>
          <w:rFonts w:asciiTheme="minorHAnsi" w:hAnsiTheme="minorHAnsi" w:cstheme="minorHAnsi"/>
          <w:color w:val="auto"/>
        </w:rPr>
        <w:t>more</w:t>
      </w:r>
      <w:r w:rsidRPr="00C724F6">
        <w:rPr>
          <w:rFonts w:asciiTheme="minorHAnsi" w:hAnsiTheme="minorHAnsi" w:cstheme="minorHAnsi"/>
          <w:color w:val="auto"/>
        </w:rPr>
        <w:t xml:space="preserve"> specific</w:t>
      </w:r>
      <w:r w:rsidR="000A00BA" w:rsidRPr="00C724F6">
        <w:rPr>
          <w:rFonts w:asciiTheme="minorHAnsi" w:hAnsiTheme="minorHAnsi" w:cstheme="minorHAnsi"/>
          <w:color w:val="auto"/>
        </w:rPr>
        <w:t>,</w:t>
      </w:r>
      <w:r w:rsidRPr="00C724F6">
        <w:rPr>
          <w:rFonts w:asciiTheme="minorHAnsi" w:hAnsiTheme="minorHAnsi" w:cstheme="minorHAnsi"/>
          <w:color w:val="auto"/>
        </w:rPr>
        <w:t xml:space="preserve"> practical understanding of major engineeri</w:t>
      </w:r>
      <w:r w:rsidR="004A6902" w:rsidRPr="00C724F6">
        <w:rPr>
          <w:rFonts w:asciiTheme="minorHAnsi" w:hAnsiTheme="minorHAnsi" w:cstheme="minorHAnsi"/>
          <w:color w:val="auto"/>
        </w:rPr>
        <w:t>ng and industrial technologies.</w:t>
      </w:r>
    </w:p>
    <w:p w14:paraId="1985D0EF" w14:textId="77777777" w:rsidR="005D478E" w:rsidRPr="00C724F6" w:rsidRDefault="00E9098A" w:rsidP="005D478E">
      <w:pPr>
        <w:pStyle w:val="Paragraph"/>
        <w:rPr>
          <w:rFonts w:asciiTheme="minorHAnsi" w:hAnsiTheme="minorHAnsi" w:cstheme="minorHAnsi"/>
          <w:b/>
          <w:color w:val="auto"/>
        </w:rPr>
      </w:pPr>
      <w:r w:rsidRPr="00C724F6">
        <w:rPr>
          <w:rFonts w:asciiTheme="minorHAnsi" w:hAnsiTheme="minorHAnsi" w:cstheme="minorHAnsi"/>
          <w:b/>
          <w:color w:val="auto"/>
        </w:rPr>
        <w:t>Core content</w:t>
      </w:r>
    </w:p>
    <w:p w14:paraId="3DAD2635" w14:textId="77777777" w:rsidR="005D478E" w:rsidRPr="00C724F6" w:rsidRDefault="00AA081D" w:rsidP="00AC2805">
      <w:pPr>
        <w:pStyle w:val="SyllabusListParagraph"/>
      </w:pPr>
      <w:r w:rsidRPr="00C724F6">
        <w:t>E</w:t>
      </w:r>
      <w:r w:rsidR="007F7022" w:rsidRPr="00C724F6">
        <w:t>ngineering design process</w:t>
      </w:r>
    </w:p>
    <w:p w14:paraId="369FA0BD" w14:textId="77777777" w:rsidR="005D478E" w:rsidRPr="00C724F6" w:rsidRDefault="00AA081D" w:rsidP="00AC2805">
      <w:pPr>
        <w:pStyle w:val="SyllabusListParagraph"/>
      </w:pPr>
      <w:r w:rsidRPr="00C724F6">
        <w:t>M</w:t>
      </w:r>
      <w:r w:rsidR="005D478E" w:rsidRPr="00C724F6">
        <w:t>aterials</w:t>
      </w:r>
    </w:p>
    <w:p w14:paraId="24E63234" w14:textId="77777777" w:rsidR="005D478E" w:rsidRPr="00C724F6" w:rsidRDefault="00AA081D" w:rsidP="00AC2805">
      <w:pPr>
        <w:pStyle w:val="SyllabusListParagraph"/>
      </w:pPr>
      <w:r w:rsidRPr="00C724F6">
        <w:t>F</w:t>
      </w:r>
      <w:r w:rsidR="005D478E" w:rsidRPr="00C724F6">
        <w:t>undamental engineering calculations</w:t>
      </w:r>
    </w:p>
    <w:p w14:paraId="2E20A991" w14:textId="77777777" w:rsidR="005D478E" w:rsidRPr="00C724F6" w:rsidRDefault="00AA081D" w:rsidP="00AC2805">
      <w:pPr>
        <w:pStyle w:val="SyllabusListParagraph"/>
      </w:pPr>
      <w:r w:rsidRPr="00C724F6">
        <w:t>E</w:t>
      </w:r>
      <w:r w:rsidR="005D478E" w:rsidRPr="00C724F6">
        <w:t>ngineering in society</w:t>
      </w:r>
    </w:p>
    <w:p w14:paraId="3615EDC1" w14:textId="77777777" w:rsidR="005D478E" w:rsidRPr="00C724F6" w:rsidRDefault="005D478E" w:rsidP="005D478E">
      <w:pPr>
        <w:pStyle w:val="Paragraph"/>
        <w:rPr>
          <w:rFonts w:asciiTheme="minorHAnsi" w:hAnsiTheme="minorHAnsi" w:cstheme="minorHAnsi"/>
          <w:b/>
          <w:color w:val="auto"/>
        </w:rPr>
      </w:pPr>
      <w:r w:rsidRPr="00C724F6">
        <w:rPr>
          <w:rFonts w:asciiTheme="minorHAnsi" w:hAnsiTheme="minorHAnsi" w:cstheme="minorHAnsi"/>
          <w:b/>
          <w:color w:val="auto"/>
        </w:rPr>
        <w:t>Specialist engineering fields</w:t>
      </w:r>
    </w:p>
    <w:p w14:paraId="024EC2EF" w14:textId="77777777" w:rsidR="005D478E" w:rsidRPr="00C724F6" w:rsidRDefault="00AA081D" w:rsidP="00AC2805">
      <w:pPr>
        <w:pStyle w:val="SyllabusListParagraph"/>
      </w:pPr>
      <w:r w:rsidRPr="00C724F6">
        <w:t>M</w:t>
      </w:r>
      <w:r w:rsidR="005D478E" w:rsidRPr="00C724F6">
        <w:t>echanical</w:t>
      </w:r>
    </w:p>
    <w:p w14:paraId="2298F8AF" w14:textId="77777777" w:rsidR="005D478E" w:rsidRPr="00C724F6" w:rsidRDefault="00616B52" w:rsidP="00FD6BC7">
      <w:pPr>
        <w:pStyle w:val="Paragraph"/>
        <w:tabs>
          <w:tab w:val="left" w:pos="426"/>
        </w:tabs>
        <w:rPr>
          <w:rFonts w:asciiTheme="minorHAnsi" w:hAnsiTheme="minorHAnsi" w:cstheme="minorHAnsi"/>
          <w:b/>
          <w:color w:val="auto"/>
        </w:rPr>
      </w:pPr>
      <w:r w:rsidRPr="00C724F6">
        <w:rPr>
          <w:rFonts w:ascii="Calibri" w:hAnsi="Calibri" w:cs="Calibri"/>
          <w:color w:val="auto"/>
        </w:rPr>
        <w:tab/>
      </w:r>
      <w:r w:rsidRPr="00C724F6">
        <w:rPr>
          <w:rFonts w:asciiTheme="minorHAnsi" w:hAnsiTheme="minorHAnsi" w:cstheme="minorHAnsi"/>
          <w:b/>
          <w:color w:val="auto"/>
        </w:rPr>
        <w:t>OR</w:t>
      </w:r>
    </w:p>
    <w:p w14:paraId="61890B58" w14:textId="77777777" w:rsidR="005D478E" w:rsidRPr="00C724F6" w:rsidRDefault="00AA081D" w:rsidP="00AC2805">
      <w:pPr>
        <w:pStyle w:val="SyllabusListParagraph"/>
      </w:pPr>
      <w:r w:rsidRPr="00C724F6">
        <w:t>M</w:t>
      </w:r>
      <w:r w:rsidR="008D4F62" w:rsidRPr="00C724F6">
        <w:t>e</w:t>
      </w:r>
      <w:r w:rsidR="005D478E" w:rsidRPr="00C724F6">
        <w:t>chatronics</w:t>
      </w:r>
    </w:p>
    <w:p w14:paraId="61852188" w14:textId="77777777" w:rsidR="00622483" w:rsidRPr="00C724F6" w:rsidRDefault="005D478E" w:rsidP="00192109">
      <w:pPr>
        <w:pStyle w:val="SyllabusHeading3"/>
      </w:pPr>
      <w:r w:rsidRPr="00C724F6">
        <w:rPr>
          <w:rStyle w:val="Heading3Char"/>
          <w:b/>
          <w:bCs w:val="0"/>
          <w:sz w:val="28"/>
          <w:szCs w:val="22"/>
        </w:rPr>
        <w:t>Core content</w:t>
      </w:r>
    </w:p>
    <w:p w14:paraId="4B645431" w14:textId="77777777" w:rsidR="005D478E" w:rsidRPr="00C724F6" w:rsidRDefault="007F7022" w:rsidP="00AC2805">
      <w:pPr>
        <w:pStyle w:val="SyllabusHeading4"/>
        <w:rPr>
          <w:rFonts w:cstheme="minorHAnsi"/>
        </w:rPr>
      </w:pPr>
      <w:r w:rsidRPr="00C724F6">
        <w:rPr>
          <w:rFonts w:cstheme="minorHAnsi"/>
        </w:rPr>
        <w:t>Engineering design process</w:t>
      </w:r>
    </w:p>
    <w:p w14:paraId="62FECA51" w14:textId="77777777" w:rsidR="005D478E" w:rsidRPr="00C724F6" w:rsidRDefault="00C50C56" w:rsidP="00E2467D">
      <w:pPr>
        <w:pStyle w:val="Paragraph"/>
        <w:spacing w:after="0"/>
        <w:rPr>
          <w:rFonts w:asciiTheme="minorHAnsi" w:hAnsiTheme="minorHAnsi" w:cstheme="minorHAnsi"/>
          <w:b/>
          <w:color w:val="auto"/>
        </w:rPr>
      </w:pPr>
      <w:r w:rsidRPr="00C724F6">
        <w:rPr>
          <w:rFonts w:asciiTheme="minorHAnsi" w:hAnsiTheme="minorHAnsi" w:cstheme="minorHAnsi"/>
          <w:b/>
          <w:color w:val="auto"/>
        </w:rPr>
        <w:t>Investigating</w:t>
      </w:r>
    </w:p>
    <w:p w14:paraId="63A4828E" w14:textId="77777777" w:rsidR="005D478E" w:rsidRPr="00C724F6" w:rsidRDefault="005D478E" w:rsidP="00E2467D">
      <w:pPr>
        <w:pStyle w:val="Paragraph"/>
        <w:spacing w:before="0"/>
        <w:rPr>
          <w:rFonts w:asciiTheme="minorHAnsi" w:hAnsiTheme="minorHAnsi" w:cstheme="minorHAnsi"/>
          <w:color w:val="auto"/>
        </w:rPr>
      </w:pPr>
      <w:r w:rsidRPr="00C724F6">
        <w:rPr>
          <w:rFonts w:asciiTheme="minorHAnsi" w:hAnsiTheme="minorHAnsi" w:cstheme="minorHAnsi"/>
          <w:color w:val="auto"/>
        </w:rPr>
        <w:t>Creating, interpreting</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and responding to a design brief is the starting point for the engineering design process. Existing engineered products, materials, components and sources of energy are researched to develop </w:t>
      </w:r>
      <w:r w:rsidR="008D4F62" w:rsidRPr="00C724F6">
        <w:rPr>
          <w:rFonts w:asciiTheme="minorHAnsi" w:hAnsiTheme="minorHAnsi" w:cstheme="minorHAnsi"/>
          <w:color w:val="auto"/>
        </w:rPr>
        <w:t xml:space="preserve">a </w:t>
      </w:r>
      <w:r w:rsidRPr="00C724F6">
        <w:rPr>
          <w:rFonts w:asciiTheme="minorHAnsi" w:hAnsiTheme="minorHAnsi" w:cstheme="minorHAnsi"/>
          <w:color w:val="auto"/>
        </w:rPr>
        <w:t>greater understanding of what a solution might include.</w:t>
      </w:r>
    </w:p>
    <w:p w14:paraId="39316877" w14:textId="77777777" w:rsidR="005D478E" w:rsidRPr="00C724F6" w:rsidRDefault="005D478E" w:rsidP="00E2467D">
      <w:pPr>
        <w:pStyle w:val="Paragraph"/>
        <w:spacing w:after="0"/>
        <w:rPr>
          <w:rFonts w:asciiTheme="minorHAnsi" w:hAnsiTheme="minorHAnsi" w:cstheme="minorHAnsi"/>
          <w:b/>
          <w:bCs/>
          <w:color w:val="auto"/>
        </w:rPr>
      </w:pPr>
      <w:r w:rsidRPr="00C724F6">
        <w:rPr>
          <w:rFonts w:asciiTheme="minorHAnsi" w:hAnsiTheme="minorHAnsi" w:cstheme="minorHAnsi"/>
          <w:b/>
          <w:bCs/>
          <w:color w:val="auto"/>
        </w:rPr>
        <w:t>Devising</w:t>
      </w:r>
    </w:p>
    <w:p w14:paraId="37815FC5" w14:textId="77777777" w:rsidR="005D478E" w:rsidRPr="00C724F6" w:rsidRDefault="005D478E" w:rsidP="00E2467D">
      <w:pPr>
        <w:pStyle w:val="Paragraph"/>
        <w:spacing w:before="0"/>
        <w:rPr>
          <w:rFonts w:asciiTheme="minorHAnsi" w:hAnsiTheme="minorHAnsi" w:cstheme="minorHAnsi"/>
          <w:color w:val="auto"/>
        </w:rPr>
      </w:pPr>
      <w:r w:rsidRPr="00C724F6">
        <w:rPr>
          <w:rFonts w:asciiTheme="minorHAnsi" w:hAnsiTheme="minorHAnsi" w:cstheme="minorHAnsi"/>
          <w:color w:val="auto"/>
        </w:rPr>
        <w:t>Annotated sketches and drawings of design ideas are used to generate concepts that are analysed and compared to the requirements of the design brief. The preferred concept is identified and</w:t>
      </w:r>
      <w:r w:rsidR="002A3C5C" w:rsidRPr="00C724F6">
        <w:rPr>
          <w:rFonts w:asciiTheme="minorHAnsi" w:hAnsiTheme="minorHAnsi" w:cstheme="minorHAnsi"/>
          <w:color w:val="auto"/>
        </w:rPr>
        <w:t xml:space="preserve"> used for the production phase.</w:t>
      </w:r>
    </w:p>
    <w:p w14:paraId="7943C76E" w14:textId="77777777" w:rsidR="005D478E" w:rsidRPr="00C724F6" w:rsidRDefault="005D478E" w:rsidP="00E2467D">
      <w:pPr>
        <w:pStyle w:val="Paragraph"/>
        <w:spacing w:after="0"/>
        <w:rPr>
          <w:rFonts w:asciiTheme="minorHAnsi" w:hAnsiTheme="minorHAnsi" w:cstheme="minorHAnsi"/>
          <w:b/>
          <w:color w:val="auto"/>
        </w:rPr>
      </w:pPr>
      <w:r w:rsidRPr="00C724F6">
        <w:rPr>
          <w:rFonts w:asciiTheme="minorHAnsi" w:hAnsiTheme="minorHAnsi" w:cstheme="minorHAnsi"/>
          <w:b/>
          <w:color w:val="auto"/>
        </w:rPr>
        <w:t>Producing</w:t>
      </w:r>
    </w:p>
    <w:p w14:paraId="0ADB300B" w14:textId="74B48E16" w:rsidR="00952428" w:rsidRPr="00C724F6" w:rsidRDefault="005D478E" w:rsidP="00E2467D">
      <w:pPr>
        <w:pStyle w:val="Paragraph"/>
        <w:spacing w:before="0"/>
        <w:rPr>
          <w:rFonts w:asciiTheme="minorHAnsi" w:hAnsiTheme="minorHAnsi" w:cstheme="minorHAnsi"/>
          <w:color w:val="auto"/>
        </w:rPr>
      </w:pPr>
      <w:r w:rsidRPr="00C724F6">
        <w:rPr>
          <w:rFonts w:asciiTheme="minorHAnsi" w:hAnsiTheme="minorHAnsi" w:cstheme="minorHAnsi"/>
          <w:color w:val="auto"/>
        </w:rPr>
        <w:t xml:space="preserve">The production phase commences with the specifications of the chosen design being confirmed and documented. Pictorial and orthographic drawings are produced that contain sufficient information for manufacture of the product to be undertaken. Depending on the specialist area being studied, there may also be other forms of drawing or graphics necessary </w:t>
      </w:r>
      <w:r w:rsidR="00B67B13" w:rsidRPr="00C724F6">
        <w:rPr>
          <w:rFonts w:asciiTheme="minorHAnsi" w:hAnsiTheme="minorHAnsi" w:cstheme="minorHAnsi"/>
          <w:color w:val="auto"/>
        </w:rPr>
        <w:t xml:space="preserve">to explain the final solution. </w:t>
      </w:r>
      <w:r w:rsidRPr="00C724F6">
        <w:rPr>
          <w:rFonts w:asciiTheme="minorHAnsi" w:hAnsiTheme="minorHAnsi" w:cstheme="minorHAnsi"/>
          <w:color w:val="auto"/>
        </w:rPr>
        <w:t>Materials and parts lists are derived from the drawings and production techniques identified. The construction and testing of the product</w:t>
      </w:r>
      <w:r w:rsidR="00687646" w:rsidRPr="00C724F6">
        <w:rPr>
          <w:rFonts w:asciiTheme="minorHAnsi" w:hAnsiTheme="minorHAnsi" w:cstheme="minorHAnsi"/>
          <w:color w:val="auto"/>
        </w:rPr>
        <w:t xml:space="preserve"> – </w:t>
      </w:r>
      <w:r w:rsidRPr="00C724F6">
        <w:rPr>
          <w:rFonts w:asciiTheme="minorHAnsi" w:hAnsiTheme="minorHAnsi" w:cstheme="minorHAnsi"/>
          <w:color w:val="auto"/>
        </w:rPr>
        <w:t>a prototype or working model</w:t>
      </w:r>
      <w:r w:rsidR="00687646" w:rsidRPr="00C724F6">
        <w:rPr>
          <w:rFonts w:asciiTheme="minorHAnsi" w:hAnsiTheme="minorHAnsi" w:cstheme="minorHAnsi"/>
          <w:color w:val="auto"/>
        </w:rPr>
        <w:t xml:space="preserve"> – </w:t>
      </w:r>
      <w:r w:rsidRPr="00C724F6">
        <w:rPr>
          <w:rFonts w:asciiTheme="minorHAnsi" w:hAnsiTheme="minorHAnsi" w:cstheme="minorHAnsi"/>
          <w:color w:val="auto"/>
        </w:rPr>
        <w:t xml:space="preserve">is undertaken by following safe </w:t>
      </w:r>
      <w:r w:rsidR="00530D7D" w:rsidRPr="00C724F6">
        <w:rPr>
          <w:rFonts w:asciiTheme="minorHAnsi" w:hAnsiTheme="minorHAnsi" w:cstheme="minorHAnsi"/>
          <w:color w:val="auto"/>
        </w:rPr>
        <w:t>and appropriate work practices.</w:t>
      </w:r>
    </w:p>
    <w:p w14:paraId="15CEDE61" w14:textId="77777777" w:rsidR="005D478E" w:rsidRPr="00C724F6" w:rsidRDefault="005D478E" w:rsidP="00C7630C">
      <w:pPr>
        <w:pStyle w:val="Paragraph"/>
        <w:spacing w:after="0"/>
        <w:rPr>
          <w:rFonts w:asciiTheme="minorHAnsi" w:hAnsiTheme="minorHAnsi" w:cstheme="minorHAnsi"/>
          <w:b/>
          <w:bCs/>
          <w:color w:val="auto"/>
        </w:rPr>
      </w:pPr>
      <w:r w:rsidRPr="00C724F6">
        <w:rPr>
          <w:rFonts w:asciiTheme="minorHAnsi" w:hAnsiTheme="minorHAnsi" w:cstheme="minorHAnsi"/>
          <w:b/>
          <w:bCs/>
          <w:color w:val="auto"/>
        </w:rPr>
        <w:lastRenderedPageBreak/>
        <w:t>Evaluating</w:t>
      </w:r>
    </w:p>
    <w:p w14:paraId="3C35F48C" w14:textId="77777777" w:rsidR="005D478E" w:rsidRPr="00C724F6" w:rsidRDefault="005D478E" w:rsidP="00C7630C">
      <w:pPr>
        <w:pStyle w:val="Paragraph"/>
        <w:spacing w:before="0" w:after="60"/>
        <w:rPr>
          <w:rFonts w:asciiTheme="minorHAnsi" w:hAnsiTheme="minorHAnsi" w:cstheme="minorHAnsi"/>
          <w:color w:val="auto"/>
          <w:szCs w:val="24"/>
        </w:rPr>
      </w:pPr>
      <w:r w:rsidRPr="00C724F6">
        <w:rPr>
          <w:rFonts w:asciiTheme="minorHAnsi" w:hAnsiTheme="minorHAnsi" w:cstheme="minorHAnsi"/>
          <w:color w:val="auto"/>
          <w:szCs w:val="24"/>
        </w:rPr>
        <w:t xml:space="preserve">Evaluation occurs throughout the engineering design process to assess the viability, appropriateness and performance of existing solutions, materials, components, energy systems, design ideas, construction methods and </w:t>
      </w:r>
      <w:r w:rsidR="000A00BA" w:rsidRPr="00C724F6">
        <w:rPr>
          <w:rFonts w:asciiTheme="minorHAnsi" w:hAnsiTheme="minorHAnsi" w:cstheme="minorHAnsi"/>
          <w:color w:val="auto"/>
          <w:szCs w:val="24"/>
        </w:rPr>
        <w:t>prototype or working model</w:t>
      </w:r>
      <w:r w:rsidRPr="00C724F6">
        <w:rPr>
          <w:rFonts w:asciiTheme="minorHAnsi" w:hAnsiTheme="minorHAnsi" w:cstheme="minorHAnsi"/>
          <w:color w:val="auto"/>
          <w:szCs w:val="24"/>
        </w:rPr>
        <w:t>.</w:t>
      </w:r>
    </w:p>
    <w:p w14:paraId="7CF3795F" w14:textId="77777777" w:rsidR="00715238" w:rsidRPr="00C724F6" w:rsidRDefault="00715238" w:rsidP="00C7630C">
      <w:pPr>
        <w:pStyle w:val="Paragraph"/>
        <w:spacing w:after="0"/>
        <w:rPr>
          <w:rFonts w:asciiTheme="minorHAnsi" w:hAnsiTheme="minorHAnsi" w:cstheme="minorHAnsi"/>
          <w:b/>
          <w:color w:val="auto"/>
        </w:rPr>
      </w:pPr>
      <w:r w:rsidRPr="00C724F6">
        <w:rPr>
          <w:rFonts w:asciiTheme="minorHAnsi" w:hAnsiTheme="minorHAnsi" w:cstheme="minorHAnsi"/>
          <w:b/>
          <w:color w:val="auto"/>
        </w:rPr>
        <w:t>Materials</w:t>
      </w:r>
    </w:p>
    <w:p w14:paraId="23841B8A" w14:textId="77777777" w:rsidR="00715238" w:rsidRPr="00C724F6" w:rsidRDefault="00715238" w:rsidP="00C7630C">
      <w:pPr>
        <w:pStyle w:val="Paragraph"/>
        <w:spacing w:before="0"/>
        <w:rPr>
          <w:rFonts w:asciiTheme="minorHAnsi" w:hAnsiTheme="minorHAnsi" w:cstheme="minorHAnsi"/>
          <w:color w:val="auto"/>
          <w:szCs w:val="24"/>
        </w:rPr>
      </w:pPr>
      <w:r w:rsidRPr="00C724F6">
        <w:rPr>
          <w:rFonts w:asciiTheme="minorHAnsi" w:hAnsiTheme="minorHAnsi" w:cstheme="minorHAnsi"/>
          <w:color w:val="auto"/>
          <w:szCs w:val="24"/>
        </w:rPr>
        <w:t>Identifying and understanding the characteristi</w:t>
      </w:r>
      <w:r w:rsidR="00FD6BC7" w:rsidRPr="00C724F6">
        <w:rPr>
          <w:rFonts w:asciiTheme="minorHAnsi" w:hAnsiTheme="minorHAnsi" w:cstheme="minorHAnsi"/>
          <w:color w:val="auto"/>
          <w:szCs w:val="24"/>
        </w:rPr>
        <w:t>cs of common materials used in e</w:t>
      </w:r>
      <w:r w:rsidRPr="00C724F6">
        <w:rPr>
          <w:rFonts w:asciiTheme="minorHAnsi" w:hAnsiTheme="minorHAnsi" w:cstheme="minorHAnsi"/>
          <w:color w:val="auto"/>
          <w:szCs w:val="24"/>
        </w:rPr>
        <w:t>ngineering is a necessary requirement for the selection and use of materials in making functional models and prototypes.</w:t>
      </w:r>
    </w:p>
    <w:p w14:paraId="1E213183" w14:textId="77777777" w:rsidR="00715238" w:rsidRPr="00C724F6" w:rsidRDefault="00FD6BC7" w:rsidP="00192109">
      <w:pPr>
        <w:pStyle w:val="Paragraph"/>
        <w:rPr>
          <w:rFonts w:asciiTheme="minorHAnsi" w:hAnsiTheme="minorHAnsi" w:cstheme="minorHAnsi"/>
          <w:b/>
          <w:color w:val="auto"/>
          <w:sz w:val="24"/>
          <w:szCs w:val="24"/>
        </w:rPr>
      </w:pPr>
      <w:r w:rsidRPr="00C724F6">
        <w:rPr>
          <w:rFonts w:asciiTheme="minorHAnsi" w:hAnsiTheme="minorHAnsi" w:cstheme="minorHAnsi"/>
          <w:b/>
          <w:color w:val="auto"/>
          <w:sz w:val="24"/>
          <w:szCs w:val="24"/>
        </w:rPr>
        <w:t>Fundamental e</w:t>
      </w:r>
      <w:r w:rsidR="00715238" w:rsidRPr="00C724F6">
        <w:rPr>
          <w:rFonts w:asciiTheme="minorHAnsi" w:hAnsiTheme="minorHAnsi" w:cstheme="minorHAnsi"/>
          <w:b/>
          <w:color w:val="auto"/>
          <w:sz w:val="24"/>
          <w:szCs w:val="24"/>
        </w:rPr>
        <w:t>ngineering calculations</w:t>
      </w:r>
    </w:p>
    <w:p w14:paraId="7A7520CA" w14:textId="77777777" w:rsidR="00715238" w:rsidRPr="00C724F6" w:rsidRDefault="00715238" w:rsidP="00C7630C">
      <w:pPr>
        <w:pStyle w:val="Paragraph"/>
        <w:spacing w:before="0"/>
        <w:rPr>
          <w:rFonts w:asciiTheme="minorHAnsi" w:hAnsiTheme="minorHAnsi" w:cstheme="minorHAnsi"/>
          <w:color w:val="auto"/>
          <w:szCs w:val="24"/>
        </w:rPr>
      </w:pPr>
      <w:r w:rsidRPr="00C724F6">
        <w:rPr>
          <w:rFonts w:asciiTheme="minorHAnsi" w:hAnsiTheme="minorHAnsi" w:cstheme="minorHAnsi"/>
          <w:color w:val="auto"/>
          <w:szCs w:val="24"/>
        </w:rPr>
        <w:t xml:space="preserve">Applying mathematical concepts is a fundamental requirement for </w:t>
      </w:r>
      <w:r w:rsidR="009002A6" w:rsidRPr="00C724F6">
        <w:rPr>
          <w:rFonts w:asciiTheme="minorHAnsi" w:hAnsiTheme="minorHAnsi" w:cstheme="minorHAnsi"/>
          <w:color w:val="auto"/>
          <w:szCs w:val="24"/>
        </w:rPr>
        <w:t xml:space="preserve">the </w:t>
      </w:r>
      <w:r w:rsidRPr="00C724F6">
        <w:rPr>
          <w:rFonts w:asciiTheme="minorHAnsi" w:hAnsiTheme="minorHAnsi" w:cstheme="minorHAnsi"/>
          <w:color w:val="auto"/>
          <w:szCs w:val="24"/>
        </w:rPr>
        <w:t>Engineering Studies</w:t>
      </w:r>
      <w:r w:rsidR="009002A6" w:rsidRPr="00C724F6">
        <w:rPr>
          <w:rFonts w:asciiTheme="minorHAnsi" w:hAnsiTheme="minorHAnsi" w:cstheme="minorHAnsi"/>
          <w:color w:val="auto"/>
          <w:szCs w:val="24"/>
        </w:rPr>
        <w:t xml:space="preserve"> General course</w:t>
      </w:r>
      <w:r w:rsidRPr="00C724F6">
        <w:rPr>
          <w:rFonts w:asciiTheme="minorHAnsi" w:hAnsiTheme="minorHAnsi" w:cstheme="minorHAnsi"/>
          <w:color w:val="auto"/>
          <w:szCs w:val="24"/>
        </w:rPr>
        <w:t>. This entails extracting data from drawings, charts, diagrams and tables; determining perimeters, surface area, volume, density and mass of engineered products; simple energy and efficiency calculations; and using unfamiliar formulae to solve problems.</w:t>
      </w:r>
    </w:p>
    <w:p w14:paraId="7A77DA0B" w14:textId="77777777" w:rsidR="00715238" w:rsidRPr="00C724F6" w:rsidRDefault="00715238" w:rsidP="00192109">
      <w:pPr>
        <w:pStyle w:val="Paragraph"/>
        <w:rPr>
          <w:rFonts w:asciiTheme="minorHAnsi" w:hAnsiTheme="minorHAnsi" w:cstheme="minorHAnsi"/>
          <w:b/>
          <w:color w:val="auto"/>
          <w:sz w:val="24"/>
          <w:szCs w:val="24"/>
        </w:rPr>
      </w:pPr>
      <w:r w:rsidRPr="00C724F6">
        <w:rPr>
          <w:rFonts w:asciiTheme="minorHAnsi" w:hAnsiTheme="minorHAnsi" w:cstheme="minorHAnsi"/>
          <w:b/>
          <w:color w:val="auto"/>
          <w:sz w:val="24"/>
          <w:szCs w:val="24"/>
        </w:rPr>
        <w:t>Engineering in society</w:t>
      </w:r>
    </w:p>
    <w:p w14:paraId="62F4D127" w14:textId="77777777" w:rsidR="00715238" w:rsidRPr="00C724F6" w:rsidRDefault="00715238" w:rsidP="00C7630C">
      <w:pPr>
        <w:pStyle w:val="Paragraph"/>
        <w:spacing w:before="0"/>
        <w:rPr>
          <w:rFonts w:asciiTheme="minorHAnsi" w:hAnsiTheme="minorHAnsi" w:cstheme="minorHAnsi"/>
          <w:color w:val="auto"/>
          <w:szCs w:val="24"/>
        </w:rPr>
      </w:pPr>
      <w:r w:rsidRPr="00C724F6">
        <w:rPr>
          <w:rFonts w:asciiTheme="minorHAnsi" w:hAnsiTheme="minorHAnsi" w:cstheme="minorHAnsi"/>
          <w:color w:val="auto"/>
          <w:szCs w:val="24"/>
        </w:rPr>
        <w:t>The impact</w:t>
      </w:r>
      <w:r w:rsidR="00FD6BC7" w:rsidRPr="00C724F6">
        <w:rPr>
          <w:rFonts w:asciiTheme="minorHAnsi" w:hAnsiTheme="minorHAnsi" w:cstheme="minorHAnsi"/>
          <w:color w:val="auto"/>
          <w:szCs w:val="24"/>
        </w:rPr>
        <w:t xml:space="preserve"> of e</w:t>
      </w:r>
      <w:r w:rsidRPr="00C724F6">
        <w:rPr>
          <w:rFonts w:asciiTheme="minorHAnsi" w:hAnsiTheme="minorHAnsi" w:cstheme="minorHAnsi"/>
          <w:color w:val="auto"/>
          <w:szCs w:val="24"/>
        </w:rPr>
        <w:t>ngineering on society is a vital consideration. Forms, source and uses of energy are studied. At particular stages, automation and technical innovation, obsolescence, and product li</w:t>
      </w:r>
      <w:r w:rsidR="00241784" w:rsidRPr="00C724F6">
        <w:rPr>
          <w:rFonts w:asciiTheme="minorHAnsi" w:hAnsiTheme="minorHAnsi" w:cstheme="minorHAnsi"/>
          <w:color w:val="auto"/>
          <w:szCs w:val="24"/>
        </w:rPr>
        <w:t>fe cycle analysis are studied.</w:t>
      </w:r>
    </w:p>
    <w:p w14:paraId="6508BA6E" w14:textId="77777777" w:rsidR="00622483" w:rsidRPr="00C724F6" w:rsidRDefault="00715238" w:rsidP="00DD6251">
      <w:pPr>
        <w:pStyle w:val="SyllabusHeading3"/>
      </w:pPr>
      <w:r w:rsidRPr="00C724F6">
        <w:rPr>
          <w:rStyle w:val="Heading3Char"/>
          <w:b/>
          <w:bCs w:val="0"/>
          <w:sz w:val="28"/>
          <w:szCs w:val="22"/>
        </w:rPr>
        <w:t>Specialist engineering fields</w:t>
      </w:r>
    </w:p>
    <w:p w14:paraId="1AE4F211" w14:textId="77777777" w:rsidR="00715238" w:rsidRPr="00C724F6" w:rsidRDefault="00715238" w:rsidP="00AC2805">
      <w:pPr>
        <w:pStyle w:val="SyllabusHeading4"/>
      </w:pPr>
      <w:r w:rsidRPr="00C724F6">
        <w:t>Mechanical</w:t>
      </w:r>
    </w:p>
    <w:p w14:paraId="5C27436D" w14:textId="77777777" w:rsidR="00715238" w:rsidRPr="00C724F6" w:rsidRDefault="00715238" w:rsidP="00CE165A">
      <w:pPr>
        <w:pStyle w:val="Paragraph"/>
        <w:rPr>
          <w:rFonts w:asciiTheme="minorHAnsi" w:hAnsiTheme="minorHAnsi" w:cstheme="minorHAnsi"/>
          <w:color w:val="auto"/>
        </w:rPr>
      </w:pPr>
      <w:r w:rsidRPr="00C724F6">
        <w:rPr>
          <w:rFonts w:asciiTheme="minorHAnsi" w:hAnsiTheme="minorHAnsi" w:cstheme="minorHAnsi"/>
          <w:color w:val="auto"/>
        </w:rPr>
        <w:t xml:space="preserve">The content in this section is specialised knowledge that applies to mechanical engineering. It is divided into </w:t>
      </w:r>
      <w:r w:rsidR="00394072" w:rsidRPr="00C724F6">
        <w:rPr>
          <w:rFonts w:asciiTheme="minorHAnsi" w:hAnsiTheme="minorHAnsi" w:cstheme="minorHAnsi"/>
          <w:color w:val="auto"/>
        </w:rPr>
        <w:t>three</w:t>
      </w:r>
      <w:r w:rsidRPr="00C724F6">
        <w:rPr>
          <w:rFonts w:asciiTheme="minorHAnsi" w:hAnsiTheme="minorHAnsi" w:cstheme="minorHAnsi"/>
          <w:color w:val="auto"/>
        </w:rPr>
        <w:t xml:space="preserve"> content organisers:</w:t>
      </w:r>
    </w:p>
    <w:p w14:paraId="695290D9" w14:textId="77777777" w:rsidR="00715238" w:rsidRPr="00C724F6" w:rsidRDefault="00715238" w:rsidP="00AC2805">
      <w:pPr>
        <w:pStyle w:val="SyllabusListParagraph"/>
      </w:pPr>
      <w:r w:rsidRPr="00C724F6">
        <w:t>materials</w:t>
      </w:r>
    </w:p>
    <w:p w14:paraId="1F8BD663" w14:textId="77777777" w:rsidR="00715238" w:rsidRPr="00C724F6" w:rsidRDefault="00715238" w:rsidP="00AC2805">
      <w:pPr>
        <w:pStyle w:val="SyllabusListParagraph"/>
      </w:pPr>
      <w:r w:rsidRPr="00C724F6">
        <w:t>statics/dynamics</w:t>
      </w:r>
    </w:p>
    <w:p w14:paraId="52AC499D" w14:textId="77777777" w:rsidR="00715238" w:rsidRPr="00C724F6" w:rsidRDefault="00715238" w:rsidP="00AC2805">
      <w:pPr>
        <w:pStyle w:val="SyllabusListParagraph"/>
      </w:pPr>
      <w:r w:rsidRPr="00C724F6">
        <w:t>mechanisms</w:t>
      </w:r>
    </w:p>
    <w:p w14:paraId="3690E7F9" w14:textId="77777777" w:rsidR="00715238" w:rsidRPr="00C724F6" w:rsidRDefault="00715238" w:rsidP="00715238">
      <w:pPr>
        <w:pStyle w:val="Paragraph"/>
        <w:rPr>
          <w:rFonts w:asciiTheme="minorHAnsi" w:hAnsiTheme="minorHAnsi" w:cstheme="minorHAnsi"/>
          <w:color w:val="auto"/>
        </w:rPr>
      </w:pPr>
      <w:r w:rsidRPr="00C724F6">
        <w:rPr>
          <w:rFonts w:asciiTheme="minorHAnsi" w:hAnsiTheme="minorHAnsi" w:cstheme="minorHAnsi"/>
          <w:color w:val="auto"/>
        </w:rPr>
        <w:t>An understanding of the scientific and mathematical nature and properties of materials underpins fundamental decisions concerning their selection and use in the design of engineering projects.</w:t>
      </w:r>
    </w:p>
    <w:p w14:paraId="7020106C" w14:textId="77777777" w:rsidR="00715238" w:rsidRPr="00C724F6" w:rsidRDefault="00715238" w:rsidP="00715238">
      <w:pPr>
        <w:pStyle w:val="Paragraph"/>
        <w:rPr>
          <w:rFonts w:asciiTheme="minorHAnsi" w:hAnsiTheme="minorHAnsi" w:cstheme="minorHAnsi"/>
          <w:color w:val="auto"/>
        </w:rPr>
      </w:pPr>
      <w:r w:rsidRPr="00C724F6">
        <w:rPr>
          <w:rFonts w:asciiTheme="minorHAnsi" w:hAnsiTheme="minorHAnsi" w:cstheme="minorHAnsi"/>
          <w:color w:val="auto"/>
        </w:rPr>
        <w:t>Materials used in engineering and solid state structures are classified on the basis of their structure and properties. Plastics, wood</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and most importantly, metals (ferrous, non-ferrous, pure and alloy) are materials commonly used in engineering because of their structure and properties</w:t>
      </w:r>
      <w:r w:rsidR="008D4F62" w:rsidRPr="00C724F6">
        <w:rPr>
          <w:rFonts w:asciiTheme="minorHAnsi" w:hAnsiTheme="minorHAnsi" w:cstheme="minorHAnsi"/>
          <w:color w:val="auto"/>
        </w:rPr>
        <w:t>;</w:t>
      </w:r>
      <w:r w:rsidR="00C1100C" w:rsidRPr="00C724F6">
        <w:rPr>
          <w:rFonts w:asciiTheme="minorHAnsi" w:hAnsiTheme="minorHAnsi" w:cstheme="minorHAnsi"/>
          <w:color w:val="auto"/>
        </w:rPr>
        <w:t xml:space="preserve"> both static and dynamic.</w:t>
      </w:r>
    </w:p>
    <w:p w14:paraId="1922FEB1" w14:textId="77777777" w:rsidR="00715238" w:rsidRPr="00C724F6" w:rsidRDefault="000A00BA" w:rsidP="00715238">
      <w:pPr>
        <w:pStyle w:val="Paragraph"/>
        <w:rPr>
          <w:rFonts w:asciiTheme="minorHAnsi" w:hAnsiTheme="minorHAnsi" w:cstheme="minorHAnsi"/>
          <w:color w:val="auto"/>
        </w:rPr>
      </w:pPr>
      <w:r w:rsidRPr="00C724F6">
        <w:rPr>
          <w:rFonts w:asciiTheme="minorHAnsi" w:hAnsiTheme="minorHAnsi" w:cstheme="minorHAnsi"/>
          <w:color w:val="auto"/>
        </w:rPr>
        <w:t>Young’s modulus and stress-</w:t>
      </w:r>
      <w:r w:rsidR="00715238" w:rsidRPr="00C724F6">
        <w:rPr>
          <w:rFonts w:asciiTheme="minorHAnsi" w:hAnsiTheme="minorHAnsi" w:cstheme="minorHAnsi"/>
          <w:color w:val="auto"/>
        </w:rPr>
        <w:t>strain graphs are fundamental to all materials, structures and mechanical principles used throughout engineering.</w:t>
      </w:r>
    </w:p>
    <w:p w14:paraId="6E917EBA" w14:textId="77777777" w:rsidR="00715238" w:rsidRPr="00C724F6" w:rsidRDefault="00715238" w:rsidP="00715238">
      <w:pPr>
        <w:pStyle w:val="Paragraph"/>
        <w:rPr>
          <w:rFonts w:asciiTheme="minorHAnsi" w:hAnsiTheme="minorHAnsi" w:cstheme="minorHAnsi"/>
          <w:bCs/>
          <w:color w:val="auto"/>
        </w:rPr>
      </w:pPr>
      <w:r w:rsidRPr="00C724F6">
        <w:rPr>
          <w:rFonts w:asciiTheme="minorHAnsi" w:hAnsiTheme="minorHAnsi" w:cstheme="minorHAnsi"/>
          <w:color w:val="auto"/>
        </w:rPr>
        <w:t>There are testing regimes for stress, strain, tension, compression and torsion. The analysis of results from such regimes</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w:t>
      </w:r>
      <w:r w:rsidRPr="00C724F6">
        <w:rPr>
          <w:rFonts w:asciiTheme="minorHAnsi" w:hAnsiTheme="minorHAnsi" w:cstheme="minorHAnsi"/>
          <w:bCs/>
          <w:color w:val="auto"/>
        </w:rPr>
        <w:t>together with information on existing data and specifications tables</w:t>
      </w:r>
      <w:r w:rsidR="008D4F62" w:rsidRPr="00C724F6">
        <w:rPr>
          <w:rFonts w:asciiTheme="minorHAnsi" w:hAnsiTheme="minorHAnsi" w:cstheme="minorHAnsi"/>
          <w:bCs/>
          <w:color w:val="auto"/>
        </w:rPr>
        <w:t>,</w:t>
      </w:r>
      <w:r w:rsidRPr="00C724F6">
        <w:rPr>
          <w:rFonts w:asciiTheme="minorHAnsi" w:hAnsiTheme="minorHAnsi" w:cstheme="minorHAnsi"/>
          <w:bCs/>
          <w:color w:val="auto"/>
        </w:rPr>
        <w:t xml:space="preserve"> forms the basis for selecting material</w:t>
      </w:r>
      <w:r w:rsidR="0041136F" w:rsidRPr="00C724F6">
        <w:rPr>
          <w:rFonts w:asciiTheme="minorHAnsi" w:hAnsiTheme="minorHAnsi" w:cstheme="minorHAnsi"/>
          <w:bCs/>
          <w:color w:val="auto"/>
        </w:rPr>
        <w:t>s for engineering technologies.</w:t>
      </w:r>
    </w:p>
    <w:p w14:paraId="5EB788C6" w14:textId="77777777" w:rsidR="00715238" w:rsidRPr="00C724F6" w:rsidRDefault="00715238" w:rsidP="00715238">
      <w:pPr>
        <w:pStyle w:val="Paragraph"/>
        <w:rPr>
          <w:rFonts w:asciiTheme="minorHAnsi" w:hAnsiTheme="minorHAnsi" w:cstheme="minorHAnsi"/>
          <w:color w:val="auto"/>
        </w:rPr>
      </w:pPr>
      <w:r w:rsidRPr="00C724F6">
        <w:rPr>
          <w:rFonts w:asciiTheme="minorHAnsi" w:hAnsiTheme="minorHAnsi" w:cstheme="minorHAnsi"/>
          <w:bCs/>
          <w:color w:val="auto"/>
        </w:rPr>
        <w:t>Structures are defined as a body of materials selected and used because they can resist applied forces</w:t>
      </w:r>
      <w:r w:rsidRPr="00C724F6">
        <w:rPr>
          <w:rFonts w:asciiTheme="minorHAnsi" w:hAnsiTheme="minorHAnsi" w:cstheme="minorHAnsi"/>
          <w:color w:val="auto"/>
        </w:rPr>
        <w:t>. Equilibrium, forces, structures, bending moments, shear force, torsio</w:t>
      </w:r>
      <w:r w:rsidR="000B418C" w:rsidRPr="00C724F6">
        <w:rPr>
          <w:rFonts w:asciiTheme="minorHAnsi" w:hAnsiTheme="minorHAnsi" w:cstheme="minorHAnsi"/>
          <w:color w:val="auto"/>
        </w:rPr>
        <w:t>n and Newton’s T</w:t>
      </w:r>
      <w:r w:rsidR="00141989" w:rsidRPr="00C724F6">
        <w:rPr>
          <w:rFonts w:asciiTheme="minorHAnsi" w:hAnsiTheme="minorHAnsi" w:cstheme="minorHAnsi"/>
          <w:color w:val="auto"/>
        </w:rPr>
        <w:t>hree</w:t>
      </w:r>
      <w:r w:rsidRPr="00C724F6">
        <w:rPr>
          <w:rFonts w:asciiTheme="minorHAnsi" w:hAnsiTheme="minorHAnsi" w:cstheme="minorHAnsi"/>
          <w:color w:val="auto"/>
        </w:rPr>
        <w:t xml:space="preserve"> Laws of Motion are important when analysing </w:t>
      </w:r>
      <w:r w:rsidRPr="00C724F6">
        <w:rPr>
          <w:rFonts w:asciiTheme="minorHAnsi" w:hAnsiTheme="minorHAnsi" w:cstheme="minorHAnsi"/>
          <w:bCs/>
          <w:color w:val="auto"/>
        </w:rPr>
        <w:t>static loads and the application of forces to structures.</w:t>
      </w:r>
    </w:p>
    <w:p w14:paraId="420700A7" w14:textId="77777777" w:rsidR="00715238" w:rsidRPr="00C724F6" w:rsidRDefault="000B418C" w:rsidP="00715238">
      <w:pPr>
        <w:pStyle w:val="Paragraph"/>
        <w:rPr>
          <w:rFonts w:asciiTheme="minorHAnsi" w:hAnsiTheme="minorHAnsi" w:cstheme="minorHAnsi"/>
          <w:color w:val="auto"/>
        </w:rPr>
      </w:pPr>
      <w:r w:rsidRPr="00C724F6">
        <w:rPr>
          <w:rFonts w:asciiTheme="minorHAnsi" w:hAnsiTheme="minorHAnsi" w:cstheme="minorHAnsi"/>
          <w:color w:val="auto"/>
        </w:rPr>
        <w:lastRenderedPageBreak/>
        <w:t>Newton’s T</w:t>
      </w:r>
      <w:r w:rsidR="00141989" w:rsidRPr="00C724F6">
        <w:rPr>
          <w:rFonts w:asciiTheme="minorHAnsi" w:hAnsiTheme="minorHAnsi" w:cstheme="minorHAnsi"/>
          <w:color w:val="auto"/>
        </w:rPr>
        <w:t>hree</w:t>
      </w:r>
      <w:r w:rsidR="00715238" w:rsidRPr="00C724F6">
        <w:rPr>
          <w:rFonts w:asciiTheme="minorHAnsi" w:hAnsiTheme="minorHAnsi" w:cstheme="minorHAnsi"/>
          <w:color w:val="auto"/>
        </w:rPr>
        <w:t xml:space="preserve"> Laws of Motion in conjunction with equilibrium principles are the basis for analysing engineering mechanisms</w:t>
      </w:r>
      <w:r w:rsidR="00B70C48" w:rsidRPr="00C724F6">
        <w:rPr>
          <w:rFonts w:asciiTheme="minorHAnsi" w:hAnsiTheme="minorHAnsi" w:cstheme="minorHAnsi"/>
          <w:color w:val="auto"/>
        </w:rPr>
        <w:t xml:space="preserve"> and motion conversion systems.</w:t>
      </w:r>
    </w:p>
    <w:p w14:paraId="21B0CFA6" w14:textId="77777777" w:rsidR="00715238" w:rsidRPr="00C724F6" w:rsidRDefault="00715238" w:rsidP="00AC2805">
      <w:pPr>
        <w:pStyle w:val="SyllabusHeading4"/>
      </w:pPr>
      <w:r w:rsidRPr="00C724F6">
        <w:t>Mechatronics</w:t>
      </w:r>
    </w:p>
    <w:p w14:paraId="171AEA00" w14:textId="77777777" w:rsidR="00715238" w:rsidRPr="00C724F6" w:rsidRDefault="00715238" w:rsidP="00715238">
      <w:pPr>
        <w:pStyle w:val="Paragraph"/>
        <w:rPr>
          <w:rFonts w:asciiTheme="minorHAnsi" w:hAnsiTheme="minorHAnsi" w:cstheme="minorHAnsi"/>
          <w:color w:val="auto"/>
        </w:rPr>
      </w:pPr>
      <w:r w:rsidRPr="00C724F6">
        <w:rPr>
          <w:rFonts w:asciiTheme="minorHAnsi" w:eastAsia="Calibri" w:hAnsiTheme="minorHAnsi" w:cstheme="minorHAnsi"/>
          <w:color w:val="auto"/>
        </w:rPr>
        <w:t xml:space="preserve">The content in this section is specialised knowledge that applies to candidates who are undertaking the study of </w:t>
      </w:r>
      <w:r w:rsidRPr="00C724F6">
        <w:rPr>
          <w:rFonts w:asciiTheme="minorHAnsi" w:hAnsiTheme="minorHAnsi" w:cstheme="minorHAnsi"/>
          <w:color w:val="auto"/>
        </w:rPr>
        <w:t>mechatronics. It is divided into three content organisers:</w:t>
      </w:r>
    </w:p>
    <w:p w14:paraId="7E8FBB8B" w14:textId="77777777" w:rsidR="00715238" w:rsidRPr="00C724F6" w:rsidRDefault="00715238" w:rsidP="00C7630C">
      <w:pPr>
        <w:pStyle w:val="SyllabusListParagraph"/>
      </w:pPr>
      <w:r w:rsidRPr="00C724F6">
        <w:t>electrical/electronics</w:t>
      </w:r>
    </w:p>
    <w:p w14:paraId="6B1AB084" w14:textId="77777777" w:rsidR="00715238" w:rsidRPr="00C724F6" w:rsidRDefault="00715238" w:rsidP="00C7630C">
      <w:pPr>
        <w:pStyle w:val="SyllabusListParagraph"/>
        <w:rPr>
          <w:rFonts w:eastAsia="Times New Roman"/>
        </w:rPr>
      </w:pPr>
      <w:r w:rsidRPr="00C724F6">
        <w:rPr>
          <w:rFonts w:eastAsia="Times New Roman"/>
        </w:rPr>
        <w:t>components</w:t>
      </w:r>
    </w:p>
    <w:p w14:paraId="79F29CE1" w14:textId="77777777" w:rsidR="00715238" w:rsidRPr="00C724F6" w:rsidRDefault="00715238" w:rsidP="00AC2805">
      <w:pPr>
        <w:pStyle w:val="SyllabusListParagraph"/>
        <w:numPr>
          <w:ilvl w:val="1"/>
          <w:numId w:val="41"/>
        </w:numPr>
        <w:ind w:left="714" w:hanging="357"/>
        <w:rPr>
          <w:rFonts w:eastAsia="Times New Roman"/>
        </w:rPr>
      </w:pPr>
      <w:r w:rsidRPr="00C724F6">
        <w:rPr>
          <w:rFonts w:eastAsia="Times New Roman"/>
        </w:rPr>
        <w:t>laws and principles</w:t>
      </w:r>
    </w:p>
    <w:p w14:paraId="6B79575A" w14:textId="77777777" w:rsidR="00715238" w:rsidRPr="00C724F6" w:rsidRDefault="00715238" w:rsidP="00AC2805">
      <w:pPr>
        <w:pStyle w:val="SyllabusListParagraph"/>
        <w:numPr>
          <w:ilvl w:val="1"/>
          <w:numId w:val="41"/>
        </w:numPr>
        <w:ind w:left="714" w:hanging="357"/>
        <w:rPr>
          <w:rFonts w:eastAsia="Times New Roman"/>
        </w:rPr>
      </w:pPr>
      <w:r w:rsidRPr="00C724F6">
        <w:rPr>
          <w:rFonts w:eastAsia="Times New Roman"/>
        </w:rPr>
        <w:t>production</w:t>
      </w:r>
    </w:p>
    <w:p w14:paraId="2918FC07" w14:textId="77777777" w:rsidR="00715238" w:rsidRPr="00C724F6" w:rsidRDefault="00715238" w:rsidP="00AC2805">
      <w:pPr>
        <w:pStyle w:val="SyllabusListParagraph"/>
        <w:numPr>
          <w:ilvl w:val="1"/>
          <w:numId w:val="41"/>
        </w:numPr>
        <w:ind w:left="714" w:hanging="357"/>
        <w:rPr>
          <w:rFonts w:eastAsia="Times New Roman"/>
        </w:rPr>
      </w:pPr>
      <w:r w:rsidRPr="00C724F6">
        <w:rPr>
          <w:rFonts w:eastAsia="Times New Roman"/>
        </w:rPr>
        <w:t>quantities and unit prefixes</w:t>
      </w:r>
    </w:p>
    <w:p w14:paraId="3E895469" w14:textId="77777777" w:rsidR="00715238" w:rsidRPr="00C724F6" w:rsidRDefault="00715238" w:rsidP="00C7630C">
      <w:pPr>
        <w:pStyle w:val="SyllabusListParagraph"/>
      </w:pPr>
      <w:r w:rsidRPr="00C724F6">
        <w:t>systems and control</w:t>
      </w:r>
    </w:p>
    <w:p w14:paraId="35781F01" w14:textId="77777777" w:rsidR="00715238" w:rsidRPr="00C724F6" w:rsidRDefault="00715238" w:rsidP="00AC2805">
      <w:pPr>
        <w:pStyle w:val="SyllabusListParagraph"/>
        <w:numPr>
          <w:ilvl w:val="1"/>
          <w:numId w:val="41"/>
        </w:numPr>
        <w:rPr>
          <w:rFonts w:eastAsia="Times New Roman"/>
        </w:rPr>
      </w:pPr>
      <w:r w:rsidRPr="00C724F6">
        <w:rPr>
          <w:rFonts w:eastAsia="Times New Roman"/>
        </w:rPr>
        <w:t>nature of control systems</w:t>
      </w:r>
    </w:p>
    <w:p w14:paraId="5C4A418D" w14:textId="77777777" w:rsidR="00715238" w:rsidRPr="00C724F6" w:rsidRDefault="00715238" w:rsidP="00AC2805">
      <w:pPr>
        <w:pStyle w:val="SyllabusListParagraph"/>
        <w:numPr>
          <w:ilvl w:val="1"/>
          <w:numId w:val="41"/>
        </w:numPr>
        <w:rPr>
          <w:rFonts w:eastAsia="Times New Roman"/>
        </w:rPr>
      </w:pPr>
      <w:r w:rsidRPr="00C724F6">
        <w:rPr>
          <w:rFonts w:eastAsia="Times New Roman"/>
        </w:rPr>
        <w:t>interfacing with a microcontroller</w:t>
      </w:r>
    </w:p>
    <w:p w14:paraId="27C1B669" w14:textId="77777777" w:rsidR="00715238" w:rsidRPr="00C724F6" w:rsidRDefault="00285E5C" w:rsidP="00C7630C">
      <w:pPr>
        <w:pStyle w:val="SyllabusListParagraph"/>
      </w:pPr>
      <w:r w:rsidRPr="00C724F6">
        <w:t>mechanics (U</w:t>
      </w:r>
      <w:r w:rsidR="00715238" w:rsidRPr="00C724F6">
        <w:t>nit 4 only)</w:t>
      </w:r>
    </w:p>
    <w:p w14:paraId="4D7F9B1B" w14:textId="77777777" w:rsidR="00715238" w:rsidRPr="00C724F6" w:rsidRDefault="00715238" w:rsidP="00AC2805">
      <w:pPr>
        <w:pStyle w:val="SyllabusListParagraph"/>
        <w:numPr>
          <w:ilvl w:val="1"/>
          <w:numId w:val="41"/>
        </w:numPr>
        <w:rPr>
          <w:rFonts w:eastAsia="Times New Roman"/>
        </w:rPr>
      </w:pPr>
      <w:r w:rsidRPr="00C724F6">
        <w:rPr>
          <w:rFonts w:eastAsia="Times New Roman"/>
        </w:rPr>
        <w:t>types of motion</w:t>
      </w:r>
    </w:p>
    <w:p w14:paraId="336E4728" w14:textId="77777777" w:rsidR="00715238" w:rsidRPr="00C724F6" w:rsidRDefault="00715238" w:rsidP="00AC2805">
      <w:pPr>
        <w:pStyle w:val="SyllabusListParagraph"/>
        <w:numPr>
          <w:ilvl w:val="1"/>
          <w:numId w:val="41"/>
        </w:numPr>
        <w:rPr>
          <w:rFonts w:eastAsia="Times New Roman"/>
        </w:rPr>
      </w:pPr>
      <w:r w:rsidRPr="00C724F6">
        <w:rPr>
          <w:rFonts w:eastAsia="Times New Roman"/>
        </w:rPr>
        <w:t>mechanical drive systems</w:t>
      </w:r>
    </w:p>
    <w:p w14:paraId="28AC9609" w14:textId="77777777" w:rsidR="00715238" w:rsidRPr="00C724F6" w:rsidRDefault="00A86999" w:rsidP="00AC2805">
      <w:pPr>
        <w:pStyle w:val="SyllabusListParagraph"/>
        <w:numPr>
          <w:ilvl w:val="1"/>
          <w:numId w:val="41"/>
        </w:numPr>
        <w:rPr>
          <w:rFonts w:eastAsia="Times New Roman"/>
        </w:rPr>
      </w:pPr>
      <w:r w:rsidRPr="00C724F6">
        <w:rPr>
          <w:rFonts w:eastAsia="Times New Roman"/>
        </w:rPr>
        <w:t>calculations</w:t>
      </w:r>
    </w:p>
    <w:p w14:paraId="00049C35" w14:textId="77777777" w:rsidR="00715238" w:rsidRPr="00C724F6" w:rsidRDefault="00715238" w:rsidP="00AC2805">
      <w:pPr>
        <w:pStyle w:val="SyllabusListParagraph"/>
        <w:numPr>
          <w:ilvl w:val="1"/>
          <w:numId w:val="41"/>
        </w:numPr>
        <w:rPr>
          <w:rFonts w:eastAsia="Times New Roman"/>
        </w:rPr>
      </w:pPr>
      <w:r w:rsidRPr="00C724F6">
        <w:rPr>
          <w:rFonts w:eastAsia="Times New Roman"/>
        </w:rPr>
        <w:t>quantities</w:t>
      </w:r>
    </w:p>
    <w:p w14:paraId="4BE954ED" w14:textId="77777777" w:rsidR="00715238" w:rsidRPr="00C724F6" w:rsidRDefault="00715238" w:rsidP="00715238">
      <w:pPr>
        <w:pStyle w:val="Paragraph"/>
        <w:rPr>
          <w:rFonts w:asciiTheme="minorHAnsi" w:hAnsiTheme="minorHAnsi" w:cstheme="minorHAnsi"/>
          <w:color w:val="auto"/>
        </w:rPr>
      </w:pPr>
      <w:r w:rsidRPr="00C724F6">
        <w:rPr>
          <w:rFonts w:asciiTheme="minorHAnsi" w:hAnsiTheme="minorHAnsi" w:cstheme="minorHAnsi"/>
          <w:color w:val="auto"/>
        </w:rPr>
        <w:t>An understanding of scientific, mathematical and technical concepts contained in the three strands</w:t>
      </w:r>
      <w:r w:rsidR="009002A6" w:rsidRPr="00C724F6">
        <w:rPr>
          <w:rFonts w:asciiTheme="minorHAnsi" w:hAnsiTheme="minorHAnsi" w:cstheme="minorHAnsi"/>
          <w:color w:val="auto"/>
        </w:rPr>
        <w:t>,</w:t>
      </w:r>
      <w:r w:rsidRPr="00C724F6">
        <w:rPr>
          <w:rFonts w:asciiTheme="minorHAnsi" w:hAnsiTheme="minorHAnsi" w:cstheme="minorHAnsi"/>
          <w:color w:val="auto"/>
        </w:rPr>
        <w:t xml:space="preserve"> coupled with the engineering design process</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provides students with the opportunity to design, make, analyse, test and</w:t>
      </w:r>
      <w:r w:rsidR="00A44262" w:rsidRPr="00C724F6">
        <w:rPr>
          <w:rFonts w:asciiTheme="minorHAnsi" w:hAnsiTheme="minorHAnsi" w:cstheme="minorHAnsi"/>
          <w:color w:val="auto"/>
        </w:rPr>
        <w:t xml:space="preserve"> evaluate mechatronics devices.</w:t>
      </w:r>
    </w:p>
    <w:p w14:paraId="516BE05D" w14:textId="77777777" w:rsidR="00715238" w:rsidRPr="00C724F6" w:rsidRDefault="00715238" w:rsidP="00715238">
      <w:pPr>
        <w:pStyle w:val="Paragraph"/>
        <w:rPr>
          <w:rFonts w:asciiTheme="minorHAnsi" w:hAnsiTheme="minorHAnsi" w:cstheme="minorHAnsi"/>
          <w:color w:val="auto"/>
        </w:rPr>
      </w:pPr>
      <w:r w:rsidRPr="00C724F6">
        <w:rPr>
          <w:rFonts w:asciiTheme="minorHAnsi" w:hAnsiTheme="minorHAnsi" w:cstheme="minorHAnsi"/>
          <w:color w:val="auto"/>
        </w:rPr>
        <w:t>These devices are an integration of electrical/electronic circuits, process control delivered using microcontrol</w:t>
      </w:r>
      <w:r w:rsidR="00B67B13" w:rsidRPr="00C724F6">
        <w:rPr>
          <w:rFonts w:asciiTheme="minorHAnsi" w:hAnsiTheme="minorHAnsi" w:cstheme="minorHAnsi"/>
          <w:color w:val="auto"/>
        </w:rPr>
        <w:t xml:space="preserve">lers and mechanical actuators. </w:t>
      </w:r>
      <w:r w:rsidRPr="00C724F6">
        <w:rPr>
          <w:rFonts w:asciiTheme="minorHAnsi" w:hAnsiTheme="minorHAnsi" w:cstheme="minorHAnsi"/>
          <w:color w:val="auto"/>
        </w:rPr>
        <w:t>Moreover, some form of structure or chassis is often r</w:t>
      </w:r>
      <w:r w:rsidR="00A44262" w:rsidRPr="00C724F6">
        <w:rPr>
          <w:rFonts w:asciiTheme="minorHAnsi" w:hAnsiTheme="minorHAnsi" w:cstheme="minorHAnsi"/>
          <w:color w:val="auto"/>
        </w:rPr>
        <w:t>equired to complete the design.</w:t>
      </w:r>
    </w:p>
    <w:p w14:paraId="328B3670" w14:textId="77777777" w:rsidR="0000306D" w:rsidRPr="00C724F6" w:rsidRDefault="0000306D" w:rsidP="00DC4B93">
      <w:pPr>
        <w:pStyle w:val="SyllabusHeading2"/>
      </w:pPr>
      <w:bookmarkStart w:id="23" w:name="_Toc201242596"/>
      <w:bookmarkEnd w:id="19"/>
      <w:bookmarkEnd w:id="20"/>
      <w:r w:rsidRPr="00C724F6">
        <w:t xml:space="preserve">Representation of </w:t>
      </w:r>
      <w:r w:rsidR="00616B52" w:rsidRPr="00C724F6">
        <w:t xml:space="preserve">the </w:t>
      </w:r>
      <w:r w:rsidRPr="00C724F6">
        <w:t>general capabilities</w:t>
      </w:r>
      <w:bookmarkEnd w:id="21"/>
      <w:bookmarkEnd w:id="23"/>
    </w:p>
    <w:p w14:paraId="21B43AAF" w14:textId="77777777" w:rsidR="009909CD" w:rsidRPr="00C724F6" w:rsidRDefault="009909CD" w:rsidP="00BF2B2D">
      <w:pPr>
        <w:spacing w:before="120"/>
        <w:rPr>
          <w:rFonts w:asciiTheme="minorHAnsi" w:hAnsiTheme="minorHAnsi" w:cstheme="minorHAnsi"/>
        </w:rPr>
      </w:pPr>
      <w:r w:rsidRPr="00C724F6">
        <w:rPr>
          <w:rFonts w:asciiTheme="minorHAnsi" w:hAnsiTheme="minorHAnsi" w:cstheme="minorHAnsi"/>
        </w:rPr>
        <w:t>The general capabilities encompass the knowledge, skills, behaviours and dispositions that will assist students to live and work successfully in the twe</w:t>
      </w:r>
      <w:r w:rsidR="00051F9C" w:rsidRPr="00C724F6">
        <w:rPr>
          <w:rFonts w:asciiTheme="minorHAnsi" w:hAnsiTheme="minorHAnsi" w:cstheme="minorHAnsi"/>
        </w:rPr>
        <w:t>nty-first century. Teachers</w:t>
      </w:r>
      <w:r w:rsidRPr="00C724F6">
        <w:rPr>
          <w:rFonts w:asciiTheme="minorHAnsi" w:hAnsiTheme="minorHAnsi" w:cstheme="minorHAnsi"/>
        </w:rPr>
        <w:t xml:space="preserve"> </w:t>
      </w:r>
      <w:r w:rsidR="00051F9C" w:rsidRPr="00C724F6">
        <w:rPr>
          <w:rFonts w:asciiTheme="minorHAnsi" w:hAnsiTheme="minorHAnsi" w:cstheme="minorHAnsi"/>
        </w:rPr>
        <w:t xml:space="preserve">may </w:t>
      </w:r>
      <w:r w:rsidRPr="00C724F6">
        <w:rPr>
          <w:rFonts w:asciiTheme="minorHAnsi" w:hAnsiTheme="minorHAnsi" w:cstheme="minorHAnsi"/>
        </w:rPr>
        <w:t>find opportunities to incorporate the capabilities into the teaching and learning program for</w:t>
      </w:r>
      <w:r w:rsidR="00715238" w:rsidRPr="00C724F6">
        <w:rPr>
          <w:rFonts w:asciiTheme="minorHAnsi" w:hAnsiTheme="minorHAnsi" w:cstheme="minorHAnsi"/>
        </w:rPr>
        <w:t xml:space="preserve"> </w:t>
      </w:r>
      <w:r w:rsidR="009002A6" w:rsidRPr="00C724F6">
        <w:rPr>
          <w:rFonts w:asciiTheme="minorHAnsi" w:hAnsiTheme="minorHAnsi" w:cstheme="minorHAnsi"/>
        </w:rPr>
        <w:t xml:space="preserve">the </w:t>
      </w:r>
      <w:r w:rsidR="00715238" w:rsidRPr="00C724F6">
        <w:rPr>
          <w:rFonts w:asciiTheme="minorHAnsi" w:hAnsiTheme="minorHAnsi" w:cstheme="minorHAnsi"/>
        </w:rPr>
        <w:t>Engineering Studies</w:t>
      </w:r>
      <w:r w:rsidR="009002A6" w:rsidRPr="00C724F6">
        <w:rPr>
          <w:rFonts w:asciiTheme="minorHAnsi" w:hAnsiTheme="minorHAnsi" w:cstheme="minorHAnsi"/>
        </w:rPr>
        <w:t xml:space="preserve"> General course</w:t>
      </w:r>
      <w:r w:rsidR="00715238" w:rsidRPr="00C724F6">
        <w:rPr>
          <w:rFonts w:asciiTheme="minorHAnsi" w:hAnsiTheme="minorHAnsi" w:cstheme="minorHAnsi"/>
        </w:rPr>
        <w:t>.</w:t>
      </w:r>
      <w:r w:rsidRPr="00C724F6">
        <w:rPr>
          <w:rFonts w:asciiTheme="minorHAnsi" w:hAnsiTheme="minorHAnsi" w:cstheme="minorHAnsi"/>
        </w:rPr>
        <w:t xml:space="preserve"> </w:t>
      </w:r>
      <w:r w:rsidR="00A56C1E" w:rsidRPr="00C724F6">
        <w:rPr>
          <w:rFonts w:asciiTheme="minorHAnsi" w:hAnsiTheme="minorHAnsi" w:cstheme="minorHAnsi"/>
        </w:rPr>
        <w:t>The general capabilities are not assessed unless they are identified within the specified unit content.</w:t>
      </w:r>
    </w:p>
    <w:p w14:paraId="1A3C16CE" w14:textId="77777777" w:rsidR="0000306D" w:rsidRPr="00C724F6" w:rsidRDefault="0000306D" w:rsidP="00DC4B93">
      <w:pPr>
        <w:pStyle w:val="SyllabusHeading3"/>
      </w:pPr>
      <w:r w:rsidRPr="00C724F6">
        <w:t>Literacy</w:t>
      </w:r>
    </w:p>
    <w:p w14:paraId="5320866C" w14:textId="45F6F6D8" w:rsidR="00952428" w:rsidRPr="00C724F6" w:rsidRDefault="00715238" w:rsidP="00C52974">
      <w:pPr>
        <w:pStyle w:val="Paragraph"/>
        <w:rPr>
          <w:rStyle w:val="Heading3Char"/>
          <w:rFonts w:asciiTheme="minorHAnsi" w:hAnsiTheme="minorHAnsi" w:cstheme="minorHAnsi"/>
          <w:b w:val="0"/>
          <w:bCs w:val="0"/>
          <w:color w:val="auto"/>
          <w:sz w:val="22"/>
          <w:szCs w:val="22"/>
        </w:rPr>
      </w:pPr>
      <w:r w:rsidRPr="00C724F6">
        <w:rPr>
          <w:rFonts w:asciiTheme="minorHAnsi" w:hAnsiTheme="minorHAnsi" w:cstheme="minorHAnsi"/>
          <w:bCs/>
          <w:iCs/>
          <w:color w:val="auto"/>
        </w:rPr>
        <w:t>Literacy</w:t>
      </w:r>
      <w:r w:rsidRPr="00C724F6">
        <w:rPr>
          <w:rFonts w:asciiTheme="minorHAnsi" w:hAnsiTheme="minorHAnsi" w:cstheme="minorHAnsi"/>
          <w:i/>
          <w:iCs/>
          <w:color w:val="auto"/>
        </w:rPr>
        <w:t xml:space="preserve"> </w:t>
      </w:r>
      <w:r w:rsidRPr="00C724F6">
        <w:rPr>
          <w:rFonts w:asciiTheme="minorHAnsi" w:hAnsiTheme="minorHAnsi" w:cstheme="minorHAnsi"/>
          <w:color w:val="auto"/>
        </w:rPr>
        <w:t xml:space="preserve">is of fundamental importance in the study of </w:t>
      </w:r>
      <w:r w:rsidR="009002A6" w:rsidRPr="00C724F6">
        <w:rPr>
          <w:rFonts w:asciiTheme="minorHAnsi" w:hAnsiTheme="minorHAnsi" w:cstheme="minorHAnsi"/>
          <w:color w:val="auto"/>
        </w:rPr>
        <w:t xml:space="preserve">the </w:t>
      </w:r>
      <w:r w:rsidRPr="00C724F6">
        <w:rPr>
          <w:rFonts w:asciiTheme="minorHAnsi" w:hAnsiTheme="minorHAnsi" w:cstheme="minorHAnsi"/>
          <w:color w:val="auto"/>
        </w:rPr>
        <w:t>Engineering Studies</w:t>
      </w:r>
      <w:r w:rsidR="009002A6" w:rsidRPr="00C724F6">
        <w:rPr>
          <w:rFonts w:asciiTheme="minorHAnsi" w:hAnsiTheme="minorHAnsi" w:cstheme="minorHAnsi"/>
          <w:color w:val="auto"/>
        </w:rPr>
        <w:t xml:space="preserve"> General course</w:t>
      </w:r>
      <w:r w:rsidRPr="00C724F6">
        <w:rPr>
          <w:rFonts w:asciiTheme="minorHAnsi" w:hAnsiTheme="minorHAnsi" w:cstheme="minorHAnsi"/>
          <w:color w:val="auto"/>
        </w:rPr>
        <w:t xml:space="preserve">. Students access </w:t>
      </w:r>
      <w:r w:rsidR="000A00BA" w:rsidRPr="00C724F6">
        <w:rPr>
          <w:rFonts w:asciiTheme="minorHAnsi" w:hAnsiTheme="minorHAnsi" w:cstheme="minorHAnsi"/>
          <w:color w:val="auto"/>
        </w:rPr>
        <w:t>e</w:t>
      </w:r>
      <w:r w:rsidRPr="00C724F6">
        <w:rPr>
          <w:rFonts w:asciiTheme="minorHAnsi" w:hAnsiTheme="minorHAnsi" w:cstheme="minorHAnsi"/>
          <w:color w:val="auto"/>
        </w:rPr>
        <w:t xml:space="preserve">ngineering and </w:t>
      </w:r>
      <w:r w:rsidR="000A00BA" w:rsidRPr="00C724F6">
        <w:rPr>
          <w:rFonts w:asciiTheme="minorHAnsi" w:hAnsiTheme="minorHAnsi" w:cstheme="minorHAnsi"/>
          <w:color w:val="auto"/>
        </w:rPr>
        <w:t>t</w:t>
      </w:r>
      <w:r w:rsidRPr="00C724F6">
        <w:rPr>
          <w:rFonts w:asciiTheme="minorHAnsi" w:hAnsiTheme="minorHAnsi" w:cstheme="minorHAnsi"/>
          <w:color w:val="auto"/>
        </w:rPr>
        <w:t xml:space="preserve">echnological content through a variety of print, oral, visual, spatial and electronic forms, including data books, texts, computer software, images, and written technical materials. They </w:t>
      </w:r>
      <w:r w:rsidR="00051F9C" w:rsidRPr="00C724F6">
        <w:rPr>
          <w:rFonts w:asciiTheme="minorHAnsi" w:hAnsiTheme="minorHAnsi" w:cstheme="minorHAnsi"/>
          <w:color w:val="auto"/>
        </w:rPr>
        <w:t>learn to investigate, interpret</w:t>
      </w:r>
      <w:r w:rsidRPr="00C724F6">
        <w:rPr>
          <w:rFonts w:asciiTheme="minorHAnsi" w:hAnsiTheme="minorHAnsi" w:cstheme="minorHAnsi"/>
          <w:color w:val="auto"/>
        </w:rPr>
        <w:t xml:space="preserve"> and apply engineering principles from a variety of </w:t>
      </w:r>
      <w:r w:rsidRPr="00C724F6">
        <w:rPr>
          <w:rFonts w:asciiTheme="minorHAnsi" w:hAnsiTheme="minorHAnsi" w:cstheme="minorHAnsi"/>
          <w:color w:val="auto"/>
        </w:rPr>
        <w:lastRenderedPageBreak/>
        <w:t>sources to design solutions for engineering tasks. They analyse and evaluate information for authority, reliability, relevance and accuracy. They learn to monitor their own language use for accuracy in the use of design principles and technological terms for clarity of ideas, processes and explanations of engineering activities</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and development and evalua</w:t>
      </w:r>
      <w:r w:rsidR="0068628B" w:rsidRPr="00C724F6">
        <w:rPr>
          <w:rFonts w:asciiTheme="minorHAnsi" w:hAnsiTheme="minorHAnsi" w:cstheme="minorHAnsi"/>
          <w:color w:val="auto"/>
        </w:rPr>
        <w:t>tion of functioning prototypes.</w:t>
      </w:r>
    </w:p>
    <w:p w14:paraId="21D1AF22" w14:textId="77777777" w:rsidR="0000306D" w:rsidRPr="00C724F6" w:rsidRDefault="0000306D" w:rsidP="00DC4B93">
      <w:pPr>
        <w:pStyle w:val="SyllabusHeading3"/>
        <w:rPr>
          <w:bCs/>
          <w:sz w:val="26"/>
          <w:szCs w:val="26"/>
        </w:rPr>
      </w:pPr>
      <w:r w:rsidRPr="00C724F6">
        <w:t>Numeracy</w:t>
      </w:r>
    </w:p>
    <w:p w14:paraId="04387349" w14:textId="77777777" w:rsidR="00715238" w:rsidRPr="00C724F6" w:rsidRDefault="00715238" w:rsidP="00715238">
      <w:pPr>
        <w:pStyle w:val="Paragraph"/>
        <w:rPr>
          <w:rFonts w:asciiTheme="minorHAnsi" w:hAnsiTheme="minorHAnsi" w:cstheme="minorHAnsi"/>
          <w:color w:val="auto"/>
        </w:rPr>
      </w:pPr>
      <w:r w:rsidRPr="00C724F6">
        <w:rPr>
          <w:rFonts w:asciiTheme="minorHAnsi" w:hAnsiTheme="minorHAnsi" w:cstheme="minorHAnsi"/>
          <w:color w:val="auto"/>
        </w:rPr>
        <w:t>Numeracy is fundamental in calculating and evaluating engineering processes. Students develop their understanding and skills of numeracy while undertaking tasks to produce, test and evaluate engineered products. Core and specialist area theory continues to be studied to forge greater understanding of the scientific, mathematical and technical concepts that explain how</w:t>
      </w:r>
      <w:r w:rsidR="00435437" w:rsidRPr="00C724F6">
        <w:rPr>
          <w:rFonts w:asciiTheme="minorHAnsi" w:hAnsiTheme="minorHAnsi" w:cstheme="minorHAnsi"/>
          <w:color w:val="auto"/>
        </w:rPr>
        <w:t xml:space="preserve"> engineered products function.</w:t>
      </w:r>
    </w:p>
    <w:p w14:paraId="04AB7963" w14:textId="77777777" w:rsidR="0000306D" w:rsidRPr="00C724F6" w:rsidRDefault="0000306D" w:rsidP="00DC4B93">
      <w:pPr>
        <w:pStyle w:val="SyllabusHeading3"/>
      </w:pPr>
      <w:r w:rsidRPr="00C724F6">
        <w:t>Information and communication technology capability</w:t>
      </w:r>
    </w:p>
    <w:p w14:paraId="415C717A" w14:textId="77777777" w:rsidR="00715238" w:rsidRPr="00C724F6" w:rsidRDefault="00D55AFA" w:rsidP="00715238">
      <w:pPr>
        <w:pStyle w:val="Paragraph"/>
        <w:rPr>
          <w:rFonts w:asciiTheme="minorHAnsi" w:hAnsiTheme="minorHAnsi" w:cstheme="minorHAnsi"/>
          <w:color w:val="auto"/>
        </w:rPr>
      </w:pPr>
      <w:r w:rsidRPr="00C724F6">
        <w:rPr>
          <w:rFonts w:asciiTheme="minorHAnsi" w:hAnsiTheme="minorHAnsi" w:cstheme="minorHAnsi"/>
          <w:bCs/>
          <w:color w:val="auto"/>
        </w:rPr>
        <w:t>Information and communication technology</w:t>
      </w:r>
      <w:r w:rsidR="00715238" w:rsidRPr="00C724F6">
        <w:rPr>
          <w:rFonts w:asciiTheme="minorHAnsi" w:hAnsiTheme="minorHAnsi" w:cstheme="minorHAnsi"/>
          <w:bCs/>
          <w:color w:val="auto"/>
        </w:rPr>
        <w:t xml:space="preserve"> capability</w:t>
      </w:r>
      <w:r w:rsidR="00715238" w:rsidRPr="00C724F6">
        <w:rPr>
          <w:rFonts w:asciiTheme="minorHAnsi" w:hAnsiTheme="minorHAnsi" w:cstheme="minorHAnsi"/>
          <w:color w:val="auto"/>
        </w:rPr>
        <w:t xml:space="preserve"> </w:t>
      </w:r>
      <w:r w:rsidR="00345B38" w:rsidRPr="00C724F6">
        <w:rPr>
          <w:rFonts w:asciiTheme="minorHAnsi" w:hAnsiTheme="minorHAnsi" w:cstheme="minorHAnsi"/>
          <w:color w:val="auto"/>
        </w:rPr>
        <w:t xml:space="preserve">(ICT) </w:t>
      </w:r>
      <w:r w:rsidR="00715238" w:rsidRPr="00C724F6">
        <w:rPr>
          <w:rFonts w:asciiTheme="minorHAnsi" w:hAnsiTheme="minorHAnsi" w:cstheme="minorHAnsi"/>
          <w:color w:val="auto"/>
        </w:rPr>
        <w:t>is important in all stages of the design process. Students use digital tools and strategies to locate, access, process and analyse information. They use ICT skills and understandings to investigate and devise design ideas. Students access information from websites and software program</w:t>
      </w:r>
      <w:r w:rsidR="00A65563" w:rsidRPr="00C724F6">
        <w:rPr>
          <w:rFonts w:asciiTheme="minorHAnsi" w:hAnsiTheme="minorHAnsi" w:cstheme="minorHAnsi"/>
          <w:color w:val="auto"/>
        </w:rPr>
        <w:t xml:space="preserve">s to develop design solutions. </w:t>
      </w:r>
      <w:r w:rsidR="009002A6" w:rsidRPr="00C724F6">
        <w:rPr>
          <w:rFonts w:asciiTheme="minorHAnsi" w:hAnsiTheme="minorHAnsi" w:cstheme="minorHAnsi"/>
          <w:color w:val="auto"/>
        </w:rPr>
        <w:t>Students use computer-</w:t>
      </w:r>
      <w:r w:rsidR="00715238" w:rsidRPr="00C724F6">
        <w:rPr>
          <w:rFonts w:asciiTheme="minorHAnsi" w:hAnsiTheme="minorHAnsi" w:cstheme="minorHAnsi"/>
          <w:color w:val="auto"/>
        </w:rPr>
        <w:t xml:space="preserve">aided drawing software and computer control software </w:t>
      </w:r>
      <w:r w:rsidR="007E396B" w:rsidRPr="00C724F6">
        <w:rPr>
          <w:rFonts w:asciiTheme="minorHAnsi" w:hAnsiTheme="minorHAnsi" w:cstheme="minorHAnsi"/>
          <w:color w:val="auto"/>
        </w:rPr>
        <w:t>to produce engineered products.</w:t>
      </w:r>
    </w:p>
    <w:p w14:paraId="127A3D19" w14:textId="77777777" w:rsidR="0000306D" w:rsidRPr="00C724F6" w:rsidRDefault="0000306D" w:rsidP="00DC4B93">
      <w:pPr>
        <w:pStyle w:val="SyllabusHeading3"/>
      </w:pPr>
      <w:r w:rsidRPr="00C724F6">
        <w:t>Critical and creative thinking</w:t>
      </w:r>
    </w:p>
    <w:p w14:paraId="7686B182" w14:textId="77777777" w:rsidR="00715238" w:rsidRPr="00C724F6" w:rsidRDefault="00715238" w:rsidP="00715238">
      <w:pPr>
        <w:pStyle w:val="Paragraph"/>
        <w:rPr>
          <w:rFonts w:asciiTheme="minorHAnsi" w:hAnsiTheme="minorHAnsi" w:cstheme="minorHAnsi"/>
          <w:color w:val="auto"/>
        </w:rPr>
      </w:pPr>
      <w:r w:rsidRPr="00C724F6">
        <w:rPr>
          <w:rFonts w:asciiTheme="minorHAnsi" w:hAnsiTheme="minorHAnsi" w:cstheme="minorHAnsi"/>
          <w:bCs/>
          <w:iCs/>
          <w:color w:val="auto"/>
        </w:rPr>
        <w:t>Critical and creative thinking</w:t>
      </w:r>
      <w:r w:rsidRPr="00C724F6">
        <w:rPr>
          <w:rFonts w:asciiTheme="minorHAnsi" w:hAnsiTheme="minorHAnsi" w:cstheme="minorHAnsi"/>
          <w:i/>
          <w:iCs/>
          <w:color w:val="auto"/>
        </w:rPr>
        <w:t xml:space="preserve"> </w:t>
      </w:r>
      <w:r w:rsidRPr="00C724F6">
        <w:rPr>
          <w:rFonts w:asciiTheme="minorHAnsi" w:hAnsiTheme="minorHAnsi" w:cstheme="minorHAnsi"/>
          <w:iCs/>
          <w:color w:val="auto"/>
        </w:rPr>
        <w:t>is</w:t>
      </w:r>
      <w:r w:rsidRPr="00C724F6">
        <w:rPr>
          <w:rFonts w:asciiTheme="minorHAnsi" w:hAnsiTheme="minorHAnsi" w:cstheme="minorHAnsi"/>
          <w:color w:val="auto"/>
        </w:rPr>
        <w:t xml:space="preserve"> integral to the design process. Design thinking methodologies are fundamental to the Engineering Studies </w:t>
      </w:r>
      <w:r w:rsidR="009002A6" w:rsidRPr="00C724F6">
        <w:rPr>
          <w:rFonts w:asciiTheme="minorHAnsi" w:hAnsiTheme="minorHAnsi" w:cstheme="minorHAnsi"/>
          <w:color w:val="auto"/>
        </w:rPr>
        <w:t xml:space="preserve">General </w:t>
      </w:r>
      <w:r w:rsidRPr="00C724F6">
        <w:rPr>
          <w:rFonts w:asciiTheme="minorHAnsi" w:hAnsiTheme="minorHAnsi" w:cstheme="minorHAnsi"/>
          <w:color w:val="auto"/>
        </w:rPr>
        <w:t xml:space="preserve">course. Students develop understandings and skills in </w:t>
      </w:r>
      <w:r w:rsidRPr="00C724F6">
        <w:rPr>
          <w:rFonts w:asciiTheme="minorHAnsi" w:hAnsiTheme="minorHAnsi" w:cstheme="minorHAnsi"/>
          <w:bCs/>
          <w:iCs/>
          <w:color w:val="auto"/>
        </w:rPr>
        <w:t>critical and creative thinking during periods of</w:t>
      </w:r>
      <w:r w:rsidRPr="00C724F6">
        <w:rPr>
          <w:rFonts w:asciiTheme="minorHAnsi" w:hAnsiTheme="minorHAnsi" w:cstheme="minorHAnsi"/>
          <w:color w:val="auto"/>
        </w:rPr>
        <w:t xml:space="preserve"> evaluation at </w:t>
      </w:r>
      <w:r w:rsidR="000A00BA" w:rsidRPr="00C724F6">
        <w:rPr>
          <w:rFonts w:asciiTheme="minorHAnsi" w:hAnsiTheme="minorHAnsi" w:cstheme="minorHAnsi"/>
          <w:color w:val="auto"/>
        </w:rPr>
        <w:t>various</w:t>
      </w:r>
      <w:r w:rsidR="00A65563" w:rsidRPr="00C724F6">
        <w:rPr>
          <w:rFonts w:asciiTheme="minorHAnsi" w:hAnsiTheme="minorHAnsi" w:cstheme="minorHAnsi"/>
          <w:color w:val="auto"/>
        </w:rPr>
        <w:t xml:space="preserve"> stages of the design process. </w:t>
      </w:r>
      <w:r w:rsidRPr="00C724F6">
        <w:rPr>
          <w:rFonts w:asciiTheme="minorHAnsi" w:hAnsiTheme="minorHAnsi" w:cstheme="minorHAnsi"/>
          <w:color w:val="auto"/>
        </w:rPr>
        <w:t xml:space="preserve">They devise </w:t>
      </w:r>
      <w:r w:rsidR="00051F9C" w:rsidRPr="00C724F6">
        <w:rPr>
          <w:rFonts w:asciiTheme="minorHAnsi" w:hAnsiTheme="minorHAnsi" w:cstheme="minorHAnsi"/>
          <w:color w:val="auto"/>
        </w:rPr>
        <w:t>plausible solutions to problems</w:t>
      </w:r>
      <w:r w:rsidRPr="00C724F6">
        <w:rPr>
          <w:rFonts w:asciiTheme="minorHAnsi" w:hAnsiTheme="minorHAnsi" w:cstheme="minorHAnsi"/>
          <w:color w:val="auto"/>
        </w:rPr>
        <w:t xml:space="preserve"> and then</w:t>
      </w:r>
      <w:r w:rsidR="00051F9C" w:rsidRPr="00C724F6">
        <w:rPr>
          <w:rFonts w:asciiTheme="minorHAnsi" w:hAnsiTheme="minorHAnsi" w:cstheme="minorHAnsi"/>
          <w:color w:val="auto"/>
        </w:rPr>
        <w:t>,</w:t>
      </w:r>
      <w:r w:rsidRPr="00C724F6">
        <w:rPr>
          <w:rFonts w:asciiTheme="minorHAnsi" w:hAnsiTheme="minorHAnsi" w:cstheme="minorHAnsi"/>
          <w:color w:val="auto"/>
        </w:rPr>
        <w:t xml:space="preserve"> through interrogation, critically assess the performance of the most efficient solution. Students identify possible weakn</w:t>
      </w:r>
      <w:r w:rsidR="00051F9C" w:rsidRPr="00C724F6">
        <w:rPr>
          <w:rFonts w:asciiTheme="minorHAnsi" w:hAnsiTheme="minorHAnsi" w:cstheme="minorHAnsi"/>
          <w:color w:val="auto"/>
        </w:rPr>
        <w:t>esses in their design solutions and then</w:t>
      </w:r>
      <w:r w:rsidRPr="00C724F6">
        <w:rPr>
          <w:rFonts w:asciiTheme="minorHAnsi" w:hAnsiTheme="minorHAnsi" w:cstheme="minorHAnsi"/>
          <w:color w:val="auto"/>
        </w:rPr>
        <w:t xml:space="preserve"> analyse, evaluate</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and modify the developing solution to cons</w:t>
      </w:r>
      <w:r w:rsidR="00525B46" w:rsidRPr="00C724F6">
        <w:rPr>
          <w:rFonts w:asciiTheme="minorHAnsi" w:hAnsiTheme="minorHAnsi" w:cstheme="minorHAnsi"/>
          <w:color w:val="auto"/>
        </w:rPr>
        <w:t>truct a functioning prototype.</w:t>
      </w:r>
    </w:p>
    <w:p w14:paraId="2854C8BB" w14:textId="77777777" w:rsidR="0000306D" w:rsidRPr="00C724F6" w:rsidRDefault="0000306D" w:rsidP="00DC4B93">
      <w:pPr>
        <w:pStyle w:val="SyllabusHeading3"/>
      </w:pPr>
      <w:r w:rsidRPr="00C724F6">
        <w:t>Personal and social capability</w:t>
      </w:r>
    </w:p>
    <w:p w14:paraId="57A57530" w14:textId="77777777" w:rsidR="00715238" w:rsidRPr="00C724F6" w:rsidRDefault="00715238" w:rsidP="00EB24B1">
      <w:pPr>
        <w:pStyle w:val="Paragraph"/>
        <w:rPr>
          <w:rFonts w:asciiTheme="minorHAnsi" w:hAnsiTheme="minorHAnsi" w:cstheme="minorHAnsi"/>
          <w:color w:val="auto"/>
        </w:rPr>
      </w:pPr>
      <w:r w:rsidRPr="00C724F6">
        <w:rPr>
          <w:rFonts w:asciiTheme="minorHAnsi" w:eastAsia="Times New Roman" w:hAnsiTheme="minorHAnsi" w:cstheme="minorHAnsi"/>
          <w:bCs/>
          <w:iCs/>
          <w:color w:val="auto"/>
        </w:rPr>
        <w:t>Personal and social capability</w:t>
      </w:r>
      <w:r w:rsidRPr="00C724F6">
        <w:rPr>
          <w:rFonts w:asciiTheme="minorHAnsi" w:eastAsia="Times New Roman" w:hAnsiTheme="minorHAnsi" w:cstheme="minorHAnsi"/>
          <w:i/>
          <w:iCs/>
          <w:color w:val="auto"/>
        </w:rPr>
        <w:t xml:space="preserve"> </w:t>
      </w:r>
      <w:r w:rsidRPr="00C724F6">
        <w:rPr>
          <w:rFonts w:asciiTheme="minorHAnsi" w:hAnsiTheme="minorHAnsi" w:cstheme="minorHAnsi"/>
          <w:color w:val="auto"/>
        </w:rPr>
        <w:t xml:space="preserve">skills are developed and practiced in </w:t>
      </w:r>
      <w:r w:rsidR="009002A6" w:rsidRPr="00C724F6">
        <w:rPr>
          <w:rFonts w:asciiTheme="minorHAnsi" w:hAnsiTheme="minorHAnsi" w:cstheme="minorHAnsi"/>
          <w:color w:val="auto"/>
        </w:rPr>
        <w:t xml:space="preserve">the </w:t>
      </w:r>
      <w:r w:rsidRPr="00C724F6">
        <w:rPr>
          <w:rFonts w:asciiTheme="minorHAnsi" w:hAnsiTheme="minorHAnsi" w:cstheme="minorHAnsi"/>
          <w:color w:val="auto"/>
        </w:rPr>
        <w:t xml:space="preserve">Engineering Studies </w:t>
      </w:r>
      <w:r w:rsidR="009002A6" w:rsidRPr="00C724F6">
        <w:rPr>
          <w:rFonts w:asciiTheme="minorHAnsi" w:hAnsiTheme="minorHAnsi" w:cstheme="minorHAnsi"/>
          <w:color w:val="auto"/>
        </w:rPr>
        <w:t xml:space="preserve">General course </w:t>
      </w:r>
      <w:r w:rsidRPr="00C724F6">
        <w:rPr>
          <w:rFonts w:asciiTheme="minorHAnsi" w:hAnsiTheme="minorHAnsi" w:cstheme="minorHAnsi"/>
          <w:color w:val="auto"/>
        </w:rPr>
        <w:t xml:space="preserve">by students enhancing their communication skills and participating in teamwork. Students have opportunities to work collaboratively during stages of investigation and when producing engineering products. </w:t>
      </w:r>
      <w:r w:rsidRPr="00C724F6">
        <w:rPr>
          <w:rFonts w:asciiTheme="minorHAnsi" w:eastAsia="Times New Roman" w:hAnsiTheme="minorHAnsi" w:cstheme="minorHAnsi"/>
          <w:iCs/>
          <w:color w:val="auto"/>
        </w:rPr>
        <w:t xml:space="preserve">Students develop increasing social awareness </w:t>
      </w:r>
      <w:r w:rsidRPr="00C724F6">
        <w:rPr>
          <w:rFonts w:asciiTheme="minorHAnsi" w:hAnsiTheme="minorHAnsi" w:cstheme="minorHAnsi"/>
          <w:color w:val="auto"/>
        </w:rPr>
        <w:t xml:space="preserve">through the study of the impact of engineering in </w:t>
      </w:r>
      <w:r w:rsidR="009F4077" w:rsidRPr="00C724F6">
        <w:rPr>
          <w:rFonts w:asciiTheme="minorHAnsi" w:hAnsiTheme="minorHAnsi" w:cstheme="minorHAnsi"/>
          <w:color w:val="auto"/>
        </w:rPr>
        <w:t>society and on the environment.</w:t>
      </w:r>
    </w:p>
    <w:p w14:paraId="018DA8AE" w14:textId="77777777" w:rsidR="0000306D" w:rsidRPr="00C724F6" w:rsidRDefault="00711C93" w:rsidP="00DC4B93">
      <w:pPr>
        <w:pStyle w:val="SyllabusHeading3"/>
      </w:pPr>
      <w:r w:rsidRPr="00C724F6">
        <w:t>Ethical understanding</w:t>
      </w:r>
    </w:p>
    <w:p w14:paraId="328CC074" w14:textId="77777777" w:rsidR="00715238" w:rsidRPr="00C724F6" w:rsidRDefault="00715238" w:rsidP="00386984">
      <w:pPr>
        <w:pStyle w:val="Paragraph"/>
        <w:spacing w:after="840"/>
        <w:rPr>
          <w:rFonts w:asciiTheme="minorHAnsi" w:hAnsiTheme="minorHAnsi" w:cstheme="minorHAnsi"/>
          <w:color w:val="auto"/>
        </w:rPr>
      </w:pPr>
      <w:r w:rsidRPr="00C724F6">
        <w:rPr>
          <w:rFonts w:asciiTheme="minorHAnsi" w:hAnsiTheme="minorHAnsi" w:cstheme="minorHAnsi"/>
          <w:bCs/>
          <w:color w:val="auto"/>
        </w:rPr>
        <w:t xml:space="preserve">Students have </w:t>
      </w:r>
      <w:r w:rsidRPr="00C724F6">
        <w:rPr>
          <w:rFonts w:asciiTheme="minorHAnsi" w:hAnsiTheme="minorHAnsi" w:cstheme="minorHAnsi"/>
          <w:color w:val="auto"/>
        </w:rPr>
        <w:t>opportunities to explore and understand the diverse perspectives and circumstances tha</w:t>
      </w:r>
      <w:r w:rsidR="00051F9C" w:rsidRPr="00C724F6">
        <w:rPr>
          <w:rFonts w:asciiTheme="minorHAnsi" w:hAnsiTheme="minorHAnsi" w:cstheme="minorHAnsi"/>
          <w:color w:val="auto"/>
        </w:rPr>
        <w:t>t shaped engineering technology</w:t>
      </w:r>
      <w:r w:rsidRPr="00C724F6">
        <w:rPr>
          <w:rFonts w:asciiTheme="minorHAnsi" w:hAnsiTheme="minorHAnsi" w:cstheme="minorHAnsi"/>
          <w:color w:val="auto"/>
        </w:rPr>
        <w:t xml:space="preserve"> </w:t>
      </w:r>
      <w:r w:rsidR="008D4F62" w:rsidRPr="00C724F6">
        <w:rPr>
          <w:rFonts w:asciiTheme="minorHAnsi" w:hAnsiTheme="minorHAnsi" w:cstheme="minorHAnsi"/>
          <w:color w:val="auto"/>
        </w:rPr>
        <w:t xml:space="preserve">and </w:t>
      </w:r>
      <w:r w:rsidRPr="00C724F6">
        <w:rPr>
          <w:rFonts w:asciiTheme="minorHAnsi" w:hAnsiTheme="minorHAnsi" w:cstheme="minorHAnsi"/>
          <w:color w:val="auto"/>
        </w:rPr>
        <w:t>the actions and possible motivations of people in the past compared with those of today. Students have opportunities both independently and collaboratively to explore the values, beliefs and principles that have influenced past engineering achievements and global e</w:t>
      </w:r>
      <w:r w:rsidR="009B302D" w:rsidRPr="00C724F6">
        <w:rPr>
          <w:rFonts w:asciiTheme="minorHAnsi" w:hAnsiTheme="minorHAnsi" w:cstheme="minorHAnsi"/>
          <w:color w:val="auto"/>
        </w:rPr>
        <w:t>ngineering activities of today.</w:t>
      </w:r>
    </w:p>
    <w:p w14:paraId="5CBFE02E" w14:textId="77777777" w:rsidR="0000306D" w:rsidRPr="00C724F6" w:rsidRDefault="0000306D" w:rsidP="00386984">
      <w:pPr>
        <w:pStyle w:val="SyllabusHeading3"/>
        <w:spacing w:before="480"/>
      </w:pPr>
      <w:r w:rsidRPr="00C724F6">
        <w:lastRenderedPageBreak/>
        <w:t>Intercultural understanding</w:t>
      </w:r>
    </w:p>
    <w:p w14:paraId="48083956" w14:textId="77777777" w:rsidR="00715238" w:rsidRPr="00C724F6" w:rsidRDefault="00715238" w:rsidP="00EB24B1">
      <w:pPr>
        <w:pStyle w:val="Paragraph"/>
        <w:rPr>
          <w:rFonts w:asciiTheme="minorHAnsi" w:hAnsiTheme="minorHAnsi" w:cstheme="minorHAnsi"/>
          <w:iCs/>
          <w:color w:val="auto"/>
        </w:rPr>
      </w:pPr>
      <w:r w:rsidRPr="00C724F6">
        <w:rPr>
          <w:rFonts w:asciiTheme="minorHAnsi" w:hAnsiTheme="minorHAnsi" w:cstheme="minorHAnsi"/>
          <w:color w:val="auto"/>
        </w:rPr>
        <w:t>Students have opportunities to explore the different beliefs and values of a range of cultural groups</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and develop an appreciation of cultural diversity. Students have opportunities to develop an understanding of different contemporary perspectives with regard to building materials, styles of structures, energy supply and use, and engineering and technological influences on different groups within society, and how they contribute to individual and group act</w:t>
      </w:r>
      <w:r w:rsidR="00971275" w:rsidRPr="00C724F6">
        <w:rPr>
          <w:rFonts w:asciiTheme="minorHAnsi" w:hAnsiTheme="minorHAnsi" w:cstheme="minorHAnsi"/>
          <w:color w:val="auto"/>
        </w:rPr>
        <w:t>ions in the contemporary world.</w:t>
      </w:r>
    </w:p>
    <w:p w14:paraId="7E8C7AB2" w14:textId="77777777" w:rsidR="003D2A82" w:rsidRPr="00C724F6" w:rsidRDefault="003D2A82" w:rsidP="004B6FD6">
      <w:pPr>
        <w:pStyle w:val="SyllabusHeading2"/>
      </w:pPr>
      <w:bookmarkStart w:id="24" w:name="_Toc201242597"/>
      <w:r w:rsidRPr="00C724F6">
        <w:t xml:space="preserve">Representation of </w:t>
      </w:r>
      <w:r w:rsidR="00616B52" w:rsidRPr="00C724F6">
        <w:t xml:space="preserve">the </w:t>
      </w:r>
      <w:r w:rsidRPr="00C724F6">
        <w:t>cross-curriculum priorities</w:t>
      </w:r>
      <w:bookmarkEnd w:id="24"/>
    </w:p>
    <w:p w14:paraId="6E4BF26D" w14:textId="77777777" w:rsidR="009909CD" w:rsidRPr="00C724F6" w:rsidRDefault="006A0DDE" w:rsidP="00EB24B1">
      <w:pPr>
        <w:spacing w:before="120"/>
        <w:rPr>
          <w:rFonts w:asciiTheme="minorHAnsi" w:hAnsiTheme="minorHAnsi" w:cstheme="minorHAnsi"/>
        </w:rPr>
      </w:pPr>
      <w:r w:rsidRPr="00C724F6">
        <w:rPr>
          <w:rFonts w:asciiTheme="minorHAnsi" w:hAnsiTheme="minorHAnsi" w:cstheme="minorHAnsi"/>
        </w:rPr>
        <w:t>The c</w:t>
      </w:r>
      <w:r w:rsidR="009909CD" w:rsidRPr="00C724F6">
        <w:rPr>
          <w:rFonts w:asciiTheme="minorHAnsi" w:hAnsiTheme="minorHAnsi" w:cstheme="minorHAnsi"/>
        </w:rPr>
        <w:t xml:space="preserve">ross-curriculum priorities address the contemporary issues which students face in a globalised world. Teachers </w:t>
      </w:r>
      <w:r w:rsidR="00A56C1E" w:rsidRPr="00C724F6">
        <w:rPr>
          <w:rFonts w:asciiTheme="minorHAnsi" w:hAnsiTheme="minorHAnsi" w:cstheme="minorHAnsi"/>
        </w:rPr>
        <w:t>may</w:t>
      </w:r>
      <w:r w:rsidR="009909CD" w:rsidRPr="00C724F6">
        <w:rPr>
          <w:rFonts w:asciiTheme="minorHAnsi" w:hAnsiTheme="minorHAnsi" w:cstheme="minorHAnsi"/>
        </w:rPr>
        <w:t xml:space="preserve"> find opportunities to incorporate the priorities into the teaching and learning program for </w:t>
      </w:r>
      <w:r w:rsidR="009002A6" w:rsidRPr="00C724F6">
        <w:rPr>
          <w:rFonts w:asciiTheme="minorHAnsi" w:hAnsiTheme="minorHAnsi" w:cstheme="minorHAnsi"/>
        </w:rPr>
        <w:t xml:space="preserve">the </w:t>
      </w:r>
      <w:r w:rsidR="00715238" w:rsidRPr="00C724F6">
        <w:rPr>
          <w:rFonts w:asciiTheme="minorHAnsi" w:hAnsiTheme="minorHAnsi" w:cstheme="minorHAnsi"/>
        </w:rPr>
        <w:t>Engineering Studies</w:t>
      </w:r>
      <w:r w:rsidR="009002A6" w:rsidRPr="00C724F6">
        <w:rPr>
          <w:rFonts w:asciiTheme="minorHAnsi" w:hAnsiTheme="minorHAnsi" w:cstheme="minorHAnsi"/>
        </w:rPr>
        <w:t xml:space="preserve"> General course</w:t>
      </w:r>
      <w:r w:rsidR="00715238" w:rsidRPr="00C724F6">
        <w:rPr>
          <w:rFonts w:asciiTheme="minorHAnsi" w:hAnsiTheme="minorHAnsi" w:cstheme="minorHAnsi"/>
        </w:rPr>
        <w:t>.</w:t>
      </w:r>
      <w:r w:rsidR="009909CD" w:rsidRPr="00C724F6">
        <w:rPr>
          <w:rFonts w:asciiTheme="minorHAnsi" w:hAnsiTheme="minorHAnsi" w:cstheme="minorHAnsi"/>
        </w:rPr>
        <w:t xml:space="preserve"> </w:t>
      </w:r>
      <w:r w:rsidR="00A56C1E" w:rsidRPr="00C724F6">
        <w:rPr>
          <w:rFonts w:asciiTheme="minorHAnsi" w:hAnsiTheme="minorHAnsi" w:cstheme="minorHAnsi"/>
        </w:rPr>
        <w:t>The cross-curriculum priorities are not assessed unless they are identified within the specified unit content.</w:t>
      </w:r>
    </w:p>
    <w:p w14:paraId="72A031DC" w14:textId="77777777" w:rsidR="0000306D" w:rsidRPr="00C724F6" w:rsidRDefault="0000306D" w:rsidP="00DC4B93">
      <w:pPr>
        <w:pStyle w:val="SyllabusHeading3"/>
      </w:pPr>
      <w:r w:rsidRPr="00C724F6">
        <w:t>Aboriginal and Torres Strait Islander histories and cultures</w:t>
      </w:r>
    </w:p>
    <w:p w14:paraId="06A5C547" w14:textId="77777777" w:rsidR="00345B38" w:rsidRPr="00C724F6" w:rsidRDefault="00345B38" w:rsidP="00EB24B1">
      <w:pPr>
        <w:spacing w:before="120"/>
        <w:rPr>
          <w:rFonts w:asciiTheme="minorHAnsi" w:hAnsiTheme="minorHAnsi" w:cstheme="minorHAnsi"/>
        </w:rPr>
      </w:pPr>
      <w:r w:rsidRPr="00C724F6">
        <w:rPr>
          <w:rFonts w:asciiTheme="minorHAnsi" w:eastAsia="Franklin Gothic Book" w:hAnsiTheme="minorHAnsi" w:cstheme="minorHAnsi"/>
          <w:lang w:eastAsia="en-AU"/>
        </w:rPr>
        <w:t xml:space="preserve">Students have opportunities to explore Aboriginal and Torres Strait Islander development and use of engineering and technology, and </w:t>
      </w:r>
      <w:r w:rsidRPr="00C724F6">
        <w:rPr>
          <w:rFonts w:asciiTheme="minorHAnsi" w:hAnsiTheme="minorHAnsi" w:cstheme="minorHAnsi"/>
        </w:rPr>
        <w:t xml:space="preserve">the interconnectedness between technologies and identity, </w:t>
      </w:r>
      <w:r w:rsidR="009002A6" w:rsidRPr="00C724F6">
        <w:rPr>
          <w:rFonts w:asciiTheme="minorHAnsi" w:hAnsiTheme="minorHAnsi" w:cstheme="minorHAnsi"/>
        </w:rPr>
        <w:t>P</w:t>
      </w:r>
      <w:r w:rsidRPr="00C724F6">
        <w:rPr>
          <w:rFonts w:asciiTheme="minorHAnsi" w:hAnsiTheme="minorHAnsi" w:cstheme="minorHAnsi"/>
        </w:rPr>
        <w:t xml:space="preserve">eople, </w:t>
      </w:r>
      <w:r w:rsidR="009002A6" w:rsidRPr="00C724F6">
        <w:rPr>
          <w:rFonts w:asciiTheme="minorHAnsi" w:hAnsiTheme="minorHAnsi" w:cstheme="minorHAnsi"/>
        </w:rPr>
        <w:t>C</w:t>
      </w:r>
      <w:r w:rsidRPr="00C724F6">
        <w:rPr>
          <w:rFonts w:asciiTheme="minorHAnsi" w:hAnsiTheme="minorHAnsi" w:cstheme="minorHAnsi"/>
        </w:rPr>
        <w:t xml:space="preserve">ulture and </w:t>
      </w:r>
      <w:r w:rsidR="009002A6" w:rsidRPr="00C724F6">
        <w:rPr>
          <w:rFonts w:asciiTheme="minorHAnsi" w:hAnsiTheme="minorHAnsi" w:cstheme="minorHAnsi"/>
        </w:rPr>
        <w:t>C</w:t>
      </w:r>
      <w:r w:rsidRPr="00C724F6">
        <w:rPr>
          <w:rFonts w:asciiTheme="minorHAnsi" w:hAnsiTheme="minorHAnsi" w:cstheme="minorHAnsi"/>
        </w:rPr>
        <w:t>ountry/</w:t>
      </w:r>
      <w:r w:rsidR="009002A6" w:rsidRPr="00C724F6">
        <w:rPr>
          <w:rFonts w:asciiTheme="minorHAnsi" w:hAnsiTheme="minorHAnsi" w:cstheme="minorHAnsi"/>
        </w:rPr>
        <w:t>P</w:t>
      </w:r>
      <w:r w:rsidRPr="00C724F6">
        <w:rPr>
          <w:rFonts w:asciiTheme="minorHAnsi" w:hAnsiTheme="minorHAnsi" w:cstheme="minorHAnsi"/>
        </w:rPr>
        <w:t>lace. Students understand that many engineering activities occur on land that is part of traditional Country.</w:t>
      </w:r>
    </w:p>
    <w:p w14:paraId="208DEE1E" w14:textId="77777777" w:rsidR="0000306D" w:rsidRPr="00C724F6" w:rsidRDefault="0000306D" w:rsidP="00DC4B93">
      <w:pPr>
        <w:pStyle w:val="SyllabusHeading3"/>
      </w:pPr>
      <w:r w:rsidRPr="00C724F6">
        <w:t>Asia and Australia's engagement with Asia</w:t>
      </w:r>
    </w:p>
    <w:p w14:paraId="7FF4A6A6" w14:textId="77777777" w:rsidR="00715238" w:rsidRPr="00C724F6" w:rsidRDefault="00715238" w:rsidP="00EB24B1">
      <w:pPr>
        <w:pStyle w:val="Paragraph"/>
        <w:rPr>
          <w:rFonts w:asciiTheme="minorHAnsi" w:eastAsia="Franklin Gothic Book" w:hAnsiTheme="minorHAnsi" w:cstheme="minorHAnsi"/>
          <w:color w:val="auto"/>
        </w:rPr>
      </w:pPr>
      <w:r w:rsidRPr="00C724F6">
        <w:rPr>
          <w:rFonts w:asciiTheme="minorHAnsi" w:hAnsiTheme="minorHAnsi" w:cstheme="minorHAnsi"/>
          <w:color w:val="auto"/>
        </w:rPr>
        <w:t>Students have opportunities to explore traditional, contemporary</w:t>
      </w:r>
      <w:r w:rsidR="008D4F62" w:rsidRPr="00C724F6">
        <w:rPr>
          <w:rFonts w:asciiTheme="minorHAnsi" w:hAnsiTheme="minorHAnsi" w:cstheme="minorHAnsi"/>
          <w:color w:val="auto"/>
        </w:rPr>
        <w:t>,</w:t>
      </w:r>
      <w:r w:rsidRPr="00C724F6">
        <w:rPr>
          <w:rFonts w:asciiTheme="minorHAnsi" w:hAnsiTheme="minorHAnsi" w:cstheme="minorHAnsi"/>
          <w:color w:val="auto"/>
        </w:rPr>
        <w:t xml:space="preserve"> and emerging technological achievements in the countries of the Asia</w:t>
      </w:r>
      <w:r w:rsidR="00051F9C" w:rsidRPr="00C724F6">
        <w:rPr>
          <w:rFonts w:asciiTheme="minorHAnsi" w:hAnsiTheme="minorHAnsi" w:cstheme="minorHAnsi"/>
          <w:color w:val="auto"/>
        </w:rPr>
        <w:t>n</w:t>
      </w:r>
      <w:r w:rsidRPr="00C724F6">
        <w:rPr>
          <w:rFonts w:asciiTheme="minorHAnsi" w:hAnsiTheme="minorHAnsi" w:cstheme="minorHAnsi"/>
          <w:color w:val="auto"/>
        </w:rPr>
        <w:t xml:space="preserve"> region. Students explore Australia’s rich and ongoing engagement with the peoples and countries of Asia to create appropriate products and services to meet personal, community, national, regional and global needs.</w:t>
      </w:r>
    </w:p>
    <w:p w14:paraId="67AA1F85" w14:textId="77777777" w:rsidR="0000306D" w:rsidRPr="00C724F6" w:rsidRDefault="0000306D" w:rsidP="00DC4B93">
      <w:pPr>
        <w:pStyle w:val="SyllabusHeading3"/>
      </w:pPr>
      <w:r w:rsidRPr="00C724F6">
        <w:t>Sustainability</w:t>
      </w:r>
    </w:p>
    <w:p w14:paraId="04881CD8" w14:textId="77777777" w:rsidR="00715238" w:rsidRPr="00C724F6" w:rsidRDefault="00715238" w:rsidP="00EB24B1">
      <w:pPr>
        <w:pStyle w:val="Paragraph"/>
        <w:rPr>
          <w:rFonts w:asciiTheme="minorHAnsi" w:hAnsiTheme="minorHAnsi" w:cstheme="minorHAnsi"/>
          <w:color w:val="auto"/>
        </w:rPr>
      </w:pPr>
      <w:bookmarkStart w:id="25" w:name="_Toc359503799"/>
      <w:bookmarkStart w:id="26" w:name="_Toc358372280"/>
      <w:bookmarkEnd w:id="22"/>
      <w:r w:rsidRPr="00C724F6">
        <w:rPr>
          <w:rFonts w:asciiTheme="minorHAnsi" w:hAnsiTheme="minorHAnsi" w:cstheme="minorHAnsi"/>
          <w:color w:val="auto"/>
        </w:rPr>
        <w:t>Students take action to create more sustainable patterns of living. Students can develop knowledge, understanding and skills necessary to design for effective sustainability.</w:t>
      </w:r>
    </w:p>
    <w:p w14:paraId="74C730AE" w14:textId="77777777" w:rsidR="00715238" w:rsidRPr="00C724F6" w:rsidRDefault="00715238" w:rsidP="00B02707">
      <w:pPr>
        <w:pStyle w:val="Paragraph"/>
        <w:rPr>
          <w:rFonts w:asciiTheme="minorHAnsi" w:hAnsiTheme="minorHAnsi" w:cstheme="minorHAnsi"/>
          <w:b/>
          <w:color w:val="auto"/>
        </w:rPr>
      </w:pPr>
      <w:r w:rsidRPr="00C724F6">
        <w:rPr>
          <w:rFonts w:asciiTheme="minorHAnsi" w:hAnsiTheme="minorHAnsi" w:cstheme="minorHAnsi"/>
          <w:color w:val="auto"/>
        </w:rPr>
        <w:t>Students focus on the knowledge, understanding and skills necessary to choose technologies and systems with regard to costs and benefits. They evaluate the extent to which the process and designed solutions embrace sustainability. Students reflect on past and current practices, and assess new and emerging technologies from a sustainability perspective.</w:t>
      </w:r>
    </w:p>
    <w:p w14:paraId="18A3757B" w14:textId="77777777" w:rsidR="00952428" w:rsidRPr="00C724F6" w:rsidRDefault="00952428" w:rsidP="00C50748">
      <w:pPr>
        <w:pStyle w:val="Paragraph"/>
        <w:spacing w:before="60"/>
        <w:rPr>
          <w:rFonts w:ascii="Calibri" w:eastAsia="Franklin Gothic Book" w:hAnsi="Calibri" w:cs="Calibri"/>
          <w:color w:val="auto"/>
        </w:rPr>
      </w:pPr>
      <w:r w:rsidRPr="00C724F6">
        <w:br w:type="page"/>
      </w:r>
    </w:p>
    <w:p w14:paraId="51DEA34F" w14:textId="77777777" w:rsidR="008743F4" w:rsidRPr="00C724F6" w:rsidRDefault="008743F4" w:rsidP="00DC4B93">
      <w:pPr>
        <w:pStyle w:val="SyllabusHeading1"/>
      </w:pPr>
      <w:bookmarkStart w:id="27" w:name="_Toc201242598"/>
      <w:r w:rsidRPr="00C724F6">
        <w:lastRenderedPageBreak/>
        <w:t>Unit 3</w:t>
      </w:r>
      <w:bookmarkEnd w:id="27"/>
    </w:p>
    <w:p w14:paraId="652BED4E" w14:textId="77777777" w:rsidR="00E44502" w:rsidRPr="00C724F6" w:rsidRDefault="00E44502" w:rsidP="00C37DA5">
      <w:pPr>
        <w:pStyle w:val="SyllabusHeading2"/>
      </w:pPr>
      <w:bookmarkStart w:id="28" w:name="_Toc201242599"/>
      <w:r w:rsidRPr="00C724F6">
        <w:t>Unit description</w:t>
      </w:r>
      <w:bookmarkEnd w:id="25"/>
      <w:bookmarkEnd w:id="28"/>
    </w:p>
    <w:p w14:paraId="613BC0D8" w14:textId="77777777" w:rsidR="00B02707" w:rsidRPr="00C724F6" w:rsidRDefault="00B02707" w:rsidP="00B02707">
      <w:pPr>
        <w:pStyle w:val="Paragraph"/>
        <w:rPr>
          <w:rFonts w:asciiTheme="minorHAnsi" w:hAnsiTheme="minorHAnsi" w:cstheme="minorHAnsi"/>
          <w:color w:val="auto"/>
        </w:rPr>
      </w:pPr>
      <w:bookmarkStart w:id="29" w:name="_Toc360700414"/>
      <w:r w:rsidRPr="00C724F6">
        <w:rPr>
          <w:rFonts w:asciiTheme="minorHAnsi" w:hAnsiTheme="minorHAnsi" w:cstheme="minorHAnsi"/>
          <w:color w:val="auto"/>
        </w:rPr>
        <w:t>In the development of an engineering project, students study core engineering theory and theory in their chosen specialist area. They develop an understanding of the different forms of energy</w:t>
      </w:r>
      <w:r w:rsidR="00051F9C" w:rsidRPr="00C724F6">
        <w:rPr>
          <w:rFonts w:asciiTheme="minorHAnsi" w:hAnsiTheme="minorHAnsi" w:cstheme="minorHAnsi"/>
          <w:color w:val="auto"/>
        </w:rPr>
        <w:t>, uses of these different forms</w:t>
      </w:r>
      <w:r w:rsidRPr="00C724F6">
        <w:rPr>
          <w:rFonts w:asciiTheme="minorHAnsi" w:hAnsiTheme="minorHAnsi" w:cstheme="minorHAnsi"/>
          <w:color w:val="auto"/>
        </w:rPr>
        <w:t xml:space="preserve"> and sources of renewable and non-renewable energy. In this unit</w:t>
      </w:r>
      <w:r w:rsidR="00DC73D6" w:rsidRPr="00C724F6">
        <w:rPr>
          <w:rFonts w:asciiTheme="minorHAnsi" w:hAnsiTheme="minorHAnsi" w:cstheme="minorHAnsi"/>
          <w:color w:val="auto"/>
        </w:rPr>
        <w:t>,</w:t>
      </w:r>
      <w:r w:rsidRPr="00C724F6">
        <w:rPr>
          <w:rFonts w:asciiTheme="minorHAnsi" w:hAnsiTheme="minorHAnsi" w:cstheme="minorHAnsi"/>
          <w:color w:val="auto"/>
        </w:rPr>
        <w:t xml:space="preserve"> students</w:t>
      </w:r>
      <w:r w:rsidR="00DC73D6" w:rsidRPr="00C724F6">
        <w:rPr>
          <w:rFonts w:asciiTheme="minorHAnsi" w:hAnsiTheme="minorHAnsi" w:cstheme="minorHAnsi"/>
          <w:color w:val="auto"/>
        </w:rPr>
        <w:t xml:space="preserve"> also</w:t>
      </w:r>
      <w:r w:rsidRPr="00C724F6">
        <w:rPr>
          <w:rFonts w:asciiTheme="minorHAnsi" w:hAnsiTheme="minorHAnsi" w:cstheme="minorHAnsi"/>
          <w:color w:val="auto"/>
        </w:rPr>
        <w:t xml:space="preserve"> develop a greater understanding of</w:t>
      </w:r>
      <w:r w:rsidR="00051F9C" w:rsidRPr="00C724F6">
        <w:rPr>
          <w:rFonts w:asciiTheme="minorHAnsi" w:hAnsiTheme="minorHAnsi" w:cstheme="minorHAnsi"/>
          <w:color w:val="auto"/>
        </w:rPr>
        <w:t xml:space="preserve"> the engineering design process</w:t>
      </w:r>
      <w:r w:rsidRPr="00C724F6">
        <w:rPr>
          <w:rFonts w:asciiTheme="minorHAnsi" w:hAnsiTheme="minorHAnsi" w:cstheme="minorHAnsi"/>
          <w:color w:val="auto"/>
        </w:rPr>
        <w:t xml:space="preserve"> and learn and apply more complex theory and understanding to a student developed design brief. Given guidelines and a context, students develop and respond to the design brief through a process that requires them to investigate existing products, construction materials and components. Design ideas are developed through annotated sketches and concept drawings. Students select and analyse the most suitable concept for production a</w:t>
      </w:r>
      <w:r w:rsidR="00DD55E2" w:rsidRPr="00C724F6">
        <w:rPr>
          <w:rFonts w:asciiTheme="minorHAnsi" w:hAnsiTheme="minorHAnsi" w:cstheme="minorHAnsi"/>
          <w:color w:val="auto"/>
        </w:rPr>
        <w:t>s a prototype or working model.</w:t>
      </w:r>
    </w:p>
    <w:p w14:paraId="4C6213CE" w14:textId="77777777" w:rsidR="00B02707" w:rsidRPr="00C724F6" w:rsidRDefault="00B02707" w:rsidP="00B02707">
      <w:pPr>
        <w:pStyle w:val="Paragraph"/>
        <w:rPr>
          <w:rFonts w:asciiTheme="minorHAnsi" w:hAnsiTheme="minorHAnsi" w:cstheme="minorHAnsi"/>
          <w:color w:val="auto"/>
        </w:rPr>
      </w:pPr>
      <w:r w:rsidRPr="00C724F6">
        <w:rPr>
          <w:rFonts w:asciiTheme="minorHAnsi" w:hAnsiTheme="minorHAnsi" w:cstheme="minorHAnsi"/>
          <w:color w:val="auto"/>
        </w:rPr>
        <w:t>Students finalise their chosen design by documenting its specifications in the form of appropriate orthographic drawings and lists of materials and components. They calculate the cost of the prototype or model. They follow a given timeline to undertake tasks required to produce, test and evaluate the product.</w:t>
      </w:r>
    </w:p>
    <w:p w14:paraId="699EB0E8" w14:textId="77777777" w:rsidR="008E32B1" w:rsidRPr="00C724F6" w:rsidRDefault="008E32B1" w:rsidP="00C37DA5">
      <w:pPr>
        <w:pStyle w:val="SyllabusHeading2"/>
      </w:pPr>
      <w:bookmarkStart w:id="30" w:name="_Toc201242600"/>
      <w:bookmarkEnd w:id="29"/>
      <w:r w:rsidRPr="00C724F6">
        <w:t>Unit content</w:t>
      </w:r>
      <w:bookmarkEnd w:id="26"/>
      <w:bookmarkEnd w:id="30"/>
    </w:p>
    <w:p w14:paraId="07F5A3C7" w14:textId="77777777" w:rsidR="00B02707" w:rsidRPr="00C724F6" w:rsidRDefault="00A97B98" w:rsidP="00EB24B1">
      <w:pPr>
        <w:spacing w:before="120"/>
        <w:rPr>
          <w:rFonts w:asciiTheme="minorHAnsi" w:hAnsiTheme="minorHAnsi" w:cstheme="minorHAnsi"/>
        </w:rPr>
      </w:pPr>
      <w:r w:rsidRPr="00C724F6">
        <w:rPr>
          <w:rFonts w:asciiTheme="minorHAnsi" w:hAnsiTheme="minorHAnsi" w:cstheme="minorHAnsi"/>
        </w:rPr>
        <w:t xml:space="preserve">An understanding of the Year 11 content is assumed knowledge for students in Year 12. </w:t>
      </w:r>
      <w:r w:rsidR="008E32B1" w:rsidRPr="00C724F6">
        <w:rPr>
          <w:rFonts w:asciiTheme="minorHAnsi" w:hAnsiTheme="minorHAnsi" w:cstheme="minorHAnsi"/>
        </w:rPr>
        <w:t xml:space="preserve">It is </w:t>
      </w:r>
      <w:r w:rsidR="009909CD" w:rsidRPr="00C724F6">
        <w:rPr>
          <w:rFonts w:asciiTheme="minorHAnsi" w:hAnsiTheme="minorHAnsi" w:cstheme="minorHAnsi"/>
        </w:rPr>
        <w:t>recommended</w:t>
      </w:r>
      <w:r w:rsidR="008E32B1" w:rsidRPr="00C724F6">
        <w:rPr>
          <w:rFonts w:asciiTheme="minorHAnsi" w:hAnsiTheme="minorHAnsi" w:cstheme="minorHAnsi"/>
        </w:rPr>
        <w:t xml:space="preserve"> that students studying Unit 3 and Unit 4 have completed Unit 1 and Unit 2.</w:t>
      </w:r>
    </w:p>
    <w:p w14:paraId="7598C78E" w14:textId="77777777" w:rsidR="00B02707" w:rsidRPr="00C724F6" w:rsidRDefault="00B02707" w:rsidP="00EB24B1">
      <w:pPr>
        <w:spacing w:before="120"/>
        <w:rPr>
          <w:rFonts w:asciiTheme="minorHAnsi" w:hAnsiTheme="minorHAnsi" w:cstheme="minorHAnsi"/>
        </w:rPr>
      </w:pPr>
      <w:r w:rsidRPr="00C724F6">
        <w:rPr>
          <w:rFonts w:asciiTheme="minorHAnsi" w:hAnsiTheme="minorHAnsi" w:cstheme="minorHAnsi"/>
        </w:rPr>
        <w:t>It is divided into core content and specialist engineering fields. Students must study all of the core content material and at least one of the specialist engineering fields.</w:t>
      </w:r>
    </w:p>
    <w:p w14:paraId="012C909F" w14:textId="77777777" w:rsidR="008E32B1" w:rsidRPr="00C724F6" w:rsidRDefault="008E32B1" w:rsidP="00EB24B1">
      <w:pPr>
        <w:spacing w:before="120"/>
        <w:rPr>
          <w:rFonts w:asciiTheme="minorHAnsi" w:hAnsiTheme="minorHAnsi" w:cstheme="minorHAnsi"/>
        </w:rPr>
      </w:pPr>
      <w:r w:rsidRPr="00C724F6">
        <w:rPr>
          <w:rFonts w:asciiTheme="minorHAnsi" w:hAnsiTheme="minorHAnsi" w:cstheme="minorHAnsi"/>
        </w:rPr>
        <w:t>This unit includes the knowledge, understandings and skills described below.</w:t>
      </w:r>
    </w:p>
    <w:p w14:paraId="25B4C4F5" w14:textId="77777777" w:rsidR="00B02707" w:rsidRPr="00C724F6" w:rsidRDefault="00B02707" w:rsidP="00C37DA5">
      <w:pPr>
        <w:pStyle w:val="SyllabusHeading3"/>
      </w:pPr>
      <w:r w:rsidRPr="00C724F6">
        <w:t>Core content</w:t>
      </w:r>
    </w:p>
    <w:p w14:paraId="22F4B064" w14:textId="77777777" w:rsidR="00A97B98" w:rsidRPr="00C724F6" w:rsidRDefault="00B02707" w:rsidP="004B6FD6">
      <w:pPr>
        <w:pStyle w:val="SyllabusHeading4"/>
      </w:pPr>
      <w:r w:rsidRPr="00C724F6">
        <w:t>Engineering design process</w:t>
      </w:r>
    </w:p>
    <w:p w14:paraId="201FB2F3" w14:textId="77777777" w:rsidR="00B02707" w:rsidRPr="00C724F6" w:rsidRDefault="00B02707" w:rsidP="00BF2B2D">
      <w:pPr>
        <w:pStyle w:val="Paragraph"/>
        <w:rPr>
          <w:rFonts w:asciiTheme="minorHAnsi" w:hAnsiTheme="minorHAnsi" w:cstheme="minorHAnsi"/>
          <w:b/>
          <w:color w:val="auto"/>
        </w:rPr>
      </w:pPr>
      <w:r w:rsidRPr="00C724F6">
        <w:rPr>
          <w:rFonts w:asciiTheme="minorHAnsi" w:hAnsiTheme="minorHAnsi" w:cstheme="minorHAnsi"/>
          <w:b/>
          <w:color w:val="auto"/>
        </w:rPr>
        <w:t xml:space="preserve">Investigating </w:t>
      </w:r>
    </w:p>
    <w:p w14:paraId="7B20E276" w14:textId="77777777" w:rsidR="00B02707" w:rsidRPr="00C724F6" w:rsidRDefault="00B02707" w:rsidP="004B6FD6">
      <w:pPr>
        <w:pStyle w:val="SyllabusListParagraph"/>
      </w:pPr>
      <w:r w:rsidRPr="00C724F6">
        <w:t>develop a design brief</w:t>
      </w:r>
    </w:p>
    <w:p w14:paraId="379CCAAE" w14:textId="77777777" w:rsidR="00B02707" w:rsidRPr="00C724F6" w:rsidRDefault="00DC73D6" w:rsidP="004B6FD6">
      <w:pPr>
        <w:pStyle w:val="SyllabusListParagraph"/>
      </w:pPr>
      <w:r w:rsidRPr="00C724F6">
        <w:t xml:space="preserve">use </w:t>
      </w:r>
      <w:r w:rsidR="00B02707" w:rsidRPr="00C724F6">
        <w:t>research skills to identify existing solutions/products</w:t>
      </w:r>
    </w:p>
    <w:p w14:paraId="1518568C" w14:textId="77777777" w:rsidR="00B02707" w:rsidRPr="00C724F6" w:rsidRDefault="00B02707" w:rsidP="004B6FD6">
      <w:pPr>
        <w:pStyle w:val="SyllabusListParagraph"/>
      </w:pPr>
      <w:r w:rsidRPr="00C724F6">
        <w:t>describe and analyse existing solutions/products</w:t>
      </w:r>
    </w:p>
    <w:p w14:paraId="61BCEA76" w14:textId="77777777" w:rsidR="00B02707" w:rsidRPr="00C724F6" w:rsidRDefault="00B02707" w:rsidP="004B6FD6">
      <w:pPr>
        <w:pStyle w:val="SyllabusListParagraph"/>
      </w:pPr>
      <w:r w:rsidRPr="00C724F6">
        <w:t>research and describe materials and components relevant to the design brief</w:t>
      </w:r>
    </w:p>
    <w:p w14:paraId="277B9426" w14:textId="77777777" w:rsidR="00B02707" w:rsidRPr="00C724F6" w:rsidRDefault="00B02707" w:rsidP="004B6FD6">
      <w:pPr>
        <w:pStyle w:val="SyllabusListParagraph"/>
      </w:pPr>
      <w:r w:rsidRPr="00C724F6">
        <w:t>consider forms of energy supplies</w:t>
      </w:r>
    </w:p>
    <w:p w14:paraId="4AEF4321" w14:textId="77777777" w:rsidR="00B02707" w:rsidRPr="00C724F6" w:rsidRDefault="00F8654E" w:rsidP="00B02707">
      <w:pPr>
        <w:pStyle w:val="Paragraph"/>
        <w:rPr>
          <w:rFonts w:asciiTheme="minorHAnsi" w:hAnsiTheme="minorHAnsi" w:cstheme="minorHAnsi"/>
          <w:b/>
          <w:color w:val="auto"/>
        </w:rPr>
      </w:pPr>
      <w:r w:rsidRPr="00C724F6">
        <w:rPr>
          <w:rFonts w:asciiTheme="minorHAnsi" w:hAnsiTheme="minorHAnsi" w:cstheme="minorHAnsi"/>
          <w:b/>
          <w:color w:val="auto"/>
        </w:rPr>
        <w:t>Devising</w:t>
      </w:r>
    </w:p>
    <w:p w14:paraId="57EF3436" w14:textId="77777777" w:rsidR="00B02707" w:rsidRPr="00C724F6" w:rsidRDefault="00B02707" w:rsidP="004B6FD6">
      <w:pPr>
        <w:pStyle w:val="SyllabusListParagraph"/>
      </w:pPr>
      <w:r w:rsidRPr="00C724F6">
        <w:t>annotated pic</w:t>
      </w:r>
      <w:r w:rsidR="00F8654E" w:rsidRPr="00C724F6">
        <w:t>torial drawings of design ideas</w:t>
      </w:r>
    </w:p>
    <w:p w14:paraId="0EB2D2B0" w14:textId="77777777" w:rsidR="00B02707" w:rsidRPr="00C724F6" w:rsidRDefault="00B02707" w:rsidP="004B6FD6">
      <w:pPr>
        <w:pStyle w:val="SyllabusListParagraph"/>
      </w:pPr>
      <w:r w:rsidRPr="00C724F6">
        <w:t>annotated orthographic drawings of design ideas</w:t>
      </w:r>
    </w:p>
    <w:p w14:paraId="7D495FF5" w14:textId="77777777" w:rsidR="00B02707" w:rsidRPr="00C724F6" w:rsidRDefault="00B02707" w:rsidP="004B6FD6">
      <w:pPr>
        <w:pStyle w:val="SyllabusListParagraph"/>
      </w:pPr>
      <w:r w:rsidRPr="00C724F6">
        <w:t>the chosen option to be used as the</w:t>
      </w:r>
      <w:r w:rsidR="00E9162B" w:rsidRPr="00C724F6">
        <w:rPr>
          <w:rFonts w:eastAsia="PMingLiU"/>
          <w:lang w:eastAsia="zh-TW"/>
        </w:rPr>
        <w:t xml:space="preserve"> solution</w:t>
      </w:r>
    </w:p>
    <w:p w14:paraId="02F338C9" w14:textId="77777777" w:rsidR="00E12872" w:rsidRPr="00C724F6" w:rsidRDefault="00E12872">
      <w:pPr>
        <w:rPr>
          <w:rFonts w:eastAsiaTheme="minorHAnsi" w:cs="Calibri"/>
          <w:b/>
          <w:lang w:eastAsia="en-AU"/>
        </w:rPr>
      </w:pPr>
      <w:r w:rsidRPr="00C724F6">
        <w:rPr>
          <w:rFonts w:cs="Calibri"/>
          <w:b/>
        </w:rPr>
        <w:br w:type="page"/>
      </w:r>
    </w:p>
    <w:p w14:paraId="47D63762" w14:textId="77777777" w:rsidR="00B02707" w:rsidRPr="00C724F6" w:rsidRDefault="00404CAB" w:rsidP="00B02707">
      <w:pPr>
        <w:pStyle w:val="Paragraph"/>
        <w:rPr>
          <w:rFonts w:asciiTheme="minorHAnsi" w:hAnsiTheme="minorHAnsi" w:cstheme="minorHAnsi"/>
          <w:b/>
          <w:color w:val="auto"/>
        </w:rPr>
      </w:pPr>
      <w:r w:rsidRPr="00C724F6">
        <w:rPr>
          <w:rFonts w:asciiTheme="minorHAnsi" w:hAnsiTheme="minorHAnsi" w:cstheme="minorHAnsi"/>
          <w:b/>
          <w:color w:val="auto"/>
        </w:rPr>
        <w:lastRenderedPageBreak/>
        <w:t>Producing</w:t>
      </w:r>
    </w:p>
    <w:p w14:paraId="00178592" w14:textId="77777777" w:rsidR="00B02707" w:rsidRPr="00C724F6" w:rsidRDefault="00B02707" w:rsidP="004B6FD6">
      <w:pPr>
        <w:pStyle w:val="SyllabusListParagraph"/>
      </w:pPr>
      <w:r w:rsidRPr="00C724F6">
        <w:t>present specifica</w:t>
      </w:r>
      <w:r w:rsidR="00404CAB" w:rsidRPr="00C724F6">
        <w:t>tions for the selected solution</w:t>
      </w:r>
    </w:p>
    <w:p w14:paraId="216BE9CA" w14:textId="77777777" w:rsidR="00B02707" w:rsidRPr="00C724F6" w:rsidRDefault="00B02707" w:rsidP="004B6FD6">
      <w:pPr>
        <w:pStyle w:val="SyllabusListParagraph"/>
        <w:numPr>
          <w:ilvl w:val="1"/>
          <w:numId w:val="41"/>
        </w:numPr>
        <w:rPr>
          <w:rFonts w:eastAsia="PMingLiU" w:cs="Calibri"/>
          <w:lang w:eastAsia="zh-TW"/>
        </w:rPr>
      </w:pPr>
      <w:r w:rsidRPr="00C724F6">
        <w:rPr>
          <w:rFonts w:eastAsia="Times New Roman" w:cs="Calibri"/>
        </w:rPr>
        <w:t>dimensioned</w:t>
      </w:r>
      <w:r w:rsidRPr="00C724F6">
        <w:rPr>
          <w:rFonts w:eastAsia="PMingLiU" w:cs="Calibri"/>
          <w:lang w:eastAsia="zh-TW"/>
        </w:rPr>
        <w:t xml:space="preserve"> pictorial and orthographic drawings</w:t>
      </w:r>
    </w:p>
    <w:p w14:paraId="43F4A341" w14:textId="77777777" w:rsidR="00B02707" w:rsidRPr="00C724F6" w:rsidRDefault="00B02707" w:rsidP="004B6FD6">
      <w:pPr>
        <w:pStyle w:val="SyllabusListParagraph"/>
        <w:numPr>
          <w:ilvl w:val="1"/>
          <w:numId w:val="41"/>
        </w:numPr>
        <w:rPr>
          <w:rFonts w:eastAsia="Times New Roman" w:cs="Calibri"/>
        </w:rPr>
      </w:pPr>
      <w:r w:rsidRPr="00C724F6">
        <w:rPr>
          <w:rFonts w:eastAsia="Times New Roman" w:cs="Calibri"/>
        </w:rPr>
        <w:t>orthographic drawings and sketches are 3</w:t>
      </w:r>
      <w:r w:rsidRPr="00C724F6">
        <w:rPr>
          <w:rFonts w:eastAsia="Times New Roman" w:cs="Calibri"/>
          <w:vertAlign w:val="superscript"/>
        </w:rPr>
        <w:t>rd</w:t>
      </w:r>
      <w:r w:rsidRPr="00C724F6">
        <w:rPr>
          <w:rFonts w:eastAsia="Times New Roman" w:cs="Calibri"/>
        </w:rPr>
        <w:t xml:space="preserve"> angle projections and include</w:t>
      </w:r>
    </w:p>
    <w:p w14:paraId="1B27D6EC" w14:textId="77777777" w:rsidR="00B02707" w:rsidRPr="00C724F6" w:rsidRDefault="00B02707" w:rsidP="004B6FD6">
      <w:pPr>
        <w:pStyle w:val="SyllabusListParagraph"/>
        <w:numPr>
          <w:ilvl w:val="2"/>
          <w:numId w:val="41"/>
        </w:numPr>
        <w:rPr>
          <w:rFonts w:eastAsia="PMingLiU" w:cs="Calibri"/>
          <w:lang w:eastAsia="zh-TW"/>
        </w:rPr>
      </w:pPr>
      <w:r w:rsidRPr="00C724F6">
        <w:rPr>
          <w:rFonts w:eastAsia="PMingLiU" w:cs="Calibri"/>
          <w:lang w:eastAsia="zh-TW"/>
        </w:rPr>
        <w:t>lines</w:t>
      </w:r>
      <w:r w:rsidR="00687646" w:rsidRPr="00C724F6">
        <w:rPr>
          <w:rFonts w:eastAsia="PMingLiU" w:cs="Calibri"/>
          <w:lang w:eastAsia="zh-TW"/>
        </w:rPr>
        <w:t xml:space="preserve"> – </w:t>
      </w:r>
      <w:r w:rsidRPr="00C724F6">
        <w:rPr>
          <w:rFonts w:eastAsia="PMingLiU" w:cs="Calibri"/>
          <w:lang w:eastAsia="zh-TW"/>
        </w:rPr>
        <w:t>ou</w:t>
      </w:r>
      <w:r w:rsidR="000819F7" w:rsidRPr="00C724F6">
        <w:rPr>
          <w:rFonts w:eastAsia="PMingLiU" w:cs="Calibri"/>
          <w:lang w:eastAsia="zh-TW"/>
        </w:rPr>
        <w:t>tlines, hidden detail and centre</w:t>
      </w:r>
      <w:r w:rsidRPr="00C724F6">
        <w:rPr>
          <w:rFonts w:eastAsia="PMingLiU" w:cs="Calibri"/>
          <w:lang w:eastAsia="zh-TW"/>
        </w:rPr>
        <w:t>lines</w:t>
      </w:r>
    </w:p>
    <w:p w14:paraId="626CDB32" w14:textId="77777777" w:rsidR="00B02707" w:rsidRPr="00C724F6" w:rsidRDefault="00B02707" w:rsidP="004B6FD6">
      <w:pPr>
        <w:pStyle w:val="SyllabusListParagraph"/>
        <w:numPr>
          <w:ilvl w:val="2"/>
          <w:numId w:val="41"/>
        </w:numPr>
        <w:rPr>
          <w:rFonts w:eastAsia="PMingLiU" w:cs="Calibri"/>
          <w:lang w:eastAsia="zh-TW"/>
        </w:rPr>
      </w:pPr>
      <w:r w:rsidRPr="00C724F6">
        <w:rPr>
          <w:rFonts w:eastAsia="PMingLiU" w:cs="Calibri"/>
          <w:lang w:eastAsia="zh-TW"/>
        </w:rPr>
        <w:t>dimensioning</w:t>
      </w:r>
      <w:r w:rsidR="00687646" w:rsidRPr="00C724F6">
        <w:rPr>
          <w:rFonts w:eastAsia="PMingLiU" w:cs="Calibri"/>
          <w:lang w:eastAsia="zh-TW"/>
        </w:rPr>
        <w:t xml:space="preserve"> – </w:t>
      </w:r>
      <w:r w:rsidR="00076442" w:rsidRPr="00C724F6">
        <w:rPr>
          <w:rFonts w:eastAsia="PMingLiU" w:cs="Calibri"/>
          <w:lang w:eastAsia="zh-TW"/>
        </w:rPr>
        <w:t xml:space="preserve">linear, radii, circles, holes </w:t>
      </w:r>
      <w:r w:rsidRPr="00C724F6">
        <w:rPr>
          <w:rFonts w:eastAsia="PMingLiU" w:cs="Calibri"/>
          <w:lang w:eastAsia="zh-TW"/>
        </w:rPr>
        <w:t>through or</w:t>
      </w:r>
      <w:r w:rsidR="00076442" w:rsidRPr="00C724F6">
        <w:rPr>
          <w:rFonts w:eastAsia="PMingLiU" w:cs="Calibri"/>
          <w:lang w:eastAsia="zh-TW"/>
        </w:rPr>
        <w:t xml:space="preserve"> partial depth with flat base</w:t>
      </w:r>
    </w:p>
    <w:p w14:paraId="0522079A" w14:textId="77777777" w:rsidR="00B02707" w:rsidRPr="00C724F6" w:rsidRDefault="00B02707" w:rsidP="004B6FD6">
      <w:pPr>
        <w:pStyle w:val="SyllabusListParagraph"/>
        <w:numPr>
          <w:ilvl w:val="1"/>
          <w:numId w:val="41"/>
        </w:numPr>
        <w:rPr>
          <w:rFonts w:eastAsia="Times New Roman" w:cs="Calibri"/>
        </w:rPr>
      </w:pPr>
      <w:r w:rsidRPr="00C724F6">
        <w:rPr>
          <w:rFonts w:eastAsia="Times New Roman" w:cs="Calibri"/>
        </w:rPr>
        <w:t>materials selected</w:t>
      </w:r>
    </w:p>
    <w:p w14:paraId="058A4AC8" w14:textId="77777777" w:rsidR="00B02707" w:rsidRPr="00C724F6" w:rsidRDefault="00B02707" w:rsidP="004B6FD6">
      <w:pPr>
        <w:pStyle w:val="SyllabusListParagraph"/>
        <w:numPr>
          <w:ilvl w:val="1"/>
          <w:numId w:val="41"/>
        </w:numPr>
        <w:rPr>
          <w:rFonts w:eastAsia="Times New Roman" w:cs="Calibri"/>
        </w:rPr>
      </w:pPr>
      <w:r w:rsidRPr="00C724F6">
        <w:rPr>
          <w:rFonts w:eastAsia="Times New Roman" w:cs="Calibri"/>
        </w:rPr>
        <w:t>parts lists</w:t>
      </w:r>
    </w:p>
    <w:p w14:paraId="25639819" w14:textId="77777777" w:rsidR="00B02707" w:rsidRPr="00C724F6" w:rsidRDefault="00B02707" w:rsidP="004B6FD6">
      <w:pPr>
        <w:pStyle w:val="SyllabusListParagraph"/>
        <w:numPr>
          <w:ilvl w:val="1"/>
          <w:numId w:val="41"/>
        </w:numPr>
        <w:rPr>
          <w:rFonts w:eastAsia="Times New Roman" w:cs="Calibri"/>
        </w:rPr>
      </w:pPr>
      <w:r w:rsidRPr="00C724F6">
        <w:rPr>
          <w:rFonts w:eastAsia="Times New Roman" w:cs="Calibri"/>
        </w:rPr>
        <w:t>costing of prototype or working model</w:t>
      </w:r>
    </w:p>
    <w:p w14:paraId="78CECED2" w14:textId="77777777" w:rsidR="00B02707" w:rsidRPr="00C724F6" w:rsidRDefault="00B02707" w:rsidP="004B6FD6">
      <w:pPr>
        <w:pStyle w:val="SyllabusListParagraph"/>
      </w:pPr>
      <w:r w:rsidRPr="00C724F6">
        <w:t>develop and use a timeline to construct and test the solution</w:t>
      </w:r>
    </w:p>
    <w:p w14:paraId="30E14307" w14:textId="77777777" w:rsidR="00B02707" w:rsidRPr="00C724F6" w:rsidRDefault="00E130EC" w:rsidP="004B6FD6">
      <w:pPr>
        <w:pStyle w:val="SyllabusListParagraph"/>
      </w:pPr>
      <w:r w:rsidRPr="00C724F6">
        <w:t>solution</w:t>
      </w:r>
      <w:r w:rsidR="00B02707" w:rsidRPr="00C724F6">
        <w:t xml:space="preserve"> </w:t>
      </w:r>
      <w:r w:rsidRPr="00C724F6">
        <w:t xml:space="preserve">construction </w:t>
      </w:r>
      <w:r w:rsidR="00B02707" w:rsidRPr="00C724F6">
        <w:t xml:space="preserve">by selecting and using appropriate tools and machines, </w:t>
      </w:r>
      <w:r w:rsidRPr="00C724F6">
        <w:t xml:space="preserve">and </w:t>
      </w:r>
      <w:r w:rsidR="00B02707" w:rsidRPr="00C724F6">
        <w:t>following safe work practices</w:t>
      </w:r>
    </w:p>
    <w:p w14:paraId="4CD53D62" w14:textId="77777777" w:rsidR="00B02707" w:rsidRPr="00C724F6" w:rsidRDefault="00B02707" w:rsidP="004B6FD6">
      <w:pPr>
        <w:pStyle w:val="SyllabusListParagraph"/>
      </w:pPr>
      <w:r w:rsidRPr="00C724F6">
        <w:t xml:space="preserve">solution </w:t>
      </w:r>
      <w:r w:rsidR="00E130EC" w:rsidRPr="00C724F6">
        <w:t xml:space="preserve">testing </w:t>
      </w:r>
      <w:r w:rsidRPr="00C724F6">
        <w:t>for correct function and document using checklists and test data</w:t>
      </w:r>
    </w:p>
    <w:p w14:paraId="2BA0AA46" w14:textId="77777777" w:rsidR="00B02707" w:rsidRPr="00C724F6" w:rsidRDefault="00B02707" w:rsidP="00B02707">
      <w:pPr>
        <w:pStyle w:val="Paragraph"/>
        <w:rPr>
          <w:rFonts w:asciiTheme="minorHAnsi" w:hAnsiTheme="minorHAnsi" w:cstheme="minorHAnsi"/>
          <w:b/>
          <w:color w:val="auto"/>
        </w:rPr>
      </w:pPr>
      <w:r w:rsidRPr="00C724F6">
        <w:rPr>
          <w:rFonts w:asciiTheme="minorHAnsi" w:hAnsiTheme="minorHAnsi" w:cstheme="minorHAnsi"/>
          <w:b/>
          <w:color w:val="auto"/>
        </w:rPr>
        <w:t>Evaluating</w:t>
      </w:r>
    </w:p>
    <w:p w14:paraId="4DB118D2" w14:textId="77777777" w:rsidR="00B02707" w:rsidRPr="00C724F6" w:rsidRDefault="00B02707" w:rsidP="004B6FD6">
      <w:pPr>
        <w:pStyle w:val="SyllabusListParagraph"/>
      </w:pPr>
      <w:r w:rsidRPr="00C724F6">
        <w:t>final solution in terms of</w:t>
      </w:r>
      <w:r w:rsidR="00E130EC" w:rsidRPr="00C724F6">
        <w:t>:</w:t>
      </w:r>
    </w:p>
    <w:p w14:paraId="1E11FE84" w14:textId="77777777" w:rsidR="00B02707" w:rsidRPr="00C724F6" w:rsidRDefault="00B02707" w:rsidP="004B6FD6">
      <w:pPr>
        <w:pStyle w:val="SyllabusListParagraph"/>
        <w:numPr>
          <w:ilvl w:val="1"/>
          <w:numId w:val="41"/>
        </w:numPr>
        <w:rPr>
          <w:rFonts w:eastAsia="Times New Roman" w:cs="Calibri"/>
        </w:rPr>
      </w:pPr>
      <w:r w:rsidRPr="00C724F6">
        <w:rPr>
          <w:rFonts w:eastAsia="Times New Roman" w:cs="Calibri"/>
        </w:rPr>
        <w:t>meeting the r</w:t>
      </w:r>
      <w:r w:rsidR="00970D03" w:rsidRPr="00C724F6">
        <w:rPr>
          <w:rFonts w:eastAsia="Times New Roman" w:cs="Calibri"/>
        </w:rPr>
        <w:t>equirements of the design brief</w:t>
      </w:r>
    </w:p>
    <w:p w14:paraId="335DD9B5" w14:textId="77777777" w:rsidR="00B02707" w:rsidRPr="00C724F6" w:rsidRDefault="00B02707" w:rsidP="004B6FD6">
      <w:pPr>
        <w:pStyle w:val="SyllabusListParagraph"/>
        <w:numPr>
          <w:ilvl w:val="1"/>
          <w:numId w:val="41"/>
        </w:numPr>
        <w:rPr>
          <w:rFonts w:eastAsia="Times New Roman" w:cs="Calibri"/>
        </w:rPr>
      </w:pPr>
      <w:r w:rsidRPr="00C724F6">
        <w:rPr>
          <w:rFonts w:eastAsia="Times New Roman" w:cs="Calibri"/>
        </w:rPr>
        <w:t>function and finish of the product</w:t>
      </w:r>
    </w:p>
    <w:p w14:paraId="3275C0BB" w14:textId="77777777" w:rsidR="00B02707" w:rsidRPr="00C724F6" w:rsidRDefault="00B02707" w:rsidP="004B6FD6">
      <w:pPr>
        <w:pStyle w:val="SyllabusListParagraph"/>
        <w:numPr>
          <w:ilvl w:val="1"/>
          <w:numId w:val="41"/>
        </w:numPr>
        <w:rPr>
          <w:rFonts w:eastAsia="Times New Roman" w:cs="Calibri"/>
        </w:rPr>
      </w:pPr>
      <w:r w:rsidRPr="00C724F6">
        <w:rPr>
          <w:rFonts w:eastAsia="Times New Roman" w:cs="Calibri"/>
        </w:rPr>
        <w:t>variations and changes to the de</w:t>
      </w:r>
      <w:r w:rsidR="00E9162B" w:rsidRPr="00C724F6">
        <w:rPr>
          <w:rFonts w:eastAsia="Times New Roman" w:cs="Calibri"/>
        </w:rPr>
        <w:t>sign</w:t>
      </w:r>
    </w:p>
    <w:p w14:paraId="6A6FA6D0" w14:textId="77777777" w:rsidR="00A97B98" w:rsidRPr="00C724F6" w:rsidRDefault="00FF1634" w:rsidP="00BF2B2D">
      <w:pPr>
        <w:spacing w:before="120"/>
        <w:rPr>
          <w:b/>
          <w:sz w:val="26"/>
          <w:szCs w:val="26"/>
        </w:rPr>
      </w:pPr>
      <w:r w:rsidRPr="00C724F6">
        <w:rPr>
          <w:b/>
          <w:sz w:val="26"/>
          <w:szCs w:val="26"/>
        </w:rPr>
        <w:t>Materials</w:t>
      </w:r>
    </w:p>
    <w:p w14:paraId="585F7472" w14:textId="77777777" w:rsidR="00FF1634" w:rsidRPr="00C724F6" w:rsidRDefault="00FF1634" w:rsidP="00FF1634">
      <w:pPr>
        <w:pStyle w:val="Paragraph"/>
        <w:rPr>
          <w:rFonts w:ascii="Calibri" w:hAnsi="Calibri" w:cs="Calibri"/>
          <w:b/>
          <w:color w:val="auto"/>
        </w:rPr>
      </w:pPr>
      <w:r w:rsidRPr="00C724F6">
        <w:rPr>
          <w:rFonts w:ascii="Calibri" w:hAnsi="Calibri" w:cs="Calibri"/>
          <w:b/>
          <w:color w:val="auto"/>
        </w:rPr>
        <w:t>Classify types of materials</w:t>
      </w:r>
    </w:p>
    <w:p w14:paraId="61030F0E" w14:textId="77777777" w:rsidR="00FF1634" w:rsidRPr="00C724F6" w:rsidRDefault="00FF1634" w:rsidP="004B6FD6">
      <w:pPr>
        <w:pStyle w:val="SyllabusListParagraph"/>
      </w:pPr>
      <w:r w:rsidRPr="00C724F6">
        <w:t>metals (pure)</w:t>
      </w:r>
    </w:p>
    <w:p w14:paraId="4D657D87"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aluminium</w:t>
      </w:r>
    </w:p>
    <w:p w14:paraId="498D7E08"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copper</w:t>
      </w:r>
    </w:p>
    <w:p w14:paraId="5428D884" w14:textId="77777777" w:rsidR="00FF1634" w:rsidRPr="00C724F6" w:rsidRDefault="000A06C5" w:rsidP="004B6FD6">
      <w:pPr>
        <w:pStyle w:val="SyllabusListParagraph"/>
        <w:numPr>
          <w:ilvl w:val="1"/>
          <w:numId w:val="41"/>
        </w:numPr>
        <w:rPr>
          <w:rFonts w:eastAsia="Times New Roman" w:cs="Calibri"/>
        </w:rPr>
      </w:pPr>
      <w:r w:rsidRPr="00C724F6">
        <w:rPr>
          <w:rFonts w:eastAsia="Times New Roman" w:cs="Calibri"/>
        </w:rPr>
        <w:t>zinc</w:t>
      </w:r>
    </w:p>
    <w:p w14:paraId="3E07111A"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iron</w:t>
      </w:r>
    </w:p>
    <w:p w14:paraId="3027E16C" w14:textId="77777777" w:rsidR="00FF1634" w:rsidRPr="00C724F6" w:rsidRDefault="00FF1634" w:rsidP="004B6FD6">
      <w:pPr>
        <w:pStyle w:val="SyllabusListParagraph"/>
        <w:numPr>
          <w:ilvl w:val="1"/>
          <w:numId w:val="41"/>
        </w:numPr>
      </w:pPr>
      <w:r w:rsidRPr="00C724F6">
        <w:t>alloys (ferrous)</w:t>
      </w:r>
    </w:p>
    <w:p w14:paraId="04FFB0F3"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steel</w:t>
      </w:r>
    </w:p>
    <w:p w14:paraId="6033FD0B"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stainless steel</w:t>
      </w:r>
    </w:p>
    <w:p w14:paraId="457F73A0" w14:textId="77777777" w:rsidR="00FF1634" w:rsidRPr="00C724F6" w:rsidRDefault="00FF1634" w:rsidP="004B6FD6">
      <w:pPr>
        <w:pStyle w:val="SyllabusListParagraph"/>
        <w:numPr>
          <w:ilvl w:val="1"/>
          <w:numId w:val="41"/>
        </w:numPr>
      </w:pPr>
      <w:r w:rsidRPr="00C724F6">
        <w:t>alloys (non-ferrous)</w:t>
      </w:r>
    </w:p>
    <w:p w14:paraId="458398CB"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brass</w:t>
      </w:r>
    </w:p>
    <w:p w14:paraId="64896B27" w14:textId="77777777" w:rsidR="00FF1634" w:rsidRPr="00C724F6" w:rsidRDefault="00FF1634" w:rsidP="00CF394C">
      <w:pPr>
        <w:pStyle w:val="SyllabusListParagraph"/>
        <w:numPr>
          <w:ilvl w:val="1"/>
          <w:numId w:val="41"/>
        </w:numPr>
        <w:spacing w:after="480"/>
        <w:rPr>
          <w:rFonts w:eastAsia="Times New Roman" w:cs="Calibri"/>
        </w:rPr>
      </w:pPr>
      <w:r w:rsidRPr="00C724F6">
        <w:rPr>
          <w:rFonts w:eastAsia="Times New Roman" w:cs="Calibri"/>
        </w:rPr>
        <w:t>solder (lead/tin)</w:t>
      </w:r>
    </w:p>
    <w:p w14:paraId="06E094FB" w14:textId="77777777" w:rsidR="00FF1634" w:rsidRPr="00C724F6" w:rsidRDefault="00FF1634" w:rsidP="004B6FD6">
      <w:pPr>
        <w:pStyle w:val="SyllabusListParagraph"/>
      </w:pPr>
      <w:r w:rsidRPr="00C724F6">
        <w:lastRenderedPageBreak/>
        <w:t>polymers</w:t>
      </w:r>
    </w:p>
    <w:p w14:paraId="70C0248B"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polypropylene</w:t>
      </w:r>
    </w:p>
    <w:p w14:paraId="1646CDA7"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polycarbonate</w:t>
      </w:r>
    </w:p>
    <w:p w14:paraId="354C3B89"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acrylic</w:t>
      </w:r>
    </w:p>
    <w:p w14:paraId="4894D5A1"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ABS</w:t>
      </w:r>
    </w:p>
    <w:p w14:paraId="10D459AF"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nylon</w:t>
      </w:r>
    </w:p>
    <w:p w14:paraId="3D813A08" w14:textId="77777777" w:rsidR="00FF1634" w:rsidRPr="00C724F6" w:rsidRDefault="00FF1634" w:rsidP="004B6FD6">
      <w:pPr>
        <w:pStyle w:val="SyllabusListParagraph"/>
      </w:pPr>
      <w:r w:rsidRPr="00C724F6">
        <w:t>composites</w:t>
      </w:r>
    </w:p>
    <w:p w14:paraId="219C2C3C"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concrete</w:t>
      </w:r>
    </w:p>
    <w:p w14:paraId="7F59BFC7" w14:textId="5B23FD9E" w:rsidR="008606A3" w:rsidRPr="00C724F6" w:rsidRDefault="00FF1634" w:rsidP="004B6FD6">
      <w:pPr>
        <w:pStyle w:val="SyllabusListParagraph"/>
        <w:numPr>
          <w:ilvl w:val="1"/>
          <w:numId w:val="41"/>
        </w:numPr>
        <w:rPr>
          <w:b/>
          <w:sz w:val="26"/>
          <w:szCs w:val="26"/>
        </w:rPr>
      </w:pPr>
      <w:r w:rsidRPr="00C724F6">
        <w:rPr>
          <w:rFonts w:eastAsia="Times New Roman" w:cs="Calibri"/>
        </w:rPr>
        <w:t xml:space="preserve">reinforced </w:t>
      </w:r>
      <w:r w:rsidR="00E9162B" w:rsidRPr="00C724F6">
        <w:rPr>
          <w:rFonts w:eastAsia="Times New Roman" w:cs="Calibri"/>
        </w:rPr>
        <w:t>concrete</w:t>
      </w:r>
    </w:p>
    <w:p w14:paraId="311F2829" w14:textId="77777777" w:rsidR="00A97B98" w:rsidRPr="00C724F6" w:rsidRDefault="000334AF" w:rsidP="004B6FD6">
      <w:pPr>
        <w:pStyle w:val="SyllabusHeading4"/>
      </w:pPr>
      <w:r w:rsidRPr="00C724F6">
        <w:t>Fundamental e</w:t>
      </w:r>
      <w:r w:rsidR="00FF1634" w:rsidRPr="00C724F6">
        <w:t>ngineering calculations</w:t>
      </w:r>
    </w:p>
    <w:p w14:paraId="135471E8" w14:textId="77777777" w:rsidR="00FF1634" w:rsidRPr="00C724F6" w:rsidRDefault="00FF1634" w:rsidP="00441F6B">
      <w:pPr>
        <w:pStyle w:val="Paragraph"/>
        <w:rPr>
          <w:rFonts w:ascii="Calibri" w:hAnsi="Calibri" w:cs="Calibri"/>
          <w:b/>
          <w:color w:val="auto"/>
        </w:rPr>
      </w:pPr>
      <w:r w:rsidRPr="00C724F6">
        <w:rPr>
          <w:rFonts w:asciiTheme="minorHAnsi" w:hAnsiTheme="minorHAnsi" w:cstheme="minorHAnsi"/>
          <w:b/>
          <w:color w:val="auto"/>
        </w:rPr>
        <w:t>Dimensional</w:t>
      </w:r>
    </w:p>
    <w:p w14:paraId="29A28FEC" w14:textId="77777777" w:rsidR="00FF1634" w:rsidRPr="00C724F6" w:rsidRDefault="00FF1634" w:rsidP="004B6FD6">
      <w:pPr>
        <w:pStyle w:val="SyllabusListParagraph"/>
      </w:pPr>
      <w:r w:rsidRPr="00C724F6">
        <w:t>examine dimensioned drawings to determine</w:t>
      </w:r>
      <w:r w:rsidR="00E130EC" w:rsidRPr="00C724F6">
        <w:t>:</w:t>
      </w:r>
    </w:p>
    <w:p w14:paraId="5C7824E1"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overall length, height and width</w:t>
      </w:r>
    </w:p>
    <w:p w14:paraId="082BA4E8"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direct and indirect dimensions</w:t>
      </w:r>
      <w:r w:rsidR="00076442" w:rsidRPr="00C724F6">
        <w:rPr>
          <w:rFonts w:eastAsia="Times New Roman" w:cs="Calibri"/>
        </w:rPr>
        <w:t>:</w:t>
      </w:r>
      <w:r w:rsidRPr="00C724F6">
        <w:rPr>
          <w:rFonts w:eastAsia="Times New Roman" w:cs="Calibri"/>
        </w:rPr>
        <w:t xml:space="preserve"> linear mea</w:t>
      </w:r>
      <w:r w:rsidR="00076442" w:rsidRPr="00C724F6">
        <w:rPr>
          <w:rFonts w:eastAsia="Times New Roman" w:cs="Calibri"/>
        </w:rPr>
        <w:t>surements, radii and diameters</w:t>
      </w:r>
    </w:p>
    <w:p w14:paraId="0D62119B" w14:textId="77777777" w:rsidR="00FF1634" w:rsidRPr="00C724F6" w:rsidRDefault="00FF1634" w:rsidP="00241060">
      <w:pPr>
        <w:pStyle w:val="Paragraph"/>
        <w:rPr>
          <w:rFonts w:asciiTheme="minorHAnsi" w:hAnsiTheme="minorHAnsi" w:cstheme="minorHAnsi"/>
          <w:b/>
          <w:color w:val="auto"/>
        </w:rPr>
      </w:pPr>
      <w:r w:rsidRPr="00C724F6">
        <w:rPr>
          <w:rFonts w:asciiTheme="minorHAnsi" w:hAnsiTheme="minorHAnsi" w:cstheme="minorHAnsi"/>
          <w:b/>
          <w:color w:val="auto"/>
        </w:rPr>
        <w:t>Perimeter</w:t>
      </w:r>
    </w:p>
    <w:p w14:paraId="064A1911" w14:textId="77777777" w:rsidR="00FF1634" w:rsidRPr="00C724F6" w:rsidRDefault="00FF1634" w:rsidP="004B6FD6">
      <w:pPr>
        <w:pStyle w:val="SyllabusListParagraph"/>
      </w:pPr>
      <w:r w:rsidRPr="00C724F6">
        <w:t>square and rectangular plane figures</w:t>
      </w:r>
    </w:p>
    <w:p w14:paraId="63B045AA" w14:textId="77777777" w:rsidR="00FF1634" w:rsidRPr="00C724F6" w:rsidRDefault="00FF1634" w:rsidP="004B6FD6">
      <w:pPr>
        <w:pStyle w:val="SyllabusListParagraph"/>
      </w:pPr>
      <w:r w:rsidRPr="00C724F6">
        <w:t>right triangular plane figures</w:t>
      </w:r>
    </w:p>
    <w:p w14:paraId="7C6D7634"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hypotenuse</w:t>
      </w:r>
      <w:r w:rsidRPr="00C724F6">
        <w:rPr>
          <w:rFonts w:eastAsia="Times New Roman" w:cs="Calibri"/>
          <w:vertAlign w:val="superscript"/>
        </w:rPr>
        <w:t>2</w:t>
      </w:r>
      <w:r w:rsidRPr="00C724F6">
        <w:rPr>
          <w:rFonts w:eastAsia="Times New Roman" w:cs="Calibri"/>
        </w:rPr>
        <w:t xml:space="preserve"> = opposite</w:t>
      </w:r>
      <w:r w:rsidRPr="00C724F6">
        <w:rPr>
          <w:rFonts w:eastAsia="Times New Roman" w:cs="Calibri"/>
          <w:vertAlign w:val="superscript"/>
        </w:rPr>
        <w:t xml:space="preserve">2 </w:t>
      </w:r>
      <w:r w:rsidR="00A717DE" w:rsidRPr="00C724F6">
        <w:rPr>
          <w:rFonts w:eastAsia="Times New Roman" w:cs="Calibri"/>
        </w:rPr>
        <w:t>+ adjacent</w:t>
      </w:r>
      <w:r w:rsidRPr="00C724F6">
        <w:rPr>
          <w:rFonts w:eastAsia="Times New Roman" w:cs="Calibri"/>
          <w:vertAlign w:val="superscript"/>
        </w:rPr>
        <w:t>2</w:t>
      </w:r>
    </w:p>
    <w:p w14:paraId="0E5C94DE" w14:textId="77777777" w:rsidR="00FF1634" w:rsidRPr="00C724F6" w:rsidRDefault="009C62F7" w:rsidP="004B6FD6">
      <w:pPr>
        <w:pStyle w:val="SyllabusListParagraph"/>
      </w:pPr>
      <w:r w:rsidRPr="00C724F6">
        <w:t>circles</w:t>
      </w:r>
    </w:p>
    <w:p w14:paraId="10C7B263" w14:textId="6BCC17C5" w:rsidR="00FF1634" w:rsidRPr="00C724F6" w:rsidRDefault="007513C9" w:rsidP="004B6FD6">
      <w:pPr>
        <w:pStyle w:val="SyllabusListParagraph"/>
        <w:numPr>
          <w:ilvl w:val="1"/>
          <w:numId w:val="41"/>
        </w:numPr>
        <w:rPr>
          <w:rFonts w:eastAsia="Times New Roman" w:cs="Calibri"/>
        </w:rPr>
      </w:pPr>
      <w:r>
        <w:rPr>
          <w:rFonts w:eastAsia="Times New Roman" w:cs="Calibri"/>
        </w:rPr>
        <w:t>P</w:t>
      </w:r>
      <w:r w:rsidR="00FF1634" w:rsidRPr="00C724F6">
        <w:rPr>
          <w:rFonts w:eastAsia="Times New Roman" w:cs="Calibri"/>
        </w:rPr>
        <w:t xml:space="preserve">= </w:t>
      </w:r>
      <w:r w:rsidR="00C96410" w:rsidRPr="00C724F6">
        <w:t>π</w:t>
      </w:r>
      <w:r w:rsidR="00FF1634" w:rsidRPr="00C724F6">
        <w:rPr>
          <w:rFonts w:eastAsia="Times New Roman" w:cs="Calibri"/>
        </w:rPr>
        <w:t>d</w:t>
      </w:r>
    </w:p>
    <w:p w14:paraId="58133A1C" w14:textId="77777777" w:rsidR="00FF1634" w:rsidRPr="00C724F6" w:rsidRDefault="00FF1634" w:rsidP="00241060">
      <w:pPr>
        <w:pStyle w:val="Paragraph"/>
        <w:rPr>
          <w:rFonts w:asciiTheme="minorHAnsi" w:hAnsiTheme="minorHAnsi" w:cstheme="minorHAnsi"/>
          <w:b/>
          <w:color w:val="auto"/>
        </w:rPr>
      </w:pPr>
      <w:r w:rsidRPr="00C724F6">
        <w:rPr>
          <w:rFonts w:asciiTheme="minorHAnsi" w:hAnsiTheme="minorHAnsi" w:cstheme="minorHAnsi"/>
          <w:b/>
          <w:color w:val="auto"/>
        </w:rPr>
        <w:t>Surface area</w:t>
      </w:r>
    </w:p>
    <w:p w14:paraId="74A91C36" w14:textId="77777777" w:rsidR="00FF1634" w:rsidRPr="00C724F6" w:rsidRDefault="00FF1634" w:rsidP="004B6FD6">
      <w:pPr>
        <w:pStyle w:val="SyllabusListParagraph"/>
      </w:pPr>
      <w:r w:rsidRPr="00C724F6">
        <w:t>square and rectangular plane figures</w:t>
      </w:r>
    </w:p>
    <w:p w14:paraId="16AC2DDE" w14:textId="77777777" w:rsidR="00FF1634" w:rsidRPr="00C724F6" w:rsidRDefault="00FF1634" w:rsidP="004B6FD6">
      <w:pPr>
        <w:pStyle w:val="SyllabusListParagraph"/>
      </w:pPr>
      <w:r w:rsidRPr="00C724F6">
        <w:t>cubes and rectangular right prisms</w:t>
      </w:r>
    </w:p>
    <w:p w14:paraId="66686700" w14:textId="77777777" w:rsidR="00FF1634" w:rsidRPr="00C724F6" w:rsidRDefault="00FF1634" w:rsidP="004B6FD6">
      <w:pPr>
        <w:pStyle w:val="SyllabusListParagraph"/>
      </w:pPr>
      <w:r w:rsidRPr="00C724F6">
        <w:t>right triangular plane figures</w:t>
      </w:r>
    </w:p>
    <w:p w14:paraId="4E446488" w14:textId="77777777" w:rsidR="00FF1634" w:rsidRPr="00C724F6" w:rsidRDefault="00FF1634" w:rsidP="004B6FD6">
      <w:pPr>
        <w:pStyle w:val="SyllabusListParagraph"/>
      </w:pPr>
      <w:r w:rsidRPr="00C724F6">
        <w:t>triangular right prisms</w:t>
      </w:r>
    </w:p>
    <w:p w14:paraId="30D1A713" w14:textId="77777777" w:rsidR="00FF1634" w:rsidRPr="00C724F6" w:rsidRDefault="00FF1634" w:rsidP="004B6FD6">
      <w:pPr>
        <w:pStyle w:val="SyllabusListParagraph"/>
      </w:pPr>
      <w:r w:rsidRPr="00C724F6">
        <w:t>circles</w:t>
      </w:r>
    </w:p>
    <w:p w14:paraId="76034C6E" w14:textId="74B7DBB0"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 xml:space="preserve">A = </w:t>
      </w:r>
      <w:r w:rsidR="00C96410" w:rsidRPr="00C724F6">
        <w:rPr>
          <w:rFonts w:eastAsia="Times New Roman" w:cs="Calibri"/>
        </w:rPr>
        <w:t>π</w:t>
      </w:r>
      <w:r w:rsidRPr="00C724F6">
        <w:rPr>
          <w:rFonts w:eastAsia="Times New Roman" w:cs="Calibri"/>
        </w:rPr>
        <w:t>r</w:t>
      </w:r>
      <w:r w:rsidRPr="00C724F6">
        <w:rPr>
          <w:rFonts w:eastAsia="Times New Roman" w:cs="Calibri"/>
          <w:vertAlign w:val="superscript"/>
        </w:rPr>
        <w:t>2</w:t>
      </w:r>
    </w:p>
    <w:p w14:paraId="77981191" w14:textId="77777777" w:rsidR="00FF1634" w:rsidRPr="00C724F6" w:rsidRDefault="00E40AAA" w:rsidP="004B6FD6">
      <w:pPr>
        <w:pStyle w:val="SyllabusListParagraph"/>
      </w:pPr>
      <w:r w:rsidRPr="00C724F6">
        <w:t>open ended cylinders</w:t>
      </w:r>
    </w:p>
    <w:p w14:paraId="1FE6E063" w14:textId="14C456B0" w:rsidR="00FF1634" w:rsidRPr="00C724F6" w:rsidRDefault="00FF1634" w:rsidP="00CF394C">
      <w:pPr>
        <w:pStyle w:val="SyllabusListParagraph"/>
        <w:numPr>
          <w:ilvl w:val="1"/>
          <w:numId w:val="41"/>
        </w:numPr>
        <w:spacing w:after="1200"/>
        <w:rPr>
          <w:rFonts w:eastAsia="Times New Roman" w:cs="Calibri"/>
        </w:rPr>
      </w:pPr>
      <w:r w:rsidRPr="00C724F6">
        <w:rPr>
          <w:rFonts w:eastAsia="Times New Roman" w:cs="Calibri"/>
        </w:rPr>
        <w:t xml:space="preserve">A = </w:t>
      </w:r>
      <w:r w:rsidR="00C96410" w:rsidRPr="00C724F6">
        <w:rPr>
          <w:rFonts w:eastAsia="Times New Roman" w:cs="Calibri"/>
        </w:rPr>
        <w:t>π</w:t>
      </w:r>
      <w:r w:rsidRPr="00C724F6">
        <w:rPr>
          <w:rFonts w:eastAsia="Times New Roman" w:cs="Calibri"/>
        </w:rPr>
        <w:t>dh</w:t>
      </w:r>
    </w:p>
    <w:p w14:paraId="773B016A" w14:textId="77777777" w:rsidR="00FF1634" w:rsidRPr="00C724F6" w:rsidRDefault="00FF1634" w:rsidP="00CF394C">
      <w:pPr>
        <w:pStyle w:val="Paragraph"/>
        <w:rPr>
          <w:rFonts w:asciiTheme="minorHAnsi" w:hAnsiTheme="minorHAnsi" w:cstheme="minorHAnsi"/>
          <w:b/>
          <w:color w:val="auto"/>
        </w:rPr>
      </w:pPr>
      <w:r w:rsidRPr="00C724F6">
        <w:rPr>
          <w:rFonts w:asciiTheme="minorHAnsi" w:hAnsiTheme="minorHAnsi" w:cstheme="minorHAnsi"/>
          <w:b/>
          <w:color w:val="auto"/>
        </w:rPr>
        <w:lastRenderedPageBreak/>
        <w:t>Quantity estimates</w:t>
      </w:r>
    </w:p>
    <w:p w14:paraId="2DB23C57" w14:textId="77777777" w:rsidR="00FF1634" w:rsidRPr="00C724F6" w:rsidRDefault="00FF1634" w:rsidP="004B6FD6">
      <w:pPr>
        <w:pStyle w:val="SyllabusListParagraph"/>
      </w:pPr>
      <w:r w:rsidRPr="00C724F6">
        <w:t>determine lengths and surface area of</w:t>
      </w:r>
      <w:r w:rsidR="00E130EC" w:rsidRPr="00C724F6">
        <w:t>:</w:t>
      </w:r>
    </w:p>
    <w:p w14:paraId="29C1A0C3"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geometric shapes and forms</w:t>
      </w:r>
    </w:p>
    <w:p w14:paraId="04411370" w14:textId="77777777" w:rsidR="00FF1634" w:rsidRPr="00C724F6" w:rsidRDefault="00E40AAA" w:rsidP="004B6FD6">
      <w:pPr>
        <w:pStyle w:val="SyllabusListParagraph"/>
        <w:numPr>
          <w:ilvl w:val="1"/>
          <w:numId w:val="41"/>
        </w:numPr>
        <w:rPr>
          <w:rFonts w:eastAsia="Times New Roman" w:cs="Calibri"/>
        </w:rPr>
      </w:pPr>
      <w:r w:rsidRPr="00C724F6">
        <w:rPr>
          <w:rFonts w:eastAsia="Times New Roman" w:cs="Calibri"/>
        </w:rPr>
        <w:t>individual shapes</w:t>
      </w:r>
    </w:p>
    <w:p w14:paraId="4F9364D0" w14:textId="77777777" w:rsidR="00FF1634" w:rsidRPr="00C724F6" w:rsidRDefault="00FF1634" w:rsidP="004B6FD6">
      <w:pPr>
        <w:pStyle w:val="SyllabusListParagraph"/>
        <w:numPr>
          <w:ilvl w:val="1"/>
          <w:numId w:val="41"/>
        </w:numPr>
        <w:rPr>
          <w:rFonts w:eastAsia="Times New Roman" w:cs="Calibri"/>
        </w:rPr>
      </w:pPr>
      <w:r w:rsidRPr="00C724F6">
        <w:rPr>
          <w:rFonts w:eastAsia="Times New Roman" w:cs="Calibri"/>
        </w:rPr>
        <w:t>simple co</w:t>
      </w:r>
      <w:r w:rsidR="00241060" w:rsidRPr="00C724F6">
        <w:rPr>
          <w:rFonts w:eastAsia="Times New Roman" w:cs="Calibri"/>
        </w:rPr>
        <w:t>mbinations of shapes and forms</w:t>
      </w:r>
    </w:p>
    <w:p w14:paraId="648F5115" w14:textId="77777777" w:rsidR="00E12872" w:rsidRPr="00C724F6" w:rsidRDefault="0096458B" w:rsidP="004456DB">
      <w:pPr>
        <w:pStyle w:val="SyllabusHeading4"/>
      </w:pPr>
      <w:r w:rsidRPr="00C724F6">
        <w:t>Engineering in society</w:t>
      </w:r>
    </w:p>
    <w:p w14:paraId="69268471" w14:textId="77777777" w:rsidR="00E12872" w:rsidRPr="00C724F6" w:rsidRDefault="00E12872" w:rsidP="00E12872">
      <w:pPr>
        <w:pStyle w:val="Paragraph"/>
        <w:rPr>
          <w:rFonts w:asciiTheme="minorHAnsi" w:hAnsiTheme="minorHAnsi" w:cstheme="minorHAnsi"/>
          <w:b/>
          <w:color w:val="auto"/>
        </w:rPr>
      </w:pPr>
      <w:r w:rsidRPr="00C724F6">
        <w:rPr>
          <w:rFonts w:asciiTheme="minorHAnsi" w:hAnsiTheme="minorHAnsi" w:cstheme="minorHAnsi"/>
          <w:b/>
          <w:color w:val="auto"/>
        </w:rPr>
        <w:t>Energy</w:t>
      </w:r>
    </w:p>
    <w:p w14:paraId="05B3DFE3" w14:textId="77777777" w:rsidR="00E12872" w:rsidRPr="00C724F6" w:rsidRDefault="00E12872" w:rsidP="004456DB">
      <w:pPr>
        <w:pStyle w:val="SyllabusListParagraph"/>
      </w:pPr>
      <w:r w:rsidRPr="00C724F6">
        <w:t>define and describe relationships between</w:t>
      </w:r>
      <w:r w:rsidR="00E130EC" w:rsidRPr="00C724F6">
        <w:t>:</w:t>
      </w:r>
    </w:p>
    <w:p w14:paraId="60A0AC1A"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energy</w:t>
      </w:r>
    </w:p>
    <w:p w14:paraId="0EF75AD5"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power</w:t>
      </w:r>
    </w:p>
    <w:p w14:paraId="42645ABF"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work</w:t>
      </w:r>
    </w:p>
    <w:p w14:paraId="1EFA2229" w14:textId="77777777" w:rsidR="00E12872" w:rsidRPr="00C724F6" w:rsidRDefault="00E12872" w:rsidP="004456DB">
      <w:pPr>
        <w:pStyle w:val="SyllabusListParagraph"/>
      </w:pPr>
      <w:r w:rsidRPr="00C724F6">
        <w:t>define and compare forms of energy</w:t>
      </w:r>
    </w:p>
    <w:p w14:paraId="7CFD5163"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kinetic</w:t>
      </w:r>
    </w:p>
    <w:p w14:paraId="1D2842A5"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potential</w:t>
      </w:r>
    </w:p>
    <w:p w14:paraId="2C917B33"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thermal</w:t>
      </w:r>
    </w:p>
    <w:p w14:paraId="64302366"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chemical</w:t>
      </w:r>
    </w:p>
    <w:p w14:paraId="25CAF206"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electrical</w:t>
      </w:r>
    </w:p>
    <w:p w14:paraId="75B38E38"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electro-chemical</w:t>
      </w:r>
    </w:p>
    <w:p w14:paraId="0463E379"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electromagnetic (light)</w:t>
      </w:r>
    </w:p>
    <w:p w14:paraId="071A4671"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sound</w:t>
      </w:r>
    </w:p>
    <w:p w14:paraId="160D1A58"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nuclear</w:t>
      </w:r>
    </w:p>
    <w:p w14:paraId="0FB86BC7" w14:textId="77777777" w:rsidR="00E12872" w:rsidRPr="00C724F6" w:rsidRDefault="00E130EC" w:rsidP="004456DB">
      <w:pPr>
        <w:pStyle w:val="SyllabusListParagraph"/>
      </w:pPr>
      <w:r w:rsidRPr="00C724F6">
        <w:t>identification of</w:t>
      </w:r>
      <w:r w:rsidR="00E12872" w:rsidRPr="00C724F6">
        <w:t xml:space="preserve"> non-renewable sources</w:t>
      </w:r>
    </w:p>
    <w:p w14:paraId="310B618C"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fossil fuels</w:t>
      </w:r>
      <w:r w:rsidR="00076442" w:rsidRPr="00C724F6">
        <w:rPr>
          <w:rFonts w:eastAsia="Times New Roman" w:cs="Calibri"/>
        </w:rPr>
        <w:t>:</w:t>
      </w:r>
      <w:r w:rsidRPr="00C724F6">
        <w:rPr>
          <w:rFonts w:eastAsia="Times New Roman" w:cs="Calibri"/>
        </w:rPr>
        <w:t xml:space="preserve"> </w:t>
      </w:r>
      <w:r w:rsidR="00076442" w:rsidRPr="00C724F6">
        <w:rPr>
          <w:rFonts w:eastAsia="Times New Roman" w:cs="Calibri"/>
        </w:rPr>
        <w:t>coal, gas and oil</w:t>
      </w:r>
    </w:p>
    <w:p w14:paraId="1CAA10CD"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nuclear</w:t>
      </w:r>
    </w:p>
    <w:p w14:paraId="43535340" w14:textId="77777777" w:rsidR="00E12872" w:rsidRPr="00C724F6" w:rsidRDefault="00E130EC" w:rsidP="004456DB">
      <w:pPr>
        <w:pStyle w:val="SyllabusListParagraph"/>
      </w:pPr>
      <w:r w:rsidRPr="00C724F6">
        <w:t xml:space="preserve">identification of </w:t>
      </w:r>
      <w:r w:rsidR="004766F9" w:rsidRPr="00C724F6">
        <w:t>renewable sources</w:t>
      </w:r>
    </w:p>
    <w:p w14:paraId="6EADA2BA"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solar</w:t>
      </w:r>
      <w:r w:rsidR="00076442" w:rsidRPr="00C724F6">
        <w:rPr>
          <w:rFonts w:eastAsia="Times New Roman" w:cs="Calibri"/>
        </w:rPr>
        <w:t>:</w:t>
      </w:r>
      <w:r w:rsidRPr="00C724F6">
        <w:rPr>
          <w:rFonts w:eastAsia="Times New Roman" w:cs="Calibri"/>
        </w:rPr>
        <w:t xml:space="preserve"> thermal,</w:t>
      </w:r>
      <w:r w:rsidR="00076442" w:rsidRPr="00C724F6">
        <w:rPr>
          <w:rFonts w:eastAsia="Times New Roman" w:cs="Calibri"/>
        </w:rPr>
        <w:t xml:space="preserve"> biomass, photovoltaic and wind</w:t>
      </w:r>
    </w:p>
    <w:p w14:paraId="1648A9AA"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solar/gravity</w:t>
      </w:r>
      <w:r w:rsidR="00076442" w:rsidRPr="00C724F6">
        <w:rPr>
          <w:rFonts w:eastAsia="Times New Roman" w:cs="Calibri"/>
        </w:rPr>
        <w:t>:</w:t>
      </w:r>
      <w:r w:rsidRPr="00C724F6">
        <w:rPr>
          <w:rFonts w:eastAsia="Times New Roman" w:cs="Calibri"/>
        </w:rPr>
        <w:t xml:space="preserve"> </w:t>
      </w:r>
      <w:r w:rsidR="00076442" w:rsidRPr="00C724F6">
        <w:rPr>
          <w:rFonts w:eastAsia="Times New Roman" w:cs="Calibri"/>
        </w:rPr>
        <w:t>waves</w:t>
      </w:r>
    </w:p>
    <w:p w14:paraId="7CA1AE67"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gravity</w:t>
      </w:r>
      <w:r w:rsidR="00076442" w:rsidRPr="00C724F6">
        <w:rPr>
          <w:rFonts w:eastAsia="Times New Roman" w:cs="Calibri"/>
        </w:rPr>
        <w:t>:</w:t>
      </w:r>
      <w:r w:rsidRPr="00C724F6">
        <w:rPr>
          <w:rFonts w:eastAsia="Times New Roman" w:cs="Calibri"/>
        </w:rPr>
        <w:t xml:space="preserve"> </w:t>
      </w:r>
      <w:r w:rsidR="00076442" w:rsidRPr="00C724F6">
        <w:rPr>
          <w:rFonts w:eastAsia="Times New Roman" w:cs="Calibri"/>
        </w:rPr>
        <w:t>tidal and hydroelectric</w:t>
      </w:r>
    </w:p>
    <w:p w14:paraId="61ACA8D7" w14:textId="77777777" w:rsidR="00E12872" w:rsidRPr="00C724F6" w:rsidRDefault="00E12872" w:rsidP="004456DB">
      <w:pPr>
        <w:pStyle w:val="SyllabusListParagraph"/>
        <w:numPr>
          <w:ilvl w:val="1"/>
          <w:numId w:val="41"/>
        </w:numPr>
        <w:rPr>
          <w:rFonts w:eastAsia="Times New Roman" w:cs="Calibri"/>
        </w:rPr>
      </w:pPr>
      <w:r w:rsidRPr="00C724F6">
        <w:rPr>
          <w:rFonts w:eastAsia="Times New Roman" w:cs="Calibri"/>
        </w:rPr>
        <w:t>geothermal</w:t>
      </w:r>
    </w:p>
    <w:p w14:paraId="37D63106" w14:textId="77777777" w:rsidR="00E12872" w:rsidRPr="00C724F6" w:rsidRDefault="00E12872" w:rsidP="00F51F3C">
      <w:pPr>
        <w:pStyle w:val="SyllabusListParagraph"/>
        <w:spacing w:after="840"/>
      </w:pPr>
      <w:r w:rsidRPr="00C724F6">
        <w:t>advantages and disadvantages of non-renewable and renewable sources</w:t>
      </w:r>
    </w:p>
    <w:p w14:paraId="2F2382C1" w14:textId="77777777" w:rsidR="00E12872" w:rsidRPr="00C724F6" w:rsidRDefault="00E12872" w:rsidP="004456DB">
      <w:pPr>
        <w:pStyle w:val="SyllabusHeading3"/>
      </w:pPr>
      <w:r w:rsidRPr="00C724F6">
        <w:lastRenderedPageBreak/>
        <w:t>Specialist engineering fields</w:t>
      </w:r>
    </w:p>
    <w:p w14:paraId="005BFC36" w14:textId="77777777" w:rsidR="00E12872" w:rsidRPr="00C724F6" w:rsidRDefault="004766F9" w:rsidP="00E12872">
      <w:pPr>
        <w:ind w:right="-71"/>
        <w:jc w:val="both"/>
        <w:rPr>
          <w:rFonts w:asciiTheme="minorHAnsi" w:eastAsia="Times New Roman" w:hAnsiTheme="minorHAnsi" w:cstheme="minorHAnsi"/>
          <w:b/>
          <w:sz w:val="24"/>
          <w:szCs w:val="24"/>
        </w:rPr>
      </w:pPr>
      <w:r w:rsidRPr="00C724F6">
        <w:rPr>
          <w:rFonts w:asciiTheme="minorHAnsi" w:eastAsia="Times New Roman" w:hAnsiTheme="minorHAnsi" w:cstheme="minorHAnsi"/>
          <w:b/>
          <w:sz w:val="24"/>
          <w:szCs w:val="24"/>
        </w:rPr>
        <w:t>Mechanical</w:t>
      </w:r>
    </w:p>
    <w:p w14:paraId="63E74BC7" w14:textId="77777777" w:rsidR="00E12872" w:rsidRPr="00C724F6" w:rsidRDefault="00E12872" w:rsidP="00E12872">
      <w:pPr>
        <w:pStyle w:val="Paragraph"/>
        <w:rPr>
          <w:rFonts w:asciiTheme="minorHAnsi" w:hAnsiTheme="minorHAnsi" w:cstheme="minorHAnsi"/>
          <w:b/>
          <w:color w:val="auto"/>
        </w:rPr>
      </w:pPr>
      <w:r w:rsidRPr="00C724F6">
        <w:rPr>
          <w:rFonts w:asciiTheme="minorHAnsi" w:hAnsiTheme="minorHAnsi" w:cstheme="minorHAnsi"/>
          <w:b/>
          <w:color w:val="auto"/>
        </w:rPr>
        <w:t>Materials</w:t>
      </w:r>
    </w:p>
    <w:p w14:paraId="3B52F8EC" w14:textId="77777777" w:rsidR="00E12872" w:rsidRPr="00C724F6" w:rsidRDefault="00E12872" w:rsidP="00CE165A">
      <w:pPr>
        <w:pStyle w:val="SyllabusListParagraph"/>
        <w:spacing w:after="100"/>
      </w:pPr>
      <w:r w:rsidRPr="00C724F6">
        <w:t xml:space="preserve">engineering </w:t>
      </w:r>
      <w:r w:rsidR="00E130EC" w:rsidRPr="00C724F6">
        <w:t>processes with respect to steel</w:t>
      </w:r>
    </w:p>
    <w:p w14:paraId="79243F9C" w14:textId="77777777" w:rsidR="00E12872" w:rsidRPr="00C724F6" w:rsidRDefault="00E12872" w:rsidP="00CE165A">
      <w:pPr>
        <w:pStyle w:val="SyllabusListParagraph"/>
        <w:numPr>
          <w:ilvl w:val="1"/>
          <w:numId w:val="41"/>
        </w:numPr>
        <w:spacing w:after="100"/>
        <w:rPr>
          <w:rFonts w:eastAsia="Times New Roman" w:cs="Calibri"/>
        </w:rPr>
      </w:pPr>
      <w:r w:rsidRPr="00C724F6">
        <w:rPr>
          <w:rFonts w:eastAsia="Times New Roman" w:cs="Calibri"/>
        </w:rPr>
        <w:t>hardening</w:t>
      </w:r>
    </w:p>
    <w:p w14:paraId="7EA9479E" w14:textId="77777777" w:rsidR="00E12872" w:rsidRPr="00C724F6" w:rsidRDefault="004A2529" w:rsidP="00CE165A">
      <w:pPr>
        <w:pStyle w:val="SyllabusListParagraph"/>
        <w:numPr>
          <w:ilvl w:val="1"/>
          <w:numId w:val="41"/>
        </w:numPr>
        <w:spacing w:after="100"/>
        <w:rPr>
          <w:rFonts w:eastAsia="Times New Roman" w:cs="Calibri"/>
        </w:rPr>
      </w:pPr>
      <w:r w:rsidRPr="00C724F6">
        <w:rPr>
          <w:rFonts w:eastAsia="Times New Roman" w:cs="Calibri"/>
        </w:rPr>
        <w:t>tempering</w:t>
      </w:r>
    </w:p>
    <w:p w14:paraId="3F2D73A8" w14:textId="77777777" w:rsidR="00E12872" w:rsidRPr="00C724F6" w:rsidRDefault="00E12872" w:rsidP="00CE165A">
      <w:pPr>
        <w:pStyle w:val="SyllabusListParagraph"/>
        <w:numPr>
          <w:ilvl w:val="1"/>
          <w:numId w:val="41"/>
        </w:numPr>
        <w:spacing w:after="100"/>
        <w:rPr>
          <w:rFonts w:eastAsia="Times New Roman" w:cs="Calibri"/>
        </w:rPr>
      </w:pPr>
      <w:r w:rsidRPr="00C724F6">
        <w:rPr>
          <w:rFonts w:eastAsia="Times New Roman" w:cs="Calibri"/>
        </w:rPr>
        <w:t>normalising</w:t>
      </w:r>
    </w:p>
    <w:p w14:paraId="4DBAC63A" w14:textId="77777777" w:rsidR="00E12872" w:rsidRPr="00C724F6" w:rsidRDefault="00E12872" w:rsidP="00CE165A">
      <w:pPr>
        <w:pStyle w:val="SyllabusListParagraph"/>
        <w:numPr>
          <w:ilvl w:val="1"/>
          <w:numId w:val="41"/>
        </w:numPr>
        <w:spacing w:after="100"/>
        <w:rPr>
          <w:rFonts w:eastAsia="Times New Roman" w:cs="Calibri"/>
        </w:rPr>
      </w:pPr>
      <w:r w:rsidRPr="00C724F6">
        <w:rPr>
          <w:rFonts w:eastAsia="Times New Roman" w:cs="Calibri"/>
        </w:rPr>
        <w:t>case hardening</w:t>
      </w:r>
    </w:p>
    <w:p w14:paraId="115382E1" w14:textId="77777777" w:rsidR="00E12872" w:rsidRPr="00C724F6" w:rsidRDefault="00E12872" w:rsidP="00CE165A">
      <w:pPr>
        <w:pStyle w:val="SyllabusListParagraph"/>
        <w:numPr>
          <w:ilvl w:val="1"/>
          <w:numId w:val="41"/>
        </w:numPr>
        <w:spacing w:after="100"/>
        <w:rPr>
          <w:rFonts w:eastAsia="Times New Roman" w:cs="Calibri"/>
        </w:rPr>
      </w:pPr>
      <w:r w:rsidRPr="00C724F6">
        <w:rPr>
          <w:rFonts w:eastAsia="Times New Roman" w:cs="Calibri"/>
        </w:rPr>
        <w:t>annealing</w:t>
      </w:r>
    </w:p>
    <w:p w14:paraId="4BD0A31E" w14:textId="77777777" w:rsidR="00E12872" w:rsidRPr="00C724F6" w:rsidRDefault="00E12872" w:rsidP="00CE165A">
      <w:pPr>
        <w:pStyle w:val="SyllabusListParagraph"/>
        <w:spacing w:after="100"/>
      </w:pPr>
      <w:r w:rsidRPr="00C724F6">
        <w:t>the effect of carbon content (C%) in steel</w:t>
      </w:r>
    </w:p>
    <w:p w14:paraId="1E0E8447" w14:textId="77777777" w:rsidR="00E12872" w:rsidRPr="00C724F6" w:rsidRDefault="00E12872" w:rsidP="00CE165A">
      <w:pPr>
        <w:pStyle w:val="SyllabusListParagraph"/>
        <w:spacing w:after="100"/>
      </w:pPr>
      <w:r w:rsidRPr="00C724F6">
        <w:t xml:space="preserve">steel’s ability to be worked and hardened and </w:t>
      </w:r>
      <w:r w:rsidR="00E130EC" w:rsidRPr="00C724F6">
        <w:t>its</w:t>
      </w:r>
      <w:r w:rsidRPr="00C724F6">
        <w:t xml:space="preserve"> properties after processing</w:t>
      </w:r>
    </w:p>
    <w:p w14:paraId="2DF54B1F" w14:textId="77777777" w:rsidR="00E12872" w:rsidRPr="00C724F6" w:rsidRDefault="00E12872" w:rsidP="00CE165A">
      <w:pPr>
        <w:pStyle w:val="SyllabusListParagraph"/>
        <w:spacing w:after="100"/>
      </w:pPr>
      <w:r w:rsidRPr="00C724F6">
        <w:t xml:space="preserve">stress and use </w:t>
      </w:r>
      <w:r w:rsidR="00E130EC" w:rsidRPr="00C724F6">
        <w:t xml:space="preserve">of </w:t>
      </w:r>
      <w:r w:rsidRPr="00C724F6">
        <w:t>the formula to determine one unknown value</w:t>
      </w:r>
    </w:p>
    <w:p w14:paraId="364FA7FF" w14:textId="4A841E9F" w:rsidR="00E12872" w:rsidRPr="00C724F6" w:rsidRDefault="00E12872" w:rsidP="0025335B">
      <w:pPr>
        <w:tabs>
          <w:tab w:val="left" w:pos="567"/>
          <w:tab w:val="left" w:pos="709"/>
          <w:tab w:val="left" w:pos="1418"/>
        </w:tabs>
        <w:spacing w:after="100" w:line="240" w:lineRule="auto"/>
        <w:ind w:left="426" w:right="-71" w:hanging="426"/>
        <w:jc w:val="both"/>
        <w:rPr>
          <w:rFonts w:eastAsia="Times New Roman" w:cs="Calibri"/>
        </w:rPr>
      </w:pPr>
      <w:r w:rsidRPr="00C724F6">
        <w:rPr>
          <w:rFonts w:eastAsia="Times New Roman" w:cs="Calibri"/>
        </w:rPr>
        <w:tab/>
      </w:r>
      <m:oMath>
        <m:r>
          <m:rPr>
            <m:sty m:val="p"/>
          </m:rPr>
          <w:rPr>
            <w:rFonts w:ascii="Cambria Math" w:eastAsia="Times New Roman" w:cs="Calibri"/>
          </w:rPr>
          <m:t>σ</m:t>
        </m:r>
        <m:r>
          <m:rPr>
            <m:sty m:val="p"/>
          </m:rPr>
          <w:rPr>
            <w:rFonts w:ascii="Cambria Math" w:eastAsia="Times New Roman" w:cs="Calibri"/>
          </w:rPr>
          <m:t>=</m:t>
        </m:r>
        <m:f>
          <m:fPr>
            <m:ctrlPr>
              <w:rPr>
                <w:rFonts w:ascii="Cambria Math" w:eastAsia="Times New Roman" w:hAnsi="Cambria Math" w:cs="Calibri"/>
                <w:iCs/>
              </w:rPr>
            </m:ctrlPr>
          </m:fPr>
          <m:num>
            <m:r>
              <m:rPr>
                <m:sty m:val="p"/>
              </m:rPr>
              <w:rPr>
                <w:rFonts w:ascii="Cambria Math" w:eastAsia="Times New Roman" w:cs="Calibri"/>
              </w:rPr>
              <m:t>F</m:t>
            </m:r>
          </m:num>
          <m:den>
            <m:r>
              <m:rPr>
                <m:sty m:val="p"/>
              </m:rPr>
              <w:rPr>
                <w:rFonts w:ascii="Cambria Math" w:eastAsia="Times New Roman" w:cs="Calibri"/>
              </w:rPr>
              <m:t>A</m:t>
            </m:r>
          </m:den>
        </m:f>
      </m:oMath>
      <w:r w:rsidR="00301F1E">
        <w:rPr>
          <w:rFonts w:eastAsia="Times New Roman" w:cs="Calibri"/>
        </w:rPr>
        <w:t xml:space="preserve">  </w:t>
      </w:r>
      <w:r w:rsidR="004133C3">
        <w:rPr>
          <w:rFonts w:eastAsia="Times New Roman" w:cs="Calibri"/>
        </w:rPr>
        <w:t xml:space="preserve">  </w:t>
      </w:r>
      <w:r w:rsidRPr="00C724F6">
        <w:rPr>
          <w:rFonts w:eastAsia="Times New Roman" w:cs="Calibri"/>
        </w:rPr>
        <w:t>Stress = Force/Area</w:t>
      </w:r>
    </w:p>
    <w:p w14:paraId="28ECC345" w14:textId="77777777" w:rsidR="00E12872" w:rsidRPr="00C724F6" w:rsidRDefault="00E12872" w:rsidP="00CE165A">
      <w:pPr>
        <w:pStyle w:val="SyllabusListParagraph"/>
        <w:spacing w:before="120" w:after="100"/>
      </w:pPr>
      <w:r w:rsidRPr="00C724F6">
        <w:t>strain and use the formula to determine one unknown value</w:t>
      </w:r>
    </w:p>
    <w:p w14:paraId="1E0BFB8B" w14:textId="7039FE15" w:rsidR="00E12872" w:rsidRPr="00C724F6" w:rsidRDefault="00E12872" w:rsidP="0025335B">
      <w:pPr>
        <w:tabs>
          <w:tab w:val="left" w:pos="567"/>
          <w:tab w:val="left" w:pos="1134"/>
        </w:tabs>
        <w:spacing w:after="100" w:line="240" w:lineRule="auto"/>
        <w:ind w:left="426" w:right="-71" w:hanging="426"/>
        <w:jc w:val="both"/>
        <w:rPr>
          <w:rFonts w:eastAsia="Times New Roman" w:cs="Calibri"/>
        </w:rPr>
      </w:pPr>
      <w:r w:rsidRPr="00C724F6">
        <w:rPr>
          <w:rFonts w:eastAsia="Times New Roman" w:cs="Calibri"/>
        </w:rPr>
        <w:tab/>
      </w:r>
      <m:oMath>
        <m:r>
          <m:rPr>
            <m:sty m:val="p"/>
          </m:rPr>
          <w:rPr>
            <w:rFonts w:ascii="Cambria Math" w:eastAsia="Times New Roman" w:cs="Calibri"/>
          </w:rPr>
          <m:t>ε</m:t>
        </m:r>
        <m:r>
          <m:rPr>
            <m:sty m:val="p"/>
          </m:rPr>
          <w:rPr>
            <w:rFonts w:ascii="Cambria Math" w:eastAsia="Times New Roman" w:cs="Calibri"/>
          </w:rPr>
          <m:t>=</m:t>
        </m:r>
        <m:f>
          <m:fPr>
            <m:ctrlPr>
              <w:rPr>
                <w:rFonts w:ascii="Cambria Math" w:eastAsia="Times New Roman" w:hAnsi="Cambria Math" w:cs="Calibri"/>
                <w:iCs/>
              </w:rPr>
            </m:ctrlPr>
          </m:fPr>
          <m:num>
            <m:r>
              <m:rPr>
                <m:sty m:val="p"/>
              </m:rPr>
              <w:rPr>
                <w:rFonts w:ascii="Cambria Math" w:eastAsia="Times New Roman" w:cs="Calibri"/>
              </w:rPr>
              <m:t>Δ</m:t>
            </m:r>
            <m:r>
              <m:rPr>
                <m:sty m:val="p"/>
              </m:rPr>
              <w:rPr>
                <w:rFonts w:ascii="Cambria Math" w:eastAsia="Times New Roman" w:cs="Calibri"/>
              </w:rPr>
              <m:t>L</m:t>
            </m:r>
          </m:num>
          <m:den>
            <m:r>
              <m:rPr>
                <m:sty m:val="p"/>
              </m:rPr>
              <w:rPr>
                <w:rFonts w:ascii="Cambria Math" w:eastAsia="Times New Roman" w:cs="Calibri"/>
              </w:rPr>
              <m:t>L</m:t>
            </m:r>
          </m:den>
        </m:f>
      </m:oMath>
      <w:r w:rsidRPr="00C724F6">
        <w:rPr>
          <w:rFonts w:eastAsia="Times New Roman" w:cs="Calibri"/>
        </w:rPr>
        <w:tab/>
        <w:t>Strain = change in length/original length</w:t>
      </w:r>
    </w:p>
    <w:p w14:paraId="4CBDD64B" w14:textId="77777777" w:rsidR="00E12872" w:rsidRPr="00C724F6" w:rsidRDefault="0024079D" w:rsidP="00CE165A">
      <w:pPr>
        <w:pStyle w:val="Paragraph"/>
        <w:spacing w:after="100"/>
        <w:ind w:left="426" w:hanging="426"/>
        <w:rPr>
          <w:rFonts w:ascii="Calibri" w:hAnsi="Calibri" w:cs="Calibri"/>
          <w:color w:val="auto"/>
        </w:rPr>
      </w:pPr>
      <w:r w:rsidRPr="00C724F6">
        <w:rPr>
          <w:rFonts w:ascii="Calibri" w:hAnsi="Calibri" w:cs="Calibri"/>
          <w:color w:val="auto"/>
        </w:rPr>
        <w:tab/>
      </w:r>
      <w:r w:rsidR="00E12872" w:rsidRPr="00C724F6">
        <w:rPr>
          <w:rFonts w:ascii="Calibri" w:hAnsi="Calibri" w:cs="Calibri"/>
          <w:color w:val="auto"/>
        </w:rPr>
        <w:t>(Strain is a ratio and therefore is without units and can be expressed as a percentage)</w:t>
      </w:r>
    </w:p>
    <w:p w14:paraId="29D2CA13" w14:textId="77777777" w:rsidR="00E12872" w:rsidRPr="00C724F6" w:rsidRDefault="00E12872" w:rsidP="00CE165A">
      <w:pPr>
        <w:pStyle w:val="SyllabusListParagraph"/>
        <w:spacing w:after="100"/>
      </w:pPr>
      <w:r w:rsidRPr="00C724F6">
        <w:t>Young’s Modulus (elastic modulus) and the formulae to determine one unknown value</w:t>
      </w:r>
    </w:p>
    <w:p w14:paraId="169EF1AE" w14:textId="498E6C6A" w:rsidR="00E12872" w:rsidRPr="00C724F6" w:rsidRDefault="00E12872" w:rsidP="000F6837">
      <w:pPr>
        <w:tabs>
          <w:tab w:val="left" w:pos="567"/>
          <w:tab w:val="left" w:pos="709"/>
          <w:tab w:val="left" w:pos="1418"/>
        </w:tabs>
        <w:spacing w:after="100" w:line="240" w:lineRule="auto"/>
        <w:ind w:left="284" w:right="-71" w:hanging="284"/>
        <w:jc w:val="both"/>
        <w:rPr>
          <w:rFonts w:eastAsia="Times New Roman" w:cs="Calibri"/>
        </w:rPr>
      </w:pPr>
      <w:r w:rsidRPr="00C724F6">
        <w:rPr>
          <w:rFonts w:eastAsia="Times New Roman" w:cs="Calibri"/>
        </w:rPr>
        <w:tab/>
      </w:r>
      <w:r w:rsidR="00076442" w:rsidRPr="00C724F6">
        <w:rPr>
          <w:rFonts w:eastAsia="Times New Roman" w:cs="Calibri"/>
        </w:rPr>
        <w:t xml:space="preserve"> </w:t>
      </w:r>
      <w:r w:rsidRPr="00C724F6">
        <w:rPr>
          <w:rFonts w:eastAsia="Times New Roman" w:cs="Calibri"/>
        </w:rPr>
        <w:tab/>
      </w:r>
      <m:oMath>
        <m:r>
          <m:rPr>
            <m:sty m:val="p"/>
          </m:rPr>
          <w:rPr>
            <w:rFonts w:ascii="Cambria Math" w:eastAsia="Times New Roman" w:hAnsi="Cambria Math" w:cs="Calibri"/>
          </w:rPr>
          <m:t>E=</m:t>
        </m:r>
        <m:f>
          <m:fPr>
            <m:ctrlPr>
              <w:rPr>
                <w:rFonts w:ascii="Cambria Math" w:eastAsia="Times New Roman" w:hAnsi="Cambria Math" w:cs="Calibri"/>
                <w:iCs/>
              </w:rPr>
            </m:ctrlPr>
          </m:fPr>
          <m:num>
            <m:r>
              <m:rPr>
                <m:sty m:val="p"/>
              </m:rPr>
              <w:rPr>
                <w:rFonts w:ascii="Cambria Math" w:eastAsia="Times New Roman" w:hAnsi="Cambria Math" w:cs="Calibri"/>
              </w:rPr>
              <m:t>σ</m:t>
            </m:r>
          </m:num>
          <m:den>
            <m:r>
              <m:rPr>
                <m:sty m:val="p"/>
              </m:rPr>
              <w:rPr>
                <w:rFonts w:ascii="Cambria Math" w:eastAsia="Times New Roman" w:hAnsi="Cambria Math" w:cs="Calibri"/>
              </w:rPr>
              <m:t>ε</m:t>
            </m:r>
          </m:den>
        </m:f>
      </m:oMath>
      <w:r w:rsidR="00F91FC5">
        <w:rPr>
          <w:rFonts w:eastAsia="Times New Roman" w:cs="Calibri"/>
          <w:iCs/>
        </w:rPr>
        <w:t xml:space="preserve"> </w:t>
      </w:r>
      <w:r w:rsidRPr="00C724F6">
        <w:rPr>
          <w:rFonts w:eastAsia="Times New Roman" w:cs="Calibri"/>
        </w:rPr>
        <w:t>and</w:t>
      </w:r>
      <w:r w:rsidR="00A717DE" w:rsidRPr="00C724F6">
        <w:rPr>
          <w:rFonts w:eastAsia="Times New Roman" w:cs="Calibri"/>
        </w:rPr>
        <w:t xml:space="preserve"> its extension </w:t>
      </w:r>
      <m:oMath>
        <m:r>
          <m:rPr>
            <m:sty m:val="p"/>
          </m:rPr>
          <w:rPr>
            <w:rFonts w:ascii="Cambria Math" w:eastAsia="Times New Roman" w:hAnsi="Cambria Math" w:cs="Calibri"/>
          </w:rPr>
          <m:t>E=</m:t>
        </m:r>
        <m:f>
          <m:fPr>
            <m:ctrlPr>
              <w:rPr>
                <w:rFonts w:ascii="Cambria Math" w:eastAsia="Times New Roman" w:hAnsi="Cambria Math" w:cs="Calibri"/>
                <w:iCs/>
              </w:rPr>
            </m:ctrlPr>
          </m:fPr>
          <m:num>
            <m:r>
              <m:rPr>
                <m:sty m:val="p"/>
              </m:rPr>
              <w:rPr>
                <w:rFonts w:ascii="Cambria Math" w:eastAsia="Times New Roman" w:hAnsi="Cambria Math" w:cs="Calibri"/>
              </w:rPr>
              <m:t>FL</m:t>
            </m:r>
          </m:num>
          <m:den>
            <m:r>
              <m:rPr>
                <m:sty m:val="p"/>
              </m:rPr>
              <w:rPr>
                <w:rFonts w:ascii="Cambria Math" w:eastAsia="Times New Roman" w:hAnsi="Cambria Math" w:cs="Calibri"/>
              </w:rPr>
              <m:t>A∆L</m:t>
            </m:r>
          </m:den>
        </m:f>
      </m:oMath>
    </w:p>
    <w:p w14:paraId="6AAA4B38" w14:textId="77777777" w:rsidR="00E12872" w:rsidRPr="00C724F6" w:rsidRDefault="00E12872" w:rsidP="00CE165A">
      <w:pPr>
        <w:pStyle w:val="SyllabusListParagraph"/>
        <w:spacing w:after="100"/>
      </w:pPr>
      <w:r w:rsidRPr="00C724F6">
        <w:t xml:space="preserve">pressure and use </w:t>
      </w:r>
      <w:r w:rsidR="00E130EC" w:rsidRPr="00C724F6">
        <w:t xml:space="preserve">of </w:t>
      </w:r>
      <w:r w:rsidRPr="00C724F6">
        <w:t>the formula to solve for one unknown value using</w:t>
      </w:r>
      <w:r w:rsidR="00E130EC" w:rsidRPr="00C724F6">
        <w:t>:</w:t>
      </w:r>
    </w:p>
    <w:p w14:paraId="0894746C" w14:textId="382A2A1E" w:rsidR="00141989" w:rsidRPr="00C724F6" w:rsidRDefault="00E12872" w:rsidP="000F6837">
      <w:pPr>
        <w:tabs>
          <w:tab w:val="left" w:pos="567"/>
          <w:tab w:val="left" w:pos="1418"/>
        </w:tabs>
        <w:spacing w:after="100" w:line="240" w:lineRule="auto"/>
        <w:ind w:left="284" w:right="-71" w:hanging="284"/>
        <w:jc w:val="both"/>
        <w:rPr>
          <w:rFonts w:eastAsia="Times New Roman" w:cs="Calibri"/>
        </w:rPr>
      </w:pPr>
      <w:r w:rsidRPr="00C724F6">
        <w:rPr>
          <w:rFonts w:eastAsia="Times New Roman" w:cs="Calibri"/>
        </w:rPr>
        <w:tab/>
      </w:r>
      <w:r w:rsidR="00E41CCB" w:rsidRPr="00A84F8D">
        <w:rPr>
          <w:rFonts w:eastAsia="Times New Roman" w:cs="Calibri"/>
          <w:iCs/>
          <w:noProof/>
          <w:position w:val="-10"/>
        </w:rPr>
        <w:drawing>
          <wp:inline distT="0" distB="0" distL="0" distR="0" wp14:anchorId="3221313B" wp14:editId="59880B8C">
            <wp:extent cx="103505" cy="238760"/>
            <wp:effectExtent l="0" t="0" r="0" b="0"/>
            <wp:docPr id="20309066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238760"/>
                    </a:xfrm>
                    <a:prstGeom prst="rect">
                      <a:avLst/>
                    </a:prstGeom>
                    <a:noFill/>
                    <a:ln>
                      <a:noFill/>
                    </a:ln>
                  </pic:spPr>
                </pic:pic>
              </a:graphicData>
            </a:graphic>
          </wp:inline>
        </w:drawing>
      </w:r>
      <m:oMath>
        <m:r>
          <m:rPr>
            <m:sty m:val="p"/>
          </m:rPr>
          <w:rPr>
            <w:rFonts w:ascii="Cambria Math" w:eastAsia="Times New Roman" w:hAnsi="Cambria Math" w:cs="Calibri"/>
          </w:rPr>
          <m:t>P=</m:t>
        </m:r>
        <m:f>
          <m:fPr>
            <m:ctrlPr>
              <w:rPr>
                <w:rFonts w:ascii="Cambria Math" w:eastAsia="Times New Roman" w:hAnsi="Cambria Math" w:cs="Calibri"/>
                <w:iCs/>
              </w:rPr>
            </m:ctrlPr>
          </m:fPr>
          <m:num>
            <m:r>
              <m:rPr>
                <m:sty m:val="p"/>
              </m:rPr>
              <w:rPr>
                <w:rFonts w:ascii="Cambria Math" w:eastAsia="Times New Roman" w:hAnsi="Cambria Math" w:cs="Calibri"/>
              </w:rPr>
              <m:t>F</m:t>
            </m:r>
          </m:num>
          <m:den>
            <m:r>
              <m:rPr>
                <m:sty m:val="p"/>
              </m:rPr>
              <w:rPr>
                <w:rFonts w:ascii="Cambria Math" w:eastAsia="Times New Roman" w:hAnsi="Cambria Math" w:cs="Calibri"/>
              </w:rPr>
              <m:t>A</m:t>
            </m:r>
          </m:den>
        </m:f>
      </m:oMath>
      <w:r w:rsidR="00A84F8D">
        <w:rPr>
          <w:rFonts w:eastAsia="Times New Roman" w:cs="Calibri"/>
          <w:noProof/>
        </w:rPr>
        <w:t xml:space="preserve"> </w:t>
      </w:r>
      <w:r w:rsidR="006A171C">
        <w:rPr>
          <w:rFonts w:eastAsia="Times New Roman" w:cs="Calibri"/>
          <w:noProof/>
        </w:rPr>
        <w:t xml:space="preserve">  </w:t>
      </w:r>
      <w:r w:rsidRPr="00C724F6">
        <w:rPr>
          <w:rFonts w:eastAsia="Times New Roman" w:cs="Calibri"/>
        </w:rPr>
        <w:t>Pressure = Force/Area</w:t>
      </w:r>
    </w:p>
    <w:p w14:paraId="4242F720" w14:textId="77777777" w:rsidR="00E12872" w:rsidRPr="00C724F6" w:rsidRDefault="00E130EC" w:rsidP="00CE165A">
      <w:pPr>
        <w:pStyle w:val="SyllabusListParagraph"/>
        <w:spacing w:after="100"/>
      </w:pPr>
      <w:r w:rsidRPr="00C724F6">
        <w:t>conversion</w:t>
      </w:r>
      <w:r w:rsidR="00E12872" w:rsidRPr="00C724F6">
        <w:t xml:space="preserve"> between the following pressure and stress units</w:t>
      </w:r>
    </w:p>
    <w:p w14:paraId="1E0F60B1" w14:textId="77777777" w:rsidR="00E12872" w:rsidRPr="00C724F6" w:rsidRDefault="00E12872" w:rsidP="00CE165A">
      <w:pPr>
        <w:pStyle w:val="SyllabusListParagraph"/>
        <w:numPr>
          <w:ilvl w:val="1"/>
          <w:numId w:val="41"/>
        </w:numPr>
        <w:spacing w:after="100"/>
      </w:pPr>
      <w:r w:rsidRPr="00C724F6">
        <w:t>kN mm</w:t>
      </w:r>
      <w:r w:rsidRPr="00231226">
        <w:rPr>
          <w:vertAlign w:val="superscript"/>
        </w:rPr>
        <w:t>-2</w:t>
      </w:r>
    </w:p>
    <w:p w14:paraId="4EFD2684" w14:textId="77777777" w:rsidR="00E12872" w:rsidRPr="00C724F6" w:rsidRDefault="00E12872" w:rsidP="00CE165A">
      <w:pPr>
        <w:pStyle w:val="SyllabusListParagraph"/>
        <w:numPr>
          <w:ilvl w:val="1"/>
          <w:numId w:val="41"/>
        </w:numPr>
        <w:spacing w:after="100"/>
      </w:pPr>
      <w:r w:rsidRPr="00C724F6">
        <w:t>Pa</w:t>
      </w:r>
    </w:p>
    <w:p w14:paraId="60BB62FA" w14:textId="77777777" w:rsidR="00E12872" w:rsidRPr="00C724F6" w:rsidRDefault="00E12872" w:rsidP="00CE165A">
      <w:pPr>
        <w:pStyle w:val="SyllabusListParagraph"/>
        <w:numPr>
          <w:ilvl w:val="1"/>
          <w:numId w:val="41"/>
        </w:numPr>
        <w:spacing w:after="100"/>
      </w:pPr>
      <w:r w:rsidRPr="00C724F6">
        <w:t>kPa</w:t>
      </w:r>
    </w:p>
    <w:p w14:paraId="0FD10689" w14:textId="77777777" w:rsidR="00E12872" w:rsidRPr="00C724F6" w:rsidRDefault="00E12872" w:rsidP="00CE165A">
      <w:pPr>
        <w:pStyle w:val="SyllabusListParagraph"/>
        <w:numPr>
          <w:ilvl w:val="1"/>
          <w:numId w:val="41"/>
        </w:numPr>
        <w:spacing w:after="100"/>
      </w:pPr>
      <w:r w:rsidRPr="00C724F6">
        <w:t>Mpa</w:t>
      </w:r>
    </w:p>
    <w:p w14:paraId="60F476F5" w14:textId="77777777" w:rsidR="00E12872" w:rsidRPr="00C724F6" w:rsidRDefault="00E12872" w:rsidP="000F6837">
      <w:pPr>
        <w:pStyle w:val="SyllabusListParagraph"/>
        <w:numPr>
          <w:ilvl w:val="1"/>
          <w:numId w:val="41"/>
        </w:numPr>
      </w:pPr>
      <w:r w:rsidRPr="00C724F6">
        <w:t>GPa</w:t>
      </w:r>
    </w:p>
    <w:p w14:paraId="1D846FE5" w14:textId="77777777" w:rsidR="00F008B0" w:rsidRPr="00C724F6" w:rsidRDefault="00321CD4" w:rsidP="00CE165A">
      <w:pPr>
        <w:pStyle w:val="Paragraph"/>
        <w:spacing w:after="100"/>
        <w:rPr>
          <w:rFonts w:asciiTheme="minorHAnsi" w:hAnsiTheme="minorHAnsi" w:cstheme="minorHAnsi"/>
          <w:b/>
          <w:color w:val="auto"/>
        </w:rPr>
      </w:pPr>
      <w:r w:rsidRPr="00C724F6">
        <w:rPr>
          <w:rFonts w:asciiTheme="minorHAnsi" w:hAnsiTheme="minorHAnsi" w:cstheme="minorHAnsi"/>
          <w:b/>
          <w:color w:val="auto"/>
        </w:rPr>
        <w:t>Statics</w:t>
      </w:r>
    </w:p>
    <w:p w14:paraId="7CC56454" w14:textId="77777777" w:rsidR="00F008B0" w:rsidRPr="00C724F6" w:rsidRDefault="00F008B0" w:rsidP="00CE165A">
      <w:pPr>
        <w:pStyle w:val="SyllabusListParagraph"/>
        <w:spacing w:after="100"/>
      </w:pPr>
      <w:r w:rsidRPr="00C724F6">
        <w:t>the three conditions for equilibrium as per</w:t>
      </w:r>
      <w:r w:rsidR="00E130EC" w:rsidRPr="00C724F6">
        <w:t>:</w:t>
      </w:r>
    </w:p>
    <w:p w14:paraId="3BA6D6F0" w14:textId="2FDEF3D0" w:rsidR="00F008B0" w:rsidRPr="00C724F6" w:rsidRDefault="00000000" w:rsidP="0025335B">
      <w:pPr>
        <w:numPr>
          <w:ilvl w:val="1"/>
          <w:numId w:val="3"/>
        </w:numPr>
        <w:spacing w:after="100"/>
        <w:ind w:left="709" w:right="-74" w:hanging="283"/>
        <w:jc w:val="both"/>
        <w:rPr>
          <w:rFonts w:eastAsia="Times New Roman" w:cs="Calibri"/>
        </w:rPr>
      </w:pPr>
      <m:oMath>
        <m:nary>
          <m:naryPr>
            <m:chr m:val="∑"/>
            <m:subHide m:val="1"/>
            <m:supHide m:val="1"/>
            <m:ctrlPr>
              <w:rPr>
                <w:rFonts w:ascii="Cambria Math" w:eastAsia="Times New Roman" w:hAnsi="Cambria Math" w:cs="Calibri"/>
                <w:iCs/>
              </w:rPr>
            </m:ctrlPr>
          </m:naryPr>
          <m:sub/>
          <m:sup/>
          <m:e>
            <m:r>
              <m:rPr>
                <m:sty m:val="p"/>
              </m:rPr>
              <w:rPr>
                <w:rFonts w:ascii="Cambria Math" w:eastAsia="Times New Roman" w:cs="Calibri"/>
              </w:rPr>
              <m:t>M=0</m:t>
            </m:r>
          </m:e>
        </m:nary>
      </m:oMath>
      <w:r w:rsidR="00F008B0" w:rsidRPr="00C724F6">
        <w:rPr>
          <w:rFonts w:eastAsia="Times New Roman" w:cs="Calibri"/>
        </w:rPr>
        <w:t xml:space="preserve">   or   </w:t>
      </w:r>
      <m:oMath>
        <m:r>
          <m:rPr>
            <m:sty m:val="p"/>
          </m:rPr>
          <w:rPr>
            <w:rFonts w:ascii="Cambria Math" w:eastAsia="Times New Roman" w:cs="Calibri"/>
          </w:rPr>
          <m:t>Σ</m:t>
        </m:r>
        <m:r>
          <m:rPr>
            <m:sty m:val="p"/>
          </m:rPr>
          <w:rPr>
            <w:rFonts w:ascii="Cambria Math" w:eastAsia="Times New Roman" w:cs="Calibri"/>
          </w:rPr>
          <m:t>CWM=</m:t>
        </m:r>
        <m:r>
          <m:rPr>
            <m:sty m:val="p"/>
          </m:rPr>
          <w:rPr>
            <w:rFonts w:ascii="Cambria Math" w:eastAsia="Times New Roman" w:cs="Calibri"/>
          </w:rPr>
          <m:t>Σ</m:t>
        </m:r>
        <m:r>
          <m:rPr>
            <m:sty m:val="p"/>
          </m:rPr>
          <w:rPr>
            <w:rFonts w:ascii="Cambria Math" w:eastAsia="Times New Roman" w:cs="Calibri"/>
          </w:rPr>
          <m:t>ACWM</m:t>
        </m:r>
      </m:oMath>
    </w:p>
    <w:p w14:paraId="0A9088BC" w14:textId="0BC75104" w:rsidR="00F008B0" w:rsidRPr="00C724F6" w:rsidRDefault="00000000" w:rsidP="0025335B">
      <w:pPr>
        <w:numPr>
          <w:ilvl w:val="1"/>
          <w:numId w:val="3"/>
        </w:numPr>
        <w:spacing w:after="100"/>
        <w:ind w:left="709" w:right="-74" w:hanging="283"/>
        <w:jc w:val="both"/>
        <w:rPr>
          <w:rFonts w:eastAsia="Times New Roman" w:cs="Calibri"/>
        </w:rPr>
      </w:pPr>
      <m:oMath>
        <m:nary>
          <m:naryPr>
            <m:chr m:val="∑"/>
            <m:subHide m:val="1"/>
            <m:supHide m:val="1"/>
            <m:ctrlPr>
              <w:rPr>
                <w:rFonts w:ascii="Cambria Math" w:eastAsia="Times New Roman" w:hAnsi="Cambria Math" w:cs="Calibri"/>
                <w:iCs/>
              </w:rPr>
            </m:ctrlPr>
          </m:naryPr>
          <m:sub/>
          <m:sup/>
          <m:e>
            <m:sSub>
              <m:sSubPr>
                <m:ctrlPr>
                  <w:rPr>
                    <w:rFonts w:ascii="Cambria Math" w:eastAsia="Times New Roman" w:hAnsi="Cambria Math" w:cs="Calibri"/>
                    <w:iCs/>
                  </w:rPr>
                </m:ctrlPr>
              </m:sSubPr>
              <m:e>
                <m:r>
                  <m:rPr>
                    <m:sty m:val="p"/>
                  </m:rPr>
                  <w:rPr>
                    <w:rFonts w:ascii="Cambria Math" w:eastAsia="Times New Roman" w:cs="Calibri"/>
                  </w:rPr>
                  <m:t>F</m:t>
                </m:r>
              </m:e>
              <m:sub>
                <m:r>
                  <m:rPr>
                    <m:sty m:val="p"/>
                  </m:rPr>
                  <w:rPr>
                    <w:rFonts w:ascii="Cambria Math" w:eastAsia="Times New Roman" w:cs="Calibri"/>
                  </w:rPr>
                  <m:t>H</m:t>
                </m:r>
              </m:sub>
            </m:sSub>
            <m:r>
              <m:rPr>
                <m:sty m:val="p"/>
              </m:rPr>
              <w:rPr>
                <w:rFonts w:ascii="Cambria Math" w:eastAsia="Times New Roman" w:cs="Calibri"/>
              </w:rPr>
              <m:t>=0</m:t>
            </m:r>
          </m:e>
        </m:nary>
      </m:oMath>
      <w:r w:rsidR="00F008B0" w:rsidRPr="00C724F6">
        <w:rPr>
          <w:rFonts w:eastAsia="Times New Roman" w:cs="Calibri"/>
        </w:rPr>
        <w:t xml:space="preserve">  or   </w:t>
      </w:r>
      <m:oMath>
        <m:r>
          <m:rPr>
            <m:sty m:val="p"/>
          </m:rPr>
          <w:rPr>
            <w:rFonts w:ascii="Cambria Math" w:eastAsia="Times New Roman" w:cs="Calibri"/>
          </w:rPr>
          <m:t>Σ</m:t>
        </m:r>
        <m:r>
          <m:rPr>
            <m:sty m:val="p"/>
          </m:rPr>
          <w:rPr>
            <w:rFonts w:ascii="Cambria Math" w:eastAsia="Times New Roman" w:cs="Calibri"/>
          </w:rPr>
          <m:t>F(left)=</m:t>
        </m:r>
        <m:r>
          <m:rPr>
            <m:sty m:val="p"/>
          </m:rPr>
          <w:rPr>
            <w:rFonts w:ascii="Cambria Math" w:eastAsia="Times New Roman" w:cs="Calibri"/>
          </w:rPr>
          <m:t>Σ</m:t>
        </m:r>
        <m:r>
          <m:rPr>
            <m:sty m:val="p"/>
          </m:rPr>
          <w:rPr>
            <w:rFonts w:ascii="Cambria Math" w:eastAsia="Times New Roman" w:cs="Calibri"/>
          </w:rPr>
          <m:t>F(rig</m:t>
        </m:r>
        <m:r>
          <m:rPr>
            <m:sty m:val="p"/>
          </m:rPr>
          <w:rPr>
            <w:rFonts w:ascii="Cambria Math" w:eastAsia="Times New Roman" w:hAnsi="Cambria Math" w:cs="Cambria Math"/>
          </w:rPr>
          <m:t>h</m:t>
        </m:r>
        <m:r>
          <m:rPr>
            <m:sty m:val="p"/>
          </m:rPr>
          <w:rPr>
            <w:rFonts w:ascii="Cambria Math" w:eastAsia="Times New Roman" w:cs="Calibri"/>
          </w:rPr>
          <m:t>t)</m:t>
        </m:r>
      </m:oMath>
    </w:p>
    <w:p w14:paraId="65DA5C14" w14:textId="08CADA2A" w:rsidR="00F008B0" w:rsidRPr="00C724F6" w:rsidRDefault="00000000" w:rsidP="0025335B">
      <w:pPr>
        <w:numPr>
          <w:ilvl w:val="1"/>
          <w:numId w:val="3"/>
        </w:numPr>
        <w:spacing w:after="100"/>
        <w:ind w:left="709" w:right="-74" w:hanging="283"/>
        <w:jc w:val="both"/>
        <w:rPr>
          <w:rFonts w:eastAsia="Times New Roman" w:cs="Calibri"/>
        </w:rPr>
      </w:pPr>
      <m:oMath>
        <m:nary>
          <m:naryPr>
            <m:chr m:val="∑"/>
            <m:subHide m:val="1"/>
            <m:supHide m:val="1"/>
            <m:ctrlPr>
              <w:rPr>
                <w:rFonts w:ascii="Cambria Math" w:eastAsia="Times New Roman" w:hAnsi="Cambria Math" w:cs="Calibri"/>
                <w:iCs/>
              </w:rPr>
            </m:ctrlPr>
          </m:naryPr>
          <m:sub/>
          <m:sup/>
          <m:e>
            <m:sSub>
              <m:sSubPr>
                <m:ctrlPr>
                  <w:rPr>
                    <w:rFonts w:ascii="Cambria Math" w:eastAsia="Times New Roman" w:hAnsi="Cambria Math" w:cs="Calibri"/>
                    <w:iCs/>
                  </w:rPr>
                </m:ctrlPr>
              </m:sSubPr>
              <m:e>
                <m:r>
                  <m:rPr>
                    <m:sty m:val="p"/>
                  </m:rPr>
                  <w:rPr>
                    <w:rFonts w:ascii="Cambria Math" w:eastAsia="Times New Roman" w:cs="Calibri"/>
                  </w:rPr>
                  <m:t>F</m:t>
                </m:r>
              </m:e>
              <m:sub>
                <m:r>
                  <m:rPr>
                    <m:sty m:val="p"/>
                  </m:rPr>
                  <w:rPr>
                    <w:rFonts w:ascii="Cambria Math" w:eastAsia="Times New Roman" w:cs="Calibri"/>
                  </w:rPr>
                  <m:t>y</m:t>
                </m:r>
              </m:sub>
            </m:sSub>
          </m:e>
        </m:nary>
        <m:r>
          <m:rPr>
            <m:sty m:val="p"/>
          </m:rPr>
          <w:rPr>
            <w:rFonts w:ascii="Cambria Math" w:eastAsia="Times New Roman" w:cs="Calibri"/>
          </w:rPr>
          <m:t>=0</m:t>
        </m:r>
      </m:oMath>
      <w:r w:rsidR="00A717DE" w:rsidRPr="00C724F6">
        <w:rPr>
          <w:rFonts w:eastAsia="Times New Roman" w:cs="Calibri"/>
        </w:rPr>
        <w:t xml:space="preserve">  </w:t>
      </w:r>
      <w:r w:rsidR="00F008B0" w:rsidRPr="00C724F6">
        <w:rPr>
          <w:rFonts w:eastAsia="Times New Roman" w:cs="Calibri"/>
        </w:rPr>
        <w:t xml:space="preserve">or   </w:t>
      </w:r>
      <m:oMath>
        <m:r>
          <m:rPr>
            <m:sty m:val="p"/>
          </m:rPr>
          <w:rPr>
            <w:rFonts w:ascii="Cambria Math" w:eastAsia="Times New Roman" w:cs="Calibri"/>
          </w:rPr>
          <m:t>Σ</m:t>
        </m:r>
        <m:r>
          <m:rPr>
            <m:sty m:val="p"/>
          </m:rPr>
          <w:rPr>
            <w:rFonts w:ascii="Cambria Math" w:eastAsia="Times New Roman" w:cs="Calibri"/>
          </w:rPr>
          <m:t>F(up)=</m:t>
        </m:r>
        <m:r>
          <m:rPr>
            <m:sty m:val="p"/>
          </m:rPr>
          <w:rPr>
            <w:rFonts w:ascii="Cambria Math" w:eastAsia="Times New Roman" w:cs="Calibri"/>
          </w:rPr>
          <m:t>Σ</m:t>
        </m:r>
        <m:r>
          <m:rPr>
            <m:sty m:val="p"/>
          </m:rPr>
          <w:rPr>
            <w:rFonts w:ascii="Cambria Math" w:eastAsia="Times New Roman" w:cs="Calibri"/>
          </w:rPr>
          <m:t>F(down)</m:t>
        </m:r>
      </m:oMath>
    </w:p>
    <w:p w14:paraId="050B458F" w14:textId="77777777" w:rsidR="00F008B0" w:rsidRPr="00C724F6" w:rsidRDefault="00F008B0" w:rsidP="00CE165A">
      <w:pPr>
        <w:pStyle w:val="SyllabusListParagraph"/>
        <w:spacing w:after="100"/>
      </w:pPr>
      <w:r w:rsidRPr="00C724F6">
        <w:t>the moments formula to determine one unknown variable where the applied force does not require vector resolution</w:t>
      </w:r>
    </w:p>
    <w:p w14:paraId="1C782DB5" w14:textId="4704891E" w:rsidR="00F008B0" w:rsidRPr="0018442A" w:rsidRDefault="00F008B0" w:rsidP="00CE165A">
      <w:pPr>
        <w:pStyle w:val="SyllabusListParagraph"/>
        <w:numPr>
          <w:ilvl w:val="1"/>
          <w:numId w:val="41"/>
        </w:numPr>
        <w:spacing w:after="100"/>
        <w:rPr>
          <w:rFonts w:ascii="Cambria Math" w:eastAsia="Times New Roman" w:hAnsi="Cambria Math"/>
        </w:rPr>
      </w:pPr>
      <w:r w:rsidRPr="0018442A">
        <w:rPr>
          <w:rFonts w:ascii="Cambria Math" w:eastAsia="Times New Roman" w:hAnsi="Cambria Math"/>
        </w:rPr>
        <w:lastRenderedPageBreak/>
        <w:t>M = Fd</w:t>
      </w:r>
    </w:p>
    <w:p w14:paraId="497E396B" w14:textId="4610B2D0" w:rsidR="00F008B0" w:rsidRPr="00C724F6" w:rsidRDefault="0025335B" w:rsidP="0025335B">
      <w:pPr>
        <w:pStyle w:val="SyllabusListParagraph"/>
        <w:numPr>
          <w:ilvl w:val="1"/>
          <w:numId w:val="41"/>
        </w:numPr>
        <w:spacing w:after="100"/>
        <w:rPr>
          <w:rFonts w:eastAsia="Times New Roman"/>
        </w:rPr>
      </w:pPr>
      <m:oMath>
        <m:r>
          <m:rPr>
            <m:sty m:val="p"/>
          </m:rPr>
          <w:rPr>
            <w:rFonts w:ascii="Cambria Math" w:eastAsia="Times New Roman"/>
          </w:rPr>
          <m:t>Σ</m:t>
        </m:r>
        <m:r>
          <m:rPr>
            <m:sty m:val="p"/>
          </m:rPr>
          <w:rPr>
            <w:rFonts w:ascii="Cambria Math" w:eastAsia="Times New Roman"/>
          </w:rPr>
          <m:t>CWM=</m:t>
        </m:r>
        <m:r>
          <m:rPr>
            <m:sty m:val="p"/>
          </m:rPr>
          <w:rPr>
            <w:rFonts w:ascii="Cambria Math" w:eastAsia="Times New Roman"/>
          </w:rPr>
          <m:t>Σ</m:t>
        </m:r>
        <m:r>
          <m:rPr>
            <m:sty m:val="p"/>
          </m:rPr>
          <w:rPr>
            <w:rFonts w:ascii="Cambria Math" w:eastAsia="Times New Roman"/>
          </w:rPr>
          <m:t>ACWM</m:t>
        </m:r>
      </m:oMath>
      <w:r>
        <w:rPr>
          <w:rFonts w:eastAsia="Times New Roman"/>
          <w:iCs/>
        </w:rPr>
        <w:t xml:space="preserve"> </w:t>
      </w:r>
      <w:r w:rsidR="00F008B0" w:rsidRPr="00C724F6">
        <w:rPr>
          <w:rFonts w:eastAsia="Times New Roman"/>
        </w:rPr>
        <w:t xml:space="preserve">and </w:t>
      </w:r>
      <m:oMath>
        <m:nary>
          <m:naryPr>
            <m:chr m:val="∑"/>
            <m:subHide m:val="1"/>
            <m:supHide m:val="1"/>
            <m:ctrlPr>
              <w:rPr>
                <w:rFonts w:ascii="Cambria Math" w:eastAsia="Times New Roman" w:hAnsi="Cambria Math"/>
                <w:iCs/>
              </w:rPr>
            </m:ctrlPr>
          </m:naryPr>
          <m:sub/>
          <m:sup/>
          <m:e>
            <m:sSub>
              <m:sSubPr>
                <m:ctrlPr>
                  <w:rPr>
                    <w:rFonts w:ascii="Cambria Math" w:eastAsia="Times New Roman" w:hAnsi="Cambria Math"/>
                    <w:iCs/>
                  </w:rPr>
                </m:ctrlPr>
              </m:sSubPr>
              <m:e>
                <m:r>
                  <m:rPr>
                    <m:sty m:val="p"/>
                  </m:rPr>
                  <w:rPr>
                    <w:rFonts w:ascii="Cambria Math" w:eastAsia="Times New Roman"/>
                  </w:rPr>
                  <m:t>F</m:t>
                </m:r>
              </m:e>
              <m:sub>
                <m:r>
                  <m:rPr>
                    <m:sty m:val="p"/>
                  </m:rPr>
                  <w:rPr>
                    <w:rFonts w:ascii="Cambria Math" w:eastAsia="Times New Roman"/>
                  </w:rPr>
                  <m:t>V</m:t>
                </m:r>
              </m:sub>
            </m:sSub>
          </m:e>
        </m:nary>
        <m:r>
          <m:rPr>
            <m:sty m:val="p"/>
          </m:rPr>
          <w:rPr>
            <w:rFonts w:ascii="Cambria Math" w:eastAsia="Times New Roman"/>
          </w:rPr>
          <m:t>=0</m:t>
        </m:r>
      </m:oMath>
      <w:r w:rsidR="00F008B0" w:rsidRPr="0025335B">
        <w:rPr>
          <w:rFonts w:eastAsia="Times New Roman"/>
          <w:iCs/>
        </w:rPr>
        <w:t xml:space="preserve"> </w:t>
      </w:r>
      <w:r w:rsidR="00F008B0" w:rsidRPr="00C724F6">
        <w:rPr>
          <w:rFonts w:eastAsia="Times New Roman"/>
        </w:rPr>
        <w:t>to determine the reaction forces at a horizontal structure’s supports (only two supports and only vertical forces applied)</w:t>
      </w:r>
    </w:p>
    <w:p w14:paraId="0A6D8E59" w14:textId="1EC91E90" w:rsidR="00F008B0" w:rsidRPr="00C724F6" w:rsidRDefault="0025335B" w:rsidP="0025335B">
      <w:pPr>
        <w:pStyle w:val="SyllabusListParagraph"/>
        <w:numPr>
          <w:ilvl w:val="1"/>
          <w:numId w:val="41"/>
        </w:numPr>
        <w:spacing w:after="100"/>
        <w:rPr>
          <w:rFonts w:eastAsia="Times New Roman"/>
        </w:rPr>
      </w:pPr>
      <m:oMath>
        <m:r>
          <m:rPr>
            <m:sty m:val="p"/>
          </m:rPr>
          <w:rPr>
            <w:rFonts w:ascii="Cambria Math" w:eastAsia="Times New Roman"/>
          </w:rPr>
          <m:t>Σ</m:t>
        </m:r>
        <m:r>
          <m:rPr>
            <m:sty m:val="p"/>
          </m:rPr>
          <w:rPr>
            <w:rFonts w:ascii="Cambria Math" w:eastAsia="Times New Roman"/>
          </w:rPr>
          <m:t>CWM=</m:t>
        </m:r>
        <m:r>
          <m:rPr>
            <m:sty m:val="p"/>
          </m:rPr>
          <w:rPr>
            <w:rFonts w:ascii="Cambria Math" w:eastAsia="Times New Roman"/>
          </w:rPr>
          <m:t>Σ</m:t>
        </m:r>
        <m:r>
          <m:rPr>
            <m:sty m:val="p"/>
          </m:rPr>
          <w:rPr>
            <w:rFonts w:ascii="Cambria Math" w:eastAsia="Times New Roman"/>
          </w:rPr>
          <m:t>ACWM</m:t>
        </m:r>
      </m:oMath>
      <w:r w:rsidR="00F008B0" w:rsidRPr="00C724F6">
        <w:rPr>
          <w:rFonts w:eastAsia="Times New Roman"/>
        </w:rPr>
        <w:t xml:space="preserve"> to solve for one unk</w:t>
      </w:r>
      <w:r w:rsidR="00716AFC" w:rsidRPr="00C724F6">
        <w:rPr>
          <w:rFonts w:eastAsia="Times New Roman"/>
        </w:rPr>
        <w:t>nown force or distance variable</w:t>
      </w:r>
    </w:p>
    <w:p w14:paraId="27FAA2F5" w14:textId="77777777" w:rsidR="00716AFC" w:rsidRPr="00C724F6" w:rsidRDefault="00716AFC" w:rsidP="00CE165A">
      <w:pPr>
        <w:pStyle w:val="Paragraph"/>
        <w:spacing w:after="100"/>
        <w:rPr>
          <w:rFonts w:asciiTheme="minorHAnsi" w:hAnsiTheme="minorHAnsi" w:cstheme="minorHAnsi"/>
          <w:b/>
          <w:color w:val="auto"/>
        </w:rPr>
      </w:pPr>
      <w:bookmarkStart w:id="31" w:name="_Toc347908227"/>
      <w:r w:rsidRPr="00C724F6">
        <w:rPr>
          <w:rFonts w:asciiTheme="minorHAnsi" w:hAnsiTheme="minorHAnsi" w:cstheme="minorHAnsi"/>
          <w:b/>
          <w:color w:val="auto"/>
        </w:rPr>
        <w:t>Mechanisms</w:t>
      </w:r>
    </w:p>
    <w:p w14:paraId="554A5470" w14:textId="77777777" w:rsidR="00716AFC" w:rsidRPr="00C724F6" w:rsidRDefault="00716AFC" w:rsidP="00CE165A">
      <w:pPr>
        <w:pStyle w:val="SyllabusListParagraph"/>
        <w:spacing w:after="100"/>
      </w:pPr>
      <w:r w:rsidRPr="00C724F6">
        <w:t>list and draw these simple machines</w:t>
      </w:r>
    </w:p>
    <w:p w14:paraId="1F9638D0" w14:textId="77777777" w:rsidR="00716AFC" w:rsidRPr="00C724F6" w:rsidRDefault="00716AFC" w:rsidP="00CE165A">
      <w:pPr>
        <w:pStyle w:val="SyllabusListParagraph"/>
        <w:numPr>
          <w:ilvl w:val="1"/>
          <w:numId w:val="41"/>
        </w:numPr>
        <w:spacing w:after="100"/>
        <w:rPr>
          <w:rFonts w:eastAsia="Times New Roman"/>
        </w:rPr>
      </w:pPr>
      <w:r w:rsidRPr="00C724F6">
        <w:rPr>
          <w:rFonts w:eastAsia="Times New Roman"/>
        </w:rPr>
        <w:t>lever</w:t>
      </w:r>
    </w:p>
    <w:p w14:paraId="610E3B28" w14:textId="77777777" w:rsidR="00716AFC" w:rsidRPr="00C724F6" w:rsidRDefault="00716AFC" w:rsidP="00CE165A">
      <w:pPr>
        <w:pStyle w:val="SyllabusListParagraph"/>
        <w:numPr>
          <w:ilvl w:val="1"/>
          <w:numId w:val="41"/>
        </w:numPr>
        <w:spacing w:after="100"/>
        <w:rPr>
          <w:rFonts w:eastAsia="Times New Roman"/>
        </w:rPr>
      </w:pPr>
      <w:r w:rsidRPr="00C724F6">
        <w:rPr>
          <w:rFonts w:eastAsia="Times New Roman"/>
        </w:rPr>
        <w:t>inclined plane</w:t>
      </w:r>
    </w:p>
    <w:p w14:paraId="7A006530" w14:textId="77777777" w:rsidR="00716AFC" w:rsidRPr="00C724F6" w:rsidRDefault="00716AFC" w:rsidP="00CE165A">
      <w:pPr>
        <w:pStyle w:val="SyllabusListParagraph"/>
        <w:numPr>
          <w:ilvl w:val="1"/>
          <w:numId w:val="41"/>
        </w:numPr>
        <w:spacing w:after="100"/>
        <w:rPr>
          <w:rFonts w:eastAsia="Times New Roman"/>
        </w:rPr>
      </w:pPr>
      <w:r w:rsidRPr="00C724F6">
        <w:rPr>
          <w:rFonts w:eastAsia="Times New Roman"/>
        </w:rPr>
        <w:t>wheel and axle</w:t>
      </w:r>
    </w:p>
    <w:p w14:paraId="7C36E5B5" w14:textId="77777777" w:rsidR="00716AFC" w:rsidRPr="00C724F6" w:rsidRDefault="00716AFC" w:rsidP="00CE165A">
      <w:pPr>
        <w:pStyle w:val="SyllabusListParagraph"/>
        <w:numPr>
          <w:ilvl w:val="1"/>
          <w:numId w:val="41"/>
        </w:numPr>
        <w:spacing w:after="100"/>
        <w:rPr>
          <w:rFonts w:eastAsia="Times New Roman"/>
        </w:rPr>
      </w:pPr>
      <w:r w:rsidRPr="00C724F6">
        <w:rPr>
          <w:rFonts w:eastAsia="Times New Roman"/>
        </w:rPr>
        <w:t>pulley with pulley block</w:t>
      </w:r>
    </w:p>
    <w:p w14:paraId="611759F2" w14:textId="77777777" w:rsidR="00716AFC" w:rsidRPr="00C724F6" w:rsidRDefault="00716AFC" w:rsidP="00CE165A">
      <w:pPr>
        <w:pStyle w:val="SyllabusListParagraph"/>
        <w:numPr>
          <w:ilvl w:val="1"/>
          <w:numId w:val="41"/>
        </w:numPr>
        <w:spacing w:after="100"/>
        <w:rPr>
          <w:rFonts w:eastAsia="Times New Roman"/>
        </w:rPr>
      </w:pPr>
      <w:r w:rsidRPr="00C724F6">
        <w:rPr>
          <w:rFonts w:eastAsia="Times New Roman"/>
        </w:rPr>
        <w:t>the screw jack</w:t>
      </w:r>
    </w:p>
    <w:p w14:paraId="57E2893B" w14:textId="77777777" w:rsidR="00716AFC" w:rsidRPr="00C724F6" w:rsidRDefault="00716AFC" w:rsidP="00CE165A">
      <w:pPr>
        <w:pStyle w:val="SyllabusListParagraph"/>
        <w:spacing w:after="100"/>
      </w:pPr>
      <w:r w:rsidRPr="00C724F6">
        <w:t>label the load and effort associated with these simple machines</w:t>
      </w:r>
    </w:p>
    <w:p w14:paraId="22DC3A9C" w14:textId="24AD754A" w:rsidR="00716AFC" w:rsidRPr="00C724F6" w:rsidRDefault="00716AFC" w:rsidP="00CE165A">
      <w:pPr>
        <w:pStyle w:val="SyllabusListParagraph"/>
        <w:spacing w:after="100"/>
      </w:pPr>
      <w:r w:rsidRPr="00C724F6">
        <w:t>calculate the mechanical advantage (MA) of each machine using the equation</w:t>
      </w:r>
    </w:p>
    <w:p w14:paraId="117C07F7" w14:textId="1EDCF224" w:rsidR="00716AFC" w:rsidRPr="000F6837" w:rsidRDefault="000F6837" w:rsidP="00CE165A">
      <w:pPr>
        <w:pStyle w:val="SyllabusListParagraph"/>
        <w:numPr>
          <w:ilvl w:val="1"/>
          <w:numId w:val="41"/>
        </w:numPr>
        <w:spacing w:after="100"/>
        <w:rPr>
          <w:rFonts w:eastAsia="Times New Roman" w:cs="Calibri"/>
          <w:iCs/>
          <w:szCs w:val="22"/>
        </w:rPr>
      </w:pPr>
      <m:oMath>
        <m:r>
          <m:rPr>
            <m:sty m:val="p"/>
          </m:rPr>
          <w:rPr>
            <w:rFonts w:ascii="Cambria Math" w:eastAsia="Times New Roman" w:hAnsi="Cambria Math" w:cs="Calibri"/>
            <w:szCs w:val="22"/>
          </w:rPr>
          <m:t>MA=</m:t>
        </m:r>
        <m:f>
          <m:fPr>
            <m:ctrlPr>
              <w:rPr>
                <w:rFonts w:ascii="Cambria Math" w:eastAsia="Times New Roman" w:hAnsi="Cambria Math" w:cs="Calibri"/>
                <w:iCs/>
                <w:szCs w:val="22"/>
              </w:rPr>
            </m:ctrlPr>
          </m:fPr>
          <m:num>
            <m:r>
              <m:rPr>
                <m:sty m:val="p"/>
              </m:rPr>
              <w:rPr>
                <w:rFonts w:ascii="Cambria Math" w:eastAsia="Times New Roman" w:hAnsi="Cambria Math" w:cs="Calibri"/>
                <w:szCs w:val="22"/>
              </w:rPr>
              <m:t>F(load)</m:t>
            </m:r>
          </m:num>
          <m:den>
            <m:r>
              <m:rPr>
                <m:sty m:val="p"/>
              </m:rPr>
              <w:rPr>
                <w:rFonts w:ascii="Cambria Math" w:eastAsia="Times New Roman" w:hAnsi="Cambria Math" w:cs="Calibri"/>
                <w:szCs w:val="22"/>
              </w:rPr>
              <m:t>F(effort)</m:t>
            </m:r>
          </m:den>
        </m:f>
      </m:oMath>
    </w:p>
    <w:p w14:paraId="5E4A55B0" w14:textId="2BE013F8" w:rsidR="00716AFC" w:rsidRPr="00C724F6" w:rsidRDefault="00B62B89" w:rsidP="00CE165A">
      <w:pPr>
        <w:pStyle w:val="SyllabusListParagraph"/>
        <w:numPr>
          <w:ilvl w:val="1"/>
          <w:numId w:val="41"/>
        </w:numPr>
        <w:spacing w:after="100"/>
        <w:rPr>
          <w:rFonts w:eastAsia="Times New Roman" w:cs="Calibri"/>
          <w:sz w:val="20"/>
        </w:rPr>
      </w:pPr>
      <w:r w:rsidRPr="00C724F6">
        <w:rPr>
          <w:rFonts w:eastAsia="Times New Roman" w:cs="Calibri"/>
        </w:rPr>
        <w:t>u</w:t>
      </w:r>
      <w:r w:rsidR="00716AFC" w:rsidRPr="00C724F6">
        <w:rPr>
          <w:rFonts w:eastAsia="Times New Roman" w:cs="Calibri"/>
        </w:rPr>
        <w:t>se only 100% efficiency</w:t>
      </w:r>
      <w:r w:rsidR="00E41CCB">
        <w:rPr>
          <w:rFonts w:eastAsia="Times New Roman" w:cs="Calibri"/>
          <w:noProof/>
          <w:position w:val="-10"/>
        </w:rPr>
        <w:drawing>
          <wp:inline distT="0" distB="0" distL="0" distR="0" wp14:anchorId="559D0587" wp14:editId="5056EF22">
            <wp:extent cx="246380" cy="198755"/>
            <wp:effectExtent l="0" t="0" r="1270" b="0"/>
            <wp:docPr id="15654368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 cy="198755"/>
                    </a:xfrm>
                    <a:prstGeom prst="rect">
                      <a:avLst/>
                    </a:prstGeom>
                    <a:noFill/>
                    <a:ln>
                      <a:noFill/>
                    </a:ln>
                  </pic:spPr>
                </pic:pic>
              </a:graphicData>
            </a:graphic>
          </wp:inline>
        </w:drawing>
      </w:r>
      <w:r w:rsidR="00716AFC" w:rsidRPr="00C724F6">
        <w:rPr>
          <w:rFonts w:eastAsia="Times New Roman" w:cs="Calibri"/>
        </w:rPr>
        <w:t>, therefore</w:t>
      </w:r>
      <w:r w:rsidR="00716AFC" w:rsidRPr="00C724F6">
        <w:rPr>
          <w:rFonts w:eastAsia="Times New Roman" w:cs="Calibri"/>
          <w:sz w:val="20"/>
        </w:rPr>
        <w:t xml:space="preserve"> </w:t>
      </w:r>
      <m:oMath>
        <m:f>
          <m:fPr>
            <m:ctrlPr>
              <w:rPr>
                <w:rFonts w:ascii="Cambria Math" w:eastAsia="Times New Roman" w:hAnsi="Cambria Math" w:cs="Calibri"/>
                <w:iCs/>
                <w:szCs w:val="22"/>
              </w:rPr>
            </m:ctrlPr>
          </m:fPr>
          <m:num>
            <m:r>
              <m:rPr>
                <m:sty m:val="p"/>
              </m:rPr>
              <w:rPr>
                <w:rFonts w:ascii="Cambria Math" w:eastAsia="Times New Roman" w:hAnsi="Cambria Math" w:cs="Calibri"/>
                <w:szCs w:val="22"/>
              </w:rPr>
              <m:t>MA</m:t>
            </m:r>
          </m:num>
          <m:den>
            <m:r>
              <m:rPr>
                <m:sty m:val="p"/>
              </m:rPr>
              <w:rPr>
                <w:rFonts w:ascii="Cambria Math" w:eastAsia="Times New Roman" w:hAnsi="Cambria Math" w:cs="Calibri"/>
                <w:szCs w:val="22"/>
              </w:rPr>
              <m:t>VR</m:t>
            </m:r>
          </m:den>
        </m:f>
        <m:r>
          <m:rPr>
            <m:sty m:val="p"/>
          </m:rPr>
          <w:rPr>
            <w:rFonts w:ascii="Cambria Math" w:eastAsia="Times New Roman" w:hAnsi="Cambria Math" w:cs="Calibri"/>
            <w:szCs w:val="22"/>
          </w:rPr>
          <m:t>=1</m:t>
        </m:r>
      </m:oMath>
    </w:p>
    <w:p w14:paraId="64C61B4D" w14:textId="77777777" w:rsidR="00716AFC" w:rsidRPr="00C724F6" w:rsidRDefault="00716AFC" w:rsidP="00CE165A">
      <w:pPr>
        <w:pStyle w:val="SyllabusListParagraph"/>
        <w:spacing w:after="100"/>
      </w:pPr>
      <w:r w:rsidRPr="00C724F6">
        <w:t>identify and label the distances moved by the effort and the load for each simple machine</w:t>
      </w:r>
    </w:p>
    <w:p w14:paraId="188A635B" w14:textId="71DFD5D1" w:rsidR="00716AFC" w:rsidRPr="00C724F6" w:rsidRDefault="00716AFC" w:rsidP="00CE165A">
      <w:pPr>
        <w:pStyle w:val="SyllabusListParagraph"/>
        <w:spacing w:after="100"/>
      </w:pPr>
      <w:r w:rsidRPr="00C724F6">
        <w:t>calculate the resulting velocity ratios</w:t>
      </w:r>
      <w:r w:rsidR="00EB7BD5">
        <w:t xml:space="preserve"> (VR)</w:t>
      </w:r>
      <w:r w:rsidRPr="00C724F6">
        <w:t xml:space="preserve"> using the formula</w:t>
      </w:r>
    </w:p>
    <w:p w14:paraId="2D9C1FBF" w14:textId="61B40655" w:rsidR="00716AFC" w:rsidRPr="0018442A" w:rsidRDefault="0025335B" w:rsidP="0025335B">
      <w:pPr>
        <w:pStyle w:val="SyllabusListParagraph"/>
        <w:numPr>
          <w:ilvl w:val="1"/>
          <w:numId w:val="41"/>
        </w:numPr>
        <w:spacing w:after="100"/>
        <w:rPr>
          <w:rFonts w:eastAsia="Times New Roman" w:cs="Calibri"/>
          <w:iCs/>
          <w:szCs w:val="22"/>
        </w:rPr>
      </w:pPr>
      <m:oMath>
        <m:r>
          <m:rPr>
            <m:sty m:val="p"/>
          </m:rPr>
          <w:rPr>
            <w:rFonts w:ascii="Cambria Math" w:eastAsia="Times New Roman" w:cs="Calibri"/>
            <w:szCs w:val="22"/>
          </w:rPr>
          <m:t>VR=</m:t>
        </m:r>
        <m:f>
          <m:fPr>
            <m:ctrlPr>
              <w:rPr>
                <w:rFonts w:ascii="Cambria Math" w:eastAsia="Times New Roman" w:hAnsi="Cambria Math" w:cs="Calibri"/>
                <w:iCs/>
                <w:szCs w:val="22"/>
              </w:rPr>
            </m:ctrlPr>
          </m:fPr>
          <m:num>
            <m:sSub>
              <m:sSubPr>
                <m:ctrlPr>
                  <w:rPr>
                    <w:rFonts w:ascii="Cambria Math" w:eastAsia="Times New Roman" w:hAnsi="Cambria Math" w:cs="Calibri"/>
                    <w:szCs w:val="22"/>
                  </w:rPr>
                </m:ctrlPr>
              </m:sSubPr>
              <m:e>
                <m:r>
                  <m:rPr>
                    <m:sty m:val="p"/>
                  </m:rPr>
                  <w:rPr>
                    <w:rFonts w:ascii="Cambria Math" w:eastAsia="Times New Roman" w:cs="Calibri"/>
                    <w:szCs w:val="22"/>
                  </w:rPr>
                  <m:t>d</m:t>
                </m:r>
              </m:e>
              <m:sub>
                <m:r>
                  <m:rPr>
                    <m:sty m:val="p"/>
                  </m:rPr>
                  <w:rPr>
                    <w:rFonts w:ascii="Cambria Math" w:eastAsia="Times New Roman" w:cs="Calibri"/>
                    <w:szCs w:val="22"/>
                  </w:rPr>
                  <m:t>effort</m:t>
                </m:r>
              </m:sub>
            </m:sSub>
          </m:num>
          <m:den>
            <m:sSub>
              <m:sSubPr>
                <m:ctrlPr>
                  <w:rPr>
                    <w:rFonts w:ascii="Cambria Math" w:eastAsia="Times New Roman" w:hAnsi="Cambria Math" w:cs="Calibri"/>
                    <w:szCs w:val="22"/>
                  </w:rPr>
                </m:ctrlPr>
              </m:sSubPr>
              <m:e>
                <m:r>
                  <m:rPr>
                    <m:sty m:val="p"/>
                  </m:rPr>
                  <w:rPr>
                    <w:rFonts w:ascii="Cambria Math" w:eastAsia="Times New Roman" w:cs="Calibri"/>
                    <w:szCs w:val="22"/>
                  </w:rPr>
                  <m:t>d</m:t>
                </m:r>
              </m:e>
              <m:sub>
                <m:r>
                  <m:rPr>
                    <m:sty m:val="p"/>
                  </m:rPr>
                  <w:rPr>
                    <w:rFonts w:ascii="Cambria Math" w:eastAsia="Times New Roman" w:cs="Calibri"/>
                    <w:szCs w:val="22"/>
                  </w:rPr>
                  <m:t>load</m:t>
                </m:r>
              </m:sub>
            </m:sSub>
          </m:den>
        </m:f>
      </m:oMath>
    </w:p>
    <w:p w14:paraId="53E196C2" w14:textId="74068887" w:rsidR="00386984" w:rsidRPr="00C724F6" w:rsidRDefault="00076442" w:rsidP="00BE2302">
      <w:pPr>
        <w:pStyle w:val="SyllabusListParagraph"/>
        <w:numPr>
          <w:ilvl w:val="1"/>
          <w:numId w:val="41"/>
        </w:numPr>
        <w:rPr>
          <w:rFonts w:eastAsia="Times New Roman" w:cs="Calibri"/>
        </w:rPr>
      </w:pPr>
      <w:r w:rsidRPr="00C724F6">
        <w:rPr>
          <w:rFonts w:eastAsia="Times New Roman" w:cs="Calibri"/>
        </w:rPr>
        <w:t>velocity ratio = d</w:t>
      </w:r>
      <w:r w:rsidR="00716AFC" w:rsidRPr="00C724F6">
        <w:rPr>
          <w:rFonts w:eastAsia="Times New Roman" w:cs="Calibri"/>
        </w:rPr>
        <w:t>istance (effort)</w:t>
      </w:r>
      <w:r w:rsidRPr="00C724F6">
        <w:rPr>
          <w:rFonts w:eastAsia="Times New Roman" w:cs="Calibri"/>
        </w:rPr>
        <w:t>/d</w:t>
      </w:r>
      <w:r w:rsidR="00716AFC" w:rsidRPr="00C724F6">
        <w:rPr>
          <w:rFonts w:eastAsia="Times New Roman" w:cs="Calibri"/>
        </w:rPr>
        <w:t>istance (load)</w:t>
      </w:r>
    </w:p>
    <w:p w14:paraId="10618332" w14:textId="77777777" w:rsidR="00716AFC" w:rsidRPr="00C724F6" w:rsidRDefault="00716AFC" w:rsidP="006460A2">
      <w:pPr>
        <w:pStyle w:val="SyllabusHeading4"/>
      </w:pPr>
      <w:r w:rsidRPr="00C724F6">
        <w:t>Mechatronics</w:t>
      </w:r>
    </w:p>
    <w:p w14:paraId="07F2CC2A" w14:textId="77777777" w:rsidR="00716AFC" w:rsidRPr="00C724F6" w:rsidRDefault="00394072" w:rsidP="00716AFC">
      <w:pPr>
        <w:pStyle w:val="Paragraph"/>
        <w:rPr>
          <w:rFonts w:asciiTheme="minorHAnsi" w:hAnsiTheme="minorHAnsi" w:cstheme="minorHAnsi"/>
          <w:b/>
          <w:color w:val="auto"/>
        </w:rPr>
      </w:pPr>
      <w:r w:rsidRPr="00C724F6">
        <w:rPr>
          <w:rFonts w:asciiTheme="minorHAnsi" w:hAnsiTheme="minorHAnsi" w:cstheme="minorHAnsi"/>
          <w:b/>
          <w:color w:val="auto"/>
        </w:rPr>
        <w:t>Electrical/electronic</w:t>
      </w:r>
    </w:p>
    <w:p w14:paraId="088F272D" w14:textId="77777777" w:rsidR="00716AFC" w:rsidRPr="00C724F6" w:rsidRDefault="00716AFC" w:rsidP="00716AFC">
      <w:pPr>
        <w:pStyle w:val="Paragraph"/>
        <w:rPr>
          <w:rFonts w:asciiTheme="minorHAnsi" w:hAnsiTheme="minorHAnsi" w:cstheme="minorHAnsi"/>
          <w:b/>
          <w:color w:val="auto"/>
        </w:rPr>
      </w:pPr>
      <w:r w:rsidRPr="00C724F6">
        <w:rPr>
          <w:rFonts w:asciiTheme="minorHAnsi" w:hAnsiTheme="minorHAnsi" w:cstheme="minorHAnsi"/>
          <w:b/>
          <w:color w:val="auto"/>
        </w:rPr>
        <w:t>Components</w:t>
      </w:r>
    </w:p>
    <w:p w14:paraId="76DE9A7F" w14:textId="77777777" w:rsidR="00716AFC" w:rsidRPr="00C724F6" w:rsidRDefault="00716AFC" w:rsidP="006460A2">
      <w:pPr>
        <w:pStyle w:val="SyllabusListParagraph"/>
      </w:pPr>
      <w:r w:rsidRPr="00C724F6">
        <w:t>general characteristics of components and the circuit symbols for</w:t>
      </w:r>
      <w:r w:rsidR="00E130EC" w:rsidRPr="00C724F6">
        <w:t>:</w:t>
      </w:r>
    </w:p>
    <w:p w14:paraId="54DA0055"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cells and batteries</w:t>
      </w:r>
    </w:p>
    <w:p w14:paraId="4A4BA302"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power supply (DC)</w:t>
      </w:r>
    </w:p>
    <w:p w14:paraId="52B94D4E"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fuse</w:t>
      </w:r>
    </w:p>
    <w:p w14:paraId="29D7916A"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voltage regulator</w:t>
      </w:r>
      <w:r w:rsidR="00076442" w:rsidRPr="00C724F6">
        <w:rPr>
          <w:rFonts w:eastAsia="Times New Roman" w:cs="Calibri"/>
        </w:rPr>
        <w:t xml:space="preserve"> </w:t>
      </w:r>
      <w:r w:rsidR="00076442" w:rsidRPr="00C724F6">
        <w:rPr>
          <w:rFonts w:cs="Calibri"/>
          <w:bCs/>
        </w:rPr>
        <w:t xml:space="preserve">– </w:t>
      </w:r>
      <w:r w:rsidR="00076442" w:rsidRPr="00C724F6">
        <w:rPr>
          <w:rFonts w:eastAsia="Times New Roman" w:cs="Calibri"/>
        </w:rPr>
        <w:t>3 pin fixed voltage positive</w:t>
      </w:r>
    </w:p>
    <w:p w14:paraId="4DF24E72" w14:textId="77777777" w:rsidR="00716AFC" w:rsidRPr="00C724F6" w:rsidRDefault="004E4D2E" w:rsidP="006460A2">
      <w:pPr>
        <w:pStyle w:val="SyllabusListParagraph"/>
        <w:numPr>
          <w:ilvl w:val="1"/>
          <w:numId w:val="41"/>
        </w:numPr>
        <w:rPr>
          <w:rFonts w:eastAsia="Times New Roman" w:cs="Calibri"/>
        </w:rPr>
      </w:pPr>
      <w:r w:rsidRPr="00C724F6">
        <w:rPr>
          <w:rFonts w:eastAsia="Times New Roman" w:cs="Calibri"/>
        </w:rPr>
        <w:t>switches</w:t>
      </w:r>
    </w:p>
    <w:p w14:paraId="63B85B6E" w14:textId="77777777" w:rsidR="00716AFC" w:rsidRPr="00C724F6" w:rsidRDefault="00716AFC" w:rsidP="006460A2">
      <w:pPr>
        <w:pStyle w:val="SyllabusListParagraph"/>
        <w:numPr>
          <w:ilvl w:val="2"/>
          <w:numId w:val="41"/>
        </w:numPr>
        <w:rPr>
          <w:rFonts w:eastAsia="PMingLiU" w:cs="Calibri"/>
          <w:lang w:eastAsia="zh-TW"/>
        </w:rPr>
      </w:pPr>
      <w:r w:rsidRPr="00C724F6">
        <w:rPr>
          <w:rFonts w:eastAsia="PMingLiU" w:cs="Calibri"/>
          <w:lang w:eastAsia="zh-TW"/>
        </w:rPr>
        <w:t>SPST, SPDT and DPDT</w:t>
      </w:r>
    </w:p>
    <w:p w14:paraId="32987A01" w14:textId="77777777" w:rsidR="00716AFC" w:rsidRPr="00C724F6" w:rsidRDefault="00716AFC" w:rsidP="006460A2">
      <w:pPr>
        <w:pStyle w:val="SyllabusListParagraph"/>
        <w:numPr>
          <w:ilvl w:val="2"/>
          <w:numId w:val="41"/>
        </w:numPr>
        <w:rPr>
          <w:rFonts w:eastAsia="PMingLiU" w:cs="Calibri"/>
          <w:lang w:eastAsia="zh-TW"/>
        </w:rPr>
      </w:pPr>
      <w:r w:rsidRPr="00C724F6">
        <w:rPr>
          <w:rFonts w:eastAsia="PMingLiU" w:cs="Calibri"/>
          <w:lang w:eastAsia="zh-TW"/>
        </w:rPr>
        <w:t>push</w:t>
      </w:r>
      <w:r w:rsidR="005B15A7" w:rsidRPr="00C724F6">
        <w:rPr>
          <w:rFonts w:eastAsia="PMingLiU" w:cs="Calibri"/>
          <w:lang w:eastAsia="zh-TW"/>
        </w:rPr>
        <w:t xml:space="preserve"> to make and push to break</w:t>
      </w:r>
    </w:p>
    <w:p w14:paraId="1E8D598C" w14:textId="77777777" w:rsidR="00716AFC" w:rsidRPr="00C724F6" w:rsidRDefault="005B15A7" w:rsidP="006460A2">
      <w:pPr>
        <w:pStyle w:val="SyllabusListParagraph"/>
        <w:numPr>
          <w:ilvl w:val="1"/>
          <w:numId w:val="41"/>
        </w:numPr>
        <w:rPr>
          <w:rFonts w:eastAsia="Times New Roman" w:cs="Calibri"/>
        </w:rPr>
      </w:pPr>
      <w:r w:rsidRPr="00C724F6">
        <w:rPr>
          <w:rFonts w:eastAsia="Times New Roman" w:cs="Calibri"/>
        </w:rPr>
        <w:t>fixed value resistors</w:t>
      </w:r>
    </w:p>
    <w:p w14:paraId="2FB119E4"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potentiometer</w:t>
      </w:r>
      <w:r w:rsidR="00076442" w:rsidRPr="00C724F6">
        <w:rPr>
          <w:rFonts w:eastAsia="Times New Roman" w:cs="Calibri"/>
        </w:rPr>
        <w:t>,</w:t>
      </w:r>
      <w:r w:rsidRPr="00C724F6">
        <w:rPr>
          <w:rFonts w:eastAsia="Times New Roman" w:cs="Calibri"/>
        </w:rPr>
        <w:t xml:space="preserve"> including</w:t>
      </w:r>
      <w:r w:rsidR="00076442" w:rsidRPr="00C724F6">
        <w:rPr>
          <w:rFonts w:eastAsia="Times New Roman" w:cs="Calibri"/>
        </w:rPr>
        <w:t xml:space="preserve"> its use as a variable resistor</w:t>
      </w:r>
    </w:p>
    <w:p w14:paraId="383B04FD"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lastRenderedPageBreak/>
        <w:t>light dependent resistor (LDR)</w:t>
      </w:r>
    </w:p>
    <w:p w14:paraId="4B3B2A7D"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thermistor (NTC)</w:t>
      </w:r>
    </w:p>
    <w:p w14:paraId="37D9C950"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 xml:space="preserve">capacitor </w:t>
      </w:r>
      <w:r w:rsidR="00076442" w:rsidRPr="00C724F6">
        <w:rPr>
          <w:rFonts w:cs="Calibri"/>
          <w:bCs/>
        </w:rPr>
        <w:t xml:space="preserve">– </w:t>
      </w:r>
      <w:r w:rsidR="00076442" w:rsidRPr="00C724F6">
        <w:rPr>
          <w:rFonts w:eastAsia="Times New Roman" w:cs="Calibri"/>
        </w:rPr>
        <w:t>polarised and non-polarised</w:t>
      </w:r>
    </w:p>
    <w:p w14:paraId="390CDBFA"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 xml:space="preserve">diodes </w:t>
      </w:r>
      <w:r w:rsidR="00076442" w:rsidRPr="00C724F6">
        <w:rPr>
          <w:rFonts w:cs="Calibri"/>
          <w:bCs/>
        </w:rPr>
        <w:t xml:space="preserve">– </w:t>
      </w:r>
      <w:r w:rsidR="00076442" w:rsidRPr="00C724F6">
        <w:rPr>
          <w:rFonts w:eastAsia="Times New Roman" w:cs="Calibri"/>
        </w:rPr>
        <w:t>rectifier and LED</w:t>
      </w:r>
    </w:p>
    <w:p w14:paraId="3D5FDE76"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bulbs/lamps</w:t>
      </w:r>
    </w:p>
    <w:p w14:paraId="21E62A23"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DC motor</w:t>
      </w:r>
    </w:p>
    <w:p w14:paraId="15EB4F51"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SPDT and DPDT relays</w:t>
      </w:r>
    </w:p>
    <w:p w14:paraId="7F4E9EA7"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transistor (NPN)</w:t>
      </w:r>
    </w:p>
    <w:p w14:paraId="062970C5"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integrated circuit (generic)</w:t>
      </w:r>
    </w:p>
    <w:p w14:paraId="7ED7F208" w14:textId="77777777" w:rsidR="00716AFC" w:rsidRPr="00C724F6" w:rsidRDefault="00687646" w:rsidP="006460A2">
      <w:pPr>
        <w:pStyle w:val="SyllabusListParagraph"/>
        <w:numPr>
          <w:ilvl w:val="1"/>
          <w:numId w:val="41"/>
        </w:numPr>
        <w:rPr>
          <w:rFonts w:eastAsia="Times New Roman" w:cs="Calibri"/>
        </w:rPr>
      </w:pPr>
      <w:r w:rsidRPr="00C724F6">
        <w:rPr>
          <w:rFonts w:eastAsia="Times New Roman" w:cs="Calibri"/>
        </w:rPr>
        <w:t>measuring instruments –</w:t>
      </w:r>
      <w:r w:rsidR="00716AFC" w:rsidRPr="00C724F6">
        <w:rPr>
          <w:rFonts w:eastAsia="Times New Roman" w:cs="Calibri"/>
        </w:rPr>
        <w:t xml:space="preserve"> voltmeter, ohmmeter and ammeter</w:t>
      </w:r>
    </w:p>
    <w:p w14:paraId="3D6D0D26" w14:textId="77777777" w:rsidR="00716AFC" w:rsidRPr="00C724F6" w:rsidRDefault="00716AFC" w:rsidP="006460A2">
      <w:pPr>
        <w:pStyle w:val="SyllabusListParagraph"/>
      </w:pPr>
      <w:r w:rsidRPr="00C724F6">
        <w:t>read and sketch simple circuit diagrams that contain the components listed above</w:t>
      </w:r>
    </w:p>
    <w:p w14:paraId="1B9E488B" w14:textId="77777777" w:rsidR="00716AFC" w:rsidRPr="00C724F6" w:rsidRDefault="00716AFC" w:rsidP="006460A2">
      <w:pPr>
        <w:pStyle w:val="SyllabusListParagraph"/>
      </w:pPr>
      <w:r w:rsidRPr="00C724F6">
        <w:t>identify markings</w:t>
      </w:r>
    </w:p>
    <w:p w14:paraId="2251B8E4"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fixed value resistors</w:t>
      </w:r>
      <w:r w:rsidR="00076442" w:rsidRPr="00C724F6">
        <w:rPr>
          <w:rFonts w:eastAsia="Times New Roman" w:cs="Calibri"/>
        </w:rPr>
        <w:t xml:space="preserve"> </w:t>
      </w:r>
      <w:r w:rsidR="00076442" w:rsidRPr="00C724F6">
        <w:rPr>
          <w:rFonts w:cs="Calibri"/>
          <w:bCs/>
        </w:rPr>
        <w:t xml:space="preserve">– </w:t>
      </w:r>
      <w:r w:rsidR="00076442" w:rsidRPr="00C724F6">
        <w:rPr>
          <w:rFonts w:eastAsia="Times New Roman" w:cs="Calibri"/>
        </w:rPr>
        <w:t>4 band E12 series</w:t>
      </w:r>
    </w:p>
    <w:p w14:paraId="342EC5BD"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capacitors</w:t>
      </w:r>
      <w:r w:rsidR="00076442" w:rsidRPr="00C724F6">
        <w:rPr>
          <w:rFonts w:eastAsia="Times New Roman" w:cs="Calibri"/>
        </w:rPr>
        <w:t>:</w:t>
      </w:r>
      <w:r w:rsidRPr="00C724F6">
        <w:rPr>
          <w:rFonts w:eastAsia="Times New Roman" w:cs="Calibri"/>
        </w:rPr>
        <w:t xml:space="preserve"> </w:t>
      </w:r>
      <w:r w:rsidR="00076442" w:rsidRPr="00C724F6">
        <w:rPr>
          <w:rFonts w:eastAsia="Times New Roman" w:cs="Calibri"/>
        </w:rPr>
        <w:t>pF, nF and μF</w:t>
      </w:r>
    </w:p>
    <w:p w14:paraId="0164C55F" w14:textId="77777777" w:rsidR="00716AFC" w:rsidRPr="00C724F6" w:rsidRDefault="00716AFC" w:rsidP="006460A2">
      <w:pPr>
        <w:pStyle w:val="SyllabusListParagraph"/>
        <w:numPr>
          <w:ilvl w:val="1"/>
          <w:numId w:val="41"/>
        </w:numPr>
        <w:rPr>
          <w:rFonts w:eastAsia="Times New Roman" w:cs="Calibri"/>
        </w:rPr>
      </w:pPr>
      <w:r w:rsidRPr="00C724F6">
        <w:rPr>
          <w:rFonts w:eastAsia="Times New Roman" w:cs="Calibri"/>
        </w:rPr>
        <w:t xml:space="preserve">serial numbers </w:t>
      </w:r>
      <w:r w:rsidR="00076442" w:rsidRPr="00C724F6">
        <w:rPr>
          <w:rFonts w:cs="Calibri"/>
          <w:bCs/>
        </w:rPr>
        <w:t xml:space="preserve">– </w:t>
      </w:r>
      <w:r w:rsidR="00076442" w:rsidRPr="00C724F6">
        <w:rPr>
          <w:rFonts w:eastAsia="Times New Roman" w:cs="Calibri"/>
        </w:rPr>
        <w:t>refer to data sheets</w:t>
      </w:r>
    </w:p>
    <w:p w14:paraId="562BBB8D" w14:textId="77777777" w:rsidR="00E21FD5" w:rsidRPr="00C724F6" w:rsidRDefault="00716AFC" w:rsidP="000F6837">
      <w:pPr>
        <w:pStyle w:val="SyllabusListParagraph"/>
        <w:numPr>
          <w:ilvl w:val="2"/>
          <w:numId w:val="41"/>
        </w:numPr>
        <w:rPr>
          <w:rFonts w:cstheme="minorHAnsi"/>
          <w:b/>
        </w:rPr>
      </w:pPr>
      <w:r w:rsidRPr="00C724F6">
        <w:rPr>
          <w:rFonts w:eastAsia="PMingLiU" w:cs="Calibri"/>
          <w:lang w:eastAsia="zh-TW"/>
        </w:rPr>
        <w:t>pin outs</w:t>
      </w:r>
      <w:r w:rsidR="00076442" w:rsidRPr="00C724F6">
        <w:rPr>
          <w:rFonts w:eastAsia="PMingLiU" w:cs="Calibri"/>
          <w:lang w:eastAsia="zh-TW"/>
        </w:rPr>
        <w:t>:</w:t>
      </w:r>
      <w:r w:rsidRPr="00C724F6">
        <w:rPr>
          <w:rFonts w:eastAsia="PMingLiU" w:cs="Calibri"/>
          <w:lang w:eastAsia="zh-TW"/>
        </w:rPr>
        <w:t xml:space="preserve"> voltage regulator, tra</w:t>
      </w:r>
      <w:r w:rsidR="00076442" w:rsidRPr="00C724F6">
        <w:rPr>
          <w:rFonts w:eastAsia="PMingLiU" w:cs="Calibri"/>
          <w:lang w:eastAsia="zh-TW"/>
        </w:rPr>
        <w:t>nsistor and integrated circuit</w:t>
      </w:r>
    </w:p>
    <w:p w14:paraId="6B3644E4" w14:textId="59DB8936" w:rsidR="002E5995" w:rsidRPr="00C724F6" w:rsidRDefault="002E5995" w:rsidP="00E21FD5">
      <w:pPr>
        <w:pStyle w:val="SyllabusListParagraph"/>
        <w:numPr>
          <w:ilvl w:val="0"/>
          <w:numId w:val="0"/>
        </w:numPr>
        <w:ind w:left="360" w:hanging="360"/>
        <w:rPr>
          <w:rFonts w:cstheme="minorHAnsi"/>
          <w:b/>
        </w:rPr>
      </w:pPr>
      <w:r w:rsidRPr="00C724F6">
        <w:rPr>
          <w:rFonts w:cstheme="minorHAnsi"/>
          <w:b/>
        </w:rPr>
        <w:t>Laws and principles and types of circuits</w:t>
      </w:r>
    </w:p>
    <w:p w14:paraId="1BFDDFE5" w14:textId="77777777" w:rsidR="002E5995" w:rsidRPr="00C724F6" w:rsidRDefault="00C46AD1" w:rsidP="00CF394C">
      <w:pPr>
        <w:pStyle w:val="SyllabusListParagraph"/>
        <w:spacing w:line="240" w:lineRule="auto"/>
      </w:pPr>
      <w:r w:rsidRPr="00C724F6">
        <w:t>application of:</w:t>
      </w:r>
    </w:p>
    <w:p w14:paraId="75831633" w14:textId="77777777" w:rsidR="002E5995" w:rsidRPr="00C724F6" w:rsidRDefault="002E5995" w:rsidP="00CF394C">
      <w:pPr>
        <w:pStyle w:val="SyllabusListParagraph"/>
        <w:numPr>
          <w:ilvl w:val="1"/>
          <w:numId w:val="41"/>
        </w:numPr>
        <w:spacing w:line="240" w:lineRule="auto"/>
        <w:rPr>
          <w:rFonts w:eastAsia="Times New Roman" w:cs="Calibri"/>
        </w:rPr>
      </w:pPr>
      <w:r w:rsidRPr="00C724F6">
        <w:rPr>
          <w:rFonts w:eastAsia="Times New Roman" w:cs="Calibri"/>
        </w:rPr>
        <w:t>Ohm’s Law</w:t>
      </w:r>
    </w:p>
    <w:p w14:paraId="40F7A3B4" w14:textId="77777777" w:rsidR="002E5995" w:rsidRPr="003B69C7" w:rsidRDefault="003E5F99" w:rsidP="00CF394C">
      <w:pPr>
        <w:pStyle w:val="SyllabusListParagraph"/>
        <w:numPr>
          <w:ilvl w:val="2"/>
          <w:numId w:val="41"/>
        </w:numPr>
        <w:spacing w:line="240" w:lineRule="auto"/>
        <w:rPr>
          <w:rFonts w:ascii="Cambria Math" w:eastAsia="PMingLiU" w:hAnsi="Cambria Math" w:cs="Calibri"/>
          <w:lang w:eastAsia="zh-TW"/>
        </w:rPr>
      </w:pPr>
      <w:r w:rsidRPr="003B69C7">
        <w:rPr>
          <w:rFonts w:ascii="Cambria Math" w:eastAsia="PMingLiU" w:hAnsi="Cambria Math" w:cs="Calibri"/>
          <w:lang w:eastAsia="zh-TW"/>
        </w:rPr>
        <w:t>V = IR</w:t>
      </w:r>
    </w:p>
    <w:p w14:paraId="77500FEC" w14:textId="77777777" w:rsidR="002E5995" w:rsidRPr="00C724F6" w:rsidRDefault="002E5995" w:rsidP="00CF394C">
      <w:pPr>
        <w:pStyle w:val="SyllabusListParagraph"/>
        <w:numPr>
          <w:ilvl w:val="1"/>
          <w:numId w:val="41"/>
        </w:numPr>
        <w:spacing w:line="240" w:lineRule="auto"/>
        <w:rPr>
          <w:rFonts w:eastAsia="Times New Roman"/>
        </w:rPr>
      </w:pPr>
      <w:r w:rsidRPr="00C724F6">
        <w:rPr>
          <w:rFonts w:eastAsia="Times New Roman"/>
        </w:rPr>
        <w:t>Kirchhoff’s Laws</w:t>
      </w:r>
    </w:p>
    <w:p w14:paraId="557FC147" w14:textId="01D9BE03" w:rsidR="002E5995" w:rsidRPr="00C724F6" w:rsidRDefault="002E5995" w:rsidP="00CF394C">
      <w:pPr>
        <w:pStyle w:val="SyllabusListParagraph"/>
        <w:numPr>
          <w:ilvl w:val="2"/>
          <w:numId w:val="41"/>
        </w:numPr>
        <w:spacing w:line="240" w:lineRule="auto"/>
        <w:rPr>
          <w:rFonts w:eastAsia="PMingLiU"/>
          <w:lang w:eastAsia="zh-TW"/>
        </w:rPr>
      </w:pPr>
      <w:r w:rsidRPr="003B69C7">
        <w:rPr>
          <w:rFonts w:ascii="Cambria Math" w:eastAsia="PMingLiU" w:hAnsi="Cambria Math"/>
          <w:lang w:eastAsia="zh-TW"/>
        </w:rPr>
        <w:t>∑I = 0</w:t>
      </w:r>
      <w:r w:rsidRPr="00C724F6">
        <w:rPr>
          <w:rFonts w:eastAsia="PMingLiU"/>
          <w:lang w:eastAsia="zh-TW"/>
        </w:rPr>
        <w:t xml:space="preserve"> </w:t>
      </w:r>
      <w:r w:rsidRPr="00C724F6">
        <w:rPr>
          <w:rFonts w:eastAsia="PMingLiU"/>
          <w:lang w:eastAsia="zh-TW"/>
        </w:rPr>
        <w:tab/>
      </w:r>
      <w:r w:rsidRPr="00C724F6">
        <w:rPr>
          <w:rFonts w:eastAsia="PMingLiU"/>
          <w:lang w:eastAsia="zh-TW"/>
        </w:rPr>
        <w:tab/>
        <w:t>Kirchhoff’s Current Law</w:t>
      </w:r>
    </w:p>
    <w:p w14:paraId="2126940A" w14:textId="53F83BE0" w:rsidR="002E5995" w:rsidRPr="00C724F6" w:rsidRDefault="002E5995" w:rsidP="00CF394C">
      <w:pPr>
        <w:pStyle w:val="SyllabusListParagraph"/>
        <w:numPr>
          <w:ilvl w:val="2"/>
          <w:numId w:val="41"/>
        </w:numPr>
        <w:spacing w:line="240" w:lineRule="auto"/>
        <w:rPr>
          <w:rFonts w:eastAsia="PMingLiU"/>
          <w:lang w:eastAsia="zh-TW"/>
        </w:rPr>
      </w:pPr>
      <w:r w:rsidRPr="003B69C7">
        <w:rPr>
          <w:rFonts w:ascii="Cambria Math" w:eastAsia="PMingLiU" w:hAnsi="Cambria Math"/>
          <w:lang w:eastAsia="zh-TW"/>
        </w:rPr>
        <w:t>∑∆V = 0</w:t>
      </w:r>
      <w:r w:rsidRPr="00C724F6">
        <w:rPr>
          <w:rFonts w:eastAsia="PMingLiU"/>
          <w:lang w:eastAsia="zh-TW"/>
        </w:rPr>
        <w:t xml:space="preserve"> </w:t>
      </w:r>
      <w:r w:rsidRPr="00C724F6">
        <w:rPr>
          <w:rFonts w:eastAsia="PMingLiU"/>
          <w:lang w:eastAsia="zh-TW"/>
        </w:rPr>
        <w:tab/>
        <w:t>Kirchhoff’s Voltage Law</w:t>
      </w:r>
    </w:p>
    <w:p w14:paraId="600A15E7" w14:textId="77777777" w:rsidR="002E5995" w:rsidRPr="00C724F6" w:rsidRDefault="002E5995" w:rsidP="00CF394C">
      <w:pPr>
        <w:pStyle w:val="SyllabusListParagraph"/>
        <w:numPr>
          <w:ilvl w:val="1"/>
          <w:numId w:val="41"/>
        </w:numPr>
        <w:spacing w:line="240" w:lineRule="auto"/>
        <w:rPr>
          <w:rFonts w:eastAsia="Times New Roman"/>
        </w:rPr>
      </w:pPr>
      <w:r w:rsidRPr="00C724F6">
        <w:rPr>
          <w:rFonts w:eastAsia="Times New Roman"/>
        </w:rPr>
        <w:t>power</w:t>
      </w:r>
    </w:p>
    <w:p w14:paraId="7DF729B0" w14:textId="140D2F46" w:rsidR="002E5995" w:rsidRPr="003B69C7" w:rsidRDefault="002E5995" w:rsidP="00CF394C">
      <w:pPr>
        <w:pStyle w:val="SyllabusListParagraph"/>
        <w:numPr>
          <w:ilvl w:val="2"/>
          <w:numId w:val="41"/>
        </w:numPr>
        <w:spacing w:line="240" w:lineRule="auto"/>
        <w:rPr>
          <w:rFonts w:ascii="Cambria Math" w:eastAsia="PMingLiU" w:hAnsi="Cambria Math"/>
          <w:lang w:eastAsia="zh-TW"/>
        </w:rPr>
      </w:pPr>
      <w:r w:rsidRPr="003B69C7">
        <w:rPr>
          <w:rFonts w:ascii="Cambria Math" w:eastAsia="PMingLiU" w:hAnsi="Cambria Math"/>
          <w:lang w:eastAsia="zh-TW"/>
        </w:rPr>
        <w:t>P = VI = I</w:t>
      </w:r>
      <w:r w:rsidRPr="003B69C7">
        <w:rPr>
          <w:rFonts w:ascii="Cambria Math" w:eastAsia="PMingLiU" w:hAnsi="Cambria Math"/>
          <w:vertAlign w:val="superscript"/>
          <w:lang w:eastAsia="zh-TW"/>
        </w:rPr>
        <w:t>2</w:t>
      </w:r>
      <w:r w:rsidRPr="003B69C7">
        <w:rPr>
          <w:rFonts w:ascii="Cambria Math" w:eastAsia="PMingLiU" w:hAnsi="Cambria Math"/>
          <w:lang w:eastAsia="zh-TW"/>
        </w:rPr>
        <w:t>R</w:t>
      </w:r>
    </w:p>
    <w:p w14:paraId="0E073EED" w14:textId="77777777" w:rsidR="002E5995" w:rsidRPr="00C724F6" w:rsidRDefault="002E5995" w:rsidP="00CF394C">
      <w:pPr>
        <w:pStyle w:val="SyllabusListParagraph"/>
        <w:spacing w:line="240" w:lineRule="auto"/>
      </w:pPr>
      <w:r w:rsidRPr="00C724F6">
        <w:t>cells and batteries</w:t>
      </w:r>
    </w:p>
    <w:p w14:paraId="4705B27C" w14:textId="77777777" w:rsidR="002E5995" w:rsidRPr="00C724F6" w:rsidRDefault="002E5995" w:rsidP="00CF394C">
      <w:pPr>
        <w:pStyle w:val="SyllabusListParagraph"/>
        <w:numPr>
          <w:ilvl w:val="1"/>
          <w:numId w:val="41"/>
        </w:numPr>
        <w:spacing w:line="240" w:lineRule="auto"/>
        <w:rPr>
          <w:rFonts w:eastAsia="Times New Roman"/>
        </w:rPr>
      </w:pPr>
      <w:r w:rsidRPr="00C724F6">
        <w:rPr>
          <w:rFonts w:eastAsia="Times New Roman"/>
        </w:rPr>
        <w:t>series</w:t>
      </w:r>
    </w:p>
    <w:p w14:paraId="409D1537" w14:textId="77777777" w:rsidR="002E5995" w:rsidRPr="003B69C7" w:rsidRDefault="002E5995" w:rsidP="00CF394C">
      <w:pPr>
        <w:pStyle w:val="SyllabusListParagraph"/>
        <w:numPr>
          <w:ilvl w:val="2"/>
          <w:numId w:val="41"/>
        </w:numPr>
        <w:spacing w:line="240" w:lineRule="auto"/>
        <w:rPr>
          <w:rFonts w:ascii="Cambria Math" w:eastAsia="PMingLiU" w:hAnsi="Cambria Math"/>
          <w:lang w:eastAsia="zh-TW"/>
        </w:rPr>
      </w:pPr>
      <w:r w:rsidRPr="003B69C7">
        <w:rPr>
          <w:rFonts w:ascii="Cambria Math" w:eastAsia="PMingLiU" w:hAnsi="Cambria Math"/>
          <w:lang w:eastAsia="zh-TW"/>
        </w:rPr>
        <w:t>V</w:t>
      </w:r>
      <w:r w:rsidRPr="003B69C7">
        <w:rPr>
          <w:rFonts w:ascii="Cambria Math" w:eastAsia="PMingLiU" w:hAnsi="Cambria Math"/>
          <w:vertAlign w:val="subscript"/>
          <w:lang w:eastAsia="zh-TW"/>
        </w:rPr>
        <w:t>T</w:t>
      </w:r>
      <w:r w:rsidRPr="003B69C7">
        <w:rPr>
          <w:rFonts w:ascii="Cambria Math" w:eastAsia="PMingLiU" w:hAnsi="Cambria Math"/>
          <w:lang w:eastAsia="zh-TW"/>
        </w:rPr>
        <w:t xml:space="preserve"> = V</w:t>
      </w:r>
      <w:r w:rsidRPr="003B69C7">
        <w:rPr>
          <w:rFonts w:ascii="Cambria Math" w:eastAsia="PMingLiU" w:hAnsi="Cambria Math"/>
          <w:vertAlign w:val="subscript"/>
          <w:lang w:eastAsia="zh-TW"/>
        </w:rPr>
        <w:t>B1</w:t>
      </w:r>
      <w:r w:rsidRPr="003B69C7">
        <w:rPr>
          <w:rFonts w:ascii="Cambria Math" w:eastAsia="PMingLiU" w:hAnsi="Cambria Math"/>
          <w:lang w:eastAsia="zh-TW"/>
        </w:rPr>
        <w:t xml:space="preserve"> + V</w:t>
      </w:r>
      <w:r w:rsidRPr="003B69C7">
        <w:rPr>
          <w:rFonts w:ascii="Cambria Math" w:eastAsia="PMingLiU" w:hAnsi="Cambria Math"/>
          <w:vertAlign w:val="subscript"/>
          <w:lang w:eastAsia="zh-TW"/>
        </w:rPr>
        <w:t>B2</w:t>
      </w:r>
      <w:r w:rsidRPr="003B69C7">
        <w:rPr>
          <w:rFonts w:ascii="Cambria Math" w:eastAsia="PMingLiU" w:hAnsi="Cambria Math"/>
          <w:lang w:eastAsia="zh-TW"/>
        </w:rPr>
        <w:t xml:space="preserve"> + ……..</w:t>
      </w:r>
    </w:p>
    <w:p w14:paraId="716F6976" w14:textId="5684A39F" w:rsidR="00687646" w:rsidRPr="003B69C7" w:rsidRDefault="002E5995" w:rsidP="003B69C7">
      <w:pPr>
        <w:pStyle w:val="SyllabusListParagraph"/>
        <w:numPr>
          <w:ilvl w:val="2"/>
          <w:numId w:val="41"/>
        </w:numPr>
        <w:spacing w:line="240" w:lineRule="auto"/>
        <w:rPr>
          <w:rFonts w:ascii="Cambria Math" w:eastAsia="PMingLiU" w:hAnsi="Cambria Math"/>
          <w:lang w:eastAsia="zh-TW"/>
        </w:rPr>
      </w:pPr>
      <w:r w:rsidRPr="003B69C7">
        <w:rPr>
          <w:rFonts w:ascii="Cambria Math" w:eastAsia="PMingLiU" w:hAnsi="Cambria Math"/>
          <w:lang w:eastAsia="zh-TW"/>
        </w:rPr>
        <w:t>I</w:t>
      </w:r>
      <w:r w:rsidRPr="003B69C7">
        <w:rPr>
          <w:rFonts w:ascii="Cambria Math" w:eastAsia="PMingLiU" w:hAnsi="Cambria Math"/>
          <w:vertAlign w:val="subscript"/>
          <w:lang w:eastAsia="zh-TW"/>
        </w:rPr>
        <w:t>T</w:t>
      </w:r>
      <w:r w:rsidRPr="003B69C7">
        <w:rPr>
          <w:rFonts w:ascii="Cambria Math" w:eastAsia="PMingLiU" w:hAnsi="Cambria Math"/>
          <w:lang w:eastAsia="zh-TW"/>
        </w:rPr>
        <w:t xml:space="preserve"> = I</w:t>
      </w:r>
      <w:r w:rsidRPr="003B69C7">
        <w:rPr>
          <w:rFonts w:ascii="Cambria Math" w:eastAsia="PMingLiU" w:hAnsi="Cambria Math"/>
          <w:vertAlign w:val="subscript"/>
          <w:lang w:eastAsia="zh-TW"/>
        </w:rPr>
        <w:t>B1</w:t>
      </w:r>
      <w:r w:rsidRPr="003B69C7">
        <w:rPr>
          <w:rFonts w:ascii="Cambria Math" w:eastAsia="PMingLiU" w:hAnsi="Cambria Math"/>
          <w:lang w:eastAsia="zh-TW"/>
        </w:rPr>
        <w:t xml:space="preserve"> = I</w:t>
      </w:r>
      <w:r w:rsidRPr="003B69C7">
        <w:rPr>
          <w:rFonts w:ascii="Cambria Math" w:eastAsia="PMingLiU" w:hAnsi="Cambria Math"/>
          <w:vertAlign w:val="subscript"/>
          <w:lang w:eastAsia="zh-TW"/>
        </w:rPr>
        <w:t>B2</w:t>
      </w:r>
      <w:r w:rsidRPr="003B69C7">
        <w:rPr>
          <w:rFonts w:ascii="Cambria Math" w:eastAsia="PMingLiU" w:hAnsi="Cambria Math"/>
          <w:lang w:eastAsia="zh-TW"/>
        </w:rPr>
        <w:t xml:space="preserve"> = ……..</w:t>
      </w:r>
    </w:p>
    <w:p w14:paraId="5A2DB619" w14:textId="77777777" w:rsidR="002E5995" w:rsidRPr="00C724F6" w:rsidRDefault="002E5995" w:rsidP="00CF394C">
      <w:pPr>
        <w:pStyle w:val="SyllabusListParagraph"/>
        <w:numPr>
          <w:ilvl w:val="1"/>
          <w:numId w:val="41"/>
        </w:numPr>
        <w:spacing w:line="240" w:lineRule="auto"/>
        <w:rPr>
          <w:rFonts w:eastAsia="Times New Roman"/>
        </w:rPr>
      </w:pPr>
      <w:r w:rsidRPr="00C724F6">
        <w:rPr>
          <w:rFonts w:eastAsia="Times New Roman"/>
        </w:rPr>
        <w:t>parallel</w:t>
      </w:r>
    </w:p>
    <w:p w14:paraId="26AFBC05" w14:textId="77777777" w:rsidR="002E5995" w:rsidRPr="003B69C7" w:rsidRDefault="002E5995" w:rsidP="00CF394C">
      <w:pPr>
        <w:pStyle w:val="SyllabusListParagraph"/>
        <w:numPr>
          <w:ilvl w:val="2"/>
          <w:numId w:val="41"/>
        </w:numPr>
        <w:spacing w:line="240" w:lineRule="auto"/>
        <w:rPr>
          <w:rFonts w:ascii="Cambria Math" w:eastAsia="Calibri" w:hAnsi="Cambria Math"/>
        </w:rPr>
      </w:pPr>
      <w:r w:rsidRPr="003B69C7">
        <w:rPr>
          <w:rFonts w:ascii="Cambria Math" w:eastAsia="Calibri" w:hAnsi="Cambria Math"/>
        </w:rPr>
        <w:t>V</w:t>
      </w:r>
      <w:r w:rsidRPr="003B69C7">
        <w:rPr>
          <w:rFonts w:ascii="Cambria Math" w:eastAsia="Calibri" w:hAnsi="Cambria Math"/>
          <w:vertAlign w:val="subscript"/>
        </w:rPr>
        <w:t>T</w:t>
      </w:r>
      <w:r w:rsidRPr="003B69C7">
        <w:rPr>
          <w:rFonts w:ascii="Cambria Math" w:eastAsia="Calibri" w:hAnsi="Cambria Math"/>
        </w:rPr>
        <w:t xml:space="preserve"> = V</w:t>
      </w:r>
      <w:r w:rsidRPr="003B69C7">
        <w:rPr>
          <w:rFonts w:ascii="Cambria Math" w:eastAsia="Calibri" w:hAnsi="Cambria Math"/>
          <w:vertAlign w:val="subscript"/>
        </w:rPr>
        <w:t>B1</w:t>
      </w:r>
      <w:r w:rsidRPr="003B69C7">
        <w:rPr>
          <w:rFonts w:ascii="Cambria Math" w:eastAsia="Calibri" w:hAnsi="Cambria Math"/>
        </w:rPr>
        <w:t xml:space="preserve"> = V</w:t>
      </w:r>
      <w:r w:rsidRPr="003B69C7">
        <w:rPr>
          <w:rFonts w:ascii="Cambria Math" w:eastAsia="Calibri" w:hAnsi="Cambria Math"/>
          <w:vertAlign w:val="subscript"/>
        </w:rPr>
        <w:t>B2</w:t>
      </w:r>
      <w:r w:rsidRPr="003B69C7">
        <w:rPr>
          <w:rFonts w:ascii="Cambria Math" w:eastAsia="Calibri" w:hAnsi="Cambria Math"/>
        </w:rPr>
        <w:t xml:space="preserve"> = ……..</w:t>
      </w:r>
    </w:p>
    <w:p w14:paraId="3ECCC49D" w14:textId="77777777" w:rsidR="002E5995" w:rsidRPr="003B69C7" w:rsidRDefault="002E5995" w:rsidP="0018442A">
      <w:pPr>
        <w:pStyle w:val="SyllabusListParagraph"/>
        <w:numPr>
          <w:ilvl w:val="2"/>
          <w:numId w:val="41"/>
        </w:numPr>
        <w:spacing w:after="720" w:line="240" w:lineRule="auto"/>
        <w:rPr>
          <w:rFonts w:ascii="Cambria Math" w:eastAsia="Calibri" w:hAnsi="Cambria Math"/>
        </w:rPr>
      </w:pPr>
      <w:r w:rsidRPr="003B69C7">
        <w:rPr>
          <w:rFonts w:ascii="Cambria Math" w:eastAsia="Calibri" w:hAnsi="Cambria Math"/>
        </w:rPr>
        <w:t>I</w:t>
      </w:r>
      <w:r w:rsidRPr="003B69C7">
        <w:rPr>
          <w:rFonts w:ascii="Cambria Math" w:eastAsia="Calibri" w:hAnsi="Cambria Math"/>
          <w:vertAlign w:val="subscript"/>
        </w:rPr>
        <w:t>T</w:t>
      </w:r>
      <w:r w:rsidRPr="003B69C7">
        <w:rPr>
          <w:rFonts w:ascii="Cambria Math" w:eastAsia="Calibri" w:hAnsi="Cambria Math"/>
        </w:rPr>
        <w:t xml:space="preserve"> = I</w:t>
      </w:r>
      <w:r w:rsidRPr="003B69C7">
        <w:rPr>
          <w:rFonts w:ascii="Cambria Math" w:eastAsia="Calibri" w:hAnsi="Cambria Math"/>
          <w:vertAlign w:val="subscript"/>
        </w:rPr>
        <w:t>B1</w:t>
      </w:r>
      <w:r w:rsidRPr="003B69C7">
        <w:rPr>
          <w:rFonts w:ascii="Cambria Math" w:eastAsia="Calibri" w:hAnsi="Cambria Math"/>
        </w:rPr>
        <w:t xml:space="preserve"> + I</w:t>
      </w:r>
      <w:r w:rsidRPr="003B69C7">
        <w:rPr>
          <w:rFonts w:ascii="Cambria Math" w:eastAsia="Calibri" w:hAnsi="Cambria Math"/>
          <w:vertAlign w:val="subscript"/>
        </w:rPr>
        <w:t>B2</w:t>
      </w:r>
      <w:r w:rsidRPr="003B69C7">
        <w:rPr>
          <w:rFonts w:ascii="Cambria Math" w:eastAsia="Calibri" w:hAnsi="Cambria Math"/>
        </w:rPr>
        <w:t xml:space="preserve"> + ……</w:t>
      </w:r>
    </w:p>
    <w:p w14:paraId="509F88BC" w14:textId="77777777" w:rsidR="002E5995" w:rsidRPr="00C724F6" w:rsidRDefault="002E5995" w:rsidP="00CF394C">
      <w:pPr>
        <w:pStyle w:val="SyllabusListParagraph"/>
        <w:spacing w:line="240" w:lineRule="auto"/>
      </w:pPr>
      <w:r w:rsidRPr="00C724F6">
        <w:lastRenderedPageBreak/>
        <w:t>resistor networks</w:t>
      </w:r>
      <w:r w:rsidRPr="00C724F6">
        <w:tab/>
      </w:r>
    </w:p>
    <w:p w14:paraId="134D7C00" w14:textId="77777777" w:rsidR="002E5995" w:rsidRPr="00C724F6" w:rsidRDefault="002E5995" w:rsidP="00CF394C">
      <w:pPr>
        <w:pStyle w:val="SyllabusListParagraph"/>
        <w:numPr>
          <w:ilvl w:val="1"/>
          <w:numId w:val="41"/>
        </w:numPr>
        <w:spacing w:line="240" w:lineRule="auto"/>
        <w:rPr>
          <w:rFonts w:eastAsia="Times New Roman" w:cs="Calibri"/>
        </w:rPr>
      </w:pPr>
      <w:r w:rsidRPr="00C724F6">
        <w:rPr>
          <w:rFonts w:eastAsia="Times New Roman" w:cs="Calibri"/>
        </w:rPr>
        <w:t>series</w:t>
      </w:r>
    </w:p>
    <w:p w14:paraId="1E9ACE77" w14:textId="77777777" w:rsidR="002E5995" w:rsidRPr="003B69C7" w:rsidRDefault="002E5995" w:rsidP="00CF394C">
      <w:pPr>
        <w:pStyle w:val="SyllabusListParagraph"/>
        <w:numPr>
          <w:ilvl w:val="2"/>
          <w:numId w:val="41"/>
        </w:numPr>
        <w:spacing w:line="240" w:lineRule="auto"/>
        <w:rPr>
          <w:rFonts w:ascii="Cambria Math" w:eastAsia="PMingLiU" w:hAnsi="Cambria Math" w:cs="Calibri"/>
          <w:lang w:eastAsia="zh-TW"/>
        </w:rPr>
      </w:pPr>
      <w:r w:rsidRPr="003B69C7">
        <w:rPr>
          <w:rFonts w:ascii="Cambria Math" w:eastAsia="PMingLiU" w:hAnsi="Cambria Math" w:cs="Calibri"/>
          <w:lang w:eastAsia="zh-TW"/>
        </w:rPr>
        <w:t>R</w:t>
      </w:r>
      <w:r w:rsidRPr="003B69C7">
        <w:rPr>
          <w:rFonts w:ascii="Cambria Math" w:eastAsia="PMingLiU" w:hAnsi="Cambria Math" w:cs="Calibri"/>
          <w:vertAlign w:val="subscript"/>
          <w:lang w:eastAsia="zh-TW"/>
        </w:rPr>
        <w:t>T</w:t>
      </w:r>
      <w:r w:rsidRPr="003B69C7">
        <w:rPr>
          <w:rFonts w:ascii="Cambria Math" w:eastAsia="PMingLiU" w:hAnsi="Cambria Math" w:cs="Calibri"/>
          <w:lang w:eastAsia="zh-TW"/>
        </w:rPr>
        <w:t xml:space="preserve"> = R</w:t>
      </w:r>
      <w:r w:rsidRPr="003B69C7">
        <w:rPr>
          <w:rFonts w:ascii="Cambria Math" w:eastAsia="PMingLiU" w:hAnsi="Cambria Math" w:cs="Calibri"/>
          <w:vertAlign w:val="subscript"/>
          <w:lang w:eastAsia="zh-TW"/>
        </w:rPr>
        <w:t>1</w:t>
      </w:r>
      <w:r w:rsidRPr="003B69C7">
        <w:rPr>
          <w:rFonts w:ascii="Cambria Math" w:eastAsia="PMingLiU" w:hAnsi="Cambria Math" w:cs="Calibri"/>
          <w:lang w:eastAsia="zh-TW"/>
        </w:rPr>
        <w:t xml:space="preserve"> + R</w:t>
      </w:r>
      <w:r w:rsidRPr="003B69C7">
        <w:rPr>
          <w:rFonts w:ascii="Cambria Math" w:eastAsia="PMingLiU" w:hAnsi="Cambria Math" w:cs="Calibri"/>
          <w:vertAlign w:val="subscript"/>
          <w:lang w:eastAsia="zh-TW"/>
        </w:rPr>
        <w:t>2</w:t>
      </w:r>
      <w:r w:rsidRPr="003B69C7">
        <w:rPr>
          <w:rFonts w:ascii="Cambria Math" w:eastAsia="PMingLiU" w:hAnsi="Cambria Math" w:cs="Calibri"/>
          <w:lang w:eastAsia="zh-TW"/>
        </w:rPr>
        <w:t xml:space="preserve"> + R</w:t>
      </w:r>
      <w:r w:rsidRPr="003B69C7">
        <w:rPr>
          <w:rFonts w:ascii="Cambria Math" w:eastAsia="PMingLiU" w:hAnsi="Cambria Math" w:cs="Calibri"/>
          <w:vertAlign w:val="subscript"/>
          <w:lang w:eastAsia="zh-TW"/>
        </w:rPr>
        <w:t>3</w:t>
      </w:r>
      <w:r w:rsidRPr="003B69C7">
        <w:rPr>
          <w:rFonts w:ascii="Cambria Math" w:eastAsia="PMingLiU" w:hAnsi="Cambria Math" w:cs="Calibri"/>
          <w:lang w:eastAsia="zh-TW"/>
        </w:rPr>
        <w:t xml:space="preserve"> + …….</w:t>
      </w:r>
    </w:p>
    <w:p w14:paraId="33EF6321" w14:textId="77777777" w:rsidR="00843BB2" w:rsidRPr="00C724F6" w:rsidRDefault="00843BB2" w:rsidP="00CF394C">
      <w:pPr>
        <w:pStyle w:val="SyllabusListParagraph"/>
        <w:numPr>
          <w:ilvl w:val="1"/>
          <w:numId w:val="41"/>
        </w:numPr>
        <w:spacing w:line="240" w:lineRule="auto"/>
        <w:rPr>
          <w:rFonts w:eastAsia="Times New Roman"/>
        </w:rPr>
      </w:pPr>
      <w:r w:rsidRPr="00C724F6">
        <w:rPr>
          <w:rFonts w:eastAsia="Times New Roman"/>
        </w:rPr>
        <w:t>pa</w:t>
      </w:r>
      <w:r w:rsidR="001312FC" w:rsidRPr="00C724F6">
        <w:rPr>
          <w:rFonts w:eastAsia="Times New Roman"/>
        </w:rPr>
        <w:t>rallel (maximum of 2 resistors)</w:t>
      </w:r>
    </w:p>
    <w:p w14:paraId="01BAAFCD" w14:textId="53AC5315" w:rsidR="00843BB2" w:rsidRPr="00C724F6" w:rsidRDefault="00843BB2" w:rsidP="00CF394C">
      <w:pPr>
        <w:tabs>
          <w:tab w:val="num" w:pos="-1843"/>
          <w:tab w:val="num" w:pos="398"/>
        </w:tabs>
        <w:spacing w:after="0" w:line="240" w:lineRule="auto"/>
        <w:ind w:left="284" w:right="-71"/>
        <w:jc w:val="both"/>
        <w:rPr>
          <w:rFonts w:eastAsia="Calibri" w:cs="Calibri"/>
          <w:sz w:val="12"/>
          <w:szCs w:val="12"/>
        </w:rPr>
      </w:pPr>
    </w:p>
    <w:p w14:paraId="0574B7EB" w14:textId="4E8EFF8B" w:rsidR="000D11A2" w:rsidRPr="00A94DD4" w:rsidRDefault="00000000" w:rsidP="00A94DD4">
      <w:pPr>
        <w:pStyle w:val="SyllabusListParagraph"/>
        <w:numPr>
          <w:ilvl w:val="2"/>
          <w:numId w:val="41"/>
        </w:numPr>
        <w:spacing w:line="240" w:lineRule="auto"/>
        <w:rPr>
          <w:rFonts w:eastAsia="PMingLiU"/>
          <w:iCs/>
          <w:lang w:eastAsia="zh-TW"/>
        </w:rPr>
      </w:pPr>
      <m:oMath>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T</m:t>
            </m:r>
          </m:sub>
        </m:sSub>
        <m:r>
          <m:rPr>
            <m:sty m:val="p"/>
          </m:rPr>
          <w:rPr>
            <w:rFonts w:ascii="Cambria Math" w:eastAsia="PMingLiU" w:hAnsi="Cambria Math"/>
            <w:lang w:eastAsia="zh-TW"/>
          </w:rPr>
          <m:t xml:space="preserve">= </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1</m:t>
                </m:r>
              </m:sub>
            </m:sSub>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2</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1</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2</m:t>
                </m:r>
              </m:sub>
            </m:sSub>
          </m:den>
        </m:f>
      </m:oMath>
      <w:r w:rsidR="00A00CB1">
        <w:rPr>
          <w:rFonts w:eastAsia="PMingLiU"/>
          <w:iCs/>
          <w:lang w:eastAsia="zh-TW"/>
        </w:rPr>
        <w:t xml:space="preserve"> </w:t>
      </w:r>
      <w:r w:rsidR="00843BB2" w:rsidRPr="00DB3FAD">
        <w:rPr>
          <w:rFonts w:eastAsia="PMingLiU"/>
          <w:iCs/>
          <w:lang w:eastAsia="zh-TW"/>
        </w:rPr>
        <w:t>for a pair</w:t>
      </w:r>
    </w:p>
    <w:p w14:paraId="00ACEFB6" w14:textId="6A4156DA" w:rsidR="000D11A2" w:rsidRPr="00A94DD4" w:rsidRDefault="00000000" w:rsidP="00CF394C">
      <w:pPr>
        <w:pStyle w:val="SyllabusListParagraph"/>
        <w:numPr>
          <w:ilvl w:val="2"/>
          <w:numId w:val="41"/>
        </w:numPr>
        <w:spacing w:line="240" w:lineRule="auto"/>
        <w:rPr>
          <w:rFonts w:eastAsia="PMingLiU"/>
          <w:iCs/>
          <w:lang w:eastAsia="zh-TW"/>
        </w:rPr>
      </w:pPr>
      <m:oMath>
        <m:f>
          <m:fPr>
            <m:ctrlPr>
              <w:rPr>
                <w:rFonts w:ascii="Cambria Math" w:eastAsia="PMingLiU" w:hAnsi="Cambria Math"/>
                <w:iCs/>
                <w:lang w:eastAsia="zh-TW"/>
              </w:rPr>
            </m:ctrlPr>
          </m:fPr>
          <m:num>
            <m:r>
              <m:rPr>
                <m:sty m:val="p"/>
              </m:rPr>
              <w:rPr>
                <w:rFonts w:ascii="Cambria Math" w:eastAsia="PMingLiU" w:hAnsi="Cambria Math"/>
                <w:lang w:eastAsia="zh-TW"/>
              </w:rPr>
              <m:t>1</m:t>
            </m:r>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T</m:t>
                </m:r>
              </m:sub>
            </m:sSub>
          </m:den>
        </m:f>
        <m:r>
          <m:rPr>
            <m:sty m:val="p"/>
          </m:rPr>
          <w:rPr>
            <w:rFonts w:ascii="Cambria Math" w:eastAsia="PMingLiU" w:hAnsi="Cambria Math"/>
            <w:lang w:eastAsia="zh-TW"/>
          </w:rPr>
          <m:t xml:space="preserve">= </m:t>
        </m:r>
        <m:f>
          <m:fPr>
            <m:ctrlPr>
              <w:rPr>
                <w:rFonts w:ascii="Cambria Math" w:eastAsia="PMingLiU" w:hAnsi="Cambria Math"/>
                <w:iCs/>
                <w:lang w:eastAsia="zh-TW"/>
              </w:rPr>
            </m:ctrlPr>
          </m:fPr>
          <m:num>
            <m:r>
              <m:rPr>
                <m:sty m:val="p"/>
              </m:rPr>
              <w:rPr>
                <w:rFonts w:ascii="Cambria Math" w:eastAsia="PMingLiU" w:hAnsi="Cambria Math"/>
                <w:lang w:eastAsia="zh-TW"/>
              </w:rPr>
              <m:t>1</m:t>
            </m:r>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1</m:t>
                </m:r>
              </m:sub>
            </m:sSub>
          </m:den>
        </m:f>
        <m:r>
          <m:rPr>
            <m:sty m:val="p"/>
          </m:rPr>
          <w:rPr>
            <w:rFonts w:ascii="Cambria Math" w:eastAsia="PMingLiU" w:hAnsi="Cambria Math"/>
            <w:lang w:eastAsia="zh-TW"/>
          </w:rPr>
          <m:t xml:space="preserve">+ </m:t>
        </m:r>
        <m:f>
          <m:fPr>
            <m:ctrlPr>
              <w:rPr>
                <w:rFonts w:ascii="Cambria Math" w:eastAsia="PMingLiU" w:hAnsi="Cambria Math"/>
                <w:iCs/>
                <w:lang w:eastAsia="zh-TW"/>
              </w:rPr>
            </m:ctrlPr>
          </m:fPr>
          <m:num>
            <m:r>
              <m:rPr>
                <m:sty m:val="p"/>
              </m:rPr>
              <w:rPr>
                <w:rFonts w:ascii="Cambria Math" w:eastAsia="PMingLiU" w:hAnsi="Cambria Math"/>
                <w:lang w:eastAsia="zh-TW"/>
              </w:rPr>
              <m:t>1</m:t>
            </m:r>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2</m:t>
                </m:r>
              </m:sub>
            </m:sSub>
          </m:den>
        </m:f>
      </m:oMath>
    </w:p>
    <w:p w14:paraId="47689D78" w14:textId="77777777" w:rsidR="00843BB2" w:rsidRPr="00C724F6" w:rsidRDefault="00843BB2" w:rsidP="00CF394C">
      <w:pPr>
        <w:pStyle w:val="SyllabusListParagraph"/>
        <w:numPr>
          <w:ilvl w:val="1"/>
          <w:numId w:val="41"/>
        </w:numPr>
        <w:spacing w:line="240" w:lineRule="auto"/>
        <w:rPr>
          <w:rFonts w:eastAsia="Times New Roman"/>
        </w:rPr>
      </w:pPr>
      <w:r w:rsidRPr="00C724F6">
        <w:rPr>
          <w:rFonts w:eastAsia="Times New Roman"/>
        </w:rPr>
        <w:t>combinational networks of up to 3 resistors</w:t>
      </w:r>
    </w:p>
    <w:p w14:paraId="136DD5F8" w14:textId="77777777" w:rsidR="00843BB2" w:rsidRPr="00C724F6" w:rsidRDefault="00843BB2" w:rsidP="00CF394C">
      <w:pPr>
        <w:pStyle w:val="SyllabusListParagraph"/>
        <w:numPr>
          <w:ilvl w:val="2"/>
          <w:numId w:val="41"/>
        </w:numPr>
        <w:spacing w:line="240" w:lineRule="auto"/>
        <w:rPr>
          <w:rFonts w:eastAsia="PMingLiU"/>
          <w:lang w:eastAsia="zh-TW"/>
        </w:rPr>
      </w:pPr>
      <w:r w:rsidRPr="00C724F6">
        <w:rPr>
          <w:rFonts w:eastAsia="PMingLiU"/>
          <w:lang w:eastAsia="zh-TW"/>
        </w:rPr>
        <w:t>Ohm’s law</w:t>
      </w:r>
    </w:p>
    <w:p w14:paraId="36693FE8" w14:textId="707539AE" w:rsidR="006A4101" w:rsidRPr="006A4101" w:rsidRDefault="008C1FF8" w:rsidP="00CF394C">
      <w:pPr>
        <w:pStyle w:val="SyllabusListParagraph"/>
        <w:numPr>
          <w:ilvl w:val="2"/>
          <w:numId w:val="41"/>
        </w:numPr>
        <w:spacing w:line="240" w:lineRule="auto"/>
      </w:pPr>
      <w:r>
        <w:rPr>
          <w:rFonts w:eastAsia="PMingLiU"/>
          <w:lang w:eastAsia="zh-TW"/>
        </w:rPr>
        <w:t>p</w:t>
      </w:r>
      <w:r w:rsidR="00843BB2" w:rsidRPr="00C724F6">
        <w:rPr>
          <w:rFonts w:eastAsia="PMingLiU"/>
          <w:lang w:eastAsia="zh-TW"/>
        </w:rPr>
        <w:t>ower</w:t>
      </w:r>
    </w:p>
    <w:p w14:paraId="270C6762" w14:textId="75DB2309" w:rsidR="00843BB2" w:rsidRPr="00C724F6" w:rsidRDefault="00503613" w:rsidP="00ED2D5F">
      <w:pPr>
        <w:pStyle w:val="SyllabusListParagraph"/>
      </w:pPr>
      <w:r>
        <w:t>c</w:t>
      </w:r>
      <w:r w:rsidR="00843BB2" w:rsidRPr="00C724F6">
        <w:t>apacitor</w:t>
      </w:r>
      <w:r>
        <w:t xml:space="preserve"> networks</w:t>
      </w:r>
    </w:p>
    <w:p w14:paraId="21E6E4DC" w14:textId="77777777" w:rsidR="00843BB2" w:rsidRPr="00C724F6" w:rsidRDefault="00843BB2" w:rsidP="00CF394C">
      <w:pPr>
        <w:pStyle w:val="SyllabusListParagraph"/>
        <w:numPr>
          <w:ilvl w:val="1"/>
          <w:numId w:val="41"/>
        </w:numPr>
        <w:spacing w:line="240" w:lineRule="auto"/>
        <w:rPr>
          <w:rFonts w:eastAsia="Times New Roman"/>
        </w:rPr>
      </w:pPr>
      <w:r w:rsidRPr="00C724F6">
        <w:rPr>
          <w:rFonts w:eastAsia="Times New Roman"/>
        </w:rPr>
        <w:t>series (maximum of 2)</w:t>
      </w:r>
    </w:p>
    <w:p w14:paraId="31E67FA0" w14:textId="3227325B" w:rsidR="00843BB2" w:rsidRPr="00C724F6" w:rsidRDefault="00843BB2" w:rsidP="00CF394C">
      <w:pPr>
        <w:spacing w:after="0" w:line="240" w:lineRule="auto"/>
        <w:ind w:left="993" w:right="-71"/>
        <w:jc w:val="both"/>
        <w:rPr>
          <w:rFonts w:eastAsia="PMingLiU" w:cs="Calibri"/>
          <w:lang w:eastAsia="zh-TW"/>
        </w:rPr>
      </w:pPr>
    </w:p>
    <w:p w14:paraId="54AFCA89" w14:textId="3A8F60D0" w:rsidR="00C34359" w:rsidRPr="00C34359" w:rsidRDefault="00000000" w:rsidP="00C34359">
      <w:pPr>
        <w:pStyle w:val="SyllabusListParagraph"/>
        <w:numPr>
          <w:ilvl w:val="2"/>
          <w:numId w:val="41"/>
        </w:numPr>
        <w:spacing w:line="240" w:lineRule="auto"/>
        <w:rPr>
          <w:rFonts w:eastAsia="PMingLiU"/>
          <w:lang w:eastAsia="zh-TW"/>
        </w:rPr>
      </w:pPr>
      <m:oMath>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T</m:t>
            </m:r>
          </m:sub>
        </m:sSub>
        <m:r>
          <m:rPr>
            <m:sty m:val="p"/>
          </m:rPr>
          <w:rPr>
            <w:rFonts w:ascii="Cambria Math" w:eastAsia="PMingLiU" w:hAnsi="Cambria Math"/>
            <w:lang w:eastAsia="zh-TW"/>
          </w:rPr>
          <m:t xml:space="preserve">= </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1</m:t>
                </m:r>
              </m:sub>
            </m:sSub>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2</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1</m:t>
                </m:r>
              </m:sub>
            </m:sSub>
            <m:r>
              <m:rPr>
                <m:sty m:val="p"/>
              </m:rPr>
              <w:rPr>
                <w:rFonts w:ascii="Cambria Math" w:eastAsia="PMingLiU" w:hAnsi="Cambria Math"/>
                <w:lang w:eastAsia="zh-TW"/>
              </w:rPr>
              <m:t xml:space="preserve">+ </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2</m:t>
                </m:r>
              </m:sub>
            </m:sSub>
          </m:den>
        </m:f>
      </m:oMath>
      <w:r w:rsidR="00194CA4" w:rsidRPr="00C724F6">
        <w:rPr>
          <w:rFonts w:eastAsia="PMingLiU"/>
          <w:lang w:eastAsia="zh-TW"/>
        </w:rPr>
        <w:t xml:space="preserve"> </w:t>
      </w:r>
      <w:r w:rsidR="00843BB2" w:rsidRPr="00C724F6">
        <w:rPr>
          <w:rFonts w:eastAsia="PMingLiU"/>
          <w:lang w:eastAsia="zh-TW"/>
        </w:rPr>
        <w:t>for a pair</w:t>
      </w:r>
    </w:p>
    <w:p w14:paraId="5E66E114" w14:textId="6A99B917" w:rsidR="00843BB2" w:rsidRPr="00C34359" w:rsidRDefault="00000000" w:rsidP="00C34359">
      <w:pPr>
        <w:pStyle w:val="SyllabusListParagraph"/>
        <w:numPr>
          <w:ilvl w:val="2"/>
          <w:numId w:val="41"/>
        </w:numPr>
        <w:spacing w:line="240" w:lineRule="auto"/>
        <w:rPr>
          <w:rFonts w:eastAsia="PMingLiU"/>
          <w:iCs/>
          <w:lang w:eastAsia="zh-TW"/>
        </w:rPr>
      </w:pPr>
      <m:oMath>
        <m:f>
          <m:fPr>
            <m:ctrlPr>
              <w:rPr>
                <w:rFonts w:ascii="Cambria Math" w:eastAsia="PMingLiU" w:hAnsi="Cambria Math"/>
                <w:iCs/>
                <w:lang w:eastAsia="zh-TW"/>
              </w:rPr>
            </m:ctrlPr>
          </m:fPr>
          <m:num>
            <m:r>
              <m:rPr>
                <m:sty m:val="p"/>
              </m:rPr>
              <w:rPr>
                <w:rFonts w:ascii="Cambria Math" w:eastAsia="PMingLiU" w:hAnsi="Cambria Math"/>
                <w:lang w:eastAsia="zh-TW"/>
              </w:rPr>
              <m:t>1</m:t>
            </m:r>
          </m:num>
          <m:den>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T</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1</m:t>
            </m:r>
          </m:num>
          <m:den>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1</m:t>
                </m:r>
              </m:sub>
            </m:sSub>
          </m:den>
        </m:f>
        <m:r>
          <m:rPr>
            <m:sty m:val="p"/>
          </m:rPr>
          <w:rPr>
            <w:rFonts w:ascii="Cambria Math" w:eastAsia="PMingLiU" w:hAnsi="Cambria Math"/>
            <w:lang w:eastAsia="zh-TW"/>
          </w:rPr>
          <m:t xml:space="preserve">+ </m:t>
        </m:r>
        <m:f>
          <m:fPr>
            <m:ctrlPr>
              <w:rPr>
                <w:rFonts w:ascii="Cambria Math" w:eastAsia="PMingLiU" w:hAnsi="Cambria Math"/>
                <w:iCs/>
                <w:lang w:eastAsia="zh-TW"/>
              </w:rPr>
            </m:ctrlPr>
          </m:fPr>
          <m:num>
            <m:r>
              <m:rPr>
                <m:sty m:val="p"/>
              </m:rPr>
              <w:rPr>
                <w:rFonts w:ascii="Cambria Math" w:eastAsia="PMingLiU" w:hAnsi="Cambria Math"/>
                <w:lang w:eastAsia="zh-TW"/>
              </w:rPr>
              <m:t>1</m:t>
            </m:r>
          </m:num>
          <m:den>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2</m:t>
                </m:r>
              </m:sub>
            </m:sSub>
          </m:den>
        </m:f>
      </m:oMath>
    </w:p>
    <w:p w14:paraId="2BD59728" w14:textId="77777777" w:rsidR="00843BB2" w:rsidRPr="00C724F6" w:rsidRDefault="00843BB2" w:rsidP="00CF394C">
      <w:pPr>
        <w:pStyle w:val="SyllabusListParagraph"/>
        <w:numPr>
          <w:ilvl w:val="1"/>
          <w:numId w:val="41"/>
        </w:numPr>
        <w:spacing w:line="240" w:lineRule="auto"/>
        <w:rPr>
          <w:rFonts w:eastAsia="Times New Roman"/>
        </w:rPr>
      </w:pPr>
      <w:r w:rsidRPr="00C724F6">
        <w:rPr>
          <w:rFonts w:eastAsia="Times New Roman"/>
        </w:rPr>
        <w:t>parallel</w:t>
      </w:r>
    </w:p>
    <w:p w14:paraId="3C1499AC" w14:textId="77777777" w:rsidR="00843BB2" w:rsidRPr="00C34359" w:rsidRDefault="00843BB2" w:rsidP="000F6837">
      <w:pPr>
        <w:pStyle w:val="SyllabusListParagraph"/>
        <w:numPr>
          <w:ilvl w:val="2"/>
          <w:numId w:val="41"/>
        </w:numPr>
        <w:spacing w:line="240" w:lineRule="auto"/>
        <w:rPr>
          <w:rFonts w:ascii="Cambria Math" w:eastAsia="Calibri" w:hAnsi="Cambria Math"/>
        </w:rPr>
      </w:pPr>
      <w:r w:rsidRPr="00C34359">
        <w:rPr>
          <w:rFonts w:ascii="Cambria Math" w:eastAsia="Calibri" w:hAnsi="Cambria Math"/>
        </w:rPr>
        <w:t>C</w:t>
      </w:r>
      <w:r w:rsidRPr="00C34359">
        <w:rPr>
          <w:rFonts w:ascii="Cambria Math" w:eastAsia="Calibri" w:hAnsi="Cambria Math"/>
          <w:vertAlign w:val="subscript"/>
        </w:rPr>
        <w:t>T</w:t>
      </w:r>
      <w:r w:rsidRPr="00C34359">
        <w:rPr>
          <w:rFonts w:ascii="Cambria Math" w:eastAsia="Calibri" w:hAnsi="Cambria Math"/>
        </w:rPr>
        <w:t xml:space="preserve"> = C</w:t>
      </w:r>
      <w:r w:rsidRPr="00C34359">
        <w:rPr>
          <w:rFonts w:ascii="Cambria Math" w:eastAsia="Calibri" w:hAnsi="Cambria Math"/>
          <w:vertAlign w:val="subscript"/>
        </w:rPr>
        <w:t>1</w:t>
      </w:r>
      <w:r w:rsidRPr="00C34359">
        <w:rPr>
          <w:rFonts w:ascii="Cambria Math" w:eastAsia="Calibri" w:hAnsi="Cambria Math"/>
        </w:rPr>
        <w:t xml:space="preserve"> + C</w:t>
      </w:r>
      <w:r w:rsidRPr="00C34359">
        <w:rPr>
          <w:rFonts w:ascii="Cambria Math" w:eastAsia="Calibri" w:hAnsi="Cambria Math"/>
          <w:vertAlign w:val="subscript"/>
        </w:rPr>
        <w:t>2</w:t>
      </w:r>
      <w:r w:rsidRPr="00C34359">
        <w:rPr>
          <w:rFonts w:ascii="Cambria Math" w:eastAsia="Calibri" w:hAnsi="Cambria Math"/>
        </w:rPr>
        <w:t xml:space="preserve"> +C</w:t>
      </w:r>
      <w:r w:rsidRPr="00C34359">
        <w:rPr>
          <w:rFonts w:ascii="Cambria Math" w:eastAsia="Calibri" w:hAnsi="Cambria Math"/>
          <w:vertAlign w:val="subscript"/>
        </w:rPr>
        <w:t>3</w:t>
      </w:r>
      <w:r w:rsidRPr="00C34359">
        <w:rPr>
          <w:rFonts w:ascii="Cambria Math" w:eastAsia="Calibri" w:hAnsi="Cambria Math"/>
        </w:rPr>
        <w:t xml:space="preserve"> + ……</w:t>
      </w:r>
    </w:p>
    <w:p w14:paraId="7D58218A" w14:textId="77777777" w:rsidR="00023117" w:rsidRPr="00C724F6" w:rsidRDefault="00023117" w:rsidP="008A423E">
      <w:pPr>
        <w:pStyle w:val="SyllabusListParagraph"/>
      </w:pPr>
      <w:r w:rsidRPr="00C724F6">
        <w:t>AC to DC rectification</w:t>
      </w:r>
    </w:p>
    <w:p w14:paraId="390BA4F8"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half wave</w:t>
      </w:r>
    </w:p>
    <w:p w14:paraId="0EC47F0F"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half wave with smoothing capacitors</w:t>
      </w:r>
    </w:p>
    <w:p w14:paraId="234B286F"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full wave (bridge rectifier)</w:t>
      </w:r>
    </w:p>
    <w:p w14:paraId="155AF6D4"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full wave (bridge recti</w:t>
      </w:r>
      <w:r w:rsidR="00806C16" w:rsidRPr="00C724F6">
        <w:rPr>
          <w:rFonts w:eastAsia="Times New Roman" w:cs="Calibri"/>
        </w:rPr>
        <w:t>fier) with smoothing capacitors</w:t>
      </w:r>
    </w:p>
    <w:p w14:paraId="5DBBE7F3"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waveforms for each of the above</w:t>
      </w:r>
    </w:p>
    <w:p w14:paraId="0CBE3351" w14:textId="77777777" w:rsidR="00023117" w:rsidRPr="00C724F6" w:rsidRDefault="00023117" w:rsidP="00023117">
      <w:pPr>
        <w:pStyle w:val="Paragraph"/>
        <w:rPr>
          <w:rFonts w:asciiTheme="minorHAnsi" w:hAnsiTheme="minorHAnsi" w:cstheme="minorHAnsi"/>
          <w:b/>
          <w:color w:val="auto"/>
        </w:rPr>
      </w:pPr>
      <w:r w:rsidRPr="00C724F6">
        <w:rPr>
          <w:rFonts w:asciiTheme="minorHAnsi" w:hAnsiTheme="minorHAnsi" w:cstheme="minorHAnsi"/>
          <w:b/>
          <w:color w:val="auto"/>
        </w:rPr>
        <w:t>Production</w:t>
      </w:r>
    </w:p>
    <w:p w14:paraId="77C35C53" w14:textId="77777777" w:rsidR="00023117" w:rsidRPr="00C724F6" w:rsidRDefault="00023117" w:rsidP="008A423E">
      <w:pPr>
        <w:pStyle w:val="SyllabusListParagraph"/>
      </w:pPr>
      <w:r w:rsidRPr="00C724F6">
        <w:t>safety</w:t>
      </w:r>
    </w:p>
    <w:p w14:paraId="1CB9DB4F"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electrical</w:t>
      </w:r>
    </w:p>
    <w:p w14:paraId="211F229E"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drilling</w:t>
      </w:r>
    </w:p>
    <w:p w14:paraId="427FD4BA"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soldering</w:t>
      </w:r>
    </w:p>
    <w:p w14:paraId="3D10A86E" w14:textId="77777777" w:rsidR="00023117" w:rsidRPr="00C724F6" w:rsidRDefault="00394072" w:rsidP="008A423E">
      <w:pPr>
        <w:pStyle w:val="SyllabusListParagraph"/>
      </w:pPr>
      <w:r w:rsidRPr="00C724F6">
        <w:t>populate</w:t>
      </w:r>
      <w:r w:rsidR="00023117" w:rsidRPr="00C724F6">
        <w:t xml:space="preserve"> a through hole printed circuit board</w:t>
      </w:r>
    </w:p>
    <w:p w14:paraId="431A5B07" w14:textId="77777777" w:rsidR="00023117" w:rsidRPr="00C724F6" w:rsidRDefault="00023117" w:rsidP="008A423E">
      <w:pPr>
        <w:pStyle w:val="SyllabusListParagraph"/>
      </w:pPr>
      <w:r w:rsidRPr="00C724F6">
        <w:t>soldering technique using correct equipment</w:t>
      </w:r>
    </w:p>
    <w:p w14:paraId="6522F7ED" w14:textId="77777777" w:rsidR="00023117" w:rsidRPr="00C724F6" w:rsidRDefault="00023117" w:rsidP="008A423E">
      <w:pPr>
        <w:pStyle w:val="SyllabusListParagraph"/>
        <w:numPr>
          <w:ilvl w:val="1"/>
          <w:numId w:val="41"/>
        </w:numPr>
        <w:rPr>
          <w:rFonts w:eastAsia="Times New Roman" w:cs="Calibri"/>
        </w:rPr>
      </w:pPr>
      <w:r w:rsidRPr="00C724F6">
        <w:rPr>
          <w:rFonts w:eastAsia="Times New Roman" w:cs="Calibri"/>
        </w:rPr>
        <w:t xml:space="preserve">identify and </w:t>
      </w:r>
      <w:r w:rsidR="00394072" w:rsidRPr="00C724F6">
        <w:rPr>
          <w:rFonts w:eastAsia="Times New Roman" w:cs="Calibri"/>
        </w:rPr>
        <w:t>correct</w:t>
      </w:r>
      <w:r w:rsidRPr="00C724F6">
        <w:rPr>
          <w:rFonts w:eastAsia="Times New Roman" w:cs="Calibri"/>
        </w:rPr>
        <w:t xml:space="preserve"> soldering faults</w:t>
      </w:r>
    </w:p>
    <w:p w14:paraId="098E3DE1" w14:textId="77777777" w:rsidR="00023117" w:rsidRPr="00C724F6" w:rsidRDefault="00023117" w:rsidP="00C34359">
      <w:pPr>
        <w:pStyle w:val="SyllabusListParagraph"/>
        <w:spacing w:after="1200"/>
      </w:pPr>
      <w:r w:rsidRPr="00C724F6">
        <w:t>measur</w:t>
      </w:r>
      <w:r w:rsidR="00394072" w:rsidRPr="00C724F6">
        <w:t>e</w:t>
      </w:r>
      <w:r w:rsidRPr="00C724F6">
        <w:t xml:space="preserve"> resistance, voltage and curre</w:t>
      </w:r>
      <w:r w:rsidR="00A7082C" w:rsidRPr="00C724F6">
        <w:t xml:space="preserve">nt using a </w:t>
      </w:r>
      <w:r w:rsidR="00076442" w:rsidRPr="00C724F6">
        <w:t>digital multimeter</w:t>
      </w:r>
    </w:p>
    <w:p w14:paraId="30E8A11A" w14:textId="4926AB2C" w:rsidR="00023117" w:rsidRPr="00C724F6" w:rsidRDefault="00023117" w:rsidP="00787853">
      <w:pPr>
        <w:pStyle w:val="SyllabusHeading4"/>
      </w:pPr>
      <w:r w:rsidRPr="00C724F6">
        <w:lastRenderedPageBreak/>
        <w:t>Quantities</w:t>
      </w:r>
    </w:p>
    <w:tbl>
      <w:tblPr>
        <w:tblStyle w:val="SyllabusTable"/>
        <w:tblW w:w="5000" w:type="pct"/>
        <w:tblLook w:val="04A0" w:firstRow="1" w:lastRow="0" w:firstColumn="1" w:lastColumn="0" w:noHBand="0" w:noVBand="1"/>
      </w:tblPr>
      <w:tblGrid>
        <w:gridCol w:w="3915"/>
        <w:gridCol w:w="2679"/>
        <w:gridCol w:w="2466"/>
      </w:tblGrid>
      <w:tr w:rsidR="00CD664F" w:rsidRPr="00C724F6" w14:paraId="60482411" w14:textId="77777777" w:rsidTr="00F36A74">
        <w:trPr>
          <w:cnfStyle w:val="100000000000" w:firstRow="1" w:lastRow="0" w:firstColumn="0" w:lastColumn="0" w:oddVBand="0" w:evenVBand="0" w:oddHBand="0" w:evenHBand="0" w:firstRowFirstColumn="0" w:firstRowLastColumn="0" w:lastRowFirstColumn="0" w:lastRowLastColumn="0"/>
        </w:trPr>
        <w:tc>
          <w:tcPr>
            <w:tcW w:w="3920" w:type="dxa"/>
          </w:tcPr>
          <w:p w14:paraId="67793D68" w14:textId="77777777" w:rsidR="00CD664F" w:rsidRPr="00C724F6" w:rsidRDefault="00076442" w:rsidP="00787853">
            <w:pPr>
              <w:spacing w:line="276" w:lineRule="auto"/>
            </w:pPr>
            <w:r w:rsidRPr="00C724F6">
              <w:t>Quantity</w:t>
            </w:r>
          </w:p>
        </w:tc>
        <w:tc>
          <w:tcPr>
            <w:tcW w:w="2683" w:type="dxa"/>
          </w:tcPr>
          <w:p w14:paraId="3135AC41" w14:textId="77777777" w:rsidR="00CD664F" w:rsidRPr="00C724F6" w:rsidRDefault="00CD664F" w:rsidP="00787853">
            <w:pPr>
              <w:spacing w:line="276" w:lineRule="auto"/>
            </w:pPr>
            <w:r w:rsidRPr="00C724F6">
              <w:t>Unit name</w:t>
            </w:r>
          </w:p>
        </w:tc>
        <w:tc>
          <w:tcPr>
            <w:tcW w:w="2469" w:type="dxa"/>
          </w:tcPr>
          <w:p w14:paraId="731DFB8C" w14:textId="77777777" w:rsidR="00CD664F" w:rsidRPr="00C724F6" w:rsidRDefault="00A717DE" w:rsidP="00787853">
            <w:pPr>
              <w:spacing w:line="276" w:lineRule="auto"/>
            </w:pPr>
            <w:r w:rsidRPr="00C724F6">
              <w:t>Symbol</w:t>
            </w:r>
          </w:p>
        </w:tc>
      </w:tr>
      <w:tr w:rsidR="00CD664F" w:rsidRPr="00C724F6" w14:paraId="7F341884" w14:textId="77777777" w:rsidTr="00F36A74">
        <w:tc>
          <w:tcPr>
            <w:tcW w:w="3920" w:type="dxa"/>
          </w:tcPr>
          <w:p w14:paraId="4A9C83E8" w14:textId="77777777" w:rsidR="00CD664F" w:rsidRPr="00C724F6" w:rsidRDefault="00CD664F" w:rsidP="00787853">
            <w:pPr>
              <w:spacing w:line="276" w:lineRule="auto"/>
            </w:pPr>
            <w:r w:rsidRPr="00C724F6">
              <w:t>electric potential difference/e.m.f.</w:t>
            </w:r>
          </w:p>
        </w:tc>
        <w:tc>
          <w:tcPr>
            <w:tcW w:w="2683" w:type="dxa"/>
          </w:tcPr>
          <w:p w14:paraId="717D2C0D" w14:textId="77777777" w:rsidR="00CD664F" w:rsidRPr="00C724F6" w:rsidRDefault="00CD664F" w:rsidP="00787853">
            <w:pPr>
              <w:spacing w:line="276" w:lineRule="auto"/>
            </w:pPr>
            <w:r w:rsidRPr="00C724F6">
              <w:t>volt</w:t>
            </w:r>
          </w:p>
        </w:tc>
        <w:tc>
          <w:tcPr>
            <w:tcW w:w="2469" w:type="dxa"/>
          </w:tcPr>
          <w:p w14:paraId="6A0FE794" w14:textId="77777777" w:rsidR="00CD664F" w:rsidRPr="00C724F6" w:rsidRDefault="00CD664F" w:rsidP="00787853">
            <w:pPr>
              <w:spacing w:line="276" w:lineRule="auto"/>
            </w:pPr>
            <w:r w:rsidRPr="00C724F6">
              <w:t>V</w:t>
            </w:r>
          </w:p>
        </w:tc>
      </w:tr>
      <w:tr w:rsidR="00CD664F" w:rsidRPr="00C724F6" w14:paraId="23236CF4" w14:textId="77777777" w:rsidTr="00F36A74">
        <w:tc>
          <w:tcPr>
            <w:tcW w:w="3920" w:type="dxa"/>
          </w:tcPr>
          <w:p w14:paraId="0C9D748C" w14:textId="77777777" w:rsidR="00CD664F" w:rsidRPr="00C724F6" w:rsidRDefault="00CD664F" w:rsidP="00787853">
            <w:pPr>
              <w:spacing w:line="276" w:lineRule="auto"/>
            </w:pPr>
            <w:r w:rsidRPr="00C724F6">
              <w:t>current (I)</w:t>
            </w:r>
          </w:p>
        </w:tc>
        <w:tc>
          <w:tcPr>
            <w:tcW w:w="2683" w:type="dxa"/>
          </w:tcPr>
          <w:p w14:paraId="0F8CC440" w14:textId="77777777" w:rsidR="00CD664F" w:rsidRPr="00C724F6" w:rsidRDefault="00CD664F" w:rsidP="00787853">
            <w:pPr>
              <w:spacing w:line="276" w:lineRule="auto"/>
            </w:pPr>
            <w:r w:rsidRPr="00C724F6">
              <w:t>ampere</w:t>
            </w:r>
          </w:p>
        </w:tc>
        <w:tc>
          <w:tcPr>
            <w:tcW w:w="2469" w:type="dxa"/>
          </w:tcPr>
          <w:p w14:paraId="2651973B" w14:textId="77777777" w:rsidR="00CD664F" w:rsidRPr="00C724F6" w:rsidRDefault="00CD664F" w:rsidP="00787853">
            <w:pPr>
              <w:spacing w:line="276" w:lineRule="auto"/>
            </w:pPr>
            <w:r w:rsidRPr="00C724F6">
              <w:t>A</w:t>
            </w:r>
          </w:p>
        </w:tc>
      </w:tr>
      <w:tr w:rsidR="00CD664F" w:rsidRPr="00C724F6" w14:paraId="06EA559C" w14:textId="77777777" w:rsidTr="00F36A74">
        <w:tc>
          <w:tcPr>
            <w:tcW w:w="3920" w:type="dxa"/>
          </w:tcPr>
          <w:p w14:paraId="2117A129" w14:textId="155DEF76" w:rsidR="00CD664F" w:rsidRPr="00C724F6" w:rsidRDefault="00E44179" w:rsidP="00787853">
            <w:pPr>
              <w:spacing w:line="276" w:lineRule="auto"/>
            </w:pPr>
            <w:r w:rsidRPr="00C724F6">
              <w:t>R</w:t>
            </w:r>
            <w:r w:rsidR="00076442" w:rsidRPr="00C724F6">
              <w:t>esistance</w:t>
            </w:r>
            <w:r>
              <w:t xml:space="preserve"> (R)</w:t>
            </w:r>
          </w:p>
        </w:tc>
        <w:tc>
          <w:tcPr>
            <w:tcW w:w="2683" w:type="dxa"/>
          </w:tcPr>
          <w:p w14:paraId="228E778A" w14:textId="77777777" w:rsidR="00CD664F" w:rsidRPr="00C724F6" w:rsidRDefault="00076442" w:rsidP="00787853">
            <w:pPr>
              <w:spacing w:line="276" w:lineRule="auto"/>
            </w:pPr>
            <w:r w:rsidRPr="00C724F6">
              <w:t>ohm</w:t>
            </w:r>
          </w:p>
        </w:tc>
        <w:tc>
          <w:tcPr>
            <w:tcW w:w="2469" w:type="dxa"/>
          </w:tcPr>
          <w:p w14:paraId="4E8CB436" w14:textId="77777777" w:rsidR="00CD664F" w:rsidRPr="00C724F6" w:rsidRDefault="00CD664F" w:rsidP="00787853">
            <w:pPr>
              <w:spacing w:line="276" w:lineRule="auto"/>
            </w:pPr>
            <w:r w:rsidRPr="00C724F6">
              <w:t>Ω</w:t>
            </w:r>
          </w:p>
        </w:tc>
      </w:tr>
      <w:tr w:rsidR="00CD664F" w:rsidRPr="00C724F6" w14:paraId="7C67D4F4" w14:textId="77777777" w:rsidTr="00F36A74">
        <w:tc>
          <w:tcPr>
            <w:tcW w:w="3920" w:type="dxa"/>
          </w:tcPr>
          <w:p w14:paraId="66E2FAEA" w14:textId="6B039AD5" w:rsidR="00CD664F" w:rsidRPr="00C724F6" w:rsidRDefault="00E44179" w:rsidP="00787853">
            <w:pPr>
              <w:spacing w:line="276" w:lineRule="auto"/>
            </w:pPr>
            <w:r w:rsidRPr="00C724F6">
              <w:t>P</w:t>
            </w:r>
            <w:r w:rsidR="00076442" w:rsidRPr="00C724F6">
              <w:t>ower</w:t>
            </w:r>
            <w:r>
              <w:t xml:space="preserve"> (P)</w:t>
            </w:r>
          </w:p>
        </w:tc>
        <w:tc>
          <w:tcPr>
            <w:tcW w:w="2683" w:type="dxa"/>
          </w:tcPr>
          <w:p w14:paraId="2CC0DA85" w14:textId="77777777" w:rsidR="00CD664F" w:rsidRPr="00C724F6" w:rsidRDefault="00076442" w:rsidP="00787853">
            <w:pPr>
              <w:spacing w:line="276" w:lineRule="auto"/>
            </w:pPr>
            <w:r w:rsidRPr="00C724F6">
              <w:t>watt</w:t>
            </w:r>
          </w:p>
        </w:tc>
        <w:tc>
          <w:tcPr>
            <w:tcW w:w="2469" w:type="dxa"/>
          </w:tcPr>
          <w:p w14:paraId="7D8BEF4A" w14:textId="77777777" w:rsidR="00CD664F" w:rsidRPr="00C724F6" w:rsidRDefault="00CD664F" w:rsidP="00787853">
            <w:pPr>
              <w:spacing w:line="276" w:lineRule="auto"/>
            </w:pPr>
            <w:r w:rsidRPr="00C724F6">
              <w:t>W</w:t>
            </w:r>
          </w:p>
        </w:tc>
      </w:tr>
      <w:tr w:rsidR="00CD664F" w:rsidRPr="00C724F6" w14:paraId="027EC0B3" w14:textId="77777777" w:rsidTr="00F36A74">
        <w:tc>
          <w:tcPr>
            <w:tcW w:w="3920" w:type="dxa"/>
          </w:tcPr>
          <w:p w14:paraId="36618436" w14:textId="77777777" w:rsidR="00CD664F" w:rsidRPr="00C724F6" w:rsidRDefault="00076442" w:rsidP="00787853">
            <w:pPr>
              <w:spacing w:line="276" w:lineRule="auto"/>
            </w:pPr>
            <w:r w:rsidRPr="00C724F6">
              <w:t>capacitance (C)</w:t>
            </w:r>
          </w:p>
        </w:tc>
        <w:tc>
          <w:tcPr>
            <w:tcW w:w="2683" w:type="dxa"/>
          </w:tcPr>
          <w:p w14:paraId="5619D0ED" w14:textId="77777777" w:rsidR="00CD664F" w:rsidRPr="00C724F6" w:rsidRDefault="00CD664F" w:rsidP="00787853">
            <w:pPr>
              <w:spacing w:line="276" w:lineRule="auto"/>
            </w:pPr>
            <w:r w:rsidRPr="00C724F6">
              <w:t>farad</w:t>
            </w:r>
            <w:r w:rsidRPr="00C724F6">
              <w:tab/>
            </w:r>
          </w:p>
        </w:tc>
        <w:tc>
          <w:tcPr>
            <w:tcW w:w="2469" w:type="dxa"/>
          </w:tcPr>
          <w:p w14:paraId="3770EE9D" w14:textId="77777777" w:rsidR="00CD664F" w:rsidRPr="00C724F6" w:rsidRDefault="00CD664F" w:rsidP="00787853">
            <w:pPr>
              <w:spacing w:line="276" w:lineRule="auto"/>
            </w:pPr>
            <w:r w:rsidRPr="00C724F6">
              <w:t>F</w:t>
            </w:r>
          </w:p>
        </w:tc>
      </w:tr>
    </w:tbl>
    <w:p w14:paraId="53B34754" w14:textId="77777777" w:rsidR="00023117" w:rsidRPr="00C724F6" w:rsidRDefault="00023117" w:rsidP="00787853">
      <w:pPr>
        <w:pStyle w:val="SyllabusHeading4"/>
      </w:pPr>
      <w:r w:rsidRPr="00C724F6">
        <w:t>Unit prefixes</w:t>
      </w:r>
    </w:p>
    <w:tbl>
      <w:tblPr>
        <w:tblStyle w:val="SyllabusTable"/>
        <w:tblW w:w="5000" w:type="pct"/>
        <w:tblLook w:val="04A0" w:firstRow="1" w:lastRow="0" w:firstColumn="1" w:lastColumn="0" w:noHBand="0" w:noVBand="1"/>
      </w:tblPr>
      <w:tblGrid>
        <w:gridCol w:w="3918"/>
        <w:gridCol w:w="2686"/>
        <w:gridCol w:w="2456"/>
      </w:tblGrid>
      <w:tr w:rsidR="006A2BDD" w:rsidRPr="00C724F6" w14:paraId="47090282" w14:textId="77777777" w:rsidTr="00F36A74">
        <w:trPr>
          <w:cnfStyle w:val="100000000000" w:firstRow="1" w:lastRow="0" w:firstColumn="0" w:lastColumn="0" w:oddVBand="0" w:evenVBand="0" w:oddHBand="0" w:evenHBand="0" w:firstRowFirstColumn="0" w:firstRowLastColumn="0" w:lastRowFirstColumn="0" w:lastRowLastColumn="0"/>
        </w:trPr>
        <w:tc>
          <w:tcPr>
            <w:tcW w:w="3924" w:type="dxa"/>
          </w:tcPr>
          <w:p w14:paraId="1FC4331E" w14:textId="6E693FAD" w:rsidR="00CD664F" w:rsidRPr="00C724F6" w:rsidRDefault="00CD664F" w:rsidP="006A2BDD">
            <w:pPr>
              <w:spacing w:line="276" w:lineRule="auto"/>
            </w:pPr>
            <w:r w:rsidRPr="00C724F6">
              <w:t>Prefix</w:t>
            </w:r>
          </w:p>
        </w:tc>
        <w:tc>
          <w:tcPr>
            <w:tcW w:w="2689" w:type="dxa"/>
          </w:tcPr>
          <w:p w14:paraId="44E9C8F6" w14:textId="77777777" w:rsidR="00CD664F" w:rsidRPr="00C724F6" w:rsidRDefault="00076442" w:rsidP="006A2BDD">
            <w:pPr>
              <w:spacing w:line="276" w:lineRule="auto"/>
            </w:pPr>
            <w:r w:rsidRPr="00C724F6">
              <w:t>Symbol</w:t>
            </w:r>
          </w:p>
        </w:tc>
        <w:tc>
          <w:tcPr>
            <w:tcW w:w="2459" w:type="dxa"/>
          </w:tcPr>
          <w:p w14:paraId="57CF4EA5" w14:textId="77777777" w:rsidR="00CD664F" w:rsidRPr="00C724F6" w:rsidRDefault="00CD664F" w:rsidP="006A2BDD">
            <w:pPr>
              <w:spacing w:line="276" w:lineRule="auto"/>
            </w:pPr>
            <w:r w:rsidRPr="00C724F6">
              <w:t>Factor</w:t>
            </w:r>
          </w:p>
        </w:tc>
      </w:tr>
      <w:tr w:rsidR="00CD664F" w:rsidRPr="00C724F6" w14:paraId="1D0042C0" w14:textId="77777777" w:rsidTr="00F36A74">
        <w:tc>
          <w:tcPr>
            <w:tcW w:w="3924" w:type="dxa"/>
          </w:tcPr>
          <w:p w14:paraId="3FB204A7" w14:textId="77777777" w:rsidR="00CD664F" w:rsidRPr="00C724F6" w:rsidRDefault="00076442" w:rsidP="006A2BDD">
            <w:pPr>
              <w:spacing w:line="276" w:lineRule="auto"/>
            </w:pPr>
            <w:r w:rsidRPr="00C724F6">
              <w:t xml:space="preserve">pico </w:t>
            </w:r>
          </w:p>
        </w:tc>
        <w:tc>
          <w:tcPr>
            <w:tcW w:w="2689" w:type="dxa"/>
          </w:tcPr>
          <w:p w14:paraId="2B6942D3" w14:textId="77777777" w:rsidR="00CD664F" w:rsidRPr="00C724F6" w:rsidRDefault="00076442" w:rsidP="006A2BDD">
            <w:pPr>
              <w:spacing w:line="276" w:lineRule="auto"/>
            </w:pPr>
            <w:r w:rsidRPr="00C724F6">
              <w:t>p</w:t>
            </w:r>
          </w:p>
        </w:tc>
        <w:tc>
          <w:tcPr>
            <w:tcW w:w="2459" w:type="dxa"/>
          </w:tcPr>
          <w:p w14:paraId="00356F6C" w14:textId="0ABF3DF9" w:rsidR="00CD664F" w:rsidRPr="00C724F6" w:rsidRDefault="00FF07F1" w:rsidP="006A2BDD">
            <w:pPr>
              <w:spacing w:line="276" w:lineRule="auto"/>
            </w:pPr>
            <w:r w:rsidRPr="00C724F6">
              <w:t>10</w:t>
            </w:r>
            <w:r w:rsidRPr="00C724F6">
              <w:rPr>
                <w:vertAlign w:val="superscript"/>
              </w:rPr>
              <w:t>-12</w:t>
            </w:r>
          </w:p>
        </w:tc>
      </w:tr>
      <w:tr w:rsidR="00CD664F" w:rsidRPr="00C724F6" w14:paraId="3AFE2F7F" w14:textId="77777777" w:rsidTr="00F36A74">
        <w:tc>
          <w:tcPr>
            <w:tcW w:w="3924" w:type="dxa"/>
          </w:tcPr>
          <w:p w14:paraId="2E0D824A" w14:textId="77777777" w:rsidR="00CD664F" w:rsidRPr="00C724F6" w:rsidRDefault="00076442" w:rsidP="006A2BDD">
            <w:pPr>
              <w:spacing w:line="276" w:lineRule="auto"/>
            </w:pPr>
            <w:r w:rsidRPr="00C724F6">
              <w:t>nano</w:t>
            </w:r>
          </w:p>
        </w:tc>
        <w:tc>
          <w:tcPr>
            <w:tcW w:w="2689" w:type="dxa"/>
          </w:tcPr>
          <w:p w14:paraId="574C1E22" w14:textId="77777777" w:rsidR="00CD664F" w:rsidRPr="00C724F6" w:rsidRDefault="00076442" w:rsidP="006A2BDD">
            <w:pPr>
              <w:spacing w:line="276" w:lineRule="auto"/>
            </w:pPr>
            <w:r w:rsidRPr="00C724F6">
              <w:t>n</w:t>
            </w:r>
          </w:p>
        </w:tc>
        <w:tc>
          <w:tcPr>
            <w:tcW w:w="2459" w:type="dxa"/>
          </w:tcPr>
          <w:p w14:paraId="1E2CE29C" w14:textId="6F3EAF3B" w:rsidR="00CD664F" w:rsidRPr="00C724F6" w:rsidRDefault="00DD216E" w:rsidP="006A2BDD">
            <w:pPr>
              <w:spacing w:line="276" w:lineRule="auto"/>
            </w:pPr>
            <w:r w:rsidRPr="00C724F6">
              <w:t>10</w:t>
            </w:r>
            <w:r w:rsidRPr="00C724F6">
              <w:rPr>
                <w:vertAlign w:val="superscript"/>
              </w:rPr>
              <w:t>-9</w:t>
            </w:r>
          </w:p>
        </w:tc>
      </w:tr>
      <w:tr w:rsidR="00CD664F" w:rsidRPr="00C724F6" w14:paraId="6D786A5C" w14:textId="77777777" w:rsidTr="00F36A74">
        <w:tc>
          <w:tcPr>
            <w:tcW w:w="3924" w:type="dxa"/>
          </w:tcPr>
          <w:p w14:paraId="4470F726" w14:textId="56BCB23A" w:rsidR="00CD664F" w:rsidRPr="00C724F6" w:rsidRDefault="00CD664F" w:rsidP="006A2BDD">
            <w:pPr>
              <w:spacing w:line="276" w:lineRule="auto"/>
            </w:pPr>
            <w:r w:rsidRPr="00C724F6">
              <w:t xml:space="preserve">micro </w:t>
            </w:r>
          </w:p>
        </w:tc>
        <w:tc>
          <w:tcPr>
            <w:tcW w:w="2689" w:type="dxa"/>
          </w:tcPr>
          <w:p w14:paraId="3CC648BE" w14:textId="77777777" w:rsidR="00CD664F" w:rsidRPr="00C724F6" w:rsidRDefault="00076442" w:rsidP="006A2BDD">
            <w:pPr>
              <w:spacing w:line="276" w:lineRule="auto"/>
            </w:pPr>
            <w:r w:rsidRPr="00C724F6">
              <w:t>μ</w:t>
            </w:r>
          </w:p>
        </w:tc>
        <w:tc>
          <w:tcPr>
            <w:tcW w:w="2459" w:type="dxa"/>
          </w:tcPr>
          <w:p w14:paraId="1DE175FF" w14:textId="7C622537" w:rsidR="00CD664F" w:rsidRPr="00C724F6" w:rsidRDefault="00A94A1D" w:rsidP="006A2BDD">
            <w:pPr>
              <w:spacing w:line="276" w:lineRule="auto"/>
            </w:pPr>
            <w:r w:rsidRPr="00C724F6">
              <w:t>10</w:t>
            </w:r>
            <w:r w:rsidRPr="00C724F6">
              <w:rPr>
                <w:vertAlign w:val="superscript"/>
              </w:rPr>
              <w:t>-6</w:t>
            </w:r>
          </w:p>
        </w:tc>
      </w:tr>
      <w:tr w:rsidR="00CD664F" w:rsidRPr="00C724F6" w14:paraId="5A9402AF" w14:textId="77777777" w:rsidTr="00F36A74">
        <w:tc>
          <w:tcPr>
            <w:tcW w:w="3924" w:type="dxa"/>
          </w:tcPr>
          <w:p w14:paraId="3F954A80" w14:textId="77777777" w:rsidR="00CD664F" w:rsidRPr="00C724F6" w:rsidRDefault="00CD664F" w:rsidP="006A2BDD">
            <w:pPr>
              <w:spacing w:line="276" w:lineRule="auto"/>
            </w:pPr>
            <w:r w:rsidRPr="00C724F6">
              <w:t>milli</w:t>
            </w:r>
          </w:p>
        </w:tc>
        <w:tc>
          <w:tcPr>
            <w:tcW w:w="2689" w:type="dxa"/>
          </w:tcPr>
          <w:p w14:paraId="5D57ECBC" w14:textId="77777777" w:rsidR="00CD664F" w:rsidRPr="00C724F6" w:rsidRDefault="00076442" w:rsidP="006A2BDD">
            <w:pPr>
              <w:spacing w:line="276" w:lineRule="auto"/>
            </w:pPr>
            <w:r w:rsidRPr="00C724F6">
              <w:t>m</w:t>
            </w:r>
          </w:p>
        </w:tc>
        <w:tc>
          <w:tcPr>
            <w:tcW w:w="2459" w:type="dxa"/>
          </w:tcPr>
          <w:p w14:paraId="1121D924" w14:textId="678DC39C" w:rsidR="00CD664F" w:rsidRPr="00C724F6" w:rsidRDefault="00704D0F" w:rsidP="006A2BDD">
            <w:pPr>
              <w:spacing w:line="276" w:lineRule="auto"/>
            </w:pPr>
            <w:r w:rsidRPr="00C724F6">
              <w:t>10</w:t>
            </w:r>
            <w:r w:rsidRPr="00C724F6">
              <w:rPr>
                <w:vertAlign w:val="superscript"/>
              </w:rPr>
              <w:t>-3</w:t>
            </w:r>
          </w:p>
        </w:tc>
      </w:tr>
      <w:tr w:rsidR="00CD664F" w:rsidRPr="00C724F6" w14:paraId="2D9D7F8E" w14:textId="77777777" w:rsidTr="00F36A74">
        <w:tc>
          <w:tcPr>
            <w:tcW w:w="3924" w:type="dxa"/>
          </w:tcPr>
          <w:p w14:paraId="7B37CDC9" w14:textId="77777777" w:rsidR="00CD664F" w:rsidRPr="00C724F6" w:rsidRDefault="00A717DE" w:rsidP="006A2BDD">
            <w:pPr>
              <w:spacing w:line="276" w:lineRule="auto"/>
            </w:pPr>
            <w:r w:rsidRPr="00C724F6">
              <w:t>kilo</w:t>
            </w:r>
          </w:p>
        </w:tc>
        <w:tc>
          <w:tcPr>
            <w:tcW w:w="2689" w:type="dxa"/>
          </w:tcPr>
          <w:p w14:paraId="26DE8C89" w14:textId="77777777" w:rsidR="00CD664F" w:rsidRPr="00C724F6" w:rsidRDefault="00076442" w:rsidP="006A2BDD">
            <w:pPr>
              <w:spacing w:line="276" w:lineRule="auto"/>
            </w:pPr>
            <w:r w:rsidRPr="00C724F6">
              <w:t>k</w:t>
            </w:r>
          </w:p>
        </w:tc>
        <w:tc>
          <w:tcPr>
            <w:tcW w:w="2459" w:type="dxa"/>
          </w:tcPr>
          <w:p w14:paraId="42C228A1" w14:textId="362349B0" w:rsidR="00CD664F" w:rsidRPr="00C724F6" w:rsidRDefault="00E856A1" w:rsidP="006A2BDD">
            <w:pPr>
              <w:spacing w:line="276" w:lineRule="auto"/>
            </w:pPr>
            <w:r w:rsidRPr="00C724F6">
              <w:t>10</w:t>
            </w:r>
            <w:r w:rsidRPr="00C724F6">
              <w:rPr>
                <w:vertAlign w:val="superscript"/>
              </w:rPr>
              <w:t>3</w:t>
            </w:r>
          </w:p>
        </w:tc>
      </w:tr>
      <w:tr w:rsidR="00CD664F" w:rsidRPr="00C724F6" w14:paraId="1C9C60A0" w14:textId="77777777" w:rsidTr="00F36A74">
        <w:tc>
          <w:tcPr>
            <w:tcW w:w="3924" w:type="dxa"/>
          </w:tcPr>
          <w:p w14:paraId="0E3346FA" w14:textId="6E382EB0" w:rsidR="00CD664F" w:rsidRPr="00C724F6" w:rsidRDefault="00CD664F" w:rsidP="006A2BDD">
            <w:pPr>
              <w:spacing w:line="276" w:lineRule="auto"/>
            </w:pPr>
            <w:r w:rsidRPr="00C724F6">
              <w:t>mega</w:t>
            </w:r>
          </w:p>
        </w:tc>
        <w:tc>
          <w:tcPr>
            <w:tcW w:w="2689" w:type="dxa"/>
          </w:tcPr>
          <w:p w14:paraId="603696DF" w14:textId="77777777" w:rsidR="00CD664F" w:rsidRPr="00C724F6" w:rsidRDefault="00076442" w:rsidP="006A2BDD">
            <w:pPr>
              <w:spacing w:line="276" w:lineRule="auto"/>
            </w:pPr>
            <w:r w:rsidRPr="00C724F6">
              <w:t>M</w:t>
            </w:r>
          </w:p>
        </w:tc>
        <w:tc>
          <w:tcPr>
            <w:tcW w:w="2459" w:type="dxa"/>
          </w:tcPr>
          <w:p w14:paraId="2946CFBD" w14:textId="270717B6" w:rsidR="00CD664F" w:rsidRPr="00C724F6" w:rsidRDefault="008C1C64" w:rsidP="006A2BDD">
            <w:pPr>
              <w:spacing w:line="276" w:lineRule="auto"/>
            </w:pPr>
            <w:r w:rsidRPr="00C724F6">
              <w:t>10</w:t>
            </w:r>
            <w:r w:rsidRPr="00C724F6">
              <w:rPr>
                <w:vertAlign w:val="superscript"/>
              </w:rPr>
              <w:t>6</w:t>
            </w:r>
          </w:p>
        </w:tc>
      </w:tr>
      <w:tr w:rsidR="00CD664F" w:rsidRPr="00C724F6" w14:paraId="79D764CE" w14:textId="77777777" w:rsidTr="00F36A74">
        <w:tc>
          <w:tcPr>
            <w:tcW w:w="3924" w:type="dxa"/>
          </w:tcPr>
          <w:p w14:paraId="3633A13C" w14:textId="7C63FE03" w:rsidR="00CD664F" w:rsidRPr="00C724F6" w:rsidRDefault="00076442" w:rsidP="006A2BDD">
            <w:pPr>
              <w:spacing w:line="276" w:lineRule="auto"/>
            </w:pPr>
            <w:r w:rsidRPr="00C724F6">
              <w:t>giga</w:t>
            </w:r>
          </w:p>
        </w:tc>
        <w:tc>
          <w:tcPr>
            <w:tcW w:w="2689" w:type="dxa"/>
          </w:tcPr>
          <w:p w14:paraId="75BD3CBB" w14:textId="77777777" w:rsidR="00CD664F" w:rsidRPr="00C724F6" w:rsidRDefault="00076442" w:rsidP="006A2BDD">
            <w:pPr>
              <w:spacing w:line="276" w:lineRule="auto"/>
            </w:pPr>
            <w:r w:rsidRPr="00C724F6">
              <w:t>G</w:t>
            </w:r>
          </w:p>
        </w:tc>
        <w:tc>
          <w:tcPr>
            <w:tcW w:w="2459" w:type="dxa"/>
          </w:tcPr>
          <w:p w14:paraId="77CFCC23" w14:textId="3BDB32DF" w:rsidR="00CD664F" w:rsidRPr="00C724F6" w:rsidRDefault="00452DC9" w:rsidP="006A2BDD">
            <w:pPr>
              <w:spacing w:line="276" w:lineRule="auto"/>
            </w:pPr>
            <w:r w:rsidRPr="00C724F6">
              <w:t>10</w:t>
            </w:r>
            <w:r w:rsidRPr="00C724F6">
              <w:rPr>
                <w:vertAlign w:val="superscript"/>
              </w:rPr>
              <w:t>6</w:t>
            </w:r>
          </w:p>
        </w:tc>
      </w:tr>
      <w:tr w:rsidR="00CD664F" w:rsidRPr="00C724F6" w14:paraId="761BDC5A" w14:textId="77777777" w:rsidTr="00F36A74">
        <w:tc>
          <w:tcPr>
            <w:tcW w:w="3924" w:type="dxa"/>
          </w:tcPr>
          <w:p w14:paraId="57432A0C" w14:textId="77777777" w:rsidR="00CD664F" w:rsidRPr="00C724F6" w:rsidRDefault="00076442" w:rsidP="006A2BDD">
            <w:pPr>
              <w:spacing w:line="276" w:lineRule="auto"/>
            </w:pPr>
            <w:r w:rsidRPr="00C724F6">
              <w:t>tera</w:t>
            </w:r>
          </w:p>
        </w:tc>
        <w:tc>
          <w:tcPr>
            <w:tcW w:w="2689" w:type="dxa"/>
          </w:tcPr>
          <w:p w14:paraId="46B0E7E6" w14:textId="77777777" w:rsidR="00CD664F" w:rsidRPr="00C724F6" w:rsidRDefault="00076442" w:rsidP="006A2BDD">
            <w:pPr>
              <w:spacing w:line="276" w:lineRule="auto"/>
            </w:pPr>
            <w:r w:rsidRPr="00C724F6">
              <w:t>T</w:t>
            </w:r>
          </w:p>
        </w:tc>
        <w:tc>
          <w:tcPr>
            <w:tcW w:w="2459" w:type="dxa"/>
          </w:tcPr>
          <w:p w14:paraId="0BBD3EB8" w14:textId="788C5A9D" w:rsidR="00CD664F" w:rsidRPr="00C724F6" w:rsidRDefault="00D22AB9" w:rsidP="006A2BDD">
            <w:pPr>
              <w:spacing w:line="276" w:lineRule="auto"/>
            </w:pPr>
            <w:r w:rsidRPr="00C724F6">
              <w:t>10</w:t>
            </w:r>
            <w:r w:rsidRPr="00C724F6">
              <w:rPr>
                <w:vertAlign w:val="superscript"/>
              </w:rPr>
              <w:t>12</w:t>
            </w:r>
          </w:p>
        </w:tc>
      </w:tr>
    </w:tbl>
    <w:p w14:paraId="518B07DC" w14:textId="77777777" w:rsidR="00A7082C" w:rsidRPr="00C724F6" w:rsidRDefault="00A7082C" w:rsidP="00787853">
      <w:pPr>
        <w:pStyle w:val="SyllabusHeading4"/>
      </w:pPr>
      <w:r w:rsidRPr="00C724F6">
        <w:t>Systems and control</w:t>
      </w:r>
    </w:p>
    <w:p w14:paraId="5DB95498" w14:textId="77777777" w:rsidR="00A7082C" w:rsidRPr="00C724F6" w:rsidRDefault="00B574F7" w:rsidP="00787853">
      <w:pPr>
        <w:pStyle w:val="SyllabusHeading4"/>
        <w:rPr>
          <w:rFonts w:eastAsia="Times New Roman"/>
        </w:rPr>
      </w:pPr>
      <w:r w:rsidRPr="00C724F6">
        <w:rPr>
          <w:rFonts w:eastAsia="Times New Roman"/>
        </w:rPr>
        <w:t>Nature of control systems</w:t>
      </w:r>
    </w:p>
    <w:p w14:paraId="29EF249C" w14:textId="77777777" w:rsidR="00A7082C" w:rsidRPr="00C724F6" w:rsidRDefault="00A7082C" w:rsidP="000F6837">
      <w:pPr>
        <w:pStyle w:val="SyllabusListParagraph"/>
        <w:spacing w:after="100"/>
      </w:pPr>
      <w:r w:rsidRPr="00C724F6">
        <w:t>systems/control diagrams</w:t>
      </w:r>
    </w:p>
    <w:p w14:paraId="565C42E5" w14:textId="77777777" w:rsidR="00A7082C" w:rsidRPr="00C724F6" w:rsidRDefault="00A7082C" w:rsidP="000F6837">
      <w:pPr>
        <w:pStyle w:val="SyllabusListParagraph"/>
        <w:numPr>
          <w:ilvl w:val="1"/>
          <w:numId w:val="41"/>
        </w:numPr>
        <w:spacing w:after="100"/>
        <w:rPr>
          <w:rFonts w:eastAsia="Times New Roman" w:cs="Calibri"/>
        </w:rPr>
      </w:pPr>
      <w:r w:rsidRPr="00C724F6">
        <w:rPr>
          <w:rFonts w:eastAsia="Times New Roman" w:cs="Calibri"/>
        </w:rPr>
        <w:t>simple open loop (universal block diagram)</w:t>
      </w:r>
    </w:p>
    <w:p w14:paraId="2C7F3D4F" w14:textId="77777777" w:rsidR="00A7082C" w:rsidRPr="00C724F6" w:rsidRDefault="00A7082C" w:rsidP="000F6837">
      <w:pPr>
        <w:pStyle w:val="SyllabusListParagraph"/>
        <w:numPr>
          <w:ilvl w:val="2"/>
          <w:numId w:val="41"/>
        </w:numPr>
        <w:spacing w:after="100"/>
        <w:rPr>
          <w:rFonts w:eastAsia="PMingLiU" w:cs="Calibri"/>
          <w:lang w:eastAsia="zh-TW"/>
        </w:rPr>
      </w:pPr>
      <w:r w:rsidRPr="00C724F6">
        <w:rPr>
          <w:rFonts w:eastAsia="PMingLiU" w:cs="Calibri"/>
          <w:lang w:eastAsia="zh-TW"/>
        </w:rPr>
        <w:t>input</w:t>
      </w:r>
    </w:p>
    <w:p w14:paraId="285FCBAE" w14:textId="77777777" w:rsidR="00A7082C" w:rsidRPr="00C724F6" w:rsidRDefault="00A7082C" w:rsidP="000F6837">
      <w:pPr>
        <w:pStyle w:val="SyllabusListParagraph"/>
        <w:numPr>
          <w:ilvl w:val="2"/>
          <w:numId w:val="41"/>
        </w:numPr>
        <w:spacing w:after="100"/>
        <w:rPr>
          <w:rFonts w:eastAsia="PMingLiU" w:cs="Calibri"/>
          <w:lang w:eastAsia="zh-TW"/>
        </w:rPr>
      </w:pPr>
      <w:r w:rsidRPr="00C724F6">
        <w:rPr>
          <w:rFonts w:eastAsia="PMingLiU" w:cs="Calibri"/>
          <w:lang w:eastAsia="zh-TW"/>
        </w:rPr>
        <w:t>process</w:t>
      </w:r>
    </w:p>
    <w:p w14:paraId="7E158CBA" w14:textId="77777777" w:rsidR="00A7082C" w:rsidRPr="00C724F6" w:rsidRDefault="00A7082C" w:rsidP="000F6837">
      <w:pPr>
        <w:pStyle w:val="SyllabusListParagraph"/>
        <w:numPr>
          <w:ilvl w:val="2"/>
          <w:numId w:val="41"/>
        </w:numPr>
        <w:spacing w:after="100"/>
        <w:rPr>
          <w:rFonts w:eastAsia="PMingLiU" w:cs="Calibri"/>
          <w:lang w:eastAsia="zh-TW"/>
        </w:rPr>
      </w:pPr>
      <w:r w:rsidRPr="00C724F6">
        <w:rPr>
          <w:rFonts w:eastAsia="PMingLiU" w:cs="Calibri"/>
          <w:lang w:eastAsia="zh-TW"/>
        </w:rPr>
        <w:t>output</w:t>
      </w:r>
    </w:p>
    <w:p w14:paraId="1BC4B675" w14:textId="77777777" w:rsidR="00A7082C" w:rsidRPr="00C724F6" w:rsidRDefault="00A7082C" w:rsidP="000F6837">
      <w:pPr>
        <w:pStyle w:val="SyllabusListParagraph"/>
        <w:numPr>
          <w:ilvl w:val="1"/>
          <w:numId w:val="41"/>
        </w:numPr>
        <w:spacing w:after="100"/>
        <w:rPr>
          <w:rFonts w:eastAsia="Times New Roman"/>
        </w:rPr>
      </w:pPr>
      <w:r w:rsidRPr="00C724F6">
        <w:rPr>
          <w:rFonts w:eastAsia="Times New Roman"/>
        </w:rPr>
        <w:t>simple closed loop</w:t>
      </w:r>
    </w:p>
    <w:p w14:paraId="649855C8" w14:textId="77777777" w:rsidR="00A7082C" w:rsidRPr="00C724F6" w:rsidRDefault="00A7082C" w:rsidP="000F6837">
      <w:pPr>
        <w:pStyle w:val="SyllabusListParagraph"/>
        <w:numPr>
          <w:ilvl w:val="2"/>
          <w:numId w:val="41"/>
        </w:numPr>
        <w:spacing w:after="100"/>
        <w:rPr>
          <w:rFonts w:eastAsia="PMingLiU"/>
          <w:lang w:eastAsia="zh-TW"/>
        </w:rPr>
      </w:pPr>
      <w:r w:rsidRPr="00C724F6">
        <w:rPr>
          <w:rFonts w:eastAsia="PMingLiU"/>
          <w:lang w:eastAsia="zh-TW"/>
        </w:rPr>
        <w:t>input</w:t>
      </w:r>
    </w:p>
    <w:p w14:paraId="431FCB19" w14:textId="77777777" w:rsidR="00A7082C" w:rsidRPr="00C724F6" w:rsidRDefault="00A7082C" w:rsidP="000F6837">
      <w:pPr>
        <w:pStyle w:val="SyllabusListParagraph"/>
        <w:numPr>
          <w:ilvl w:val="2"/>
          <w:numId w:val="41"/>
        </w:numPr>
        <w:spacing w:after="100"/>
        <w:rPr>
          <w:rFonts w:eastAsia="PMingLiU"/>
          <w:lang w:eastAsia="zh-TW"/>
        </w:rPr>
      </w:pPr>
      <w:r w:rsidRPr="00C724F6">
        <w:rPr>
          <w:rFonts w:eastAsia="PMingLiU"/>
          <w:lang w:eastAsia="zh-TW"/>
        </w:rPr>
        <w:t>process</w:t>
      </w:r>
    </w:p>
    <w:p w14:paraId="35BF5812" w14:textId="77777777" w:rsidR="00A7082C" w:rsidRPr="00C724F6" w:rsidRDefault="00A7082C" w:rsidP="000F6837">
      <w:pPr>
        <w:pStyle w:val="SyllabusListParagraph"/>
        <w:numPr>
          <w:ilvl w:val="2"/>
          <w:numId w:val="41"/>
        </w:numPr>
        <w:spacing w:after="100"/>
        <w:rPr>
          <w:rFonts w:eastAsia="PMingLiU"/>
          <w:lang w:eastAsia="zh-TW"/>
        </w:rPr>
      </w:pPr>
      <w:r w:rsidRPr="00C724F6">
        <w:rPr>
          <w:rFonts w:eastAsia="PMingLiU"/>
          <w:lang w:eastAsia="zh-TW"/>
        </w:rPr>
        <w:t>control</w:t>
      </w:r>
    </w:p>
    <w:p w14:paraId="08A28A27" w14:textId="77777777" w:rsidR="00A7082C" w:rsidRPr="00C724F6" w:rsidRDefault="00A7082C" w:rsidP="000F6837">
      <w:pPr>
        <w:pStyle w:val="SyllabusListParagraph"/>
        <w:numPr>
          <w:ilvl w:val="2"/>
          <w:numId w:val="42"/>
        </w:numPr>
        <w:spacing w:after="100"/>
        <w:ind w:left="1431"/>
        <w:rPr>
          <w:rFonts w:eastAsia="Cambria"/>
        </w:rPr>
      </w:pPr>
      <w:r w:rsidRPr="00C724F6">
        <w:rPr>
          <w:rFonts w:eastAsia="Cambria"/>
        </w:rPr>
        <w:t>feedback loop</w:t>
      </w:r>
    </w:p>
    <w:p w14:paraId="6DB6F39D" w14:textId="128BC1E4" w:rsidR="007D1A98" w:rsidRPr="00C724F6" w:rsidRDefault="00A7082C" w:rsidP="000F6837">
      <w:pPr>
        <w:pStyle w:val="SyllabusListParagraph"/>
        <w:numPr>
          <w:ilvl w:val="2"/>
          <w:numId w:val="41"/>
        </w:numPr>
        <w:spacing w:after="100"/>
        <w:rPr>
          <w:rFonts w:eastAsia="PMingLiU"/>
          <w:lang w:eastAsia="zh-TW"/>
        </w:rPr>
      </w:pPr>
      <w:r w:rsidRPr="00C724F6">
        <w:rPr>
          <w:rFonts w:eastAsia="PMingLiU"/>
          <w:lang w:eastAsia="zh-TW"/>
        </w:rPr>
        <w:t>output</w:t>
      </w:r>
    </w:p>
    <w:p w14:paraId="1EACB91C" w14:textId="77777777" w:rsidR="00A7082C" w:rsidRPr="00C724F6" w:rsidRDefault="00B574F7" w:rsidP="00CF394C">
      <w:pPr>
        <w:pStyle w:val="SyllabusListParagraph"/>
        <w:spacing w:before="120"/>
      </w:pPr>
      <w:r w:rsidRPr="00C724F6">
        <w:t>flowcharts</w:t>
      </w:r>
    </w:p>
    <w:p w14:paraId="63463060" w14:textId="77777777" w:rsidR="00A7082C" w:rsidRPr="00C724F6" w:rsidRDefault="00A7082C" w:rsidP="008A423E">
      <w:pPr>
        <w:pStyle w:val="SyllabusListParagraph"/>
        <w:numPr>
          <w:ilvl w:val="1"/>
          <w:numId w:val="41"/>
        </w:numPr>
        <w:rPr>
          <w:rFonts w:eastAsia="Times New Roman" w:cs="Calibri"/>
        </w:rPr>
      </w:pPr>
      <w:r w:rsidRPr="00C724F6">
        <w:rPr>
          <w:rFonts w:eastAsia="Times New Roman" w:cs="Calibri"/>
        </w:rPr>
        <w:t>standard symbols</w:t>
      </w:r>
    </w:p>
    <w:p w14:paraId="16BABE7A" w14:textId="77777777" w:rsidR="00A7082C" w:rsidRPr="00C724F6" w:rsidRDefault="00A7082C" w:rsidP="008A423E">
      <w:pPr>
        <w:pStyle w:val="SyllabusListParagraph"/>
        <w:numPr>
          <w:ilvl w:val="2"/>
          <w:numId w:val="41"/>
        </w:numPr>
        <w:rPr>
          <w:rFonts w:eastAsia="PMingLiU" w:cs="Calibri"/>
          <w:lang w:eastAsia="zh-TW"/>
        </w:rPr>
      </w:pPr>
      <w:r w:rsidRPr="00C724F6">
        <w:rPr>
          <w:rFonts w:eastAsia="PMingLiU" w:cs="Calibri"/>
          <w:lang w:eastAsia="zh-TW"/>
        </w:rPr>
        <w:t>start</w:t>
      </w:r>
      <w:r w:rsidR="00141989" w:rsidRPr="00C724F6">
        <w:rPr>
          <w:rFonts w:eastAsia="PMingLiU" w:cs="Calibri"/>
          <w:lang w:eastAsia="zh-TW"/>
        </w:rPr>
        <w:t>/end</w:t>
      </w:r>
    </w:p>
    <w:p w14:paraId="1529FB81" w14:textId="77777777" w:rsidR="00A7082C" w:rsidRPr="00C724F6" w:rsidRDefault="00A7082C" w:rsidP="008A423E">
      <w:pPr>
        <w:pStyle w:val="SyllabusListParagraph"/>
        <w:numPr>
          <w:ilvl w:val="2"/>
          <w:numId w:val="41"/>
        </w:numPr>
        <w:rPr>
          <w:rFonts w:eastAsia="PMingLiU" w:cs="Calibri"/>
          <w:lang w:eastAsia="zh-TW"/>
        </w:rPr>
      </w:pPr>
      <w:r w:rsidRPr="00C724F6">
        <w:rPr>
          <w:rFonts w:eastAsia="PMingLiU" w:cs="Calibri"/>
          <w:lang w:eastAsia="zh-TW"/>
        </w:rPr>
        <w:lastRenderedPageBreak/>
        <w:t>input/</w:t>
      </w:r>
      <w:r w:rsidR="00141989" w:rsidRPr="00C724F6">
        <w:rPr>
          <w:rFonts w:eastAsia="PMingLiU" w:cs="Calibri"/>
          <w:lang w:eastAsia="zh-TW"/>
        </w:rPr>
        <w:t>output</w:t>
      </w:r>
    </w:p>
    <w:p w14:paraId="06A24BA6" w14:textId="77777777" w:rsidR="00A7082C" w:rsidRPr="00C724F6" w:rsidRDefault="00141989" w:rsidP="008A423E">
      <w:pPr>
        <w:pStyle w:val="SyllabusListParagraph"/>
        <w:numPr>
          <w:ilvl w:val="2"/>
          <w:numId w:val="41"/>
        </w:numPr>
        <w:rPr>
          <w:rFonts w:eastAsia="PMingLiU" w:cs="Calibri"/>
          <w:lang w:eastAsia="zh-TW"/>
        </w:rPr>
      </w:pPr>
      <w:r w:rsidRPr="00C724F6">
        <w:rPr>
          <w:rFonts w:eastAsia="PMingLiU" w:cs="Calibri"/>
          <w:lang w:eastAsia="zh-TW"/>
        </w:rPr>
        <w:t>decision</w:t>
      </w:r>
    </w:p>
    <w:p w14:paraId="1B3CD33C" w14:textId="77777777" w:rsidR="00A7082C" w:rsidRPr="00C724F6" w:rsidRDefault="00141989" w:rsidP="008A423E">
      <w:pPr>
        <w:pStyle w:val="SyllabusListParagraph"/>
        <w:numPr>
          <w:ilvl w:val="2"/>
          <w:numId w:val="41"/>
        </w:numPr>
        <w:rPr>
          <w:rFonts w:eastAsia="PMingLiU" w:cs="Calibri"/>
          <w:lang w:eastAsia="zh-TW"/>
        </w:rPr>
      </w:pPr>
      <w:r w:rsidRPr="00C724F6">
        <w:rPr>
          <w:rFonts w:eastAsia="PMingLiU" w:cs="Calibri"/>
          <w:lang w:eastAsia="zh-TW"/>
        </w:rPr>
        <w:t>process</w:t>
      </w:r>
      <w:r w:rsidRPr="00C724F6">
        <w:rPr>
          <w:rFonts w:eastAsia="PMingLiU" w:cs="Calibri"/>
          <w:lang w:eastAsia="zh-TW"/>
        </w:rPr>
        <w:tab/>
      </w:r>
    </w:p>
    <w:p w14:paraId="0780538E" w14:textId="77777777" w:rsidR="00A7082C" w:rsidRPr="00C724F6" w:rsidRDefault="00A7082C" w:rsidP="008A423E">
      <w:pPr>
        <w:pStyle w:val="SyllabusListParagraph"/>
        <w:numPr>
          <w:ilvl w:val="2"/>
          <w:numId w:val="41"/>
        </w:numPr>
        <w:rPr>
          <w:rFonts w:eastAsia="PMingLiU" w:cs="Calibri"/>
          <w:lang w:eastAsia="zh-TW"/>
        </w:rPr>
      </w:pPr>
      <w:r w:rsidRPr="00C724F6">
        <w:rPr>
          <w:rFonts w:eastAsia="PMingLiU" w:cs="Calibri"/>
          <w:lang w:eastAsia="zh-TW"/>
        </w:rPr>
        <w:t>subroutine/procedure</w:t>
      </w:r>
    </w:p>
    <w:p w14:paraId="61122F3F" w14:textId="77777777" w:rsidR="00A7082C" w:rsidRPr="00C724F6" w:rsidRDefault="00A7082C" w:rsidP="008A423E">
      <w:pPr>
        <w:pStyle w:val="SyllabusListParagraph"/>
        <w:numPr>
          <w:ilvl w:val="2"/>
          <w:numId w:val="41"/>
        </w:numPr>
        <w:rPr>
          <w:rFonts w:eastAsia="PMingLiU" w:cs="Calibri"/>
          <w:lang w:eastAsia="zh-TW"/>
        </w:rPr>
      </w:pPr>
      <w:r w:rsidRPr="00C724F6">
        <w:rPr>
          <w:rFonts w:eastAsia="PMingLiU" w:cs="Calibri"/>
          <w:lang w:eastAsia="zh-TW"/>
        </w:rPr>
        <w:t>flow of computation</w:t>
      </w:r>
    </w:p>
    <w:p w14:paraId="11AB7ABA" w14:textId="77777777" w:rsidR="00A7082C" w:rsidRPr="00C724F6" w:rsidRDefault="00A7082C" w:rsidP="00787853">
      <w:pPr>
        <w:pStyle w:val="SyllabusHeading4"/>
      </w:pPr>
      <w:r w:rsidRPr="00C724F6">
        <w:t>Interfacing with microcontroller</w:t>
      </w:r>
    </w:p>
    <w:p w14:paraId="7A8FE831" w14:textId="77777777" w:rsidR="00A7082C" w:rsidRPr="00C724F6" w:rsidRDefault="00A7082C" w:rsidP="008A423E">
      <w:pPr>
        <w:pStyle w:val="SyllabusListParagraph"/>
      </w:pPr>
      <w:r w:rsidRPr="00C724F6">
        <w:t>nature of microcontroller</w:t>
      </w:r>
    </w:p>
    <w:p w14:paraId="7DCB8999" w14:textId="77777777" w:rsidR="00A7082C" w:rsidRPr="00C724F6" w:rsidRDefault="00A7082C" w:rsidP="008A423E">
      <w:pPr>
        <w:pStyle w:val="SyllabusListParagraph"/>
        <w:numPr>
          <w:ilvl w:val="1"/>
          <w:numId w:val="41"/>
        </w:numPr>
        <w:rPr>
          <w:rFonts w:eastAsia="Times New Roman" w:cs="Calibri"/>
        </w:rPr>
      </w:pPr>
      <w:r w:rsidRPr="00C724F6">
        <w:rPr>
          <w:rFonts w:eastAsia="Times New Roman" w:cs="Calibri"/>
        </w:rPr>
        <w:t>internal subsystems</w:t>
      </w:r>
    </w:p>
    <w:p w14:paraId="046A9EB5" w14:textId="77777777" w:rsidR="00A7082C" w:rsidRPr="00C724F6" w:rsidRDefault="00A7082C" w:rsidP="008A423E">
      <w:pPr>
        <w:pStyle w:val="SyllabusListParagraph"/>
        <w:numPr>
          <w:ilvl w:val="2"/>
          <w:numId w:val="41"/>
        </w:numPr>
        <w:rPr>
          <w:rFonts w:eastAsia="PMingLiU" w:cs="Calibri"/>
          <w:lang w:eastAsia="zh-TW"/>
        </w:rPr>
      </w:pPr>
      <w:r w:rsidRPr="00C724F6">
        <w:rPr>
          <w:rFonts w:eastAsia="PMingLiU" w:cs="Calibri"/>
          <w:lang w:eastAsia="zh-TW"/>
        </w:rPr>
        <w:t>ALU, ROM, RAM, ADC, I/O and bus Memory, I/O</w:t>
      </w:r>
    </w:p>
    <w:p w14:paraId="09573D6E" w14:textId="77777777" w:rsidR="00A7082C" w:rsidRPr="00C724F6" w:rsidRDefault="00A7082C" w:rsidP="008A423E">
      <w:pPr>
        <w:pStyle w:val="SyllabusListParagraph"/>
      </w:pPr>
      <w:r w:rsidRPr="00C724F6">
        <w:t>power supply</w:t>
      </w:r>
    </w:p>
    <w:p w14:paraId="72DC56DC" w14:textId="77777777" w:rsidR="00A7082C" w:rsidRPr="00C724F6" w:rsidRDefault="00A7082C" w:rsidP="008A423E">
      <w:pPr>
        <w:pStyle w:val="SyllabusListParagraph"/>
        <w:numPr>
          <w:ilvl w:val="1"/>
          <w:numId w:val="41"/>
        </w:numPr>
        <w:rPr>
          <w:rFonts w:eastAsia="Times New Roman"/>
        </w:rPr>
      </w:pPr>
      <w:r w:rsidRPr="00C724F6">
        <w:rPr>
          <w:rFonts w:eastAsia="Times New Roman"/>
        </w:rPr>
        <w:t>batteries</w:t>
      </w:r>
    </w:p>
    <w:p w14:paraId="09FD3514" w14:textId="77777777" w:rsidR="00A7082C" w:rsidRPr="00C724F6" w:rsidRDefault="009874B5" w:rsidP="008A423E">
      <w:pPr>
        <w:pStyle w:val="SyllabusListParagraph"/>
        <w:numPr>
          <w:ilvl w:val="2"/>
          <w:numId w:val="41"/>
        </w:numPr>
        <w:rPr>
          <w:rFonts w:eastAsia="PMingLiU"/>
          <w:lang w:eastAsia="zh-TW"/>
        </w:rPr>
      </w:pPr>
      <w:r w:rsidRPr="00C724F6">
        <w:rPr>
          <w:rFonts w:eastAsia="PMingLiU"/>
          <w:lang w:eastAsia="zh-TW"/>
        </w:rPr>
        <w:t>voltage to be specified</w:t>
      </w:r>
    </w:p>
    <w:p w14:paraId="51E9FD2E" w14:textId="77777777" w:rsidR="00A7082C" w:rsidRPr="00C724F6" w:rsidRDefault="009874B5" w:rsidP="008A423E">
      <w:pPr>
        <w:pStyle w:val="SyllabusListParagraph"/>
        <w:numPr>
          <w:ilvl w:val="1"/>
          <w:numId w:val="41"/>
        </w:numPr>
        <w:rPr>
          <w:rFonts w:eastAsia="Times New Roman"/>
        </w:rPr>
      </w:pPr>
      <w:r w:rsidRPr="00C724F6">
        <w:rPr>
          <w:rFonts w:eastAsia="Times New Roman"/>
        </w:rPr>
        <w:t>voltage regulator</w:t>
      </w:r>
    </w:p>
    <w:p w14:paraId="18A2C167" w14:textId="77777777" w:rsidR="00A7082C" w:rsidRPr="00C724F6" w:rsidRDefault="00A7082C" w:rsidP="008A423E">
      <w:pPr>
        <w:pStyle w:val="SyllabusListParagraph"/>
        <w:numPr>
          <w:ilvl w:val="2"/>
          <w:numId w:val="41"/>
        </w:numPr>
        <w:rPr>
          <w:rFonts w:eastAsia="PMingLiU"/>
          <w:lang w:eastAsia="zh-TW"/>
        </w:rPr>
      </w:pPr>
      <w:r w:rsidRPr="00C724F6">
        <w:rPr>
          <w:rFonts w:eastAsia="PMingLiU"/>
          <w:lang w:eastAsia="zh-TW"/>
        </w:rPr>
        <w:t>fixed po</w:t>
      </w:r>
      <w:r w:rsidR="00141989" w:rsidRPr="00C724F6">
        <w:rPr>
          <w:rFonts w:eastAsia="PMingLiU"/>
          <w:lang w:eastAsia="zh-TW"/>
        </w:rPr>
        <w:t>sitive voltage to be specified</w:t>
      </w:r>
    </w:p>
    <w:p w14:paraId="36E25147" w14:textId="77777777" w:rsidR="00A7082C" w:rsidRPr="00C724F6" w:rsidRDefault="00A7082C" w:rsidP="008A423E">
      <w:pPr>
        <w:pStyle w:val="SyllabusListParagraph"/>
      </w:pPr>
      <w:r w:rsidRPr="00C724F6">
        <w:t>digital input</w:t>
      </w:r>
    </w:p>
    <w:p w14:paraId="2354E7DD" w14:textId="77777777" w:rsidR="00A7082C" w:rsidRPr="00C724F6" w:rsidRDefault="00A7082C" w:rsidP="008A423E">
      <w:pPr>
        <w:pStyle w:val="SyllabusListParagraph"/>
        <w:numPr>
          <w:ilvl w:val="1"/>
          <w:numId w:val="41"/>
        </w:numPr>
        <w:rPr>
          <w:rFonts w:eastAsia="Times New Roman" w:cs="Calibri"/>
        </w:rPr>
      </w:pPr>
      <w:r w:rsidRPr="00C724F6">
        <w:rPr>
          <w:rFonts w:eastAsia="Times New Roman" w:cs="Calibri"/>
        </w:rPr>
        <w:t>‘high’ and ‘low’ signals (also 0 and 1, ‘on’ and ‘off’)</w:t>
      </w:r>
    </w:p>
    <w:p w14:paraId="0B4FBF50" w14:textId="77777777" w:rsidR="00A7082C" w:rsidRPr="00C724F6" w:rsidRDefault="00A7082C" w:rsidP="008A423E">
      <w:pPr>
        <w:pStyle w:val="SyllabusListParagraph"/>
        <w:numPr>
          <w:ilvl w:val="1"/>
          <w:numId w:val="41"/>
        </w:numPr>
        <w:rPr>
          <w:rFonts w:eastAsia="Times New Roman" w:cs="Calibri"/>
        </w:rPr>
      </w:pPr>
      <w:r w:rsidRPr="00C724F6">
        <w:rPr>
          <w:rFonts w:eastAsia="Times New Roman" w:cs="Calibri"/>
        </w:rPr>
        <w:t>sensors</w:t>
      </w:r>
    </w:p>
    <w:p w14:paraId="0D6B121E" w14:textId="77777777" w:rsidR="00A7082C" w:rsidRPr="00C724F6" w:rsidRDefault="00A7082C" w:rsidP="008A423E">
      <w:pPr>
        <w:pStyle w:val="SyllabusListParagraph"/>
        <w:numPr>
          <w:ilvl w:val="2"/>
          <w:numId w:val="41"/>
        </w:numPr>
        <w:rPr>
          <w:rFonts w:eastAsia="PMingLiU" w:cs="Calibri"/>
          <w:lang w:eastAsia="zh-TW"/>
        </w:rPr>
      </w:pPr>
      <w:r w:rsidRPr="00C724F6">
        <w:rPr>
          <w:rFonts w:eastAsia="PMingLiU" w:cs="Calibri"/>
          <w:lang w:eastAsia="zh-TW"/>
        </w:rPr>
        <w:t>switch with resistor (pull up and tie down)</w:t>
      </w:r>
    </w:p>
    <w:p w14:paraId="5FA2C943" w14:textId="77777777" w:rsidR="00A7082C" w:rsidRPr="00C724F6" w:rsidRDefault="00A7082C" w:rsidP="008A423E">
      <w:pPr>
        <w:pStyle w:val="SyllabusListParagraph"/>
      </w:pPr>
      <w:r w:rsidRPr="00C724F6">
        <w:t>analogue input</w:t>
      </w:r>
    </w:p>
    <w:p w14:paraId="030FEA4F" w14:textId="77777777" w:rsidR="00A7082C" w:rsidRPr="00C724F6" w:rsidRDefault="00A7082C" w:rsidP="008A423E">
      <w:pPr>
        <w:pStyle w:val="SyllabusListParagraph"/>
        <w:numPr>
          <w:ilvl w:val="1"/>
          <w:numId w:val="41"/>
        </w:numPr>
        <w:rPr>
          <w:rFonts w:eastAsia="Times New Roman" w:cs="Calibri"/>
        </w:rPr>
      </w:pPr>
      <w:r w:rsidRPr="00C724F6">
        <w:rPr>
          <w:rFonts w:eastAsia="Times New Roman" w:cs="Calibri"/>
        </w:rPr>
        <w:t>signal values that can vary on a defined scale</w:t>
      </w:r>
    </w:p>
    <w:p w14:paraId="149C7972" w14:textId="77777777" w:rsidR="00A7082C" w:rsidRPr="00C724F6" w:rsidRDefault="00A7082C" w:rsidP="008A423E">
      <w:pPr>
        <w:pStyle w:val="SyllabusListParagraph"/>
        <w:numPr>
          <w:ilvl w:val="1"/>
          <w:numId w:val="41"/>
        </w:numPr>
        <w:rPr>
          <w:rFonts w:eastAsia="Times New Roman" w:cs="Calibri"/>
        </w:rPr>
      </w:pPr>
      <w:r w:rsidRPr="00C724F6">
        <w:rPr>
          <w:rFonts w:eastAsia="Times New Roman" w:cs="Calibri"/>
        </w:rPr>
        <w:t>sensors</w:t>
      </w:r>
    </w:p>
    <w:p w14:paraId="51EBCC5A" w14:textId="77777777" w:rsidR="00A7082C" w:rsidRPr="00C724F6" w:rsidRDefault="00A7082C" w:rsidP="008A423E">
      <w:pPr>
        <w:pStyle w:val="SyllabusListParagraph"/>
        <w:numPr>
          <w:ilvl w:val="2"/>
          <w:numId w:val="41"/>
        </w:numPr>
        <w:rPr>
          <w:rFonts w:eastAsia="PMingLiU" w:cs="Calibri"/>
          <w:lang w:eastAsia="zh-TW"/>
        </w:rPr>
      </w:pPr>
      <w:r w:rsidRPr="00C724F6">
        <w:rPr>
          <w:rFonts w:eastAsia="PMingLiU" w:cs="Calibri"/>
          <w:lang w:eastAsia="zh-TW"/>
        </w:rPr>
        <w:t>voltage dividers</w:t>
      </w:r>
    </w:p>
    <w:p w14:paraId="5E0B838B" w14:textId="77777777" w:rsidR="00A7082C" w:rsidRPr="00C724F6" w:rsidRDefault="00A7082C" w:rsidP="00274433">
      <w:pPr>
        <w:pStyle w:val="SyllabusListParagraph"/>
      </w:pPr>
      <w:r w:rsidRPr="00C724F6">
        <w:t>analogue to digital conversion (ADC)</w:t>
      </w:r>
    </w:p>
    <w:p w14:paraId="7AC24615" w14:textId="77777777" w:rsidR="00A7082C" w:rsidRPr="00C724F6" w:rsidRDefault="00A7082C" w:rsidP="00274433">
      <w:pPr>
        <w:pStyle w:val="SyllabusListParagraph"/>
        <w:numPr>
          <w:ilvl w:val="1"/>
          <w:numId w:val="41"/>
        </w:numPr>
        <w:rPr>
          <w:rFonts w:eastAsia="Times New Roman"/>
        </w:rPr>
      </w:pPr>
      <w:r w:rsidRPr="00C724F6">
        <w:rPr>
          <w:rFonts w:eastAsia="Times New Roman"/>
        </w:rPr>
        <w:t>range</w:t>
      </w:r>
    </w:p>
    <w:p w14:paraId="0A0784A0" w14:textId="77777777" w:rsidR="00A7082C" w:rsidRPr="00C724F6" w:rsidRDefault="00A7082C" w:rsidP="00274433">
      <w:pPr>
        <w:pStyle w:val="SyllabusListParagraph"/>
        <w:numPr>
          <w:ilvl w:val="2"/>
          <w:numId w:val="41"/>
        </w:numPr>
        <w:rPr>
          <w:rFonts w:eastAsia="PMingLiU"/>
          <w:lang w:eastAsia="zh-TW"/>
        </w:rPr>
      </w:pPr>
      <w:r w:rsidRPr="00C724F6">
        <w:rPr>
          <w:rFonts w:eastAsia="PMingLiU"/>
          <w:lang w:eastAsia="zh-TW"/>
        </w:rPr>
        <w:t>8 bit 0 – 255</w:t>
      </w:r>
    </w:p>
    <w:p w14:paraId="5D779E4D" w14:textId="77777777" w:rsidR="00A7082C" w:rsidRPr="00C724F6" w:rsidRDefault="00A7082C" w:rsidP="00274433">
      <w:pPr>
        <w:pStyle w:val="SyllabusListParagraph"/>
        <w:numPr>
          <w:ilvl w:val="2"/>
          <w:numId w:val="41"/>
        </w:numPr>
        <w:rPr>
          <w:rFonts w:eastAsia="PMingLiU"/>
          <w:lang w:eastAsia="zh-TW"/>
        </w:rPr>
      </w:pPr>
      <w:r w:rsidRPr="00C724F6">
        <w:rPr>
          <w:rFonts w:eastAsia="PMingLiU"/>
          <w:lang w:eastAsia="zh-TW"/>
        </w:rPr>
        <w:t>10</w:t>
      </w:r>
      <w:r w:rsidR="00DE4D37" w:rsidRPr="00C724F6">
        <w:rPr>
          <w:rFonts w:eastAsia="PMingLiU"/>
          <w:lang w:eastAsia="zh-TW"/>
        </w:rPr>
        <w:t xml:space="preserve"> bit 0 –</w:t>
      </w:r>
      <w:r w:rsidRPr="00C724F6">
        <w:rPr>
          <w:rFonts w:eastAsia="PMingLiU"/>
          <w:lang w:eastAsia="zh-TW"/>
        </w:rPr>
        <w:t xml:space="preserve"> 1023</w:t>
      </w:r>
    </w:p>
    <w:p w14:paraId="5100E84F" w14:textId="77777777" w:rsidR="00A7082C" w:rsidRPr="00C724F6" w:rsidRDefault="00A7082C" w:rsidP="00274433">
      <w:pPr>
        <w:pStyle w:val="SyllabusListParagraph"/>
        <w:rPr>
          <w:rFonts w:eastAsia="Times New Roman"/>
        </w:rPr>
      </w:pPr>
      <w:r w:rsidRPr="00C724F6">
        <w:rPr>
          <w:rFonts w:eastAsia="Times New Roman"/>
        </w:rPr>
        <w:t>relationship to input voltage</w:t>
      </w:r>
    </w:p>
    <w:p w14:paraId="2ADCED9A" w14:textId="77777777" w:rsidR="00A7082C" w:rsidRPr="00C724F6" w:rsidRDefault="00A7082C" w:rsidP="00023117">
      <w:pPr>
        <w:spacing w:after="0" w:line="240" w:lineRule="auto"/>
        <w:ind w:right="-71"/>
        <w:rPr>
          <w:rFonts w:eastAsia="Times New Roman" w:cs="Calibri"/>
        </w:rPr>
      </w:pPr>
    </w:p>
    <w:p w14:paraId="7893EAAF" w14:textId="77777777" w:rsidR="009448AE" w:rsidRPr="00C724F6" w:rsidRDefault="009448AE" w:rsidP="00023117">
      <w:pPr>
        <w:spacing w:after="0" w:line="240" w:lineRule="auto"/>
        <w:ind w:right="-71"/>
        <w:rPr>
          <w:rFonts w:eastAsia="Times New Roman" w:cs="Calibri"/>
        </w:rPr>
        <w:sectPr w:rsidR="009448AE" w:rsidRPr="00C724F6" w:rsidSect="004456DB">
          <w:headerReference w:type="even" r:id="rId14"/>
          <w:headerReference w:type="default" r:id="rId15"/>
          <w:footerReference w:type="even" r:id="rId16"/>
          <w:footerReference w:type="default" r:id="rId17"/>
          <w:pgSz w:w="11906" w:h="16838"/>
          <w:pgMar w:top="1644" w:right="1418" w:bottom="1276" w:left="1418" w:header="680" w:footer="567" w:gutter="0"/>
          <w:pgNumType w:start="1"/>
          <w:cols w:space="709"/>
          <w:docGrid w:linePitch="360"/>
        </w:sectPr>
      </w:pPr>
    </w:p>
    <w:p w14:paraId="5D9F2F30" w14:textId="77777777" w:rsidR="008D0A7B" w:rsidRPr="00C724F6" w:rsidRDefault="008D0A7B" w:rsidP="00C37DA5">
      <w:pPr>
        <w:pStyle w:val="SyllabusHeading1"/>
      </w:pPr>
      <w:bookmarkStart w:id="32" w:name="_Toc358296707"/>
      <w:bookmarkStart w:id="33" w:name="_Toc201242601"/>
      <w:r w:rsidRPr="00C724F6">
        <w:lastRenderedPageBreak/>
        <w:t xml:space="preserve">Unit </w:t>
      </w:r>
      <w:bookmarkEnd w:id="32"/>
      <w:r w:rsidR="00D41433" w:rsidRPr="00C724F6">
        <w:t>4</w:t>
      </w:r>
      <w:bookmarkEnd w:id="33"/>
    </w:p>
    <w:p w14:paraId="3EE228C4" w14:textId="77777777" w:rsidR="00E44502" w:rsidRPr="00C724F6" w:rsidRDefault="00E44502" w:rsidP="00C37DA5">
      <w:pPr>
        <w:pStyle w:val="SyllabusHeading2"/>
      </w:pPr>
      <w:bookmarkStart w:id="34" w:name="_Toc201242602"/>
      <w:r w:rsidRPr="00C724F6">
        <w:t>Unit description</w:t>
      </w:r>
      <w:bookmarkEnd w:id="34"/>
    </w:p>
    <w:p w14:paraId="0542C95D" w14:textId="77777777" w:rsidR="00050F5F" w:rsidRPr="00C724F6" w:rsidRDefault="00050F5F" w:rsidP="00050F5F">
      <w:pPr>
        <w:pStyle w:val="Paragraph"/>
        <w:rPr>
          <w:rFonts w:asciiTheme="minorHAnsi" w:hAnsiTheme="minorHAnsi" w:cstheme="minorHAnsi"/>
          <w:color w:val="auto"/>
        </w:rPr>
      </w:pPr>
      <w:r w:rsidRPr="00C724F6">
        <w:rPr>
          <w:rFonts w:asciiTheme="minorHAnsi" w:hAnsiTheme="minorHAnsi" w:cstheme="minorHAnsi"/>
          <w:color w:val="auto"/>
        </w:rPr>
        <w:t>In this unit</w:t>
      </w:r>
      <w:r w:rsidR="00D43C56" w:rsidRPr="00C724F6">
        <w:rPr>
          <w:rFonts w:asciiTheme="minorHAnsi" w:hAnsiTheme="minorHAnsi" w:cstheme="minorHAnsi"/>
          <w:color w:val="auto"/>
        </w:rPr>
        <w:t>,</w:t>
      </w:r>
      <w:r w:rsidRPr="00C724F6">
        <w:rPr>
          <w:rFonts w:asciiTheme="minorHAnsi" w:hAnsiTheme="minorHAnsi" w:cstheme="minorHAnsi"/>
          <w:color w:val="auto"/>
        </w:rPr>
        <w:t xml:space="preserve"> students develop their understanding of core and specialist area theory to better understand the scientific, mathematical and technical concepts that explain how engineered products function. They study the impact of the different forms of obsolescence in engineering products</w:t>
      </w:r>
      <w:r w:rsidR="00D43C56" w:rsidRPr="00C724F6">
        <w:rPr>
          <w:rFonts w:asciiTheme="minorHAnsi" w:hAnsiTheme="minorHAnsi" w:cstheme="minorHAnsi"/>
          <w:color w:val="auto"/>
        </w:rPr>
        <w:t>,</w:t>
      </w:r>
      <w:r w:rsidRPr="00C724F6">
        <w:rPr>
          <w:rFonts w:asciiTheme="minorHAnsi" w:hAnsiTheme="minorHAnsi" w:cstheme="minorHAnsi"/>
          <w:color w:val="auto"/>
        </w:rPr>
        <w:t xml:space="preserve"> on society, business and the environment.</w:t>
      </w:r>
    </w:p>
    <w:p w14:paraId="6E33A64F" w14:textId="77777777" w:rsidR="00050F5F" w:rsidRPr="00C724F6" w:rsidRDefault="00050F5F" w:rsidP="00050F5F">
      <w:pPr>
        <w:pStyle w:val="Paragraph"/>
        <w:rPr>
          <w:rFonts w:asciiTheme="minorHAnsi" w:hAnsiTheme="minorHAnsi" w:cstheme="minorHAnsi"/>
          <w:color w:val="auto"/>
        </w:rPr>
      </w:pPr>
      <w:r w:rsidRPr="00C724F6">
        <w:rPr>
          <w:rFonts w:asciiTheme="minorHAnsi" w:hAnsiTheme="minorHAnsi" w:cstheme="minorHAnsi"/>
          <w:color w:val="auto"/>
        </w:rPr>
        <w:t>Students refine their understanding of the engineering design process. Students develop a design brief</w:t>
      </w:r>
      <w:r w:rsidR="00D43C56" w:rsidRPr="00C724F6">
        <w:rPr>
          <w:rFonts w:asciiTheme="minorHAnsi" w:hAnsiTheme="minorHAnsi" w:cstheme="minorHAnsi"/>
          <w:color w:val="auto"/>
        </w:rPr>
        <w:t>,</w:t>
      </w:r>
      <w:r w:rsidRPr="00C724F6">
        <w:rPr>
          <w:rFonts w:asciiTheme="minorHAnsi" w:hAnsiTheme="minorHAnsi" w:cstheme="minorHAnsi"/>
          <w:color w:val="auto"/>
        </w:rPr>
        <w:t xml:space="preserve"> and respond to the brief</w:t>
      </w:r>
      <w:r w:rsidR="00D43C56" w:rsidRPr="00C724F6">
        <w:rPr>
          <w:rFonts w:asciiTheme="minorHAnsi" w:hAnsiTheme="minorHAnsi" w:cstheme="minorHAnsi"/>
          <w:color w:val="auto"/>
        </w:rPr>
        <w:t>,</w:t>
      </w:r>
      <w:r w:rsidRPr="00C724F6">
        <w:rPr>
          <w:rFonts w:asciiTheme="minorHAnsi" w:hAnsiTheme="minorHAnsi" w:cstheme="minorHAnsi"/>
          <w:color w:val="auto"/>
        </w:rPr>
        <w:t xml:space="preserve"> through a process that requires them to engage in a range of activities, and investigate construction constraints, materials and components. Design ideas are developed through annotated sketches and concept drawings. Students select and analyse the most suitable concept for production as a prototype or working model.</w:t>
      </w:r>
    </w:p>
    <w:p w14:paraId="4E802760" w14:textId="77777777" w:rsidR="008E32B1" w:rsidRPr="00C724F6" w:rsidRDefault="008E32B1" w:rsidP="00C37DA5">
      <w:pPr>
        <w:pStyle w:val="SyllabusHeading2"/>
      </w:pPr>
      <w:bookmarkStart w:id="35" w:name="_Toc201242603"/>
      <w:r w:rsidRPr="00C724F6">
        <w:t>Unit content</w:t>
      </w:r>
      <w:bookmarkEnd w:id="35"/>
    </w:p>
    <w:p w14:paraId="25735F53" w14:textId="77777777" w:rsidR="00F33CCB" w:rsidRPr="00C724F6" w:rsidRDefault="00F33CCB" w:rsidP="00EB24B1">
      <w:pPr>
        <w:spacing w:before="120"/>
        <w:rPr>
          <w:rFonts w:asciiTheme="minorHAnsi" w:hAnsiTheme="minorHAnsi" w:cstheme="minorHAnsi"/>
        </w:rPr>
      </w:pPr>
      <w:r w:rsidRPr="00C724F6">
        <w:rPr>
          <w:rFonts w:asciiTheme="minorHAnsi" w:hAnsiTheme="minorHAnsi" w:cstheme="minorHAnsi"/>
        </w:rPr>
        <w:t>This unit builds on</w:t>
      </w:r>
      <w:r w:rsidR="00C30A6D" w:rsidRPr="00C724F6">
        <w:rPr>
          <w:rFonts w:asciiTheme="minorHAnsi" w:hAnsiTheme="minorHAnsi" w:cstheme="minorHAnsi"/>
        </w:rPr>
        <w:t xml:space="preserve"> the content covered in Unit 3.</w:t>
      </w:r>
    </w:p>
    <w:p w14:paraId="561CB7A3" w14:textId="77777777" w:rsidR="008E32B1" w:rsidRPr="00C724F6" w:rsidRDefault="008E32B1" w:rsidP="00EB24B1">
      <w:pPr>
        <w:spacing w:before="120"/>
        <w:rPr>
          <w:rFonts w:asciiTheme="minorHAnsi" w:hAnsiTheme="minorHAnsi" w:cstheme="minorHAnsi"/>
        </w:rPr>
      </w:pPr>
      <w:r w:rsidRPr="00C724F6">
        <w:rPr>
          <w:rFonts w:asciiTheme="minorHAnsi" w:hAnsiTheme="minorHAnsi" w:cstheme="minorHAnsi"/>
        </w:rPr>
        <w:t>This unit includes the knowledge, understandings and skills described below.</w:t>
      </w:r>
    </w:p>
    <w:p w14:paraId="26BDC2CE" w14:textId="77777777" w:rsidR="00A97B98" w:rsidRPr="00C724F6" w:rsidRDefault="00D353A1" w:rsidP="00C37DA5">
      <w:pPr>
        <w:pStyle w:val="SyllabusHeading3"/>
      </w:pPr>
      <w:r w:rsidRPr="00C724F6">
        <w:t>Core content</w:t>
      </w:r>
    </w:p>
    <w:p w14:paraId="58E72377" w14:textId="77777777" w:rsidR="00D353A1" w:rsidRPr="00C724F6" w:rsidRDefault="00D353A1" w:rsidP="00274433">
      <w:pPr>
        <w:pStyle w:val="SyllabusHeading4"/>
      </w:pPr>
      <w:r w:rsidRPr="00C724F6">
        <w:t>Engineering design process</w:t>
      </w:r>
    </w:p>
    <w:p w14:paraId="364862C6" w14:textId="77777777" w:rsidR="00D353A1" w:rsidRPr="00C724F6" w:rsidRDefault="005E49E3" w:rsidP="00D353A1">
      <w:pPr>
        <w:pStyle w:val="Paragraph"/>
        <w:rPr>
          <w:rFonts w:asciiTheme="minorHAnsi" w:hAnsiTheme="minorHAnsi" w:cstheme="minorHAnsi"/>
          <w:b/>
          <w:color w:val="auto"/>
        </w:rPr>
      </w:pPr>
      <w:r w:rsidRPr="00C724F6">
        <w:rPr>
          <w:rFonts w:asciiTheme="minorHAnsi" w:hAnsiTheme="minorHAnsi" w:cstheme="minorHAnsi"/>
          <w:b/>
          <w:color w:val="auto"/>
        </w:rPr>
        <w:t>Investigating</w:t>
      </w:r>
    </w:p>
    <w:p w14:paraId="120217E8" w14:textId="77777777" w:rsidR="00D353A1" w:rsidRPr="00C724F6" w:rsidRDefault="00D353A1" w:rsidP="00274433">
      <w:pPr>
        <w:pStyle w:val="SyllabusListParagraph"/>
      </w:pPr>
      <w:r w:rsidRPr="00C724F6">
        <w:t>develop a design brief</w:t>
      </w:r>
    </w:p>
    <w:p w14:paraId="755BC7D1" w14:textId="77777777" w:rsidR="00D353A1" w:rsidRPr="00C724F6" w:rsidRDefault="00DC73D6" w:rsidP="00274433">
      <w:pPr>
        <w:pStyle w:val="SyllabusListParagraph"/>
      </w:pPr>
      <w:r w:rsidRPr="00C724F6">
        <w:t xml:space="preserve">use </w:t>
      </w:r>
      <w:r w:rsidR="00D353A1" w:rsidRPr="00C724F6">
        <w:t>research skills to identify existing solutions/products</w:t>
      </w:r>
    </w:p>
    <w:p w14:paraId="5D0D8107" w14:textId="77777777" w:rsidR="00D353A1" w:rsidRPr="00C724F6" w:rsidRDefault="00D353A1" w:rsidP="00274433">
      <w:pPr>
        <w:pStyle w:val="SyllabusListParagraph"/>
      </w:pPr>
      <w:r w:rsidRPr="00C724F6">
        <w:t>describe and analyse existing solutions/products</w:t>
      </w:r>
    </w:p>
    <w:p w14:paraId="6A1BDD28" w14:textId="77777777" w:rsidR="00D353A1" w:rsidRPr="00C724F6" w:rsidRDefault="00D353A1" w:rsidP="00274433">
      <w:pPr>
        <w:pStyle w:val="SyllabusListParagraph"/>
      </w:pPr>
      <w:r w:rsidRPr="00C724F6">
        <w:t>describe materials and components relevant to the design brief</w:t>
      </w:r>
    </w:p>
    <w:p w14:paraId="4A002BC9" w14:textId="77777777" w:rsidR="00D353A1" w:rsidRPr="00C724F6" w:rsidRDefault="00D353A1" w:rsidP="00274433">
      <w:pPr>
        <w:pStyle w:val="SyllabusListParagraph"/>
      </w:pPr>
      <w:r w:rsidRPr="00C724F6">
        <w:t>appropriate forms of energy supplies</w:t>
      </w:r>
    </w:p>
    <w:p w14:paraId="039C9936" w14:textId="77777777" w:rsidR="00D353A1" w:rsidRPr="00C724F6" w:rsidRDefault="005E49E3" w:rsidP="00D353A1">
      <w:pPr>
        <w:pStyle w:val="Paragraph"/>
        <w:rPr>
          <w:rFonts w:asciiTheme="minorHAnsi" w:hAnsiTheme="minorHAnsi" w:cstheme="minorHAnsi"/>
          <w:b/>
          <w:color w:val="auto"/>
        </w:rPr>
      </w:pPr>
      <w:r w:rsidRPr="00C724F6">
        <w:rPr>
          <w:rFonts w:asciiTheme="minorHAnsi" w:hAnsiTheme="minorHAnsi" w:cstheme="minorHAnsi"/>
          <w:b/>
          <w:color w:val="auto"/>
        </w:rPr>
        <w:t>Devising</w:t>
      </w:r>
    </w:p>
    <w:p w14:paraId="29AE6244" w14:textId="77777777" w:rsidR="00D353A1" w:rsidRPr="00C724F6" w:rsidRDefault="00D353A1" w:rsidP="00274433">
      <w:pPr>
        <w:pStyle w:val="SyllabusListParagraph"/>
      </w:pPr>
      <w:r w:rsidRPr="00C724F6">
        <w:t>annotated pic</w:t>
      </w:r>
      <w:r w:rsidR="005E49E3" w:rsidRPr="00C724F6">
        <w:t>torial drawings of design ideas</w:t>
      </w:r>
    </w:p>
    <w:p w14:paraId="21FCA6A4" w14:textId="77777777" w:rsidR="00D353A1" w:rsidRPr="00C724F6" w:rsidRDefault="00D353A1" w:rsidP="00274433">
      <w:pPr>
        <w:pStyle w:val="SyllabusListParagraph"/>
      </w:pPr>
      <w:r w:rsidRPr="00C724F6">
        <w:t>annotated orthographic drawings of design ideas</w:t>
      </w:r>
    </w:p>
    <w:p w14:paraId="6D7A9636" w14:textId="014EC094" w:rsidR="00D353A1" w:rsidRPr="00C724F6" w:rsidRDefault="00D353A1" w:rsidP="00CF394C">
      <w:pPr>
        <w:pStyle w:val="SyllabusListParagraph"/>
      </w:pPr>
      <w:r w:rsidRPr="00C724F6">
        <w:t>analyse features of the chosen option to be developed as the solution</w:t>
      </w:r>
    </w:p>
    <w:p w14:paraId="1514F1F4" w14:textId="77777777" w:rsidR="00D353A1" w:rsidRPr="00C724F6" w:rsidRDefault="005E49E3" w:rsidP="00D353A1">
      <w:pPr>
        <w:pStyle w:val="Paragraph"/>
        <w:rPr>
          <w:rFonts w:asciiTheme="minorHAnsi" w:hAnsiTheme="minorHAnsi" w:cstheme="minorHAnsi"/>
          <w:b/>
          <w:color w:val="auto"/>
        </w:rPr>
      </w:pPr>
      <w:r w:rsidRPr="00C724F6">
        <w:rPr>
          <w:rFonts w:asciiTheme="minorHAnsi" w:hAnsiTheme="minorHAnsi" w:cstheme="minorHAnsi"/>
          <w:b/>
          <w:color w:val="auto"/>
        </w:rPr>
        <w:t>Producing</w:t>
      </w:r>
    </w:p>
    <w:p w14:paraId="5F92D011" w14:textId="77777777" w:rsidR="00D353A1" w:rsidRPr="00C724F6" w:rsidRDefault="00D353A1" w:rsidP="00274433">
      <w:pPr>
        <w:pStyle w:val="SyllabusListParagraph"/>
      </w:pPr>
      <w:r w:rsidRPr="00C724F6">
        <w:t>specifica</w:t>
      </w:r>
      <w:r w:rsidR="005E49E3" w:rsidRPr="00C724F6">
        <w:t>tions for the selected solution</w:t>
      </w:r>
    </w:p>
    <w:p w14:paraId="1E44FF62" w14:textId="77777777" w:rsidR="00D353A1" w:rsidRPr="00C724F6" w:rsidRDefault="00D353A1" w:rsidP="00274433">
      <w:pPr>
        <w:pStyle w:val="SyllabusListParagraph"/>
        <w:numPr>
          <w:ilvl w:val="1"/>
          <w:numId w:val="41"/>
        </w:numPr>
        <w:rPr>
          <w:rFonts w:eastAsia="Times New Roman"/>
        </w:rPr>
      </w:pPr>
      <w:r w:rsidRPr="00C724F6">
        <w:rPr>
          <w:rFonts w:eastAsia="Times New Roman"/>
        </w:rPr>
        <w:t>dimensioned pictorial and orthographic drawings</w:t>
      </w:r>
    </w:p>
    <w:p w14:paraId="580618F5" w14:textId="77777777" w:rsidR="00D353A1" w:rsidRPr="00C724F6" w:rsidRDefault="00D353A1" w:rsidP="00274433">
      <w:pPr>
        <w:pStyle w:val="SyllabusListParagraph"/>
        <w:numPr>
          <w:ilvl w:val="1"/>
          <w:numId w:val="41"/>
        </w:numPr>
        <w:rPr>
          <w:rFonts w:eastAsia="Times New Roman"/>
        </w:rPr>
      </w:pPr>
      <w:r w:rsidRPr="00C724F6">
        <w:rPr>
          <w:rFonts w:eastAsia="Times New Roman"/>
        </w:rPr>
        <w:t>orthographic drawings and sketches are 3</w:t>
      </w:r>
      <w:r w:rsidRPr="00C724F6">
        <w:rPr>
          <w:rFonts w:eastAsia="Times New Roman"/>
          <w:vertAlign w:val="superscript"/>
        </w:rPr>
        <w:t>rd</w:t>
      </w:r>
      <w:r w:rsidRPr="00C724F6">
        <w:rPr>
          <w:rFonts w:eastAsia="Times New Roman"/>
        </w:rPr>
        <w:t xml:space="preserve"> angle projections and include</w:t>
      </w:r>
    </w:p>
    <w:p w14:paraId="7CF85E58" w14:textId="77777777" w:rsidR="00D353A1" w:rsidRPr="00C724F6" w:rsidRDefault="00D353A1" w:rsidP="00274433">
      <w:pPr>
        <w:pStyle w:val="SyllabusListParagraph"/>
        <w:numPr>
          <w:ilvl w:val="2"/>
          <w:numId w:val="41"/>
        </w:numPr>
        <w:rPr>
          <w:rFonts w:eastAsia="PMingLiU"/>
          <w:lang w:eastAsia="zh-TW"/>
        </w:rPr>
      </w:pPr>
      <w:r w:rsidRPr="00C724F6">
        <w:rPr>
          <w:rFonts w:eastAsia="PMingLiU"/>
          <w:lang w:eastAsia="zh-TW"/>
        </w:rPr>
        <w:t>lines</w:t>
      </w:r>
      <w:r w:rsidR="00687646" w:rsidRPr="00C724F6">
        <w:rPr>
          <w:rFonts w:eastAsia="PMingLiU"/>
          <w:lang w:eastAsia="zh-TW"/>
        </w:rPr>
        <w:t xml:space="preserve"> – </w:t>
      </w:r>
      <w:r w:rsidRPr="00C724F6">
        <w:rPr>
          <w:rFonts w:eastAsia="PMingLiU"/>
          <w:lang w:eastAsia="zh-TW"/>
        </w:rPr>
        <w:t>outlines, hidden detail and centrelines</w:t>
      </w:r>
    </w:p>
    <w:p w14:paraId="5F485306" w14:textId="77777777" w:rsidR="00D353A1" w:rsidRPr="00C724F6" w:rsidRDefault="00D353A1" w:rsidP="00274433">
      <w:pPr>
        <w:pStyle w:val="SyllabusListParagraph"/>
        <w:numPr>
          <w:ilvl w:val="2"/>
          <w:numId w:val="41"/>
        </w:numPr>
        <w:rPr>
          <w:rFonts w:eastAsia="PMingLiU"/>
          <w:lang w:eastAsia="zh-TW"/>
        </w:rPr>
      </w:pPr>
      <w:r w:rsidRPr="00C724F6">
        <w:rPr>
          <w:rFonts w:eastAsia="PMingLiU"/>
          <w:lang w:eastAsia="zh-TW"/>
        </w:rPr>
        <w:t>dimensions</w:t>
      </w:r>
      <w:r w:rsidR="00687646" w:rsidRPr="00C724F6">
        <w:rPr>
          <w:rFonts w:eastAsia="PMingLiU"/>
          <w:lang w:eastAsia="zh-TW"/>
        </w:rPr>
        <w:t xml:space="preserve"> – </w:t>
      </w:r>
      <w:r w:rsidR="00D316C2" w:rsidRPr="00C724F6">
        <w:rPr>
          <w:rFonts w:eastAsia="PMingLiU"/>
          <w:lang w:eastAsia="zh-TW"/>
        </w:rPr>
        <w:t xml:space="preserve">linear, radii, circles, holes </w:t>
      </w:r>
      <w:r w:rsidRPr="00C724F6">
        <w:rPr>
          <w:rFonts w:eastAsia="PMingLiU"/>
          <w:lang w:eastAsia="zh-TW"/>
        </w:rPr>
        <w:t>through o</w:t>
      </w:r>
      <w:r w:rsidR="00D316C2" w:rsidRPr="00C724F6">
        <w:rPr>
          <w:rFonts w:eastAsia="PMingLiU"/>
          <w:lang w:eastAsia="zh-TW"/>
        </w:rPr>
        <w:t>r partial depth with flat base</w:t>
      </w:r>
    </w:p>
    <w:p w14:paraId="74A5ED29" w14:textId="77777777" w:rsidR="00D353A1" w:rsidRPr="00C724F6" w:rsidRDefault="00D353A1" w:rsidP="00274433">
      <w:pPr>
        <w:pStyle w:val="SyllabusListParagraph"/>
        <w:numPr>
          <w:ilvl w:val="1"/>
          <w:numId w:val="41"/>
        </w:numPr>
        <w:rPr>
          <w:rFonts w:eastAsia="Times New Roman"/>
        </w:rPr>
      </w:pPr>
      <w:r w:rsidRPr="00C724F6">
        <w:rPr>
          <w:rFonts w:eastAsia="Times New Roman"/>
        </w:rPr>
        <w:lastRenderedPageBreak/>
        <w:t>materials selected</w:t>
      </w:r>
    </w:p>
    <w:p w14:paraId="1C8831E3" w14:textId="77777777" w:rsidR="00D353A1" w:rsidRPr="00C724F6" w:rsidRDefault="00D353A1" w:rsidP="00274433">
      <w:pPr>
        <w:pStyle w:val="SyllabusListParagraph"/>
        <w:numPr>
          <w:ilvl w:val="1"/>
          <w:numId w:val="41"/>
        </w:numPr>
        <w:rPr>
          <w:rFonts w:eastAsia="Times New Roman"/>
        </w:rPr>
      </w:pPr>
      <w:r w:rsidRPr="00C724F6">
        <w:rPr>
          <w:rFonts w:eastAsia="Times New Roman"/>
        </w:rPr>
        <w:t>parts lists</w:t>
      </w:r>
    </w:p>
    <w:p w14:paraId="2FEE8BD6" w14:textId="77777777" w:rsidR="00D353A1" w:rsidRPr="00C724F6" w:rsidRDefault="00D353A1" w:rsidP="00274433">
      <w:pPr>
        <w:pStyle w:val="SyllabusListParagraph"/>
        <w:numPr>
          <w:ilvl w:val="1"/>
          <w:numId w:val="41"/>
        </w:numPr>
        <w:rPr>
          <w:rFonts w:eastAsia="Times New Roman"/>
        </w:rPr>
      </w:pPr>
      <w:r w:rsidRPr="00C724F6">
        <w:rPr>
          <w:rFonts w:eastAsia="Times New Roman"/>
        </w:rPr>
        <w:t>costing of prototype or working model</w:t>
      </w:r>
    </w:p>
    <w:p w14:paraId="6D775752" w14:textId="77777777" w:rsidR="00D353A1" w:rsidRPr="00C724F6" w:rsidRDefault="00D353A1" w:rsidP="00274433">
      <w:pPr>
        <w:pStyle w:val="SyllabusListParagraph"/>
      </w:pPr>
      <w:r w:rsidRPr="00C724F6">
        <w:t>develop and use a timeline to construct and test the solution</w:t>
      </w:r>
    </w:p>
    <w:p w14:paraId="165DE90A" w14:textId="77777777" w:rsidR="00D353A1" w:rsidRPr="00C724F6" w:rsidRDefault="00D353A1" w:rsidP="00274433">
      <w:pPr>
        <w:pStyle w:val="SyllabusListParagraph"/>
      </w:pPr>
      <w:r w:rsidRPr="00C724F6">
        <w:t xml:space="preserve">solution </w:t>
      </w:r>
      <w:r w:rsidR="00C46AD1" w:rsidRPr="00C724F6">
        <w:t xml:space="preserve">construction </w:t>
      </w:r>
      <w:r w:rsidRPr="00C724F6">
        <w:t>by selecting and using appropriate tools and machines</w:t>
      </w:r>
      <w:r w:rsidR="006E035C" w:rsidRPr="00C724F6">
        <w:t xml:space="preserve"> and</w:t>
      </w:r>
      <w:r w:rsidRPr="00C724F6">
        <w:t xml:space="preserve"> following safe work practices</w:t>
      </w:r>
    </w:p>
    <w:p w14:paraId="2BC1EF0A" w14:textId="77777777" w:rsidR="00D353A1" w:rsidRPr="00C724F6" w:rsidRDefault="00D353A1" w:rsidP="00274433">
      <w:pPr>
        <w:pStyle w:val="SyllabusListParagraph"/>
      </w:pPr>
      <w:r w:rsidRPr="00C724F6">
        <w:t>test the solution for correct function</w:t>
      </w:r>
      <w:r w:rsidR="006E035C" w:rsidRPr="00C724F6">
        <w:t>,</w:t>
      </w:r>
      <w:r w:rsidRPr="00C724F6">
        <w:t xml:space="preserve"> and document using checklists and test data</w:t>
      </w:r>
    </w:p>
    <w:p w14:paraId="49FC1445" w14:textId="77777777" w:rsidR="00D353A1" w:rsidRPr="00C724F6" w:rsidRDefault="00D353A1" w:rsidP="00D353A1">
      <w:pPr>
        <w:pStyle w:val="Paragraph"/>
        <w:rPr>
          <w:rFonts w:asciiTheme="minorHAnsi" w:hAnsiTheme="minorHAnsi" w:cstheme="minorHAnsi"/>
          <w:b/>
          <w:color w:val="auto"/>
        </w:rPr>
      </w:pPr>
      <w:r w:rsidRPr="00C724F6">
        <w:rPr>
          <w:rFonts w:asciiTheme="minorHAnsi" w:hAnsiTheme="minorHAnsi" w:cstheme="minorHAnsi"/>
          <w:b/>
          <w:color w:val="auto"/>
        </w:rPr>
        <w:t>Evaluating</w:t>
      </w:r>
    </w:p>
    <w:p w14:paraId="66A27966" w14:textId="77777777" w:rsidR="00D353A1" w:rsidRPr="00C724F6" w:rsidRDefault="00D353A1" w:rsidP="00274433">
      <w:pPr>
        <w:pStyle w:val="SyllabusListParagraph"/>
      </w:pPr>
      <w:r w:rsidRPr="00C724F6">
        <w:t>the final solution in terms of</w:t>
      </w:r>
      <w:r w:rsidR="00C46AD1" w:rsidRPr="00C724F6">
        <w:t>:</w:t>
      </w:r>
    </w:p>
    <w:p w14:paraId="02183233" w14:textId="77777777" w:rsidR="00D353A1" w:rsidRPr="00C724F6" w:rsidRDefault="00D353A1" w:rsidP="00274433">
      <w:pPr>
        <w:pStyle w:val="SyllabusListParagraph"/>
        <w:numPr>
          <w:ilvl w:val="1"/>
          <w:numId w:val="41"/>
        </w:numPr>
        <w:rPr>
          <w:rFonts w:eastAsia="Times New Roman" w:cs="Calibri"/>
        </w:rPr>
      </w:pPr>
      <w:r w:rsidRPr="00C724F6">
        <w:rPr>
          <w:rFonts w:eastAsia="Times New Roman" w:cs="Calibri"/>
        </w:rPr>
        <w:t>meeting the r</w:t>
      </w:r>
      <w:r w:rsidR="001B4F78" w:rsidRPr="00C724F6">
        <w:rPr>
          <w:rFonts w:eastAsia="Times New Roman" w:cs="Calibri"/>
        </w:rPr>
        <w:t>equirements of the design brief</w:t>
      </w:r>
    </w:p>
    <w:p w14:paraId="754A7078" w14:textId="77777777" w:rsidR="00D353A1" w:rsidRPr="00C724F6" w:rsidRDefault="00D353A1" w:rsidP="00274433">
      <w:pPr>
        <w:pStyle w:val="SyllabusListParagraph"/>
        <w:numPr>
          <w:ilvl w:val="1"/>
          <w:numId w:val="41"/>
        </w:numPr>
        <w:rPr>
          <w:rFonts w:eastAsia="Times New Roman" w:cs="Calibri"/>
        </w:rPr>
      </w:pPr>
      <w:r w:rsidRPr="00C724F6">
        <w:rPr>
          <w:rFonts w:eastAsia="Times New Roman" w:cs="Calibri"/>
        </w:rPr>
        <w:t>function and finish of the product</w:t>
      </w:r>
    </w:p>
    <w:p w14:paraId="43C9904D" w14:textId="77777777" w:rsidR="00D353A1" w:rsidRPr="00C724F6" w:rsidRDefault="00D353A1" w:rsidP="00274433">
      <w:pPr>
        <w:pStyle w:val="SyllabusListParagraph"/>
        <w:numPr>
          <w:ilvl w:val="1"/>
          <w:numId w:val="41"/>
        </w:numPr>
        <w:rPr>
          <w:rFonts w:eastAsia="Times New Roman" w:cs="Calibri"/>
        </w:rPr>
      </w:pPr>
      <w:r w:rsidRPr="00C724F6">
        <w:rPr>
          <w:rFonts w:eastAsia="Times New Roman" w:cs="Calibri"/>
        </w:rPr>
        <w:t>variations and changes to the design</w:t>
      </w:r>
    </w:p>
    <w:p w14:paraId="26B1A953" w14:textId="77777777" w:rsidR="00A97B98" w:rsidRPr="00C724F6" w:rsidRDefault="00931038" w:rsidP="00274433">
      <w:pPr>
        <w:pStyle w:val="SyllabusHeading4"/>
      </w:pPr>
      <w:r w:rsidRPr="00C724F6">
        <w:t>Materials</w:t>
      </w:r>
    </w:p>
    <w:p w14:paraId="08B99658" w14:textId="77777777" w:rsidR="00931038" w:rsidRPr="00C724F6" w:rsidRDefault="00394072" w:rsidP="00931038">
      <w:pPr>
        <w:pStyle w:val="Paragraph"/>
        <w:rPr>
          <w:rFonts w:asciiTheme="minorHAnsi" w:hAnsiTheme="minorHAnsi" w:cstheme="minorHAnsi"/>
          <w:b/>
          <w:color w:val="auto"/>
        </w:rPr>
      </w:pPr>
      <w:r w:rsidRPr="00C724F6">
        <w:rPr>
          <w:rFonts w:asciiTheme="minorHAnsi" w:hAnsiTheme="minorHAnsi" w:cstheme="minorHAnsi"/>
          <w:b/>
          <w:color w:val="auto"/>
        </w:rPr>
        <w:t>P</w:t>
      </w:r>
      <w:r w:rsidR="00931038" w:rsidRPr="00C724F6">
        <w:rPr>
          <w:rFonts w:asciiTheme="minorHAnsi" w:hAnsiTheme="minorHAnsi" w:cstheme="minorHAnsi"/>
          <w:b/>
          <w:color w:val="auto"/>
        </w:rPr>
        <w:t>hysical properties of materials</w:t>
      </w:r>
    </w:p>
    <w:p w14:paraId="52C9627E" w14:textId="77777777" w:rsidR="00394072" w:rsidRPr="00C724F6" w:rsidRDefault="00394072" w:rsidP="00274433">
      <w:pPr>
        <w:pStyle w:val="SyllabusListParagraph"/>
      </w:pPr>
      <w:r w:rsidRPr="00C724F6">
        <w:t>define</w:t>
      </w:r>
    </w:p>
    <w:p w14:paraId="12D46247"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density</w:t>
      </w:r>
    </w:p>
    <w:p w14:paraId="78CB03D9"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elasticity</w:t>
      </w:r>
    </w:p>
    <w:p w14:paraId="1F5F95AB"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plasticity</w:t>
      </w:r>
    </w:p>
    <w:p w14:paraId="30FD8216"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 xml:space="preserve">strength </w:t>
      </w:r>
      <w:r w:rsidR="00D316C2" w:rsidRPr="00C724F6">
        <w:rPr>
          <w:rFonts w:cs="Calibri"/>
          <w:bCs/>
        </w:rPr>
        <w:t xml:space="preserve">– </w:t>
      </w:r>
      <w:r w:rsidR="00D316C2" w:rsidRPr="00C724F6">
        <w:rPr>
          <w:rFonts w:eastAsia="Times New Roman" w:cs="Calibri"/>
        </w:rPr>
        <w:t>tensile and compressive</w:t>
      </w:r>
    </w:p>
    <w:p w14:paraId="08744BFB"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stiffness</w:t>
      </w:r>
    </w:p>
    <w:p w14:paraId="70938252"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toughness</w:t>
      </w:r>
    </w:p>
    <w:p w14:paraId="65FB6F16"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ductility</w:t>
      </w:r>
    </w:p>
    <w:p w14:paraId="79E17D06"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malleability</w:t>
      </w:r>
    </w:p>
    <w:p w14:paraId="5A864DCF"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 xml:space="preserve">conductivity </w:t>
      </w:r>
      <w:r w:rsidR="00D316C2" w:rsidRPr="00C724F6">
        <w:rPr>
          <w:rFonts w:cs="Calibri"/>
          <w:bCs/>
        </w:rPr>
        <w:t xml:space="preserve">– </w:t>
      </w:r>
      <w:r w:rsidR="00D316C2" w:rsidRPr="00C724F6">
        <w:rPr>
          <w:rFonts w:eastAsia="Times New Roman" w:cs="Calibri"/>
        </w:rPr>
        <w:t>electrical and thermal</w:t>
      </w:r>
    </w:p>
    <w:p w14:paraId="6D63D723" w14:textId="77777777" w:rsidR="00931038" w:rsidRPr="00C724F6" w:rsidRDefault="00931038" w:rsidP="00BE2302">
      <w:pPr>
        <w:pStyle w:val="SyllabusListParagraph"/>
        <w:numPr>
          <w:ilvl w:val="1"/>
          <w:numId w:val="41"/>
        </w:numPr>
        <w:rPr>
          <w:rFonts w:eastAsia="Times New Roman" w:cs="Calibri"/>
        </w:rPr>
      </w:pPr>
      <w:r w:rsidRPr="00C724F6">
        <w:rPr>
          <w:rFonts w:eastAsia="Times New Roman" w:cs="Calibri"/>
        </w:rPr>
        <w:t>corrosion resistance</w:t>
      </w:r>
    </w:p>
    <w:p w14:paraId="2A414ADC" w14:textId="31206BB3" w:rsidR="00931038" w:rsidRPr="00C724F6" w:rsidRDefault="00931038" w:rsidP="00931038">
      <w:pPr>
        <w:pStyle w:val="Paragraph"/>
        <w:rPr>
          <w:rFonts w:asciiTheme="minorHAnsi" w:hAnsiTheme="minorHAnsi" w:cstheme="minorHAnsi"/>
          <w:b/>
          <w:color w:val="auto"/>
        </w:rPr>
      </w:pPr>
      <w:r w:rsidRPr="00C724F6">
        <w:rPr>
          <w:rFonts w:asciiTheme="minorHAnsi" w:hAnsiTheme="minorHAnsi" w:cstheme="minorHAnsi"/>
          <w:b/>
          <w:color w:val="auto"/>
        </w:rPr>
        <w:t>Fitness for purpose</w:t>
      </w:r>
    </w:p>
    <w:p w14:paraId="25E19830" w14:textId="77777777" w:rsidR="00931038" w:rsidRPr="00C724F6" w:rsidRDefault="00931038" w:rsidP="00274433">
      <w:pPr>
        <w:pStyle w:val="SyllabusListParagraph"/>
      </w:pPr>
      <w:r w:rsidRPr="00C724F6">
        <w:t>describe the required properties of a material for a specified application</w:t>
      </w:r>
    </w:p>
    <w:p w14:paraId="5A98411A" w14:textId="77777777" w:rsidR="00A97B98" w:rsidRPr="00C724F6" w:rsidRDefault="000334AF" w:rsidP="00274433">
      <w:pPr>
        <w:pStyle w:val="SyllabusHeading4"/>
      </w:pPr>
      <w:r w:rsidRPr="00C724F6">
        <w:t>Fundamental e</w:t>
      </w:r>
      <w:r w:rsidR="00931038" w:rsidRPr="00C724F6">
        <w:t>ngineering calculations</w:t>
      </w:r>
    </w:p>
    <w:p w14:paraId="1E067038" w14:textId="77777777" w:rsidR="00931038" w:rsidRPr="00C724F6" w:rsidRDefault="00931038" w:rsidP="00931038">
      <w:pPr>
        <w:pStyle w:val="Paragraph"/>
        <w:rPr>
          <w:rFonts w:asciiTheme="minorHAnsi" w:hAnsiTheme="minorHAnsi" w:cstheme="minorHAnsi"/>
          <w:b/>
          <w:color w:val="auto"/>
        </w:rPr>
      </w:pPr>
      <w:r w:rsidRPr="00C724F6">
        <w:rPr>
          <w:rFonts w:asciiTheme="minorHAnsi" w:hAnsiTheme="minorHAnsi" w:cstheme="minorHAnsi"/>
          <w:b/>
          <w:color w:val="auto"/>
        </w:rPr>
        <w:t>Volume</w:t>
      </w:r>
    </w:p>
    <w:p w14:paraId="780BCBCA" w14:textId="77777777" w:rsidR="00931038" w:rsidRPr="00C724F6" w:rsidRDefault="00931038" w:rsidP="00274433">
      <w:pPr>
        <w:pStyle w:val="SyllabusListParagraph"/>
      </w:pPr>
      <w:r w:rsidRPr="00C724F6">
        <w:rPr>
          <w:rFonts w:eastAsia="PMingLiU"/>
          <w:lang w:eastAsia="zh-TW"/>
        </w:rPr>
        <w:t>cube</w:t>
      </w:r>
      <w:r w:rsidRPr="00C724F6">
        <w:t>, rectangular right prism and triangular right prism</w:t>
      </w:r>
    </w:p>
    <w:p w14:paraId="7795EE1B" w14:textId="77777777" w:rsidR="00931038" w:rsidRPr="00C724F6" w:rsidRDefault="00931038" w:rsidP="00274433">
      <w:pPr>
        <w:pStyle w:val="SyllabusListParagraph"/>
      </w:pPr>
      <w:r w:rsidRPr="00C724F6">
        <w:t>cylinder</w:t>
      </w:r>
    </w:p>
    <w:p w14:paraId="4DDC6709" w14:textId="37CFDEF4"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 xml:space="preserve">V = </w:t>
      </w:r>
      <w:r w:rsidR="00C96410" w:rsidRPr="00C724F6">
        <w:rPr>
          <w:rFonts w:eastAsia="Times New Roman" w:cs="Calibri"/>
        </w:rPr>
        <w:t>π</w:t>
      </w:r>
      <w:r w:rsidRPr="00C724F6">
        <w:rPr>
          <w:rFonts w:eastAsia="Times New Roman" w:cs="Calibri"/>
        </w:rPr>
        <w:t>r</w:t>
      </w:r>
      <w:r w:rsidRPr="00C724F6">
        <w:rPr>
          <w:rFonts w:eastAsia="Times New Roman" w:cs="Calibri"/>
          <w:vertAlign w:val="superscript"/>
        </w:rPr>
        <w:t>2</w:t>
      </w:r>
      <w:r w:rsidRPr="00C724F6">
        <w:rPr>
          <w:rFonts w:eastAsia="Times New Roman" w:cs="Calibri"/>
        </w:rPr>
        <w:t>h</w:t>
      </w:r>
    </w:p>
    <w:p w14:paraId="1B69AD65" w14:textId="77777777" w:rsidR="00931038" w:rsidRPr="00C724F6" w:rsidRDefault="00931038" w:rsidP="00931038">
      <w:pPr>
        <w:pStyle w:val="Paragraph"/>
        <w:rPr>
          <w:rFonts w:asciiTheme="minorHAnsi" w:hAnsiTheme="minorHAnsi" w:cstheme="minorHAnsi"/>
          <w:b/>
          <w:color w:val="auto"/>
        </w:rPr>
      </w:pPr>
      <w:r w:rsidRPr="00C724F6">
        <w:rPr>
          <w:rFonts w:asciiTheme="minorHAnsi" w:hAnsiTheme="minorHAnsi" w:cstheme="minorHAnsi"/>
          <w:b/>
          <w:color w:val="auto"/>
        </w:rPr>
        <w:lastRenderedPageBreak/>
        <w:t>Density</w:t>
      </w:r>
    </w:p>
    <w:p w14:paraId="402DCF76" w14:textId="3C2CBF74" w:rsidR="00931038" w:rsidRPr="00C724F6" w:rsidRDefault="00D316C2" w:rsidP="00274433">
      <w:pPr>
        <w:pStyle w:val="SyllabusListParagraph"/>
      </w:pPr>
      <w:r w:rsidRPr="00C724F6">
        <w:t>density = mass/</w:t>
      </w:r>
      <w:r w:rsidR="00931038" w:rsidRPr="00C724F6">
        <w:t xml:space="preserve">volume </w:t>
      </w:r>
      <w:r w:rsidR="003A4875">
        <w:t>(</w:t>
      </w:r>
      <w:r w:rsidR="00931038" w:rsidRPr="00C724F6">
        <w:t>kg m</w:t>
      </w:r>
      <w:r w:rsidR="00931038" w:rsidRPr="00C724F6">
        <w:rPr>
          <w:vertAlign w:val="superscript"/>
        </w:rPr>
        <w:t>-3</w:t>
      </w:r>
      <w:r w:rsidR="003A4875">
        <w:t>)</w:t>
      </w:r>
    </w:p>
    <w:p w14:paraId="387CBE8E" w14:textId="77777777" w:rsidR="00931038" w:rsidRPr="00C724F6" w:rsidRDefault="00931038" w:rsidP="00931038">
      <w:pPr>
        <w:pStyle w:val="Paragraph"/>
        <w:rPr>
          <w:rFonts w:asciiTheme="minorHAnsi" w:hAnsiTheme="minorHAnsi" w:cstheme="minorHAnsi"/>
          <w:b/>
          <w:color w:val="auto"/>
        </w:rPr>
      </w:pPr>
      <w:r w:rsidRPr="00C724F6">
        <w:rPr>
          <w:rFonts w:asciiTheme="minorHAnsi" w:hAnsiTheme="minorHAnsi" w:cstheme="minorHAnsi"/>
          <w:b/>
          <w:color w:val="auto"/>
        </w:rPr>
        <w:t>Quantity estimates</w:t>
      </w:r>
    </w:p>
    <w:p w14:paraId="24A71B83" w14:textId="77777777" w:rsidR="00931038" w:rsidRPr="00C724F6" w:rsidRDefault="00931038" w:rsidP="00274433">
      <w:pPr>
        <w:pStyle w:val="SyllabusListParagraph"/>
      </w:pPr>
      <w:r w:rsidRPr="00C724F6">
        <w:t>determine volume, mass</w:t>
      </w:r>
      <w:r w:rsidR="006E035C" w:rsidRPr="00C724F6">
        <w:t>,</w:t>
      </w:r>
      <w:r w:rsidRPr="00C724F6">
        <w:t xml:space="preserve"> and density of geometric forms</w:t>
      </w:r>
    </w:p>
    <w:p w14:paraId="39D746D5" w14:textId="77777777" w:rsidR="00931038" w:rsidRPr="00C724F6" w:rsidRDefault="00931038" w:rsidP="00274433">
      <w:pPr>
        <w:pStyle w:val="SyllabusListParagraph"/>
        <w:numPr>
          <w:ilvl w:val="1"/>
          <w:numId w:val="41"/>
        </w:numPr>
        <w:rPr>
          <w:rFonts w:eastAsia="Times New Roman" w:cs="Calibri"/>
        </w:rPr>
      </w:pPr>
      <w:r w:rsidRPr="00C724F6">
        <w:rPr>
          <w:rFonts w:eastAsia="Times New Roman" w:cs="Calibri"/>
        </w:rPr>
        <w:t>individual or simple combinations</w:t>
      </w:r>
    </w:p>
    <w:p w14:paraId="32AF587E" w14:textId="645F604E" w:rsidR="005411B5" w:rsidRPr="00C724F6" w:rsidRDefault="00E27599" w:rsidP="00274433">
      <w:pPr>
        <w:pStyle w:val="SyllabusListParagraph"/>
        <w:numPr>
          <w:ilvl w:val="1"/>
          <w:numId w:val="41"/>
        </w:numPr>
        <w:rPr>
          <w:rFonts w:eastAsia="Times New Roman" w:cs="Calibri"/>
        </w:rPr>
      </w:pPr>
      <w:r w:rsidRPr="00C724F6">
        <w:rPr>
          <w:rFonts w:eastAsia="Times New Roman" w:cs="Calibri"/>
        </w:rPr>
        <w:t>hollow or solid</w:t>
      </w:r>
    </w:p>
    <w:p w14:paraId="0BE29605" w14:textId="77777777" w:rsidR="00931038" w:rsidRPr="00C724F6" w:rsidRDefault="00931038" w:rsidP="00E27599">
      <w:pPr>
        <w:pStyle w:val="Paragraph"/>
        <w:rPr>
          <w:rFonts w:asciiTheme="minorHAnsi" w:hAnsiTheme="minorHAnsi" w:cstheme="minorHAnsi"/>
          <w:b/>
          <w:color w:val="auto"/>
        </w:rPr>
      </w:pPr>
      <w:r w:rsidRPr="00C724F6">
        <w:rPr>
          <w:rFonts w:asciiTheme="minorHAnsi" w:hAnsiTheme="minorHAnsi" w:cstheme="minorHAnsi"/>
          <w:b/>
          <w:color w:val="auto"/>
        </w:rPr>
        <w:t>Energy</w:t>
      </w:r>
    </w:p>
    <w:p w14:paraId="0EA1F2CB" w14:textId="77777777" w:rsidR="00931038" w:rsidRPr="00C724F6" w:rsidRDefault="00931038" w:rsidP="00274433">
      <w:pPr>
        <w:pStyle w:val="SyllabusListParagraph"/>
      </w:pPr>
      <w:r w:rsidRPr="00C724F6">
        <w:t>E = Pt</w:t>
      </w:r>
    </w:p>
    <w:p w14:paraId="75EC1954" w14:textId="77777777" w:rsidR="00931038" w:rsidRPr="00C724F6" w:rsidRDefault="00AA460B" w:rsidP="00274433">
      <w:pPr>
        <w:pStyle w:val="SyllabusListParagraph"/>
      </w:pPr>
      <w:r w:rsidRPr="00C724F6">
        <w:t>1 joule = 1 watt x 1 second</w:t>
      </w:r>
    </w:p>
    <w:p w14:paraId="7D94A592" w14:textId="77777777" w:rsidR="00931038" w:rsidRPr="00C724F6" w:rsidRDefault="00E27599" w:rsidP="00274433">
      <w:pPr>
        <w:pStyle w:val="SyllabusListParagraph"/>
      </w:pPr>
      <w:r w:rsidRPr="00C724F6">
        <w:t>1 kW h = 1000 watts x 1 hour</w:t>
      </w:r>
    </w:p>
    <w:p w14:paraId="4AA0CE32" w14:textId="77777777" w:rsidR="00931038" w:rsidRPr="00C724F6" w:rsidRDefault="00931038" w:rsidP="00E27599">
      <w:pPr>
        <w:pStyle w:val="Paragraph"/>
        <w:rPr>
          <w:rFonts w:asciiTheme="minorHAnsi" w:hAnsiTheme="minorHAnsi" w:cstheme="minorHAnsi"/>
          <w:b/>
          <w:color w:val="auto"/>
        </w:rPr>
      </w:pPr>
      <w:r w:rsidRPr="00C724F6">
        <w:rPr>
          <w:rFonts w:asciiTheme="minorHAnsi" w:hAnsiTheme="minorHAnsi" w:cstheme="minorHAnsi"/>
          <w:b/>
          <w:color w:val="auto"/>
        </w:rPr>
        <w:t>Efficiency</w:t>
      </w:r>
    </w:p>
    <w:p w14:paraId="16132D42" w14:textId="77777777" w:rsidR="00931038" w:rsidRPr="00C724F6" w:rsidRDefault="00931038" w:rsidP="00274433">
      <w:pPr>
        <w:pStyle w:val="SyllabusListParagraph"/>
      </w:pPr>
      <w:r w:rsidRPr="00C724F6">
        <w:t>calculate efficiency as a percentage = (output</w:t>
      </w:r>
      <w:r w:rsidRPr="00C724F6">
        <w:rPr>
          <w:b/>
        </w:rPr>
        <w:t>/</w:t>
      </w:r>
      <w:r w:rsidR="00E27599" w:rsidRPr="00C724F6">
        <w:t>input) x 100</w:t>
      </w:r>
    </w:p>
    <w:p w14:paraId="78BBEF53" w14:textId="77777777" w:rsidR="00931038" w:rsidRPr="00C724F6" w:rsidRDefault="00931038" w:rsidP="00E27599">
      <w:pPr>
        <w:pStyle w:val="Paragraph"/>
        <w:rPr>
          <w:rFonts w:asciiTheme="minorHAnsi" w:hAnsiTheme="minorHAnsi" w:cstheme="minorHAnsi"/>
          <w:b/>
          <w:color w:val="auto"/>
        </w:rPr>
      </w:pPr>
      <w:r w:rsidRPr="00C724F6">
        <w:rPr>
          <w:rFonts w:asciiTheme="minorHAnsi" w:hAnsiTheme="minorHAnsi" w:cstheme="minorHAnsi"/>
          <w:b/>
          <w:color w:val="auto"/>
        </w:rPr>
        <w:t>Unfamiliar formula</w:t>
      </w:r>
    </w:p>
    <w:p w14:paraId="5CD945C0" w14:textId="77777777" w:rsidR="00931038" w:rsidRPr="00C724F6" w:rsidRDefault="00931038" w:rsidP="00274433">
      <w:pPr>
        <w:pStyle w:val="SyllabusListParagraph"/>
        <w:rPr>
          <w:b/>
        </w:rPr>
      </w:pPr>
      <w:r w:rsidRPr="00C724F6">
        <w:t xml:space="preserve">determine unknown factor in </w:t>
      </w:r>
      <w:r w:rsidR="006E035C" w:rsidRPr="00C724F6">
        <w:t xml:space="preserve">an </w:t>
      </w:r>
      <w:r w:rsidRPr="00C724F6">
        <w:t>unfamiliar formula</w:t>
      </w:r>
      <w:r w:rsidR="006E035C" w:rsidRPr="00C724F6">
        <w:t>,</w:t>
      </w:r>
      <w:r w:rsidRPr="00C724F6">
        <w:t xml:space="preserve"> given sufficient d</w:t>
      </w:r>
      <w:r w:rsidR="00E27599" w:rsidRPr="00C724F6">
        <w:t>ata to complete the calculation</w:t>
      </w:r>
    </w:p>
    <w:p w14:paraId="1655C7AB" w14:textId="77777777" w:rsidR="00A97B98" w:rsidRPr="00C724F6" w:rsidRDefault="000334AF" w:rsidP="00274433">
      <w:pPr>
        <w:pStyle w:val="SyllabusHeading4"/>
      </w:pPr>
      <w:r w:rsidRPr="00C724F6">
        <w:t>Engineering in s</w:t>
      </w:r>
      <w:r w:rsidR="006716B5" w:rsidRPr="00C724F6">
        <w:t>ociety</w:t>
      </w:r>
    </w:p>
    <w:p w14:paraId="73D9BAB1" w14:textId="77777777" w:rsidR="006716B5" w:rsidRPr="00C724F6" w:rsidRDefault="006716B5" w:rsidP="006716B5">
      <w:pPr>
        <w:pStyle w:val="Paragraph"/>
        <w:rPr>
          <w:rFonts w:asciiTheme="minorHAnsi" w:hAnsiTheme="minorHAnsi" w:cstheme="minorHAnsi"/>
          <w:b/>
          <w:color w:val="auto"/>
        </w:rPr>
      </w:pPr>
      <w:r w:rsidRPr="00C724F6">
        <w:rPr>
          <w:rFonts w:asciiTheme="minorHAnsi" w:hAnsiTheme="minorHAnsi" w:cstheme="minorHAnsi"/>
          <w:b/>
          <w:color w:val="auto"/>
        </w:rPr>
        <w:t>Obsolescence</w:t>
      </w:r>
    </w:p>
    <w:p w14:paraId="02DC14C3" w14:textId="77777777" w:rsidR="006716B5" w:rsidRPr="00C724F6" w:rsidRDefault="006716B5" w:rsidP="00274433">
      <w:pPr>
        <w:pStyle w:val="SyllabusListParagraph"/>
      </w:pPr>
      <w:r w:rsidRPr="00C724F6">
        <w:t>define and compare forms of obsolescence</w:t>
      </w:r>
    </w:p>
    <w:p w14:paraId="50152513"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technical</w:t>
      </w:r>
    </w:p>
    <w:p w14:paraId="563C387F"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functional</w:t>
      </w:r>
    </w:p>
    <w:p w14:paraId="5F5054E0"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postponement</w:t>
      </w:r>
    </w:p>
    <w:p w14:paraId="27D4EF11"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planned</w:t>
      </w:r>
    </w:p>
    <w:p w14:paraId="2EE422EA" w14:textId="77777777" w:rsidR="006716B5" w:rsidRPr="00C724F6" w:rsidRDefault="006716B5" w:rsidP="0018738F">
      <w:pPr>
        <w:pStyle w:val="SyllabusListParagraph"/>
      </w:pPr>
      <w:r w:rsidRPr="00C724F6">
        <w:t>advantages and disadvantages for society, business and the enviro</w:t>
      </w:r>
      <w:r w:rsidR="00E9162B" w:rsidRPr="00C724F6">
        <w:t>nment</w:t>
      </w:r>
      <w:r w:rsidR="006E035C" w:rsidRPr="00C724F6">
        <w:t>,</w:t>
      </w:r>
      <w:r w:rsidR="00E9162B" w:rsidRPr="00C724F6">
        <w:t xml:space="preserve"> of forms of obsolescence</w:t>
      </w:r>
    </w:p>
    <w:p w14:paraId="011C2648" w14:textId="77777777" w:rsidR="006A0DDE" w:rsidRPr="00C724F6" w:rsidRDefault="006716B5" w:rsidP="00FA75BF">
      <w:pPr>
        <w:pStyle w:val="SyllabusHeading3"/>
        <w:spacing w:before="0"/>
      </w:pPr>
      <w:r w:rsidRPr="00C724F6">
        <w:t>Specialist engineering fields</w:t>
      </w:r>
    </w:p>
    <w:p w14:paraId="2FF53F45" w14:textId="77777777" w:rsidR="006716B5" w:rsidRPr="00C724F6" w:rsidRDefault="00E657FC" w:rsidP="00274433">
      <w:pPr>
        <w:pStyle w:val="SyllabusHeading4"/>
      </w:pPr>
      <w:r w:rsidRPr="00C724F6">
        <w:t>Mechanical</w:t>
      </w:r>
    </w:p>
    <w:p w14:paraId="6E890CDC" w14:textId="77777777" w:rsidR="006716B5" w:rsidRPr="00C724F6" w:rsidRDefault="006716B5" w:rsidP="006716B5">
      <w:pPr>
        <w:pStyle w:val="Paragraph"/>
        <w:rPr>
          <w:rFonts w:asciiTheme="minorHAnsi" w:hAnsiTheme="minorHAnsi" w:cstheme="minorHAnsi"/>
          <w:b/>
          <w:color w:val="auto"/>
        </w:rPr>
      </w:pPr>
      <w:r w:rsidRPr="00C724F6">
        <w:rPr>
          <w:rFonts w:asciiTheme="minorHAnsi" w:hAnsiTheme="minorHAnsi" w:cstheme="minorHAnsi"/>
          <w:b/>
          <w:color w:val="auto"/>
        </w:rPr>
        <w:t>Materials</w:t>
      </w:r>
    </w:p>
    <w:p w14:paraId="1ABF549D" w14:textId="77777777" w:rsidR="006716B5" w:rsidRPr="00C724F6" w:rsidRDefault="006716B5" w:rsidP="00274433">
      <w:pPr>
        <w:pStyle w:val="SyllabusListParagraph"/>
      </w:pPr>
      <w:r w:rsidRPr="00C724F6">
        <w:t>stress and strain graphs for common steel alloys</w:t>
      </w:r>
    </w:p>
    <w:p w14:paraId="391DD07F" w14:textId="77777777" w:rsidR="006716B5" w:rsidRPr="00C724F6" w:rsidRDefault="006716B5" w:rsidP="00274433">
      <w:pPr>
        <w:pStyle w:val="SyllabusListParagraph"/>
      </w:pPr>
      <w:r w:rsidRPr="00C724F6">
        <w:t>define the following terms with reference to common steel alloys and their stress/strain graphs</w:t>
      </w:r>
      <w:r w:rsidR="00C46AD1" w:rsidRPr="00C724F6">
        <w:t>:</w:t>
      </w:r>
    </w:p>
    <w:p w14:paraId="47D45A39" w14:textId="77777777" w:rsidR="006716B5" w:rsidRPr="00C724F6" w:rsidRDefault="00E657FC" w:rsidP="00274433">
      <w:pPr>
        <w:pStyle w:val="SyllabusListParagraph"/>
        <w:numPr>
          <w:ilvl w:val="1"/>
          <w:numId w:val="41"/>
        </w:numPr>
        <w:rPr>
          <w:rFonts w:eastAsia="Times New Roman" w:cs="Calibri"/>
        </w:rPr>
      </w:pPr>
      <w:r w:rsidRPr="00C724F6">
        <w:rPr>
          <w:rFonts w:eastAsia="Times New Roman" w:cs="Calibri"/>
        </w:rPr>
        <w:t>yield stress</w:t>
      </w:r>
    </w:p>
    <w:p w14:paraId="38961E7D"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yield strain</w:t>
      </w:r>
    </w:p>
    <w:p w14:paraId="721C7CD2"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ultimate tensile stress (UTS)</w:t>
      </w:r>
    </w:p>
    <w:p w14:paraId="49ED7535"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lastRenderedPageBreak/>
        <w:t>elastic limit</w:t>
      </w:r>
    </w:p>
    <w:p w14:paraId="35B641E7" w14:textId="77777777" w:rsidR="006716B5" w:rsidRPr="00C724F6" w:rsidRDefault="006716B5" w:rsidP="00B62B89">
      <w:pPr>
        <w:spacing w:after="0" w:line="240" w:lineRule="auto"/>
        <w:ind w:left="426" w:right="-73"/>
        <w:jc w:val="both"/>
        <w:rPr>
          <w:rFonts w:eastAsia="Times New Roman" w:cs="Calibri"/>
        </w:rPr>
      </w:pPr>
      <w:r w:rsidRPr="00C724F6">
        <w:rPr>
          <w:rFonts w:eastAsia="Times New Roman" w:cs="Calibri"/>
        </w:rPr>
        <w:t>Note terms: elastic limit = p</w:t>
      </w:r>
      <w:r w:rsidR="006E035C" w:rsidRPr="00C724F6">
        <w:rPr>
          <w:rFonts w:eastAsia="Times New Roman" w:cs="Calibri"/>
        </w:rPr>
        <w:t>roportional limit = yield point</w:t>
      </w:r>
    </w:p>
    <w:p w14:paraId="2C0B17FB" w14:textId="77777777" w:rsidR="006716B5" w:rsidRPr="00C724F6" w:rsidRDefault="006716B5" w:rsidP="006716B5">
      <w:pPr>
        <w:pStyle w:val="Paragraph"/>
        <w:rPr>
          <w:rFonts w:asciiTheme="minorHAnsi" w:hAnsiTheme="minorHAnsi" w:cstheme="minorHAnsi"/>
          <w:b/>
          <w:color w:val="auto"/>
        </w:rPr>
      </w:pPr>
      <w:r w:rsidRPr="00C724F6">
        <w:rPr>
          <w:rFonts w:asciiTheme="minorHAnsi" w:hAnsiTheme="minorHAnsi" w:cstheme="minorHAnsi"/>
          <w:b/>
          <w:color w:val="auto"/>
        </w:rPr>
        <w:t>Dynamics</w:t>
      </w:r>
    </w:p>
    <w:p w14:paraId="40A3C296" w14:textId="77777777" w:rsidR="006716B5" w:rsidRPr="00C724F6" w:rsidRDefault="006716B5" w:rsidP="00274433">
      <w:pPr>
        <w:pStyle w:val="SyllabusListParagraph"/>
      </w:pPr>
      <w:r w:rsidRPr="00C724F6">
        <w:t>formulae to find one unknown variable in constant acc</w:t>
      </w:r>
      <w:r w:rsidR="00E657FC" w:rsidRPr="00C724F6">
        <w:t>eleration, straight line motion</w:t>
      </w:r>
    </w:p>
    <w:p w14:paraId="656CDC7E" w14:textId="21A38F38" w:rsidR="006716B5" w:rsidRPr="0018738F" w:rsidRDefault="0018738F" w:rsidP="0018738F">
      <w:pPr>
        <w:pStyle w:val="SyllabusListParagraph"/>
        <w:numPr>
          <w:ilvl w:val="1"/>
          <w:numId w:val="41"/>
        </w:numPr>
        <w:rPr>
          <w:rFonts w:eastAsia="Times New Roman"/>
          <w:iCs/>
        </w:rPr>
      </w:pPr>
      <m:oMath>
        <m:r>
          <m:rPr>
            <m:sty m:val="p"/>
          </m:rPr>
          <w:rPr>
            <w:rFonts w:ascii="Cambria Math" w:eastAsia="Times New Roman"/>
          </w:rPr>
          <m:t>F=ma</m:t>
        </m:r>
      </m:oMath>
    </w:p>
    <w:p w14:paraId="1C53AC1C" w14:textId="685C4E63" w:rsidR="006716B5" w:rsidRPr="006C33F2" w:rsidRDefault="0018738F" w:rsidP="0018738F">
      <w:pPr>
        <w:pStyle w:val="SyllabusListParagraph"/>
        <w:numPr>
          <w:ilvl w:val="1"/>
          <w:numId w:val="41"/>
        </w:numPr>
        <w:rPr>
          <w:rFonts w:ascii="Cambria Math" w:eastAsia="Times New Roman" w:hAnsi="Cambria Math"/>
          <w:iCs/>
        </w:rPr>
      </w:pPr>
      <m:oMath>
        <m:r>
          <m:rPr>
            <m:sty m:val="p"/>
          </m:rPr>
          <w:rPr>
            <w:rFonts w:ascii="Cambria Math" w:eastAsia="Times New Roman" w:hAnsi="Cambria Math"/>
          </w:rPr>
          <m:t>a=</m:t>
        </m:r>
        <m:f>
          <m:fPr>
            <m:ctrlPr>
              <w:rPr>
                <w:rFonts w:ascii="Cambria Math" w:eastAsia="Times New Roman" w:hAnsi="Cambria Math"/>
                <w:iCs/>
              </w:rPr>
            </m:ctrlPr>
          </m:fPr>
          <m:num>
            <m:r>
              <m:rPr>
                <m:sty m:val="p"/>
              </m:rPr>
              <w:rPr>
                <w:rFonts w:ascii="Cambria Math" w:eastAsia="Times New Roman" w:hAnsi="Cambria Math"/>
              </w:rPr>
              <m:t>v-u</m:t>
            </m:r>
          </m:num>
          <m:den>
            <m:r>
              <m:rPr>
                <m:sty m:val="p"/>
              </m:rPr>
              <w:rPr>
                <w:rFonts w:ascii="Cambria Math" w:eastAsia="Times New Roman" w:hAnsi="Cambria Math"/>
              </w:rPr>
              <m:t>t</m:t>
            </m:r>
          </m:den>
        </m:f>
      </m:oMath>
    </w:p>
    <w:p w14:paraId="50FE7BF2" w14:textId="44249517" w:rsidR="006716B5" w:rsidRPr="00C724F6" w:rsidRDefault="0018738F" w:rsidP="0018738F">
      <w:pPr>
        <w:pStyle w:val="SyllabusListParagraph"/>
        <w:numPr>
          <w:ilvl w:val="1"/>
          <w:numId w:val="41"/>
        </w:numPr>
        <w:rPr>
          <w:rFonts w:eastAsia="Times New Roman"/>
        </w:rPr>
      </w:pPr>
      <m:oMath>
        <m:r>
          <m:rPr>
            <m:sty m:val="p"/>
          </m:rPr>
          <w:rPr>
            <w:rFonts w:ascii="Cambria Math" w:eastAsia="Times New Roman"/>
          </w:rPr>
          <m:t>s=ut+</m:t>
        </m:r>
        <m:f>
          <m:fPr>
            <m:type m:val="skw"/>
            <m:ctrlPr>
              <w:rPr>
                <w:rFonts w:ascii="Cambria Math" w:eastAsia="Times New Roman" w:hAnsi="Cambria Math"/>
                <w:iCs/>
              </w:rPr>
            </m:ctrlPr>
          </m:fPr>
          <m:num>
            <m:r>
              <m:rPr>
                <m:sty m:val="p"/>
              </m:rPr>
              <w:rPr>
                <w:rFonts w:ascii="Cambria Math" w:eastAsia="Times New Roman"/>
              </w:rPr>
              <m:t>1</m:t>
            </m:r>
          </m:num>
          <m:den>
            <m:r>
              <m:rPr>
                <m:sty m:val="p"/>
              </m:rPr>
              <w:rPr>
                <w:rFonts w:ascii="Cambria Math" w:eastAsia="Times New Roman"/>
              </w:rPr>
              <m:t>2</m:t>
            </m:r>
          </m:den>
        </m:f>
        <m:r>
          <m:rPr>
            <m:sty m:val="p"/>
          </m:rPr>
          <w:rPr>
            <w:rFonts w:ascii="Cambria Math" w:eastAsia="Times New Roman"/>
          </w:rPr>
          <m:t>a</m:t>
        </m:r>
        <m:sSup>
          <m:sSupPr>
            <m:ctrlPr>
              <w:rPr>
                <w:rFonts w:ascii="Cambria Math" w:eastAsia="Times New Roman" w:hAnsi="Cambria Math"/>
                <w:iCs/>
              </w:rPr>
            </m:ctrlPr>
          </m:sSupPr>
          <m:e>
            <m:r>
              <m:rPr>
                <m:sty m:val="p"/>
              </m:rPr>
              <w:rPr>
                <w:rFonts w:ascii="Cambria Math" w:eastAsia="Times New Roman"/>
              </w:rPr>
              <m:t>t</m:t>
            </m:r>
          </m:e>
          <m:sup>
            <m:r>
              <m:rPr>
                <m:sty m:val="p"/>
              </m:rPr>
              <w:rPr>
                <w:rFonts w:ascii="Cambria Math" w:eastAsia="Times New Roman"/>
              </w:rPr>
              <m:t>2</m:t>
            </m:r>
          </m:sup>
        </m:sSup>
      </m:oMath>
      <w:r w:rsidRPr="00C724F6">
        <w:rPr>
          <w:rFonts w:eastAsia="Times New Roman"/>
        </w:rPr>
        <w:t xml:space="preserve"> </w:t>
      </w:r>
      <w:r w:rsidR="006716B5" w:rsidRPr="00C724F6">
        <w:rPr>
          <w:rFonts w:eastAsia="Times New Roman"/>
        </w:rPr>
        <w:t>(no quadratic equation)</w:t>
      </w:r>
    </w:p>
    <w:p w14:paraId="4DE5E195" w14:textId="44026220" w:rsidR="006716B5" w:rsidRPr="0018738F" w:rsidRDefault="00000000" w:rsidP="0018738F">
      <w:pPr>
        <w:pStyle w:val="SyllabusListParagraph"/>
        <w:numPr>
          <w:ilvl w:val="1"/>
          <w:numId w:val="41"/>
        </w:numPr>
        <w:rPr>
          <w:rFonts w:eastAsia="Times New Roman"/>
          <w:iCs/>
        </w:rPr>
      </w:pPr>
      <m:oMath>
        <m:sSup>
          <m:sSupPr>
            <m:ctrlPr>
              <w:rPr>
                <w:rFonts w:ascii="Cambria Math" w:eastAsia="Times New Roman" w:hAnsi="Cambria Math"/>
                <w:iCs/>
              </w:rPr>
            </m:ctrlPr>
          </m:sSupPr>
          <m:e>
            <m:r>
              <m:rPr>
                <m:sty m:val="p"/>
              </m:rPr>
              <w:rPr>
                <w:rFonts w:ascii="Cambria Math" w:eastAsia="Times New Roman"/>
              </w:rPr>
              <m:t>v</m:t>
            </m:r>
          </m:e>
          <m:sup>
            <m:r>
              <m:rPr>
                <m:sty m:val="p"/>
              </m:rPr>
              <w:rPr>
                <w:rFonts w:ascii="Cambria Math" w:eastAsia="Times New Roman"/>
              </w:rPr>
              <m:t>2</m:t>
            </m:r>
          </m:sup>
        </m:sSup>
        <m:r>
          <m:rPr>
            <m:sty m:val="p"/>
          </m:rPr>
          <w:rPr>
            <w:rFonts w:ascii="Cambria Math" w:eastAsia="Times New Roman"/>
          </w:rPr>
          <m:t>=</m:t>
        </m:r>
        <m:sSup>
          <m:sSupPr>
            <m:ctrlPr>
              <w:rPr>
                <w:rFonts w:ascii="Cambria Math" w:eastAsia="Times New Roman" w:hAnsi="Cambria Math"/>
                <w:iCs/>
              </w:rPr>
            </m:ctrlPr>
          </m:sSupPr>
          <m:e>
            <m:r>
              <m:rPr>
                <m:sty m:val="p"/>
              </m:rPr>
              <w:rPr>
                <w:rFonts w:ascii="Cambria Math" w:eastAsia="Times New Roman"/>
              </w:rPr>
              <m:t>u</m:t>
            </m:r>
          </m:e>
          <m:sup>
            <m:r>
              <m:rPr>
                <m:sty m:val="p"/>
              </m:rPr>
              <w:rPr>
                <w:rFonts w:ascii="Cambria Math" w:eastAsia="Times New Roman"/>
              </w:rPr>
              <m:t>2</m:t>
            </m:r>
          </m:sup>
        </m:sSup>
        <m:r>
          <m:rPr>
            <m:sty m:val="p"/>
          </m:rPr>
          <w:rPr>
            <w:rFonts w:ascii="Cambria Math" w:eastAsia="Times New Roman"/>
          </w:rPr>
          <m:t>+2as</m:t>
        </m:r>
      </m:oMath>
    </w:p>
    <w:p w14:paraId="070BF5D6" w14:textId="77777777" w:rsidR="006716B5" w:rsidRPr="00C724F6" w:rsidRDefault="006716B5" w:rsidP="00274433">
      <w:pPr>
        <w:pStyle w:val="SyllabusListParagraph"/>
      </w:pPr>
      <w:r w:rsidRPr="00C724F6">
        <w:t>potential energy as energy of position or state</w:t>
      </w:r>
    </w:p>
    <w:p w14:paraId="47931BBD" w14:textId="71F4FFA2" w:rsidR="00C46AD1" w:rsidRPr="00C724F6" w:rsidRDefault="006716B5" w:rsidP="00274433">
      <w:pPr>
        <w:pStyle w:val="SyllabusListParagraph"/>
      </w:pPr>
      <w:r w:rsidRPr="00C724F6">
        <w:t>de</w:t>
      </w:r>
      <w:r w:rsidR="00C46AD1" w:rsidRPr="00C724F6">
        <w:t>f</w:t>
      </w:r>
      <w:r w:rsidRPr="00C724F6">
        <w:t>ine kinetic energy as energy of motion</w:t>
      </w:r>
    </w:p>
    <w:p w14:paraId="719BFFFE" w14:textId="77777777" w:rsidR="006716B5" w:rsidRPr="00C724F6" w:rsidRDefault="006716B5" w:rsidP="00274433">
      <w:pPr>
        <w:pStyle w:val="SyllabusListParagraph"/>
      </w:pPr>
      <w:r w:rsidRPr="00C724F6">
        <w:t>problems involving energy and energy conversion using</w:t>
      </w:r>
      <w:r w:rsidR="00C46AD1" w:rsidRPr="00C724F6">
        <w:t>:</w:t>
      </w:r>
    </w:p>
    <w:p w14:paraId="08B8A76A" w14:textId="58327B4C" w:rsidR="006716B5" w:rsidRPr="0018738F" w:rsidRDefault="00000000" w:rsidP="0018738F">
      <w:pPr>
        <w:pStyle w:val="SyllabusListParagraph"/>
        <w:numPr>
          <w:ilvl w:val="1"/>
          <w:numId w:val="41"/>
        </w:numPr>
        <w:rPr>
          <w:rFonts w:eastAsia="Times New Roman" w:cs="Calibri"/>
          <w:iCs/>
        </w:rPr>
      </w:pPr>
      <m:oMath>
        <m:sSub>
          <m:sSubPr>
            <m:ctrlPr>
              <w:rPr>
                <w:rFonts w:ascii="Cambria Math" w:eastAsia="Times New Roman" w:hAnsi="Cambria Math" w:cs="Calibri"/>
                <w:iCs/>
              </w:rPr>
            </m:ctrlPr>
          </m:sSubPr>
          <m:e>
            <m:r>
              <m:rPr>
                <m:sty m:val="p"/>
              </m:rPr>
              <w:rPr>
                <w:rFonts w:ascii="Cambria Math" w:eastAsia="Times New Roman" w:cs="Calibri"/>
              </w:rPr>
              <m:t>E</m:t>
            </m:r>
          </m:e>
          <m:sub>
            <m:r>
              <m:rPr>
                <m:sty m:val="p"/>
              </m:rPr>
              <w:rPr>
                <w:rFonts w:ascii="Cambria Math" w:eastAsia="Times New Roman" w:cs="Calibri"/>
              </w:rPr>
              <m:t>p</m:t>
            </m:r>
          </m:sub>
        </m:sSub>
        <m:r>
          <m:rPr>
            <m:sty m:val="p"/>
          </m:rPr>
          <w:rPr>
            <w:rFonts w:ascii="Cambria Math" w:eastAsia="Times New Roman" w:cs="Calibri"/>
          </w:rPr>
          <m:t>=mgh</m:t>
        </m:r>
      </m:oMath>
    </w:p>
    <w:p w14:paraId="2EFB55F7" w14:textId="58370B8D" w:rsidR="006716B5" w:rsidRPr="0018738F" w:rsidRDefault="00000000" w:rsidP="0018738F">
      <w:pPr>
        <w:pStyle w:val="SyllabusListParagraph"/>
        <w:numPr>
          <w:ilvl w:val="1"/>
          <w:numId w:val="41"/>
        </w:numPr>
        <w:rPr>
          <w:rFonts w:eastAsia="Times New Roman" w:cs="Calibri"/>
          <w:iCs/>
        </w:rPr>
      </w:pPr>
      <m:oMath>
        <m:sSub>
          <m:sSubPr>
            <m:ctrlPr>
              <w:rPr>
                <w:rFonts w:ascii="Cambria Math" w:eastAsia="Times New Roman" w:hAnsi="Cambria Math" w:cs="Calibri"/>
                <w:iCs/>
              </w:rPr>
            </m:ctrlPr>
          </m:sSubPr>
          <m:e>
            <m:r>
              <m:rPr>
                <m:sty m:val="p"/>
              </m:rPr>
              <w:rPr>
                <w:rFonts w:ascii="Cambria Math" w:eastAsia="Times New Roman" w:cs="Calibri"/>
              </w:rPr>
              <m:t>E</m:t>
            </m:r>
          </m:e>
          <m:sub>
            <m:r>
              <m:rPr>
                <m:sty m:val="p"/>
              </m:rPr>
              <w:rPr>
                <w:rFonts w:ascii="Cambria Math" w:eastAsia="Times New Roman" w:cs="Calibri"/>
              </w:rPr>
              <m:t>k</m:t>
            </m:r>
          </m:sub>
        </m:sSub>
        <m:r>
          <m:rPr>
            <m:sty m:val="p"/>
          </m:rPr>
          <w:rPr>
            <w:rFonts w:ascii="Cambria Math" w:eastAsia="Times New Roman" w:cs="Calibri"/>
          </w:rPr>
          <m:t>=</m:t>
        </m:r>
        <m:f>
          <m:fPr>
            <m:type m:val="skw"/>
            <m:ctrlPr>
              <w:rPr>
                <w:rFonts w:ascii="Cambria Math" w:eastAsia="Times New Roman" w:hAnsi="Cambria Math" w:cs="Calibri"/>
                <w:iCs/>
              </w:rPr>
            </m:ctrlPr>
          </m:fPr>
          <m:num>
            <m:r>
              <m:rPr>
                <m:sty m:val="p"/>
              </m:rPr>
              <w:rPr>
                <w:rFonts w:ascii="Cambria Math" w:eastAsia="Times New Roman" w:cs="Calibri"/>
              </w:rPr>
              <m:t>1</m:t>
            </m:r>
          </m:num>
          <m:den>
            <m:r>
              <m:rPr>
                <m:sty m:val="p"/>
              </m:rPr>
              <w:rPr>
                <w:rFonts w:ascii="Cambria Math" w:eastAsia="Times New Roman" w:cs="Calibri"/>
              </w:rPr>
              <m:t>2</m:t>
            </m:r>
          </m:den>
        </m:f>
        <m:r>
          <m:rPr>
            <m:sty m:val="p"/>
          </m:rPr>
          <w:rPr>
            <w:rFonts w:ascii="Cambria Math" w:eastAsia="Times New Roman" w:cs="Calibri"/>
          </w:rPr>
          <m:t>m</m:t>
        </m:r>
        <m:sSup>
          <m:sSupPr>
            <m:ctrlPr>
              <w:rPr>
                <w:rFonts w:ascii="Cambria Math" w:eastAsia="Times New Roman" w:hAnsi="Cambria Math" w:cs="Calibri"/>
                <w:iCs/>
              </w:rPr>
            </m:ctrlPr>
          </m:sSupPr>
          <m:e>
            <m:r>
              <m:rPr>
                <m:sty m:val="p"/>
              </m:rPr>
              <w:rPr>
                <w:rFonts w:ascii="Cambria Math" w:eastAsia="Times New Roman" w:cs="Calibri"/>
              </w:rPr>
              <m:t>v</m:t>
            </m:r>
          </m:e>
          <m:sup>
            <m:r>
              <m:rPr>
                <m:sty m:val="p"/>
              </m:rPr>
              <w:rPr>
                <w:rFonts w:ascii="Cambria Math" w:eastAsia="Times New Roman" w:cs="Calibri"/>
              </w:rPr>
              <m:t>2</m:t>
            </m:r>
          </m:sup>
        </m:sSup>
      </m:oMath>
    </w:p>
    <w:p w14:paraId="7B1DB101" w14:textId="54E00F20" w:rsidR="006716B5" w:rsidRPr="006C33F2" w:rsidRDefault="00DD795A" w:rsidP="00DD795A">
      <w:pPr>
        <w:pStyle w:val="SyllabusListParagraph"/>
        <w:numPr>
          <w:ilvl w:val="1"/>
          <w:numId w:val="41"/>
        </w:numPr>
        <w:rPr>
          <w:rFonts w:ascii="Cambria Math" w:eastAsia="Times New Roman" w:hAnsi="Cambria Math" w:cs="Calibri"/>
          <w:iCs/>
        </w:rPr>
      </w:pPr>
      <m:oMath>
        <m:r>
          <m:rPr>
            <m:sty m:val="p"/>
          </m:rPr>
          <w:rPr>
            <w:rFonts w:ascii="Cambria Math" w:eastAsia="Times New Roman" w:hAnsi="Cambria Math" w:cs="Calibri"/>
          </w:rPr>
          <m:t>Δ</m:t>
        </m:r>
        <m:sSub>
          <m:sSubPr>
            <m:ctrlPr>
              <w:rPr>
                <w:rFonts w:ascii="Cambria Math" w:eastAsia="Times New Roman" w:hAnsi="Cambria Math" w:cs="Calibri"/>
                <w:iCs/>
              </w:rPr>
            </m:ctrlPr>
          </m:sSubPr>
          <m:e>
            <m:r>
              <m:rPr>
                <m:sty m:val="p"/>
              </m:rPr>
              <w:rPr>
                <w:rFonts w:ascii="Cambria Math" w:eastAsia="Times New Roman" w:hAnsi="Cambria Math" w:cs="Calibri"/>
              </w:rPr>
              <m:t>E</m:t>
            </m:r>
          </m:e>
          <m:sub>
            <m:r>
              <m:rPr>
                <m:sty m:val="p"/>
              </m:rPr>
              <w:rPr>
                <w:rFonts w:ascii="Cambria Math" w:eastAsia="Times New Roman" w:hAnsi="Cambria Math" w:cs="Calibri"/>
              </w:rPr>
              <m:t>p</m:t>
            </m:r>
          </m:sub>
        </m:sSub>
        <m:r>
          <m:rPr>
            <m:sty m:val="p"/>
          </m:rPr>
          <w:rPr>
            <w:rFonts w:ascii="Cambria Math" w:eastAsia="Times New Roman" w:hAnsi="Cambria Math" w:cs="Calibri"/>
          </w:rPr>
          <m:t>=Δ</m:t>
        </m:r>
        <m:sSub>
          <m:sSubPr>
            <m:ctrlPr>
              <w:rPr>
                <w:rFonts w:ascii="Cambria Math" w:eastAsia="Times New Roman" w:hAnsi="Cambria Math" w:cs="Calibri"/>
                <w:iCs/>
              </w:rPr>
            </m:ctrlPr>
          </m:sSubPr>
          <m:e>
            <m:r>
              <m:rPr>
                <m:sty m:val="p"/>
              </m:rPr>
              <w:rPr>
                <w:rFonts w:ascii="Cambria Math" w:eastAsia="Times New Roman" w:hAnsi="Cambria Math" w:cs="Calibri"/>
              </w:rPr>
              <m:t>E</m:t>
            </m:r>
          </m:e>
          <m:sub>
            <m:r>
              <m:rPr>
                <m:sty m:val="p"/>
              </m:rPr>
              <w:rPr>
                <w:rFonts w:ascii="Cambria Math" w:eastAsia="Times New Roman" w:hAnsi="Cambria Math" w:cs="Calibri"/>
              </w:rPr>
              <m:t>k</m:t>
            </m:r>
          </m:sub>
        </m:sSub>
      </m:oMath>
    </w:p>
    <w:p w14:paraId="3D1C701F" w14:textId="77777777" w:rsidR="006716B5" w:rsidRPr="00C724F6" w:rsidRDefault="006716B5" w:rsidP="006716B5">
      <w:pPr>
        <w:pStyle w:val="Paragraph"/>
        <w:rPr>
          <w:rFonts w:asciiTheme="minorHAnsi" w:hAnsiTheme="minorHAnsi" w:cstheme="minorHAnsi"/>
          <w:b/>
          <w:color w:val="auto"/>
        </w:rPr>
      </w:pPr>
      <w:r w:rsidRPr="00C724F6">
        <w:rPr>
          <w:rFonts w:asciiTheme="minorHAnsi" w:hAnsiTheme="minorHAnsi" w:cstheme="minorHAnsi"/>
          <w:b/>
          <w:color w:val="auto"/>
        </w:rPr>
        <w:t>Mechanisms</w:t>
      </w:r>
    </w:p>
    <w:p w14:paraId="07061960" w14:textId="77777777" w:rsidR="006716B5" w:rsidRPr="00C724F6" w:rsidRDefault="006716B5" w:rsidP="00274433">
      <w:pPr>
        <w:pStyle w:val="SyllabusListParagraph"/>
      </w:pPr>
      <w:r w:rsidRPr="00C724F6">
        <w:t>compound gear trains and associated linked mechanisms</w:t>
      </w:r>
    </w:p>
    <w:p w14:paraId="10082FA0" w14:textId="77777777" w:rsidR="006716B5" w:rsidRPr="00C724F6" w:rsidRDefault="0061306F" w:rsidP="00274433">
      <w:pPr>
        <w:pStyle w:val="SyllabusListParagraph"/>
        <w:numPr>
          <w:ilvl w:val="1"/>
          <w:numId w:val="41"/>
        </w:numPr>
        <w:rPr>
          <w:rFonts w:eastAsia="Times New Roman" w:cs="Calibri"/>
        </w:rPr>
      </w:pPr>
      <w:r w:rsidRPr="00C724F6">
        <w:rPr>
          <w:rFonts w:eastAsia="Times New Roman" w:cs="Calibri"/>
        </w:rPr>
        <w:t>drum circumference</w:t>
      </w:r>
    </w:p>
    <w:p w14:paraId="2517C5FF"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pulley ratios and amounts</w:t>
      </w:r>
    </w:p>
    <w:p w14:paraId="1C139C4F" w14:textId="77777777" w:rsidR="006716B5" w:rsidRPr="00C724F6" w:rsidRDefault="0061306F" w:rsidP="00274433">
      <w:pPr>
        <w:pStyle w:val="SyllabusListParagraph"/>
        <w:numPr>
          <w:ilvl w:val="1"/>
          <w:numId w:val="41"/>
        </w:numPr>
        <w:rPr>
          <w:rFonts w:eastAsia="Times New Roman" w:cs="Calibri"/>
        </w:rPr>
      </w:pPr>
      <w:r w:rsidRPr="00C724F6">
        <w:rPr>
          <w:rFonts w:eastAsia="Times New Roman" w:cs="Calibri"/>
        </w:rPr>
        <w:t>rotational to linear velocities</w:t>
      </w:r>
    </w:p>
    <w:p w14:paraId="37603FEB" w14:textId="77777777" w:rsidR="006716B5" w:rsidRPr="00C724F6" w:rsidRDefault="006716B5" w:rsidP="00BE2302">
      <w:pPr>
        <w:pStyle w:val="SyllabusListParagraph"/>
        <w:numPr>
          <w:ilvl w:val="1"/>
          <w:numId w:val="41"/>
        </w:numPr>
        <w:rPr>
          <w:rFonts w:eastAsia="Times New Roman" w:cs="Calibri"/>
        </w:rPr>
      </w:pPr>
      <w:r w:rsidRPr="00C724F6">
        <w:rPr>
          <w:rFonts w:eastAsia="Times New Roman" w:cs="Calibri"/>
        </w:rPr>
        <w:t>time factors to lift/travel distances</w:t>
      </w:r>
    </w:p>
    <w:p w14:paraId="0280DD36" w14:textId="18202C5E" w:rsidR="006716B5" w:rsidRPr="00C724F6" w:rsidRDefault="006716B5" w:rsidP="00274433">
      <w:pPr>
        <w:pStyle w:val="SyllabusListParagraph"/>
      </w:pPr>
      <w:r w:rsidRPr="00C724F6">
        <w:t>calculate the velocity ratio</w:t>
      </w:r>
      <w:r w:rsidR="001031EC">
        <w:t xml:space="preserve"> (VR)</w:t>
      </w:r>
      <w:r w:rsidRPr="00C724F6">
        <w:t xml:space="preserve"> for a compound gear train or pulley system containing up to 3 paired gear </w:t>
      </w:r>
      <w:r w:rsidR="00202F9B" w:rsidRPr="00C724F6">
        <w:t>or 3 paired pulley combinations</w:t>
      </w:r>
    </w:p>
    <w:p w14:paraId="24B314FE" w14:textId="090A641F"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VR = number of teeth on the follower gear divided by number</w:t>
      </w:r>
      <w:r w:rsidR="005F3F4C">
        <w:rPr>
          <w:rFonts w:eastAsia="Times New Roman" w:cs="Calibri"/>
        </w:rPr>
        <w:t xml:space="preserve"> of</w:t>
      </w:r>
      <w:r w:rsidRPr="00C724F6">
        <w:rPr>
          <w:rFonts w:eastAsia="Times New Roman" w:cs="Calibri"/>
        </w:rPr>
        <w:t xml:space="preserve"> teeth on the driver gear</w:t>
      </w:r>
    </w:p>
    <w:p w14:paraId="05392CD8" w14:textId="6EAFBC8B"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VR = diameter of follower pulley divided by diameter of the driver pulley</w:t>
      </w:r>
    </w:p>
    <w:p w14:paraId="7D7A1968" w14:textId="77777777" w:rsidR="006716B5" w:rsidRPr="00C724F6" w:rsidRDefault="006716B5" w:rsidP="00274433">
      <w:pPr>
        <w:pStyle w:val="SyllabusListParagraph"/>
      </w:pPr>
      <w:r w:rsidRPr="00C724F6">
        <w:t>formula for compound drive trains</w:t>
      </w:r>
    </w:p>
    <w:p w14:paraId="502D9ACC" w14:textId="7AB4E3F4" w:rsidR="006716B5" w:rsidRPr="00431B3F" w:rsidRDefault="00431B3F" w:rsidP="00431B3F">
      <w:pPr>
        <w:pStyle w:val="SyllabusListParagraph"/>
        <w:numPr>
          <w:ilvl w:val="1"/>
          <w:numId w:val="41"/>
        </w:numPr>
        <w:rPr>
          <w:rFonts w:eastAsia="Times New Roman"/>
          <w:iCs/>
        </w:rPr>
      </w:pPr>
      <m:oMath>
        <m:r>
          <m:rPr>
            <m:sty m:val="p"/>
          </m:rPr>
          <w:rPr>
            <w:rFonts w:ascii="Cambria Math" w:eastAsia="Times New Roman"/>
          </w:rPr>
          <m:t>VR=</m:t>
        </m:r>
        <m:f>
          <m:fPr>
            <m:ctrlPr>
              <w:rPr>
                <w:rFonts w:ascii="Cambria Math" w:eastAsia="Times New Roman" w:hAnsi="Cambria Math"/>
                <w:iCs/>
              </w:rPr>
            </m:ctrlPr>
          </m:fPr>
          <m:num>
            <m:sSub>
              <m:sSubPr>
                <m:ctrlPr>
                  <w:rPr>
                    <w:rFonts w:ascii="Cambria Math" w:eastAsia="Times New Roman" w:hAnsi="Cambria Math"/>
                    <w:iCs/>
                  </w:rPr>
                </m:ctrlPr>
              </m:sSubPr>
              <m:e>
                <m:r>
                  <m:rPr>
                    <m:sty m:val="p"/>
                  </m:rPr>
                  <w:rPr>
                    <w:rFonts w:ascii="Cambria Math" w:eastAsia="Times New Roman"/>
                  </w:rPr>
                  <m:t>F</m:t>
                </m:r>
              </m:e>
              <m:sub>
                <m:r>
                  <m:rPr>
                    <m:sty m:val="p"/>
                  </m:rPr>
                  <w:rPr>
                    <w:rFonts w:ascii="Cambria Math" w:eastAsia="Times New Roman"/>
                  </w:rPr>
                  <m:t>1</m:t>
                </m:r>
              </m:sub>
            </m:sSub>
          </m:num>
          <m:den>
            <m:sSub>
              <m:sSubPr>
                <m:ctrlPr>
                  <w:rPr>
                    <w:rFonts w:ascii="Cambria Math" w:eastAsia="Times New Roman" w:hAnsi="Cambria Math"/>
                    <w:iCs/>
                  </w:rPr>
                </m:ctrlPr>
              </m:sSubPr>
              <m:e>
                <m:r>
                  <m:rPr>
                    <m:sty m:val="p"/>
                  </m:rPr>
                  <w:rPr>
                    <w:rFonts w:ascii="Cambria Math" w:eastAsia="Times New Roman"/>
                  </w:rPr>
                  <m:t>D</m:t>
                </m:r>
              </m:e>
              <m:sub>
                <m:r>
                  <m:rPr>
                    <m:sty m:val="p"/>
                  </m:rPr>
                  <w:rPr>
                    <w:rFonts w:ascii="Cambria Math" w:eastAsia="Times New Roman"/>
                  </w:rPr>
                  <m:t>1</m:t>
                </m:r>
              </m:sub>
            </m:sSub>
          </m:den>
        </m:f>
        <m:f>
          <m:fPr>
            <m:ctrlPr>
              <w:rPr>
                <w:rFonts w:ascii="Cambria Math" w:eastAsia="Times New Roman" w:hAnsi="Cambria Math"/>
                <w:iCs/>
              </w:rPr>
            </m:ctrlPr>
          </m:fPr>
          <m:num>
            <m:sSub>
              <m:sSubPr>
                <m:ctrlPr>
                  <w:rPr>
                    <w:rFonts w:ascii="Cambria Math" w:eastAsia="Times New Roman" w:hAnsi="Cambria Math"/>
                    <w:iCs/>
                  </w:rPr>
                </m:ctrlPr>
              </m:sSubPr>
              <m:e>
                <m:r>
                  <m:rPr>
                    <m:sty m:val="p"/>
                  </m:rPr>
                  <w:rPr>
                    <w:rFonts w:ascii="Cambria Math" w:eastAsia="Times New Roman"/>
                  </w:rPr>
                  <m:t>F</m:t>
                </m:r>
              </m:e>
              <m:sub>
                <m:r>
                  <m:rPr>
                    <m:sty m:val="p"/>
                  </m:rPr>
                  <w:rPr>
                    <w:rFonts w:ascii="Cambria Math" w:eastAsia="Times New Roman"/>
                  </w:rPr>
                  <m:t>2</m:t>
                </m:r>
              </m:sub>
            </m:sSub>
          </m:num>
          <m:den>
            <m:sSub>
              <m:sSubPr>
                <m:ctrlPr>
                  <w:rPr>
                    <w:rFonts w:ascii="Cambria Math" w:eastAsia="Times New Roman" w:hAnsi="Cambria Math"/>
                    <w:iCs/>
                  </w:rPr>
                </m:ctrlPr>
              </m:sSubPr>
              <m:e>
                <m:r>
                  <m:rPr>
                    <m:sty m:val="p"/>
                  </m:rPr>
                  <w:rPr>
                    <w:rFonts w:ascii="Cambria Math" w:eastAsia="Times New Roman"/>
                  </w:rPr>
                  <m:t>D</m:t>
                </m:r>
              </m:e>
              <m:sub>
                <m:r>
                  <m:rPr>
                    <m:sty m:val="p"/>
                  </m:rPr>
                  <w:rPr>
                    <w:rFonts w:ascii="Cambria Math" w:eastAsia="Times New Roman"/>
                  </w:rPr>
                  <m:t>2</m:t>
                </m:r>
              </m:sub>
            </m:sSub>
          </m:den>
        </m:f>
        <m:f>
          <m:fPr>
            <m:ctrlPr>
              <w:rPr>
                <w:rFonts w:ascii="Cambria Math" w:eastAsia="Times New Roman" w:hAnsi="Cambria Math"/>
                <w:iCs/>
              </w:rPr>
            </m:ctrlPr>
          </m:fPr>
          <m:num>
            <m:sSub>
              <m:sSubPr>
                <m:ctrlPr>
                  <w:rPr>
                    <w:rFonts w:ascii="Cambria Math" w:eastAsia="Times New Roman" w:hAnsi="Cambria Math"/>
                    <w:iCs/>
                  </w:rPr>
                </m:ctrlPr>
              </m:sSubPr>
              <m:e>
                <m:r>
                  <m:rPr>
                    <m:sty m:val="p"/>
                  </m:rPr>
                  <w:rPr>
                    <w:rFonts w:ascii="Cambria Math" w:eastAsia="Times New Roman"/>
                  </w:rPr>
                  <m:t>F</m:t>
                </m:r>
              </m:e>
              <m:sub>
                <m:r>
                  <m:rPr>
                    <m:sty m:val="p"/>
                  </m:rPr>
                  <w:rPr>
                    <w:rFonts w:ascii="Cambria Math" w:eastAsia="Times New Roman"/>
                  </w:rPr>
                  <m:t>3</m:t>
                </m:r>
              </m:sub>
            </m:sSub>
          </m:num>
          <m:den>
            <m:sSub>
              <m:sSubPr>
                <m:ctrlPr>
                  <w:rPr>
                    <w:rFonts w:ascii="Cambria Math" w:eastAsia="Times New Roman" w:hAnsi="Cambria Math"/>
                    <w:iCs/>
                  </w:rPr>
                </m:ctrlPr>
              </m:sSubPr>
              <m:e>
                <m:r>
                  <m:rPr>
                    <m:sty m:val="p"/>
                  </m:rPr>
                  <w:rPr>
                    <w:rFonts w:ascii="Cambria Math" w:eastAsia="Times New Roman"/>
                  </w:rPr>
                  <m:t>D</m:t>
                </m:r>
              </m:e>
              <m:sub>
                <m:r>
                  <m:rPr>
                    <m:sty m:val="p"/>
                  </m:rPr>
                  <w:rPr>
                    <w:rFonts w:ascii="Cambria Math" w:eastAsia="Times New Roman"/>
                  </w:rPr>
                  <m:t>3</m:t>
                </m:r>
              </m:sub>
            </m:sSub>
          </m:den>
        </m:f>
      </m:oMath>
    </w:p>
    <w:p w14:paraId="0098733B" w14:textId="1D39A95C" w:rsidR="006716B5" w:rsidRPr="00C724F6" w:rsidRDefault="006716B5" w:rsidP="00274433">
      <w:pPr>
        <w:pStyle w:val="SyllabusListParagraph"/>
        <w:numPr>
          <w:ilvl w:val="0"/>
          <w:numId w:val="0"/>
        </w:numPr>
        <w:ind w:left="360"/>
        <w:rPr>
          <w:rFonts w:eastAsia="Times New Roman"/>
        </w:rPr>
      </w:pPr>
      <w:r w:rsidRPr="00C724F6">
        <w:rPr>
          <w:rFonts w:eastAsia="Times New Roman"/>
        </w:rPr>
        <w:t>Note</w:t>
      </w:r>
      <w:r w:rsidR="005247AF">
        <w:rPr>
          <w:rFonts w:eastAsia="Times New Roman"/>
        </w:rPr>
        <w:t>:</w:t>
      </w:r>
      <w:r w:rsidR="00687646" w:rsidRPr="00C724F6">
        <w:rPr>
          <w:rFonts w:eastAsia="Times New Roman"/>
        </w:rPr>
        <w:t xml:space="preserve"> </w:t>
      </w:r>
      <w:r w:rsidRPr="00C724F6">
        <w:rPr>
          <w:rFonts w:eastAsia="Times New Roman"/>
        </w:rPr>
        <w:t>the term ‘follower’ is used in preference to the term ‘driven’ to avoid confusion</w:t>
      </w:r>
    </w:p>
    <w:p w14:paraId="73896038" w14:textId="77777777" w:rsidR="006716B5" w:rsidRPr="00C724F6" w:rsidRDefault="006716B5" w:rsidP="00274433">
      <w:pPr>
        <w:pStyle w:val="SyllabusListParagraph"/>
      </w:pPr>
      <w:r w:rsidRPr="00C724F6">
        <w:t>calculate the output or input rpm of a compound gear or pulley system using the formulae</w:t>
      </w:r>
    </w:p>
    <w:p w14:paraId="783D309D" w14:textId="77777777" w:rsidR="006716B5" w:rsidRPr="00C724F6" w:rsidRDefault="006716B5" w:rsidP="00274433">
      <w:pPr>
        <w:pStyle w:val="SyllabusListParagraph"/>
        <w:numPr>
          <w:ilvl w:val="1"/>
          <w:numId w:val="41"/>
        </w:numPr>
        <w:rPr>
          <w:rFonts w:eastAsia="Times New Roman" w:cs="Calibri"/>
        </w:rPr>
      </w:pPr>
      <w:r w:rsidRPr="00C724F6">
        <w:rPr>
          <w:rFonts w:eastAsia="Times New Roman" w:cs="Calibri"/>
        </w:rPr>
        <w:t>output rpm = input rpm/VR</w:t>
      </w:r>
    </w:p>
    <w:p w14:paraId="5E7EEE8B" w14:textId="77777777" w:rsidR="006716B5" w:rsidRPr="00C724F6" w:rsidRDefault="006716B5" w:rsidP="00274433">
      <w:pPr>
        <w:pStyle w:val="SyllabusListParagraph"/>
      </w:pPr>
      <w:r w:rsidRPr="00C724F6">
        <w:t>calculate linear velocities using</w:t>
      </w:r>
      <w:r w:rsidR="00C46AD1" w:rsidRPr="00C724F6">
        <w:t>:</w:t>
      </w:r>
    </w:p>
    <w:p w14:paraId="46923FE9" w14:textId="31C15C4D" w:rsidR="006716B5" w:rsidRPr="00431B3F" w:rsidRDefault="00431B3F" w:rsidP="00431B3F">
      <w:pPr>
        <w:pStyle w:val="SyllabusListParagraph"/>
        <w:numPr>
          <w:ilvl w:val="1"/>
          <w:numId w:val="41"/>
        </w:numPr>
        <w:rPr>
          <w:rFonts w:eastAsia="Times New Roman"/>
          <w:iCs/>
        </w:rPr>
      </w:pPr>
      <m:oMath>
        <m:r>
          <m:rPr>
            <m:sty m:val="p"/>
          </m:rPr>
          <w:rPr>
            <w:rFonts w:ascii="Cambria Math" w:eastAsia="Times New Roman"/>
          </w:rPr>
          <m:t>v=</m:t>
        </m:r>
        <m:f>
          <m:fPr>
            <m:ctrlPr>
              <w:rPr>
                <w:rFonts w:ascii="Cambria Math" w:eastAsia="Times New Roman" w:hAnsi="Cambria Math"/>
                <w:iCs/>
              </w:rPr>
            </m:ctrlPr>
          </m:fPr>
          <m:num>
            <m:d>
              <m:dPr>
                <m:ctrlPr>
                  <w:rPr>
                    <w:rFonts w:ascii="Cambria Math" w:eastAsia="Times New Roman" w:hAnsi="Cambria Math"/>
                    <w:iCs/>
                  </w:rPr>
                </m:ctrlPr>
              </m:dPr>
              <m:e>
                <m:r>
                  <m:rPr>
                    <m:sty m:val="p"/>
                  </m:rPr>
                  <w:rPr>
                    <w:rFonts w:ascii="Cambria Math" w:eastAsia="Times New Roman"/>
                  </w:rPr>
                  <m:t>rpm</m:t>
                </m:r>
              </m:e>
            </m:d>
            <m:d>
              <m:dPr>
                <m:ctrlPr>
                  <w:rPr>
                    <w:rFonts w:ascii="Cambria Math" w:eastAsia="Times New Roman" w:hAnsi="Cambria Math"/>
                    <w:iCs/>
                  </w:rPr>
                </m:ctrlPr>
              </m:dPr>
              <m:e>
                <m:r>
                  <m:rPr>
                    <m:sty m:val="p"/>
                  </m:rPr>
                  <w:rPr>
                    <w:rFonts w:ascii="Cambria Math" w:eastAsia="Times New Roman"/>
                  </w:rPr>
                  <m:t>2</m:t>
                </m:r>
                <m:r>
                  <m:rPr>
                    <m:sty m:val="p"/>
                  </m:rPr>
                  <w:rPr>
                    <w:rFonts w:ascii="Cambria Math" w:eastAsia="Times New Roman"/>
                  </w:rPr>
                  <m:t>π</m:t>
                </m:r>
                <m:r>
                  <m:rPr>
                    <m:sty m:val="p"/>
                  </m:rPr>
                  <w:rPr>
                    <w:rFonts w:ascii="Cambria Math" w:eastAsia="Times New Roman"/>
                  </w:rPr>
                  <m:t>r</m:t>
                </m:r>
              </m:e>
            </m:d>
          </m:num>
          <m:den>
            <m:r>
              <m:rPr>
                <m:sty m:val="p"/>
              </m:rPr>
              <w:rPr>
                <w:rFonts w:ascii="Cambria Math" w:eastAsia="Times New Roman"/>
              </w:rPr>
              <m:t>60</m:t>
            </m:r>
          </m:den>
        </m:f>
      </m:oMath>
    </w:p>
    <w:p w14:paraId="73AA9952" w14:textId="77777777" w:rsidR="006716B5" w:rsidRPr="00C724F6" w:rsidRDefault="006716B5" w:rsidP="00274433">
      <w:pPr>
        <w:pStyle w:val="SyllabusListParagraph"/>
      </w:pPr>
      <w:r w:rsidRPr="00C724F6">
        <w:lastRenderedPageBreak/>
        <w:t>velocity, distance or time variables using the relationship</w:t>
      </w:r>
    </w:p>
    <w:p w14:paraId="72C8CA29" w14:textId="75D5A95D" w:rsidR="006716B5" w:rsidRPr="00C724F6" w:rsidRDefault="006716B5" w:rsidP="00274433">
      <w:pPr>
        <w:pStyle w:val="SyllabusListParagraph"/>
        <w:numPr>
          <w:ilvl w:val="1"/>
          <w:numId w:val="41"/>
        </w:numPr>
        <w:rPr>
          <w:rFonts w:eastAsia="Times New Roman"/>
        </w:rPr>
      </w:pPr>
      <w:r w:rsidRPr="00BE2302">
        <w:rPr>
          <w:rFonts w:eastAsia="Times New Roman"/>
          <w:iCs/>
        </w:rPr>
        <w:t xml:space="preserve"> </w:t>
      </w:r>
      <m:oMath>
        <m:r>
          <m:rPr>
            <m:sty m:val="p"/>
          </m:rPr>
          <w:rPr>
            <w:rFonts w:ascii="Cambria Math" w:eastAsia="Times New Roman" w:hAnsi="Cambria Math"/>
          </w:rPr>
          <m:t>v=</m:t>
        </m:r>
        <m:f>
          <m:fPr>
            <m:ctrlPr>
              <w:rPr>
                <w:rFonts w:ascii="Cambria Math" w:eastAsia="Times New Roman" w:hAnsi="Cambria Math"/>
                <w:iCs/>
              </w:rPr>
            </m:ctrlPr>
          </m:fPr>
          <m:num>
            <m:r>
              <m:rPr>
                <m:sty m:val="p"/>
              </m:rPr>
              <w:rPr>
                <w:rFonts w:ascii="Cambria Math" w:eastAsia="Times New Roman" w:hAnsi="Cambria Math"/>
              </w:rPr>
              <m:t>s</m:t>
            </m:r>
          </m:num>
          <m:den>
            <m:r>
              <m:rPr>
                <m:sty m:val="p"/>
              </m:rPr>
              <w:rPr>
                <w:rFonts w:ascii="Cambria Math" w:eastAsia="Times New Roman" w:hAnsi="Cambria Math"/>
              </w:rPr>
              <m:t>t</m:t>
            </m:r>
          </m:den>
        </m:f>
      </m:oMath>
      <w:r w:rsidR="00BF4CA5">
        <w:rPr>
          <w:rFonts w:eastAsia="Times New Roman"/>
          <w:iCs/>
        </w:rPr>
        <w:t xml:space="preserve"> </w:t>
      </w:r>
      <w:r w:rsidRPr="00C724F6">
        <w:rPr>
          <w:rFonts w:eastAsia="Times New Roman"/>
        </w:rPr>
        <w:t xml:space="preserve">where </w:t>
      </w:r>
      <m:oMath>
        <m:r>
          <m:rPr>
            <m:sty m:val="p"/>
          </m:rPr>
          <w:rPr>
            <w:rFonts w:ascii="Cambria Math" w:eastAsia="Times New Roman" w:hAnsi="Cambria Math"/>
          </w:rPr>
          <m:t>s=2πr</m:t>
        </m:r>
      </m:oMath>
      <w:r w:rsidR="00D26EF6">
        <w:rPr>
          <w:rFonts w:eastAsia="Times New Roman"/>
          <w:iCs/>
        </w:rPr>
        <w:t xml:space="preserve"> </w:t>
      </w:r>
      <w:r w:rsidRPr="00C724F6">
        <w:rPr>
          <w:rFonts w:eastAsia="Times New Roman"/>
        </w:rPr>
        <w:t>for winch drums</w:t>
      </w:r>
    </w:p>
    <w:p w14:paraId="1C006BFA" w14:textId="77777777" w:rsidR="006E035C" w:rsidRPr="00C724F6" w:rsidRDefault="006716B5" w:rsidP="00274433">
      <w:pPr>
        <w:pStyle w:val="SyllabusListParagraph"/>
      </w:pPr>
      <w:r w:rsidRPr="00C724F6">
        <w:t>torque and fo</w:t>
      </w:r>
      <w:r w:rsidR="00E74118" w:rsidRPr="00C724F6">
        <w:t>rmula to determine one unknown</w:t>
      </w:r>
    </w:p>
    <w:p w14:paraId="573B0AA5" w14:textId="23183428" w:rsidR="006716B5" w:rsidRPr="00C724F6" w:rsidRDefault="00431B3F" w:rsidP="00431B3F">
      <w:pPr>
        <w:pStyle w:val="SyllabusListParagraph"/>
        <w:numPr>
          <w:ilvl w:val="1"/>
          <w:numId w:val="41"/>
        </w:numPr>
        <w:rPr>
          <w:rFonts w:eastAsia="Times New Roman" w:cs="Calibri"/>
        </w:rPr>
      </w:pPr>
      <m:oMath>
        <m:r>
          <m:rPr>
            <m:sty m:val="p"/>
          </m:rPr>
          <w:rPr>
            <w:rFonts w:ascii="Cambria Math" w:eastAsia="Times New Roman" w:cs="Calibri"/>
          </w:rPr>
          <m:t>τ</m:t>
        </m:r>
        <m:r>
          <m:rPr>
            <m:sty m:val="p"/>
          </m:rPr>
          <w:rPr>
            <w:rFonts w:ascii="Cambria Math" w:eastAsia="Times New Roman" w:cs="Calibri"/>
          </w:rPr>
          <m:t>=rF</m:t>
        </m:r>
      </m:oMath>
      <w:r w:rsidR="00D316C2" w:rsidRPr="00C724F6">
        <w:rPr>
          <w:rFonts w:eastAsia="Times New Roman" w:cs="Calibri"/>
        </w:rPr>
        <w:t xml:space="preserve">   t</w:t>
      </w:r>
      <w:r w:rsidR="005B3F9F" w:rsidRPr="00C724F6">
        <w:rPr>
          <w:rFonts w:eastAsia="Times New Roman" w:cs="Calibri"/>
        </w:rPr>
        <w:t xml:space="preserve">orque = radius x </w:t>
      </w:r>
      <w:r w:rsidR="00D761F5">
        <w:rPr>
          <w:rFonts w:eastAsia="Times New Roman" w:cs="Calibri"/>
        </w:rPr>
        <w:t>f</w:t>
      </w:r>
      <w:r w:rsidR="005B3F9F" w:rsidRPr="00C724F6">
        <w:rPr>
          <w:rFonts w:eastAsia="Times New Roman" w:cs="Calibri"/>
        </w:rPr>
        <w:t>orce</w:t>
      </w:r>
    </w:p>
    <w:p w14:paraId="0F1437F5" w14:textId="77777777" w:rsidR="006E035C" w:rsidRPr="00B322DF" w:rsidRDefault="006E035C" w:rsidP="00B322DF">
      <w:pPr>
        <w:ind w:left="363"/>
      </w:pPr>
      <w:r w:rsidRPr="00B322DF">
        <w:t>Note: determining the applied force does not require vector resolution</w:t>
      </w:r>
    </w:p>
    <w:bookmarkEnd w:id="31"/>
    <w:p w14:paraId="15B36795" w14:textId="77777777" w:rsidR="005B3F9F" w:rsidRPr="00C724F6" w:rsidRDefault="005B3F9F" w:rsidP="00274433">
      <w:pPr>
        <w:pStyle w:val="SyllabusHeading4"/>
      </w:pPr>
      <w:r w:rsidRPr="00C724F6">
        <w:t>Mechatronics</w:t>
      </w:r>
    </w:p>
    <w:p w14:paraId="1E996DBD" w14:textId="77777777" w:rsidR="005B3F9F" w:rsidRPr="00C724F6" w:rsidRDefault="00394072" w:rsidP="00926270">
      <w:pPr>
        <w:pStyle w:val="Paragraph"/>
        <w:rPr>
          <w:rFonts w:asciiTheme="minorHAnsi" w:hAnsiTheme="minorHAnsi" w:cstheme="minorHAnsi"/>
          <w:b/>
          <w:color w:val="auto"/>
        </w:rPr>
      </w:pPr>
      <w:r w:rsidRPr="00C724F6">
        <w:rPr>
          <w:rFonts w:asciiTheme="minorHAnsi" w:hAnsiTheme="minorHAnsi" w:cstheme="minorHAnsi"/>
          <w:b/>
          <w:color w:val="auto"/>
        </w:rPr>
        <w:t>Electrical/e</w:t>
      </w:r>
      <w:r w:rsidR="005B3F9F" w:rsidRPr="00C724F6">
        <w:rPr>
          <w:rFonts w:asciiTheme="minorHAnsi" w:hAnsiTheme="minorHAnsi" w:cstheme="minorHAnsi"/>
          <w:b/>
          <w:color w:val="auto"/>
        </w:rPr>
        <w:t>lectronic</w:t>
      </w:r>
    </w:p>
    <w:p w14:paraId="7F139E62" w14:textId="77777777" w:rsidR="005B3F9F" w:rsidRPr="00C724F6" w:rsidRDefault="005B3F9F" w:rsidP="00926270">
      <w:pPr>
        <w:pStyle w:val="Paragraph"/>
        <w:rPr>
          <w:rFonts w:asciiTheme="minorHAnsi" w:hAnsiTheme="minorHAnsi" w:cstheme="minorHAnsi"/>
          <w:b/>
          <w:color w:val="auto"/>
        </w:rPr>
      </w:pPr>
      <w:r w:rsidRPr="00C724F6">
        <w:rPr>
          <w:rFonts w:asciiTheme="minorHAnsi" w:hAnsiTheme="minorHAnsi" w:cstheme="minorHAnsi"/>
          <w:b/>
          <w:color w:val="auto"/>
        </w:rPr>
        <w:t>Laws and principles</w:t>
      </w:r>
    </w:p>
    <w:p w14:paraId="2EB014AE" w14:textId="77777777" w:rsidR="005B3F9F" w:rsidRPr="00C724F6" w:rsidRDefault="005B3F9F" w:rsidP="00274433">
      <w:pPr>
        <w:pStyle w:val="SyllabusListParagraph"/>
      </w:pPr>
      <w:r w:rsidRPr="00C724F6">
        <w:t>analogue inputs</w:t>
      </w:r>
    </w:p>
    <w:p w14:paraId="34163373" w14:textId="77777777" w:rsidR="005B3F9F" w:rsidRPr="00C724F6" w:rsidRDefault="005B3F9F" w:rsidP="00274433">
      <w:pPr>
        <w:pStyle w:val="SyllabusListParagraph"/>
        <w:numPr>
          <w:ilvl w:val="1"/>
          <w:numId w:val="41"/>
        </w:numPr>
        <w:rPr>
          <w:rFonts w:eastAsia="Times New Roman" w:cs="Calibri"/>
        </w:rPr>
      </w:pPr>
      <w:r w:rsidRPr="00C724F6">
        <w:rPr>
          <w:rFonts w:eastAsia="Times New Roman" w:cs="Calibri"/>
        </w:rPr>
        <w:t>voltage dividers</w:t>
      </w:r>
    </w:p>
    <w:p w14:paraId="52C08D41" w14:textId="77777777" w:rsidR="005B3F9F" w:rsidRPr="00C724F6" w:rsidRDefault="005B3F9F" w:rsidP="00274433">
      <w:pPr>
        <w:pStyle w:val="SyllabusListParagraph"/>
        <w:numPr>
          <w:ilvl w:val="2"/>
          <w:numId w:val="41"/>
        </w:numPr>
        <w:rPr>
          <w:rFonts w:eastAsia="PMingLiU" w:cs="Calibri"/>
          <w:lang w:eastAsia="zh-TW"/>
        </w:rPr>
      </w:pPr>
      <w:r w:rsidRPr="00C724F6">
        <w:rPr>
          <w:rFonts w:eastAsia="PMingLiU" w:cs="Calibri"/>
          <w:lang w:eastAsia="zh-TW"/>
        </w:rPr>
        <w:t>LDR with resistor or variable resistor</w:t>
      </w:r>
    </w:p>
    <w:p w14:paraId="3FF7E595" w14:textId="77777777" w:rsidR="005B3F9F" w:rsidRPr="00C724F6" w:rsidRDefault="005B3F9F" w:rsidP="00274433">
      <w:pPr>
        <w:pStyle w:val="SyllabusListParagraph"/>
        <w:numPr>
          <w:ilvl w:val="2"/>
          <w:numId w:val="41"/>
        </w:numPr>
        <w:rPr>
          <w:rFonts w:eastAsia="PMingLiU" w:cs="Calibri"/>
          <w:lang w:eastAsia="zh-TW"/>
        </w:rPr>
      </w:pPr>
      <w:r w:rsidRPr="00C724F6">
        <w:rPr>
          <w:rFonts w:eastAsia="PMingLiU" w:cs="Calibri"/>
          <w:lang w:eastAsia="zh-TW"/>
        </w:rPr>
        <w:t>thermistor with resistor or variable resistor</w:t>
      </w:r>
    </w:p>
    <w:p w14:paraId="128B470D" w14:textId="40E922E0" w:rsidR="005B3F9F" w:rsidRPr="00FA1905" w:rsidRDefault="005B3F9F" w:rsidP="00B87435">
      <w:pPr>
        <w:pStyle w:val="SyllabusListParagraph"/>
        <w:numPr>
          <w:ilvl w:val="2"/>
          <w:numId w:val="41"/>
        </w:numPr>
        <w:rPr>
          <w:rFonts w:eastAsia="PMingLiU" w:cs="Calibri"/>
          <w:lang w:eastAsia="zh-TW"/>
        </w:rPr>
      </w:pPr>
      <w:r w:rsidRPr="00C724F6">
        <w:rPr>
          <w:rFonts w:eastAsia="PMingLiU" w:cs="Calibri"/>
          <w:lang w:eastAsia="zh-TW"/>
        </w:rPr>
        <w:t>potentiometer</w:t>
      </w:r>
    </w:p>
    <w:p w14:paraId="765AD402" w14:textId="6032D05D" w:rsidR="005B3F9F" w:rsidRPr="00EB4EEB" w:rsidRDefault="00000000" w:rsidP="003340A9">
      <w:pPr>
        <w:pStyle w:val="SyllabusListParagraph"/>
        <w:numPr>
          <w:ilvl w:val="1"/>
          <w:numId w:val="41"/>
        </w:numPr>
        <w:spacing w:after="240"/>
        <w:rPr>
          <w:rFonts w:eastAsia="Calibri"/>
        </w:rPr>
      </w:pPr>
      <m:oMath>
        <m:sSub>
          <m:sSubPr>
            <m:ctrlPr>
              <w:rPr>
                <w:rFonts w:ascii="Cambria Math" w:eastAsia="Calibri" w:hAnsi="Cambria Math"/>
              </w:rPr>
            </m:ctrlPr>
          </m:sSubPr>
          <m:e>
            <m:r>
              <m:rPr>
                <m:sty m:val="p"/>
              </m:rPr>
              <w:rPr>
                <w:rFonts w:ascii="Cambria Math" w:eastAsia="Calibri" w:hAnsi="Cambria Math"/>
              </w:rPr>
              <m:t>V</m:t>
            </m:r>
          </m:e>
          <m:sub>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V</m:t>
            </m:r>
          </m:e>
          <m:sub>
            <m:r>
              <m:rPr>
                <m:sty m:val="p"/>
              </m:rPr>
              <w:rPr>
                <w:rFonts w:ascii="Cambria Math" w:eastAsia="Calibri" w:hAnsi="Cambria Math"/>
              </w:rPr>
              <m:t>cc</m:t>
            </m:r>
          </m:sub>
        </m:sSub>
        <m:r>
          <m:rPr>
            <m:sty m:val="p"/>
          </m:rPr>
          <w:rPr>
            <w:rFonts w:ascii="Cambria Math" w:eastAsia="Calibri" w:hAnsi="Cambria Math"/>
          </w:rPr>
          <m:t xml:space="preserve"> </m:t>
        </m:r>
        <m:f>
          <m:fPr>
            <m:ctrlPr>
              <w:rPr>
                <w:rFonts w:ascii="Cambria Math" w:eastAsia="Calibri" w:hAnsi="Cambria Math"/>
              </w:rPr>
            </m:ctrlPr>
          </m:fPr>
          <m:num>
            <m:sSub>
              <m:sSubPr>
                <m:ctrlPr>
                  <w:rPr>
                    <w:rFonts w:ascii="Cambria Math" w:eastAsia="Calibri" w:hAnsi="Cambria Math"/>
                  </w:rPr>
                </m:ctrlPr>
              </m:sSubPr>
              <m:e>
                <m:r>
                  <m:rPr>
                    <m:sty m:val="p"/>
                  </m:rPr>
                  <w:rPr>
                    <w:rFonts w:ascii="Cambria Math" w:eastAsia="Calibri" w:hAnsi="Cambria Math"/>
                  </w:rPr>
                  <m:t>R</m:t>
                </m:r>
              </m:e>
              <m:sub>
                <m:r>
                  <m:rPr>
                    <m:sty m:val="p"/>
                  </m:rPr>
                  <w:rPr>
                    <w:rFonts w:ascii="Cambria Math" w:eastAsia="Calibri" w:hAnsi="Cambria Math"/>
                  </w:rPr>
                  <m:t>1</m:t>
                </m:r>
              </m:sub>
            </m:sSub>
          </m:num>
          <m:den>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R</m:t>
                </m:r>
              </m:e>
              <m:sub>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R</m:t>
                </m:r>
              </m:e>
              <m:sub>
                <m:r>
                  <m:rPr>
                    <m:sty m:val="p"/>
                  </m:rPr>
                  <w:rPr>
                    <w:rFonts w:ascii="Cambria Math" w:eastAsia="Calibri" w:hAnsi="Cambria Math"/>
                  </w:rPr>
                  <m:t>2</m:t>
                </m:r>
              </m:sub>
            </m:sSub>
            <m:r>
              <m:rPr>
                <m:sty m:val="p"/>
              </m:rPr>
              <w:rPr>
                <w:rFonts w:ascii="Cambria Math" w:eastAsia="Calibri" w:hAnsi="Cambria Math"/>
              </w:rPr>
              <m:t>)</m:t>
            </m:r>
          </m:den>
        </m:f>
      </m:oMath>
    </w:p>
    <w:p w14:paraId="0FDC8F51" w14:textId="231B0530" w:rsidR="005B3F9F" w:rsidRPr="00EB4EEB" w:rsidRDefault="00000000" w:rsidP="003340A9">
      <w:pPr>
        <w:pStyle w:val="SyllabusListParagraph"/>
        <w:numPr>
          <w:ilvl w:val="1"/>
          <w:numId w:val="41"/>
        </w:numPr>
        <w:spacing w:after="240"/>
        <w:rPr>
          <w:rFonts w:eastAsia="Calibri"/>
          <w:iCs/>
        </w:rPr>
      </w:pPr>
      <m:oMath>
        <m:sSub>
          <m:sSubPr>
            <m:ctrlPr>
              <w:rPr>
                <w:rFonts w:ascii="Cambria Math" w:eastAsia="Calibri" w:hAnsi="Cambria Math"/>
                <w:iCs/>
              </w:rPr>
            </m:ctrlPr>
          </m:sSubPr>
          <m:e>
            <m:r>
              <m:rPr>
                <m:sty m:val="p"/>
              </m:rPr>
              <w:rPr>
                <w:rFonts w:ascii="Cambria Math" w:eastAsia="Calibri" w:hAnsi="Cambria Math"/>
              </w:rPr>
              <m:t>V</m:t>
            </m:r>
          </m:e>
          <m:sub>
            <m:r>
              <m:rPr>
                <m:sty m:val="p"/>
              </m:rPr>
              <w:rPr>
                <w:rFonts w:ascii="Cambria Math" w:eastAsia="Calibri" w:hAnsi="Cambria Math"/>
              </w:rPr>
              <m:t>2</m:t>
            </m:r>
          </m:sub>
        </m:sSub>
        <m:r>
          <m:rPr>
            <m:sty m:val="p"/>
          </m:rPr>
          <w:rPr>
            <w:rFonts w:ascii="Cambria Math" w:eastAsia="Calibri" w:hAnsi="Cambria Math"/>
          </w:rPr>
          <m:t>=</m:t>
        </m:r>
        <m:sSub>
          <m:sSubPr>
            <m:ctrlPr>
              <w:rPr>
                <w:rFonts w:ascii="Cambria Math" w:eastAsia="Calibri" w:hAnsi="Cambria Math"/>
                <w:iCs/>
              </w:rPr>
            </m:ctrlPr>
          </m:sSubPr>
          <m:e>
            <m:r>
              <m:rPr>
                <m:sty m:val="p"/>
              </m:rPr>
              <w:rPr>
                <w:rFonts w:ascii="Cambria Math" w:eastAsia="Calibri" w:hAnsi="Cambria Math"/>
              </w:rPr>
              <m:t>V</m:t>
            </m:r>
          </m:e>
          <m:sub>
            <m:r>
              <m:rPr>
                <m:sty m:val="p"/>
              </m:rPr>
              <w:rPr>
                <w:rFonts w:ascii="Cambria Math" w:eastAsia="Calibri" w:hAnsi="Cambria Math"/>
              </w:rPr>
              <m:t>cc</m:t>
            </m:r>
          </m:sub>
        </m:sSub>
        <m:f>
          <m:fPr>
            <m:ctrlPr>
              <w:rPr>
                <w:rFonts w:ascii="Cambria Math" w:eastAsia="Calibri" w:hAnsi="Cambria Math"/>
                <w:iCs/>
              </w:rPr>
            </m:ctrlPr>
          </m:fPr>
          <m:num>
            <m:sSub>
              <m:sSubPr>
                <m:ctrlPr>
                  <w:rPr>
                    <w:rFonts w:ascii="Cambria Math" w:eastAsia="Calibri" w:hAnsi="Cambria Math"/>
                    <w:iCs/>
                  </w:rPr>
                </m:ctrlPr>
              </m:sSubPr>
              <m:e>
                <m:r>
                  <m:rPr>
                    <m:sty m:val="p"/>
                  </m:rPr>
                  <w:rPr>
                    <w:rFonts w:ascii="Cambria Math" w:eastAsia="Calibri" w:hAnsi="Cambria Math"/>
                  </w:rPr>
                  <m:t>R</m:t>
                </m:r>
              </m:e>
              <m:sub>
                <m:r>
                  <m:rPr>
                    <m:sty m:val="p"/>
                  </m:rPr>
                  <w:rPr>
                    <w:rFonts w:ascii="Cambria Math" w:eastAsia="Calibri" w:hAnsi="Cambria Math"/>
                  </w:rPr>
                  <m:t>2</m:t>
                </m:r>
              </m:sub>
            </m:sSub>
          </m:num>
          <m:den>
            <m:r>
              <m:rPr>
                <m:sty m:val="p"/>
              </m:rPr>
              <w:rPr>
                <w:rFonts w:ascii="Cambria Math" w:eastAsia="Calibri" w:hAnsi="Cambria Math"/>
              </w:rPr>
              <m:t>(</m:t>
            </m:r>
            <m:sSub>
              <m:sSubPr>
                <m:ctrlPr>
                  <w:rPr>
                    <w:rFonts w:ascii="Cambria Math" w:eastAsia="Calibri" w:hAnsi="Cambria Math"/>
                    <w:iCs/>
                  </w:rPr>
                </m:ctrlPr>
              </m:sSubPr>
              <m:e>
                <m:r>
                  <m:rPr>
                    <m:sty m:val="p"/>
                  </m:rPr>
                  <w:rPr>
                    <w:rFonts w:ascii="Cambria Math" w:eastAsia="Calibri" w:hAnsi="Cambria Math"/>
                  </w:rPr>
                  <m:t>R</m:t>
                </m:r>
              </m:e>
              <m:sub>
                <m:r>
                  <m:rPr>
                    <m:sty m:val="p"/>
                  </m:rPr>
                  <w:rPr>
                    <w:rFonts w:ascii="Cambria Math" w:eastAsia="Calibri" w:hAnsi="Cambria Math"/>
                  </w:rPr>
                  <m:t>1</m:t>
                </m:r>
              </m:sub>
            </m:sSub>
            <m:r>
              <m:rPr>
                <m:sty m:val="p"/>
              </m:rPr>
              <w:rPr>
                <w:rFonts w:ascii="Cambria Math" w:eastAsia="Calibri" w:hAnsi="Cambria Math"/>
              </w:rPr>
              <m:t>+</m:t>
            </m:r>
            <m:sSub>
              <m:sSubPr>
                <m:ctrlPr>
                  <w:rPr>
                    <w:rFonts w:ascii="Cambria Math" w:eastAsia="Calibri" w:hAnsi="Cambria Math"/>
                    <w:iCs/>
                  </w:rPr>
                </m:ctrlPr>
              </m:sSubPr>
              <m:e>
                <m:r>
                  <m:rPr>
                    <m:sty m:val="p"/>
                  </m:rPr>
                  <w:rPr>
                    <w:rFonts w:ascii="Cambria Math" w:eastAsia="Calibri" w:hAnsi="Cambria Math"/>
                  </w:rPr>
                  <m:t>R</m:t>
                </m:r>
              </m:e>
              <m:sub>
                <m:r>
                  <m:rPr>
                    <m:sty m:val="p"/>
                  </m:rPr>
                  <w:rPr>
                    <w:rFonts w:ascii="Cambria Math" w:eastAsia="Calibri" w:hAnsi="Cambria Math"/>
                  </w:rPr>
                  <m:t>2)</m:t>
                </m:r>
              </m:sub>
            </m:sSub>
          </m:den>
        </m:f>
      </m:oMath>
    </w:p>
    <w:p w14:paraId="1B72C03D" w14:textId="77777777" w:rsidR="005B3F9F" w:rsidRPr="00EB4EEB" w:rsidRDefault="004371D9" w:rsidP="003340A9">
      <w:pPr>
        <w:pStyle w:val="SyllabusListParagraph"/>
        <w:numPr>
          <w:ilvl w:val="1"/>
          <w:numId w:val="41"/>
        </w:numPr>
        <w:spacing w:after="240"/>
        <w:rPr>
          <w:rFonts w:ascii="Cambria Math" w:eastAsia="Calibri" w:hAnsi="Cambria Math"/>
        </w:rPr>
      </w:pPr>
      <w:r w:rsidRPr="00C724F6">
        <w:rPr>
          <w:rFonts w:eastAsia="Calibri"/>
        </w:rPr>
        <w:t xml:space="preserve">   </w:t>
      </w:r>
      <w:r w:rsidR="005B3F9F" w:rsidRPr="00EB4EEB">
        <w:rPr>
          <w:rFonts w:ascii="Cambria Math" w:eastAsia="Calibri" w:hAnsi="Cambria Math"/>
        </w:rPr>
        <w:t>V</w:t>
      </w:r>
      <w:r w:rsidR="005B3F9F" w:rsidRPr="00EB4EEB">
        <w:rPr>
          <w:rFonts w:ascii="Cambria Math" w:eastAsia="Calibri" w:hAnsi="Cambria Math"/>
          <w:vertAlign w:val="subscript"/>
        </w:rPr>
        <w:t>CC</w:t>
      </w:r>
      <w:r w:rsidR="005B3F9F" w:rsidRPr="00EB4EEB">
        <w:rPr>
          <w:rFonts w:ascii="Cambria Math" w:eastAsia="Calibri" w:hAnsi="Cambria Math"/>
        </w:rPr>
        <w:t xml:space="preserve"> = V</w:t>
      </w:r>
      <w:r w:rsidR="005B3F9F" w:rsidRPr="00EB4EEB">
        <w:rPr>
          <w:rFonts w:ascii="Cambria Math" w:eastAsia="Calibri" w:hAnsi="Cambria Math"/>
          <w:vertAlign w:val="subscript"/>
        </w:rPr>
        <w:t>1</w:t>
      </w:r>
      <w:r w:rsidR="005B3F9F" w:rsidRPr="00EB4EEB">
        <w:rPr>
          <w:rFonts w:ascii="Cambria Math" w:eastAsia="Calibri" w:hAnsi="Cambria Math"/>
        </w:rPr>
        <w:t xml:space="preserve"> + V</w:t>
      </w:r>
      <w:r w:rsidR="005B3F9F" w:rsidRPr="00EB4EEB">
        <w:rPr>
          <w:rFonts w:ascii="Cambria Math" w:eastAsia="Calibri" w:hAnsi="Cambria Math"/>
          <w:vertAlign w:val="subscript"/>
        </w:rPr>
        <w:t>2</w:t>
      </w:r>
    </w:p>
    <w:p w14:paraId="1C45A546" w14:textId="77777777" w:rsidR="005B3F9F" w:rsidRPr="00C724F6" w:rsidRDefault="005B3F9F" w:rsidP="00DD6251">
      <w:pPr>
        <w:pStyle w:val="SyllabusListParagraph"/>
      </w:pPr>
      <w:r w:rsidRPr="00C724F6">
        <w:t>NPN transistor</w:t>
      </w:r>
    </w:p>
    <w:p w14:paraId="36E2425A" w14:textId="77777777" w:rsidR="005B3F9F" w:rsidRPr="00C724F6" w:rsidRDefault="005B3F9F" w:rsidP="00DD6251">
      <w:pPr>
        <w:pStyle w:val="SyllabusListParagraph"/>
        <w:numPr>
          <w:ilvl w:val="1"/>
          <w:numId w:val="41"/>
        </w:numPr>
        <w:rPr>
          <w:rFonts w:eastAsia="Times New Roman" w:cs="Calibri"/>
        </w:rPr>
      </w:pPr>
      <w:r w:rsidRPr="00C724F6">
        <w:rPr>
          <w:rFonts w:eastAsia="Times New Roman" w:cs="Calibri"/>
        </w:rPr>
        <w:t>buff</w:t>
      </w:r>
      <w:r w:rsidR="002D38C7" w:rsidRPr="00C724F6">
        <w:rPr>
          <w:rFonts w:eastAsia="Times New Roman" w:cs="Calibri"/>
        </w:rPr>
        <w:t>er/driver for a microcontroller</w:t>
      </w:r>
    </w:p>
    <w:p w14:paraId="21183AF5" w14:textId="4967FBBE" w:rsidR="005B3F9F" w:rsidRPr="00C724F6" w:rsidRDefault="005B3F9F" w:rsidP="00DD6251">
      <w:pPr>
        <w:pStyle w:val="SyllabusListParagraph"/>
        <w:numPr>
          <w:ilvl w:val="2"/>
          <w:numId w:val="41"/>
        </w:numPr>
        <w:rPr>
          <w:rFonts w:eastAsia="PMingLiU" w:cs="Calibri"/>
          <w:lang w:eastAsia="zh-TW"/>
        </w:rPr>
      </w:pPr>
      <w:r w:rsidRPr="00C724F6">
        <w:rPr>
          <w:rFonts w:eastAsia="PMingLiU" w:cs="Calibri"/>
          <w:lang w:eastAsia="zh-TW"/>
        </w:rPr>
        <w:t>driving relays, DC motor (unidirectional), bulb/lamp, high current LED</w:t>
      </w:r>
    </w:p>
    <w:p w14:paraId="399A8EB0" w14:textId="77777777" w:rsidR="005B3F9F" w:rsidRPr="00C724F6" w:rsidRDefault="00285E5C" w:rsidP="00DD6251">
      <w:pPr>
        <w:pStyle w:val="SyllabusListParagraph"/>
      </w:pPr>
      <w:r w:rsidRPr="00C724F6">
        <w:t>d</w:t>
      </w:r>
      <w:r w:rsidR="005B3F9F" w:rsidRPr="00C724F6">
        <w:t>iodes</w:t>
      </w:r>
    </w:p>
    <w:p w14:paraId="7960CCED" w14:textId="77777777" w:rsidR="005B3F9F" w:rsidRPr="00C724F6" w:rsidRDefault="005B3F9F" w:rsidP="00DD6251">
      <w:pPr>
        <w:pStyle w:val="SyllabusListParagraph"/>
        <w:numPr>
          <w:ilvl w:val="1"/>
          <w:numId w:val="41"/>
        </w:numPr>
        <w:rPr>
          <w:rFonts w:eastAsia="Times New Roman"/>
        </w:rPr>
      </w:pPr>
      <w:r w:rsidRPr="00C724F6">
        <w:rPr>
          <w:rFonts w:eastAsia="Times New Roman"/>
        </w:rPr>
        <w:t>power/rectifier diode (silicon)</w:t>
      </w:r>
    </w:p>
    <w:p w14:paraId="11A29BE2" w14:textId="77777777" w:rsidR="005B3F9F" w:rsidRPr="00C724F6" w:rsidRDefault="005B3F9F" w:rsidP="00DD6251">
      <w:pPr>
        <w:pStyle w:val="SyllabusListParagraph"/>
        <w:numPr>
          <w:ilvl w:val="2"/>
          <w:numId w:val="41"/>
        </w:numPr>
        <w:rPr>
          <w:rFonts w:eastAsia="PMingLiU"/>
          <w:lang w:eastAsia="zh-TW"/>
        </w:rPr>
      </w:pPr>
      <w:r w:rsidRPr="00C724F6">
        <w:rPr>
          <w:rFonts w:eastAsia="PMingLiU"/>
          <w:lang w:eastAsia="zh-TW"/>
        </w:rPr>
        <w:t>forward bias voltage 0.6 V</w:t>
      </w:r>
    </w:p>
    <w:p w14:paraId="2642E347" w14:textId="77777777" w:rsidR="005B3F9F" w:rsidRPr="00C724F6" w:rsidRDefault="005B3F9F" w:rsidP="00DD6251">
      <w:pPr>
        <w:pStyle w:val="SyllabusListParagraph"/>
        <w:numPr>
          <w:ilvl w:val="2"/>
          <w:numId w:val="41"/>
        </w:numPr>
        <w:rPr>
          <w:rFonts w:eastAsia="PMingLiU"/>
          <w:lang w:eastAsia="zh-TW"/>
        </w:rPr>
      </w:pPr>
      <w:r w:rsidRPr="00C724F6">
        <w:rPr>
          <w:rFonts w:eastAsia="PMingLiU"/>
          <w:lang w:eastAsia="zh-TW"/>
        </w:rPr>
        <w:t>back e.m.f. protection</w:t>
      </w:r>
    </w:p>
    <w:p w14:paraId="6F15DAC7" w14:textId="77777777" w:rsidR="005B3F9F" w:rsidRDefault="002D38C7" w:rsidP="00DD6251">
      <w:pPr>
        <w:pStyle w:val="SyllabusListParagraph"/>
        <w:numPr>
          <w:ilvl w:val="1"/>
          <w:numId w:val="41"/>
        </w:numPr>
        <w:rPr>
          <w:rFonts w:eastAsia="Times New Roman"/>
        </w:rPr>
      </w:pPr>
      <w:r w:rsidRPr="00C724F6">
        <w:rPr>
          <w:rFonts w:eastAsia="Times New Roman"/>
        </w:rPr>
        <w:t>light emitting diode (LED)</w:t>
      </w:r>
    </w:p>
    <w:p w14:paraId="34770924" w14:textId="7C3C1133" w:rsidR="005B3F9F" w:rsidRPr="00FF571F" w:rsidRDefault="00FF571F" w:rsidP="00FF571F">
      <w:pPr>
        <w:pStyle w:val="SyllabusListParagraph"/>
        <w:numPr>
          <w:ilvl w:val="2"/>
          <w:numId w:val="41"/>
        </w:numPr>
        <w:rPr>
          <w:rFonts w:eastAsia="Times New Roman"/>
          <w:iCs/>
        </w:rPr>
      </w:pPr>
      <m:oMath>
        <m:r>
          <m:rPr>
            <m:sty m:val="p"/>
          </m:rPr>
          <w:rPr>
            <w:rFonts w:ascii="Cambria Math" w:eastAsia="Times New Roman" w:hAnsi="Cambria Math"/>
          </w:rPr>
          <m:t xml:space="preserve">R= </m:t>
        </m:r>
        <m:f>
          <m:fPr>
            <m:ctrlPr>
              <w:rPr>
                <w:rFonts w:ascii="Cambria Math" w:eastAsia="Times New Roman" w:hAnsi="Cambria Math"/>
                <w:iCs/>
              </w:rPr>
            </m:ctrlPr>
          </m:fPr>
          <m:num>
            <m:r>
              <m:rPr>
                <m:sty m:val="p"/>
              </m:rPr>
              <w:rPr>
                <w:rFonts w:ascii="Cambria Math" w:eastAsia="Times New Roman" w:hAnsi="Cambria Math"/>
              </w:rPr>
              <m:t>(</m:t>
            </m:r>
            <m:sSub>
              <m:sSubPr>
                <m:ctrlPr>
                  <w:rPr>
                    <w:rFonts w:ascii="Cambria Math" w:eastAsia="Times New Roman" w:hAnsi="Cambria Math"/>
                    <w:iCs/>
                  </w:rPr>
                </m:ctrlPr>
              </m:sSubPr>
              <m:e>
                <m:r>
                  <m:rPr>
                    <m:sty m:val="p"/>
                  </m:rPr>
                  <w:rPr>
                    <w:rFonts w:ascii="Cambria Math" w:eastAsia="Times New Roman" w:hAnsi="Cambria Math"/>
                  </w:rPr>
                  <m:t>V</m:t>
                </m:r>
              </m:e>
              <m:sub>
                <m:r>
                  <m:rPr>
                    <m:sty m:val="p"/>
                  </m:rPr>
                  <w:rPr>
                    <w:rFonts w:ascii="Cambria Math" w:eastAsia="Times New Roman" w:hAnsi="Cambria Math"/>
                  </w:rPr>
                  <m:t>cc</m:t>
                </m:r>
              </m:sub>
            </m:sSub>
            <m:r>
              <m:rPr>
                <m:sty m:val="p"/>
              </m:rPr>
              <w:rPr>
                <w:rFonts w:ascii="Cambria Math" w:eastAsia="Times New Roman" w:hAnsi="Cambria Math"/>
              </w:rPr>
              <m:t>-</m:t>
            </m:r>
            <m:sSub>
              <m:sSubPr>
                <m:ctrlPr>
                  <w:rPr>
                    <w:rFonts w:ascii="Cambria Math" w:eastAsia="Times New Roman" w:hAnsi="Cambria Math"/>
                    <w:iCs/>
                  </w:rPr>
                </m:ctrlPr>
              </m:sSubPr>
              <m:e>
                <m:r>
                  <m:rPr>
                    <m:sty m:val="p"/>
                  </m:rPr>
                  <w:rPr>
                    <w:rFonts w:ascii="Cambria Math" w:eastAsia="Times New Roman" w:hAnsi="Cambria Math"/>
                  </w:rPr>
                  <m:t>V</m:t>
                </m:r>
              </m:e>
              <m:sub>
                <m:r>
                  <m:rPr>
                    <m:sty m:val="p"/>
                  </m:rPr>
                  <w:rPr>
                    <w:rFonts w:ascii="Cambria Math" w:eastAsia="Times New Roman" w:hAnsi="Cambria Math"/>
                  </w:rPr>
                  <m:t>LED</m:t>
                </m:r>
              </m:sub>
            </m:sSub>
            <m:r>
              <m:rPr>
                <m:sty m:val="p"/>
              </m:rPr>
              <w:rPr>
                <w:rFonts w:ascii="Cambria Math" w:eastAsia="Times New Roman" w:hAnsi="Cambria Math"/>
              </w:rPr>
              <m:t>)</m:t>
            </m:r>
          </m:num>
          <m:den>
            <m:sSub>
              <m:sSubPr>
                <m:ctrlPr>
                  <w:rPr>
                    <w:rFonts w:ascii="Cambria Math" w:eastAsia="Times New Roman" w:hAnsi="Cambria Math"/>
                    <w:iCs/>
                  </w:rPr>
                </m:ctrlPr>
              </m:sSubPr>
              <m:e>
                <m:r>
                  <m:rPr>
                    <m:sty m:val="p"/>
                  </m:rPr>
                  <w:rPr>
                    <w:rFonts w:ascii="Cambria Math" w:eastAsia="Times New Roman" w:hAnsi="Cambria Math"/>
                  </w:rPr>
                  <m:t>I</m:t>
                </m:r>
              </m:e>
              <m:sub>
                <m:r>
                  <m:rPr>
                    <m:sty m:val="p"/>
                  </m:rPr>
                  <w:rPr>
                    <w:rFonts w:ascii="Cambria Math" w:eastAsia="Times New Roman" w:hAnsi="Cambria Math"/>
                  </w:rPr>
                  <m:t>LED</m:t>
                </m:r>
              </m:sub>
            </m:sSub>
          </m:den>
        </m:f>
      </m:oMath>
    </w:p>
    <w:p w14:paraId="706A5CAE" w14:textId="77777777" w:rsidR="005B3F9F" w:rsidRPr="00C724F6" w:rsidRDefault="005B3F9F" w:rsidP="00DD6251">
      <w:pPr>
        <w:pStyle w:val="SyllabusListParagraph"/>
      </w:pPr>
      <w:r w:rsidRPr="00C724F6">
        <w:t>voltage regulator</w:t>
      </w:r>
    </w:p>
    <w:p w14:paraId="3B72608B" w14:textId="77777777" w:rsidR="005B3F9F" w:rsidRPr="00C724F6" w:rsidRDefault="005B3F9F" w:rsidP="00DD6251">
      <w:pPr>
        <w:pStyle w:val="SyllabusListParagraph"/>
        <w:numPr>
          <w:ilvl w:val="1"/>
          <w:numId w:val="41"/>
        </w:numPr>
        <w:rPr>
          <w:rFonts w:eastAsia="Times New Roman" w:cs="Calibri"/>
        </w:rPr>
      </w:pPr>
      <w:r w:rsidRPr="00C724F6">
        <w:rPr>
          <w:rFonts w:eastAsia="Times New Roman" w:cs="Calibri"/>
        </w:rPr>
        <w:t>positive voltage 3 pin fixed value</w:t>
      </w:r>
      <w:r w:rsidR="00D316C2" w:rsidRPr="00C724F6">
        <w:rPr>
          <w:rFonts w:eastAsia="Times New Roman" w:cs="Calibri"/>
        </w:rPr>
        <w:t>,</w:t>
      </w:r>
      <w:r w:rsidRPr="00C724F6">
        <w:rPr>
          <w:rFonts w:eastAsia="Times New Roman" w:cs="Calibri"/>
        </w:rPr>
        <w:t xml:space="preserve"> including 78XX series</w:t>
      </w:r>
    </w:p>
    <w:p w14:paraId="2DEE8C8A" w14:textId="77777777" w:rsidR="005B3F9F" w:rsidRPr="00C724F6" w:rsidRDefault="005B3F9F" w:rsidP="00041CD1">
      <w:pPr>
        <w:pStyle w:val="SyllabusListParagraph"/>
        <w:numPr>
          <w:ilvl w:val="1"/>
          <w:numId w:val="41"/>
        </w:numPr>
        <w:spacing w:after="840"/>
        <w:rPr>
          <w:rFonts w:eastAsia="Times New Roman" w:cs="Calibri"/>
        </w:rPr>
      </w:pPr>
      <w:r w:rsidRPr="00C724F6">
        <w:rPr>
          <w:rFonts w:eastAsia="Times New Roman" w:cs="Calibri"/>
        </w:rPr>
        <w:t>smoothing capacitors</w:t>
      </w:r>
    </w:p>
    <w:p w14:paraId="33924E05" w14:textId="77777777" w:rsidR="00A61998" w:rsidRPr="00C724F6" w:rsidRDefault="00A61998" w:rsidP="00041CD1">
      <w:pPr>
        <w:pStyle w:val="SyllabusHeading4"/>
        <w:spacing w:after="240"/>
      </w:pPr>
      <w:r w:rsidRPr="00C724F6">
        <w:lastRenderedPageBreak/>
        <w:t>Systems and control</w:t>
      </w:r>
    </w:p>
    <w:p w14:paraId="0EC7DF06" w14:textId="77777777" w:rsidR="00A61998" w:rsidRPr="00C724F6" w:rsidRDefault="00A61998" w:rsidP="00A61998">
      <w:pPr>
        <w:pStyle w:val="Paragraph"/>
        <w:rPr>
          <w:rFonts w:asciiTheme="minorHAnsi" w:hAnsiTheme="minorHAnsi" w:cstheme="minorHAnsi"/>
          <w:b/>
          <w:color w:val="auto"/>
        </w:rPr>
      </w:pPr>
      <w:r w:rsidRPr="00C724F6">
        <w:rPr>
          <w:rFonts w:asciiTheme="minorHAnsi" w:hAnsiTheme="minorHAnsi" w:cstheme="minorHAnsi"/>
          <w:b/>
          <w:color w:val="auto"/>
        </w:rPr>
        <w:t>Interfacing with microcontroller</w:t>
      </w:r>
    </w:p>
    <w:p w14:paraId="24C3AE6A" w14:textId="77777777" w:rsidR="00A61998" w:rsidRPr="00C724F6" w:rsidRDefault="00A61998" w:rsidP="00DD6251">
      <w:pPr>
        <w:pStyle w:val="SyllabusListParagraph"/>
      </w:pPr>
      <w:r w:rsidRPr="00C724F6">
        <w:t>outputs</w:t>
      </w:r>
    </w:p>
    <w:p w14:paraId="0206EC0F" w14:textId="77777777" w:rsidR="00A61998" w:rsidRPr="00C724F6" w:rsidRDefault="00A61998" w:rsidP="00DD6251">
      <w:pPr>
        <w:pStyle w:val="SyllabusListParagraph"/>
        <w:numPr>
          <w:ilvl w:val="1"/>
          <w:numId w:val="41"/>
        </w:numPr>
        <w:rPr>
          <w:rFonts w:eastAsia="Times New Roman" w:cs="Calibri"/>
        </w:rPr>
      </w:pPr>
      <w:r w:rsidRPr="00C724F6">
        <w:rPr>
          <w:rFonts w:eastAsia="Times New Roman" w:cs="Calibri"/>
        </w:rPr>
        <w:t>LED (low power)</w:t>
      </w:r>
    </w:p>
    <w:p w14:paraId="5E9A9CDE" w14:textId="77777777" w:rsidR="00A61998" w:rsidRPr="00C724F6" w:rsidRDefault="00A61998" w:rsidP="00DD6251">
      <w:pPr>
        <w:pStyle w:val="SyllabusListParagraph"/>
        <w:numPr>
          <w:ilvl w:val="1"/>
          <w:numId w:val="41"/>
        </w:numPr>
        <w:rPr>
          <w:rFonts w:eastAsia="Times New Roman" w:cs="Calibri"/>
        </w:rPr>
      </w:pPr>
      <w:r w:rsidRPr="00C724F6">
        <w:rPr>
          <w:rFonts w:eastAsia="Times New Roman" w:cs="Calibri"/>
        </w:rPr>
        <w:t>piezo sounder</w:t>
      </w:r>
    </w:p>
    <w:p w14:paraId="6C80CAF0" w14:textId="77777777" w:rsidR="00A61998" w:rsidRPr="00C724F6" w:rsidRDefault="00A61998" w:rsidP="00DD6251">
      <w:pPr>
        <w:pStyle w:val="SyllabusListParagraph"/>
        <w:numPr>
          <w:ilvl w:val="1"/>
          <w:numId w:val="41"/>
        </w:numPr>
        <w:rPr>
          <w:rFonts w:eastAsia="Times New Roman" w:cs="Calibri"/>
        </w:rPr>
      </w:pPr>
      <w:r w:rsidRPr="00C724F6">
        <w:rPr>
          <w:rFonts w:eastAsia="Times New Roman" w:cs="Calibri"/>
        </w:rPr>
        <w:t>NPN transistor driver/buffer</w:t>
      </w:r>
    </w:p>
    <w:p w14:paraId="23F64550" w14:textId="77777777" w:rsidR="00A61998" w:rsidRPr="00C724F6" w:rsidRDefault="00A61998" w:rsidP="00DD6251">
      <w:pPr>
        <w:pStyle w:val="SyllabusListParagraph"/>
        <w:numPr>
          <w:ilvl w:val="2"/>
          <w:numId w:val="41"/>
        </w:numPr>
        <w:rPr>
          <w:rFonts w:eastAsia="PMingLiU"/>
          <w:lang w:eastAsia="zh-TW"/>
        </w:rPr>
      </w:pPr>
      <w:r w:rsidRPr="00C724F6">
        <w:rPr>
          <w:rFonts w:eastAsia="PMingLiU"/>
          <w:lang w:eastAsia="zh-TW"/>
        </w:rPr>
        <w:t>relays, DC motor (unidirectional), bulb/lamp, high current LED</w:t>
      </w:r>
    </w:p>
    <w:p w14:paraId="39CDC5BC" w14:textId="77777777" w:rsidR="00A61998" w:rsidRPr="00C724F6" w:rsidRDefault="00A61998" w:rsidP="00DD6251">
      <w:pPr>
        <w:pStyle w:val="SyllabusListParagraph"/>
        <w:numPr>
          <w:ilvl w:val="1"/>
          <w:numId w:val="41"/>
        </w:numPr>
        <w:rPr>
          <w:rFonts w:eastAsia="Times New Roman"/>
        </w:rPr>
      </w:pPr>
      <w:r w:rsidRPr="00C724F6">
        <w:rPr>
          <w:rFonts w:eastAsia="Times New Roman"/>
        </w:rPr>
        <w:t>DC motor (bi-directional)</w:t>
      </w:r>
    </w:p>
    <w:p w14:paraId="26279590" w14:textId="77777777" w:rsidR="00A61998" w:rsidRPr="00C724F6" w:rsidRDefault="00A61998" w:rsidP="00DD6251">
      <w:pPr>
        <w:pStyle w:val="SyllabusListParagraph"/>
        <w:numPr>
          <w:ilvl w:val="2"/>
          <w:numId w:val="41"/>
        </w:numPr>
        <w:rPr>
          <w:rFonts w:eastAsia="Calibri"/>
        </w:rPr>
      </w:pPr>
      <w:r w:rsidRPr="00C724F6">
        <w:rPr>
          <w:rFonts w:eastAsia="Calibri"/>
        </w:rPr>
        <w:t>H-bridge integrated circuit – motor controlled by two (2) outputs from microcontroller</w:t>
      </w:r>
    </w:p>
    <w:p w14:paraId="57A18E1A" w14:textId="77777777" w:rsidR="00A61998" w:rsidRPr="00C724F6" w:rsidRDefault="00A61998" w:rsidP="00DD6251">
      <w:pPr>
        <w:pStyle w:val="SyllabusListParagraph"/>
        <w:numPr>
          <w:ilvl w:val="2"/>
          <w:numId w:val="43"/>
        </w:numPr>
        <w:ind w:left="1431"/>
        <w:rPr>
          <w:rFonts w:eastAsia="Calibri"/>
        </w:rPr>
      </w:pPr>
      <w:r w:rsidRPr="00C724F6">
        <w:rPr>
          <w:rFonts w:eastAsia="Calibri"/>
        </w:rPr>
        <w:t>includes L293D motor controller</w:t>
      </w:r>
    </w:p>
    <w:p w14:paraId="6BD55EA6" w14:textId="77777777" w:rsidR="00A61998" w:rsidRPr="00C724F6" w:rsidRDefault="00A61998" w:rsidP="00DD6251">
      <w:pPr>
        <w:pStyle w:val="SyllabusHeading4"/>
      </w:pPr>
      <w:r w:rsidRPr="00C724F6">
        <w:t>Mechanics</w:t>
      </w:r>
    </w:p>
    <w:p w14:paraId="739CF306" w14:textId="77777777" w:rsidR="00A61998" w:rsidRPr="00C724F6" w:rsidRDefault="00A61998" w:rsidP="00A61998">
      <w:pPr>
        <w:pStyle w:val="Paragraph"/>
        <w:rPr>
          <w:rFonts w:asciiTheme="minorHAnsi" w:hAnsiTheme="minorHAnsi" w:cstheme="minorHAnsi"/>
          <w:b/>
          <w:color w:val="auto"/>
        </w:rPr>
      </w:pPr>
      <w:r w:rsidRPr="00C724F6">
        <w:rPr>
          <w:rFonts w:asciiTheme="minorHAnsi" w:hAnsiTheme="minorHAnsi" w:cstheme="minorHAnsi"/>
          <w:b/>
          <w:color w:val="auto"/>
        </w:rPr>
        <w:t>Types of motion</w:t>
      </w:r>
    </w:p>
    <w:p w14:paraId="67241C99" w14:textId="77777777" w:rsidR="00A61998" w:rsidRPr="00C724F6" w:rsidRDefault="00A61998" w:rsidP="00DD6251">
      <w:pPr>
        <w:pStyle w:val="SyllabusListParagraph"/>
      </w:pPr>
      <w:r w:rsidRPr="00C724F6">
        <w:t>linear, rotary, oscillating and reciprocating</w:t>
      </w:r>
    </w:p>
    <w:p w14:paraId="6F69F751" w14:textId="77777777" w:rsidR="00A61998" w:rsidRPr="00C724F6" w:rsidRDefault="00572024" w:rsidP="00DD6251">
      <w:pPr>
        <w:pStyle w:val="SyllabusListParagraph"/>
      </w:pPr>
      <w:r w:rsidRPr="00C724F6">
        <w:t>transformation</w:t>
      </w:r>
    </w:p>
    <w:p w14:paraId="4F41C12E" w14:textId="77777777" w:rsidR="00A61998" w:rsidRPr="00C724F6" w:rsidRDefault="00A61998" w:rsidP="00DD6251">
      <w:pPr>
        <w:pStyle w:val="SyllabusListParagraph"/>
        <w:rPr>
          <w:rFonts w:eastAsia="Times New Roman"/>
        </w:rPr>
      </w:pPr>
      <w:r w:rsidRPr="00C724F6">
        <w:rPr>
          <w:rFonts w:eastAsia="Times New Roman"/>
        </w:rPr>
        <w:t>examples and applications of</w:t>
      </w:r>
      <w:r w:rsidR="00C46AD1" w:rsidRPr="00C724F6">
        <w:rPr>
          <w:rFonts w:eastAsia="Times New Roman"/>
        </w:rPr>
        <w:t>:</w:t>
      </w:r>
    </w:p>
    <w:p w14:paraId="289CEB23" w14:textId="77777777" w:rsidR="00A61998" w:rsidRPr="00C724F6" w:rsidRDefault="00A61998" w:rsidP="00DD6251">
      <w:pPr>
        <w:pStyle w:val="SyllabusListParagraph"/>
        <w:numPr>
          <w:ilvl w:val="2"/>
          <w:numId w:val="41"/>
        </w:numPr>
        <w:rPr>
          <w:rFonts w:eastAsia="PMingLiU"/>
          <w:lang w:eastAsia="zh-TW"/>
        </w:rPr>
      </w:pPr>
      <w:r w:rsidRPr="00C724F6">
        <w:rPr>
          <w:rFonts w:eastAsia="PMingLiU"/>
          <w:lang w:eastAsia="zh-TW"/>
        </w:rPr>
        <w:t>rotary to linear</w:t>
      </w:r>
    </w:p>
    <w:p w14:paraId="26F566FF" w14:textId="77777777" w:rsidR="00A61998" w:rsidRPr="00C724F6" w:rsidRDefault="00A61998" w:rsidP="00DD6251">
      <w:pPr>
        <w:pStyle w:val="SyllabusListParagraph"/>
        <w:numPr>
          <w:ilvl w:val="2"/>
          <w:numId w:val="41"/>
        </w:numPr>
        <w:rPr>
          <w:rFonts w:eastAsia="PMingLiU"/>
          <w:lang w:eastAsia="zh-TW"/>
        </w:rPr>
      </w:pPr>
      <w:r w:rsidRPr="00C724F6">
        <w:rPr>
          <w:rFonts w:eastAsia="PMingLiU"/>
          <w:lang w:eastAsia="zh-TW"/>
        </w:rPr>
        <w:t>rotary to reciprocating</w:t>
      </w:r>
    </w:p>
    <w:p w14:paraId="2F7D10D7" w14:textId="77777777" w:rsidR="00A61998" w:rsidRPr="00C724F6" w:rsidRDefault="00A61998" w:rsidP="00E94CF2">
      <w:pPr>
        <w:pStyle w:val="SyllabusListParagraph"/>
        <w:numPr>
          <w:ilvl w:val="2"/>
          <w:numId w:val="41"/>
        </w:numPr>
        <w:rPr>
          <w:rFonts w:eastAsia="PMingLiU"/>
          <w:lang w:eastAsia="zh-TW"/>
        </w:rPr>
      </w:pPr>
      <w:r w:rsidRPr="00C724F6">
        <w:rPr>
          <w:rFonts w:eastAsia="PMingLiU"/>
          <w:lang w:eastAsia="zh-TW"/>
        </w:rPr>
        <w:t>rotary to oscillating</w:t>
      </w:r>
    </w:p>
    <w:p w14:paraId="6BFBD787" w14:textId="77777777" w:rsidR="00A61998" w:rsidRPr="00C724F6" w:rsidRDefault="00A61998" w:rsidP="00A61998">
      <w:pPr>
        <w:pStyle w:val="Paragraph"/>
        <w:rPr>
          <w:rFonts w:asciiTheme="minorHAnsi" w:hAnsiTheme="minorHAnsi" w:cstheme="minorHAnsi"/>
          <w:b/>
          <w:color w:val="auto"/>
        </w:rPr>
      </w:pPr>
      <w:r w:rsidRPr="00C724F6">
        <w:rPr>
          <w:rFonts w:asciiTheme="minorHAnsi" w:hAnsiTheme="minorHAnsi" w:cstheme="minorHAnsi"/>
          <w:b/>
          <w:color w:val="auto"/>
        </w:rPr>
        <w:t>Mechanical drive systems</w:t>
      </w:r>
    </w:p>
    <w:p w14:paraId="01BB1F29" w14:textId="70908FC7" w:rsidR="00BF2B2D" w:rsidRPr="00C724F6" w:rsidRDefault="00A61998" w:rsidP="00DD6251">
      <w:pPr>
        <w:pStyle w:val="SyllabusListParagraph"/>
        <w:rPr>
          <w:rFonts w:eastAsia="Times New Roman" w:cs="Calibri"/>
          <w:lang w:eastAsia="en-AU"/>
        </w:rPr>
      </w:pPr>
      <w:r w:rsidRPr="00C724F6">
        <w:t>general characteristics and applications for pulley belt, chain and sprocket, spur gear drive, compound gear drive, and rack and pinion</w:t>
      </w:r>
    </w:p>
    <w:p w14:paraId="5D119CDF" w14:textId="4CF93A82" w:rsidR="00A61998" w:rsidRPr="00C724F6" w:rsidRDefault="00A61998" w:rsidP="004E7779">
      <w:pPr>
        <w:pStyle w:val="Paragraph"/>
        <w:rPr>
          <w:rFonts w:asciiTheme="minorHAnsi" w:hAnsiTheme="minorHAnsi" w:cstheme="minorHAnsi"/>
          <w:b/>
          <w:color w:val="auto"/>
        </w:rPr>
      </w:pPr>
      <w:r w:rsidRPr="00C724F6">
        <w:rPr>
          <w:rFonts w:asciiTheme="minorHAnsi" w:hAnsiTheme="minorHAnsi" w:cstheme="minorHAnsi"/>
          <w:b/>
          <w:color w:val="auto"/>
        </w:rPr>
        <w:t>Calculations</w:t>
      </w:r>
    </w:p>
    <w:p w14:paraId="4F898511" w14:textId="3ED0057A" w:rsidR="00A61998" w:rsidRPr="00C724F6" w:rsidRDefault="00A61998" w:rsidP="004E7779">
      <w:pPr>
        <w:pStyle w:val="SyllabusListParagraph"/>
        <w:spacing w:after="360"/>
        <w:rPr>
          <w:rFonts w:eastAsia="Calibri"/>
        </w:rPr>
      </w:pPr>
      <w:r w:rsidRPr="00C724F6">
        <w:rPr>
          <w:rFonts w:eastAsia="Calibri"/>
        </w:rPr>
        <w:t>pulley belt ratio =</w:t>
      </w:r>
      <w:r w:rsidRPr="00C724F6">
        <w:rPr>
          <w:rFonts w:eastAsia="Calibri"/>
          <w:sz w:val="20"/>
        </w:rPr>
        <w:tab/>
      </w:r>
      <m:oMath>
        <m:f>
          <m:fPr>
            <m:ctrlPr>
              <w:rPr>
                <w:rFonts w:ascii="Cambria Math" w:eastAsia="Calibri" w:hAnsi="Cambria Math"/>
                <w:iCs/>
                <w:szCs w:val="22"/>
              </w:rPr>
            </m:ctrlPr>
          </m:fPr>
          <m:num>
            <m:sSub>
              <m:sSubPr>
                <m:ctrlPr>
                  <w:rPr>
                    <w:rFonts w:ascii="Cambria Math" w:eastAsia="Calibri" w:hAnsi="Cambria Math"/>
                    <w:iCs/>
                    <w:szCs w:val="22"/>
                  </w:rPr>
                </m:ctrlPr>
              </m:sSubPr>
              <m:e>
                <m:r>
                  <m:rPr>
                    <m:sty m:val="p"/>
                  </m:rPr>
                  <w:rPr>
                    <w:rFonts w:ascii="Cambria Math" w:eastAsia="Calibri" w:hAnsi="Cambria Math"/>
                    <w:szCs w:val="22"/>
                  </w:rPr>
                  <m:t>∅</m:t>
                </m:r>
              </m:e>
              <m:sub>
                <m:r>
                  <m:rPr>
                    <m:sty m:val="p"/>
                  </m:rPr>
                  <w:rPr>
                    <w:rFonts w:ascii="Cambria Math" w:eastAsia="Calibri" w:hAnsi="Cambria Math"/>
                    <w:szCs w:val="22"/>
                  </w:rPr>
                  <m:t>follower pulley</m:t>
                </m:r>
              </m:sub>
            </m:sSub>
          </m:num>
          <m:den>
            <m:sSub>
              <m:sSubPr>
                <m:ctrlPr>
                  <w:rPr>
                    <w:rFonts w:ascii="Cambria Math" w:eastAsia="Calibri" w:hAnsi="Cambria Math"/>
                    <w:szCs w:val="22"/>
                  </w:rPr>
                </m:ctrlPr>
              </m:sSubPr>
              <m:e>
                <m:r>
                  <m:rPr>
                    <m:sty m:val="p"/>
                  </m:rPr>
                  <w:rPr>
                    <w:rFonts w:ascii="Cambria Math" w:eastAsia="Calibri" w:hAnsi="Cambria Math"/>
                    <w:szCs w:val="22"/>
                  </w:rPr>
                  <m:t xml:space="preserve">∅ </m:t>
                </m:r>
              </m:e>
              <m:sub>
                <m:r>
                  <m:rPr>
                    <m:sty m:val="p"/>
                  </m:rPr>
                  <w:rPr>
                    <w:rFonts w:ascii="Cambria Math" w:eastAsia="Calibri" w:hAnsi="Cambria Math"/>
                    <w:szCs w:val="22"/>
                  </w:rPr>
                  <m:t>driver pulley</m:t>
                </m:r>
              </m:sub>
            </m:sSub>
          </m:den>
        </m:f>
      </m:oMath>
      <w:r w:rsidR="00B326D7">
        <w:rPr>
          <w:rFonts w:eastAsia="Calibri"/>
          <w:iCs/>
          <w:szCs w:val="22"/>
        </w:rPr>
        <w:t xml:space="preserve"> </w:t>
      </w:r>
      <w:r w:rsidRPr="00C724F6">
        <w:rPr>
          <w:rFonts w:eastAsia="Calibri"/>
        </w:rPr>
        <w:t>= input revolutions:1 output revolution</w:t>
      </w:r>
    </w:p>
    <w:p w14:paraId="71803D41" w14:textId="11B078E8" w:rsidR="00A61998" w:rsidRPr="00C724F6" w:rsidRDefault="00A61998" w:rsidP="004E7779">
      <w:pPr>
        <w:pStyle w:val="SyllabusListParagraph"/>
        <w:spacing w:after="360"/>
        <w:rPr>
          <w:rFonts w:eastAsia="Calibri"/>
          <w:sz w:val="20"/>
        </w:rPr>
      </w:pPr>
      <w:r w:rsidRPr="00C724F6">
        <w:rPr>
          <w:rFonts w:eastAsia="Calibri"/>
        </w:rPr>
        <w:t xml:space="preserve">chain and sprocket ratio </w:t>
      </w:r>
      <w:r w:rsidR="0092550C">
        <w:rPr>
          <w:rFonts w:eastAsia="Calibri"/>
        </w:rPr>
        <w:t xml:space="preserve">= </w:t>
      </w:r>
      <w:bookmarkStart w:id="36" w:name="_Hlk200959945"/>
      <m:oMath>
        <m:f>
          <m:fPr>
            <m:ctrlPr>
              <w:rPr>
                <w:rFonts w:ascii="Cambria Math" w:eastAsia="Calibri" w:hAnsi="Cambria Math"/>
                <w:iCs/>
                <w:szCs w:val="22"/>
              </w:rPr>
            </m:ctrlPr>
          </m:fPr>
          <m:num>
            <m:sSup>
              <m:sSupPr>
                <m:ctrlPr>
                  <w:rPr>
                    <w:rFonts w:ascii="Cambria Math" w:hAnsi="Cambria Math" w:cs="Arial"/>
                    <w:iCs/>
                    <w:szCs w:val="22"/>
                  </w:rPr>
                </m:ctrlPr>
              </m:sSupPr>
              <m:e>
                <m:r>
                  <m:rPr>
                    <m:sty m:val="p"/>
                  </m:rPr>
                  <w:rPr>
                    <w:rFonts w:ascii="Cambria Math" w:hAnsi="Cambria Math" w:cs="Arial"/>
                    <w:szCs w:val="22"/>
                  </w:rPr>
                  <m:t>n</m:t>
                </m:r>
              </m:e>
              <m:sup>
                <m:r>
                  <m:rPr>
                    <m:sty m:val="p"/>
                  </m:rPr>
                  <w:rPr>
                    <w:rFonts w:ascii="Cambria Math" w:hAnsi="Cambria Math" w:cs="Arial"/>
                    <w:szCs w:val="22"/>
                  </w:rPr>
                  <m:t>o</m:t>
                </m:r>
              </m:sup>
            </m:sSup>
            <m:r>
              <m:rPr>
                <m:sty m:val="p"/>
              </m:rPr>
              <w:rPr>
                <w:rFonts w:ascii="Cambria Math" w:hAnsi="Cambria Math" w:cs="Arial"/>
                <w:szCs w:val="22"/>
              </w:rPr>
              <m:t xml:space="preserve"> teeth follower gear</m:t>
            </m:r>
          </m:num>
          <m:den>
            <m:sSup>
              <m:sSupPr>
                <m:ctrlPr>
                  <w:rPr>
                    <w:rFonts w:ascii="Cambria Math" w:eastAsia="Calibri" w:hAnsi="Cambria Math"/>
                    <w:iCs/>
                    <w:szCs w:val="22"/>
                  </w:rPr>
                </m:ctrlPr>
              </m:sSupPr>
              <m:e>
                <m:r>
                  <m:rPr>
                    <m:sty m:val="p"/>
                  </m:rPr>
                  <w:rPr>
                    <w:rFonts w:ascii="Cambria Math" w:eastAsia="Calibri" w:hAnsi="Cambria Math"/>
                    <w:szCs w:val="22"/>
                  </w:rPr>
                  <m:t>n</m:t>
                </m:r>
              </m:e>
              <m:sup>
                <m:r>
                  <m:rPr>
                    <m:sty m:val="p"/>
                  </m:rPr>
                  <w:rPr>
                    <w:rFonts w:ascii="Cambria Math" w:eastAsia="Calibri" w:hAnsi="Cambria Math"/>
                    <w:szCs w:val="22"/>
                  </w:rPr>
                  <m:t>o</m:t>
                </m:r>
              </m:sup>
            </m:sSup>
            <m:r>
              <m:rPr>
                <m:sty m:val="p"/>
              </m:rPr>
              <w:rPr>
                <w:rFonts w:ascii="Cambria Math" w:eastAsia="Calibri" w:hAnsi="Cambria Math"/>
                <w:szCs w:val="22"/>
              </w:rPr>
              <m:t xml:space="preserve"> teeth driver gear</m:t>
            </m:r>
          </m:den>
        </m:f>
      </m:oMath>
      <w:bookmarkEnd w:id="36"/>
      <w:r w:rsidR="0092550C">
        <w:rPr>
          <w:rFonts w:eastAsia="Calibri"/>
          <w:iCs/>
          <w:szCs w:val="22"/>
        </w:rPr>
        <w:t xml:space="preserve"> </w:t>
      </w:r>
      <w:r w:rsidRPr="00C724F6">
        <w:rPr>
          <w:rFonts w:eastAsia="Calibri"/>
        </w:rPr>
        <w:t>= input revolutions:1 output revolution</w:t>
      </w:r>
    </w:p>
    <w:p w14:paraId="2074EED4" w14:textId="4B4877C7" w:rsidR="00A61998" w:rsidRPr="00C724F6" w:rsidRDefault="00A61998" w:rsidP="00E94CF2">
      <w:pPr>
        <w:pStyle w:val="SyllabusListParagraph"/>
        <w:rPr>
          <w:rFonts w:eastAsia="Calibri"/>
        </w:rPr>
      </w:pPr>
      <w:r w:rsidRPr="00C724F6">
        <w:rPr>
          <w:rFonts w:eastAsia="Calibri"/>
        </w:rPr>
        <w:t>gear ratio =</w:t>
      </w:r>
      <w:r w:rsidR="00F8296D">
        <w:rPr>
          <w:rFonts w:eastAsia="Calibri"/>
          <w:sz w:val="20"/>
        </w:rPr>
        <w:t xml:space="preserve"> </w:t>
      </w:r>
      <m:oMath>
        <m:f>
          <m:fPr>
            <m:ctrlPr>
              <w:rPr>
                <w:rFonts w:ascii="Cambria Math" w:eastAsia="Calibri" w:hAnsi="Cambria Math"/>
                <w:iCs/>
                <w:szCs w:val="22"/>
              </w:rPr>
            </m:ctrlPr>
          </m:fPr>
          <m:num>
            <m:sSup>
              <m:sSupPr>
                <m:ctrlPr>
                  <w:rPr>
                    <w:rFonts w:ascii="Cambria Math" w:eastAsia="Calibri" w:hAnsi="Cambria Math"/>
                    <w:iCs/>
                    <w:szCs w:val="22"/>
                  </w:rPr>
                </m:ctrlPr>
              </m:sSupPr>
              <m:e>
                <m:r>
                  <m:rPr>
                    <m:sty m:val="p"/>
                  </m:rPr>
                  <w:rPr>
                    <w:rFonts w:ascii="Cambria Math" w:eastAsia="Calibri" w:hAnsi="Cambria Math"/>
                    <w:szCs w:val="22"/>
                  </w:rPr>
                  <m:t>n</m:t>
                </m:r>
              </m:e>
              <m:sup>
                <m:r>
                  <m:rPr>
                    <m:sty m:val="p"/>
                  </m:rPr>
                  <w:rPr>
                    <w:rFonts w:ascii="Cambria Math" w:eastAsia="Calibri" w:hAnsi="Cambria Math"/>
                    <w:szCs w:val="22"/>
                  </w:rPr>
                  <m:t>o</m:t>
                </m:r>
              </m:sup>
            </m:sSup>
            <m:r>
              <m:rPr>
                <m:sty m:val="p"/>
              </m:rPr>
              <w:rPr>
                <w:rFonts w:ascii="Cambria Math" w:eastAsia="Calibri" w:hAnsi="Cambria Math"/>
                <w:szCs w:val="22"/>
              </w:rPr>
              <m:t xml:space="preserve"> teeth follower gear</m:t>
            </m:r>
          </m:num>
          <m:den>
            <m:sSup>
              <m:sSupPr>
                <m:ctrlPr>
                  <w:rPr>
                    <w:rFonts w:ascii="Cambria Math" w:eastAsia="Calibri" w:hAnsi="Cambria Math"/>
                    <w:iCs/>
                    <w:szCs w:val="22"/>
                  </w:rPr>
                </m:ctrlPr>
              </m:sSupPr>
              <m:e>
                <m:r>
                  <m:rPr>
                    <m:sty m:val="p"/>
                  </m:rPr>
                  <w:rPr>
                    <w:rFonts w:ascii="Cambria Math" w:eastAsia="Calibri" w:hAnsi="Cambria Math"/>
                    <w:szCs w:val="22"/>
                  </w:rPr>
                  <m:t>n</m:t>
                </m:r>
              </m:e>
              <m:sup>
                <m:r>
                  <m:rPr>
                    <m:sty m:val="p"/>
                  </m:rPr>
                  <w:rPr>
                    <w:rFonts w:ascii="Cambria Math" w:eastAsia="Calibri" w:hAnsi="Cambria Math"/>
                    <w:szCs w:val="22"/>
                  </w:rPr>
                  <m:t>o</m:t>
                </m:r>
              </m:sup>
            </m:sSup>
            <m:r>
              <m:rPr>
                <m:sty m:val="p"/>
              </m:rPr>
              <w:rPr>
                <w:rFonts w:ascii="Cambria Math" w:eastAsia="Calibri" w:hAnsi="Cambria Math"/>
                <w:szCs w:val="22"/>
              </w:rPr>
              <m:t xml:space="preserve"> teeth driver gear</m:t>
            </m:r>
          </m:den>
        </m:f>
      </m:oMath>
      <w:r w:rsidR="00F8296D">
        <w:rPr>
          <w:rFonts w:eastAsia="Calibri"/>
          <w:iCs/>
          <w:szCs w:val="22"/>
        </w:rPr>
        <w:t xml:space="preserve"> </w:t>
      </w:r>
      <w:r w:rsidRPr="00C724F6">
        <w:rPr>
          <w:rFonts w:eastAsia="Calibri"/>
        </w:rPr>
        <w:t>= input revolutions:1 output revolution</w:t>
      </w:r>
    </w:p>
    <w:p w14:paraId="40FB0D70" w14:textId="77777777" w:rsidR="00A61998" w:rsidRPr="00C724F6" w:rsidRDefault="00A61998" w:rsidP="00DD6251">
      <w:pPr>
        <w:pStyle w:val="SyllabusListParagraph"/>
        <w:numPr>
          <w:ilvl w:val="1"/>
          <w:numId w:val="41"/>
        </w:numPr>
        <w:rPr>
          <w:rFonts w:eastAsia="Times New Roman"/>
        </w:rPr>
      </w:pPr>
      <w:r w:rsidRPr="00C724F6">
        <w:rPr>
          <w:rFonts w:eastAsia="Times New Roman"/>
        </w:rPr>
        <w:t>pinion gear</w:t>
      </w:r>
    </w:p>
    <w:p w14:paraId="7A3F5408" w14:textId="77777777" w:rsidR="00A61998" w:rsidRPr="00C724F6" w:rsidRDefault="00A61998" w:rsidP="00DD6251">
      <w:pPr>
        <w:pStyle w:val="SyllabusListParagraph"/>
        <w:numPr>
          <w:ilvl w:val="1"/>
          <w:numId w:val="41"/>
        </w:numPr>
        <w:rPr>
          <w:rFonts w:eastAsia="Times New Roman"/>
        </w:rPr>
      </w:pPr>
      <w:r w:rsidRPr="00C724F6">
        <w:rPr>
          <w:rFonts w:eastAsia="Times New Roman"/>
        </w:rPr>
        <w:t>idler gear</w:t>
      </w:r>
    </w:p>
    <w:p w14:paraId="715DB7F3" w14:textId="37F8197A" w:rsidR="00A61998" w:rsidRPr="00C724F6" w:rsidRDefault="00A61998" w:rsidP="00E94CF2">
      <w:pPr>
        <w:pStyle w:val="SyllabusListParagraph"/>
        <w:rPr>
          <w:rFonts w:eastAsia="Calibri"/>
        </w:rPr>
      </w:pPr>
      <w:r w:rsidRPr="00C724F6">
        <w:rPr>
          <w:rFonts w:eastAsia="Calibri"/>
        </w:rPr>
        <w:t>rack and pinion</w:t>
      </w:r>
    </w:p>
    <w:p w14:paraId="0DFA0BF3" w14:textId="729AED8B" w:rsidR="00786905" w:rsidRPr="00C724F6" w:rsidRDefault="00A61998" w:rsidP="00E94CF2">
      <w:pPr>
        <w:pStyle w:val="SyllabusListParagraph"/>
        <w:numPr>
          <w:ilvl w:val="1"/>
          <w:numId w:val="41"/>
        </w:numPr>
        <w:rPr>
          <w:rFonts w:eastAsia="Calibri"/>
          <w:sz w:val="20"/>
        </w:rPr>
      </w:pPr>
      <w:r w:rsidRPr="00C724F6">
        <w:rPr>
          <w:rFonts w:eastAsia="Times New Roman"/>
        </w:rPr>
        <w:t>distance moved =</w:t>
      </w:r>
      <w:r w:rsidR="00F8296D">
        <w:rPr>
          <w:rFonts w:eastAsia="Calibri"/>
          <w:sz w:val="20"/>
        </w:rPr>
        <w:t xml:space="preserve"> </w:t>
      </w:r>
      <m:oMath>
        <m:f>
          <m:fPr>
            <m:ctrlPr>
              <w:rPr>
                <w:rFonts w:ascii="Cambria Math" w:eastAsia="Calibri" w:hAnsi="Cambria Math"/>
                <w:iCs/>
                <w:szCs w:val="22"/>
              </w:rPr>
            </m:ctrlPr>
          </m:fPr>
          <m:num>
            <m:sSup>
              <m:sSupPr>
                <m:ctrlPr>
                  <w:rPr>
                    <w:rFonts w:ascii="Cambria Math" w:eastAsia="Calibri" w:hAnsi="Cambria Math"/>
                    <w:iCs/>
                    <w:szCs w:val="22"/>
                  </w:rPr>
                </m:ctrlPr>
              </m:sSupPr>
              <m:e>
                <m:r>
                  <m:rPr>
                    <m:sty m:val="p"/>
                  </m:rPr>
                  <w:rPr>
                    <w:rFonts w:ascii="Cambria Math" w:eastAsia="Calibri" w:hAnsi="Cambria Math"/>
                    <w:szCs w:val="22"/>
                  </w:rPr>
                  <m:t>n</m:t>
                </m:r>
              </m:e>
              <m:sup>
                <m:r>
                  <m:rPr>
                    <m:sty m:val="p"/>
                  </m:rPr>
                  <w:rPr>
                    <w:rFonts w:ascii="Cambria Math" w:eastAsia="Calibri" w:hAnsi="Cambria Math"/>
                    <w:szCs w:val="22"/>
                  </w:rPr>
                  <m:t>o</m:t>
                </m:r>
              </m:sup>
            </m:sSup>
            <m:r>
              <m:rPr>
                <m:sty m:val="p"/>
              </m:rPr>
              <w:rPr>
                <w:rFonts w:ascii="Cambria Math" w:eastAsia="Calibri" w:hAnsi="Cambria Math"/>
                <w:szCs w:val="22"/>
              </w:rPr>
              <m:t xml:space="preserve"> teeth pinion × no revolutions</m:t>
            </m:r>
          </m:num>
          <m:den>
            <m:sSup>
              <m:sSupPr>
                <m:ctrlPr>
                  <w:rPr>
                    <w:rFonts w:ascii="Cambria Math" w:eastAsia="Calibri" w:hAnsi="Cambria Math"/>
                    <w:szCs w:val="22"/>
                  </w:rPr>
                </m:ctrlPr>
              </m:sSupPr>
              <m:e>
                <m:r>
                  <m:rPr>
                    <m:sty m:val="p"/>
                  </m:rPr>
                  <w:rPr>
                    <w:rFonts w:ascii="Cambria Math" w:eastAsia="Calibri" w:hAnsi="Cambria Math"/>
                    <w:szCs w:val="22"/>
                  </w:rPr>
                  <m:t>n</m:t>
                </m:r>
              </m:e>
              <m:sup>
                <m:r>
                  <m:rPr>
                    <m:sty m:val="p"/>
                  </m:rPr>
                  <w:rPr>
                    <w:rFonts w:ascii="Cambria Math" w:eastAsia="Calibri" w:hAnsi="Cambria Math"/>
                    <w:szCs w:val="22"/>
                  </w:rPr>
                  <m:t>o</m:t>
                </m:r>
              </m:sup>
            </m:sSup>
            <m:r>
              <m:rPr>
                <m:sty m:val="p"/>
              </m:rPr>
              <w:rPr>
                <w:rFonts w:ascii="Cambria Math" w:eastAsia="Calibri" w:hAnsi="Cambria Math"/>
                <w:szCs w:val="22"/>
              </w:rPr>
              <m:t xml:space="preserve"> teeth per metre of rack</m:t>
            </m:r>
          </m:den>
        </m:f>
      </m:oMath>
    </w:p>
    <w:p w14:paraId="0D371B82" w14:textId="10919EE5" w:rsidR="00A61998" w:rsidRPr="00C724F6" w:rsidRDefault="00A61998" w:rsidP="00D91B23">
      <w:pPr>
        <w:pStyle w:val="SyllabusListParagraph"/>
        <w:rPr>
          <w:rFonts w:eastAsia="Calibri"/>
        </w:rPr>
      </w:pPr>
      <w:r w:rsidRPr="00C724F6">
        <w:rPr>
          <w:rFonts w:eastAsia="Calibri"/>
        </w:rPr>
        <w:lastRenderedPageBreak/>
        <w:t>speed</w:t>
      </w:r>
    </w:p>
    <w:p w14:paraId="1626F264" w14:textId="037DECB3" w:rsidR="00A61998" w:rsidRPr="00C724F6" w:rsidRDefault="00A61998" w:rsidP="00DD6251">
      <w:pPr>
        <w:pStyle w:val="SyllabusListParagraph"/>
        <w:numPr>
          <w:ilvl w:val="1"/>
          <w:numId w:val="41"/>
        </w:numPr>
        <w:rPr>
          <w:rFonts w:eastAsia="Times New Roman"/>
        </w:rPr>
      </w:pPr>
      <w:r w:rsidRPr="00C724F6">
        <w:rPr>
          <w:rFonts w:eastAsia="Times New Roman"/>
        </w:rPr>
        <w:t>output speed (rpm) =</w:t>
      </w:r>
      <w:r w:rsidR="00D91B23">
        <w:rPr>
          <w:rFonts w:eastAsia="Times New Roman"/>
        </w:rPr>
        <w:t xml:space="preserve"> </w:t>
      </w:r>
      <m:oMath>
        <m:f>
          <m:fPr>
            <m:ctrlPr>
              <w:rPr>
                <w:rFonts w:ascii="Cambria Math" w:eastAsia="Times New Roman" w:hAnsi="Cambria Math"/>
                <w:iCs/>
              </w:rPr>
            </m:ctrlPr>
          </m:fPr>
          <m:num>
            <m:r>
              <m:rPr>
                <m:sty m:val="p"/>
              </m:rPr>
              <w:rPr>
                <w:rFonts w:ascii="Cambria Math" w:eastAsia="Times New Roman" w:hAnsi="Cambria Math"/>
              </w:rPr>
              <m:t>input speed (rpm)</m:t>
            </m:r>
          </m:num>
          <m:den>
            <m:r>
              <m:rPr>
                <m:sty m:val="p"/>
              </m:rPr>
              <w:rPr>
                <w:rFonts w:ascii="Cambria Math" w:eastAsia="Times New Roman" w:hAnsi="Cambria Math"/>
              </w:rPr>
              <m:t>gear or pulley ratio</m:t>
            </m:r>
          </m:den>
        </m:f>
      </m:oMath>
    </w:p>
    <w:p w14:paraId="6F2DA797" w14:textId="77777777" w:rsidR="00A61998" w:rsidRPr="00C724F6" w:rsidRDefault="00A61998" w:rsidP="00786905">
      <w:pPr>
        <w:pStyle w:val="Paragraph"/>
        <w:spacing w:before="240"/>
        <w:rPr>
          <w:rFonts w:asciiTheme="minorHAnsi" w:hAnsiTheme="minorHAnsi" w:cstheme="minorHAnsi"/>
          <w:b/>
          <w:color w:val="auto"/>
        </w:rPr>
      </w:pPr>
      <w:r w:rsidRPr="00C724F6">
        <w:rPr>
          <w:rFonts w:asciiTheme="minorHAnsi" w:hAnsiTheme="minorHAnsi" w:cstheme="minorHAnsi"/>
          <w:b/>
          <w:color w:val="auto"/>
        </w:rPr>
        <w:t>Quantities</w:t>
      </w:r>
    </w:p>
    <w:tbl>
      <w:tblPr>
        <w:tblStyle w:val="SyllabusTable"/>
        <w:tblW w:w="5000" w:type="pct"/>
        <w:tblLook w:val="04A0" w:firstRow="1" w:lastRow="0" w:firstColumn="1" w:lastColumn="0" w:noHBand="0" w:noVBand="1"/>
      </w:tblPr>
      <w:tblGrid>
        <w:gridCol w:w="3739"/>
        <w:gridCol w:w="2766"/>
        <w:gridCol w:w="2555"/>
      </w:tblGrid>
      <w:tr w:rsidR="00786905" w:rsidRPr="00C724F6" w14:paraId="4E58618E" w14:textId="77777777" w:rsidTr="00F36A74">
        <w:trPr>
          <w:cnfStyle w:val="100000000000" w:firstRow="1" w:lastRow="0" w:firstColumn="0" w:lastColumn="0" w:oddVBand="0" w:evenVBand="0" w:oddHBand="0" w:evenHBand="0" w:firstRowFirstColumn="0" w:firstRowLastColumn="0" w:lastRowFirstColumn="0" w:lastRowLastColumn="0"/>
          <w:cantSplit w:val="0"/>
        </w:trPr>
        <w:tc>
          <w:tcPr>
            <w:tcW w:w="3744" w:type="dxa"/>
          </w:tcPr>
          <w:p w14:paraId="45832DB6" w14:textId="77777777" w:rsidR="00786905" w:rsidRPr="00C724F6" w:rsidRDefault="00D316C2" w:rsidP="00DD6251">
            <w:r w:rsidRPr="00C724F6">
              <w:t>Quantity</w:t>
            </w:r>
          </w:p>
        </w:tc>
        <w:tc>
          <w:tcPr>
            <w:tcW w:w="2770" w:type="dxa"/>
          </w:tcPr>
          <w:p w14:paraId="547D81A6" w14:textId="77777777" w:rsidR="00786905" w:rsidRPr="00C724F6" w:rsidRDefault="00786905" w:rsidP="00DD6251">
            <w:r w:rsidRPr="00C724F6">
              <w:t>Unit name</w:t>
            </w:r>
          </w:p>
        </w:tc>
        <w:tc>
          <w:tcPr>
            <w:tcW w:w="2558" w:type="dxa"/>
          </w:tcPr>
          <w:p w14:paraId="6DE391AC" w14:textId="77777777" w:rsidR="00786905" w:rsidRPr="00C724F6" w:rsidRDefault="00D316C2" w:rsidP="00DD6251">
            <w:r w:rsidRPr="00C724F6">
              <w:t>Symbol</w:t>
            </w:r>
          </w:p>
        </w:tc>
      </w:tr>
      <w:tr w:rsidR="00786905" w:rsidRPr="00C724F6" w14:paraId="3A574A4B" w14:textId="77777777" w:rsidTr="00F36A74">
        <w:tc>
          <w:tcPr>
            <w:tcW w:w="3744" w:type="dxa"/>
          </w:tcPr>
          <w:p w14:paraId="2FA357FC" w14:textId="77777777" w:rsidR="00786905" w:rsidRPr="00C724F6" w:rsidRDefault="00D316C2" w:rsidP="00DD6251">
            <w:r w:rsidRPr="00C724F6">
              <w:t>speed/velocity (v)</w:t>
            </w:r>
          </w:p>
        </w:tc>
        <w:tc>
          <w:tcPr>
            <w:tcW w:w="2770" w:type="dxa"/>
          </w:tcPr>
          <w:p w14:paraId="28731865" w14:textId="77777777" w:rsidR="00786905" w:rsidRPr="00C724F6" w:rsidRDefault="00786905" w:rsidP="00DD6251">
            <w:r w:rsidRPr="00C724F6">
              <w:t>metre per second</w:t>
            </w:r>
          </w:p>
        </w:tc>
        <w:tc>
          <w:tcPr>
            <w:tcW w:w="2558" w:type="dxa"/>
          </w:tcPr>
          <w:p w14:paraId="627B96DB" w14:textId="77777777" w:rsidR="00786905" w:rsidRPr="00C724F6" w:rsidRDefault="00786905" w:rsidP="00DD6251">
            <w:r w:rsidRPr="00C724F6">
              <w:t>m s</w:t>
            </w:r>
            <w:r w:rsidRPr="0074042C">
              <w:rPr>
                <w:vertAlign w:val="superscript"/>
              </w:rPr>
              <w:t>-1</w:t>
            </w:r>
          </w:p>
        </w:tc>
      </w:tr>
      <w:tr w:rsidR="00786905" w:rsidRPr="00C724F6" w14:paraId="20B6780A" w14:textId="77777777" w:rsidTr="00F36A74">
        <w:tc>
          <w:tcPr>
            <w:tcW w:w="3744" w:type="dxa"/>
          </w:tcPr>
          <w:p w14:paraId="41C9E6F4" w14:textId="77777777" w:rsidR="00786905" w:rsidRPr="00C724F6" w:rsidRDefault="00D316C2" w:rsidP="00DD6251">
            <w:r w:rsidRPr="00C724F6">
              <w:t>distance</w:t>
            </w:r>
          </w:p>
        </w:tc>
        <w:tc>
          <w:tcPr>
            <w:tcW w:w="2770" w:type="dxa"/>
          </w:tcPr>
          <w:p w14:paraId="79ADF1F5" w14:textId="77777777" w:rsidR="00786905" w:rsidRPr="00C724F6" w:rsidRDefault="00D316C2" w:rsidP="00DD6251">
            <w:r w:rsidRPr="00C724F6">
              <w:t>metre</w:t>
            </w:r>
          </w:p>
        </w:tc>
        <w:tc>
          <w:tcPr>
            <w:tcW w:w="2558" w:type="dxa"/>
          </w:tcPr>
          <w:p w14:paraId="2128439C" w14:textId="77777777" w:rsidR="00786905" w:rsidRPr="00C724F6" w:rsidRDefault="00786905" w:rsidP="00DD6251">
            <w:r w:rsidRPr="00C724F6">
              <w:t>m</w:t>
            </w:r>
          </w:p>
        </w:tc>
      </w:tr>
      <w:tr w:rsidR="00786905" w:rsidRPr="00C724F6" w14:paraId="362EC630" w14:textId="77777777" w:rsidTr="00F36A74">
        <w:tc>
          <w:tcPr>
            <w:tcW w:w="3744" w:type="dxa"/>
          </w:tcPr>
          <w:p w14:paraId="1327CC3C" w14:textId="77777777" w:rsidR="00786905" w:rsidRPr="00C724F6" w:rsidRDefault="00D316C2" w:rsidP="00DD6251">
            <w:r w:rsidRPr="00C724F6">
              <w:t>time (t)</w:t>
            </w:r>
          </w:p>
        </w:tc>
        <w:tc>
          <w:tcPr>
            <w:tcW w:w="2770" w:type="dxa"/>
          </w:tcPr>
          <w:p w14:paraId="78D2E0E7" w14:textId="77777777" w:rsidR="00786905" w:rsidRPr="00C724F6" w:rsidRDefault="00D316C2" w:rsidP="00DD6251">
            <w:r w:rsidRPr="00C724F6">
              <w:t>second</w:t>
            </w:r>
          </w:p>
        </w:tc>
        <w:tc>
          <w:tcPr>
            <w:tcW w:w="2558" w:type="dxa"/>
          </w:tcPr>
          <w:p w14:paraId="4D0AE638" w14:textId="77777777" w:rsidR="00786905" w:rsidRPr="00C724F6" w:rsidRDefault="00786905" w:rsidP="00DD6251">
            <w:r w:rsidRPr="00C724F6">
              <w:t>s</w:t>
            </w:r>
          </w:p>
        </w:tc>
      </w:tr>
    </w:tbl>
    <w:p w14:paraId="3B760318" w14:textId="77777777" w:rsidR="00786905" w:rsidRPr="00C724F6" w:rsidRDefault="00786905">
      <w:pPr>
        <w:rPr>
          <w:rFonts w:asciiTheme="majorHAnsi" w:eastAsiaTheme="majorEastAsia" w:hAnsiTheme="majorHAnsi" w:cstheme="majorBidi"/>
          <w:b/>
          <w:bCs/>
          <w:color w:val="342568" w:themeColor="accent1" w:themeShade="BF"/>
          <w:sz w:val="40"/>
          <w:szCs w:val="28"/>
        </w:rPr>
      </w:pPr>
      <w:bookmarkStart w:id="37" w:name="_Toc347908209"/>
      <w:bookmarkStart w:id="38" w:name="_Toc360457894"/>
      <w:bookmarkStart w:id="39" w:name="_Toc359503808"/>
      <w:r w:rsidRPr="00C724F6">
        <w:br w:type="page"/>
      </w:r>
    </w:p>
    <w:p w14:paraId="39617986" w14:textId="77777777" w:rsidR="009558DE" w:rsidRPr="00C724F6" w:rsidRDefault="009558DE" w:rsidP="00C37DA5">
      <w:pPr>
        <w:pStyle w:val="SyllabusHeading1"/>
      </w:pPr>
      <w:bookmarkStart w:id="40" w:name="_Toc201242604"/>
      <w:r w:rsidRPr="00C724F6">
        <w:lastRenderedPageBreak/>
        <w:t>School-based assessment</w:t>
      </w:r>
      <w:bookmarkEnd w:id="37"/>
      <w:bookmarkEnd w:id="40"/>
    </w:p>
    <w:p w14:paraId="6B7FE04B" w14:textId="77777777" w:rsidR="009558DE" w:rsidRPr="00C724F6" w:rsidRDefault="009558DE" w:rsidP="00EB24B1">
      <w:pPr>
        <w:spacing w:before="120"/>
        <w:rPr>
          <w:rFonts w:asciiTheme="minorHAnsi" w:hAnsiTheme="minorHAnsi" w:cstheme="minorHAnsi"/>
        </w:rPr>
      </w:pPr>
      <w:bookmarkStart w:id="41" w:name="_Toc347908210"/>
      <w:r w:rsidRPr="00C724F6">
        <w:rPr>
          <w:rFonts w:asciiTheme="minorHAnsi" w:hAnsiTheme="minorHAnsi" w:cstheme="minorHAnsi"/>
        </w:rPr>
        <w:t xml:space="preserve">The </w:t>
      </w:r>
      <w:r w:rsidR="00D316C2" w:rsidRPr="00C724F6">
        <w:rPr>
          <w:rFonts w:asciiTheme="minorHAnsi" w:hAnsiTheme="minorHAnsi" w:cstheme="minorHAnsi"/>
          <w:i/>
          <w:iCs/>
        </w:rPr>
        <w:t>Western Australian Certificate of Education (WACE)</w:t>
      </w:r>
      <w:r w:rsidRPr="00C724F6">
        <w:rPr>
          <w:rFonts w:asciiTheme="minorHAnsi" w:hAnsiTheme="minorHAnsi" w:cstheme="minorHAnsi"/>
          <w:i/>
          <w:iCs/>
        </w:rPr>
        <w:t xml:space="preserve"> Manual</w:t>
      </w:r>
      <w:r w:rsidRPr="00C724F6">
        <w:rPr>
          <w:rFonts w:asciiTheme="minorHAnsi" w:hAnsiTheme="minorHAnsi" w:cstheme="minorHAnsi"/>
        </w:rPr>
        <w:t xml:space="preserve"> contains essential information on principles, policies and procedures for school-based assessment that needs to be read in conjunction with this syllabus.</w:t>
      </w:r>
    </w:p>
    <w:p w14:paraId="23CC9C8D" w14:textId="77777777" w:rsidR="009909CD" w:rsidRPr="00C724F6" w:rsidRDefault="009909CD" w:rsidP="00EB24B1">
      <w:pPr>
        <w:spacing w:before="120"/>
        <w:rPr>
          <w:rFonts w:asciiTheme="minorHAnsi" w:hAnsiTheme="minorHAnsi" w:cstheme="minorHAnsi"/>
        </w:rPr>
      </w:pPr>
      <w:bookmarkStart w:id="42" w:name="_Toc359503791"/>
      <w:bookmarkEnd w:id="41"/>
      <w:r w:rsidRPr="00C724F6">
        <w:rPr>
          <w:rFonts w:asciiTheme="minorHAnsi" w:hAnsiTheme="minorHAnsi" w:cstheme="minorHAnsi"/>
        </w:rPr>
        <w:t>Teachers design school-based assessment tasks to meet the needs of students. The table below provides details of the</w:t>
      </w:r>
      <w:r w:rsidR="000D3174" w:rsidRPr="00C724F6">
        <w:rPr>
          <w:rFonts w:asciiTheme="minorHAnsi" w:hAnsiTheme="minorHAnsi" w:cstheme="minorHAnsi"/>
        </w:rPr>
        <w:t xml:space="preserve"> assessment types for </w:t>
      </w:r>
      <w:r w:rsidR="00062ACA" w:rsidRPr="00C724F6">
        <w:rPr>
          <w:rFonts w:asciiTheme="minorHAnsi" w:hAnsiTheme="minorHAnsi" w:cstheme="minorHAnsi"/>
        </w:rPr>
        <w:t xml:space="preserve">the </w:t>
      </w:r>
      <w:r w:rsidR="00285E5C" w:rsidRPr="00C724F6">
        <w:rPr>
          <w:rFonts w:asciiTheme="minorHAnsi" w:hAnsiTheme="minorHAnsi" w:cstheme="minorHAnsi"/>
        </w:rPr>
        <w:t>Engineering Studies</w:t>
      </w:r>
      <w:r w:rsidR="00285E5C" w:rsidRPr="00C724F6">
        <w:rPr>
          <w:rFonts w:asciiTheme="minorHAnsi" w:hAnsiTheme="minorHAnsi" w:cstheme="minorHAnsi"/>
          <w:color w:val="FF0000"/>
        </w:rPr>
        <w:t xml:space="preserve"> </w:t>
      </w:r>
      <w:r w:rsidR="00285E5C" w:rsidRPr="00C724F6">
        <w:rPr>
          <w:rFonts w:asciiTheme="minorHAnsi" w:hAnsiTheme="minorHAnsi" w:cstheme="minorHAnsi"/>
        </w:rPr>
        <w:t xml:space="preserve">General </w:t>
      </w:r>
      <w:r w:rsidR="000D3174" w:rsidRPr="00C724F6">
        <w:rPr>
          <w:rFonts w:asciiTheme="minorHAnsi" w:hAnsiTheme="minorHAnsi" w:cstheme="minorHAnsi"/>
        </w:rPr>
        <w:t xml:space="preserve">Year 12 </w:t>
      </w:r>
      <w:r w:rsidR="00062ACA" w:rsidRPr="00C724F6">
        <w:rPr>
          <w:rFonts w:asciiTheme="minorHAnsi" w:hAnsiTheme="minorHAnsi" w:cstheme="minorHAnsi"/>
        </w:rPr>
        <w:t xml:space="preserve">syllabus </w:t>
      </w:r>
      <w:r w:rsidRPr="00C724F6">
        <w:rPr>
          <w:rFonts w:asciiTheme="minorHAnsi" w:hAnsiTheme="minorHAnsi" w:cstheme="minorHAnsi"/>
        </w:rPr>
        <w:t>and the weighting for each assessment type.</w:t>
      </w:r>
    </w:p>
    <w:p w14:paraId="7B9E9813" w14:textId="77777777" w:rsidR="009558DE" w:rsidRPr="00C724F6" w:rsidRDefault="009558DE" w:rsidP="00FA75BF">
      <w:pPr>
        <w:pStyle w:val="SyllabusHeading3"/>
        <w:spacing w:before="0"/>
      </w:pPr>
      <w:r w:rsidRPr="00C724F6">
        <w:t>Assessment table</w:t>
      </w:r>
      <w:bookmarkEnd w:id="42"/>
      <w:r w:rsidR="00A97B98" w:rsidRPr="00C724F6">
        <w:t xml:space="preserve"> </w:t>
      </w:r>
      <w:r w:rsidR="00F24EC9" w:rsidRPr="00C724F6">
        <w:t>–</w:t>
      </w:r>
      <w:r w:rsidR="00A97B98" w:rsidRPr="00C724F6">
        <w:t xml:space="preserve"> Year 12</w:t>
      </w:r>
    </w:p>
    <w:tbl>
      <w:tblPr>
        <w:tblStyle w:val="SyllabusTable"/>
        <w:tblW w:w="5000" w:type="pct"/>
        <w:tblLayout w:type="fixed"/>
        <w:tblLook w:val="00A0" w:firstRow="1" w:lastRow="0" w:firstColumn="1" w:lastColumn="0" w:noHBand="0" w:noVBand="0"/>
      </w:tblPr>
      <w:tblGrid>
        <w:gridCol w:w="7542"/>
        <w:gridCol w:w="1518"/>
      </w:tblGrid>
      <w:tr w:rsidR="009558DE" w:rsidRPr="00C724F6" w14:paraId="1162161B" w14:textId="77777777" w:rsidTr="00F36A74">
        <w:trPr>
          <w:cnfStyle w:val="100000000000" w:firstRow="1" w:lastRow="0" w:firstColumn="0" w:lastColumn="0" w:oddVBand="0" w:evenVBand="0" w:oddHBand="0" w:evenHBand="0" w:firstRowFirstColumn="0" w:firstRowLastColumn="0" w:lastRowFirstColumn="0" w:lastRowLastColumn="0"/>
        </w:trPr>
        <w:tc>
          <w:tcPr>
            <w:tcW w:w="7552" w:type="dxa"/>
          </w:tcPr>
          <w:p w14:paraId="0E3CFC5A" w14:textId="77777777" w:rsidR="009558DE" w:rsidRPr="00C724F6" w:rsidRDefault="009558DE" w:rsidP="001779BF">
            <w:pPr>
              <w:rPr>
                <w:rFonts w:cstheme="minorHAnsi"/>
              </w:rPr>
            </w:pPr>
            <w:r w:rsidRPr="00C724F6">
              <w:rPr>
                <w:rFonts w:cstheme="minorHAnsi"/>
              </w:rPr>
              <w:t>Type of assessment</w:t>
            </w:r>
          </w:p>
        </w:tc>
        <w:tc>
          <w:tcPr>
            <w:tcW w:w="1520" w:type="dxa"/>
          </w:tcPr>
          <w:p w14:paraId="54A9CE74" w14:textId="77777777" w:rsidR="009558DE" w:rsidRPr="00C724F6" w:rsidRDefault="009558DE" w:rsidP="001779BF">
            <w:pPr>
              <w:jc w:val="center"/>
              <w:rPr>
                <w:rFonts w:cstheme="minorHAnsi"/>
              </w:rPr>
            </w:pPr>
            <w:r w:rsidRPr="00C724F6">
              <w:rPr>
                <w:rFonts w:cstheme="minorHAnsi"/>
              </w:rPr>
              <w:t>Weighting</w:t>
            </w:r>
          </w:p>
        </w:tc>
      </w:tr>
      <w:tr w:rsidR="009558DE" w:rsidRPr="00C724F6" w14:paraId="59DF0253" w14:textId="77777777" w:rsidTr="00F36A74">
        <w:tc>
          <w:tcPr>
            <w:tcW w:w="7552" w:type="dxa"/>
          </w:tcPr>
          <w:p w14:paraId="7AF6B4BD" w14:textId="77777777" w:rsidR="00E9162B" w:rsidRPr="00A373D6" w:rsidRDefault="009C51F2" w:rsidP="00CA406B">
            <w:pPr>
              <w:rPr>
                <w:rFonts w:cstheme="minorHAnsi"/>
                <w:b/>
                <w:bCs/>
                <w:szCs w:val="24"/>
              </w:rPr>
            </w:pPr>
            <w:r w:rsidRPr="00A373D6">
              <w:rPr>
                <w:rFonts w:cstheme="minorHAnsi"/>
                <w:b/>
                <w:bCs/>
                <w:szCs w:val="24"/>
              </w:rPr>
              <w:t>Design</w:t>
            </w:r>
          </w:p>
          <w:p w14:paraId="6580B9EF" w14:textId="77777777" w:rsidR="00E9162B" w:rsidRPr="00C724F6" w:rsidRDefault="00E9162B" w:rsidP="00CA406B">
            <w:pPr>
              <w:rPr>
                <w:rFonts w:cstheme="minorHAnsi"/>
                <w:b/>
                <w:bCs/>
                <w:szCs w:val="24"/>
              </w:rPr>
            </w:pPr>
            <w:r w:rsidRPr="00C724F6">
              <w:rPr>
                <w:rFonts w:cstheme="minorHAnsi"/>
                <w:szCs w:val="24"/>
              </w:rPr>
              <w:t>Students investigate needs, opportunities and problems defined in a design brief. They devise a solution that considers factors</w:t>
            </w:r>
            <w:r w:rsidR="00D316C2" w:rsidRPr="00C724F6">
              <w:rPr>
                <w:rFonts w:cstheme="minorHAnsi"/>
                <w:szCs w:val="24"/>
              </w:rPr>
              <w:t>,</w:t>
            </w:r>
            <w:r w:rsidRPr="00C724F6">
              <w:rPr>
                <w:rFonts w:cstheme="minorHAnsi"/>
                <w:szCs w:val="24"/>
              </w:rPr>
              <w:t xml:space="preserve"> such as function, environment, m</w:t>
            </w:r>
            <w:r w:rsidR="009C51F2" w:rsidRPr="00C724F6">
              <w:rPr>
                <w:rFonts w:cstheme="minorHAnsi"/>
                <w:szCs w:val="24"/>
              </w:rPr>
              <w:t>aterials, components and parts.</w:t>
            </w:r>
          </w:p>
          <w:p w14:paraId="1669E8A8" w14:textId="77777777" w:rsidR="00E9162B" w:rsidRPr="00C724F6" w:rsidRDefault="00E9162B" w:rsidP="00CA406B">
            <w:pPr>
              <w:rPr>
                <w:rFonts w:cstheme="minorHAnsi"/>
                <w:b/>
                <w:bCs/>
                <w:szCs w:val="24"/>
              </w:rPr>
            </w:pPr>
            <w:r w:rsidRPr="00C724F6">
              <w:rPr>
                <w:rFonts w:cstheme="minorHAnsi"/>
                <w:szCs w:val="24"/>
              </w:rPr>
              <w:t>Teachers assess how well students conduct the investigation and the devising of a solution in response to the design brief</w:t>
            </w:r>
            <w:r w:rsidR="00AD4F8E" w:rsidRPr="00C724F6">
              <w:rPr>
                <w:rFonts w:cstheme="minorHAnsi"/>
                <w:szCs w:val="24"/>
              </w:rPr>
              <w:t>,</w:t>
            </w:r>
            <w:r w:rsidRPr="00C724F6">
              <w:rPr>
                <w:rFonts w:cstheme="minorHAnsi"/>
                <w:szCs w:val="24"/>
              </w:rPr>
              <w:t xml:space="preserve"> by referring to the student’s documentation of the process.</w:t>
            </w:r>
          </w:p>
          <w:p w14:paraId="780F3EE8" w14:textId="77777777" w:rsidR="009558DE" w:rsidRPr="00C724F6" w:rsidRDefault="00E9162B" w:rsidP="00CA406B">
            <w:pPr>
              <w:rPr>
                <w:i/>
              </w:rPr>
            </w:pPr>
            <w:r w:rsidRPr="00C724F6">
              <w:rPr>
                <w:rFonts w:cstheme="minorHAnsi"/>
                <w:szCs w:val="24"/>
              </w:rPr>
              <w:t>Types of evidence must include</w:t>
            </w:r>
            <w:r w:rsidR="00AD4F8E" w:rsidRPr="00C724F6">
              <w:rPr>
                <w:rFonts w:cstheme="minorHAnsi"/>
                <w:szCs w:val="24"/>
              </w:rPr>
              <w:t>,</w:t>
            </w:r>
            <w:r w:rsidRPr="00C724F6">
              <w:rPr>
                <w:rFonts w:cstheme="minorHAnsi"/>
                <w:szCs w:val="24"/>
              </w:rPr>
              <w:t xml:space="preserve"> a project folio (hard copy or electronic or combination) and may also include a research assignment.</w:t>
            </w:r>
          </w:p>
        </w:tc>
        <w:tc>
          <w:tcPr>
            <w:tcW w:w="1520" w:type="dxa"/>
            <w:vAlign w:val="center"/>
          </w:tcPr>
          <w:p w14:paraId="7BED4E3A" w14:textId="77777777" w:rsidR="009558DE" w:rsidRPr="00C724F6" w:rsidRDefault="00E9162B" w:rsidP="00A34989">
            <w:pPr>
              <w:jc w:val="center"/>
              <w:rPr>
                <w:rFonts w:cstheme="minorHAnsi"/>
                <w:szCs w:val="24"/>
              </w:rPr>
            </w:pPr>
            <w:r w:rsidRPr="00C724F6">
              <w:rPr>
                <w:rFonts w:cstheme="minorHAnsi"/>
                <w:szCs w:val="24"/>
              </w:rPr>
              <w:t>2</w:t>
            </w:r>
            <w:r w:rsidR="004371D9" w:rsidRPr="00C724F6">
              <w:rPr>
                <w:rFonts w:cstheme="minorHAnsi"/>
                <w:szCs w:val="24"/>
              </w:rPr>
              <w:t>5</w:t>
            </w:r>
            <w:r w:rsidR="00A97B98" w:rsidRPr="00C724F6">
              <w:rPr>
                <w:rFonts w:cstheme="minorHAnsi"/>
                <w:szCs w:val="24"/>
              </w:rPr>
              <w:t>%</w:t>
            </w:r>
          </w:p>
        </w:tc>
      </w:tr>
      <w:tr w:rsidR="009558DE" w:rsidRPr="00C724F6" w14:paraId="3334C0B0" w14:textId="77777777" w:rsidTr="00F36A74">
        <w:tc>
          <w:tcPr>
            <w:tcW w:w="7552" w:type="dxa"/>
          </w:tcPr>
          <w:p w14:paraId="5B6922B6" w14:textId="77777777" w:rsidR="00E9162B" w:rsidRPr="00A373D6" w:rsidRDefault="009C51F2" w:rsidP="00EC6272">
            <w:pPr>
              <w:pStyle w:val="Paragraph"/>
              <w:spacing w:before="40" w:line="264" w:lineRule="auto"/>
              <w:rPr>
                <w:rFonts w:asciiTheme="minorHAnsi" w:hAnsiTheme="minorHAnsi" w:cstheme="minorHAnsi"/>
                <w:b/>
                <w:bCs/>
                <w:color w:val="auto"/>
                <w:szCs w:val="24"/>
              </w:rPr>
            </w:pPr>
            <w:r w:rsidRPr="00A373D6">
              <w:rPr>
                <w:rFonts w:asciiTheme="minorHAnsi" w:hAnsiTheme="minorHAnsi" w:cstheme="minorHAnsi"/>
                <w:b/>
                <w:bCs/>
                <w:color w:val="auto"/>
                <w:szCs w:val="24"/>
              </w:rPr>
              <w:t>Production</w:t>
            </w:r>
          </w:p>
          <w:p w14:paraId="6B6583EB" w14:textId="77777777" w:rsidR="00E9162B" w:rsidRPr="00C724F6" w:rsidRDefault="00E9162B" w:rsidP="00EC6272">
            <w:pPr>
              <w:pStyle w:val="Paragraph"/>
              <w:spacing w:before="40" w:line="264" w:lineRule="auto"/>
              <w:rPr>
                <w:rFonts w:asciiTheme="minorHAnsi" w:hAnsiTheme="minorHAnsi" w:cstheme="minorHAnsi"/>
                <w:b/>
                <w:color w:val="auto"/>
                <w:szCs w:val="24"/>
              </w:rPr>
            </w:pPr>
            <w:r w:rsidRPr="00C724F6">
              <w:rPr>
                <w:rFonts w:asciiTheme="minorHAnsi" w:hAnsiTheme="minorHAnsi" w:cstheme="minorHAnsi"/>
                <w:color w:val="auto"/>
                <w:szCs w:val="24"/>
              </w:rPr>
              <w:t>Students finalise and document the specifications for their solution. They plan the making process by identifying and using appropriate tools and techniques</w:t>
            </w:r>
            <w:r w:rsidR="00AD4F8E" w:rsidRPr="00C724F6">
              <w:rPr>
                <w:rFonts w:asciiTheme="minorHAnsi" w:hAnsiTheme="minorHAnsi" w:cstheme="minorHAnsi"/>
                <w:color w:val="auto"/>
                <w:szCs w:val="24"/>
              </w:rPr>
              <w:t>,</w:t>
            </w:r>
            <w:r w:rsidRPr="00C724F6">
              <w:rPr>
                <w:rFonts w:asciiTheme="minorHAnsi" w:hAnsiTheme="minorHAnsi" w:cstheme="minorHAnsi"/>
                <w:color w:val="auto"/>
                <w:szCs w:val="24"/>
              </w:rPr>
              <w:t xml:space="preserve"> and then manufacture and/or assemble their engineered product which they test for safe and correct function. Planning also includes working to deadlines. The product and process are also evaluated by the student.</w:t>
            </w:r>
          </w:p>
          <w:p w14:paraId="3082CC7A" w14:textId="77777777" w:rsidR="00E9162B" w:rsidRPr="00C724F6" w:rsidRDefault="00E9162B" w:rsidP="00EC6272">
            <w:pPr>
              <w:pStyle w:val="Paragraph"/>
              <w:spacing w:before="40" w:line="264" w:lineRule="auto"/>
              <w:rPr>
                <w:rFonts w:asciiTheme="minorHAnsi" w:hAnsiTheme="minorHAnsi" w:cstheme="minorHAnsi"/>
                <w:b/>
                <w:color w:val="auto"/>
                <w:szCs w:val="24"/>
              </w:rPr>
            </w:pPr>
            <w:r w:rsidRPr="00C724F6">
              <w:rPr>
                <w:rFonts w:asciiTheme="minorHAnsi" w:hAnsiTheme="minorHAnsi" w:cstheme="minorHAnsi"/>
                <w:color w:val="auto"/>
                <w:szCs w:val="24"/>
              </w:rPr>
              <w:t>Teachers assess the students’ understanding, confidence and competence when undertaking the making and evaluation of their engineered product.</w:t>
            </w:r>
          </w:p>
          <w:p w14:paraId="24EB32C6" w14:textId="77777777" w:rsidR="009558DE" w:rsidRPr="00C724F6" w:rsidRDefault="00E9162B" w:rsidP="00EC6272">
            <w:pPr>
              <w:pStyle w:val="Paragraph"/>
              <w:spacing w:before="40" w:line="264" w:lineRule="auto"/>
              <w:rPr>
                <w:rFonts w:asciiTheme="minorHAnsi" w:hAnsiTheme="minorHAnsi" w:cstheme="minorHAnsi"/>
                <w:b/>
                <w:i/>
                <w:szCs w:val="24"/>
              </w:rPr>
            </w:pPr>
            <w:r w:rsidRPr="00C724F6">
              <w:rPr>
                <w:rFonts w:asciiTheme="minorHAnsi" w:hAnsiTheme="minorHAnsi" w:cstheme="minorHAnsi"/>
                <w:color w:val="auto"/>
                <w:szCs w:val="24"/>
              </w:rPr>
              <w:t>Types of evidence must include the engineered product and project folio (hard copy or electronic or combination). Other evidence may include a journal and observation checklists.</w:t>
            </w:r>
          </w:p>
        </w:tc>
        <w:tc>
          <w:tcPr>
            <w:tcW w:w="1520" w:type="dxa"/>
            <w:vAlign w:val="center"/>
          </w:tcPr>
          <w:p w14:paraId="6E079039" w14:textId="77777777" w:rsidR="009558DE" w:rsidRPr="00C724F6" w:rsidRDefault="00D411D7" w:rsidP="00A34989">
            <w:pPr>
              <w:jc w:val="center"/>
              <w:rPr>
                <w:rFonts w:cstheme="minorHAnsi"/>
                <w:szCs w:val="24"/>
              </w:rPr>
            </w:pPr>
            <w:r w:rsidRPr="00C724F6">
              <w:rPr>
                <w:rFonts w:cstheme="minorHAnsi"/>
                <w:szCs w:val="24"/>
              </w:rPr>
              <w:t>50</w:t>
            </w:r>
            <w:r w:rsidR="00A97B98" w:rsidRPr="00C724F6">
              <w:rPr>
                <w:rFonts w:cstheme="minorHAnsi"/>
                <w:szCs w:val="24"/>
              </w:rPr>
              <w:t>%</w:t>
            </w:r>
          </w:p>
        </w:tc>
      </w:tr>
      <w:tr w:rsidR="009558DE" w:rsidRPr="00C724F6" w14:paraId="06EE45DA" w14:textId="77777777" w:rsidTr="00F36A74">
        <w:tc>
          <w:tcPr>
            <w:tcW w:w="7552" w:type="dxa"/>
          </w:tcPr>
          <w:p w14:paraId="09D0DBA9" w14:textId="77777777" w:rsidR="00D411D7" w:rsidRPr="00A373D6" w:rsidRDefault="009C51F2" w:rsidP="00EC6272">
            <w:pPr>
              <w:pStyle w:val="Paragraph"/>
              <w:spacing w:before="40" w:line="264" w:lineRule="auto"/>
              <w:rPr>
                <w:rFonts w:asciiTheme="minorHAnsi" w:hAnsiTheme="minorHAnsi" w:cstheme="minorHAnsi"/>
                <w:b/>
                <w:bCs/>
                <w:color w:val="auto"/>
                <w:szCs w:val="24"/>
              </w:rPr>
            </w:pPr>
            <w:r w:rsidRPr="00A373D6">
              <w:rPr>
                <w:rFonts w:asciiTheme="minorHAnsi" w:hAnsiTheme="minorHAnsi" w:cstheme="minorHAnsi"/>
                <w:b/>
                <w:bCs/>
                <w:color w:val="auto"/>
                <w:szCs w:val="24"/>
              </w:rPr>
              <w:t>Response</w:t>
            </w:r>
          </w:p>
          <w:p w14:paraId="2C878CF5" w14:textId="77777777" w:rsidR="00D411D7" w:rsidRPr="00C724F6" w:rsidRDefault="00D411D7" w:rsidP="00EC6272">
            <w:pPr>
              <w:pStyle w:val="Paragraph"/>
              <w:spacing w:before="40" w:line="264" w:lineRule="auto"/>
              <w:rPr>
                <w:rFonts w:asciiTheme="minorHAnsi" w:hAnsiTheme="minorHAnsi" w:cstheme="minorHAnsi"/>
                <w:b/>
                <w:color w:val="auto"/>
                <w:szCs w:val="24"/>
              </w:rPr>
            </w:pPr>
            <w:r w:rsidRPr="00C724F6">
              <w:rPr>
                <w:rFonts w:asciiTheme="minorHAnsi" w:hAnsiTheme="minorHAnsi" w:cstheme="minorHAnsi"/>
                <w:color w:val="auto"/>
                <w:szCs w:val="24"/>
              </w:rPr>
              <w:t>Students apply their knowledge and skills in responding to a series of stimuli or prompts.</w:t>
            </w:r>
          </w:p>
          <w:p w14:paraId="67374D12" w14:textId="77777777" w:rsidR="00D411D7" w:rsidRPr="00C724F6" w:rsidRDefault="00D411D7" w:rsidP="00EC6272">
            <w:pPr>
              <w:pStyle w:val="Paragraph"/>
              <w:spacing w:before="40" w:line="264" w:lineRule="auto"/>
              <w:rPr>
                <w:rFonts w:asciiTheme="minorHAnsi" w:hAnsiTheme="minorHAnsi" w:cstheme="minorHAnsi"/>
                <w:b/>
                <w:color w:val="auto"/>
                <w:szCs w:val="24"/>
              </w:rPr>
            </w:pPr>
            <w:r w:rsidRPr="00C724F6">
              <w:rPr>
                <w:rFonts w:asciiTheme="minorHAnsi" w:hAnsiTheme="minorHAnsi" w:cstheme="minorHAnsi"/>
                <w:color w:val="auto"/>
                <w:szCs w:val="24"/>
              </w:rPr>
              <w:t>Types of evidence include tests, worksheets and research assignments.</w:t>
            </w:r>
          </w:p>
          <w:p w14:paraId="4F94A2F9" w14:textId="77777777" w:rsidR="009558DE" w:rsidRPr="00C724F6" w:rsidRDefault="00D411D7" w:rsidP="00DC73D6">
            <w:pPr>
              <w:pStyle w:val="Paragraph"/>
              <w:spacing w:before="40" w:line="264" w:lineRule="auto"/>
              <w:rPr>
                <w:rFonts w:asciiTheme="minorHAnsi" w:hAnsiTheme="minorHAnsi" w:cstheme="minorHAnsi"/>
                <w:b/>
                <w:i/>
                <w:szCs w:val="24"/>
              </w:rPr>
            </w:pPr>
            <w:r w:rsidRPr="00C724F6">
              <w:rPr>
                <w:rFonts w:asciiTheme="minorHAnsi" w:hAnsiTheme="minorHAnsi" w:cstheme="minorHAnsi"/>
                <w:color w:val="auto"/>
                <w:szCs w:val="24"/>
              </w:rPr>
              <w:t xml:space="preserve">Other evidence </w:t>
            </w:r>
            <w:r w:rsidR="00DC73D6" w:rsidRPr="00C724F6">
              <w:rPr>
                <w:rFonts w:asciiTheme="minorHAnsi" w:hAnsiTheme="minorHAnsi" w:cstheme="minorHAnsi"/>
                <w:color w:val="auto"/>
                <w:szCs w:val="24"/>
              </w:rPr>
              <w:t>can</w:t>
            </w:r>
            <w:r w:rsidRPr="00C724F6">
              <w:rPr>
                <w:rFonts w:asciiTheme="minorHAnsi" w:hAnsiTheme="minorHAnsi" w:cstheme="minorHAnsi"/>
                <w:color w:val="auto"/>
                <w:szCs w:val="24"/>
              </w:rPr>
              <w:t xml:space="preserve"> include a journal and observation checklists.</w:t>
            </w:r>
          </w:p>
        </w:tc>
        <w:tc>
          <w:tcPr>
            <w:tcW w:w="1520" w:type="dxa"/>
            <w:vAlign w:val="center"/>
          </w:tcPr>
          <w:p w14:paraId="143D18D4" w14:textId="77777777" w:rsidR="009558DE" w:rsidRPr="00C724F6" w:rsidRDefault="00D411D7" w:rsidP="00A34989">
            <w:pPr>
              <w:jc w:val="center"/>
              <w:rPr>
                <w:rFonts w:cstheme="minorHAnsi"/>
                <w:szCs w:val="24"/>
              </w:rPr>
            </w:pPr>
            <w:r w:rsidRPr="00C724F6">
              <w:rPr>
                <w:rFonts w:cstheme="minorHAnsi"/>
                <w:szCs w:val="24"/>
              </w:rPr>
              <w:t>10</w:t>
            </w:r>
            <w:r w:rsidR="00A97B98" w:rsidRPr="00C724F6">
              <w:rPr>
                <w:rFonts w:cstheme="minorHAnsi"/>
                <w:szCs w:val="24"/>
              </w:rPr>
              <w:t>%</w:t>
            </w:r>
          </w:p>
        </w:tc>
      </w:tr>
      <w:tr w:rsidR="009558DE" w:rsidRPr="00C724F6" w14:paraId="1E221B79" w14:textId="77777777" w:rsidTr="00F36A74">
        <w:tc>
          <w:tcPr>
            <w:tcW w:w="7552" w:type="dxa"/>
          </w:tcPr>
          <w:p w14:paraId="7DFA5E95" w14:textId="77777777" w:rsidR="009558DE" w:rsidRPr="00A373D6" w:rsidRDefault="009558DE" w:rsidP="001779BF">
            <w:pPr>
              <w:rPr>
                <w:rFonts w:cstheme="minorHAnsi"/>
                <w:b/>
                <w:bCs/>
                <w:szCs w:val="24"/>
              </w:rPr>
            </w:pPr>
            <w:r w:rsidRPr="00A373D6">
              <w:rPr>
                <w:rFonts w:cstheme="minorHAnsi"/>
                <w:b/>
                <w:bCs/>
                <w:szCs w:val="24"/>
              </w:rPr>
              <w:t>Externally set task</w:t>
            </w:r>
          </w:p>
          <w:p w14:paraId="090B88A5" w14:textId="77777777" w:rsidR="009558DE" w:rsidRPr="00C724F6" w:rsidRDefault="006A0DDE" w:rsidP="00CA30C6">
            <w:pPr>
              <w:rPr>
                <w:rFonts w:cstheme="minorHAnsi"/>
                <w:b/>
                <w:i/>
                <w:szCs w:val="24"/>
              </w:rPr>
            </w:pPr>
            <w:r w:rsidRPr="00C724F6">
              <w:rPr>
                <w:rFonts w:cstheme="minorHAnsi"/>
                <w:szCs w:val="24"/>
              </w:rPr>
              <w:t xml:space="preserve">A written task or item or set of items of </w:t>
            </w:r>
            <w:r w:rsidR="00CA30C6" w:rsidRPr="00C724F6">
              <w:rPr>
                <w:rFonts w:cstheme="minorHAnsi"/>
                <w:szCs w:val="24"/>
              </w:rPr>
              <w:t xml:space="preserve">50 minutes </w:t>
            </w:r>
            <w:r w:rsidRPr="00C724F6">
              <w:rPr>
                <w:rFonts w:cstheme="minorHAnsi"/>
                <w:szCs w:val="24"/>
              </w:rPr>
              <w:t>duration developed by the School Curriculum and Standards Authority and administered by the school.</w:t>
            </w:r>
          </w:p>
        </w:tc>
        <w:tc>
          <w:tcPr>
            <w:tcW w:w="1520" w:type="dxa"/>
            <w:vAlign w:val="center"/>
          </w:tcPr>
          <w:p w14:paraId="1A85E801" w14:textId="77777777" w:rsidR="009558DE" w:rsidRPr="00C724F6" w:rsidRDefault="004371D9" w:rsidP="00A34989">
            <w:pPr>
              <w:jc w:val="center"/>
              <w:rPr>
                <w:rFonts w:cstheme="minorHAnsi"/>
                <w:szCs w:val="24"/>
              </w:rPr>
            </w:pPr>
            <w:r w:rsidRPr="00C724F6">
              <w:rPr>
                <w:rFonts w:cstheme="minorHAnsi"/>
                <w:szCs w:val="24"/>
              </w:rPr>
              <w:t>15</w:t>
            </w:r>
            <w:r w:rsidR="009909CD" w:rsidRPr="00C724F6">
              <w:rPr>
                <w:rFonts w:cstheme="minorHAnsi"/>
                <w:szCs w:val="24"/>
              </w:rPr>
              <w:t>%</w:t>
            </w:r>
          </w:p>
        </w:tc>
      </w:tr>
    </w:tbl>
    <w:p w14:paraId="65A64F3B" w14:textId="77777777" w:rsidR="003340A9" w:rsidRPr="00C724F6" w:rsidRDefault="003340A9" w:rsidP="00C77702">
      <w:pPr>
        <w:spacing w:before="120"/>
        <w:rPr>
          <w:rFonts w:eastAsia="Times New Roman" w:cs="Calibri"/>
          <w:color w:val="000000" w:themeColor="text1"/>
        </w:rPr>
      </w:pPr>
      <w:r w:rsidRPr="00C724F6">
        <w:rPr>
          <w:rFonts w:eastAsia="Times New Roman" w:cs="Calibri"/>
          <w:color w:val="000000" w:themeColor="text1"/>
        </w:rPr>
        <w:br w:type="page"/>
      </w:r>
    </w:p>
    <w:p w14:paraId="1D84B1C6" w14:textId="6167C967" w:rsidR="00A85572" w:rsidRPr="00C724F6" w:rsidRDefault="00A85572" w:rsidP="003340A9">
      <w:pPr>
        <w:spacing w:before="120" w:after="100"/>
        <w:rPr>
          <w:rFonts w:eastAsia="Times New Roman" w:cs="Calibri"/>
          <w:color w:val="000000" w:themeColor="text1"/>
        </w:rPr>
      </w:pPr>
      <w:r w:rsidRPr="00C724F6">
        <w:rPr>
          <w:rFonts w:eastAsia="Times New Roman" w:cs="Calibri"/>
          <w:color w:val="000000" w:themeColor="text1"/>
        </w:rPr>
        <w:lastRenderedPageBreak/>
        <w:t>Teachers are required to use the assessment table to develop an assessment outline for the pair of units.</w:t>
      </w:r>
    </w:p>
    <w:p w14:paraId="06A4B0FB" w14:textId="77777777" w:rsidR="00A85572" w:rsidRPr="00C724F6" w:rsidRDefault="00A85572" w:rsidP="003340A9">
      <w:pPr>
        <w:spacing w:before="120" w:after="100"/>
        <w:rPr>
          <w:rFonts w:eastAsia="Times New Roman" w:cs="Calibri"/>
          <w:color w:val="000000" w:themeColor="text1"/>
        </w:rPr>
      </w:pPr>
      <w:r w:rsidRPr="00C724F6">
        <w:rPr>
          <w:rFonts w:eastAsia="Times New Roman" w:cs="Calibri"/>
          <w:color w:val="000000" w:themeColor="text1"/>
        </w:rPr>
        <w:t>The assessment outline must:</w:t>
      </w:r>
    </w:p>
    <w:p w14:paraId="77263B90" w14:textId="77777777" w:rsidR="00A85572" w:rsidRPr="00C724F6" w:rsidRDefault="00A85572" w:rsidP="003340A9">
      <w:pPr>
        <w:pStyle w:val="SyllabusListParagraph"/>
        <w:spacing w:after="100"/>
      </w:pPr>
      <w:r w:rsidRPr="00C724F6">
        <w:t>include a set of assessment tasks</w:t>
      </w:r>
    </w:p>
    <w:p w14:paraId="10C7EDDD" w14:textId="77777777" w:rsidR="00A85572" w:rsidRPr="00C724F6" w:rsidRDefault="00A85572" w:rsidP="003340A9">
      <w:pPr>
        <w:pStyle w:val="SyllabusListParagraph"/>
        <w:spacing w:after="100"/>
      </w:pPr>
      <w:r w:rsidRPr="00C724F6">
        <w:t>include a general description of each task</w:t>
      </w:r>
    </w:p>
    <w:p w14:paraId="60FCF626" w14:textId="77777777" w:rsidR="00A85572" w:rsidRPr="00C724F6" w:rsidRDefault="00A85572" w:rsidP="003340A9">
      <w:pPr>
        <w:pStyle w:val="SyllabusListParagraph"/>
        <w:spacing w:after="100"/>
      </w:pPr>
      <w:r w:rsidRPr="00C724F6">
        <w:t>indicate the unit content to be assessed</w:t>
      </w:r>
    </w:p>
    <w:p w14:paraId="637BF8DA" w14:textId="77777777" w:rsidR="00A85572" w:rsidRPr="00C724F6" w:rsidRDefault="00A85572" w:rsidP="003340A9">
      <w:pPr>
        <w:pStyle w:val="SyllabusListParagraph"/>
        <w:spacing w:after="100"/>
      </w:pPr>
      <w:r w:rsidRPr="00C724F6">
        <w:t>indicate a weighting for each task and each assessment type</w:t>
      </w:r>
    </w:p>
    <w:p w14:paraId="2606B65D" w14:textId="77777777" w:rsidR="00A85572" w:rsidRPr="00C724F6" w:rsidRDefault="00A85572" w:rsidP="003340A9">
      <w:pPr>
        <w:pStyle w:val="SyllabusListParagraph"/>
        <w:spacing w:after="100"/>
      </w:pPr>
      <w:r w:rsidRPr="00C724F6">
        <w:t>include the approximate timing of each task (for example, the week the task is conducted, or the issue and submission dates for an extended task).</w:t>
      </w:r>
    </w:p>
    <w:p w14:paraId="6C122EF3" w14:textId="77777777" w:rsidR="00DC0E0A" w:rsidRPr="00C724F6" w:rsidRDefault="00DC0E0A" w:rsidP="003340A9">
      <w:pPr>
        <w:spacing w:before="120" w:after="100"/>
        <w:rPr>
          <w:rFonts w:eastAsia="Times New Roman" w:cs="Calibri"/>
        </w:rPr>
      </w:pPr>
      <w:r w:rsidRPr="00C724F6">
        <w:rPr>
          <w:rFonts w:eastAsia="Times New Roman" w:cs="Calibri"/>
        </w:rPr>
        <w:t>In the assessment outline for the pair of units, each assessment type must be included at least once over the year/pair of units. The externally set task occurs in Term 2.</w:t>
      </w:r>
    </w:p>
    <w:p w14:paraId="02A44CFD" w14:textId="4C68D076" w:rsidR="00A85572" w:rsidRPr="00C724F6" w:rsidRDefault="00A85572" w:rsidP="003340A9">
      <w:pPr>
        <w:spacing w:before="120" w:after="100"/>
        <w:rPr>
          <w:rFonts w:eastAsia="Times New Roman" w:cs="Calibri"/>
        </w:rPr>
      </w:pPr>
      <w:r w:rsidRPr="00C724F6">
        <w:rPr>
          <w:rFonts w:eastAsia="Times New Roman" w:cs="Calibri"/>
        </w:rPr>
        <w:t>The set of assessment tasks must provide a representative sampling of the</w:t>
      </w:r>
      <w:r w:rsidR="00E55C46" w:rsidRPr="00C724F6">
        <w:rPr>
          <w:rFonts w:eastAsia="Times New Roman" w:cs="Calibri"/>
        </w:rPr>
        <w:t xml:space="preserve"> content for Unit 3 and Unit 4.</w:t>
      </w:r>
    </w:p>
    <w:p w14:paraId="742A394F" w14:textId="77777777" w:rsidR="00A85572" w:rsidRPr="00C724F6" w:rsidRDefault="00A85572" w:rsidP="003340A9">
      <w:pPr>
        <w:spacing w:before="120" w:after="100"/>
      </w:pPr>
      <w:r w:rsidRPr="00C724F6">
        <w:rPr>
          <w:rFonts w:eastAsia="Times New Roman" w:cs="Calibri"/>
        </w:rPr>
        <w:t>Assessment tasks not administered under test/controlled conditions require appropriate validation/authentication processes.</w:t>
      </w:r>
    </w:p>
    <w:p w14:paraId="12E57CC5" w14:textId="77777777" w:rsidR="009558DE" w:rsidRPr="00C724F6" w:rsidRDefault="009558DE" w:rsidP="003340A9">
      <w:pPr>
        <w:pStyle w:val="SyllabusHeading2"/>
        <w:spacing w:before="0" w:after="100"/>
      </w:pPr>
      <w:bookmarkStart w:id="43" w:name="_Toc201242605"/>
      <w:r w:rsidRPr="00C724F6">
        <w:t>Externally set task</w:t>
      </w:r>
      <w:bookmarkEnd w:id="43"/>
    </w:p>
    <w:p w14:paraId="08F05FB8" w14:textId="77777777" w:rsidR="009558DE" w:rsidRPr="00C724F6" w:rsidRDefault="009909CD" w:rsidP="003340A9">
      <w:pPr>
        <w:spacing w:after="100"/>
      </w:pPr>
      <w:r w:rsidRPr="00C724F6">
        <w:t xml:space="preserve">All students enrolled in </w:t>
      </w:r>
      <w:r w:rsidR="00062ACA" w:rsidRPr="00C724F6">
        <w:t xml:space="preserve">the </w:t>
      </w:r>
      <w:r w:rsidR="00285E5C" w:rsidRPr="00C724F6">
        <w:rPr>
          <w:rFonts w:cs="Times New Roman"/>
        </w:rPr>
        <w:t>Engineering Studies</w:t>
      </w:r>
      <w:r w:rsidR="00285E5C" w:rsidRPr="00C724F6">
        <w:rPr>
          <w:rFonts w:cs="Times New Roman"/>
          <w:color w:val="FF0000"/>
        </w:rPr>
        <w:t xml:space="preserve"> </w:t>
      </w:r>
      <w:r w:rsidR="00285E5C" w:rsidRPr="00C724F6">
        <w:rPr>
          <w:rFonts w:cs="Times New Roman"/>
        </w:rPr>
        <w:t xml:space="preserve">General Year 12 </w:t>
      </w:r>
      <w:r w:rsidR="00062ACA" w:rsidRPr="00C724F6">
        <w:t>course</w:t>
      </w:r>
      <w:r w:rsidR="00062ACA" w:rsidRPr="00C724F6">
        <w:rPr>
          <w:color w:val="FF0000"/>
        </w:rPr>
        <w:t xml:space="preserve"> </w:t>
      </w:r>
      <w:r w:rsidRPr="00C724F6">
        <w:t>will complete the externally set task</w:t>
      </w:r>
      <w:r w:rsidR="00252540" w:rsidRPr="00C724F6">
        <w:t xml:space="preserve"> developed by the Authority</w:t>
      </w:r>
      <w:r w:rsidRPr="00C724F6">
        <w:t xml:space="preserve">. Schools are required to administer </w:t>
      </w:r>
      <w:r w:rsidR="00252540" w:rsidRPr="00C724F6">
        <w:t>this</w:t>
      </w:r>
      <w:r w:rsidRPr="00C724F6">
        <w:t xml:space="preserve"> task </w:t>
      </w:r>
      <w:r w:rsidR="00252540" w:rsidRPr="00C724F6">
        <w:t xml:space="preserve">in Term 2 </w:t>
      </w:r>
      <w:r w:rsidRPr="00C724F6">
        <w:t>at a time prescribed by the</w:t>
      </w:r>
      <w:r w:rsidR="00F40210" w:rsidRPr="00C724F6">
        <w:t xml:space="preserve"> Authority</w:t>
      </w:r>
      <w:r w:rsidRPr="00C724F6">
        <w:t>.</w:t>
      </w:r>
    </w:p>
    <w:p w14:paraId="0894DAA2" w14:textId="77777777" w:rsidR="00155025" w:rsidRPr="00C724F6" w:rsidRDefault="00155025" w:rsidP="00C37DA5">
      <w:pPr>
        <w:pStyle w:val="SyllabusHeading3"/>
      </w:pPr>
      <w:r w:rsidRPr="00C724F6">
        <w:t>Externally set task design brief – Year 12</w:t>
      </w:r>
    </w:p>
    <w:tbl>
      <w:tblPr>
        <w:tblStyle w:val="TableGrid"/>
        <w:tblW w:w="5000" w:type="pct"/>
        <w:tblBorders>
          <w:top w:val="single" w:sz="8" w:space="0" w:color="9688BE" w:themeColor="accent4"/>
          <w:left w:val="single" w:sz="8" w:space="0" w:color="9688BE" w:themeColor="accent4"/>
          <w:bottom w:val="single" w:sz="8" w:space="0" w:color="9688BE" w:themeColor="accent4"/>
          <w:right w:val="single" w:sz="8" w:space="0" w:color="9688BE" w:themeColor="accent4"/>
          <w:insideH w:val="single" w:sz="8" w:space="0" w:color="9688BE" w:themeColor="accent4"/>
          <w:insideV w:val="single" w:sz="8" w:space="0" w:color="9688BE" w:themeColor="accent4"/>
        </w:tblBorders>
        <w:tblLayout w:type="fixed"/>
        <w:tblCellMar>
          <w:top w:w="57" w:type="dxa"/>
          <w:bottom w:w="57" w:type="dxa"/>
        </w:tblCellMar>
        <w:tblLook w:val="04A0" w:firstRow="1" w:lastRow="0" w:firstColumn="1" w:lastColumn="0" w:noHBand="0" w:noVBand="1"/>
      </w:tblPr>
      <w:tblGrid>
        <w:gridCol w:w="1752"/>
        <w:gridCol w:w="7308"/>
      </w:tblGrid>
      <w:tr w:rsidR="00155025" w:rsidRPr="00C724F6" w14:paraId="7ECF990A" w14:textId="77777777" w:rsidTr="00B57512">
        <w:trPr>
          <w:trHeight w:val="20"/>
        </w:trPr>
        <w:tc>
          <w:tcPr>
            <w:tcW w:w="1754" w:type="dxa"/>
            <w:tcBorders>
              <w:left w:val="single" w:sz="4" w:space="0" w:color="9983B5"/>
              <w:bottom w:val="single" w:sz="4" w:space="0" w:color="FFFFFF" w:themeColor="background1"/>
            </w:tcBorders>
            <w:shd w:val="clear" w:color="auto" w:fill="9983B5"/>
            <w:vAlign w:val="center"/>
          </w:tcPr>
          <w:p w14:paraId="51942296" w14:textId="77777777" w:rsidR="00155025" w:rsidRPr="00C724F6" w:rsidRDefault="00155025" w:rsidP="00C304E2">
            <w:pPr>
              <w:spacing w:line="276" w:lineRule="auto"/>
              <w:ind w:left="-24"/>
              <w:rPr>
                <w:rFonts w:eastAsia="Franklin Gothic Book" w:cs="Calibri"/>
                <w:b/>
                <w:iCs/>
                <w:color w:val="FFFFFF"/>
                <w:sz w:val="20"/>
                <w:szCs w:val="20"/>
                <w:lang w:eastAsia="en-AU"/>
              </w:rPr>
            </w:pPr>
            <w:r w:rsidRPr="00C724F6">
              <w:rPr>
                <w:rFonts w:eastAsia="Franklin Gothic Book" w:cs="Calibri"/>
                <w:b/>
                <w:iCs/>
                <w:color w:val="FFFFFF"/>
                <w:sz w:val="20"/>
                <w:szCs w:val="20"/>
                <w:lang w:eastAsia="en-AU"/>
              </w:rPr>
              <w:t>Time</w:t>
            </w:r>
          </w:p>
        </w:tc>
        <w:tc>
          <w:tcPr>
            <w:tcW w:w="7318" w:type="dxa"/>
            <w:tcBorders>
              <w:top w:val="single" w:sz="4" w:space="0" w:color="9983B5"/>
              <w:bottom w:val="single" w:sz="4" w:space="0" w:color="9983B5"/>
              <w:right w:val="single" w:sz="4" w:space="0" w:color="9983B5"/>
            </w:tcBorders>
            <w:vAlign w:val="center"/>
          </w:tcPr>
          <w:p w14:paraId="3AFFB500" w14:textId="77777777" w:rsidR="00155025" w:rsidRPr="00C724F6" w:rsidRDefault="002564AC" w:rsidP="00C304E2">
            <w:pPr>
              <w:spacing w:before="30" w:after="30"/>
              <w:rPr>
                <w:rFonts w:eastAsia="Franklin Gothic Book" w:cs="Calibri"/>
                <w:iCs/>
                <w:sz w:val="20"/>
                <w:szCs w:val="20"/>
                <w:lang w:eastAsia="en-AU"/>
              </w:rPr>
            </w:pPr>
            <w:r w:rsidRPr="00C724F6">
              <w:rPr>
                <w:rFonts w:eastAsia="Franklin Gothic Book" w:cs="Calibri"/>
                <w:iCs/>
                <w:sz w:val="20"/>
                <w:szCs w:val="20"/>
                <w:lang w:eastAsia="en-AU"/>
              </w:rPr>
              <w:t>50 minutes</w:t>
            </w:r>
          </w:p>
        </w:tc>
      </w:tr>
      <w:tr w:rsidR="00155025" w:rsidRPr="00C724F6" w14:paraId="654674BF" w14:textId="77777777" w:rsidTr="00B57512">
        <w:trPr>
          <w:trHeight w:val="20"/>
        </w:trPr>
        <w:tc>
          <w:tcPr>
            <w:tcW w:w="1754" w:type="dxa"/>
            <w:vMerge w:val="restart"/>
            <w:tcBorders>
              <w:top w:val="single" w:sz="4" w:space="0" w:color="FFFFFF" w:themeColor="background1"/>
              <w:left w:val="single" w:sz="4" w:space="0" w:color="9983B5"/>
              <w:bottom w:val="single" w:sz="8" w:space="0" w:color="FFFFFF" w:themeColor="background1"/>
            </w:tcBorders>
            <w:shd w:val="clear" w:color="auto" w:fill="9983B5"/>
            <w:vAlign w:val="center"/>
          </w:tcPr>
          <w:p w14:paraId="7D2EFEE1" w14:textId="77777777" w:rsidR="00155025" w:rsidRPr="00C724F6" w:rsidRDefault="00155025" w:rsidP="00C304E2">
            <w:pPr>
              <w:spacing w:line="276" w:lineRule="auto"/>
              <w:ind w:left="-24"/>
              <w:rPr>
                <w:rFonts w:eastAsia="Franklin Gothic Book" w:cs="Calibri"/>
                <w:b/>
                <w:iCs/>
                <w:color w:val="FFFFFF"/>
                <w:sz w:val="20"/>
                <w:szCs w:val="20"/>
                <w:lang w:eastAsia="en-AU"/>
              </w:rPr>
            </w:pPr>
            <w:r w:rsidRPr="00C724F6">
              <w:rPr>
                <w:rFonts w:eastAsia="Franklin Gothic Book" w:cs="Calibri"/>
                <w:b/>
                <w:iCs/>
                <w:color w:val="FFFFFF"/>
                <w:sz w:val="20"/>
                <w:szCs w:val="20"/>
                <w:lang w:eastAsia="en-AU"/>
              </w:rPr>
              <w:t>Format</w:t>
            </w:r>
          </w:p>
        </w:tc>
        <w:tc>
          <w:tcPr>
            <w:tcW w:w="7318" w:type="dxa"/>
            <w:tcBorders>
              <w:top w:val="single" w:sz="4" w:space="0" w:color="9983B5"/>
              <w:bottom w:val="single" w:sz="4" w:space="0" w:color="9983B5"/>
              <w:right w:val="single" w:sz="4" w:space="0" w:color="9983B5"/>
            </w:tcBorders>
            <w:vAlign w:val="center"/>
          </w:tcPr>
          <w:p w14:paraId="0EF4ED76" w14:textId="77777777" w:rsidR="00155025" w:rsidRPr="00C724F6" w:rsidRDefault="00155025" w:rsidP="00C304E2">
            <w:pPr>
              <w:spacing w:before="30" w:after="30"/>
              <w:rPr>
                <w:rFonts w:eastAsia="Franklin Gothic Book" w:cs="Calibri"/>
                <w:iCs/>
                <w:sz w:val="20"/>
                <w:szCs w:val="20"/>
                <w:lang w:eastAsia="en-AU"/>
              </w:rPr>
            </w:pPr>
            <w:r w:rsidRPr="00C724F6">
              <w:rPr>
                <w:rFonts w:eastAsia="Franklin Gothic Book" w:cs="Calibri"/>
                <w:iCs/>
                <w:sz w:val="20"/>
                <w:szCs w:val="20"/>
                <w:lang w:eastAsia="en-AU"/>
              </w:rPr>
              <w:t>Written</w:t>
            </w:r>
          </w:p>
        </w:tc>
      </w:tr>
      <w:tr w:rsidR="00155025" w:rsidRPr="00C724F6" w14:paraId="0836D27B" w14:textId="77777777" w:rsidTr="00B57512">
        <w:trPr>
          <w:trHeight w:val="20"/>
        </w:trPr>
        <w:tc>
          <w:tcPr>
            <w:tcW w:w="1754" w:type="dxa"/>
            <w:vMerge/>
            <w:tcBorders>
              <w:top w:val="nil"/>
              <w:left w:val="single" w:sz="4" w:space="0" w:color="9983B5"/>
              <w:bottom w:val="single" w:sz="8" w:space="0" w:color="FFFFFF" w:themeColor="background1"/>
            </w:tcBorders>
            <w:shd w:val="clear" w:color="auto" w:fill="9983B5"/>
            <w:vAlign w:val="center"/>
          </w:tcPr>
          <w:p w14:paraId="5AF9BC05" w14:textId="77777777" w:rsidR="00155025" w:rsidRPr="00C724F6" w:rsidRDefault="00155025" w:rsidP="00155025">
            <w:pPr>
              <w:numPr>
                <w:ilvl w:val="0"/>
                <w:numId w:val="2"/>
              </w:numPr>
              <w:spacing w:line="276" w:lineRule="auto"/>
              <w:ind w:left="-24"/>
              <w:rPr>
                <w:rFonts w:eastAsia="Franklin Gothic Book" w:cs="Calibri"/>
                <w:b/>
                <w:iCs/>
                <w:color w:val="FFFFFF"/>
                <w:sz w:val="20"/>
                <w:szCs w:val="20"/>
                <w:lang w:eastAsia="en-AU"/>
              </w:rPr>
            </w:pPr>
          </w:p>
        </w:tc>
        <w:tc>
          <w:tcPr>
            <w:tcW w:w="7318" w:type="dxa"/>
            <w:tcBorders>
              <w:top w:val="single" w:sz="4" w:space="0" w:color="9983B5"/>
              <w:bottom w:val="single" w:sz="4" w:space="0" w:color="9983B5"/>
              <w:right w:val="single" w:sz="4" w:space="0" w:color="9983B5"/>
            </w:tcBorders>
            <w:vAlign w:val="center"/>
          </w:tcPr>
          <w:p w14:paraId="39AEF697" w14:textId="77777777" w:rsidR="00155025" w:rsidRPr="00C724F6" w:rsidRDefault="00155025" w:rsidP="00C304E2">
            <w:pPr>
              <w:spacing w:before="30" w:after="30"/>
              <w:rPr>
                <w:rFonts w:eastAsia="Times New Roman" w:cs="Times New Roman"/>
                <w:sz w:val="20"/>
                <w:szCs w:val="20"/>
              </w:rPr>
            </w:pPr>
            <w:r w:rsidRPr="00C724F6">
              <w:rPr>
                <w:rFonts w:eastAsia="Times New Roman" w:cs="Times New Roman"/>
                <w:sz w:val="20"/>
                <w:szCs w:val="20"/>
              </w:rPr>
              <w:t>Conducted under invigilated conditions</w:t>
            </w:r>
          </w:p>
        </w:tc>
      </w:tr>
      <w:tr w:rsidR="00155025" w:rsidRPr="00C724F6" w14:paraId="3982863F" w14:textId="77777777" w:rsidTr="00B57512">
        <w:trPr>
          <w:trHeight w:val="20"/>
        </w:trPr>
        <w:tc>
          <w:tcPr>
            <w:tcW w:w="1754" w:type="dxa"/>
            <w:vMerge/>
            <w:tcBorders>
              <w:top w:val="nil"/>
              <w:left w:val="single" w:sz="4" w:space="0" w:color="9983B5"/>
              <w:bottom w:val="single" w:sz="4" w:space="0" w:color="FFFFFF" w:themeColor="background1"/>
            </w:tcBorders>
            <w:shd w:val="clear" w:color="auto" w:fill="9983B5"/>
            <w:vAlign w:val="center"/>
          </w:tcPr>
          <w:p w14:paraId="3A356112" w14:textId="77777777" w:rsidR="00155025" w:rsidRPr="00C724F6" w:rsidRDefault="00155025" w:rsidP="00155025">
            <w:pPr>
              <w:numPr>
                <w:ilvl w:val="0"/>
                <w:numId w:val="2"/>
              </w:numPr>
              <w:spacing w:line="276" w:lineRule="auto"/>
              <w:ind w:left="-24"/>
              <w:rPr>
                <w:rFonts w:eastAsia="Franklin Gothic Book" w:cs="Calibri"/>
                <w:b/>
                <w:iCs/>
                <w:color w:val="FFFFFF"/>
                <w:sz w:val="20"/>
                <w:szCs w:val="20"/>
                <w:lang w:eastAsia="en-AU"/>
              </w:rPr>
            </w:pPr>
          </w:p>
        </w:tc>
        <w:tc>
          <w:tcPr>
            <w:tcW w:w="7318" w:type="dxa"/>
            <w:tcBorders>
              <w:top w:val="single" w:sz="4" w:space="0" w:color="9983B5"/>
              <w:bottom w:val="single" w:sz="4" w:space="0" w:color="9983B5"/>
              <w:right w:val="single" w:sz="4" w:space="0" w:color="9983B5"/>
            </w:tcBorders>
            <w:vAlign w:val="center"/>
          </w:tcPr>
          <w:p w14:paraId="2CD9C5B5" w14:textId="77777777" w:rsidR="00155025" w:rsidRPr="00C724F6" w:rsidRDefault="00155025" w:rsidP="00C304E2">
            <w:pPr>
              <w:spacing w:before="30" w:after="30"/>
              <w:rPr>
                <w:rFonts w:eastAsia="Times New Roman" w:cs="Times New Roman"/>
                <w:sz w:val="20"/>
                <w:szCs w:val="20"/>
              </w:rPr>
            </w:pPr>
            <w:r w:rsidRPr="00C724F6">
              <w:rPr>
                <w:rFonts w:eastAsia="Times New Roman" w:cs="Times New Roman"/>
                <w:sz w:val="20"/>
                <w:szCs w:val="20"/>
              </w:rPr>
              <w:t>Typically between two and five questions</w:t>
            </w:r>
          </w:p>
        </w:tc>
      </w:tr>
      <w:tr w:rsidR="00155025" w:rsidRPr="00C724F6" w14:paraId="0DFE84D0" w14:textId="77777777" w:rsidTr="00B57512">
        <w:trPr>
          <w:trHeight w:val="20"/>
        </w:trPr>
        <w:tc>
          <w:tcPr>
            <w:tcW w:w="1754" w:type="dxa"/>
            <w:vMerge/>
            <w:tcBorders>
              <w:top w:val="single" w:sz="4" w:space="0" w:color="FFFFFF" w:themeColor="background1"/>
              <w:left w:val="single" w:sz="4" w:space="0" w:color="9983B5"/>
              <w:bottom w:val="single" w:sz="4" w:space="0" w:color="FFFFFF" w:themeColor="background1"/>
            </w:tcBorders>
            <w:shd w:val="clear" w:color="auto" w:fill="9983B5"/>
            <w:vAlign w:val="center"/>
          </w:tcPr>
          <w:p w14:paraId="5F650264" w14:textId="77777777" w:rsidR="00155025" w:rsidRPr="00C724F6" w:rsidRDefault="00155025" w:rsidP="00155025">
            <w:pPr>
              <w:numPr>
                <w:ilvl w:val="0"/>
                <w:numId w:val="2"/>
              </w:numPr>
              <w:spacing w:line="276" w:lineRule="auto"/>
              <w:ind w:left="-24"/>
              <w:rPr>
                <w:rFonts w:eastAsia="Franklin Gothic Book" w:cs="Calibri"/>
                <w:b/>
                <w:iCs/>
                <w:color w:val="FFFFFF"/>
                <w:sz w:val="20"/>
                <w:szCs w:val="20"/>
                <w:lang w:eastAsia="en-AU"/>
              </w:rPr>
            </w:pPr>
          </w:p>
        </w:tc>
        <w:tc>
          <w:tcPr>
            <w:tcW w:w="7318" w:type="dxa"/>
            <w:tcBorders>
              <w:top w:val="single" w:sz="4" w:space="0" w:color="9983B5"/>
              <w:bottom w:val="single" w:sz="4" w:space="0" w:color="9983B5"/>
              <w:right w:val="single" w:sz="4" w:space="0" w:color="9983B5"/>
            </w:tcBorders>
            <w:vAlign w:val="center"/>
          </w:tcPr>
          <w:p w14:paraId="4119988F" w14:textId="77777777" w:rsidR="00155025" w:rsidRPr="00C724F6" w:rsidRDefault="00155025" w:rsidP="00C304E2">
            <w:pPr>
              <w:spacing w:before="30" w:after="30"/>
              <w:rPr>
                <w:rFonts w:eastAsia="Franklin Gothic Book" w:cs="Calibri"/>
                <w:iCs/>
                <w:sz w:val="20"/>
                <w:szCs w:val="20"/>
                <w:lang w:eastAsia="en-AU"/>
              </w:rPr>
            </w:pPr>
            <w:r w:rsidRPr="00C724F6">
              <w:rPr>
                <w:rFonts w:eastAsia="Times New Roman" w:cs="Times New Roman"/>
                <w:sz w:val="20"/>
                <w:szCs w:val="20"/>
              </w:rPr>
              <w:t>Can require students to refer to source material</w:t>
            </w:r>
          </w:p>
        </w:tc>
      </w:tr>
      <w:tr w:rsidR="00155025" w:rsidRPr="00C724F6" w14:paraId="18728822" w14:textId="77777777" w:rsidTr="00B57512">
        <w:trPr>
          <w:trHeight w:val="20"/>
        </w:trPr>
        <w:tc>
          <w:tcPr>
            <w:tcW w:w="1754" w:type="dxa"/>
            <w:tcBorders>
              <w:top w:val="single" w:sz="4" w:space="0" w:color="FFFFFF" w:themeColor="background1"/>
              <w:left w:val="single" w:sz="4" w:space="0" w:color="9983B5"/>
              <w:bottom w:val="single" w:sz="4" w:space="0" w:color="9983B5"/>
            </w:tcBorders>
            <w:shd w:val="clear" w:color="auto" w:fill="9983B5"/>
            <w:vAlign w:val="center"/>
          </w:tcPr>
          <w:p w14:paraId="7839D163" w14:textId="77777777" w:rsidR="00155025" w:rsidRPr="00C724F6" w:rsidRDefault="00155025" w:rsidP="00C304E2">
            <w:pPr>
              <w:spacing w:line="276" w:lineRule="auto"/>
              <w:ind w:left="-24"/>
              <w:rPr>
                <w:rFonts w:eastAsia="Franklin Gothic Book" w:cs="Calibri"/>
                <w:b/>
                <w:iCs/>
                <w:color w:val="FFFFFF"/>
                <w:sz w:val="20"/>
                <w:szCs w:val="20"/>
                <w:lang w:eastAsia="en-AU"/>
              </w:rPr>
            </w:pPr>
            <w:r w:rsidRPr="00C724F6">
              <w:rPr>
                <w:rFonts w:eastAsia="Franklin Gothic Book" w:cs="Calibri"/>
                <w:b/>
                <w:iCs/>
                <w:color w:val="FFFFFF"/>
                <w:sz w:val="20"/>
                <w:szCs w:val="20"/>
                <w:lang w:eastAsia="en-AU"/>
              </w:rPr>
              <w:t>Content</w:t>
            </w:r>
          </w:p>
        </w:tc>
        <w:tc>
          <w:tcPr>
            <w:tcW w:w="7318" w:type="dxa"/>
            <w:tcBorders>
              <w:top w:val="single" w:sz="4" w:space="0" w:color="9983B5"/>
              <w:bottom w:val="single" w:sz="4" w:space="0" w:color="9983B5"/>
              <w:right w:val="single" w:sz="4" w:space="0" w:color="9983B5"/>
            </w:tcBorders>
            <w:vAlign w:val="center"/>
          </w:tcPr>
          <w:p w14:paraId="5D22BB26" w14:textId="77777777" w:rsidR="00155025" w:rsidRPr="00C724F6" w:rsidRDefault="00155025" w:rsidP="00C304E2">
            <w:pPr>
              <w:spacing w:before="30" w:after="30"/>
              <w:rPr>
                <w:rFonts w:eastAsia="Franklin Gothic Book" w:cs="Calibri"/>
                <w:iCs/>
                <w:sz w:val="20"/>
                <w:szCs w:val="20"/>
                <w:lang w:eastAsia="en-AU"/>
              </w:rPr>
            </w:pPr>
            <w:r w:rsidRPr="00C724F6">
              <w:rPr>
                <w:rFonts w:eastAsia="Times New Roman" w:cs="Times New Roman"/>
                <w:sz w:val="20"/>
                <w:szCs w:val="20"/>
              </w:rPr>
              <w:t>The Authority informs schools during Term 3 of the previous year of the Unit 3 syllabus content on which the task will be based</w:t>
            </w:r>
          </w:p>
        </w:tc>
      </w:tr>
    </w:tbl>
    <w:p w14:paraId="7CDD4655" w14:textId="03BA89DE" w:rsidR="004E7779" w:rsidRPr="00C724F6" w:rsidRDefault="00155025" w:rsidP="003340A9">
      <w:pPr>
        <w:spacing w:before="120" w:after="100"/>
      </w:pPr>
      <w:r w:rsidRPr="00C724F6">
        <w:t xml:space="preserve">Refer to the </w:t>
      </w:r>
      <w:r w:rsidRPr="00C724F6">
        <w:rPr>
          <w:i/>
          <w:iCs/>
        </w:rPr>
        <w:t>WACE Manual</w:t>
      </w:r>
      <w:r w:rsidRPr="00C724F6">
        <w:t xml:space="preserve"> for further information.</w:t>
      </w:r>
      <w:r w:rsidR="004E7779" w:rsidRPr="00C724F6">
        <w:br w:type="page"/>
      </w:r>
    </w:p>
    <w:p w14:paraId="4FE01DBE" w14:textId="77777777" w:rsidR="009558DE" w:rsidRPr="00C724F6" w:rsidRDefault="009558DE" w:rsidP="003340A9">
      <w:pPr>
        <w:pStyle w:val="SyllabusHeading2"/>
        <w:spacing w:before="0" w:after="100"/>
      </w:pPr>
      <w:bookmarkStart w:id="44" w:name="_Toc358296697"/>
      <w:bookmarkStart w:id="45" w:name="_Toc201242606"/>
      <w:r w:rsidRPr="00C724F6">
        <w:lastRenderedPageBreak/>
        <w:t>Grad</w:t>
      </w:r>
      <w:bookmarkEnd w:id="44"/>
      <w:r w:rsidRPr="00C724F6">
        <w:t>ing</w:t>
      </w:r>
      <w:bookmarkEnd w:id="45"/>
    </w:p>
    <w:p w14:paraId="63E1ED65" w14:textId="77777777" w:rsidR="00A97B98" w:rsidRPr="00C724F6" w:rsidRDefault="00A97B98" w:rsidP="003340A9">
      <w:pPr>
        <w:spacing w:before="120" w:after="100"/>
      </w:pPr>
      <w:r w:rsidRPr="00C724F6">
        <w:t>Schools report student achievement in terms of the following grades:</w:t>
      </w:r>
    </w:p>
    <w:tbl>
      <w:tblPr>
        <w:tblStyle w:val="LightList-Accent4"/>
        <w:tblW w:w="0" w:type="auto"/>
        <w:tblInd w:w="108" w:type="dxa"/>
        <w:tblLook w:val="00A0" w:firstRow="1" w:lastRow="0" w:firstColumn="1" w:lastColumn="0" w:noHBand="0" w:noVBand="0"/>
      </w:tblPr>
      <w:tblGrid>
        <w:gridCol w:w="722"/>
        <w:gridCol w:w="2267"/>
      </w:tblGrid>
      <w:tr w:rsidR="009558DE" w:rsidRPr="00C724F6" w14:paraId="54437E70" w14:textId="77777777" w:rsidTr="002322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dxa"/>
            <w:tcBorders>
              <w:top w:val="single" w:sz="8" w:space="0" w:color="9688BE" w:themeColor="accent4"/>
              <w:left w:val="single" w:sz="4" w:space="0" w:color="9983B5"/>
              <w:bottom w:val="single" w:sz="8" w:space="0" w:color="9688BE" w:themeColor="accent4"/>
              <w:right w:val="single" w:sz="4" w:space="0" w:color="FFFFFF" w:themeColor="background1"/>
            </w:tcBorders>
            <w:shd w:val="clear" w:color="auto" w:fill="9983B5"/>
          </w:tcPr>
          <w:p w14:paraId="6D5D20B1" w14:textId="77777777" w:rsidR="009558DE" w:rsidRPr="00C724F6" w:rsidRDefault="009558DE" w:rsidP="001779BF">
            <w:pPr>
              <w:rPr>
                <w:rFonts w:ascii="Calibri" w:hAnsi="Calibri"/>
                <w:szCs w:val="20"/>
              </w:rPr>
            </w:pPr>
            <w:r w:rsidRPr="00C724F6">
              <w:rPr>
                <w:rFonts w:ascii="Calibri" w:hAnsi="Calibri"/>
                <w:szCs w:val="20"/>
              </w:rPr>
              <w:t>Grade</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9983B5"/>
              <w:left w:val="single" w:sz="4" w:space="0" w:color="FFFFFF" w:themeColor="background1"/>
              <w:bottom w:val="single" w:sz="8" w:space="0" w:color="9688BE" w:themeColor="accent4"/>
              <w:right w:val="single" w:sz="4" w:space="0" w:color="9983B5"/>
            </w:tcBorders>
            <w:shd w:val="clear" w:color="auto" w:fill="9983B5"/>
          </w:tcPr>
          <w:p w14:paraId="28BC20CF" w14:textId="77777777" w:rsidR="009558DE" w:rsidRPr="00C724F6" w:rsidRDefault="009558DE" w:rsidP="001779BF">
            <w:pPr>
              <w:rPr>
                <w:rFonts w:ascii="Calibri" w:hAnsi="Calibri"/>
                <w:szCs w:val="20"/>
              </w:rPr>
            </w:pPr>
            <w:r w:rsidRPr="00C724F6">
              <w:rPr>
                <w:rFonts w:ascii="Calibri" w:hAnsi="Calibri"/>
                <w:szCs w:val="20"/>
              </w:rPr>
              <w:t>Interpretation</w:t>
            </w:r>
          </w:p>
        </w:tc>
      </w:tr>
      <w:tr w:rsidR="009558DE" w:rsidRPr="00C724F6" w14:paraId="499A052C" w14:textId="77777777" w:rsidTr="00174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dxa"/>
            <w:tcBorders>
              <w:left w:val="single" w:sz="4" w:space="0" w:color="9983B5"/>
              <w:bottom w:val="single" w:sz="4" w:space="0" w:color="9983B5"/>
              <w:right w:val="single" w:sz="4" w:space="0" w:color="9983B5"/>
            </w:tcBorders>
          </w:tcPr>
          <w:p w14:paraId="3C567557"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A</w:t>
            </w:r>
          </w:p>
        </w:tc>
        <w:tc>
          <w:tcPr>
            <w:cnfStyle w:val="000010000000" w:firstRow="0" w:lastRow="0" w:firstColumn="0" w:lastColumn="0" w:oddVBand="1" w:evenVBand="0" w:oddHBand="0" w:evenHBand="0" w:firstRowFirstColumn="0" w:firstRowLastColumn="0" w:lastRowFirstColumn="0" w:lastRowLastColumn="0"/>
            <w:tcW w:w="0" w:type="auto"/>
            <w:tcBorders>
              <w:left w:val="single" w:sz="4" w:space="0" w:color="9983B5"/>
              <w:bottom w:val="single" w:sz="4" w:space="0" w:color="9983B5"/>
              <w:right w:val="single" w:sz="4" w:space="0" w:color="9983B5"/>
            </w:tcBorders>
          </w:tcPr>
          <w:p w14:paraId="5BE05E99"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Excellent achievement</w:t>
            </w:r>
          </w:p>
        </w:tc>
      </w:tr>
      <w:tr w:rsidR="009558DE" w:rsidRPr="00C724F6" w14:paraId="5D2E8EFC" w14:textId="77777777" w:rsidTr="00FE06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9983B5"/>
              <w:left w:val="single" w:sz="4" w:space="0" w:color="9983B5"/>
              <w:bottom w:val="single" w:sz="4" w:space="0" w:color="9983B5"/>
              <w:right w:val="single" w:sz="4" w:space="0" w:color="9983B5"/>
            </w:tcBorders>
          </w:tcPr>
          <w:p w14:paraId="34C550E9"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B</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9983B5"/>
              <w:left w:val="single" w:sz="4" w:space="0" w:color="9983B5"/>
              <w:bottom w:val="single" w:sz="4" w:space="0" w:color="9983B5"/>
              <w:right w:val="single" w:sz="4" w:space="0" w:color="9983B5"/>
            </w:tcBorders>
            <w:shd w:val="clear" w:color="auto" w:fill="auto"/>
          </w:tcPr>
          <w:p w14:paraId="10BDD204"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High achievement</w:t>
            </w:r>
          </w:p>
        </w:tc>
      </w:tr>
      <w:tr w:rsidR="009558DE" w:rsidRPr="00C724F6" w14:paraId="3E90E8C1" w14:textId="77777777" w:rsidTr="00174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9983B5"/>
              <w:left w:val="single" w:sz="4" w:space="0" w:color="9983B5"/>
              <w:bottom w:val="single" w:sz="4" w:space="0" w:color="9983B5"/>
              <w:right w:val="single" w:sz="4" w:space="0" w:color="9983B5"/>
            </w:tcBorders>
          </w:tcPr>
          <w:p w14:paraId="5E3047D7"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C</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9983B5"/>
              <w:left w:val="single" w:sz="4" w:space="0" w:color="9983B5"/>
              <w:bottom w:val="single" w:sz="4" w:space="0" w:color="9983B5"/>
              <w:right w:val="single" w:sz="4" w:space="0" w:color="9983B5"/>
            </w:tcBorders>
          </w:tcPr>
          <w:p w14:paraId="7D40EB54"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Satisfactory achievement</w:t>
            </w:r>
          </w:p>
        </w:tc>
      </w:tr>
      <w:tr w:rsidR="009558DE" w:rsidRPr="00C724F6" w14:paraId="179C68E6" w14:textId="77777777" w:rsidTr="001747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9983B5"/>
              <w:left w:val="single" w:sz="4" w:space="0" w:color="9983B5"/>
              <w:bottom w:val="single" w:sz="4" w:space="0" w:color="9983B5"/>
              <w:right w:val="single" w:sz="4" w:space="0" w:color="9983B5"/>
            </w:tcBorders>
          </w:tcPr>
          <w:p w14:paraId="583E1C0A"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D</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9983B5"/>
              <w:left w:val="single" w:sz="4" w:space="0" w:color="9983B5"/>
              <w:bottom w:val="single" w:sz="4" w:space="0" w:color="9983B5"/>
              <w:right w:val="single" w:sz="4" w:space="0" w:color="9983B5"/>
            </w:tcBorders>
          </w:tcPr>
          <w:p w14:paraId="61C682FF"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Limited achievement</w:t>
            </w:r>
          </w:p>
        </w:tc>
      </w:tr>
      <w:tr w:rsidR="009558DE" w:rsidRPr="00C724F6" w14:paraId="3BFF324F" w14:textId="77777777" w:rsidTr="00174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9983B5"/>
              <w:left w:val="single" w:sz="4" w:space="0" w:color="9983B5"/>
              <w:bottom w:val="single" w:sz="4" w:space="0" w:color="9983B5"/>
              <w:right w:val="single" w:sz="4" w:space="0" w:color="9983B5"/>
            </w:tcBorders>
          </w:tcPr>
          <w:p w14:paraId="6671077C"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E</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9983B5"/>
              <w:left w:val="single" w:sz="4" w:space="0" w:color="9983B5"/>
              <w:bottom w:val="single" w:sz="4" w:space="0" w:color="9983B5"/>
              <w:right w:val="single" w:sz="4" w:space="0" w:color="9983B5"/>
            </w:tcBorders>
          </w:tcPr>
          <w:p w14:paraId="19390846" w14:textId="77777777" w:rsidR="009558DE" w:rsidRPr="00C724F6" w:rsidRDefault="009558DE" w:rsidP="00155025">
            <w:pPr>
              <w:spacing w:before="30" w:after="30"/>
              <w:rPr>
                <w:rFonts w:ascii="Calibri" w:hAnsi="Calibri"/>
                <w:sz w:val="20"/>
                <w:szCs w:val="20"/>
              </w:rPr>
            </w:pPr>
            <w:r w:rsidRPr="00C724F6">
              <w:rPr>
                <w:rFonts w:ascii="Calibri" w:hAnsi="Calibri"/>
                <w:sz w:val="20"/>
                <w:szCs w:val="20"/>
              </w:rPr>
              <w:t>Very low achievement</w:t>
            </w:r>
          </w:p>
        </w:tc>
      </w:tr>
    </w:tbl>
    <w:p w14:paraId="6AD89BF6" w14:textId="2B18110A" w:rsidR="009909CD" w:rsidRPr="00C724F6" w:rsidRDefault="00E5490A" w:rsidP="00EB24B1">
      <w:pPr>
        <w:spacing w:before="120"/>
        <w:rPr>
          <w:rFonts w:cs="Calibri"/>
        </w:rPr>
      </w:pPr>
      <w:r w:rsidRPr="00C724F6">
        <w:t xml:space="preserve">The teacher </w:t>
      </w:r>
      <w:r w:rsidR="003E65E6" w:rsidRPr="00C724F6">
        <w:rPr>
          <w:rFonts w:cs="Calibri"/>
        </w:rPr>
        <w:t xml:space="preserve">prepares a ranked list and </w:t>
      </w:r>
      <w:r w:rsidRPr="00C724F6">
        <w:t>assigns the student a grade for the pair of</w:t>
      </w:r>
      <w:r w:rsidR="000841F0" w:rsidRPr="00C724F6">
        <w:t xml:space="preserve"> units</w:t>
      </w:r>
      <w:r w:rsidRPr="00C724F6">
        <w:t xml:space="preserve">. The grade is based on the student’s overall performance as judged by reference to a set of pre-determined standards. These standards are defined by grade descriptions and annotated work samples. </w:t>
      </w:r>
      <w:r w:rsidR="009909CD" w:rsidRPr="00C724F6">
        <w:rPr>
          <w:rFonts w:cs="Times New Roman"/>
        </w:rPr>
        <w:t xml:space="preserve">The grade descriptions for </w:t>
      </w:r>
      <w:r w:rsidR="00062ACA" w:rsidRPr="00C724F6">
        <w:rPr>
          <w:rFonts w:cs="Times New Roman"/>
        </w:rPr>
        <w:t xml:space="preserve">the </w:t>
      </w:r>
      <w:r w:rsidR="006A0DDE" w:rsidRPr="00C724F6">
        <w:rPr>
          <w:rFonts w:cs="Times New Roman"/>
        </w:rPr>
        <w:t xml:space="preserve">Year 12 </w:t>
      </w:r>
      <w:r w:rsidR="00D411D7" w:rsidRPr="00C724F6">
        <w:rPr>
          <w:rFonts w:cs="Times New Roman"/>
        </w:rPr>
        <w:t xml:space="preserve">Engineering Studies </w:t>
      </w:r>
      <w:r w:rsidR="00D316C2" w:rsidRPr="00C724F6">
        <w:rPr>
          <w:rFonts w:cs="Times New Roman"/>
        </w:rPr>
        <w:t xml:space="preserve">General </w:t>
      </w:r>
      <w:r w:rsidR="00062ACA" w:rsidRPr="00C724F6">
        <w:rPr>
          <w:rFonts w:cs="Times New Roman"/>
        </w:rPr>
        <w:t xml:space="preserve">syllabus </w:t>
      </w:r>
      <w:r w:rsidR="009909CD" w:rsidRPr="00C724F6">
        <w:rPr>
          <w:rFonts w:cs="Times New Roman"/>
        </w:rPr>
        <w:t xml:space="preserve">are provided </w:t>
      </w:r>
      <w:r w:rsidR="00B83BC8" w:rsidRPr="00C724F6">
        <w:rPr>
          <w:rFonts w:cs="Times New Roman"/>
        </w:rPr>
        <w:t>in Appendix</w:t>
      </w:r>
      <w:r w:rsidR="00FD765D" w:rsidRPr="00C724F6">
        <w:rPr>
          <w:rFonts w:cs="Times New Roman"/>
        </w:rPr>
        <w:t xml:space="preserve"> 1</w:t>
      </w:r>
      <w:r w:rsidR="009909CD" w:rsidRPr="00C724F6">
        <w:rPr>
          <w:rFonts w:cs="Times New Roman"/>
        </w:rPr>
        <w:t xml:space="preserve">. They can also be accessed, together with annotated work samples, through the Guide to Grades link on the course page of the Authority website at </w:t>
      </w:r>
      <w:hyperlink r:id="rId18" w:history="1">
        <w:r w:rsidR="009909CD" w:rsidRPr="00C724F6">
          <w:rPr>
            <w:rStyle w:val="Hyperlink"/>
          </w:rPr>
          <w:t>www.scsa.wa.edu.au</w:t>
        </w:r>
      </w:hyperlink>
      <w:r w:rsidR="00DC0E0A" w:rsidRPr="00C724F6">
        <w:t>.</w:t>
      </w:r>
    </w:p>
    <w:p w14:paraId="12E42CDF" w14:textId="77777777" w:rsidR="00A97B98" w:rsidRPr="00C724F6" w:rsidRDefault="00A97B98" w:rsidP="00EB24B1">
      <w:pPr>
        <w:spacing w:before="120"/>
      </w:pPr>
      <w:r w:rsidRPr="00C724F6">
        <w:t>To be assigned a grade, a student must have had the opportunity to complete the education program</w:t>
      </w:r>
      <w:r w:rsidR="00D316C2" w:rsidRPr="00C724F6">
        <w:t>,</w:t>
      </w:r>
      <w:r w:rsidRPr="00C724F6">
        <w:t xml:space="preserve"> including the assessment program (unless the school accepts that there are exceptional and justifiable circumstances).</w:t>
      </w:r>
    </w:p>
    <w:p w14:paraId="569A2E44" w14:textId="3CA2D416" w:rsidR="003932CA" w:rsidRPr="00C724F6" w:rsidRDefault="00A97B98" w:rsidP="00EB24B1">
      <w:pPr>
        <w:spacing w:before="120"/>
      </w:pPr>
      <w:r w:rsidRPr="00C724F6">
        <w:t xml:space="preserve">Refer to the </w:t>
      </w:r>
      <w:r w:rsidRPr="00C724F6">
        <w:rPr>
          <w:i/>
          <w:iCs/>
        </w:rPr>
        <w:t>WACE Manual</w:t>
      </w:r>
      <w:r w:rsidRPr="00C724F6">
        <w:t xml:space="preserve"> for further i</w:t>
      </w:r>
      <w:r w:rsidR="003E65E6" w:rsidRPr="00C724F6">
        <w:t>nformation about the use of a ranked list in the process of assigning grades.</w:t>
      </w:r>
    </w:p>
    <w:p w14:paraId="4DAF2A35" w14:textId="77777777" w:rsidR="003932CA" w:rsidRPr="00C724F6" w:rsidRDefault="003932CA">
      <w:r w:rsidRPr="00C724F6">
        <w:br w:type="page"/>
      </w:r>
    </w:p>
    <w:p w14:paraId="73EDDCF0" w14:textId="77777777" w:rsidR="009558DE" w:rsidRPr="00C724F6" w:rsidRDefault="00B83BC8" w:rsidP="00C37DA5">
      <w:pPr>
        <w:pStyle w:val="SyllabusAppendixHeading1"/>
      </w:pPr>
      <w:bookmarkStart w:id="46" w:name="_Toc358372267"/>
      <w:bookmarkStart w:id="47" w:name="_Toc201242607"/>
      <w:r w:rsidRPr="00C724F6">
        <w:lastRenderedPageBreak/>
        <w:t xml:space="preserve">Appendix </w:t>
      </w:r>
      <w:r w:rsidR="00FD765D" w:rsidRPr="00C724F6">
        <w:t xml:space="preserve">1 </w:t>
      </w:r>
      <w:r w:rsidRPr="00C724F6">
        <w:t xml:space="preserve">– </w:t>
      </w:r>
      <w:r w:rsidR="009558DE" w:rsidRPr="00C724F6">
        <w:t>Grade descriptions</w:t>
      </w:r>
      <w:bookmarkEnd w:id="46"/>
      <w:r w:rsidR="009558DE" w:rsidRPr="00C724F6">
        <w:t xml:space="preserve"> Year 12</w:t>
      </w:r>
      <w:bookmarkEnd w:id="47"/>
    </w:p>
    <w:tbl>
      <w:tblPr>
        <w:tblStyle w:val="SyllabusTable"/>
        <w:tblW w:w="5000" w:type="pct"/>
        <w:tblLook w:val="00A0" w:firstRow="1" w:lastRow="0" w:firstColumn="1" w:lastColumn="0" w:noHBand="0" w:noVBand="0"/>
      </w:tblPr>
      <w:tblGrid>
        <w:gridCol w:w="850"/>
        <w:gridCol w:w="8210"/>
      </w:tblGrid>
      <w:tr w:rsidR="001C7F5F" w:rsidRPr="00C724F6" w14:paraId="46426994" w14:textId="77777777" w:rsidTr="004A7BBF">
        <w:trPr>
          <w:cnfStyle w:val="100000000000" w:firstRow="1" w:lastRow="0" w:firstColumn="0" w:lastColumn="0" w:oddVBand="0" w:evenVBand="0" w:oddHBand="0" w:evenHBand="0" w:firstRowFirstColumn="0" w:firstRowLastColumn="0" w:lastRowFirstColumn="0" w:lastRowLastColumn="0"/>
        </w:trPr>
        <w:tc>
          <w:tcPr>
            <w:tcW w:w="851" w:type="dxa"/>
            <w:vMerge w:val="restart"/>
            <w:tcBorders>
              <w:right w:val="single" w:sz="4" w:space="0" w:color="9983B5"/>
            </w:tcBorders>
            <w:vAlign w:val="center"/>
          </w:tcPr>
          <w:bookmarkEnd w:id="38"/>
          <w:bookmarkEnd w:id="39"/>
          <w:p w14:paraId="0741D528" w14:textId="77777777" w:rsidR="001C7F5F" w:rsidRPr="00C724F6" w:rsidRDefault="001C7F5F" w:rsidP="00C90876">
            <w:pPr>
              <w:spacing w:line="276" w:lineRule="auto"/>
              <w:jc w:val="center"/>
              <w:rPr>
                <w:rFonts w:cs="Arial"/>
                <w:b w:val="0"/>
                <w:sz w:val="40"/>
                <w:szCs w:val="40"/>
              </w:rPr>
            </w:pPr>
            <w:r w:rsidRPr="00C724F6">
              <w:rPr>
                <w:rFonts w:cs="Arial"/>
                <w:sz w:val="40"/>
                <w:szCs w:val="40"/>
              </w:rPr>
              <w:t>A</w:t>
            </w:r>
          </w:p>
        </w:tc>
        <w:tc>
          <w:tcPr>
            <w:tcW w:w="8221" w:type="dxa"/>
            <w:tcBorders>
              <w:left w:val="single" w:sz="4" w:space="0" w:color="9983B5"/>
            </w:tcBorders>
            <w:shd w:val="clear" w:color="auto" w:fill="auto"/>
          </w:tcPr>
          <w:p w14:paraId="039B1DA7" w14:textId="77777777" w:rsidR="001C7F5F" w:rsidRPr="00C724F6" w:rsidRDefault="001C7F5F" w:rsidP="00AA598C">
            <w:pPr>
              <w:autoSpaceDE w:val="0"/>
              <w:autoSpaceDN w:val="0"/>
              <w:adjustRightInd w:val="0"/>
              <w:spacing w:line="276" w:lineRule="auto"/>
              <w:rPr>
                <w:rFonts w:cs="Calibri"/>
                <w:color w:val="auto"/>
                <w:lang w:eastAsia="ja-JP"/>
              </w:rPr>
            </w:pPr>
            <w:r w:rsidRPr="00C724F6">
              <w:rPr>
                <w:rFonts w:cs="Calibri"/>
                <w:color w:val="auto"/>
                <w:lang w:eastAsia="ja-JP"/>
              </w:rPr>
              <w:t xml:space="preserve">Design </w:t>
            </w:r>
          </w:p>
          <w:p w14:paraId="70CD3308" w14:textId="77777777" w:rsidR="001C7F5F" w:rsidRPr="00C724F6" w:rsidRDefault="001C7F5F" w:rsidP="00AA598C">
            <w:pPr>
              <w:autoSpaceDE w:val="0"/>
              <w:autoSpaceDN w:val="0"/>
              <w:adjustRightInd w:val="0"/>
              <w:spacing w:line="276" w:lineRule="auto"/>
              <w:rPr>
                <w:rFonts w:cs="Calibri"/>
                <w:b w:val="0"/>
                <w:bCs w:val="0"/>
                <w:color w:val="auto"/>
                <w:lang w:eastAsia="ja-JP"/>
              </w:rPr>
            </w:pPr>
            <w:r w:rsidRPr="00C724F6">
              <w:rPr>
                <w:rFonts w:cs="Calibri"/>
                <w:b w:val="0"/>
                <w:bCs w:val="0"/>
                <w:color w:val="auto"/>
                <w:lang w:eastAsia="ja-JP"/>
              </w:rPr>
              <w:t>Independe</w:t>
            </w:r>
            <w:r w:rsidR="0058128A" w:rsidRPr="00C724F6">
              <w:rPr>
                <w:rFonts w:cs="Calibri"/>
                <w:b w:val="0"/>
                <w:bCs w:val="0"/>
                <w:color w:val="auto"/>
                <w:lang w:eastAsia="ja-JP"/>
              </w:rPr>
              <w:t>ntly interprets a design brief.</w:t>
            </w:r>
          </w:p>
          <w:p w14:paraId="0B2BAFEC" w14:textId="77777777" w:rsidR="001C7F5F" w:rsidRPr="00C724F6" w:rsidRDefault="001C7F5F" w:rsidP="00AA598C">
            <w:pPr>
              <w:tabs>
                <w:tab w:val="left" w:pos="663"/>
              </w:tabs>
              <w:autoSpaceDE w:val="0"/>
              <w:autoSpaceDN w:val="0"/>
              <w:adjustRightInd w:val="0"/>
              <w:spacing w:line="276" w:lineRule="auto"/>
              <w:rPr>
                <w:rFonts w:cs="Calibri"/>
                <w:b w:val="0"/>
                <w:bCs w:val="0"/>
                <w:color w:val="auto"/>
                <w:lang w:eastAsia="ja-JP"/>
              </w:rPr>
            </w:pPr>
            <w:r w:rsidRPr="00C724F6">
              <w:rPr>
                <w:rFonts w:cs="Calibri"/>
                <w:b w:val="0"/>
                <w:bCs w:val="0"/>
                <w:color w:val="auto"/>
                <w:lang w:eastAsia="ja-JP"/>
              </w:rPr>
              <w:t>Investigates, documents and evaluates in detail a range of alternative existing solutions.</w:t>
            </w:r>
          </w:p>
          <w:p w14:paraId="2608A782" w14:textId="77777777" w:rsidR="001C7F5F" w:rsidRPr="00C724F6" w:rsidRDefault="001C7F5F" w:rsidP="00AA598C">
            <w:pPr>
              <w:tabs>
                <w:tab w:val="left" w:pos="663"/>
              </w:tabs>
              <w:autoSpaceDE w:val="0"/>
              <w:autoSpaceDN w:val="0"/>
              <w:adjustRightInd w:val="0"/>
              <w:spacing w:line="276" w:lineRule="auto"/>
              <w:rPr>
                <w:rFonts w:eastAsia="Times New Roman" w:cs="Calibri"/>
                <w:b w:val="0"/>
                <w:bCs w:val="0"/>
                <w:color w:val="auto"/>
              </w:rPr>
            </w:pPr>
            <w:r w:rsidRPr="00C724F6">
              <w:rPr>
                <w:rFonts w:eastAsia="Times New Roman" w:cs="Calibri"/>
                <w:b w:val="0"/>
                <w:bCs w:val="0"/>
                <w:color w:val="auto"/>
              </w:rPr>
              <w:t>Generates and develops explicit design ideas and proposals which feature a range of graphical representations, views and appropriate technical terms.</w:t>
            </w:r>
          </w:p>
          <w:p w14:paraId="350EF79A" w14:textId="77777777" w:rsidR="001C7F5F" w:rsidRPr="00C724F6" w:rsidRDefault="001C7F5F" w:rsidP="00AA598C">
            <w:pPr>
              <w:autoSpaceDE w:val="0"/>
              <w:autoSpaceDN w:val="0"/>
              <w:adjustRightInd w:val="0"/>
              <w:spacing w:line="276" w:lineRule="auto"/>
              <w:rPr>
                <w:rFonts w:cs="Calibri"/>
                <w:b w:val="0"/>
                <w:bCs w:val="0"/>
                <w:color w:val="auto"/>
                <w:lang w:eastAsia="ja-JP"/>
              </w:rPr>
            </w:pPr>
            <w:r w:rsidRPr="00C724F6">
              <w:rPr>
                <w:rFonts w:cs="Calibri"/>
                <w:b w:val="0"/>
                <w:bCs w:val="0"/>
                <w:color w:val="auto"/>
                <w:lang w:eastAsia="ja-JP"/>
              </w:rPr>
              <w:t xml:space="preserve">Presents in-depth content in all elements of </w:t>
            </w:r>
            <w:r w:rsidR="0058128A" w:rsidRPr="00C724F6">
              <w:rPr>
                <w:rFonts w:cs="Calibri"/>
                <w:b w:val="0"/>
                <w:bCs w:val="0"/>
                <w:color w:val="auto"/>
                <w:lang w:eastAsia="ja-JP"/>
              </w:rPr>
              <w:t>the engineering design process.</w:t>
            </w:r>
          </w:p>
          <w:p w14:paraId="1A3D8C77" w14:textId="77777777" w:rsidR="001C7F5F" w:rsidRPr="00C724F6" w:rsidRDefault="001C7F5F" w:rsidP="00AA598C">
            <w:pPr>
              <w:spacing w:line="276" w:lineRule="auto"/>
              <w:rPr>
                <w:rFonts w:cs="Arial"/>
                <w:color w:val="000000"/>
              </w:rPr>
            </w:pPr>
            <w:r w:rsidRPr="00C724F6">
              <w:rPr>
                <w:rFonts w:cs="Calibri"/>
                <w:b w:val="0"/>
                <w:bCs w:val="0"/>
                <w:color w:val="auto"/>
                <w:lang w:eastAsia="ja-JP"/>
              </w:rPr>
              <w:t>Clearly communicates complete, accurate information that is central to understanding the development, testing and evaluation of the design ideas and proposal. The final design solution is thoroughly evaluated against all design brief criteria.</w:t>
            </w:r>
          </w:p>
        </w:tc>
      </w:tr>
      <w:tr w:rsidR="001C7F5F" w:rsidRPr="00C724F6" w14:paraId="6C175B51" w14:textId="77777777" w:rsidTr="004A7BBF">
        <w:tc>
          <w:tcPr>
            <w:tcW w:w="851" w:type="dxa"/>
            <w:vMerge/>
          </w:tcPr>
          <w:p w14:paraId="7CD91D04" w14:textId="77777777" w:rsidR="001C7F5F" w:rsidRPr="00C724F6" w:rsidRDefault="001C7F5F" w:rsidP="00AA598C">
            <w:pPr>
              <w:spacing w:line="276" w:lineRule="auto"/>
              <w:rPr>
                <w:rFonts w:cs="Arial"/>
                <w:color w:val="000000"/>
                <w:sz w:val="16"/>
                <w:szCs w:val="16"/>
              </w:rPr>
            </w:pPr>
          </w:p>
        </w:tc>
        <w:tc>
          <w:tcPr>
            <w:tcW w:w="8221" w:type="dxa"/>
          </w:tcPr>
          <w:p w14:paraId="303B22E2" w14:textId="77777777" w:rsidR="001C7F5F" w:rsidRPr="00C724F6" w:rsidRDefault="001C7F5F" w:rsidP="00AA598C">
            <w:pPr>
              <w:tabs>
                <w:tab w:val="left" w:pos="663"/>
              </w:tabs>
              <w:autoSpaceDE w:val="0"/>
              <w:autoSpaceDN w:val="0"/>
              <w:adjustRightInd w:val="0"/>
              <w:spacing w:line="276" w:lineRule="auto"/>
              <w:rPr>
                <w:rFonts w:cs="Calibri"/>
                <w:lang w:eastAsia="ja-JP"/>
              </w:rPr>
            </w:pPr>
            <w:r w:rsidRPr="00C724F6">
              <w:rPr>
                <w:rFonts w:cs="Calibri"/>
                <w:b/>
                <w:bCs/>
                <w:lang w:eastAsia="ja-JP"/>
              </w:rPr>
              <w:t>Production</w:t>
            </w:r>
          </w:p>
          <w:p w14:paraId="67B5F876" w14:textId="77777777" w:rsidR="001C7F5F" w:rsidRPr="00C724F6" w:rsidRDefault="001C7F5F" w:rsidP="00AA598C">
            <w:pPr>
              <w:tabs>
                <w:tab w:val="left" w:pos="663"/>
              </w:tabs>
              <w:autoSpaceDE w:val="0"/>
              <w:autoSpaceDN w:val="0"/>
              <w:adjustRightInd w:val="0"/>
              <w:spacing w:line="276" w:lineRule="auto"/>
              <w:rPr>
                <w:rFonts w:cs="Calibri"/>
                <w:lang w:eastAsia="ja-JP"/>
              </w:rPr>
            </w:pPr>
            <w:r w:rsidRPr="00C724F6">
              <w:rPr>
                <w:rFonts w:cs="Calibri"/>
                <w:lang w:eastAsia="ja-JP"/>
              </w:rPr>
              <w:t>Clearly explains and documents final specifications for the solution, including drawings, diagrams, tables, charts and text as required. These are accurate, complete and neatly presented.</w:t>
            </w:r>
          </w:p>
          <w:p w14:paraId="4B09C831" w14:textId="77777777" w:rsidR="001C7F5F" w:rsidRPr="00C724F6" w:rsidRDefault="001C7F5F" w:rsidP="00AA598C">
            <w:pPr>
              <w:autoSpaceDE w:val="0"/>
              <w:autoSpaceDN w:val="0"/>
              <w:adjustRightInd w:val="0"/>
              <w:spacing w:line="276" w:lineRule="auto"/>
              <w:rPr>
                <w:rFonts w:cs="Calibri"/>
                <w:lang w:eastAsia="ja-JP"/>
              </w:rPr>
            </w:pPr>
            <w:r w:rsidRPr="00C724F6">
              <w:rPr>
                <w:rFonts w:cs="Calibri"/>
                <w:lang w:eastAsia="ja-JP"/>
              </w:rPr>
              <w:t>Presents final specifications that are an appropriat</w:t>
            </w:r>
            <w:r w:rsidR="0058128A" w:rsidRPr="00C724F6">
              <w:rPr>
                <w:rFonts w:cs="Calibri"/>
                <w:lang w:eastAsia="ja-JP"/>
              </w:rPr>
              <w:t>e response to the design brief.</w:t>
            </w:r>
          </w:p>
          <w:p w14:paraId="5151ED45" w14:textId="77777777" w:rsidR="001C7F5F" w:rsidRPr="00C724F6" w:rsidRDefault="001C7F5F" w:rsidP="00AA598C">
            <w:pPr>
              <w:tabs>
                <w:tab w:val="left" w:pos="663"/>
              </w:tabs>
              <w:autoSpaceDE w:val="0"/>
              <w:autoSpaceDN w:val="0"/>
              <w:adjustRightInd w:val="0"/>
              <w:spacing w:line="276" w:lineRule="auto"/>
              <w:rPr>
                <w:rFonts w:eastAsia="Times New Roman" w:cs="Calibri"/>
              </w:rPr>
            </w:pPr>
            <w:r w:rsidRPr="00C724F6">
              <w:rPr>
                <w:rFonts w:eastAsia="Times New Roman" w:cs="Calibri"/>
              </w:rPr>
              <w:t>Organises and communicates production processes using engineering language, techniques and conventions.</w:t>
            </w:r>
          </w:p>
          <w:p w14:paraId="4F08585E" w14:textId="77777777" w:rsidR="001C7F5F" w:rsidRPr="00C724F6" w:rsidRDefault="001C7F5F" w:rsidP="00AA598C">
            <w:pPr>
              <w:tabs>
                <w:tab w:val="left" w:pos="663"/>
              </w:tabs>
              <w:autoSpaceDE w:val="0"/>
              <w:autoSpaceDN w:val="0"/>
              <w:adjustRightInd w:val="0"/>
              <w:spacing w:line="276" w:lineRule="auto"/>
              <w:rPr>
                <w:rFonts w:cs="Calibri"/>
                <w:lang w:eastAsia="ja-JP"/>
              </w:rPr>
            </w:pPr>
            <w:r w:rsidRPr="00C724F6">
              <w:rPr>
                <w:rFonts w:cs="Calibri"/>
                <w:lang w:eastAsia="ja-JP"/>
              </w:rPr>
              <w:t>Applies and consistently refers to a timeline to produce and test the resulting model or prototype, which results in all deadlines being met.</w:t>
            </w:r>
          </w:p>
          <w:p w14:paraId="0E32E1FF" w14:textId="77777777" w:rsidR="001C7F5F" w:rsidRPr="00C724F6" w:rsidRDefault="001C7F5F" w:rsidP="00AA598C">
            <w:pPr>
              <w:tabs>
                <w:tab w:val="left" w:pos="663"/>
              </w:tabs>
              <w:autoSpaceDE w:val="0"/>
              <w:autoSpaceDN w:val="0"/>
              <w:adjustRightInd w:val="0"/>
              <w:spacing w:line="276" w:lineRule="auto"/>
              <w:rPr>
                <w:lang w:eastAsia="ja-JP"/>
              </w:rPr>
            </w:pPr>
            <w:r w:rsidRPr="00C724F6">
              <w:rPr>
                <w:lang w:eastAsia="ja-JP"/>
              </w:rPr>
              <w:t>The resulting solution functions correctly, reliably and safely.</w:t>
            </w:r>
          </w:p>
          <w:p w14:paraId="5114B0ED" w14:textId="77777777" w:rsidR="001C7F5F" w:rsidRPr="00C724F6" w:rsidRDefault="001C7F5F" w:rsidP="00AA598C">
            <w:pPr>
              <w:tabs>
                <w:tab w:val="left" w:pos="663"/>
              </w:tabs>
              <w:autoSpaceDE w:val="0"/>
              <w:autoSpaceDN w:val="0"/>
              <w:adjustRightInd w:val="0"/>
              <w:spacing w:line="276" w:lineRule="auto"/>
              <w:rPr>
                <w:rFonts w:eastAsia="Times New Roman" w:cs="Calibri"/>
              </w:rPr>
            </w:pPr>
            <w:r w:rsidRPr="00C724F6">
              <w:rPr>
                <w:rFonts w:eastAsia="Times New Roman" w:cs="Calibri"/>
              </w:rPr>
              <w:t>Works independently and collaboratively, using available mater</w:t>
            </w:r>
            <w:r w:rsidR="0058128A" w:rsidRPr="00C724F6">
              <w:rPr>
                <w:rFonts w:eastAsia="Times New Roman" w:cs="Calibri"/>
              </w:rPr>
              <w:t>ials, techniques and equipment.</w:t>
            </w:r>
          </w:p>
          <w:p w14:paraId="21D46444" w14:textId="77777777" w:rsidR="001C7F5F" w:rsidRPr="00C724F6" w:rsidRDefault="001C7F5F" w:rsidP="00AA598C">
            <w:pPr>
              <w:tabs>
                <w:tab w:val="left" w:pos="663"/>
              </w:tabs>
              <w:autoSpaceDE w:val="0"/>
              <w:autoSpaceDN w:val="0"/>
              <w:adjustRightInd w:val="0"/>
              <w:spacing w:line="276" w:lineRule="auto"/>
              <w:rPr>
                <w:rFonts w:eastAsia="Times New Roman" w:cs="Calibri"/>
              </w:rPr>
            </w:pPr>
            <w:r w:rsidRPr="00C724F6">
              <w:rPr>
                <w:rFonts w:eastAsia="Times New Roman" w:cs="Calibri"/>
              </w:rPr>
              <w:t>Predicts and recognises hazards and works with regard for the safety of self and others.</w:t>
            </w:r>
          </w:p>
        </w:tc>
      </w:tr>
      <w:tr w:rsidR="001C7F5F" w:rsidRPr="00C724F6" w14:paraId="234C0B06" w14:textId="77777777" w:rsidTr="004A7BBF">
        <w:tc>
          <w:tcPr>
            <w:tcW w:w="851" w:type="dxa"/>
            <w:vMerge/>
          </w:tcPr>
          <w:p w14:paraId="571731BA" w14:textId="77777777" w:rsidR="001C7F5F" w:rsidRPr="00C724F6" w:rsidRDefault="001C7F5F" w:rsidP="00AA598C">
            <w:pPr>
              <w:spacing w:line="276" w:lineRule="auto"/>
              <w:rPr>
                <w:rFonts w:cs="Arial"/>
                <w:color w:val="000000"/>
                <w:sz w:val="16"/>
                <w:szCs w:val="16"/>
              </w:rPr>
            </w:pPr>
          </w:p>
        </w:tc>
        <w:tc>
          <w:tcPr>
            <w:tcW w:w="8221" w:type="dxa"/>
          </w:tcPr>
          <w:p w14:paraId="2FDB9DCA" w14:textId="77777777" w:rsidR="001C7F5F" w:rsidRPr="00C724F6" w:rsidRDefault="001C7F5F" w:rsidP="00AA598C">
            <w:pPr>
              <w:autoSpaceDE w:val="0"/>
              <w:autoSpaceDN w:val="0"/>
              <w:adjustRightInd w:val="0"/>
              <w:spacing w:line="276" w:lineRule="auto"/>
              <w:rPr>
                <w:rFonts w:cs="Calibri"/>
                <w:b/>
                <w:bCs/>
                <w:lang w:eastAsia="ja-JP"/>
              </w:rPr>
            </w:pPr>
            <w:r w:rsidRPr="00C724F6">
              <w:rPr>
                <w:rFonts w:cs="Calibri"/>
                <w:b/>
                <w:bCs/>
                <w:lang w:eastAsia="ja-JP"/>
              </w:rPr>
              <w:t>Response</w:t>
            </w:r>
          </w:p>
          <w:p w14:paraId="17411378" w14:textId="77777777" w:rsidR="001C7F5F" w:rsidRPr="00C724F6" w:rsidRDefault="001C7F5F" w:rsidP="00AA598C">
            <w:pPr>
              <w:autoSpaceDE w:val="0"/>
              <w:autoSpaceDN w:val="0"/>
              <w:adjustRightInd w:val="0"/>
              <w:spacing w:line="276" w:lineRule="auto"/>
              <w:rPr>
                <w:rFonts w:cs="Calibri"/>
                <w:lang w:eastAsia="ja-JP"/>
              </w:rPr>
            </w:pPr>
            <w:r w:rsidRPr="00C724F6">
              <w:rPr>
                <w:rFonts w:cs="Calibri"/>
                <w:lang w:eastAsia="ja-JP"/>
              </w:rPr>
              <w:t>Accurately conducts all computations, and app</w:t>
            </w:r>
            <w:r w:rsidR="0058128A" w:rsidRPr="00C724F6">
              <w:rPr>
                <w:rFonts w:cs="Calibri"/>
                <w:lang w:eastAsia="ja-JP"/>
              </w:rPr>
              <w:t>lies correct formula and units.</w:t>
            </w:r>
          </w:p>
          <w:p w14:paraId="3694A834" w14:textId="77777777" w:rsidR="001C7F5F" w:rsidRPr="00C724F6" w:rsidRDefault="001C7F5F" w:rsidP="00AA598C">
            <w:pPr>
              <w:autoSpaceDE w:val="0"/>
              <w:autoSpaceDN w:val="0"/>
              <w:adjustRightInd w:val="0"/>
              <w:spacing w:line="276" w:lineRule="auto"/>
              <w:rPr>
                <w:lang w:eastAsia="ja-JP"/>
              </w:rPr>
            </w:pPr>
            <w:r w:rsidRPr="00C724F6">
              <w:rPr>
                <w:lang w:eastAsia="ja-JP"/>
              </w:rPr>
              <w:t>Interprets and uses data correctly to develop solutions to given problems.</w:t>
            </w:r>
          </w:p>
          <w:p w14:paraId="0005A2EB" w14:textId="77777777" w:rsidR="001C7F5F" w:rsidRPr="00C724F6" w:rsidRDefault="001C7F5F" w:rsidP="00AA598C">
            <w:pPr>
              <w:autoSpaceDE w:val="0"/>
              <w:autoSpaceDN w:val="0"/>
              <w:adjustRightInd w:val="0"/>
              <w:spacing w:line="276" w:lineRule="auto"/>
              <w:rPr>
                <w:rFonts w:cs="Calibri"/>
                <w:lang w:eastAsia="ja-JP"/>
              </w:rPr>
            </w:pPr>
            <w:r w:rsidRPr="00C724F6">
              <w:rPr>
                <w:rFonts w:cs="Calibri"/>
                <w:lang w:eastAsia="ja-JP"/>
              </w:rPr>
              <w:t>Produces accurate, annotated diagrams to communicate detailed information a</w:t>
            </w:r>
            <w:r w:rsidR="0058128A" w:rsidRPr="00C724F6">
              <w:rPr>
                <w:rFonts w:cs="Calibri"/>
                <w:lang w:eastAsia="ja-JP"/>
              </w:rPr>
              <w:t>nd solutions to given problems.</w:t>
            </w:r>
          </w:p>
          <w:p w14:paraId="7347C48B" w14:textId="77777777" w:rsidR="001C7F5F" w:rsidRPr="00C724F6" w:rsidRDefault="001C7F5F" w:rsidP="00AA598C">
            <w:pPr>
              <w:autoSpaceDE w:val="0"/>
              <w:autoSpaceDN w:val="0"/>
              <w:adjustRightInd w:val="0"/>
              <w:spacing w:line="276" w:lineRule="auto"/>
              <w:rPr>
                <w:rFonts w:cs="Calibri"/>
                <w:lang w:eastAsia="ja-JP"/>
              </w:rPr>
            </w:pPr>
            <w:r w:rsidRPr="00C724F6">
              <w:rPr>
                <w:rFonts w:cs="Calibri"/>
                <w:lang w:eastAsia="ja-JP"/>
              </w:rPr>
              <w:t xml:space="preserve">Explains key concepts, and includes appropriate justifications where required. </w:t>
            </w:r>
          </w:p>
        </w:tc>
      </w:tr>
    </w:tbl>
    <w:p w14:paraId="374FB6A1" w14:textId="77777777" w:rsidR="00E45905" w:rsidRPr="00C724F6" w:rsidRDefault="00E45905" w:rsidP="00E45905">
      <w:r w:rsidRPr="00C724F6">
        <w:br w:type="page"/>
      </w:r>
    </w:p>
    <w:tbl>
      <w:tblPr>
        <w:tblStyle w:val="SyllabusTable"/>
        <w:tblW w:w="5000" w:type="pct"/>
        <w:tblLook w:val="00A0" w:firstRow="1" w:lastRow="0" w:firstColumn="1" w:lastColumn="0" w:noHBand="0" w:noVBand="0"/>
      </w:tblPr>
      <w:tblGrid>
        <w:gridCol w:w="846"/>
        <w:gridCol w:w="8214"/>
      </w:tblGrid>
      <w:tr w:rsidR="001C7F5F" w:rsidRPr="00C724F6" w14:paraId="62296327" w14:textId="77777777" w:rsidTr="004A7BBF">
        <w:trPr>
          <w:cnfStyle w:val="100000000000" w:firstRow="1" w:lastRow="0" w:firstColumn="0" w:lastColumn="0" w:oddVBand="0" w:evenVBand="0" w:oddHBand="0" w:evenHBand="0" w:firstRowFirstColumn="0" w:firstRowLastColumn="0" w:lastRowFirstColumn="0" w:lastRowLastColumn="0"/>
        </w:trPr>
        <w:tc>
          <w:tcPr>
            <w:tcW w:w="847" w:type="dxa"/>
            <w:vMerge w:val="restart"/>
            <w:tcBorders>
              <w:right w:val="single" w:sz="4" w:space="0" w:color="9983B5"/>
            </w:tcBorders>
            <w:vAlign w:val="center"/>
          </w:tcPr>
          <w:p w14:paraId="081E02FA" w14:textId="77777777" w:rsidR="001C7F5F" w:rsidRPr="00C724F6" w:rsidRDefault="001C7F5F" w:rsidP="00B831BE">
            <w:pPr>
              <w:spacing w:line="276" w:lineRule="auto"/>
              <w:jc w:val="center"/>
              <w:rPr>
                <w:rFonts w:cs="Arial"/>
                <w:b w:val="0"/>
                <w:sz w:val="40"/>
                <w:szCs w:val="40"/>
              </w:rPr>
            </w:pPr>
            <w:r w:rsidRPr="00C724F6">
              <w:rPr>
                <w:rFonts w:cs="Arial"/>
                <w:sz w:val="40"/>
                <w:szCs w:val="40"/>
              </w:rPr>
              <w:lastRenderedPageBreak/>
              <w:t>B</w:t>
            </w:r>
          </w:p>
        </w:tc>
        <w:tc>
          <w:tcPr>
            <w:tcW w:w="8225" w:type="dxa"/>
            <w:tcBorders>
              <w:left w:val="single" w:sz="4" w:space="0" w:color="9983B5"/>
            </w:tcBorders>
            <w:shd w:val="clear" w:color="auto" w:fill="auto"/>
          </w:tcPr>
          <w:p w14:paraId="0264E50D" w14:textId="77777777" w:rsidR="001C7F5F" w:rsidRPr="00C724F6" w:rsidRDefault="0058128A" w:rsidP="0098770A">
            <w:pPr>
              <w:autoSpaceDE w:val="0"/>
              <w:autoSpaceDN w:val="0"/>
              <w:adjustRightInd w:val="0"/>
              <w:rPr>
                <w:rFonts w:cs="Calibri"/>
                <w:color w:val="auto"/>
                <w:lang w:eastAsia="ja-JP"/>
              </w:rPr>
            </w:pPr>
            <w:r w:rsidRPr="00C724F6">
              <w:rPr>
                <w:rFonts w:cs="Calibri"/>
                <w:color w:val="auto"/>
                <w:lang w:eastAsia="ja-JP"/>
              </w:rPr>
              <w:t>Design</w:t>
            </w:r>
          </w:p>
          <w:p w14:paraId="73B3C7FC" w14:textId="77777777" w:rsidR="0058128A" w:rsidRPr="00C724F6" w:rsidRDefault="001C7F5F" w:rsidP="0098770A">
            <w:pPr>
              <w:tabs>
                <w:tab w:val="left" w:pos="5597"/>
              </w:tabs>
              <w:autoSpaceDE w:val="0"/>
              <w:autoSpaceDN w:val="0"/>
              <w:adjustRightInd w:val="0"/>
              <w:rPr>
                <w:rFonts w:cs="Calibri"/>
                <w:b w:val="0"/>
                <w:bCs w:val="0"/>
                <w:color w:val="auto"/>
                <w:lang w:eastAsia="ja-JP"/>
              </w:rPr>
            </w:pPr>
            <w:r w:rsidRPr="00C724F6">
              <w:rPr>
                <w:rFonts w:cs="Calibri"/>
                <w:b w:val="0"/>
                <w:bCs w:val="0"/>
                <w:color w:val="auto"/>
                <w:lang w:eastAsia="ja-JP"/>
              </w:rPr>
              <w:t>Interpret</w:t>
            </w:r>
            <w:r w:rsidR="0058128A" w:rsidRPr="00C724F6">
              <w:rPr>
                <w:rFonts w:cs="Calibri"/>
                <w:b w:val="0"/>
                <w:bCs w:val="0"/>
                <w:color w:val="auto"/>
                <w:lang w:eastAsia="ja-JP"/>
              </w:rPr>
              <w:t>s and documents a design brief.</w:t>
            </w:r>
          </w:p>
          <w:p w14:paraId="530C0B74" w14:textId="77777777" w:rsidR="001C7F5F" w:rsidRPr="00C724F6" w:rsidRDefault="001C7F5F" w:rsidP="0098770A">
            <w:pPr>
              <w:tabs>
                <w:tab w:val="left" w:pos="5597"/>
              </w:tabs>
              <w:autoSpaceDE w:val="0"/>
              <w:autoSpaceDN w:val="0"/>
              <w:adjustRightInd w:val="0"/>
              <w:rPr>
                <w:rFonts w:cs="Calibri"/>
                <w:b w:val="0"/>
                <w:bCs w:val="0"/>
                <w:color w:val="auto"/>
                <w:lang w:eastAsia="ja-JP"/>
              </w:rPr>
            </w:pPr>
            <w:r w:rsidRPr="00C724F6">
              <w:rPr>
                <w:rFonts w:cs="Calibri"/>
                <w:b w:val="0"/>
                <w:bCs w:val="0"/>
                <w:color w:val="auto"/>
                <w:lang w:eastAsia="ja-JP"/>
              </w:rPr>
              <w:t>Investigates, documents and evaluates a range of different existing solutions.</w:t>
            </w:r>
          </w:p>
          <w:p w14:paraId="10204A1E" w14:textId="77777777" w:rsidR="001C7F5F" w:rsidRPr="00C724F6" w:rsidRDefault="001C7F5F" w:rsidP="0098770A">
            <w:pPr>
              <w:autoSpaceDE w:val="0"/>
              <w:autoSpaceDN w:val="0"/>
              <w:adjustRightInd w:val="0"/>
              <w:rPr>
                <w:rFonts w:cs="Calibri"/>
                <w:b w:val="0"/>
                <w:bCs w:val="0"/>
                <w:color w:val="auto"/>
                <w:lang w:eastAsia="ja-JP"/>
              </w:rPr>
            </w:pPr>
            <w:r w:rsidRPr="00C724F6">
              <w:rPr>
                <w:rFonts w:eastAsia="Times New Roman" w:cs="Calibri"/>
                <w:b w:val="0"/>
                <w:bCs w:val="0"/>
                <w:color w:val="auto"/>
              </w:rPr>
              <w:t>Uses graphical representations/models and common technical terms to generate distinct design ideas and proposals.</w:t>
            </w:r>
          </w:p>
          <w:p w14:paraId="41C826BB" w14:textId="77777777" w:rsidR="001C7F5F" w:rsidRPr="00C724F6" w:rsidRDefault="001C7F5F" w:rsidP="0098770A">
            <w:pPr>
              <w:autoSpaceDE w:val="0"/>
              <w:autoSpaceDN w:val="0"/>
              <w:adjustRightInd w:val="0"/>
              <w:rPr>
                <w:rFonts w:cs="Calibri"/>
                <w:b w:val="0"/>
                <w:bCs w:val="0"/>
                <w:color w:val="auto"/>
                <w:lang w:eastAsia="ja-JP"/>
              </w:rPr>
            </w:pPr>
            <w:r w:rsidRPr="00C724F6">
              <w:rPr>
                <w:rFonts w:cs="Calibri"/>
                <w:b w:val="0"/>
                <w:bCs w:val="0"/>
                <w:color w:val="auto"/>
                <w:lang w:eastAsia="ja-JP"/>
              </w:rPr>
              <w:t>Presents detailed content in the main elements of the engineeri</w:t>
            </w:r>
            <w:r w:rsidR="0058128A" w:rsidRPr="00C724F6">
              <w:rPr>
                <w:rFonts w:cs="Calibri"/>
                <w:b w:val="0"/>
                <w:bCs w:val="0"/>
                <w:color w:val="auto"/>
                <w:lang w:eastAsia="ja-JP"/>
              </w:rPr>
              <w:t>ng design process.</w:t>
            </w:r>
          </w:p>
          <w:p w14:paraId="3682B8DD" w14:textId="77777777" w:rsidR="001C7F5F" w:rsidRPr="00C724F6" w:rsidRDefault="001C7F5F" w:rsidP="0098770A">
            <w:pPr>
              <w:autoSpaceDE w:val="0"/>
              <w:autoSpaceDN w:val="0"/>
              <w:adjustRightInd w:val="0"/>
              <w:rPr>
                <w:rFonts w:cs="Calibri"/>
                <w:b w:val="0"/>
                <w:bCs w:val="0"/>
                <w:color w:val="auto"/>
                <w:lang w:eastAsia="ja-JP"/>
              </w:rPr>
            </w:pPr>
            <w:r w:rsidRPr="00C724F6">
              <w:rPr>
                <w:rFonts w:cs="Calibri"/>
                <w:b w:val="0"/>
                <w:bCs w:val="0"/>
                <w:color w:val="auto"/>
                <w:lang w:eastAsia="ja-JP"/>
              </w:rPr>
              <w:t>Clearly communicates accurate information that is central to understanding the development, testing and evaluation of</w:t>
            </w:r>
            <w:r w:rsidR="0058128A" w:rsidRPr="00C724F6">
              <w:rPr>
                <w:rFonts w:cs="Calibri"/>
                <w:b w:val="0"/>
                <w:bCs w:val="0"/>
                <w:color w:val="auto"/>
                <w:lang w:eastAsia="ja-JP"/>
              </w:rPr>
              <w:t xml:space="preserve"> the design ideas and proposal.</w:t>
            </w:r>
          </w:p>
          <w:p w14:paraId="4FFAC376" w14:textId="77777777" w:rsidR="001C7F5F" w:rsidRPr="00C724F6" w:rsidRDefault="00E45905" w:rsidP="0098770A">
            <w:pPr>
              <w:autoSpaceDE w:val="0"/>
              <w:autoSpaceDN w:val="0"/>
              <w:adjustRightInd w:val="0"/>
              <w:rPr>
                <w:rFonts w:cs="Calibri"/>
                <w:b w:val="0"/>
                <w:bCs w:val="0"/>
                <w:lang w:eastAsia="ja-JP"/>
              </w:rPr>
            </w:pPr>
            <w:r w:rsidRPr="00C724F6">
              <w:rPr>
                <w:rFonts w:cs="Calibri"/>
                <w:b w:val="0"/>
                <w:bCs w:val="0"/>
                <w:color w:val="auto"/>
                <w:lang w:eastAsia="ja-JP"/>
              </w:rPr>
              <w:t>Evaluates t</w:t>
            </w:r>
            <w:r w:rsidR="001C7F5F" w:rsidRPr="00C724F6">
              <w:rPr>
                <w:rFonts w:cs="Calibri"/>
                <w:b w:val="0"/>
                <w:bCs w:val="0"/>
                <w:color w:val="auto"/>
                <w:lang w:eastAsia="ja-JP"/>
              </w:rPr>
              <w:t>he final design solution against all design brief criteria.</w:t>
            </w:r>
          </w:p>
        </w:tc>
      </w:tr>
      <w:tr w:rsidR="001C7F5F" w:rsidRPr="00C724F6" w14:paraId="503105AA" w14:textId="77777777" w:rsidTr="004A7BBF">
        <w:tc>
          <w:tcPr>
            <w:tcW w:w="847" w:type="dxa"/>
            <w:vMerge/>
          </w:tcPr>
          <w:p w14:paraId="68CDAE79" w14:textId="77777777" w:rsidR="001C7F5F" w:rsidRPr="00C724F6" w:rsidRDefault="001C7F5F" w:rsidP="00AA598C">
            <w:pPr>
              <w:spacing w:line="276" w:lineRule="auto"/>
              <w:rPr>
                <w:rFonts w:cs="Arial"/>
                <w:color w:val="000000"/>
                <w:sz w:val="16"/>
                <w:szCs w:val="16"/>
              </w:rPr>
            </w:pPr>
          </w:p>
        </w:tc>
        <w:tc>
          <w:tcPr>
            <w:tcW w:w="8225" w:type="dxa"/>
          </w:tcPr>
          <w:p w14:paraId="35AB59F5" w14:textId="77777777" w:rsidR="001C7F5F" w:rsidRPr="00C724F6" w:rsidRDefault="001C7F5F" w:rsidP="0098770A">
            <w:pPr>
              <w:rPr>
                <w:rFonts w:eastAsia="Times New Roman" w:cs="Calibri"/>
                <w:b/>
                <w:bCs/>
              </w:rPr>
            </w:pPr>
            <w:r w:rsidRPr="00C724F6">
              <w:rPr>
                <w:rFonts w:eastAsia="Times New Roman" w:cs="Calibri"/>
                <w:b/>
                <w:bCs/>
              </w:rPr>
              <w:t>Production</w:t>
            </w:r>
          </w:p>
          <w:p w14:paraId="09A6EB77" w14:textId="77777777" w:rsidR="001C7F5F" w:rsidRPr="00B322DF" w:rsidRDefault="001C7F5F" w:rsidP="00B322DF">
            <w:pPr>
              <w:spacing w:line="276" w:lineRule="auto"/>
            </w:pPr>
            <w:r w:rsidRPr="00B322DF">
              <w:t>Implements and communicates production processes, using given engineering techniques and controlling given variables to produce solutions.</w:t>
            </w:r>
          </w:p>
          <w:p w14:paraId="63A3F770" w14:textId="77777777" w:rsidR="001C7F5F" w:rsidRPr="00B322DF" w:rsidRDefault="001C7F5F" w:rsidP="00B322DF">
            <w:pPr>
              <w:spacing w:line="276" w:lineRule="auto"/>
            </w:pPr>
            <w:r w:rsidRPr="00B322DF">
              <w:t>Presents relevant, complete and neat specificat</w:t>
            </w:r>
            <w:r w:rsidR="0058465E" w:rsidRPr="00B322DF">
              <w:t>ions for the proposed solution.</w:t>
            </w:r>
          </w:p>
          <w:p w14:paraId="24588145" w14:textId="77777777" w:rsidR="001C7F5F" w:rsidRPr="00B322DF" w:rsidRDefault="001C7F5F" w:rsidP="00B322DF">
            <w:pPr>
              <w:spacing w:line="276" w:lineRule="auto"/>
            </w:pPr>
            <w:r w:rsidRPr="00B322DF">
              <w:t>Organises production processes using engineering language</w:t>
            </w:r>
            <w:r w:rsidR="00EE095F" w:rsidRPr="00B322DF">
              <w:t>,</w:t>
            </w:r>
            <w:r w:rsidR="00CB1AD1" w:rsidRPr="00B322DF">
              <w:t xml:space="preserve"> techniques </w:t>
            </w:r>
            <w:r w:rsidR="006F07EB" w:rsidRPr="00B322DF">
              <w:t>and conventions.</w:t>
            </w:r>
          </w:p>
          <w:p w14:paraId="7263F806" w14:textId="77777777" w:rsidR="001C7F5F" w:rsidRPr="00B322DF" w:rsidRDefault="001C7F5F" w:rsidP="00B322DF">
            <w:pPr>
              <w:spacing w:line="276" w:lineRule="auto"/>
            </w:pPr>
            <w:r w:rsidRPr="00B322DF">
              <w:t>Applies and manages a timeline to produce and test the resulting model or prototype, which results in deadlines being met.</w:t>
            </w:r>
          </w:p>
          <w:p w14:paraId="002EF4B8" w14:textId="77777777" w:rsidR="00DE783E" w:rsidRPr="00B322DF" w:rsidRDefault="001C7F5F" w:rsidP="00B322DF">
            <w:pPr>
              <w:spacing w:line="276" w:lineRule="auto"/>
            </w:pPr>
            <w:r w:rsidRPr="00B322DF">
              <w:t>Works independently and collaboratively using available mater</w:t>
            </w:r>
            <w:r w:rsidR="00DE783E" w:rsidRPr="00B322DF">
              <w:t>ials, techniques and equipment.</w:t>
            </w:r>
          </w:p>
          <w:p w14:paraId="246EF81C" w14:textId="77777777" w:rsidR="001C7F5F" w:rsidRPr="00C724F6" w:rsidRDefault="001C7F5F" w:rsidP="00B322DF">
            <w:pPr>
              <w:spacing w:line="276" w:lineRule="auto"/>
              <w:rPr>
                <w:rFonts w:cs="Arial"/>
                <w:color w:val="000000"/>
              </w:rPr>
            </w:pPr>
            <w:r w:rsidRPr="00B322DF">
              <w:t>Recognises hazards and works with regard for the safety of self and others.</w:t>
            </w:r>
          </w:p>
        </w:tc>
      </w:tr>
      <w:tr w:rsidR="001C7F5F" w:rsidRPr="00C724F6" w14:paraId="24589A74" w14:textId="77777777" w:rsidTr="004A7BBF">
        <w:tc>
          <w:tcPr>
            <w:tcW w:w="847" w:type="dxa"/>
            <w:vMerge/>
          </w:tcPr>
          <w:p w14:paraId="03B33B87" w14:textId="77777777" w:rsidR="001C7F5F" w:rsidRPr="00C724F6" w:rsidRDefault="001C7F5F" w:rsidP="00AA598C">
            <w:pPr>
              <w:spacing w:line="276" w:lineRule="auto"/>
              <w:rPr>
                <w:rFonts w:cs="Arial"/>
                <w:color w:val="000000"/>
                <w:sz w:val="16"/>
                <w:szCs w:val="16"/>
              </w:rPr>
            </w:pPr>
          </w:p>
        </w:tc>
        <w:tc>
          <w:tcPr>
            <w:tcW w:w="8225" w:type="dxa"/>
          </w:tcPr>
          <w:p w14:paraId="0DFF6BAF" w14:textId="77777777" w:rsidR="001C7F5F" w:rsidRPr="00C724F6" w:rsidRDefault="001C7F5F" w:rsidP="0098770A">
            <w:pPr>
              <w:autoSpaceDE w:val="0"/>
              <w:autoSpaceDN w:val="0"/>
              <w:adjustRightInd w:val="0"/>
              <w:rPr>
                <w:rFonts w:cs="Calibri"/>
                <w:b/>
                <w:bCs/>
                <w:lang w:eastAsia="ja-JP"/>
              </w:rPr>
            </w:pPr>
            <w:r w:rsidRPr="00C724F6">
              <w:rPr>
                <w:rFonts w:cs="Calibri"/>
                <w:b/>
                <w:bCs/>
                <w:lang w:eastAsia="ja-JP"/>
              </w:rPr>
              <w:t>Response</w:t>
            </w:r>
          </w:p>
          <w:p w14:paraId="1AD2D08C" w14:textId="77777777" w:rsidR="001C7F5F" w:rsidRPr="00C724F6" w:rsidRDefault="001C7F5F" w:rsidP="0098770A">
            <w:pPr>
              <w:autoSpaceDE w:val="0"/>
              <w:autoSpaceDN w:val="0"/>
              <w:adjustRightInd w:val="0"/>
              <w:rPr>
                <w:rFonts w:cs="Calibri"/>
                <w:lang w:eastAsia="ja-JP"/>
              </w:rPr>
            </w:pPr>
            <w:r w:rsidRPr="00C724F6">
              <w:rPr>
                <w:rFonts w:cs="Calibri"/>
                <w:lang w:eastAsia="ja-JP"/>
              </w:rPr>
              <w:t>Conducts all computations, and app</w:t>
            </w:r>
            <w:r w:rsidR="00DE783E" w:rsidRPr="00C724F6">
              <w:rPr>
                <w:rFonts w:cs="Calibri"/>
                <w:lang w:eastAsia="ja-JP"/>
              </w:rPr>
              <w:t>lies correct formulae</w:t>
            </w:r>
            <w:r w:rsidR="0058465E" w:rsidRPr="00C724F6">
              <w:rPr>
                <w:rFonts w:cs="Calibri"/>
                <w:lang w:eastAsia="ja-JP"/>
              </w:rPr>
              <w:t xml:space="preserve"> and units.</w:t>
            </w:r>
          </w:p>
          <w:p w14:paraId="249758A3" w14:textId="77777777" w:rsidR="001C7F5F" w:rsidRPr="00C724F6" w:rsidRDefault="001C7F5F" w:rsidP="0098770A">
            <w:pPr>
              <w:tabs>
                <w:tab w:val="left" w:pos="5823"/>
              </w:tabs>
              <w:autoSpaceDE w:val="0"/>
              <w:autoSpaceDN w:val="0"/>
              <w:adjustRightInd w:val="0"/>
              <w:rPr>
                <w:lang w:eastAsia="ja-JP"/>
              </w:rPr>
            </w:pPr>
            <w:r w:rsidRPr="00C724F6">
              <w:rPr>
                <w:lang w:eastAsia="ja-JP"/>
              </w:rPr>
              <w:t>Interprets data correctly to develop solutions to given problems.</w:t>
            </w:r>
          </w:p>
          <w:p w14:paraId="5D302D85" w14:textId="77777777" w:rsidR="001C7F5F" w:rsidRPr="00C724F6" w:rsidRDefault="001C7F5F" w:rsidP="0098770A">
            <w:pPr>
              <w:autoSpaceDE w:val="0"/>
              <w:autoSpaceDN w:val="0"/>
              <w:adjustRightInd w:val="0"/>
              <w:rPr>
                <w:rFonts w:cs="Calibri"/>
                <w:bCs/>
                <w:lang w:eastAsia="ja-JP"/>
              </w:rPr>
            </w:pPr>
            <w:r w:rsidRPr="00C724F6">
              <w:rPr>
                <w:rFonts w:cs="Calibri"/>
                <w:bCs/>
                <w:lang w:eastAsia="ja-JP"/>
              </w:rPr>
              <w:t>Produces detailed, annotated diagrams to communicate information a</w:t>
            </w:r>
            <w:r w:rsidR="0058465E" w:rsidRPr="00C724F6">
              <w:rPr>
                <w:rFonts w:cs="Calibri"/>
                <w:bCs/>
                <w:lang w:eastAsia="ja-JP"/>
              </w:rPr>
              <w:t>nd solutions to given problems.</w:t>
            </w:r>
          </w:p>
          <w:p w14:paraId="1C4F2C06" w14:textId="77777777" w:rsidR="001C7F5F" w:rsidRPr="00C724F6" w:rsidRDefault="001C7F5F" w:rsidP="0098770A">
            <w:pPr>
              <w:autoSpaceDE w:val="0"/>
              <w:autoSpaceDN w:val="0"/>
              <w:adjustRightInd w:val="0"/>
              <w:rPr>
                <w:rFonts w:cs="Calibri"/>
                <w:bCs/>
                <w:lang w:eastAsia="ja-JP"/>
              </w:rPr>
            </w:pPr>
            <w:r w:rsidRPr="00C724F6">
              <w:rPr>
                <w:rFonts w:cs="Calibri"/>
                <w:bCs/>
                <w:lang w:eastAsia="ja-JP"/>
              </w:rPr>
              <w:t xml:space="preserve">Explains key concepts, and includes relevant justifications where required. </w:t>
            </w:r>
          </w:p>
        </w:tc>
      </w:tr>
    </w:tbl>
    <w:p w14:paraId="762A176C" w14:textId="77777777" w:rsidR="00AA598C" w:rsidRPr="00C724F6" w:rsidRDefault="00AA598C" w:rsidP="0098770A">
      <w:pPr>
        <w:spacing w:after="0"/>
        <w:rPr>
          <w:sz w:val="20"/>
          <w:szCs w:val="16"/>
        </w:rPr>
      </w:pPr>
    </w:p>
    <w:tbl>
      <w:tblPr>
        <w:tblStyle w:val="SyllabusTable"/>
        <w:tblW w:w="5000" w:type="pct"/>
        <w:tblLook w:val="00A0" w:firstRow="1" w:lastRow="0" w:firstColumn="1" w:lastColumn="0" w:noHBand="0" w:noVBand="0"/>
      </w:tblPr>
      <w:tblGrid>
        <w:gridCol w:w="845"/>
        <w:gridCol w:w="8215"/>
      </w:tblGrid>
      <w:tr w:rsidR="001C7F5F" w:rsidRPr="00C724F6" w14:paraId="6D45B276" w14:textId="77777777" w:rsidTr="004A7BBF">
        <w:trPr>
          <w:cnfStyle w:val="100000000000" w:firstRow="1" w:lastRow="0" w:firstColumn="0" w:lastColumn="0" w:oddVBand="0" w:evenVBand="0" w:oddHBand="0" w:evenHBand="0" w:firstRowFirstColumn="0" w:firstRowLastColumn="0" w:lastRowFirstColumn="0" w:lastRowLastColumn="0"/>
        </w:trPr>
        <w:tc>
          <w:tcPr>
            <w:tcW w:w="846" w:type="dxa"/>
            <w:vMerge w:val="restart"/>
            <w:tcBorders>
              <w:right w:val="single" w:sz="4" w:space="0" w:color="9983B5"/>
            </w:tcBorders>
            <w:vAlign w:val="center"/>
          </w:tcPr>
          <w:p w14:paraId="47D18EC8" w14:textId="073E9749" w:rsidR="001C7F5F" w:rsidRPr="00C724F6" w:rsidRDefault="008B5FC5" w:rsidP="008B5FC5">
            <w:pPr>
              <w:jc w:val="center"/>
            </w:pPr>
            <w:r w:rsidRPr="00C724F6">
              <w:rPr>
                <w:sz w:val="40"/>
                <w:szCs w:val="40"/>
              </w:rPr>
              <w:t>C</w:t>
            </w:r>
          </w:p>
        </w:tc>
        <w:tc>
          <w:tcPr>
            <w:tcW w:w="8226" w:type="dxa"/>
            <w:tcBorders>
              <w:left w:val="single" w:sz="4" w:space="0" w:color="9983B5"/>
            </w:tcBorders>
            <w:shd w:val="clear" w:color="auto" w:fill="auto"/>
          </w:tcPr>
          <w:p w14:paraId="4D5F74EF" w14:textId="77777777" w:rsidR="001C7F5F" w:rsidRPr="00C724F6" w:rsidRDefault="0058128A" w:rsidP="00ED7753">
            <w:pPr>
              <w:rPr>
                <w:color w:val="auto"/>
              </w:rPr>
            </w:pPr>
            <w:r w:rsidRPr="00C724F6">
              <w:rPr>
                <w:color w:val="auto"/>
              </w:rPr>
              <w:t>Design</w:t>
            </w:r>
          </w:p>
          <w:p w14:paraId="6215CC57" w14:textId="77777777" w:rsidR="001C7F5F" w:rsidRPr="00C724F6" w:rsidRDefault="001C7F5F" w:rsidP="00ED7753">
            <w:pPr>
              <w:rPr>
                <w:b w:val="0"/>
                <w:bCs w:val="0"/>
                <w:color w:val="auto"/>
              </w:rPr>
            </w:pPr>
            <w:r w:rsidRPr="00C724F6">
              <w:rPr>
                <w:b w:val="0"/>
                <w:bCs w:val="0"/>
                <w:color w:val="auto"/>
              </w:rPr>
              <w:t>Interprets a design brief and uses short or general statement</w:t>
            </w:r>
            <w:r w:rsidR="0058128A" w:rsidRPr="00C724F6">
              <w:rPr>
                <w:b w:val="0"/>
                <w:bCs w:val="0"/>
                <w:color w:val="auto"/>
              </w:rPr>
              <w:t>s to document a design summary.</w:t>
            </w:r>
          </w:p>
          <w:p w14:paraId="794D0570" w14:textId="77777777" w:rsidR="001C7F5F" w:rsidRPr="00C724F6" w:rsidRDefault="001C7F5F" w:rsidP="00ED7753">
            <w:pPr>
              <w:rPr>
                <w:b w:val="0"/>
                <w:bCs w:val="0"/>
                <w:color w:val="auto"/>
              </w:rPr>
            </w:pPr>
            <w:r w:rsidRPr="00C724F6">
              <w:rPr>
                <w:b w:val="0"/>
                <w:bCs w:val="0"/>
                <w:color w:val="auto"/>
              </w:rPr>
              <w:t>Investigates and documents several different and alternative existing solutions.</w:t>
            </w:r>
          </w:p>
          <w:p w14:paraId="1AD67FBE" w14:textId="77777777" w:rsidR="001C7F5F" w:rsidRPr="00C724F6" w:rsidRDefault="001C7F5F" w:rsidP="00ED7753">
            <w:pPr>
              <w:rPr>
                <w:b w:val="0"/>
                <w:bCs w:val="0"/>
                <w:color w:val="auto"/>
              </w:rPr>
            </w:pPr>
            <w:r w:rsidRPr="00C724F6">
              <w:rPr>
                <w:b w:val="0"/>
                <w:bCs w:val="0"/>
                <w:color w:val="auto"/>
              </w:rPr>
              <w:t>Uses graphical representations/models and common technical terms to develop design ideas and proposals.</w:t>
            </w:r>
          </w:p>
          <w:p w14:paraId="31EF5EC9" w14:textId="77777777" w:rsidR="001C7F5F" w:rsidRPr="00C724F6" w:rsidRDefault="001C7F5F" w:rsidP="00ED7753">
            <w:pPr>
              <w:rPr>
                <w:b w:val="0"/>
                <w:bCs w:val="0"/>
                <w:color w:val="auto"/>
              </w:rPr>
            </w:pPr>
            <w:r w:rsidRPr="00C724F6">
              <w:rPr>
                <w:b w:val="0"/>
                <w:bCs w:val="0"/>
                <w:color w:val="auto"/>
              </w:rPr>
              <w:t xml:space="preserve">Presents relevant content in each main element of </w:t>
            </w:r>
            <w:r w:rsidR="0058128A" w:rsidRPr="00C724F6">
              <w:rPr>
                <w:b w:val="0"/>
                <w:bCs w:val="0"/>
                <w:color w:val="auto"/>
              </w:rPr>
              <w:t>the engineering design process.</w:t>
            </w:r>
          </w:p>
          <w:p w14:paraId="471418CA" w14:textId="77777777" w:rsidR="001C7F5F" w:rsidRPr="00C724F6" w:rsidRDefault="001C7F5F" w:rsidP="00ED7753">
            <w:pPr>
              <w:rPr>
                <w:b w:val="0"/>
                <w:bCs w:val="0"/>
                <w:color w:val="auto"/>
              </w:rPr>
            </w:pPr>
            <w:r w:rsidRPr="00C724F6">
              <w:rPr>
                <w:b w:val="0"/>
                <w:bCs w:val="0"/>
                <w:color w:val="auto"/>
              </w:rPr>
              <w:t>Communicates some specific information that is central to understanding the development, testing and evaluation of</w:t>
            </w:r>
            <w:r w:rsidR="0058128A" w:rsidRPr="00C724F6">
              <w:rPr>
                <w:b w:val="0"/>
                <w:bCs w:val="0"/>
                <w:color w:val="auto"/>
              </w:rPr>
              <w:t xml:space="preserve"> the design ideas and proposal.</w:t>
            </w:r>
          </w:p>
          <w:p w14:paraId="6907DA11" w14:textId="77777777" w:rsidR="001C7F5F" w:rsidRPr="00C724F6" w:rsidRDefault="001C7F5F" w:rsidP="00ED7753">
            <w:r w:rsidRPr="00C724F6">
              <w:rPr>
                <w:b w:val="0"/>
                <w:bCs w:val="0"/>
                <w:color w:val="auto"/>
              </w:rPr>
              <w:t>Uses brief statements to present an evaluation of the final design solution against most design brief criteria.</w:t>
            </w:r>
          </w:p>
        </w:tc>
      </w:tr>
      <w:tr w:rsidR="001C7F5F" w:rsidRPr="00C724F6" w14:paraId="07AC8F60" w14:textId="77777777" w:rsidTr="004A7BBF">
        <w:tc>
          <w:tcPr>
            <w:tcW w:w="846" w:type="dxa"/>
            <w:vMerge/>
          </w:tcPr>
          <w:p w14:paraId="25DC557A" w14:textId="77777777" w:rsidR="001C7F5F" w:rsidRPr="00C724F6" w:rsidRDefault="001C7F5F" w:rsidP="00ED7753"/>
        </w:tc>
        <w:tc>
          <w:tcPr>
            <w:tcW w:w="8226" w:type="dxa"/>
          </w:tcPr>
          <w:p w14:paraId="10C7DF7F" w14:textId="77777777" w:rsidR="001C7F5F" w:rsidRPr="008E55FB" w:rsidRDefault="001C7F5F" w:rsidP="00ED7753">
            <w:pPr>
              <w:rPr>
                <w:b/>
                <w:bCs/>
              </w:rPr>
            </w:pPr>
            <w:r w:rsidRPr="008E55FB">
              <w:rPr>
                <w:b/>
                <w:bCs/>
              </w:rPr>
              <w:t>Production</w:t>
            </w:r>
          </w:p>
          <w:p w14:paraId="5ED5CB20" w14:textId="77777777" w:rsidR="001C7F5F" w:rsidRPr="00C724F6" w:rsidRDefault="001C7F5F" w:rsidP="00ED7753">
            <w:r w:rsidRPr="00C724F6">
              <w:t>Implements and communicates production processes, using given engineering t</w:t>
            </w:r>
            <w:r w:rsidR="006506BA" w:rsidRPr="00C724F6">
              <w:t>echniques to produce solutions.</w:t>
            </w:r>
          </w:p>
          <w:p w14:paraId="4ADE691C" w14:textId="77777777" w:rsidR="001C7F5F" w:rsidRPr="00C724F6" w:rsidRDefault="001C7F5F" w:rsidP="00ED7753">
            <w:r w:rsidRPr="00C724F6">
              <w:t>Presents the main specifications for the proposed solution.</w:t>
            </w:r>
          </w:p>
          <w:p w14:paraId="517332E2" w14:textId="77777777" w:rsidR="001C7F5F" w:rsidRPr="00C724F6" w:rsidRDefault="001C7F5F" w:rsidP="00ED7753">
            <w:r w:rsidRPr="00C724F6">
              <w:t>Uses production processes, techniques, engine</w:t>
            </w:r>
            <w:r w:rsidR="006506BA" w:rsidRPr="00C724F6">
              <w:t>ering language and conventions.</w:t>
            </w:r>
          </w:p>
          <w:p w14:paraId="4B73EE87" w14:textId="77777777" w:rsidR="001C7F5F" w:rsidRPr="00C724F6" w:rsidRDefault="001C7F5F" w:rsidP="00ED7753">
            <w:r w:rsidRPr="00C724F6">
              <w:t>Follows a timeline to produce and test the resulting model or prototype and satisfies deadlines.</w:t>
            </w:r>
          </w:p>
          <w:p w14:paraId="3992967F" w14:textId="77777777" w:rsidR="001C7F5F" w:rsidRPr="00C724F6" w:rsidRDefault="001C7F5F" w:rsidP="00ED7753">
            <w:r w:rsidRPr="00C724F6">
              <w:t>Works independently and collaboratively using available materials, techniques and</w:t>
            </w:r>
            <w:r w:rsidR="006506BA" w:rsidRPr="00C724F6">
              <w:t xml:space="preserve"> equipment.</w:t>
            </w:r>
          </w:p>
          <w:p w14:paraId="47A45DBA" w14:textId="77777777" w:rsidR="001C7F5F" w:rsidRPr="00C724F6" w:rsidRDefault="001C7F5F" w:rsidP="00ED7753">
            <w:r w:rsidRPr="00C724F6">
              <w:t>Works with regard for the safety of self and others.</w:t>
            </w:r>
          </w:p>
        </w:tc>
      </w:tr>
      <w:tr w:rsidR="001C7F5F" w:rsidRPr="00C724F6" w14:paraId="6AF150F7" w14:textId="77777777" w:rsidTr="004A7BBF">
        <w:tc>
          <w:tcPr>
            <w:tcW w:w="846" w:type="dxa"/>
            <w:vMerge/>
          </w:tcPr>
          <w:p w14:paraId="02051172" w14:textId="77777777" w:rsidR="001C7F5F" w:rsidRPr="00C724F6" w:rsidRDefault="001C7F5F" w:rsidP="00ED7753"/>
        </w:tc>
        <w:tc>
          <w:tcPr>
            <w:tcW w:w="8226" w:type="dxa"/>
          </w:tcPr>
          <w:p w14:paraId="177B0567" w14:textId="77777777" w:rsidR="001C7F5F" w:rsidRPr="008E55FB" w:rsidRDefault="001C7F5F" w:rsidP="00ED7753">
            <w:pPr>
              <w:rPr>
                <w:b/>
                <w:bCs/>
              </w:rPr>
            </w:pPr>
            <w:r w:rsidRPr="008E55FB">
              <w:rPr>
                <w:b/>
                <w:bCs/>
              </w:rPr>
              <w:t>Response</w:t>
            </w:r>
          </w:p>
          <w:p w14:paraId="658B02BB" w14:textId="77777777" w:rsidR="001C7F5F" w:rsidRPr="00C724F6" w:rsidRDefault="001C7F5F" w:rsidP="00ED7753">
            <w:r w:rsidRPr="00C724F6">
              <w:t>With some guidance</w:t>
            </w:r>
            <w:r w:rsidR="002B3713" w:rsidRPr="00C724F6">
              <w:t>,</w:t>
            </w:r>
            <w:r w:rsidRPr="00C724F6">
              <w:t xml:space="preserve"> applies correct formula</w:t>
            </w:r>
            <w:r w:rsidR="002B3713" w:rsidRPr="00C724F6">
              <w:t>e</w:t>
            </w:r>
            <w:r w:rsidRPr="00C724F6">
              <w:t xml:space="preserve"> and units to </w:t>
            </w:r>
            <w:r w:rsidR="006506BA" w:rsidRPr="00C724F6">
              <w:t>complete most computations.</w:t>
            </w:r>
          </w:p>
          <w:p w14:paraId="20F4A743" w14:textId="77777777" w:rsidR="001C7F5F" w:rsidRPr="00C724F6" w:rsidRDefault="001C7F5F" w:rsidP="00ED7753">
            <w:r w:rsidRPr="00C724F6">
              <w:t>With some guidance, interprets data correctly to develop solutions to given problems.</w:t>
            </w:r>
          </w:p>
          <w:p w14:paraId="64C17B52" w14:textId="77777777" w:rsidR="001C7F5F" w:rsidRPr="00C724F6" w:rsidRDefault="001C7F5F" w:rsidP="00ED7753">
            <w:r w:rsidRPr="00C724F6">
              <w:t>Produces annotated diagrams to communicate information a</w:t>
            </w:r>
            <w:r w:rsidR="006506BA" w:rsidRPr="00C724F6">
              <w:t>nd solutions to given problems.</w:t>
            </w:r>
          </w:p>
          <w:p w14:paraId="6DA4EBA7" w14:textId="77777777" w:rsidR="001C7F5F" w:rsidRPr="00C724F6" w:rsidRDefault="001C7F5F" w:rsidP="00ED7753">
            <w:r w:rsidRPr="00C724F6">
              <w:t>Explains key concepts in general terms, and includes some</w:t>
            </w:r>
            <w:r w:rsidR="006506BA" w:rsidRPr="00C724F6">
              <w:t xml:space="preserve"> justifications where required.</w:t>
            </w:r>
          </w:p>
        </w:tc>
      </w:tr>
    </w:tbl>
    <w:p w14:paraId="46BBF1C4" w14:textId="02B8D33B" w:rsidR="00E45905" w:rsidRPr="00C724F6" w:rsidRDefault="00E45905" w:rsidP="00E45905"/>
    <w:tbl>
      <w:tblPr>
        <w:tblStyle w:val="SyllabusTable"/>
        <w:tblW w:w="5000" w:type="pct"/>
        <w:tblLook w:val="00A0" w:firstRow="1" w:lastRow="0" w:firstColumn="1" w:lastColumn="0" w:noHBand="0" w:noVBand="0"/>
      </w:tblPr>
      <w:tblGrid>
        <w:gridCol w:w="838"/>
        <w:gridCol w:w="8222"/>
      </w:tblGrid>
      <w:tr w:rsidR="001C7F5F" w:rsidRPr="00C724F6" w14:paraId="2227A563" w14:textId="77777777" w:rsidTr="004A7BBF">
        <w:trPr>
          <w:cnfStyle w:val="100000000000" w:firstRow="1" w:lastRow="0" w:firstColumn="0" w:lastColumn="0" w:oddVBand="0" w:evenVBand="0" w:oddHBand="0" w:evenHBand="0" w:firstRowFirstColumn="0" w:firstRowLastColumn="0" w:lastRowFirstColumn="0" w:lastRowLastColumn="0"/>
        </w:trPr>
        <w:tc>
          <w:tcPr>
            <w:tcW w:w="838" w:type="dxa"/>
            <w:vMerge w:val="restart"/>
            <w:tcBorders>
              <w:right w:val="single" w:sz="4" w:space="0" w:color="9983B5"/>
            </w:tcBorders>
            <w:vAlign w:val="center"/>
          </w:tcPr>
          <w:p w14:paraId="3336C48B" w14:textId="77777777" w:rsidR="001C7F5F" w:rsidRPr="00C724F6" w:rsidRDefault="001C7F5F" w:rsidP="008B5FC5">
            <w:pPr>
              <w:spacing w:line="276" w:lineRule="auto"/>
              <w:jc w:val="center"/>
              <w:rPr>
                <w:rFonts w:cs="Arial"/>
                <w:b w:val="0"/>
                <w:sz w:val="40"/>
                <w:szCs w:val="40"/>
              </w:rPr>
            </w:pPr>
            <w:r w:rsidRPr="00C724F6">
              <w:rPr>
                <w:rFonts w:cs="Arial"/>
                <w:sz w:val="40"/>
                <w:szCs w:val="40"/>
              </w:rPr>
              <w:lastRenderedPageBreak/>
              <w:t>D</w:t>
            </w:r>
          </w:p>
        </w:tc>
        <w:tc>
          <w:tcPr>
            <w:tcW w:w="8222" w:type="dxa"/>
            <w:tcBorders>
              <w:left w:val="single" w:sz="4" w:space="0" w:color="9983B5"/>
            </w:tcBorders>
            <w:shd w:val="clear" w:color="auto" w:fill="auto"/>
          </w:tcPr>
          <w:p w14:paraId="571EE841" w14:textId="77777777" w:rsidR="001C7F5F" w:rsidRPr="00C724F6" w:rsidRDefault="00B22108" w:rsidP="00AA598C">
            <w:pPr>
              <w:autoSpaceDE w:val="0"/>
              <w:autoSpaceDN w:val="0"/>
              <w:adjustRightInd w:val="0"/>
              <w:spacing w:line="276" w:lineRule="auto"/>
              <w:rPr>
                <w:rFonts w:cs="Calibri"/>
                <w:color w:val="auto"/>
                <w:lang w:eastAsia="ja-JP"/>
              </w:rPr>
            </w:pPr>
            <w:r w:rsidRPr="00C724F6">
              <w:rPr>
                <w:rFonts w:cs="Calibri"/>
                <w:color w:val="auto"/>
                <w:lang w:eastAsia="ja-JP"/>
              </w:rPr>
              <w:t>Design</w:t>
            </w:r>
          </w:p>
          <w:p w14:paraId="57C0E4B2" w14:textId="77777777" w:rsidR="001C7F5F" w:rsidRPr="00C724F6" w:rsidRDefault="001C7F5F" w:rsidP="00AA598C">
            <w:pPr>
              <w:autoSpaceDE w:val="0"/>
              <w:autoSpaceDN w:val="0"/>
              <w:adjustRightInd w:val="0"/>
              <w:spacing w:line="276" w:lineRule="auto"/>
              <w:rPr>
                <w:rFonts w:cs="Calibri"/>
                <w:b w:val="0"/>
                <w:bCs w:val="0"/>
                <w:color w:val="auto"/>
                <w:lang w:eastAsia="ja-JP"/>
              </w:rPr>
            </w:pPr>
            <w:r w:rsidRPr="00C724F6">
              <w:rPr>
                <w:rFonts w:cs="Calibri"/>
                <w:b w:val="0"/>
                <w:bCs w:val="0"/>
                <w:color w:val="auto"/>
                <w:lang w:eastAsia="ja-JP"/>
              </w:rPr>
              <w:t>With guidance</w:t>
            </w:r>
            <w:r w:rsidR="008B7B08" w:rsidRPr="00C724F6">
              <w:rPr>
                <w:rFonts w:cs="Calibri"/>
                <w:b w:val="0"/>
                <w:bCs w:val="0"/>
                <w:color w:val="auto"/>
                <w:lang w:eastAsia="ja-JP"/>
              </w:rPr>
              <w:t>, interprets a design brief and</w:t>
            </w:r>
            <w:r w:rsidRPr="00C724F6">
              <w:rPr>
                <w:rFonts w:cs="Calibri"/>
                <w:b w:val="0"/>
                <w:bCs w:val="0"/>
                <w:color w:val="auto"/>
                <w:lang w:eastAsia="ja-JP"/>
              </w:rPr>
              <w:t xml:space="preserve"> </w:t>
            </w:r>
            <w:r w:rsidR="008B7B08" w:rsidRPr="00C724F6">
              <w:rPr>
                <w:rFonts w:cs="Calibri"/>
                <w:b w:val="0"/>
                <w:bCs w:val="0"/>
                <w:color w:val="auto"/>
                <w:lang w:eastAsia="ja-JP"/>
              </w:rPr>
              <w:t>p</w:t>
            </w:r>
            <w:r w:rsidRPr="00C724F6">
              <w:rPr>
                <w:rFonts w:cs="Calibri"/>
                <w:b w:val="0"/>
                <w:bCs w:val="0"/>
                <w:color w:val="auto"/>
                <w:lang w:eastAsia="ja-JP"/>
              </w:rPr>
              <w:t>resents a design summary in short, general statements.</w:t>
            </w:r>
          </w:p>
          <w:p w14:paraId="1E126DC3" w14:textId="77777777" w:rsidR="001C7F5F" w:rsidRPr="00C724F6" w:rsidRDefault="001C7F5F" w:rsidP="00AA598C">
            <w:pPr>
              <w:tabs>
                <w:tab w:val="left" w:pos="663"/>
              </w:tabs>
              <w:autoSpaceDE w:val="0"/>
              <w:autoSpaceDN w:val="0"/>
              <w:adjustRightInd w:val="0"/>
              <w:spacing w:line="276" w:lineRule="auto"/>
              <w:rPr>
                <w:rFonts w:cs="Calibri"/>
                <w:b w:val="0"/>
                <w:bCs w:val="0"/>
                <w:color w:val="auto"/>
                <w:lang w:eastAsia="ja-JP"/>
              </w:rPr>
            </w:pPr>
            <w:r w:rsidRPr="00C724F6">
              <w:rPr>
                <w:rFonts w:cs="Calibri"/>
                <w:b w:val="0"/>
                <w:bCs w:val="0"/>
                <w:color w:val="auto"/>
                <w:lang w:eastAsia="ja-JP"/>
              </w:rPr>
              <w:t>Investigates and documents a minimal number of different existing solutions.</w:t>
            </w:r>
          </w:p>
          <w:p w14:paraId="4409974C" w14:textId="77777777" w:rsidR="001C7F5F" w:rsidRPr="00C724F6" w:rsidRDefault="001C7F5F" w:rsidP="00AA598C">
            <w:pPr>
              <w:autoSpaceDE w:val="0"/>
              <w:autoSpaceDN w:val="0"/>
              <w:adjustRightInd w:val="0"/>
              <w:spacing w:line="276" w:lineRule="auto"/>
              <w:rPr>
                <w:rFonts w:cs="Calibri"/>
                <w:b w:val="0"/>
                <w:bCs w:val="0"/>
                <w:color w:val="auto"/>
                <w:lang w:eastAsia="ja-JP"/>
              </w:rPr>
            </w:pPr>
            <w:r w:rsidRPr="00C724F6">
              <w:rPr>
                <w:rFonts w:eastAsia="Times New Roman" w:cs="Calibri"/>
                <w:b w:val="0"/>
                <w:bCs w:val="0"/>
                <w:color w:val="auto"/>
              </w:rPr>
              <w:t>Uses graphical representations and general technical terms to develop design ideas.</w:t>
            </w:r>
          </w:p>
          <w:p w14:paraId="3EFE270F" w14:textId="77777777" w:rsidR="001C7F5F" w:rsidRPr="00C724F6" w:rsidRDefault="001C7F5F" w:rsidP="00AA598C">
            <w:pPr>
              <w:autoSpaceDE w:val="0"/>
              <w:autoSpaceDN w:val="0"/>
              <w:adjustRightInd w:val="0"/>
              <w:spacing w:line="276" w:lineRule="auto"/>
              <w:rPr>
                <w:rFonts w:cs="Calibri"/>
                <w:b w:val="0"/>
                <w:bCs w:val="0"/>
                <w:color w:val="auto"/>
                <w:lang w:eastAsia="ja-JP"/>
              </w:rPr>
            </w:pPr>
            <w:r w:rsidRPr="00C724F6">
              <w:rPr>
                <w:rFonts w:cs="Calibri"/>
                <w:b w:val="0"/>
                <w:bCs w:val="0"/>
                <w:color w:val="auto"/>
                <w:lang w:eastAsia="ja-JP"/>
              </w:rPr>
              <w:t xml:space="preserve">Presents a minimal amount of content in each main element of </w:t>
            </w:r>
            <w:r w:rsidR="00AE7406" w:rsidRPr="00C724F6">
              <w:rPr>
                <w:rFonts w:cs="Calibri"/>
                <w:b w:val="0"/>
                <w:bCs w:val="0"/>
                <w:color w:val="auto"/>
                <w:lang w:eastAsia="ja-JP"/>
              </w:rPr>
              <w:t>the engineering design process.</w:t>
            </w:r>
          </w:p>
          <w:p w14:paraId="372D4C3B" w14:textId="77777777" w:rsidR="001C7F5F" w:rsidRPr="00C724F6" w:rsidRDefault="001C7F5F" w:rsidP="00AA598C">
            <w:pPr>
              <w:autoSpaceDE w:val="0"/>
              <w:autoSpaceDN w:val="0"/>
              <w:adjustRightInd w:val="0"/>
              <w:spacing w:line="276" w:lineRule="auto"/>
              <w:rPr>
                <w:rFonts w:cs="Calibri"/>
                <w:b w:val="0"/>
                <w:bCs w:val="0"/>
                <w:color w:val="auto"/>
                <w:lang w:eastAsia="ja-JP"/>
              </w:rPr>
            </w:pPr>
            <w:r w:rsidRPr="00C724F6">
              <w:rPr>
                <w:rFonts w:cs="Calibri"/>
                <w:b w:val="0"/>
                <w:bCs w:val="0"/>
                <w:color w:val="auto"/>
                <w:lang w:eastAsia="ja-JP"/>
              </w:rPr>
              <w:t>Communicates some information that demonstrates development, testing and evaluation of</w:t>
            </w:r>
            <w:r w:rsidR="00AE7406" w:rsidRPr="00C724F6">
              <w:rPr>
                <w:rFonts w:cs="Calibri"/>
                <w:b w:val="0"/>
                <w:bCs w:val="0"/>
                <w:color w:val="auto"/>
                <w:lang w:eastAsia="ja-JP"/>
              </w:rPr>
              <w:t xml:space="preserve"> the design ideas and proposal.</w:t>
            </w:r>
          </w:p>
          <w:p w14:paraId="5FD24ED8" w14:textId="77777777" w:rsidR="001C7F5F" w:rsidRPr="00C724F6" w:rsidRDefault="001C7F5F" w:rsidP="00AA598C">
            <w:pPr>
              <w:autoSpaceDE w:val="0"/>
              <w:autoSpaceDN w:val="0"/>
              <w:adjustRightInd w:val="0"/>
              <w:spacing w:line="276" w:lineRule="auto"/>
              <w:rPr>
                <w:rFonts w:cs="Calibri"/>
                <w:b w:val="0"/>
                <w:bCs w:val="0"/>
                <w:lang w:eastAsia="ja-JP"/>
              </w:rPr>
            </w:pPr>
            <w:r w:rsidRPr="00C724F6">
              <w:rPr>
                <w:rFonts w:cs="Calibri"/>
                <w:b w:val="0"/>
                <w:bCs w:val="0"/>
                <w:color w:val="auto"/>
                <w:lang w:eastAsia="ja-JP"/>
              </w:rPr>
              <w:t>Presents incomplete statements about the evaluation of the final design solution.</w:t>
            </w:r>
          </w:p>
        </w:tc>
      </w:tr>
      <w:tr w:rsidR="001C7F5F" w:rsidRPr="00C724F6" w14:paraId="5A4B2591" w14:textId="77777777" w:rsidTr="004A7BBF">
        <w:tc>
          <w:tcPr>
            <w:tcW w:w="838" w:type="dxa"/>
            <w:vMerge/>
          </w:tcPr>
          <w:p w14:paraId="66009689" w14:textId="77777777" w:rsidR="001C7F5F" w:rsidRPr="00C724F6" w:rsidRDefault="001C7F5F" w:rsidP="00AA598C">
            <w:pPr>
              <w:spacing w:line="276" w:lineRule="auto"/>
              <w:rPr>
                <w:rFonts w:cs="Arial"/>
                <w:color w:val="000000"/>
                <w:sz w:val="16"/>
                <w:szCs w:val="16"/>
              </w:rPr>
            </w:pPr>
          </w:p>
        </w:tc>
        <w:tc>
          <w:tcPr>
            <w:tcW w:w="8222" w:type="dxa"/>
          </w:tcPr>
          <w:p w14:paraId="3F9C023A" w14:textId="77777777" w:rsidR="001C7F5F" w:rsidRPr="00C724F6" w:rsidRDefault="001C7F5F" w:rsidP="00AA598C">
            <w:pPr>
              <w:spacing w:line="276" w:lineRule="auto"/>
              <w:rPr>
                <w:rFonts w:eastAsia="Times New Roman" w:cs="Calibri"/>
                <w:b/>
                <w:bCs/>
              </w:rPr>
            </w:pPr>
            <w:r w:rsidRPr="00C724F6">
              <w:rPr>
                <w:rFonts w:eastAsia="Times New Roman" w:cs="Calibri"/>
                <w:b/>
                <w:bCs/>
              </w:rPr>
              <w:t>Production</w:t>
            </w:r>
          </w:p>
          <w:p w14:paraId="5F0E3998" w14:textId="77777777" w:rsidR="001C7F5F" w:rsidRPr="00B322DF" w:rsidRDefault="001C7F5F" w:rsidP="00B322DF">
            <w:pPr>
              <w:spacing w:line="276" w:lineRule="auto"/>
            </w:pPr>
            <w:r w:rsidRPr="00B322DF">
              <w:t>Presents simple specifications for the proposed solution.</w:t>
            </w:r>
          </w:p>
          <w:p w14:paraId="3FC463D8" w14:textId="77777777" w:rsidR="001C7F5F" w:rsidRPr="00B322DF" w:rsidRDefault="001C7F5F" w:rsidP="00B322DF">
            <w:pPr>
              <w:spacing w:line="276" w:lineRule="auto"/>
            </w:pPr>
            <w:r w:rsidRPr="00B322DF">
              <w:t>With guidance</w:t>
            </w:r>
            <w:r w:rsidR="00956D7E" w:rsidRPr="00B322DF">
              <w:t>,</w:t>
            </w:r>
            <w:r w:rsidR="00E0138E" w:rsidRPr="00B322DF">
              <w:t xml:space="preserve"> follows a production process</w:t>
            </w:r>
            <w:r w:rsidRPr="00B322DF">
              <w:t xml:space="preserve"> characterised by minimal planning </w:t>
            </w:r>
            <w:r w:rsidR="00AE7406" w:rsidRPr="00B322DF">
              <w:t>to produce solutions.</w:t>
            </w:r>
          </w:p>
          <w:p w14:paraId="6C373753" w14:textId="77777777" w:rsidR="001C7F5F" w:rsidRPr="00B322DF" w:rsidRDefault="001C7F5F" w:rsidP="00B322DF">
            <w:pPr>
              <w:spacing w:line="276" w:lineRule="auto"/>
            </w:pPr>
            <w:r w:rsidRPr="00B322DF">
              <w:t xml:space="preserve">Attempts to follow a timeline to produce a </w:t>
            </w:r>
            <w:r w:rsidR="00F02E48" w:rsidRPr="00B322DF">
              <w:t>solution;</w:t>
            </w:r>
            <w:r w:rsidRPr="00B322DF">
              <w:t xml:space="preserve"> however</w:t>
            </w:r>
            <w:r w:rsidR="000C07D3" w:rsidRPr="00B322DF">
              <w:t>,</w:t>
            </w:r>
            <w:r w:rsidRPr="00B322DF">
              <w:t xml:space="preserve"> infrequently meets deadlines.</w:t>
            </w:r>
          </w:p>
          <w:p w14:paraId="1D524D89" w14:textId="77777777" w:rsidR="001C7F5F" w:rsidRPr="00B322DF" w:rsidRDefault="001C7F5F" w:rsidP="00B322DF">
            <w:pPr>
              <w:spacing w:line="276" w:lineRule="auto"/>
            </w:pPr>
            <w:r w:rsidRPr="00B322DF">
              <w:t>Performs limited testing of model or prototype.</w:t>
            </w:r>
          </w:p>
          <w:p w14:paraId="79754746" w14:textId="77777777" w:rsidR="001C7F5F" w:rsidRPr="00B322DF" w:rsidRDefault="001C7F5F" w:rsidP="00B322DF">
            <w:pPr>
              <w:spacing w:line="276" w:lineRule="auto"/>
            </w:pPr>
            <w:r w:rsidRPr="00B322DF">
              <w:t>Uses tools and techniques in a safe and appropriate manner to manufacture and/or assemble the product, but with some obvious inaccurac</w:t>
            </w:r>
            <w:r w:rsidR="00AE7406" w:rsidRPr="00B322DF">
              <w:t>ies and/or incomplete sections.</w:t>
            </w:r>
          </w:p>
          <w:p w14:paraId="233C45B6" w14:textId="77777777" w:rsidR="001C7F5F" w:rsidRPr="00C724F6" w:rsidRDefault="001C7F5F" w:rsidP="00B322DF">
            <w:pPr>
              <w:spacing w:line="276" w:lineRule="auto"/>
              <w:rPr>
                <w:b/>
                <w:bCs/>
              </w:rPr>
            </w:pPr>
            <w:r w:rsidRPr="00B322DF">
              <w:t>Produces a product that is unfinished, partially functions and is prone to being unreliable.</w:t>
            </w:r>
          </w:p>
        </w:tc>
      </w:tr>
      <w:tr w:rsidR="001C7F5F" w:rsidRPr="00C724F6" w14:paraId="2BE8C8B2" w14:textId="77777777" w:rsidTr="004A7BBF">
        <w:tc>
          <w:tcPr>
            <w:tcW w:w="838" w:type="dxa"/>
            <w:vMerge/>
          </w:tcPr>
          <w:p w14:paraId="0FED0C56" w14:textId="77777777" w:rsidR="001C7F5F" w:rsidRPr="00C724F6" w:rsidRDefault="001C7F5F" w:rsidP="00AA598C">
            <w:pPr>
              <w:spacing w:line="276" w:lineRule="auto"/>
              <w:rPr>
                <w:rFonts w:cs="Arial"/>
                <w:color w:val="000000"/>
                <w:sz w:val="16"/>
                <w:szCs w:val="16"/>
              </w:rPr>
            </w:pPr>
          </w:p>
        </w:tc>
        <w:tc>
          <w:tcPr>
            <w:tcW w:w="8222" w:type="dxa"/>
          </w:tcPr>
          <w:p w14:paraId="13FEFEDC" w14:textId="77777777" w:rsidR="001C7F5F" w:rsidRPr="00C724F6" w:rsidRDefault="001C7F5F" w:rsidP="00AA598C">
            <w:pPr>
              <w:autoSpaceDE w:val="0"/>
              <w:autoSpaceDN w:val="0"/>
              <w:adjustRightInd w:val="0"/>
              <w:spacing w:line="276" w:lineRule="auto"/>
              <w:rPr>
                <w:rFonts w:cs="Calibri"/>
                <w:b/>
                <w:bCs/>
                <w:lang w:eastAsia="ja-JP"/>
              </w:rPr>
            </w:pPr>
            <w:r w:rsidRPr="00C724F6">
              <w:rPr>
                <w:rFonts w:cs="Calibri"/>
                <w:b/>
                <w:bCs/>
                <w:lang w:eastAsia="ja-JP"/>
              </w:rPr>
              <w:t>Response</w:t>
            </w:r>
          </w:p>
          <w:p w14:paraId="3883F991" w14:textId="77777777" w:rsidR="001C7F5F" w:rsidRPr="00C724F6" w:rsidRDefault="001C7F5F" w:rsidP="00AA598C">
            <w:pPr>
              <w:autoSpaceDE w:val="0"/>
              <w:autoSpaceDN w:val="0"/>
              <w:adjustRightInd w:val="0"/>
              <w:spacing w:line="276" w:lineRule="auto"/>
              <w:rPr>
                <w:rFonts w:cs="Calibri"/>
                <w:lang w:eastAsia="ja-JP"/>
              </w:rPr>
            </w:pPr>
            <w:r w:rsidRPr="00C724F6">
              <w:rPr>
                <w:rFonts w:cs="Calibri"/>
                <w:lang w:eastAsia="ja-JP"/>
              </w:rPr>
              <w:t>With guidance, interprets</w:t>
            </w:r>
            <w:r w:rsidRPr="00C724F6">
              <w:rPr>
                <w:lang w:eastAsia="ja-JP"/>
              </w:rPr>
              <w:t xml:space="preserve"> data correctly,</w:t>
            </w:r>
            <w:r w:rsidRPr="00C724F6">
              <w:rPr>
                <w:rFonts w:cs="Calibri"/>
                <w:lang w:eastAsia="ja-JP"/>
              </w:rPr>
              <w:t xml:space="preserve"> applies formula</w:t>
            </w:r>
            <w:r w:rsidR="00C404B7" w:rsidRPr="00C724F6">
              <w:rPr>
                <w:rFonts w:cs="Calibri"/>
                <w:lang w:eastAsia="ja-JP"/>
              </w:rPr>
              <w:t>e</w:t>
            </w:r>
            <w:r w:rsidRPr="00C724F6">
              <w:rPr>
                <w:rFonts w:cs="Calibri"/>
                <w:lang w:eastAsia="ja-JP"/>
              </w:rPr>
              <w:t xml:space="preserve"> and completes some </w:t>
            </w:r>
            <w:r w:rsidR="000409E0" w:rsidRPr="00C724F6">
              <w:rPr>
                <w:rFonts w:cs="Calibri"/>
                <w:lang w:eastAsia="ja-JP"/>
              </w:rPr>
              <w:t>computations.</w:t>
            </w:r>
          </w:p>
          <w:p w14:paraId="3A09F9A1" w14:textId="77777777" w:rsidR="001C7F5F" w:rsidRPr="00C724F6" w:rsidRDefault="001C7F5F" w:rsidP="00AA598C">
            <w:pPr>
              <w:autoSpaceDE w:val="0"/>
              <w:autoSpaceDN w:val="0"/>
              <w:adjustRightInd w:val="0"/>
              <w:spacing w:line="276" w:lineRule="auto"/>
              <w:rPr>
                <w:rFonts w:cs="Calibri"/>
                <w:bCs/>
                <w:lang w:eastAsia="ja-JP"/>
              </w:rPr>
            </w:pPr>
            <w:r w:rsidRPr="00C724F6">
              <w:rPr>
                <w:rFonts w:cs="Calibri"/>
                <w:bCs/>
                <w:lang w:eastAsia="ja-JP"/>
              </w:rPr>
              <w:t>Produces annotated, but incomplete</w:t>
            </w:r>
            <w:r w:rsidR="002C36F0" w:rsidRPr="00C724F6">
              <w:rPr>
                <w:rFonts w:cs="Calibri"/>
                <w:bCs/>
                <w:lang w:eastAsia="ja-JP"/>
              </w:rPr>
              <w:t>,</w:t>
            </w:r>
            <w:r w:rsidRPr="00C724F6">
              <w:rPr>
                <w:rFonts w:cs="Calibri"/>
                <w:bCs/>
                <w:lang w:eastAsia="ja-JP"/>
              </w:rPr>
              <w:t xml:space="preserve"> diagrams to communicate information a</w:t>
            </w:r>
            <w:r w:rsidR="000409E0" w:rsidRPr="00C724F6">
              <w:rPr>
                <w:rFonts w:cs="Calibri"/>
                <w:bCs/>
                <w:lang w:eastAsia="ja-JP"/>
              </w:rPr>
              <w:t>nd solutions to given problems.</w:t>
            </w:r>
          </w:p>
          <w:p w14:paraId="2BBA7A0B" w14:textId="77777777" w:rsidR="001C7F5F" w:rsidRPr="00C724F6" w:rsidRDefault="001C7F5F" w:rsidP="000A4E61">
            <w:pPr>
              <w:autoSpaceDE w:val="0"/>
              <w:autoSpaceDN w:val="0"/>
              <w:adjustRightInd w:val="0"/>
              <w:spacing w:line="276" w:lineRule="auto"/>
              <w:rPr>
                <w:rFonts w:cs="Calibri"/>
                <w:bCs/>
                <w:lang w:eastAsia="ja-JP"/>
              </w:rPr>
            </w:pPr>
            <w:r w:rsidRPr="00C724F6">
              <w:rPr>
                <w:rFonts w:cs="Calibri"/>
                <w:bCs/>
                <w:lang w:eastAsia="ja-JP"/>
              </w:rPr>
              <w:t xml:space="preserve">Explains </w:t>
            </w:r>
            <w:r w:rsidR="0002768A" w:rsidRPr="00C724F6">
              <w:rPr>
                <w:rFonts w:cs="Calibri"/>
                <w:bCs/>
                <w:lang w:eastAsia="ja-JP"/>
              </w:rPr>
              <w:t xml:space="preserve">key concepts </w:t>
            </w:r>
            <w:r w:rsidRPr="00C724F6">
              <w:rPr>
                <w:rFonts w:cs="Calibri"/>
                <w:bCs/>
                <w:lang w:eastAsia="ja-JP"/>
              </w:rPr>
              <w:t>in general terms and includes some simple</w:t>
            </w:r>
            <w:r w:rsidR="000409E0" w:rsidRPr="00C724F6">
              <w:rPr>
                <w:rFonts w:cs="Calibri"/>
                <w:bCs/>
                <w:lang w:eastAsia="ja-JP"/>
              </w:rPr>
              <w:t xml:space="preserve"> justifications where required.</w:t>
            </w:r>
          </w:p>
        </w:tc>
      </w:tr>
    </w:tbl>
    <w:p w14:paraId="50BDBEB9" w14:textId="77777777" w:rsidR="004A7BBF" w:rsidRDefault="004A7BBF" w:rsidP="004A7BBF">
      <w:pPr>
        <w:spacing w:after="0"/>
      </w:pPr>
    </w:p>
    <w:tbl>
      <w:tblPr>
        <w:tblStyle w:val="SyllabusTable"/>
        <w:tblW w:w="5000" w:type="pct"/>
        <w:tblLook w:val="00A0" w:firstRow="1" w:lastRow="0" w:firstColumn="1" w:lastColumn="0" w:noHBand="0" w:noVBand="0"/>
      </w:tblPr>
      <w:tblGrid>
        <w:gridCol w:w="843"/>
        <w:gridCol w:w="8217"/>
      </w:tblGrid>
      <w:tr w:rsidR="000927EA" w:rsidRPr="00C724F6" w14:paraId="33C3D092" w14:textId="77777777" w:rsidTr="004A7BBF">
        <w:trPr>
          <w:cnfStyle w:val="100000000000" w:firstRow="1" w:lastRow="0" w:firstColumn="0" w:lastColumn="0" w:oddVBand="0" w:evenVBand="0" w:oddHBand="0" w:evenHBand="0" w:firstRowFirstColumn="0" w:firstRowLastColumn="0" w:lastRowFirstColumn="0" w:lastRowLastColumn="0"/>
          <w:trHeight w:val="537"/>
        </w:trPr>
        <w:tc>
          <w:tcPr>
            <w:tcW w:w="839" w:type="dxa"/>
            <w:tcBorders>
              <w:right w:val="single" w:sz="4" w:space="0" w:color="9983B5"/>
            </w:tcBorders>
            <w:vAlign w:val="center"/>
          </w:tcPr>
          <w:p w14:paraId="48BDCD34" w14:textId="77777777" w:rsidR="000927EA" w:rsidRPr="00C724F6" w:rsidRDefault="000927EA" w:rsidP="004A7BBF">
            <w:pPr>
              <w:jc w:val="center"/>
            </w:pPr>
            <w:r w:rsidRPr="00C724F6">
              <w:rPr>
                <w:sz w:val="40"/>
                <w:szCs w:val="40"/>
              </w:rPr>
              <w:t>E</w:t>
            </w:r>
            <w:bookmarkStart w:id="48" w:name="_Hlk200541451"/>
          </w:p>
        </w:tc>
        <w:tc>
          <w:tcPr>
            <w:tcW w:w="8179" w:type="dxa"/>
            <w:tcBorders>
              <w:left w:val="single" w:sz="4" w:space="0" w:color="9983B5"/>
            </w:tcBorders>
            <w:shd w:val="clear" w:color="auto" w:fill="auto"/>
          </w:tcPr>
          <w:p w14:paraId="34762706" w14:textId="77777777" w:rsidR="000927EA" w:rsidRPr="00C724F6" w:rsidRDefault="000927EA" w:rsidP="004A7BBF">
            <w:pPr>
              <w:rPr>
                <w:b w:val="0"/>
                <w:bCs w:val="0"/>
              </w:rPr>
            </w:pPr>
            <w:r w:rsidRPr="00C724F6">
              <w:rPr>
                <w:b w:val="0"/>
                <w:bCs w:val="0"/>
                <w:color w:val="auto"/>
              </w:rPr>
              <w:t>Does not meet the requirements of a D grade and/or has completed insufficient assessment tasks to be assigned a higher grade.</w:t>
            </w:r>
          </w:p>
        </w:tc>
      </w:tr>
      <w:bookmarkEnd w:id="48"/>
    </w:tbl>
    <w:p w14:paraId="73E16525" w14:textId="77777777" w:rsidR="000927EA" w:rsidRPr="004A7BBF" w:rsidRDefault="000927EA" w:rsidP="004A7BBF"/>
    <w:p w14:paraId="203B1085" w14:textId="77777777" w:rsidR="000E2574" w:rsidRPr="004A7BBF" w:rsidRDefault="000E2574" w:rsidP="004A7BBF">
      <w:pPr>
        <w:sectPr w:rsidR="000E2574" w:rsidRPr="004A7BBF" w:rsidSect="00C52974">
          <w:pgSz w:w="11906" w:h="16838"/>
          <w:pgMar w:top="1644" w:right="1418" w:bottom="1276" w:left="1418" w:header="680" w:footer="567" w:gutter="0"/>
          <w:cols w:space="709"/>
          <w:docGrid w:linePitch="360"/>
        </w:sectPr>
      </w:pPr>
    </w:p>
    <w:p w14:paraId="72B77D9C" w14:textId="662ED41C" w:rsidR="00416C3D" w:rsidRPr="003271D9" w:rsidRDefault="000927EA" w:rsidP="000927EA">
      <w:r w:rsidRPr="00BF6F9A">
        <w:rPr>
          <w:noProof/>
          <w:lang w:eastAsia="en-AU" w:bidi="hi-IN"/>
        </w:rPr>
        <w:lastRenderedPageBreak/>
        <w:drawing>
          <wp:anchor distT="0" distB="0" distL="114300" distR="114300" simplePos="0" relativeHeight="251653120" behindDoc="1" locked="0" layoutInCell="1" allowOverlap="1" wp14:anchorId="2D8C3195" wp14:editId="1955D404">
            <wp:simplePos x="0" y="0"/>
            <wp:positionH relativeFrom="page">
              <wp:posOffset>9525</wp:posOffset>
            </wp:positionH>
            <wp:positionV relativeFrom="page">
              <wp:posOffset>-5080</wp:posOffset>
            </wp:positionV>
            <wp:extent cx="7553641" cy="10677600"/>
            <wp:effectExtent l="0" t="0" r="9525" b="0"/>
            <wp:wrapNone/>
            <wp:docPr id="52948560" name="Picture 52948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3641"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3271D9" w:rsidSect="00C5297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6BB3" w14:textId="77777777" w:rsidR="009030ED" w:rsidRDefault="009030ED" w:rsidP="00742128">
      <w:pPr>
        <w:spacing w:after="0" w:line="240" w:lineRule="auto"/>
      </w:pPr>
      <w:r>
        <w:separator/>
      </w:r>
    </w:p>
    <w:p w14:paraId="7D3896CD" w14:textId="77777777" w:rsidR="009030ED" w:rsidRDefault="009030ED"/>
  </w:endnote>
  <w:endnote w:type="continuationSeparator" w:id="0">
    <w:p w14:paraId="7B47A836" w14:textId="77777777" w:rsidR="009030ED" w:rsidRDefault="009030ED" w:rsidP="00742128">
      <w:pPr>
        <w:spacing w:after="0" w:line="240" w:lineRule="auto"/>
      </w:pPr>
      <w:r>
        <w:continuationSeparator/>
      </w:r>
    </w:p>
    <w:p w14:paraId="070D249E" w14:textId="77777777" w:rsidR="009030ED" w:rsidRDefault="0090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7F69" w14:textId="7940306C" w:rsidR="00E00D25" w:rsidRDefault="00C304E2" w:rsidP="00A72032">
    <w:pPr>
      <w:pStyle w:val="Footereven"/>
    </w:pPr>
    <w:r w:rsidRPr="009E1E00">
      <w:t>2013/</w:t>
    </w:r>
    <w:r w:rsidR="0031149C">
      <w:t>35894</w:t>
    </w:r>
    <w:r w:rsidR="009C1A76">
      <w:t>[</w:t>
    </w:r>
    <w:r w:rsidR="0031149C">
      <w:t>v</w:t>
    </w:r>
    <w:r w:rsidR="009C1A7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78AD" w14:textId="11527163" w:rsidR="00C304E2" w:rsidRPr="00C52974" w:rsidRDefault="000927EA" w:rsidP="00C52974">
    <w:pPr>
      <w:pBdr>
        <w:top w:val="single" w:sz="4" w:space="4" w:color="580F8B"/>
      </w:pBdr>
      <w:spacing w:line="240" w:lineRule="auto"/>
      <w:rPr>
        <w:rFonts w:asciiTheme="minorHAnsi" w:hAnsiTheme="minorHAnsi" w:cs="Times New Roman"/>
        <w:b/>
        <w:noProof/>
        <w:color w:val="580F8B"/>
        <w:sz w:val="18"/>
        <w:szCs w:val="18"/>
        <w:lang w:eastAsia="en-AU"/>
      </w:rPr>
    </w:pPr>
    <w:r w:rsidRPr="000927EA">
      <w:rPr>
        <w:rFonts w:asciiTheme="minorHAnsi" w:hAnsiTheme="minorHAnsi" w:cs="Times New Roman"/>
        <w:b/>
        <w:noProof/>
        <w:color w:val="580F8B"/>
        <w:sz w:val="18"/>
        <w:szCs w:val="18"/>
        <w:lang w:eastAsia="en-AU"/>
      </w:rPr>
      <w:t>Engineering Studies | General | Year 1</w:t>
    </w:r>
    <w:r w:rsidR="00EF65BF">
      <w:rPr>
        <w:rFonts w:asciiTheme="minorHAnsi" w:hAnsiTheme="minorHAnsi" w:cs="Times New Roman"/>
        <w:b/>
        <w:noProof/>
        <w:color w:val="580F8B"/>
        <w:sz w:val="18"/>
        <w:szCs w:val="18"/>
        <w:lang w:eastAsia="en-AU"/>
      </w:rPr>
      <w:t>2</w:t>
    </w:r>
    <w:r w:rsidRPr="000927EA">
      <w:rPr>
        <w:rFonts w:asciiTheme="minorHAnsi" w:hAnsiTheme="minorHAnsi" w:cs="Times New Roman"/>
        <w:b/>
        <w:noProof/>
        <w:color w:val="580F8B"/>
        <w:sz w:val="18"/>
        <w:szCs w:val="18"/>
        <w:lang w:eastAsia="en-AU"/>
      </w:rPr>
      <w:t xml:space="preserve">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1D79" w14:textId="77777777" w:rsidR="00C304E2" w:rsidRPr="003D2A82" w:rsidRDefault="00C304E2" w:rsidP="00DC4B93">
    <w:pPr>
      <w:pStyle w:val="Footerodd"/>
    </w:pPr>
    <w:r>
      <w:t>Engineering Studies | General</w:t>
    </w:r>
    <w:r w:rsidRPr="00630C74">
      <w:t xml:space="preserve"> </w:t>
    </w:r>
    <w:r>
      <w:t>| Year 12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7AFB" w14:textId="77777777" w:rsidR="009030ED" w:rsidRDefault="009030ED" w:rsidP="00742128">
      <w:pPr>
        <w:spacing w:after="0" w:line="240" w:lineRule="auto"/>
      </w:pPr>
      <w:r>
        <w:separator/>
      </w:r>
    </w:p>
    <w:p w14:paraId="4D90CF51" w14:textId="77777777" w:rsidR="009030ED" w:rsidRDefault="009030ED"/>
  </w:footnote>
  <w:footnote w:type="continuationSeparator" w:id="0">
    <w:p w14:paraId="69808F66" w14:textId="77777777" w:rsidR="009030ED" w:rsidRDefault="009030ED" w:rsidP="00742128">
      <w:pPr>
        <w:spacing w:after="0" w:line="240" w:lineRule="auto"/>
      </w:pPr>
      <w:r>
        <w:continuationSeparator/>
      </w:r>
    </w:p>
    <w:p w14:paraId="040A29C1" w14:textId="77777777" w:rsidR="009030ED" w:rsidRDefault="00903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3D1B" w14:textId="77777777" w:rsidR="00E00D25" w:rsidRDefault="00E00D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933593"/>
      <w:docPartObj>
        <w:docPartGallery w:val="Page Numbers (Top of Page)"/>
        <w:docPartUnique/>
      </w:docPartObj>
    </w:sdtPr>
    <w:sdtContent>
      <w:p w14:paraId="13C4CC5C" w14:textId="2C148834" w:rsidR="00E00D25" w:rsidRDefault="00CE6D60" w:rsidP="00787853">
        <w:pPr>
          <w:pStyle w:val="Headereven"/>
        </w:pPr>
        <w:r w:rsidRPr="00071601">
          <w:fldChar w:fldCharType="begin"/>
        </w:r>
        <w:r w:rsidRPr="00071601">
          <w:instrText xml:space="preserve"> PAGE   \* MERGEFORMAT </w:instrText>
        </w:r>
        <w:r w:rsidRPr="00071601">
          <w:fldChar w:fldCharType="separate"/>
        </w:r>
        <w:r w:rsidRPr="00071601">
          <w:t>2</w:t>
        </w:r>
        <w:r w:rsidRPr="00071601">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608B" w14:textId="020B4DC8" w:rsidR="00E00D25" w:rsidRDefault="00C304E2" w:rsidP="00A72032">
    <w:pPr>
      <w:pStyle w:val="Headerodd"/>
    </w:pPr>
    <w:r w:rsidRPr="001567D0">
      <w:rPr>
        <w:noProof w:val="0"/>
      </w:rPr>
      <w:fldChar w:fldCharType="begin"/>
    </w:r>
    <w:r w:rsidRPr="001567D0">
      <w:instrText xml:space="preserve"> PAGE   \* MERGEFORMAT </w:instrText>
    </w:r>
    <w:r w:rsidRPr="001567D0">
      <w:rPr>
        <w:noProof w:val="0"/>
      </w:rPr>
      <w:fldChar w:fldCharType="separate"/>
    </w:r>
    <w:r w:rsidR="002564AC">
      <w:t>25</w:t>
    </w:r>
    <w:r w:rsidRPr="001567D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46D"/>
    <w:multiLevelType w:val="hybridMultilevel"/>
    <w:tmpl w:val="B5C24F56"/>
    <w:lvl w:ilvl="0" w:tplc="0C090005">
      <w:start w:val="1"/>
      <w:numFmt w:val="bullet"/>
      <w:lvlText w:val=""/>
      <w:lvlJc w:val="left"/>
      <w:pPr>
        <w:ind w:left="928" w:hanging="360"/>
      </w:pPr>
      <w:rPr>
        <w:rFonts w:ascii="Wingdings" w:hAnsi="Wingdings" w:hint="default"/>
      </w:rPr>
    </w:lvl>
    <w:lvl w:ilvl="1" w:tplc="0C090005">
      <w:start w:val="1"/>
      <w:numFmt w:val="bullet"/>
      <w:lvlText w:val=""/>
      <w:lvlJc w:val="left"/>
      <w:pPr>
        <w:ind w:left="1648" w:hanging="360"/>
      </w:pPr>
      <w:rPr>
        <w:rFonts w:ascii="Wingdings" w:hAnsi="Wingdings"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 w15:restartNumberingAfterBreak="0">
    <w:nsid w:val="32A812D4"/>
    <w:multiLevelType w:val="hybridMultilevel"/>
    <w:tmpl w:val="078258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34B53380"/>
    <w:multiLevelType w:val="hybridMultilevel"/>
    <w:tmpl w:val="DA7438B4"/>
    <w:lvl w:ilvl="0" w:tplc="A0F66896">
      <w:start w:val="1"/>
      <w:numFmt w:val="bullet"/>
      <w:lvlText w:val=""/>
      <w:lvlJc w:val="left"/>
      <w:pPr>
        <w:ind w:left="928" w:hanging="360"/>
      </w:pPr>
      <w:rPr>
        <w:rFonts w:ascii="Wingdings" w:hAnsi="Wingdings" w:hint="default"/>
        <w:sz w:val="18"/>
        <w:szCs w:val="18"/>
      </w:rPr>
    </w:lvl>
    <w:lvl w:ilvl="1" w:tplc="C7FE031A">
      <w:start w:val="1"/>
      <w:numFmt w:val="bullet"/>
      <w:lvlText w:val="•"/>
      <w:lvlJc w:val="left"/>
      <w:pPr>
        <w:ind w:left="1648" w:hanging="360"/>
      </w:pPr>
      <w:rPr>
        <w:rFonts w:ascii="Arial" w:eastAsia="Times New Roman" w:hAnsi="Arial" w:cs="Arial"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 w15:restartNumberingAfterBreak="0">
    <w:nsid w:val="3F4C11A1"/>
    <w:multiLevelType w:val="multilevel"/>
    <w:tmpl w:val="0D4EC9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b w:val="0"/>
        <w:i w:val="0"/>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A24241"/>
    <w:multiLevelType w:val="hybridMultilevel"/>
    <w:tmpl w:val="35C663E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B03DCA"/>
    <w:multiLevelType w:val="hybridMultilevel"/>
    <w:tmpl w:val="4FEEDABA"/>
    <w:lvl w:ilvl="0" w:tplc="9EEEAD7C">
      <w:start w:val="1"/>
      <w:numFmt w:val="bullet"/>
      <w:lvlText w:val=""/>
      <w:lvlJc w:val="left"/>
      <w:pPr>
        <w:ind w:left="1004" w:hanging="360"/>
      </w:pPr>
      <w:rPr>
        <w:rFonts w:ascii="Symbol" w:hAnsi="Symbol" w:hint="default"/>
        <w:b w:val="0"/>
        <w:i w:val="0"/>
        <w:sz w:val="20"/>
        <w:szCs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F677A47"/>
    <w:multiLevelType w:val="hybridMultilevel"/>
    <w:tmpl w:val="30AA7214"/>
    <w:lvl w:ilvl="0" w:tplc="DD300D54">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1B464C"/>
    <w:multiLevelType w:val="hybridMultilevel"/>
    <w:tmpl w:val="4798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E95370"/>
    <w:multiLevelType w:val="hybridMultilevel"/>
    <w:tmpl w:val="58A07A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sz w:val="16"/>
        <w:szCs w:val="16"/>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CBF2513"/>
    <w:multiLevelType w:val="hybridMultilevel"/>
    <w:tmpl w:val="1AFEE13E"/>
    <w:lvl w:ilvl="0" w:tplc="829C276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EBB5379"/>
    <w:multiLevelType w:val="hybridMultilevel"/>
    <w:tmpl w:val="1D6C16EE"/>
    <w:lvl w:ilvl="0" w:tplc="9EEEAD7C">
      <w:start w:val="1"/>
      <w:numFmt w:val="bullet"/>
      <w:lvlText w:val=""/>
      <w:lvlJc w:val="left"/>
      <w:pPr>
        <w:ind w:left="1004" w:hanging="360"/>
      </w:pPr>
      <w:rPr>
        <w:rFonts w:ascii="Symbol" w:hAnsi="Symbol" w:hint="default"/>
        <w:b w:val="0"/>
        <w:i w:val="0"/>
        <w:sz w:val="20"/>
        <w:szCs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0B51255"/>
    <w:multiLevelType w:val="hybridMultilevel"/>
    <w:tmpl w:val="FC1C5B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1E521D"/>
    <w:multiLevelType w:val="hybridMultilevel"/>
    <w:tmpl w:val="D578DDFA"/>
    <w:lvl w:ilvl="0" w:tplc="DA6C093A">
      <w:start w:val="1"/>
      <w:numFmt w:val="bullet"/>
      <w:lvlText w:val=""/>
      <w:lvlJc w:val="left"/>
      <w:pPr>
        <w:ind w:left="360" w:hanging="360"/>
      </w:pPr>
      <w:rPr>
        <w:rFonts w:ascii="Symbol" w:hAnsi="Symbol" w:hint="default"/>
        <w:sz w:val="20"/>
        <w:szCs w:val="20"/>
      </w:rPr>
    </w:lvl>
    <w:lvl w:ilvl="1" w:tplc="68B094E8">
      <w:start w:val="1"/>
      <w:numFmt w:val="bullet"/>
      <w:lvlText w:val=""/>
      <w:lvlJc w:val="left"/>
      <w:pPr>
        <w:ind w:left="1080" w:hanging="360"/>
      </w:pPr>
      <w:rPr>
        <w:rFonts w:ascii="Wingdings" w:hAnsi="Wingdings" w:hint="default"/>
        <w:sz w:val="20"/>
        <w:szCs w:val="20"/>
        <w:vertAlign w:val="baseline"/>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9C5936"/>
    <w:multiLevelType w:val="multilevel"/>
    <w:tmpl w:val="C3260E0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b w:val="0"/>
        <w:i w:val="0"/>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1875223">
    <w:abstractNumId w:val="2"/>
  </w:num>
  <w:num w:numId="2" w16cid:durableId="1204637478">
    <w:abstractNumId w:val="11"/>
  </w:num>
  <w:num w:numId="3" w16cid:durableId="1678848487">
    <w:abstractNumId w:val="14"/>
  </w:num>
  <w:num w:numId="4" w16cid:durableId="1211528163">
    <w:abstractNumId w:val="10"/>
  </w:num>
  <w:num w:numId="5" w16cid:durableId="935478420">
    <w:abstractNumId w:val="0"/>
  </w:num>
  <w:num w:numId="6" w16cid:durableId="1001204847">
    <w:abstractNumId w:val="3"/>
  </w:num>
  <w:num w:numId="7" w16cid:durableId="1455323133">
    <w:abstractNumId w:val="9"/>
  </w:num>
  <w:num w:numId="8" w16cid:durableId="1063212885">
    <w:abstractNumId w:val="1"/>
  </w:num>
  <w:num w:numId="9" w16cid:durableId="1965427692">
    <w:abstractNumId w:val="13"/>
  </w:num>
  <w:num w:numId="10" w16cid:durableId="1532956694">
    <w:abstractNumId w:val="12"/>
  </w:num>
  <w:num w:numId="11" w16cid:durableId="227113779">
    <w:abstractNumId w:val="8"/>
  </w:num>
  <w:num w:numId="12" w16cid:durableId="507603070">
    <w:abstractNumId w:val="7"/>
  </w:num>
  <w:num w:numId="13" w16cid:durableId="2034841715">
    <w:abstractNumId w:val="5"/>
  </w:num>
  <w:num w:numId="14" w16cid:durableId="1847019962">
    <w:abstractNumId w:val="11"/>
  </w:num>
  <w:num w:numId="15" w16cid:durableId="1838496958">
    <w:abstractNumId w:val="11"/>
  </w:num>
  <w:num w:numId="16" w16cid:durableId="1295022353">
    <w:abstractNumId w:val="11"/>
  </w:num>
  <w:num w:numId="17" w16cid:durableId="491605423">
    <w:abstractNumId w:val="11"/>
  </w:num>
  <w:num w:numId="18" w16cid:durableId="1285621354">
    <w:abstractNumId w:val="11"/>
  </w:num>
  <w:num w:numId="19" w16cid:durableId="1669284516">
    <w:abstractNumId w:val="11"/>
  </w:num>
  <w:num w:numId="20" w16cid:durableId="1907565214">
    <w:abstractNumId w:val="11"/>
  </w:num>
  <w:num w:numId="21" w16cid:durableId="802693037">
    <w:abstractNumId w:val="11"/>
  </w:num>
  <w:num w:numId="22" w16cid:durableId="908267392">
    <w:abstractNumId w:val="11"/>
  </w:num>
  <w:num w:numId="23" w16cid:durableId="1330912993">
    <w:abstractNumId w:val="11"/>
  </w:num>
  <w:num w:numId="24" w16cid:durableId="1074662151">
    <w:abstractNumId w:val="11"/>
  </w:num>
  <w:num w:numId="25" w16cid:durableId="2080790228">
    <w:abstractNumId w:val="11"/>
  </w:num>
  <w:num w:numId="26" w16cid:durableId="197593575">
    <w:abstractNumId w:val="11"/>
  </w:num>
  <w:num w:numId="27" w16cid:durableId="2022390291">
    <w:abstractNumId w:val="11"/>
  </w:num>
  <w:num w:numId="28" w16cid:durableId="289821822">
    <w:abstractNumId w:val="11"/>
  </w:num>
  <w:num w:numId="29" w16cid:durableId="1709799615">
    <w:abstractNumId w:val="11"/>
  </w:num>
  <w:num w:numId="30" w16cid:durableId="942421123">
    <w:abstractNumId w:val="11"/>
  </w:num>
  <w:num w:numId="31" w16cid:durableId="2089844579">
    <w:abstractNumId w:val="11"/>
  </w:num>
  <w:num w:numId="32" w16cid:durableId="1173253734">
    <w:abstractNumId w:val="11"/>
  </w:num>
  <w:num w:numId="33" w16cid:durableId="2083134751">
    <w:abstractNumId w:val="11"/>
  </w:num>
  <w:num w:numId="34" w16cid:durableId="455148193">
    <w:abstractNumId w:val="11"/>
  </w:num>
  <w:num w:numId="35" w16cid:durableId="1913931234">
    <w:abstractNumId w:val="11"/>
  </w:num>
  <w:num w:numId="36" w16cid:durableId="833112110">
    <w:abstractNumId w:val="11"/>
  </w:num>
  <w:num w:numId="37" w16cid:durableId="2113161576">
    <w:abstractNumId w:val="11"/>
  </w:num>
  <w:num w:numId="38" w16cid:durableId="1701592813">
    <w:abstractNumId w:val="11"/>
  </w:num>
  <w:num w:numId="39" w16cid:durableId="1521237362">
    <w:abstractNumId w:val="11"/>
  </w:num>
  <w:num w:numId="40" w16cid:durableId="111441725">
    <w:abstractNumId w:val="6"/>
  </w:num>
  <w:num w:numId="41" w16cid:durableId="1371147378">
    <w:abstractNumId w:val="6"/>
  </w:num>
  <w:num w:numId="42" w16cid:durableId="922103439">
    <w:abstractNumId w:val="15"/>
  </w:num>
  <w:num w:numId="43" w16cid:durableId="21063397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2844"/>
    <w:rsid w:val="0000306D"/>
    <w:rsid w:val="00004EC9"/>
    <w:rsid w:val="00005967"/>
    <w:rsid w:val="00022F3C"/>
    <w:rsid w:val="00023117"/>
    <w:rsid w:val="0002336A"/>
    <w:rsid w:val="0002768A"/>
    <w:rsid w:val="000334AF"/>
    <w:rsid w:val="000365E9"/>
    <w:rsid w:val="000409E0"/>
    <w:rsid w:val="00041CD1"/>
    <w:rsid w:val="00050E88"/>
    <w:rsid w:val="00050F5F"/>
    <w:rsid w:val="00051F9C"/>
    <w:rsid w:val="00060575"/>
    <w:rsid w:val="00062ACA"/>
    <w:rsid w:val="00071601"/>
    <w:rsid w:val="00076442"/>
    <w:rsid w:val="00077654"/>
    <w:rsid w:val="000819F7"/>
    <w:rsid w:val="000841F0"/>
    <w:rsid w:val="0009024C"/>
    <w:rsid w:val="000927EA"/>
    <w:rsid w:val="00093690"/>
    <w:rsid w:val="000A00BA"/>
    <w:rsid w:val="000A06C5"/>
    <w:rsid w:val="000A2029"/>
    <w:rsid w:val="000A4E61"/>
    <w:rsid w:val="000A6828"/>
    <w:rsid w:val="000A6ABE"/>
    <w:rsid w:val="000B0064"/>
    <w:rsid w:val="000B0A44"/>
    <w:rsid w:val="000B418C"/>
    <w:rsid w:val="000C07D3"/>
    <w:rsid w:val="000C6ACF"/>
    <w:rsid w:val="000D11A2"/>
    <w:rsid w:val="000D3174"/>
    <w:rsid w:val="000E2574"/>
    <w:rsid w:val="000F3AD5"/>
    <w:rsid w:val="000F4DA3"/>
    <w:rsid w:val="000F65F5"/>
    <w:rsid w:val="000F6837"/>
    <w:rsid w:val="000F737A"/>
    <w:rsid w:val="001031EC"/>
    <w:rsid w:val="001036BF"/>
    <w:rsid w:val="00111F23"/>
    <w:rsid w:val="001312FC"/>
    <w:rsid w:val="0013465E"/>
    <w:rsid w:val="00141989"/>
    <w:rsid w:val="00144452"/>
    <w:rsid w:val="001451B9"/>
    <w:rsid w:val="00155025"/>
    <w:rsid w:val="001567D0"/>
    <w:rsid w:val="00157C21"/>
    <w:rsid w:val="00157E06"/>
    <w:rsid w:val="00160A6B"/>
    <w:rsid w:val="00161D4F"/>
    <w:rsid w:val="001636D9"/>
    <w:rsid w:val="00173C55"/>
    <w:rsid w:val="0017472B"/>
    <w:rsid w:val="001779BF"/>
    <w:rsid w:val="0018442A"/>
    <w:rsid w:val="0018738F"/>
    <w:rsid w:val="00191959"/>
    <w:rsid w:val="00192109"/>
    <w:rsid w:val="00192605"/>
    <w:rsid w:val="0019340B"/>
    <w:rsid w:val="00194CA4"/>
    <w:rsid w:val="001966F3"/>
    <w:rsid w:val="001B28E1"/>
    <w:rsid w:val="001B3B16"/>
    <w:rsid w:val="001B4F78"/>
    <w:rsid w:val="001B5AA4"/>
    <w:rsid w:val="001C7544"/>
    <w:rsid w:val="001C7F5F"/>
    <w:rsid w:val="001D3E05"/>
    <w:rsid w:val="001D76C5"/>
    <w:rsid w:val="001F0207"/>
    <w:rsid w:val="00202F9B"/>
    <w:rsid w:val="0020630A"/>
    <w:rsid w:val="00217171"/>
    <w:rsid w:val="00226D55"/>
    <w:rsid w:val="00227B41"/>
    <w:rsid w:val="00231226"/>
    <w:rsid w:val="00232241"/>
    <w:rsid w:val="00233BF3"/>
    <w:rsid w:val="0024079D"/>
    <w:rsid w:val="00241060"/>
    <w:rsid w:val="00241073"/>
    <w:rsid w:val="00241784"/>
    <w:rsid w:val="00252540"/>
    <w:rsid w:val="0025335B"/>
    <w:rsid w:val="002560F8"/>
    <w:rsid w:val="002564AC"/>
    <w:rsid w:val="00270163"/>
    <w:rsid w:val="00274433"/>
    <w:rsid w:val="00275012"/>
    <w:rsid w:val="002754E1"/>
    <w:rsid w:val="00285E5C"/>
    <w:rsid w:val="002936A3"/>
    <w:rsid w:val="002A3C5C"/>
    <w:rsid w:val="002A471E"/>
    <w:rsid w:val="002A509B"/>
    <w:rsid w:val="002B227C"/>
    <w:rsid w:val="002B29FD"/>
    <w:rsid w:val="002B3713"/>
    <w:rsid w:val="002B6FEE"/>
    <w:rsid w:val="002C05E5"/>
    <w:rsid w:val="002C2B50"/>
    <w:rsid w:val="002C36F0"/>
    <w:rsid w:val="002C4226"/>
    <w:rsid w:val="002C6220"/>
    <w:rsid w:val="002D38C7"/>
    <w:rsid w:val="002E5995"/>
    <w:rsid w:val="002E78F4"/>
    <w:rsid w:val="00301F1E"/>
    <w:rsid w:val="00304E41"/>
    <w:rsid w:val="00306C56"/>
    <w:rsid w:val="0031149C"/>
    <w:rsid w:val="00321CD4"/>
    <w:rsid w:val="003271D9"/>
    <w:rsid w:val="00333514"/>
    <w:rsid w:val="003340A9"/>
    <w:rsid w:val="003372DA"/>
    <w:rsid w:val="00345B38"/>
    <w:rsid w:val="003474D9"/>
    <w:rsid w:val="003515D2"/>
    <w:rsid w:val="003566C9"/>
    <w:rsid w:val="0036440F"/>
    <w:rsid w:val="00370969"/>
    <w:rsid w:val="00374139"/>
    <w:rsid w:val="00386984"/>
    <w:rsid w:val="00392F69"/>
    <w:rsid w:val="003932CA"/>
    <w:rsid w:val="00394072"/>
    <w:rsid w:val="003A1E6A"/>
    <w:rsid w:val="003A4875"/>
    <w:rsid w:val="003A738E"/>
    <w:rsid w:val="003A73DB"/>
    <w:rsid w:val="003B69C7"/>
    <w:rsid w:val="003D2A82"/>
    <w:rsid w:val="003D3CBD"/>
    <w:rsid w:val="003D50A2"/>
    <w:rsid w:val="003E5F99"/>
    <w:rsid w:val="003E65E6"/>
    <w:rsid w:val="003F1691"/>
    <w:rsid w:val="003F5430"/>
    <w:rsid w:val="00404CAB"/>
    <w:rsid w:val="00406BF3"/>
    <w:rsid w:val="004110D2"/>
    <w:rsid w:val="0041136F"/>
    <w:rsid w:val="004133C3"/>
    <w:rsid w:val="00413C8C"/>
    <w:rsid w:val="00414091"/>
    <w:rsid w:val="00416C3D"/>
    <w:rsid w:val="00431B3F"/>
    <w:rsid w:val="00433F68"/>
    <w:rsid w:val="00435437"/>
    <w:rsid w:val="0043620D"/>
    <w:rsid w:val="004371D9"/>
    <w:rsid w:val="00437CC6"/>
    <w:rsid w:val="00441F6B"/>
    <w:rsid w:val="004456DB"/>
    <w:rsid w:val="0044627A"/>
    <w:rsid w:val="00452DC9"/>
    <w:rsid w:val="00455C0D"/>
    <w:rsid w:val="004574B1"/>
    <w:rsid w:val="00460C8F"/>
    <w:rsid w:val="00464395"/>
    <w:rsid w:val="00466D3C"/>
    <w:rsid w:val="004726C0"/>
    <w:rsid w:val="004766F9"/>
    <w:rsid w:val="004819A9"/>
    <w:rsid w:val="004925C6"/>
    <w:rsid w:val="00492C50"/>
    <w:rsid w:val="004A1CF7"/>
    <w:rsid w:val="004A2529"/>
    <w:rsid w:val="004A6902"/>
    <w:rsid w:val="004A7BBF"/>
    <w:rsid w:val="004B461D"/>
    <w:rsid w:val="004B6FD6"/>
    <w:rsid w:val="004B7DB5"/>
    <w:rsid w:val="004D0B2D"/>
    <w:rsid w:val="004D563A"/>
    <w:rsid w:val="004D68C7"/>
    <w:rsid w:val="004E4D2E"/>
    <w:rsid w:val="004E7779"/>
    <w:rsid w:val="00503420"/>
    <w:rsid w:val="00503613"/>
    <w:rsid w:val="00504046"/>
    <w:rsid w:val="0050454E"/>
    <w:rsid w:val="0050725F"/>
    <w:rsid w:val="005155A2"/>
    <w:rsid w:val="005247AF"/>
    <w:rsid w:val="00525370"/>
    <w:rsid w:val="00525B46"/>
    <w:rsid w:val="00530D7D"/>
    <w:rsid w:val="00532E0B"/>
    <w:rsid w:val="005411B5"/>
    <w:rsid w:val="00554594"/>
    <w:rsid w:val="00554AC8"/>
    <w:rsid w:val="00564E98"/>
    <w:rsid w:val="00572024"/>
    <w:rsid w:val="005739DA"/>
    <w:rsid w:val="00580E60"/>
    <w:rsid w:val="0058128A"/>
    <w:rsid w:val="00582E47"/>
    <w:rsid w:val="0058465E"/>
    <w:rsid w:val="0058522A"/>
    <w:rsid w:val="0059405B"/>
    <w:rsid w:val="00596601"/>
    <w:rsid w:val="005A0F57"/>
    <w:rsid w:val="005A1C74"/>
    <w:rsid w:val="005B15A7"/>
    <w:rsid w:val="005B3F9F"/>
    <w:rsid w:val="005B5B69"/>
    <w:rsid w:val="005C3B72"/>
    <w:rsid w:val="005D23F5"/>
    <w:rsid w:val="005D478E"/>
    <w:rsid w:val="005D6428"/>
    <w:rsid w:val="005D6B70"/>
    <w:rsid w:val="005E0ECB"/>
    <w:rsid w:val="005E18DA"/>
    <w:rsid w:val="005E26A0"/>
    <w:rsid w:val="005E49E3"/>
    <w:rsid w:val="005E6287"/>
    <w:rsid w:val="005E7CC3"/>
    <w:rsid w:val="005F3F4C"/>
    <w:rsid w:val="005F5E09"/>
    <w:rsid w:val="0061049C"/>
    <w:rsid w:val="0061306F"/>
    <w:rsid w:val="00615B42"/>
    <w:rsid w:val="00616B52"/>
    <w:rsid w:val="00622483"/>
    <w:rsid w:val="00625695"/>
    <w:rsid w:val="00630C3D"/>
    <w:rsid w:val="0063458E"/>
    <w:rsid w:val="00637F0D"/>
    <w:rsid w:val="00640F84"/>
    <w:rsid w:val="00645764"/>
    <w:rsid w:val="006460A2"/>
    <w:rsid w:val="006469EF"/>
    <w:rsid w:val="006506BA"/>
    <w:rsid w:val="00666385"/>
    <w:rsid w:val="00666FEB"/>
    <w:rsid w:val="00670DB7"/>
    <w:rsid w:val="006716B5"/>
    <w:rsid w:val="006748E6"/>
    <w:rsid w:val="006809DA"/>
    <w:rsid w:val="0068628B"/>
    <w:rsid w:val="00687646"/>
    <w:rsid w:val="00691A72"/>
    <w:rsid w:val="00693261"/>
    <w:rsid w:val="00694DCF"/>
    <w:rsid w:val="006A0DDE"/>
    <w:rsid w:val="006A171C"/>
    <w:rsid w:val="006A2BDD"/>
    <w:rsid w:val="006A4101"/>
    <w:rsid w:val="006A7B85"/>
    <w:rsid w:val="006B6A1B"/>
    <w:rsid w:val="006C33F2"/>
    <w:rsid w:val="006C42DB"/>
    <w:rsid w:val="006D672B"/>
    <w:rsid w:val="006E035C"/>
    <w:rsid w:val="006E1D80"/>
    <w:rsid w:val="006E5E62"/>
    <w:rsid w:val="006F07EB"/>
    <w:rsid w:val="006F7C1C"/>
    <w:rsid w:val="00704D0F"/>
    <w:rsid w:val="00711C93"/>
    <w:rsid w:val="00715238"/>
    <w:rsid w:val="00716AFC"/>
    <w:rsid w:val="007263D4"/>
    <w:rsid w:val="00726E5A"/>
    <w:rsid w:val="007306D9"/>
    <w:rsid w:val="00730C5F"/>
    <w:rsid w:val="00737E63"/>
    <w:rsid w:val="0074042C"/>
    <w:rsid w:val="00742128"/>
    <w:rsid w:val="007434D7"/>
    <w:rsid w:val="007513C9"/>
    <w:rsid w:val="00752106"/>
    <w:rsid w:val="00753EA1"/>
    <w:rsid w:val="00765823"/>
    <w:rsid w:val="00776D8E"/>
    <w:rsid w:val="00786905"/>
    <w:rsid w:val="00787853"/>
    <w:rsid w:val="00793207"/>
    <w:rsid w:val="007965F6"/>
    <w:rsid w:val="00797C95"/>
    <w:rsid w:val="007A5821"/>
    <w:rsid w:val="007C620A"/>
    <w:rsid w:val="007D1A98"/>
    <w:rsid w:val="007D66FF"/>
    <w:rsid w:val="007E396B"/>
    <w:rsid w:val="007E5A5E"/>
    <w:rsid w:val="007F4020"/>
    <w:rsid w:val="007F7022"/>
    <w:rsid w:val="00806C16"/>
    <w:rsid w:val="008079E9"/>
    <w:rsid w:val="00827F8A"/>
    <w:rsid w:val="008324A6"/>
    <w:rsid w:val="00833EFB"/>
    <w:rsid w:val="00843BB2"/>
    <w:rsid w:val="00846AF5"/>
    <w:rsid w:val="00847B18"/>
    <w:rsid w:val="008606A3"/>
    <w:rsid w:val="008743F4"/>
    <w:rsid w:val="0088053A"/>
    <w:rsid w:val="00885986"/>
    <w:rsid w:val="00891D70"/>
    <w:rsid w:val="008A2ECB"/>
    <w:rsid w:val="008A423E"/>
    <w:rsid w:val="008A7231"/>
    <w:rsid w:val="008B5FC5"/>
    <w:rsid w:val="008B7B08"/>
    <w:rsid w:val="008C1C64"/>
    <w:rsid w:val="008C1FF8"/>
    <w:rsid w:val="008D0A7B"/>
    <w:rsid w:val="008D4F62"/>
    <w:rsid w:val="008D507D"/>
    <w:rsid w:val="008E144B"/>
    <w:rsid w:val="008E327F"/>
    <w:rsid w:val="008E32B1"/>
    <w:rsid w:val="008E55FB"/>
    <w:rsid w:val="008E7A06"/>
    <w:rsid w:val="008F0356"/>
    <w:rsid w:val="008F0748"/>
    <w:rsid w:val="008F1ED0"/>
    <w:rsid w:val="008F55E1"/>
    <w:rsid w:val="008F6BB3"/>
    <w:rsid w:val="009002A6"/>
    <w:rsid w:val="009030ED"/>
    <w:rsid w:val="00904BFC"/>
    <w:rsid w:val="0090758E"/>
    <w:rsid w:val="00922BEA"/>
    <w:rsid w:val="0092550C"/>
    <w:rsid w:val="00926270"/>
    <w:rsid w:val="00931038"/>
    <w:rsid w:val="00932003"/>
    <w:rsid w:val="00933540"/>
    <w:rsid w:val="0093403F"/>
    <w:rsid w:val="0094007F"/>
    <w:rsid w:val="009448AE"/>
    <w:rsid w:val="00945408"/>
    <w:rsid w:val="00950A09"/>
    <w:rsid w:val="00952428"/>
    <w:rsid w:val="00952A49"/>
    <w:rsid w:val="009558DE"/>
    <w:rsid w:val="00955E93"/>
    <w:rsid w:val="009563A1"/>
    <w:rsid w:val="00956D7E"/>
    <w:rsid w:val="0096458B"/>
    <w:rsid w:val="00964696"/>
    <w:rsid w:val="00964B8A"/>
    <w:rsid w:val="00970D03"/>
    <w:rsid w:val="00971275"/>
    <w:rsid w:val="009732C7"/>
    <w:rsid w:val="00982FFA"/>
    <w:rsid w:val="009874B5"/>
    <w:rsid w:val="0098770A"/>
    <w:rsid w:val="009909CD"/>
    <w:rsid w:val="00997713"/>
    <w:rsid w:val="009B2394"/>
    <w:rsid w:val="009B302D"/>
    <w:rsid w:val="009C1A76"/>
    <w:rsid w:val="009C51F2"/>
    <w:rsid w:val="009C62F7"/>
    <w:rsid w:val="009E1E00"/>
    <w:rsid w:val="009E48F9"/>
    <w:rsid w:val="009F4077"/>
    <w:rsid w:val="00A00CB1"/>
    <w:rsid w:val="00A012C6"/>
    <w:rsid w:val="00A0242D"/>
    <w:rsid w:val="00A12FC6"/>
    <w:rsid w:val="00A24944"/>
    <w:rsid w:val="00A26119"/>
    <w:rsid w:val="00A34989"/>
    <w:rsid w:val="00A373D6"/>
    <w:rsid w:val="00A44262"/>
    <w:rsid w:val="00A56C1E"/>
    <w:rsid w:val="00A57E04"/>
    <w:rsid w:val="00A61998"/>
    <w:rsid w:val="00A639EB"/>
    <w:rsid w:val="00A65563"/>
    <w:rsid w:val="00A7082C"/>
    <w:rsid w:val="00A70F9D"/>
    <w:rsid w:val="00A717DE"/>
    <w:rsid w:val="00A72032"/>
    <w:rsid w:val="00A73BBC"/>
    <w:rsid w:val="00A84F8D"/>
    <w:rsid w:val="00A85572"/>
    <w:rsid w:val="00A86999"/>
    <w:rsid w:val="00A94A1D"/>
    <w:rsid w:val="00A94DD4"/>
    <w:rsid w:val="00A95140"/>
    <w:rsid w:val="00A97B98"/>
    <w:rsid w:val="00AA0085"/>
    <w:rsid w:val="00AA081D"/>
    <w:rsid w:val="00AA1C89"/>
    <w:rsid w:val="00AA460B"/>
    <w:rsid w:val="00AA598C"/>
    <w:rsid w:val="00AC2805"/>
    <w:rsid w:val="00AC45DC"/>
    <w:rsid w:val="00AD4F8E"/>
    <w:rsid w:val="00AE0CDE"/>
    <w:rsid w:val="00AE4FA8"/>
    <w:rsid w:val="00AE57D9"/>
    <w:rsid w:val="00AE7406"/>
    <w:rsid w:val="00AE7ADD"/>
    <w:rsid w:val="00B02707"/>
    <w:rsid w:val="00B04173"/>
    <w:rsid w:val="00B11D1C"/>
    <w:rsid w:val="00B22108"/>
    <w:rsid w:val="00B22F69"/>
    <w:rsid w:val="00B31ABB"/>
    <w:rsid w:val="00B322DF"/>
    <w:rsid w:val="00B326D7"/>
    <w:rsid w:val="00B35793"/>
    <w:rsid w:val="00B378B0"/>
    <w:rsid w:val="00B45B36"/>
    <w:rsid w:val="00B574F7"/>
    <w:rsid w:val="00B57512"/>
    <w:rsid w:val="00B62AFE"/>
    <w:rsid w:val="00B62B89"/>
    <w:rsid w:val="00B636FF"/>
    <w:rsid w:val="00B67B13"/>
    <w:rsid w:val="00B70C48"/>
    <w:rsid w:val="00B71E62"/>
    <w:rsid w:val="00B75777"/>
    <w:rsid w:val="00B81380"/>
    <w:rsid w:val="00B82D7D"/>
    <w:rsid w:val="00B831BE"/>
    <w:rsid w:val="00B83BC8"/>
    <w:rsid w:val="00B8437C"/>
    <w:rsid w:val="00B864DC"/>
    <w:rsid w:val="00B87435"/>
    <w:rsid w:val="00B9029E"/>
    <w:rsid w:val="00BA07E3"/>
    <w:rsid w:val="00BB4454"/>
    <w:rsid w:val="00BC1F96"/>
    <w:rsid w:val="00BD0125"/>
    <w:rsid w:val="00BD5EE7"/>
    <w:rsid w:val="00BD77B2"/>
    <w:rsid w:val="00BE2302"/>
    <w:rsid w:val="00BE33C8"/>
    <w:rsid w:val="00BF2B2D"/>
    <w:rsid w:val="00BF4CA5"/>
    <w:rsid w:val="00C00627"/>
    <w:rsid w:val="00C01FE0"/>
    <w:rsid w:val="00C02D56"/>
    <w:rsid w:val="00C03BFA"/>
    <w:rsid w:val="00C053CB"/>
    <w:rsid w:val="00C1100C"/>
    <w:rsid w:val="00C14CE6"/>
    <w:rsid w:val="00C1764E"/>
    <w:rsid w:val="00C225E2"/>
    <w:rsid w:val="00C304E2"/>
    <w:rsid w:val="00C30A6D"/>
    <w:rsid w:val="00C30D00"/>
    <w:rsid w:val="00C34359"/>
    <w:rsid w:val="00C37DA5"/>
    <w:rsid w:val="00C404B7"/>
    <w:rsid w:val="00C43A9A"/>
    <w:rsid w:val="00C459D9"/>
    <w:rsid w:val="00C46AD1"/>
    <w:rsid w:val="00C50748"/>
    <w:rsid w:val="00C50C56"/>
    <w:rsid w:val="00C51F9A"/>
    <w:rsid w:val="00C52974"/>
    <w:rsid w:val="00C536DD"/>
    <w:rsid w:val="00C53F50"/>
    <w:rsid w:val="00C57CDD"/>
    <w:rsid w:val="00C6004E"/>
    <w:rsid w:val="00C61DC7"/>
    <w:rsid w:val="00C63A41"/>
    <w:rsid w:val="00C64E4E"/>
    <w:rsid w:val="00C724F6"/>
    <w:rsid w:val="00C7630C"/>
    <w:rsid w:val="00C7689C"/>
    <w:rsid w:val="00C77702"/>
    <w:rsid w:val="00C777A7"/>
    <w:rsid w:val="00C80847"/>
    <w:rsid w:val="00C824C8"/>
    <w:rsid w:val="00C90876"/>
    <w:rsid w:val="00C96410"/>
    <w:rsid w:val="00CA30C6"/>
    <w:rsid w:val="00CA406B"/>
    <w:rsid w:val="00CA51CE"/>
    <w:rsid w:val="00CB1AD1"/>
    <w:rsid w:val="00CB56A9"/>
    <w:rsid w:val="00CC2910"/>
    <w:rsid w:val="00CC5995"/>
    <w:rsid w:val="00CC6803"/>
    <w:rsid w:val="00CD0FAA"/>
    <w:rsid w:val="00CD664F"/>
    <w:rsid w:val="00CD70A8"/>
    <w:rsid w:val="00CE0E01"/>
    <w:rsid w:val="00CE165A"/>
    <w:rsid w:val="00CE54A9"/>
    <w:rsid w:val="00CE6D60"/>
    <w:rsid w:val="00CF394C"/>
    <w:rsid w:val="00D01684"/>
    <w:rsid w:val="00D018ED"/>
    <w:rsid w:val="00D01F8F"/>
    <w:rsid w:val="00D12351"/>
    <w:rsid w:val="00D17342"/>
    <w:rsid w:val="00D17A5D"/>
    <w:rsid w:val="00D22AB9"/>
    <w:rsid w:val="00D2693E"/>
    <w:rsid w:val="00D26EF6"/>
    <w:rsid w:val="00D27E3C"/>
    <w:rsid w:val="00D316C2"/>
    <w:rsid w:val="00D353A1"/>
    <w:rsid w:val="00D4006E"/>
    <w:rsid w:val="00D411D7"/>
    <w:rsid w:val="00D41433"/>
    <w:rsid w:val="00D43C56"/>
    <w:rsid w:val="00D43ED8"/>
    <w:rsid w:val="00D55AFA"/>
    <w:rsid w:val="00D613E9"/>
    <w:rsid w:val="00D64648"/>
    <w:rsid w:val="00D70626"/>
    <w:rsid w:val="00D761F5"/>
    <w:rsid w:val="00D91B23"/>
    <w:rsid w:val="00DA4E77"/>
    <w:rsid w:val="00DA7096"/>
    <w:rsid w:val="00DB1EC4"/>
    <w:rsid w:val="00DB3FAD"/>
    <w:rsid w:val="00DB4278"/>
    <w:rsid w:val="00DB4B3C"/>
    <w:rsid w:val="00DC0E0A"/>
    <w:rsid w:val="00DC3A58"/>
    <w:rsid w:val="00DC4B93"/>
    <w:rsid w:val="00DC73D6"/>
    <w:rsid w:val="00DD1D21"/>
    <w:rsid w:val="00DD216E"/>
    <w:rsid w:val="00DD51A8"/>
    <w:rsid w:val="00DD55E2"/>
    <w:rsid w:val="00DD6251"/>
    <w:rsid w:val="00DD795A"/>
    <w:rsid w:val="00DE27C1"/>
    <w:rsid w:val="00DE4D37"/>
    <w:rsid w:val="00DE783E"/>
    <w:rsid w:val="00DF563A"/>
    <w:rsid w:val="00DF5878"/>
    <w:rsid w:val="00DF5AFC"/>
    <w:rsid w:val="00E00D25"/>
    <w:rsid w:val="00E0138E"/>
    <w:rsid w:val="00E03961"/>
    <w:rsid w:val="00E12872"/>
    <w:rsid w:val="00E130EC"/>
    <w:rsid w:val="00E21EFA"/>
    <w:rsid w:val="00E21FD5"/>
    <w:rsid w:val="00E2467D"/>
    <w:rsid w:val="00E25745"/>
    <w:rsid w:val="00E27599"/>
    <w:rsid w:val="00E327A3"/>
    <w:rsid w:val="00E40AAA"/>
    <w:rsid w:val="00E41C0A"/>
    <w:rsid w:val="00E41CCB"/>
    <w:rsid w:val="00E4353E"/>
    <w:rsid w:val="00E44179"/>
    <w:rsid w:val="00E44502"/>
    <w:rsid w:val="00E449D0"/>
    <w:rsid w:val="00E45905"/>
    <w:rsid w:val="00E5490A"/>
    <w:rsid w:val="00E55C46"/>
    <w:rsid w:val="00E639BF"/>
    <w:rsid w:val="00E657FC"/>
    <w:rsid w:val="00E721B6"/>
    <w:rsid w:val="00E74118"/>
    <w:rsid w:val="00E800B1"/>
    <w:rsid w:val="00E81900"/>
    <w:rsid w:val="00E856A1"/>
    <w:rsid w:val="00E9098A"/>
    <w:rsid w:val="00E9162B"/>
    <w:rsid w:val="00E94CF2"/>
    <w:rsid w:val="00EA7315"/>
    <w:rsid w:val="00EB24B1"/>
    <w:rsid w:val="00EB3C04"/>
    <w:rsid w:val="00EB4EEB"/>
    <w:rsid w:val="00EB7BD5"/>
    <w:rsid w:val="00EC6272"/>
    <w:rsid w:val="00ED2D5F"/>
    <w:rsid w:val="00ED3190"/>
    <w:rsid w:val="00ED3A00"/>
    <w:rsid w:val="00ED7753"/>
    <w:rsid w:val="00EE095F"/>
    <w:rsid w:val="00EE0DE1"/>
    <w:rsid w:val="00EF0533"/>
    <w:rsid w:val="00EF3655"/>
    <w:rsid w:val="00EF65BF"/>
    <w:rsid w:val="00F008B0"/>
    <w:rsid w:val="00F02E48"/>
    <w:rsid w:val="00F10787"/>
    <w:rsid w:val="00F145FA"/>
    <w:rsid w:val="00F24EC9"/>
    <w:rsid w:val="00F33CCB"/>
    <w:rsid w:val="00F36A74"/>
    <w:rsid w:val="00F40210"/>
    <w:rsid w:val="00F41805"/>
    <w:rsid w:val="00F4271F"/>
    <w:rsid w:val="00F44269"/>
    <w:rsid w:val="00F45180"/>
    <w:rsid w:val="00F50C68"/>
    <w:rsid w:val="00F51F3C"/>
    <w:rsid w:val="00F72A9C"/>
    <w:rsid w:val="00F7773F"/>
    <w:rsid w:val="00F81088"/>
    <w:rsid w:val="00F8296D"/>
    <w:rsid w:val="00F83152"/>
    <w:rsid w:val="00F84E1B"/>
    <w:rsid w:val="00F8654E"/>
    <w:rsid w:val="00F91FC5"/>
    <w:rsid w:val="00F941F6"/>
    <w:rsid w:val="00FA0D6D"/>
    <w:rsid w:val="00FA1905"/>
    <w:rsid w:val="00FA331E"/>
    <w:rsid w:val="00FA75BF"/>
    <w:rsid w:val="00FA7CB7"/>
    <w:rsid w:val="00FB7562"/>
    <w:rsid w:val="00FC23D9"/>
    <w:rsid w:val="00FC2705"/>
    <w:rsid w:val="00FD6BC7"/>
    <w:rsid w:val="00FD765D"/>
    <w:rsid w:val="00FE0692"/>
    <w:rsid w:val="00FF07F1"/>
    <w:rsid w:val="00FF1634"/>
    <w:rsid w:val="00FF571F"/>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20245"/>
  <w15:docId w15:val="{4D2F5078-15DB-452F-BBD2-A0480FB3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01"/>
  </w:style>
  <w:style w:type="paragraph" w:styleId="Heading1">
    <w:name w:val="heading 1"/>
    <w:basedOn w:val="Normal"/>
    <w:next w:val="Normal"/>
    <w:link w:val="Heading1Char"/>
    <w:qFormat/>
    <w:rsid w:val="00EF65BF"/>
    <w:pPr>
      <w:keepNext/>
      <w:keepLines/>
      <w:spacing w:before="480"/>
      <w:contextualSpacing/>
      <w:outlineLvl w:val="0"/>
    </w:pPr>
    <w:rPr>
      <w:rFonts w:asciiTheme="majorHAnsi" w:eastAsiaTheme="majorEastAsia" w:hAnsiTheme="majorHAnsi" w:cstheme="majorBidi"/>
      <w:b/>
      <w:bCs/>
      <w:color w:val="580F8B"/>
      <w:sz w:val="40"/>
      <w:szCs w:val="28"/>
    </w:rPr>
  </w:style>
  <w:style w:type="paragraph" w:styleId="Heading2">
    <w:name w:val="heading 2"/>
    <w:basedOn w:val="Normal"/>
    <w:next w:val="Normal"/>
    <w:link w:val="Heading2Char"/>
    <w:uiPriority w:val="9"/>
    <w:unhideWhenUsed/>
    <w:qFormat/>
    <w:rsid w:val="0090758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CC2910"/>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941F6"/>
    <w:pPr>
      <w:keepNext/>
      <w:spacing w:after="0"/>
      <w:outlineLvl w:val="3"/>
    </w:pPr>
    <w:rPr>
      <w:rFonts w:ascii="Franklin Gothic Book" w:hAnsi="Franklin Gothic Book"/>
      <w:b/>
      <w:color w:val="9688BE"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219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BF"/>
    <w:rPr>
      <w:rFonts w:asciiTheme="majorHAnsi" w:eastAsiaTheme="majorEastAsia" w:hAnsiTheme="majorHAnsi" w:cstheme="majorBidi"/>
      <w:b/>
      <w:bCs/>
      <w:color w:val="580F8B"/>
      <w:sz w:val="40"/>
      <w:szCs w:val="28"/>
    </w:rPr>
  </w:style>
  <w:style w:type="character" w:customStyle="1" w:styleId="Heading2Char">
    <w:name w:val="Heading 2 Char"/>
    <w:basedOn w:val="DefaultParagraphFont"/>
    <w:link w:val="Heading2"/>
    <w:uiPriority w:val="9"/>
    <w:rsid w:val="0090758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CC2910"/>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3C3B42"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219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styleId="ListParagraph">
    <w:name w:val="List Paragraph"/>
    <w:basedOn w:val="Normal"/>
    <w:uiPriority w:val="34"/>
    <w:qFormat/>
    <w:rsid w:val="005E26A0"/>
    <w:pPr>
      <w:ind w:left="720"/>
      <w:contextualSpacing/>
    </w:pPr>
    <w:rPr>
      <w:sz w:val="18"/>
    </w:rPr>
  </w:style>
  <w:style w:type="paragraph" w:styleId="TOCHeading">
    <w:name w:val="TOC Heading"/>
    <w:basedOn w:val="SyllabusHeading1"/>
    <w:next w:val="Normal"/>
    <w:uiPriority w:val="39"/>
    <w:unhideWhenUsed/>
    <w:qFormat/>
    <w:rsid w:val="001F0207"/>
    <w:pPr>
      <w:keepNext/>
      <w:outlineLvl w:val="9"/>
    </w:pPr>
    <w:rPr>
      <w:bCs/>
      <w:szCs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9688BE" w:themeColor="accent4"/>
        <w:left w:val="single" w:sz="8" w:space="0" w:color="9688BE" w:themeColor="accent4"/>
        <w:bottom w:val="single" w:sz="8" w:space="0" w:color="9688BE" w:themeColor="accent4"/>
        <w:right w:val="single" w:sz="8" w:space="0" w:color="9688BE"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9688BE"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9688BE" w:themeColor="accent4"/>
          <w:left w:val="single" w:sz="8" w:space="0" w:color="9688BE" w:themeColor="accent4"/>
          <w:bottom w:val="single" w:sz="8" w:space="0" w:color="9688BE" w:themeColor="accent4"/>
          <w:right w:val="single" w:sz="8" w:space="0" w:color="9688BE"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E0A"/>
    <w:rPr>
      <w:color w:val="46328C"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C4BFD9" w:themeColor="accent5"/>
        <w:left w:val="single" w:sz="8" w:space="0" w:color="C4BFD9" w:themeColor="accent5"/>
        <w:bottom w:val="single" w:sz="8" w:space="0" w:color="C4BFD9" w:themeColor="accent5"/>
        <w:right w:val="single" w:sz="8" w:space="0" w:color="C4BFD9" w:themeColor="accent5"/>
      </w:tblBorders>
    </w:tblPr>
    <w:tblStylePr w:type="firstRow">
      <w:pPr>
        <w:spacing w:before="0" w:after="0" w:line="240" w:lineRule="auto"/>
      </w:pPr>
      <w:rPr>
        <w:b/>
        <w:bCs/>
        <w:color w:val="FFFFFF" w:themeColor="background1"/>
      </w:rPr>
      <w:tblPr/>
      <w:tcPr>
        <w:shd w:val="clear" w:color="auto" w:fill="C4BFD9" w:themeFill="accent5"/>
      </w:tcPr>
    </w:tblStylePr>
    <w:tblStylePr w:type="lastRow">
      <w:pPr>
        <w:spacing w:before="0" w:after="0" w:line="240" w:lineRule="auto"/>
      </w:pPr>
      <w:rPr>
        <w:b/>
        <w:bCs/>
      </w:rPr>
      <w:tblPr/>
      <w:tcPr>
        <w:tcBorders>
          <w:top w:val="double" w:sz="6" w:space="0" w:color="C4BFD9" w:themeColor="accent5"/>
          <w:left w:val="single" w:sz="8" w:space="0" w:color="C4BFD9" w:themeColor="accent5"/>
          <w:bottom w:val="single" w:sz="8" w:space="0" w:color="C4BFD9" w:themeColor="accent5"/>
          <w:right w:val="single" w:sz="8" w:space="0" w:color="C4BFD9" w:themeColor="accent5"/>
        </w:tcBorders>
      </w:tcPr>
    </w:tblStylePr>
    <w:tblStylePr w:type="firstCol">
      <w:rPr>
        <w:b/>
        <w:bCs/>
      </w:rPr>
    </w:tblStylePr>
    <w:tblStylePr w:type="lastCol">
      <w:rPr>
        <w:b/>
        <w:bCs/>
      </w:rPr>
    </w:tblStylePr>
    <w:tblStylePr w:type="band1Vert">
      <w:tblPr/>
      <w:tcPr>
        <w:tcBorders>
          <w:top w:val="single" w:sz="8" w:space="0" w:color="C4BFD9" w:themeColor="accent5"/>
          <w:left w:val="single" w:sz="8" w:space="0" w:color="C4BFD9" w:themeColor="accent5"/>
          <w:bottom w:val="single" w:sz="8" w:space="0" w:color="C4BFD9" w:themeColor="accent5"/>
          <w:right w:val="single" w:sz="8" w:space="0" w:color="C4BFD9" w:themeColor="accent5"/>
        </w:tcBorders>
      </w:tcPr>
    </w:tblStylePr>
    <w:tblStylePr w:type="band1Horz">
      <w:tblPr/>
      <w:tcPr>
        <w:tcBorders>
          <w:top w:val="single" w:sz="8" w:space="0" w:color="C4BFD9" w:themeColor="accent5"/>
          <w:left w:val="single" w:sz="8" w:space="0" w:color="C4BFD9" w:themeColor="accent5"/>
          <w:bottom w:val="single" w:sz="8" w:space="0" w:color="C4BFD9" w:themeColor="accent5"/>
          <w:right w:val="single" w:sz="8" w:space="0" w:color="C4BFD9"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8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8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8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8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3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3DE"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F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BF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BF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BF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BF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DF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DFEC"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single" w:sz="8" w:space="0" w:color="B0A5CE" w:themeColor="accent4" w:themeTint="BF"/>
      </w:tblBorders>
    </w:tblPr>
    <w:tblStylePr w:type="firstRow">
      <w:pPr>
        <w:spacing w:before="0" w:after="0" w:line="240" w:lineRule="auto"/>
      </w:pPr>
      <w:rPr>
        <w:b/>
        <w:bCs/>
        <w:color w:val="FFFFFF" w:themeColor="background1"/>
      </w:rPr>
      <w:tblPr/>
      <w:tcPr>
        <w:tcBorders>
          <w:top w:val="single" w:sz="8"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nil"/>
          <w:insideV w:val="nil"/>
        </w:tcBorders>
        <w:shd w:val="clear" w:color="auto" w:fill="9688BE" w:themeFill="accent4"/>
      </w:tcPr>
    </w:tblStylePr>
    <w:tblStylePr w:type="lastRow">
      <w:pPr>
        <w:spacing w:before="0" w:after="0" w:line="240" w:lineRule="auto"/>
      </w:pPr>
      <w:rPr>
        <w:b/>
        <w:bCs/>
      </w:rPr>
      <w:tblPr/>
      <w:tcPr>
        <w:tcBorders>
          <w:top w:val="double" w:sz="6"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E1EF" w:themeFill="accent4" w:themeFillTint="3F"/>
      </w:tcPr>
    </w:tblStylePr>
    <w:tblStylePr w:type="band1Horz">
      <w:tblPr/>
      <w:tcPr>
        <w:tcBorders>
          <w:insideH w:val="nil"/>
          <w:insideV w:val="nil"/>
        </w:tcBorders>
        <w:shd w:val="clear" w:color="auto" w:fill="E4E1EF"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9688BE" w:themeColor="accent4"/>
        <w:left w:val="single" w:sz="8" w:space="0" w:color="9688BE" w:themeColor="accent4"/>
        <w:bottom w:val="single" w:sz="8" w:space="0" w:color="9688BE" w:themeColor="accent4"/>
        <w:right w:val="single" w:sz="8" w:space="0" w:color="9688BE" w:themeColor="accent4"/>
        <w:insideH w:val="single" w:sz="8" w:space="0" w:color="9688BE" w:themeColor="accent4"/>
        <w:insideV w:val="single" w:sz="8" w:space="0" w:color="9688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8BE" w:themeColor="accent4"/>
          <w:left w:val="single" w:sz="8" w:space="0" w:color="9688BE" w:themeColor="accent4"/>
          <w:bottom w:val="single" w:sz="18" w:space="0" w:color="9688BE" w:themeColor="accent4"/>
          <w:right w:val="single" w:sz="8" w:space="0" w:color="9688BE" w:themeColor="accent4"/>
          <w:insideH w:val="nil"/>
          <w:insideV w:val="single" w:sz="8" w:space="0" w:color="9688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8BE" w:themeColor="accent4"/>
          <w:left w:val="single" w:sz="8" w:space="0" w:color="9688BE" w:themeColor="accent4"/>
          <w:bottom w:val="single" w:sz="8" w:space="0" w:color="9688BE" w:themeColor="accent4"/>
          <w:right w:val="single" w:sz="8" w:space="0" w:color="9688BE" w:themeColor="accent4"/>
          <w:insideH w:val="nil"/>
          <w:insideV w:val="single" w:sz="8" w:space="0" w:color="9688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1Vert">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shd w:val="clear" w:color="auto" w:fill="E4E1EF" w:themeFill="accent4" w:themeFillTint="3F"/>
      </w:tcPr>
    </w:tblStylePr>
    <w:tblStylePr w:type="band1Horz">
      <w:tblPr/>
      <w:tcPr>
        <w:tcBorders>
          <w:top w:val="single" w:sz="8" w:space="0" w:color="9688BE" w:themeColor="accent4"/>
          <w:left w:val="single" w:sz="8" w:space="0" w:color="9688BE" w:themeColor="accent4"/>
          <w:bottom w:val="single" w:sz="8" w:space="0" w:color="9688BE" w:themeColor="accent4"/>
          <w:right w:val="single" w:sz="8" w:space="0" w:color="9688BE" w:themeColor="accent4"/>
          <w:insideV w:val="single" w:sz="8" w:space="0" w:color="9688BE" w:themeColor="accent4"/>
        </w:tcBorders>
        <w:shd w:val="clear" w:color="auto" w:fill="E4E1EF" w:themeFill="accent4" w:themeFillTint="3F"/>
      </w:tcPr>
    </w:tblStylePr>
    <w:tblStylePr w:type="band2Horz">
      <w:tblPr/>
      <w:tcPr>
        <w:tcBorders>
          <w:top w:val="single" w:sz="8" w:space="0" w:color="9688BE" w:themeColor="accent4"/>
          <w:left w:val="single" w:sz="8" w:space="0" w:color="9688BE" w:themeColor="accent4"/>
          <w:bottom w:val="single" w:sz="8" w:space="0" w:color="9688BE" w:themeColor="accent4"/>
          <w:right w:val="single" w:sz="8" w:space="0" w:color="9688BE" w:themeColor="accent4"/>
          <w:insideV w:val="single" w:sz="8" w:space="0" w:color="9688BE" w:themeColor="accent4"/>
        </w:tcBorders>
      </w:tcPr>
    </w:tblStylePr>
  </w:style>
  <w:style w:type="numbering" w:customStyle="1" w:styleId="ListBullets">
    <w:name w:val="ListBullets"/>
    <w:uiPriority w:val="99"/>
    <w:rsid w:val="00E721B6"/>
    <w:pPr>
      <w:numPr>
        <w:numId w:val="1"/>
      </w:numPr>
    </w:pPr>
  </w:style>
  <w:style w:type="paragraph" w:styleId="ListBullet3">
    <w:name w:val="List Bullet 3"/>
    <w:basedOn w:val="Normal"/>
    <w:uiPriority w:val="99"/>
    <w:semiHidden/>
    <w:unhideWhenUsed/>
    <w:rsid w:val="00E721B6"/>
    <w:pPr>
      <w:numPr>
        <w:ilvl w:val="2"/>
        <w:numId w:val="1"/>
      </w:numPr>
      <w:contextualSpacing/>
    </w:pPr>
  </w:style>
  <w:style w:type="paragraph" w:styleId="List4">
    <w:name w:val="List 4"/>
    <w:basedOn w:val="Normal"/>
    <w:uiPriority w:val="99"/>
    <w:semiHidden/>
    <w:unhideWhenUsed/>
    <w:rsid w:val="00E721B6"/>
    <w:pPr>
      <w:numPr>
        <w:ilvl w:val="3"/>
        <w:numId w:val="1"/>
      </w:numPr>
      <w:contextualSpacing/>
    </w:pPr>
  </w:style>
  <w:style w:type="paragraph" w:styleId="ListBullet5">
    <w:name w:val="List Bullet 5"/>
    <w:basedOn w:val="Normal"/>
    <w:uiPriority w:val="99"/>
    <w:semiHidden/>
    <w:unhideWhenUsed/>
    <w:rsid w:val="00E721B6"/>
    <w:pPr>
      <w:numPr>
        <w:ilvl w:val="4"/>
        <w:numId w:val="1"/>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1F0207"/>
    <w:pPr>
      <w:tabs>
        <w:tab w:val="right" w:leader="dot" w:pos="9072"/>
      </w:tabs>
      <w:spacing w:after="0" w:line="360" w:lineRule="auto"/>
      <w:contextualSpacing/>
    </w:pPr>
    <w:rPr>
      <w:rFonts w:asciiTheme="minorHAnsi" w:hAnsiTheme="minorHAnsi"/>
      <w:b/>
    </w:rPr>
  </w:style>
  <w:style w:type="paragraph" w:styleId="TOC2">
    <w:name w:val="toc 2"/>
    <w:basedOn w:val="Normal"/>
    <w:next w:val="Normal"/>
    <w:autoRedefine/>
    <w:uiPriority w:val="39"/>
    <w:unhideWhenUsed/>
    <w:qFormat/>
    <w:rsid w:val="001F0207"/>
    <w:pPr>
      <w:tabs>
        <w:tab w:val="right" w:leader="dot" w:pos="9072"/>
      </w:tabs>
      <w:spacing w:after="0" w:line="360" w:lineRule="auto"/>
      <w:ind w:left="221"/>
      <w:contextualSpacing/>
    </w:pPr>
    <w:rPr>
      <w:rFonts w:asciiTheme="minorHAnsi" w:hAnsiTheme="minorHAnsi"/>
    </w:rPr>
  </w:style>
  <w:style w:type="table" w:customStyle="1" w:styleId="TableGrid1">
    <w:name w:val="Table Grid1"/>
    <w:basedOn w:val="TableNormal"/>
    <w:next w:val="TableGrid"/>
    <w:rsid w:val="004574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58522A"/>
    <w:pPr>
      <w:spacing w:before="120"/>
    </w:pPr>
    <w:rPr>
      <w:rFonts w:ascii="Arial" w:eastAsiaTheme="minorHAnsi" w:hAnsi="Arial" w:cs="Arial"/>
      <w:color w:val="595959" w:themeColor="text1" w:themeTint="A6"/>
      <w:lang w:eastAsia="en-AU"/>
    </w:rPr>
  </w:style>
  <w:style w:type="character" w:customStyle="1" w:styleId="ParagraphChar">
    <w:name w:val="Paragraph Char"/>
    <w:basedOn w:val="DefaultParagraphFont"/>
    <w:link w:val="Paragraph"/>
    <w:locked/>
    <w:rsid w:val="0058522A"/>
    <w:rPr>
      <w:rFonts w:ascii="Arial" w:eastAsiaTheme="minorHAnsi" w:hAnsi="Arial" w:cs="Arial"/>
      <w:color w:val="595959" w:themeColor="text1" w:themeTint="A6"/>
      <w:lang w:eastAsia="en-AU"/>
    </w:rPr>
  </w:style>
  <w:style w:type="paragraph" w:customStyle="1" w:styleId="Footereven">
    <w:name w:val="Footer even"/>
    <w:basedOn w:val="Normal"/>
    <w:qFormat/>
    <w:rsid w:val="001F0207"/>
    <w:pPr>
      <w:pBdr>
        <w:top w:val="single" w:sz="4" w:space="4" w:color="580F8B"/>
      </w:pBdr>
      <w:spacing w:line="240" w:lineRule="auto"/>
    </w:pPr>
    <w:rPr>
      <w:rFonts w:asciiTheme="minorHAnsi" w:hAnsiTheme="minorHAnsi" w:cs="Times New Roman"/>
      <w:b/>
      <w:noProof/>
      <w:color w:val="580F8B"/>
      <w:sz w:val="18"/>
      <w:szCs w:val="18"/>
      <w:lang w:eastAsia="en-AU"/>
    </w:rPr>
  </w:style>
  <w:style w:type="paragraph" w:customStyle="1" w:styleId="Footerodd">
    <w:name w:val="Footer odd"/>
    <w:basedOn w:val="Normal"/>
    <w:qFormat/>
    <w:rsid w:val="001F0207"/>
    <w:pPr>
      <w:pBdr>
        <w:top w:val="single" w:sz="4" w:space="4" w:color="580F8B"/>
      </w:pBdr>
      <w:spacing w:line="240" w:lineRule="auto"/>
      <w:jc w:val="right"/>
    </w:pPr>
    <w:rPr>
      <w:rFonts w:asciiTheme="minorHAnsi" w:hAnsiTheme="minorHAnsi" w:cs="Times New Roman"/>
      <w:b/>
      <w:noProof/>
      <w:color w:val="580F8B"/>
      <w:sz w:val="18"/>
      <w:szCs w:val="18"/>
      <w:lang w:eastAsia="en-AU"/>
    </w:rPr>
  </w:style>
  <w:style w:type="paragraph" w:customStyle="1" w:styleId="Headereven">
    <w:name w:val="Header even"/>
    <w:basedOn w:val="Normal"/>
    <w:qFormat/>
    <w:rsid w:val="001F0207"/>
    <w:pPr>
      <w:pBdr>
        <w:bottom w:val="single" w:sz="8" w:space="1" w:color="580F8B"/>
      </w:pBdr>
      <w:spacing w:line="240" w:lineRule="auto"/>
      <w:ind w:left="-1134" w:right="9356"/>
      <w:jc w:val="right"/>
    </w:pPr>
    <w:rPr>
      <w:rFonts w:asciiTheme="minorHAnsi" w:hAnsiTheme="minorHAnsi" w:cs="Times New Roman"/>
      <w:b/>
      <w:color w:val="580F8B"/>
      <w:sz w:val="36"/>
      <w:lang w:eastAsia="en-AU"/>
    </w:rPr>
  </w:style>
  <w:style w:type="paragraph" w:customStyle="1" w:styleId="Headerodd">
    <w:name w:val="Header odd"/>
    <w:basedOn w:val="Normal"/>
    <w:qFormat/>
    <w:rsid w:val="001F0207"/>
    <w:pPr>
      <w:pBdr>
        <w:bottom w:val="single" w:sz="8" w:space="1" w:color="580F8B"/>
      </w:pBdr>
      <w:spacing w:line="240" w:lineRule="auto"/>
      <w:ind w:left="9356" w:right="-1134"/>
    </w:pPr>
    <w:rPr>
      <w:rFonts w:asciiTheme="minorHAnsi" w:hAnsiTheme="minorHAnsi" w:cs="Times New Roman"/>
      <w:b/>
      <w:noProof/>
      <w:color w:val="580F8B"/>
      <w:sz w:val="36"/>
      <w:szCs w:val="24"/>
      <w:lang w:eastAsia="en-AU"/>
    </w:rPr>
  </w:style>
  <w:style w:type="paragraph" w:customStyle="1" w:styleId="SyllabusHeading1">
    <w:name w:val="Syllabus Heading 1"/>
    <w:basedOn w:val="Normal"/>
    <w:qFormat/>
    <w:rsid w:val="00EF65BF"/>
    <w:pPr>
      <w:outlineLvl w:val="0"/>
    </w:pPr>
    <w:rPr>
      <w:rFonts w:asciiTheme="minorHAnsi" w:hAnsiTheme="minorHAnsi"/>
      <w:b/>
      <w:color w:val="580F8B"/>
      <w:sz w:val="40"/>
    </w:rPr>
  </w:style>
  <w:style w:type="paragraph" w:customStyle="1" w:styleId="SyllabusAppendixHeading1">
    <w:name w:val="Syllabus Appendix Heading 1"/>
    <w:basedOn w:val="SyllabusHeading1"/>
    <w:link w:val="SyllabusAppendixHeading1Char"/>
    <w:qFormat/>
    <w:rsid w:val="001F0207"/>
    <w:pPr>
      <w:keepNext/>
    </w:pPr>
    <w:rPr>
      <w:rFonts w:eastAsiaTheme="majorEastAsia" w:cstheme="majorBidi"/>
      <w:bCs/>
      <w:szCs w:val="40"/>
    </w:rPr>
  </w:style>
  <w:style w:type="character" w:customStyle="1" w:styleId="SyllabusAppendixHeading1Char">
    <w:name w:val="Syllabus Appendix Heading 1 Char"/>
    <w:basedOn w:val="Heading1Char"/>
    <w:link w:val="SyllabusAppendixHeading1"/>
    <w:rsid w:val="001F0207"/>
    <w:rPr>
      <w:rFonts w:asciiTheme="minorHAnsi" w:eastAsiaTheme="majorEastAsia" w:hAnsiTheme="minorHAnsi" w:cstheme="majorBidi"/>
      <w:b/>
      <w:bCs/>
      <w:color w:val="580F8B"/>
      <w:sz w:val="40"/>
      <w:szCs w:val="40"/>
    </w:rPr>
  </w:style>
  <w:style w:type="paragraph" w:customStyle="1" w:styleId="SyllabusHeading3">
    <w:name w:val="Syllabus Heading 3"/>
    <w:basedOn w:val="Normal"/>
    <w:qFormat/>
    <w:rsid w:val="00DC4B93"/>
    <w:pPr>
      <w:spacing w:before="120"/>
      <w:outlineLvl w:val="2"/>
    </w:pPr>
    <w:rPr>
      <w:rFonts w:asciiTheme="minorHAnsi" w:hAnsiTheme="minorHAnsi"/>
      <w:b/>
      <w:color w:val="595959" w:themeColor="text1" w:themeTint="A6"/>
      <w:sz w:val="28"/>
    </w:rPr>
  </w:style>
  <w:style w:type="paragraph" w:customStyle="1" w:styleId="SyllabusAppendixHeading2">
    <w:name w:val="Syllabus Appendix Heading 2"/>
    <w:basedOn w:val="SyllabusHeading3"/>
    <w:qFormat/>
    <w:rsid w:val="001F0207"/>
    <w:pPr>
      <w:keepNext/>
      <w:widowControl w:val="0"/>
      <w:spacing w:before="0"/>
      <w:outlineLvl w:val="1"/>
    </w:pPr>
    <w:rPr>
      <w:bCs/>
      <w:color w:val="595959"/>
      <w:szCs w:val="28"/>
    </w:rPr>
  </w:style>
  <w:style w:type="paragraph" w:customStyle="1" w:styleId="SyllabusAppendixHeading3">
    <w:name w:val="Syllabus Appendix Heading 3"/>
    <w:basedOn w:val="Normal"/>
    <w:qFormat/>
    <w:rsid w:val="001F0207"/>
    <w:pPr>
      <w:keepNext/>
      <w:spacing w:after="0"/>
    </w:pPr>
    <w:rPr>
      <w:rFonts w:asciiTheme="minorHAnsi" w:hAnsiTheme="minorHAnsi"/>
      <w:b/>
      <w:bCs/>
      <w:noProof/>
    </w:rPr>
  </w:style>
  <w:style w:type="paragraph" w:customStyle="1" w:styleId="SyllabusHeading2">
    <w:name w:val="Syllabus Heading 2"/>
    <w:basedOn w:val="Normal"/>
    <w:qFormat/>
    <w:rsid w:val="00DC4B93"/>
    <w:pPr>
      <w:spacing w:before="240"/>
      <w:outlineLvl w:val="1"/>
    </w:pPr>
    <w:rPr>
      <w:rFonts w:asciiTheme="minorHAnsi" w:hAnsiTheme="minorHAnsi"/>
      <w:b/>
      <w:color w:val="595959" w:themeColor="text1" w:themeTint="A6"/>
      <w:sz w:val="32"/>
    </w:rPr>
  </w:style>
  <w:style w:type="paragraph" w:customStyle="1" w:styleId="SyllabusHeading4">
    <w:name w:val="Syllabus Heading 4"/>
    <w:basedOn w:val="Paragraph"/>
    <w:qFormat/>
    <w:rsid w:val="00DC4B93"/>
    <w:rPr>
      <w:rFonts w:asciiTheme="minorHAnsi" w:hAnsiTheme="minorHAnsi" w:cs="Calibri"/>
      <w:b/>
      <w:color w:val="auto"/>
      <w:sz w:val="24"/>
    </w:rPr>
  </w:style>
  <w:style w:type="paragraph" w:customStyle="1" w:styleId="SyllabusListParagraph">
    <w:name w:val="Syllabus List Paragraph"/>
    <w:basedOn w:val="ListParagraph"/>
    <w:qFormat/>
    <w:rsid w:val="001F0207"/>
    <w:pPr>
      <w:numPr>
        <w:numId w:val="41"/>
      </w:numPr>
      <w:contextualSpacing w:val="0"/>
    </w:pPr>
    <w:rPr>
      <w:rFonts w:asciiTheme="minorHAnsi" w:hAnsiTheme="minorHAnsi"/>
      <w:sz w:val="22"/>
      <w:szCs w:val="20"/>
    </w:rPr>
  </w:style>
  <w:style w:type="paragraph" w:customStyle="1" w:styleId="SyllabusTitle1">
    <w:name w:val="Syllabus Title 1"/>
    <w:basedOn w:val="Normal"/>
    <w:link w:val="SyllabusTitle1Char"/>
    <w:qFormat/>
    <w:rsid w:val="001F0207"/>
    <w:pPr>
      <w:widowControl w:val="0"/>
      <w:pBdr>
        <w:bottom w:val="single" w:sz="8" w:space="4" w:color="580F8B"/>
      </w:pBdr>
      <w:spacing w:before="11000" w:line="240" w:lineRule="auto"/>
      <w:contextualSpacing/>
    </w:pPr>
    <w:rPr>
      <w:rFonts w:asciiTheme="minorHAnsi" w:eastAsiaTheme="majorEastAsia" w:hAnsiTheme="minorHAnsi" w:cstheme="majorBidi"/>
      <w:b/>
      <w:smallCaps/>
      <w:spacing w:val="5"/>
      <w:kern w:val="28"/>
      <w:sz w:val="60"/>
      <w:szCs w:val="52"/>
    </w:rPr>
  </w:style>
  <w:style w:type="character" w:customStyle="1" w:styleId="SyllabusTitle1Char">
    <w:name w:val="Syllabus Title 1 Char"/>
    <w:basedOn w:val="DefaultParagraphFont"/>
    <w:link w:val="SyllabusTitle1"/>
    <w:rsid w:val="001F0207"/>
    <w:rPr>
      <w:rFonts w:asciiTheme="minorHAnsi" w:eastAsiaTheme="majorEastAsia" w:hAnsiTheme="minorHAnsi" w:cstheme="majorBidi"/>
      <w:b/>
      <w:smallCaps/>
      <w:spacing w:val="5"/>
      <w:kern w:val="28"/>
      <w:sz w:val="60"/>
      <w:szCs w:val="52"/>
    </w:rPr>
  </w:style>
  <w:style w:type="paragraph" w:customStyle="1" w:styleId="SyllabusTitle2">
    <w:name w:val="Syllabus Title 2"/>
    <w:basedOn w:val="Normal"/>
    <w:qFormat/>
    <w:rsid w:val="001F0207"/>
    <w:pPr>
      <w:widowControl w:val="0"/>
      <w:spacing w:before="120" w:line="240" w:lineRule="auto"/>
    </w:pPr>
    <w:rPr>
      <w:rFonts w:ascii="Calibri Light" w:hAnsi="Calibri Light"/>
      <w:b/>
      <w:sz w:val="40"/>
    </w:rPr>
  </w:style>
  <w:style w:type="paragraph" w:customStyle="1" w:styleId="SyllabusTitle3">
    <w:name w:val="Syllabus Title 3"/>
    <w:basedOn w:val="Normal"/>
    <w:link w:val="SyllabusTitle3Char"/>
    <w:qFormat/>
    <w:rsid w:val="001F0207"/>
    <w:pPr>
      <w:widowControl w:val="0"/>
      <w:spacing w:line="240" w:lineRule="auto"/>
    </w:pPr>
    <w:rPr>
      <w:rFonts w:asciiTheme="minorHAnsi" w:hAnsiTheme="minorHAnsi"/>
      <w:b/>
      <w:color w:val="580F8B"/>
      <w:sz w:val="40"/>
      <w14:textFill>
        <w14:solidFill>
          <w14:srgbClr w14:val="580F8B">
            <w14:lumMod w14:val="75000"/>
            <w14:lumMod w14:val="75000"/>
            <w14:lumMod w14:val="75000"/>
          </w14:srgbClr>
        </w14:solidFill>
      </w14:textFill>
    </w:rPr>
  </w:style>
  <w:style w:type="character" w:customStyle="1" w:styleId="SyllabusTitle3Char">
    <w:name w:val="Syllabus Title 3 Char"/>
    <w:basedOn w:val="DefaultParagraphFont"/>
    <w:link w:val="SyllabusTitle3"/>
    <w:rsid w:val="001F0207"/>
    <w:rPr>
      <w:rFonts w:asciiTheme="minorHAnsi" w:hAnsiTheme="minorHAnsi"/>
      <w:b/>
      <w:color w:val="580F8B"/>
      <w:sz w:val="40"/>
      <w14:textFill>
        <w14:solidFill>
          <w14:srgbClr w14:val="580F8B">
            <w14:lumMod w14:val="75000"/>
            <w14:lumMod w14:val="75000"/>
            <w14:lumMod w14:val="75000"/>
          </w14:srgbClr>
        </w14:solidFill>
      </w14:textFill>
    </w:rPr>
  </w:style>
  <w:style w:type="table" w:customStyle="1" w:styleId="SyllabusTable">
    <w:name w:val="Syllabus Table"/>
    <w:basedOn w:val="TableNormal"/>
    <w:uiPriority w:val="99"/>
    <w:rsid w:val="001F0207"/>
    <w:pPr>
      <w:spacing w:after="0" w:line="240" w:lineRule="auto"/>
    </w:pPr>
    <w:rPr>
      <w:rFonts w:asciiTheme="minorHAnsi" w:hAnsiTheme="minorHAnsi"/>
      <w:sz w:val="20"/>
      <w:szCs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pPr>
        <w:wordWrap/>
        <w:spacing w:beforeLines="0" w:before="0" w:beforeAutospacing="0" w:afterLines="0" w:after="0" w:afterAutospacing="0" w:line="240" w:lineRule="auto"/>
      </w:pPr>
      <w:rPr>
        <w:b/>
        <w:bCs/>
        <w:i w:val="0"/>
        <w:iCs w:val="0"/>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character" w:styleId="CommentReference">
    <w:name w:val="annotation reference"/>
    <w:basedOn w:val="DefaultParagraphFont"/>
    <w:uiPriority w:val="99"/>
    <w:semiHidden/>
    <w:unhideWhenUsed/>
    <w:rsid w:val="00847B18"/>
    <w:rPr>
      <w:sz w:val="16"/>
      <w:szCs w:val="16"/>
    </w:rPr>
  </w:style>
  <w:style w:type="paragraph" w:styleId="CommentText">
    <w:name w:val="annotation text"/>
    <w:basedOn w:val="Normal"/>
    <w:link w:val="CommentTextChar"/>
    <w:uiPriority w:val="99"/>
    <w:unhideWhenUsed/>
    <w:rsid w:val="00847B18"/>
    <w:pPr>
      <w:spacing w:line="240" w:lineRule="auto"/>
    </w:pPr>
    <w:rPr>
      <w:sz w:val="20"/>
      <w:szCs w:val="20"/>
    </w:rPr>
  </w:style>
  <w:style w:type="character" w:customStyle="1" w:styleId="CommentTextChar">
    <w:name w:val="Comment Text Char"/>
    <w:basedOn w:val="DefaultParagraphFont"/>
    <w:link w:val="CommentText"/>
    <w:uiPriority w:val="99"/>
    <w:rsid w:val="00847B18"/>
    <w:rPr>
      <w:sz w:val="20"/>
      <w:szCs w:val="20"/>
    </w:rPr>
  </w:style>
  <w:style w:type="paragraph" w:styleId="CommentSubject">
    <w:name w:val="annotation subject"/>
    <w:basedOn w:val="CommentText"/>
    <w:next w:val="CommentText"/>
    <w:link w:val="CommentSubjectChar"/>
    <w:uiPriority w:val="99"/>
    <w:semiHidden/>
    <w:unhideWhenUsed/>
    <w:rsid w:val="00847B18"/>
    <w:rPr>
      <w:b/>
      <w:bCs/>
    </w:rPr>
  </w:style>
  <w:style w:type="character" w:customStyle="1" w:styleId="CommentSubjectChar">
    <w:name w:val="Comment Subject Char"/>
    <w:basedOn w:val="CommentTextChar"/>
    <w:link w:val="CommentSubject"/>
    <w:uiPriority w:val="99"/>
    <w:semiHidden/>
    <w:rsid w:val="00847B18"/>
    <w:rPr>
      <w:b/>
      <w:bCs/>
      <w:sz w:val="20"/>
      <w:szCs w:val="20"/>
    </w:rPr>
  </w:style>
  <w:style w:type="paragraph" w:styleId="Revision">
    <w:name w:val="Revision"/>
    <w:hidden/>
    <w:uiPriority w:val="99"/>
    <w:semiHidden/>
    <w:rsid w:val="007434D7"/>
    <w:pPr>
      <w:spacing w:after="0" w:line="240" w:lineRule="auto"/>
    </w:pPr>
  </w:style>
  <w:style w:type="character" w:styleId="PlaceholderText">
    <w:name w:val="Placeholder Text"/>
    <w:basedOn w:val="DefaultParagraphFont"/>
    <w:uiPriority w:val="99"/>
    <w:semiHidden/>
    <w:rsid w:val="00F107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yperlink" Target="http://www.scsa.wa.edu.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A75E-93DC-480D-A387-A3DEED4F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7153</Words>
  <Characters>40777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Rachel Hoare</cp:lastModifiedBy>
  <cp:revision>16</cp:revision>
  <cp:lastPrinted>2025-06-19T08:33:00Z</cp:lastPrinted>
  <dcterms:created xsi:type="dcterms:W3CDTF">2025-06-19T08:17:00Z</dcterms:created>
  <dcterms:modified xsi:type="dcterms:W3CDTF">2025-07-02T01:31:00Z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6c379a54-feb8-4e01-9afe-f19b7d227a02</vt:lpwstr>
  </property>
</Properties>
</file>