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03B2DB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61986">
        <w:rPr>
          <w:noProof/>
        </w:rPr>
        <w:t>Engineering Studies</w:t>
      </w:r>
    </w:p>
    <w:p w14:paraId="48A9D027" w14:textId="3944D00D" w:rsidR="00AA2B0D" w:rsidRPr="00A93F91" w:rsidRDefault="005F4836" w:rsidP="00227D40">
      <w:pPr>
        <w:pStyle w:val="SCSATitle2"/>
      </w:pPr>
      <w:r>
        <w:t>General</w:t>
      </w:r>
      <w:r w:rsidR="00AA2B0D" w:rsidRPr="00A93F91">
        <w:t xml:space="preserve"> course</w:t>
      </w:r>
    </w:p>
    <w:p w14:paraId="48E1D5DD" w14:textId="1DF56AF4" w:rsidR="001F2E53" w:rsidRDefault="00326EAC" w:rsidP="00227D40">
      <w:pPr>
        <w:pStyle w:val="SCSATitle3"/>
      </w:pPr>
      <w:r w:rsidRPr="00B41296">
        <w:t xml:space="preserve">Year </w:t>
      </w:r>
      <w:r w:rsidR="00461986">
        <w:t>1</w:t>
      </w:r>
      <w:r w:rsidR="0054311B">
        <w:t>2</w:t>
      </w:r>
      <w:r w:rsidRPr="00B41296">
        <w:t xml:space="preserve"> </w:t>
      </w:r>
      <w:r w:rsidR="00FC77F4">
        <w:t>s</w:t>
      </w:r>
      <w:r w:rsidRPr="00B41296">
        <w:t xml:space="preserve">yllabus </w:t>
      </w:r>
      <w:r w:rsidR="00FE6119">
        <w:t>– What’s changing: General capabilities</w:t>
      </w:r>
    </w:p>
    <w:p w14:paraId="35A356C3" w14:textId="6B14C66A" w:rsidR="002C05E5" w:rsidRPr="00B41296" w:rsidRDefault="001F2E53" w:rsidP="00227D40">
      <w:pPr>
        <w:pStyle w:val="SCSATitle3"/>
      </w:pPr>
      <w:bookmarkStart w:id="0" w:name="_Hlk197502329"/>
      <w:r>
        <w:t xml:space="preserve">For teaching in </w:t>
      </w:r>
      <w:r w:rsidR="00461986">
        <w:t>202</w:t>
      </w:r>
      <w:r w:rsidR="0046137C">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9D87A05" w14:textId="77777777" w:rsidR="00C02148" w:rsidRPr="00B46658" w:rsidRDefault="00C02148" w:rsidP="00C02148">
      <w:pPr>
        <w:rPr>
          <w:rFonts w:cstheme="minorHAnsi"/>
          <w:b/>
          <w:bCs/>
        </w:rPr>
      </w:pPr>
      <w:r w:rsidRPr="00B46658">
        <w:rPr>
          <w:rFonts w:cstheme="minorHAnsi"/>
          <w:b/>
          <w:bCs/>
        </w:rPr>
        <w:t>Background</w:t>
      </w:r>
    </w:p>
    <w:p w14:paraId="20CDCF2F" w14:textId="77777777" w:rsidR="00C02148" w:rsidRPr="00B46658" w:rsidRDefault="00C02148" w:rsidP="00C02148">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2920EDA" w14:textId="77777777" w:rsidR="00C02148" w:rsidRPr="00B46658" w:rsidRDefault="00C02148" w:rsidP="00C02148">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8506D55" w14:textId="77777777" w:rsidR="00C02148" w:rsidRPr="00B46658" w:rsidRDefault="00C02148" w:rsidP="00C02148">
      <w:pPr>
        <w:rPr>
          <w:rFonts w:cstheme="minorHAnsi"/>
          <w:b/>
          <w:bCs/>
          <w:sz w:val="20"/>
          <w:szCs w:val="20"/>
        </w:rPr>
      </w:pPr>
      <w:r w:rsidRPr="00B46658">
        <w:rPr>
          <w:rFonts w:cstheme="minorHAnsi"/>
          <w:b/>
          <w:bCs/>
          <w:sz w:val="20"/>
          <w:szCs w:val="20"/>
        </w:rPr>
        <w:t>Important information</w:t>
      </w:r>
    </w:p>
    <w:p w14:paraId="107F08D5" w14:textId="77777777" w:rsidR="00C02148" w:rsidRPr="00B46658" w:rsidRDefault="00C02148" w:rsidP="00C02148">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4829AA2" w14:textId="77777777" w:rsidR="00C02148" w:rsidRPr="00B46658" w:rsidRDefault="00C02148" w:rsidP="00C02148">
      <w:pPr>
        <w:rPr>
          <w:rFonts w:cstheme="minorHAnsi"/>
          <w:sz w:val="20"/>
          <w:szCs w:val="20"/>
        </w:rPr>
      </w:pPr>
      <w:r w:rsidRPr="00B46658">
        <w:rPr>
          <w:rFonts w:cstheme="minorHAnsi"/>
          <w:sz w:val="20"/>
          <w:szCs w:val="20"/>
        </w:rPr>
        <w:t>This document contains information that will be included in the syllabus effective from 1 January 2027.</w:t>
      </w:r>
    </w:p>
    <w:p w14:paraId="51732F16" w14:textId="77777777" w:rsidR="00C02148" w:rsidRPr="00B46658" w:rsidRDefault="00C02148" w:rsidP="00C02148">
      <w:pPr>
        <w:rPr>
          <w:rFonts w:cstheme="minorHAnsi"/>
          <w:sz w:val="20"/>
          <w:szCs w:val="20"/>
        </w:rPr>
      </w:pPr>
      <w:r w:rsidRPr="00B46658">
        <w:rPr>
          <w:rFonts w:cstheme="minorHAnsi"/>
          <w:sz w:val="20"/>
          <w:szCs w:val="20"/>
        </w:rPr>
        <w:t>Users of the syllabus are responsible for checking its currency.</w:t>
      </w:r>
    </w:p>
    <w:p w14:paraId="4AE2511C" w14:textId="77777777" w:rsidR="00C02148" w:rsidRPr="00B46658" w:rsidRDefault="00C02148" w:rsidP="00C02148">
      <w:pPr>
        <w:rPr>
          <w:rFonts w:cstheme="minorHAnsi"/>
          <w:sz w:val="20"/>
          <w:szCs w:val="20"/>
        </w:rPr>
      </w:pPr>
      <w:r w:rsidRPr="00B46658">
        <w:rPr>
          <w:rFonts w:cstheme="minorHAnsi"/>
          <w:sz w:val="20"/>
          <w:szCs w:val="20"/>
        </w:rPr>
        <w:t>Syllabuses are formally reviewed by the Authority on a cyclical basis, typically every five years.</w:t>
      </w:r>
    </w:p>
    <w:p w14:paraId="674E6B26" w14:textId="77777777" w:rsidR="00C02148" w:rsidRPr="00B46658" w:rsidRDefault="00C02148" w:rsidP="00C02148">
      <w:pPr>
        <w:jc w:val="both"/>
        <w:rPr>
          <w:rFonts w:cstheme="minorHAnsi"/>
          <w:b/>
          <w:sz w:val="20"/>
          <w:szCs w:val="20"/>
        </w:rPr>
      </w:pPr>
      <w:r w:rsidRPr="00B46658">
        <w:rPr>
          <w:rFonts w:cstheme="minorHAnsi"/>
          <w:b/>
          <w:sz w:val="20"/>
          <w:szCs w:val="20"/>
        </w:rPr>
        <w:t>Copyright</w:t>
      </w:r>
    </w:p>
    <w:p w14:paraId="467171B0" w14:textId="77777777" w:rsidR="00C02148" w:rsidRPr="00B46658" w:rsidRDefault="00C02148" w:rsidP="00C02148">
      <w:pPr>
        <w:jc w:val="both"/>
        <w:rPr>
          <w:rFonts w:cstheme="minorHAnsi"/>
          <w:sz w:val="20"/>
          <w:szCs w:val="20"/>
          <w:lang w:val="en-GB"/>
        </w:rPr>
      </w:pPr>
      <w:r w:rsidRPr="00B46658">
        <w:rPr>
          <w:rFonts w:cstheme="minorHAnsi"/>
          <w:sz w:val="20"/>
          <w:szCs w:val="20"/>
          <w:lang w:val="en-GB"/>
        </w:rPr>
        <w:t>© School Curriculum and Standards Authority, 2025</w:t>
      </w:r>
    </w:p>
    <w:p w14:paraId="09234176" w14:textId="77777777" w:rsidR="00C02148" w:rsidRPr="00B46658" w:rsidRDefault="00C02148" w:rsidP="00C02148">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892FB26" w14:textId="77777777" w:rsidR="00C02148" w:rsidRPr="00B46658" w:rsidRDefault="00C02148" w:rsidP="00C02148">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48E410E1" w:rsidR="007E1AFD" w:rsidRPr="005D1726" w:rsidRDefault="00C02148"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36750D">
          <w:footerReference w:type="even" r:id="rId10"/>
          <w:pgSz w:w="11906" w:h="16838"/>
          <w:pgMar w:top="1644" w:right="1418" w:bottom="1276" w:left="1418" w:header="680" w:footer="567" w:gutter="0"/>
          <w:cols w:space="708"/>
          <w:titlePg/>
          <w:docGrid w:linePitch="360"/>
        </w:sectPr>
      </w:pPr>
    </w:p>
    <w:p w14:paraId="5838AB93" w14:textId="77777777" w:rsidR="00354B70" w:rsidRDefault="00CB0B33" w:rsidP="00354B70">
      <w:pPr>
        <w:pStyle w:val="SCSAHeading2"/>
        <w:rPr>
          <w:rFonts w:eastAsia="Times New Roman"/>
        </w:rPr>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0834B27E" w:rsidR="006054A2" w:rsidRPr="006B406A" w:rsidRDefault="00F57F47" w:rsidP="006B406A">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6B406A">
        <w:t xml:space="preserve"> Teachers should find opportunities to incorporate the following capabilities into the teaching and learning program for the </w:t>
      </w:r>
      <w:bookmarkStart w:id="4" w:name="_Hlk197498480"/>
      <w:r w:rsidR="00354B70" w:rsidRPr="006B406A">
        <w:t xml:space="preserve">Engineering Studies </w:t>
      </w:r>
      <w:r w:rsidR="00126338" w:rsidRPr="006B406A">
        <w:t>General</w:t>
      </w:r>
      <w:r w:rsidR="006054A2" w:rsidRPr="006B406A">
        <w:t xml:space="preserve"> </w:t>
      </w:r>
      <w:bookmarkEnd w:id="4"/>
      <w:r w:rsidR="006054A2" w:rsidRPr="006B406A">
        <w:t>course. The general capabilities are not assessed unless they are identified within the specified unit content.</w:t>
      </w:r>
    </w:p>
    <w:p w14:paraId="444D370A" w14:textId="77777777" w:rsidR="00C02148" w:rsidRPr="009C3CBD" w:rsidRDefault="00C02148" w:rsidP="00C02148">
      <w:pPr>
        <w:pStyle w:val="SCSAHeading3"/>
      </w:pPr>
      <w:r w:rsidRPr="009C3CBD">
        <w:t>Critical and creative thinking</w:t>
      </w:r>
    </w:p>
    <w:p w14:paraId="6145446F" w14:textId="77777777" w:rsidR="00C02148" w:rsidRDefault="00C02148" w:rsidP="00C02148">
      <w:pPr>
        <w:rPr>
          <w:rFonts w:ascii="Calibri" w:hAnsi="Calibri" w:cs="Calibri"/>
          <w:color w:val="000000" w:themeColor="text1"/>
        </w:rPr>
      </w:pPr>
      <w:r w:rsidRPr="00333CD8">
        <w:rPr>
          <w:rFonts w:ascii="Calibri" w:hAnsi="Calibri" w:cs="Calibri"/>
          <w:bCs/>
          <w:iCs/>
          <w:color w:val="000000" w:themeColor="text1"/>
        </w:rPr>
        <w:t>Critical and creative thinking</w:t>
      </w:r>
      <w:r w:rsidRPr="00333CD8">
        <w:rPr>
          <w:rFonts w:ascii="Calibri" w:hAnsi="Calibri" w:cs="Calibri"/>
          <w:i/>
          <w:iCs/>
          <w:color w:val="000000" w:themeColor="text1"/>
        </w:rPr>
        <w:t xml:space="preserve"> </w:t>
      </w:r>
      <w:r w:rsidRPr="00333CD8">
        <w:rPr>
          <w:rFonts w:ascii="Calibri" w:hAnsi="Calibri" w:cs="Calibri"/>
          <w:iCs/>
          <w:color w:val="000000" w:themeColor="text1"/>
        </w:rPr>
        <w:t>is</w:t>
      </w:r>
      <w:r w:rsidRPr="00333CD8">
        <w:rPr>
          <w:rFonts w:ascii="Calibri" w:hAnsi="Calibri" w:cs="Calibri"/>
          <w:color w:val="000000" w:themeColor="text1"/>
        </w:rPr>
        <w:t xml:space="preserve"> integral to the design process. Design thinking methodologies are fundamental to the Engineering Studies </w:t>
      </w:r>
      <w:r>
        <w:rPr>
          <w:rFonts w:ascii="Calibri" w:hAnsi="Calibri" w:cs="Calibri"/>
          <w:color w:val="000000" w:themeColor="text1"/>
        </w:rPr>
        <w:t>General</w:t>
      </w:r>
      <w:r w:rsidRPr="00333CD8">
        <w:rPr>
          <w:rFonts w:ascii="Calibri" w:hAnsi="Calibri" w:cs="Calibri"/>
          <w:color w:val="000000" w:themeColor="text1"/>
        </w:rPr>
        <w:t xml:space="preserve"> course. Students develop understanding and skills in </w:t>
      </w:r>
      <w:r w:rsidRPr="00333CD8">
        <w:rPr>
          <w:rFonts w:ascii="Calibri" w:hAnsi="Calibri" w:cs="Calibri"/>
          <w:bCs/>
          <w:iCs/>
          <w:color w:val="000000" w:themeColor="text1"/>
        </w:rPr>
        <w:t>critical and creative thinking during periods of</w:t>
      </w:r>
      <w:r w:rsidRPr="00333CD8">
        <w:rPr>
          <w:rFonts w:ascii="Calibri" w:hAnsi="Calibri" w:cs="Calibri"/>
          <w:color w:val="000000" w:themeColor="text1"/>
        </w:rPr>
        <w:t xml:space="preserve"> evaluation at various stages of the design process. They devise plausible solutions to problems and then, through interrogation, critically assess the performance of the most efficient solution. Students identify possible weaknesses in their design solutions and analyse, evaluate and modify the developing solution to construct a functioning prototype.</w:t>
      </w:r>
    </w:p>
    <w:p w14:paraId="2DC90A4D" w14:textId="77777777" w:rsidR="00C02148" w:rsidRPr="009C3CBD" w:rsidRDefault="00C02148" w:rsidP="00C02148">
      <w:pPr>
        <w:pStyle w:val="SCSAHeading3"/>
      </w:pPr>
      <w:r w:rsidRPr="009C3CBD">
        <w:t>Digital literacy</w:t>
      </w:r>
    </w:p>
    <w:p w14:paraId="149D0584" w14:textId="77777777" w:rsidR="00C02148" w:rsidRPr="006B406A" w:rsidRDefault="00C02148" w:rsidP="00C02148">
      <w:r w:rsidRPr="006B406A">
        <w:t xml:space="preserve">Digital literacy capability is </w:t>
      </w:r>
      <w:r>
        <w:t>developed and used</w:t>
      </w:r>
      <w:r w:rsidRPr="006B406A">
        <w:t xml:space="preserve"> in all stages of the design process. </w:t>
      </w:r>
      <w:r>
        <w:t>In the course, s</w:t>
      </w:r>
      <w:r w:rsidRPr="006B406A">
        <w:t xml:space="preserve">tudents use digital tools and strategies to locate, access, process and analyse information. They use ICT skills and understandings to investigate and devise design </w:t>
      </w:r>
      <w:proofErr w:type="gramStart"/>
      <w:r w:rsidRPr="006B406A">
        <w:t>ideas</w:t>
      </w:r>
      <w:r>
        <w:t>, and</w:t>
      </w:r>
      <w:proofErr w:type="gramEnd"/>
      <w:r w:rsidRPr="006B406A">
        <w:t xml:space="preserve"> access information from websites and software programs to develop design solutions. They use computer-aided drawing software and computer control software to produce engineered products.</w:t>
      </w:r>
    </w:p>
    <w:p w14:paraId="3F8850AC" w14:textId="75ED2151" w:rsidR="00426B9A" w:rsidRPr="009C3CBD" w:rsidRDefault="00426B9A" w:rsidP="007A5272">
      <w:pPr>
        <w:pStyle w:val="SCSAHeading3"/>
      </w:pPr>
      <w:r w:rsidRPr="009C3CBD">
        <w:t>Literacy</w:t>
      </w:r>
    </w:p>
    <w:p w14:paraId="6EBF21EE" w14:textId="473DCB91" w:rsidR="00B70057" w:rsidRPr="00A10EEB" w:rsidRDefault="00B70057" w:rsidP="00507900">
      <w:pPr>
        <w:rPr>
          <w:rFonts w:ascii="Calibri" w:hAnsi="Calibri" w:cs="Calibri"/>
          <w:color w:val="000000" w:themeColor="text1"/>
        </w:rPr>
      </w:pPr>
      <w:r w:rsidRPr="00F472ED">
        <w:rPr>
          <w:rFonts w:ascii="Calibri" w:hAnsi="Calibri" w:cs="Calibri"/>
          <w:color w:val="000000" w:themeColor="text1"/>
        </w:rPr>
        <w:t xml:space="preserve">Students </w:t>
      </w:r>
      <w:bookmarkStart w:id="5" w:name="_Hlk202253878"/>
      <w:r w:rsidR="006E6D41">
        <w:rPr>
          <w:rFonts w:ascii="Calibri" w:hAnsi="Calibri" w:cs="Calibri"/>
          <w:color w:val="000000" w:themeColor="text1"/>
        </w:rPr>
        <w:t xml:space="preserve">develop their literacy skills in </w:t>
      </w:r>
      <w:r w:rsidR="006E6D41" w:rsidRPr="00F472ED">
        <w:rPr>
          <w:rFonts w:ascii="Calibri" w:hAnsi="Calibri" w:cs="Calibri"/>
          <w:color w:val="000000" w:themeColor="text1"/>
        </w:rPr>
        <w:t>the course</w:t>
      </w:r>
      <w:r w:rsidR="006E6D41">
        <w:rPr>
          <w:rFonts w:ascii="Calibri" w:hAnsi="Calibri" w:cs="Calibri"/>
          <w:color w:val="000000" w:themeColor="text1"/>
        </w:rPr>
        <w:t xml:space="preserve"> by</w:t>
      </w:r>
      <w:bookmarkEnd w:id="5"/>
      <w:r w:rsidR="006E6D41">
        <w:rPr>
          <w:rFonts w:ascii="Calibri" w:hAnsi="Calibri" w:cs="Calibri"/>
          <w:color w:val="000000" w:themeColor="text1"/>
        </w:rPr>
        <w:t xml:space="preserve"> </w:t>
      </w:r>
      <w:r w:rsidRPr="00A10EEB">
        <w:rPr>
          <w:rFonts w:ascii="Calibri" w:hAnsi="Calibri" w:cs="Calibri"/>
          <w:color w:val="000000" w:themeColor="text1"/>
        </w:rPr>
        <w:t>access</w:t>
      </w:r>
      <w:r w:rsidR="006E6D41">
        <w:rPr>
          <w:rFonts w:ascii="Calibri" w:hAnsi="Calibri" w:cs="Calibri"/>
          <w:color w:val="000000" w:themeColor="text1"/>
        </w:rPr>
        <w:t>ing</w:t>
      </w:r>
      <w:r w:rsidRPr="00A10EEB">
        <w:rPr>
          <w:rFonts w:ascii="Calibri" w:hAnsi="Calibri" w:cs="Calibri"/>
          <w:color w:val="000000" w:themeColor="text1"/>
        </w:rPr>
        <w:t xml:space="preserve"> engineering and technological content through a variety of forms, including data books, texts, computer software, images and written technical materials</w:t>
      </w:r>
      <w:r w:rsidR="006E6D41">
        <w:rPr>
          <w:rFonts w:ascii="Calibri" w:hAnsi="Calibri" w:cs="Calibri"/>
          <w:color w:val="000000" w:themeColor="text1"/>
        </w:rPr>
        <w:t xml:space="preserve">. They </w:t>
      </w:r>
      <w:r w:rsidRPr="00A10EEB">
        <w:rPr>
          <w:rFonts w:ascii="Calibri" w:hAnsi="Calibri" w:cs="Calibri"/>
          <w:color w:val="000000" w:themeColor="text1"/>
        </w:rPr>
        <w:t>learn to investigate, interpret and apply engineering principles from a variety of</w:t>
      </w:r>
      <w:r w:rsidR="004A1D1D">
        <w:rPr>
          <w:rFonts w:ascii="Calibri" w:hAnsi="Calibri" w:cs="Calibri"/>
          <w:color w:val="000000" w:themeColor="text1"/>
        </w:rPr>
        <w:t xml:space="preserve"> textual</w:t>
      </w:r>
      <w:r w:rsidRPr="00A10EEB">
        <w:rPr>
          <w:rFonts w:ascii="Calibri" w:hAnsi="Calibri" w:cs="Calibri"/>
          <w:color w:val="000000" w:themeColor="text1"/>
        </w:rPr>
        <w:t xml:space="preserve"> sources to design solutions for engineering tasks</w:t>
      </w:r>
      <w:r w:rsidR="006E6D41">
        <w:rPr>
          <w:rFonts w:ascii="Calibri" w:hAnsi="Calibri" w:cs="Calibri"/>
          <w:color w:val="000000" w:themeColor="text1"/>
        </w:rPr>
        <w:t xml:space="preserve">. Students </w:t>
      </w:r>
      <w:r w:rsidRPr="00A10EEB">
        <w:rPr>
          <w:rFonts w:ascii="Calibri" w:hAnsi="Calibri" w:cs="Calibri"/>
          <w:color w:val="000000" w:themeColor="text1"/>
        </w:rPr>
        <w:t>analyse and evaluate information for authority, reliability, relevance and accuracy</w:t>
      </w:r>
      <w:r w:rsidR="004A1D1D">
        <w:rPr>
          <w:rFonts w:ascii="Calibri" w:hAnsi="Calibri" w:cs="Calibri"/>
        </w:rPr>
        <w:t xml:space="preserve">. They </w:t>
      </w:r>
      <w:r w:rsidRPr="00A10EEB">
        <w:rPr>
          <w:rFonts w:ascii="Calibri" w:hAnsi="Calibri" w:cs="Calibri"/>
        </w:rPr>
        <w:t>learn to monitor their language use for accuracy</w:t>
      </w:r>
      <w:r w:rsidR="004A1D1D">
        <w:rPr>
          <w:rFonts w:ascii="Calibri" w:hAnsi="Calibri" w:cs="Calibri"/>
        </w:rPr>
        <w:t xml:space="preserve"> and clarity</w:t>
      </w:r>
      <w:r w:rsidRPr="00A10EEB">
        <w:rPr>
          <w:rFonts w:ascii="Calibri" w:hAnsi="Calibri" w:cs="Calibri"/>
        </w:rPr>
        <w:t xml:space="preserve"> in the use of design principles and technological terms</w:t>
      </w:r>
      <w:r w:rsidR="004A1D1D">
        <w:rPr>
          <w:rFonts w:ascii="Calibri" w:hAnsi="Calibri" w:cs="Calibri"/>
        </w:rPr>
        <w:t>; their expression</w:t>
      </w:r>
      <w:r w:rsidRPr="00A10EEB">
        <w:rPr>
          <w:rFonts w:ascii="Calibri" w:hAnsi="Calibri" w:cs="Calibri"/>
        </w:rPr>
        <w:t xml:space="preserve"> of ideas, processes and engineering activities</w:t>
      </w:r>
      <w:r w:rsidR="004A1D1D">
        <w:rPr>
          <w:rFonts w:ascii="Calibri" w:hAnsi="Calibri" w:cs="Calibri"/>
        </w:rPr>
        <w:t>;</w:t>
      </w:r>
      <w:r w:rsidRPr="00A10EEB">
        <w:rPr>
          <w:rFonts w:ascii="Calibri" w:hAnsi="Calibri" w:cs="Calibri"/>
        </w:rPr>
        <w:t xml:space="preserve"> and </w:t>
      </w:r>
      <w:r w:rsidR="004A1D1D">
        <w:rPr>
          <w:rFonts w:ascii="Calibri" w:hAnsi="Calibri" w:cs="Calibri"/>
        </w:rPr>
        <w:t>their</w:t>
      </w:r>
      <w:r w:rsidR="004A1D1D" w:rsidRPr="00A10EEB">
        <w:rPr>
          <w:rFonts w:ascii="Calibri" w:hAnsi="Calibri" w:cs="Calibri"/>
        </w:rPr>
        <w:t xml:space="preserve"> </w:t>
      </w:r>
      <w:r w:rsidRPr="00A10EEB">
        <w:rPr>
          <w:rFonts w:ascii="Calibri" w:hAnsi="Calibri" w:cs="Calibri"/>
        </w:rPr>
        <w:t>evaluation of functioning prototypes.</w:t>
      </w:r>
    </w:p>
    <w:p w14:paraId="68CFF3A2" w14:textId="0ABF7A2F" w:rsidR="00426B9A" w:rsidRPr="009C3CBD" w:rsidRDefault="00426B9A" w:rsidP="00B70057">
      <w:pPr>
        <w:pStyle w:val="SCSAHeading3"/>
      </w:pPr>
      <w:r w:rsidRPr="009C3CBD">
        <w:t>Numeracy</w:t>
      </w:r>
    </w:p>
    <w:p w14:paraId="484EBCAA" w14:textId="2858FF85" w:rsidR="00D62674" w:rsidRPr="006B406A" w:rsidRDefault="00D62674" w:rsidP="006B406A">
      <w:r w:rsidRPr="006B406A">
        <w:t>Numeracy is fundamental in calculating and evaluating engineering processes. Students develop their understanding and skills of numeracy</w:t>
      </w:r>
      <w:r w:rsidR="004A1D1D">
        <w:t xml:space="preserve"> in the course</w:t>
      </w:r>
      <w:r w:rsidR="0061698A">
        <w:t xml:space="preserve"> </w:t>
      </w:r>
      <w:r w:rsidR="004A1D1D">
        <w:t>by</w:t>
      </w:r>
      <w:r w:rsidRPr="006B406A">
        <w:t xml:space="preserve"> produc</w:t>
      </w:r>
      <w:r w:rsidR="004A1D1D">
        <w:t>ing</w:t>
      </w:r>
      <w:r w:rsidRPr="006B406A">
        <w:t>, test</w:t>
      </w:r>
      <w:r w:rsidR="004A1D1D">
        <w:t>ing</w:t>
      </w:r>
      <w:r w:rsidRPr="006B406A">
        <w:t xml:space="preserve"> and evaluat</w:t>
      </w:r>
      <w:r w:rsidR="004A1D1D">
        <w:t>ing</w:t>
      </w:r>
      <w:r w:rsidRPr="006B406A">
        <w:t xml:space="preserve"> engineered products. They study core and specialist area theory to forge a greater understanding of the scientific, mathematical and technical concepts that explain how engineered products function.</w:t>
      </w:r>
    </w:p>
    <w:p w14:paraId="208A0F58" w14:textId="30D6BF96" w:rsidR="00777AF3" w:rsidRPr="009C3CBD" w:rsidRDefault="00777AF3" w:rsidP="007A5272">
      <w:pPr>
        <w:pStyle w:val="SCSAHeading3"/>
      </w:pPr>
      <w:r w:rsidRPr="009C3CBD">
        <w:t>Personal and social capability</w:t>
      </w:r>
    </w:p>
    <w:p w14:paraId="0D0B2640" w14:textId="5879C9BF" w:rsidR="00406A1C" w:rsidRPr="009C3CBD" w:rsidRDefault="00F305CC" w:rsidP="009C3CBD">
      <w:r w:rsidRPr="00660259">
        <w:rPr>
          <w:rFonts w:ascii="Calibri" w:hAnsi="Calibri" w:cs="Calibri"/>
          <w:bCs/>
          <w:iCs/>
        </w:rPr>
        <w:t>Personal and social capability</w:t>
      </w:r>
      <w:r w:rsidRPr="00660259">
        <w:rPr>
          <w:rFonts w:ascii="Calibri" w:hAnsi="Calibri" w:cs="Calibri"/>
          <w:i/>
          <w:iCs/>
        </w:rPr>
        <w:t xml:space="preserve"> </w:t>
      </w:r>
      <w:r w:rsidRPr="00660259">
        <w:rPr>
          <w:rFonts w:ascii="Calibri" w:hAnsi="Calibri" w:cs="Calibri"/>
        </w:rPr>
        <w:t xml:space="preserve">skills are developed and </w:t>
      </w:r>
      <w:r>
        <w:rPr>
          <w:rFonts w:ascii="Calibri" w:hAnsi="Calibri" w:cs="Calibri"/>
        </w:rPr>
        <w:t>practised</w:t>
      </w:r>
      <w:r w:rsidRPr="00660259">
        <w:rPr>
          <w:rFonts w:ascii="Calibri" w:hAnsi="Calibri" w:cs="Calibri"/>
        </w:rPr>
        <w:t xml:space="preserve"> in the course </w:t>
      </w:r>
      <w:r w:rsidR="002B134A">
        <w:rPr>
          <w:rFonts w:ascii="Calibri" w:hAnsi="Calibri" w:cs="Calibri"/>
        </w:rPr>
        <w:t>as</w:t>
      </w:r>
      <w:r w:rsidR="002B134A" w:rsidRPr="00660259">
        <w:rPr>
          <w:rFonts w:ascii="Calibri" w:hAnsi="Calibri" w:cs="Calibri"/>
        </w:rPr>
        <w:t xml:space="preserve"> </w:t>
      </w:r>
      <w:r w:rsidRPr="00660259">
        <w:rPr>
          <w:rFonts w:ascii="Calibri" w:hAnsi="Calibri" w:cs="Calibri"/>
        </w:rPr>
        <w:t>students enhanc</w:t>
      </w:r>
      <w:r w:rsidR="002B134A">
        <w:rPr>
          <w:rFonts w:ascii="Calibri" w:hAnsi="Calibri" w:cs="Calibri"/>
        </w:rPr>
        <w:t>e</w:t>
      </w:r>
      <w:r w:rsidRPr="00660259">
        <w:rPr>
          <w:rFonts w:ascii="Calibri" w:hAnsi="Calibri" w:cs="Calibri"/>
        </w:rPr>
        <w:t xml:space="preserve"> their communication skills and participat</w:t>
      </w:r>
      <w:r w:rsidR="002B134A">
        <w:rPr>
          <w:rFonts w:ascii="Calibri" w:hAnsi="Calibri" w:cs="Calibri"/>
        </w:rPr>
        <w:t>e</w:t>
      </w:r>
      <w:r w:rsidRPr="00660259">
        <w:rPr>
          <w:rFonts w:ascii="Calibri" w:hAnsi="Calibri" w:cs="Calibri"/>
        </w:rPr>
        <w:t xml:space="preserve"> in teamwork. Students work collaboratively during stages of investigation and when producing engineering products. </w:t>
      </w:r>
      <w:r w:rsidR="002B134A">
        <w:rPr>
          <w:rFonts w:ascii="Calibri" w:hAnsi="Calibri" w:cs="Calibri"/>
          <w:iCs/>
        </w:rPr>
        <w:t>They</w:t>
      </w:r>
      <w:r w:rsidR="002B134A" w:rsidRPr="00660259">
        <w:rPr>
          <w:rFonts w:ascii="Calibri" w:hAnsi="Calibri" w:cs="Calibri"/>
          <w:iCs/>
        </w:rPr>
        <w:t xml:space="preserve"> </w:t>
      </w:r>
      <w:r w:rsidRPr="00660259">
        <w:rPr>
          <w:rFonts w:ascii="Calibri" w:hAnsi="Calibri" w:cs="Calibri"/>
          <w:iCs/>
        </w:rPr>
        <w:t xml:space="preserve">develop increasing social awareness </w:t>
      </w:r>
      <w:r w:rsidRPr="00660259">
        <w:rPr>
          <w:rFonts w:ascii="Calibri" w:hAnsi="Calibri" w:cs="Calibri"/>
        </w:rPr>
        <w:t>through the study of the impact of engineering in society and on the environment.</w:t>
      </w:r>
    </w:p>
    <w:p w14:paraId="2173CC5E" w14:textId="61CCA32D" w:rsidR="00426B9A" w:rsidRPr="009C3CBD" w:rsidRDefault="006054A2" w:rsidP="002C6BB2">
      <w:pPr>
        <w:pStyle w:val="SCSAHeading3"/>
      </w:pPr>
      <w:r w:rsidRPr="009C3CBD">
        <w:lastRenderedPageBreak/>
        <w:t>Addressing the other general capabilities</w:t>
      </w:r>
    </w:p>
    <w:bookmarkEnd w:id="2"/>
    <w:p w14:paraId="20DD5EA9" w14:textId="3DCCC4AD" w:rsidR="006054A2" w:rsidRPr="009C3CBD" w:rsidRDefault="006054A2" w:rsidP="009C3CBD">
      <w:r w:rsidRPr="009C3CBD">
        <w:t xml:space="preserve">Although the following general capabilities have not been identified as a focus in the </w:t>
      </w:r>
      <w:r w:rsidR="006A41D5">
        <w:t xml:space="preserve">Engineering Studies </w:t>
      </w:r>
      <w:r w:rsidR="001107B2">
        <w:t>General</w:t>
      </w:r>
      <w:r w:rsidRPr="009C3CBD">
        <w:t xml:space="preserve"> </w:t>
      </w:r>
      <w:r w:rsidR="002B134A">
        <w:t xml:space="preserve">Year 12 </w:t>
      </w:r>
      <w:r w:rsidR="00C02148" w:rsidRPr="00922083">
        <w:rPr>
          <w:noProof/>
        </w:rPr>
        <w:t>syllabus</w:t>
      </w:r>
      <w:r w:rsidRPr="009C3CBD">
        <w:t>, teachers may find opportunities to incorporate these capabilities into the teaching and learning program.</w:t>
      </w:r>
    </w:p>
    <w:p w14:paraId="4E4AE25D" w14:textId="77777777" w:rsidR="00AD2ECC" w:rsidRPr="00FC7ED0" w:rsidRDefault="00AD2ECC" w:rsidP="00AD2ECC">
      <w:pPr>
        <w:pStyle w:val="ListParagraph"/>
        <w:numPr>
          <w:ilvl w:val="0"/>
          <w:numId w:val="19"/>
        </w:numPr>
        <w:spacing w:after="160" w:line="240" w:lineRule="auto"/>
        <w:rPr>
          <w:rFonts w:ascii="Calibri" w:hAnsi="Calibri" w:cs="Calibri"/>
        </w:rPr>
      </w:pPr>
      <w:r w:rsidRPr="00FC7ED0">
        <w:rPr>
          <w:rFonts w:ascii="Calibri" w:hAnsi="Calibri" w:cs="Calibri"/>
        </w:rPr>
        <w:t>Ethical understanding</w:t>
      </w:r>
    </w:p>
    <w:p w14:paraId="039F860B" w14:textId="3B69BA7B" w:rsidR="009833D4" w:rsidRPr="00AD2ECC" w:rsidRDefault="00AD2ECC" w:rsidP="00AD2ECC">
      <w:pPr>
        <w:pStyle w:val="ListParagraph"/>
        <w:numPr>
          <w:ilvl w:val="0"/>
          <w:numId w:val="19"/>
        </w:numPr>
        <w:spacing w:after="160" w:line="240" w:lineRule="auto"/>
        <w:rPr>
          <w:rFonts w:ascii="Calibri" w:hAnsi="Calibri" w:cs="Calibri"/>
        </w:rPr>
      </w:pPr>
      <w:r w:rsidRPr="00FC7ED0">
        <w:rPr>
          <w:rFonts w:ascii="Calibri" w:hAnsi="Calibri" w:cs="Calibri"/>
        </w:rPr>
        <w:t>Intercultural understanding</w:t>
      </w:r>
    </w:p>
    <w:p w14:paraId="0351B485" w14:textId="34F3E691" w:rsidR="006B406A"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1ABA6F08" w:rsidR="009F5CD5" w:rsidRPr="009C3CBD" w:rsidRDefault="009F5CD5" w:rsidP="002C6BB2">
      <w:pPr>
        <w:pStyle w:val="SCSAHeading3"/>
      </w:pPr>
      <w:r w:rsidRPr="009C3CBD">
        <w:t xml:space="preserve">Summary representation of the </w:t>
      </w:r>
      <w:r w:rsidR="003D6937">
        <w:t>g</w:t>
      </w:r>
      <w:r w:rsidRPr="009C3CBD">
        <w:t xml:space="preserve">eneral </w:t>
      </w:r>
      <w:r w:rsidR="003D6937">
        <w:t>c</w:t>
      </w:r>
      <w:r w:rsidRPr="009C3CBD">
        <w:t xml:space="preserve">apabilities in the </w:t>
      </w:r>
      <w:r w:rsidR="00065F0E">
        <w:t xml:space="preserve">Engineering Studies </w:t>
      </w:r>
      <w:r w:rsidR="00917B01">
        <w:t>General</w:t>
      </w:r>
      <w:r w:rsidRPr="009C3CBD">
        <w:t xml:space="preserve"> course</w:t>
      </w:r>
    </w:p>
    <w:p w14:paraId="23927AC4" w14:textId="3DC63FAA" w:rsidR="009F5CD5" w:rsidRPr="009C3CBD" w:rsidRDefault="00A10EEB" w:rsidP="009C3CBD">
      <w:r w:rsidRPr="00A10EEB">
        <w:rPr>
          <w:lang w:val="en-GB"/>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78"/>
        <w:gridCol w:w="3062"/>
        <w:gridCol w:w="854"/>
        <w:gridCol w:w="595"/>
        <w:gridCol w:w="595"/>
        <w:gridCol w:w="595"/>
        <w:gridCol w:w="595"/>
        <w:gridCol w:w="595"/>
        <w:gridCol w:w="595"/>
        <w:gridCol w:w="596"/>
      </w:tblGrid>
      <w:tr w:rsidR="009F5CD5" w:rsidRPr="006A76EA" w14:paraId="1C793338" w14:textId="77777777" w:rsidTr="00C02148">
        <w:trPr>
          <w:cnfStyle w:val="100000000000" w:firstRow="1" w:lastRow="0" w:firstColumn="0" w:lastColumn="0" w:oddVBand="0" w:evenVBand="0" w:oddHBand="0" w:evenHBand="0" w:firstRowFirstColumn="0" w:firstRowLastColumn="0" w:lastRowFirstColumn="0" w:lastRowLastColumn="0"/>
          <w:trHeight w:val="261"/>
        </w:trPr>
        <w:tc>
          <w:tcPr>
            <w:tcW w:w="978" w:type="dxa"/>
            <w:vMerge w:val="restart"/>
          </w:tcPr>
          <w:p w14:paraId="457C85DF" w14:textId="77777777" w:rsidR="009F5CD5" w:rsidRPr="006A76EA" w:rsidRDefault="009F5CD5" w:rsidP="004D0002">
            <w:pPr>
              <w:spacing w:after="100" w:afterAutospacing="1"/>
              <w:rPr>
                <w:b w:val="0"/>
                <w:bCs/>
              </w:rPr>
            </w:pPr>
            <w:bookmarkStart w:id="6" w:name="_Hlk197439578"/>
            <w:r w:rsidRPr="006A76EA">
              <w:rPr>
                <w:bCs/>
              </w:rPr>
              <w:t>Year</w:t>
            </w:r>
          </w:p>
        </w:tc>
        <w:tc>
          <w:tcPr>
            <w:tcW w:w="3062"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798534F2" w:rsidR="009F5CD5" w:rsidRPr="006A76EA" w:rsidRDefault="009F5CD5" w:rsidP="004D0002">
            <w:pPr>
              <w:spacing w:after="100" w:afterAutospacing="1"/>
              <w:rPr>
                <w:b w:val="0"/>
                <w:bCs/>
              </w:rPr>
            </w:pPr>
            <w:r w:rsidRPr="006A76EA">
              <w:rPr>
                <w:bCs/>
              </w:rPr>
              <w:t xml:space="preserve">Course </w:t>
            </w:r>
            <w:r w:rsidR="003D6937">
              <w:rPr>
                <w:bCs/>
              </w:rPr>
              <w:t>t</w:t>
            </w:r>
            <w:r w:rsidRPr="006A76EA">
              <w:rPr>
                <w:bCs/>
              </w:rPr>
              <w:t>ype</w:t>
            </w:r>
          </w:p>
        </w:tc>
        <w:tc>
          <w:tcPr>
            <w:tcW w:w="4166" w:type="dxa"/>
            <w:gridSpan w:val="7"/>
          </w:tcPr>
          <w:p w14:paraId="38BBECD3" w14:textId="064D201A" w:rsidR="009F5CD5" w:rsidRPr="006A76EA" w:rsidRDefault="009F5CD5" w:rsidP="004D0002">
            <w:pPr>
              <w:spacing w:after="100" w:afterAutospacing="1"/>
              <w:jc w:val="center"/>
              <w:rPr>
                <w:b w:val="0"/>
                <w:bCs/>
              </w:rPr>
            </w:pPr>
            <w:r w:rsidRPr="006A76EA">
              <w:rPr>
                <w:bCs/>
              </w:rPr>
              <w:t xml:space="preserve">General </w:t>
            </w:r>
            <w:r w:rsidR="003D6937">
              <w:rPr>
                <w:bCs/>
              </w:rPr>
              <w:t>c</w:t>
            </w:r>
            <w:r w:rsidRPr="006A76EA">
              <w:rPr>
                <w:bCs/>
              </w:rPr>
              <w:t>apabilities</w:t>
            </w:r>
          </w:p>
        </w:tc>
      </w:tr>
      <w:bookmarkEnd w:id="6"/>
      <w:tr w:rsidR="00C02148" w:rsidRPr="006A76EA" w14:paraId="5C91EA17" w14:textId="77777777" w:rsidTr="000A20B9">
        <w:trPr>
          <w:trHeight w:val="142"/>
        </w:trPr>
        <w:tc>
          <w:tcPr>
            <w:tcW w:w="978" w:type="dxa"/>
            <w:vMerge/>
          </w:tcPr>
          <w:p w14:paraId="70AEB9A4" w14:textId="77777777" w:rsidR="00C02148" w:rsidRPr="006A76EA" w:rsidRDefault="00C02148" w:rsidP="00C02148">
            <w:pPr>
              <w:spacing w:after="100" w:afterAutospacing="1"/>
              <w:rPr>
                <w:b/>
                <w:bCs/>
              </w:rPr>
            </w:pPr>
          </w:p>
        </w:tc>
        <w:tc>
          <w:tcPr>
            <w:tcW w:w="3062" w:type="dxa"/>
            <w:vMerge/>
          </w:tcPr>
          <w:p w14:paraId="7A14C1A9" w14:textId="77777777" w:rsidR="00C02148" w:rsidRPr="006A76EA" w:rsidRDefault="00C02148" w:rsidP="00C02148">
            <w:pPr>
              <w:spacing w:after="100" w:afterAutospacing="1"/>
              <w:rPr>
                <w:b/>
                <w:bCs/>
              </w:rPr>
            </w:pPr>
          </w:p>
        </w:tc>
        <w:tc>
          <w:tcPr>
            <w:tcW w:w="854" w:type="dxa"/>
            <w:vMerge/>
          </w:tcPr>
          <w:p w14:paraId="09565E9E" w14:textId="77777777" w:rsidR="00C02148" w:rsidRPr="006A76EA" w:rsidRDefault="00C02148" w:rsidP="00C02148">
            <w:pPr>
              <w:spacing w:after="100" w:afterAutospacing="1"/>
              <w:rPr>
                <w:b/>
                <w:bCs/>
              </w:rPr>
            </w:pPr>
          </w:p>
        </w:tc>
        <w:tc>
          <w:tcPr>
            <w:tcW w:w="595" w:type="dxa"/>
          </w:tcPr>
          <w:p w14:paraId="51788E5E" w14:textId="71ED319F" w:rsidR="00C02148" w:rsidRPr="006A76EA" w:rsidRDefault="00C02148" w:rsidP="00C02148">
            <w:pPr>
              <w:spacing w:after="100" w:afterAutospacing="1"/>
              <w:jc w:val="center"/>
              <w:rPr>
                <w:b/>
                <w:bCs/>
              </w:rPr>
            </w:pPr>
            <w:r>
              <w:rPr>
                <w:b/>
                <w:bCs/>
              </w:rPr>
              <w:t>CCT</w:t>
            </w:r>
          </w:p>
        </w:tc>
        <w:tc>
          <w:tcPr>
            <w:tcW w:w="595" w:type="dxa"/>
          </w:tcPr>
          <w:p w14:paraId="18FA841E" w14:textId="0AD4BD84" w:rsidR="00C02148" w:rsidRPr="006A76EA" w:rsidRDefault="00C02148" w:rsidP="00C02148">
            <w:pPr>
              <w:spacing w:after="100" w:afterAutospacing="1"/>
              <w:jc w:val="center"/>
              <w:rPr>
                <w:b/>
                <w:bCs/>
              </w:rPr>
            </w:pPr>
            <w:r>
              <w:rPr>
                <w:b/>
                <w:bCs/>
              </w:rPr>
              <w:t>DL</w:t>
            </w:r>
          </w:p>
        </w:tc>
        <w:tc>
          <w:tcPr>
            <w:tcW w:w="595" w:type="dxa"/>
          </w:tcPr>
          <w:p w14:paraId="5DAB2FD0" w14:textId="5EDF5D8D" w:rsidR="00C02148" w:rsidRPr="006A76EA" w:rsidRDefault="00C02148" w:rsidP="00C02148">
            <w:pPr>
              <w:spacing w:after="100" w:afterAutospacing="1"/>
              <w:jc w:val="center"/>
              <w:rPr>
                <w:b/>
                <w:bCs/>
              </w:rPr>
            </w:pPr>
            <w:r>
              <w:rPr>
                <w:b/>
                <w:bCs/>
              </w:rPr>
              <w:t>EU</w:t>
            </w:r>
          </w:p>
        </w:tc>
        <w:tc>
          <w:tcPr>
            <w:tcW w:w="595" w:type="dxa"/>
          </w:tcPr>
          <w:p w14:paraId="0B563241" w14:textId="49CC4A52" w:rsidR="00C02148" w:rsidRPr="006A76EA" w:rsidRDefault="00C02148" w:rsidP="00C02148">
            <w:pPr>
              <w:spacing w:after="100" w:afterAutospacing="1"/>
              <w:jc w:val="center"/>
              <w:rPr>
                <w:b/>
                <w:bCs/>
              </w:rPr>
            </w:pPr>
            <w:r>
              <w:rPr>
                <w:b/>
                <w:bCs/>
              </w:rPr>
              <w:t>IU</w:t>
            </w:r>
          </w:p>
        </w:tc>
        <w:tc>
          <w:tcPr>
            <w:tcW w:w="595" w:type="dxa"/>
          </w:tcPr>
          <w:p w14:paraId="04D2AC7A" w14:textId="28A061BD" w:rsidR="00C02148" w:rsidRPr="006A76EA" w:rsidRDefault="00C02148" w:rsidP="00C02148">
            <w:pPr>
              <w:spacing w:after="100" w:afterAutospacing="1"/>
              <w:jc w:val="center"/>
              <w:rPr>
                <w:b/>
                <w:bCs/>
              </w:rPr>
            </w:pPr>
            <w:r>
              <w:rPr>
                <w:b/>
                <w:bCs/>
              </w:rPr>
              <w:t>L</w:t>
            </w:r>
          </w:p>
        </w:tc>
        <w:tc>
          <w:tcPr>
            <w:tcW w:w="595" w:type="dxa"/>
          </w:tcPr>
          <w:p w14:paraId="212F7507" w14:textId="410991FA" w:rsidR="00C02148" w:rsidRPr="006A76EA" w:rsidRDefault="00C02148" w:rsidP="00C02148">
            <w:pPr>
              <w:spacing w:after="100" w:afterAutospacing="1"/>
              <w:jc w:val="center"/>
              <w:rPr>
                <w:b/>
                <w:bCs/>
              </w:rPr>
            </w:pPr>
            <w:r>
              <w:rPr>
                <w:b/>
                <w:bCs/>
              </w:rPr>
              <w:t>N</w:t>
            </w:r>
          </w:p>
        </w:tc>
        <w:tc>
          <w:tcPr>
            <w:tcW w:w="596" w:type="dxa"/>
          </w:tcPr>
          <w:p w14:paraId="34A94391" w14:textId="41B24707" w:rsidR="00C02148" w:rsidRPr="006A76EA" w:rsidRDefault="00C02148" w:rsidP="00C02148">
            <w:pPr>
              <w:spacing w:after="100" w:afterAutospacing="1"/>
              <w:jc w:val="center"/>
              <w:rPr>
                <w:b/>
                <w:bCs/>
              </w:rPr>
            </w:pPr>
            <w:r>
              <w:rPr>
                <w:b/>
                <w:bCs/>
              </w:rPr>
              <w:t>PSC</w:t>
            </w:r>
          </w:p>
        </w:tc>
      </w:tr>
      <w:tr w:rsidR="00C02148" w14:paraId="5AB1BAAD" w14:textId="77777777" w:rsidTr="000A20B9">
        <w:trPr>
          <w:trHeight w:val="261"/>
        </w:trPr>
        <w:tc>
          <w:tcPr>
            <w:tcW w:w="978" w:type="dxa"/>
          </w:tcPr>
          <w:p w14:paraId="64CE5B15" w14:textId="77777777" w:rsidR="00C02148" w:rsidRDefault="00C02148" w:rsidP="00C02148">
            <w:pPr>
              <w:spacing w:after="100" w:afterAutospacing="1"/>
            </w:pPr>
            <w:r>
              <w:t>Year 11</w:t>
            </w:r>
          </w:p>
        </w:tc>
        <w:tc>
          <w:tcPr>
            <w:tcW w:w="3062" w:type="dxa"/>
          </w:tcPr>
          <w:p w14:paraId="5B890F97" w14:textId="1F0B1794" w:rsidR="00C02148" w:rsidRDefault="00C02148" w:rsidP="00C02148">
            <w:pPr>
              <w:spacing w:after="100" w:afterAutospacing="1"/>
            </w:pPr>
            <w:r>
              <w:rPr>
                <w:rFonts w:cs="Calibri"/>
              </w:rPr>
              <w:t>Engineering Studies (</w:t>
            </w:r>
            <w:r w:rsidR="00C2285E">
              <w:rPr>
                <w:rFonts w:cs="Calibri"/>
              </w:rPr>
              <w:t>GE</w:t>
            </w:r>
            <w:r>
              <w:rPr>
                <w:rFonts w:cs="Calibri"/>
              </w:rPr>
              <w:t>EST)</w:t>
            </w:r>
          </w:p>
        </w:tc>
        <w:tc>
          <w:tcPr>
            <w:tcW w:w="854" w:type="dxa"/>
          </w:tcPr>
          <w:p w14:paraId="34280154" w14:textId="44847600" w:rsidR="00C02148" w:rsidRDefault="00C02148" w:rsidP="00C02148">
            <w:pPr>
              <w:spacing w:after="100" w:afterAutospacing="1"/>
            </w:pPr>
            <w:r>
              <w:t>General</w:t>
            </w:r>
          </w:p>
        </w:tc>
        <w:tc>
          <w:tcPr>
            <w:tcW w:w="595" w:type="dxa"/>
            <w:vAlign w:val="center"/>
          </w:tcPr>
          <w:p w14:paraId="7DC7B573" w14:textId="2A15C0C5" w:rsidR="00C02148" w:rsidRPr="0081425F" w:rsidRDefault="00C02148" w:rsidP="000A20B9">
            <w:pPr>
              <w:spacing w:after="100" w:afterAutospacing="1"/>
              <w:jc w:val="center"/>
            </w:pPr>
            <w:r w:rsidRPr="0081425F">
              <w:sym w:font="Wingdings" w:char="F0FC"/>
            </w:r>
          </w:p>
        </w:tc>
        <w:tc>
          <w:tcPr>
            <w:tcW w:w="595" w:type="dxa"/>
            <w:vAlign w:val="center"/>
          </w:tcPr>
          <w:p w14:paraId="7188F6FC" w14:textId="19B45564" w:rsidR="00C02148" w:rsidRPr="0081425F" w:rsidRDefault="00C02148" w:rsidP="000A20B9">
            <w:pPr>
              <w:spacing w:after="100" w:afterAutospacing="1"/>
              <w:jc w:val="center"/>
            </w:pPr>
            <w:r w:rsidRPr="0081425F">
              <w:sym w:font="Wingdings" w:char="F0FC"/>
            </w:r>
          </w:p>
        </w:tc>
        <w:tc>
          <w:tcPr>
            <w:tcW w:w="595" w:type="dxa"/>
            <w:shd w:val="clear" w:color="auto" w:fill="DECFE8" w:themeFill="accent5"/>
            <w:vAlign w:val="center"/>
          </w:tcPr>
          <w:p w14:paraId="2E780547" w14:textId="363CA9D5" w:rsidR="00C02148" w:rsidRPr="0081425F" w:rsidRDefault="00C02148" w:rsidP="000A20B9">
            <w:pPr>
              <w:spacing w:after="100" w:afterAutospacing="1"/>
              <w:jc w:val="center"/>
            </w:pPr>
          </w:p>
        </w:tc>
        <w:tc>
          <w:tcPr>
            <w:tcW w:w="595" w:type="dxa"/>
            <w:shd w:val="clear" w:color="auto" w:fill="DECFE8" w:themeFill="accent5"/>
            <w:vAlign w:val="center"/>
          </w:tcPr>
          <w:p w14:paraId="4D6F45A4" w14:textId="504C1550" w:rsidR="00C02148" w:rsidRPr="0081425F" w:rsidRDefault="00C02148" w:rsidP="000A20B9">
            <w:pPr>
              <w:spacing w:after="100" w:afterAutospacing="1"/>
              <w:jc w:val="center"/>
            </w:pPr>
          </w:p>
        </w:tc>
        <w:tc>
          <w:tcPr>
            <w:tcW w:w="595" w:type="dxa"/>
            <w:vAlign w:val="center"/>
          </w:tcPr>
          <w:p w14:paraId="40CF7E0B" w14:textId="05D7A35A" w:rsidR="00C02148" w:rsidRDefault="00C02148" w:rsidP="000A20B9">
            <w:pPr>
              <w:spacing w:after="100" w:afterAutospacing="1"/>
              <w:jc w:val="center"/>
            </w:pPr>
            <w:r w:rsidRPr="006761DF">
              <w:sym w:font="Wingdings" w:char="F0FC"/>
            </w:r>
          </w:p>
        </w:tc>
        <w:tc>
          <w:tcPr>
            <w:tcW w:w="595" w:type="dxa"/>
            <w:vAlign w:val="center"/>
          </w:tcPr>
          <w:p w14:paraId="73234130" w14:textId="3CA2661F" w:rsidR="00C02148" w:rsidRDefault="00C02148" w:rsidP="000A20B9">
            <w:pPr>
              <w:spacing w:after="100" w:afterAutospacing="1"/>
              <w:jc w:val="center"/>
            </w:pPr>
            <w:r w:rsidRPr="0081425F">
              <w:sym w:font="Wingdings" w:char="F0FC"/>
            </w:r>
          </w:p>
        </w:tc>
        <w:tc>
          <w:tcPr>
            <w:tcW w:w="596" w:type="dxa"/>
            <w:vAlign w:val="center"/>
          </w:tcPr>
          <w:p w14:paraId="2A88BC6F" w14:textId="3D349678" w:rsidR="00C02148" w:rsidRDefault="00C02148" w:rsidP="000A20B9">
            <w:pPr>
              <w:spacing w:after="100" w:afterAutospacing="1"/>
              <w:jc w:val="center"/>
            </w:pPr>
            <w:r w:rsidRPr="0081425F">
              <w:sym w:font="Wingdings" w:char="F0FC"/>
            </w:r>
          </w:p>
        </w:tc>
      </w:tr>
      <w:tr w:rsidR="00C02148" w14:paraId="315BA509" w14:textId="77777777" w:rsidTr="000A20B9">
        <w:trPr>
          <w:trHeight w:val="261"/>
        </w:trPr>
        <w:tc>
          <w:tcPr>
            <w:tcW w:w="978" w:type="dxa"/>
          </w:tcPr>
          <w:p w14:paraId="6F535C35" w14:textId="77777777" w:rsidR="00C02148" w:rsidRDefault="00C02148" w:rsidP="00C02148">
            <w:pPr>
              <w:spacing w:after="100" w:afterAutospacing="1"/>
            </w:pPr>
            <w:r>
              <w:t>Year 12</w:t>
            </w:r>
          </w:p>
        </w:tc>
        <w:tc>
          <w:tcPr>
            <w:tcW w:w="3062" w:type="dxa"/>
          </w:tcPr>
          <w:p w14:paraId="6C054387" w14:textId="6169D38F" w:rsidR="00C02148" w:rsidRDefault="00C02148" w:rsidP="00C02148">
            <w:pPr>
              <w:spacing w:after="100" w:afterAutospacing="1"/>
            </w:pPr>
            <w:r>
              <w:rPr>
                <w:rFonts w:cs="Calibri"/>
              </w:rPr>
              <w:t>Engineering Studies (</w:t>
            </w:r>
            <w:r w:rsidR="00C2285E">
              <w:rPr>
                <w:rFonts w:cs="Calibri"/>
              </w:rPr>
              <w:t>GT</w:t>
            </w:r>
            <w:r>
              <w:rPr>
                <w:rFonts w:cs="Calibri"/>
              </w:rPr>
              <w:t>EST)</w:t>
            </w:r>
          </w:p>
        </w:tc>
        <w:tc>
          <w:tcPr>
            <w:tcW w:w="854" w:type="dxa"/>
          </w:tcPr>
          <w:p w14:paraId="20FC9000" w14:textId="2ECDCFF3" w:rsidR="00C02148" w:rsidRDefault="00C02148" w:rsidP="00C02148">
            <w:pPr>
              <w:spacing w:after="100" w:afterAutospacing="1"/>
            </w:pPr>
            <w:r>
              <w:t>General</w:t>
            </w:r>
          </w:p>
        </w:tc>
        <w:tc>
          <w:tcPr>
            <w:tcW w:w="595" w:type="dxa"/>
            <w:vAlign w:val="center"/>
          </w:tcPr>
          <w:p w14:paraId="142D1084" w14:textId="510B3C9F" w:rsidR="00C02148" w:rsidRPr="0081425F" w:rsidRDefault="00C02148" w:rsidP="000A20B9">
            <w:pPr>
              <w:spacing w:after="100" w:afterAutospacing="1"/>
              <w:jc w:val="center"/>
            </w:pPr>
            <w:r w:rsidRPr="0081425F">
              <w:sym w:font="Wingdings" w:char="F0FC"/>
            </w:r>
          </w:p>
        </w:tc>
        <w:tc>
          <w:tcPr>
            <w:tcW w:w="595" w:type="dxa"/>
            <w:vAlign w:val="center"/>
          </w:tcPr>
          <w:p w14:paraId="1FDF5A7E" w14:textId="19CA200D" w:rsidR="00C02148" w:rsidRPr="0081425F" w:rsidRDefault="00C02148" w:rsidP="000A20B9">
            <w:pPr>
              <w:spacing w:after="100" w:afterAutospacing="1"/>
              <w:jc w:val="center"/>
            </w:pPr>
            <w:r w:rsidRPr="0081425F">
              <w:sym w:font="Wingdings" w:char="F0FC"/>
            </w:r>
          </w:p>
        </w:tc>
        <w:tc>
          <w:tcPr>
            <w:tcW w:w="595" w:type="dxa"/>
            <w:shd w:val="clear" w:color="auto" w:fill="DECFE8" w:themeFill="accent5"/>
            <w:vAlign w:val="center"/>
          </w:tcPr>
          <w:p w14:paraId="569F52A3" w14:textId="7A3C5960" w:rsidR="00C02148" w:rsidRPr="0081425F" w:rsidRDefault="00C02148" w:rsidP="000A20B9">
            <w:pPr>
              <w:spacing w:after="100" w:afterAutospacing="1"/>
              <w:jc w:val="center"/>
            </w:pPr>
          </w:p>
        </w:tc>
        <w:tc>
          <w:tcPr>
            <w:tcW w:w="595" w:type="dxa"/>
            <w:shd w:val="clear" w:color="auto" w:fill="DECFE8" w:themeFill="accent5"/>
            <w:vAlign w:val="center"/>
          </w:tcPr>
          <w:p w14:paraId="39322044" w14:textId="783DC317" w:rsidR="00C02148" w:rsidRPr="0081425F" w:rsidRDefault="00C02148" w:rsidP="000A20B9">
            <w:pPr>
              <w:spacing w:after="100" w:afterAutospacing="1"/>
              <w:jc w:val="center"/>
            </w:pPr>
          </w:p>
        </w:tc>
        <w:tc>
          <w:tcPr>
            <w:tcW w:w="595" w:type="dxa"/>
            <w:vAlign w:val="center"/>
          </w:tcPr>
          <w:p w14:paraId="530C9D81" w14:textId="5C916652" w:rsidR="00C02148" w:rsidRDefault="00C02148" w:rsidP="000A20B9">
            <w:pPr>
              <w:spacing w:after="100" w:afterAutospacing="1"/>
              <w:jc w:val="center"/>
            </w:pPr>
            <w:r w:rsidRPr="006761DF">
              <w:sym w:font="Wingdings" w:char="F0FC"/>
            </w:r>
          </w:p>
        </w:tc>
        <w:tc>
          <w:tcPr>
            <w:tcW w:w="595" w:type="dxa"/>
            <w:vAlign w:val="center"/>
          </w:tcPr>
          <w:p w14:paraId="26033EAC" w14:textId="510F3586" w:rsidR="00C02148" w:rsidRDefault="00C02148" w:rsidP="000A20B9">
            <w:pPr>
              <w:spacing w:after="100" w:afterAutospacing="1"/>
              <w:jc w:val="center"/>
            </w:pPr>
            <w:r w:rsidRPr="0081425F">
              <w:sym w:font="Wingdings" w:char="F0FC"/>
            </w:r>
          </w:p>
        </w:tc>
        <w:tc>
          <w:tcPr>
            <w:tcW w:w="596" w:type="dxa"/>
            <w:vAlign w:val="center"/>
          </w:tcPr>
          <w:p w14:paraId="65881A08" w14:textId="4F85386F" w:rsidR="00C02148" w:rsidRDefault="00C02148" w:rsidP="000A20B9">
            <w:pPr>
              <w:spacing w:after="100" w:afterAutospacing="1"/>
              <w:jc w:val="center"/>
            </w:pPr>
            <w:r w:rsidRPr="0081425F">
              <w:sym w:font="Wingdings" w:char="F0FC"/>
            </w:r>
          </w:p>
        </w:tc>
      </w:tr>
    </w:tbl>
    <w:p w14:paraId="5E43EBD9" w14:textId="77777777" w:rsidR="00C02148" w:rsidRDefault="00C02148" w:rsidP="00C02148">
      <w:pPr>
        <w:spacing w:before="120" w:after="0"/>
        <w:rPr>
          <w:b/>
          <w:bCs/>
        </w:rPr>
      </w:pPr>
      <w:bookmarkStart w:id="7" w:name="_Hlk206573364"/>
      <w:r>
        <w:rPr>
          <w:b/>
          <w:bCs/>
        </w:rPr>
        <w:t>Key</w:t>
      </w:r>
    </w:p>
    <w:p w14:paraId="6EBBDA4B" w14:textId="77777777" w:rsidR="00C02148" w:rsidRDefault="00C02148" w:rsidP="00C02148">
      <w:bookmarkStart w:id="8" w:name="_Hlk206510884"/>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7"/>
      <w:bookmarkEnd w:id="8"/>
    </w:p>
    <w:sectPr w:rsidR="00C02148" w:rsidSect="0036750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89AD" w14:textId="77777777" w:rsidR="006C3772" w:rsidRDefault="006C3772" w:rsidP="00742128">
      <w:pPr>
        <w:spacing w:after="0" w:line="240" w:lineRule="auto"/>
      </w:pPr>
      <w:r>
        <w:separator/>
      </w:r>
    </w:p>
  </w:endnote>
  <w:endnote w:type="continuationSeparator" w:id="0">
    <w:p w14:paraId="7AC6948F" w14:textId="77777777" w:rsidR="006C3772" w:rsidRDefault="006C377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3FDAB6F" w:rsidR="00F86F26" w:rsidRPr="008324A6" w:rsidRDefault="00F86F26" w:rsidP="00227D40">
    <w:pPr>
      <w:pStyle w:val="SCSAFootereven"/>
    </w:pPr>
    <w:r>
      <w:rPr>
        <w:noProof/>
      </w:rPr>
      <w:t>20</w:t>
    </w:r>
    <w:r w:rsidR="00C63FF4">
      <w:rPr>
        <w:noProof/>
      </w:rPr>
      <w:t>25</w:t>
    </w:r>
    <w:r>
      <w:rPr>
        <w:noProof/>
      </w:rPr>
      <w:t>/</w:t>
    </w:r>
    <w:r w:rsidR="009D39B2">
      <w:rPr>
        <w:noProof/>
      </w:rPr>
      <w:t>35</w:t>
    </w:r>
    <w:r w:rsidR="00A23245">
      <w:rPr>
        <w:noProof/>
      </w:rPr>
      <w:t>9</w:t>
    </w:r>
    <w:r w:rsidR="00BA6279">
      <w:rPr>
        <w:noProof/>
      </w:rPr>
      <w:t>17</w:t>
    </w:r>
    <w:r w:rsidR="0036750D">
      <w:rPr>
        <w:noProof/>
      </w:rPr>
      <w:t>[v</w:t>
    </w:r>
    <w:r w:rsidR="00C02148">
      <w:rPr>
        <w:noProof/>
      </w:rPr>
      <w:t>4</w:t>
    </w:r>
    <w:r w:rsidR="0036750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AA90EF3" w:rsidR="00F86F26" w:rsidRPr="00922083" w:rsidRDefault="00922083" w:rsidP="006B406A">
    <w:pPr>
      <w:pStyle w:val="SCSAFootereven"/>
    </w:pPr>
    <w:r w:rsidRPr="00922083">
      <w:rPr>
        <w:noProof/>
      </w:rPr>
      <w:t xml:space="preserve">Engineering Studies | </w:t>
    </w:r>
    <w:r w:rsidR="005F4836">
      <w:rPr>
        <w:noProof/>
      </w:rPr>
      <w:t>General</w:t>
    </w:r>
    <w:r w:rsidRPr="00922083">
      <w:rPr>
        <w:noProof/>
      </w:rPr>
      <w:t xml:space="preserve"> | Year 1</w:t>
    </w:r>
    <w:r w:rsidR="00CB3B1C">
      <w:rPr>
        <w:noProof/>
      </w:rPr>
      <w:t>2</w:t>
    </w:r>
    <w:r w:rsidRPr="00922083">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73ADDAA" w:rsidR="00F86F26" w:rsidRPr="00AA2B0D" w:rsidRDefault="00922083" w:rsidP="00227D40">
    <w:pPr>
      <w:pStyle w:val="SCSAFooterodd"/>
    </w:pPr>
    <w:r>
      <w:rPr>
        <w:noProof/>
      </w:rPr>
      <w:t>Engineering Studies</w:t>
    </w:r>
    <w:r w:rsidR="00F86F26">
      <w:rPr>
        <w:noProof/>
      </w:rPr>
      <w:t xml:space="preserve"> | </w:t>
    </w:r>
    <w:r w:rsidR="005F4836">
      <w:rPr>
        <w:noProof/>
      </w:rPr>
      <w:t>General</w:t>
    </w:r>
    <w:r w:rsidR="000C6F75">
      <w:rPr>
        <w:noProof/>
      </w:rPr>
      <w:t xml:space="preserve"> </w:t>
    </w:r>
    <w:r w:rsidR="00F86F26">
      <w:rPr>
        <w:noProof/>
      </w:rPr>
      <w:t xml:space="preserve">| Year </w:t>
    </w:r>
    <w:r>
      <w:rPr>
        <w:noProof/>
      </w:rPr>
      <w:t>1</w:t>
    </w:r>
    <w:r w:rsidR="00CB3B1C">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499A" w14:textId="77777777" w:rsidR="006C3772" w:rsidRDefault="006C3772" w:rsidP="00742128">
      <w:pPr>
        <w:spacing w:after="0" w:line="240" w:lineRule="auto"/>
      </w:pPr>
      <w:r>
        <w:separator/>
      </w:r>
    </w:p>
  </w:footnote>
  <w:footnote w:type="continuationSeparator" w:id="0">
    <w:p w14:paraId="59488115" w14:textId="77777777" w:rsidR="006C3772" w:rsidRDefault="006C377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4FF7219"/>
    <w:multiLevelType w:val="hybridMultilevel"/>
    <w:tmpl w:val="16FC1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64B19"/>
    <w:multiLevelType w:val="hybridMultilevel"/>
    <w:tmpl w:val="7708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4DF91D9A"/>
    <w:multiLevelType w:val="multilevel"/>
    <w:tmpl w:val="762853C8"/>
    <w:numStyleLink w:val="SCSABulletList"/>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1"/>
  </w:num>
  <w:num w:numId="3" w16cid:durableId="1660381090">
    <w:abstractNumId w:val="16"/>
  </w:num>
  <w:num w:numId="4" w16cid:durableId="179441877">
    <w:abstractNumId w:val="8"/>
  </w:num>
  <w:num w:numId="5" w16cid:durableId="1481263936">
    <w:abstractNumId w:val="14"/>
  </w:num>
  <w:num w:numId="6" w16cid:durableId="1809275971">
    <w:abstractNumId w:val="12"/>
  </w:num>
  <w:num w:numId="7" w16cid:durableId="634065546">
    <w:abstractNumId w:val="1"/>
  </w:num>
  <w:num w:numId="8" w16cid:durableId="810444534">
    <w:abstractNumId w:val="17"/>
  </w:num>
  <w:num w:numId="9" w16cid:durableId="1972594163">
    <w:abstractNumId w:val="18"/>
  </w:num>
  <w:num w:numId="10" w16cid:durableId="1396468084">
    <w:abstractNumId w:val="3"/>
  </w:num>
  <w:num w:numId="11" w16cid:durableId="1878735755">
    <w:abstractNumId w:val="15"/>
  </w:num>
  <w:num w:numId="12" w16cid:durableId="1507793237">
    <w:abstractNumId w:val="4"/>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0"/>
  </w:num>
  <w:num w:numId="17" w16cid:durableId="394860004">
    <w:abstractNumId w:val="19"/>
  </w:num>
  <w:num w:numId="18" w16cid:durableId="1540387779">
    <w:abstractNumId w:val="5"/>
  </w:num>
  <w:num w:numId="19" w16cid:durableId="2026057853">
    <w:abstractNumId w:val="13"/>
  </w:num>
  <w:num w:numId="20" w16cid:durableId="201944492">
    <w:abstractNumId w:val="6"/>
  </w:num>
  <w:num w:numId="21" w16cid:durableId="1982347822">
    <w:abstractNumId w:val="7"/>
  </w:num>
  <w:num w:numId="22" w16cid:durableId="19370537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7F8E"/>
    <w:rsid w:val="0003552D"/>
    <w:rsid w:val="000358C4"/>
    <w:rsid w:val="00036500"/>
    <w:rsid w:val="00044FDD"/>
    <w:rsid w:val="00047063"/>
    <w:rsid w:val="00053A6C"/>
    <w:rsid w:val="000577DF"/>
    <w:rsid w:val="00065F0E"/>
    <w:rsid w:val="00066145"/>
    <w:rsid w:val="0009024C"/>
    <w:rsid w:val="0009076A"/>
    <w:rsid w:val="000926C3"/>
    <w:rsid w:val="00094E92"/>
    <w:rsid w:val="000A20B9"/>
    <w:rsid w:val="000A2609"/>
    <w:rsid w:val="000A441D"/>
    <w:rsid w:val="000A6ABE"/>
    <w:rsid w:val="000A7B41"/>
    <w:rsid w:val="000B1346"/>
    <w:rsid w:val="000B135B"/>
    <w:rsid w:val="000B4506"/>
    <w:rsid w:val="000C1E2C"/>
    <w:rsid w:val="000C69C8"/>
    <w:rsid w:val="000C6E0F"/>
    <w:rsid w:val="000C6F75"/>
    <w:rsid w:val="000D22E2"/>
    <w:rsid w:val="000D35A8"/>
    <w:rsid w:val="000D5DBB"/>
    <w:rsid w:val="000D6E92"/>
    <w:rsid w:val="000E7350"/>
    <w:rsid w:val="000F404F"/>
    <w:rsid w:val="00103478"/>
    <w:rsid w:val="00105D81"/>
    <w:rsid w:val="001072D5"/>
    <w:rsid w:val="001107B2"/>
    <w:rsid w:val="00110A9B"/>
    <w:rsid w:val="001176E8"/>
    <w:rsid w:val="001244FF"/>
    <w:rsid w:val="00126338"/>
    <w:rsid w:val="0012754D"/>
    <w:rsid w:val="0013465E"/>
    <w:rsid w:val="001352A1"/>
    <w:rsid w:val="001408CD"/>
    <w:rsid w:val="001451B9"/>
    <w:rsid w:val="00151AEA"/>
    <w:rsid w:val="001567D0"/>
    <w:rsid w:val="00157E06"/>
    <w:rsid w:val="00163C64"/>
    <w:rsid w:val="00164D2E"/>
    <w:rsid w:val="001702DE"/>
    <w:rsid w:val="00181B95"/>
    <w:rsid w:val="00185BA1"/>
    <w:rsid w:val="00192A18"/>
    <w:rsid w:val="0019340B"/>
    <w:rsid w:val="00194F1D"/>
    <w:rsid w:val="001953C6"/>
    <w:rsid w:val="001A39D0"/>
    <w:rsid w:val="001A7DBB"/>
    <w:rsid w:val="001C0FCC"/>
    <w:rsid w:val="001D25BA"/>
    <w:rsid w:val="001D5394"/>
    <w:rsid w:val="001D56E3"/>
    <w:rsid w:val="001D5BD9"/>
    <w:rsid w:val="001D717F"/>
    <w:rsid w:val="001D76C5"/>
    <w:rsid w:val="001E0FD9"/>
    <w:rsid w:val="001E186E"/>
    <w:rsid w:val="001E2945"/>
    <w:rsid w:val="001E3CB5"/>
    <w:rsid w:val="001E5904"/>
    <w:rsid w:val="001E6612"/>
    <w:rsid w:val="001F0BE8"/>
    <w:rsid w:val="001F2E53"/>
    <w:rsid w:val="001F5D5D"/>
    <w:rsid w:val="001F6411"/>
    <w:rsid w:val="001F6CF6"/>
    <w:rsid w:val="00204F73"/>
    <w:rsid w:val="00210CD6"/>
    <w:rsid w:val="00212894"/>
    <w:rsid w:val="002145EE"/>
    <w:rsid w:val="00217901"/>
    <w:rsid w:val="00223D1B"/>
    <w:rsid w:val="00227D40"/>
    <w:rsid w:val="00236BF3"/>
    <w:rsid w:val="00236E1B"/>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134A"/>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446F"/>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2AAA"/>
    <w:rsid w:val="00343469"/>
    <w:rsid w:val="00343B25"/>
    <w:rsid w:val="003502BC"/>
    <w:rsid w:val="00350B10"/>
    <w:rsid w:val="00352652"/>
    <w:rsid w:val="003526F6"/>
    <w:rsid w:val="00354B70"/>
    <w:rsid w:val="0036440F"/>
    <w:rsid w:val="00364BF8"/>
    <w:rsid w:val="00365121"/>
    <w:rsid w:val="0036750D"/>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D6937"/>
    <w:rsid w:val="003E056E"/>
    <w:rsid w:val="003E5B0B"/>
    <w:rsid w:val="003E6FEE"/>
    <w:rsid w:val="003F1C41"/>
    <w:rsid w:val="00400B9D"/>
    <w:rsid w:val="00406A1C"/>
    <w:rsid w:val="004120B0"/>
    <w:rsid w:val="004120DA"/>
    <w:rsid w:val="00413A7F"/>
    <w:rsid w:val="00413C8C"/>
    <w:rsid w:val="00415FFA"/>
    <w:rsid w:val="00416C3D"/>
    <w:rsid w:val="00425E00"/>
    <w:rsid w:val="00426B9A"/>
    <w:rsid w:val="00433624"/>
    <w:rsid w:val="0043620D"/>
    <w:rsid w:val="0044482D"/>
    <w:rsid w:val="0044627A"/>
    <w:rsid w:val="00455893"/>
    <w:rsid w:val="0046137C"/>
    <w:rsid w:val="00461986"/>
    <w:rsid w:val="00465F15"/>
    <w:rsid w:val="00466D3C"/>
    <w:rsid w:val="004750DA"/>
    <w:rsid w:val="0047606A"/>
    <w:rsid w:val="004772A8"/>
    <w:rsid w:val="00481337"/>
    <w:rsid w:val="0048251F"/>
    <w:rsid w:val="0048344D"/>
    <w:rsid w:val="00483D50"/>
    <w:rsid w:val="00492C50"/>
    <w:rsid w:val="00496BDC"/>
    <w:rsid w:val="00497362"/>
    <w:rsid w:val="004A0EFA"/>
    <w:rsid w:val="004A1D1D"/>
    <w:rsid w:val="004A27B2"/>
    <w:rsid w:val="004A4C30"/>
    <w:rsid w:val="004B09CF"/>
    <w:rsid w:val="004B256A"/>
    <w:rsid w:val="004B3B93"/>
    <w:rsid w:val="004B401A"/>
    <w:rsid w:val="004B7DB5"/>
    <w:rsid w:val="004C5907"/>
    <w:rsid w:val="004C64D3"/>
    <w:rsid w:val="004D0002"/>
    <w:rsid w:val="004D26A7"/>
    <w:rsid w:val="004D3542"/>
    <w:rsid w:val="004D7A20"/>
    <w:rsid w:val="004E0AD6"/>
    <w:rsid w:val="004E517B"/>
    <w:rsid w:val="004F3012"/>
    <w:rsid w:val="004F3801"/>
    <w:rsid w:val="00500685"/>
    <w:rsid w:val="00504046"/>
    <w:rsid w:val="0050411E"/>
    <w:rsid w:val="00507900"/>
    <w:rsid w:val="00516487"/>
    <w:rsid w:val="00521808"/>
    <w:rsid w:val="005240D9"/>
    <w:rsid w:val="00525B58"/>
    <w:rsid w:val="0053382D"/>
    <w:rsid w:val="00537F6A"/>
    <w:rsid w:val="00540775"/>
    <w:rsid w:val="00542E80"/>
    <w:rsid w:val="0054311B"/>
    <w:rsid w:val="00554AC8"/>
    <w:rsid w:val="00557D1B"/>
    <w:rsid w:val="005627B9"/>
    <w:rsid w:val="00564B14"/>
    <w:rsid w:val="005700C6"/>
    <w:rsid w:val="00573C05"/>
    <w:rsid w:val="0058749E"/>
    <w:rsid w:val="005877CB"/>
    <w:rsid w:val="00590B71"/>
    <w:rsid w:val="00591074"/>
    <w:rsid w:val="005A3395"/>
    <w:rsid w:val="005A501F"/>
    <w:rsid w:val="005A6E68"/>
    <w:rsid w:val="005B259F"/>
    <w:rsid w:val="005B2FC1"/>
    <w:rsid w:val="005B4E42"/>
    <w:rsid w:val="005B6EEB"/>
    <w:rsid w:val="005C18A7"/>
    <w:rsid w:val="005D0214"/>
    <w:rsid w:val="005D1726"/>
    <w:rsid w:val="005E18DA"/>
    <w:rsid w:val="005E1F65"/>
    <w:rsid w:val="005E22E6"/>
    <w:rsid w:val="005E26A0"/>
    <w:rsid w:val="005E475E"/>
    <w:rsid w:val="005E4B8A"/>
    <w:rsid w:val="005E6287"/>
    <w:rsid w:val="005E6FBE"/>
    <w:rsid w:val="005F038C"/>
    <w:rsid w:val="005F4836"/>
    <w:rsid w:val="00604DE7"/>
    <w:rsid w:val="006054A2"/>
    <w:rsid w:val="006077A5"/>
    <w:rsid w:val="0061698A"/>
    <w:rsid w:val="00623F3C"/>
    <w:rsid w:val="00626978"/>
    <w:rsid w:val="00630538"/>
    <w:rsid w:val="00630C3D"/>
    <w:rsid w:val="006316FC"/>
    <w:rsid w:val="00633E30"/>
    <w:rsid w:val="0063420E"/>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A41D5"/>
    <w:rsid w:val="006B406A"/>
    <w:rsid w:val="006C230A"/>
    <w:rsid w:val="006C3772"/>
    <w:rsid w:val="006C633A"/>
    <w:rsid w:val="006C6F42"/>
    <w:rsid w:val="006D0C8A"/>
    <w:rsid w:val="006D6474"/>
    <w:rsid w:val="006E122E"/>
    <w:rsid w:val="006E1D80"/>
    <w:rsid w:val="006E2558"/>
    <w:rsid w:val="006E2B8F"/>
    <w:rsid w:val="006E6D41"/>
    <w:rsid w:val="006E6F23"/>
    <w:rsid w:val="006F544F"/>
    <w:rsid w:val="007013C9"/>
    <w:rsid w:val="00706B6D"/>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073A"/>
    <w:rsid w:val="00752C47"/>
    <w:rsid w:val="007669E8"/>
    <w:rsid w:val="00766AC1"/>
    <w:rsid w:val="007741AF"/>
    <w:rsid w:val="007766C5"/>
    <w:rsid w:val="00776DD8"/>
    <w:rsid w:val="00777AF3"/>
    <w:rsid w:val="00780D69"/>
    <w:rsid w:val="00784D1C"/>
    <w:rsid w:val="00786DAD"/>
    <w:rsid w:val="007913B7"/>
    <w:rsid w:val="00793207"/>
    <w:rsid w:val="00793690"/>
    <w:rsid w:val="007A4144"/>
    <w:rsid w:val="007A5272"/>
    <w:rsid w:val="007B19D2"/>
    <w:rsid w:val="007B19E8"/>
    <w:rsid w:val="007B7AA0"/>
    <w:rsid w:val="007C3C9C"/>
    <w:rsid w:val="007C609E"/>
    <w:rsid w:val="007D1AA6"/>
    <w:rsid w:val="007D27D7"/>
    <w:rsid w:val="007D4452"/>
    <w:rsid w:val="007D4CB3"/>
    <w:rsid w:val="007D7848"/>
    <w:rsid w:val="007E1AFD"/>
    <w:rsid w:val="007E4139"/>
    <w:rsid w:val="007E6C9B"/>
    <w:rsid w:val="007E7AA9"/>
    <w:rsid w:val="007F0A11"/>
    <w:rsid w:val="007F15E2"/>
    <w:rsid w:val="007F47C4"/>
    <w:rsid w:val="007F493F"/>
    <w:rsid w:val="007F694F"/>
    <w:rsid w:val="007F7A7F"/>
    <w:rsid w:val="008009D0"/>
    <w:rsid w:val="00803803"/>
    <w:rsid w:val="00806012"/>
    <w:rsid w:val="00806BA8"/>
    <w:rsid w:val="008079E9"/>
    <w:rsid w:val="00810CAB"/>
    <w:rsid w:val="0081425F"/>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04D66"/>
    <w:rsid w:val="00910786"/>
    <w:rsid w:val="00915177"/>
    <w:rsid w:val="009168B9"/>
    <w:rsid w:val="009173D8"/>
    <w:rsid w:val="00917B01"/>
    <w:rsid w:val="00920E26"/>
    <w:rsid w:val="00922083"/>
    <w:rsid w:val="009228C2"/>
    <w:rsid w:val="00924C4D"/>
    <w:rsid w:val="00925173"/>
    <w:rsid w:val="009304A9"/>
    <w:rsid w:val="009305C3"/>
    <w:rsid w:val="00933095"/>
    <w:rsid w:val="00936D65"/>
    <w:rsid w:val="0094007F"/>
    <w:rsid w:val="009402A6"/>
    <w:rsid w:val="00940E9B"/>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39B2"/>
    <w:rsid w:val="009D4316"/>
    <w:rsid w:val="009D503D"/>
    <w:rsid w:val="009D56F6"/>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0EEB"/>
    <w:rsid w:val="00A15FE7"/>
    <w:rsid w:val="00A23245"/>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D2ECC"/>
    <w:rsid w:val="00AE0106"/>
    <w:rsid w:val="00AE0CDE"/>
    <w:rsid w:val="00AE57D9"/>
    <w:rsid w:val="00AF067F"/>
    <w:rsid w:val="00AF3D3A"/>
    <w:rsid w:val="00B01420"/>
    <w:rsid w:val="00B04173"/>
    <w:rsid w:val="00B045C2"/>
    <w:rsid w:val="00B112AF"/>
    <w:rsid w:val="00B11EDE"/>
    <w:rsid w:val="00B12BF0"/>
    <w:rsid w:val="00B13C8F"/>
    <w:rsid w:val="00B15444"/>
    <w:rsid w:val="00B1556A"/>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2ACA"/>
    <w:rsid w:val="00B6583C"/>
    <w:rsid w:val="00B65976"/>
    <w:rsid w:val="00B65D3D"/>
    <w:rsid w:val="00B70057"/>
    <w:rsid w:val="00B71C2D"/>
    <w:rsid w:val="00B77656"/>
    <w:rsid w:val="00B8058F"/>
    <w:rsid w:val="00B86B49"/>
    <w:rsid w:val="00B935B0"/>
    <w:rsid w:val="00B937EB"/>
    <w:rsid w:val="00B949B9"/>
    <w:rsid w:val="00B97F16"/>
    <w:rsid w:val="00BA6279"/>
    <w:rsid w:val="00BB0A97"/>
    <w:rsid w:val="00BB4454"/>
    <w:rsid w:val="00BB77D6"/>
    <w:rsid w:val="00BC1F96"/>
    <w:rsid w:val="00BD0125"/>
    <w:rsid w:val="00BD037E"/>
    <w:rsid w:val="00BE277F"/>
    <w:rsid w:val="00BF0672"/>
    <w:rsid w:val="00BF52DB"/>
    <w:rsid w:val="00BF7D5E"/>
    <w:rsid w:val="00C001A9"/>
    <w:rsid w:val="00C02148"/>
    <w:rsid w:val="00C02D53"/>
    <w:rsid w:val="00C14767"/>
    <w:rsid w:val="00C1764E"/>
    <w:rsid w:val="00C20EE6"/>
    <w:rsid w:val="00C2285E"/>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AA6"/>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3B1C"/>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11ED"/>
    <w:rsid w:val="00D22D8F"/>
    <w:rsid w:val="00D23B32"/>
    <w:rsid w:val="00D3015F"/>
    <w:rsid w:val="00D3186C"/>
    <w:rsid w:val="00D472E1"/>
    <w:rsid w:val="00D479BD"/>
    <w:rsid w:val="00D5217D"/>
    <w:rsid w:val="00D62674"/>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E2A65"/>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4AA7"/>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03E24"/>
    <w:rsid w:val="00F04927"/>
    <w:rsid w:val="00F16805"/>
    <w:rsid w:val="00F17E64"/>
    <w:rsid w:val="00F232C6"/>
    <w:rsid w:val="00F265D6"/>
    <w:rsid w:val="00F305CC"/>
    <w:rsid w:val="00F306D5"/>
    <w:rsid w:val="00F326E7"/>
    <w:rsid w:val="00F35D7C"/>
    <w:rsid w:val="00F46135"/>
    <w:rsid w:val="00F55325"/>
    <w:rsid w:val="00F57F47"/>
    <w:rsid w:val="00F62879"/>
    <w:rsid w:val="00F63D11"/>
    <w:rsid w:val="00F81088"/>
    <w:rsid w:val="00F8129B"/>
    <w:rsid w:val="00F81569"/>
    <w:rsid w:val="00F83152"/>
    <w:rsid w:val="00F836EF"/>
    <w:rsid w:val="00F8436C"/>
    <w:rsid w:val="00F86F26"/>
    <w:rsid w:val="00F95038"/>
    <w:rsid w:val="00FA0805"/>
    <w:rsid w:val="00FA1694"/>
    <w:rsid w:val="00FA17D9"/>
    <w:rsid w:val="00FA1EC7"/>
    <w:rsid w:val="00FA5498"/>
    <w:rsid w:val="00FC09E7"/>
    <w:rsid w:val="00FC2705"/>
    <w:rsid w:val="00FC5DA1"/>
    <w:rsid w:val="00FC77F4"/>
    <w:rsid w:val="00FD0489"/>
    <w:rsid w:val="00FD167A"/>
    <w:rsid w:val="00FD1803"/>
    <w:rsid w:val="00FD73A8"/>
    <w:rsid w:val="00FE054A"/>
    <w:rsid w:val="00FE2FC5"/>
    <w:rsid w:val="00FE6119"/>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964</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28</cp:revision>
  <cp:lastPrinted>2025-10-16T02:54:00Z</cp:lastPrinted>
  <dcterms:created xsi:type="dcterms:W3CDTF">2025-05-20T04:51:00Z</dcterms:created>
  <dcterms:modified xsi:type="dcterms:W3CDTF">2025-10-16T02:54:00Z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0fa5ccaa-1471-420d-8a78-87d623150a63</vt:lpwstr>
  </property>
</Properties>
</file>