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B52B" w14:textId="77777777" w:rsidR="00855E0F" w:rsidRPr="004B4317" w:rsidRDefault="00855E0F" w:rsidP="00AA5851">
      <w:pPr>
        <w:pStyle w:val="SCSAY11-12Title1"/>
      </w:pPr>
      <w:r w:rsidRPr="004B4317">
        <w:rPr>
          <w:rFonts w:ascii="Franklin Gothic Medium" w:hAnsi="Franklin Gothic Medium"/>
          <w:noProof/>
          <w:color w:val="463969"/>
          <w:sz w:val="52"/>
          <w:szCs w:val="52"/>
        </w:rPr>
        <w:drawing>
          <wp:anchor distT="0" distB="0" distL="114300" distR="114300" simplePos="0" relativeHeight="251659264" behindDoc="1" locked="1" layoutInCell="1" allowOverlap="1" wp14:anchorId="7DB6D691" wp14:editId="6A528577">
            <wp:simplePos x="0" y="0"/>
            <wp:positionH relativeFrom="column">
              <wp:posOffset>-6134100</wp:posOffset>
            </wp:positionH>
            <wp:positionV relativeFrom="paragraph">
              <wp:posOffset>391160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4B4317">
        <w:t>Sample Course Outline</w:t>
      </w:r>
    </w:p>
    <w:p w14:paraId="0E6AFF80" w14:textId="77777777" w:rsidR="00855E0F" w:rsidRPr="004B4317" w:rsidRDefault="00792EDF" w:rsidP="00AA5851">
      <w:pPr>
        <w:pStyle w:val="SCSAY11-12Title2"/>
      </w:pPr>
      <w:r w:rsidRPr="004B4317">
        <w:t>Visual Arts</w:t>
      </w:r>
    </w:p>
    <w:p w14:paraId="4488E470" w14:textId="62358DB5" w:rsidR="00855E0F" w:rsidRPr="004B4317" w:rsidRDefault="00792EDF" w:rsidP="00AA5851">
      <w:pPr>
        <w:pStyle w:val="SCSAY11-12Title3"/>
      </w:pPr>
      <w:r w:rsidRPr="004B4317">
        <w:t>ATAR Year 12</w:t>
      </w:r>
    </w:p>
    <w:p w14:paraId="1EF2E517" w14:textId="77777777" w:rsidR="00F536E6" w:rsidRPr="004B4317" w:rsidRDefault="00F536E6">
      <w:pPr>
        <w:spacing w:after="0" w:line="240" w:lineRule="auto"/>
        <w:rPr>
          <w:rFonts w:eastAsia="SimHei" w:cs="Calibri"/>
          <w:b/>
        </w:rPr>
      </w:pPr>
      <w:bookmarkStart w:id="0" w:name="_Hlk216252711"/>
      <w:r w:rsidRPr="004B4317">
        <w:rPr>
          <w:rFonts w:eastAsia="SimHei" w:cs="Calibri"/>
          <w:b/>
        </w:rPr>
        <w:br w:type="page"/>
      </w:r>
    </w:p>
    <w:p w14:paraId="6437DA4B" w14:textId="51C8C9CF" w:rsidR="00F536E6" w:rsidRPr="004B4317" w:rsidRDefault="00F536E6" w:rsidP="00F536E6">
      <w:pPr>
        <w:keepNext/>
        <w:rPr>
          <w:rFonts w:eastAsia="SimHei" w:cs="Calibri"/>
          <w:b/>
        </w:rPr>
      </w:pPr>
      <w:r w:rsidRPr="004B4317">
        <w:rPr>
          <w:rFonts w:eastAsia="SimHei" w:cs="Calibri"/>
          <w:b/>
        </w:rPr>
        <w:lastRenderedPageBreak/>
        <w:t>Acknowledgement of Country</w:t>
      </w:r>
    </w:p>
    <w:p w14:paraId="4DBE566C" w14:textId="77777777" w:rsidR="00F536E6" w:rsidRPr="004B4317" w:rsidRDefault="00F536E6" w:rsidP="00F536E6">
      <w:pPr>
        <w:spacing w:after="6480"/>
        <w:rPr>
          <w:b/>
          <w:sz w:val="16"/>
        </w:rPr>
      </w:pPr>
      <w:r w:rsidRPr="004B4317">
        <w:rPr>
          <w:rFonts w:eastAsia="SimHei" w:cs="Calibr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A064BA6" w14:textId="77777777" w:rsidR="00F536E6" w:rsidRPr="004B4317" w:rsidRDefault="00F536E6" w:rsidP="00F536E6">
      <w:pPr>
        <w:jc w:val="both"/>
        <w:rPr>
          <w:rFonts w:cstheme="minorHAnsi"/>
          <w:b/>
          <w:sz w:val="20"/>
          <w:szCs w:val="20"/>
        </w:rPr>
      </w:pPr>
      <w:r w:rsidRPr="004B4317">
        <w:rPr>
          <w:rFonts w:cstheme="minorHAnsi"/>
          <w:b/>
          <w:sz w:val="20"/>
          <w:szCs w:val="20"/>
        </w:rPr>
        <w:t>Copyright</w:t>
      </w:r>
    </w:p>
    <w:p w14:paraId="7E90CDAF" w14:textId="5005D224" w:rsidR="00F536E6" w:rsidRPr="004B4317" w:rsidRDefault="00F536E6" w:rsidP="00F536E6">
      <w:pPr>
        <w:jc w:val="both"/>
        <w:rPr>
          <w:rFonts w:cstheme="minorHAnsi"/>
          <w:sz w:val="20"/>
          <w:szCs w:val="20"/>
        </w:rPr>
      </w:pPr>
      <w:r w:rsidRPr="004B4317">
        <w:rPr>
          <w:rFonts w:cstheme="minorHAnsi"/>
          <w:sz w:val="20"/>
          <w:szCs w:val="20"/>
        </w:rPr>
        <w:t>© School Curriculum and Standards Authority, 20</w:t>
      </w:r>
      <w:r w:rsidR="009E580A" w:rsidRPr="004B4317">
        <w:rPr>
          <w:rFonts w:cstheme="minorHAnsi"/>
          <w:sz w:val="20"/>
          <w:szCs w:val="20"/>
        </w:rPr>
        <w:t>1</w:t>
      </w:r>
      <w:r w:rsidRPr="004B4317">
        <w:rPr>
          <w:rFonts w:cstheme="minorHAnsi"/>
          <w:sz w:val="20"/>
          <w:szCs w:val="20"/>
        </w:rPr>
        <w:t>5</w:t>
      </w:r>
    </w:p>
    <w:p w14:paraId="142F9D20" w14:textId="77777777" w:rsidR="00F536E6" w:rsidRPr="004B4317" w:rsidRDefault="00F536E6" w:rsidP="00F536E6">
      <w:pPr>
        <w:rPr>
          <w:rFonts w:cstheme="minorHAnsi"/>
          <w:sz w:val="20"/>
          <w:szCs w:val="20"/>
        </w:rPr>
      </w:pPr>
      <w:r w:rsidRPr="004B4317">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AB937E" w14:textId="77777777" w:rsidR="00F536E6" w:rsidRPr="004B4317" w:rsidRDefault="00F536E6" w:rsidP="00F536E6">
      <w:pPr>
        <w:rPr>
          <w:rFonts w:cstheme="minorHAnsi"/>
          <w:sz w:val="20"/>
          <w:szCs w:val="20"/>
        </w:rPr>
      </w:pPr>
      <w:r w:rsidRPr="004B4317">
        <w:rPr>
          <w:rFonts w:cstheme="minorHAnsi"/>
          <w:sz w:val="20"/>
          <w:szCs w:val="20"/>
        </w:rPr>
        <w:t>Copying or communication for any other purpose can be done only within the terms of the</w:t>
      </w:r>
      <w:r w:rsidRPr="004B4317">
        <w:rPr>
          <w:rFonts w:cstheme="minorHAnsi"/>
          <w:i/>
          <w:iCs/>
          <w:sz w:val="20"/>
          <w:szCs w:val="20"/>
        </w:rPr>
        <w:t xml:space="preserve"> Copyright Act 1968</w:t>
      </w:r>
      <w:r w:rsidRPr="004B4317">
        <w:rPr>
          <w:rFonts w:cstheme="minorHAnsi"/>
          <w:sz w:val="20"/>
          <w:szCs w:val="20"/>
        </w:rPr>
        <w:t xml:space="preserve"> or with prior written permission of the Authority. Copying or communication of any third-party copyright material can be done only within the terms of the </w:t>
      </w:r>
      <w:r w:rsidRPr="004B4317">
        <w:rPr>
          <w:rFonts w:cstheme="minorHAnsi"/>
          <w:i/>
          <w:iCs/>
          <w:sz w:val="20"/>
          <w:szCs w:val="20"/>
        </w:rPr>
        <w:t>Copyright Act 1968</w:t>
      </w:r>
      <w:r w:rsidRPr="004B4317">
        <w:rPr>
          <w:rFonts w:cstheme="minorHAnsi"/>
          <w:sz w:val="20"/>
          <w:szCs w:val="20"/>
        </w:rPr>
        <w:t xml:space="preserve"> or with permission of the copyright owners.</w:t>
      </w:r>
    </w:p>
    <w:p w14:paraId="2E460B76" w14:textId="77777777" w:rsidR="00F536E6" w:rsidRPr="004B4317" w:rsidRDefault="00F536E6" w:rsidP="00F536E6">
      <w:pPr>
        <w:rPr>
          <w:rFonts w:cstheme="minorHAnsi"/>
          <w:sz w:val="20"/>
          <w:szCs w:val="20"/>
        </w:rPr>
      </w:pPr>
      <w:r w:rsidRPr="004B4317">
        <w:rPr>
          <w:rFonts w:cstheme="minorHAnsi"/>
          <w:sz w:val="20"/>
          <w:szCs w:val="20"/>
        </w:rPr>
        <w:t xml:space="preserve">Any content in this document that has been derived from the Australian Curriculum may be used under the terms of the </w:t>
      </w:r>
      <w:hyperlink r:id="rId9" w:tgtFrame="_blank" w:history="1">
        <w:r w:rsidRPr="004B4317">
          <w:rPr>
            <w:rFonts w:cstheme="minorHAnsi"/>
            <w:color w:val="580F8B"/>
            <w:sz w:val="20"/>
            <w:szCs w:val="20"/>
            <w:u w:val="single"/>
          </w:rPr>
          <w:t>Creative Commons Attribution 4.0 International licence</w:t>
        </w:r>
      </w:hyperlink>
      <w:r w:rsidRPr="004B4317">
        <w:rPr>
          <w:rFonts w:cstheme="minorHAnsi"/>
          <w:sz w:val="20"/>
          <w:szCs w:val="20"/>
        </w:rPr>
        <w:t>.</w:t>
      </w:r>
    </w:p>
    <w:p w14:paraId="50327AAC" w14:textId="77777777" w:rsidR="00F536E6" w:rsidRPr="004B4317" w:rsidRDefault="00F536E6" w:rsidP="00F536E6">
      <w:pPr>
        <w:jc w:val="both"/>
        <w:rPr>
          <w:rFonts w:cstheme="minorHAnsi"/>
          <w:b/>
          <w:sz w:val="20"/>
          <w:szCs w:val="20"/>
        </w:rPr>
      </w:pPr>
      <w:r w:rsidRPr="004B4317">
        <w:rPr>
          <w:rFonts w:cstheme="minorHAnsi"/>
          <w:b/>
          <w:sz w:val="20"/>
          <w:szCs w:val="20"/>
        </w:rPr>
        <w:t>Disclaimer</w:t>
      </w:r>
    </w:p>
    <w:p w14:paraId="3B98E9EF" w14:textId="77777777" w:rsidR="00F536E6" w:rsidRPr="004B4317" w:rsidRDefault="00F536E6" w:rsidP="00F536E6">
      <w:pPr>
        <w:rPr>
          <w:rFonts w:cstheme="minorHAnsi"/>
          <w:sz w:val="20"/>
          <w:szCs w:val="20"/>
        </w:rPr>
      </w:pPr>
      <w:r w:rsidRPr="004B4317">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bookmarkEnd w:id="0"/>
    <w:p w14:paraId="74533A4E" w14:textId="77777777" w:rsidR="00F536E6" w:rsidRPr="004B4317" w:rsidRDefault="00F536E6" w:rsidP="00F536E6">
      <w:pPr>
        <w:ind w:right="68"/>
        <w:jc w:val="both"/>
        <w:rPr>
          <w:rFonts w:cstheme="minorHAnsi"/>
          <w:sz w:val="20"/>
          <w:szCs w:val="20"/>
        </w:rPr>
        <w:sectPr w:rsidR="00F536E6" w:rsidRPr="004B4317" w:rsidSect="00F536E6">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1AE4991C" w14:textId="77777777" w:rsidR="00F167AD" w:rsidRPr="004B4317" w:rsidRDefault="00F167AD" w:rsidP="00F536E6">
      <w:pPr>
        <w:pStyle w:val="SCSAY11-12Heading1"/>
      </w:pPr>
      <w:r w:rsidRPr="004B4317">
        <w:lastRenderedPageBreak/>
        <w:t>Sample course outline</w:t>
      </w:r>
    </w:p>
    <w:p w14:paraId="4ED2989E" w14:textId="77777777" w:rsidR="0025174E" w:rsidRPr="004B4317" w:rsidRDefault="00792EDF" w:rsidP="00F536E6">
      <w:pPr>
        <w:pStyle w:val="SCSAY11-12Heading1"/>
      </w:pPr>
      <w:r w:rsidRPr="004B4317">
        <w:t>Visual Arts</w:t>
      </w:r>
      <w:r w:rsidR="00C479BD" w:rsidRPr="004B4317">
        <w:t xml:space="preserve"> – ATAR Year 12</w:t>
      </w:r>
    </w:p>
    <w:p w14:paraId="0035D040" w14:textId="1F6E3F3A" w:rsidR="0025174E" w:rsidRPr="004B4317" w:rsidRDefault="0025174E" w:rsidP="00F536E6">
      <w:pPr>
        <w:pStyle w:val="SCSAY11-12Heading2"/>
      </w:pPr>
      <w:r w:rsidRPr="004B4317">
        <w:t xml:space="preserve">Unit 3 </w:t>
      </w:r>
      <w:r w:rsidR="00E83430" w:rsidRPr="004B4317">
        <w:t>and Unit 4</w:t>
      </w:r>
    </w:p>
    <w:p w14:paraId="2B82DB7A" w14:textId="68AAD41B" w:rsidR="0025174E" w:rsidRPr="00CA526D" w:rsidRDefault="0025174E" w:rsidP="00CA526D">
      <w:pPr>
        <w:outlineLvl w:val="2"/>
        <w:rPr>
          <w:b/>
          <w:bCs/>
          <w:sz w:val="24"/>
          <w:szCs w:val="24"/>
        </w:rPr>
      </w:pPr>
      <w:r w:rsidRPr="00CA526D">
        <w:rPr>
          <w:b/>
          <w:bCs/>
          <w:sz w:val="24"/>
          <w:szCs w:val="24"/>
        </w:rPr>
        <w:t>Semester 1</w:t>
      </w:r>
      <w:r w:rsidR="00095B0B" w:rsidRPr="00CA526D">
        <w:rPr>
          <w:b/>
          <w:bCs/>
          <w:sz w:val="24"/>
          <w:szCs w:val="24"/>
        </w:rPr>
        <w:t>, Unit 3</w:t>
      </w:r>
      <w:r w:rsidRPr="00CA526D">
        <w:rPr>
          <w:b/>
          <w:bCs/>
          <w:sz w:val="24"/>
          <w:szCs w:val="24"/>
        </w:rPr>
        <w:t xml:space="preserve"> –</w:t>
      </w:r>
      <w:r w:rsidR="00C14FD5" w:rsidRPr="00CA526D">
        <w:rPr>
          <w:b/>
          <w:bCs/>
          <w:sz w:val="24"/>
          <w:szCs w:val="24"/>
        </w:rPr>
        <w:t xml:space="preserve"> </w:t>
      </w:r>
      <w:r w:rsidR="006F49D1" w:rsidRPr="00CA526D">
        <w:rPr>
          <w:b/>
          <w:bCs/>
          <w:sz w:val="24"/>
          <w:szCs w:val="24"/>
        </w:rPr>
        <w:t>Commentaries</w:t>
      </w:r>
    </w:p>
    <w:tbl>
      <w:tblPr>
        <w:tblStyle w:val="SCSAY11-12CourseOutlineTable"/>
        <w:tblW w:w="9072" w:type="dxa"/>
        <w:tblLook w:val="04A0" w:firstRow="1" w:lastRow="0" w:firstColumn="1" w:lastColumn="0" w:noHBand="0" w:noVBand="1"/>
      </w:tblPr>
      <w:tblGrid>
        <w:gridCol w:w="1247"/>
        <w:gridCol w:w="7825"/>
      </w:tblGrid>
      <w:tr w:rsidR="0025174E" w:rsidRPr="004B4317" w14:paraId="0D0DDA6F" w14:textId="77777777" w:rsidTr="00F536E6">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562AA1F3" w14:textId="77777777" w:rsidR="0025174E" w:rsidRPr="004B4317" w:rsidRDefault="0025174E" w:rsidP="00F536E6">
            <w:pPr>
              <w:spacing w:after="0"/>
              <w:rPr>
                <w:rFonts w:cs="Calibri"/>
                <w:bCs/>
                <w:szCs w:val="20"/>
                <w:lang w:eastAsia="en-US"/>
              </w:rPr>
            </w:pPr>
            <w:r w:rsidRPr="004B4317">
              <w:rPr>
                <w:rFonts w:cs="Calibri"/>
                <w:bCs/>
                <w:szCs w:val="20"/>
                <w:lang w:eastAsia="en-US"/>
              </w:rPr>
              <w:t>Week</w:t>
            </w:r>
          </w:p>
        </w:tc>
        <w:tc>
          <w:tcPr>
            <w:tcW w:w="7825" w:type="dxa"/>
            <w:hideMark/>
          </w:tcPr>
          <w:p w14:paraId="3C93CC35" w14:textId="77777777" w:rsidR="0025174E" w:rsidRPr="004B4317" w:rsidRDefault="0025174E" w:rsidP="00F536E6">
            <w:pPr>
              <w:spacing w:after="0"/>
              <w:cnfStyle w:val="100000000000" w:firstRow="1" w:lastRow="0" w:firstColumn="0" w:lastColumn="0" w:oddVBand="0" w:evenVBand="0" w:oddHBand="0" w:evenHBand="0" w:firstRowFirstColumn="0" w:firstRowLastColumn="0" w:lastRowFirstColumn="0" w:lastRowLastColumn="0"/>
              <w:rPr>
                <w:rFonts w:cs="Calibri"/>
                <w:bCs/>
                <w:szCs w:val="20"/>
                <w:lang w:eastAsia="en-US"/>
              </w:rPr>
            </w:pPr>
            <w:r w:rsidRPr="004B4317">
              <w:rPr>
                <w:rFonts w:cs="Calibri"/>
                <w:bCs/>
                <w:szCs w:val="20"/>
                <w:lang w:eastAsia="en-US"/>
              </w:rPr>
              <w:t>Key teaching points</w:t>
            </w:r>
          </w:p>
        </w:tc>
      </w:tr>
      <w:tr w:rsidR="0025174E" w:rsidRPr="004B4317" w14:paraId="5C81DD5F" w14:textId="77777777" w:rsidTr="00F536E6">
        <w:trPr>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67818B3F" w14:textId="77777777" w:rsidR="0025174E" w:rsidRPr="004B4317" w:rsidRDefault="0025174E" w:rsidP="00F536E6">
            <w:pPr>
              <w:spacing w:after="0"/>
              <w:rPr>
                <w:rFonts w:cs="Calibri"/>
                <w:szCs w:val="20"/>
                <w:lang w:eastAsia="en-US"/>
              </w:rPr>
            </w:pPr>
            <w:r w:rsidRPr="004B4317">
              <w:rPr>
                <w:rFonts w:cs="Calibri"/>
                <w:szCs w:val="20"/>
                <w:lang w:eastAsia="en-US"/>
              </w:rPr>
              <w:t>1</w:t>
            </w:r>
          </w:p>
        </w:tc>
        <w:tc>
          <w:tcPr>
            <w:tcW w:w="7825" w:type="dxa"/>
          </w:tcPr>
          <w:p w14:paraId="6FC7CF31" w14:textId="5125401C" w:rsidR="003E6A79" w:rsidRPr="004B4317" w:rsidRDefault="003E6A79" w:rsidP="00F536E6">
            <w:pPr>
              <w:spacing w:after="0"/>
              <w:cnfStyle w:val="000000000000" w:firstRow="0" w:lastRow="0" w:firstColumn="0" w:lastColumn="0" w:oddVBand="0" w:evenVBand="0" w:oddHBand="0" w:evenHBand="0" w:firstRowFirstColumn="0" w:firstRowLastColumn="0" w:lastRowFirstColumn="0" w:lastRowLastColumn="0"/>
              <w:rPr>
                <w:rFonts w:cs="Calibri"/>
                <w:b/>
                <w:iCs/>
                <w:szCs w:val="20"/>
                <w:lang w:eastAsia="en-US"/>
              </w:rPr>
            </w:pPr>
            <w:r w:rsidRPr="004B4317">
              <w:rPr>
                <w:rFonts w:cs="Calibri"/>
                <w:b/>
                <w:szCs w:val="20"/>
                <w:lang w:eastAsia="en-US"/>
              </w:rPr>
              <w:t>Unit focus:</w:t>
            </w:r>
            <w:r w:rsidR="00397CDB" w:rsidRPr="004B4317">
              <w:rPr>
                <w:rFonts w:cs="Calibri"/>
                <w:b/>
                <w:szCs w:val="20"/>
                <w:lang w:eastAsia="en-US"/>
              </w:rPr>
              <w:t xml:space="preserve"> </w:t>
            </w:r>
            <w:r w:rsidRPr="004B4317">
              <w:rPr>
                <w:rFonts w:cs="Calibri"/>
                <w:b/>
                <w:iCs/>
                <w:szCs w:val="20"/>
                <w:lang w:eastAsia="en-US"/>
              </w:rPr>
              <w:t>Commentarie</w:t>
            </w:r>
            <w:r w:rsidRPr="004B4317">
              <w:rPr>
                <w:rFonts w:cs="Calibri"/>
                <w:b/>
                <w:i/>
                <w:szCs w:val="20"/>
                <w:lang w:eastAsia="en-US"/>
              </w:rPr>
              <w:t>s</w:t>
            </w:r>
          </w:p>
          <w:p w14:paraId="35179BE2" w14:textId="31A40F47" w:rsidR="000B4B97" w:rsidRPr="004B4317" w:rsidRDefault="003E6A79" w:rsidP="00CA526D">
            <w:pPr>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 xml:space="preserve">In this unit, students engage with the social and cultural purposes of art making to produce a unique and cohesive body of work and resolved artwork. They reflect on </w:t>
            </w:r>
            <w:r w:rsidRPr="004B4317">
              <w:rPr>
                <w:rFonts w:cs="Calibri"/>
                <w:iCs/>
                <w:szCs w:val="20"/>
                <w:lang w:eastAsia="en-US"/>
              </w:rPr>
              <w:t xml:space="preserve">self </w:t>
            </w:r>
            <w:r w:rsidRPr="004B4317">
              <w:rPr>
                <w:rFonts w:cs="Calibri"/>
                <w:szCs w:val="20"/>
                <w:lang w:eastAsia="en-US"/>
              </w:rPr>
              <w:t xml:space="preserve">as central to their environment and consider the influences that impact them. </w:t>
            </w:r>
            <w:r w:rsidR="00BF2A5E" w:rsidRPr="004B4317">
              <w:rPr>
                <w:rFonts w:cs="Calibri"/>
                <w:szCs w:val="20"/>
                <w:lang w:eastAsia="en-US"/>
              </w:rPr>
              <w:t>Students</w:t>
            </w:r>
            <w:r w:rsidRPr="004B4317">
              <w:rPr>
                <w:rFonts w:cs="Calibri"/>
                <w:szCs w:val="20"/>
                <w:lang w:eastAsia="en-US"/>
              </w:rPr>
              <w:t xml:space="preserve"> investigate social, cultural, religious and personal factors, and look at issues, events and topics that are of significance or importance to their life.</w:t>
            </w:r>
          </w:p>
          <w:p w14:paraId="430C5A56" w14:textId="0C41D3A0" w:rsidR="00286B83" w:rsidRPr="004B4317" w:rsidRDefault="00286B83"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 xml:space="preserve">Syllabus </w:t>
            </w:r>
            <w:r w:rsidR="00BF2A5E" w:rsidRPr="004B4317">
              <w:rPr>
                <w:rFonts w:cs="Calibri"/>
                <w:b/>
                <w:bCs/>
                <w:szCs w:val="20"/>
                <w:lang w:eastAsia="en-US"/>
              </w:rPr>
              <w:t>c</w:t>
            </w:r>
            <w:r w:rsidRPr="004B4317">
              <w:rPr>
                <w:rFonts w:cs="Calibri"/>
                <w:b/>
                <w:bCs/>
                <w:szCs w:val="20"/>
                <w:lang w:eastAsia="en-US"/>
              </w:rPr>
              <w:t>ontent</w:t>
            </w:r>
          </w:p>
          <w:p w14:paraId="07C13AE9" w14:textId="77777777" w:rsidR="003E6A79" w:rsidRPr="004B4317" w:rsidRDefault="003E6A79"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Inquiry</w:t>
            </w:r>
          </w:p>
          <w:p w14:paraId="1AFDA961" w14:textId="4C503C00" w:rsidR="003E6A79" w:rsidRPr="004B4317" w:rsidRDefault="00C14FD5" w:rsidP="00F536E6">
            <w:pPr>
              <w:pStyle w:val="ListParagraph"/>
              <w:cnfStyle w:val="000000000000" w:firstRow="0" w:lastRow="0" w:firstColumn="0" w:lastColumn="0" w:oddVBand="0" w:evenVBand="0" w:oddHBand="0" w:evenHBand="0" w:firstRowFirstColumn="0" w:firstRowLastColumn="0" w:lastRowFirstColumn="0" w:lastRowLastColumn="0"/>
            </w:pPr>
            <w:r w:rsidRPr="004B4317">
              <w:t>e</w:t>
            </w:r>
            <w:r w:rsidR="001D1622" w:rsidRPr="004B4317">
              <w:t xml:space="preserve">xplore </w:t>
            </w:r>
            <w:r w:rsidR="003E6A79" w:rsidRPr="004B4317">
              <w:t xml:space="preserve">drawing </w:t>
            </w:r>
            <w:r w:rsidR="001D1622" w:rsidRPr="004B4317">
              <w:t>involving observation, to conceptualise ideas, explore themes and develop meaning in artwork</w:t>
            </w:r>
          </w:p>
          <w:p w14:paraId="6221D9CC" w14:textId="77777777" w:rsidR="003E6A79" w:rsidRPr="004B4317" w:rsidRDefault="003E6A79"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Influence</w:t>
            </w:r>
          </w:p>
          <w:p w14:paraId="436D003C" w14:textId="3E6C356F" w:rsidR="00C21046" w:rsidRPr="004B4317" w:rsidRDefault="00F72D3B" w:rsidP="00CA526D">
            <w:pPr>
              <w:pStyle w:val="ListParagraph"/>
              <w:spacing w:after="120"/>
              <w:cnfStyle w:val="000000000000" w:firstRow="0" w:lastRow="0" w:firstColumn="0" w:lastColumn="0" w:oddVBand="0" w:evenVBand="0" w:oddHBand="0" w:evenHBand="0" w:firstRowFirstColumn="0" w:firstRowLastColumn="0" w:lastRowFirstColumn="0" w:lastRowLastColumn="0"/>
            </w:pPr>
            <w:r w:rsidRPr="004B4317">
              <w:t xml:space="preserve">investigate </w:t>
            </w:r>
            <w:r w:rsidR="008A6277" w:rsidRPr="004B4317">
              <w:t>the</w:t>
            </w:r>
            <w:r w:rsidR="003E6A79" w:rsidRPr="004B4317">
              <w:t xml:space="preserve"> techniques </w:t>
            </w:r>
            <w:r w:rsidR="008A6277" w:rsidRPr="004B4317">
              <w:t>and approaches used</w:t>
            </w:r>
            <w:r w:rsidR="003E6A79" w:rsidRPr="004B4317">
              <w:t xml:space="preserve"> by other artists to inform </w:t>
            </w:r>
            <w:r w:rsidR="008A6277" w:rsidRPr="004B4317">
              <w:t xml:space="preserve">the development of </w:t>
            </w:r>
            <w:r w:rsidR="003E6A79" w:rsidRPr="004B4317">
              <w:t>own art</w:t>
            </w:r>
            <w:r w:rsidR="008A6277" w:rsidRPr="004B4317">
              <w:t>work</w:t>
            </w:r>
          </w:p>
          <w:p w14:paraId="0890220F" w14:textId="77777777" w:rsidR="00286B83" w:rsidRPr="004B4317" w:rsidRDefault="00286B83"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35EB5750" w14:textId="1CD7920E" w:rsidR="00286B83" w:rsidRPr="004B4317" w:rsidRDefault="00286B83" w:rsidP="00F536E6">
            <w:pPr>
              <w:pStyle w:val="ListParagraph"/>
              <w:cnfStyle w:val="000000000000" w:firstRow="0" w:lastRow="0" w:firstColumn="0" w:lastColumn="0" w:oddVBand="0" w:evenVBand="0" w:oddHBand="0" w:evenHBand="0" w:firstRowFirstColumn="0" w:firstRowLastColumn="0" w:lastRowFirstColumn="0" w:lastRowLastColumn="0"/>
            </w:pPr>
            <w:r w:rsidRPr="004B4317">
              <w:t>Examinable task</w:t>
            </w:r>
            <w:r w:rsidR="00E83430" w:rsidRPr="004B4317">
              <w:t>:</w:t>
            </w:r>
            <w:r w:rsidRPr="004B4317">
              <w:t xml:space="preserve"> commence Task 1</w:t>
            </w:r>
            <w:r w:rsidR="00E83430" w:rsidRPr="004B4317">
              <w:t xml:space="preserve"> –</w:t>
            </w:r>
            <w:r w:rsidRPr="004B4317">
              <w:t xml:space="preserve"> </w:t>
            </w:r>
            <w:r w:rsidR="000C452E">
              <w:t>‘</w:t>
            </w:r>
            <w:r w:rsidR="00E83430" w:rsidRPr="004B4317">
              <w:rPr>
                <w:iCs/>
              </w:rPr>
              <w:t>Running with scissors</w:t>
            </w:r>
            <w:r w:rsidR="000C452E">
              <w:rPr>
                <w:iCs/>
              </w:rPr>
              <w:t>’</w:t>
            </w:r>
            <w:r w:rsidR="004B2008" w:rsidRPr="004B4317">
              <w:rPr>
                <w:iCs/>
              </w:rPr>
              <w:t>,</w:t>
            </w:r>
            <w:r w:rsidR="00E83430" w:rsidRPr="004B4317">
              <w:rPr>
                <w:rStyle w:val="CommentReference"/>
                <w:bCs/>
                <w:iCs/>
                <w:sz w:val="20"/>
              </w:rPr>
              <w:t xml:space="preserve"> </w:t>
            </w:r>
            <w:r w:rsidR="00E83430" w:rsidRPr="004B4317">
              <w:rPr>
                <w:rStyle w:val="CommentReference"/>
                <w:bCs/>
                <w:iCs/>
                <w:sz w:val="20"/>
                <w:szCs w:val="20"/>
              </w:rPr>
              <w:t>due</w:t>
            </w:r>
            <w:r w:rsidRPr="004B4317">
              <w:t xml:space="preserve"> Week 8</w:t>
            </w:r>
          </w:p>
          <w:p w14:paraId="27F41663" w14:textId="77777777" w:rsidR="00286B83" w:rsidRPr="004B4317" w:rsidRDefault="00286B83"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language</w:t>
            </w:r>
          </w:p>
          <w:p w14:paraId="5A0B9D9E" w14:textId="77777777" w:rsidR="00286B83" w:rsidRPr="004B4317" w:rsidRDefault="00286B83" w:rsidP="00F536E6">
            <w:pPr>
              <w:pStyle w:val="ListParagraph"/>
              <w:cnfStyle w:val="000000000000" w:firstRow="0" w:lastRow="0" w:firstColumn="0" w:lastColumn="0" w:oddVBand="0" w:evenVBand="0" w:oddHBand="0" w:evenHBand="0" w:firstRowFirstColumn="0" w:firstRowLastColumn="0" w:lastRowFirstColumn="0" w:lastRowLastColumn="0"/>
            </w:pPr>
            <w:r w:rsidRPr="004B4317">
              <w:t>explore visual language (elements and principles of art) to communicate concepts of individual difference and personal characteristics</w:t>
            </w:r>
          </w:p>
          <w:p w14:paraId="47AD4020" w14:textId="72947BDD" w:rsidR="00286B83" w:rsidRPr="004B4317" w:rsidRDefault="00286B83" w:rsidP="00F536E6">
            <w:pPr>
              <w:pStyle w:val="ListParagraph"/>
              <w:cnfStyle w:val="000000000000" w:firstRow="0" w:lastRow="0" w:firstColumn="0" w:lastColumn="0" w:oddVBand="0" w:evenVBand="0" w:oddHBand="0" w:evenHBand="0" w:firstRowFirstColumn="0" w:firstRowLastColumn="0" w:lastRowFirstColumn="0" w:lastRowLastColumn="0"/>
            </w:pPr>
            <w:r w:rsidRPr="004B4317">
              <w:t>consider visual language which influences production and response</w:t>
            </w:r>
          </w:p>
        </w:tc>
      </w:tr>
      <w:tr w:rsidR="0025174E" w:rsidRPr="004B4317" w14:paraId="211AB4B6" w14:textId="77777777" w:rsidTr="00F536E6">
        <w:trPr>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7D1665DE" w14:textId="77777777" w:rsidR="0025174E" w:rsidRPr="004B4317" w:rsidRDefault="0025174E" w:rsidP="00F536E6">
            <w:pPr>
              <w:spacing w:after="0"/>
              <w:rPr>
                <w:rFonts w:cs="Calibri"/>
                <w:szCs w:val="20"/>
                <w:lang w:eastAsia="en-US"/>
              </w:rPr>
            </w:pPr>
            <w:r w:rsidRPr="004B4317">
              <w:rPr>
                <w:rFonts w:cs="Calibri"/>
                <w:szCs w:val="20"/>
                <w:lang w:eastAsia="en-US"/>
              </w:rPr>
              <w:t>2–4</w:t>
            </w:r>
          </w:p>
        </w:tc>
        <w:tc>
          <w:tcPr>
            <w:tcW w:w="7825" w:type="dxa"/>
          </w:tcPr>
          <w:p w14:paraId="4170188C" w14:textId="63C891FA" w:rsidR="00286B83" w:rsidRPr="004B4317" w:rsidRDefault="00286B83"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 xml:space="preserve">Syllabus </w:t>
            </w:r>
            <w:r w:rsidR="008A6277" w:rsidRPr="004B4317">
              <w:rPr>
                <w:rFonts w:cs="Calibri"/>
                <w:b/>
                <w:bCs/>
                <w:szCs w:val="20"/>
                <w:lang w:eastAsia="en-US"/>
              </w:rPr>
              <w:t>c</w:t>
            </w:r>
            <w:r w:rsidRPr="004B4317">
              <w:rPr>
                <w:rFonts w:cs="Calibri"/>
                <w:b/>
                <w:bCs/>
                <w:szCs w:val="20"/>
                <w:lang w:eastAsia="en-US"/>
              </w:rPr>
              <w:t>ontent</w:t>
            </w:r>
          </w:p>
          <w:p w14:paraId="70DED919" w14:textId="77777777" w:rsidR="003E6A79" w:rsidRPr="004B4317" w:rsidRDefault="003E6A79"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Inquiry</w:t>
            </w:r>
          </w:p>
          <w:p w14:paraId="7724F82A" w14:textId="3076F839" w:rsidR="003E6A79" w:rsidRPr="004B4317" w:rsidRDefault="001D1622" w:rsidP="00F536E6">
            <w:pPr>
              <w:pStyle w:val="ListParagraph"/>
              <w:cnfStyle w:val="000000000000" w:firstRow="0" w:lastRow="0" w:firstColumn="0" w:lastColumn="0" w:oddVBand="0" w:evenVBand="0" w:oddHBand="0" w:evenHBand="0" w:firstRowFirstColumn="0" w:firstRowLastColumn="0" w:lastRowFirstColumn="0" w:lastRowLastColumn="0"/>
            </w:pPr>
            <w:r w:rsidRPr="004B4317">
              <w:t>explore</w:t>
            </w:r>
            <w:r w:rsidR="003E6A79" w:rsidRPr="004B4317">
              <w:t xml:space="preserve"> a variety of ways to </w:t>
            </w:r>
            <w:r w:rsidRPr="004B4317">
              <w:t>produce, present and document a body of work</w:t>
            </w:r>
          </w:p>
          <w:p w14:paraId="52D4A8D2" w14:textId="417EF3B9" w:rsidR="003E6A79" w:rsidRPr="004B4317" w:rsidRDefault="003E6A79"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influence</w:t>
            </w:r>
          </w:p>
          <w:p w14:paraId="435D5E40" w14:textId="77777777" w:rsidR="003E6A79" w:rsidRPr="004B4317" w:rsidRDefault="003E6A79" w:rsidP="00CA526D">
            <w:pPr>
              <w:pStyle w:val="ListParagraph"/>
              <w:spacing w:after="120"/>
              <w:cnfStyle w:val="000000000000" w:firstRow="0" w:lastRow="0" w:firstColumn="0" w:lastColumn="0" w:oddVBand="0" w:evenVBand="0" w:oddHBand="0" w:evenHBand="0" w:firstRowFirstColumn="0" w:firstRowLastColumn="0" w:lastRowFirstColumn="0" w:lastRowLastColumn="0"/>
            </w:pPr>
            <w:r w:rsidRPr="004B4317">
              <w:t>examine ways other artists have communicated persuasive ideas, issues or comment in artwork</w:t>
            </w:r>
          </w:p>
          <w:p w14:paraId="4B1E7CCB" w14:textId="77777777" w:rsidR="00286B83" w:rsidRPr="004B4317" w:rsidRDefault="00286B83"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6B2480A5" w14:textId="77777777" w:rsidR="00CA0B51" w:rsidRPr="004B4317" w:rsidRDefault="00CA0B51" w:rsidP="009E580A">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4B4317">
              <w:t>study specific artists and artwork with similar techniques, subject matter or approaches</w:t>
            </w:r>
          </w:p>
          <w:p w14:paraId="09317E61" w14:textId="46D685E3" w:rsidR="00286B83" w:rsidRPr="004B4317" w:rsidRDefault="00286B83" w:rsidP="009E580A">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4B4317">
              <w:t>Examinable task</w:t>
            </w:r>
            <w:r w:rsidR="000F568E" w:rsidRPr="004B4317">
              <w:t>:</w:t>
            </w:r>
            <w:r w:rsidRPr="004B4317">
              <w:t xml:space="preserve"> continue Task 1</w:t>
            </w:r>
            <w:r w:rsidR="000F568E" w:rsidRPr="004B4317">
              <w:t xml:space="preserve">, </w:t>
            </w:r>
            <w:r w:rsidR="000C452E">
              <w:t>‘</w:t>
            </w:r>
            <w:r w:rsidR="000F568E" w:rsidRPr="004B4317">
              <w:rPr>
                <w:iCs/>
              </w:rPr>
              <w:t>Running with scissors</w:t>
            </w:r>
            <w:r w:rsidR="000C452E">
              <w:rPr>
                <w:iCs/>
              </w:rPr>
              <w:t>’</w:t>
            </w:r>
          </w:p>
          <w:p w14:paraId="01F4FCC2" w14:textId="77777777" w:rsidR="00286B83" w:rsidRPr="004B4317" w:rsidRDefault="00286B83"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Inquiry</w:t>
            </w:r>
          </w:p>
          <w:p w14:paraId="1B517DA9" w14:textId="77777777" w:rsidR="00286B83" w:rsidRPr="004B4317" w:rsidRDefault="00286B83" w:rsidP="009E580A">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4B4317">
              <w:t>continue to explore different approaches to drawing in developing self-portraits</w:t>
            </w:r>
          </w:p>
          <w:p w14:paraId="35758B0E" w14:textId="77777777" w:rsidR="00286B83" w:rsidRPr="004B4317" w:rsidRDefault="00286B83" w:rsidP="009E580A">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4B4317">
              <w:t>explore personal experience of contemporary society through documentation of thinking and working practices</w:t>
            </w:r>
          </w:p>
          <w:p w14:paraId="217C7B69" w14:textId="494AD39C" w:rsidR="00623150" w:rsidRPr="004B4317" w:rsidRDefault="00286B83" w:rsidP="009E580A">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4B4317">
              <w:t>experiment, develop and refine the use of media and techniques to produce solutions to create innovative illustrations and sculptural forms</w:t>
            </w:r>
          </w:p>
          <w:p w14:paraId="0D5DA148" w14:textId="77777777" w:rsidR="00286B83" w:rsidRPr="004B4317" w:rsidRDefault="00286B83"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language</w:t>
            </w:r>
          </w:p>
          <w:p w14:paraId="49571457" w14:textId="5AB4175E" w:rsidR="00286B83" w:rsidRPr="004B4317" w:rsidRDefault="00286B83" w:rsidP="00CA526D">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pPr>
            <w:r w:rsidRPr="004B4317">
              <w:t>manipulate visual language (elements and principles of art) in the development and production of own artwork</w:t>
            </w:r>
          </w:p>
          <w:p w14:paraId="58106142" w14:textId="03EBE18C" w:rsidR="00475333" w:rsidRPr="004B4317" w:rsidRDefault="00475333" w:rsidP="00CA526D">
            <w:pPr>
              <w:keepNext/>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lastRenderedPageBreak/>
              <w:t xml:space="preserve">Syllabus </w:t>
            </w:r>
            <w:r w:rsidR="00623150" w:rsidRPr="004B4317">
              <w:rPr>
                <w:rFonts w:cs="Calibri"/>
                <w:b/>
                <w:bCs/>
                <w:szCs w:val="20"/>
                <w:lang w:eastAsia="en-US"/>
              </w:rPr>
              <w:t>c</w:t>
            </w:r>
            <w:r w:rsidRPr="004B4317">
              <w:rPr>
                <w:rFonts w:cs="Calibri"/>
                <w:b/>
                <w:bCs/>
                <w:szCs w:val="20"/>
                <w:lang w:eastAsia="en-US"/>
              </w:rPr>
              <w:t>ontent</w:t>
            </w:r>
          </w:p>
          <w:p w14:paraId="1C2A5A2A" w14:textId="48363126" w:rsidR="004A59C1" w:rsidRPr="004B4317" w:rsidRDefault="004A59C1"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influence</w:t>
            </w:r>
          </w:p>
          <w:p w14:paraId="4858D6E2" w14:textId="77777777" w:rsidR="00330F77" w:rsidRPr="004B4317" w:rsidRDefault="00330F77"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investigate the techniques and approaches used by other artists to inform the development of own artwork </w:t>
            </w:r>
          </w:p>
          <w:p w14:paraId="2413C616" w14:textId="127781B8" w:rsidR="004A59C1" w:rsidRPr="004B4317" w:rsidRDefault="004A59C1"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Social, cultural and historical contexts</w:t>
            </w:r>
          </w:p>
          <w:p w14:paraId="60A3A04C" w14:textId="7425A31A" w:rsidR="004A59C1" w:rsidRPr="004B4317" w:rsidRDefault="004A59C1" w:rsidP="009E580A">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4B4317">
              <w:t>in-depth examination and research of artists, groups, movements or cultures contextualising their practice within particular social, cultural or historical contexts</w:t>
            </w:r>
          </w:p>
          <w:p w14:paraId="7A5F0168" w14:textId="20316BF5" w:rsidR="003E6A79" w:rsidRPr="004B4317" w:rsidRDefault="003E6A79" w:rsidP="00CA526D">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pPr>
            <w:r w:rsidRPr="004B4317">
              <w:t xml:space="preserve">undertake investigations and present </w:t>
            </w:r>
            <w:r w:rsidR="00AC64CF" w:rsidRPr="004B4317">
              <w:t xml:space="preserve">case studies </w:t>
            </w:r>
            <w:r w:rsidRPr="004B4317">
              <w:t>mak</w:t>
            </w:r>
            <w:r w:rsidR="001D1622" w:rsidRPr="004B4317">
              <w:t>ing links between art practices</w:t>
            </w:r>
            <w:r w:rsidRPr="004B4317">
              <w:t xml:space="preserve"> </w:t>
            </w:r>
            <w:r w:rsidR="001D1622" w:rsidRPr="004B4317">
              <w:t>from different times and places</w:t>
            </w:r>
          </w:p>
          <w:p w14:paraId="202E5422" w14:textId="6E9E070A" w:rsidR="00475333" w:rsidRPr="004B4317" w:rsidRDefault="00475333"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6CD574D4" w14:textId="5144AC2E" w:rsidR="00475333" w:rsidRPr="004B4317" w:rsidRDefault="00475333" w:rsidP="009E580A">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4B4317">
              <w:t xml:space="preserve">Investigation </w:t>
            </w:r>
            <w:r w:rsidR="00EB4B4E" w:rsidRPr="004B4317">
              <w:t xml:space="preserve">Task 3 </w:t>
            </w:r>
            <w:r w:rsidRPr="004B4317">
              <w:t>– commence</w:t>
            </w:r>
            <w:r w:rsidR="00EB4B4E" w:rsidRPr="004B4317">
              <w:t xml:space="preserve"> research/investigation</w:t>
            </w:r>
            <w:r w:rsidR="001C231F" w:rsidRPr="004B4317">
              <w:t xml:space="preserve"> (Australian or international context) </w:t>
            </w:r>
            <w:r w:rsidR="00004E4C" w:rsidRPr="004B4317">
              <w:t>d</w:t>
            </w:r>
            <w:r w:rsidRPr="004B4317">
              <w:t>ue Week 10</w:t>
            </w:r>
          </w:p>
          <w:p w14:paraId="2FB31C26" w14:textId="77777777" w:rsidR="00475333" w:rsidRPr="004B4317" w:rsidRDefault="00475333"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Social, cultural and historical contexts</w:t>
            </w:r>
          </w:p>
          <w:p w14:paraId="054BA7B0" w14:textId="77777777" w:rsidR="00475333" w:rsidRPr="004B4317" w:rsidRDefault="00475333" w:rsidP="009E580A">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4B4317">
              <w:t>examine and discuss artist/s and the artwork/s that have been shaped or influenced by specific social, cultural or historical concerns</w:t>
            </w:r>
          </w:p>
          <w:p w14:paraId="55D5C32F" w14:textId="77777777" w:rsidR="00475333" w:rsidRPr="004B4317" w:rsidRDefault="00475333"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influence</w:t>
            </w:r>
          </w:p>
          <w:p w14:paraId="059ADCF1" w14:textId="419F804C" w:rsidR="00475333" w:rsidRPr="004B4317" w:rsidRDefault="00475333" w:rsidP="009E580A">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4B4317">
              <w:t xml:space="preserve">research Australian and/or </w:t>
            </w:r>
            <w:r w:rsidR="00330F77" w:rsidRPr="004B4317">
              <w:t>i</w:t>
            </w:r>
            <w:r w:rsidRPr="004B4317">
              <w:t xml:space="preserve">nternational artists whose practice provides commentary on contemporary issues in own and/or other cultural contexts </w:t>
            </w:r>
          </w:p>
        </w:tc>
      </w:tr>
      <w:tr w:rsidR="00893738" w:rsidRPr="004B4317" w14:paraId="39BA8C80" w14:textId="77777777" w:rsidTr="00F536E6">
        <w:trPr>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18937593" w14:textId="77777777" w:rsidR="0025174E" w:rsidRPr="004B4317" w:rsidRDefault="0025174E" w:rsidP="00F536E6">
            <w:pPr>
              <w:spacing w:after="0"/>
              <w:rPr>
                <w:rFonts w:cs="Calibri"/>
                <w:szCs w:val="20"/>
                <w:lang w:eastAsia="en-US"/>
              </w:rPr>
            </w:pPr>
            <w:r w:rsidRPr="004B4317">
              <w:rPr>
                <w:rFonts w:cs="Calibri"/>
                <w:szCs w:val="20"/>
                <w:lang w:eastAsia="en-US"/>
              </w:rPr>
              <w:lastRenderedPageBreak/>
              <w:t>5–7</w:t>
            </w:r>
          </w:p>
        </w:tc>
        <w:tc>
          <w:tcPr>
            <w:tcW w:w="7825" w:type="dxa"/>
          </w:tcPr>
          <w:p w14:paraId="373ADCBD" w14:textId="33073965" w:rsidR="00A4173E" w:rsidRPr="004B4317" w:rsidRDefault="00A4173E"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 xml:space="preserve">Syllabus </w:t>
            </w:r>
            <w:r w:rsidR="00330F77" w:rsidRPr="004B4317">
              <w:rPr>
                <w:rFonts w:cs="Calibri"/>
                <w:b/>
                <w:bCs/>
                <w:szCs w:val="20"/>
                <w:lang w:eastAsia="en-US"/>
              </w:rPr>
              <w:t>c</w:t>
            </w:r>
            <w:r w:rsidRPr="004B4317">
              <w:rPr>
                <w:rFonts w:cs="Calibri"/>
                <w:b/>
                <w:bCs/>
                <w:szCs w:val="20"/>
                <w:lang w:eastAsia="en-US"/>
              </w:rPr>
              <w:t>ontent</w:t>
            </w:r>
          </w:p>
          <w:p w14:paraId="120E9E3C" w14:textId="77777777" w:rsidR="003E6A79" w:rsidRPr="004B4317" w:rsidRDefault="003E6A79"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Inquiry</w:t>
            </w:r>
          </w:p>
          <w:p w14:paraId="79EF46AC" w14:textId="77777777" w:rsidR="003E6A79" w:rsidRPr="004B4317" w:rsidRDefault="008C7308" w:rsidP="009E580A">
            <w:pPr>
              <w:pStyle w:val="ListParagraph"/>
              <w:cnfStyle w:val="000000000000" w:firstRow="0" w:lastRow="0" w:firstColumn="0" w:lastColumn="0" w:oddVBand="0" w:evenVBand="0" w:oddHBand="0" w:evenHBand="0" w:firstRowFirstColumn="0" w:firstRowLastColumn="0" w:lastRowFirstColumn="0" w:lastRowLastColumn="0"/>
            </w:pPr>
            <w:r w:rsidRPr="004B4317">
              <w:t>use a range of investigative approaches to explore, manipulate, develop and refine artwork</w:t>
            </w:r>
          </w:p>
          <w:p w14:paraId="5621C1C9" w14:textId="77777777" w:rsidR="003E6A79" w:rsidRPr="004B4317" w:rsidRDefault="003E6A79"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influence</w:t>
            </w:r>
          </w:p>
          <w:p w14:paraId="6814230B" w14:textId="6DBE8458" w:rsidR="003E6A79" w:rsidRPr="004B4317" w:rsidRDefault="003E6A79"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select stylistic influences and use specific artworks </w:t>
            </w:r>
            <w:r w:rsidR="003976BA" w:rsidRPr="004B4317">
              <w:t>relating</w:t>
            </w:r>
            <w:r w:rsidRPr="004B4317">
              <w:t xml:space="preserve"> influence</w:t>
            </w:r>
            <w:r w:rsidR="00C9634C" w:rsidRPr="004B4317">
              <w:t>s</w:t>
            </w:r>
            <w:r w:rsidRPr="004B4317">
              <w:t xml:space="preserve"> </w:t>
            </w:r>
            <w:r w:rsidR="00C9634C" w:rsidRPr="004B4317">
              <w:t xml:space="preserve">to </w:t>
            </w:r>
            <w:r w:rsidRPr="004B4317">
              <w:t>own artwork</w:t>
            </w:r>
          </w:p>
          <w:p w14:paraId="679153D5" w14:textId="77777777" w:rsidR="003E6A79" w:rsidRPr="004B4317" w:rsidRDefault="003E6A79"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Art practice</w:t>
            </w:r>
          </w:p>
          <w:p w14:paraId="4D49EF5D" w14:textId="77777777" w:rsidR="003E6A79" w:rsidRPr="004B4317" w:rsidRDefault="003E6A79" w:rsidP="009E580A">
            <w:pPr>
              <w:pStyle w:val="ListParagraph"/>
              <w:cnfStyle w:val="000000000000" w:firstRow="0" w:lastRow="0" w:firstColumn="0" w:lastColumn="0" w:oddVBand="0" w:evenVBand="0" w:oddHBand="0" w:evenHBand="0" w:firstRowFirstColumn="0" w:firstRowLastColumn="0" w:lastRowFirstColumn="0" w:lastRowLastColumn="0"/>
            </w:pPr>
            <w:r w:rsidRPr="004B4317">
              <w:t>explore ways to use skills and processes to create new art forms and visual art practices</w:t>
            </w:r>
          </w:p>
          <w:p w14:paraId="2ECC5A7E" w14:textId="32D63086" w:rsidR="00A4173E" w:rsidRPr="004B4317" w:rsidRDefault="003E6A79" w:rsidP="00CA526D">
            <w:pPr>
              <w:pStyle w:val="ListParagraph"/>
              <w:spacing w:after="120"/>
              <w:cnfStyle w:val="000000000000" w:firstRow="0" w:lastRow="0" w:firstColumn="0" w:lastColumn="0" w:oddVBand="0" w:evenVBand="0" w:oddHBand="0" w:evenHBand="0" w:firstRowFirstColumn="0" w:firstRowLastColumn="0" w:lastRowFirstColumn="0" w:lastRowLastColumn="0"/>
            </w:pPr>
            <w:r w:rsidRPr="004B4317">
              <w:t>follow correct health and safety practices, respecting and acknowledgin</w:t>
            </w:r>
            <w:r w:rsidR="002864AE" w:rsidRPr="004B4317">
              <w:t>g the work and rights of others</w:t>
            </w:r>
          </w:p>
          <w:p w14:paraId="3F12901B" w14:textId="77777777" w:rsidR="00A4173E" w:rsidRPr="004B4317" w:rsidRDefault="00A4173E"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0F97DE4D" w14:textId="39306AEB" w:rsidR="00A4173E" w:rsidRPr="004B4317" w:rsidRDefault="00A4173E" w:rsidP="009E580A">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4B4317">
              <w:t>Examinable task – continue Task 1</w:t>
            </w:r>
            <w:r w:rsidR="000F568E" w:rsidRPr="004B4317">
              <w:t xml:space="preserve">, </w:t>
            </w:r>
            <w:r w:rsidR="000C452E">
              <w:t>‘</w:t>
            </w:r>
            <w:r w:rsidR="000F568E" w:rsidRPr="004B4317">
              <w:rPr>
                <w:iCs/>
              </w:rPr>
              <w:t>Running with scissors</w:t>
            </w:r>
            <w:r w:rsidR="000C452E">
              <w:rPr>
                <w:iCs/>
              </w:rPr>
              <w:t>’</w:t>
            </w:r>
          </w:p>
          <w:p w14:paraId="0D0E8DC7" w14:textId="77777777" w:rsidR="00A4173E" w:rsidRPr="004B4317" w:rsidRDefault="00A4173E"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Inquiry</w:t>
            </w:r>
          </w:p>
          <w:p w14:paraId="0261B389" w14:textId="77777777" w:rsidR="00A4173E" w:rsidRPr="004B4317" w:rsidRDefault="00A4173E" w:rsidP="009E580A">
            <w:pPr>
              <w:pStyle w:val="ListParagraph"/>
              <w:cnfStyle w:val="000000000000" w:firstRow="0" w:lastRow="0" w:firstColumn="0" w:lastColumn="0" w:oddVBand="0" w:evenVBand="0" w:oddHBand="0" w:evenHBand="0" w:firstRowFirstColumn="0" w:firstRowLastColumn="0" w:lastRowFirstColumn="0" w:lastRowLastColumn="0"/>
            </w:pPr>
            <w:r w:rsidRPr="004B4317">
              <w:t>explore alternatives, experiment and make informed decisions about the development of designs and solutions</w:t>
            </w:r>
          </w:p>
          <w:p w14:paraId="022A9D5C" w14:textId="77777777" w:rsidR="00A4173E" w:rsidRPr="004B4317" w:rsidRDefault="00A4173E" w:rsidP="009E580A">
            <w:pPr>
              <w:pStyle w:val="ListParagraph"/>
              <w:cnfStyle w:val="000000000000" w:firstRow="0" w:lastRow="0" w:firstColumn="0" w:lastColumn="0" w:oddVBand="0" w:evenVBand="0" w:oddHBand="0" w:evenHBand="0" w:firstRowFirstColumn="0" w:firstRowLastColumn="0" w:lastRowFirstColumn="0" w:lastRowLastColumn="0"/>
            </w:pPr>
            <w:r w:rsidRPr="004B4317">
              <w:t>experiment with the versatility and limitations of paper. Purposefully cut, fold, curve and gather to create sculptural objects/installations</w:t>
            </w:r>
          </w:p>
          <w:p w14:paraId="2CD15179" w14:textId="77777777" w:rsidR="00A4173E" w:rsidRPr="004B4317" w:rsidRDefault="00A4173E" w:rsidP="009E580A">
            <w:pPr>
              <w:pStyle w:val="ListParagraph"/>
              <w:cnfStyle w:val="000000000000" w:firstRow="0" w:lastRow="0" w:firstColumn="0" w:lastColumn="0" w:oddVBand="0" w:evenVBand="0" w:oddHBand="0" w:evenHBand="0" w:firstRowFirstColumn="0" w:firstRowLastColumn="0" w:lastRowFirstColumn="0" w:lastRowLastColumn="0"/>
            </w:pPr>
            <w:r w:rsidRPr="004B4317">
              <w:t>experiment, develop and refine the use of media and techniques to produce innovative inquiry outcomes</w:t>
            </w:r>
          </w:p>
          <w:p w14:paraId="69D49221" w14:textId="77777777" w:rsidR="00A4173E" w:rsidRPr="004B4317" w:rsidRDefault="00A4173E"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Art practice</w:t>
            </w:r>
          </w:p>
          <w:p w14:paraId="7DB38F6C" w14:textId="5B40CD0A" w:rsidR="00A4173E" w:rsidRPr="004B4317" w:rsidRDefault="00A4173E" w:rsidP="00CA526D">
            <w:pPr>
              <w:pStyle w:val="ListParagraph"/>
              <w:spacing w:after="120"/>
              <w:cnfStyle w:val="000000000000" w:firstRow="0" w:lastRow="0" w:firstColumn="0" w:lastColumn="0" w:oddVBand="0" w:evenVBand="0" w:oddHBand="0" w:evenHBand="0" w:firstRowFirstColumn="0" w:firstRowLastColumn="0" w:lastRowFirstColumn="0" w:lastRowLastColumn="0"/>
            </w:pPr>
            <w:r w:rsidRPr="004B4317">
              <w:t>select, discern, manipulate and apply materials, skills and processes to produce artwork in selected art form</w:t>
            </w:r>
          </w:p>
          <w:p w14:paraId="18461D00" w14:textId="7B4AED5D" w:rsidR="00A4173E" w:rsidRPr="004B4317" w:rsidRDefault="00A4173E"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 xml:space="preserve">Syllabus </w:t>
            </w:r>
            <w:r w:rsidR="00CC5327" w:rsidRPr="004B4317">
              <w:rPr>
                <w:rFonts w:cs="Calibri"/>
                <w:b/>
                <w:bCs/>
                <w:szCs w:val="20"/>
                <w:lang w:eastAsia="en-US"/>
              </w:rPr>
              <w:t>c</w:t>
            </w:r>
            <w:r w:rsidRPr="004B4317">
              <w:rPr>
                <w:rFonts w:cs="Calibri"/>
                <w:b/>
                <w:bCs/>
                <w:szCs w:val="20"/>
                <w:lang w:eastAsia="en-US"/>
              </w:rPr>
              <w:t>ontent</w:t>
            </w:r>
          </w:p>
          <w:p w14:paraId="711C05E9" w14:textId="77777777" w:rsidR="003E6A79" w:rsidRPr="004B4317" w:rsidRDefault="003E6A79"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analysis</w:t>
            </w:r>
          </w:p>
          <w:p w14:paraId="53C17E88" w14:textId="5C4F0E1C" w:rsidR="003E6A79" w:rsidRPr="004B4317" w:rsidRDefault="003E6A79" w:rsidP="009E580A">
            <w:pPr>
              <w:pStyle w:val="ListParagraph"/>
              <w:cnfStyle w:val="000000000000" w:firstRow="0" w:lastRow="0" w:firstColumn="0" w:lastColumn="0" w:oddVBand="0" w:evenVBand="0" w:oddHBand="0" w:evenHBand="0" w:firstRowFirstColumn="0" w:firstRowLastColumn="0" w:lastRowFirstColumn="0" w:lastRowLastColumn="0"/>
            </w:pPr>
            <w:r w:rsidRPr="004B4317">
              <w:t>analyse and respond to unfamiliar artwork representative of a range of art forms and styles</w:t>
            </w:r>
          </w:p>
          <w:p w14:paraId="4120013F" w14:textId="77777777" w:rsidR="003E6A79" w:rsidRPr="004B4317" w:rsidRDefault="003E6A79" w:rsidP="00CA526D">
            <w:pPr>
              <w:keepNext/>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lastRenderedPageBreak/>
              <w:t>Meaning and purpose</w:t>
            </w:r>
          </w:p>
          <w:p w14:paraId="536E5B18" w14:textId="314EA831" w:rsidR="00463D5B" w:rsidRPr="004B4317" w:rsidRDefault="003E6A79" w:rsidP="009E580A">
            <w:pPr>
              <w:pStyle w:val="ListParagraph"/>
              <w:cnfStyle w:val="000000000000" w:firstRow="0" w:lastRow="0" w:firstColumn="0" w:lastColumn="0" w:oddVBand="0" w:evenVBand="0" w:oddHBand="0" w:evenHBand="0" w:firstRowFirstColumn="0" w:firstRowLastColumn="0" w:lastRowFirstColumn="0" w:lastRowLastColumn="0"/>
            </w:pPr>
            <w:r w:rsidRPr="004B4317">
              <w:t>identify formal, stylistic and technical elements which contribute to the function or meaning in the artwork</w:t>
            </w:r>
            <w:r w:rsidR="00463D5B" w:rsidRPr="004B4317">
              <w:t xml:space="preserve"> </w:t>
            </w:r>
          </w:p>
          <w:p w14:paraId="77B24B60" w14:textId="2A6A849E" w:rsidR="00463D5B" w:rsidRPr="004B4317" w:rsidRDefault="00463D5B" w:rsidP="009E580A">
            <w:pPr>
              <w:pStyle w:val="ListParagraph"/>
              <w:cnfStyle w:val="000000000000" w:firstRow="0" w:lastRow="0" w:firstColumn="0" w:lastColumn="0" w:oddVBand="0" w:evenVBand="0" w:oddHBand="0" w:evenHBand="0" w:firstRowFirstColumn="0" w:firstRowLastColumn="0" w:lastRowFirstColumn="0" w:lastRowLastColumn="0"/>
            </w:pPr>
            <w:r w:rsidRPr="004B4317">
              <w:t>analyse social, religious, political and cultural commentary of artwork from different times and places</w:t>
            </w:r>
          </w:p>
          <w:p w14:paraId="03DC9F90" w14:textId="1DA1E875" w:rsidR="003E6A79" w:rsidRPr="004B4317" w:rsidRDefault="00463D5B" w:rsidP="009E580A">
            <w:pPr>
              <w:pStyle w:val="ListParagraph"/>
              <w:cnfStyle w:val="000000000000" w:firstRow="0" w:lastRow="0" w:firstColumn="0" w:lastColumn="0" w:oddVBand="0" w:evenVBand="0" w:oddHBand="0" w:evenHBand="0" w:firstRowFirstColumn="0" w:firstRowLastColumn="0" w:lastRowFirstColumn="0" w:lastRowLastColumn="0"/>
            </w:pPr>
            <w:r w:rsidRPr="004B4317">
              <w:t>identify alternative perspectives and meaning communicated in artwork</w:t>
            </w:r>
          </w:p>
          <w:p w14:paraId="41E20A57" w14:textId="77777777" w:rsidR="003E6A79" w:rsidRPr="004B4317" w:rsidRDefault="003E6A79"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Personal response</w:t>
            </w:r>
          </w:p>
          <w:p w14:paraId="17B379D5" w14:textId="0D789920" w:rsidR="003E6A79" w:rsidRPr="004B4317" w:rsidRDefault="003E6A79" w:rsidP="009E580A">
            <w:pPr>
              <w:pStyle w:val="ListParagraph"/>
              <w:cnfStyle w:val="000000000000" w:firstRow="0" w:lastRow="0" w:firstColumn="0" w:lastColumn="0" w:oddVBand="0" w:evenVBand="0" w:oddHBand="0" w:evenHBand="0" w:firstRowFirstColumn="0" w:firstRowLastColumn="0" w:lastRowFirstColumn="0" w:lastRowLastColumn="0"/>
            </w:pPr>
            <w:r w:rsidRPr="004B4317">
              <w:t>support and justify opinions by offering a range of interpretations of artwork</w:t>
            </w:r>
          </w:p>
          <w:p w14:paraId="5B55AC21" w14:textId="2F0DB089" w:rsidR="003E6A79" w:rsidRPr="004B4317" w:rsidRDefault="008C7308"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provide </w:t>
            </w:r>
            <w:r w:rsidR="003E6A79" w:rsidRPr="004B4317">
              <w:t>alternative points of view when responding to artwork</w:t>
            </w:r>
          </w:p>
          <w:p w14:paraId="00B96055" w14:textId="77777777" w:rsidR="003E6A79" w:rsidRPr="004B4317" w:rsidRDefault="003E6A79"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Social, c</w:t>
            </w:r>
            <w:r w:rsidR="00002747" w:rsidRPr="004B4317">
              <w:rPr>
                <w:rFonts w:cs="Calibri"/>
                <w:szCs w:val="20"/>
                <w:lang w:eastAsia="en-US"/>
              </w:rPr>
              <w:t>ultural and historical contexts</w:t>
            </w:r>
          </w:p>
          <w:p w14:paraId="1DFED16A" w14:textId="213C2982" w:rsidR="00463D5B" w:rsidRPr="004B4317" w:rsidRDefault="003E6A79" w:rsidP="00CA526D">
            <w:pPr>
              <w:pStyle w:val="ListParagraph"/>
              <w:spacing w:after="120"/>
              <w:cnfStyle w:val="000000000000" w:firstRow="0" w:lastRow="0" w:firstColumn="0" w:lastColumn="0" w:oddVBand="0" w:evenVBand="0" w:oddHBand="0" w:evenHBand="0" w:firstRowFirstColumn="0" w:firstRowLastColumn="0" w:lastRowFirstColumn="0" w:lastRowLastColumn="0"/>
            </w:pPr>
            <w:r w:rsidRPr="004B4317">
              <w:t xml:space="preserve">compare artwork that has been shaped or influenced by specific social, cultural or historical concerns </w:t>
            </w:r>
          </w:p>
          <w:p w14:paraId="73E2AD1F" w14:textId="0F252459" w:rsidR="00A4173E" w:rsidRPr="004B4317" w:rsidRDefault="00A4173E"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4C1D9960" w14:textId="22010045" w:rsidR="00A4173E" w:rsidRPr="004B4317" w:rsidRDefault="00A4173E" w:rsidP="009E580A">
            <w:pPr>
              <w:pStyle w:val="ListParagraph"/>
              <w:cnfStyle w:val="000000000000" w:firstRow="0" w:lastRow="0" w:firstColumn="0" w:lastColumn="0" w:oddVBand="0" w:evenVBand="0" w:oddHBand="0" w:evenHBand="0" w:firstRowFirstColumn="0" w:firstRowLastColumn="0" w:lastRowFirstColumn="0" w:lastRowLastColumn="0"/>
            </w:pPr>
            <w:r w:rsidRPr="004B4317">
              <w:t>Analysis Task 2</w:t>
            </w:r>
            <w:r w:rsidR="00EB4B4E" w:rsidRPr="004B4317">
              <w:t xml:space="preserve"> –</w:t>
            </w:r>
            <w:r w:rsidRPr="004B4317">
              <w:t xml:space="preserve"> </w:t>
            </w:r>
            <w:r w:rsidR="00E32CAC" w:rsidRPr="004B4317">
              <w:t>u</w:t>
            </w:r>
            <w:r w:rsidRPr="004B4317">
              <w:t>nseen image analysis</w:t>
            </w:r>
            <w:r w:rsidR="00BF0145" w:rsidRPr="004B4317">
              <w:t xml:space="preserve"> due</w:t>
            </w:r>
            <w:r w:rsidRPr="004B4317">
              <w:t xml:space="preserve"> Week 6</w:t>
            </w:r>
          </w:p>
          <w:p w14:paraId="6DDE0AF9" w14:textId="031DFB2A" w:rsidR="00A4173E" w:rsidRPr="004B4317" w:rsidRDefault="00A4173E" w:rsidP="009E580A">
            <w:pPr>
              <w:pStyle w:val="ListParagraph"/>
              <w:cnfStyle w:val="000000000000" w:firstRow="0" w:lastRow="0" w:firstColumn="0" w:lastColumn="0" w:oddVBand="0" w:evenVBand="0" w:oddHBand="0" w:evenHBand="0" w:firstRowFirstColumn="0" w:firstRowLastColumn="0" w:lastRowFirstColumn="0" w:lastRowLastColumn="0"/>
            </w:pPr>
            <w:r w:rsidRPr="004B4317">
              <w:t>Investigation Task 3</w:t>
            </w:r>
            <w:r w:rsidR="00EB4B4E" w:rsidRPr="004B4317">
              <w:t xml:space="preserve"> –</w:t>
            </w:r>
            <w:r w:rsidRPr="004B4317">
              <w:t xml:space="preserve"> </w:t>
            </w:r>
            <w:r w:rsidR="00E32CAC" w:rsidRPr="004B4317">
              <w:t>r</w:t>
            </w:r>
            <w:r w:rsidRPr="004B4317">
              <w:t>esearch/investigation</w:t>
            </w:r>
            <w:r w:rsidR="001C231F" w:rsidRPr="004B4317">
              <w:t xml:space="preserve"> (Australian or international context)</w:t>
            </w:r>
            <w:r w:rsidRPr="004B4317">
              <w:t xml:space="preserve"> </w:t>
            </w:r>
            <w:r w:rsidR="00EB4B4E" w:rsidRPr="004B4317">
              <w:t>d</w:t>
            </w:r>
            <w:r w:rsidRPr="004B4317">
              <w:t>ue Week 10</w:t>
            </w:r>
          </w:p>
          <w:p w14:paraId="719C73AB" w14:textId="77777777" w:rsidR="00A4173E" w:rsidRPr="004B4317" w:rsidRDefault="00A4173E"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analysis</w:t>
            </w:r>
          </w:p>
          <w:p w14:paraId="30FD6C20" w14:textId="77777777" w:rsidR="00A4173E" w:rsidRPr="004B4317" w:rsidRDefault="00A4173E" w:rsidP="009E580A">
            <w:pPr>
              <w:pStyle w:val="ListParagraph"/>
              <w:cnfStyle w:val="000000000000" w:firstRow="0" w:lastRow="0" w:firstColumn="0" w:lastColumn="0" w:oddVBand="0" w:evenVBand="0" w:oddHBand="0" w:evenHBand="0" w:firstRowFirstColumn="0" w:firstRowLastColumn="0" w:lastRowFirstColumn="0" w:lastRowLastColumn="0"/>
            </w:pPr>
            <w:r w:rsidRPr="004B4317">
              <w:t>identify alternative perspectives and meaning conveyed in artwork</w:t>
            </w:r>
          </w:p>
          <w:p w14:paraId="398B8D5A" w14:textId="710497F2" w:rsidR="00A4173E" w:rsidRPr="004B4317" w:rsidRDefault="00A4173E" w:rsidP="009E580A">
            <w:pPr>
              <w:pStyle w:val="ListParagraph"/>
              <w:cnfStyle w:val="000000000000" w:firstRow="0" w:lastRow="0" w:firstColumn="0" w:lastColumn="0" w:oddVBand="0" w:evenVBand="0" w:oddHBand="0" w:evenHBand="0" w:firstRowFirstColumn="0" w:firstRowLastColumn="0" w:lastRowFirstColumn="0" w:lastRowLastColumn="0"/>
            </w:pPr>
            <w:r w:rsidRPr="004B4317">
              <w:t>consider visual language (elements and principles of art) and use art terminology to comment on the differences and similarities between artworks</w:t>
            </w:r>
            <w:r w:rsidR="00E32CAC" w:rsidRPr="004B4317">
              <w:t>,</w:t>
            </w:r>
            <w:r w:rsidRPr="004B4317">
              <w:t xml:space="preserve"> and discuss formal organisation</w:t>
            </w:r>
          </w:p>
        </w:tc>
      </w:tr>
      <w:tr w:rsidR="00EB4B4E" w:rsidRPr="004B4317" w14:paraId="7B34C631" w14:textId="77777777" w:rsidTr="00F536E6">
        <w:trPr>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44ACE1B7" w14:textId="77777777" w:rsidR="00EB4B4E" w:rsidRPr="004B4317" w:rsidRDefault="00EB4B4E" w:rsidP="00F536E6">
            <w:pPr>
              <w:spacing w:after="0"/>
              <w:rPr>
                <w:rFonts w:cs="Calibri"/>
                <w:szCs w:val="20"/>
                <w:lang w:eastAsia="en-US"/>
              </w:rPr>
            </w:pPr>
            <w:r w:rsidRPr="004B4317">
              <w:rPr>
                <w:rFonts w:cs="Calibri"/>
                <w:szCs w:val="20"/>
                <w:lang w:eastAsia="en-US"/>
              </w:rPr>
              <w:lastRenderedPageBreak/>
              <w:t>8–12</w:t>
            </w:r>
          </w:p>
        </w:tc>
        <w:tc>
          <w:tcPr>
            <w:tcW w:w="7825" w:type="dxa"/>
          </w:tcPr>
          <w:p w14:paraId="6636125D" w14:textId="2D37AB41" w:rsidR="00EB4B4E" w:rsidRPr="004B4317" w:rsidRDefault="00EB4B4E"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Syllabus content</w:t>
            </w:r>
          </w:p>
          <w:p w14:paraId="15FB5C4B" w14:textId="77777777" w:rsidR="00EB4B4E" w:rsidRPr="004B4317" w:rsidRDefault="00EB4B4E" w:rsidP="00F536E6">
            <w:pPr>
              <w:spacing w:after="0"/>
              <w:ind w:right="34"/>
              <w:cnfStyle w:val="000000000000" w:firstRow="0" w:lastRow="0" w:firstColumn="0" w:lastColumn="0" w:oddVBand="0" w:evenVBand="0" w:oddHBand="0" w:evenHBand="0" w:firstRowFirstColumn="0" w:firstRowLastColumn="0" w:lastRowFirstColumn="0" w:lastRowLastColumn="0"/>
              <w:rPr>
                <w:rFonts w:cs="Calibri"/>
                <w:bCs/>
                <w:szCs w:val="20"/>
              </w:rPr>
            </w:pPr>
            <w:r w:rsidRPr="004B4317">
              <w:rPr>
                <w:rFonts w:cs="Calibri"/>
                <w:bCs/>
                <w:szCs w:val="20"/>
              </w:rPr>
              <w:t>Visual language</w:t>
            </w:r>
          </w:p>
          <w:p w14:paraId="7865F32E" w14:textId="77777777" w:rsidR="00EB4B4E" w:rsidRPr="004B4317" w:rsidRDefault="00EB4B4E" w:rsidP="009E580A">
            <w:pPr>
              <w:pStyle w:val="ListParagraph"/>
              <w:cnfStyle w:val="000000000000" w:firstRow="0" w:lastRow="0" w:firstColumn="0" w:lastColumn="0" w:oddVBand="0" w:evenVBand="0" w:oddHBand="0" w:evenHBand="0" w:firstRowFirstColumn="0" w:firstRowLastColumn="0" w:lastRowFirstColumn="0" w:lastRowLastColumn="0"/>
            </w:pPr>
            <w:r w:rsidRPr="004B4317">
              <w:t>use visual language (elements and principles of art) to transform artwork and communicate concepts in a considered and insightful way</w:t>
            </w:r>
          </w:p>
          <w:p w14:paraId="7A2F33A1" w14:textId="77777777" w:rsidR="00EB4B4E" w:rsidRPr="004B4317" w:rsidRDefault="00EB4B4E" w:rsidP="00F536E6">
            <w:pPr>
              <w:spacing w:after="0"/>
              <w:ind w:right="34"/>
              <w:cnfStyle w:val="000000000000" w:firstRow="0" w:lastRow="0" w:firstColumn="0" w:lastColumn="0" w:oddVBand="0" w:evenVBand="0" w:oddHBand="0" w:evenHBand="0" w:firstRowFirstColumn="0" w:firstRowLastColumn="0" w:lastRowFirstColumn="0" w:lastRowLastColumn="0"/>
              <w:rPr>
                <w:rFonts w:cs="Calibri"/>
                <w:bCs/>
                <w:szCs w:val="20"/>
              </w:rPr>
            </w:pPr>
            <w:r w:rsidRPr="004B4317">
              <w:rPr>
                <w:rFonts w:cs="Calibri"/>
                <w:bCs/>
                <w:szCs w:val="20"/>
              </w:rPr>
              <w:t>Art forms, media and techniques</w:t>
            </w:r>
          </w:p>
          <w:p w14:paraId="7FDC9481" w14:textId="77777777" w:rsidR="00EB4B4E" w:rsidRPr="004B4317" w:rsidRDefault="00EB4B4E" w:rsidP="00F536E6">
            <w:pPr>
              <w:pStyle w:val="ListParagraph"/>
              <w:cnfStyle w:val="000000000000" w:firstRow="0" w:lastRow="0" w:firstColumn="0" w:lastColumn="0" w:oddVBand="0" w:evenVBand="0" w:oddHBand="0" w:evenHBand="0" w:firstRowFirstColumn="0" w:firstRowLastColumn="0" w:lastRowFirstColumn="0" w:lastRowLastColumn="0"/>
            </w:pPr>
            <w:r w:rsidRPr="004B4317">
              <w:t>adapt and apply materials and techniques to create artwork in selected art forms</w:t>
            </w:r>
          </w:p>
          <w:p w14:paraId="4C3A2428" w14:textId="77777777" w:rsidR="00EB4B4E" w:rsidRPr="004B4317" w:rsidRDefault="00EB4B4E" w:rsidP="00F536E6">
            <w:pPr>
              <w:pStyle w:val="ListParagraph"/>
              <w:cnfStyle w:val="000000000000" w:firstRow="0" w:lastRow="0" w:firstColumn="0" w:lastColumn="0" w:oddVBand="0" w:evenVBand="0" w:oddHBand="0" w:evenHBand="0" w:firstRowFirstColumn="0" w:firstRowLastColumn="0" w:lastRowFirstColumn="0" w:lastRowLastColumn="0"/>
            </w:pPr>
            <w:r w:rsidRPr="004B4317">
              <w:t>experiment and refine the use of media and techniques to create innovative artwork</w:t>
            </w:r>
          </w:p>
          <w:p w14:paraId="6D89DFC8" w14:textId="77777777" w:rsidR="00EB4B4E" w:rsidRPr="004B4317" w:rsidRDefault="00EB4B4E" w:rsidP="00F536E6">
            <w:pPr>
              <w:spacing w:after="0"/>
              <w:ind w:right="34"/>
              <w:cnfStyle w:val="000000000000" w:firstRow="0" w:lastRow="0" w:firstColumn="0" w:lastColumn="0" w:oddVBand="0" w:evenVBand="0" w:oddHBand="0" w:evenHBand="0" w:firstRowFirstColumn="0" w:firstRowLastColumn="0" w:lastRowFirstColumn="0" w:lastRowLastColumn="0"/>
              <w:rPr>
                <w:rFonts w:cs="Calibri"/>
                <w:bCs/>
                <w:szCs w:val="20"/>
              </w:rPr>
            </w:pPr>
            <w:r w:rsidRPr="004B4317">
              <w:rPr>
                <w:rFonts w:cs="Calibri"/>
                <w:bCs/>
                <w:szCs w:val="20"/>
              </w:rPr>
              <w:t>Art practice</w:t>
            </w:r>
          </w:p>
          <w:p w14:paraId="024CC8FC" w14:textId="77777777" w:rsidR="00EB4B4E" w:rsidRPr="004B4317" w:rsidRDefault="00EB4B4E" w:rsidP="00F536E6">
            <w:pPr>
              <w:pStyle w:val="ListParagraph"/>
              <w:cnfStyle w:val="000000000000" w:firstRow="0" w:lastRow="0" w:firstColumn="0" w:lastColumn="0" w:oddVBand="0" w:evenVBand="0" w:oddHBand="0" w:evenHBand="0" w:firstRowFirstColumn="0" w:firstRowLastColumn="0" w:lastRowFirstColumn="0" w:lastRowLastColumn="0"/>
            </w:pPr>
            <w:r w:rsidRPr="004B4317">
              <w:t>explore ways to use skills and processes to create new art forms and visual art practices</w:t>
            </w:r>
          </w:p>
          <w:p w14:paraId="56C72F22" w14:textId="77777777" w:rsidR="00EB4B4E" w:rsidRPr="004B4317" w:rsidRDefault="00EB4B4E" w:rsidP="00F536E6">
            <w:pPr>
              <w:pStyle w:val="ListParagraph"/>
              <w:cnfStyle w:val="000000000000" w:firstRow="0" w:lastRow="0" w:firstColumn="0" w:lastColumn="0" w:oddVBand="0" w:evenVBand="0" w:oddHBand="0" w:evenHBand="0" w:firstRowFirstColumn="0" w:firstRowLastColumn="0" w:lastRowFirstColumn="0" w:lastRowLastColumn="0"/>
            </w:pPr>
            <w:r w:rsidRPr="004B4317">
              <w:t>follow correct health and safety practices, respecting and acknowledging the work and rights of others</w:t>
            </w:r>
          </w:p>
          <w:p w14:paraId="3267FF0D" w14:textId="77777777" w:rsidR="00EB4B4E" w:rsidRPr="004B4317" w:rsidRDefault="00EB4B4E" w:rsidP="00F536E6">
            <w:pPr>
              <w:pStyle w:val="ListParagraph"/>
              <w:cnfStyle w:val="000000000000" w:firstRow="0" w:lastRow="0" w:firstColumn="0" w:lastColumn="0" w:oddVBand="0" w:evenVBand="0" w:oddHBand="0" w:evenHBand="0" w:firstRowFirstColumn="0" w:firstRowLastColumn="0" w:lastRowFirstColumn="0" w:lastRowLastColumn="0"/>
            </w:pPr>
            <w:r w:rsidRPr="004B4317">
              <w:t>make informed and sensitive choices when developing and presenting artwork about different religious, cultural and social practices</w:t>
            </w:r>
          </w:p>
          <w:p w14:paraId="5AB05C14" w14:textId="77777777" w:rsidR="00EB4B4E" w:rsidRPr="004B4317" w:rsidRDefault="00EB4B4E" w:rsidP="00F536E6">
            <w:pPr>
              <w:spacing w:after="0"/>
              <w:ind w:right="34"/>
              <w:cnfStyle w:val="000000000000" w:firstRow="0" w:lastRow="0" w:firstColumn="0" w:lastColumn="0" w:oddVBand="0" w:evenVBand="0" w:oddHBand="0" w:evenHBand="0" w:firstRowFirstColumn="0" w:firstRowLastColumn="0" w:lastRowFirstColumn="0" w:lastRowLastColumn="0"/>
              <w:rPr>
                <w:rFonts w:cs="Calibri"/>
                <w:bCs/>
                <w:szCs w:val="20"/>
              </w:rPr>
            </w:pPr>
            <w:r w:rsidRPr="004B4317">
              <w:rPr>
                <w:rFonts w:cs="Calibri"/>
                <w:bCs/>
                <w:szCs w:val="20"/>
              </w:rPr>
              <w:t>Presentation</w:t>
            </w:r>
          </w:p>
          <w:p w14:paraId="3AC95A9C" w14:textId="71EDC608" w:rsidR="00EB4B4E" w:rsidRPr="004B4317" w:rsidRDefault="00EB4B4E" w:rsidP="00F536E6">
            <w:pPr>
              <w:pStyle w:val="ListParagraph"/>
              <w:cnfStyle w:val="000000000000" w:firstRow="0" w:lastRow="0" w:firstColumn="0" w:lastColumn="0" w:oddVBand="0" w:evenVBand="0" w:oddHBand="0" w:evenHBand="0" w:firstRowFirstColumn="0" w:firstRowLastColumn="0" w:lastRowFirstColumn="0" w:lastRowLastColumn="0"/>
            </w:pPr>
            <w:r w:rsidRPr="004B4317">
              <w:t>plan, document and present an account of the thinking and working practices leading to the development of a body of work</w:t>
            </w:r>
          </w:p>
          <w:p w14:paraId="59A5E95D" w14:textId="77777777" w:rsidR="00EB4B4E" w:rsidRPr="004B4317" w:rsidRDefault="00EB4B4E" w:rsidP="00F536E6">
            <w:pPr>
              <w:spacing w:after="0"/>
              <w:ind w:right="34"/>
              <w:cnfStyle w:val="000000000000" w:firstRow="0" w:lastRow="0" w:firstColumn="0" w:lastColumn="0" w:oddVBand="0" w:evenVBand="0" w:oddHBand="0" w:evenHBand="0" w:firstRowFirstColumn="0" w:firstRowLastColumn="0" w:lastRowFirstColumn="0" w:lastRowLastColumn="0"/>
              <w:rPr>
                <w:rFonts w:cs="Calibri"/>
                <w:bCs/>
                <w:szCs w:val="20"/>
              </w:rPr>
            </w:pPr>
            <w:r w:rsidRPr="004B4317">
              <w:rPr>
                <w:rFonts w:cs="Calibri"/>
                <w:bCs/>
                <w:szCs w:val="20"/>
              </w:rPr>
              <w:t>Reflection</w:t>
            </w:r>
          </w:p>
          <w:p w14:paraId="4CF674B1" w14:textId="77777777" w:rsidR="00EB4B4E" w:rsidRPr="004B4317" w:rsidRDefault="00EB4B4E" w:rsidP="00F536E6">
            <w:pPr>
              <w:pStyle w:val="ListParagraph"/>
              <w:cnfStyle w:val="000000000000" w:firstRow="0" w:lastRow="0" w:firstColumn="0" w:lastColumn="0" w:oddVBand="0" w:evenVBand="0" w:oddHBand="0" w:evenHBand="0" w:firstRowFirstColumn="0" w:firstRowLastColumn="0" w:lastRowFirstColumn="0" w:lastRowLastColumn="0"/>
            </w:pPr>
            <w:r w:rsidRPr="004B4317">
              <w:t>reflect</w:t>
            </w:r>
            <w:r w:rsidRPr="004B4317">
              <w:rPr>
                <w:bCs/>
              </w:rPr>
              <w:t xml:space="preserve"> on </w:t>
            </w:r>
            <w:r w:rsidRPr="004B4317">
              <w:t>and maintain documentation of the development of thinking and working practices</w:t>
            </w:r>
          </w:p>
          <w:p w14:paraId="40A509A5" w14:textId="220AB6C3" w:rsidR="00EB4B4E" w:rsidRPr="004B4317" w:rsidRDefault="00EB4B4E" w:rsidP="00CA526D">
            <w:pPr>
              <w:pStyle w:val="ListParagraph"/>
              <w:spacing w:after="120"/>
              <w:cnfStyle w:val="000000000000" w:firstRow="0" w:lastRow="0" w:firstColumn="0" w:lastColumn="0" w:oddVBand="0" w:evenVBand="0" w:oddHBand="0" w:evenHBand="0" w:firstRowFirstColumn="0" w:firstRowLastColumn="0" w:lastRowFirstColumn="0" w:lastRowLastColumn="0"/>
            </w:pPr>
            <w:r w:rsidRPr="004B4317">
              <w:t>acknowledge primary and/or secondary visual influence</w:t>
            </w:r>
            <w:r w:rsidR="009F4E56">
              <w:t>/</w:t>
            </w:r>
            <w:r w:rsidRPr="004B4317">
              <w:t>s</w:t>
            </w:r>
          </w:p>
          <w:p w14:paraId="166FC527" w14:textId="67B9E4DC" w:rsidR="00EB4B4E" w:rsidRPr="004B4317" w:rsidRDefault="00EB4B4E"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58EB2436" w14:textId="1A74DA60" w:rsidR="00EB4B4E" w:rsidRPr="004B4317" w:rsidRDefault="00EB4B4E"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Examinable task – Task 1 Part 1: </w:t>
            </w:r>
            <w:r w:rsidR="000C452E">
              <w:t>‘</w:t>
            </w:r>
            <w:r w:rsidR="000F568E" w:rsidRPr="004B4317">
              <w:rPr>
                <w:iCs/>
              </w:rPr>
              <w:t>Running with scissors</w:t>
            </w:r>
            <w:r w:rsidR="000C452E">
              <w:rPr>
                <w:iCs/>
              </w:rPr>
              <w:t>’</w:t>
            </w:r>
            <w:r w:rsidR="000F568E" w:rsidRPr="004B4317">
              <w:rPr>
                <w:rStyle w:val="CommentReference"/>
                <w:bCs/>
                <w:iCs/>
                <w:sz w:val="20"/>
              </w:rPr>
              <w:t xml:space="preserve"> </w:t>
            </w:r>
            <w:r w:rsidR="000F568E" w:rsidRPr="004B4317">
              <w:t>b</w:t>
            </w:r>
            <w:r w:rsidRPr="004B4317">
              <w:t xml:space="preserve">ody of work feedback </w:t>
            </w:r>
            <w:r w:rsidR="00433E05" w:rsidRPr="004B4317">
              <w:t>d</w:t>
            </w:r>
            <w:r w:rsidRPr="004B4317">
              <w:t>ue Week</w:t>
            </w:r>
            <w:r w:rsidR="00F536E6" w:rsidRPr="004B4317">
              <w:t> </w:t>
            </w:r>
            <w:r w:rsidRPr="004B4317">
              <w:t>8</w:t>
            </w:r>
          </w:p>
          <w:p w14:paraId="4FD90A8D" w14:textId="77777777" w:rsidR="00EB4B4E" w:rsidRPr="004B4317" w:rsidRDefault="00EB4B4E" w:rsidP="002C4A0B">
            <w:pPr>
              <w:pStyle w:val="ListParagraph"/>
              <w:cnfStyle w:val="000000000000" w:firstRow="0" w:lastRow="0" w:firstColumn="0" w:lastColumn="0" w:oddVBand="0" w:evenVBand="0" w:oddHBand="0" w:evenHBand="0" w:firstRowFirstColumn="0" w:firstRowLastColumn="0" w:lastRowFirstColumn="0" w:lastRowLastColumn="0"/>
            </w:pPr>
            <w:r w:rsidRPr="004B4317">
              <w:rPr>
                <w:bCs/>
              </w:rPr>
              <w:t>Art practice:</w:t>
            </w:r>
            <w:r w:rsidRPr="004B4317">
              <w:t xml:space="preserve"> Resolved artwork commencing Week 9 </w:t>
            </w:r>
          </w:p>
          <w:p w14:paraId="5476A261" w14:textId="77777777" w:rsidR="00EB4B4E" w:rsidRPr="004B4317" w:rsidRDefault="00EB4B4E"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lastRenderedPageBreak/>
              <w:t>Inquiry</w:t>
            </w:r>
          </w:p>
          <w:p w14:paraId="6640574D" w14:textId="77777777" w:rsidR="00EB4B4E" w:rsidRPr="004B4317" w:rsidRDefault="00EB4B4E" w:rsidP="009E580A">
            <w:pPr>
              <w:pStyle w:val="ListParagraph"/>
              <w:cnfStyle w:val="000000000000" w:firstRow="0" w:lastRow="0" w:firstColumn="0" w:lastColumn="0" w:oddVBand="0" w:evenVBand="0" w:oddHBand="0" w:evenHBand="0" w:firstRowFirstColumn="0" w:firstRowLastColumn="0" w:lastRowFirstColumn="0" w:lastRowLastColumn="0"/>
            </w:pPr>
            <w:r w:rsidRPr="004B4317">
              <w:t>consider a variety of ways to extend and refine artwork</w:t>
            </w:r>
          </w:p>
          <w:p w14:paraId="4D620CAC" w14:textId="77777777" w:rsidR="00EB4B4E" w:rsidRPr="004B4317" w:rsidRDefault="00EB4B4E" w:rsidP="009E580A">
            <w:pPr>
              <w:pStyle w:val="ListParagraph"/>
              <w:cnfStyle w:val="000000000000" w:firstRow="0" w:lastRow="0" w:firstColumn="0" w:lastColumn="0" w:oddVBand="0" w:evenVBand="0" w:oddHBand="0" w:evenHBand="0" w:firstRowFirstColumn="0" w:firstRowLastColumn="0" w:lastRowFirstColumn="0" w:lastRowLastColumn="0"/>
            </w:pPr>
            <w:r w:rsidRPr="004B4317">
              <w:t>document the process of media exploration, inquiry and working practices</w:t>
            </w:r>
          </w:p>
          <w:p w14:paraId="458D0B4F" w14:textId="77777777" w:rsidR="00EB4B4E" w:rsidRPr="004B4317" w:rsidRDefault="00EB4B4E" w:rsidP="009E580A">
            <w:pPr>
              <w:pStyle w:val="ListParagraph"/>
              <w:cnfStyle w:val="000000000000" w:firstRow="0" w:lastRow="0" w:firstColumn="0" w:lastColumn="0" w:oddVBand="0" w:evenVBand="0" w:oddHBand="0" w:evenHBand="0" w:firstRowFirstColumn="0" w:firstRowLastColumn="0" w:lastRowFirstColumn="0" w:lastRowLastColumn="0"/>
            </w:pPr>
            <w:r w:rsidRPr="004B4317">
              <w:t>organise work, demonstrating independent planning and time management</w:t>
            </w:r>
          </w:p>
          <w:p w14:paraId="4EF7B3F5" w14:textId="17BB7198" w:rsidR="00EB4B4E" w:rsidRPr="004B4317" w:rsidRDefault="00EB4B4E" w:rsidP="009E580A">
            <w:pPr>
              <w:pStyle w:val="ListParagraph"/>
              <w:cnfStyle w:val="000000000000" w:firstRow="0" w:lastRow="0" w:firstColumn="0" w:lastColumn="0" w:oddVBand="0" w:evenVBand="0" w:oddHBand="0" w:evenHBand="0" w:firstRowFirstColumn="0" w:firstRowLastColumn="0" w:lastRowFirstColumn="0" w:lastRowLastColumn="0"/>
            </w:pPr>
            <w:r w:rsidRPr="004B4317">
              <w:t>make comparisons and connections between artwork and influences, using art terminology to discuss formal organisation (composition), meaning and artistic style</w:t>
            </w:r>
          </w:p>
          <w:p w14:paraId="0FBFAB2D" w14:textId="77777777" w:rsidR="00EB4B4E" w:rsidRPr="004B4317" w:rsidRDefault="00EB4B4E" w:rsidP="00F536E6">
            <w:pPr>
              <w:spacing w:after="0"/>
              <w:ind w:right="34"/>
              <w:cnfStyle w:val="000000000000" w:firstRow="0" w:lastRow="0" w:firstColumn="0" w:lastColumn="0" w:oddVBand="0" w:evenVBand="0" w:oddHBand="0" w:evenHBand="0" w:firstRowFirstColumn="0" w:firstRowLastColumn="0" w:lastRowFirstColumn="0" w:lastRowLastColumn="0"/>
              <w:rPr>
                <w:rFonts w:cs="Calibri"/>
                <w:bCs/>
                <w:szCs w:val="20"/>
              </w:rPr>
            </w:pPr>
            <w:r w:rsidRPr="004B4317">
              <w:rPr>
                <w:rFonts w:cs="Calibri"/>
                <w:bCs/>
                <w:szCs w:val="20"/>
              </w:rPr>
              <w:t>Art practice</w:t>
            </w:r>
          </w:p>
          <w:p w14:paraId="4716A9C6" w14:textId="77777777" w:rsidR="00EB4B4E" w:rsidRPr="004B4317" w:rsidRDefault="00EB4B4E" w:rsidP="00F536E6">
            <w:pPr>
              <w:pStyle w:val="ListParagraph"/>
              <w:cnfStyle w:val="000000000000" w:firstRow="0" w:lastRow="0" w:firstColumn="0" w:lastColumn="0" w:oddVBand="0" w:evenVBand="0" w:oddHBand="0" w:evenHBand="0" w:firstRowFirstColumn="0" w:firstRowLastColumn="0" w:lastRowFirstColumn="0" w:lastRowLastColumn="0"/>
            </w:pPr>
            <w:r w:rsidRPr="004B4317">
              <w:t>select</w:t>
            </w:r>
            <w:r w:rsidRPr="004B4317">
              <w:rPr>
                <w:bCs/>
              </w:rPr>
              <w:t xml:space="preserve">, </w:t>
            </w:r>
            <w:r w:rsidRPr="004B4317">
              <w:t>manipulate and discerningly apply materials, skills and processes to produce artwork in selected art forms</w:t>
            </w:r>
          </w:p>
          <w:p w14:paraId="4B7BF542" w14:textId="77777777" w:rsidR="00EB4B4E" w:rsidRPr="004B4317" w:rsidRDefault="00EB4B4E" w:rsidP="00F536E6">
            <w:pPr>
              <w:spacing w:after="0"/>
              <w:ind w:left="33"/>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bCs/>
                <w:szCs w:val="20"/>
              </w:rPr>
              <w:t>Reflection</w:t>
            </w:r>
          </w:p>
          <w:p w14:paraId="66F03B3E" w14:textId="523F3C83" w:rsidR="00EB4B4E" w:rsidRPr="004B4317" w:rsidRDefault="00EB4B4E" w:rsidP="00CA526D">
            <w:pPr>
              <w:pStyle w:val="ListParagraph"/>
              <w:spacing w:after="120"/>
              <w:cnfStyle w:val="000000000000" w:firstRow="0" w:lastRow="0" w:firstColumn="0" w:lastColumn="0" w:oddVBand="0" w:evenVBand="0" w:oddHBand="0" w:evenHBand="0" w:firstRowFirstColumn="0" w:firstRowLastColumn="0" w:lastRowFirstColumn="0" w:lastRowLastColumn="0"/>
            </w:pPr>
            <w:r w:rsidRPr="004B4317">
              <w:t>consider and describe ideas, meanings, influences and personal direction in the documentation draft of an artist statement</w:t>
            </w:r>
          </w:p>
          <w:p w14:paraId="291D95E9" w14:textId="08916090" w:rsidR="00EB4B4E" w:rsidRPr="004B4317" w:rsidRDefault="00EB4B4E"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 xml:space="preserve">Syllabus </w:t>
            </w:r>
            <w:r w:rsidR="00433E05" w:rsidRPr="004B4317">
              <w:rPr>
                <w:rFonts w:cs="Calibri"/>
                <w:b/>
                <w:bCs/>
                <w:szCs w:val="20"/>
                <w:lang w:eastAsia="en-US"/>
              </w:rPr>
              <w:t>c</w:t>
            </w:r>
            <w:r w:rsidRPr="004B4317">
              <w:rPr>
                <w:rFonts w:cs="Calibri"/>
                <w:b/>
                <w:bCs/>
                <w:szCs w:val="20"/>
                <w:lang w:eastAsia="en-US"/>
              </w:rPr>
              <w:t>ontent</w:t>
            </w:r>
          </w:p>
          <w:p w14:paraId="5C95FA2D" w14:textId="77777777" w:rsidR="00EB4B4E" w:rsidRPr="004B4317" w:rsidRDefault="00EB4B4E"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analysis</w:t>
            </w:r>
          </w:p>
          <w:p w14:paraId="00AB6B64" w14:textId="0108062E" w:rsidR="00EB4B4E" w:rsidRPr="004B4317" w:rsidRDefault="00EB4B4E" w:rsidP="00F536E6">
            <w:pPr>
              <w:pStyle w:val="ListParagraph"/>
              <w:cnfStyle w:val="000000000000" w:firstRow="0" w:lastRow="0" w:firstColumn="0" w:lastColumn="0" w:oddVBand="0" w:evenVBand="0" w:oddHBand="0" w:evenHBand="0" w:firstRowFirstColumn="0" w:firstRowLastColumn="0" w:lastRowFirstColumn="0" w:lastRowLastColumn="0"/>
            </w:pPr>
            <w:r w:rsidRPr="004B4317">
              <w:t>use critical analysis frameworks and investigations to make comment on artwork</w:t>
            </w:r>
          </w:p>
          <w:p w14:paraId="7806FACF" w14:textId="0462E8BA" w:rsidR="00EB4B4E" w:rsidRPr="004B4317" w:rsidRDefault="00EB4B4E" w:rsidP="00F536E6">
            <w:pPr>
              <w:pStyle w:val="ListParagraph"/>
              <w:cnfStyle w:val="000000000000" w:firstRow="0" w:lastRow="0" w:firstColumn="0" w:lastColumn="0" w:oddVBand="0" w:evenVBand="0" w:oddHBand="0" w:evenHBand="0" w:firstRowFirstColumn="0" w:firstRowLastColumn="0" w:lastRowFirstColumn="0" w:lastRowLastColumn="0"/>
            </w:pPr>
            <w:r w:rsidRPr="004B4317">
              <w:t>consider visual language (elements and principles of art)</w:t>
            </w:r>
            <w:r w:rsidR="00AE4008" w:rsidRPr="004B4317">
              <w:t xml:space="preserve"> </w:t>
            </w:r>
            <w:r w:rsidR="00DA6637" w:rsidRPr="004B4317">
              <w:t>which</w:t>
            </w:r>
            <w:r w:rsidRPr="004B4317">
              <w:t xml:space="preserve"> influence production and response</w:t>
            </w:r>
          </w:p>
          <w:p w14:paraId="3ED0DD3F" w14:textId="5E73B0F0" w:rsidR="00EB4B4E" w:rsidRPr="004B4317" w:rsidRDefault="00EB4B4E" w:rsidP="00F536E6">
            <w:pPr>
              <w:pStyle w:val="ListParagraph"/>
              <w:cnfStyle w:val="000000000000" w:firstRow="0" w:lastRow="0" w:firstColumn="0" w:lastColumn="0" w:oddVBand="0" w:evenVBand="0" w:oddHBand="0" w:evenHBand="0" w:firstRowFirstColumn="0" w:firstRowLastColumn="0" w:lastRowFirstColumn="0" w:lastRowLastColumn="0"/>
            </w:pPr>
            <w:r w:rsidRPr="004B4317">
              <w:t>make comparisons and connections between artwork, using art terminology to discuss formal organisation (</w:t>
            </w:r>
            <w:r w:rsidR="001C231F" w:rsidRPr="004B4317">
              <w:t>composition</w:t>
            </w:r>
            <w:r w:rsidRPr="004B4317">
              <w:t>), meaning and artistic style</w:t>
            </w:r>
          </w:p>
          <w:p w14:paraId="6DC49213" w14:textId="77777777" w:rsidR="00EB4B4E" w:rsidRPr="004B4317" w:rsidRDefault="00EB4B4E"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Personal response</w:t>
            </w:r>
          </w:p>
          <w:p w14:paraId="2924DB17" w14:textId="0C49E1DA" w:rsidR="00EB4B4E" w:rsidRPr="004B4317" w:rsidRDefault="00EB4B4E" w:rsidP="00CA526D">
            <w:pPr>
              <w:pStyle w:val="ListParagraph"/>
              <w:spacing w:after="120"/>
              <w:cnfStyle w:val="000000000000" w:firstRow="0" w:lastRow="0" w:firstColumn="0" w:lastColumn="0" w:oddVBand="0" w:evenVBand="0" w:oddHBand="0" w:evenHBand="0" w:firstRowFirstColumn="0" w:firstRowLastColumn="0" w:lastRowFirstColumn="0" w:lastRowLastColumn="0"/>
              <w:rPr>
                <w:b/>
              </w:rPr>
            </w:pPr>
            <w:r w:rsidRPr="004B4317">
              <w:t>support and justify opinions by offering a range of interpretations of artwork</w:t>
            </w:r>
          </w:p>
          <w:p w14:paraId="05F5C252" w14:textId="77777777" w:rsidR="00EB4B4E" w:rsidRPr="004B4317" w:rsidRDefault="00EB4B4E"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402C89C6" w14:textId="0638636B" w:rsidR="00EB4B4E" w:rsidRPr="004B4317" w:rsidRDefault="00EB4B4E" w:rsidP="00F536E6">
            <w:pPr>
              <w:pStyle w:val="ListParagraph"/>
              <w:cnfStyle w:val="000000000000" w:firstRow="0" w:lastRow="0" w:firstColumn="0" w:lastColumn="0" w:oddVBand="0" w:evenVBand="0" w:oddHBand="0" w:evenHBand="0" w:firstRowFirstColumn="0" w:firstRowLastColumn="0" w:lastRowFirstColumn="0" w:lastRowLastColumn="0"/>
            </w:pPr>
            <w:r w:rsidRPr="004B4317">
              <w:t>Investigation Task 3</w:t>
            </w:r>
            <w:r w:rsidR="001C231F" w:rsidRPr="004B4317">
              <w:t xml:space="preserve"> –</w:t>
            </w:r>
            <w:r w:rsidRPr="004B4317">
              <w:t xml:space="preserve"> </w:t>
            </w:r>
            <w:r w:rsidR="001C231F" w:rsidRPr="004B4317">
              <w:t>r</w:t>
            </w:r>
            <w:r w:rsidRPr="004B4317">
              <w:t>esearch/</w:t>
            </w:r>
            <w:r w:rsidR="001C231F" w:rsidRPr="004B4317">
              <w:t>i</w:t>
            </w:r>
            <w:r w:rsidRPr="004B4317">
              <w:t>nvestigation</w:t>
            </w:r>
            <w:r w:rsidR="0084251E" w:rsidRPr="004B4317">
              <w:t>:</w:t>
            </w:r>
            <w:r w:rsidRPr="004B4317">
              <w:t xml:space="preserve"> Australian or international context</w:t>
            </w:r>
            <w:r w:rsidR="004B2008" w:rsidRPr="004B4317">
              <w:t>,</w:t>
            </w:r>
            <w:r w:rsidR="00EA18D0" w:rsidRPr="004B4317">
              <w:t xml:space="preserve"> </w:t>
            </w:r>
            <w:r w:rsidR="001C231F" w:rsidRPr="004B4317">
              <w:t>d</w:t>
            </w:r>
            <w:r w:rsidRPr="004B4317">
              <w:t>ue Week 10</w:t>
            </w:r>
          </w:p>
          <w:p w14:paraId="07AE3D6F" w14:textId="77777777" w:rsidR="00EB4B4E" w:rsidRPr="004B4317" w:rsidRDefault="00EB4B4E"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analysis</w:t>
            </w:r>
          </w:p>
          <w:p w14:paraId="67106663" w14:textId="42779042" w:rsidR="00EB4B4E" w:rsidRPr="004B4317" w:rsidRDefault="00EB4B4E" w:rsidP="00F536E6">
            <w:pPr>
              <w:pStyle w:val="ListParagraph"/>
              <w:cnfStyle w:val="000000000000" w:firstRow="0" w:lastRow="0" w:firstColumn="0" w:lastColumn="0" w:oddVBand="0" w:evenVBand="0" w:oddHBand="0" w:evenHBand="0" w:firstRowFirstColumn="0" w:firstRowLastColumn="0" w:lastRowFirstColumn="0" w:lastRowLastColumn="0"/>
              <w:rPr>
                <w:bCs/>
              </w:rPr>
            </w:pPr>
            <w:r w:rsidRPr="004B4317">
              <w:t>contextualise the style and artistic approach of selected artist/s and discuss the meanings generated in artworks</w:t>
            </w:r>
          </w:p>
        </w:tc>
      </w:tr>
      <w:tr w:rsidR="00893738" w:rsidRPr="004B4317" w14:paraId="3B0A6E2D" w14:textId="77777777" w:rsidTr="00F536E6">
        <w:trPr>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3267062D" w14:textId="77777777" w:rsidR="0025174E" w:rsidRPr="004B4317" w:rsidRDefault="0025174E" w:rsidP="00F536E6">
            <w:pPr>
              <w:spacing w:after="0"/>
              <w:rPr>
                <w:rFonts w:cs="Calibri"/>
                <w:szCs w:val="20"/>
                <w:lang w:eastAsia="en-US"/>
              </w:rPr>
            </w:pPr>
            <w:r w:rsidRPr="004B4317">
              <w:rPr>
                <w:rFonts w:cs="Calibri"/>
                <w:szCs w:val="20"/>
                <w:lang w:eastAsia="en-US"/>
              </w:rPr>
              <w:lastRenderedPageBreak/>
              <w:t>13</w:t>
            </w:r>
          </w:p>
        </w:tc>
        <w:tc>
          <w:tcPr>
            <w:tcW w:w="7825" w:type="dxa"/>
          </w:tcPr>
          <w:p w14:paraId="5781F01F" w14:textId="0A5AE5C9" w:rsidR="007777B9" w:rsidRPr="004B4317" w:rsidRDefault="007777B9"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 xml:space="preserve">Syllabus </w:t>
            </w:r>
            <w:r w:rsidR="001C231F" w:rsidRPr="004B4317">
              <w:rPr>
                <w:rFonts w:cs="Calibri"/>
                <w:b/>
                <w:bCs/>
                <w:szCs w:val="20"/>
                <w:lang w:eastAsia="en-US"/>
              </w:rPr>
              <w:t>c</w:t>
            </w:r>
            <w:r w:rsidRPr="004B4317">
              <w:rPr>
                <w:rFonts w:cs="Calibri"/>
                <w:b/>
                <w:bCs/>
                <w:szCs w:val="20"/>
                <w:lang w:eastAsia="en-US"/>
              </w:rPr>
              <w:t>ontent</w:t>
            </w:r>
          </w:p>
          <w:p w14:paraId="579253C3" w14:textId="77777777" w:rsidR="003E6A79" w:rsidRPr="004B4317" w:rsidRDefault="003E6A79" w:rsidP="00F536E6">
            <w:pPr>
              <w:spacing w:after="0"/>
              <w:ind w:right="34"/>
              <w:cnfStyle w:val="000000000000" w:firstRow="0" w:lastRow="0" w:firstColumn="0" w:lastColumn="0" w:oddVBand="0" w:evenVBand="0" w:oddHBand="0" w:evenHBand="0" w:firstRowFirstColumn="0" w:firstRowLastColumn="0" w:lastRowFirstColumn="0" w:lastRowLastColumn="0"/>
              <w:rPr>
                <w:rFonts w:cs="Calibri"/>
                <w:bCs/>
                <w:szCs w:val="20"/>
              </w:rPr>
            </w:pPr>
            <w:r w:rsidRPr="004B4317">
              <w:rPr>
                <w:rFonts w:cs="Calibri"/>
                <w:bCs/>
                <w:szCs w:val="20"/>
              </w:rPr>
              <w:t xml:space="preserve">Reflection </w:t>
            </w:r>
          </w:p>
          <w:p w14:paraId="23A4521C" w14:textId="77777777" w:rsidR="003E6A79" w:rsidRPr="004B4317" w:rsidRDefault="003E6A79" w:rsidP="009E580A">
            <w:pPr>
              <w:pStyle w:val="ListParagraph"/>
              <w:cnfStyle w:val="000000000000" w:firstRow="0" w:lastRow="0" w:firstColumn="0" w:lastColumn="0" w:oddVBand="0" w:evenVBand="0" w:oddHBand="0" w:evenHBand="0" w:firstRowFirstColumn="0" w:firstRowLastColumn="0" w:lastRowFirstColumn="0" w:lastRowLastColumn="0"/>
            </w:pPr>
            <w:r w:rsidRPr="004B4317">
              <w:t>reflect on and maintain documentation of development of thinking and working practices</w:t>
            </w:r>
          </w:p>
          <w:p w14:paraId="4C9EDD29" w14:textId="6328EC6B" w:rsidR="007777B9" w:rsidRPr="004B4317" w:rsidRDefault="003E6A79" w:rsidP="00CA526D">
            <w:pPr>
              <w:pStyle w:val="ListParagraph"/>
              <w:spacing w:after="120"/>
              <w:cnfStyle w:val="000000000000" w:firstRow="0" w:lastRow="0" w:firstColumn="0" w:lastColumn="0" w:oddVBand="0" w:evenVBand="0" w:oddHBand="0" w:evenHBand="0" w:firstRowFirstColumn="0" w:firstRowLastColumn="0" w:lastRowFirstColumn="0" w:lastRowLastColumn="0"/>
            </w:pPr>
            <w:r w:rsidRPr="004B4317">
              <w:t>acknowledge primary and/o</w:t>
            </w:r>
            <w:r w:rsidR="00A9273B" w:rsidRPr="004B4317">
              <w:t>r secondary visual influence</w:t>
            </w:r>
            <w:r w:rsidR="009F4E56">
              <w:t>/</w:t>
            </w:r>
            <w:r w:rsidR="00A9273B" w:rsidRPr="004B4317">
              <w:t>s</w:t>
            </w:r>
          </w:p>
          <w:p w14:paraId="69CCAB93" w14:textId="77777777" w:rsidR="007777B9" w:rsidRPr="004B4317" w:rsidRDefault="007777B9"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14D36F41" w14:textId="08ADB68F" w:rsidR="007777B9" w:rsidRPr="004B4317" w:rsidRDefault="007777B9" w:rsidP="009E580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rPr>
            </w:pPr>
            <w:r w:rsidRPr="004B4317">
              <w:t>Examinable task</w:t>
            </w:r>
            <w:r w:rsidR="001C231F" w:rsidRPr="004B4317">
              <w:t xml:space="preserve"> – Task 1</w:t>
            </w:r>
            <w:r w:rsidR="000F568E" w:rsidRPr="004B4317">
              <w:t xml:space="preserve">, </w:t>
            </w:r>
            <w:r w:rsidR="000C452E">
              <w:t>‘</w:t>
            </w:r>
            <w:r w:rsidR="000F568E" w:rsidRPr="004B4317">
              <w:rPr>
                <w:iCs/>
              </w:rPr>
              <w:t>Running with scissors</w:t>
            </w:r>
            <w:r w:rsidR="000C452E">
              <w:rPr>
                <w:iCs/>
              </w:rPr>
              <w:t>’</w:t>
            </w:r>
            <w:r w:rsidR="00192601" w:rsidRPr="004B4317">
              <w:rPr>
                <w:iCs/>
              </w:rPr>
              <w:t>,</w:t>
            </w:r>
            <w:r w:rsidR="001C231F" w:rsidRPr="004B4317">
              <w:t xml:space="preserve"> reviewed weekly</w:t>
            </w:r>
          </w:p>
          <w:p w14:paraId="5ABC0382" w14:textId="77777777" w:rsidR="007777B9" w:rsidRPr="004B4317" w:rsidRDefault="007777B9"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Art forms, media and techniques</w:t>
            </w:r>
          </w:p>
          <w:p w14:paraId="79DF84F0" w14:textId="77777777" w:rsidR="007777B9" w:rsidRPr="004B4317" w:rsidRDefault="007777B9" w:rsidP="009E580A">
            <w:pPr>
              <w:pStyle w:val="ListParagraph"/>
              <w:cnfStyle w:val="000000000000" w:firstRow="0" w:lastRow="0" w:firstColumn="0" w:lastColumn="0" w:oddVBand="0" w:evenVBand="0" w:oddHBand="0" w:evenHBand="0" w:firstRowFirstColumn="0" w:firstRowLastColumn="0" w:lastRowFirstColumn="0" w:lastRowLastColumn="0"/>
            </w:pPr>
            <w:r w:rsidRPr="004B4317">
              <w:t>refine use of media and techniques to produce innovative artwork</w:t>
            </w:r>
          </w:p>
          <w:p w14:paraId="4B5BDD94" w14:textId="77777777" w:rsidR="007777B9" w:rsidRPr="004B4317" w:rsidRDefault="007777B9" w:rsidP="00F536E6">
            <w:pPr>
              <w:spacing w:after="0"/>
              <w:ind w:right="34"/>
              <w:cnfStyle w:val="000000000000" w:firstRow="0" w:lastRow="0" w:firstColumn="0" w:lastColumn="0" w:oddVBand="0" w:evenVBand="0" w:oddHBand="0" w:evenHBand="0" w:firstRowFirstColumn="0" w:firstRowLastColumn="0" w:lastRowFirstColumn="0" w:lastRowLastColumn="0"/>
              <w:rPr>
                <w:rFonts w:cs="Calibri"/>
                <w:bCs/>
                <w:szCs w:val="20"/>
              </w:rPr>
            </w:pPr>
            <w:r w:rsidRPr="004B4317">
              <w:rPr>
                <w:rFonts w:cs="Calibri"/>
                <w:bCs/>
                <w:szCs w:val="20"/>
              </w:rPr>
              <w:t xml:space="preserve">Reflection </w:t>
            </w:r>
          </w:p>
          <w:p w14:paraId="6CD824D8" w14:textId="26DC9AFA" w:rsidR="007777B9" w:rsidRPr="004B4317" w:rsidRDefault="007777B9" w:rsidP="009E580A">
            <w:pPr>
              <w:pStyle w:val="ListParagraph"/>
              <w:cnfStyle w:val="000000000000" w:firstRow="0" w:lastRow="0" w:firstColumn="0" w:lastColumn="0" w:oddVBand="0" w:evenVBand="0" w:oddHBand="0" w:evenHBand="0" w:firstRowFirstColumn="0" w:firstRowLastColumn="0" w:lastRowFirstColumn="0" w:lastRowLastColumn="0"/>
            </w:pPr>
            <w:r w:rsidRPr="004B4317">
              <w:t>revise artist statement to clarify personal ideas, meaning, influences and process taken in art making</w:t>
            </w:r>
          </w:p>
        </w:tc>
      </w:tr>
      <w:tr w:rsidR="00893738" w:rsidRPr="004B4317" w14:paraId="2E14AB2B" w14:textId="77777777" w:rsidTr="00F536E6">
        <w:trPr>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1A3189FE" w14:textId="77777777" w:rsidR="0025174E" w:rsidRPr="004B4317" w:rsidRDefault="003E6A79" w:rsidP="00F536E6">
            <w:pPr>
              <w:spacing w:after="0"/>
              <w:rPr>
                <w:rFonts w:cs="Calibri"/>
                <w:szCs w:val="20"/>
                <w:lang w:eastAsia="en-US"/>
              </w:rPr>
            </w:pPr>
            <w:r w:rsidRPr="004B4317">
              <w:rPr>
                <w:rFonts w:cs="Calibri"/>
                <w:szCs w:val="20"/>
                <w:lang w:eastAsia="en-US"/>
              </w:rPr>
              <w:t>14</w:t>
            </w:r>
          </w:p>
        </w:tc>
        <w:tc>
          <w:tcPr>
            <w:tcW w:w="7825" w:type="dxa"/>
          </w:tcPr>
          <w:p w14:paraId="7D734922" w14:textId="349387C7" w:rsidR="00F41470" w:rsidRPr="004B4317" w:rsidRDefault="00F41470"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 xml:space="preserve">Syllabus </w:t>
            </w:r>
            <w:r w:rsidR="001C231F" w:rsidRPr="004B4317">
              <w:rPr>
                <w:rFonts w:cs="Calibri"/>
                <w:b/>
                <w:bCs/>
                <w:szCs w:val="20"/>
                <w:lang w:eastAsia="en-US"/>
              </w:rPr>
              <w:t>c</w:t>
            </w:r>
            <w:r w:rsidRPr="004B4317">
              <w:rPr>
                <w:rFonts w:cs="Calibri"/>
                <w:b/>
                <w:bCs/>
                <w:szCs w:val="20"/>
                <w:lang w:eastAsia="en-US"/>
              </w:rPr>
              <w:t>ontent</w:t>
            </w:r>
          </w:p>
          <w:p w14:paraId="631F76AF" w14:textId="77777777" w:rsidR="003E6A79" w:rsidRPr="004B4317" w:rsidRDefault="003E6A79"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 xml:space="preserve">Reflection </w:t>
            </w:r>
          </w:p>
          <w:p w14:paraId="4918F742" w14:textId="0CC54A82" w:rsidR="003E6A79" w:rsidRPr="004B4317" w:rsidRDefault="00286454" w:rsidP="009E580A">
            <w:pPr>
              <w:pStyle w:val="ListParagraph"/>
              <w:cnfStyle w:val="000000000000" w:firstRow="0" w:lastRow="0" w:firstColumn="0" w:lastColumn="0" w:oddVBand="0" w:evenVBand="0" w:oddHBand="0" w:evenHBand="0" w:firstRowFirstColumn="0" w:firstRowLastColumn="0" w:lastRowFirstColumn="0" w:lastRowLastColumn="0"/>
            </w:pPr>
            <w:r w:rsidRPr="004B4317">
              <w:t>provide an artist statement</w:t>
            </w:r>
            <w:r w:rsidR="0078273A" w:rsidRPr="004B4317">
              <w:t xml:space="preserve"> that describes the ideas, meaning, influences and personal direction taken in art making</w:t>
            </w:r>
          </w:p>
          <w:p w14:paraId="6E2F9E92" w14:textId="77777777" w:rsidR="003E6A79" w:rsidRPr="004B4317" w:rsidRDefault="003E6A79" w:rsidP="00CA526D">
            <w:pPr>
              <w:keepNext/>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lastRenderedPageBreak/>
              <w:t>Presentation</w:t>
            </w:r>
          </w:p>
          <w:p w14:paraId="027D9DA9" w14:textId="1E03C68C" w:rsidR="00F41470" w:rsidRPr="004B4317" w:rsidRDefault="003E6A79" w:rsidP="00CA526D">
            <w:pPr>
              <w:pStyle w:val="ListParagraph"/>
              <w:spacing w:after="120"/>
              <w:cnfStyle w:val="000000000000" w:firstRow="0" w:lastRow="0" w:firstColumn="0" w:lastColumn="0" w:oddVBand="0" w:evenVBand="0" w:oddHBand="0" w:evenHBand="0" w:firstRowFirstColumn="0" w:firstRowLastColumn="0" w:lastRowFirstColumn="0" w:lastRowLastColumn="0"/>
            </w:pPr>
            <w:r w:rsidRPr="004B4317">
              <w:t>discerningly select and exhibit a body of work</w:t>
            </w:r>
          </w:p>
          <w:p w14:paraId="3DA310FF" w14:textId="77777777" w:rsidR="00F41470" w:rsidRPr="004B4317" w:rsidRDefault="00F41470"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54DD1F19" w14:textId="60F11978" w:rsidR="00BF0145" w:rsidRPr="004B4317" w:rsidRDefault="00F41470"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Examinable task – Task 1 Part 2: </w:t>
            </w:r>
            <w:r w:rsidR="000C452E">
              <w:t>‘</w:t>
            </w:r>
            <w:r w:rsidR="000F568E" w:rsidRPr="004B4317">
              <w:rPr>
                <w:iCs/>
              </w:rPr>
              <w:t>Running with scissors</w:t>
            </w:r>
            <w:r w:rsidR="000C452E">
              <w:rPr>
                <w:iCs/>
              </w:rPr>
              <w:t>’</w:t>
            </w:r>
            <w:r w:rsidR="000F568E" w:rsidRPr="004B4317">
              <w:rPr>
                <w:rStyle w:val="CommentReference"/>
                <w:bCs/>
                <w:iCs/>
                <w:sz w:val="20"/>
              </w:rPr>
              <w:t xml:space="preserve"> </w:t>
            </w:r>
            <w:r w:rsidR="000F568E" w:rsidRPr="004B4317">
              <w:t>r</w:t>
            </w:r>
            <w:r w:rsidRPr="004B4317">
              <w:t>esolved artwork, artist statement and visual evidence of work</w:t>
            </w:r>
            <w:r w:rsidR="004B2008" w:rsidRPr="004B4317">
              <w:t>,</w:t>
            </w:r>
            <w:r w:rsidRPr="004B4317">
              <w:t xml:space="preserve"> </w:t>
            </w:r>
            <w:r w:rsidR="004C45F4" w:rsidRPr="004B4317">
              <w:t>d</w:t>
            </w:r>
            <w:r w:rsidRPr="004B4317">
              <w:t>ue Week 14</w:t>
            </w:r>
            <w:r w:rsidR="00BF0145" w:rsidRPr="004B4317">
              <w:t xml:space="preserve"> </w:t>
            </w:r>
          </w:p>
          <w:p w14:paraId="46CCEE54" w14:textId="10FA0478" w:rsidR="00BF0145" w:rsidRPr="004B4317" w:rsidRDefault="00BF0145"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Reflection</w:t>
            </w:r>
          </w:p>
          <w:p w14:paraId="33E3327D" w14:textId="15589095" w:rsidR="00F41470" w:rsidRPr="004B4317" w:rsidRDefault="00BF0145" w:rsidP="009E580A">
            <w:pPr>
              <w:pStyle w:val="ListParagraph"/>
              <w:cnfStyle w:val="000000000000" w:firstRow="0" w:lastRow="0" w:firstColumn="0" w:lastColumn="0" w:oddVBand="0" w:evenVBand="0" w:oddHBand="0" w:evenHBand="0" w:firstRowFirstColumn="0" w:firstRowLastColumn="0" w:lastRowFirstColumn="0" w:lastRowLastColumn="0"/>
            </w:pPr>
            <w:r w:rsidRPr="004B4317">
              <w:t>prepare visual evidence of working practice to support resolved artwork and artist statement</w:t>
            </w:r>
          </w:p>
        </w:tc>
      </w:tr>
      <w:tr w:rsidR="00893738" w:rsidRPr="004B4317" w14:paraId="2FD5BB0F" w14:textId="77777777" w:rsidTr="00F536E6">
        <w:trPr>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69F76E94" w14:textId="77777777" w:rsidR="00991857" w:rsidRPr="004B4317" w:rsidRDefault="00E3221D" w:rsidP="00F536E6">
            <w:pPr>
              <w:spacing w:after="0"/>
              <w:rPr>
                <w:rFonts w:cs="Calibri"/>
                <w:szCs w:val="20"/>
                <w:lang w:eastAsia="en-US"/>
              </w:rPr>
            </w:pPr>
            <w:r w:rsidRPr="004B4317">
              <w:rPr>
                <w:rFonts w:cs="Calibri"/>
                <w:szCs w:val="20"/>
                <w:lang w:eastAsia="en-US"/>
              </w:rPr>
              <w:lastRenderedPageBreak/>
              <w:t>15</w:t>
            </w:r>
          </w:p>
        </w:tc>
        <w:tc>
          <w:tcPr>
            <w:tcW w:w="7825" w:type="dxa"/>
          </w:tcPr>
          <w:p w14:paraId="34437C15" w14:textId="77777777" w:rsidR="00F41470" w:rsidRPr="004B4317" w:rsidRDefault="00F41470"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545A1B6D" w14:textId="7BF091FB" w:rsidR="003E6A79" w:rsidRPr="004B4317" w:rsidRDefault="003E6A79" w:rsidP="009E580A">
            <w:pPr>
              <w:pStyle w:val="ListParagraph"/>
              <w:cnfStyle w:val="000000000000" w:firstRow="0" w:lastRow="0" w:firstColumn="0" w:lastColumn="0" w:oddVBand="0" w:evenVBand="0" w:oddHBand="0" w:evenHBand="0" w:firstRowFirstColumn="0" w:firstRowLastColumn="0" w:lastRowFirstColumn="0" w:lastRowLastColumn="0"/>
            </w:pPr>
            <w:r w:rsidRPr="004B4317">
              <w:t>S</w:t>
            </w:r>
            <w:r w:rsidR="008C7308" w:rsidRPr="004B4317">
              <w:t xml:space="preserve">emester 1 </w:t>
            </w:r>
            <w:r w:rsidR="00942A6D" w:rsidRPr="004B4317">
              <w:t>w</w:t>
            </w:r>
            <w:r w:rsidR="008C7308" w:rsidRPr="004B4317">
              <w:t>ritten examination</w:t>
            </w:r>
            <w:r w:rsidR="00942A6D" w:rsidRPr="004B4317">
              <w:t xml:space="preserve"> Task 4</w:t>
            </w:r>
          </w:p>
          <w:p w14:paraId="1FDB0183" w14:textId="4D2B1812" w:rsidR="0025174E" w:rsidRPr="004B4317" w:rsidRDefault="004C45F4"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P</w:t>
            </w:r>
            <w:r w:rsidR="003E6A79" w:rsidRPr="004B4317">
              <w:rPr>
                <w:rFonts w:cs="Calibri"/>
                <w:szCs w:val="20"/>
                <w:lang w:eastAsia="en-US"/>
              </w:rPr>
              <w:t xml:space="preserve">repare for and complete </w:t>
            </w:r>
            <w:r w:rsidRPr="004B4317">
              <w:rPr>
                <w:rFonts w:cs="Calibri"/>
                <w:szCs w:val="20"/>
                <w:lang w:eastAsia="en-US"/>
              </w:rPr>
              <w:t xml:space="preserve">the </w:t>
            </w:r>
            <w:r w:rsidR="003E6A79" w:rsidRPr="004B4317">
              <w:rPr>
                <w:rFonts w:cs="Calibri"/>
                <w:szCs w:val="20"/>
                <w:lang w:eastAsia="en-US"/>
              </w:rPr>
              <w:t xml:space="preserve">ATAR </w:t>
            </w:r>
            <w:r w:rsidRPr="004B4317">
              <w:rPr>
                <w:rFonts w:cs="Calibri"/>
                <w:szCs w:val="20"/>
                <w:lang w:eastAsia="en-US"/>
              </w:rPr>
              <w:t xml:space="preserve">Year 12 </w:t>
            </w:r>
            <w:r w:rsidR="003E6A79" w:rsidRPr="004B4317">
              <w:rPr>
                <w:rFonts w:cs="Calibri"/>
                <w:szCs w:val="20"/>
                <w:lang w:eastAsia="en-US"/>
              </w:rPr>
              <w:t>written examination based on the syllabus content from Unit 3 (modelled on the examination design brief)</w:t>
            </w:r>
            <w:r w:rsidR="00460557" w:rsidRPr="004B4317">
              <w:rPr>
                <w:rFonts w:cs="Calibri"/>
                <w:szCs w:val="20"/>
                <w:lang w:eastAsia="en-US"/>
              </w:rPr>
              <w:t>.</w:t>
            </w:r>
          </w:p>
        </w:tc>
      </w:tr>
    </w:tbl>
    <w:p w14:paraId="18B9F523" w14:textId="77777777" w:rsidR="00095B0B" w:rsidRPr="00CA526D" w:rsidRDefault="00095B0B" w:rsidP="00CA526D">
      <w:r w:rsidRPr="00CA526D">
        <w:br w:type="page"/>
      </w:r>
    </w:p>
    <w:p w14:paraId="3575F854" w14:textId="48BB85F4" w:rsidR="0025174E" w:rsidRPr="00CA526D" w:rsidRDefault="00FA4C5C" w:rsidP="00CA526D">
      <w:pPr>
        <w:outlineLvl w:val="2"/>
        <w:rPr>
          <w:b/>
          <w:bCs/>
          <w:sz w:val="24"/>
          <w:szCs w:val="24"/>
        </w:rPr>
      </w:pPr>
      <w:r w:rsidRPr="00CA526D">
        <w:rPr>
          <w:b/>
          <w:bCs/>
          <w:sz w:val="24"/>
          <w:szCs w:val="24"/>
        </w:rPr>
        <w:lastRenderedPageBreak/>
        <w:t>Semester 2</w:t>
      </w:r>
      <w:r w:rsidR="00095B0B" w:rsidRPr="00CA526D">
        <w:rPr>
          <w:b/>
          <w:bCs/>
          <w:sz w:val="24"/>
          <w:szCs w:val="24"/>
        </w:rPr>
        <w:t>, Unit 4</w:t>
      </w:r>
      <w:r w:rsidR="00397CDB" w:rsidRPr="00CA526D">
        <w:rPr>
          <w:b/>
          <w:bCs/>
          <w:sz w:val="24"/>
          <w:szCs w:val="24"/>
        </w:rPr>
        <w:t xml:space="preserve"> –</w:t>
      </w:r>
      <w:r w:rsidR="00067714" w:rsidRPr="00CA526D">
        <w:rPr>
          <w:b/>
          <w:bCs/>
          <w:sz w:val="24"/>
          <w:szCs w:val="24"/>
        </w:rPr>
        <w:t xml:space="preserve"> Points of </w:t>
      </w:r>
      <w:r w:rsidR="00942A6D" w:rsidRPr="00CA526D">
        <w:rPr>
          <w:b/>
          <w:bCs/>
          <w:sz w:val="24"/>
          <w:szCs w:val="24"/>
        </w:rPr>
        <w:t>v</w:t>
      </w:r>
      <w:r w:rsidR="00067714" w:rsidRPr="00CA526D">
        <w:rPr>
          <w:b/>
          <w:bCs/>
          <w:sz w:val="24"/>
          <w:szCs w:val="24"/>
        </w:rPr>
        <w:t>iew</w:t>
      </w:r>
    </w:p>
    <w:tbl>
      <w:tblPr>
        <w:tblStyle w:val="SCSAY11-12CourseOutlineTable"/>
        <w:tblW w:w="9380" w:type="dxa"/>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Look w:val="04A0" w:firstRow="1" w:lastRow="0" w:firstColumn="1" w:lastColumn="0" w:noHBand="0" w:noVBand="1"/>
      </w:tblPr>
      <w:tblGrid>
        <w:gridCol w:w="1017"/>
        <w:gridCol w:w="8363"/>
      </w:tblGrid>
      <w:tr w:rsidR="00397CDB" w:rsidRPr="004B4317" w14:paraId="267479DC" w14:textId="77777777" w:rsidTr="00F536E6">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017" w:type="dxa"/>
            <w:tcBorders>
              <w:top w:val="none" w:sz="0" w:space="0" w:color="auto"/>
              <w:left w:val="none" w:sz="0" w:space="0" w:color="auto"/>
              <w:bottom w:val="none" w:sz="0" w:space="0" w:color="auto"/>
              <w:tl2br w:val="none" w:sz="0" w:space="0" w:color="auto"/>
              <w:tr2bl w:val="none" w:sz="0" w:space="0" w:color="auto"/>
            </w:tcBorders>
            <w:shd w:val="clear" w:color="auto" w:fill="BC9FD1"/>
            <w:hideMark/>
          </w:tcPr>
          <w:p w14:paraId="09C48C1B" w14:textId="77777777" w:rsidR="0025174E" w:rsidRPr="004B4317" w:rsidRDefault="0025174E" w:rsidP="00F536E6">
            <w:pPr>
              <w:spacing w:after="0"/>
              <w:rPr>
                <w:rFonts w:cs="Calibri"/>
                <w:szCs w:val="20"/>
                <w:lang w:eastAsia="en-US"/>
              </w:rPr>
            </w:pPr>
            <w:r w:rsidRPr="004B4317">
              <w:rPr>
                <w:rFonts w:cs="Calibri"/>
                <w:szCs w:val="20"/>
                <w:lang w:eastAsia="en-US"/>
              </w:rPr>
              <w:t>Week</w:t>
            </w:r>
          </w:p>
        </w:tc>
        <w:tc>
          <w:tcPr>
            <w:tcW w:w="8363" w:type="dxa"/>
            <w:tcBorders>
              <w:top w:val="none" w:sz="0" w:space="0" w:color="auto"/>
              <w:bottom w:val="none" w:sz="0" w:space="0" w:color="auto"/>
              <w:right w:val="none" w:sz="0" w:space="0" w:color="auto"/>
              <w:tl2br w:val="none" w:sz="0" w:space="0" w:color="auto"/>
              <w:tr2bl w:val="none" w:sz="0" w:space="0" w:color="auto"/>
            </w:tcBorders>
            <w:shd w:val="clear" w:color="auto" w:fill="BC9FD1"/>
            <w:hideMark/>
          </w:tcPr>
          <w:p w14:paraId="543F9643" w14:textId="77777777" w:rsidR="0025174E" w:rsidRPr="004B4317" w:rsidRDefault="0025174E" w:rsidP="00F536E6">
            <w:pPr>
              <w:spacing w:after="0"/>
              <w:cnfStyle w:val="100000000000" w:firstRow="1"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Key teaching points</w:t>
            </w:r>
          </w:p>
        </w:tc>
      </w:tr>
      <w:tr w:rsidR="00893738" w:rsidRPr="004B4317" w14:paraId="35493490" w14:textId="77777777" w:rsidTr="00F536E6">
        <w:trPr>
          <w:trHeight w:val="23"/>
        </w:trPr>
        <w:tc>
          <w:tcPr>
            <w:cnfStyle w:val="001000000000" w:firstRow="0" w:lastRow="0" w:firstColumn="1" w:lastColumn="0" w:oddVBand="0" w:evenVBand="0" w:oddHBand="0" w:evenHBand="0" w:firstRowFirstColumn="0" w:firstRowLastColumn="0" w:lastRowFirstColumn="0" w:lastRowLastColumn="0"/>
            <w:tcW w:w="1017"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5D73A784" w14:textId="77777777" w:rsidR="0025174E" w:rsidRPr="004B4317" w:rsidRDefault="0025174E" w:rsidP="00F536E6">
            <w:pPr>
              <w:spacing w:after="0"/>
              <w:rPr>
                <w:rFonts w:cs="Calibri"/>
                <w:szCs w:val="20"/>
                <w:lang w:eastAsia="en-US"/>
              </w:rPr>
            </w:pPr>
            <w:r w:rsidRPr="004B4317">
              <w:rPr>
                <w:rFonts w:cs="Calibri"/>
                <w:szCs w:val="20"/>
                <w:lang w:eastAsia="en-US"/>
              </w:rPr>
              <w:t>1</w:t>
            </w:r>
          </w:p>
        </w:tc>
        <w:tc>
          <w:tcPr>
            <w:tcW w:w="8363" w:type="dxa"/>
          </w:tcPr>
          <w:p w14:paraId="38EE4E71" w14:textId="4746673F" w:rsidR="00067714" w:rsidRPr="00CA526D" w:rsidRDefault="00067714" w:rsidP="00CA526D">
            <w:pPr>
              <w:spacing w:after="0"/>
              <w:cnfStyle w:val="000000000000" w:firstRow="0" w:lastRow="0" w:firstColumn="0" w:lastColumn="0" w:oddVBand="0" w:evenVBand="0" w:oddHBand="0" w:evenHBand="0" w:firstRowFirstColumn="0" w:firstRowLastColumn="0" w:lastRowFirstColumn="0" w:lastRowLastColumn="0"/>
              <w:rPr>
                <w:lang w:eastAsia="en-US"/>
              </w:rPr>
            </w:pPr>
            <w:r w:rsidRPr="004B4317">
              <w:rPr>
                <w:rFonts w:cs="Calibri"/>
                <w:b/>
                <w:szCs w:val="20"/>
                <w:lang w:eastAsia="en-US"/>
              </w:rPr>
              <w:t>Unit focus:</w:t>
            </w:r>
            <w:r w:rsidR="00397CDB" w:rsidRPr="004B4317">
              <w:rPr>
                <w:rFonts w:cs="Calibri"/>
                <w:b/>
                <w:szCs w:val="20"/>
                <w:lang w:eastAsia="en-US"/>
              </w:rPr>
              <w:t xml:space="preserve"> </w:t>
            </w:r>
            <w:r w:rsidRPr="004B4317">
              <w:rPr>
                <w:rFonts w:cs="Calibri"/>
                <w:b/>
                <w:szCs w:val="20"/>
                <w:lang w:eastAsia="en-US"/>
              </w:rPr>
              <w:t>Points of view</w:t>
            </w:r>
          </w:p>
          <w:p w14:paraId="29441693" w14:textId="77777777" w:rsidR="00067714" w:rsidRPr="004B4317" w:rsidRDefault="00067714" w:rsidP="00CA526D">
            <w:pPr>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Identify and explore concepts and/or issues of personal significance that provide a broad opportunity to pursue and communicate a personal point of view. Explore factors that influence and shape points of view</w:t>
            </w:r>
            <w:r w:rsidR="00002747" w:rsidRPr="004B4317">
              <w:rPr>
                <w:rFonts w:cs="Calibri"/>
                <w:szCs w:val="20"/>
                <w:lang w:eastAsia="en-US"/>
              </w:rPr>
              <w:t>,</w:t>
            </w:r>
            <w:r w:rsidRPr="004B4317">
              <w:rPr>
                <w:rFonts w:cs="Calibri"/>
                <w:szCs w:val="20"/>
                <w:lang w:eastAsia="en-US"/>
              </w:rPr>
              <w:t xml:space="preserve"> such as politics, identity, gender and religion to present an authentic body of work.</w:t>
            </w:r>
          </w:p>
          <w:p w14:paraId="363CBB86" w14:textId="411A5256" w:rsidR="008F5F35" w:rsidRPr="004B4317" w:rsidRDefault="008F5F35"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 xml:space="preserve">Syllabus </w:t>
            </w:r>
            <w:r w:rsidR="00F3273D" w:rsidRPr="004B4317">
              <w:rPr>
                <w:rFonts w:cs="Calibri"/>
                <w:b/>
                <w:bCs/>
                <w:szCs w:val="20"/>
                <w:lang w:eastAsia="en-US"/>
              </w:rPr>
              <w:t>c</w:t>
            </w:r>
            <w:r w:rsidRPr="004B4317">
              <w:rPr>
                <w:rFonts w:cs="Calibri"/>
                <w:b/>
                <w:bCs/>
                <w:szCs w:val="20"/>
                <w:lang w:eastAsia="en-US"/>
              </w:rPr>
              <w:t>ontent</w:t>
            </w:r>
          </w:p>
          <w:p w14:paraId="0821E0E2" w14:textId="77777777" w:rsidR="00067714" w:rsidRPr="004B4317" w:rsidRDefault="00AF41F1"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language</w:t>
            </w:r>
          </w:p>
          <w:p w14:paraId="16BCFB78" w14:textId="1588F12E" w:rsidR="00067714" w:rsidRPr="004B4317" w:rsidRDefault="00067714"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explore, apply and refine visual language (elements and principles of art) to create innovative and personal visual solutions in the development </w:t>
            </w:r>
            <w:r w:rsidR="00F23341" w:rsidRPr="004B4317">
              <w:t xml:space="preserve">and production </w:t>
            </w:r>
            <w:r w:rsidRPr="004B4317">
              <w:t xml:space="preserve">of </w:t>
            </w:r>
            <w:r w:rsidR="00F23341" w:rsidRPr="004B4317">
              <w:t>a body of work</w:t>
            </w:r>
          </w:p>
          <w:p w14:paraId="24EEEE55" w14:textId="77777777" w:rsidR="00067714" w:rsidRPr="004B4317" w:rsidRDefault="00AF41F1"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analysis</w:t>
            </w:r>
          </w:p>
          <w:p w14:paraId="3D608E0A" w14:textId="4C4828A7" w:rsidR="008F5F35" w:rsidRPr="004B4317" w:rsidRDefault="00067714" w:rsidP="00CA526D">
            <w:pPr>
              <w:pStyle w:val="ListParagraph"/>
              <w:spacing w:after="120"/>
              <w:cnfStyle w:val="000000000000" w:firstRow="0" w:lastRow="0" w:firstColumn="0" w:lastColumn="0" w:oddVBand="0" w:evenVBand="0" w:oddHBand="0" w:evenHBand="0" w:firstRowFirstColumn="0" w:firstRowLastColumn="0" w:lastRowFirstColumn="0" w:lastRowLastColumn="0"/>
            </w:pPr>
            <w:r w:rsidRPr="004B4317">
              <w:t>use critical analysis frameworks and historical research to undertake in-depth contextual or cross-cultural investigations</w:t>
            </w:r>
          </w:p>
          <w:p w14:paraId="3AFCBDFF" w14:textId="77777777" w:rsidR="008F5F35" w:rsidRPr="004B4317" w:rsidRDefault="008F5F35"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41235545" w14:textId="26EDF74F" w:rsidR="008F5F35" w:rsidRPr="004B4317" w:rsidRDefault="008F5F35" w:rsidP="009E580A">
            <w:pPr>
              <w:pStyle w:val="ListParagraph"/>
              <w:cnfStyle w:val="000000000000" w:firstRow="0" w:lastRow="0" w:firstColumn="0" w:lastColumn="0" w:oddVBand="0" w:evenVBand="0" w:oddHBand="0" w:evenHBand="0" w:firstRowFirstColumn="0" w:firstRowLastColumn="0" w:lastRowFirstColumn="0" w:lastRowLastColumn="0"/>
            </w:pPr>
            <w:r w:rsidRPr="004B4317">
              <w:t>Examinable task</w:t>
            </w:r>
            <w:r w:rsidR="002E207E" w:rsidRPr="004B4317">
              <w:t xml:space="preserve"> </w:t>
            </w:r>
            <w:r w:rsidR="000F568E" w:rsidRPr="004B4317">
              <w:t xml:space="preserve">– </w:t>
            </w:r>
            <w:r w:rsidR="002E207E" w:rsidRPr="004B4317">
              <w:t>Task 5 Part 1:</w:t>
            </w:r>
            <w:r w:rsidR="000F568E" w:rsidRPr="004B4317">
              <w:t xml:space="preserve"> </w:t>
            </w:r>
            <w:r w:rsidR="00987775" w:rsidRPr="004B4317">
              <w:t xml:space="preserve">commence </w:t>
            </w:r>
            <w:r w:rsidR="00CA752C">
              <w:t>‘</w:t>
            </w:r>
            <w:r w:rsidR="000F568E" w:rsidRPr="004B4317">
              <w:t>AnOther</w:t>
            </w:r>
            <w:r w:rsidR="00CA752C">
              <w:t>’</w:t>
            </w:r>
            <w:r w:rsidR="002E207E" w:rsidRPr="004B4317">
              <w:t xml:space="preserve"> </w:t>
            </w:r>
            <w:r w:rsidR="000F568E" w:rsidRPr="004B4317">
              <w:t>b</w:t>
            </w:r>
            <w:r w:rsidR="002E207E" w:rsidRPr="004B4317">
              <w:t>ody of work</w:t>
            </w:r>
            <w:r w:rsidR="004B2008" w:rsidRPr="004B4317">
              <w:t>,</w:t>
            </w:r>
            <w:r w:rsidR="002E207E" w:rsidRPr="004B4317">
              <w:t xml:space="preserve"> due Week 8</w:t>
            </w:r>
          </w:p>
          <w:p w14:paraId="6C6D8A70" w14:textId="798FF0D3" w:rsidR="00F23341" w:rsidRPr="004B4317" w:rsidRDefault="00F23341" w:rsidP="009E580A">
            <w:pPr>
              <w:pStyle w:val="ListParagraph"/>
              <w:cnfStyle w:val="000000000000" w:firstRow="0" w:lastRow="0" w:firstColumn="0" w:lastColumn="0" w:oddVBand="0" w:evenVBand="0" w:oddHBand="0" w:evenHBand="0" w:firstRowFirstColumn="0" w:firstRowLastColumn="0" w:lastRowFirstColumn="0" w:lastRowLastColumn="0"/>
            </w:pPr>
            <w:r w:rsidRPr="004B4317">
              <w:t>Investigation Task 7 – research/investigation: commence research of selected artist/s and art movement/s</w:t>
            </w:r>
          </w:p>
          <w:p w14:paraId="0B0B0CAF" w14:textId="77777777" w:rsidR="0084251E" w:rsidRPr="004B4317" w:rsidRDefault="008F5F35" w:rsidP="0084251E">
            <w:pPr>
              <w:spacing w:after="0"/>
              <w:cnfStyle w:val="000000000000" w:firstRow="0" w:lastRow="0" w:firstColumn="0" w:lastColumn="0" w:oddVBand="0" w:evenVBand="0" w:oddHBand="0" w:evenHBand="0" w:firstRowFirstColumn="0" w:firstRowLastColumn="0" w:lastRowFirstColumn="0" w:lastRowLastColumn="0"/>
            </w:pPr>
            <w:r w:rsidRPr="004B4317">
              <w:t>Inquiry</w:t>
            </w:r>
            <w:r w:rsidR="002E207E" w:rsidRPr="004B4317">
              <w:t xml:space="preserve"> </w:t>
            </w:r>
          </w:p>
          <w:p w14:paraId="7D3A011A" w14:textId="72F3B8F2" w:rsidR="008F5F35" w:rsidRPr="004B4317" w:rsidRDefault="008F5F35" w:rsidP="009E580A">
            <w:pPr>
              <w:pStyle w:val="ListParagraph"/>
              <w:cnfStyle w:val="000000000000" w:firstRow="0" w:lastRow="0" w:firstColumn="0" w:lastColumn="0" w:oddVBand="0" w:evenVBand="0" w:oddHBand="0" w:evenHBand="0" w:firstRowFirstColumn="0" w:firstRowLastColumn="0" w:lastRowFirstColumn="0" w:lastRowLastColumn="0"/>
            </w:pPr>
            <w:r w:rsidRPr="004B4317">
              <w:t>use innovative and expressive approaches to drawing</w:t>
            </w:r>
            <w:r w:rsidR="00F23341" w:rsidRPr="004B4317">
              <w:t>,</w:t>
            </w:r>
            <w:r w:rsidRPr="004B4317">
              <w:t xml:space="preserve"> involving observation</w:t>
            </w:r>
            <w:r w:rsidR="00F23341" w:rsidRPr="004B4317">
              <w:t>,</w:t>
            </w:r>
            <w:r w:rsidRPr="004B4317">
              <w:t xml:space="preserve"> to conceptualise ideas and explore theme</w:t>
            </w:r>
            <w:r w:rsidR="00F23341" w:rsidRPr="004B4317">
              <w:t>s</w:t>
            </w:r>
          </w:p>
        </w:tc>
      </w:tr>
      <w:tr w:rsidR="00893738" w:rsidRPr="004B4317" w14:paraId="74758A7E" w14:textId="77777777" w:rsidTr="00F536E6">
        <w:trPr>
          <w:trHeight w:val="23"/>
        </w:trPr>
        <w:tc>
          <w:tcPr>
            <w:cnfStyle w:val="001000000000" w:firstRow="0" w:lastRow="0" w:firstColumn="1" w:lastColumn="0" w:oddVBand="0" w:evenVBand="0" w:oddHBand="0" w:evenHBand="0" w:firstRowFirstColumn="0" w:firstRowLastColumn="0" w:lastRowFirstColumn="0" w:lastRowLastColumn="0"/>
            <w:tcW w:w="1017"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5472445D" w14:textId="77777777" w:rsidR="0025174E" w:rsidRPr="004B4317" w:rsidRDefault="0025174E" w:rsidP="00F536E6">
            <w:pPr>
              <w:spacing w:after="0"/>
              <w:rPr>
                <w:rFonts w:cs="Calibri"/>
                <w:szCs w:val="20"/>
                <w:lang w:eastAsia="en-US"/>
              </w:rPr>
            </w:pPr>
            <w:r w:rsidRPr="004B4317">
              <w:rPr>
                <w:rFonts w:cs="Calibri"/>
                <w:szCs w:val="20"/>
                <w:lang w:eastAsia="en-US"/>
              </w:rPr>
              <w:t>2–4</w:t>
            </w:r>
          </w:p>
        </w:tc>
        <w:tc>
          <w:tcPr>
            <w:tcW w:w="8363" w:type="dxa"/>
          </w:tcPr>
          <w:p w14:paraId="6DECDA29" w14:textId="75A3F067" w:rsidR="008F5F35" w:rsidRPr="004B4317" w:rsidRDefault="008F5F35"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 xml:space="preserve">Syllabus </w:t>
            </w:r>
            <w:r w:rsidR="002E207E" w:rsidRPr="004B4317">
              <w:rPr>
                <w:rFonts w:cs="Calibri"/>
                <w:b/>
                <w:bCs/>
                <w:szCs w:val="20"/>
                <w:lang w:eastAsia="en-US"/>
              </w:rPr>
              <w:t>c</w:t>
            </w:r>
            <w:r w:rsidRPr="004B4317">
              <w:rPr>
                <w:rFonts w:cs="Calibri"/>
                <w:b/>
                <w:bCs/>
                <w:szCs w:val="20"/>
                <w:lang w:eastAsia="en-US"/>
              </w:rPr>
              <w:t>ontent</w:t>
            </w:r>
          </w:p>
          <w:p w14:paraId="20C4F477" w14:textId="0DCAF11B" w:rsidR="002E207E" w:rsidRPr="004B4317" w:rsidRDefault="002E207E"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Inquiry</w:t>
            </w:r>
          </w:p>
          <w:p w14:paraId="33889067" w14:textId="1BF1796B" w:rsidR="00170471" w:rsidRPr="004B4317" w:rsidRDefault="004253B0"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use innovative and expressive approaches to drawing and </w:t>
            </w:r>
            <w:r w:rsidR="00170471" w:rsidRPr="004B4317">
              <w:t>investigate a range of ways to develop and produce artwork</w:t>
            </w:r>
          </w:p>
          <w:p w14:paraId="5C2D13A5" w14:textId="77777777" w:rsidR="00170471" w:rsidRPr="004B4317" w:rsidRDefault="00170471"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language</w:t>
            </w:r>
          </w:p>
          <w:p w14:paraId="48577C5B" w14:textId="4A7B01C6" w:rsidR="00170471" w:rsidRPr="004B4317" w:rsidRDefault="00170471"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explore, apply and refine visual language (elements and principles of art) to create innovative and personal visual solutions in the development </w:t>
            </w:r>
            <w:r w:rsidR="009E0D43" w:rsidRPr="004B4317">
              <w:t xml:space="preserve">and production </w:t>
            </w:r>
            <w:r w:rsidRPr="004B4317">
              <w:t xml:space="preserve">of </w:t>
            </w:r>
            <w:r w:rsidR="009E0D43" w:rsidRPr="004B4317">
              <w:t>a body of work</w:t>
            </w:r>
          </w:p>
          <w:p w14:paraId="5F4A799C" w14:textId="77777777" w:rsidR="00170471" w:rsidRPr="004B4317" w:rsidRDefault="00AF41F1"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influence</w:t>
            </w:r>
          </w:p>
          <w:p w14:paraId="47284B9C" w14:textId="77777777" w:rsidR="00170471" w:rsidRPr="004B4317" w:rsidRDefault="00170471"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personal selection and in-depth research of artists and art forms to inform own practice </w:t>
            </w:r>
          </w:p>
          <w:p w14:paraId="6FE975C3" w14:textId="77777777" w:rsidR="00170471" w:rsidRPr="004B4317" w:rsidRDefault="00170471"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Art forms, media and techniques</w:t>
            </w:r>
          </w:p>
          <w:p w14:paraId="6A57AEBA" w14:textId="77777777" w:rsidR="00170471" w:rsidRPr="004B4317" w:rsidRDefault="00170471" w:rsidP="009E580A">
            <w:pPr>
              <w:pStyle w:val="ListParagraph"/>
              <w:cnfStyle w:val="000000000000" w:firstRow="0" w:lastRow="0" w:firstColumn="0" w:lastColumn="0" w:oddVBand="0" w:evenVBand="0" w:oddHBand="0" w:evenHBand="0" w:firstRowFirstColumn="0" w:firstRowLastColumn="0" w:lastRowFirstColumn="0" w:lastRowLastColumn="0"/>
            </w:pPr>
            <w:r w:rsidRPr="004B4317">
              <w:t>combine and use materials and techniques in selected art forms to purposefully construct and communicate personal meaning</w:t>
            </w:r>
          </w:p>
          <w:p w14:paraId="40D6FD32" w14:textId="77777777" w:rsidR="00170471" w:rsidRPr="004B4317" w:rsidRDefault="00170471"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Art practice</w:t>
            </w:r>
          </w:p>
          <w:p w14:paraId="12BC4906" w14:textId="77777777" w:rsidR="00170471" w:rsidRPr="004B4317" w:rsidRDefault="00170471" w:rsidP="009E580A">
            <w:pPr>
              <w:pStyle w:val="ListParagraph"/>
              <w:cnfStyle w:val="000000000000" w:firstRow="0" w:lastRow="0" w:firstColumn="0" w:lastColumn="0" w:oddVBand="0" w:evenVBand="0" w:oddHBand="0" w:evenHBand="0" w:firstRowFirstColumn="0" w:firstRowLastColumn="0" w:lastRowFirstColumn="0" w:lastRowLastColumn="0"/>
            </w:pPr>
            <w:r w:rsidRPr="004B4317">
              <w:t>apply a range of skills and processes to produce artwork</w:t>
            </w:r>
            <w:r w:rsidR="00002747" w:rsidRPr="004B4317">
              <w:t>,</w:t>
            </w:r>
            <w:r w:rsidRPr="004B4317">
              <w:t xml:space="preserve"> demonstrating expressive and technical competence</w:t>
            </w:r>
          </w:p>
          <w:p w14:paraId="5C4A2732" w14:textId="77777777" w:rsidR="00170471" w:rsidRPr="004B4317" w:rsidRDefault="00170471" w:rsidP="009E580A">
            <w:pPr>
              <w:pStyle w:val="ListParagraph"/>
              <w:cnfStyle w:val="000000000000" w:firstRow="0" w:lastRow="0" w:firstColumn="0" w:lastColumn="0" w:oddVBand="0" w:evenVBand="0" w:oddHBand="0" w:evenHBand="0" w:firstRowFirstColumn="0" w:firstRowLastColumn="0" w:lastRowFirstColumn="0" w:lastRowLastColumn="0"/>
            </w:pPr>
            <w:r w:rsidRPr="004B4317">
              <w:t>follow correct health and safety practices, respecting and acknowledging the work and rights of others</w:t>
            </w:r>
          </w:p>
          <w:p w14:paraId="23CE95F6" w14:textId="77777777" w:rsidR="00170471" w:rsidRPr="004B4317" w:rsidRDefault="00170471"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Reflection</w:t>
            </w:r>
          </w:p>
          <w:p w14:paraId="475BCE51" w14:textId="77777777" w:rsidR="00170471" w:rsidRPr="004B4317" w:rsidRDefault="00170471" w:rsidP="009E580A">
            <w:pPr>
              <w:pStyle w:val="ListParagraph"/>
              <w:cnfStyle w:val="000000000000" w:firstRow="0" w:lastRow="0" w:firstColumn="0" w:lastColumn="0" w:oddVBand="0" w:evenVBand="0" w:oddHBand="0" w:evenHBand="0" w:firstRowFirstColumn="0" w:firstRowLastColumn="0" w:lastRowFirstColumn="0" w:lastRowLastColumn="0"/>
            </w:pPr>
            <w:r w:rsidRPr="004B4317">
              <w:t>reflect on and maintain documentation of the development of thinking and working practices, explaining ideas and justifying a point of view</w:t>
            </w:r>
          </w:p>
          <w:p w14:paraId="27CCD5EC" w14:textId="77777777" w:rsidR="00170471" w:rsidRPr="004B4317" w:rsidRDefault="00AF41F1"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Meaning and purpose</w:t>
            </w:r>
          </w:p>
          <w:p w14:paraId="783781DE" w14:textId="77777777" w:rsidR="00170471" w:rsidRPr="004B4317" w:rsidRDefault="00170471" w:rsidP="009E580A">
            <w:pPr>
              <w:pStyle w:val="ListParagraph"/>
              <w:cnfStyle w:val="000000000000" w:firstRow="0" w:lastRow="0" w:firstColumn="0" w:lastColumn="0" w:oddVBand="0" w:evenVBand="0" w:oddHBand="0" w:evenHBand="0" w:firstRowFirstColumn="0" w:firstRowLastColumn="0" w:lastRowFirstColumn="0" w:lastRowLastColumn="0"/>
            </w:pPr>
            <w:r w:rsidRPr="004B4317">
              <w:t>examine artwork that challenges attitudes, beliefs, values and ideologies</w:t>
            </w:r>
          </w:p>
          <w:p w14:paraId="6F07C796" w14:textId="1AE3F513" w:rsidR="009E0D43" w:rsidRPr="004B4317" w:rsidRDefault="00170471" w:rsidP="00CA526D">
            <w:pPr>
              <w:pStyle w:val="ListParagraph"/>
              <w:spacing w:after="120"/>
              <w:cnfStyle w:val="000000000000" w:firstRow="0" w:lastRow="0" w:firstColumn="0" w:lastColumn="0" w:oddVBand="0" w:evenVBand="0" w:oddHBand="0" w:evenHBand="0" w:firstRowFirstColumn="0" w:firstRowLastColumn="0" w:lastRowFirstColumn="0" w:lastRowLastColumn="0"/>
            </w:pPr>
            <w:r w:rsidRPr="004B4317">
              <w:t>examine the relationship between audience, artwork and meaning using visual analysis, art history and research</w:t>
            </w:r>
          </w:p>
          <w:p w14:paraId="11F0D5B0" w14:textId="39EDB364" w:rsidR="008F5F35" w:rsidRPr="004B4317" w:rsidRDefault="008F5F35" w:rsidP="00CA526D">
            <w:pPr>
              <w:keepNext/>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lastRenderedPageBreak/>
              <w:t>Key teaching points and tasks</w:t>
            </w:r>
          </w:p>
          <w:p w14:paraId="7DD6BAAA" w14:textId="2372D73C" w:rsidR="009E0D43" w:rsidRPr="004B4317" w:rsidRDefault="009E0D43"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Examinable task – Task 5 Part 1: </w:t>
            </w:r>
            <w:r w:rsidR="00987775" w:rsidRPr="004B4317">
              <w:t xml:space="preserve">continue </w:t>
            </w:r>
            <w:r w:rsidR="00CA752C">
              <w:t>‘</w:t>
            </w:r>
            <w:r w:rsidR="00987775" w:rsidRPr="004B4317">
              <w:rPr>
                <w:iCs/>
              </w:rPr>
              <w:t>AnOther</w:t>
            </w:r>
            <w:r w:rsidR="00CA752C">
              <w:rPr>
                <w:iCs/>
              </w:rPr>
              <w:t>’</w:t>
            </w:r>
            <w:r w:rsidR="00987775" w:rsidRPr="004B4317">
              <w:t xml:space="preserve"> </w:t>
            </w:r>
            <w:r w:rsidR="00583175" w:rsidRPr="004B4317">
              <w:t>b</w:t>
            </w:r>
            <w:r w:rsidRPr="004B4317">
              <w:t>ody of work</w:t>
            </w:r>
            <w:r w:rsidR="00B624E8" w:rsidRPr="004B4317">
              <w:t>,</w:t>
            </w:r>
            <w:r w:rsidRPr="004B4317">
              <w:t xml:space="preserve"> </w:t>
            </w:r>
            <w:r w:rsidR="00FF1E79" w:rsidRPr="004B4317">
              <w:t>d</w:t>
            </w:r>
            <w:r w:rsidRPr="004B4317">
              <w:t xml:space="preserve">ue Week 8 </w:t>
            </w:r>
          </w:p>
          <w:p w14:paraId="5B98656F" w14:textId="269200C4" w:rsidR="00095B0B" w:rsidRPr="004B4317" w:rsidRDefault="009E0D43" w:rsidP="009E580A">
            <w:pPr>
              <w:pStyle w:val="ListParagraph"/>
              <w:cnfStyle w:val="000000000000" w:firstRow="0" w:lastRow="0" w:firstColumn="0" w:lastColumn="0" w:oddVBand="0" w:evenVBand="0" w:oddHBand="0" w:evenHBand="0" w:firstRowFirstColumn="0" w:firstRowLastColumn="0" w:lastRowFirstColumn="0" w:lastRowLastColumn="0"/>
            </w:pPr>
            <w:r w:rsidRPr="004B4317">
              <w:t>Investigation Task 7 – continue research/investigation</w:t>
            </w:r>
            <w:r w:rsidR="00FF1E79" w:rsidRPr="004B4317">
              <w:t xml:space="preserve"> of selected artist/s and art movement/s</w:t>
            </w:r>
            <w:r w:rsidR="00B624E8" w:rsidRPr="004B4317">
              <w:t>,</w:t>
            </w:r>
            <w:r w:rsidR="00FF1E79" w:rsidRPr="004B4317">
              <w:t xml:space="preserve"> due Week 10</w:t>
            </w:r>
          </w:p>
          <w:p w14:paraId="5E77270F" w14:textId="0861AD09" w:rsidR="00747535" w:rsidRPr="004B4317" w:rsidRDefault="008F5F35"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Inquiry</w:t>
            </w:r>
          </w:p>
          <w:p w14:paraId="7DEE7B2C" w14:textId="77777777" w:rsidR="00583175" w:rsidRPr="004B4317" w:rsidRDefault="008F5F35" w:rsidP="009E580A">
            <w:pPr>
              <w:pStyle w:val="ListParagraph"/>
              <w:cnfStyle w:val="000000000000" w:firstRow="0" w:lastRow="0" w:firstColumn="0" w:lastColumn="0" w:oddVBand="0" w:evenVBand="0" w:oddHBand="0" w:evenHBand="0" w:firstRowFirstColumn="0" w:firstRowLastColumn="0" w:lastRowFirstColumn="0" w:lastRowLastColumn="0"/>
            </w:pPr>
            <w:r w:rsidRPr="004B4317">
              <w:t>further explore drawing to investigate ways of developing and communicating ideas and personal viewpoints</w:t>
            </w:r>
          </w:p>
          <w:p w14:paraId="047E1844" w14:textId="5F4F3D45" w:rsidR="008F5F35" w:rsidRPr="004B4317" w:rsidRDefault="008F5F35" w:rsidP="009E580A">
            <w:pPr>
              <w:pStyle w:val="ListParagraph"/>
              <w:cnfStyle w:val="000000000000" w:firstRow="0" w:lastRow="0" w:firstColumn="0" w:lastColumn="0" w:oddVBand="0" w:evenVBand="0" w:oddHBand="0" w:evenHBand="0" w:firstRowFirstColumn="0" w:firstRowLastColumn="0" w:lastRowFirstColumn="0" w:lastRowLastColumn="0"/>
            </w:pPr>
            <w:r w:rsidRPr="004B4317">
              <w:t>explore personal experience of contemporary society through documentation of thinking and working practices</w:t>
            </w:r>
          </w:p>
        </w:tc>
      </w:tr>
      <w:tr w:rsidR="00893738" w:rsidRPr="004B4317" w14:paraId="20E83FEF" w14:textId="77777777" w:rsidTr="00F536E6">
        <w:trPr>
          <w:trHeight w:val="23"/>
        </w:trPr>
        <w:tc>
          <w:tcPr>
            <w:cnfStyle w:val="001000000000" w:firstRow="0" w:lastRow="0" w:firstColumn="1" w:lastColumn="0" w:oddVBand="0" w:evenVBand="0" w:oddHBand="0" w:evenHBand="0" w:firstRowFirstColumn="0" w:firstRowLastColumn="0" w:lastRowFirstColumn="0" w:lastRowLastColumn="0"/>
            <w:tcW w:w="1017"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5C4F00E7" w14:textId="77777777" w:rsidR="0025174E" w:rsidRPr="004B4317" w:rsidRDefault="0025174E" w:rsidP="00F536E6">
            <w:pPr>
              <w:spacing w:after="0"/>
              <w:rPr>
                <w:rFonts w:cs="Calibri"/>
                <w:szCs w:val="20"/>
                <w:lang w:eastAsia="en-US"/>
              </w:rPr>
            </w:pPr>
            <w:r w:rsidRPr="004B4317">
              <w:rPr>
                <w:rFonts w:cs="Calibri"/>
                <w:szCs w:val="20"/>
                <w:lang w:eastAsia="en-US"/>
              </w:rPr>
              <w:lastRenderedPageBreak/>
              <w:t>5–7</w:t>
            </w:r>
          </w:p>
        </w:tc>
        <w:tc>
          <w:tcPr>
            <w:tcW w:w="8363" w:type="dxa"/>
          </w:tcPr>
          <w:p w14:paraId="5A70053A" w14:textId="294FC8EE" w:rsidR="008F5F35" w:rsidRPr="004B4317" w:rsidRDefault="008F5F35"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 xml:space="preserve">Syllabus </w:t>
            </w:r>
            <w:r w:rsidR="00747535" w:rsidRPr="004B4317">
              <w:rPr>
                <w:rFonts w:cs="Calibri"/>
                <w:b/>
                <w:bCs/>
                <w:szCs w:val="20"/>
                <w:lang w:eastAsia="en-US"/>
              </w:rPr>
              <w:t>c</w:t>
            </w:r>
            <w:r w:rsidRPr="004B4317">
              <w:rPr>
                <w:rFonts w:cs="Calibri"/>
                <w:b/>
                <w:bCs/>
                <w:szCs w:val="20"/>
                <w:lang w:eastAsia="en-US"/>
              </w:rPr>
              <w:t>ontent</w:t>
            </w:r>
          </w:p>
          <w:p w14:paraId="2A864614" w14:textId="77777777" w:rsidR="00AD3514" w:rsidRPr="004B4317" w:rsidRDefault="00AD3514"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lan</w:t>
            </w:r>
            <w:r w:rsidR="007A18E1" w:rsidRPr="004B4317">
              <w:rPr>
                <w:rFonts w:cs="Calibri"/>
                <w:szCs w:val="20"/>
                <w:lang w:eastAsia="en-US"/>
              </w:rPr>
              <w:t>guage</w:t>
            </w:r>
          </w:p>
          <w:p w14:paraId="7C3B3305" w14:textId="77777777" w:rsidR="00AD3514" w:rsidRPr="004B4317" w:rsidRDefault="00AD3514"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explore, apply and refine visual language (elements and principles of art) to create innovative and personal visual solutions in the development and production of a body of work </w:t>
            </w:r>
          </w:p>
          <w:p w14:paraId="06214B25" w14:textId="77777777" w:rsidR="00AD3514" w:rsidRPr="004B4317" w:rsidRDefault="00AD3514"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influence</w:t>
            </w:r>
          </w:p>
          <w:p w14:paraId="464C7586" w14:textId="77777777" w:rsidR="00AD3514" w:rsidRPr="004B4317" w:rsidRDefault="00AD3514" w:rsidP="009E580A">
            <w:pPr>
              <w:pStyle w:val="ListParagraph"/>
              <w:cnfStyle w:val="000000000000" w:firstRow="0" w:lastRow="0" w:firstColumn="0" w:lastColumn="0" w:oddVBand="0" w:evenVBand="0" w:oddHBand="0" w:evenHBand="0" w:firstRowFirstColumn="0" w:firstRowLastColumn="0" w:lastRowFirstColumn="0" w:lastRowLastColumn="0"/>
            </w:pPr>
            <w:r w:rsidRPr="004B4317">
              <w:t>investigate artists and artwork that represent individual, collective, innovative or challenging responses to themes, issues or points of view in the visual arts</w:t>
            </w:r>
          </w:p>
          <w:p w14:paraId="7E458086" w14:textId="77777777" w:rsidR="00AD3514" w:rsidRPr="004B4317" w:rsidRDefault="003562CB"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Art forms, media and techniques</w:t>
            </w:r>
          </w:p>
          <w:p w14:paraId="4B6095A2" w14:textId="159088F6" w:rsidR="00AD3514" w:rsidRPr="004B4317" w:rsidRDefault="00AD3514"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investigate, extend and refine materials and techniques in the development </w:t>
            </w:r>
            <w:r w:rsidR="00267BA9" w:rsidRPr="004B4317">
              <w:t xml:space="preserve">and production </w:t>
            </w:r>
            <w:r w:rsidRPr="004B4317">
              <w:t>of artwork</w:t>
            </w:r>
          </w:p>
          <w:p w14:paraId="5359328E" w14:textId="77777777" w:rsidR="00AD3514" w:rsidRPr="004B4317" w:rsidRDefault="00AD3514"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Art practice</w:t>
            </w:r>
          </w:p>
          <w:p w14:paraId="1AF35F79" w14:textId="77777777" w:rsidR="007B0159" w:rsidRPr="004B4317" w:rsidRDefault="00AD3514" w:rsidP="00CA526D">
            <w:pPr>
              <w:pStyle w:val="ListParagraph"/>
              <w:spacing w:after="120"/>
              <w:cnfStyle w:val="000000000000" w:firstRow="0" w:lastRow="0" w:firstColumn="0" w:lastColumn="0" w:oddVBand="0" w:evenVBand="0" w:oddHBand="0" w:evenHBand="0" w:firstRowFirstColumn="0" w:firstRowLastColumn="0" w:lastRowFirstColumn="0" w:lastRowLastColumn="0"/>
            </w:pPr>
            <w:r w:rsidRPr="004B4317">
              <w:t>make informed and sensitive choices when developing and presenting artwork about different religious, cultural and social practices</w:t>
            </w:r>
          </w:p>
          <w:p w14:paraId="6EF4D8D5" w14:textId="77777777" w:rsidR="008F5F35" w:rsidRPr="004B4317" w:rsidRDefault="008F5F35"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71C49201" w14:textId="36C81C1B" w:rsidR="009D06DB" w:rsidRPr="004B4317" w:rsidRDefault="009D06DB" w:rsidP="009E580A">
            <w:pPr>
              <w:pStyle w:val="ListParagraph"/>
              <w:cnfStyle w:val="000000000000" w:firstRow="0" w:lastRow="0" w:firstColumn="0" w:lastColumn="0" w:oddVBand="0" w:evenVBand="0" w:oddHBand="0" w:evenHBand="0" w:firstRowFirstColumn="0" w:firstRowLastColumn="0" w:lastRowFirstColumn="0" w:lastRowLastColumn="0"/>
            </w:pPr>
            <w:r w:rsidRPr="004B4317">
              <w:t>Examinable task – Task 5</w:t>
            </w:r>
            <w:r w:rsidR="00987775" w:rsidRPr="004B4317">
              <w:t xml:space="preserve"> Part 1: continue </w:t>
            </w:r>
            <w:r w:rsidR="00CA752C">
              <w:t>‘</w:t>
            </w:r>
            <w:r w:rsidR="00987775" w:rsidRPr="004B4317">
              <w:rPr>
                <w:iCs/>
              </w:rPr>
              <w:t>AnOther</w:t>
            </w:r>
            <w:r w:rsidR="00CA752C">
              <w:rPr>
                <w:iCs/>
              </w:rPr>
              <w:t>’</w:t>
            </w:r>
            <w:r w:rsidR="00987775" w:rsidRPr="004B4317">
              <w:t xml:space="preserve"> body of work</w:t>
            </w:r>
            <w:r w:rsidR="00B624E8" w:rsidRPr="004B4317">
              <w:t>,</w:t>
            </w:r>
            <w:r w:rsidR="00987775" w:rsidRPr="004B4317">
              <w:t xml:space="preserve"> due Week 8</w:t>
            </w:r>
          </w:p>
          <w:p w14:paraId="3A976E8F" w14:textId="77777777" w:rsidR="008F5F35" w:rsidRPr="004B4317" w:rsidRDefault="008F5F35"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Inquiry</w:t>
            </w:r>
          </w:p>
          <w:p w14:paraId="1FF54F19" w14:textId="102A3882" w:rsidR="009E580A" w:rsidRPr="004B4317" w:rsidRDefault="008F5F35" w:rsidP="009E580A">
            <w:pPr>
              <w:pStyle w:val="ListParagraph"/>
              <w:cnfStyle w:val="000000000000" w:firstRow="0" w:lastRow="0" w:firstColumn="0" w:lastColumn="0" w:oddVBand="0" w:evenVBand="0" w:oddHBand="0" w:evenHBand="0" w:firstRowFirstColumn="0" w:firstRowLastColumn="0" w:lastRowFirstColumn="0" w:lastRowLastColumn="0"/>
            </w:pPr>
            <w:r w:rsidRPr="004B4317">
              <w:t>select, combine, manipulate and refine artwork developing a personal style and individual approach to visual art practice</w:t>
            </w:r>
          </w:p>
        </w:tc>
      </w:tr>
      <w:tr w:rsidR="002C4A0B" w:rsidRPr="004B4317" w14:paraId="2AB5F0FF" w14:textId="77777777" w:rsidTr="002C4A0B">
        <w:trPr>
          <w:trHeight w:val="20"/>
        </w:trPr>
        <w:tc>
          <w:tcPr>
            <w:cnfStyle w:val="001000000000" w:firstRow="0" w:lastRow="0" w:firstColumn="1" w:lastColumn="0" w:oddVBand="0" w:evenVBand="0" w:oddHBand="0" w:evenHBand="0" w:firstRowFirstColumn="0" w:firstRowLastColumn="0" w:lastRowFirstColumn="0" w:lastRowLastColumn="0"/>
            <w:tcW w:w="1017" w:type="dxa"/>
            <w:hideMark/>
          </w:tcPr>
          <w:p w14:paraId="08E9831A" w14:textId="77777777" w:rsidR="002C4A0B" w:rsidRPr="004B4317" w:rsidRDefault="002C4A0B" w:rsidP="00F536E6">
            <w:pPr>
              <w:spacing w:after="0"/>
              <w:rPr>
                <w:rFonts w:cs="Calibri"/>
                <w:szCs w:val="20"/>
                <w:lang w:eastAsia="en-US"/>
              </w:rPr>
            </w:pPr>
            <w:r w:rsidRPr="004B4317">
              <w:rPr>
                <w:rFonts w:cs="Calibri"/>
                <w:szCs w:val="20"/>
                <w:lang w:eastAsia="en-US"/>
              </w:rPr>
              <w:t>8–12</w:t>
            </w:r>
          </w:p>
        </w:tc>
        <w:tc>
          <w:tcPr>
            <w:tcW w:w="8363" w:type="dxa"/>
          </w:tcPr>
          <w:p w14:paraId="318F4075" w14:textId="2897DB91" w:rsidR="002C4A0B" w:rsidRPr="004B4317" w:rsidRDefault="002C4A0B"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Syllabus content</w:t>
            </w:r>
          </w:p>
          <w:p w14:paraId="32A9C8F6" w14:textId="77777777" w:rsidR="002C4A0B" w:rsidRPr="004B4317" w:rsidRDefault="002C4A0B"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analysis</w:t>
            </w:r>
          </w:p>
          <w:p w14:paraId="33D7365A" w14:textId="19A85BD2" w:rsidR="002C4A0B" w:rsidRPr="004B4317" w:rsidRDefault="002C4A0B" w:rsidP="009E580A">
            <w:pPr>
              <w:pStyle w:val="ListParagraph"/>
              <w:cnfStyle w:val="000000000000" w:firstRow="0" w:lastRow="0" w:firstColumn="0" w:lastColumn="0" w:oddVBand="0" w:evenVBand="0" w:oddHBand="0" w:evenHBand="0" w:firstRowFirstColumn="0" w:firstRowLastColumn="0" w:lastRowFirstColumn="0" w:lastRowLastColumn="0"/>
            </w:pPr>
            <w:r w:rsidRPr="004B4317">
              <w:t>analyse and compare unfamiliar artworks representative of a range of art forms, styles, times and places</w:t>
            </w:r>
          </w:p>
          <w:p w14:paraId="624CE65F" w14:textId="22815D9F" w:rsidR="002C4A0B" w:rsidRPr="004B4317" w:rsidRDefault="002C4A0B" w:rsidP="009E580A">
            <w:pPr>
              <w:pStyle w:val="ListParagraph"/>
              <w:cnfStyle w:val="000000000000" w:firstRow="0" w:lastRow="0" w:firstColumn="0" w:lastColumn="0" w:oddVBand="0" w:evenVBand="0" w:oddHBand="0" w:evenHBand="0" w:firstRowFirstColumn="0" w:firstRowLastColumn="0" w:lastRowFirstColumn="0" w:lastRowLastColumn="0"/>
            </w:pPr>
            <w:r w:rsidRPr="004B4317">
              <w:t>consider visual language (elements and principles of art) which influence production and response</w:t>
            </w:r>
          </w:p>
          <w:p w14:paraId="3B2EB5E2" w14:textId="3D96A176" w:rsidR="002C4A0B" w:rsidRPr="004B4317" w:rsidRDefault="002C4A0B" w:rsidP="009E580A">
            <w:pPr>
              <w:pStyle w:val="ListParagraph"/>
              <w:cnfStyle w:val="000000000000" w:firstRow="0" w:lastRow="0" w:firstColumn="0" w:lastColumn="0" w:oddVBand="0" w:evenVBand="0" w:oddHBand="0" w:evenHBand="0" w:firstRowFirstColumn="0" w:firstRowLastColumn="0" w:lastRowFirstColumn="0" w:lastRowLastColumn="0"/>
            </w:pPr>
            <w:r w:rsidRPr="004B4317">
              <w:t>make comparisons and connections between artwork using art terminology to discuss formal organisation, meaning and artistic style</w:t>
            </w:r>
          </w:p>
          <w:p w14:paraId="24E15C6F" w14:textId="77777777" w:rsidR="002C4A0B" w:rsidRPr="004B4317" w:rsidRDefault="002C4A0B"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Personal response</w:t>
            </w:r>
          </w:p>
          <w:p w14:paraId="74A3D92D" w14:textId="77777777" w:rsidR="002C4A0B" w:rsidRPr="004B4317" w:rsidRDefault="002C4A0B" w:rsidP="009E580A">
            <w:pPr>
              <w:pStyle w:val="ListParagraph"/>
              <w:cnfStyle w:val="000000000000" w:firstRow="0" w:lastRow="0" w:firstColumn="0" w:lastColumn="0" w:oddVBand="0" w:evenVBand="0" w:oddHBand="0" w:evenHBand="0" w:firstRowFirstColumn="0" w:firstRowLastColumn="0" w:lastRowFirstColumn="0" w:lastRowLastColumn="0"/>
            </w:pPr>
            <w:r w:rsidRPr="004B4317">
              <w:t>explore issues that shape critical response and discuss contextual factors that affect meaning and interpretation</w:t>
            </w:r>
          </w:p>
          <w:p w14:paraId="4CCF7ECB" w14:textId="77777777" w:rsidR="002C4A0B" w:rsidRPr="004B4317" w:rsidRDefault="002C4A0B" w:rsidP="009E580A">
            <w:pPr>
              <w:pStyle w:val="ListParagraph"/>
              <w:cnfStyle w:val="000000000000" w:firstRow="0" w:lastRow="0" w:firstColumn="0" w:lastColumn="0" w:oddVBand="0" w:evenVBand="0" w:oddHBand="0" w:evenHBand="0" w:firstRowFirstColumn="0" w:firstRowLastColumn="0" w:lastRowFirstColumn="0" w:lastRowLastColumn="0"/>
            </w:pPr>
            <w:r w:rsidRPr="004B4317">
              <w:t>use visual analysis and research to support personal responses and different points of view</w:t>
            </w:r>
          </w:p>
          <w:p w14:paraId="4F401DDE" w14:textId="77777777" w:rsidR="002C4A0B" w:rsidRPr="004B4317" w:rsidRDefault="002C4A0B" w:rsidP="00F536E6">
            <w:pPr>
              <w:spacing w:after="0"/>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Meaning and purpose</w:t>
            </w:r>
          </w:p>
          <w:p w14:paraId="69C6AB9B" w14:textId="77777777" w:rsidR="002C4A0B" w:rsidRPr="004B4317" w:rsidRDefault="002C4A0B" w:rsidP="009E580A">
            <w:pPr>
              <w:pStyle w:val="ListParagraph"/>
              <w:cnfStyle w:val="000000000000" w:firstRow="0" w:lastRow="0" w:firstColumn="0" w:lastColumn="0" w:oddVBand="0" w:evenVBand="0" w:oddHBand="0" w:evenHBand="0" w:firstRowFirstColumn="0" w:firstRowLastColumn="0" w:lastRowFirstColumn="0" w:lastRowLastColumn="0"/>
            </w:pPr>
            <w:r w:rsidRPr="004B4317">
              <w:t>examine artwork that challenges attitudes, beliefs, values and ideologies</w:t>
            </w:r>
          </w:p>
          <w:p w14:paraId="05B250F9" w14:textId="0DC2F7BB" w:rsidR="002C4A0B" w:rsidRPr="004B4317" w:rsidRDefault="002C4A0B" w:rsidP="009E580A">
            <w:pPr>
              <w:pStyle w:val="ListParagraph"/>
              <w:cnfStyle w:val="000000000000" w:firstRow="0" w:lastRow="0" w:firstColumn="0" w:lastColumn="0" w:oddVBand="0" w:evenVBand="0" w:oddHBand="0" w:evenHBand="0" w:firstRowFirstColumn="0" w:firstRowLastColumn="0" w:lastRowFirstColumn="0" w:lastRowLastColumn="0"/>
            </w:pPr>
            <w:r w:rsidRPr="004B4317">
              <w:t>identify formal, stylistic and technical elements which contribute to the function or meaning in artwork</w:t>
            </w:r>
          </w:p>
          <w:p w14:paraId="24D91702" w14:textId="77777777" w:rsidR="002C4A0B" w:rsidRPr="004B4317" w:rsidRDefault="002C4A0B" w:rsidP="00CA526D">
            <w:pPr>
              <w:keepNext/>
              <w:spacing w:after="0" w:line="271" w:lineRule="auto"/>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lastRenderedPageBreak/>
              <w:t>Social, cultural and historical contexts</w:t>
            </w:r>
          </w:p>
          <w:p w14:paraId="37546432" w14:textId="77777777" w:rsidR="002C4A0B" w:rsidRPr="004B4317" w:rsidRDefault="002C4A0B"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research social, cultural, historical and other contextual factors influencing art practice, using criticism and specific examples</w:t>
            </w:r>
          </w:p>
          <w:p w14:paraId="6B383901" w14:textId="58667CCE" w:rsidR="002C4A0B" w:rsidRPr="004B4317" w:rsidRDefault="002C4A0B" w:rsidP="00CA526D">
            <w:pPr>
              <w:pStyle w:val="ListParagraph"/>
              <w:spacing w:after="120" w:line="271" w:lineRule="auto"/>
              <w:cnfStyle w:val="000000000000" w:firstRow="0" w:lastRow="0" w:firstColumn="0" w:lastColumn="0" w:oddVBand="0" w:evenVBand="0" w:oddHBand="0" w:evenHBand="0" w:firstRowFirstColumn="0" w:firstRowLastColumn="0" w:lastRowFirstColumn="0" w:lastRowLastColumn="0"/>
            </w:pPr>
            <w:r w:rsidRPr="004B4317">
              <w:t>undertake investigations and present case studies firmly locating the production and reception of selected artists, movements or groups in their social, cultural and historical contexts</w:t>
            </w:r>
          </w:p>
          <w:p w14:paraId="5FADABE7" w14:textId="5D55936D" w:rsidR="002C4A0B" w:rsidRPr="004B4317" w:rsidRDefault="002C4A0B" w:rsidP="00CA526D">
            <w:pPr>
              <w:spacing w:after="0" w:line="271" w:lineRule="auto"/>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24A8AAB1" w14:textId="01D0D2FA" w:rsidR="002C4A0B" w:rsidRPr="004B4317" w:rsidRDefault="002C4A0B"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Investigation Task 7 – research/investigation of selected artist/s and art movement/s</w:t>
            </w:r>
            <w:r w:rsidR="00B624E8" w:rsidRPr="004B4317">
              <w:t>,</w:t>
            </w:r>
            <w:r w:rsidRPr="004B4317">
              <w:t xml:space="preserve"> </w:t>
            </w:r>
            <w:r w:rsidR="00B624E8" w:rsidRPr="004B4317">
              <w:br/>
            </w:r>
            <w:r w:rsidRPr="004B4317">
              <w:t xml:space="preserve">due Week 10 </w:t>
            </w:r>
          </w:p>
          <w:p w14:paraId="082A67F3" w14:textId="4F0CA384" w:rsidR="002C4A0B" w:rsidRPr="004B4317" w:rsidRDefault="002C4A0B"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Analysis Task 6 – in-class compare and contrast extended response due Week 8. Analyse two images and respond to factors affecting points of view such as time, place, culture, religion and/or politics, synthesising this knowledge to express a personal viewpoint or position</w:t>
            </w:r>
          </w:p>
          <w:p w14:paraId="44DD777E" w14:textId="59ED9CD0" w:rsidR="002C4A0B" w:rsidRPr="004B4317" w:rsidRDefault="002C4A0B"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 xml:space="preserve">Examinable task – Task 5 Part 1: </w:t>
            </w:r>
            <w:r w:rsidR="002D38F7" w:rsidRPr="004B4317">
              <w:t xml:space="preserve">continue </w:t>
            </w:r>
            <w:r w:rsidR="00CA752C">
              <w:t>‘</w:t>
            </w:r>
            <w:r w:rsidRPr="004B4317">
              <w:t>AnOther</w:t>
            </w:r>
            <w:r w:rsidR="00CA752C">
              <w:t>’</w:t>
            </w:r>
            <w:r w:rsidRPr="004B4317">
              <w:t xml:space="preserve"> body of work</w:t>
            </w:r>
            <w:r w:rsidR="00DE43F2" w:rsidRPr="004B4317">
              <w:t xml:space="preserve"> feedback</w:t>
            </w:r>
            <w:r w:rsidR="00B624E8" w:rsidRPr="004B4317">
              <w:t>,</w:t>
            </w:r>
            <w:r w:rsidR="00DE43F2" w:rsidRPr="004B4317">
              <w:t xml:space="preserve"> </w:t>
            </w:r>
            <w:r w:rsidRPr="004B4317">
              <w:t>due Week 8</w:t>
            </w:r>
          </w:p>
          <w:p w14:paraId="79B53BF2" w14:textId="77777777" w:rsidR="002C4A0B" w:rsidRPr="004B4317" w:rsidRDefault="002C4A0B" w:rsidP="00CA526D">
            <w:pPr>
              <w:spacing w:after="0" w:line="271" w:lineRule="auto"/>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Inquiry</w:t>
            </w:r>
          </w:p>
          <w:p w14:paraId="738E789C" w14:textId="77777777" w:rsidR="002C4A0B" w:rsidRPr="004B4317" w:rsidRDefault="002C4A0B"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plan, document and produce a cohesive body of work that demonstrates sustained inquiry and exploration of concepts</w:t>
            </w:r>
          </w:p>
          <w:p w14:paraId="0D9235CF" w14:textId="7F34A80F" w:rsidR="002C4A0B" w:rsidRPr="004B4317" w:rsidRDefault="002C4A0B" w:rsidP="00CA526D">
            <w:pPr>
              <w:spacing w:after="0" w:line="271" w:lineRule="auto"/>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Visual analysis</w:t>
            </w:r>
          </w:p>
          <w:p w14:paraId="0940A414" w14:textId="77777777" w:rsidR="002C4A0B" w:rsidRPr="004B4317" w:rsidRDefault="002C4A0B" w:rsidP="00CA526D">
            <w:pPr>
              <w:pStyle w:val="ListParagraph"/>
              <w:spacing w:after="120" w:line="271" w:lineRule="auto"/>
              <w:cnfStyle w:val="000000000000" w:firstRow="0" w:lastRow="0" w:firstColumn="0" w:lastColumn="0" w:oddVBand="0" w:evenVBand="0" w:oddHBand="0" w:evenHBand="0" w:firstRowFirstColumn="0" w:firstRowLastColumn="0" w:lastRowFirstColumn="0" w:lastRowLastColumn="0"/>
            </w:pPr>
            <w:r w:rsidRPr="004B4317">
              <w:t>consider visual language – elements and principles of art, signs, symbols and conventions which determine production and response</w:t>
            </w:r>
          </w:p>
          <w:p w14:paraId="0FE33AD5" w14:textId="77777777" w:rsidR="002C4A0B" w:rsidRPr="004B4317" w:rsidRDefault="002C4A0B" w:rsidP="00CA526D">
            <w:pPr>
              <w:spacing w:after="0" w:line="271" w:lineRule="auto"/>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Syllabus content</w:t>
            </w:r>
          </w:p>
          <w:p w14:paraId="1B54C441" w14:textId="77777777" w:rsidR="002C4A0B" w:rsidRPr="004B4317" w:rsidRDefault="002C4A0B" w:rsidP="00CA526D">
            <w:pPr>
              <w:spacing w:after="0" w:line="271" w:lineRule="auto"/>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Art practice</w:t>
            </w:r>
          </w:p>
          <w:p w14:paraId="1DF9B5C3" w14:textId="77777777" w:rsidR="002C4A0B" w:rsidRPr="004B4317" w:rsidRDefault="002C4A0B"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apply a range of skills and processes to produce artwork, demonstrating expressive and technical competence</w:t>
            </w:r>
          </w:p>
          <w:p w14:paraId="0FBEC841" w14:textId="77777777" w:rsidR="002C4A0B" w:rsidRPr="004B4317" w:rsidRDefault="002C4A0B" w:rsidP="00CA526D">
            <w:pPr>
              <w:spacing w:after="0" w:line="271" w:lineRule="auto"/>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Presentation</w:t>
            </w:r>
          </w:p>
          <w:p w14:paraId="25152F9B" w14:textId="77777777" w:rsidR="002C4A0B" w:rsidRPr="004B4317" w:rsidRDefault="002C4A0B"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present an account of the thinking and working practices leading to the development of a body of work</w:t>
            </w:r>
          </w:p>
          <w:p w14:paraId="38D0222A" w14:textId="77777777" w:rsidR="002C4A0B" w:rsidRPr="004B4317" w:rsidRDefault="002C4A0B" w:rsidP="00CA526D">
            <w:pPr>
              <w:spacing w:after="0" w:line="271" w:lineRule="auto"/>
              <w:ind w:left="34"/>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Reflection</w:t>
            </w:r>
          </w:p>
          <w:p w14:paraId="23BB8714" w14:textId="77777777" w:rsidR="002C4A0B" w:rsidRPr="004B4317" w:rsidRDefault="002C4A0B" w:rsidP="00CA526D">
            <w:pPr>
              <w:pStyle w:val="ListParagraph"/>
              <w:spacing w:after="120" w:line="271" w:lineRule="auto"/>
              <w:cnfStyle w:val="000000000000" w:firstRow="0" w:lastRow="0" w:firstColumn="0" w:lastColumn="0" w:oddVBand="0" w:evenVBand="0" w:oddHBand="0" w:evenHBand="0" w:firstRowFirstColumn="0" w:firstRowLastColumn="0" w:lastRowFirstColumn="0" w:lastRowLastColumn="0"/>
            </w:pPr>
            <w:r w:rsidRPr="004B4317">
              <w:t>reflect on and maintain documentation of the development of thinking and working practices, explaining ideas and justifying a point of view</w:t>
            </w:r>
          </w:p>
          <w:p w14:paraId="6C39D5F1" w14:textId="37059AC9" w:rsidR="002C4A0B" w:rsidRPr="004B4317" w:rsidRDefault="002C4A0B" w:rsidP="00CA526D">
            <w:pPr>
              <w:spacing w:after="0" w:line="271" w:lineRule="auto"/>
              <w:cnfStyle w:val="000000000000" w:firstRow="0" w:lastRow="0" w:firstColumn="0" w:lastColumn="0" w:oddVBand="0" w:evenVBand="0" w:oddHBand="0" w:evenHBand="0" w:firstRowFirstColumn="0" w:firstRowLastColumn="0" w:lastRowFirstColumn="0" w:lastRowLastColumn="0"/>
              <w:rPr>
                <w:rFonts w:cs="Calibri"/>
                <w:bCs/>
                <w:szCs w:val="20"/>
                <w:lang w:eastAsia="en-US"/>
              </w:rPr>
            </w:pPr>
            <w:r w:rsidRPr="004B4317">
              <w:rPr>
                <w:rFonts w:cs="Calibri"/>
                <w:b/>
                <w:bCs/>
                <w:szCs w:val="20"/>
                <w:lang w:eastAsia="en-US"/>
              </w:rPr>
              <w:t>Key teaching points and tasks</w:t>
            </w:r>
          </w:p>
          <w:p w14:paraId="38C9A46E" w14:textId="491B2CC3" w:rsidR="002C4A0B" w:rsidRPr="004B4317" w:rsidRDefault="002C4A0B"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 xml:space="preserve">Examinable task – Task 5 Part 2: </w:t>
            </w:r>
            <w:r w:rsidR="00CA752C">
              <w:t>‘</w:t>
            </w:r>
            <w:r w:rsidRPr="004B4317">
              <w:rPr>
                <w:iCs/>
              </w:rPr>
              <w:t>AnOther</w:t>
            </w:r>
            <w:r w:rsidR="00CA752C">
              <w:rPr>
                <w:iCs/>
              </w:rPr>
              <w:t>’</w:t>
            </w:r>
            <w:r w:rsidRPr="004B4317">
              <w:t xml:space="preserve"> commence resolved artwork in Week 9, due Week 14</w:t>
            </w:r>
          </w:p>
        </w:tc>
      </w:tr>
      <w:tr w:rsidR="00893738" w:rsidRPr="004B4317" w14:paraId="0FDE3990" w14:textId="77777777" w:rsidTr="00F536E6">
        <w:trPr>
          <w:trHeight w:val="23"/>
        </w:trPr>
        <w:tc>
          <w:tcPr>
            <w:cnfStyle w:val="001000000000" w:firstRow="0" w:lastRow="0" w:firstColumn="1" w:lastColumn="0" w:oddVBand="0" w:evenVBand="0" w:oddHBand="0" w:evenHBand="0" w:firstRowFirstColumn="0" w:firstRowLastColumn="0" w:lastRowFirstColumn="0" w:lastRowLastColumn="0"/>
            <w:tcW w:w="1017"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1E272783" w14:textId="77777777" w:rsidR="0025174E" w:rsidRPr="004B4317" w:rsidRDefault="0025174E" w:rsidP="00F536E6">
            <w:pPr>
              <w:spacing w:after="0"/>
              <w:rPr>
                <w:rFonts w:cs="Calibri"/>
                <w:szCs w:val="20"/>
                <w:lang w:eastAsia="en-US"/>
              </w:rPr>
            </w:pPr>
            <w:r w:rsidRPr="004B4317">
              <w:rPr>
                <w:rFonts w:cs="Calibri"/>
                <w:szCs w:val="20"/>
                <w:lang w:eastAsia="en-US"/>
              </w:rPr>
              <w:lastRenderedPageBreak/>
              <w:t>13</w:t>
            </w:r>
          </w:p>
        </w:tc>
        <w:tc>
          <w:tcPr>
            <w:tcW w:w="8363" w:type="dxa"/>
          </w:tcPr>
          <w:p w14:paraId="7461712C" w14:textId="6D0FD0DB" w:rsidR="009D06DB" w:rsidRPr="004B4317" w:rsidRDefault="009D06DB" w:rsidP="00CA526D">
            <w:pPr>
              <w:spacing w:after="0" w:line="271" w:lineRule="auto"/>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Key teaching points and tasks</w:t>
            </w:r>
          </w:p>
          <w:p w14:paraId="281CFFE3" w14:textId="60E0531C" w:rsidR="00203386" w:rsidRPr="004B4317" w:rsidRDefault="009D06DB"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Examinable task –</w:t>
            </w:r>
            <w:r w:rsidR="008F2994" w:rsidRPr="004B4317">
              <w:t xml:space="preserve"> </w:t>
            </w:r>
            <w:r w:rsidRPr="004B4317">
              <w:t>Task 5</w:t>
            </w:r>
            <w:r w:rsidR="00DF6ACD" w:rsidRPr="004B4317">
              <w:t xml:space="preserve"> Part 2:</w:t>
            </w:r>
            <w:r w:rsidRPr="004B4317">
              <w:t xml:space="preserve"> </w:t>
            </w:r>
            <w:r w:rsidR="00CA752C">
              <w:t>‘</w:t>
            </w:r>
            <w:r w:rsidR="0084251E" w:rsidRPr="004B4317">
              <w:t>AnOther</w:t>
            </w:r>
            <w:r w:rsidR="00CA752C">
              <w:t>’</w:t>
            </w:r>
            <w:r w:rsidR="0084251E" w:rsidRPr="004B4317">
              <w:t xml:space="preserve"> </w:t>
            </w:r>
            <w:r w:rsidR="00DF6ACD" w:rsidRPr="004B4317">
              <w:t>continue resolved artwork</w:t>
            </w:r>
            <w:r w:rsidR="00B624E8" w:rsidRPr="004B4317">
              <w:t>,</w:t>
            </w:r>
            <w:r w:rsidR="00DF6ACD" w:rsidRPr="004B4317">
              <w:t xml:space="preserve"> due Week 14</w:t>
            </w:r>
          </w:p>
          <w:p w14:paraId="0B9B4DA0" w14:textId="77777777" w:rsidR="00192601" w:rsidRPr="004B4317" w:rsidRDefault="00192601" w:rsidP="00CA526D">
            <w:pPr>
              <w:spacing w:after="0" w:line="271" w:lineRule="auto"/>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Presentation</w:t>
            </w:r>
          </w:p>
          <w:p w14:paraId="5FFD9A89" w14:textId="46CF7517" w:rsidR="00192601" w:rsidRPr="004B4317" w:rsidRDefault="00192601"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 xml:space="preserve">discerningly select a body of work </w:t>
            </w:r>
            <w:r w:rsidR="00DE43F2" w:rsidRPr="004B4317">
              <w:t xml:space="preserve">to present with the </w:t>
            </w:r>
            <w:r w:rsidRPr="004B4317">
              <w:t xml:space="preserve">resolved artwork for </w:t>
            </w:r>
            <w:r w:rsidR="00DE43F2" w:rsidRPr="004B4317">
              <w:t xml:space="preserve">the </w:t>
            </w:r>
            <w:r w:rsidRPr="004B4317">
              <w:t>practical assessment</w:t>
            </w:r>
          </w:p>
          <w:p w14:paraId="2BD98672" w14:textId="2705E488" w:rsidR="009D06DB" w:rsidRPr="004B4317" w:rsidRDefault="009D06DB" w:rsidP="00CA526D">
            <w:pPr>
              <w:spacing w:after="0" w:line="271" w:lineRule="auto"/>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 xml:space="preserve">Reflection </w:t>
            </w:r>
          </w:p>
          <w:p w14:paraId="53077DB5" w14:textId="0D52DA5D" w:rsidR="009D06DB" w:rsidRPr="004B4317" w:rsidRDefault="009D06DB"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refine artist statement to be displayed with resolved artwork</w:t>
            </w:r>
          </w:p>
          <w:p w14:paraId="765AAE50" w14:textId="318F2E13" w:rsidR="009D06DB" w:rsidRPr="004B4317" w:rsidRDefault="009D06DB"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prepare visual evidence of working practice</w:t>
            </w:r>
            <w:r w:rsidR="00DF6ACD" w:rsidRPr="004B4317">
              <w:t>s</w:t>
            </w:r>
            <w:r w:rsidRPr="004B4317">
              <w:t xml:space="preserve"> to support resolved artwork and artist statement</w:t>
            </w:r>
          </w:p>
        </w:tc>
      </w:tr>
      <w:tr w:rsidR="00893738" w:rsidRPr="004B4317" w14:paraId="0375BA9E" w14:textId="77777777" w:rsidTr="00F536E6">
        <w:trPr>
          <w:trHeight w:val="23"/>
        </w:trPr>
        <w:tc>
          <w:tcPr>
            <w:cnfStyle w:val="001000000000" w:firstRow="0" w:lastRow="0" w:firstColumn="1" w:lastColumn="0" w:oddVBand="0" w:evenVBand="0" w:oddHBand="0" w:evenHBand="0" w:firstRowFirstColumn="0" w:firstRowLastColumn="0" w:lastRowFirstColumn="0" w:lastRowLastColumn="0"/>
            <w:tcW w:w="1017"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5B52FE96" w14:textId="77777777" w:rsidR="0025174E" w:rsidRPr="004B4317" w:rsidRDefault="00067714" w:rsidP="00F536E6">
            <w:pPr>
              <w:spacing w:after="0"/>
              <w:rPr>
                <w:rFonts w:cs="Calibri"/>
                <w:szCs w:val="20"/>
                <w:lang w:eastAsia="en-US"/>
              </w:rPr>
            </w:pPr>
            <w:r w:rsidRPr="004B4317">
              <w:rPr>
                <w:rFonts w:cs="Calibri"/>
                <w:szCs w:val="20"/>
                <w:lang w:eastAsia="en-US"/>
              </w:rPr>
              <w:t>14</w:t>
            </w:r>
          </w:p>
        </w:tc>
        <w:tc>
          <w:tcPr>
            <w:tcW w:w="8363" w:type="dxa"/>
          </w:tcPr>
          <w:p w14:paraId="29BF0633" w14:textId="56395BF6" w:rsidR="00203386" w:rsidRPr="004B4317" w:rsidRDefault="00203386" w:rsidP="00CA526D">
            <w:pPr>
              <w:spacing w:after="0" w:line="271" w:lineRule="auto"/>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 xml:space="preserve">Syllabus </w:t>
            </w:r>
            <w:r w:rsidR="00905E43" w:rsidRPr="004B4317">
              <w:rPr>
                <w:rFonts w:cs="Calibri"/>
                <w:b/>
                <w:bCs/>
                <w:szCs w:val="20"/>
                <w:lang w:eastAsia="en-US"/>
              </w:rPr>
              <w:t>c</w:t>
            </w:r>
            <w:r w:rsidRPr="004B4317">
              <w:rPr>
                <w:rFonts w:cs="Calibri"/>
                <w:b/>
                <w:bCs/>
                <w:szCs w:val="20"/>
                <w:lang w:eastAsia="en-US"/>
              </w:rPr>
              <w:t>ontent</w:t>
            </w:r>
          </w:p>
          <w:p w14:paraId="31EE16DA" w14:textId="77777777" w:rsidR="00AD3514" w:rsidRPr="004B4317" w:rsidRDefault="00AD3514" w:rsidP="00CA526D">
            <w:pPr>
              <w:spacing w:after="0" w:line="271" w:lineRule="auto"/>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Presentation</w:t>
            </w:r>
          </w:p>
          <w:p w14:paraId="15EF806A" w14:textId="77777777" w:rsidR="00AD3514" w:rsidRPr="004B4317" w:rsidRDefault="00AD3514"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select and display artwork for exhibition</w:t>
            </w:r>
            <w:r w:rsidR="00002747" w:rsidRPr="004B4317">
              <w:t>,</w:t>
            </w:r>
            <w:r w:rsidRPr="004B4317">
              <w:t xml:space="preserve"> considering space and audience</w:t>
            </w:r>
          </w:p>
          <w:p w14:paraId="201E2678" w14:textId="77777777" w:rsidR="00AD3514" w:rsidRPr="004B4317" w:rsidRDefault="00AD3514" w:rsidP="00CA526D">
            <w:pPr>
              <w:spacing w:after="0" w:line="271" w:lineRule="auto"/>
              <w:cnfStyle w:val="000000000000" w:firstRow="0" w:lastRow="0" w:firstColumn="0" w:lastColumn="0" w:oddVBand="0" w:evenVBand="0" w:oddHBand="0" w:evenHBand="0" w:firstRowFirstColumn="0" w:firstRowLastColumn="0" w:lastRowFirstColumn="0" w:lastRowLastColumn="0"/>
              <w:rPr>
                <w:rFonts w:cs="Calibri"/>
                <w:szCs w:val="20"/>
                <w:lang w:eastAsia="en-US"/>
              </w:rPr>
            </w:pPr>
            <w:r w:rsidRPr="004B4317">
              <w:rPr>
                <w:rFonts w:cs="Calibri"/>
                <w:szCs w:val="20"/>
                <w:lang w:eastAsia="en-US"/>
              </w:rPr>
              <w:t>Reflection</w:t>
            </w:r>
          </w:p>
          <w:p w14:paraId="3FB699C4" w14:textId="77777777" w:rsidR="00AD3514" w:rsidRPr="004B4317" w:rsidRDefault="00AD3514" w:rsidP="00CA526D">
            <w:pPr>
              <w:pStyle w:val="ListParagraph"/>
              <w:spacing w:line="271" w:lineRule="auto"/>
              <w:cnfStyle w:val="000000000000" w:firstRow="0" w:lastRow="0" w:firstColumn="0" w:lastColumn="0" w:oddVBand="0" w:evenVBand="0" w:oddHBand="0" w:evenHBand="0" w:firstRowFirstColumn="0" w:firstRowLastColumn="0" w:lastRowFirstColumn="0" w:lastRowLastColumn="0"/>
            </w:pPr>
            <w:r w:rsidRPr="004B4317">
              <w:t>provide an artist statement that describes the ideas, meaning, influences and personal direction taken in art making</w:t>
            </w:r>
          </w:p>
          <w:p w14:paraId="394390C2" w14:textId="6323376C" w:rsidR="00203386" w:rsidRPr="004B4317" w:rsidRDefault="00AD3514" w:rsidP="00CA526D">
            <w:pPr>
              <w:pStyle w:val="ListParagraph"/>
              <w:spacing w:after="120" w:line="271" w:lineRule="auto"/>
              <w:cnfStyle w:val="000000000000" w:firstRow="0" w:lastRow="0" w:firstColumn="0" w:lastColumn="0" w:oddVBand="0" w:evenVBand="0" w:oddHBand="0" w:evenHBand="0" w:firstRowFirstColumn="0" w:firstRowLastColumn="0" w:lastRowFirstColumn="0" w:lastRowLastColumn="0"/>
            </w:pPr>
            <w:r w:rsidRPr="004B4317">
              <w:t>acknowledge primary and/or secondary visual influence</w:t>
            </w:r>
            <w:r w:rsidR="009F4E56">
              <w:t>/</w:t>
            </w:r>
            <w:r w:rsidRPr="004B4317">
              <w:t>s</w:t>
            </w:r>
          </w:p>
          <w:p w14:paraId="300ED737" w14:textId="12CC5879" w:rsidR="00203386" w:rsidRPr="004B4317" w:rsidRDefault="00203386"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lastRenderedPageBreak/>
              <w:t>Key teaching points and tasks</w:t>
            </w:r>
          </w:p>
          <w:p w14:paraId="2516E94C" w14:textId="270961E2" w:rsidR="00203386" w:rsidRPr="004B4317" w:rsidRDefault="00203386"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Examinable task – Task 5 Part 2: </w:t>
            </w:r>
            <w:r w:rsidR="00CA752C">
              <w:t>‘</w:t>
            </w:r>
            <w:r w:rsidR="0084251E" w:rsidRPr="004B4317">
              <w:t>AnOther</w:t>
            </w:r>
            <w:r w:rsidR="00CA752C">
              <w:t>’</w:t>
            </w:r>
            <w:r w:rsidR="0084251E" w:rsidRPr="004B4317">
              <w:t xml:space="preserve"> </w:t>
            </w:r>
            <w:r w:rsidR="002D38F7" w:rsidRPr="004B4317">
              <w:t xml:space="preserve">continue </w:t>
            </w:r>
            <w:r w:rsidR="00905E43" w:rsidRPr="004B4317">
              <w:t>r</w:t>
            </w:r>
            <w:r w:rsidRPr="004B4317">
              <w:t>esolved artwork, artist statement and visual evidence of work</w:t>
            </w:r>
            <w:r w:rsidR="00B624E8" w:rsidRPr="004B4317">
              <w:t>,</w:t>
            </w:r>
            <w:r w:rsidRPr="004B4317">
              <w:t xml:space="preserve"> </w:t>
            </w:r>
            <w:r w:rsidR="00905E43" w:rsidRPr="004B4317">
              <w:t>d</w:t>
            </w:r>
            <w:r w:rsidRPr="004B4317">
              <w:t>ue Week 14</w:t>
            </w:r>
          </w:p>
          <w:p w14:paraId="3C397622" w14:textId="77777777" w:rsidR="0025174E" w:rsidRPr="004B4317" w:rsidRDefault="00AD3514" w:rsidP="009E580A">
            <w:pPr>
              <w:pStyle w:val="ListParagraph"/>
              <w:cnfStyle w:val="000000000000" w:firstRow="0" w:lastRow="0" w:firstColumn="0" w:lastColumn="0" w:oddVBand="0" w:evenVBand="0" w:oddHBand="0" w:evenHBand="0" w:firstRowFirstColumn="0" w:firstRowLastColumn="0" w:lastRowFirstColumn="0" w:lastRowLastColumn="0"/>
            </w:pPr>
            <w:r w:rsidRPr="004B4317">
              <w:rPr>
                <w:bCs/>
              </w:rPr>
              <w:t>Submit resolved artwork, artist statement and visual evidence for practical assessment</w:t>
            </w:r>
          </w:p>
        </w:tc>
      </w:tr>
      <w:tr w:rsidR="00893738" w:rsidRPr="004B4317" w14:paraId="1BF4B36F" w14:textId="77777777" w:rsidTr="00F536E6">
        <w:trPr>
          <w:trHeight w:val="23"/>
        </w:trPr>
        <w:tc>
          <w:tcPr>
            <w:cnfStyle w:val="001000000000" w:firstRow="0" w:lastRow="0" w:firstColumn="1" w:lastColumn="0" w:oddVBand="0" w:evenVBand="0" w:oddHBand="0" w:evenHBand="0" w:firstRowFirstColumn="0" w:firstRowLastColumn="0" w:lastRowFirstColumn="0" w:lastRowLastColumn="0"/>
            <w:tcW w:w="1017"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5684DEB8" w14:textId="77777777" w:rsidR="0025174E" w:rsidRPr="004B4317" w:rsidRDefault="00950FBF" w:rsidP="00CA526D">
            <w:pPr>
              <w:spacing w:after="0"/>
              <w:rPr>
                <w:rFonts w:cs="Calibri"/>
                <w:szCs w:val="20"/>
                <w:lang w:eastAsia="en-US"/>
              </w:rPr>
            </w:pPr>
            <w:r w:rsidRPr="004B4317">
              <w:rPr>
                <w:rFonts w:cs="Calibri"/>
                <w:szCs w:val="20"/>
                <w:lang w:eastAsia="en-US"/>
              </w:rPr>
              <w:lastRenderedPageBreak/>
              <w:t>15</w:t>
            </w:r>
          </w:p>
        </w:tc>
        <w:tc>
          <w:tcPr>
            <w:tcW w:w="8363" w:type="dxa"/>
          </w:tcPr>
          <w:p w14:paraId="4752395A" w14:textId="77777777" w:rsidR="00203386" w:rsidRPr="004B4317" w:rsidRDefault="00203386" w:rsidP="00F536E6">
            <w:pPr>
              <w:spacing w:after="0"/>
              <w:cnfStyle w:val="000000000000" w:firstRow="0" w:lastRow="0" w:firstColumn="0" w:lastColumn="0" w:oddVBand="0" w:evenVBand="0" w:oddHBand="0" w:evenHBand="0" w:firstRowFirstColumn="0" w:firstRowLastColumn="0" w:lastRowFirstColumn="0" w:lastRowLastColumn="0"/>
              <w:rPr>
                <w:rFonts w:cs="Calibri"/>
                <w:b/>
                <w:bCs/>
                <w:szCs w:val="20"/>
                <w:lang w:eastAsia="en-US"/>
              </w:rPr>
            </w:pPr>
            <w:r w:rsidRPr="004B4317">
              <w:rPr>
                <w:rFonts w:cs="Calibri"/>
                <w:b/>
                <w:bCs/>
                <w:szCs w:val="20"/>
                <w:lang w:eastAsia="en-US"/>
              </w:rPr>
              <w:t xml:space="preserve">Key teaching points and tasks </w:t>
            </w:r>
          </w:p>
          <w:p w14:paraId="42610FD6" w14:textId="2E4FDF51" w:rsidR="00AD3514" w:rsidRPr="004B4317" w:rsidRDefault="001F323F" w:rsidP="009E580A">
            <w:pPr>
              <w:pStyle w:val="ListParagraph"/>
              <w:cnfStyle w:val="000000000000" w:firstRow="0" w:lastRow="0" w:firstColumn="0" w:lastColumn="0" w:oddVBand="0" w:evenVBand="0" w:oddHBand="0" w:evenHBand="0" w:firstRowFirstColumn="0" w:firstRowLastColumn="0" w:lastRowFirstColumn="0" w:lastRowLastColumn="0"/>
            </w:pPr>
            <w:r w:rsidRPr="004B4317">
              <w:t xml:space="preserve">Semester 2 </w:t>
            </w:r>
            <w:r w:rsidR="00905E43" w:rsidRPr="004B4317">
              <w:t>w</w:t>
            </w:r>
            <w:r w:rsidR="001D1622" w:rsidRPr="004B4317">
              <w:t>ritten examination</w:t>
            </w:r>
            <w:r w:rsidR="006C1F1F" w:rsidRPr="004B4317">
              <w:t xml:space="preserve"> Task 8</w:t>
            </w:r>
          </w:p>
          <w:p w14:paraId="20A95A2A" w14:textId="761971AC" w:rsidR="0025174E" w:rsidRPr="004B4317" w:rsidRDefault="00905E43" w:rsidP="002D38F7">
            <w:pPr>
              <w:spacing w:after="0"/>
              <w:cnfStyle w:val="000000000000" w:firstRow="0" w:lastRow="0" w:firstColumn="0" w:lastColumn="0" w:oddVBand="0" w:evenVBand="0" w:oddHBand="0" w:evenHBand="0" w:firstRowFirstColumn="0" w:firstRowLastColumn="0" w:lastRowFirstColumn="0" w:lastRowLastColumn="0"/>
            </w:pPr>
            <w:r w:rsidRPr="004B4317">
              <w:t>P</w:t>
            </w:r>
            <w:r w:rsidR="00AD3514" w:rsidRPr="004B4317">
              <w:t xml:space="preserve">repare for and complete </w:t>
            </w:r>
            <w:r w:rsidR="00021C7C" w:rsidRPr="004B4317">
              <w:t xml:space="preserve">the </w:t>
            </w:r>
            <w:r w:rsidR="00AD3514" w:rsidRPr="004B4317">
              <w:t xml:space="preserve">ATAR </w:t>
            </w:r>
            <w:r w:rsidR="006C1F1F" w:rsidRPr="004B4317">
              <w:t xml:space="preserve">Year 12 </w:t>
            </w:r>
            <w:r w:rsidR="00AD3514" w:rsidRPr="004B4317">
              <w:t>written examination based on the syllabus content from Unit 3 and Unit 4 (modelled on the examination design brief)</w:t>
            </w:r>
          </w:p>
        </w:tc>
      </w:tr>
    </w:tbl>
    <w:p w14:paraId="7999008B" w14:textId="77777777" w:rsidR="00CF3CB2" w:rsidRPr="0025174E" w:rsidRDefault="00CF3CB2" w:rsidP="0025174E"/>
    <w:sectPr w:rsidR="00CF3CB2" w:rsidRPr="0025174E" w:rsidSect="00AA5851">
      <w:headerReference w:type="even" r:id="rId13"/>
      <w:headerReference w:type="default" r:id="rId14"/>
      <w:footerReference w:type="even" r:id="rId15"/>
      <w:footerReference w:type="default" r:id="rId16"/>
      <w:headerReference w:type="first" r:id="rId17"/>
      <w:footerReference w:type="first" r:id="rId18"/>
      <w:pgSz w:w="11906" w:h="16838" w:code="9"/>
      <w:pgMar w:top="1644" w:right="1418" w:bottom="1276" w:left="1418" w:header="567"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B6EF" w14:textId="77777777" w:rsidR="00BC2C5C" w:rsidRPr="004B4317" w:rsidRDefault="00BC2C5C" w:rsidP="00DB14C9">
      <w:r w:rsidRPr="004B4317">
        <w:separator/>
      </w:r>
    </w:p>
  </w:endnote>
  <w:endnote w:type="continuationSeparator" w:id="0">
    <w:p w14:paraId="784587A8" w14:textId="77777777" w:rsidR="00BC2C5C" w:rsidRPr="004B4317" w:rsidRDefault="00BC2C5C" w:rsidP="00DB14C9">
      <w:r w:rsidRPr="004B43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C34A" w14:textId="581A7B69" w:rsidR="00F536E6" w:rsidRPr="004B4317" w:rsidRDefault="00F536E6" w:rsidP="00F536E6">
    <w:pPr>
      <w:pStyle w:val="SCSAFootereven"/>
    </w:pPr>
    <w:r w:rsidRPr="004B4317">
      <w:t>2015/46176[v</w:t>
    </w:r>
    <w:r w:rsidR="0084251E" w:rsidRPr="004B4317">
      <w:t>9</w:t>
    </w:r>
    <w:r w:rsidRPr="004B431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3001" w14:textId="77777777" w:rsidR="00F536E6" w:rsidRPr="004B4317" w:rsidRDefault="00F536E6">
    <w:pPr>
      <w:pBdr>
        <w:top w:val="single" w:sz="4" w:space="4" w:color="754895" w:themeColor="accent3" w:themeShade="BF"/>
      </w:pBdr>
      <w:rPr>
        <w:rFonts w:ascii="Franklin Gothic Book" w:hAnsi="Franklin Gothic Book"/>
        <w:color w:val="342568"/>
        <w:sz w:val="16"/>
        <w:szCs w:val="16"/>
      </w:rPr>
    </w:pPr>
    <w:r w:rsidRPr="004B4317">
      <w:rPr>
        <w:rFonts w:ascii="Franklin Gothic Book" w:hAnsi="Franklin Gothic Book"/>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EFA2" w14:textId="77777777" w:rsidR="00E3221D" w:rsidRPr="004B4317" w:rsidRDefault="00E3221D" w:rsidP="00F536E6">
    <w:pPr>
      <w:pStyle w:val="SCSAFootereven"/>
    </w:pPr>
    <w:r w:rsidRPr="004B4317">
      <w:t xml:space="preserve">Sample course outline | Visual Arts | ATAR Year 12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9AD5" w14:textId="77777777" w:rsidR="00E3221D" w:rsidRPr="004B4317" w:rsidRDefault="00E3221D" w:rsidP="009E580A">
    <w:pPr>
      <w:pStyle w:val="SCSAFooterodd"/>
    </w:pPr>
    <w:r w:rsidRPr="004B4317">
      <w:t xml:space="preserve">Sample course outline | Visual Arts | ATAR Year 12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A979" w14:textId="77777777" w:rsidR="00E3221D" w:rsidRPr="004B4317" w:rsidRDefault="00E3221D" w:rsidP="00F536E6">
    <w:pPr>
      <w:pStyle w:val="SCSAFooterodd"/>
    </w:pPr>
    <w:r w:rsidRPr="004B4317">
      <w:t xml:space="preserve">Sample course outline | Visual Arts | ATAR Year 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C851" w14:textId="77777777" w:rsidR="00BC2C5C" w:rsidRPr="004B4317" w:rsidRDefault="00BC2C5C" w:rsidP="00DB14C9">
      <w:r w:rsidRPr="004B4317">
        <w:separator/>
      </w:r>
    </w:p>
  </w:footnote>
  <w:footnote w:type="continuationSeparator" w:id="0">
    <w:p w14:paraId="64A8A4B4" w14:textId="77777777" w:rsidR="00BC2C5C" w:rsidRPr="004B4317" w:rsidRDefault="00BC2C5C" w:rsidP="00DB14C9">
      <w:r w:rsidRPr="004B43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6140" w14:textId="77777777" w:rsidR="00F536E6" w:rsidRPr="004B4317" w:rsidRDefault="00F536E6" w:rsidP="004715A6">
    <w:pPr>
      <w:ind w:left="-709"/>
    </w:pPr>
    <w:r w:rsidRPr="004B4317">
      <w:rPr>
        <w:noProof/>
      </w:rPr>
      <w:drawing>
        <wp:inline distT="0" distB="0" distL="0" distR="0" wp14:anchorId="614DEC3F" wp14:editId="056D19FC">
          <wp:extent cx="4533900" cy="704850"/>
          <wp:effectExtent l="0" t="0" r="0" b="0"/>
          <wp:docPr id="485440061" name="S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50865" name="SC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BC69" w14:textId="7E787123" w:rsidR="00E3221D" w:rsidRPr="004B4317" w:rsidRDefault="00E3221D" w:rsidP="009E580A">
    <w:pPr>
      <w:pStyle w:val="SCSAHeadereven"/>
    </w:pPr>
    <w:r w:rsidRPr="004B4317">
      <w:fldChar w:fldCharType="begin"/>
    </w:r>
    <w:r w:rsidRPr="004B4317">
      <w:instrText xml:space="preserve"> PAGE   \* MERGEFORMAT </w:instrText>
    </w:r>
    <w:r w:rsidRPr="004B4317">
      <w:fldChar w:fldCharType="separate"/>
    </w:r>
    <w:r w:rsidR="003562CB" w:rsidRPr="004B4317">
      <w:t>6</w:t>
    </w:r>
    <w:r w:rsidRPr="004B431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4D99" w14:textId="6FA7712E" w:rsidR="00E3221D" w:rsidRPr="004B4317" w:rsidRDefault="00E3221D" w:rsidP="002C4A0B">
    <w:pPr>
      <w:pStyle w:val="SCSAHeaderodd"/>
    </w:pPr>
    <w:r w:rsidRPr="004B4317">
      <w:fldChar w:fldCharType="begin"/>
    </w:r>
    <w:r w:rsidRPr="004B4317">
      <w:instrText xml:space="preserve"> PAGE   \* MERGEFORMAT </w:instrText>
    </w:r>
    <w:r w:rsidRPr="004B4317">
      <w:fldChar w:fldCharType="separate"/>
    </w:r>
    <w:r w:rsidR="003562CB" w:rsidRPr="004B4317">
      <w:t>5</w:t>
    </w:r>
    <w:r w:rsidRPr="004B431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4C8C" w14:textId="77777777" w:rsidR="00E3221D" w:rsidRPr="004B4317" w:rsidRDefault="00E3221D" w:rsidP="00F536E6">
    <w:pPr>
      <w:pStyle w:val="SCSAHeaderodd"/>
    </w:pPr>
    <w:r w:rsidRPr="004B4317">
      <w:fldChar w:fldCharType="begin"/>
    </w:r>
    <w:r w:rsidRPr="004B4317">
      <w:instrText xml:space="preserve"> PAGE   \* MERGEFORMAT </w:instrText>
    </w:r>
    <w:r w:rsidRPr="004B4317">
      <w:fldChar w:fldCharType="separate"/>
    </w:r>
    <w:r w:rsidR="003562CB" w:rsidRPr="004B4317">
      <w:t>1</w:t>
    </w:r>
    <w:r w:rsidRPr="004B4317">
      <w:fldChar w:fldCharType="end"/>
    </w:r>
  </w:p>
  <w:p w14:paraId="33716503" w14:textId="77777777" w:rsidR="00E3221D" w:rsidRPr="004B4317" w:rsidRDefault="00E3221D" w:rsidP="00237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3B8B"/>
    <w:multiLevelType w:val="multilevel"/>
    <w:tmpl w:val="762853C8"/>
    <w:styleLink w:val="SCSABulletList"/>
    <w:lvl w:ilvl="0">
      <w:start w:val="1"/>
      <w:numFmt w:val="bullet"/>
      <w:pStyle w:val="ListParagraph"/>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 w15:restartNumberingAfterBreak="0">
    <w:nsid w:val="203B2598"/>
    <w:multiLevelType w:val="hybridMultilevel"/>
    <w:tmpl w:val="DDC45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C806258"/>
    <w:multiLevelType w:val="hybridMultilevel"/>
    <w:tmpl w:val="518CF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FE06329"/>
    <w:multiLevelType w:val="multilevel"/>
    <w:tmpl w:val="762853C8"/>
    <w:numStyleLink w:val="SCSABulletList"/>
  </w:abstractNum>
  <w:abstractNum w:abstractNumId="4" w15:restartNumberingAfterBreak="0">
    <w:nsid w:val="616642CD"/>
    <w:multiLevelType w:val="hybridMultilevel"/>
    <w:tmpl w:val="F0D6D0CC"/>
    <w:lvl w:ilvl="0" w:tplc="92A2CE38">
      <w:numFmt w:val="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5" w15:restartNumberingAfterBreak="0">
    <w:nsid w:val="79E810F5"/>
    <w:multiLevelType w:val="hybridMultilevel"/>
    <w:tmpl w:val="87E26D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21407203">
    <w:abstractNumId w:val="4"/>
  </w:num>
  <w:num w:numId="2" w16cid:durableId="387994119">
    <w:abstractNumId w:val="1"/>
  </w:num>
  <w:num w:numId="3" w16cid:durableId="379981500">
    <w:abstractNumId w:val="5"/>
  </w:num>
  <w:num w:numId="4" w16cid:durableId="52393256">
    <w:abstractNumId w:val="2"/>
  </w:num>
  <w:num w:numId="5" w16cid:durableId="474107298">
    <w:abstractNumId w:val="0"/>
  </w:num>
  <w:num w:numId="6" w16cid:durableId="557790790">
    <w:abstractNumId w:val="3"/>
  </w:num>
  <w:num w:numId="7" w16cid:durableId="175724686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22"/>
    <w:rsid w:val="00001ACA"/>
    <w:rsid w:val="00002747"/>
    <w:rsid w:val="00004E4C"/>
    <w:rsid w:val="00015D60"/>
    <w:rsid w:val="00021C7C"/>
    <w:rsid w:val="00021C80"/>
    <w:rsid w:val="00023432"/>
    <w:rsid w:val="00023DCC"/>
    <w:rsid w:val="00026DED"/>
    <w:rsid w:val="00030A8B"/>
    <w:rsid w:val="00035868"/>
    <w:rsid w:val="0004659D"/>
    <w:rsid w:val="000518AB"/>
    <w:rsid w:val="000606DB"/>
    <w:rsid w:val="00067714"/>
    <w:rsid w:val="00070A4C"/>
    <w:rsid w:val="00071FF9"/>
    <w:rsid w:val="00075F98"/>
    <w:rsid w:val="0009174F"/>
    <w:rsid w:val="00095B0B"/>
    <w:rsid w:val="00097771"/>
    <w:rsid w:val="000B1234"/>
    <w:rsid w:val="000B2336"/>
    <w:rsid w:val="000B4B97"/>
    <w:rsid w:val="000C452E"/>
    <w:rsid w:val="000C79C3"/>
    <w:rsid w:val="000D5609"/>
    <w:rsid w:val="000E053D"/>
    <w:rsid w:val="000E10CC"/>
    <w:rsid w:val="000F568E"/>
    <w:rsid w:val="00123F6A"/>
    <w:rsid w:val="00126DAC"/>
    <w:rsid w:val="00156248"/>
    <w:rsid w:val="00160E0F"/>
    <w:rsid w:val="00167F89"/>
    <w:rsid w:val="00170471"/>
    <w:rsid w:val="00172D51"/>
    <w:rsid w:val="00192601"/>
    <w:rsid w:val="001A065F"/>
    <w:rsid w:val="001C089A"/>
    <w:rsid w:val="001C231F"/>
    <w:rsid w:val="001C3C46"/>
    <w:rsid w:val="001D1622"/>
    <w:rsid w:val="001D55CB"/>
    <w:rsid w:val="001F0AD1"/>
    <w:rsid w:val="001F323F"/>
    <w:rsid w:val="00203386"/>
    <w:rsid w:val="00211318"/>
    <w:rsid w:val="0022257F"/>
    <w:rsid w:val="00237908"/>
    <w:rsid w:val="00240545"/>
    <w:rsid w:val="0025174E"/>
    <w:rsid w:val="00254CFB"/>
    <w:rsid w:val="00267BA9"/>
    <w:rsid w:val="00271A6D"/>
    <w:rsid w:val="00273F4D"/>
    <w:rsid w:val="00277970"/>
    <w:rsid w:val="00286454"/>
    <w:rsid w:val="002864AE"/>
    <w:rsid w:val="00286B83"/>
    <w:rsid w:val="00290C55"/>
    <w:rsid w:val="00291E4F"/>
    <w:rsid w:val="002928CA"/>
    <w:rsid w:val="002A4416"/>
    <w:rsid w:val="002A6925"/>
    <w:rsid w:val="002B1EA5"/>
    <w:rsid w:val="002C2A30"/>
    <w:rsid w:val="002C4A0B"/>
    <w:rsid w:val="002D38F7"/>
    <w:rsid w:val="002E207E"/>
    <w:rsid w:val="002E4563"/>
    <w:rsid w:val="0032266C"/>
    <w:rsid w:val="0032389A"/>
    <w:rsid w:val="00324ACE"/>
    <w:rsid w:val="00330F77"/>
    <w:rsid w:val="003340BB"/>
    <w:rsid w:val="00334659"/>
    <w:rsid w:val="003562CB"/>
    <w:rsid w:val="00364899"/>
    <w:rsid w:val="00382169"/>
    <w:rsid w:val="003976BA"/>
    <w:rsid w:val="00397CDB"/>
    <w:rsid w:val="003B7119"/>
    <w:rsid w:val="003C4266"/>
    <w:rsid w:val="003C5A53"/>
    <w:rsid w:val="003C5F5B"/>
    <w:rsid w:val="003D12A3"/>
    <w:rsid w:val="003D3DAA"/>
    <w:rsid w:val="003E18D3"/>
    <w:rsid w:val="003E2D07"/>
    <w:rsid w:val="003E3C78"/>
    <w:rsid w:val="003E6A79"/>
    <w:rsid w:val="003F6017"/>
    <w:rsid w:val="003F6DE7"/>
    <w:rsid w:val="003F7384"/>
    <w:rsid w:val="004253B0"/>
    <w:rsid w:val="00433E05"/>
    <w:rsid w:val="004367C6"/>
    <w:rsid w:val="00437DC9"/>
    <w:rsid w:val="00440379"/>
    <w:rsid w:val="00444588"/>
    <w:rsid w:val="00460557"/>
    <w:rsid w:val="0046303E"/>
    <w:rsid w:val="00463D5B"/>
    <w:rsid w:val="00475333"/>
    <w:rsid w:val="004814F0"/>
    <w:rsid w:val="004863E5"/>
    <w:rsid w:val="00490F69"/>
    <w:rsid w:val="004A59C1"/>
    <w:rsid w:val="004B2008"/>
    <w:rsid w:val="004B4317"/>
    <w:rsid w:val="004C45F4"/>
    <w:rsid w:val="004C6186"/>
    <w:rsid w:val="004E1286"/>
    <w:rsid w:val="004E63E3"/>
    <w:rsid w:val="00502C02"/>
    <w:rsid w:val="00554F52"/>
    <w:rsid w:val="00583175"/>
    <w:rsid w:val="005853E6"/>
    <w:rsid w:val="00586C35"/>
    <w:rsid w:val="00596BAC"/>
    <w:rsid w:val="005A05FA"/>
    <w:rsid w:val="005C7918"/>
    <w:rsid w:val="005D10B6"/>
    <w:rsid w:val="005D3947"/>
    <w:rsid w:val="005E0710"/>
    <w:rsid w:val="005E1F2A"/>
    <w:rsid w:val="00605965"/>
    <w:rsid w:val="00613BED"/>
    <w:rsid w:val="00623150"/>
    <w:rsid w:val="00640107"/>
    <w:rsid w:val="006472D0"/>
    <w:rsid w:val="006477A0"/>
    <w:rsid w:val="00647E2A"/>
    <w:rsid w:val="00657C3C"/>
    <w:rsid w:val="006650DB"/>
    <w:rsid w:val="00690E7D"/>
    <w:rsid w:val="006A47F1"/>
    <w:rsid w:val="006A532C"/>
    <w:rsid w:val="006A5C8D"/>
    <w:rsid w:val="006B1C48"/>
    <w:rsid w:val="006C1F1F"/>
    <w:rsid w:val="006F49D1"/>
    <w:rsid w:val="007012E8"/>
    <w:rsid w:val="00715F7D"/>
    <w:rsid w:val="007240AA"/>
    <w:rsid w:val="00726F86"/>
    <w:rsid w:val="00727C67"/>
    <w:rsid w:val="007320DA"/>
    <w:rsid w:val="00733345"/>
    <w:rsid w:val="007423D6"/>
    <w:rsid w:val="00742B1D"/>
    <w:rsid w:val="00747535"/>
    <w:rsid w:val="007513D2"/>
    <w:rsid w:val="007710AD"/>
    <w:rsid w:val="007777B9"/>
    <w:rsid w:val="0078273A"/>
    <w:rsid w:val="007863DF"/>
    <w:rsid w:val="00792EDF"/>
    <w:rsid w:val="007A0E02"/>
    <w:rsid w:val="007A14FF"/>
    <w:rsid w:val="007A18E1"/>
    <w:rsid w:val="007B0159"/>
    <w:rsid w:val="007B6D45"/>
    <w:rsid w:val="007D7C15"/>
    <w:rsid w:val="007E26F9"/>
    <w:rsid w:val="007E3CE0"/>
    <w:rsid w:val="007F054B"/>
    <w:rsid w:val="00806CDC"/>
    <w:rsid w:val="0082608F"/>
    <w:rsid w:val="00840722"/>
    <w:rsid w:val="0084251E"/>
    <w:rsid w:val="00847953"/>
    <w:rsid w:val="00855E0F"/>
    <w:rsid w:val="00866D9A"/>
    <w:rsid w:val="00892990"/>
    <w:rsid w:val="00893738"/>
    <w:rsid w:val="008A3107"/>
    <w:rsid w:val="008A6277"/>
    <w:rsid w:val="008B157B"/>
    <w:rsid w:val="008B7B3C"/>
    <w:rsid w:val="008C7308"/>
    <w:rsid w:val="008D5E82"/>
    <w:rsid w:val="008E05F1"/>
    <w:rsid w:val="008E1710"/>
    <w:rsid w:val="008E40B0"/>
    <w:rsid w:val="008F2994"/>
    <w:rsid w:val="008F331E"/>
    <w:rsid w:val="008F5F35"/>
    <w:rsid w:val="00905E43"/>
    <w:rsid w:val="00922E3B"/>
    <w:rsid w:val="00930FD4"/>
    <w:rsid w:val="00941E93"/>
    <w:rsid w:val="00942309"/>
    <w:rsid w:val="00942A6D"/>
    <w:rsid w:val="00950FBF"/>
    <w:rsid w:val="00952D80"/>
    <w:rsid w:val="00974B7D"/>
    <w:rsid w:val="00987775"/>
    <w:rsid w:val="00990D07"/>
    <w:rsid w:val="00991857"/>
    <w:rsid w:val="009D06DB"/>
    <w:rsid w:val="009D09B6"/>
    <w:rsid w:val="009D730F"/>
    <w:rsid w:val="009E0D43"/>
    <w:rsid w:val="009E580A"/>
    <w:rsid w:val="009F4E56"/>
    <w:rsid w:val="00A04C98"/>
    <w:rsid w:val="00A11490"/>
    <w:rsid w:val="00A12F3D"/>
    <w:rsid w:val="00A34012"/>
    <w:rsid w:val="00A4173E"/>
    <w:rsid w:val="00A43073"/>
    <w:rsid w:val="00A57719"/>
    <w:rsid w:val="00A71565"/>
    <w:rsid w:val="00A9273B"/>
    <w:rsid w:val="00A932BC"/>
    <w:rsid w:val="00AA5851"/>
    <w:rsid w:val="00AA5FB7"/>
    <w:rsid w:val="00AB60F0"/>
    <w:rsid w:val="00AB65BA"/>
    <w:rsid w:val="00AC2B69"/>
    <w:rsid w:val="00AC64CF"/>
    <w:rsid w:val="00AC7E1A"/>
    <w:rsid w:val="00AD3514"/>
    <w:rsid w:val="00AE4008"/>
    <w:rsid w:val="00AE5E03"/>
    <w:rsid w:val="00AF317D"/>
    <w:rsid w:val="00AF41F1"/>
    <w:rsid w:val="00B26E93"/>
    <w:rsid w:val="00B40BC2"/>
    <w:rsid w:val="00B624E8"/>
    <w:rsid w:val="00B84452"/>
    <w:rsid w:val="00B9061B"/>
    <w:rsid w:val="00BA0E37"/>
    <w:rsid w:val="00BA7CAA"/>
    <w:rsid w:val="00BB0861"/>
    <w:rsid w:val="00BC2C5C"/>
    <w:rsid w:val="00BD7C4A"/>
    <w:rsid w:val="00BE705A"/>
    <w:rsid w:val="00BF0145"/>
    <w:rsid w:val="00BF2A5E"/>
    <w:rsid w:val="00C0627E"/>
    <w:rsid w:val="00C07109"/>
    <w:rsid w:val="00C13FAC"/>
    <w:rsid w:val="00C14FD5"/>
    <w:rsid w:val="00C21046"/>
    <w:rsid w:val="00C479BD"/>
    <w:rsid w:val="00C61BD3"/>
    <w:rsid w:val="00C70864"/>
    <w:rsid w:val="00C73731"/>
    <w:rsid w:val="00C750C6"/>
    <w:rsid w:val="00C80AFE"/>
    <w:rsid w:val="00C856D2"/>
    <w:rsid w:val="00C906EB"/>
    <w:rsid w:val="00C91DD6"/>
    <w:rsid w:val="00C9634C"/>
    <w:rsid w:val="00CA0B51"/>
    <w:rsid w:val="00CA4C43"/>
    <w:rsid w:val="00CA526D"/>
    <w:rsid w:val="00CA752C"/>
    <w:rsid w:val="00CC5327"/>
    <w:rsid w:val="00CE545A"/>
    <w:rsid w:val="00CF3CB2"/>
    <w:rsid w:val="00D014A5"/>
    <w:rsid w:val="00D02E19"/>
    <w:rsid w:val="00D06E13"/>
    <w:rsid w:val="00D07A79"/>
    <w:rsid w:val="00D11A31"/>
    <w:rsid w:val="00D25D89"/>
    <w:rsid w:val="00D3457C"/>
    <w:rsid w:val="00D3715A"/>
    <w:rsid w:val="00D40910"/>
    <w:rsid w:val="00D47F40"/>
    <w:rsid w:val="00D76E98"/>
    <w:rsid w:val="00D97075"/>
    <w:rsid w:val="00DA6637"/>
    <w:rsid w:val="00DB14C9"/>
    <w:rsid w:val="00DC38D6"/>
    <w:rsid w:val="00DC5A0F"/>
    <w:rsid w:val="00DC7720"/>
    <w:rsid w:val="00DD6C3F"/>
    <w:rsid w:val="00DE20A5"/>
    <w:rsid w:val="00DE43F2"/>
    <w:rsid w:val="00DE450F"/>
    <w:rsid w:val="00DF4C0D"/>
    <w:rsid w:val="00DF6ACD"/>
    <w:rsid w:val="00E04A83"/>
    <w:rsid w:val="00E1103E"/>
    <w:rsid w:val="00E22D41"/>
    <w:rsid w:val="00E3221D"/>
    <w:rsid w:val="00E32CAC"/>
    <w:rsid w:val="00E5550F"/>
    <w:rsid w:val="00E63F77"/>
    <w:rsid w:val="00E64406"/>
    <w:rsid w:val="00E83430"/>
    <w:rsid w:val="00E85D82"/>
    <w:rsid w:val="00EA18D0"/>
    <w:rsid w:val="00EB4B4E"/>
    <w:rsid w:val="00EC47AC"/>
    <w:rsid w:val="00EF7695"/>
    <w:rsid w:val="00F030F9"/>
    <w:rsid w:val="00F035AD"/>
    <w:rsid w:val="00F13AF5"/>
    <w:rsid w:val="00F167AD"/>
    <w:rsid w:val="00F23341"/>
    <w:rsid w:val="00F3273D"/>
    <w:rsid w:val="00F41470"/>
    <w:rsid w:val="00F503B5"/>
    <w:rsid w:val="00F53533"/>
    <w:rsid w:val="00F536E6"/>
    <w:rsid w:val="00F6086C"/>
    <w:rsid w:val="00F667AA"/>
    <w:rsid w:val="00F72D3B"/>
    <w:rsid w:val="00F7346B"/>
    <w:rsid w:val="00F853E0"/>
    <w:rsid w:val="00FA1552"/>
    <w:rsid w:val="00FA4C5C"/>
    <w:rsid w:val="00FB4600"/>
    <w:rsid w:val="00FC4EFB"/>
    <w:rsid w:val="00FF1E79"/>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57851"/>
  <w15:docId w15:val="{DF91396C-2321-49D5-A0E9-34A6038B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26D"/>
    <w:rPr>
      <w:lang w:val="en-AU"/>
    </w:rPr>
  </w:style>
  <w:style w:type="paragraph" w:styleId="Heading1">
    <w:name w:val="heading 1"/>
    <w:basedOn w:val="Heading2"/>
    <w:next w:val="Normal"/>
    <w:link w:val="Heading1Char"/>
    <w:uiPriority w:val="9"/>
    <w:qFormat/>
    <w:rsid w:val="00855E0F"/>
    <w:pPr>
      <w:spacing w:before="0" w:after="80"/>
      <w:outlineLvl w:val="0"/>
    </w:pPr>
    <w:rPr>
      <w:sz w:val="28"/>
      <w:szCs w:val="28"/>
    </w:rPr>
  </w:style>
  <w:style w:type="paragraph" w:styleId="Heading2">
    <w:name w:val="heading 2"/>
    <w:basedOn w:val="Heading3"/>
    <w:next w:val="Normal"/>
    <w:link w:val="Heading2Char"/>
    <w:uiPriority w:val="9"/>
    <w:unhideWhenUsed/>
    <w:qFormat/>
    <w:rsid w:val="00855E0F"/>
    <w:pPr>
      <w:outlineLvl w:val="1"/>
    </w:pPr>
  </w:style>
  <w:style w:type="paragraph" w:styleId="Heading3">
    <w:name w:val="heading 3"/>
    <w:basedOn w:val="Normal"/>
    <w:next w:val="Normal"/>
    <w:link w:val="Heading3Char"/>
    <w:uiPriority w:val="9"/>
    <w:unhideWhenUsed/>
    <w:qFormat/>
    <w:rsid w:val="0009174F"/>
    <w:pPr>
      <w:spacing w:before="120" w:after="240"/>
      <w:outlineLvl w:val="2"/>
    </w:pPr>
    <w:rPr>
      <w:rFonts w:ascii="Franklin Gothic Book" w:eastAsia="MS Mincho" w:hAnsi="Franklin Gothic Book" w:cs="Calibri"/>
      <w:color w:val="342568"/>
      <w:lang w:val="en-GB"/>
    </w:rPr>
  </w:style>
  <w:style w:type="paragraph" w:styleId="Heading4">
    <w:name w:val="heading 4"/>
    <w:basedOn w:val="Heading3"/>
    <w:next w:val="Normal"/>
    <w:link w:val="Heading4Char"/>
    <w:uiPriority w:val="9"/>
    <w:unhideWhenUsed/>
    <w:qFormat/>
    <w:rsid w:val="004C6186"/>
    <w:pPr>
      <w:spacing w:before="360" w:after="0"/>
      <w:outlineLvl w:val="3"/>
    </w:pPr>
    <w:rPr>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6E6"/>
    <w:pPr>
      <w:numPr>
        <w:numId w:val="6"/>
      </w:numPr>
      <w:spacing w:after="0"/>
      <w:contextualSpacing/>
    </w:pPr>
    <w:rPr>
      <w:rFonts w:cs="Calibri"/>
      <w:sz w:val="20"/>
      <w:szCs w:val="20"/>
    </w:rPr>
  </w:style>
  <w:style w:type="table" w:styleId="TableGrid">
    <w:name w:val="Table Grid"/>
    <w:basedOn w:val="TableNormal"/>
    <w:uiPriority w:val="59"/>
    <w:rsid w:val="00840722"/>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uiPriority w:val="9"/>
    <w:rsid w:val="00855E0F"/>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855E0F"/>
    <w:rPr>
      <w:rFonts w:ascii="Franklin Gothic Book" w:eastAsia="MS Mincho" w:hAnsi="Franklin Gothic Book" w:cs="Calibri"/>
      <w:color w:val="342568"/>
      <w:sz w:val="24"/>
      <w:lang w:val="en-GB" w:eastAsia="ja-JP"/>
    </w:rPr>
  </w:style>
  <w:style w:type="character" w:customStyle="1" w:styleId="Heading3Char">
    <w:name w:val="Heading 3 Char"/>
    <w:basedOn w:val="DefaultParagraphFont"/>
    <w:link w:val="Heading3"/>
    <w:uiPriority w:val="9"/>
    <w:rsid w:val="0009174F"/>
    <w:rPr>
      <w:rFonts w:ascii="Franklin Gothic Book" w:eastAsia="MS Mincho" w:hAnsi="Franklin Gothic Book" w:cs="Calibri"/>
      <w:color w:val="342568"/>
      <w:sz w:val="24"/>
      <w:lang w:val="en-GB" w:eastAsia="ja-JP"/>
    </w:rPr>
  </w:style>
  <w:style w:type="character" w:customStyle="1" w:styleId="Heading4Char">
    <w:name w:val="Heading 4 Char"/>
    <w:basedOn w:val="DefaultParagraphFont"/>
    <w:link w:val="Heading4"/>
    <w:uiPriority w:val="9"/>
    <w:rsid w:val="004C6186"/>
    <w:rPr>
      <w:rFonts w:ascii="Franklin Gothic Book" w:eastAsia="MS Mincho" w:hAnsi="Franklin Gothic Book" w:cs="Calibri"/>
      <w:color w:val="404040" w:themeColor="text1" w:themeTint="BF"/>
      <w:szCs w:val="22"/>
      <w:lang w:val="en-GB" w:eastAsia="ja-JP"/>
    </w:rPr>
  </w:style>
  <w:style w:type="paragraph" w:styleId="Revision">
    <w:name w:val="Revision"/>
    <w:hidden/>
    <w:uiPriority w:val="99"/>
    <w:semiHidden/>
    <w:rsid w:val="00156248"/>
    <w:rPr>
      <w:rFonts w:ascii="Times New Roman" w:eastAsia="Times New Roman" w:hAnsi="Times New Roman" w:cs="Times New Roman"/>
      <w:sz w:val="24"/>
      <w:lang w:val="en-AU" w:eastAsia="en-AU"/>
    </w:rPr>
  </w:style>
  <w:style w:type="character" w:styleId="CommentReference">
    <w:name w:val="annotation reference"/>
    <w:basedOn w:val="DefaultParagraphFont"/>
    <w:uiPriority w:val="99"/>
    <w:semiHidden/>
    <w:unhideWhenUsed/>
    <w:rsid w:val="00BF2A5E"/>
    <w:rPr>
      <w:sz w:val="16"/>
      <w:szCs w:val="16"/>
    </w:rPr>
  </w:style>
  <w:style w:type="paragraph" w:styleId="CommentText">
    <w:name w:val="annotation text"/>
    <w:basedOn w:val="Normal"/>
    <w:link w:val="CommentTextChar"/>
    <w:uiPriority w:val="99"/>
    <w:unhideWhenUsed/>
    <w:rsid w:val="00BF2A5E"/>
    <w:rPr>
      <w:sz w:val="20"/>
      <w:szCs w:val="20"/>
    </w:rPr>
  </w:style>
  <w:style w:type="character" w:customStyle="1" w:styleId="CommentTextChar">
    <w:name w:val="Comment Text Char"/>
    <w:basedOn w:val="DefaultParagraphFont"/>
    <w:link w:val="CommentText"/>
    <w:uiPriority w:val="99"/>
    <w:rsid w:val="00BF2A5E"/>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BF2A5E"/>
    <w:rPr>
      <w:b/>
      <w:bCs/>
    </w:rPr>
  </w:style>
  <w:style w:type="character" w:customStyle="1" w:styleId="CommentSubjectChar">
    <w:name w:val="Comment Subject Char"/>
    <w:basedOn w:val="CommentTextChar"/>
    <w:link w:val="CommentSubject"/>
    <w:uiPriority w:val="99"/>
    <w:semiHidden/>
    <w:rsid w:val="00BF2A5E"/>
    <w:rPr>
      <w:rFonts w:ascii="Times New Roman" w:eastAsia="Times New Roman" w:hAnsi="Times New Roman" w:cs="Times New Roman"/>
      <w:b/>
      <w:bCs/>
      <w:sz w:val="20"/>
      <w:szCs w:val="20"/>
      <w:lang w:val="en-AU" w:eastAsia="en-AU"/>
    </w:rPr>
  </w:style>
  <w:style w:type="character" w:styleId="Hyperlink">
    <w:name w:val="Hyperlink"/>
    <w:basedOn w:val="DefaultParagraphFont"/>
    <w:uiPriority w:val="99"/>
    <w:unhideWhenUsed/>
    <w:rsid w:val="00AA5851"/>
    <w:rPr>
      <w:color w:val="580F8B" w:themeColor="hyperlink"/>
      <w:u w:val="single"/>
    </w:rPr>
  </w:style>
  <w:style w:type="character" w:styleId="UnresolvedMention">
    <w:name w:val="Unresolved Mention"/>
    <w:basedOn w:val="DefaultParagraphFont"/>
    <w:uiPriority w:val="99"/>
    <w:semiHidden/>
    <w:unhideWhenUsed/>
    <w:rsid w:val="00123F6A"/>
    <w:rPr>
      <w:color w:val="605E5C"/>
      <w:shd w:val="clear" w:color="auto" w:fill="E1DFDD"/>
    </w:rPr>
  </w:style>
  <w:style w:type="character" w:styleId="FollowedHyperlink">
    <w:name w:val="FollowedHyperlink"/>
    <w:basedOn w:val="DefaultParagraphFont"/>
    <w:uiPriority w:val="99"/>
    <w:unhideWhenUsed/>
    <w:rsid w:val="00AA5851"/>
    <w:rPr>
      <w:color w:val="646464"/>
      <w:u w:val="single"/>
    </w:rPr>
  </w:style>
  <w:style w:type="numbering" w:customStyle="1" w:styleId="SCSABulletList">
    <w:name w:val="SCSA Bullet List"/>
    <w:uiPriority w:val="99"/>
    <w:rsid w:val="00AA5851"/>
    <w:pPr>
      <w:numPr>
        <w:numId w:val="5"/>
      </w:numPr>
    </w:pPr>
  </w:style>
  <w:style w:type="paragraph" w:customStyle="1" w:styleId="SCSAFooterodd">
    <w:name w:val="SCSA Footer odd"/>
    <w:basedOn w:val="Normal"/>
    <w:qFormat/>
    <w:rsid w:val="00AA5851"/>
    <w:pPr>
      <w:pBdr>
        <w:top w:val="single" w:sz="4" w:space="1" w:color="580F8B" w:themeColor="accent1"/>
      </w:pBdr>
      <w:jc w:val="right"/>
    </w:pPr>
    <w:rPr>
      <w:color w:val="580F8B" w:themeColor="accent1"/>
      <w:sz w:val="18"/>
      <w:szCs w:val="18"/>
      <w:lang w:eastAsia="en-AU"/>
    </w:rPr>
  </w:style>
  <w:style w:type="paragraph" w:customStyle="1" w:styleId="SCSAFootereven">
    <w:name w:val="SCSA Footer even"/>
    <w:basedOn w:val="SCSAFooterodd"/>
    <w:qFormat/>
    <w:rsid w:val="00AA5851"/>
    <w:pPr>
      <w:jc w:val="left"/>
    </w:pPr>
  </w:style>
  <w:style w:type="paragraph" w:customStyle="1" w:styleId="SCSAHeaderodd">
    <w:name w:val="SCSA Header odd"/>
    <w:basedOn w:val="Normal"/>
    <w:qFormat/>
    <w:rsid w:val="00AA5851"/>
    <w:pPr>
      <w:pBdr>
        <w:bottom w:val="single" w:sz="4" w:space="1" w:color="580F8B" w:themeColor="accent1"/>
      </w:pBdr>
      <w:spacing w:after="0" w:line="240" w:lineRule="auto"/>
      <w:ind w:left="9356" w:right="-1134"/>
    </w:pPr>
    <w:rPr>
      <w:b/>
      <w:bCs/>
      <w:color w:val="580F8B" w:themeColor="accent1"/>
      <w:sz w:val="36"/>
      <w:szCs w:val="36"/>
      <w:lang w:eastAsia="en-AU"/>
    </w:rPr>
  </w:style>
  <w:style w:type="paragraph" w:customStyle="1" w:styleId="SCSAHeadereven">
    <w:name w:val="SCSA Header even"/>
    <w:basedOn w:val="SCSAHeaderodd"/>
    <w:qFormat/>
    <w:rsid w:val="00AA5851"/>
    <w:pPr>
      <w:ind w:left="-1134" w:right="9356"/>
      <w:jc w:val="right"/>
    </w:pPr>
  </w:style>
  <w:style w:type="table" w:customStyle="1" w:styleId="SCSAY11-12CourseOutlineTable">
    <w:name w:val="SCSA Y11-12 Course Outline Table"/>
    <w:basedOn w:val="TableNormal"/>
    <w:uiPriority w:val="99"/>
    <w:rsid w:val="00AA5851"/>
    <w:rPr>
      <w:kern w:val="2"/>
      <w:sz w:val="20"/>
      <w:lang w:val="en-AU"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vAlign w:val="center"/>
      </w:tcPr>
    </w:tblStylePr>
  </w:style>
  <w:style w:type="paragraph" w:customStyle="1" w:styleId="SCSAY11-12Heading1">
    <w:name w:val="SCSA Y11-12 Heading 1"/>
    <w:basedOn w:val="Normal"/>
    <w:qFormat/>
    <w:rsid w:val="00AA5851"/>
    <w:pPr>
      <w:keepNext/>
      <w:spacing w:after="0"/>
      <w:outlineLvl w:val="0"/>
    </w:pPr>
    <w:rPr>
      <w:rFonts w:asciiTheme="majorHAnsi" w:eastAsiaTheme="majorEastAsia" w:hAnsiTheme="majorHAnsi" w:cstheme="majorBidi"/>
      <w:color w:val="580F8B" w:themeColor="accent1"/>
      <w:sz w:val="32"/>
      <w:szCs w:val="32"/>
      <w:lang w:eastAsia="en-AU"/>
    </w:rPr>
  </w:style>
  <w:style w:type="paragraph" w:customStyle="1" w:styleId="SCSAY11-12Heading2">
    <w:name w:val="SCSA Y11-12 Heading 2"/>
    <w:basedOn w:val="Normal"/>
    <w:qFormat/>
    <w:rsid w:val="00AA5851"/>
    <w:pPr>
      <w:keepNext/>
      <w:outlineLvl w:val="1"/>
    </w:pPr>
    <w:rPr>
      <w:rFonts w:asciiTheme="majorHAnsi" w:eastAsiaTheme="majorEastAsia" w:hAnsiTheme="majorHAnsi" w:cstheme="majorBidi"/>
      <w:color w:val="580F8B" w:themeColor="accent1"/>
      <w:sz w:val="28"/>
      <w:szCs w:val="28"/>
      <w:lang w:eastAsia="en-AU"/>
    </w:rPr>
  </w:style>
  <w:style w:type="paragraph" w:customStyle="1" w:styleId="SCSAY11-12Title1">
    <w:name w:val="SCSA Y11-12 Title 1"/>
    <w:basedOn w:val="Normal"/>
    <w:qFormat/>
    <w:rsid w:val="00AA5851"/>
    <w:pPr>
      <w:keepNext/>
      <w:spacing w:before="3500" w:after="0"/>
      <w:jc w:val="center"/>
    </w:pPr>
    <w:rPr>
      <w:b/>
      <w:bCs/>
      <w:smallCaps/>
      <w:color w:val="580F8B" w:themeColor="accent1"/>
      <w:sz w:val="40"/>
      <w:szCs w:val="40"/>
      <w:lang w:eastAsia="en-AU"/>
    </w:rPr>
  </w:style>
  <w:style w:type="paragraph" w:customStyle="1" w:styleId="SCSAY11-12Title2">
    <w:name w:val="SCSA Y11-12 Title 2"/>
    <w:basedOn w:val="Normal"/>
    <w:qFormat/>
    <w:rsid w:val="00AA5851"/>
    <w:pPr>
      <w:keepNext/>
      <w:pBdr>
        <w:top w:val="single" w:sz="8" w:space="1" w:color="580F8B" w:themeColor="accent1"/>
      </w:pBdr>
      <w:spacing w:after="0"/>
      <w:ind w:left="1701" w:right="1701"/>
      <w:jc w:val="center"/>
    </w:pPr>
    <w:rPr>
      <w:b/>
      <w:bCs/>
      <w:smallCaps/>
      <w:color w:val="580F8B" w:themeColor="accent1"/>
      <w:sz w:val="32"/>
      <w:szCs w:val="32"/>
      <w:lang w:eastAsia="x-none"/>
    </w:rPr>
  </w:style>
  <w:style w:type="paragraph" w:customStyle="1" w:styleId="SCSAY11-12Title3">
    <w:name w:val="SCSA Y11-12 Title 3"/>
    <w:basedOn w:val="Normal"/>
    <w:qFormat/>
    <w:rsid w:val="00AA5851"/>
    <w:pPr>
      <w:keepNext/>
      <w:pBdr>
        <w:bottom w:val="single" w:sz="8" w:space="1" w:color="580F8B" w:themeColor="accent1"/>
      </w:pBdr>
      <w:spacing w:after="0"/>
      <w:ind w:left="1701" w:right="1701"/>
      <w:jc w:val="center"/>
    </w:pPr>
    <w:rPr>
      <w:b/>
      <w:bCs/>
      <w:smallCaps/>
      <w:color w:val="580F8B" w:themeColor="accent1"/>
      <w:sz w:val="32"/>
      <w:szCs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2603">
      <w:bodyDiv w:val="1"/>
      <w:marLeft w:val="0"/>
      <w:marRight w:val="0"/>
      <w:marTop w:val="0"/>
      <w:marBottom w:val="0"/>
      <w:divBdr>
        <w:top w:val="none" w:sz="0" w:space="0" w:color="auto"/>
        <w:left w:val="none" w:sz="0" w:space="0" w:color="auto"/>
        <w:bottom w:val="none" w:sz="0" w:space="0" w:color="auto"/>
        <w:right w:val="none" w:sz="0" w:space="0" w:color="auto"/>
      </w:divBdr>
    </w:div>
    <w:div w:id="511263769">
      <w:bodyDiv w:val="1"/>
      <w:marLeft w:val="0"/>
      <w:marRight w:val="0"/>
      <w:marTop w:val="0"/>
      <w:marBottom w:val="0"/>
      <w:divBdr>
        <w:top w:val="none" w:sz="0" w:space="0" w:color="auto"/>
        <w:left w:val="none" w:sz="0" w:space="0" w:color="auto"/>
        <w:bottom w:val="none" w:sz="0" w:space="0" w:color="auto"/>
        <w:right w:val="none" w:sz="0" w:space="0" w:color="auto"/>
      </w:divBdr>
    </w:div>
    <w:div w:id="569080464">
      <w:bodyDiv w:val="1"/>
      <w:marLeft w:val="0"/>
      <w:marRight w:val="0"/>
      <w:marTop w:val="0"/>
      <w:marBottom w:val="0"/>
      <w:divBdr>
        <w:top w:val="none" w:sz="0" w:space="0" w:color="auto"/>
        <w:left w:val="none" w:sz="0" w:space="0" w:color="auto"/>
        <w:bottom w:val="none" w:sz="0" w:space="0" w:color="auto"/>
        <w:right w:val="none" w:sz="0" w:space="0" w:color="auto"/>
      </w:divBdr>
    </w:div>
    <w:div w:id="777066530">
      <w:bodyDiv w:val="1"/>
      <w:marLeft w:val="0"/>
      <w:marRight w:val="0"/>
      <w:marTop w:val="0"/>
      <w:marBottom w:val="0"/>
      <w:divBdr>
        <w:top w:val="none" w:sz="0" w:space="0" w:color="auto"/>
        <w:left w:val="none" w:sz="0" w:space="0" w:color="auto"/>
        <w:bottom w:val="none" w:sz="0" w:space="0" w:color="auto"/>
        <w:right w:val="none" w:sz="0" w:space="0" w:color="auto"/>
      </w:divBdr>
    </w:div>
    <w:div w:id="958072156">
      <w:bodyDiv w:val="1"/>
      <w:marLeft w:val="0"/>
      <w:marRight w:val="0"/>
      <w:marTop w:val="0"/>
      <w:marBottom w:val="0"/>
      <w:divBdr>
        <w:top w:val="none" w:sz="0" w:space="0" w:color="auto"/>
        <w:left w:val="none" w:sz="0" w:space="0" w:color="auto"/>
        <w:bottom w:val="none" w:sz="0" w:space="0" w:color="auto"/>
        <w:right w:val="none" w:sz="0" w:space="0" w:color="auto"/>
      </w:divBdr>
    </w:div>
    <w:div w:id="1218662837">
      <w:bodyDiv w:val="1"/>
      <w:marLeft w:val="0"/>
      <w:marRight w:val="0"/>
      <w:marTop w:val="0"/>
      <w:marBottom w:val="0"/>
      <w:divBdr>
        <w:top w:val="none" w:sz="0" w:space="0" w:color="auto"/>
        <w:left w:val="none" w:sz="0" w:space="0" w:color="auto"/>
        <w:bottom w:val="none" w:sz="0" w:space="0" w:color="auto"/>
        <w:right w:val="none" w:sz="0" w:space="0" w:color="auto"/>
      </w:divBdr>
    </w:div>
    <w:div w:id="1263536014">
      <w:bodyDiv w:val="1"/>
      <w:marLeft w:val="0"/>
      <w:marRight w:val="0"/>
      <w:marTop w:val="0"/>
      <w:marBottom w:val="0"/>
      <w:divBdr>
        <w:top w:val="none" w:sz="0" w:space="0" w:color="auto"/>
        <w:left w:val="none" w:sz="0" w:space="0" w:color="auto"/>
        <w:bottom w:val="none" w:sz="0" w:space="0" w:color="auto"/>
        <w:right w:val="none" w:sz="0" w:space="0" w:color="auto"/>
      </w:divBdr>
    </w:div>
    <w:div w:id="1307852091">
      <w:bodyDiv w:val="1"/>
      <w:marLeft w:val="0"/>
      <w:marRight w:val="0"/>
      <w:marTop w:val="0"/>
      <w:marBottom w:val="0"/>
      <w:divBdr>
        <w:top w:val="none" w:sz="0" w:space="0" w:color="auto"/>
        <w:left w:val="none" w:sz="0" w:space="0" w:color="auto"/>
        <w:bottom w:val="none" w:sz="0" w:space="0" w:color="auto"/>
        <w:right w:val="none" w:sz="0" w:space="0" w:color="auto"/>
      </w:divBdr>
    </w:div>
    <w:div w:id="1426075848">
      <w:bodyDiv w:val="1"/>
      <w:marLeft w:val="0"/>
      <w:marRight w:val="0"/>
      <w:marTop w:val="0"/>
      <w:marBottom w:val="0"/>
      <w:divBdr>
        <w:top w:val="none" w:sz="0" w:space="0" w:color="auto"/>
        <w:left w:val="none" w:sz="0" w:space="0" w:color="auto"/>
        <w:bottom w:val="none" w:sz="0" w:space="0" w:color="auto"/>
        <w:right w:val="none" w:sz="0" w:space="0" w:color="auto"/>
      </w:divBdr>
    </w:div>
    <w:div w:id="1439254664">
      <w:bodyDiv w:val="1"/>
      <w:marLeft w:val="0"/>
      <w:marRight w:val="0"/>
      <w:marTop w:val="0"/>
      <w:marBottom w:val="0"/>
      <w:divBdr>
        <w:top w:val="none" w:sz="0" w:space="0" w:color="auto"/>
        <w:left w:val="none" w:sz="0" w:space="0" w:color="auto"/>
        <w:bottom w:val="none" w:sz="0" w:space="0" w:color="auto"/>
        <w:right w:val="none" w:sz="0" w:space="0" w:color="auto"/>
      </w:divBdr>
    </w:div>
    <w:div w:id="1743871696">
      <w:bodyDiv w:val="1"/>
      <w:marLeft w:val="0"/>
      <w:marRight w:val="0"/>
      <w:marTop w:val="0"/>
      <w:marBottom w:val="0"/>
      <w:divBdr>
        <w:top w:val="none" w:sz="0" w:space="0" w:color="auto"/>
        <w:left w:val="none" w:sz="0" w:space="0" w:color="auto"/>
        <w:bottom w:val="none" w:sz="0" w:space="0" w:color="auto"/>
        <w:right w:val="none" w:sz="0" w:space="0" w:color="auto"/>
      </w:divBdr>
    </w:div>
    <w:div w:id="1873035145">
      <w:bodyDiv w:val="1"/>
      <w:marLeft w:val="0"/>
      <w:marRight w:val="0"/>
      <w:marTop w:val="0"/>
      <w:marBottom w:val="0"/>
      <w:divBdr>
        <w:top w:val="none" w:sz="0" w:space="0" w:color="auto"/>
        <w:left w:val="none" w:sz="0" w:space="0" w:color="auto"/>
        <w:bottom w:val="none" w:sz="0" w:space="0" w:color="auto"/>
        <w:right w:val="none" w:sz="0" w:space="0" w:color="auto"/>
      </w:divBdr>
    </w:div>
    <w:div w:id="1905985314">
      <w:bodyDiv w:val="1"/>
      <w:marLeft w:val="0"/>
      <w:marRight w:val="0"/>
      <w:marTop w:val="0"/>
      <w:marBottom w:val="0"/>
      <w:divBdr>
        <w:top w:val="none" w:sz="0" w:space="0" w:color="auto"/>
        <w:left w:val="none" w:sz="0" w:space="0" w:color="auto"/>
        <w:bottom w:val="none" w:sz="0" w:space="0" w:color="auto"/>
        <w:right w:val="none" w:sz="0" w:space="0" w:color="auto"/>
      </w:divBdr>
    </w:div>
    <w:div w:id="1915623976">
      <w:bodyDiv w:val="1"/>
      <w:marLeft w:val="0"/>
      <w:marRight w:val="0"/>
      <w:marTop w:val="0"/>
      <w:marBottom w:val="0"/>
      <w:divBdr>
        <w:top w:val="none" w:sz="0" w:space="0" w:color="auto"/>
        <w:left w:val="none" w:sz="0" w:space="0" w:color="auto"/>
        <w:bottom w:val="none" w:sz="0" w:space="0" w:color="auto"/>
        <w:right w:val="none" w:sz="0" w:space="0" w:color="auto"/>
      </w:divBdr>
    </w:div>
    <w:div w:id="213170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AD6F8-0DB5-4C55-B79B-B1C0D1E5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2583</Words>
  <Characters>15369</Characters>
  <Application>Microsoft Office Word</Application>
  <DocSecurity>0</DocSecurity>
  <Lines>374</Lines>
  <Paragraphs>309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Aaron Urquhart</cp:lastModifiedBy>
  <cp:revision>15</cp:revision>
  <cp:lastPrinted>2026-01-15T04:19:00Z</cp:lastPrinted>
  <dcterms:created xsi:type="dcterms:W3CDTF">2025-12-10T07:55:00Z</dcterms:created>
  <dcterms:modified xsi:type="dcterms:W3CDTF">2026-01-20T01:56:00Z</dcterms:modified>
</cp:coreProperties>
</file>