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50" w:rsidRPr="00EF3750" w:rsidRDefault="00EF3750" w:rsidP="00EF3750">
      <w:pPr>
        <w:keepNext/>
        <w:spacing w:before="3500" w:after="200" w:line="276" w:lineRule="auto"/>
        <w:jc w:val="center"/>
        <w:outlineLvl w:val="0"/>
        <w:rPr>
          <w:rFonts w:ascii="Franklin Gothic Book" w:hAnsi="Franklin Gothic Book"/>
          <w:b/>
          <w:smallCaps/>
          <w:color w:val="9688BE"/>
          <w:sz w:val="36"/>
          <w:szCs w:val="36"/>
          <w:lang w:eastAsia="x-none"/>
        </w:rPr>
      </w:pPr>
      <w:r w:rsidRPr="00EF3750">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D30B159" wp14:editId="60108363">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F3750">
        <w:rPr>
          <w:rFonts w:ascii="Franklin Gothic Book" w:hAnsi="Franklin Gothic Book"/>
          <w:b/>
          <w:smallCaps/>
          <w:color w:val="9688BE"/>
          <w:sz w:val="36"/>
          <w:szCs w:val="36"/>
          <w:lang w:eastAsia="x-none"/>
        </w:rPr>
        <w:t>Sample Assessment Outline</w:t>
      </w:r>
    </w:p>
    <w:p w:rsidR="00EF3750" w:rsidRPr="00EF3750" w:rsidRDefault="00EF3750" w:rsidP="00EF375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Accounting and Finance</w:t>
      </w:r>
    </w:p>
    <w:p w:rsidR="00EF3750" w:rsidRPr="00556DB9" w:rsidRDefault="00F65C63" w:rsidP="00556DB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EF3750" w:rsidRPr="00EF3750">
        <w:rPr>
          <w:rFonts w:ascii="Franklin Gothic Medium" w:hAnsi="Franklin Gothic Medium"/>
          <w:smallCaps/>
          <w:color w:val="5F497A"/>
          <w:sz w:val="28"/>
          <w:szCs w:val="28"/>
          <w:lang w:eastAsia="x-none"/>
        </w:rPr>
        <w:t xml:space="preserve"> Year 11</w:t>
      </w:r>
    </w:p>
    <w:p w:rsidR="00EF3750" w:rsidRPr="00EF3750" w:rsidRDefault="00EF3750" w:rsidP="00EF3750">
      <w:pPr>
        <w:spacing w:line="264" w:lineRule="auto"/>
      </w:pPr>
      <w:r w:rsidRPr="00EF3750">
        <w:br w:type="page"/>
      </w:r>
    </w:p>
    <w:p w:rsidR="00EF3750" w:rsidRPr="00EF3750" w:rsidRDefault="00EF3750" w:rsidP="00EF3750">
      <w:pPr>
        <w:spacing w:before="10000" w:after="80" w:line="264" w:lineRule="auto"/>
        <w:jc w:val="both"/>
        <w:rPr>
          <w:b/>
          <w:sz w:val="16"/>
        </w:rPr>
      </w:pPr>
    </w:p>
    <w:p w:rsidR="00EF3750" w:rsidRPr="00EF3750" w:rsidRDefault="00EF3750" w:rsidP="00EE6D6D">
      <w:pPr>
        <w:spacing w:before="10000" w:after="80" w:line="264" w:lineRule="auto"/>
        <w:jc w:val="both"/>
        <w:rPr>
          <w:rFonts w:ascii="Calibri" w:hAnsi="Calibri"/>
          <w:b/>
          <w:sz w:val="16"/>
        </w:rPr>
      </w:pPr>
      <w:r w:rsidRPr="00EF3750">
        <w:rPr>
          <w:rFonts w:ascii="Calibri" w:hAnsi="Calibri"/>
          <w:b/>
          <w:sz w:val="16"/>
        </w:rPr>
        <w:t>Copyright</w:t>
      </w:r>
    </w:p>
    <w:p w:rsidR="00EF3750" w:rsidRPr="00EF3750" w:rsidRDefault="00EF3750" w:rsidP="00EE6D6D">
      <w:pPr>
        <w:spacing w:after="80" w:line="264" w:lineRule="auto"/>
        <w:jc w:val="both"/>
        <w:rPr>
          <w:rFonts w:ascii="Calibri" w:hAnsi="Calibri"/>
          <w:sz w:val="16"/>
        </w:rPr>
      </w:pPr>
      <w:r w:rsidRPr="00EF3750">
        <w:rPr>
          <w:rFonts w:ascii="Calibri" w:hAnsi="Calibri"/>
          <w:sz w:val="16"/>
        </w:rPr>
        <w:t>© School Curriculum and Standards Authority, 201</w:t>
      </w:r>
      <w:r w:rsidR="005F21ED">
        <w:rPr>
          <w:rFonts w:ascii="Calibri" w:hAnsi="Calibri"/>
          <w:sz w:val="16"/>
        </w:rPr>
        <w:t>8</w:t>
      </w:r>
    </w:p>
    <w:p w:rsidR="00EF3750" w:rsidRPr="00EF3750" w:rsidRDefault="00EF3750" w:rsidP="00EE6D6D">
      <w:pPr>
        <w:spacing w:after="80" w:line="264" w:lineRule="auto"/>
        <w:jc w:val="both"/>
        <w:rPr>
          <w:rFonts w:ascii="Calibri" w:hAnsi="Calibri"/>
          <w:sz w:val="16"/>
        </w:rPr>
      </w:pPr>
      <w:r w:rsidRPr="00EF3750">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F3750" w:rsidRPr="00EF3750" w:rsidRDefault="00EF3750" w:rsidP="00EE6D6D">
      <w:pPr>
        <w:spacing w:after="80" w:line="264" w:lineRule="auto"/>
        <w:jc w:val="both"/>
        <w:rPr>
          <w:rFonts w:ascii="Calibri" w:hAnsi="Calibri"/>
          <w:sz w:val="16"/>
        </w:rPr>
      </w:pPr>
      <w:r w:rsidRPr="00EF3750">
        <w:rPr>
          <w:rFonts w:ascii="Calibri" w:hAnsi="Calibri"/>
          <w:sz w:val="16"/>
        </w:rPr>
        <w:t xml:space="preserve">Copying or communication for any other purpose can be done only within the terms of the </w:t>
      </w:r>
      <w:r w:rsidRPr="00EF3750">
        <w:rPr>
          <w:rFonts w:ascii="Calibri" w:hAnsi="Calibri"/>
          <w:i/>
          <w:iCs/>
          <w:sz w:val="16"/>
        </w:rPr>
        <w:t>Copyright Act 1968</w:t>
      </w:r>
      <w:r w:rsidRPr="00EF3750">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F3750">
        <w:rPr>
          <w:rFonts w:ascii="Calibri" w:hAnsi="Calibri"/>
          <w:i/>
          <w:iCs/>
          <w:sz w:val="16"/>
        </w:rPr>
        <w:t>Copyright Act 1968</w:t>
      </w:r>
      <w:r w:rsidRPr="00EF3750">
        <w:rPr>
          <w:rFonts w:ascii="Calibri" w:hAnsi="Calibri"/>
          <w:sz w:val="16"/>
        </w:rPr>
        <w:t xml:space="preserve"> or with permission of the copyright owners.</w:t>
      </w:r>
    </w:p>
    <w:p w:rsidR="005B416F" w:rsidRPr="005B416F" w:rsidRDefault="00EF3750" w:rsidP="005B416F">
      <w:pPr>
        <w:spacing w:after="160"/>
        <w:jc w:val="both"/>
        <w:rPr>
          <w:rFonts w:ascii="Calibri" w:eastAsia="Calibri" w:hAnsi="Calibri"/>
          <w:color w:val="3333CC"/>
          <w:sz w:val="16"/>
          <w:szCs w:val="16"/>
          <w:lang w:val="en-AU" w:eastAsia="en-US"/>
        </w:rPr>
      </w:pPr>
      <w:r w:rsidRPr="00EF3750">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5B416F" w:rsidRPr="005B416F">
          <w:rPr>
            <w:rFonts w:ascii="Calibri" w:eastAsia="Calibri" w:hAnsi="Calibri"/>
            <w:color w:val="3333CC"/>
            <w:sz w:val="16"/>
            <w:szCs w:val="16"/>
            <w:u w:val="single"/>
            <w:lang w:val="en-AU" w:eastAsia="en-US"/>
          </w:rPr>
          <w:t>Creative Commons Attribution 4.0 International licence</w:t>
        </w:r>
      </w:hyperlink>
      <w:r w:rsidR="005B416F" w:rsidRPr="005B416F">
        <w:rPr>
          <w:rFonts w:ascii="Calibri" w:eastAsia="Calibri" w:hAnsi="Calibri"/>
          <w:sz w:val="16"/>
          <w:szCs w:val="16"/>
          <w:lang w:val="en-AU" w:eastAsia="en-US"/>
        </w:rPr>
        <w:t>.</w:t>
      </w:r>
    </w:p>
    <w:p w:rsidR="00EF3750" w:rsidRPr="00EF3750" w:rsidRDefault="00EF3750" w:rsidP="00EE6D6D">
      <w:pPr>
        <w:spacing w:after="80" w:line="264" w:lineRule="auto"/>
        <w:jc w:val="both"/>
        <w:rPr>
          <w:rFonts w:ascii="Calibri" w:hAnsi="Calibri"/>
          <w:b/>
          <w:sz w:val="16"/>
        </w:rPr>
      </w:pPr>
      <w:r w:rsidRPr="00EF3750">
        <w:rPr>
          <w:rFonts w:ascii="Calibri" w:hAnsi="Calibri"/>
          <w:b/>
          <w:sz w:val="16"/>
        </w:rPr>
        <w:t>Disclaimer</w:t>
      </w:r>
    </w:p>
    <w:p w:rsidR="00EF3750" w:rsidRPr="00EF3750" w:rsidRDefault="00EF3750" w:rsidP="00EE6D6D">
      <w:pPr>
        <w:spacing w:line="264" w:lineRule="auto"/>
        <w:jc w:val="both"/>
        <w:rPr>
          <w:rFonts w:ascii="Calibri" w:hAnsi="Calibri"/>
          <w:sz w:val="16"/>
        </w:rPr>
      </w:pPr>
      <w:r w:rsidRPr="00EF3750">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F3750" w:rsidRPr="00EF3750" w:rsidRDefault="00EF3750" w:rsidP="00EF3750">
      <w:pPr>
        <w:spacing w:line="264" w:lineRule="auto"/>
        <w:ind w:right="68"/>
        <w:jc w:val="both"/>
        <w:rPr>
          <w:rFonts w:ascii="Calibri" w:hAnsi="Calibri"/>
          <w:sz w:val="16"/>
        </w:rPr>
        <w:sectPr w:rsidR="00EF3750" w:rsidRPr="00EF3750" w:rsidSect="00EF375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EF3750" w:rsidRPr="00EF3750" w:rsidRDefault="00EF3750" w:rsidP="00EF3750">
      <w:pPr>
        <w:spacing w:after="80" w:line="276" w:lineRule="auto"/>
        <w:ind w:left="-426"/>
        <w:outlineLvl w:val="0"/>
        <w:rPr>
          <w:rFonts w:ascii="Franklin Gothic Book" w:eastAsia="MS Mincho" w:hAnsi="Franklin Gothic Book" w:cs="Calibri"/>
          <w:color w:val="342568"/>
          <w:sz w:val="28"/>
          <w:szCs w:val="28"/>
          <w:lang w:val="en-GB" w:eastAsia="ja-JP"/>
        </w:rPr>
      </w:pPr>
      <w:r w:rsidRPr="00EF3750">
        <w:rPr>
          <w:rFonts w:ascii="Franklin Gothic Book" w:eastAsia="MS Mincho" w:hAnsi="Franklin Gothic Book" w:cs="Calibri"/>
          <w:color w:val="342568"/>
          <w:sz w:val="28"/>
          <w:szCs w:val="28"/>
          <w:lang w:val="en-GB" w:eastAsia="ja-JP"/>
        </w:rPr>
        <w:t>Sample assessment outline</w:t>
      </w:r>
    </w:p>
    <w:p w:rsidR="00EF3750" w:rsidRPr="00EF3750" w:rsidRDefault="00EF3750" w:rsidP="00EF3750">
      <w:pPr>
        <w:spacing w:after="80" w:line="276" w:lineRule="auto"/>
        <w:ind w:left="-426"/>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Pr="00EF3750">
        <w:rPr>
          <w:rFonts w:ascii="Franklin Gothic Book" w:eastAsia="MS Mincho" w:hAnsi="Franklin Gothic Book" w:cs="Calibri"/>
          <w:color w:val="342568"/>
          <w:sz w:val="28"/>
          <w:szCs w:val="28"/>
          <w:lang w:val="en-GB" w:eastAsia="ja-JP"/>
        </w:rPr>
        <w:t xml:space="preserve"> – ATAR Year 11</w:t>
      </w:r>
    </w:p>
    <w:p w:rsidR="00EF3750" w:rsidRDefault="00EF3750" w:rsidP="00EF3750">
      <w:pPr>
        <w:spacing w:before="80" w:after="240" w:line="276" w:lineRule="auto"/>
        <w:ind w:left="-426"/>
        <w:outlineLvl w:val="1"/>
        <w:rPr>
          <w:rFonts w:ascii="Franklin Gothic Book" w:eastAsia="MS Mincho" w:hAnsi="Franklin Gothic Book" w:cs="Calibri"/>
          <w:color w:val="342568"/>
          <w:sz w:val="24"/>
          <w:szCs w:val="24"/>
          <w:lang w:val="en-GB" w:eastAsia="ja-JP"/>
        </w:rPr>
      </w:pPr>
      <w:r w:rsidRPr="00EF3750">
        <w:rPr>
          <w:rFonts w:ascii="Franklin Gothic Book" w:eastAsia="MS Mincho" w:hAnsi="Franklin Gothic Book" w:cs="Calibri"/>
          <w:color w:val="342568"/>
          <w:sz w:val="24"/>
          <w:szCs w:val="24"/>
          <w:lang w:val="en-GB" w:eastAsia="ja-JP"/>
        </w:rPr>
        <w:t>Unit 1 and Unit 2</w:t>
      </w:r>
    </w:p>
    <w:tbl>
      <w:tblPr>
        <w:tblW w:w="5278"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58"/>
        <w:gridCol w:w="1343"/>
        <w:gridCol w:w="1346"/>
        <w:gridCol w:w="1699"/>
        <w:gridCol w:w="8778"/>
      </w:tblGrid>
      <w:tr w:rsidR="00895291" w:rsidRPr="00EF3750" w:rsidTr="00920168">
        <w:trPr>
          <w:tblHeader/>
        </w:trPr>
        <w:tc>
          <w:tcPr>
            <w:tcW w:w="529" w:type="pct"/>
            <w:tcBorders>
              <w:bottom w:val="single" w:sz="2" w:space="0" w:color="D7C5E2" w:themeColor="accent4" w:themeTint="99"/>
              <w:right w:val="single" w:sz="4" w:space="0" w:color="FFFFFF" w:themeColor="background1"/>
            </w:tcBorders>
            <w:shd w:val="clear" w:color="auto" w:fill="BD9FCF" w:themeFill="accent4"/>
            <w:vAlign w:val="center"/>
            <w:hideMark/>
          </w:tcPr>
          <w:p w:rsidR="00895291" w:rsidRPr="00EF3750" w:rsidRDefault="00895291" w:rsidP="00920168">
            <w:pPr>
              <w:jc w:val="center"/>
              <w:rPr>
                <w:rFonts w:asciiTheme="minorHAnsi" w:hAnsiTheme="minorHAnsi" w:cs="Arial"/>
                <w:b/>
                <w:color w:val="FFFFFF" w:themeColor="background1"/>
                <w:sz w:val="20"/>
                <w:szCs w:val="20"/>
                <w:lang w:val="en-AU"/>
              </w:rPr>
            </w:pPr>
            <w:r w:rsidRPr="00EF3750">
              <w:rPr>
                <w:rFonts w:asciiTheme="minorHAnsi" w:hAnsiTheme="minorHAnsi" w:cs="Arial"/>
                <w:b/>
                <w:color w:val="FFFFFF" w:themeColor="background1"/>
                <w:sz w:val="20"/>
                <w:szCs w:val="20"/>
                <w:lang w:val="en-AU"/>
              </w:rPr>
              <w:t xml:space="preserve">Assessment </w:t>
            </w:r>
            <w:r w:rsidRPr="00EF3750">
              <w:rPr>
                <w:rFonts w:asciiTheme="minorHAnsi" w:hAnsiTheme="minorHAnsi" w:cs="Arial"/>
                <w:b/>
                <w:color w:val="FFFFFF" w:themeColor="background1"/>
                <w:sz w:val="20"/>
                <w:szCs w:val="20"/>
                <w:lang w:val="en-AU"/>
              </w:rPr>
              <w:br/>
              <w:t xml:space="preserve">type </w:t>
            </w:r>
          </w:p>
        </w:tc>
        <w:tc>
          <w:tcPr>
            <w:tcW w:w="456"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895291" w:rsidRPr="00EF3750" w:rsidRDefault="00895291" w:rsidP="00920168">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 xml:space="preserve">Assessment </w:t>
            </w:r>
            <w:r w:rsidRPr="00EF3750">
              <w:rPr>
                <w:rFonts w:asciiTheme="minorHAnsi" w:hAnsiTheme="minorHAnsi" w:cs="Arial"/>
                <w:b/>
                <w:bCs/>
                <w:color w:val="FFFFFF" w:themeColor="background1"/>
                <w:sz w:val="20"/>
                <w:szCs w:val="20"/>
                <w:lang w:val="en-US"/>
              </w:rPr>
              <w:br/>
              <w:t xml:space="preserve">type </w:t>
            </w:r>
            <w:r w:rsidRPr="00EF3750">
              <w:rPr>
                <w:rFonts w:asciiTheme="minorHAnsi" w:hAnsiTheme="minorHAnsi" w:cs="Arial"/>
                <w:b/>
                <w:bCs/>
                <w:color w:val="FFFFFF" w:themeColor="background1"/>
                <w:sz w:val="20"/>
                <w:szCs w:val="20"/>
                <w:lang w:val="en-US"/>
              </w:rPr>
              <w:br/>
              <w:t xml:space="preserve">weighting </w:t>
            </w:r>
          </w:p>
        </w:tc>
        <w:tc>
          <w:tcPr>
            <w:tcW w:w="457"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895291" w:rsidRPr="00EF3750" w:rsidRDefault="00895291" w:rsidP="00920168">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Assessment </w:t>
            </w:r>
          </w:p>
          <w:p w:rsidR="00895291" w:rsidRPr="00EF3750" w:rsidRDefault="00895291" w:rsidP="00920168">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task </w:t>
            </w:r>
          </w:p>
          <w:p w:rsidR="00895291" w:rsidRPr="00EF3750" w:rsidRDefault="00895291" w:rsidP="00920168">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weighting</w:t>
            </w:r>
          </w:p>
        </w:tc>
        <w:tc>
          <w:tcPr>
            <w:tcW w:w="577"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895291" w:rsidRPr="00EF3750" w:rsidRDefault="00895291" w:rsidP="0092016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When/d</w:t>
            </w:r>
            <w:r w:rsidRPr="00EF3750">
              <w:rPr>
                <w:rFonts w:asciiTheme="minorHAnsi" w:hAnsiTheme="minorHAnsi" w:cs="Arial"/>
                <w:b/>
                <w:bCs/>
                <w:color w:val="FFFFFF" w:themeColor="background1"/>
                <w:sz w:val="20"/>
                <w:szCs w:val="20"/>
                <w:lang w:val="en-US"/>
              </w:rPr>
              <w:t>ue date</w:t>
            </w:r>
          </w:p>
        </w:tc>
        <w:tc>
          <w:tcPr>
            <w:tcW w:w="2981" w:type="pct"/>
            <w:tcBorders>
              <w:left w:val="single" w:sz="4" w:space="0" w:color="FFFFFF" w:themeColor="background1"/>
              <w:bottom w:val="single" w:sz="2" w:space="0" w:color="D7C5E2" w:themeColor="accent4" w:themeTint="99"/>
            </w:tcBorders>
            <w:shd w:val="clear" w:color="auto" w:fill="BD9FCF" w:themeFill="accent4"/>
            <w:vAlign w:val="center"/>
            <w:hideMark/>
          </w:tcPr>
          <w:p w:rsidR="00895291" w:rsidRPr="00EF3750" w:rsidRDefault="00895291" w:rsidP="00920168">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Assessment task</w:t>
            </w:r>
          </w:p>
        </w:tc>
      </w:tr>
      <w:tr w:rsidR="00895291" w:rsidRPr="006215A7" w:rsidTr="00BD237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restart"/>
            <w:vAlign w:val="center"/>
          </w:tcPr>
          <w:p w:rsidR="00895291" w:rsidRPr="00027F24" w:rsidRDefault="00895291" w:rsidP="00920168">
            <w:pPr>
              <w:tabs>
                <w:tab w:val="left" w:pos="1440"/>
                <w:tab w:val="left" w:pos="4140"/>
                <w:tab w:val="left" w:pos="4800"/>
              </w:tabs>
              <w:ind w:left="3"/>
              <w:jc w:val="center"/>
              <w:rPr>
                <w:rFonts w:asciiTheme="minorHAnsi" w:hAnsiTheme="minorHAnsi" w:cs="Arial"/>
                <w:sz w:val="20"/>
                <w:szCs w:val="20"/>
                <w:lang w:val="en-AU"/>
              </w:rPr>
            </w:pPr>
            <w:r w:rsidRPr="00027F24">
              <w:rPr>
                <w:rFonts w:asciiTheme="minorHAnsi" w:hAnsiTheme="minorHAnsi" w:cs="Arial"/>
                <w:sz w:val="20"/>
                <w:szCs w:val="20"/>
                <w:lang w:val="en-AU"/>
              </w:rPr>
              <w:t>Tests</w:t>
            </w:r>
          </w:p>
        </w:tc>
        <w:tc>
          <w:tcPr>
            <w:tcW w:w="456" w:type="pct"/>
            <w:vMerge w:val="restart"/>
            <w:vAlign w:val="center"/>
          </w:tcPr>
          <w:p w:rsidR="00895291" w:rsidRPr="00027F24" w:rsidRDefault="00895291" w:rsidP="00920168">
            <w:pPr>
              <w:tabs>
                <w:tab w:val="left" w:pos="4140"/>
                <w:tab w:val="left" w:pos="4800"/>
              </w:tabs>
              <w:ind w:left="93" w:right="71"/>
              <w:jc w:val="center"/>
              <w:rPr>
                <w:rFonts w:asciiTheme="minorHAnsi" w:hAnsiTheme="minorHAnsi" w:cs="Arial"/>
                <w:bCs/>
                <w:sz w:val="20"/>
                <w:szCs w:val="20"/>
                <w:lang w:eastAsia="en-US"/>
              </w:rPr>
            </w:pPr>
            <w:r w:rsidRPr="00027F24">
              <w:rPr>
                <w:rFonts w:asciiTheme="minorHAnsi" w:hAnsiTheme="minorHAnsi" w:cs="Arial"/>
                <w:bCs/>
                <w:sz w:val="20"/>
                <w:szCs w:val="20"/>
                <w:lang w:eastAsia="en-US"/>
              </w:rPr>
              <w:t>50%</w:t>
            </w:r>
          </w:p>
        </w:tc>
        <w:tc>
          <w:tcPr>
            <w:tcW w:w="457" w:type="pct"/>
            <w:vAlign w:val="center"/>
          </w:tcPr>
          <w:p w:rsidR="00895291" w:rsidRPr="00E87904" w:rsidRDefault="0094654F"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8%</w:t>
            </w:r>
          </w:p>
        </w:tc>
        <w:tc>
          <w:tcPr>
            <w:tcW w:w="577" w:type="pct"/>
            <w:vAlign w:val="center"/>
          </w:tcPr>
          <w:p w:rsidR="00895291" w:rsidRPr="00E87904" w:rsidRDefault="008D2097" w:rsidP="00920168">
            <w:pPr>
              <w:pStyle w:val="Title"/>
              <w:ind w:left="86"/>
              <w:jc w:val="left"/>
              <w:rPr>
                <w:rFonts w:asciiTheme="minorHAnsi" w:hAnsiTheme="minorHAnsi" w:cs="Arial"/>
                <w:b w:val="0"/>
                <w:bCs w:val="0"/>
                <w:sz w:val="20"/>
                <w:szCs w:val="20"/>
                <w:lang w:val="en-AU"/>
              </w:rPr>
            </w:pPr>
            <w:r w:rsidRPr="00E87904">
              <w:rPr>
                <w:rFonts w:asciiTheme="minorHAnsi" w:hAnsiTheme="minorHAnsi" w:cs="Arial"/>
                <w:b w:val="0"/>
                <w:bCs w:val="0"/>
                <w:sz w:val="20"/>
                <w:szCs w:val="20"/>
                <w:lang w:val="en-AU"/>
              </w:rPr>
              <w:t>Semester 1</w:t>
            </w:r>
          </w:p>
          <w:p w:rsidR="008D2097" w:rsidRPr="00E87904" w:rsidRDefault="008D2097" w:rsidP="00415D8E">
            <w:pPr>
              <w:pStyle w:val="Title"/>
              <w:ind w:left="86"/>
              <w:jc w:val="left"/>
              <w:rPr>
                <w:rFonts w:asciiTheme="minorHAnsi" w:hAnsiTheme="minorHAnsi" w:cs="Arial"/>
                <w:b w:val="0"/>
                <w:bCs w:val="0"/>
                <w:sz w:val="20"/>
                <w:szCs w:val="20"/>
                <w:lang w:val="en-AU"/>
              </w:rPr>
            </w:pPr>
            <w:r w:rsidRPr="00E87904">
              <w:rPr>
                <w:rFonts w:asciiTheme="minorHAnsi" w:hAnsiTheme="minorHAnsi" w:cs="Arial"/>
                <w:b w:val="0"/>
                <w:bCs w:val="0"/>
                <w:sz w:val="20"/>
                <w:szCs w:val="20"/>
                <w:lang w:val="en-AU"/>
              </w:rPr>
              <w:t xml:space="preserve">Week </w:t>
            </w:r>
            <w:r w:rsidR="00415D8E" w:rsidRPr="00E87904">
              <w:rPr>
                <w:rFonts w:asciiTheme="minorHAnsi" w:hAnsiTheme="minorHAnsi" w:cs="Arial"/>
                <w:b w:val="0"/>
                <w:bCs w:val="0"/>
                <w:sz w:val="20"/>
                <w:szCs w:val="20"/>
                <w:lang w:val="en-AU"/>
              </w:rPr>
              <w:t>7</w:t>
            </w:r>
          </w:p>
        </w:tc>
        <w:tc>
          <w:tcPr>
            <w:tcW w:w="2981" w:type="pct"/>
            <w:vAlign w:val="center"/>
          </w:tcPr>
          <w:p w:rsidR="00895291" w:rsidRPr="00E87904" w:rsidRDefault="008D2097" w:rsidP="00920168">
            <w:pPr>
              <w:keepNext/>
              <w:ind w:left="93" w:right="-70"/>
              <w:rPr>
                <w:rFonts w:asciiTheme="minorHAnsi" w:hAnsiTheme="minorHAnsi" w:cstheme="minorHAnsi"/>
                <w:sz w:val="20"/>
                <w:szCs w:val="20"/>
              </w:rPr>
            </w:pPr>
            <w:r w:rsidRPr="00E87904">
              <w:rPr>
                <w:rFonts w:asciiTheme="minorHAnsi" w:hAnsiTheme="minorHAnsi" w:cstheme="minorHAnsi"/>
                <w:b/>
                <w:sz w:val="20"/>
                <w:szCs w:val="20"/>
              </w:rPr>
              <w:t>Task 2:</w:t>
            </w:r>
            <w:r w:rsidR="00556DB9">
              <w:rPr>
                <w:rFonts w:asciiTheme="minorHAnsi" w:hAnsiTheme="minorHAnsi" w:cstheme="minorHAnsi"/>
                <w:sz w:val="20"/>
                <w:szCs w:val="20"/>
              </w:rPr>
              <w:t xml:space="preserve"> </w:t>
            </w:r>
            <w:r w:rsidR="00A3215C">
              <w:rPr>
                <w:rFonts w:asciiTheme="minorHAnsi" w:hAnsiTheme="minorHAnsi" w:cstheme="minorHAnsi"/>
                <w:sz w:val="20"/>
                <w:szCs w:val="20"/>
              </w:rPr>
              <w:t>Test</w:t>
            </w:r>
            <w:r w:rsidRPr="00E87904">
              <w:rPr>
                <w:rFonts w:asciiTheme="minorHAnsi" w:hAnsiTheme="minorHAnsi" w:cstheme="minorHAnsi"/>
                <w:sz w:val="20"/>
                <w:szCs w:val="20"/>
              </w:rPr>
              <w:t xml:space="preserve"> on financial statements</w:t>
            </w:r>
          </w:p>
          <w:p w:rsidR="008D2097" w:rsidRPr="00E87904" w:rsidRDefault="004510BC" w:rsidP="004510BC">
            <w:pPr>
              <w:keepNext/>
              <w:ind w:left="93" w:right="-70"/>
              <w:rPr>
                <w:rFonts w:asciiTheme="minorHAnsi" w:hAnsiTheme="minorHAnsi" w:cstheme="minorHAnsi"/>
                <w:sz w:val="20"/>
                <w:szCs w:val="20"/>
              </w:rPr>
            </w:pPr>
            <w:r w:rsidRPr="00E87904">
              <w:rPr>
                <w:rFonts w:asciiTheme="minorHAnsi" w:hAnsiTheme="minorHAnsi" w:cs="Arial"/>
                <w:bCs/>
                <w:sz w:val="20"/>
                <w:szCs w:val="20"/>
                <w:lang w:val="en-GB"/>
              </w:rPr>
              <w:t xml:space="preserve">Practical and theoretical questions drawn from: the </w:t>
            </w:r>
            <w:r w:rsidR="008D2097" w:rsidRPr="00E87904">
              <w:rPr>
                <w:rFonts w:asciiTheme="minorHAnsi" w:hAnsiTheme="minorHAnsi" w:cstheme="minorHAnsi"/>
                <w:sz w:val="20"/>
                <w:szCs w:val="20"/>
              </w:rPr>
              <w:t xml:space="preserve">elements of financial statements, the purpose of financial statements and manual preparation of financial statements for a sole trader </w:t>
            </w:r>
          </w:p>
        </w:tc>
      </w:tr>
      <w:tr w:rsidR="00895291" w:rsidRPr="006215A7" w:rsidTr="00BD237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027F24" w:rsidRDefault="00895291" w:rsidP="00920168">
            <w:pPr>
              <w:rPr>
                <w:rFonts w:asciiTheme="minorHAnsi" w:hAnsiTheme="minorHAnsi" w:cs="Arial"/>
                <w:sz w:val="20"/>
                <w:szCs w:val="20"/>
                <w:lang w:val="en-US" w:eastAsia="en-US"/>
              </w:rPr>
            </w:pPr>
          </w:p>
        </w:tc>
        <w:tc>
          <w:tcPr>
            <w:tcW w:w="456" w:type="pct"/>
            <w:vMerge/>
            <w:vAlign w:val="center"/>
          </w:tcPr>
          <w:p w:rsidR="00895291" w:rsidRPr="00027F24" w:rsidRDefault="00895291" w:rsidP="00920168">
            <w:pPr>
              <w:pStyle w:val="Title"/>
              <w:ind w:left="93" w:right="71"/>
              <w:rPr>
                <w:rFonts w:asciiTheme="minorHAnsi" w:hAnsiTheme="minorHAnsi" w:cs="Arial"/>
                <w:b w:val="0"/>
                <w:sz w:val="20"/>
                <w:szCs w:val="20"/>
                <w:lang w:val="en-AU"/>
              </w:rPr>
            </w:pPr>
          </w:p>
        </w:tc>
        <w:tc>
          <w:tcPr>
            <w:tcW w:w="457" w:type="pct"/>
            <w:vAlign w:val="center"/>
          </w:tcPr>
          <w:p w:rsidR="00895291" w:rsidRPr="00E87904" w:rsidRDefault="00D04BD8"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8</w:t>
            </w:r>
            <w:r w:rsidR="0094654F" w:rsidRPr="00E87904">
              <w:rPr>
                <w:rFonts w:asciiTheme="minorHAnsi" w:hAnsiTheme="minorHAnsi" w:cs="Arial"/>
                <w:b w:val="0"/>
                <w:bCs w:val="0"/>
                <w:sz w:val="20"/>
                <w:szCs w:val="20"/>
              </w:rPr>
              <w:t>%</w:t>
            </w:r>
          </w:p>
        </w:tc>
        <w:tc>
          <w:tcPr>
            <w:tcW w:w="577" w:type="pct"/>
            <w:vAlign w:val="center"/>
          </w:tcPr>
          <w:p w:rsidR="00895291" w:rsidRPr="00E87904" w:rsidRDefault="008D2097" w:rsidP="00920168">
            <w:pPr>
              <w:pStyle w:val="Title"/>
              <w:ind w:left="86"/>
              <w:jc w:val="left"/>
              <w:rPr>
                <w:rFonts w:asciiTheme="minorHAnsi" w:hAnsiTheme="minorHAnsi" w:cs="Arial"/>
                <w:b w:val="0"/>
                <w:bCs w:val="0"/>
                <w:sz w:val="20"/>
                <w:szCs w:val="20"/>
              </w:rPr>
            </w:pPr>
            <w:r w:rsidRPr="00E87904">
              <w:rPr>
                <w:rFonts w:asciiTheme="minorHAnsi" w:hAnsiTheme="minorHAnsi" w:cs="Arial"/>
                <w:b w:val="0"/>
                <w:bCs w:val="0"/>
                <w:sz w:val="20"/>
                <w:szCs w:val="20"/>
              </w:rPr>
              <w:t>Semester 1</w:t>
            </w:r>
          </w:p>
          <w:p w:rsidR="008D2097" w:rsidRPr="00E87904" w:rsidRDefault="008D2097" w:rsidP="008006AE">
            <w:pPr>
              <w:pStyle w:val="Title"/>
              <w:ind w:left="86"/>
              <w:jc w:val="left"/>
              <w:rPr>
                <w:rFonts w:asciiTheme="minorHAnsi" w:hAnsiTheme="minorHAnsi" w:cs="Arial"/>
                <w:b w:val="0"/>
                <w:bCs w:val="0"/>
                <w:sz w:val="20"/>
                <w:szCs w:val="20"/>
              </w:rPr>
            </w:pPr>
            <w:r w:rsidRPr="00E87904">
              <w:rPr>
                <w:rFonts w:asciiTheme="minorHAnsi" w:hAnsiTheme="minorHAnsi" w:cs="Arial"/>
                <w:b w:val="0"/>
                <w:bCs w:val="0"/>
                <w:sz w:val="20"/>
                <w:szCs w:val="20"/>
              </w:rPr>
              <w:t>Week 1</w:t>
            </w:r>
            <w:r w:rsidR="008006AE" w:rsidRPr="00E87904">
              <w:rPr>
                <w:rFonts w:asciiTheme="minorHAnsi" w:hAnsiTheme="minorHAnsi" w:cs="Arial"/>
                <w:b w:val="0"/>
                <w:bCs w:val="0"/>
                <w:sz w:val="20"/>
                <w:szCs w:val="20"/>
              </w:rPr>
              <w:t>2</w:t>
            </w:r>
          </w:p>
        </w:tc>
        <w:tc>
          <w:tcPr>
            <w:tcW w:w="2981" w:type="pct"/>
            <w:vAlign w:val="center"/>
          </w:tcPr>
          <w:p w:rsidR="00895291" w:rsidRPr="00E87904" w:rsidRDefault="008D2097" w:rsidP="00920168">
            <w:pPr>
              <w:pStyle w:val="Title"/>
              <w:ind w:left="93" w:right="71"/>
              <w:jc w:val="left"/>
              <w:rPr>
                <w:rFonts w:asciiTheme="minorHAnsi" w:hAnsiTheme="minorHAnsi" w:cstheme="minorHAnsi"/>
                <w:b w:val="0"/>
                <w:sz w:val="20"/>
                <w:szCs w:val="20"/>
                <w:lang w:val="it-IT"/>
              </w:rPr>
            </w:pPr>
            <w:r w:rsidRPr="00E87904">
              <w:rPr>
                <w:rFonts w:asciiTheme="minorHAnsi" w:hAnsiTheme="minorHAnsi" w:cstheme="minorHAnsi"/>
                <w:sz w:val="20"/>
                <w:szCs w:val="20"/>
                <w:lang w:val="it-IT"/>
              </w:rPr>
              <w:t>Task 3:</w:t>
            </w:r>
            <w:r w:rsidR="00556DB9">
              <w:rPr>
                <w:rFonts w:asciiTheme="minorHAnsi" w:hAnsiTheme="minorHAnsi" w:cstheme="minorHAnsi"/>
                <w:b w:val="0"/>
                <w:sz w:val="20"/>
                <w:szCs w:val="20"/>
                <w:lang w:val="it-IT"/>
              </w:rPr>
              <w:t xml:space="preserve"> </w:t>
            </w:r>
            <w:r w:rsidR="008A427C" w:rsidRPr="00E87904">
              <w:rPr>
                <w:rFonts w:asciiTheme="minorHAnsi" w:hAnsiTheme="minorHAnsi" w:cstheme="minorHAnsi"/>
                <w:b w:val="0"/>
                <w:sz w:val="20"/>
                <w:szCs w:val="20"/>
                <w:lang w:val="it-IT"/>
              </w:rPr>
              <w:t>Mid-topic</w:t>
            </w:r>
            <w:r w:rsidRPr="00E87904">
              <w:rPr>
                <w:rFonts w:asciiTheme="minorHAnsi" w:hAnsiTheme="minorHAnsi" w:cstheme="minorHAnsi"/>
                <w:b w:val="0"/>
                <w:sz w:val="20"/>
                <w:szCs w:val="20"/>
                <w:lang w:val="it-IT"/>
              </w:rPr>
              <w:t xml:space="preserve"> test on</w:t>
            </w:r>
            <w:r w:rsidR="00A30A77" w:rsidRPr="00E87904">
              <w:rPr>
                <w:rFonts w:asciiTheme="minorHAnsi" w:hAnsiTheme="minorHAnsi" w:cstheme="minorHAnsi"/>
                <w:b w:val="0"/>
                <w:sz w:val="20"/>
                <w:szCs w:val="20"/>
                <w:lang w:val="it-IT"/>
              </w:rPr>
              <w:t xml:space="preserve"> general</w:t>
            </w:r>
            <w:r w:rsidRPr="00E87904">
              <w:rPr>
                <w:rFonts w:asciiTheme="minorHAnsi" w:hAnsiTheme="minorHAnsi" w:cstheme="minorHAnsi"/>
                <w:b w:val="0"/>
                <w:sz w:val="20"/>
                <w:szCs w:val="20"/>
                <w:lang w:val="it-IT"/>
              </w:rPr>
              <w:t xml:space="preserve"> journal, ledger and trial balance</w:t>
            </w:r>
          </w:p>
          <w:p w:rsidR="008D2097" w:rsidRPr="00E87904" w:rsidRDefault="004510BC" w:rsidP="004510BC">
            <w:pPr>
              <w:pStyle w:val="Title"/>
              <w:ind w:left="93" w:right="71"/>
              <w:jc w:val="left"/>
              <w:rPr>
                <w:rFonts w:asciiTheme="minorHAnsi" w:hAnsiTheme="minorHAnsi" w:cstheme="minorHAnsi"/>
                <w:b w:val="0"/>
                <w:sz w:val="20"/>
                <w:szCs w:val="20"/>
                <w:lang w:val="it-IT"/>
              </w:rPr>
            </w:pPr>
            <w:r w:rsidRPr="00E87904">
              <w:rPr>
                <w:rFonts w:asciiTheme="minorHAnsi" w:hAnsiTheme="minorHAnsi" w:cs="Arial"/>
                <w:b w:val="0"/>
                <w:bCs w:val="0"/>
                <w:sz w:val="20"/>
                <w:szCs w:val="20"/>
                <w:lang w:val="en-GB"/>
              </w:rPr>
              <w:t>Practical and theoretical questions drawn from: the</w:t>
            </w:r>
            <w:r w:rsidRPr="00E87904">
              <w:rPr>
                <w:rFonts w:asciiTheme="minorHAnsi" w:hAnsiTheme="minorHAnsi" w:cs="Arial"/>
                <w:bCs w:val="0"/>
                <w:sz w:val="20"/>
                <w:szCs w:val="20"/>
                <w:lang w:val="en-GB"/>
              </w:rPr>
              <w:t xml:space="preserve"> </w:t>
            </w:r>
            <w:r w:rsidR="008D2097" w:rsidRPr="00E87904">
              <w:rPr>
                <w:rFonts w:asciiTheme="minorHAnsi" w:hAnsiTheme="minorHAnsi" w:cstheme="minorHAnsi"/>
                <w:b w:val="0"/>
                <w:sz w:val="20"/>
                <w:szCs w:val="20"/>
                <w:lang w:val="it-IT"/>
              </w:rPr>
              <w:t xml:space="preserve">purpose of a trial balance, preparation of a trial balance, calcuation of GST and preparation of general journal and ledger entries (excluding bad debts, </w:t>
            </w:r>
            <w:r w:rsidR="009C715F">
              <w:rPr>
                <w:rFonts w:asciiTheme="minorHAnsi" w:hAnsiTheme="minorHAnsi" w:cstheme="minorHAnsi"/>
                <w:b w:val="0"/>
                <w:sz w:val="20"/>
                <w:szCs w:val="20"/>
                <w:lang w:val="it-IT"/>
              </w:rPr>
              <w:t>withdrawals by the proprietor</w:t>
            </w:r>
            <w:r w:rsidR="008006AE" w:rsidRPr="00E87904">
              <w:rPr>
                <w:rFonts w:asciiTheme="minorHAnsi" w:hAnsiTheme="minorHAnsi" w:cstheme="minorHAnsi"/>
                <w:b w:val="0"/>
                <w:sz w:val="20"/>
                <w:szCs w:val="20"/>
                <w:lang w:val="it-IT"/>
              </w:rPr>
              <w:t xml:space="preserve">, </w:t>
            </w:r>
            <w:r w:rsidR="008D2097" w:rsidRPr="00E87904">
              <w:rPr>
                <w:rFonts w:asciiTheme="minorHAnsi" w:hAnsiTheme="minorHAnsi" w:cstheme="minorHAnsi"/>
                <w:b w:val="0"/>
                <w:sz w:val="20"/>
                <w:szCs w:val="20"/>
                <w:lang w:val="it-IT"/>
              </w:rPr>
              <w:t>correction of errors and closing entries)</w:t>
            </w:r>
            <w:r w:rsidR="009C715F">
              <w:rPr>
                <w:rFonts w:asciiTheme="minorHAnsi" w:hAnsiTheme="minorHAnsi" w:cstheme="minorHAnsi"/>
                <w:b w:val="0"/>
                <w:sz w:val="20"/>
                <w:szCs w:val="20"/>
                <w:lang w:val="it-IT"/>
              </w:rPr>
              <w:t xml:space="preserve"> </w:t>
            </w:r>
          </w:p>
        </w:tc>
      </w:tr>
      <w:tr w:rsidR="00895291" w:rsidRPr="006215A7" w:rsidTr="0092016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027F24" w:rsidRDefault="00895291" w:rsidP="00920168">
            <w:pPr>
              <w:rPr>
                <w:rFonts w:asciiTheme="minorHAnsi" w:hAnsiTheme="minorHAnsi" w:cs="Arial"/>
                <w:sz w:val="20"/>
                <w:szCs w:val="20"/>
                <w:lang w:val="en-US" w:eastAsia="en-US"/>
              </w:rPr>
            </w:pPr>
          </w:p>
        </w:tc>
        <w:tc>
          <w:tcPr>
            <w:tcW w:w="456" w:type="pct"/>
            <w:vMerge/>
            <w:vAlign w:val="center"/>
          </w:tcPr>
          <w:p w:rsidR="00895291" w:rsidRPr="00027F24" w:rsidRDefault="00895291" w:rsidP="00920168">
            <w:pPr>
              <w:pStyle w:val="Title"/>
              <w:ind w:left="93" w:right="71"/>
              <w:rPr>
                <w:rFonts w:asciiTheme="minorHAnsi" w:hAnsiTheme="minorHAnsi" w:cs="Arial"/>
                <w:b w:val="0"/>
                <w:sz w:val="20"/>
                <w:szCs w:val="20"/>
                <w:lang w:val="en-AU"/>
              </w:rPr>
            </w:pPr>
          </w:p>
        </w:tc>
        <w:tc>
          <w:tcPr>
            <w:tcW w:w="457" w:type="pct"/>
            <w:vAlign w:val="center"/>
          </w:tcPr>
          <w:p w:rsidR="00895291" w:rsidRPr="00E87904" w:rsidRDefault="00D04BD8"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9</w:t>
            </w:r>
            <w:r w:rsidR="0094654F" w:rsidRPr="00E87904">
              <w:rPr>
                <w:rFonts w:asciiTheme="minorHAnsi" w:hAnsiTheme="minorHAnsi" w:cs="Arial"/>
                <w:b w:val="0"/>
                <w:bCs w:val="0"/>
                <w:sz w:val="20"/>
                <w:szCs w:val="20"/>
              </w:rPr>
              <w:t>%</w:t>
            </w:r>
          </w:p>
        </w:tc>
        <w:tc>
          <w:tcPr>
            <w:tcW w:w="577" w:type="pct"/>
            <w:vAlign w:val="center"/>
          </w:tcPr>
          <w:p w:rsidR="00895291" w:rsidRPr="00E87904" w:rsidRDefault="008D2097" w:rsidP="00920168">
            <w:pPr>
              <w:pStyle w:val="Title"/>
              <w:ind w:left="86" w:right="71"/>
              <w:jc w:val="left"/>
              <w:rPr>
                <w:rFonts w:asciiTheme="minorHAnsi" w:hAnsiTheme="minorHAnsi" w:cs="Arial"/>
                <w:b w:val="0"/>
                <w:sz w:val="20"/>
                <w:szCs w:val="20"/>
              </w:rPr>
            </w:pPr>
            <w:r w:rsidRPr="00E87904">
              <w:rPr>
                <w:rFonts w:asciiTheme="minorHAnsi" w:hAnsiTheme="minorHAnsi" w:cs="Arial"/>
                <w:b w:val="0"/>
                <w:sz w:val="20"/>
                <w:szCs w:val="20"/>
              </w:rPr>
              <w:t>Semester 1</w:t>
            </w:r>
          </w:p>
          <w:p w:rsidR="008D2097" w:rsidRPr="00E87904" w:rsidRDefault="008D2097" w:rsidP="00920168">
            <w:pPr>
              <w:pStyle w:val="Title"/>
              <w:ind w:left="86" w:right="71"/>
              <w:jc w:val="left"/>
              <w:rPr>
                <w:rFonts w:asciiTheme="minorHAnsi" w:hAnsiTheme="minorHAnsi" w:cs="Arial"/>
                <w:b w:val="0"/>
                <w:sz w:val="20"/>
                <w:szCs w:val="20"/>
              </w:rPr>
            </w:pPr>
            <w:r w:rsidRPr="00E87904">
              <w:rPr>
                <w:rFonts w:asciiTheme="minorHAnsi" w:hAnsiTheme="minorHAnsi" w:cs="Arial"/>
                <w:b w:val="0"/>
                <w:sz w:val="20"/>
                <w:szCs w:val="20"/>
              </w:rPr>
              <w:t xml:space="preserve">Week </w:t>
            </w:r>
            <w:r w:rsidR="0094654F" w:rsidRPr="00E87904">
              <w:rPr>
                <w:rFonts w:asciiTheme="minorHAnsi" w:hAnsiTheme="minorHAnsi" w:cs="Arial"/>
                <w:b w:val="0"/>
                <w:sz w:val="20"/>
                <w:szCs w:val="20"/>
              </w:rPr>
              <w:t>14</w:t>
            </w:r>
          </w:p>
        </w:tc>
        <w:tc>
          <w:tcPr>
            <w:tcW w:w="2981" w:type="pct"/>
            <w:vAlign w:val="center"/>
          </w:tcPr>
          <w:p w:rsidR="008D2097" w:rsidRPr="00E87904" w:rsidRDefault="008D2097" w:rsidP="008D2097">
            <w:pPr>
              <w:pStyle w:val="Title"/>
              <w:ind w:left="93" w:right="71"/>
              <w:jc w:val="left"/>
              <w:rPr>
                <w:rFonts w:asciiTheme="minorHAnsi" w:hAnsiTheme="minorHAnsi" w:cstheme="minorHAnsi"/>
                <w:b w:val="0"/>
                <w:sz w:val="20"/>
                <w:szCs w:val="20"/>
                <w:lang w:val="it-IT"/>
              </w:rPr>
            </w:pPr>
            <w:r w:rsidRPr="00E87904">
              <w:rPr>
                <w:rFonts w:asciiTheme="minorHAnsi" w:hAnsiTheme="minorHAnsi" w:cstheme="minorHAnsi"/>
                <w:sz w:val="20"/>
                <w:szCs w:val="20"/>
                <w:lang w:val="it-IT"/>
              </w:rPr>
              <w:t>Task 4:</w:t>
            </w:r>
            <w:r w:rsidR="00556DB9">
              <w:rPr>
                <w:rFonts w:asciiTheme="minorHAnsi" w:hAnsiTheme="minorHAnsi" w:cstheme="minorHAnsi"/>
                <w:b w:val="0"/>
                <w:sz w:val="20"/>
                <w:szCs w:val="20"/>
                <w:lang w:val="it-IT"/>
              </w:rPr>
              <w:t xml:space="preserve"> </w:t>
            </w:r>
            <w:r w:rsidR="00A3215C" w:rsidRPr="00A3215C">
              <w:rPr>
                <w:rFonts w:asciiTheme="minorHAnsi" w:hAnsiTheme="minorHAnsi" w:cstheme="minorHAnsi"/>
                <w:b w:val="0"/>
                <w:sz w:val="20"/>
                <w:szCs w:val="20"/>
              </w:rPr>
              <w:t>Test</w:t>
            </w:r>
            <w:r w:rsidR="00A3215C" w:rsidRPr="00A3215C">
              <w:rPr>
                <w:rFonts w:asciiTheme="minorHAnsi" w:hAnsiTheme="minorHAnsi" w:cstheme="minorHAnsi"/>
                <w:b w:val="0"/>
                <w:sz w:val="20"/>
                <w:szCs w:val="20"/>
                <w:lang w:val="it-IT"/>
              </w:rPr>
              <w:t xml:space="preserve"> </w:t>
            </w:r>
            <w:r w:rsidRPr="00E87904">
              <w:rPr>
                <w:rFonts w:asciiTheme="minorHAnsi" w:hAnsiTheme="minorHAnsi" w:cstheme="minorHAnsi"/>
                <w:b w:val="0"/>
                <w:sz w:val="20"/>
                <w:szCs w:val="20"/>
                <w:lang w:val="it-IT"/>
              </w:rPr>
              <w:t>on</w:t>
            </w:r>
            <w:r w:rsidR="00A30A77" w:rsidRPr="00E87904">
              <w:rPr>
                <w:rFonts w:asciiTheme="minorHAnsi" w:hAnsiTheme="minorHAnsi" w:cstheme="minorHAnsi"/>
                <w:b w:val="0"/>
                <w:sz w:val="20"/>
                <w:szCs w:val="20"/>
                <w:lang w:val="it-IT"/>
              </w:rPr>
              <w:t xml:space="preserve"> general</w:t>
            </w:r>
            <w:r w:rsidRPr="00E87904">
              <w:rPr>
                <w:rFonts w:asciiTheme="minorHAnsi" w:hAnsiTheme="minorHAnsi" w:cstheme="minorHAnsi"/>
                <w:b w:val="0"/>
                <w:sz w:val="20"/>
                <w:szCs w:val="20"/>
                <w:lang w:val="it-IT"/>
              </w:rPr>
              <w:t xml:space="preserve"> journal, ledger and trial balance</w:t>
            </w:r>
          </w:p>
          <w:p w:rsidR="00895291" w:rsidRPr="00E87904" w:rsidRDefault="004510BC" w:rsidP="008D2097">
            <w:pPr>
              <w:pStyle w:val="Title"/>
              <w:ind w:left="93" w:right="71"/>
              <w:jc w:val="left"/>
              <w:rPr>
                <w:rFonts w:asciiTheme="minorHAnsi" w:hAnsiTheme="minorHAnsi" w:cstheme="minorHAnsi"/>
                <w:b w:val="0"/>
                <w:sz w:val="20"/>
                <w:szCs w:val="20"/>
              </w:rPr>
            </w:pPr>
            <w:r w:rsidRPr="00E87904">
              <w:rPr>
                <w:rFonts w:asciiTheme="minorHAnsi" w:hAnsiTheme="minorHAnsi" w:cs="Arial"/>
                <w:b w:val="0"/>
                <w:bCs w:val="0"/>
                <w:sz w:val="20"/>
                <w:szCs w:val="20"/>
                <w:lang w:val="en-GB"/>
              </w:rPr>
              <w:t>Practical and theoretical questions drawn from</w:t>
            </w:r>
            <w:r w:rsidRPr="0026242C">
              <w:rPr>
                <w:rFonts w:asciiTheme="minorHAnsi" w:hAnsiTheme="minorHAnsi" w:cs="Arial"/>
                <w:b w:val="0"/>
                <w:bCs w:val="0"/>
                <w:sz w:val="20"/>
                <w:szCs w:val="20"/>
                <w:lang w:val="en-GB"/>
              </w:rPr>
              <w:t xml:space="preserve">: </w:t>
            </w:r>
            <w:r w:rsidRPr="0026242C">
              <w:rPr>
                <w:rFonts w:asciiTheme="minorHAnsi" w:hAnsiTheme="minorHAnsi" w:cstheme="minorHAnsi"/>
                <w:b w:val="0"/>
                <w:sz w:val="20"/>
                <w:szCs w:val="20"/>
                <w:lang w:val="it-IT"/>
              </w:rPr>
              <w:t>t</w:t>
            </w:r>
            <w:r w:rsidRPr="00E87904">
              <w:rPr>
                <w:rFonts w:asciiTheme="minorHAnsi" w:hAnsiTheme="minorHAnsi" w:cstheme="minorHAnsi"/>
                <w:b w:val="0"/>
                <w:sz w:val="20"/>
                <w:szCs w:val="20"/>
                <w:lang w:val="it-IT"/>
              </w:rPr>
              <w:t xml:space="preserve">he </w:t>
            </w:r>
            <w:r w:rsidR="008D2097" w:rsidRPr="00E87904">
              <w:rPr>
                <w:rFonts w:asciiTheme="minorHAnsi" w:hAnsiTheme="minorHAnsi" w:cstheme="minorHAnsi"/>
                <w:b w:val="0"/>
                <w:sz w:val="20"/>
                <w:szCs w:val="20"/>
                <w:lang w:val="it-IT"/>
              </w:rPr>
              <w:t>purpose of a trial balance, preparation of a trial balance, calcuation of GST and preparation of gen</w:t>
            </w:r>
            <w:r w:rsidR="0026242C">
              <w:rPr>
                <w:rFonts w:asciiTheme="minorHAnsi" w:hAnsiTheme="minorHAnsi" w:cstheme="minorHAnsi"/>
                <w:b w:val="0"/>
                <w:sz w:val="20"/>
                <w:szCs w:val="20"/>
                <w:lang w:val="it-IT"/>
              </w:rPr>
              <w:t>eral journal and ledger entries</w:t>
            </w:r>
          </w:p>
        </w:tc>
      </w:tr>
      <w:tr w:rsidR="00895291" w:rsidRPr="006215A7" w:rsidTr="00BD237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027F24" w:rsidRDefault="00895291" w:rsidP="00920168">
            <w:pPr>
              <w:tabs>
                <w:tab w:val="left" w:pos="1440"/>
                <w:tab w:val="left" w:pos="4140"/>
                <w:tab w:val="left" w:pos="4800"/>
              </w:tabs>
              <w:ind w:left="3"/>
              <w:jc w:val="center"/>
              <w:rPr>
                <w:rFonts w:asciiTheme="minorHAnsi" w:hAnsiTheme="minorHAnsi" w:cs="Arial"/>
                <w:sz w:val="20"/>
                <w:szCs w:val="20"/>
                <w:lang w:val="en-AU"/>
              </w:rPr>
            </w:pPr>
          </w:p>
        </w:tc>
        <w:tc>
          <w:tcPr>
            <w:tcW w:w="456" w:type="pct"/>
            <w:vMerge/>
            <w:vAlign w:val="center"/>
          </w:tcPr>
          <w:p w:rsidR="00895291" w:rsidRPr="00027F24" w:rsidRDefault="00895291" w:rsidP="00920168">
            <w:pPr>
              <w:pStyle w:val="Title"/>
              <w:ind w:left="93" w:right="71"/>
              <w:rPr>
                <w:rFonts w:asciiTheme="minorHAnsi" w:hAnsiTheme="minorHAnsi" w:cs="Arial"/>
                <w:b w:val="0"/>
                <w:sz w:val="20"/>
                <w:szCs w:val="20"/>
                <w:lang w:val="en-AU"/>
              </w:rPr>
            </w:pPr>
          </w:p>
        </w:tc>
        <w:tc>
          <w:tcPr>
            <w:tcW w:w="457" w:type="pct"/>
            <w:vAlign w:val="center"/>
          </w:tcPr>
          <w:p w:rsidR="00895291" w:rsidRPr="00E87904" w:rsidRDefault="0094654F"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7%</w:t>
            </w:r>
          </w:p>
        </w:tc>
        <w:tc>
          <w:tcPr>
            <w:tcW w:w="577" w:type="pct"/>
            <w:vAlign w:val="center"/>
          </w:tcPr>
          <w:p w:rsidR="00895291" w:rsidRPr="00E87904" w:rsidRDefault="0094654F" w:rsidP="00920168">
            <w:pPr>
              <w:pStyle w:val="Title"/>
              <w:ind w:left="86" w:right="71"/>
              <w:jc w:val="left"/>
              <w:rPr>
                <w:rFonts w:asciiTheme="minorHAnsi" w:hAnsiTheme="minorHAnsi" w:cs="Arial"/>
                <w:b w:val="0"/>
                <w:sz w:val="20"/>
                <w:szCs w:val="20"/>
                <w:lang w:val="en-AU"/>
              </w:rPr>
            </w:pPr>
            <w:r w:rsidRPr="00E87904">
              <w:rPr>
                <w:rFonts w:asciiTheme="minorHAnsi" w:hAnsiTheme="minorHAnsi" w:cs="Arial"/>
                <w:b w:val="0"/>
                <w:sz w:val="20"/>
                <w:szCs w:val="20"/>
                <w:lang w:val="en-AU"/>
              </w:rPr>
              <w:t>Semester 2</w:t>
            </w:r>
          </w:p>
          <w:p w:rsidR="0094654F" w:rsidRPr="00E87904" w:rsidRDefault="0094654F" w:rsidP="00920168">
            <w:pPr>
              <w:pStyle w:val="Title"/>
              <w:ind w:left="86" w:right="71"/>
              <w:jc w:val="left"/>
              <w:rPr>
                <w:rFonts w:asciiTheme="minorHAnsi" w:hAnsiTheme="minorHAnsi" w:cs="Arial"/>
                <w:b w:val="0"/>
                <w:sz w:val="20"/>
                <w:szCs w:val="20"/>
                <w:lang w:val="en-AU"/>
              </w:rPr>
            </w:pPr>
            <w:r w:rsidRPr="00E87904">
              <w:rPr>
                <w:rFonts w:asciiTheme="minorHAnsi" w:hAnsiTheme="minorHAnsi" w:cs="Arial"/>
                <w:b w:val="0"/>
                <w:sz w:val="20"/>
                <w:szCs w:val="20"/>
                <w:lang w:val="en-AU"/>
              </w:rPr>
              <w:t>Week 7</w:t>
            </w:r>
          </w:p>
        </w:tc>
        <w:tc>
          <w:tcPr>
            <w:tcW w:w="2981" w:type="pct"/>
            <w:vAlign w:val="center"/>
          </w:tcPr>
          <w:p w:rsidR="00895291" w:rsidRPr="00E87904" w:rsidRDefault="0094654F" w:rsidP="00920168">
            <w:pPr>
              <w:pStyle w:val="Title"/>
              <w:ind w:left="93" w:right="71"/>
              <w:jc w:val="left"/>
              <w:rPr>
                <w:rFonts w:asciiTheme="minorHAnsi" w:hAnsiTheme="minorHAnsi" w:cstheme="minorHAnsi"/>
                <w:b w:val="0"/>
                <w:sz w:val="20"/>
                <w:szCs w:val="20"/>
                <w:lang w:val="en-AU" w:eastAsia="en-AU"/>
              </w:rPr>
            </w:pPr>
            <w:r w:rsidRPr="00E87904">
              <w:rPr>
                <w:rFonts w:asciiTheme="minorHAnsi" w:hAnsiTheme="minorHAnsi" w:cstheme="minorHAnsi"/>
                <w:sz w:val="20"/>
                <w:szCs w:val="20"/>
                <w:lang w:val="en-AU" w:eastAsia="en-AU"/>
              </w:rPr>
              <w:t>Task 7:</w:t>
            </w:r>
            <w:r w:rsidRPr="00E87904">
              <w:rPr>
                <w:rFonts w:asciiTheme="minorHAnsi" w:hAnsiTheme="minorHAnsi" w:cstheme="minorHAnsi"/>
                <w:b w:val="0"/>
                <w:sz w:val="20"/>
                <w:szCs w:val="20"/>
                <w:lang w:val="en-AU" w:eastAsia="en-AU"/>
              </w:rPr>
              <w:t xml:space="preserve"> </w:t>
            </w:r>
            <w:r w:rsidR="00A3215C" w:rsidRPr="00A3215C">
              <w:rPr>
                <w:rFonts w:asciiTheme="minorHAnsi" w:hAnsiTheme="minorHAnsi" w:cstheme="minorHAnsi"/>
                <w:b w:val="0"/>
                <w:sz w:val="20"/>
                <w:szCs w:val="20"/>
              </w:rPr>
              <w:t>Test</w:t>
            </w:r>
            <w:r w:rsidR="00A3215C" w:rsidRPr="00A3215C">
              <w:rPr>
                <w:rFonts w:asciiTheme="minorHAnsi" w:hAnsiTheme="minorHAnsi" w:cstheme="minorHAnsi"/>
                <w:b w:val="0"/>
                <w:sz w:val="20"/>
                <w:szCs w:val="20"/>
                <w:lang w:val="it-IT"/>
              </w:rPr>
              <w:t xml:space="preserve"> </w:t>
            </w:r>
            <w:r w:rsidRPr="00E87904">
              <w:rPr>
                <w:rFonts w:asciiTheme="minorHAnsi" w:hAnsiTheme="minorHAnsi" w:cstheme="minorHAnsi"/>
                <w:b w:val="0"/>
                <w:sz w:val="20"/>
                <w:szCs w:val="20"/>
                <w:lang w:val="en-AU" w:eastAsia="en-AU"/>
              </w:rPr>
              <w:t>on balance day adjustments (excluding depreciation)</w:t>
            </w:r>
          </w:p>
          <w:p w:rsidR="0094654F" w:rsidRPr="00E87904" w:rsidRDefault="004510BC" w:rsidP="00920168">
            <w:pPr>
              <w:pStyle w:val="Title"/>
              <w:ind w:left="93" w:right="71"/>
              <w:jc w:val="left"/>
              <w:rPr>
                <w:rFonts w:asciiTheme="minorHAnsi" w:hAnsiTheme="minorHAnsi" w:cstheme="minorHAnsi"/>
                <w:b w:val="0"/>
                <w:sz w:val="20"/>
                <w:szCs w:val="20"/>
                <w:lang w:val="en-AU" w:eastAsia="en-AU"/>
              </w:rPr>
            </w:pPr>
            <w:r w:rsidRPr="00E87904">
              <w:rPr>
                <w:rFonts w:asciiTheme="minorHAnsi" w:hAnsiTheme="minorHAnsi" w:cs="Arial"/>
                <w:b w:val="0"/>
                <w:bCs w:val="0"/>
                <w:sz w:val="20"/>
                <w:szCs w:val="20"/>
                <w:lang w:val="en-GB"/>
              </w:rPr>
              <w:t>Practical and theoretical questions drawn from:</w:t>
            </w:r>
            <w:r w:rsidRPr="0026242C">
              <w:rPr>
                <w:rFonts w:asciiTheme="minorHAnsi" w:hAnsiTheme="minorHAnsi" w:cs="Arial"/>
                <w:b w:val="0"/>
                <w:bCs w:val="0"/>
                <w:sz w:val="20"/>
                <w:szCs w:val="20"/>
                <w:lang w:val="en-GB"/>
              </w:rPr>
              <w:t xml:space="preserve"> </w:t>
            </w:r>
            <w:r w:rsidR="000750E2">
              <w:rPr>
                <w:rFonts w:asciiTheme="minorHAnsi" w:hAnsiTheme="minorHAnsi" w:cs="Arial"/>
                <w:b w:val="0"/>
                <w:bCs w:val="0"/>
                <w:sz w:val="20"/>
                <w:szCs w:val="20"/>
                <w:lang w:val="en-GB"/>
              </w:rPr>
              <w:t>definition and recognit</w:t>
            </w:r>
            <w:r w:rsidR="0035164F">
              <w:rPr>
                <w:rFonts w:asciiTheme="minorHAnsi" w:hAnsiTheme="minorHAnsi" w:cs="Arial"/>
                <w:b w:val="0"/>
                <w:bCs w:val="0"/>
                <w:sz w:val="20"/>
                <w:szCs w:val="20"/>
                <w:lang w:val="en-GB"/>
              </w:rPr>
              <w:t>ion criteria of elements of finan</w:t>
            </w:r>
            <w:r w:rsidR="000750E2">
              <w:rPr>
                <w:rFonts w:asciiTheme="minorHAnsi" w:hAnsiTheme="minorHAnsi" w:cs="Arial"/>
                <w:b w:val="0"/>
                <w:bCs w:val="0"/>
                <w:sz w:val="20"/>
                <w:szCs w:val="20"/>
                <w:lang w:val="en-GB"/>
              </w:rPr>
              <w:t xml:space="preserve">cial statements as per the Conceptual Framework, </w:t>
            </w:r>
            <w:r w:rsidR="0094654F" w:rsidRPr="00E87904">
              <w:rPr>
                <w:rFonts w:asciiTheme="minorHAnsi" w:hAnsiTheme="minorHAnsi" w:cstheme="minorHAnsi"/>
                <w:b w:val="0"/>
                <w:sz w:val="20"/>
                <w:szCs w:val="20"/>
                <w:lang w:val="en-AU" w:eastAsia="en-AU"/>
              </w:rPr>
              <w:t>the purpose and nature of balance day adjustments and the preparation of general journal, ledger and trial balance to record balance day adjustments</w:t>
            </w:r>
          </w:p>
        </w:tc>
      </w:tr>
      <w:tr w:rsidR="00895291" w:rsidRPr="006215A7" w:rsidTr="0092016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027F24" w:rsidRDefault="00895291" w:rsidP="00920168">
            <w:pPr>
              <w:rPr>
                <w:rFonts w:asciiTheme="minorHAnsi" w:hAnsiTheme="minorHAnsi" w:cs="Arial"/>
                <w:sz w:val="20"/>
                <w:szCs w:val="20"/>
                <w:lang w:val="en-AU"/>
              </w:rPr>
            </w:pPr>
          </w:p>
        </w:tc>
        <w:tc>
          <w:tcPr>
            <w:tcW w:w="456" w:type="pct"/>
            <w:vMerge/>
            <w:vAlign w:val="center"/>
          </w:tcPr>
          <w:p w:rsidR="00895291" w:rsidRPr="00027F24" w:rsidRDefault="00895291" w:rsidP="00920168">
            <w:pPr>
              <w:pStyle w:val="Title"/>
              <w:ind w:left="93" w:right="71"/>
              <w:rPr>
                <w:rFonts w:asciiTheme="minorHAnsi" w:hAnsiTheme="minorHAnsi" w:cs="Arial"/>
                <w:b w:val="0"/>
                <w:sz w:val="20"/>
                <w:szCs w:val="20"/>
              </w:rPr>
            </w:pPr>
          </w:p>
        </w:tc>
        <w:tc>
          <w:tcPr>
            <w:tcW w:w="457" w:type="pct"/>
            <w:vAlign w:val="center"/>
          </w:tcPr>
          <w:p w:rsidR="00895291" w:rsidRPr="00E87904" w:rsidRDefault="0094654F"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7%</w:t>
            </w:r>
          </w:p>
        </w:tc>
        <w:tc>
          <w:tcPr>
            <w:tcW w:w="577" w:type="pct"/>
            <w:vAlign w:val="center"/>
          </w:tcPr>
          <w:p w:rsidR="00895291" w:rsidRPr="00E87904" w:rsidRDefault="0094654F" w:rsidP="00920168">
            <w:pPr>
              <w:pStyle w:val="Title"/>
              <w:ind w:left="86" w:right="71"/>
              <w:jc w:val="left"/>
              <w:rPr>
                <w:rFonts w:asciiTheme="minorHAnsi" w:hAnsiTheme="minorHAnsi" w:cs="Arial"/>
                <w:b w:val="0"/>
                <w:sz w:val="20"/>
                <w:szCs w:val="20"/>
              </w:rPr>
            </w:pPr>
            <w:r w:rsidRPr="00E87904">
              <w:rPr>
                <w:rFonts w:asciiTheme="minorHAnsi" w:hAnsiTheme="minorHAnsi" w:cs="Arial"/>
                <w:b w:val="0"/>
                <w:sz w:val="20"/>
                <w:szCs w:val="20"/>
              </w:rPr>
              <w:t>Semester 2</w:t>
            </w:r>
          </w:p>
          <w:p w:rsidR="0094654F" w:rsidRPr="00E87904" w:rsidRDefault="0094654F" w:rsidP="00920168">
            <w:pPr>
              <w:pStyle w:val="Title"/>
              <w:ind w:left="86" w:right="71"/>
              <w:jc w:val="left"/>
              <w:rPr>
                <w:rFonts w:asciiTheme="minorHAnsi" w:hAnsiTheme="minorHAnsi" w:cs="Arial"/>
                <w:b w:val="0"/>
                <w:sz w:val="20"/>
                <w:szCs w:val="20"/>
              </w:rPr>
            </w:pPr>
            <w:r w:rsidRPr="00E87904">
              <w:rPr>
                <w:rFonts w:asciiTheme="minorHAnsi" w:hAnsiTheme="minorHAnsi" w:cs="Arial"/>
                <w:b w:val="0"/>
                <w:sz w:val="20"/>
                <w:szCs w:val="20"/>
              </w:rPr>
              <w:t>Week 10</w:t>
            </w:r>
          </w:p>
        </w:tc>
        <w:tc>
          <w:tcPr>
            <w:tcW w:w="2981" w:type="pct"/>
            <w:vAlign w:val="center"/>
          </w:tcPr>
          <w:p w:rsidR="00895291" w:rsidRPr="00E87904" w:rsidRDefault="0094654F" w:rsidP="00920168">
            <w:pPr>
              <w:pStyle w:val="Title"/>
              <w:ind w:left="93" w:right="71"/>
              <w:jc w:val="left"/>
              <w:rPr>
                <w:rFonts w:asciiTheme="minorHAnsi" w:hAnsiTheme="minorHAnsi" w:cstheme="minorHAnsi"/>
                <w:b w:val="0"/>
                <w:sz w:val="20"/>
                <w:szCs w:val="20"/>
              </w:rPr>
            </w:pPr>
            <w:r w:rsidRPr="00E87904">
              <w:rPr>
                <w:rFonts w:asciiTheme="minorHAnsi" w:hAnsiTheme="minorHAnsi" w:cstheme="minorHAnsi"/>
                <w:sz w:val="20"/>
                <w:szCs w:val="20"/>
              </w:rPr>
              <w:t>Task 8:</w:t>
            </w:r>
            <w:r w:rsidR="00E13C50">
              <w:rPr>
                <w:rFonts w:asciiTheme="minorHAnsi" w:hAnsiTheme="minorHAnsi" w:cstheme="minorHAnsi"/>
                <w:b w:val="0"/>
                <w:sz w:val="20"/>
                <w:szCs w:val="20"/>
              </w:rPr>
              <w:t xml:space="preserve"> </w:t>
            </w:r>
            <w:r w:rsidR="00A3215C" w:rsidRPr="00A3215C">
              <w:rPr>
                <w:rFonts w:asciiTheme="minorHAnsi" w:hAnsiTheme="minorHAnsi" w:cstheme="minorHAnsi"/>
                <w:b w:val="0"/>
                <w:sz w:val="20"/>
                <w:szCs w:val="20"/>
              </w:rPr>
              <w:t>Test</w:t>
            </w:r>
            <w:r w:rsidR="00A3215C" w:rsidRPr="00A3215C">
              <w:rPr>
                <w:rFonts w:asciiTheme="minorHAnsi" w:hAnsiTheme="minorHAnsi" w:cstheme="minorHAnsi"/>
                <w:b w:val="0"/>
                <w:sz w:val="20"/>
                <w:szCs w:val="20"/>
                <w:lang w:val="it-IT"/>
              </w:rPr>
              <w:t xml:space="preserve"> </w:t>
            </w:r>
            <w:r w:rsidRPr="00E87904">
              <w:rPr>
                <w:rFonts w:asciiTheme="minorHAnsi" w:hAnsiTheme="minorHAnsi" w:cstheme="minorHAnsi"/>
                <w:b w:val="0"/>
                <w:sz w:val="20"/>
                <w:szCs w:val="20"/>
              </w:rPr>
              <w:t>on depreciation and disposal of depreciable assets</w:t>
            </w:r>
          </w:p>
          <w:p w:rsidR="0094654F" w:rsidRPr="00E87904" w:rsidRDefault="004510BC" w:rsidP="004510BC">
            <w:pPr>
              <w:pStyle w:val="Title"/>
              <w:ind w:left="93" w:right="71"/>
              <w:jc w:val="left"/>
              <w:rPr>
                <w:rFonts w:asciiTheme="minorHAnsi" w:hAnsiTheme="minorHAnsi" w:cstheme="minorHAnsi"/>
                <w:b w:val="0"/>
                <w:sz w:val="20"/>
                <w:szCs w:val="20"/>
              </w:rPr>
            </w:pPr>
            <w:r w:rsidRPr="00E87904">
              <w:rPr>
                <w:rFonts w:asciiTheme="minorHAnsi" w:hAnsiTheme="minorHAnsi" w:cs="Arial"/>
                <w:b w:val="0"/>
                <w:bCs w:val="0"/>
                <w:sz w:val="20"/>
                <w:szCs w:val="20"/>
                <w:lang w:val="en-GB"/>
              </w:rPr>
              <w:t>Practical and theoretical questions drawn from:</w:t>
            </w:r>
            <w:r w:rsidRPr="0026242C">
              <w:rPr>
                <w:rFonts w:asciiTheme="minorHAnsi" w:hAnsiTheme="minorHAnsi" w:cs="Arial"/>
                <w:b w:val="0"/>
                <w:bCs w:val="0"/>
                <w:sz w:val="20"/>
                <w:szCs w:val="20"/>
                <w:lang w:val="en-GB"/>
              </w:rPr>
              <w:t xml:space="preserve"> </w:t>
            </w:r>
            <w:r w:rsidRPr="00E87904">
              <w:rPr>
                <w:rFonts w:asciiTheme="minorHAnsi" w:hAnsiTheme="minorHAnsi" w:cs="Arial"/>
                <w:b w:val="0"/>
                <w:bCs w:val="0"/>
                <w:sz w:val="20"/>
                <w:szCs w:val="20"/>
                <w:lang w:val="en-GB"/>
              </w:rPr>
              <w:t xml:space="preserve">the </w:t>
            </w:r>
            <w:r w:rsidR="0094654F" w:rsidRPr="00E87904">
              <w:rPr>
                <w:rFonts w:asciiTheme="minorHAnsi" w:hAnsiTheme="minorHAnsi" w:cstheme="minorHAnsi"/>
                <w:b w:val="0"/>
                <w:sz w:val="20"/>
                <w:szCs w:val="20"/>
              </w:rPr>
              <w:t xml:space="preserve">nature of depreciation and depreciable assets, determining costs of assets, appropriate </w:t>
            </w:r>
            <w:r w:rsidRPr="00E87904">
              <w:rPr>
                <w:rFonts w:asciiTheme="minorHAnsi" w:hAnsiTheme="minorHAnsi" w:cstheme="minorHAnsi"/>
                <w:b w:val="0"/>
                <w:sz w:val="20"/>
                <w:szCs w:val="20"/>
              </w:rPr>
              <w:t>method of depreciation,</w:t>
            </w:r>
            <w:r w:rsidR="0094654F" w:rsidRPr="00E87904">
              <w:rPr>
                <w:rFonts w:asciiTheme="minorHAnsi" w:hAnsiTheme="minorHAnsi" w:cstheme="minorHAnsi"/>
                <w:b w:val="0"/>
                <w:sz w:val="20"/>
                <w:szCs w:val="20"/>
              </w:rPr>
              <w:t xml:space="preserve"> over or under depreciation on sale of asset and the preparation of general journal and ledger entries to record the depreciation and disposal of a single depreciable asset</w:t>
            </w:r>
          </w:p>
        </w:tc>
      </w:tr>
      <w:tr w:rsidR="00895291" w:rsidRPr="006215A7" w:rsidTr="0092016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027F24" w:rsidRDefault="00895291" w:rsidP="00920168">
            <w:pPr>
              <w:ind w:left="3"/>
              <w:jc w:val="center"/>
              <w:rPr>
                <w:rFonts w:asciiTheme="minorHAnsi" w:hAnsiTheme="minorHAnsi" w:cs="Arial"/>
                <w:sz w:val="20"/>
                <w:szCs w:val="20"/>
                <w:lang w:val="en-AU"/>
              </w:rPr>
            </w:pPr>
          </w:p>
        </w:tc>
        <w:tc>
          <w:tcPr>
            <w:tcW w:w="456" w:type="pct"/>
            <w:vMerge/>
            <w:vAlign w:val="center"/>
          </w:tcPr>
          <w:p w:rsidR="00895291" w:rsidRPr="00027F24" w:rsidRDefault="00895291" w:rsidP="00920168">
            <w:pPr>
              <w:ind w:left="93" w:right="71"/>
              <w:jc w:val="center"/>
              <w:rPr>
                <w:rFonts w:asciiTheme="minorHAnsi" w:hAnsiTheme="minorHAnsi" w:cs="Arial"/>
                <w:sz w:val="20"/>
                <w:szCs w:val="20"/>
                <w:lang w:val="en-AU"/>
              </w:rPr>
            </w:pPr>
          </w:p>
        </w:tc>
        <w:tc>
          <w:tcPr>
            <w:tcW w:w="457" w:type="pct"/>
            <w:vAlign w:val="center"/>
          </w:tcPr>
          <w:p w:rsidR="00895291" w:rsidRPr="00E87904" w:rsidRDefault="0094654F"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7%</w:t>
            </w:r>
          </w:p>
        </w:tc>
        <w:tc>
          <w:tcPr>
            <w:tcW w:w="577" w:type="pct"/>
            <w:vAlign w:val="center"/>
          </w:tcPr>
          <w:p w:rsidR="00895291" w:rsidRPr="00E87904" w:rsidRDefault="0094654F" w:rsidP="00920168">
            <w:pPr>
              <w:ind w:left="86" w:right="71"/>
              <w:rPr>
                <w:rFonts w:asciiTheme="minorHAnsi" w:hAnsiTheme="minorHAnsi" w:cs="Arial"/>
                <w:sz w:val="20"/>
                <w:szCs w:val="20"/>
                <w:lang w:val="en-AU"/>
              </w:rPr>
            </w:pPr>
            <w:r w:rsidRPr="00E87904">
              <w:rPr>
                <w:rFonts w:asciiTheme="minorHAnsi" w:hAnsiTheme="minorHAnsi" w:cs="Arial"/>
                <w:sz w:val="20"/>
                <w:szCs w:val="20"/>
                <w:lang w:val="en-AU"/>
              </w:rPr>
              <w:t>Semester 2</w:t>
            </w:r>
          </w:p>
          <w:p w:rsidR="0094654F" w:rsidRPr="00E87904" w:rsidRDefault="0094654F" w:rsidP="00920168">
            <w:pPr>
              <w:ind w:left="86" w:right="71"/>
              <w:rPr>
                <w:rFonts w:asciiTheme="minorHAnsi" w:hAnsiTheme="minorHAnsi" w:cs="Arial"/>
                <w:sz w:val="20"/>
                <w:szCs w:val="20"/>
                <w:lang w:val="en-AU"/>
              </w:rPr>
            </w:pPr>
            <w:r w:rsidRPr="00E87904">
              <w:rPr>
                <w:rFonts w:asciiTheme="minorHAnsi" w:hAnsiTheme="minorHAnsi" w:cs="Arial"/>
                <w:sz w:val="20"/>
                <w:szCs w:val="20"/>
                <w:lang w:val="en-AU"/>
              </w:rPr>
              <w:t>Week 12</w:t>
            </w:r>
          </w:p>
        </w:tc>
        <w:tc>
          <w:tcPr>
            <w:tcW w:w="2981" w:type="pct"/>
            <w:vAlign w:val="center"/>
          </w:tcPr>
          <w:p w:rsidR="00895291" w:rsidRPr="00E87904" w:rsidRDefault="0094654F" w:rsidP="00920168">
            <w:pPr>
              <w:ind w:left="93" w:right="71"/>
              <w:rPr>
                <w:rFonts w:asciiTheme="minorHAnsi" w:hAnsiTheme="minorHAnsi" w:cstheme="minorHAnsi"/>
                <w:sz w:val="20"/>
                <w:szCs w:val="20"/>
                <w:lang w:val="en-AU"/>
              </w:rPr>
            </w:pPr>
            <w:r w:rsidRPr="00E87904">
              <w:rPr>
                <w:rFonts w:asciiTheme="minorHAnsi" w:hAnsiTheme="minorHAnsi" w:cstheme="minorHAnsi"/>
                <w:b/>
                <w:sz w:val="20"/>
                <w:szCs w:val="20"/>
                <w:lang w:val="en-AU"/>
              </w:rPr>
              <w:t>Task 9:</w:t>
            </w:r>
            <w:r w:rsidRPr="00E87904">
              <w:rPr>
                <w:rFonts w:asciiTheme="minorHAnsi" w:hAnsiTheme="minorHAnsi" w:cstheme="minorHAnsi"/>
                <w:sz w:val="20"/>
                <w:szCs w:val="20"/>
                <w:lang w:val="en-AU"/>
              </w:rPr>
              <w:t xml:space="preserve"> </w:t>
            </w:r>
            <w:r w:rsidR="00A3215C" w:rsidRPr="00A3215C">
              <w:rPr>
                <w:rFonts w:asciiTheme="minorHAnsi" w:hAnsiTheme="minorHAnsi" w:cstheme="minorHAnsi"/>
                <w:sz w:val="20"/>
                <w:szCs w:val="20"/>
              </w:rPr>
              <w:t>Test</w:t>
            </w:r>
            <w:r w:rsidR="00A3215C" w:rsidRPr="0026242C">
              <w:rPr>
                <w:rFonts w:asciiTheme="minorHAnsi" w:hAnsiTheme="minorHAnsi" w:cstheme="minorHAnsi"/>
                <w:sz w:val="20"/>
                <w:szCs w:val="20"/>
              </w:rPr>
              <w:t xml:space="preserve"> </w:t>
            </w:r>
            <w:r w:rsidRPr="00E87904">
              <w:rPr>
                <w:rFonts w:asciiTheme="minorHAnsi" w:hAnsiTheme="minorHAnsi" w:cstheme="minorHAnsi"/>
                <w:sz w:val="20"/>
                <w:szCs w:val="20"/>
                <w:lang w:val="en-AU"/>
              </w:rPr>
              <w:t>on financial statements including balance day adjustments</w:t>
            </w:r>
          </w:p>
          <w:p w:rsidR="0094654F" w:rsidRPr="00E87904" w:rsidRDefault="004510BC" w:rsidP="004510BC">
            <w:pPr>
              <w:ind w:left="93" w:right="71"/>
              <w:rPr>
                <w:rFonts w:asciiTheme="minorHAnsi" w:hAnsiTheme="minorHAnsi" w:cstheme="minorHAnsi"/>
                <w:sz w:val="20"/>
                <w:szCs w:val="20"/>
                <w:lang w:val="en-AU"/>
              </w:rPr>
            </w:pPr>
            <w:r w:rsidRPr="00E87904">
              <w:rPr>
                <w:rFonts w:asciiTheme="minorHAnsi" w:hAnsiTheme="minorHAnsi" w:cs="Arial"/>
                <w:bCs/>
                <w:sz w:val="20"/>
                <w:szCs w:val="20"/>
                <w:lang w:val="en-GB"/>
              </w:rPr>
              <w:t xml:space="preserve">Practical and theoretical questions drawn from: </w:t>
            </w:r>
            <w:r w:rsidR="00D04BD8" w:rsidRPr="00E87904">
              <w:rPr>
                <w:rFonts w:asciiTheme="minorHAnsi" w:hAnsiTheme="minorHAnsi" w:cstheme="minorHAnsi"/>
                <w:sz w:val="20"/>
                <w:szCs w:val="20"/>
                <w:lang w:val="en-AU"/>
              </w:rPr>
              <w:t>classification of elements of financial statements by nature and function and preparation of financial statements</w:t>
            </w:r>
            <w:r w:rsidR="00333EBC">
              <w:rPr>
                <w:rFonts w:asciiTheme="minorHAnsi" w:hAnsiTheme="minorHAnsi" w:cstheme="minorHAnsi"/>
                <w:sz w:val="20"/>
                <w:szCs w:val="20"/>
                <w:lang w:val="en-AU"/>
              </w:rPr>
              <w:t>,</w:t>
            </w:r>
            <w:r w:rsidR="00D04BD8" w:rsidRPr="00E87904">
              <w:rPr>
                <w:rFonts w:asciiTheme="minorHAnsi" w:hAnsiTheme="minorHAnsi" w:cstheme="minorHAnsi"/>
                <w:sz w:val="20"/>
                <w:szCs w:val="20"/>
                <w:lang w:val="en-AU"/>
              </w:rPr>
              <w:t xml:space="preserve"> including balance day adjustments</w:t>
            </w:r>
          </w:p>
        </w:tc>
      </w:tr>
      <w:tr w:rsidR="00895291" w:rsidRPr="006215A7" w:rsidTr="0092016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027F24" w:rsidRDefault="00895291" w:rsidP="00920168">
            <w:pPr>
              <w:rPr>
                <w:rFonts w:asciiTheme="minorHAnsi" w:hAnsiTheme="minorHAnsi" w:cs="Arial"/>
                <w:sz w:val="20"/>
                <w:szCs w:val="20"/>
                <w:lang w:val="en-US" w:eastAsia="en-US"/>
              </w:rPr>
            </w:pPr>
          </w:p>
        </w:tc>
        <w:tc>
          <w:tcPr>
            <w:tcW w:w="456" w:type="pct"/>
            <w:vMerge/>
            <w:vAlign w:val="center"/>
          </w:tcPr>
          <w:p w:rsidR="00895291" w:rsidRPr="00027F24" w:rsidRDefault="00895291" w:rsidP="00920168">
            <w:pPr>
              <w:pStyle w:val="Title"/>
              <w:ind w:left="93" w:right="71"/>
              <w:rPr>
                <w:rFonts w:asciiTheme="minorHAnsi" w:hAnsiTheme="minorHAnsi" w:cs="Arial"/>
                <w:b w:val="0"/>
                <w:sz w:val="20"/>
                <w:szCs w:val="20"/>
              </w:rPr>
            </w:pPr>
          </w:p>
        </w:tc>
        <w:tc>
          <w:tcPr>
            <w:tcW w:w="457" w:type="pct"/>
            <w:vAlign w:val="center"/>
          </w:tcPr>
          <w:p w:rsidR="00895291" w:rsidRPr="00BE7BA1" w:rsidRDefault="0094654F" w:rsidP="00920168">
            <w:pPr>
              <w:pStyle w:val="Title"/>
              <w:rPr>
                <w:rFonts w:asciiTheme="minorHAnsi" w:hAnsiTheme="minorHAnsi" w:cs="Arial"/>
                <w:b w:val="0"/>
                <w:bCs w:val="0"/>
                <w:sz w:val="20"/>
                <w:szCs w:val="20"/>
              </w:rPr>
            </w:pPr>
            <w:r w:rsidRPr="00BE7BA1">
              <w:rPr>
                <w:rFonts w:asciiTheme="minorHAnsi" w:hAnsiTheme="minorHAnsi" w:cs="Arial"/>
                <w:b w:val="0"/>
                <w:bCs w:val="0"/>
                <w:sz w:val="20"/>
                <w:szCs w:val="20"/>
              </w:rPr>
              <w:t>4%</w:t>
            </w:r>
          </w:p>
        </w:tc>
        <w:tc>
          <w:tcPr>
            <w:tcW w:w="577" w:type="pct"/>
            <w:vAlign w:val="center"/>
          </w:tcPr>
          <w:p w:rsidR="00895291" w:rsidRPr="00E87904" w:rsidRDefault="0094654F" w:rsidP="00920168">
            <w:pPr>
              <w:pStyle w:val="Title"/>
              <w:ind w:left="86" w:right="71"/>
              <w:jc w:val="left"/>
              <w:rPr>
                <w:rFonts w:asciiTheme="minorHAnsi" w:hAnsiTheme="minorHAnsi" w:cs="Arial"/>
                <w:b w:val="0"/>
                <w:sz w:val="20"/>
                <w:szCs w:val="20"/>
              </w:rPr>
            </w:pPr>
            <w:r w:rsidRPr="00E87904">
              <w:rPr>
                <w:rFonts w:asciiTheme="minorHAnsi" w:hAnsiTheme="minorHAnsi" w:cs="Arial"/>
                <w:b w:val="0"/>
                <w:sz w:val="20"/>
                <w:szCs w:val="20"/>
              </w:rPr>
              <w:t>Semester 2</w:t>
            </w:r>
          </w:p>
          <w:p w:rsidR="0094654F" w:rsidRPr="00E87904" w:rsidRDefault="00B97099" w:rsidP="00920168">
            <w:pPr>
              <w:pStyle w:val="Title"/>
              <w:ind w:left="86" w:right="71"/>
              <w:jc w:val="left"/>
              <w:rPr>
                <w:rFonts w:asciiTheme="minorHAnsi" w:hAnsiTheme="minorHAnsi" w:cs="Arial"/>
                <w:b w:val="0"/>
                <w:sz w:val="20"/>
                <w:szCs w:val="20"/>
              </w:rPr>
            </w:pPr>
            <w:r w:rsidRPr="00E87904">
              <w:rPr>
                <w:rFonts w:asciiTheme="minorHAnsi" w:hAnsiTheme="minorHAnsi" w:cs="Arial"/>
                <w:b w:val="0"/>
                <w:sz w:val="20"/>
                <w:szCs w:val="20"/>
              </w:rPr>
              <w:t>Week 15</w:t>
            </w:r>
          </w:p>
        </w:tc>
        <w:tc>
          <w:tcPr>
            <w:tcW w:w="2981" w:type="pct"/>
            <w:vAlign w:val="center"/>
          </w:tcPr>
          <w:p w:rsidR="00895291" w:rsidRPr="00E87904" w:rsidRDefault="00D04BD8" w:rsidP="00920168">
            <w:pPr>
              <w:pStyle w:val="Title"/>
              <w:ind w:left="93" w:right="71"/>
              <w:jc w:val="left"/>
              <w:rPr>
                <w:rFonts w:asciiTheme="minorHAnsi" w:hAnsiTheme="minorHAnsi" w:cstheme="minorHAnsi"/>
                <w:b w:val="0"/>
                <w:sz w:val="20"/>
                <w:szCs w:val="20"/>
              </w:rPr>
            </w:pPr>
            <w:r w:rsidRPr="00E87904">
              <w:rPr>
                <w:rFonts w:asciiTheme="minorHAnsi" w:hAnsiTheme="minorHAnsi" w:cstheme="minorHAnsi"/>
                <w:sz w:val="20"/>
                <w:szCs w:val="20"/>
              </w:rPr>
              <w:t>Task 10:</w:t>
            </w:r>
            <w:r w:rsidR="00556DB9">
              <w:rPr>
                <w:rFonts w:asciiTheme="minorHAnsi" w:hAnsiTheme="minorHAnsi" w:cstheme="minorHAnsi"/>
                <w:b w:val="0"/>
                <w:sz w:val="20"/>
                <w:szCs w:val="20"/>
              </w:rPr>
              <w:t xml:space="preserve"> </w:t>
            </w:r>
            <w:r w:rsidR="00A3215C" w:rsidRPr="00A3215C">
              <w:rPr>
                <w:rFonts w:asciiTheme="minorHAnsi" w:hAnsiTheme="minorHAnsi" w:cstheme="minorHAnsi"/>
                <w:b w:val="0"/>
                <w:sz w:val="20"/>
                <w:szCs w:val="20"/>
              </w:rPr>
              <w:t>Test</w:t>
            </w:r>
            <w:r w:rsidR="00A3215C" w:rsidRPr="00A3215C">
              <w:rPr>
                <w:rFonts w:asciiTheme="minorHAnsi" w:hAnsiTheme="minorHAnsi" w:cstheme="minorHAnsi"/>
                <w:b w:val="0"/>
                <w:sz w:val="20"/>
                <w:szCs w:val="20"/>
                <w:lang w:val="it-IT"/>
              </w:rPr>
              <w:t xml:space="preserve"> </w:t>
            </w:r>
            <w:r w:rsidRPr="00E87904">
              <w:rPr>
                <w:rFonts w:asciiTheme="minorHAnsi" w:hAnsiTheme="minorHAnsi" w:cstheme="minorHAnsi"/>
                <w:b w:val="0"/>
                <w:sz w:val="20"/>
                <w:szCs w:val="20"/>
              </w:rPr>
              <w:t>on ratios</w:t>
            </w:r>
            <w:r w:rsidR="00D551BE" w:rsidRPr="00E87904">
              <w:rPr>
                <w:rFonts w:asciiTheme="minorHAnsi" w:hAnsiTheme="minorHAnsi" w:cstheme="minorHAnsi"/>
                <w:b w:val="0"/>
                <w:sz w:val="20"/>
                <w:szCs w:val="20"/>
              </w:rPr>
              <w:t xml:space="preserve"> and electronic processing</w:t>
            </w:r>
          </w:p>
          <w:p w:rsidR="00D04BD8" w:rsidRPr="00E87904" w:rsidRDefault="004510BC" w:rsidP="004510BC">
            <w:pPr>
              <w:pStyle w:val="Title"/>
              <w:ind w:left="93" w:right="71"/>
              <w:jc w:val="left"/>
              <w:rPr>
                <w:rFonts w:asciiTheme="minorHAnsi" w:hAnsiTheme="minorHAnsi" w:cstheme="minorHAnsi"/>
                <w:b w:val="0"/>
                <w:sz w:val="20"/>
                <w:szCs w:val="20"/>
              </w:rPr>
            </w:pPr>
            <w:r w:rsidRPr="00E87904">
              <w:rPr>
                <w:rFonts w:asciiTheme="minorHAnsi" w:hAnsiTheme="minorHAnsi" w:cs="Arial"/>
                <w:b w:val="0"/>
                <w:bCs w:val="0"/>
                <w:sz w:val="20"/>
                <w:szCs w:val="20"/>
                <w:lang w:val="en-GB"/>
              </w:rPr>
              <w:t>Practical and theoretical questions drawn from:</w:t>
            </w:r>
            <w:r w:rsidRPr="00E87904">
              <w:rPr>
                <w:rFonts w:asciiTheme="minorHAnsi" w:hAnsiTheme="minorHAnsi" w:cs="Arial"/>
                <w:bCs w:val="0"/>
                <w:sz w:val="20"/>
                <w:szCs w:val="20"/>
                <w:lang w:val="en-GB"/>
              </w:rPr>
              <w:t xml:space="preserve"> </w:t>
            </w:r>
            <w:r w:rsidR="00D04BD8" w:rsidRPr="00E87904">
              <w:rPr>
                <w:rFonts w:asciiTheme="minorHAnsi" w:hAnsiTheme="minorHAnsi" w:cstheme="minorHAnsi"/>
                <w:b w:val="0"/>
                <w:sz w:val="20"/>
                <w:szCs w:val="20"/>
              </w:rPr>
              <w:t>the preparation and interpretation of profita</w:t>
            </w:r>
            <w:r w:rsidRPr="00E87904">
              <w:rPr>
                <w:rFonts w:asciiTheme="minorHAnsi" w:hAnsiTheme="minorHAnsi" w:cstheme="minorHAnsi"/>
                <w:b w:val="0"/>
                <w:sz w:val="20"/>
                <w:szCs w:val="20"/>
              </w:rPr>
              <w:t>bility, liquidity and leverage</w:t>
            </w:r>
            <w:r w:rsidR="00D04BD8" w:rsidRPr="00E87904">
              <w:rPr>
                <w:rFonts w:asciiTheme="minorHAnsi" w:hAnsiTheme="minorHAnsi" w:cstheme="minorHAnsi"/>
                <w:b w:val="0"/>
                <w:sz w:val="20"/>
                <w:szCs w:val="20"/>
              </w:rPr>
              <w:t xml:space="preserve"> ratios</w:t>
            </w:r>
            <w:r w:rsidR="00B97099" w:rsidRPr="00E87904">
              <w:rPr>
                <w:rFonts w:asciiTheme="minorHAnsi" w:hAnsiTheme="minorHAnsi" w:cstheme="minorHAnsi"/>
                <w:b w:val="0"/>
                <w:sz w:val="20"/>
                <w:szCs w:val="20"/>
              </w:rPr>
              <w:t xml:space="preserve"> and the nature, benefits and risks to small business of specified types of electronic processing</w:t>
            </w:r>
          </w:p>
        </w:tc>
      </w:tr>
    </w:tbl>
    <w:p w:rsidR="00D04BD8" w:rsidRDefault="00D04BD8">
      <w:r>
        <w:rPr>
          <w:b/>
          <w:bCs/>
        </w:rPr>
        <w:br w:type="page"/>
      </w:r>
    </w:p>
    <w:tbl>
      <w:tblPr>
        <w:tblW w:w="5279"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58"/>
        <w:gridCol w:w="1343"/>
        <w:gridCol w:w="1346"/>
        <w:gridCol w:w="1693"/>
        <w:gridCol w:w="6"/>
        <w:gridCol w:w="8780"/>
      </w:tblGrid>
      <w:tr w:rsidR="00D04BD8" w:rsidRPr="006215A7" w:rsidTr="00D04BD8">
        <w:trPr>
          <w:tblHeader/>
        </w:trPr>
        <w:tc>
          <w:tcPr>
            <w:tcW w:w="529" w:type="pct"/>
            <w:tcBorders>
              <w:bottom w:val="single" w:sz="2" w:space="0" w:color="D7C5E2" w:themeColor="accent4" w:themeTint="99"/>
              <w:right w:val="single" w:sz="4" w:space="0" w:color="FFFFFF" w:themeColor="background1"/>
            </w:tcBorders>
            <w:shd w:val="clear" w:color="auto" w:fill="BD9FCF" w:themeFill="accent4"/>
            <w:vAlign w:val="center"/>
            <w:hideMark/>
          </w:tcPr>
          <w:p w:rsidR="00D04BD8" w:rsidRPr="00EF3750" w:rsidRDefault="00D04BD8" w:rsidP="00AA4CE9">
            <w:pPr>
              <w:jc w:val="center"/>
              <w:rPr>
                <w:rFonts w:asciiTheme="minorHAnsi" w:hAnsiTheme="minorHAnsi" w:cs="Arial"/>
                <w:b/>
                <w:color w:val="FFFFFF" w:themeColor="background1"/>
                <w:sz w:val="20"/>
                <w:szCs w:val="20"/>
                <w:lang w:val="en-AU"/>
              </w:rPr>
            </w:pPr>
            <w:r w:rsidRPr="00EF3750">
              <w:rPr>
                <w:rFonts w:asciiTheme="minorHAnsi" w:hAnsiTheme="minorHAnsi" w:cs="Arial"/>
                <w:b/>
                <w:color w:val="FFFFFF" w:themeColor="background1"/>
                <w:sz w:val="20"/>
                <w:szCs w:val="20"/>
                <w:lang w:val="en-AU"/>
              </w:rPr>
              <w:t xml:space="preserve">Assessment </w:t>
            </w:r>
            <w:r w:rsidRPr="00EF3750">
              <w:rPr>
                <w:rFonts w:asciiTheme="minorHAnsi" w:hAnsiTheme="minorHAnsi" w:cs="Arial"/>
                <w:b/>
                <w:color w:val="FFFFFF" w:themeColor="background1"/>
                <w:sz w:val="20"/>
                <w:szCs w:val="20"/>
                <w:lang w:val="en-AU"/>
              </w:rPr>
              <w:br/>
              <w:t xml:space="preserve">type </w:t>
            </w:r>
          </w:p>
        </w:tc>
        <w:tc>
          <w:tcPr>
            <w:tcW w:w="456"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D04BD8" w:rsidRPr="00EF3750" w:rsidRDefault="00D04BD8" w:rsidP="00AA4CE9">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 xml:space="preserve">Assessment </w:t>
            </w:r>
            <w:r w:rsidRPr="00EF3750">
              <w:rPr>
                <w:rFonts w:asciiTheme="minorHAnsi" w:hAnsiTheme="minorHAnsi" w:cs="Arial"/>
                <w:b/>
                <w:bCs/>
                <w:color w:val="FFFFFF" w:themeColor="background1"/>
                <w:sz w:val="20"/>
                <w:szCs w:val="20"/>
                <w:lang w:val="en-US"/>
              </w:rPr>
              <w:br/>
              <w:t xml:space="preserve">type </w:t>
            </w:r>
            <w:r w:rsidRPr="00EF3750">
              <w:rPr>
                <w:rFonts w:asciiTheme="minorHAnsi" w:hAnsiTheme="minorHAnsi" w:cs="Arial"/>
                <w:b/>
                <w:bCs/>
                <w:color w:val="FFFFFF" w:themeColor="background1"/>
                <w:sz w:val="20"/>
                <w:szCs w:val="20"/>
                <w:lang w:val="en-US"/>
              </w:rPr>
              <w:br/>
              <w:t xml:space="preserve">weighting </w:t>
            </w:r>
          </w:p>
        </w:tc>
        <w:tc>
          <w:tcPr>
            <w:tcW w:w="457"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D04BD8" w:rsidRPr="00EF3750" w:rsidRDefault="00D04BD8" w:rsidP="00AA4CE9">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Assessment </w:t>
            </w:r>
          </w:p>
          <w:p w:rsidR="00D04BD8" w:rsidRPr="00EF3750" w:rsidRDefault="00D04BD8" w:rsidP="00AA4CE9">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task </w:t>
            </w:r>
          </w:p>
          <w:p w:rsidR="00D04BD8" w:rsidRPr="00EF3750" w:rsidRDefault="00D04BD8" w:rsidP="00AA4CE9">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weighting</w:t>
            </w:r>
          </w:p>
        </w:tc>
        <w:tc>
          <w:tcPr>
            <w:tcW w:w="575"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D04BD8" w:rsidRPr="00EF3750" w:rsidRDefault="00D04BD8" w:rsidP="00AA4CE9">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When/d</w:t>
            </w:r>
            <w:r w:rsidRPr="00EF3750">
              <w:rPr>
                <w:rFonts w:asciiTheme="minorHAnsi" w:hAnsiTheme="minorHAnsi" w:cs="Arial"/>
                <w:b/>
                <w:bCs/>
                <w:color w:val="FFFFFF" w:themeColor="background1"/>
                <w:sz w:val="20"/>
                <w:szCs w:val="20"/>
                <w:lang w:val="en-US"/>
              </w:rPr>
              <w:t>ue date</w:t>
            </w:r>
          </w:p>
        </w:tc>
        <w:tc>
          <w:tcPr>
            <w:tcW w:w="2983" w:type="pct"/>
            <w:gridSpan w:val="2"/>
            <w:tcBorders>
              <w:left w:val="single" w:sz="4" w:space="0" w:color="FFFFFF" w:themeColor="background1"/>
              <w:bottom w:val="single" w:sz="2" w:space="0" w:color="D7C5E2" w:themeColor="accent4" w:themeTint="99"/>
            </w:tcBorders>
            <w:shd w:val="clear" w:color="auto" w:fill="BD9FCF" w:themeFill="accent4"/>
            <w:vAlign w:val="center"/>
            <w:hideMark/>
          </w:tcPr>
          <w:p w:rsidR="00D04BD8" w:rsidRPr="00EF3750" w:rsidRDefault="00D04BD8" w:rsidP="00AA4CE9">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Assessment task</w:t>
            </w:r>
          </w:p>
        </w:tc>
      </w:tr>
      <w:tr w:rsidR="00895291" w:rsidRPr="006215A7" w:rsidTr="00D04BD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restart"/>
            <w:vAlign w:val="center"/>
          </w:tcPr>
          <w:p w:rsidR="00895291" w:rsidRPr="00027F24" w:rsidRDefault="00895291" w:rsidP="00920168">
            <w:pPr>
              <w:pStyle w:val="Title"/>
              <w:ind w:left="3"/>
              <w:rPr>
                <w:rFonts w:asciiTheme="minorHAnsi" w:hAnsiTheme="minorHAnsi" w:cs="Arial"/>
                <w:b w:val="0"/>
                <w:sz w:val="20"/>
                <w:szCs w:val="20"/>
                <w:lang w:val="en-AU"/>
              </w:rPr>
            </w:pPr>
            <w:r w:rsidRPr="00027F24">
              <w:rPr>
                <w:rFonts w:asciiTheme="minorHAnsi" w:hAnsiTheme="minorHAnsi" w:cs="Arial"/>
                <w:b w:val="0"/>
                <w:sz w:val="20"/>
                <w:szCs w:val="20"/>
                <w:lang w:val="en-AU"/>
              </w:rPr>
              <w:t>Project</w:t>
            </w:r>
          </w:p>
        </w:tc>
        <w:tc>
          <w:tcPr>
            <w:tcW w:w="456" w:type="pct"/>
            <w:vMerge w:val="restart"/>
            <w:vAlign w:val="center"/>
          </w:tcPr>
          <w:p w:rsidR="00895291" w:rsidRPr="00027F24" w:rsidRDefault="00895291" w:rsidP="00920168">
            <w:pPr>
              <w:ind w:left="93" w:right="71"/>
              <w:jc w:val="center"/>
              <w:rPr>
                <w:rFonts w:asciiTheme="minorHAnsi" w:hAnsiTheme="minorHAnsi" w:cs="Arial"/>
                <w:sz w:val="20"/>
                <w:szCs w:val="20"/>
                <w:lang w:val="en-AU"/>
              </w:rPr>
            </w:pPr>
            <w:r w:rsidRPr="00027F24">
              <w:rPr>
                <w:rFonts w:asciiTheme="minorHAnsi" w:hAnsiTheme="minorHAnsi" w:cs="Arial"/>
                <w:bCs/>
                <w:sz w:val="20"/>
                <w:szCs w:val="20"/>
              </w:rPr>
              <w:t>10</w:t>
            </w:r>
            <w:r w:rsidRPr="00027F24">
              <w:rPr>
                <w:rFonts w:asciiTheme="minorHAnsi" w:hAnsiTheme="minorHAnsi" w:cs="Arial"/>
                <w:sz w:val="20"/>
                <w:szCs w:val="20"/>
              </w:rPr>
              <w:t>%</w:t>
            </w:r>
          </w:p>
        </w:tc>
        <w:tc>
          <w:tcPr>
            <w:tcW w:w="457" w:type="pct"/>
            <w:vAlign w:val="center"/>
          </w:tcPr>
          <w:p w:rsidR="00895291" w:rsidRPr="00E87904" w:rsidRDefault="00BD2376"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5%</w:t>
            </w:r>
          </w:p>
        </w:tc>
        <w:tc>
          <w:tcPr>
            <w:tcW w:w="577" w:type="pct"/>
            <w:gridSpan w:val="2"/>
            <w:vAlign w:val="center"/>
          </w:tcPr>
          <w:p w:rsidR="00895291" w:rsidRPr="00E87904" w:rsidRDefault="00BD2376" w:rsidP="00920168">
            <w:pPr>
              <w:ind w:left="86" w:right="71"/>
              <w:rPr>
                <w:rFonts w:asciiTheme="minorHAnsi" w:hAnsiTheme="minorHAnsi" w:cs="Arial"/>
                <w:sz w:val="20"/>
                <w:szCs w:val="20"/>
                <w:lang w:val="en-AU"/>
              </w:rPr>
            </w:pPr>
            <w:r w:rsidRPr="00E87904">
              <w:rPr>
                <w:rFonts w:asciiTheme="minorHAnsi" w:hAnsiTheme="minorHAnsi" w:cs="Arial"/>
                <w:sz w:val="20"/>
                <w:szCs w:val="20"/>
                <w:lang w:val="en-AU"/>
              </w:rPr>
              <w:t>Semester 1</w:t>
            </w:r>
          </w:p>
          <w:p w:rsidR="00BD2376" w:rsidRPr="00E87904" w:rsidRDefault="00BD2376" w:rsidP="005F21ED">
            <w:pPr>
              <w:ind w:left="86" w:right="71"/>
              <w:rPr>
                <w:rFonts w:asciiTheme="minorHAnsi" w:hAnsiTheme="minorHAnsi" w:cs="Arial"/>
                <w:sz w:val="20"/>
                <w:szCs w:val="20"/>
                <w:lang w:val="en-AU"/>
              </w:rPr>
            </w:pPr>
            <w:r w:rsidRPr="00E87904">
              <w:rPr>
                <w:rFonts w:asciiTheme="minorHAnsi" w:hAnsiTheme="minorHAnsi" w:cs="Arial"/>
                <w:sz w:val="20"/>
                <w:szCs w:val="20"/>
                <w:lang w:val="en-AU"/>
              </w:rPr>
              <w:t xml:space="preserve">Weeks </w:t>
            </w:r>
            <w:r w:rsidR="000D5129" w:rsidRPr="00E87904">
              <w:rPr>
                <w:rFonts w:asciiTheme="minorHAnsi" w:hAnsiTheme="minorHAnsi" w:cs="Arial"/>
                <w:sz w:val="20"/>
                <w:szCs w:val="20"/>
                <w:lang w:val="en-AU"/>
              </w:rPr>
              <w:t>2</w:t>
            </w:r>
            <w:r w:rsidR="005F21ED">
              <w:rPr>
                <w:rFonts w:asciiTheme="minorHAnsi" w:hAnsiTheme="minorHAnsi" w:cs="Arial"/>
                <w:sz w:val="20"/>
                <w:szCs w:val="20"/>
                <w:lang w:val="en-AU"/>
              </w:rPr>
              <w:t>–</w:t>
            </w:r>
            <w:r w:rsidR="000D5129" w:rsidRPr="00E87904">
              <w:rPr>
                <w:rFonts w:asciiTheme="minorHAnsi" w:hAnsiTheme="minorHAnsi" w:cs="Arial"/>
                <w:sz w:val="20"/>
                <w:szCs w:val="20"/>
                <w:lang w:val="en-AU"/>
              </w:rPr>
              <w:t>3</w:t>
            </w:r>
            <w:r w:rsidRPr="00E87904">
              <w:rPr>
                <w:rFonts w:asciiTheme="minorHAnsi" w:hAnsiTheme="minorHAnsi" w:cs="Arial"/>
                <w:sz w:val="20"/>
                <w:szCs w:val="20"/>
                <w:lang w:val="en-AU"/>
              </w:rPr>
              <w:t xml:space="preserve"> </w:t>
            </w:r>
          </w:p>
        </w:tc>
        <w:tc>
          <w:tcPr>
            <w:tcW w:w="2981" w:type="pct"/>
            <w:vAlign w:val="center"/>
          </w:tcPr>
          <w:p w:rsidR="00895291" w:rsidRPr="00E87904" w:rsidRDefault="00BD2376" w:rsidP="00920168">
            <w:pPr>
              <w:pStyle w:val="Title"/>
              <w:tabs>
                <w:tab w:val="left" w:pos="4140"/>
              </w:tabs>
              <w:ind w:left="93" w:right="160"/>
              <w:jc w:val="left"/>
              <w:rPr>
                <w:rFonts w:asciiTheme="minorHAnsi" w:hAnsiTheme="minorHAnsi" w:cstheme="minorHAnsi"/>
                <w:b w:val="0"/>
                <w:sz w:val="20"/>
                <w:szCs w:val="20"/>
                <w:lang w:val="en-AU" w:eastAsia="en-AU"/>
              </w:rPr>
            </w:pPr>
            <w:r w:rsidRPr="00E87904">
              <w:rPr>
                <w:rFonts w:asciiTheme="minorHAnsi" w:hAnsiTheme="minorHAnsi" w:cstheme="minorHAnsi"/>
                <w:sz w:val="20"/>
                <w:szCs w:val="20"/>
                <w:lang w:val="en-AU" w:eastAsia="en-AU"/>
              </w:rPr>
              <w:t>Task 1:</w:t>
            </w:r>
            <w:r w:rsidR="00556DB9">
              <w:rPr>
                <w:rFonts w:asciiTheme="minorHAnsi" w:hAnsiTheme="minorHAnsi" w:cstheme="minorHAnsi"/>
                <w:b w:val="0"/>
                <w:sz w:val="20"/>
                <w:szCs w:val="20"/>
                <w:lang w:val="en-AU" w:eastAsia="en-AU"/>
              </w:rPr>
              <w:t xml:space="preserve"> </w:t>
            </w:r>
            <w:r w:rsidRPr="00E87904">
              <w:rPr>
                <w:rFonts w:asciiTheme="minorHAnsi" w:hAnsiTheme="minorHAnsi" w:cstheme="minorHAnsi"/>
                <w:b w:val="0"/>
                <w:sz w:val="20"/>
                <w:szCs w:val="20"/>
                <w:lang w:val="en-AU" w:eastAsia="en-AU"/>
              </w:rPr>
              <w:t>Research task based on the characteristics, advantages, disadvantages and sources of finance for small businesses</w:t>
            </w:r>
          </w:p>
          <w:p w:rsidR="00BD2376" w:rsidRPr="00E87904" w:rsidRDefault="00BD2376" w:rsidP="00920168">
            <w:pPr>
              <w:pStyle w:val="Title"/>
              <w:tabs>
                <w:tab w:val="left" w:pos="4140"/>
              </w:tabs>
              <w:ind w:left="93" w:right="160"/>
              <w:jc w:val="left"/>
              <w:rPr>
                <w:rFonts w:asciiTheme="minorHAnsi" w:hAnsiTheme="minorHAnsi" w:cstheme="minorHAnsi"/>
                <w:b w:val="0"/>
                <w:sz w:val="20"/>
                <w:szCs w:val="20"/>
                <w:lang w:val="en-AU" w:eastAsia="en-AU"/>
              </w:rPr>
            </w:pPr>
            <w:r w:rsidRPr="00E87904">
              <w:rPr>
                <w:rFonts w:asciiTheme="minorHAnsi" w:hAnsiTheme="minorHAnsi" w:cstheme="minorHAnsi"/>
                <w:b w:val="0"/>
                <w:sz w:val="20"/>
                <w:szCs w:val="20"/>
                <w:lang w:val="en-AU" w:eastAsia="en-AU"/>
              </w:rPr>
              <w:t>Part A: Evidence of research (5 marks)</w:t>
            </w:r>
          </w:p>
          <w:p w:rsidR="00BD2376" w:rsidRPr="00E87904" w:rsidRDefault="00BD2376" w:rsidP="00455D20">
            <w:pPr>
              <w:pStyle w:val="Title"/>
              <w:tabs>
                <w:tab w:val="left" w:pos="4140"/>
              </w:tabs>
              <w:ind w:left="93" w:right="160"/>
              <w:jc w:val="left"/>
              <w:rPr>
                <w:rFonts w:asciiTheme="minorHAnsi" w:hAnsiTheme="minorHAnsi" w:cstheme="minorHAnsi"/>
                <w:b w:val="0"/>
                <w:sz w:val="20"/>
                <w:szCs w:val="20"/>
                <w:lang w:val="en-AU" w:eastAsia="en-AU"/>
              </w:rPr>
            </w:pPr>
            <w:r w:rsidRPr="00E87904">
              <w:rPr>
                <w:rFonts w:asciiTheme="minorHAnsi" w:hAnsiTheme="minorHAnsi" w:cstheme="minorHAnsi"/>
                <w:b w:val="0"/>
                <w:sz w:val="20"/>
                <w:szCs w:val="20"/>
                <w:lang w:val="en-AU" w:eastAsia="en-AU"/>
              </w:rPr>
              <w:t>Part B: In-class validation based on unseen question/s connected to the content in the research with access to the research notes during the task (</w:t>
            </w:r>
            <w:r w:rsidR="00455D20" w:rsidRPr="00E87904">
              <w:rPr>
                <w:rFonts w:asciiTheme="minorHAnsi" w:hAnsiTheme="minorHAnsi" w:cstheme="minorHAnsi"/>
                <w:b w:val="0"/>
                <w:sz w:val="20"/>
                <w:szCs w:val="20"/>
                <w:lang w:val="en-AU" w:eastAsia="en-AU"/>
              </w:rPr>
              <w:t>3</w:t>
            </w:r>
            <w:r w:rsidRPr="00E87904">
              <w:rPr>
                <w:rFonts w:asciiTheme="minorHAnsi" w:hAnsiTheme="minorHAnsi" w:cstheme="minorHAnsi"/>
                <w:b w:val="0"/>
                <w:sz w:val="20"/>
                <w:szCs w:val="20"/>
                <w:lang w:val="en-AU" w:eastAsia="en-AU"/>
              </w:rPr>
              <w:t>5 marks)</w:t>
            </w:r>
          </w:p>
        </w:tc>
      </w:tr>
      <w:tr w:rsidR="00895291" w:rsidRPr="006215A7" w:rsidTr="00D04BD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6215A7" w:rsidRDefault="00895291" w:rsidP="00920168">
            <w:pPr>
              <w:rPr>
                <w:rFonts w:asciiTheme="minorHAnsi" w:hAnsiTheme="minorHAnsi" w:cs="Arial"/>
                <w:b/>
                <w:sz w:val="20"/>
                <w:szCs w:val="20"/>
                <w:lang w:val="en-US" w:eastAsia="en-US"/>
              </w:rPr>
            </w:pPr>
          </w:p>
        </w:tc>
        <w:tc>
          <w:tcPr>
            <w:tcW w:w="456" w:type="pct"/>
            <w:vMerge/>
          </w:tcPr>
          <w:p w:rsidR="00895291" w:rsidRPr="006215A7" w:rsidRDefault="00895291" w:rsidP="00920168">
            <w:pPr>
              <w:ind w:left="93"/>
              <w:rPr>
                <w:rFonts w:asciiTheme="minorHAnsi" w:hAnsiTheme="minorHAnsi" w:cs="Arial"/>
                <w:b/>
                <w:sz w:val="20"/>
                <w:szCs w:val="20"/>
                <w:lang w:val="en-AU"/>
              </w:rPr>
            </w:pPr>
          </w:p>
        </w:tc>
        <w:tc>
          <w:tcPr>
            <w:tcW w:w="457" w:type="pct"/>
            <w:vAlign w:val="center"/>
          </w:tcPr>
          <w:p w:rsidR="00895291" w:rsidRPr="00E87904" w:rsidRDefault="00BD2376" w:rsidP="00920168">
            <w:pPr>
              <w:pStyle w:val="Title"/>
              <w:rPr>
                <w:rFonts w:asciiTheme="minorHAnsi" w:hAnsiTheme="minorHAnsi" w:cs="Arial"/>
                <w:b w:val="0"/>
                <w:bCs w:val="0"/>
                <w:sz w:val="20"/>
                <w:szCs w:val="20"/>
              </w:rPr>
            </w:pPr>
            <w:r w:rsidRPr="00E87904">
              <w:rPr>
                <w:rFonts w:asciiTheme="minorHAnsi" w:hAnsiTheme="minorHAnsi" w:cs="Arial"/>
                <w:b w:val="0"/>
                <w:bCs w:val="0"/>
                <w:sz w:val="20"/>
                <w:szCs w:val="20"/>
              </w:rPr>
              <w:t>5%</w:t>
            </w:r>
          </w:p>
        </w:tc>
        <w:tc>
          <w:tcPr>
            <w:tcW w:w="577" w:type="pct"/>
            <w:gridSpan w:val="2"/>
            <w:vAlign w:val="center"/>
          </w:tcPr>
          <w:p w:rsidR="00BD2376" w:rsidRPr="00E87904" w:rsidRDefault="00BD2376" w:rsidP="00BD2376">
            <w:pPr>
              <w:ind w:left="86" w:right="71"/>
              <w:rPr>
                <w:rFonts w:asciiTheme="minorHAnsi" w:hAnsiTheme="minorHAnsi" w:cs="Arial"/>
                <w:sz w:val="20"/>
                <w:szCs w:val="20"/>
                <w:lang w:val="en-AU"/>
              </w:rPr>
            </w:pPr>
            <w:r w:rsidRPr="00E87904">
              <w:rPr>
                <w:rFonts w:asciiTheme="minorHAnsi" w:hAnsiTheme="minorHAnsi" w:cs="Arial"/>
                <w:sz w:val="20"/>
                <w:szCs w:val="20"/>
                <w:lang w:val="en-AU"/>
              </w:rPr>
              <w:t xml:space="preserve">Semester </w:t>
            </w:r>
            <w:r w:rsidR="000D5129" w:rsidRPr="00E87904">
              <w:rPr>
                <w:rFonts w:asciiTheme="minorHAnsi" w:hAnsiTheme="minorHAnsi" w:cs="Arial"/>
                <w:sz w:val="20"/>
                <w:szCs w:val="20"/>
                <w:lang w:val="en-AU"/>
              </w:rPr>
              <w:t>2</w:t>
            </w:r>
          </w:p>
          <w:p w:rsidR="00895291" w:rsidRPr="00E87904" w:rsidRDefault="00BD2376" w:rsidP="000D5129">
            <w:pPr>
              <w:pStyle w:val="Title"/>
              <w:ind w:left="86"/>
              <w:jc w:val="left"/>
              <w:rPr>
                <w:rFonts w:asciiTheme="minorHAnsi" w:hAnsiTheme="minorHAnsi" w:cs="Arial"/>
                <w:b w:val="0"/>
                <w:bCs w:val="0"/>
                <w:sz w:val="20"/>
                <w:szCs w:val="20"/>
                <w:lang w:val="en-AU"/>
              </w:rPr>
            </w:pPr>
            <w:r w:rsidRPr="00E87904">
              <w:rPr>
                <w:rFonts w:asciiTheme="minorHAnsi" w:hAnsiTheme="minorHAnsi" w:cs="Arial"/>
                <w:b w:val="0"/>
                <w:sz w:val="20"/>
                <w:szCs w:val="20"/>
                <w:lang w:val="en-AU"/>
              </w:rPr>
              <w:t xml:space="preserve">Weeks </w:t>
            </w:r>
            <w:r w:rsidR="000D5129" w:rsidRPr="00E87904">
              <w:rPr>
                <w:rFonts w:asciiTheme="minorHAnsi" w:hAnsiTheme="minorHAnsi" w:cs="Arial"/>
                <w:b w:val="0"/>
                <w:sz w:val="20"/>
                <w:szCs w:val="20"/>
                <w:lang w:val="en-AU"/>
              </w:rPr>
              <w:t>2</w:t>
            </w:r>
            <w:r w:rsidR="005F21ED" w:rsidRPr="00A51B7A">
              <w:rPr>
                <w:rFonts w:asciiTheme="minorHAnsi" w:hAnsiTheme="minorHAnsi" w:cs="Arial"/>
                <w:b w:val="0"/>
                <w:sz w:val="20"/>
                <w:szCs w:val="20"/>
                <w:lang w:val="en-AU"/>
              </w:rPr>
              <w:t>–</w:t>
            </w:r>
            <w:r w:rsidR="000D5129" w:rsidRPr="00E87904">
              <w:rPr>
                <w:rFonts w:asciiTheme="minorHAnsi" w:hAnsiTheme="minorHAnsi" w:cs="Arial"/>
                <w:b w:val="0"/>
                <w:sz w:val="20"/>
                <w:szCs w:val="20"/>
                <w:lang w:val="en-AU"/>
              </w:rPr>
              <w:t>3</w:t>
            </w:r>
          </w:p>
        </w:tc>
        <w:tc>
          <w:tcPr>
            <w:tcW w:w="2981" w:type="pct"/>
            <w:vAlign w:val="center"/>
          </w:tcPr>
          <w:p w:rsidR="00BD2376" w:rsidRPr="00E87904" w:rsidRDefault="00BD2376" w:rsidP="00BD2376">
            <w:pPr>
              <w:pStyle w:val="Title"/>
              <w:tabs>
                <w:tab w:val="left" w:pos="4140"/>
              </w:tabs>
              <w:ind w:left="93" w:right="160"/>
              <w:jc w:val="left"/>
              <w:rPr>
                <w:rFonts w:asciiTheme="minorHAnsi" w:hAnsiTheme="minorHAnsi" w:cstheme="minorHAnsi"/>
                <w:b w:val="0"/>
                <w:sz w:val="20"/>
                <w:szCs w:val="20"/>
                <w:lang w:val="en-AU" w:eastAsia="en-AU"/>
              </w:rPr>
            </w:pPr>
            <w:r w:rsidRPr="00E87904">
              <w:rPr>
                <w:rFonts w:asciiTheme="minorHAnsi" w:hAnsiTheme="minorHAnsi" w:cstheme="minorHAnsi"/>
                <w:sz w:val="20"/>
                <w:szCs w:val="20"/>
                <w:lang w:val="en-AU" w:eastAsia="en-AU"/>
              </w:rPr>
              <w:t xml:space="preserve">Task </w:t>
            </w:r>
            <w:r w:rsidR="0094654F" w:rsidRPr="00E87904">
              <w:rPr>
                <w:rFonts w:asciiTheme="minorHAnsi" w:hAnsiTheme="minorHAnsi" w:cstheme="minorHAnsi"/>
                <w:sz w:val="20"/>
                <w:szCs w:val="20"/>
                <w:lang w:val="en-AU" w:eastAsia="en-AU"/>
              </w:rPr>
              <w:t>6</w:t>
            </w:r>
            <w:r w:rsidRPr="00E87904">
              <w:rPr>
                <w:rFonts w:asciiTheme="minorHAnsi" w:hAnsiTheme="minorHAnsi" w:cstheme="minorHAnsi"/>
                <w:sz w:val="20"/>
                <w:szCs w:val="20"/>
                <w:lang w:val="en-AU" w:eastAsia="en-AU"/>
              </w:rPr>
              <w:t>:</w:t>
            </w:r>
            <w:r w:rsidR="00556DB9">
              <w:rPr>
                <w:rFonts w:asciiTheme="minorHAnsi" w:hAnsiTheme="minorHAnsi" w:cstheme="minorHAnsi"/>
                <w:b w:val="0"/>
                <w:sz w:val="20"/>
                <w:szCs w:val="20"/>
                <w:lang w:val="en-AU" w:eastAsia="en-AU"/>
              </w:rPr>
              <w:t xml:space="preserve"> </w:t>
            </w:r>
            <w:r w:rsidRPr="00E87904">
              <w:rPr>
                <w:rFonts w:asciiTheme="minorHAnsi" w:hAnsiTheme="minorHAnsi" w:cstheme="minorHAnsi"/>
                <w:b w:val="0"/>
                <w:sz w:val="20"/>
                <w:szCs w:val="20"/>
                <w:lang w:val="en-AU" w:eastAsia="en-AU"/>
              </w:rPr>
              <w:t>Research task based on the role of professional and financial associations and the nature and purpose of the professiona</w:t>
            </w:r>
            <w:r w:rsidR="0026242C">
              <w:rPr>
                <w:rFonts w:asciiTheme="minorHAnsi" w:hAnsiTheme="minorHAnsi" w:cstheme="minorHAnsi"/>
                <w:b w:val="0"/>
                <w:sz w:val="20"/>
                <w:szCs w:val="20"/>
                <w:lang w:val="en-AU" w:eastAsia="en-AU"/>
              </w:rPr>
              <w:t>l codes of conducts for members</w:t>
            </w:r>
          </w:p>
          <w:p w:rsidR="00BD2376" w:rsidRPr="00E87904" w:rsidRDefault="00BD2376" w:rsidP="00BD2376">
            <w:pPr>
              <w:pStyle w:val="Title"/>
              <w:tabs>
                <w:tab w:val="left" w:pos="4140"/>
              </w:tabs>
              <w:ind w:left="93" w:right="160"/>
              <w:jc w:val="left"/>
              <w:rPr>
                <w:rFonts w:asciiTheme="minorHAnsi" w:hAnsiTheme="minorHAnsi" w:cstheme="minorHAnsi"/>
                <w:b w:val="0"/>
                <w:sz w:val="20"/>
                <w:szCs w:val="20"/>
                <w:lang w:val="en-AU" w:eastAsia="en-AU"/>
              </w:rPr>
            </w:pPr>
            <w:r w:rsidRPr="00E87904">
              <w:rPr>
                <w:rFonts w:asciiTheme="minorHAnsi" w:hAnsiTheme="minorHAnsi" w:cstheme="minorHAnsi"/>
                <w:b w:val="0"/>
                <w:sz w:val="20"/>
                <w:szCs w:val="20"/>
                <w:lang w:val="en-AU" w:eastAsia="en-AU"/>
              </w:rPr>
              <w:t>Part A: Evidence of research (5 marks)</w:t>
            </w:r>
          </w:p>
          <w:p w:rsidR="00895291" w:rsidRPr="00E87904" w:rsidRDefault="00BD2376" w:rsidP="00D04BD8">
            <w:pPr>
              <w:pStyle w:val="ListItem"/>
              <w:numPr>
                <w:ilvl w:val="0"/>
                <w:numId w:val="0"/>
              </w:numPr>
              <w:spacing w:before="0" w:after="0" w:line="240" w:lineRule="auto"/>
              <w:ind w:left="93"/>
              <w:rPr>
                <w:rFonts w:asciiTheme="minorHAnsi" w:hAnsiTheme="minorHAnsi" w:cstheme="minorHAnsi"/>
                <w:sz w:val="20"/>
                <w:szCs w:val="20"/>
              </w:rPr>
            </w:pPr>
            <w:r w:rsidRPr="00E87904">
              <w:rPr>
                <w:rFonts w:asciiTheme="minorHAnsi" w:hAnsiTheme="minorHAnsi" w:cstheme="minorHAnsi"/>
                <w:sz w:val="20"/>
                <w:szCs w:val="20"/>
              </w:rPr>
              <w:t xml:space="preserve">Part B: In-class validation based on unseen </w:t>
            </w:r>
            <w:r w:rsidR="00D04BD8" w:rsidRPr="00E87904">
              <w:rPr>
                <w:rFonts w:asciiTheme="minorHAnsi" w:hAnsiTheme="minorHAnsi" w:cstheme="minorHAnsi"/>
                <w:sz w:val="20"/>
                <w:szCs w:val="20"/>
              </w:rPr>
              <w:t>question/s</w:t>
            </w:r>
            <w:r w:rsidRPr="00E87904">
              <w:rPr>
                <w:rFonts w:asciiTheme="minorHAnsi" w:hAnsiTheme="minorHAnsi" w:cstheme="minorHAnsi"/>
                <w:sz w:val="20"/>
                <w:szCs w:val="20"/>
              </w:rPr>
              <w:t xml:space="preserve"> connected to the content in the research with access to the </w:t>
            </w:r>
            <w:r w:rsidR="00EB1BEE" w:rsidRPr="00E87904">
              <w:rPr>
                <w:rFonts w:asciiTheme="minorHAnsi" w:hAnsiTheme="minorHAnsi" w:cstheme="minorHAnsi"/>
                <w:sz w:val="20"/>
                <w:szCs w:val="20"/>
              </w:rPr>
              <w:t>limited notes</w:t>
            </w:r>
            <w:r w:rsidRPr="00E87904">
              <w:rPr>
                <w:rFonts w:asciiTheme="minorHAnsi" w:hAnsiTheme="minorHAnsi" w:cstheme="minorHAnsi"/>
                <w:sz w:val="20"/>
                <w:szCs w:val="20"/>
              </w:rPr>
              <w:t xml:space="preserve"> during the task (25 marks)</w:t>
            </w:r>
          </w:p>
        </w:tc>
      </w:tr>
      <w:tr w:rsidR="00895291" w:rsidRPr="006215A7" w:rsidTr="00D04BD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restart"/>
            <w:vAlign w:val="center"/>
          </w:tcPr>
          <w:p w:rsidR="00895291" w:rsidRPr="00027F24" w:rsidRDefault="00895291" w:rsidP="00920168">
            <w:pPr>
              <w:pStyle w:val="Title"/>
              <w:ind w:left="3"/>
              <w:rPr>
                <w:rFonts w:asciiTheme="minorHAnsi" w:hAnsiTheme="minorHAnsi" w:cs="Arial"/>
                <w:b w:val="0"/>
                <w:sz w:val="20"/>
                <w:szCs w:val="20"/>
              </w:rPr>
            </w:pPr>
            <w:r w:rsidRPr="00027F24">
              <w:rPr>
                <w:rFonts w:asciiTheme="minorHAnsi" w:hAnsiTheme="minorHAnsi" w:cs="Arial"/>
                <w:b w:val="0"/>
                <w:sz w:val="20"/>
                <w:szCs w:val="20"/>
              </w:rPr>
              <w:t>Examination</w:t>
            </w:r>
          </w:p>
        </w:tc>
        <w:tc>
          <w:tcPr>
            <w:tcW w:w="456" w:type="pct"/>
            <w:vMerge w:val="restart"/>
            <w:vAlign w:val="center"/>
          </w:tcPr>
          <w:p w:rsidR="00895291" w:rsidRPr="00027F24" w:rsidRDefault="00895291" w:rsidP="00920168">
            <w:pPr>
              <w:pStyle w:val="Title"/>
              <w:ind w:left="93"/>
              <w:rPr>
                <w:rFonts w:asciiTheme="minorHAnsi" w:hAnsiTheme="minorHAnsi" w:cs="Arial"/>
                <w:b w:val="0"/>
                <w:sz w:val="20"/>
                <w:szCs w:val="20"/>
              </w:rPr>
            </w:pPr>
            <w:r w:rsidRPr="00027F24">
              <w:rPr>
                <w:rFonts w:asciiTheme="minorHAnsi" w:hAnsiTheme="minorHAnsi" w:cs="Arial"/>
                <w:b w:val="0"/>
                <w:bCs w:val="0"/>
                <w:sz w:val="20"/>
                <w:szCs w:val="20"/>
              </w:rPr>
              <w:t>40</w:t>
            </w:r>
            <w:r w:rsidRPr="00027F24">
              <w:rPr>
                <w:rFonts w:asciiTheme="minorHAnsi" w:hAnsiTheme="minorHAnsi" w:cs="Arial"/>
                <w:b w:val="0"/>
                <w:sz w:val="20"/>
                <w:szCs w:val="20"/>
              </w:rPr>
              <w:t>%</w:t>
            </w:r>
          </w:p>
        </w:tc>
        <w:tc>
          <w:tcPr>
            <w:tcW w:w="457" w:type="pct"/>
            <w:vAlign w:val="center"/>
          </w:tcPr>
          <w:p w:rsidR="00895291" w:rsidRPr="00BE7BA1" w:rsidRDefault="00BD2376" w:rsidP="00920168">
            <w:pPr>
              <w:pStyle w:val="Title"/>
              <w:rPr>
                <w:rFonts w:asciiTheme="minorHAnsi" w:hAnsiTheme="minorHAnsi" w:cs="Arial"/>
                <w:b w:val="0"/>
                <w:bCs w:val="0"/>
                <w:sz w:val="20"/>
                <w:szCs w:val="20"/>
              </w:rPr>
            </w:pPr>
            <w:r w:rsidRPr="00BE7BA1">
              <w:rPr>
                <w:rFonts w:asciiTheme="minorHAnsi" w:hAnsiTheme="minorHAnsi" w:cs="Arial"/>
                <w:b w:val="0"/>
                <w:bCs w:val="0"/>
                <w:sz w:val="20"/>
                <w:szCs w:val="20"/>
              </w:rPr>
              <w:t>15</w:t>
            </w:r>
            <w:r w:rsidR="00895291" w:rsidRPr="00BE7BA1">
              <w:rPr>
                <w:rFonts w:asciiTheme="minorHAnsi" w:hAnsiTheme="minorHAnsi" w:cs="Arial"/>
                <w:b w:val="0"/>
                <w:sz w:val="20"/>
                <w:szCs w:val="20"/>
              </w:rPr>
              <w:t>%</w:t>
            </w:r>
          </w:p>
        </w:tc>
        <w:tc>
          <w:tcPr>
            <w:tcW w:w="575" w:type="pct"/>
            <w:vAlign w:val="center"/>
          </w:tcPr>
          <w:p w:rsidR="00895291" w:rsidRPr="00E87904" w:rsidRDefault="00895291" w:rsidP="00920168">
            <w:pPr>
              <w:pStyle w:val="Title"/>
              <w:ind w:left="86"/>
              <w:jc w:val="left"/>
              <w:rPr>
                <w:rFonts w:asciiTheme="minorHAnsi" w:hAnsiTheme="minorHAnsi" w:cs="Arial"/>
                <w:b w:val="0"/>
                <w:bCs w:val="0"/>
                <w:sz w:val="20"/>
                <w:szCs w:val="20"/>
              </w:rPr>
            </w:pPr>
            <w:r w:rsidRPr="00E87904">
              <w:rPr>
                <w:rFonts w:asciiTheme="minorHAnsi" w:hAnsiTheme="minorHAnsi" w:cs="Arial"/>
                <w:b w:val="0"/>
                <w:bCs w:val="0"/>
                <w:sz w:val="20"/>
                <w:szCs w:val="20"/>
              </w:rPr>
              <w:t xml:space="preserve">Semester 1 </w:t>
            </w:r>
          </w:p>
          <w:p w:rsidR="00895291" w:rsidRPr="00E87904" w:rsidRDefault="00895291" w:rsidP="00920168">
            <w:pPr>
              <w:pStyle w:val="Title"/>
              <w:ind w:left="86"/>
              <w:jc w:val="left"/>
              <w:rPr>
                <w:rFonts w:asciiTheme="minorHAnsi" w:hAnsiTheme="minorHAnsi" w:cs="Arial"/>
                <w:b w:val="0"/>
                <w:bCs w:val="0"/>
                <w:sz w:val="20"/>
                <w:szCs w:val="20"/>
              </w:rPr>
            </w:pPr>
            <w:r w:rsidRPr="00E87904">
              <w:rPr>
                <w:rFonts w:asciiTheme="minorHAnsi" w:hAnsiTheme="minorHAnsi" w:cs="Arial"/>
                <w:b w:val="0"/>
                <w:bCs w:val="0"/>
                <w:sz w:val="20"/>
                <w:szCs w:val="20"/>
              </w:rPr>
              <w:t>Week 16</w:t>
            </w:r>
          </w:p>
        </w:tc>
        <w:tc>
          <w:tcPr>
            <w:tcW w:w="2983" w:type="pct"/>
            <w:gridSpan w:val="2"/>
            <w:vAlign w:val="center"/>
            <w:hideMark/>
          </w:tcPr>
          <w:p w:rsidR="00895291" w:rsidRPr="00E87904" w:rsidRDefault="00895291" w:rsidP="00920168">
            <w:pPr>
              <w:pStyle w:val="Title"/>
              <w:ind w:left="93" w:right="71"/>
              <w:jc w:val="left"/>
              <w:rPr>
                <w:rFonts w:asciiTheme="minorHAnsi" w:hAnsiTheme="minorHAnsi" w:cstheme="minorHAnsi"/>
                <w:b w:val="0"/>
                <w:sz w:val="20"/>
                <w:szCs w:val="20"/>
                <w:lang w:val="en-AU"/>
              </w:rPr>
            </w:pPr>
            <w:r w:rsidRPr="00E87904">
              <w:rPr>
                <w:rFonts w:asciiTheme="minorHAnsi" w:hAnsiTheme="minorHAnsi" w:cstheme="minorHAnsi"/>
                <w:sz w:val="20"/>
                <w:szCs w:val="20"/>
              </w:rPr>
              <w:t xml:space="preserve">Task </w:t>
            </w:r>
            <w:r w:rsidR="0094654F" w:rsidRPr="00E87904">
              <w:rPr>
                <w:rFonts w:asciiTheme="minorHAnsi" w:hAnsiTheme="minorHAnsi" w:cstheme="minorHAnsi"/>
                <w:sz w:val="20"/>
                <w:szCs w:val="20"/>
              </w:rPr>
              <w:t>5</w:t>
            </w:r>
            <w:r w:rsidRPr="00E87904">
              <w:rPr>
                <w:rFonts w:asciiTheme="minorHAnsi" w:hAnsiTheme="minorHAnsi" w:cstheme="minorHAnsi"/>
                <w:sz w:val="20"/>
                <w:szCs w:val="20"/>
              </w:rPr>
              <w:t>:</w:t>
            </w:r>
            <w:r w:rsidRPr="00E87904">
              <w:rPr>
                <w:rFonts w:asciiTheme="minorHAnsi" w:hAnsiTheme="minorHAnsi" w:cstheme="minorHAnsi"/>
                <w:b w:val="0"/>
                <w:sz w:val="20"/>
                <w:szCs w:val="20"/>
              </w:rPr>
              <w:t xml:space="preserve"> Semester 1 examination</w:t>
            </w:r>
            <w:r w:rsidRPr="00E87904">
              <w:rPr>
                <w:rFonts w:asciiTheme="minorHAnsi" w:hAnsiTheme="minorHAnsi" w:cstheme="minorHAnsi"/>
                <w:b w:val="0"/>
                <w:sz w:val="20"/>
                <w:szCs w:val="20"/>
                <w:lang w:val="en-AU"/>
              </w:rPr>
              <w:t xml:space="preserve"> – 2.5 hours using a modified examination design brief from the ATAR Year 12 syllabus</w:t>
            </w:r>
          </w:p>
          <w:p w:rsidR="00895291" w:rsidRPr="00E87904" w:rsidRDefault="00895291" w:rsidP="00920168">
            <w:pPr>
              <w:pStyle w:val="Title"/>
              <w:ind w:left="93" w:right="71"/>
              <w:jc w:val="left"/>
              <w:rPr>
                <w:rFonts w:asciiTheme="minorHAnsi" w:hAnsiTheme="minorHAnsi" w:cstheme="minorHAnsi"/>
                <w:b w:val="0"/>
                <w:sz w:val="20"/>
                <w:szCs w:val="20"/>
                <w:lang w:val="en-AU"/>
              </w:rPr>
            </w:pPr>
            <w:r w:rsidRPr="00E87904">
              <w:rPr>
                <w:rFonts w:asciiTheme="minorHAnsi" w:hAnsiTheme="minorHAnsi" w:cstheme="minorHAnsi"/>
                <w:b w:val="0"/>
                <w:sz w:val="20"/>
                <w:szCs w:val="20"/>
                <w:lang w:val="en-AU"/>
              </w:rPr>
              <w:t xml:space="preserve">Section One: Multiple-choice, </w:t>
            </w:r>
            <w:r w:rsidR="00BD2376" w:rsidRPr="00E87904">
              <w:rPr>
                <w:rFonts w:asciiTheme="minorHAnsi" w:hAnsiTheme="minorHAnsi" w:cstheme="minorHAnsi"/>
                <w:b w:val="0"/>
                <w:sz w:val="20"/>
                <w:szCs w:val="20"/>
                <w:lang w:val="en-AU"/>
              </w:rPr>
              <w:t>15</w:t>
            </w:r>
            <w:r w:rsidRPr="00E87904">
              <w:rPr>
                <w:rFonts w:asciiTheme="minorHAnsi" w:hAnsiTheme="minorHAnsi" w:cstheme="minorHAnsi"/>
                <w:b w:val="0"/>
                <w:sz w:val="20"/>
                <w:szCs w:val="20"/>
                <w:lang w:val="en-AU"/>
              </w:rPr>
              <w:t xml:space="preserve"> questions (</w:t>
            </w:r>
            <w:r w:rsidR="00BD2376" w:rsidRPr="00E87904">
              <w:rPr>
                <w:rFonts w:asciiTheme="minorHAnsi" w:hAnsiTheme="minorHAnsi" w:cstheme="minorHAnsi"/>
                <w:b w:val="0"/>
                <w:sz w:val="20"/>
                <w:szCs w:val="20"/>
                <w:lang w:val="en-AU"/>
              </w:rPr>
              <w:t>15</w:t>
            </w:r>
            <w:r w:rsidRPr="00E87904">
              <w:rPr>
                <w:rFonts w:asciiTheme="minorHAnsi" w:hAnsiTheme="minorHAnsi" w:cstheme="minorHAnsi"/>
                <w:b w:val="0"/>
                <w:sz w:val="20"/>
                <w:szCs w:val="20"/>
                <w:lang w:val="en-AU"/>
              </w:rPr>
              <w:t>%)</w:t>
            </w:r>
          </w:p>
          <w:p w:rsidR="00895291" w:rsidRPr="00E87904" w:rsidRDefault="00895291" w:rsidP="00920168">
            <w:pPr>
              <w:pStyle w:val="Title"/>
              <w:ind w:left="93" w:right="71"/>
              <w:jc w:val="left"/>
              <w:rPr>
                <w:rFonts w:asciiTheme="minorHAnsi" w:hAnsiTheme="minorHAnsi" w:cstheme="minorHAnsi"/>
                <w:b w:val="0"/>
                <w:sz w:val="20"/>
                <w:szCs w:val="20"/>
                <w:lang w:val="en-AU"/>
              </w:rPr>
            </w:pPr>
            <w:r w:rsidRPr="00E87904">
              <w:rPr>
                <w:rFonts w:asciiTheme="minorHAnsi" w:hAnsiTheme="minorHAnsi" w:cstheme="minorHAnsi"/>
                <w:b w:val="0"/>
                <w:sz w:val="20"/>
                <w:szCs w:val="20"/>
                <w:lang w:val="en-AU"/>
              </w:rPr>
              <w:t>Section Two: Short answer,</w:t>
            </w:r>
            <w:r w:rsidR="00BD2376" w:rsidRPr="00E87904">
              <w:rPr>
                <w:rFonts w:asciiTheme="minorHAnsi" w:hAnsiTheme="minorHAnsi" w:cstheme="minorHAnsi"/>
                <w:b w:val="0"/>
                <w:sz w:val="20"/>
                <w:szCs w:val="20"/>
                <w:lang w:val="en-AU"/>
              </w:rPr>
              <w:t xml:space="preserve"> 3</w:t>
            </w:r>
            <w:r w:rsidR="005F21ED" w:rsidRPr="00E87BF1">
              <w:rPr>
                <w:rFonts w:asciiTheme="minorHAnsi" w:hAnsiTheme="minorHAnsi" w:cs="Arial"/>
                <w:b w:val="0"/>
                <w:sz w:val="20"/>
                <w:szCs w:val="20"/>
                <w:lang w:val="en-AU"/>
              </w:rPr>
              <w:t>–</w:t>
            </w:r>
            <w:r w:rsidR="00BD2376" w:rsidRPr="00E87904">
              <w:rPr>
                <w:rFonts w:asciiTheme="minorHAnsi" w:hAnsiTheme="minorHAnsi" w:cstheme="minorHAnsi"/>
                <w:b w:val="0"/>
                <w:sz w:val="20"/>
                <w:szCs w:val="20"/>
                <w:lang w:val="en-AU"/>
              </w:rPr>
              <w:t>5</w:t>
            </w:r>
            <w:r w:rsidRPr="00E87904">
              <w:rPr>
                <w:rFonts w:asciiTheme="minorHAnsi" w:hAnsiTheme="minorHAnsi" w:cstheme="minorHAnsi"/>
                <w:b w:val="0"/>
                <w:sz w:val="20"/>
                <w:szCs w:val="20"/>
                <w:lang w:val="en-AU"/>
              </w:rPr>
              <w:t xml:space="preserve"> questions (70%)</w:t>
            </w:r>
          </w:p>
          <w:p w:rsidR="00895291" w:rsidRPr="00E87904" w:rsidRDefault="00895291" w:rsidP="00BD2376">
            <w:pPr>
              <w:pStyle w:val="Title"/>
              <w:ind w:left="93" w:right="71"/>
              <w:jc w:val="left"/>
              <w:rPr>
                <w:rFonts w:asciiTheme="minorHAnsi" w:hAnsiTheme="minorHAnsi" w:cstheme="minorHAnsi"/>
                <w:b w:val="0"/>
                <w:sz w:val="20"/>
                <w:szCs w:val="20"/>
              </w:rPr>
            </w:pPr>
            <w:r w:rsidRPr="00E87904">
              <w:rPr>
                <w:rFonts w:asciiTheme="minorHAnsi" w:hAnsiTheme="minorHAnsi" w:cstheme="minorHAnsi"/>
                <w:b w:val="0"/>
                <w:sz w:val="20"/>
                <w:szCs w:val="20"/>
                <w:lang w:val="en-AU"/>
              </w:rPr>
              <w:t>Section Three: Extended answer, one question (1</w:t>
            </w:r>
            <w:r w:rsidR="00BD2376" w:rsidRPr="00E87904">
              <w:rPr>
                <w:rFonts w:asciiTheme="minorHAnsi" w:hAnsiTheme="minorHAnsi" w:cstheme="minorHAnsi"/>
                <w:b w:val="0"/>
                <w:sz w:val="20"/>
                <w:szCs w:val="20"/>
                <w:lang w:val="en-AU"/>
              </w:rPr>
              <w:t>5</w:t>
            </w:r>
            <w:r w:rsidRPr="00E87904">
              <w:rPr>
                <w:rFonts w:asciiTheme="minorHAnsi" w:hAnsiTheme="minorHAnsi" w:cstheme="minorHAnsi"/>
                <w:b w:val="0"/>
                <w:sz w:val="20"/>
                <w:szCs w:val="20"/>
                <w:lang w:val="en-AU"/>
              </w:rPr>
              <w:t>%)</w:t>
            </w:r>
          </w:p>
        </w:tc>
      </w:tr>
      <w:tr w:rsidR="00895291" w:rsidRPr="006215A7" w:rsidTr="00D04BD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vMerge/>
            <w:vAlign w:val="center"/>
          </w:tcPr>
          <w:p w:rsidR="00895291" w:rsidRPr="006215A7" w:rsidRDefault="00895291" w:rsidP="00920168">
            <w:pPr>
              <w:pStyle w:val="Title"/>
              <w:ind w:left="3"/>
              <w:rPr>
                <w:rFonts w:asciiTheme="minorHAnsi" w:hAnsiTheme="minorHAnsi" w:cs="Arial"/>
                <w:b w:val="0"/>
                <w:sz w:val="20"/>
                <w:szCs w:val="20"/>
              </w:rPr>
            </w:pPr>
          </w:p>
        </w:tc>
        <w:tc>
          <w:tcPr>
            <w:tcW w:w="456" w:type="pct"/>
            <w:vMerge/>
            <w:vAlign w:val="center"/>
          </w:tcPr>
          <w:p w:rsidR="00895291" w:rsidRPr="006215A7" w:rsidRDefault="00895291" w:rsidP="00920168">
            <w:pPr>
              <w:pStyle w:val="Title"/>
              <w:ind w:left="93"/>
              <w:rPr>
                <w:rFonts w:asciiTheme="minorHAnsi" w:hAnsiTheme="minorHAnsi" w:cs="Arial"/>
                <w:sz w:val="20"/>
                <w:szCs w:val="20"/>
              </w:rPr>
            </w:pPr>
          </w:p>
        </w:tc>
        <w:tc>
          <w:tcPr>
            <w:tcW w:w="457" w:type="pct"/>
            <w:vAlign w:val="center"/>
          </w:tcPr>
          <w:p w:rsidR="00895291" w:rsidRPr="00BE7BA1" w:rsidRDefault="00895291" w:rsidP="00BD2376">
            <w:pPr>
              <w:pStyle w:val="Title"/>
              <w:rPr>
                <w:rFonts w:asciiTheme="minorHAnsi" w:hAnsiTheme="minorHAnsi" w:cs="Arial"/>
                <w:b w:val="0"/>
                <w:bCs w:val="0"/>
                <w:sz w:val="20"/>
                <w:szCs w:val="20"/>
              </w:rPr>
            </w:pPr>
            <w:r w:rsidRPr="00BE7BA1">
              <w:rPr>
                <w:rFonts w:asciiTheme="minorHAnsi" w:hAnsiTheme="minorHAnsi" w:cs="Arial"/>
                <w:b w:val="0"/>
                <w:bCs w:val="0"/>
                <w:sz w:val="20"/>
                <w:szCs w:val="20"/>
              </w:rPr>
              <w:t>2</w:t>
            </w:r>
            <w:r w:rsidR="00BD2376" w:rsidRPr="00BE7BA1">
              <w:rPr>
                <w:rFonts w:asciiTheme="minorHAnsi" w:hAnsiTheme="minorHAnsi" w:cs="Arial"/>
                <w:b w:val="0"/>
                <w:bCs w:val="0"/>
                <w:sz w:val="20"/>
                <w:szCs w:val="20"/>
              </w:rPr>
              <w:t>5</w:t>
            </w:r>
            <w:r w:rsidRPr="00BE7BA1">
              <w:rPr>
                <w:rFonts w:asciiTheme="minorHAnsi" w:hAnsiTheme="minorHAnsi" w:cs="Arial"/>
                <w:b w:val="0"/>
                <w:sz w:val="20"/>
                <w:szCs w:val="20"/>
              </w:rPr>
              <w:t>%</w:t>
            </w:r>
          </w:p>
        </w:tc>
        <w:tc>
          <w:tcPr>
            <w:tcW w:w="575" w:type="pct"/>
            <w:vAlign w:val="center"/>
          </w:tcPr>
          <w:p w:rsidR="00895291" w:rsidRPr="00E87904" w:rsidRDefault="00895291" w:rsidP="00920168">
            <w:pPr>
              <w:pStyle w:val="Title"/>
              <w:ind w:left="86"/>
              <w:jc w:val="left"/>
              <w:rPr>
                <w:rFonts w:asciiTheme="minorHAnsi" w:hAnsiTheme="minorHAnsi" w:cs="Arial"/>
                <w:b w:val="0"/>
                <w:bCs w:val="0"/>
                <w:sz w:val="20"/>
                <w:szCs w:val="20"/>
              </w:rPr>
            </w:pPr>
            <w:r w:rsidRPr="00E87904">
              <w:rPr>
                <w:rFonts w:asciiTheme="minorHAnsi" w:hAnsiTheme="minorHAnsi" w:cs="Arial"/>
                <w:b w:val="0"/>
                <w:bCs w:val="0"/>
                <w:sz w:val="20"/>
                <w:szCs w:val="20"/>
              </w:rPr>
              <w:t xml:space="preserve">Semester 2 </w:t>
            </w:r>
          </w:p>
          <w:p w:rsidR="00895291" w:rsidRPr="00E87904" w:rsidRDefault="00895291" w:rsidP="00920168">
            <w:pPr>
              <w:pStyle w:val="Title"/>
              <w:ind w:left="86"/>
              <w:jc w:val="left"/>
              <w:rPr>
                <w:rFonts w:asciiTheme="minorHAnsi" w:hAnsiTheme="minorHAnsi" w:cs="Arial"/>
                <w:b w:val="0"/>
                <w:bCs w:val="0"/>
                <w:sz w:val="20"/>
                <w:szCs w:val="20"/>
              </w:rPr>
            </w:pPr>
            <w:r w:rsidRPr="00E87904">
              <w:rPr>
                <w:rFonts w:asciiTheme="minorHAnsi" w:hAnsiTheme="minorHAnsi" w:cs="Arial"/>
                <w:b w:val="0"/>
                <w:bCs w:val="0"/>
                <w:sz w:val="20"/>
                <w:szCs w:val="20"/>
              </w:rPr>
              <w:t>Week 16</w:t>
            </w:r>
          </w:p>
        </w:tc>
        <w:tc>
          <w:tcPr>
            <w:tcW w:w="2983" w:type="pct"/>
            <w:gridSpan w:val="2"/>
            <w:vAlign w:val="center"/>
          </w:tcPr>
          <w:p w:rsidR="00895291" w:rsidRPr="00E87904" w:rsidRDefault="00895291" w:rsidP="00920168">
            <w:pPr>
              <w:pStyle w:val="Title"/>
              <w:ind w:left="93" w:right="71"/>
              <w:jc w:val="left"/>
              <w:rPr>
                <w:rFonts w:asciiTheme="minorHAnsi" w:hAnsiTheme="minorHAnsi" w:cstheme="minorHAnsi"/>
                <w:b w:val="0"/>
                <w:sz w:val="20"/>
                <w:szCs w:val="20"/>
                <w:lang w:val="en-AU"/>
              </w:rPr>
            </w:pPr>
            <w:r w:rsidRPr="00E87904">
              <w:rPr>
                <w:rFonts w:asciiTheme="minorHAnsi" w:hAnsiTheme="minorHAnsi" w:cstheme="minorHAnsi"/>
                <w:sz w:val="20"/>
                <w:szCs w:val="20"/>
              </w:rPr>
              <w:t>Task 1</w:t>
            </w:r>
            <w:r w:rsidR="0094654F" w:rsidRPr="00E87904">
              <w:rPr>
                <w:rFonts w:asciiTheme="minorHAnsi" w:hAnsiTheme="minorHAnsi" w:cstheme="minorHAnsi"/>
                <w:sz w:val="20"/>
                <w:szCs w:val="20"/>
              </w:rPr>
              <w:t>1</w:t>
            </w:r>
            <w:r w:rsidRPr="00E87904">
              <w:rPr>
                <w:rFonts w:asciiTheme="minorHAnsi" w:hAnsiTheme="minorHAnsi" w:cstheme="minorHAnsi"/>
                <w:sz w:val="20"/>
                <w:szCs w:val="20"/>
              </w:rPr>
              <w:t>:</w:t>
            </w:r>
            <w:r w:rsidRPr="00E87904">
              <w:rPr>
                <w:rFonts w:asciiTheme="minorHAnsi" w:hAnsiTheme="minorHAnsi" w:cstheme="minorHAnsi"/>
                <w:b w:val="0"/>
                <w:sz w:val="20"/>
                <w:szCs w:val="20"/>
              </w:rPr>
              <w:t xml:space="preserve"> Semester 2 examination –</w:t>
            </w:r>
            <w:r w:rsidRPr="00E87904">
              <w:rPr>
                <w:rFonts w:asciiTheme="minorHAnsi" w:hAnsiTheme="minorHAnsi" w:cstheme="minorHAnsi"/>
                <w:b w:val="0"/>
                <w:sz w:val="20"/>
                <w:szCs w:val="20"/>
                <w:lang w:val="en-AU"/>
              </w:rPr>
              <w:t xml:space="preserve"> 3 hours using the examination design brief from the ATAR Year 12 syllabus</w:t>
            </w:r>
          </w:p>
          <w:p w:rsidR="00895291" w:rsidRPr="00E87904" w:rsidRDefault="00895291" w:rsidP="00920168">
            <w:pPr>
              <w:pStyle w:val="Title"/>
              <w:ind w:left="93" w:right="71"/>
              <w:jc w:val="left"/>
              <w:rPr>
                <w:rFonts w:asciiTheme="minorHAnsi" w:hAnsiTheme="minorHAnsi" w:cstheme="minorHAnsi"/>
                <w:b w:val="0"/>
                <w:sz w:val="20"/>
                <w:szCs w:val="20"/>
                <w:lang w:val="en-AU"/>
              </w:rPr>
            </w:pPr>
            <w:r w:rsidRPr="00E87904">
              <w:rPr>
                <w:rFonts w:asciiTheme="minorHAnsi" w:hAnsiTheme="minorHAnsi" w:cstheme="minorHAnsi"/>
                <w:b w:val="0"/>
                <w:sz w:val="20"/>
                <w:szCs w:val="20"/>
                <w:lang w:val="en-AU"/>
              </w:rPr>
              <w:t>Section One: Multiple-choice, 15 questions (15%)</w:t>
            </w:r>
          </w:p>
          <w:p w:rsidR="00895291" w:rsidRPr="00E87904" w:rsidRDefault="00895291" w:rsidP="00920168">
            <w:pPr>
              <w:pStyle w:val="Title"/>
              <w:ind w:left="93" w:right="71"/>
              <w:jc w:val="left"/>
              <w:rPr>
                <w:rFonts w:asciiTheme="minorHAnsi" w:hAnsiTheme="minorHAnsi" w:cstheme="minorHAnsi"/>
                <w:b w:val="0"/>
                <w:sz w:val="20"/>
                <w:szCs w:val="20"/>
                <w:lang w:val="en-AU"/>
              </w:rPr>
            </w:pPr>
            <w:r w:rsidRPr="00E87904">
              <w:rPr>
                <w:rFonts w:asciiTheme="minorHAnsi" w:hAnsiTheme="minorHAnsi" w:cstheme="minorHAnsi"/>
                <w:b w:val="0"/>
                <w:sz w:val="20"/>
                <w:szCs w:val="20"/>
                <w:lang w:val="en-AU"/>
              </w:rPr>
              <w:t xml:space="preserve">Section Two: Short answer, </w:t>
            </w:r>
            <w:r w:rsidR="00BD2376" w:rsidRPr="00E87904">
              <w:rPr>
                <w:rFonts w:asciiTheme="minorHAnsi" w:hAnsiTheme="minorHAnsi" w:cstheme="minorHAnsi"/>
                <w:b w:val="0"/>
                <w:sz w:val="20"/>
                <w:szCs w:val="20"/>
                <w:lang w:val="en-AU"/>
              </w:rPr>
              <w:t>4</w:t>
            </w:r>
            <w:r w:rsidR="005F21ED" w:rsidRPr="00C9756E">
              <w:rPr>
                <w:rFonts w:asciiTheme="minorHAnsi" w:hAnsiTheme="minorHAnsi" w:cs="Arial"/>
                <w:b w:val="0"/>
                <w:sz w:val="20"/>
                <w:szCs w:val="20"/>
                <w:lang w:val="en-AU"/>
              </w:rPr>
              <w:t>–</w:t>
            </w:r>
            <w:r w:rsidR="00BD2376" w:rsidRPr="00E87904">
              <w:rPr>
                <w:rFonts w:asciiTheme="minorHAnsi" w:hAnsiTheme="minorHAnsi" w:cstheme="minorHAnsi"/>
                <w:b w:val="0"/>
                <w:sz w:val="20"/>
                <w:szCs w:val="20"/>
                <w:lang w:val="en-AU"/>
              </w:rPr>
              <w:t>6</w:t>
            </w:r>
            <w:r w:rsidRPr="00E87904">
              <w:rPr>
                <w:rFonts w:asciiTheme="minorHAnsi" w:hAnsiTheme="minorHAnsi" w:cstheme="minorHAnsi"/>
                <w:b w:val="0"/>
                <w:sz w:val="20"/>
                <w:szCs w:val="20"/>
                <w:lang w:val="en-AU"/>
              </w:rPr>
              <w:t xml:space="preserve"> questions (70%)</w:t>
            </w:r>
          </w:p>
          <w:p w:rsidR="00895291" w:rsidRPr="00E87904" w:rsidRDefault="00895291" w:rsidP="00920168">
            <w:pPr>
              <w:pStyle w:val="Title"/>
              <w:ind w:left="93" w:right="71"/>
              <w:jc w:val="left"/>
              <w:rPr>
                <w:rFonts w:asciiTheme="minorHAnsi" w:hAnsiTheme="minorHAnsi" w:cstheme="minorHAnsi"/>
                <w:b w:val="0"/>
                <w:sz w:val="20"/>
                <w:szCs w:val="20"/>
              </w:rPr>
            </w:pPr>
            <w:r w:rsidRPr="00E87904">
              <w:rPr>
                <w:rFonts w:asciiTheme="minorHAnsi" w:hAnsiTheme="minorHAnsi" w:cstheme="minorHAnsi"/>
                <w:b w:val="0"/>
                <w:sz w:val="20"/>
                <w:szCs w:val="20"/>
                <w:lang w:val="en-AU"/>
              </w:rPr>
              <w:t>Section Three: Extended answer, one question from a choice of two (15%)</w:t>
            </w:r>
          </w:p>
        </w:tc>
      </w:tr>
      <w:tr w:rsidR="00895291" w:rsidRPr="006215A7" w:rsidTr="00D04BD8">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9" w:type="pct"/>
            <w:shd w:val="clear" w:color="auto" w:fill="E4D8EB" w:themeFill="accent4" w:themeFillTint="66"/>
            <w:vAlign w:val="center"/>
          </w:tcPr>
          <w:p w:rsidR="00895291" w:rsidRPr="006215A7" w:rsidRDefault="00895291" w:rsidP="00920168">
            <w:pPr>
              <w:pStyle w:val="Title"/>
              <w:spacing w:before="60" w:after="60"/>
              <w:ind w:left="3"/>
              <w:rPr>
                <w:rFonts w:asciiTheme="minorHAnsi" w:hAnsiTheme="minorHAnsi" w:cs="Arial"/>
                <w:sz w:val="20"/>
                <w:szCs w:val="20"/>
              </w:rPr>
            </w:pPr>
            <w:r w:rsidRPr="006215A7">
              <w:rPr>
                <w:rFonts w:asciiTheme="minorHAnsi" w:hAnsiTheme="minorHAnsi" w:cs="Arial"/>
                <w:sz w:val="20"/>
                <w:szCs w:val="20"/>
              </w:rPr>
              <w:t>Total</w:t>
            </w:r>
          </w:p>
        </w:tc>
        <w:tc>
          <w:tcPr>
            <w:tcW w:w="456" w:type="pct"/>
            <w:shd w:val="clear" w:color="auto" w:fill="E4D8EB" w:themeFill="accent4" w:themeFillTint="66"/>
            <w:vAlign w:val="center"/>
          </w:tcPr>
          <w:p w:rsidR="00895291" w:rsidRPr="006215A7" w:rsidRDefault="00895291" w:rsidP="00920168">
            <w:pPr>
              <w:pStyle w:val="Title"/>
              <w:spacing w:before="60" w:after="60"/>
              <w:ind w:left="93"/>
              <w:rPr>
                <w:rFonts w:asciiTheme="minorHAnsi" w:hAnsiTheme="minorHAnsi" w:cs="Arial"/>
                <w:sz w:val="20"/>
                <w:szCs w:val="20"/>
              </w:rPr>
            </w:pPr>
            <w:r w:rsidRPr="006215A7">
              <w:rPr>
                <w:rFonts w:asciiTheme="minorHAnsi" w:hAnsiTheme="minorHAnsi" w:cs="Arial"/>
                <w:sz w:val="20"/>
                <w:szCs w:val="20"/>
              </w:rPr>
              <w:t>100%</w:t>
            </w:r>
          </w:p>
        </w:tc>
        <w:tc>
          <w:tcPr>
            <w:tcW w:w="457" w:type="pct"/>
            <w:shd w:val="clear" w:color="auto" w:fill="E4D8EB" w:themeFill="accent4" w:themeFillTint="66"/>
            <w:vAlign w:val="center"/>
          </w:tcPr>
          <w:p w:rsidR="00895291" w:rsidRPr="006215A7" w:rsidRDefault="00895291" w:rsidP="00920168">
            <w:pPr>
              <w:pStyle w:val="Title"/>
              <w:spacing w:before="60" w:after="60"/>
              <w:rPr>
                <w:rFonts w:asciiTheme="minorHAnsi" w:hAnsiTheme="minorHAnsi" w:cs="Arial"/>
                <w:bCs w:val="0"/>
                <w:sz w:val="20"/>
                <w:szCs w:val="20"/>
              </w:rPr>
            </w:pPr>
            <w:r w:rsidRPr="006215A7">
              <w:rPr>
                <w:rFonts w:asciiTheme="minorHAnsi" w:hAnsiTheme="minorHAnsi" w:cs="Arial"/>
                <w:bCs w:val="0"/>
                <w:sz w:val="20"/>
                <w:szCs w:val="20"/>
              </w:rPr>
              <w:t>100%</w:t>
            </w:r>
          </w:p>
        </w:tc>
        <w:tc>
          <w:tcPr>
            <w:tcW w:w="575" w:type="pct"/>
            <w:shd w:val="clear" w:color="auto" w:fill="E4D8EB" w:themeFill="accent4" w:themeFillTint="66"/>
          </w:tcPr>
          <w:p w:rsidR="00895291" w:rsidRPr="006215A7" w:rsidRDefault="00895291" w:rsidP="00920168">
            <w:pPr>
              <w:pStyle w:val="Title"/>
              <w:spacing w:before="60" w:after="60"/>
              <w:ind w:left="93"/>
              <w:jc w:val="left"/>
              <w:rPr>
                <w:rFonts w:asciiTheme="minorHAnsi" w:hAnsiTheme="minorHAnsi" w:cs="Arial"/>
                <w:sz w:val="20"/>
                <w:szCs w:val="20"/>
              </w:rPr>
            </w:pPr>
          </w:p>
        </w:tc>
        <w:tc>
          <w:tcPr>
            <w:tcW w:w="2983" w:type="pct"/>
            <w:gridSpan w:val="2"/>
            <w:shd w:val="clear" w:color="auto" w:fill="E4D8EB" w:themeFill="accent4" w:themeFillTint="66"/>
            <w:vAlign w:val="center"/>
          </w:tcPr>
          <w:p w:rsidR="00895291" w:rsidRPr="006215A7" w:rsidRDefault="00895291" w:rsidP="00920168">
            <w:pPr>
              <w:pStyle w:val="Title"/>
              <w:spacing w:before="60" w:after="60"/>
              <w:ind w:left="93" w:right="71"/>
              <w:jc w:val="left"/>
              <w:rPr>
                <w:rFonts w:asciiTheme="minorHAnsi" w:hAnsiTheme="minorHAnsi" w:cs="Arial"/>
                <w:sz w:val="20"/>
                <w:szCs w:val="20"/>
              </w:rPr>
            </w:pPr>
          </w:p>
        </w:tc>
      </w:tr>
    </w:tbl>
    <w:p w:rsidR="00D04BD8" w:rsidRDefault="00D04BD8" w:rsidP="00556DB9">
      <w:pPr>
        <w:spacing w:after="200" w:line="276" w:lineRule="auto"/>
        <w:rPr>
          <w:rFonts w:ascii="Franklin Gothic Book" w:eastAsia="MS Mincho" w:hAnsi="Franklin Gothic Book" w:cs="Calibri"/>
          <w:b/>
          <w:color w:val="342568"/>
          <w:sz w:val="24"/>
          <w:szCs w:val="24"/>
          <w:lang w:val="en-GB" w:eastAsia="ja-JP"/>
        </w:rPr>
      </w:pPr>
    </w:p>
    <w:sectPr w:rsidR="00D04BD8" w:rsidSect="00EF3750">
      <w:headerReference w:type="even" r:id="rId16"/>
      <w:headerReference w:type="default" r:id="rId17"/>
      <w:footerReference w:type="even" r:id="rId18"/>
      <w:footerReference w:type="default" r:id="rId19"/>
      <w:pgSz w:w="16838" w:h="11906" w:orient="landscape"/>
      <w:pgMar w:top="709"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77" w:rsidRDefault="003C7E77" w:rsidP="00E35001">
      <w:r>
        <w:separator/>
      </w:r>
    </w:p>
  </w:endnote>
  <w:endnote w:type="continuationSeparator" w:id="0">
    <w:p w:rsidR="003C7E77" w:rsidRDefault="003C7E7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412B83" w:rsidRDefault="007C4262" w:rsidP="00F356F1">
    <w:pPr>
      <w:pStyle w:val="Footer"/>
      <w:pBdr>
        <w:top w:val="single" w:sz="8" w:space="4" w:color="5C815C"/>
      </w:pBdr>
      <w:tabs>
        <w:tab w:val="clear" w:pos="4513"/>
        <w:tab w:val="clear" w:pos="9026"/>
      </w:tabs>
      <w:ind w:right="11"/>
      <w:rPr>
        <w:rFonts w:ascii="Franklin Gothic Book" w:hAnsi="Franklin Gothic Book"/>
        <w:color w:val="342568"/>
        <w:sz w:val="16"/>
        <w:szCs w:val="16"/>
      </w:rPr>
    </w:pPr>
    <w:r>
      <w:rPr>
        <w:rFonts w:ascii="Franklin Gothic Book" w:hAnsi="Franklin Gothic Book"/>
        <w:noProof/>
        <w:color w:val="342568"/>
        <w:sz w:val="16"/>
        <w:szCs w:val="16"/>
      </w:rPr>
      <w:t>2014/15801v</w:t>
    </w:r>
    <w:r w:rsidR="001922C6">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DE34C4" w:rsidRDefault="007C4262" w:rsidP="007C426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F8" w:rsidRDefault="00B37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227199" w:rsidRDefault="007C4262" w:rsidP="00F356F1">
    <w:pPr>
      <w:pStyle w:val="Footer"/>
      <w:pBdr>
        <w:top w:val="single" w:sz="8" w:space="4" w:color="5C815C"/>
      </w:pBdr>
      <w:tabs>
        <w:tab w:val="clear" w:pos="4513"/>
        <w:tab w:val="clear" w:pos="9026"/>
      </w:tabs>
      <w:ind w:left="-426" w:right="-359"/>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EF3750" w:rsidRDefault="007C4262" w:rsidP="00F356F1">
    <w:pPr>
      <w:pStyle w:val="Footer"/>
      <w:pBdr>
        <w:top w:val="single" w:sz="8" w:space="4" w:color="5C815C"/>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77" w:rsidRDefault="003C7E77" w:rsidP="00E35001">
      <w:r>
        <w:separator/>
      </w:r>
    </w:p>
  </w:footnote>
  <w:footnote w:type="continuationSeparator" w:id="0">
    <w:p w:rsidR="003C7E77" w:rsidRDefault="003C7E77"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F8" w:rsidRDefault="00B37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F8" w:rsidRDefault="00B37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Default="007C4262" w:rsidP="00600344">
    <w:pPr>
      <w:pStyle w:val="Header"/>
      <w:spacing w:after="360"/>
      <w:ind w:left="-709"/>
    </w:pPr>
    <w:r>
      <w:rPr>
        <w:noProof/>
        <w:lang w:val="en-AU"/>
      </w:rPr>
      <w:drawing>
        <wp:inline distT="0" distB="0" distL="0" distR="0" wp14:anchorId="40ACF259" wp14:editId="45DA14C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7C4262" w:rsidRPr="001B3981" w:rsidRDefault="007C4262" w:rsidP="00B372F8">
    <w:pPr>
      <w:pStyle w:val="Header"/>
      <w:pBdr>
        <w:bottom w:val="single" w:sz="8" w:space="1" w:color="5C815C"/>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372F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C4262" w:rsidRDefault="007C42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0C582A" w:rsidRDefault="007C4262" w:rsidP="00B372F8">
    <w:pPr>
      <w:pStyle w:val="Header"/>
      <w:pBdr>
        <w:bottom w:val="single" w:sz="8" w:space="1" w:color="5C815C"/>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372F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C4262" w:rsidRDefault="007C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64FB3"/>
    <w:multiLevelType w:val="hybridMultilevel"/>
    <w:tmpl w:val="7BB8C4A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7"/>
  </w:num>
  <w:num w:numId="15">
    <w:abstractNumId w:val="8"/>
  </w:num>
  <w:num w:numId="16">
    <w:abstractNumId w:val="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27F24"/>
    <w:rsid w:val="000750E2"/>
    <w:rsid w:val="000D5129"/>
    <w:rsid w:val="0011429E"/>
    <w:rsid w:val="001922C6"/>
    <w:rsid w:val="001D1C9C"/>
    <w:rsid w:val="001D4CFD"/>
    <w:rsid w:val="0020352B"/>
    <w:rsid w:val="00223CA1"/>
    <w:rsid w:val="00227199"/>
    <w:rsid w:val="0026242C"/>
    <w:rsid w:val="00270AD9"/>
    <w:rsid w:val="002D437B"/>
    <w:rsid w:val="00307024"/>
    <w:rsid w:val="00313837"/>
    <w:rsid w:val="00333EBC"/>
    <w:rsid w:val="0035164F"/>
    <w:rsid w:val="00361B00"/>
    <w:rsid w:val="003B3AED"/>
    <w:rsid w:val="003B7A9C"/>
    <w:rsid w:val="003C2E8B"/>
    <w:rsid w:val="003C7E77"/>
    <w:rsid w:val="003D60C7"/>
    <w:rsid w:val="003F2406"/>
    <w:rsid w:val="0040543B"/>
    <w:rsid w:val="00412B83"/>
    <w:rsid w:val="00415D8E"/>
    <w:rsid w:val="004510BC"/>
    <w:rsid w:val="00455D20"/>
    <w:rsid w:val="004736E2"/>
    <w:rsid w:val="004A21A7"/>
    <w:rsid w:val="004C0407"/>
    <w:rsid w:val="004E0D77"/>
    <w:rsid w:val="00556DB9"/>
    <w:rsid w:val="00561045"/>
    <w:rsid w:val="00571385"/>
    <w:rsid w:val="005B416F"/>
    <w:rsid w:val="005B4B65"/>
    <w:rsid w:val="005F21ED"/>
    <w:rsid w:val="00600344"/>
    <w:rsid w:val="006215A7"/>
    <w:rsid w:val="006B0274"/>
    <w:rsid w:val="006B29E6"/>
    <w:rsid w:val="006D760B"/>
    <w:rsid w:val="00717155"/>
    <w:rsid w:val="00743BC1"/>
    <w:rsid w:val="00775BD4"/>
    <w:rsid w:val="007C4262"/>
    <w:rsid w:val="008006AE"/>
    <w:rsid w:val="00813432"/>
    <w:rsid w:val="00816A52"/>
    <w:rsid w:val="0088360D"/>
    <w:rsid w:val="00895291"/>
    <w:rsid w:val="008A427C"/>
    <w:rsid w:val="008B2044"/>
    <w:rsid w:val="008B35EB"/>
    <w:rsid w:val="008D2097"/>
    <w:rsid w:val="00906DF5"/>
    <w:rsid w:val="0091730E"/>
    <w:rsid w:val="00924D6F"/>
    <w:rsid w:val="0094654F"/>
    <w:rsid w:val="009764CF"/>
    <w:rsid w:val="0098452E"/>
    <w:rsid w:val="009C715F"/>
    <w:rsid w:val="009D6C33"/>
    <w:rsid w:val="009F2379"/>
    <w:rsid w:val="00A30A77"/>
    <w:rsid w:val="00A3215C"/>
    <w:rsid w:val="00A3774B"/>
    <w:rsid w:val="00A44EC6"/>
    <w:rsid w:val="00A51B7A"/>
    <w:rsid w:val="00A75CE9"/>
    <w:rsid w:val="00A874AE"/>
    <w:rsid w:val="00AA756B"/>
    <w:rsid w:val="00B13E43"/>
    <w:rsid w:val="00B329C8"/>
    <w:rsid w:val="00B372F8"/>
    <w:rsid w:val="00B43A5D"/>
    <w:rsid w:val="00B7437B"/>
    <w:rsid w:val="00B97099"/>
    <w:rsid w:val="00BB0BC2"/>
    <w:rsid w:val="00BC29F2"/>
    <w:rsid w:val="00BC2C4F"/>
    <w:rsid w:val="00BC7288"/>
    <w:rsid w:val="00BD2376"/>
    <w:rsid w:val="00BE7BA1"/>
    <w:rsid w:val="00C1676A"/>
    <w:rsid w:val="00C33853"/>
    <w:rsid w:val="00C34C21"/>
    <w:rsid w:val="00C43F31"/>
    <w:rsid w:val="00C538B2"/>
    <w:rsid w:val="00C9072F"/>
    <w:rsid w:val="00C95597"/>
    <w:rsid w:val="00C963FE"/>
    <w:rsid w:val="00C9756E"/>
    <w:rsid w:val="00CA5E1F"/>
    <w:rsid w:val="00CC62F1"/>
    <w:rsid w:val="00CF2B72"/>
    <w:rsid w:val="00D04BD8"/>
    <w:rsid w:val="00D279C5"/>
    <w:rsid w:val="00D475FA"/>
    <w:rsid w:val="00D551BE"/>
    <w:rsid w:val="00DC0357"/>
    <w:rsid w:val="00DC04C7"/>
    <w:rsid w:val="00DE5379"/>
    <w:rsid w:val="00E003B1"/>
    <w:rsid w:val="00E13C50"/>
    <w:rsid w:val="00E15F57"/>
    <w:rsid w:val="00E35001"/>
    <w:rsid w:val="00E459BE"/>
    <w:rsid w:val="00E63C3E"/>
    <w:rsid w:val="00E840C6"/>
    <w:rsid w:val="00E87904"/>
    <w:rsid w:val="00E87BF1"/>
    <w:rsid w:val="00EA4438"/>
    <w:rsid w:val="00EB1BEE"/>
    <w:rsid w:val="00ED4901"/>
    <w:rsid w:val="00EE6D6D"/>
    <w:rsid w:val="00EF2646"/>
    <w:rsid w:val="00EF3750"/>
    <w:rsid w:val="00EF3BE7"/>
    <w:rsid w:val="00F23096"/>
    <w:rsid w:val="00F261F4"/>
    <w:rsid w:val="00F356F1"/>
    <w:rsid w:val="00F65C63"/>
    <w:rsid w:val="00F878E9"/>
    <w:rsid w:val="00FA35B2"/>
    <w:rsid w:val="00FB3719"/>
    <w:rsid w:val="00FC25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063473-939B-433D-B04F-D7CF4CC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F3750"/>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EF3750"/>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character" w:customStyle="1" w:styleId="Heading1Char">
    <w:name w:val="Heading 1 Char"/>
    <w:basedOn w:val="DefaultParagraphFont"/>
    <w:link w:val="Heading1"/>
    <w:uiPriority w:val="9"/>
    <w:rsid w:val="00EF3750"/>
    <w:rPr>
      <w:rFonts w:asciiTheme="majorHAnsi" w:eastAsiaTheme="majorEastAsia" w:hAnsiTheme="majorHAnsi" w:cstheme="majorBidi"/>
      <w:b/>
      <w:bCs/>
      <w:color w:val="1E1226" w:themeColor="accent1" w:themeShade="BF"/>
      <w:sz w:val="28"/>
      <w:szCs w:val="28"/>
      <w:lang w:val="it-IT" w:eastAsia="en-AU"/>
    </w:rPr>
  </w:style>
  <w:style w:type="character" w:customStyle="1" w:styleId="Heading2Char">
    <w:name w:val="Heading 2 Char"/>
    <w:basedOn w:val="DefaultParagraphFont"/>
    <w:link w:val="Heading2"/>
    <w:uiPriority w:val="9"/>
    <w:semiHidden/>
    <w:rsid w:val="00EF3750"/>
    <w:rPr>
      <w:rFonts w:asciiTheme="majorHAnsi" w:eastAsiaTheme="majorEastAsia" w:hAnsiTheme="majorHAnsi" w:cstheme="majorBidi"/>
      <w:b/>
      <w:bCs/>
      <w:color w:val="291933" w:themeColor="accent1"/>
      <w:sz w:val="26"/>
      <w:szCs w:val="2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B65D-FFC9-4A56-B11B-8F8408CD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Urvashi Luximon</cp:lastModifiedBy>
  <cp:revision>38</cp:revision>
  <cp:lastPrinted>2018-11-29T05:25:00Z</cp:lastPrinted>
  <dcterms:created xsi:type="dcterms:W3CDTF">2018-07-03T04:12:00Z</dcterms:created>
  <dcterms:modified xsi:type="dcterms:W3CDTF">2019-09-18T07:16:00Z</dcterms:modified>
</cp:coreProperties>
</file>