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BE62" w14:textId="77777777" w:rsidR="003C1976" w:rsidRDefault="007F4791">
      <w:pPr>
        <w:pBdr>
          <w:bottom w:val="single" w:sz="8" w:space="4" w:color="46328C"/>
        </w:pBdr>
        <w:spacing w:before="3480" w:after="0" w:line="240" w:lineRule="auto"/>
        <w:rPr>
          <w:b/>
          <w:sz w:val="72"/>
          <w:szCs w:val="72"/>
        </w:rPr>
      </w:pPr>
      <w:r>
        <w:rPr>
          <w:b/>
          <w:sz w:val="72"/>
          <w:szCs w:val="72"/>
        </w:rPr>
        <w:t xml:space="preserve">Media Production and Analysis ATAR course practical (production) </w:t>
      </w:r>
      <w:r>
        <w:rPr>
          <w:b/>
          <w:sz w:val="72"/>
          <w:szCs w:val="72"/>
        </w:rPr>
        <w:br/>
        <w:t xml:space="preserve">examination marking key support document </w:t>
      </w:r>
    </w:p>
    <w:p w14:paraId="60F063FB" w14:textId="77777777" w:rsidR="003C1976" w:rsidRDefault="007F4791">
      <w:pPr>
        <w:rPr>
          <w:color w:val="580F8B"/>
          <w:sz w:val="72"/>
          <w:szCs w:val="72"/>
        </w:rPr>
      </w:pPr>
      <w:r>
        <w:rPr>
          <w:color w:val="580F8B"/>
          <w:sz w:val="72"/>
          <w:szCs w:val="72"/>
        </w:rPr>
        <w:t>2023</w:t>
      </w:r>
    </w:p>
    <w:p w14:paraId="01387EBD" w14:textId="77777777" w:rsidR="003C1976" w:rsidRDefault="007F4791">
      <w:pPr>
        <w:spacing w:after="160" w:line="259" w:lineRule="auto"/>
        <w:rPr>
          <w:sz w:val="40"/>
          <w:szCs w:val="40"/>
        </w:rPr>
      </w:pPr>
      <w:r>
        <w:br w:type="page"/>
      </w:r>
    </w:p>
    <w:p w14:paraId="6F62BC79" w14:textId="77777777" w:rsidR="003C1976" w:rsidRDefault="007F4791">
      <w:pPr>
        <w:rPr>
          <w:b/>
        </w:rPr>
      </w:pPr>
      <w:r>
        <w:rPr>
          <w:b/>
        </w:rPr>
        <w:lastRenderedPageBreak/>
        <w:t>Acknowledgement of Country</w:t>
      </w:r>
    </w:p>
    <w:p w14:paraId="39E5676B" w14:textId="77777777" w:rsidR="003C1976" w:rsidRDefault="007F4791">
      <w:pPr>
        <w:spacing w:after="0"/>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0BD43D2" w14:textId="77777777" w:rsidR="003C1976" w:rsidRPr="00080640" w:rsidRDefault="007F4791" w:rsidP="00080640">
      <w:pPr>
        <w:tabs>
          <w:tab w:val="left" w:pos="5355"/>
        </w:tabs>
        <w:spacing w:before="5760" w:after="0"/>
        <w:rPr>
          <w:sz w:val="20"/>
          <w:szCs w:val="20"/>
        </w:rPr>
      </w:pPr>
      <w:r w:rsidRPr="00080640">
        <w:rPr>
          <w:b/>
          <w:sz w:val="20"/>
          <w:szCs w:val="20"/>
        </w:rPr>
        <w:t>Copyright</w:t>
      </w:r>
    </w:p>
    <w:p w14:paraId="67DFA1DC" w14:textId="1B2570A9" w:rsidR="003C1976" w:rsidRPr="00080640" w:rsidRDefault="007F4791">
      <w:pPr>
        <w:spacing w:line="240" w:lineRule="auto"/>
        <w:rPr>
          <w:sz w:val="20"/>
          <w:szCs w:val="20"/>
        </w:rPr>
      </w:pPr>
      <w:r w:rsidRPr="00080640">
        <w:rPr>
          <w:sz w:val="20"/>
          <w:szCs w:val="20"/>
        </w:rPr>
        <w:t xml:space="preserve">© School Curriculum and Standards Authority, </w:t>
      </w:r>
      <w:r w:rsidR="0043526B" w:rsidRPr="00080640">
        <w:rPr>
          <w:sz w:val="20"/>
          <w:szCs w:val="20"/>
        </w:rPr>
        <w:t>202</w:t>
      </w:r>
      <w:r w:rsidR="0043526B">
        <w:rPr>
          <w:sz w:val="20"/>
          <w:szCs w:val="20"/>
        </w:rPr>
        <w:t>3</w:t>
      </w:r>
    </w:p>
    <w:p w14:paraId="09515535" w14:textId="173A4907" w:rsidR="003C1976" w:rsidRPr="00080640" w:rsidRDefault="007F4791">
      <w:pPr>
        <w:spacing w:line="240" w:lineRule="auto"/>
        <w:rPr>
          <w:sz w:val="20"/>
          <w:szCs w:val="20"/>
        </w:rPr>
      </w:pPr>
      <w:r w:rsidRPr="00080640">
        <w:rPr>
          <w:sz w:val="20"/>
          <w:szCs w:val="20"/>
        </w:rPr>
        <w:t>This document – apart from any third</w:t>
      </w:r>
      <w:r w:rsidR="00561D9E">
        <w:rPr>
          <w:sz w:val="20"/>
          <w:szCs w:val="20"/>
        </w:rPr>
        <w:t>-</w:t>
      </w:r>
      <w:r w:rsidRPr="00080640">
        <w:rPr>
          <w:sz w:val="20"/>
          <w:szCs w:val="20"/>
        </w:rPr>
        <w:t>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03E9565" w14:textId="32104E76" w:rsidR="003C1976" w:rsidRPr="00080640" w:rsidRDefault="007F4791">
      <w:pPr>
        <w:spacing w:line="240" w:lineRule="auto"/>
        <w:rPr>
          <w:sz w:val="20"/>
          <w:szCs w:val="20"/>
        </w:rPr>
      </w:pPr>
      <w:r w:rsidRPr="00080640">
        <w:rPr>
          <w:sz w:val="20"/>
          <w:szCs w:val="20"/>
        </w:rPr>
        <w:t xml:space="preserve">Copying or communication for any other purpose can be done only within the terms of the </w:t>
      </w:r>
      <w:r w:rsidRPr="00080640">
        <w:rPr>
          <w:i/>
          <w:sz w:val="20"/>
          <w:szCs w:val="20"/>
        </w:rPr>
        <w:t>Copyright Act 1968</w:t>
      </w:r>
      <w:r w:rsidRPr="00080640">
        <w:rPr>
          <w:sz w:val="20"/>
          <w:szCs w:val="20"/>
        </w:rPr>
        <w:t xml:space="preserve"> or with prior written permission of the Authority. Copying or communication of any third</w:t>
      </w:r>
      <w:r w:rsidR="00561D9E">
        <w:rPr>
          <w:sz w:val="20"/>
          <w:szCs w:val="20"/>
        </w:rPr>
        <w:t>-</w:t>
      </w:r>
      <w:r w:rsidRPr="00080640">
        <w:rPr>
          <w:sz w:val="20"/>
          <w:szCs w:val="20"/>
        </w:rPr>
        <w:t xml:space="preserve">party copyright material can be done only within the terms of the </w:t>
      </w:r>
      <w:r w:rsidRPr="00080640">
        <w:rPr>
          <w:i/>
          <w:sz w:val="20"/>
          <w:szCs w:val="20"/>
        </w:rPr>
        <w:t>Copyright Act 1968</w:t>
      </w:r>
      <w:r w:rsidRPr="00080640">
        <w:rPr>
          <w:sz w:val="20"/>
          <w:szCs w:val="20"/>
        </w:rPr>
        <w:t xml:space="preserve"> or with permission of the copyright owners.</w:t>
      </w:r>
    </w:p>
    <w:p w14:paraId="4BF5ED93" w14:textId="77777777" w:rsidR="003C1976" w:rsidRPr="00080640" w:rsidRDefault="007F4791">
      <w:pPr>
        <w:spacing w:line="240" w:lineRule="auto"/>
        <w:rPr>
          <w:sz w:val="20"/>
          <w:szCs w:val="20"/>
        </w:rPr>
      </w:pPr>
      <w:r w:rsidRPr="00080640">
        <w:rPr>
          <w:sz w:val="20"/>
          <w:szCs w:val="20"/>
        </w:rPr>
        <w:t xml:space="preserve">Any content in this document that has been derived from the Australian Curriculum may be used under the terms of the </w:t>
      </w:r>
      <w:hyperlink r:id="rId8">
        <w:r w:rsidRPr="00080640">
          <w:rPr>
            <w:color w:val="580F8B"/>
            <w:sz w:val="20"/>
            <w:szCs w:val="20"/>
            <w:u w:val="single"/>
          </w:rPr>
          <w:t>Creative Commons Attribution 4.0 International (CC BY)</w:t>
        </w:r>
      </w:hyperlink>
      <w:hyperlink r:id="rId9">
        <w:r w:rsidRPr="00080640">
          <w:rPr>
            <w:sz w:val="20"/>
            <w:szCs w:val="20"/>
          </w:rPr>
          <w:t xml:space="preserve"> licence</w:t>
        </w:r>
      </w:hyperlink>
      <w:r w:rsidRPr="00080640">
        <w:rPr>
          <w:sz w:val="20"/>
          <w:szCs w:val="20"/>
        </w:rPr>
        <w:t>.</w:t>
      </w:r>
    </w:p>
    <w:p w14:paraId="34A80ED9" w14:textId="77777777" w:rsidR="003C1976" w:rsidRPr="00080640" w:rsidRDefault="007F4791">
      <w:pPr>
        <w:spacing w:after="0" w:line="240" w:lineRule="auto"/>
        <w:rPr>
          <w:b/>
          <w:sz w:val="20"/>
          <w:szCs w:val="20"/>
        </w:rPr>
      </w:pPr>
      <w:r w:rsidRPr="00080640">
        <w:rPr>
          <w:b/>
          <w:sz w:val="20"/>
          <w:szCs w:val="20"/>
        </w:rPr>
        <w:t>Disclaimer</w:t>
      </w:r>
    </w:p>
    <w:p w14:paraId="5ACDDF86" w14:textId="4518F63F" w:rsidR="003C1976" w:rsidRPr="00080640" w:rsidRDefault="007F4791">
      <w:pPr>
        <w:shd w:val="clear" w:color="auto" w:fill="FFFFFF"/>
        <w:spacing w:after="160"/>
        <w:rPr>
          <w:sz w:val="20"/>
          <w:szCs w:val="20"/>
        </w:rPr>
      </w:pPr>
      <w:r w:rsidRPr="00080640">
        <w:rPr>
          <w:sz w:val="20"/>
          <w:szCs w:val="20"/>
        </w:rPr>
        <w:t>Any third</w:t>
      </w:r>
      <w:r w:rsidR="00561D9E">
        <w:rPr>
          <w:sz w:val="20"/>
          <w:szCs w:val="20"/>
        </w:rPr>
        <w:t>-</w:t>
      </w:r>
      <w:r w:rsidRPr="00080640">
        <w:rPr>
          <w:sz w:val="20"/>
          <w:szCs w:val="20"/>
        </w:rPr>
        <w:t>party materials, including texts, websites and/or resources that may be referred to in this document are for the purposes of example only. The Authority does not endorse any third</w:t>
      </w:r>
      <w:r w:rsidR="00561D9E">
        <w:rPr>
          <w:sz w:val="20"/>
          <w:szCs w:val="20"/>
        </w:rPr>
        <w:t>-</w:t>
      </w:r>
      <w:r w:rsidRPr="00080640">
        <w:rPr>
          <w:sz w:val="20"/>
          <w:szCs w:val="20"/>
        </w:rPr>
        <w:t>party materials, nor are such materials considered mandatory. Schools must exercise their professional judgement as to the appropriateness of any third</w:t>
      </w:r>
      <w:r w:rsidR="00561D9E">
        <w:rPr>
          <w:sz w:val="20"/>
          <w:szCs w:val="20"/>
        </w:rPr>
        <w:t>-</w:t>
      </w:r>
      <w:r w:rsidRPr="00080640">
        <w:rPr>
          <w:sz w:val="20"/>
          <w:szCs w:val="20"/>
        </w:rPr>
        <w:t>party materials they may wish to use.</w:t>
      </w:r>
    </w:p>
    <w:p w14:paraId="2E4E6AA2" w14:textId="2328D864" w:rsidR="00AF4BE6" w:rsidRPr="00080640" w:rsidRDefault="00AF4BE6">
      <w:pPr>
        <w:shd w:val="clear" w:color="auto" w:fill="FFFFFF"/>
        <w:spacing w:after="160"/>
        <w:rPr>
          <w:sz w:val="20"/>
          <w:szCs w:val="20"/>
        </w:rPr>
        <w:sectPr w:rsidR="00AF4BE6" w:rsidRPr="00080640">
          <w:footerReference w:type="default" r:id="rId10"/>
          <w:headerReference w:type="first" r:id="rId11"/>
          <w:pgSz w:w="11906" w:h="16838"/>
          <w:pgMar w:top="1440" w:right="1440" w:bottom="1440" w:left="1418" w:header="708" w:footer="708" w:gutter="0"/>
          <w:pgNumType w:start="1"/>
          <w:cols w:space="720"/>
          <w:titlePg/>
        </w:sectPr>
      </w:pPr>
      <w:r w:rsidRPr="00080640">
        <w:rPr>
          <w:sz w:val="20"/>
          <w:szCs w:val="20"/>
        </w:rPr>
        <w:t>The use of company names, names of products or otherwise registered business marks referred to in this document is merely incidental or used for educational related, non-commercial and descriptive purposes only. These business marks may be registered trademarks and the property of their respective owners.</w:t>
      </w:r>
    </w:p>
    <w:p w14:paraId="4D09B692" w14:textId="1F069BCC" w:rsidR="003C1976" w:rsidRPr="00080640" w:rsidRDefault="007F4791" w:rsidP="00080640">
      <w:pPr>
        <w:shd w:val="clear" w:color="auto" w:fill="FFFFFF"/>
        <w:rPr>
          <w:b/>
          <w:color w:val="580F8B"/>
          <w:sz w:val="28"/>
          <w:szCs w:val="28"/>
        </w:rPr>
      </w:pPr>
      <w:r>
        <w:rPr>
          <w:b/>
          <w:color w:val="580F8B"/>
          <w:sz w:val="28"/>
          <w:szCs w:val="28"/>
        </w:rPr>
        <w:lastRenderedPageBreak/>
        <w:t>Contents</w:t>
      </w:r>
    </w:p>
    <w:sdt>
      <w:sdtPr>
        <w:id w:val="-1803842449"/>
        <w:docPartObj>
          <w:docPartGallery w:val="Table of Contents"/>
          <w:docPartUnique/>
        </w:docPartObj>
      </w:sdtPr>
      <w:sdtEndPr/>
      <w:sdtContent>
        <w:p w14:paraId="156AC6A8" w14:textId="48E22BF1" w:rsidR="00F07909" w:rsidRDefault="007F4791">
          <w:pPr>
            <w:pStyle w:val="TOC1"/>
            <w:rPr>
              <w:noProof/>
            </w:rPr>
          </w:pPr>
          <w:r>
            <w:fldChar w:fldCharType="begin"/>
          </w:r>
          <w:r>
            <w:instrText xml:space="preserve"> TOC \h \u \z </w:instrText>
          </w:r>
          <w:r>
            <w:fldChar w:fldCharType="separate"/>
          </w:r>
          <w:hyperlink w:anchor="_Toc136252800" w:history="1">
            <w:r w:rsidR="00F07909" w:rsidRPr="0009215A">
              <w:rPr>
                <w:rStyle w:val="Hyperlink"/>
                <w:noProof/>
              </w:rPr>
              <w:t>Introduction</w:t>
            </w:r>
            <w:r w:rsidR="00F07909">
              <w:rPr>
                <w:noProof/>
                <w:webHidden/>
              </w:rPr>
              <w:tab/>
            </w:r>
            <w:r w:rsidR="00F07909">
              <w:rPr>
                <w:noProof/>
                <w:webHidden/>
              </w:rPr>
              <w:fldChar w:fldCharType="begin"/>
            </w:r>
            <w:r w:rsidR="00F07909">
              <w:rPr>
                <w:noProof/>
                <w:webHidden/>
              </w:rPr>
              <w:instrText xml:space="preserve"> PAGEREF _Toc136252800 \h </w:instrText>
            </w:r>
            <w:r w:rsidR="00F07909">
              <w:rPr>
                <w:noProof/>
                <w:webHidden/>
              </w:rPr>
            </w:r>
            <w:r w:rsidR="00F07909">
              <w:rPr>
                <w:noProof/>
                <w:webHidden/>
              </w:rPr>
              <w:fldChar w:fldCharType="separate"/>
            </w:r>
            <w:r w:rsidR="00A33CA2">
              <w:rPr>
                <w:noProof/>
                <w:webHidden/>
              </w:rPr>
              <w:t>2</w:t>
            </w:r>
            <w:r w:rsidR="00F07909">
              <w:rPr>
                <w:noProof/>
                <w:webHidden/>
              </w:rPr>
              <w:fldChar w:fldCharType="end"/>
            </w:r>
          </w:hyperlink>
        </w:p>
        <w:p w14:paraId="3C53E416" w14:textId="490A6F2A" w:rsidR="00F07909" w:rsidRDefault="00B9446C">
          <w:pPr>
            <w:pStyle w:val="TOC1"/>
            <w:rPr>
              <w:noProof/>
            </w:rPr>
          </w:pPr>
          <w:hyperlink w:anchor="_Toc136252801" w:history="1">
            <w:r w:rsidR="00F07909" w:rsidRPr="0009215A">
              <w:rPr>
                <w:rStyle w:val="Hyperlink"/>
                <w:noProof/>
              </w:rPr>
              <w:t xml:space="preserve">Section </w:t>
            </w:r>
            <w:r w:rsidR="00B9172B">
              <w:rPr>
                <w:rStyle w:val="Hyperlink"/>
                <w:noProof/>
              </w:rPr>
              <w:t>o</w:t>
            </w:r>
            <w:r w:rsidR="00F07909" w:rsidRPr="0009215A">
              <w:rPr>
                <w:rStyle w:val="Hyperlink"/>
                <w:noProof/>
              </w:rPr>
              <w:t xml:space="preserve">ne: </w:t>
            </w:r>
            <w:r w:rsidR="00B9172B">
              <w:rPr>
                <w:rStyle w:val="Hyperlink"/>
                <w:noProof/>
              </w:rPr>
              <w:t>t</w:t>
            </w:r>
            <w:r w:rsidR="00F07909" w:rsidRPr="0009215A">
              <w:rPr>
                <w:rStyle w:val="Hyperlink"/>
                <w:noProof/>
              </w:rPr>
              <w:t>heme</w:t>
            </w:r>
            <w:r w:rsidR="00F07909">
              <w:rPr>
                <w:noProof/>
                <w:webHidden/>
              </w:rPr>
              <w:tab/>
            </w:r>
            <w:r w:rsidR="00F07909">
              <w:rPr>
                <w:noProof/>
                <w:webHidden/>
              </w:rPr>
              <w:fldChar w:fldCharType="begin"/>
            </w:r>
            <w:r w:rsidR="00F07909">
              <w:rPr>
                <w:noProof/>
                <w:webHidden/>
              </w:rPr>
              <w:instrText xml:space="preserve"> PAGEREF _Toc136252801 \h </w:instrText>
            </w:r>
            <w:r w:rsidR="00F07909">
              <w:rPr>
                <w:noProof/>
                <w:webHidden/>
              </w:rPr>
            </w:r>
            <w:r w:rsidR="00F07909">
              <w:rPr>
                <w:noProof/>
                <w:webHidden/>
              </w:rPr>
              <w:fldChar w:fldCharType="separate"/>
            </w:r>
            <w:r w:rsidR="00A33CA2">
              <w:rPr>
                <w:noProof/>
                <w:webHidden/>
              </w:rPr>
              <w:t>2</w:t>
            </w:r>
            <w:r w:rsidR="00F07909">
              <w:rPr>
                <w:noProof/>
                <w:webHidden/>
              </w:rPr>
              <w:fldChar w:fldCharType="end"/>
            </w:r>
          </w:hyperlink>
        </w:p>
        <w:p w14:paraId="7961FDA6" w14:textId="297008AF" w:rsidR="00F07909" w:rsidRDefault="00B9446C">
          <w:pPr>
            <w:pStyle w:val="TOC1"/>
            <w:rPr>
              <w:noProof/>
            </w:rPr>
          </w:pPr>
          <w:hyperlink w:anchor="_Toc136252802" w:history="1">
            <w:r w:rsidR="00F07909" w:rsidRPr="0009215A">
              <w:rPr>
                <w:rStyle w:val="Hyperlink"/>
                <w:noProof/>
              </w:rPr>
              <w:t>Criterion 1: clarity of theme/s</w:t>
            </w:r>
            <w:r w:rsidR="00F07909">
              <w:rPr>
                <w:noProof/>
                <w:webHidden/>
              </w:rPr>
              <w:tab/>
            </w:r>
            <w:r w:rsidR="00F07909">
              <w:rPr>
                <w:noProof/>
                <w:webHidden/>
              </w:rPr>
              <w:fldChar w:fldCharType="begin"/>
            </w:r>
            <w:r w:rsidR="00F07909">
              <w:rPr>
                <w:noProof/>
                <w:webHidden/>
              </w:rPr>
              <w:instrText xml:space="preserve"> PAGEREF _Toc136252802 \h </w:instrText>
            </w:r>
            <w:r w:rsidR="00F07909">
              <w:rPr>
                <w:noProof/>
                <w:webHidden/>
              </w:rPr>
            </w:r>
            <w:r w:rsidR="00F07909">
              <w:rPr>
                <w:noProof/>
                <w:webHidden/>
              </w:rPr>
              <w:fldChar w:fldCharType="separate"/>
            </w:r>
            <w:r w:rsidR="00A33CA2">
              <w:rPr>
                <w:noProof/>
                <w:webHidden/>
              </w:rPr>
              <w:t>2</w:t>
            </w:r>
            <w:r w:rsidR="00F07909">
              <w:rPr>
                <w:noProof/>
                <w:webHidden/>
              </w:rPr>
              <w:fldChar w:fldCharType="end"/>
            </w:r>
          </w:hyperlink>
        </w:p>
        <w:p w14:paraId="3F4CCB75" w14:textId="783ECE5F" w:rsidR="00F07909" w:rsidRDefault="00B9446C">
          <w:pPr>
            <w:pStyle w:val="TOC1"/>
            <w:rPr>
              <w:noProof/>
            </w:rPr>
          </w:pPr>
          <w:hyperlink w:anchor="_Toc136252803" w:history="1">
            <w:r w:rsidR="00F07909" w:rsidRPr="0009215A">
              <w:rPr>
                <w:rStyle w:val="Hyperlink"/>
                <w:noProof/>
              </w:rPr>
              <w:t>Criterion 2: genre/style/narrative in support of theme</w:t>
            </w:r>
            <w:r w:rsidR="00F07909">
              <w:rPr>
                <w:noProof/>
                <w:webHidden/>
              </w:rPr>
              <w:tab/>
            </w:r>
            <w:r w:rsidR="00F07909">
              <w:rPr>
                <w:noProof/>
                <w:webHidden/>
              </w:rPr>
              <w:fldChar w:fldCharType="begin"/>
            </w:r>
            <w:r w:rsidR="00F07909">
              <w:rPr>
                <w:noProof/>
                <w:webHidden/>
              </w:rPr>
              <w:instrText xml:space="preserve"> PAGEREF _Toc136252803 \h </w:instrText>
            </w:r>
            <w:r w:rsidR="00F07909">
              <w:rPr>
                <w:noProof/>
                <w:webHidden/>
              </w:rPr>
            </w:r>
            <w:r w:rsidR="00F07909">
              <w:rPr>
                <w:noProof/>
                <w:webHidden/>
              </w:rPr>
              <w:fldChar w:fldCharType="separate"/>
            </w:r>
            <w:r w:rsidR="00A33CA2">
              <w:rPr>
                <w:noProof/>
                <w:webHidden/>
              </w:rPr>
              <w:t>3</w:t>
            </w:r>
            <w:r w:rsidR="00F07909">
              <w:rPr>
                <w:noProof/>
                <w:webHidden/>
              </w:rPr>
              <w:fldChar w:fldCharType="end"/>
            </w:r>
          </w:hyperlink>
        </w:p>
        <w:p w14:paraId="00260E9D" w14:textId="77975105" w:rsidR="00F07909" w:rsidRDefault="00B9446C">
          <w:pPr>
            <w:pStyle w:val="TOC1"/>
            <w:rPr>
              <w:noProof/>
            </w:rPr>
          </w:pPr>
          <w:hyperlink w:anchor="_Toc136252804" w:history="1">
            <w:r w:rsidR="00F07909" w:rsidRPr="0009215A">
              <w:rPr>
                <w:rStyle w:val="Hyperlink"/>
                <w:noProof/>
              </w:rPr>
              <w:t>Criterion 3: purpose/context/audience</w:t>
            </w:r>
            <w:r w:rsidR="00F07909">
              <w:rPr>
                <w:noProof/>
                <w:webHidden/>
              </w:rPr>
              <w:tab/>
            </w:r>
            <w:r w:rsidR="00F07909">
              <w:rPr>
                <w:noProof/>
                <w:webHidden/>
              </w:rPr>
              <w:fldChar w:fldCharType="begin"/>
            </w:r>
            <w:r w:rsidR="00F07909">
              <w:rPr>
                <w:noProof/>
                <w:webHidden/>
              </w:rPr>
              <w:instrText xml:space="preserve"> PAGEREF _Toc136252804 \h </w:instrText>
            </w:r>
            <w:r w:rsidR="00F07909">
              <w:rPr>
                <w:noProof/>
                <w:webHidden/>
              </w:rPr>
            </w:r>
            <w:r w:rsidR="00F07909">
              <w:rPr>
                <w:noProof/>
                <w:webHidden/>
              </w:rPr>
              <w:fldChar w:fldCharType="separate"/>
            </w:r>
            <w:r w:rsidR="00A33CA2">
              <w:rPr>
                <w:noProof/>
                <w:webHidden/>
              </w:rPr>
              <w:t>4</w:t>
            </w:r>
            <w:r w:rsidR="00F07909">
              <w:rPr>
                <w:noProof/>
                <w:webHidden/>
              </w:rPr>
              <w:fldChar w:fldCharType="end"/>
            </w:r>
          </w:hyperlink>
        </w:p>
        <w:p w14:paraId="4F0B5EF9" w14:textId="0222AD6E" w:rsidR="00F07909" w:rsidRDefault="00B9446C">
          <w:pPr>
            <w:pStyle w:val="TOC1"/>
            <w:rPr>
              <w:noProof/>
            </w:rPr>
          </w:pPr>
          <w:hyperlink w:anchor="_Toc136252805" w:history="1">
            <w:r w:rsidR="00F07909" w:rsidRPr="0009215A">
              <w:rPr>
                <w:rStyle w:val="Hyperlink"/>
                <w:noProof/>
              </w:rPr>
              <w:t xml:space="preserve">Section </w:t>
            </w:r>
            <w:r w:rsidR="00B9172B">
              <w:rPr>
                <w:rStyle w:val="Hyperlink"/>
                <w:noProof/>
              </w:rPr>
              <w:t>t</w:t>
            </w:r>
            <w:r w:rsidR="00F07909" w:rsidRPr="0009215A">
              <w:rPr>
                <w:rStyle w:val="Hyperlink"/>
                <w:noProof/>
              </w:rPr>
              <w:t xml:space="preserve">wo: </w:t>
            </w:r>
            <w:r w:rsidR="00B9172B">
              <w:rPr>
                <w:rStyle w:val="Hyperlink"/>
                <w:noProof/>
              </w:rPr>
              <w:t>p</w:t>
            </w:r>
            <w:r w:rsidR="00F07909" w:rsidRPr="0009215A">
              <w:rPr>
                <w:rStyle w:val="Hyperlink"/>
                <w:noProof/>
              </w:rPr>
              <w:t>roduction roles</w:t>
            </w:r>
            <w:r w:rsidR="00F07909">
              <w:rPr>
                <w:noProof/>
                <w:webHidden/>
              </w:rPr>
              <w:tab/>
            </w:r>
            <w:r w:rsidR="00F07909">
              <w:rPr>
                <w:noProof/>
                <w:webHidden/>
              </w:rPr>
              <w:fldChar w:fldCharType="begin"/>
            </w:r>
            <w:r w:rsidR="00F07909">
              <w:rPr>
                <w:noProof/>
                <w:webHidden/>
              </w:rPr>
              <w:instrText xml:space="preserve"> PAGEREF _Toc136252805 \h </w:instrText>
            </w:r>
            <w:r w:rsidR="00F07909">
              <w:rPr>
                <w:noProof/>
                <w:webHidden/>
              </w:rPr>
            </w:r>
            <w:r w:rsidR="00F07909">
              <w:rPr>
                <w:noProof/>
                <w:webHidden/>
              </w:rPr>
              <w:fldChar w:fldCharType="separate"/>
            </w:r>
            <w:r w:rsidR="00A33CA2">
              <w:rPr>
                <w:noProof/>
                <w:webHidden/>
              </w:rPr>
              <w:t>6</w:t>
            </w:r>
            <w:r w:rsidR="00F07909">
              <w:rPr>
                <w:noProof/>
                <w:webHidden/>
              </w:rPr>
              <w:fldChar w:fldCharType="end"/>
            </w:r>
          </w:hyperlink>
        </w:p>
        <w:p w14:paraId="02474A4F" w14:textId="2511A8EF" w:rsidR="00F07909" w:rsidRDefault="00B9446C">
          <w:pPr>
            <w:pStyle w:val="TOC1"/>
            <w:rPr>
              <w:noProof/>
            </w:rPr>
          </w:pPr>
          <w:hyperlink w:anchor="_Toc136252806" w:history="1">
            <w:r w:rsidR="00F07909" w:rsidRPr="0009215A">
              <w:rPr>
                <w:rStyle w:val="Hyperlink"/>
                <w:noProof/>
              </w:rPr>
              <w:t>Production role: art direction</w:t>
            </w:r>
            <w:r w:rsidR="00F07909">
              <w:rPr>
                <w:noProof/>
                <w:webHidden/>
              </w:rPr>
              <w:tab/>
            </w:r>
            <w:r w:rsidR="00F07909">
              <w:rPr>
                <w:noProof/>
                <w:webHidden/>
              </w:rPr>
              <w:fldChar w:fldCharType="begin"/>
            </w:r>
            <w:r w:rsidR="00F07909">
              <w:rPr>
                <w:noProof/>
                <w:webHidden/>
              </w:rPr>
              <w:instrText xml:space="preserve"> PAGEREF _Toc136252806 \h </w:instrText>
            </w:r>
            <w:r w:rsidR="00F07909">
              <w:rPr>
                <w:noProof/>
                <w:webHidden/>
              </w:rPr>
            </w:r>
            <w:r w:rsidR="00F07909">
              <w:rPr>
                <w:noProof/>
                <w:webHidden/>
              </w:rPr>
              <w:fldChar w:fldCharType="separate"/>
            </w:r>
            <w:r w:rsidR="00A33CA2">
              <w:rPr>
                <w:noProof/>
                <w:webHidden/>
              </w:rPr>
              <w:t>6</w:t>
            </w:r>
            <w:r w:rsidR="00F07909">
              <w:rPr>
                <w:noProof/>
                <w:webHidden/>
              </w:rPr>
              <w:fldChar w:fldCharType="end"/>
            </w:r>
          </w:hyperlink>
        </w:p>
        <w:p w14:paraId="03FA5E04" w14:textId="30717354" w:rsidR="00F07909" w:rsidRDefault="00B9446C">
          <w:pPr>
            <w:pStyle w:val="TOC1"/>
            <w:rPr>
              <w:noProof/>
            </w:rPr>
          </w:pPr>
          <w:hyperlink w:anchor="_Toc136252807" w:history="1">
            <w:r w:rsidR="00F07909" w:rsidRPr="0009215A">
              <w:rPr>
                <w:rStyle w:val="Hyperlink"/>
                <w:noProof/>
              </w:rPr>
              <w:t>Production role: cinematographer/cinematographic elements (i.e. in animation work)</w:t>
            </w:r>
            <w:r w:rsidR="00F07909">
              <w:rPr>
                <w:noProof/>
                <w:webHidden/>
              </w:rPr>
              <w:tab/>
            </w:r>
            <w:r w:rsidR="00F07909">
              <w:rPr>
                <w:noProof/>
                <w:webHidden/>
              </w:rPr>
              <w:fldChar w:fldCharType="begin"/>
            </w:r>
            <w:r w:rsidR="00F07909">
              <w:rPr>
                <w:noProof/>
                <w:webHidden/>
              </w:rPr>
              <w:instrText xml:space="preserve"> PAGEREF _Toc136252807 \h </w:instrText>
            </w:r>
            <w:r w:rsidR="00F07909">
              <w:rPr>
                <w:noProof/>
                <w:webHidden/>
              </w:rPr>
            </w:r>
            <w:r w:rsidR="00F07909">
              <w:rPr>
                <w:noProof/>
                <w:webHidden/>
              </w:rPr>
              <w:fldChar w:fldCharType="separate"/>
            </w:r>
            <w:r w:rsidR="00A33CA2">
              <w:rPr>
                <w:noProof/>
                <w:webHidden/>
              </w:rPr>
              <w:t>7</w:t>
            </w:r>
            <w:r w:rsidR="00F07909">
              <w:rPr>
                <w:noProof/>
                <w:webHidden/>
              </w:rPr>
              <w:fldChar w:fldCharType="end"/>
            </w:r>
          </w:hyperlink>
        </w:p>
        <w:p w14:paraId="36F58477" w14:textId="5120992C" w:rsidR="00F07909" w:rsidRDefault="00B9446C">
          <w:pPr>
            <w:pStyle w:val="TOC1"/>
            <w:rPr>
              <w:noProof/>
            </w:rPr>
          </w:pPr>
          <w:hyperlink w:anchor="_Toc136252808" w:history="1">
            <w:r w:rsidR="00F07909" w:rsidRPr="0009215A">
              <w:rPr>
                <w:rStyle w:val="Hyperlink"/>
                <w:noProof/>
              </w:rPr>
              <w:t>Production role: editor</w:t>
            </w:r>
            <w:r w:rsidR="00F07909">
              <w:rPr>
                <w:noProof/>
                <w:webHidden/>
              </w:rPr>
              <w:tab/>
            </w:r>
            <w:r w:rsidR="00F07909">
              <w:rPr>
                <w:noProof/>
                <w:webHidden/>
              </w:rPr>
              <w:fldChar w:fldCharType="begin"/>
            </w:r>
            <w:r w:rsidR="00F07909">
              <w:rPr>
                <w:noProof/>
                <w:webHidden/>
              </w:rPr>
              <w:instrText xml:space="preserve"> PAGEREF _Toc136252808 \h </w:instrText>
            </w:r>
            <w:r w:rsidR="00F07909">
              <w:rPr>
                <w:noProof/>
                <w:webHidden/>
              </w:rPr>
            </w:r>
            <w:r w:rsidR="00F07909">
              <w:rPr>
                <w:noProof/>
                <w:webHidden/>
              </w:rPr>
              <w:fldChar w:fldCharType="separate"/>
            </w:r>
            <w:r w:rsidR="00A33CA2">
              <w:rPr>
                <w:noProof/>
                <w:webHidden/>
              </w:rPr>
              <w:t>9</w:t>
            </w:r>
            <w:r w:rsidR="00F07909">
              <w:rPr>
                <w:noProof/>
                <w:webHidden/>
              </w:rPr>
              <w:fldChar w:fldCharType="end"/>
            </w:r>
          </w:hyperlink>
        </w:p>
        <w:p w14:paraId="03E79EDE" w14:textId="3D958993" w:rsidR="00F07909" w:rsidRDefault="00B9446C">
          <w:pPr>
            <w:pStyle w:val="TOC1"/>
            <w:rPr>
              <w:noProof/>
            </w:rPr>
          </w:pPr>
          <w:hyperlink w:anchor="_Toc136252809" w:history="1">
            <w:r w:rsidR="00F07909" w:rsidRPr="0009215A">
              <w:rPr>
                <w:rStyle w:val="Hyperlink"/>
                <w:noProof/>
              </w:rPr>
              <w:t>Production role: sound design</w:t>
            </w:r>
            <w:r w:rsidR="00F07909">
              <w:rPr>
                <w:noProof/>
                <w:webHidden/>
              </w:rPr>
              <w:tab/>
            </w:r>
            <w:r w:rsidR="00F07909">
              <w:rPr>
                <w:noProof/>
                <w:webHidden/>
              </w:rPr>
              <w:fldChar w:fldCharType="begin"/>
            </w:r>
            <w:r w:rsidR="00F07909">
              <w:rPr>
                <w:noProof/>
                <w:webHidden/>
              </w:rPr>
              <w:instrText xml:space="preserve"> PAGEREF _Toc136252809 \h </w:instrText>
            </w:r>
            <w:r w:rsidR="00F07909">
              <w:rPr>
                <w:noProof/>
                <w:webHidden/>
              </w:rPr>
            </w:r>
            <w:r w:rsidR="00F07909">
              <w:rPr>
                <w:noProof/>
                <w:webHidden/>
              </w:rPr>
              <w:fldChar w:fldCharType="separate"/>
            </w:r>
            <w:r w:rsidR="00A33CA2">
              <w:rPr>
                <w:noProof/>
                <w:webHidden/>
              </w:rPr>
              <w:t>10</w:t>
            </w:r>
            <w:r w:rsidR="00F07909">
              <w:rPr>
                <w:noProof/>
                <w:webHidden/>
              </w:rPr>
              <w:fldChar w:fldCharType="end"/>
            </w:r>
          </w:hyperlink>
        </w:p>
        <w:p w14:paraId="660CA875" w14:textId="67C66670" w:rsidR="003C1976" w:rsidRDefault="007F4791">
          <w:pPr>
            <w:tabs>
              <w:tab w:val="right" w:pos="9047"/>
            </w:tabs>
            <w:spacing w:before="200" w:after="80" w:line="240" w:lineRule="auto"/>
          </w:pPr>
          <w:r>
            <w:fldChar w:fldCharType="end"/>
          </w:r>
        </w:p>
      </w:sdtContent>
    </w:sdt>
    <w:p w14:paraId="0EA7713D" w14:textId="77777777" w:rsidR="003C1976" w:rsidRDefault="007F4791">
      <w:pPr>
        <w:pBdr>
          <w:top w:val="nil"/>
          <w:left w:val="nil"/>
          <w:bottom w:val="nil"/>
          <w:right w:val="nil"/>
          <w:between w:val="nil"/>
        </w:pBdr>
        <w:spacing w:before="200"/>
        <w:rPr>
          <w:color w:val="000000"/>
        </w:rPr>
      </w:pPr>
      <w:r>
        <w:br w:type="page"/>
      </w:r>
    </w:p>
    <w:p w14:paraId="48AFF7BE" w14:textId="77777777" w:rsidR="003C1976" w:rsidRDefault="007F4791">
      <w:pPr>
        <w:pStyle w:val="Heading1"/>
      </w:pPr>
      <w:bookmarkStart w:id="0" w:name="_Toc136252800"/>
      <w:r>
        <w:lastRenderedPageBreak/>
        <w:t>Introduction</w:t>
      </w:r>
      <w:bookmarkEnd w:id="0"/>
    </w:p>
    <w:p w14:paraId="21C011E9" w14:textId="2A508F75" w:rsidR="003C1976" w:rsidRDefault="007F4791">
      <w:pPr>
        <w:pBdr>
          <w:top w:val="nil"/>
          <w:left w:val="nil"/>
          <w:bottom w:val="nil"/>
          <w:right w:val="nil"/>
          <w:between w:val="nil"/>
        </w:pBdr>
        <w:spacing w:before="200"/>
        <w:rPr>
          <w:color w:val="000000"/>
        </w:rPr>
      </w:pPr>
      <w:r>
        <w:rPr>
          <w:color w:val="000000"/>
        </w:rPr>
        <w:t>The</w:t>
      </w:r>
      <w:r>
        <w:rPr>
          <w:i/>
          <w:color w:val="000000"/>
        </w:rPr>
        <w:t xml:space="preserve"> Media Production and Analysis ATAR course practical (production) examination marking key</w:t>
      </w:r>
      <w:r>
        <w:rPr>
          <w:color w:val="000000"/>
        </w:rPr>
        <w:t xml:space="preserve"> </w:t>
      </w:r>
      <w:r>
        <w:rPr>
          <w:i/>
          <w:color w:val="000000"/>
        </w:rPr>
        <w:t>support document</w:t>
      </w:r>
      <w:r>
        <w:rPr>
          <w:color w:val="000000"/>
        </w:rPr>
        <w:t xml:space="preserve"> provides elaboration and </w:t>
      </w:r>
      <w:r w:rsidR="00416861">
        <w:rPr>
          <w:color w:val="000000"/>
        </w:rPr>
        <w:t xml:space="preserve">examples of </w:t>
      </w:r>
      <w:r w:rsidR="00882D81">
        <w:rPr>
          <w:color w:val="000000"/>
        </w:rPr>
        <w:t>potential content that would be considered a part</w:t>
      </w:r>
      <w:r>
        <w:rPr>
          <w:color w:val="000000"/>
        </w:rPr>
        <w:t xml:space="preserve"> of each criterion in the </w:t>
      </w:r>
      <w:r>
        <w:rPr>
          <w:i/>
          <w:color w:val="000000"/>
        </w:rPr>
        <w:t>Media Production and Analysis ATAR course practical (production) examination marking key</w:t>
      </w:r>
      <w:r w:rsidR="00882D81">
        <w:rPr>
          <w:color w:val="000000"/>
        </w:rPr>
        <w:t>.</w:t>
      </w:r>
      <w:r>
        <w:rPr>
          <w:color w:val="000000"/>
        </w:rPr>
        <w:t xml:space="preserve"> </w:t>
      </w:r>
      <w:r w:rsidR="00882D81">
        <w:rPr>
          <w:color w:val="000000"/>
        </w:rPr>
        <w:t>It includes</w:t>
      </w:r>
      <w:r>
        <w:rPr>
          <w:color w:val="000000"/>
        </w:rPr>
        <w:t xml:space="preserve"> suggested strategies for teachers and students to consider when addressing the marking criteria. This document is </w:t>
      </w:r>
      <w:r w:rsidRPr="0043526B">
        <w:rPr>
          <w:b/>
          <w:color w:val="000000"/>
        </w:rPr>
        <w:t xml:space="preserve">not a </w:t>
      </w:r>
      <w:r w:rsidRPr="0043526B">
        <w:rPr>
          <w:b/>
        </w:rPr>
        <w:t>checklist</w:t>
      </w:r>
      <w:r>
        <w:rPr>
          <w:color w:val="000000"/>
        </w:rPr>
        <w:t xml:space="preserve"> of elements that must be in</w:t>
      </w:r>
      <w:r>
        <w:t>cluded in a production</w:t>
      </w:r>
      <w:r w:rsidR="00882D81">
        <w:t xml:space="preserve">, rather a clarifying guide as to what could be considered </w:t>
      </w:r>
      <w:r w:rsidR="00504EF1">
        <w:t xml:space="preserve">when marking </w:t>
      </w:r>
      <w:r w:rsidR="00882D81">
        <w:t>student production work</w:t>
      </w:r>
      <w:r>
        <w:t>.</w:t>
      </w:r>
    </w:p>
    <w:p w14:paraId="607BE1F9" w14:textId="6B0F04CA" w:rsidR="003C1976" w:rsidRDefault="007F4791">
      <w:pPr>
        <w:pBdr>
          <w:top w:val="nil"/>
          <w:left w:val="nil"/>
          <w:bottom w:val="nil"/>
          <w:right w:val="nil"/>
          <w:between w:val="nil"/>
        </w:pBdr>
        <w:spacing w:before="200"/>
        <w:rPr>
          <w:color w:val="000000"/>
        </w:rPr>
      </w:pPr>
      <w:r>
        <w:rPr>
          <w:color w:val="000000"/>
        </w:rPr>
        <w:t xml:space="preserve">It is </w:t>
      </w:r>
      <w:r>
        <w:t>important</w:t>
      </w:r>
      <w:r>
        <w:rPr>
          <w:color w:val="000000"/>
        </w:rPr>
        <w:t xml:space="preserve"> that students have a clear understanding of the marking criteria in the practical (production) marking key. </w:t>
      </w:r>
      <w:r>
        <w:t>I</w:t>
      </w:r>
      <w:r>
        <w:rPr>
          <w:color w:val="000000"/>
        </w:rPr>
        <w:t xml:space="preserve">t is vital that teachers share and discuss the marking key with students prior to assessment. </w:t>
      </w:r>
      <w:r w:rsidR="00882D81">
        <w:rPr>
          <w:color w:val="000000"/>
        </w:rPr>
        <w:t>For</w:t>
      </w:r>
      <w:r>
        <w:rPr>
          <w:color w:val="000000"/>
        </w:rPr>
        <w:t xml:space="preserve"> students to achieve the best possible mark, teachers should employ a range of strategies to encourage students to consider the importance and function of each criterion in their productions.</w:t>
      </w:r>
    </w:p>
    <w:p w14:paraId="0B98EE7E" w14:textId="0D779511" w:rsidR="003C1976" w:rsidRDefault="007F4791">
      <w:pPr>
        <w:pStyle w:val="Heading1"/>
      </w:pPr>
      <w:bookmarkStart w:id="1" w:name="_Toc136252801"/>
      <w:r>
        <w:t xml:space="preserve">Section </w:t>
      </w:r>
      <w:r w:rsidR="00B9172B">
        <w:t>o</w:t>
      </w:r>
      <w:r>
        <w:t xml:space="preserve">ne: </w:t>
      </w:r>
      <w:r w:rsidR="00B9172B">
        <w:t>t</w:t>
      </w:r>
      <w:r>
        <w:t>heme</w:t>
      </w:r>
      <w:bookmarkEnd w:id="1"/>
    </w:p>
    <w:p w14:paraId="050213DF" w14:textId="77777777" w:rsidR="003C1976" w:rsidRDefault="007F4791">
      <w:pPr>
        <w:spacing w:before="240" w:after="0"/>
        <w:rPr>
          <w:b/>
        </w:rPr>
      </w:pPr>
      <w:r>
        <w:rPr>
          <w:b/>
        </w:rPr>
        <w:t>Media Production and Analysis Glossary definition of theme</w:t>
      </w:r>
    </w:p>
    <w:p w14:paraId="3BC0F90D" w14:textId="77777777" w:rsidR="003C1976" w:rsidRDefault="007F4791" w:rsidP="00D8107E">
      <w:pPr>
        <w:spacing w:before="240" w:after="120"/>
      </w:pPr>
      <w:r>
        <w:t>An identifiable central message created by the media producer that regulates all production aspects (such as narrative, character development, conventions etc.) within a media work.</w:t>
      </w:r>
    </w:p>
    <w:p w14:paraId="751F338C" w14:textId="77777777" w:rsidR="003C1976" w:rsidRDefault="007F4791">
      <w:r>
        <w:t>A media work may have more than one theme, though one theme is often more primary (e.g. the subject of a media work may be love, and its theme could be how love involves sacrifice or love can conquer incredible obstacles).</w:t>
      </w:r>
    </w:p>
    <w:p w14:paraId="49097B2B" w14:textId="0D090D14" w:rsidR="003C1976" w:rsidRDefault="007F4791">
      <w:pPr>
        <w:pStyle w:val="Heading1"/>
      </w:pPr>
      <w:bookmarkStart w:id="2" w:name="_Toc136252802"/>
      <w:r>
        <w:t>Criterion 1: clarity of theme</w:t>
      </w:r>
      <w:r w:rsidR="00881E10">
        <w:t>/s</w:t>
      </w:r>
      <w:bookmarkEnd w:id="2"/>
    </w:p>
    <w:p w14:paraId="19E275CD" w14:textId="62631D05" w:rsidR="00E9288A" w:rsidRPr="008C08F5" w:rsidRDefault="00E9288A">
      <w:pPr>
        <w:pBdr>
          <w:top w:val="nil"/>
          <w:left w:val="nil"/>
          <w:bottom w:val="nil"/>
          <w:right w:val="nil"/>
          <w:between w:val="nil"/>
        </w:pBdr>
        <w:spacing w:before="200"/>
      </w:pPr>
      <w:bookmarkStart w:id="3" w:name="_7ign6tfvkzvx" w:colFirst="0" w:colLast="0"/>
      <w:bookmarkEnd w:id="3"/>
      <w:r>
        <w:t xml:space="preserve">The clarity of theme/s provides the viewer with an understanding of </w:t>
      </w:r>
      <w:r w:rsidR="00816AF7">
        <w:t xml:space="preserve">the candidate’s pre-planned, intentional central idea and message throughout the production. </w:t>
      </w:r>
      <w:r w:rsidR="008C08F5">
        <w:t xml:space="preserve">The candidate should aim to consistently portray the theme/s in a clear manner. The theme/s should be stated in the candidate’s </w:t>
      </w:r>
      <w:r w:rsidR="008C08F5">
        <w:rPr>
          <w:i/>
          <w:iCs/>
        </w:rPr>
        <w:t>Practical production statement</w:t>
      </w:r>
      <w:r w:rsidR="008C08F5">
        <w:t>.</w:t>
      </w:r>
      <w:r w:rsidR="00816AF7" w:rsidRPr="00816AF7">
        <w:t xml:space="preserve"> </w:t>
      </w:r>
      <w:r w:rsidR="00816AF7">
        <w:t>The theme is the issue that is explored in the work, and the thematic message is what the production expresses</w:t>
      </w:r>
      <w:r w:rsidR="00816AF7">
        <w:rPr>
          <w:i/>
        </w:rPr>
        <w:t xml:space="preserve"> </w:t>
      </w:r>
      <w:r w:rsidR="00816AF7">
        <w:t>about the theme.</w:t>
      </w:r>
    </w:p>
    <w:p w14:paraId="182E409D" w14:textId="5A8A0ED2" w:rsidR="00E379D5" w:rsidRDefault="00E379D5" w:rsidP="00080640">
      <w:pPr>
        <w:pBdr>
          <w:top w:val="nil"/>
          <w:left w:val="nil"/>
          <w:bottom w:val="nil"/>
          <w:right w:val="nil"/>
          <w:between w:val="nil"/>
        </w:pBdr>
        <w:spacing w:before="200" w:after="0"/>
      </w:pPr>
      <w:r>
        <w:t xml:space="preserve">For example, a theme that a candidate might choose to explore is revenge. To ensure clarity of theme, the candidate needs to specify </w:t>
      </w:r>
      <w:r w:rsidRPr="0043526B">
        <w:rPr>
          <w:b/>
          <w:bCs/>
          <w:iCs/>
        </w:rPr>
        <w:t>what</w:t>
      </w:r>
      <w:r>
        <w:t xml:space="preserve"> they intend to say about revenge. At the conclusion of the film, the audience should clearly recognise the thematic message. Some examples of a thematic message link</w:t>
      </w:r>
      <w:r w:rsidR="00504EF1">
        <w:t>ed</w:t>
      </w:r>
      <w:r>
        <w:t xml:space="preserve"> to revenge may include (but are not limited to): </w:t>
      </w:r>
    </w:p>
    <w:p w14:paraId="41719410" w14:textId="77777777" w:rsidR="00E379D5" w:rsidRDefault="00E379D5" w:rsidP="00950DF3">
      <w:pPr>
        <w:pStyle w:val="ListBullet"/>
      </w:pPr>
      <w:bookmarkStart w:id="4" w:name="_lf18on4769xj" w:colFirst="0" w:colLast="0"/>
      <w:bookmarkEnd w:id="4"/>
      <w:r>
        <w:t>the best revenge is success</w:t>
      </w:r>
    </w:p>
    <w:p w14:paraId="3D49F929" w14:textId="77777777" w:rsidR="00E379D5" w:rsidRDefault="00E379D5" w:rsidP="00950DF3">
      <w:pPr>
        <w:pStyle w:val="ListBullet"/>
      </w:pPr>
      <w:bookmarkStart w:id="5" w:name="_optbhgfmpa7d" w:colFirst="0" w:colLast="0"/>
      <w:bookmarkEnd w:id="5"/>
      <w:r>
        <w:t>seeking revenge turns you into a monster</w:t>
      </w:r>
    </w:p>
    <w:p w14:paraId="59E88172" w14:textId="77777777" w:rsidR="00E379D5" w:rsidRDefault="00E379D5" w:rsidP="00950DF3">
      <w:pPr>
        <w:pStyle w:val="ListBullet"/>
      </w:pPr>
      <w:bookmarkStart w:id="6" w:name="_y7l4jizdmrfl" w:colFirst="0" w:colLast="0"/>
      <w:bookmarkEnd w:id="6"/>
      <w:r>
        <w:t>revenge is justified (eye for an eye)</w:t>
      </w:r>
    </w:p>
    <w:p w14:paraId="47BACD4D" w14:textId="77777777" w:rsidR="00E379D5" w:rsidRDefault="00E379D5" w:rsidP="00950DF3">
      <w:pPr>
        <w:pStyle w:val="ListBullet"/>
      </w:pPr>
      <w:bookmarkStart w:id="7" w:name="_cmmv1ubyc4sc" w:colFirst="0" w:colLast="0"/>
      <w:bookmarkEnd w:id="7"/>
      <w:r>
        <w:t>revenge is a hollow endeavour</w:t>
      </w:r>
    </w:p>
    <w:p w14:paraId="6462E979" w14:textId="77777777" w:rsidR="00E379D5" w:rsidRDefault="00E379D5" w:rsidP="00950DF3">
      <w:pPr>
        <w:pStyle w:val="ListBullet"/>
      </w:pPr>
      <w:bookmarkStart w:id="8" w:name="_jiu0qnpoauc5" w:colFirst="0" w:colLast="0"/>
      <w:bookmarkEnd w:id="8"/>
      <w:r>
        <w:t>in moments of pain, we seek revenge</w:t>
      </w:r>
    </w:p>
    <w:p w14:paraId="41A3B361" w14:textId="77777777" w:rsidR="00E379D5" w:rsidRDefault="00E379D5" w:rsidP="00950DF3">
      <w:pPr>
        <w:pStyle w:val="ListBullet"/>
      </w:pPr>
      <w:bookmarkStart w:id="9" w:name="_970hifrud4tc" w:colFirst="0" w:colLast="0"/>
      <w:bookmarkEnd w:id="9"/>
      <w:r>
        <w:t>revenge is sweet</w:t>
      </w:r>
    </w:p>
    <w:p w14:paraId="402563B5" w14:textId="77777777" w:rsidR="00E379D5" w:rsidRDefault="00E379D5" w:rsidP="00950DF3">
      <w:pPr>
        <w:pStyle w:val="ListBullet"/>
      </w:pPr>
      <w:bookmarkStart w:id="10" w:name="_m4urmop8in0j" w:colFirst="0" w:colLast="0"/>
      <w:bookmarkEnd w:id="10"/>
      <w:r>
        <w:t>revenge doesn’t stop</w:t>
      </w:r>
    </w:p>
    <w:p w14:paraId="756EFDED" w14:textId="77777777" w:rsidR="00E379D5" w:rsidRDefault="00E379D5" w:rsidP="00950DF3">
      <w:pPr>
        <w:pStyle w:val="ListBullet"/>
      </w:pPr>
      <w:bookmarkStart w:id="11" w:name="_sbg5wmqlvz3e" w:colFirst="0" w:colLast="0"/>
      <w:bookmarkEnd w:id="11"/>
      <w:r>
        <w:t>revenge is a strong motivator</w:t>
      </w:r>
    </w:p>
    <w:p w14:paraId="3E1071DF" w14:textId="2A61A361" w:rsidR="00E379D5" w:rsidRDefault="00E379D5" w:rsidP="00950DF3">
      <w:pPr>
        <w:pStyle w:val="ListBullet"/>
      </w:pPr>
      <w:bookmarkStart w:id="12" w:name="_w7nrzspsp4ce" w:colFirst="0" w:colLast="0"/>
      <w:bookmarkEnd w:id="12"/>
      <w:r>
        <w:lastRenderedPageBreak/>
        <w:t>justice is revenge</w:t>
      </w:r>
      <w:r w:rsidR="0098652A">
        <w:t>.</w:t>
      </w:r>
    </w:p>
    <w:p w14:paraId="5D1FEC76" w14:textId="79209A2A" w:rsidR="00816AF7" w:rsidRDefault="00816AF7" w:rsidP="00080640">
      <w:pPr>
        <w:pBdr>
          <w:top w:val="nil"/>
          <w:left w:val="nil"/>
          <w:bottom w:val="nil"/>
          <w:right w:val="nil"/>
          <w:between w:val="nil"/>
        </w:pBdr>
        <w:spacing w:before="200" w:after="0"/>
      </w:pPr>
      <w:r w:rsidRPr="00816AF7">
        <w:t>E</w:t>
      </w:r>
      <w:r w:rsidR="003D34D4">
        <w:t>vidence</w:t>
      </w:r>
      <w:r>
        <w:t xml:space="preserve"> </w:t>
      </w:r>
      <w:r w:rsidR="00E379D5">
        <w:t xml:space="preserve">of a consistently </w:t>
      </w:r>
      <w:r>
        <w:t>cl</w:t>
      </w:r>
      <w:r w:rsidR="00E379D5">
        <w:t>ear</w:t>
      </w:r>
      <w:r>
        <w:t xml:space="preserve"> theme/s</w:t>
      </w:r>
      <w:r w:rsidR="00E379D5">
        <w:t xml:space="preserve"> </w:t>
      </w:r>
      <w:r>
        <w:t>may include:</w:t>
      </w:r>
    </w:p>
    <w:p w14:paraId="629501FE" w14:textId="25A551ED" w:rsidR="00816AF7" w:rsidRDefault="00816AF7" w:rsidP="00950DF3">
      <w:pPr>
        <w:pStyle w:val="ListBullet"/>
      </w:pPr>
      <w:r>
        <w:t xml:space="preserve">apparent and identifiable </w:t>
      </w:r>
      <w:r w:rsidR="00C82908">
        <w:t xml:space="preserve">themes which are seen </w:t>
      </w:r>
      <w:r>
        <w:t>throughout the production</w:t>
      </w:r>
      <w:r w:rsidR="00F269DC">
        <w:t xml:space="preserve"> and evidenced</w:t>
      </w:r>
      <w:r>
        <w:t xml:space="preserve"> in every production decision</w:t>
      </w:r>
    </w:p>
    <w:p w14:paraId="3513E174" w14:textId="0AFA8C25" w:rsidR="00816AF7" w:rsidRDefault="00816AF7" w:rsidP="00950DF3">
      <w:pPr>
        <w:pStyle w:val="ListBullet"/>
      </w:pPr>
      <w:r>
        <w:t xml:space="preserve">a strong sense </w:t>
      </w:r>
      <w:r w:rsidR="00C82908">
        <w:t xml:space="preserve">in the audience </w:t>
      </w:r>
      <w:r>
        <w:t>that the candidate has explored the theme and message</w:t>
      </w:r>
    </w:p>
    <w:p w14:paraId="59BFDC19" w14:textId="26856037" w:rsidR="00816AF7" w:rsidRDefault="00C82908" w:rsidP="00950DF3">
      <w:pPr>
        <w:pStyle w:val="ListBullet"/>
      </w:pPr>
      <w:r>
        <w:t xml:space="preserve">inclusion of </w:t>
      </w:r>
      <w:r w:rsidR="00F269DC">
        <w:t>i</w:t>
      </w:r>
      <w:r w:rsidR="007D2370">
        <w:t>nnovative or creative</w:t>
      </w:r>
      <w:r w:rsidR="00F269DC">
        <w:t xml:space="preserve"> production</w:t>
      </w:r>
      <w:r w:rsidR="007D2370">
        <w:t xml:space="preserve"> pieces in a purposeful or meaningful way to </w:t>
      </w:r>
      <w:r w:rsidR="00232B14">
        <w:t>add clarity to</w:t>
      </w:r>
      <w:r w:rsidR="007D2370">
        <w:t xml:space="preserve"> the theme</w:t>
      </w:r>
    </w:p>
    <w:p w14:paraId="6736028A" w14:textId="7475F107" w:rsidR="00816AF7" w:rsidRDefault="00C82908" w:rsidP="00950DF3">
      <w:pPr>
        <w:pStyle w:val="ListBullet"/>
      </w:pPr>
      <w:r>
        <w:t>thoughtful omission of s</w:t>
      </w:r>
      <w:r w:rsidR="00F269DC">
        <w:t xml:space="preserve">equences or choices that detract or are irrelevant to the stated theme </w:t>
      </w:r>
      <w:r w:rsidR="00933380">
        <w:t xml:space="preserve">(this may be evident in the </w:t>
      </w:r>
      <w:r w:rsidR="00933380" w:rsidRPr="00933380">
        <w:rPr>
          <w:i/>
          <w:iCs/>
        </w:rPr>
        <w:t>Practical production statement</w:t>
      </w:r>
      <w:r w:rsidR="00933380">
        <w:t>)</w:t>
      </w:r>
    </w:p>
    <w:p w14:paraId="21FE8E2D" w14:textId="3A11CC9A" w:rsidR="00816AF7" w:rsidRDefault="00F269DC" w:rsidP="00950DF3">
      <w:pPr>
        <w:pStyle w:val="ListBullet"/>
      </w:pPr>
      <w:r>
        <w:t>c</w:t>
      </w:r>
      <w:r w:rsidR="00816AF7">
        <w:t>onsistent and meaningful engage</w:t>
      </w:r>
      <w:r>
        <w:t>ment</w:t>
      </w:r>
      <w:r w:rsidR="00816AF7">
        <w:t xml:space="preserve"> with the theme and message, </w:t>
      </w:r>
      <w:r w:rsidR="00561D9E">
        <w:t xml:space="preserve">which </w:t>
      </w:r>
      <w:r w:rsidR="00816AF7">
        <w:t>ensure</w:t>
      </w:r>
      <w:r w:rsidR="00561D9E">
        <w:t>s that</w:t>
      </w:r>
      <w:r w:rsidR="00816AF7">
        <w:t xml:space="preserve"> the production does not </w:t>
      </w:r>
      <w:r w:rsidR="00E379D5">
        <w:t>come across as confusing or muddled</w:t>
      </w:r>
    </w:p>
    <w:p w14:paraId="1EB65BB7" w14:textId="0E707261" w:rsidR="00E379D5" w:rsidRPr="00816AF7" w:rsidRDefault="00E379D5" w:rsidP="00950DF3">
      <w:pPr>
        <w:pStyle w:val="ListBullet"/>
      </w:pPr>
      <w:r>
        <w:t xml:space="preserve">information provided in the </w:t>
      </w:r>
      <w:r w:rsidR="00933380" w:rsidRPr="00933380">
        <w:rPr>
          <w:i/>
          <w:iCs/>
        </w:rPr>
        <w:t>P</w:t>
      </w:r>
      <w:r w:rsidRPr="00933380">
        <w:rPr>
          <w:i/>
          <w:iCs/>
        </w:rPr>
        <w:t>ractical production statement</w:t>
      </w:r>
      <w:r w:rsidR="003D5099">
        <w:rPr>
          <w:i/>
          <w:iCs/>
        </w:rPr>
        <w:t xml:space="preserve"> </w:t>
      </w:r>
      <w:r w:rsidR="003D5099">
        <w:t>reflected in the production</w:t>
      </w:r>
      <w:r w:rsidR="0098652A">
        <w:t>.</w:t>
      </w:r>
    </w:p>
    <w:p w14:paraId="13556516" w14:textId="77777777" w:rsidR="003C1976" w:rsidRDefault="007F4791" w:rsidP="00950DF3">
      <w:pPr>
        <w:pBdr>
          <w:top w:val="nil"/>
          <w:left w:val="nil"/>
          <w:bottom w:val="nil"/>
          <w:right w:val="nil"/>
          <w:between w:val="nil"/>
        </w:pBdr>
        <w:spacing w:after="0"/>
      </w:pPr>
      <w:bookmarkStart w:id="13" w:name="_fmvqj1n52gbz" w:colFirst="0" w:colLast="0"/>
      <w:bookmarkEnd w:id="13"/>
      <w:r>
        <w:t>Suggested strategies to promote thematic exploration and consistency:</w:t>
      </w:r>
    </w:p>
    <w:p w14:paraId="4E13C91E" w14:textId="113139FA" w:rsidR="003C1976" w:rsidRDefault="00784A13" w:rsidP="00950DF3">
      <w:pPr>
        <w:pStyle w:val="ListBullet"/>
      </w:pPr>
      <w:r>
        <w:t>E</w:t>
      </w:r>
      <w:r w:rsidR="007F4791">
        <w:t xml:space="preserve">nsure students </w:t>
      </w:r>
      <w:r w:rsidR="00933380">
        <w:t>understand</w:t>
      </w:r>
      <w:r w:rsidR="007F4791">
        <w:t xml:space="preserve"> what theme and thematic message mean</w:t>
      </w:r>
      <w:r>
        <w:t>.</w:t>
      </w:r>
    </w:p>
    <w:p w14:paraId="6C492FC0" w14:textId="6A25EC98" w:rsidR="00933380" w:rsidRDefault="00F269DC" w:rsidP="00950DF3">
      <w:pPr>
        <w:pStyle w:val="ListBullet"/>
      </w:pPr>
      <w:r>
        <w:t>P</w:t>
      </w:r>
      <w:r w:rsidR="00232B14">
        <w:t xml:space="preserve">rovide opportunities for students to </w:t>
      </w:r>
      <w:r>
        <w:t>r</w:t>
      </w:r>
      <w:r w:rsidR="00933380">
        <w:t>esearch and explore themes that are meaningful, interesting, or relevant</w:t>
      </w:r>
      <w:r w:rsidR="00784A13">
        <w:t>.</w:t>
      </w:r>
    </w:p>
    <w:p w14:paraId="681772B7" w14:textId="4BF27AE1" w:rsidR="003C1976" w:rsidRDefault="00232B14" w:rsidP="00950DF3">
      <w:pPr>
        <w:pStyle w:val="ListBullet"/>
      </w:pPr>
      <w:r>
        <w:t>Provide opportunities for students to a</w:t>
      </w:r>
      <w:r w:rsidR="00933380">
        <w:t>nalyse</w:t>
      </w:r>
      <w:r w:rsidR="007F4791">
        <w:t xml:space="preserve"> themes </w:t>
      </w:r>
      <w:r w:rsidR="00933380">
        <w:t>in different media works including short film</w:t>
      </w:r>
      <w:r w:rsidR="0021165E">
        <w:t>s</w:t>
      </w:r>
      <w:r w:rsidR="00784A13">
        <w:t>.</w:t>
      </w:r>
    </w:p>
    <w:p w14:paraId="0E6880A8" w14:textId="107D5123" w:rsidR="003C1976" w:rsidRDefault="00F8008E" w:rsidP="00950DF3">
      <w:pPr>
        <w:pStyle w:val="ListBullet"/>
      </w:pPr>
      <w:r>
        <w:t>Build</w:t>
      </w:r>
      <w:r w:rsidR="007F4791">
        <w:t xml:space="preserve"> a layered pre-production process </w:t>
      </w:r>
      <w:r>
        <w:t xml:space="preserve">into the course outline </w:t>
      </w:r>
      <w:r w:rsidR="007F4791">
        <w:t xml:space="preserve">that allows students to add value to a theme, such as building </w:t>
      </w:r>
      <w:r w:rsidR="00843E20">
        <w:t>from a synopsis</w:t>
      </w:r>
      <w:r w:rsidR="007F4791">
        <w:t xml:space="preserve"> to a treatment, to a script, to a storyboard</w:t>
      </w:r>
      <w:r w:rsidR="00784A13">
        <w:t>.</w:t>
      </w:r>
    </w:p>
    <w:p w14:paraId="5A1C7111" w14:textId="162B1207" w:rsidR="003C1976" w:rsidRPr="00DF2371" w:rsidRDefault="0043526B" w:rsidP="00950DF3">
      <w:pPr>
        <w:pStyle w:val="ListBullet"/>
      </w:pPr>
      <w:r w:rsidRPr="00DF2371">
        <w:t>Advise s</w:t>
      </w:r>
      <w:r w:rsidR="007F4791" w:rsidRPr="00DF2371">
        <w:t xml:space="preserve">tudents </w:t>
      </w:r>
      <w:r w:rsidRPr="00DF2371">
        <w:t xml:space="preserve">to </w:t>
      </w:r>
      <w:r w:rsidR="007F4791" w:rsidRPr="00DF2371">
        <w:t>clearly state the intent</w:t>
      </w:r>
      <w:r w:rsidR="00232B14" w:rsidRPr="00DF2371">
        <w:t xml:space="preserve"> and theme</w:t>
      </w:r>
      <w:r w:rsidR="007F4791" w:rsidRPr="00DF2371">
        <w:t xml:space="preserve"> of their film very early in the pre</w:t>
      </w:r>
      <w:r w:rsidR="00A7024F" w:rsidRPr="00DF2371">
        <w:noBreakHyphen/>
      </w:r>
      <w:r w:rsidR="007F4791" w:rsidRPr="00DF2371">
        <w:t>production process to ensure that they are building layers (such as storyboards</w:t>
      </w:r>
      <w:r w:rsidR="002138BF" w:rsidRPr="00DF2371">
        <w:t xml:space="preserve"> and</w:t>
      </w:r>
      <w:r w:rsidR="007F4791" w:rsidRPr="00DF2371">
        <w:t xml:space="preserve"> prop lists) towards th</w:t>
      </w:r>
      <w:r w:rsidR="00232B14" w:rsidRPr="00DF2371">
        <w:t>eir selected</w:t>
      </w:r>
      <w:r w:rsidR="007F4791" w:rsidRPr="00DF2371">
        <w:t xml:space="preserve"> theme</w:t>
      </w:r>
      <w:r w:rsidR="00784A13" w:rsidRPr="00DF2371">
        <w:t>.</w:t>
      </w:r>
    </w:p>
    <w:p w14:paraId="102A7052" w14:textId="29280C30" w:rsidR="003C1976" w:rsidRPr="00DF2371" w:rsidRDefault="0043526B" w:rsidP="00950DF3">
      <w:pPr>
        <w:pStyle w:val="ListBullet"/>
      </w:pPr>
      <w:r w:rsidRPr="00DF2371">
        <w:t>Encourage students to c</w:t>
      </w:r>
      <w:r w:rsidR="007F4791" w:rsidRPr="00DF2371">
        <w:t xml:space="preserve">onsistently ask: does this </w:t>
      </w:r>
      <w:r w:rsidR="00933380" w:rsidRPr="00DF2371">
        <w:t>production</w:t>
      </w:r>
      <w:r w:rsidR="007F4791" w:rsidRPr="00DF2371">
        <w:t xml:space="preserve"> choice add to the </w:t>
      </w:r>
      <w:r w:rsidR="009206F5" w:rsidRPr="00DF2371">
        <w:t xml:space="preserve">clarity of </w:t>
      </w:r>
      <w:r w:rsidR="007F4791" w:rsidRPr="00DF2371">
        <w:t>theme?</w:t>
      </w:r>
    </w:p>
    <w:p w14:paraId="4723B6C8" w14:textId="77777777" w:rsidR="003C1976" w:rsidRPr="00DF2371" w:rsidRDefault="007F4791">
      <w:pPr>
        <w:pStyle w:val="Heading1"/>
      </w:pPr>
      <w:bookmarkStart w:id="14" w:name="_Toc136252803"/>
      <w:r w:rsidRPr="00DF2371">
        <w:t>Criterion 2: genre/style/narrative in support of theme</w:t>
      </w:r>
      <w:bookmarkEnd w:id="14"/>
    </w:p>
    <w:p w14:paraId="73266210" w14:textId="77777777" w:rsidR="008A59B8" w:rsidRPr="00DF2371" w:rsidRDefault="009206F5">
      <w:pPr>
        <w:pBdr>
          <w:top w:val="nil"/>
          <w:left w:val="nil"/>
          <w:bottom w:val="nil"/>
          <w:right w:val="nil"/>
          <w:between w:val="nil"/>
        </w:pBdr>
        <w:spacing w:before="200"/>
      </w:pPr>
      <w:r w:rsidRPr="00DF2371">
        <w:t>Intentional</w:t>
      </w:r>
      <w:r w:rsidR="00B9348F" w:rsidRPr="00DF2371">
        <w:t xml:space="preserve"> use of </w:t>
      </w:r>
      <w:r w:rsidRPr="00DF2371">
        <w:t xml:space="preserve">codes and conventions to construct </w:t>
      </w:r>
      <w:r w:rsidR="00B9348F" w:rsidRPr="00DF2371">
        <w:t>genre</w:t>
      </w:r>
      <w:r w:rsidR="00035FAD" w:rsidRPr="00DF2371">
        <w:t>/</w:t>
      </w:r>
      <w:r w:rsidR="00B9348F" w:rsidRPr="00DF2371">
        <w:t>style</w:t>
      </w:r>
      <w:r w:rsidR="00035FAD" w:rsidRPr="00DF2371">
        <w:t>/</w:t>
      </w:r>
      <w:r w:rsidR="00B9348F" w:rsidRPr="00DF2371">
        <w:t xml:space="preserve">narrative </w:t>
      </w:r>
      <w:r w:rsidRPr="00DF2371">
        <w:t>s</w:t>
      </w:r>
      <w:r w:rsidR="00B9348F" w:rsidRPr="00DF2371">
        <w:t xml:space="preserve">hould effectively and consistently support the theme of the production. </w:t>
      </w:r>
      <w:r w:rsidRPr="00DF2371">
        <w:t xml:space="preserve">The expectation of this criterion is that </w:t>
      </w:r>
      <w:r w:rsidR="00CF2EA7" w:rsidRPr="00DF2371">
        <w:t>the</w:t>
      </w:r>
      <w:r w:rsidR="00035FAD" w:rsidRPr="00DF2371">
        <w:t xml:space="preserve"> production</w:t>
      </w:r>
      <w:r w:rsidRPr="00DF2371">
        <w:t xml:space="preserve"> shows a</w:t>
      </w:r>
      <w:r w:rsidR="00035FAD" w:rsidRPr="00DF2371">
        <w:t xml:space="preserve">n </w:t>
      </w:r>
      <w:r w:rsidRPr="00DF2371">
        <w:t>understanding</w:t>
      </w:r>
      <w:r w:rsidR="00CF2EA7" w:rsidRPr="00DF2371">
        <w:t xml:space="preserve"> and knowledge</w:t>
      </w:r>
      <w:r w:rsidRPr="00DF2371">
        <w:t xml:space="preserve"> of</w:t>
      </w:r>
      <w:r w:rsidR="00CF2EA7" w:rsidRPr="00DF2371">
        <w:t xml:space="preserve"> </w:t>
      </w:r>
      <w:r w:rsidR="00CF2EA7" w:rsidRPr="00DF2371">
        <w:rPr>
          <w:b/>
          <w:bCs/>
        </w:rPr>
        <w:t>how</w:t>
      </w:r>
      <w:r w:rsidRPr="00DF2371">
        <w:t xml:space="preserve"> codes and conventions</w:t>
      </w:r>
      <w:r w:rsidR="00035FAD" w:rsidRPr="00DF2371">
        <w:t xml:space="preserve"> </w:t>
      </w:r>
      <w:r w:rsidR="00CF2EA7" w:rsidRPr="00DF2371">
        <w:t xml:space="preserve">are </w:t>
      </w:r>
      <w:r w:rsidR="00035FAD" w:rsidRPr="00DF2371">
        <w:t>used in certain genres/styles/narratives and</w:t>
      </w:r>
      <w:r w:rsidRPr="00DF2371">
        <w:t xml:space="preserve"> </w:t>
      </w:r>
      <w:r w:rsidRPr="00DF2371">
        <w:rPr>
          <w:b/>
          <w:bCs/>
        </w:rPr>
        <w:t>how</w:t>
      </w:r>
      <w:r w:rsidRPr="00DF2371">
        <w:t xml:space="preserve"> to effectively use them to support </w:t>
      </w:r>
      <w:r w:rsidR="00035FAD" w:rsidRPr="00DF2371">
        <w:t>the</w:t>
      </w:r>
      <w:r w:rsidR="00CF2EA7" w:rsidRPr="00DF2371">
        <w:t>ir</w:t>
      </w:r>
      <w:r w:rsidRPr="00DF2371">
        <w:t xml:space="preserve"> theme, rather than aimlessly replicating learned conventions.</w:t>
      </w:r>
      <w:r w:rsidR="00CF2EA7" w:rsidRPr="00DF2371">
        <w:t xml:space="preserve"> </w:t>
      </w:r>
    </w:p>
    <w:p w14:paraId="4027EAF3" w14:textId="1C458C61" w:rsidR="003C1976" w:rsidRPr="00CF2EA7" w:rsidRDefault="00CF2EA7">
      <w:pPr>
        <w:pBdr>
          <w:top w:val="nil"/>
          <w:left w:val="nil"/>
          <w:bottom w:val="nil"/>
          <w:right w:val="nil"/>
          <w:between w:val="nil"/>
        </w:pBdr>
        <w:spacing w:before="200"/>
      </w:pPr>
      <w:r w:rsidRPr="00DF2371">
        <w:t xml:space="preserve">This criterion examines </w:t>
      </w:r>
      <w:r w:rsidRPr="00DF2371">
        <w:rPr>
          <w:b/>
          <w:bCs/>
        </w:rPr>
        <w:t>one or more</w:t>
      </w:r>
      <w:r w:rsidRPr="00DF2371">
        <w:t xml:space="preserve"> of the key areas</w:t>
      </w:r>
      <w:r w:rsidR="00B14612" w:rsidRPr="00DF2371">
        <w:t xml:space="preserve"> –</w:t>
      </w:r>
      <w:r w:rsidRPr="00DF2371">
        <w:t xml:space="preserve"> genre, style</w:t>
      </w:r>
      <w:r w:rsidR="00B14612" w:rsidRPr="00DF2371">
        <w:t xml:space="preserve"> and</w:t>
      </w:r>
      <w:r w:rsidRPr="00DF2371">
        <w:t xml:space="preserve"> narrative</w:t>
      </w:r>
      <w:r w:rsidR="00B14612" w:rsidRPr="00DF2371">
        <w:t xml:space="preserve"> –</w:t>
      </w:r>
      <w:r w:rsidRPr="00DF2371">
        <w:t xml:space="preserve"> to allow for non</w:t>
      </w:r>
      <w:r w:rsidR="00A7024F" w:rsidRPr="00DF2371">
        <w:noBreakHyphen/>
      </w:r>
      <w:r w:rsidRPr="00DF2371">
        <w:t>narrative</w:t>
      </w:r>
      <w:r>
        <w:t xml:space="preserve"> work</w:t>
      </w:r>
      <w:r w:rsidR="00B14612">
        <w:t>,</w:t>
      </w:r>
      <w:r>
        <w:t xml:space="preserve"> mixed-genre work or work that solely subverts style. There should be no </w:t>
      </w:r>
      <w:r w:rsidR="008A59B8">
        <w:t>assumption</w:t>
      </w:r>
      <w:r>
        <w:t xml:space="preserve"> that a candidate choosing to construct all three areas will do better tha</w:t>
      </w:r>
      <w:r w:rsidR="00B14612">
        <w:t>n</w:t>
      </w:r>
      <w:r>
        <w:t xml:space="preserve"> a candidate choosing to construct one</w:t>
      </w:r>
      <w:r w:rsidR="009C70F6">
        <w:t xml:space="preserve">. The </w:t>
      </w:r>
      <w:r w:rsidR="008A59B8">
        <w:t>importance</w:t>
      </w:r>
      <w:r w:rsidR="009C70F6">
        <w:t xml:space="preserve"> of consistency in the construction of genre/style/narrative in support of the theme should not be overlooked.</w:t>
      </w:r>
    </w:p>
    <w:p w14:paraId="36EFF7E9" w14:textId="00684809" w:rsidR="00035FAD" w:rsidRDefault="00035FAD" w:rsidP="00950DF3">
      <w:pPr>
        <w:pBdr>
          <w:top w:val="nil"/>
          <w:left w:val="nil"/>
          <w:bottom w:val="nil"/>
          <w:right w:val="nil"/>
          <w:between w:val="nil"/>
        </w:pBdr>
        <w:spacing w:before="200" w:after="0"/>
      </w:pPr>
      <w:r>
        <w:t>E</w:t>
      </w:r>
      <w:r w:rsidR="003D34D4">
        <w:t>vidence</w:t>
      </w:r>
      <w:r>
        <w:t xml:space="preserve"> of genre/style/narrative in support of theme</w:t>
      </w:r>
      <w:r w:rsidR="003D34D4">
        <w:t xml:space="preserve"> may</w:t>
      </w:r>
      <w:r>
        <w:t xml:space="preserve"> include:</w:t>
      </w:r>
    </w:p>
    <w:p w14:paraId="34F59EE5" w14:textId="43B88756" w:rsidR="00035FAD" w:rsidRDefault="0071348B" w:rsidP="00950DF3">
      <w:pPr>
        <w:pStyle w:val="ListBullet"/>
      </w:pPr>
      <w:r>
        <w:t xml:space="preserve">an alignment </w:t>
      </w:r>
      <w:r w:rsidR="00B14612">
        <w:t xml:space="preserve">between </w:t>
      </w:r>
      <w:r>
        <w:t>genre/style/narrative and the theme of the production</w:t>
      </w:r>
    </w:p>
    <w:p w14:paraId="05069CB3" w14:textId="76EA4ED7" w:rsidR="0071348B" w:rsidRDefault="0082487E" w:rsidP="00950DF3">
      <w:pPr>
        <w:pStyle w:val="ListBullet"/>
      </w:pPr>
      <w:r>
        <w:t>deliberate</w:t>
      </w:r>
      <w:r w:rsidR="0071348B">
        <w:t xml:space="preserve"> selection of codes and conventions that support the theme of the production</w:t>
      </w:r>
    </w:p>
    <w:p w14:paraId="37B4586D" w14:textId="56773458" w:rsidR="0071348B" w:rsidRDefault="00B14612" w:rsidP="00950DF3">
      <w:pPr>
        <w:pStyle w:val="ListBullet"/>
      </w:pPr>
      <w:r>
        <w:t xml:space="preserve">an explanation of </w:t>
      </w:r>
      <w:r w:rsidR="0071348B">
        <w:t xml:space="preserve">genre/style/narrative decisions in </w:t>
      </w:r>
      <w:r w:rsidR="00F073E8">
        <w:t xml:space="preserve">the </w:t>
      </w:r>
      <w:r w:rsidR="0071348B">
        <w:rPr>
          <w:i/>
          <w:iCs/>
        </w:rPr>
        <w:t>Practical production statement</w:t>
      </w:r>
    </w:p>
    <w:p w14:paraId="6BFBCCCA" w14:textId="0BEDFB37" w:rsidR="0071348B" w:rsidRDefault="0071348B" w:rsidP="00950DF3">
      <w:pPr>
        <w:pStyle w:val="ListBullet"/>
      </w:pPr>
      <w:r>
        <w:t xml:space="preserve">an awareness of the impact </w:t>
      </w:r>
      <w:r w:rsidR="00B14612">
        <w:t xml:space="preserve">that </w:t>
      </w:r>
      <w:r>
        <w:t>genre/style/narrative choices have on</w:t>
      </w:r>
      <w:r w:rsidR="0082487E">
        <w:t xml:space="preserve"> </w:t>
      </w:r>
      <w:r>
        <w:t>audience</w:t>
      </w:r>
      <w:r w:rsidR="0082487E">
        <w:t xml:space="preserve"> response</w:t>
      </w:r>
    </w:p>
    <w:p w14:paraId="6C570963" w14:textId="1D97DA8E" w:rsidR="0082487E" w:rsidRDefault="0082487E" w:rsidP="00950DF3">
      <w:pPr>
        <w:pStyle w:val="ListBullet"/>
      </w:pPr>
      <w:r>
        <w:lastRenderedPageBreak/>
        <w:t>consideration of what is expected or</w:t>
      </w:r>
      <w:r w:rsidR="009C70F6">
        <w:t xml:space="preserve"> is</w:t>
      </w:r>
      <w:r>
        <w:t xml:space="preserve"> conventional in terms of genre/style/narrative</w:t>
      </w:r>
    </w:p>
    <w:p w14:paraId="01F64D89" w14:textId="7F4856D8" w:rsidR="0082487E" w:rsidRDefault="0082487E" w:rsidP="00950DF3">
      <w:pPr>
        <w:pStyle w:val="ListBullet"/>
      </w:pPr>
      <w:r>
        <w:t>taking</w:t>
      </w:r>
      <w:r w:rsidR="004C2B96">
        <w:t xml:space="preserve"> of</w:t>
      </w:r>
      <w:r>
        <w:t xml:space="preserve"> creative or innovative risks to extend and explore new ways of constructing genre/style/narrative </w:t>
      </w:r>
    </w:p>
    <w:p w14:paraId="02F4AC89" w14:textId="7D1D21D1" w:rsidR="009C70F6" w:rsidRPr="00035FAD" w:rsidRDefault="004C2B96" w:rsidP="00950DF3">
      <w:pPr>
        <w:pStyle w:val="ListBullet"/>
      </w:pPr>
      <w:r>
        <w:t xml:space="preserve">linking of </w:t>
      </w:r>
      <w:r w:rsidR="009C70F6">
        <w:t>all genre/style/narrative choices back to theme</w:t>
      </w:r>
      <w:r w:rsidR="006A0F62">
        <w:t>.</w:t>
      </w:r>
    </w:p>
    <w:p w14:paraId="4AED88B6" w14:textId="059B4D4D" w:rsidR="003C1976" w:rsidRDefault="007F4791" w:rsidP="00950DF3">
      <w:pPr>
        <w:spacing w:after="0"/>
      </w:pPr>
      <w:r>
        <w:t xml:space="preserve">Suggested strategies for </w:t>
      </w:r>
      <w:r w:rsidR="00D8107E">
        <w:t>the</w:t>
      </w:r>
      <w:r>
        <w:t xml:space="preserve"> develop</w:t>
      </w:r>
      <w:r w:rsidR="00D8107E">
        <w:t>ment and construction of</w:t>
      </w:r>
      <w:r>
        <w:t xml:space="preserve"> genre/style/narrative</w:t>
      </w:r>
      <w:r w:rsidR="009C70F6">
        <w:t xml:space="preserve"> </w:t>
      </w:r>
      <w:r w:rsidR="00843E20">
        <w:t>in</w:t>
      </w:r>
      <w:r w:rsidR="009C70F6">
        <w:t xml:space="preserve"> support</w:t>
      </w:r>
      <w:r w:rsidR="00843E20">
        <w:t xml:space="preserve"> of </w:t>
      </w:r>
      <w:r w:rsidR="009C70F6">
        <w:t>theme</w:t>
      </w:r>
      <w:r>
        <w:t>:</w:t>
      </w:r>
    </w:p>
    <w:p w14:paraId="644B4ED4" w14:textId="61A746F6" w:rsidR="00323474" w:rsidRDefault="00F8008E" w:rsidP="00950DF3">
      <w:pPr>
        <w:pStyle w:val="ListBullet"/>
      </w:pPr>
      <w:r>
        <w:t>Ensure students b</w:t>
      </w:r>
      <w:r w:rsidR="00323474">
        <w:t>ecome familiar with and understand how codes and conventions are used in the construction of genre/style/narrative</w:t>
      </w:r>
      <w:r w:rsidR="00784A13">
        <w:t>.</w:t>
      </w:r>
    </w:p>
    <w:p w14:paraId="20AF2F93" w14:textId="695A24E8" w:rsidR="006A0F62" w:rsidRDefault="00CE2D2E" w:rsidP="00950DF3">
      <w:pPr>
        <w:pStyle w:val="ListBullet"/>
      </w:pPr>
      <w:r>
        <w:t>Provide opportunities</w:t>
      </w:r>
      <w:r w:rsidR="00F41ADF">
        <w:t xml:space="preserve"> for students</w:t>
      </w:r>
      <w:r>
        <w:t xml:space="preserve"> to r</w:t>
      </w:r>
      <w:r w:rsidR="00323474">
        <w:t>esearch</w:t>
      </w:r>
      <w:r w:rsidR="006A0F62">
        <w:t xml:space="preserve"> </w:t>
      </w:r>
      <w:r w:rsidR="00323474">
        <w:t>genre/style/narrative</w:t>
      </w:r>
      <w:r w:rsidR="006A0F62">
        <w:t xml:space="preserve"> and </w:t>
      </w:r>
      <w:r>
        <w:t xml:space="preserve">examine </w:t>
      </w:r>
      <w:r w:rsidR="006A0F62">
        <w:t>how these can be effectively manipulated to support theme</w:t>
      </w:r>
      <w:r w:rsidR="00784A13">
        <w:t>.</w:t>
      </w:r>
    </w:p>
    <w:p w14:paraId="15A28017" w14:textId="4246B471" w:rsidR="003C1976" w:rsidRDefault="00CE2D2E" w:rsidP="00950DF3">
      <w:pPr>
        <w:pStyle w:val="ListBullet"/>
      </w:pPr>
      <w:r>
        <w:t>Provide opportunities</w:t>
      </w:r>
      <w:r w:rsidR="00F41ADF">
        <w:t xml:space="preserve"> for students</w:t>
      </w:r>
      <w:r>
        <w:t xml:space="preserve"> to e</w:t>
      </w:r>
      <w:r w:rsidR="007F4791">
        <w:t xml:space="preserve">xplore how themes are conveyed through a range of stylistic elements </w:t>
      </w:r>
      <w:r w:rsidR="00B14612">
        <w:t>by</w:t>
      </w:r>
      <w:r w:rsidR="007F4791">
        <w:t xml:space="preserve"> specific directors</w:t>
      </w:r>
      <w:r w:rsidR="00B14612">
        <w:t xml:space="preserve"> or in</w:t>
      </w:r>
      <w:r w:rsidR="007F4791">
        <w:t xml:space="preserve"> </w:t>
      </w:r>
      <w:r w:rsidR="006A0F62">
        <w:t>genres</w:t>
      </w:r>
      <w:r w:rsidR="007F4791">
        <w:t xml:space="preserve"> or film movements</w:t>
      </w:r>
      <w:r w:rsidR="00784A13">
        <w:t>.</w:t>
      </w:r>
    </w:p>
    <w:p w14:paraId="1618C142" w14:textId="0681A47F" w:rsidR="003C1976" w:rsidRDefault="00F41ADF" w:rsidP="00950DF3">
      <w:pPr>
        <w:pStyle w:val="ListBullet"/>
      </w:pPr>
      <w:r>
        <w:t>Provide opportunities for students to e</w:t>
      </w:r>
      <w:r w:rsidR="007F4791">
        <w:t xml:space="preserve">xplore </w:t>
      </w:r>
      <w:r w:rsidR="0043526B">
        <w:t>how similar themes are conveyed by</w:t>
      </w:r>
      <w:r w:rsidR="007F4791">
        <w:t xml:space="preserve"> various directors </w:t>
      </w:r>
      <w:r w:rsidR="0043526B">
        <w:t>across a range of genres</w:t>
      </w:r>
      <w:r w:rsidR="00784A13">
        <w:t>.</w:t>
      </w:r>
    </w:p>
    <w:p w14:paraId="4EBABEB8" w14:textId="581499AC" w:rsidR="003C1976" w:rsidRDefault="00F41ADF" w:rsidP="00950DF3">
      <w:pPr>
        <w:pStyle w:val="ListBullet"/>
      </w:pPr>
      <w:r>
        <w:t>Provide opportunities for students to r</w:t>
      </w:r>
      <w:r w:rsidR="00843E20">
        <w:t>esearch</w:t>
      </w:r>
      <w:r w:rsidR="007F4791">
        <w:t xml:space="preserve"> films</w:t>
      </w:r>
      <w:r w:rsidR="006A0F62">
        <w:t xml:space="preserve"> that</w:t>
      </w:r>
      <w:r w:rsidR="007F4791">
        <w:t xml:space="preserve"> </w:t>
      </w:r>
      <w:r w:rsidR="00843E20">
        <w:t>a</w:t>
      </w:r>
      <w:r w:rsidR="007F4791">
        <w:t>re useful in generating ideas</w:t>
      </w:r>
      <w:r w:rsidR="006A0F62">
        <w:t xml:space="preserve"> for genre/style/narrative construction</w:t>
      </w:r>
      <w:r w:rsidR="00784A13">
        <w:t>.</w:t>
      </w:r>
      <w:r w:rsidR="007F4791">
        <w:t xml:space="preserve"> </w:t>
      </w:r>
    </w:p>
    <w:p w14:paraId="681365EC" w14:textId="5E4CB5F1" w:rsidR="00323474" w:rsidRDefault="00784A13" w:rsidP="00950DF3">
      <w:pPr>
        <w:pStyle w:val="ListBullet"/>
      </w:pPr>
      <w:r>
        <w:t>D</w:t>
      </w:r>
      <w:r w:rsidR="00323474">
        <w:t>iscuss</w:t>
      </w:r>
      <w:r w:rsidR="00F269DC">
        <w:t xml:space="preserve"> with students</w:t>
      </w:r>
      <w:r w:rsidR="00323474">
        <w:t xml:space="preserve"> how to </w:t>
      </w:r>
      <w:r w:rsidR="008A59B8">
        <w:t>manipulate narrative elements and narrative structures in a creative or innovative way</w:t>
      </w:r>
      <w:r>
        <w:t>.</w:t>
      </w:r>
    </w:p>
    <w:p w14:paraId="6D336618" w14:textId="29584BF4" w:rsidR="003C1976" w:rsidRDefault="00F41ADF" w:rsidP="00950DF3">
      <w:pPr>
        <w:pStyle w:val="ListBullet"/>
      </w:pPr>
      <w:r>
        <w:t>Provide opportunities for students to r</w:t>
      </w:r>
      <w:r w:rsidR="007F4791">
        <w:t xml:space="preserve">esearch the technical complexities </w:t>
      </w:r>
      <w:r w:rsidR="00323474">
        <w:t>involved in</w:t>
      </w:r>
      <w:r w:rsidR="007F4791">
        <w:t xml:space="preserve"> the</w:t>
      </w:r>
      <w:r w:rsidR="00323474">
        <w:t xml:space="preserve"> construction of</w:t>
      </w:r>
      <w:r w:rsidR="007F4791">
        <w:t xml:space="preserve"> genre</w:t>
      </w:r>
      <w:r w:rsidR="006A0F62">
        <w:t>/style/</w:t>
      </w:r>
      <w:r w:rsidR="007F4791">
        <w:t>narrative</w:t>
      </w:r>
      <w:r w:rsidR="00784A13">
        <w:t>.</w:t>
      </w:r>
    </w:p>
    <w:p w14:paraId="67E08AF9" w14:textId="58EABFF6" w:rsidR="003C1976" w:rsidRDefault="00784A13" w:rsidP="00950DF3">
      <w:pPr>
        <w:pStyle w:val="ListBullet"/>
      </w:pPr>
      <w:r>
        <w:t>E</w:t>
      </w:r>
      <w:r w:rsidR="006A0F62">
        <w:t>ngage</w:t>
      </w:r>
      <w:r w:rsidR="00F8008E">
        <w:t xml:space="preserve"> students</w:t>
      </w:r>
      <w:r w:rsidR="006A0F62">
        <w:t xml:space="preserve"> in a </w:t>
      </w:r>
      <w:r w:rsidR="00D8107E">
        <w:t>m</w:t>
      </w:r>
      <w:r w:rsidR="007F4791">
        <w:t>ulti</w:t>
      </w:r>
      <w:r w:rsidR="003572BA">
        <w:t>-</w:t>
      </w:r>
      <w:r w:rsidR="007F4791">
        <w:t xml:space="preserve">layered narrative process, such as building on synopsis, treatment, </w:t>
      </w:r>
      <w:r w:rsidR="006A0F62">
        <w:t>script</w:t>
      </w:r>
      <w:r w:rsidR="007F4791">
        <w:t xml:space="preserve"> and storyboard</w:t>
      </w:r>
      <w:r w:rsidR="007E487C">
        <w:t>,</w:t>
      </w:r>
      <w:r w:rsidR="007F4791">
        <w:t xml:space="preserve"> to ensure theme is resonating throughout</w:t>
      </w:r>
      <w:r>
        <w:t>.</w:t>
      </w:r>
    </w:p>
    <w:p w14:paraId="2C404DCC" w14:textId="61B9B96E" w:rsidR="003C1976" w:rsidRDefault="00784A13" w:rsidP="00950DF3">
      <w:pPr>
        <w:pStyle w:val="ListBullet"/>
      </w:pPr>
      <w:r>
        <w:t>E</w:t>
      </w:r>
      <w:r w:rsidR="006A0F62">
        <w:t xml:space="preserve">ngage </w:t>
      </w:r>
      <w:r w:rsidR="00F8008E">
        <w:t xml:space="preserve">students </w:t>
      </w:r>
      <w:r w:rsidR="006A0F62">
        <w:t xml:space="preserve">in reflective practice to </w:t>
      </w:r>
      <w:r w:rsidR="00D8107E">
        <w:t>p</w:t>
      </w:r>
      <w:r w:rsidR="007F4791">
        <w:t xml:space="preserve">roduce multiple drafts of pre-production documents to ensure </w:t>
      </w:r>
      <w:r w:rsidR="00323474">
        <w:t>genre/style/</w:t>
      </w:r>
      <w:r w:rsidR="007F4791">
        <w:t xml:space="preserve">narrative </w:t>
      </w:r>
      <w:r w:rsidR="00323474">
        <w:t>supports</w:t>
      </w:r>
      <w:r w:rsidR="007F4791">
        <w:t xml:space="preserve"> theme</w:t>
      </w:r>
      <w:r>
        <w:t>.</w:t>
      </w:r>
    </w:p>
    <w:p w14:paraId="7DA43C4B" w14:textId="3B669BC5" w:rsidR="00843E20" w:rsidRDefault="00F8008E" w:rsidP="00950DF3">
      <w:pPr>
        <w:pStyle w:val="ListBullet"/>
      </w:pPr>
      <w:r>
        <w:t>Encourage students to c</w:t>
      </w:r>
      <w:r w:rsidR="00323474">
        <w:t xml:space="preserve">omplete </w:t>
      </w:r>
      <w:r w:rsidR="00D8107E">
        <w:t>s</w:t>
      </w:r>
      <w:r w:rsidR="007F4791">
        <w:t>toryboard</w:t>
      </w:r>
      <w:r w:rsidR="00323474">
        <w:t>s</w:t>
      </w:r>
      <w:r w:rsidR="007F4791">
        <w:t xml:space="preserve"> </w:t>
      </w:r>
      <w:r w:rsidR="008A59B8">
        <w:t xml:space="preserve">and scripts </w:t>
      </w:r>
      <w:r w:rsidR="007F4791">
        <w:t xml:space="preserve">with enough detail to highlight stylistic elements, such as indicating </w:t>
      </w:r>
      <w:r w:rsidR="008A59B8">
        <w:t>specific camera movements, sounds, transitions, or future intended editing choices</w:t>
      </w:r>
      <w:r w:rsidR="00784A13">
        <w:t>.</w:t>
      </w:r>
    </w:p>
    <w:p w14:paraId="39F54EB2" w14:textId="6A729D05" w:rsidR="003C1976" w:rsidRDefault="00F8008E" w:rsidP="00950DF3">
      <w:pPr>
        <w:pStyle w:val="ListBullet"/>
      </w:pPr>
      <w:r>
        <w:t>Encourage students to i</w:t>
      </w:r>
      <w:r w:rsidR="00843E20">
        <w:t xml:space="preserve">nclude details of any subtle genre/style/narrative decisions </w:t>
      </w:r>
      <w:r w:rsidR="00864A7A">
        <w:t>with</w:t>
      </w:r>
      <w:r w:rsidR="00843E20">
        <w:t xml:space="preserve">in the </w:t>
      </w:r>
      <w:r w:rsidR="00843E20">
        <w:rPr>
          <w:i/>
          <w:iCs/>
        </w:rPr>
        <w:t>Practical production statement</w:t>
      </w:r>
      <w:r w:rsidR="008A59B8">
        <w:t>.</w:t>
      </w:r>
    </w:p>
    <w:p w14:paraId="23A45D24" w14:textId="77777777" w:rsidR="003C1976" w:rsidRDefault="007F4791">
      <w:pPr>
        <w:pStyle w:val="Heading1"/>
      </w:pPr>
      <w:bookmarkStart w:id="15" w:name="_Toc136252804"/>
      <w:r>
        <w:t>Criterion 3: purpose/context/audience</w:t>
      </w:r>
      <w:bookmarkEnd w:id="15"/>
      <w:r>
        <w:t> </w:t>
      </w:r>
    </w:p>
    <w:p w14:paraId="7396001F" w14:textId="59C1E7C1" w:rsidR="003C1976" w:rsidRDefault="007F4791">
      <w:pPr>
        <w:pBdr>
          <w:top w:val="nil"/>
          <w:left w:val="nil"/>
          <w:bottom w:val="nil"/>
          <w:right w:val="nil"/>
          <w:between w:val="nil"/>
        </w:pBdr>
        <w:spacing w:before="200"/>
      </w:pPr>
      <w:r>
        <w:t>This criterion assesses the communication of theme for a specific purpose/context/audience</w:t>
      </w:r>
      <w:r>
        <w:rPr>
          <w:color w:val="000000"/>
        </w:rPr>
        <w:t xml:space="preserve">. </w:t>
      </w:r>
      <w:r>
        <w:t>It covers</w:t>
      </w:r>
      <w:r>
        <w:rPr>
          <w:color w:val="000000"/>
        </w:rPr>
        <w:t xml:space="preserve"> </w:t>
      </w:r>
      <w:r w:rsidRPr="0043526B">
        <w:rPr>
          <w:b/>
          <w:bCs/>
          <w:iCs/>
          <w:color w:val="000000"/>
        </w:rPr>
        <w:t>why</w:t>
      </w:r>
      <w:r>
        <w:rPr>
          <w:color w:val="000000"/>
        </w:rPr>
        <w:t xml:space="preserve"> the </w:t>
      </w:r>
      <w:r>
        <w:t xml:space="preserve">production is communicating the theme and allows candidates to demonstrate their understanding of purpose/context/audience </w:t>
      </w:r>
      <w:r w:rsidR="00880970">
        <w:t>and its</w:t>
      </w:r>
      <w:r>
        <w:t xml:space="preserve"> relevan</w:t>
      </w:r>
      <w:r w:rsidR="00880970">
        <w:t>ce</w:t>
      </w:r>
      <w:r>
        <w:t xml:space="preserve"> to their production</w:t>
      </w:r>
      <w:r w:rsidR="005E287C">
        <w:t xml:space="preserve"> and theme</w:t>
      </w:r>
      <w:r>
        <w:t xml:space="preserve">. It is important for candidates to use the </w:t>
      </w:r>
      <w:r>
        <w:rPr>
          <w:i/>
        </w:rPr>
        <w:t>Practical production statement</w:t>
      </w:r>
      <w:r>
        <w:t xml:space="preserve"> to support their achievement in this criterion.</w:t>
      </w:r>
    </w:p>
    <w:p w14:paraId="3575D0A7" w14:textId="78CD95E9" w:rsidR="00864A7A" w:rsidRPr="00CF2EA7" w:rsidRDefault="00864A7A" w:rsidP="00864A7A">
      <w:pPr>
        <w:pBdr>
          <w:top w:val="nil"/>
          <w:left w:val="nil"/>
          <w:bottom w:val="nil"/>
          <w:right w:val="nil"/>
          <w:between w:val="nil"/>
        </w:pBdr>
        <w:spacing w:before="200"/>
      </w:pPr>
      <w:r>
        <w:t xml:space="preserve">This criterion examines </w:t>
      </w:r>
      <w:r>
        <w:rPr>
          <w:b/>
          <w:bCs/>
        </w:rPr>
        <w:t>one or more</w:t>
      </w:r>
      <w:r>
        <w:t xml:space="preserve"> of the key areas</w:t>
      </w:r>
      <w:r w:rsidR="00880970">
        <w:t xml:space="preserve"> –</w:t>
      </w:r>
      <w:r>
        <w:t xml:space="preserve"> purpose, context </w:t>
      </w:r>
      <w:r w:rsidR="00880970">
        <w:t>and</w:t>
      </w:r>
      <w:r>
        <w:t xml:space="preserve"> audience</w:t>
      </w:r>
      <w:r w:rsidR="00880970">
        <w:t xml:space="preserve"> –</w:t>
      </w:r>
      <w:r>
        <w:t xml:space="preserve"> to allow for a </w:t>
      </w:r>
      <w:r w:rsidR="005E287C">
        <w:t xml:space="preserve">candidate’s </w:t>
      </w:r>
      <w:r>
        <w:t xml:space="preserve">personal purpose to be explored in </w:t>
      </w:r>
      <w:r w:rsidR="005E287C">
        <w:t>their</w:t>
      </w:r>
      <w:r>
        <w:t xml:space="preserve"> work</w:t>
      </w:r>
      <w:r w:rsidR="00880970">
        <w:t>;</w:t>
      </w:r>
      <w:r>
        <w:t xml:space="preserve"> </w:t>
      </w:r>
      <w:r w:rsidR="00880970">
        <w:t xml:space="preserve">for </w:t>
      </w:r>
      <w:r>
        <w:t xml:space="preserve">work to be made within a specific </w:t>
      </w:r>
      <w:r w:rsidR="005E287C">
        <w:t xml:space="preserve">or unique </w:t>
      </w:r>
      <w:r>
        <w:t>context</w:t>
      </w:r>
      <w:r w:rsidR="00880970">
        <w:t>;</w:t>
      </w:r>
      <w:r>
        <w:t xml:space="preserve"> or </w:t>
      </w:r>
      <w:r w:rsidR="009D2996">
        <w:t xml:space="preserve">for work to be </w:t>
      </w:r>
      <w:r>
        <w:t xml:space="preserve">created for a specific audience. There should be no assumption that a candidate choosing to communicate </w:t>
      </w:r>
      <w:proofErr w:type="gramStart"/>
      <w:r w:rsidR="005E287C">
        <w:t>theme</w:t>
      </w:r>
      <w:proofErr w:type="gramEnd"/>
      <w:r w:rsidR="005E287C">
        <w:t xml:space="preserve"> for </w:t>
      </w:r>
      <w:r>
        <w:t>all three</w:t>
      </w:r>
      <w:r w:rsidR="005E287C">
        <w:t xml:space="preserve"> key</w:t>
      </w:r>
      <w:r>
        <w:t xml:space="preserve"> areas will do better </w:t>
      </w:r>
      <w:r w:rsidR="00C6736C">
        <w:t xml:space="preserve">than </w:t>
      </w:r>
      <w:r>
        <w:t xml:space="preserve">a candidate choosing to </w:t>
      </w:r>
      <w:r w:rsidR="005E287C">
        <w:t>communicate theme for</w:t>
      </w:r>
      <w:r>
        <w:t xml:space="preserve"> one</w:t>
      </w:r>
      <w:r w:rsidR="005E287C">
        <w:t xml:space="preserve"> of these key areas</w:t>
      </w:r>
      <w:r>
        <w:t xml:space="preserve">. </w:t>
      </w:r>
    </w:p>
    <w:p w14:paraId="4B8892AF" w14:textId="77777777" w:rsidR="00F073E8" w:rsidRDefault="00F073E8">
      <w:r>
        <w:br w:type="page"/>
      </w:r>
    </w:p>
    <w:p w14:paraId="5C8FA17E" w14:textId="78E02F6E" w:rsidR="003C1976" w:rsidRDefault="00F81331" w:rsidP="00950DF3">
      <w:pPr>
        <w:spacing w:after="0"/>
      </w:pPr>
      <w:r>
        <w:lastRenderedPageBreak/>
        <w:t xml:space="preserve">Evidence </w:t>
      </w:r>
      <w:r w:rsidR="007F4791">
        <w:t xml:space="preserve">of </w:t>
      </w:r>
      <w:r w:rsidR="009D2996">
        <w:t>communicating theme for a specific</w:t>
      </w:r>
      <w:r w:rsidR="007F4791">
        <w:t xml:space="preserve"> purpose/context/audience may include:</w:t>
      </w:r>
    </w:p>
    <w:p w14:paraId="0D333EE9" w14:textId="253B3497" w:rsidR="003C1976" w:rsidRPr="00803319" w:rsidRDefault="004C2B96" w:rsidP="00950DF3">
      <w:pPr>
        <w:pStyle w:val="ListBullet"/>
        <w:spacing w:after="0"/>
        <w:rPr>
          <w:color w:val="000000"/>
        </w:rPr>
      </w:pPr>
      <w:r>
        <w:t xml:space="preserve">intentional relation of </w:t>
      </w:r>
      <w:r w:rsidR="007F4791">
        <w:t>the theme within the production to an identifiable purpose/context/audience</w:t>
      </w:r>
      <w:r w:rsidR="009D2996">
        <w:t xml:space="preserve"> (</w:t>
      </w:r>
      <w:r w:rsidR="00EF7D85">
        <w:t xml:space="preserve">within the production and </w:t>
      </w:r>
      <w:r w:rsidR="009D2996">
        <w:t xml:space="preserve">as explained in the </w:t>
      </w:r>
      <w:r w:rsidR="009D2996">
        <w:rPr>
          <w:i/>
          <w:iCs/>
        </w:rPr>
        <w:t>Practical production statement</w:t>
      </w:r>
      <w:r w:rsidR="009D2996">
        <w:t>)</w:t>
      </w:r>
    </w:p>
    <w:p w14:paraId="020125D9" w14:textId="5D8AFDDA" w:rsidR="003C1976" w:rsidRPr="00803319" w:rsidRDefault="007F4791" w:rsidP="00950DF3">
      <w:pPr>
        <w:pStyle w:val="ListBullet"/>
        <w:spacing w:after="0"/>
        <w:rPr>
          <w:color w:val="000000"/>
        </w:rPr>
      </w:pPr>
      <w:r w:rsidRPr="00803319">
        <w:rPr>
          <w:color w:val="000000"/>
        </w:rPr>
        <w:t xml:space="preserve">deliberate production choices that </w:t>
      </w:r>
      <w:r>
        <w:t>address a</w:t>
      </w:r>
      <w:r w:rsidRPr="00803319">
        <w:rPr>
          <w:color w:val="000000"/>
        </w:rPr>
        <w:t xml:space="preserve"> speci</w:t>
      </w:r>
      <w:r>
        <w:t>fic purpose, with the production successfully realising or meeting this purpose</w:t>
      </w:r>
      <w:r w:rsidR="0043526B">
        <w:t>, e.g.</w:t>
      </w:r>
      <w:r w:rsidR="008B7A0F">
        <w:t>:</w:t>
      </w:r>
      <w:r>
        <w:t xml:space="preserve"> </w:t>
      </w:r>
    </w:p>
    <w:p w14:paraId="0115A7F7" w14:textId="77777777" w:rsidR="003C1976" w:rsidRDefault="007F4791" w:rsidP="00950DF3">
      <w:pPr>
        <w:pStyle w:val="ListBullet2"/>
        <w:spacing w:after="0"/>
      </w:pPr>
      <w:r>
        <w:t>achieving a goal with the creation of the production</w:t>
      </w:r>
    </w:p>
    <w:p w14:paraId="36D94FB4" w14:textId="7290837F" w:rsidR="003C1976" w:rsidRDefault="007F4791" w:rsidP="00950DF3">
      <w:pPr>
        <w:pStyle w:val="ListBullet"/>
        <w:spacing w:after="0"/>
      </w:pPr>
      <w:r w:rsidRPr="00950DF3">
        <w:rPr>
          <w:color w:val="000000"/>
        </w:rPr>
        <w:t>deliberate</w:t>
      </w:r>
      <w:r>
        <w:t xml:space="preserve"> production choices that address or suit a specific context through the production</w:t>
      </w:r>
      <w:r w:rsidR="008B7A0F">
        <w:t>, e.g.:</w:t>
      </w:r>
    </w:p>
    <w:p w14:paraId="49D373DE" w14:textId="77777777" w:rsidR="003C1976" w:rsidRDefault="007F4791" w:rsidP="00950DF3">
      <w:pPr>
        <w:pStyle w:val="ListBullet2"/>
        <w:spacing w:after="0"/>
      </w:pPr>
      <w:r>
        <w:t>coverage of events or perspectives</w:t>
      </w:r>
    </w:p>
    <w:p w14:paraId="5010DD52" w14:textId="2DE2D4D2" w:rsidR="003C1976" w:rsidRDefault="007F4791" w:rsidP="00950DF3">
      <w:pPr>
        <w:pStyle w:val="ListBullet2"/>
        <w:spacing w:after="0"/>
      </w:pPr>
      <w:r>
        <w:t>conveying information</w:t>
      </w:r>
      <w:r w:rsidR="00880970">
        <w:t xml:space="preserve"> or a sense of</w:t>
      </w:r>
      <w:r>
        <w:t xml:space="preserve"> </w:t>
      </w:r>
      <w:r w:rsidR="00EF7D85">
        <w:t>time</w:t>
      </w:r>
      <w:r>
        <w:t xml:space="preserve"> or place</w:t>
      </w:r>
    </w:p>
    <w:p w14:paraId="32076C2E" w14:textId="5F8AC12E" w:rsidR="003C1976" w:rsidRDefault="007F4791" w:rsidP="00950DF3">
      <w:pPr>
        <w:pStyle w:val="ListBullet"/>
        <w:spacing w:after="0"/>
      </w:pPr>
      <w:r>
        <w:t>deliberate production choices that attract and engage a specific audience</w:t>
      </w:r>
      <w:r w:rsidR="008B7A0F">
        <w:t>, e.g.:</w:t>
      </w:r>
    </w:p>
    <w:p w14:paraId="61CDEEEF" w14:textId="77777777" w:rsidR="003C1976" w:rsidRDefault="007F4791" w:rsidP="00950DF3">
      <w:pPr>
        <w:pStyle w:val="ListBullet2"/>
        <w:spacing w:after="0"/>
      </w:pPr>
      <w:r>
        <w:t xml:space="preserve">evoking mood or audience reaction and/or emotion, such as laughter, fear, discussion </w:t>
      </w:r>
    </w:p>
    <w:p w14:paraId="345438F1" w14:textId="6B5D5BFF" w:rsidR="003C1976" w:rsidRDefault="007F4791" w:rsidP="00950DF3">
      <w:pPr>
        <w:pStyle w:val="ListBullet2"/>
        <w:spacing w:after="0"/>
      </w:pPr>
      <w:r>
        <w:t>appealing to, meeting or challenging audience values</w:t>
      </w:r>
    </w:p>
    <w:p w14:paraId="1E194188" w14:textId="27C57C61" w:rsidR="003C1976" w:rsidRPr="00803319" w:rsidRDefault="007F4791" w:rsidP="00950DF3">
      <w:pPr>
        <w:pStyle w:val="ListBullet"/>
        <w:rPr>
          <w:color w:val="000000"/>
        </w:rPr>
      </w:pPr>
      <w:r>
        <w:t>suitability or appropriateness of production choices to communicate theme for a specific purpose/context/audience</w:t>
      </w:r>
      <w:r w:rsidRPr="00803319">
        <w:rPr>
          <w:color w:val="000000"/>
        </w:rPr>
        <w:t>.</w:t>
      </w:r>
    </w:p>
    <w:p w14:paraId="49F3B8ED" w14:textId="77777777" w:rsidR="003C1976" w:rsidRDefault="007F4791" w:rsidP="00950DF3">
      <w:pPr>
        <w:spacing w:after="0"/>
      </w:pPr>
      <w:r>
        <w:t xml:space="preserve">Suggested strategies </w:t>
      </w:r>
      <w:r w:rsidR="00D8107E">
        <w:t>to communicate</w:t>
      </w:r>
      <w:r>
        <w:t xml:space="preserve"> theme for a specific purpose/context/audience:</w:t>
      </w:r>
    </w:p>
    <w:p w14:paraId="7998B013" w14:textId="51A3E6EF" w:rsidR="00EF7D85" w:rsidRDefault="00E74158" w:rsidP="00950DF3">
      <w:pPr>
        <w:pStyle w:val="ListBullet"/>
      </w:pPr>
      <w:r>
        <w:t>D</w:t>
      </w:r>
      <w:r w:rsidR="00EF7D85">
        <w:t xml:space="preserve">iscuss and </w:t>
      </w:r>
      <w:r w:rsidR="00F8008E">
        <w:t xml:space="preserve">ensure students </w:t>
      </w:r>
      <w:r w:rsidR="00EF7D85">
        <w:t>understand the way different media works communicate theme for a specific purpose/context/audience</w:t>
      </w:r>
      <w:r w:rsidR="00BB7130">
        <w:t>.</w:t>
      </w:r>
    </w:p>
    <w:p w14:paraId="4488B049" w14:textId="779F28FD" w:rsidR="00EF7D85" w:rsidRDefault="00CE2D2E" w:rsidP="00950DF3">
      <w:pPr>
        <w:pStyle w:val="ListBullet"/>
      </w:pPr>
      <w:r>
        <w:t>Provide opportunities</w:t>
      </w:r>
      <w:r w:rsidR="00F41ADF">
        <w:t xml:space="preserve"> for students</w:t>
      </w:r>
      <w:r>
        <w:t xml:space="preserve"> to e</w:t>
      </w:r>
      <w:r w:rsidR="00EF7D85">
        <w:t xml:space="preserve">xplore the interconnectedness of purpose/context/audience and how these aspects might operate in isolation in </w:t>
      </w:r>
      <w:r w:rsidR="00E52F83">
        <w:t xml:space="preserve">a </w:t>
      </w:r>
      <w:r w:rsidR="00EF7D85">
        <w:t>selected media work</w:t>
      </w:r>
      <w:r w:rsidR="00BB7130">
        <w:t>.</w:t>
      </w:r>
    </w:p>
    <w:p w14:paraId="260A309E" w14:textId="4EFB9D98" w:rsidR="003C1976" w:rsidRDefault="00F8008E" w:rsidP="00950DF3">
      <w:pPr>
        <w:pStyle w:val="ListBullet"/>
      </w:pPr>
      <w:r>
        <w:t>Encourage students to b</w:t>
      </w:r>
      <w:r w:rsidR="007F4791">
        <w:t xml:space="preserve">e conscious of how the theme relates to the purpose/context/audience of </w:t>
      </w:r>
      <w:r w:rsidR="00CE2D2E">
        <w:t xml:space="preserve">their </w:t>
      </w:r>
      <w:r w:rsidR="007F4791">
        <w:t>production</w:t>
      </w:r>
      <w:r w:rsidR="00BB7130">
        <w:t>.</w:t>
      </w:r>
    </w:p>
    <w:p w14:paraId="6FF7F30A" w14:textId="25D9A663" w:rsidR="003C1976" w:rsidRDefault="00F8008E" w:rsidP="00950DF3">
      <w:pPr>
        <w:pStyle w:val="ListBullet"/>
      </w:pPr>
      <w:r>
        <w:t>Encourage students to b</w:t>
      </w:r>
      <w:r w:rsidR="007F4791">
        <w:t>e intentional with production choices to build towards an overall purpose</w:t>
      </w:r>
      <w:r w:rsidR="00BB7130">
        <w:t>.</w:t>
      </w:r>
    </w:p>
    <w:p w14:paraId="1633B814" w14:textId="50FEE102" w:rsidR="003C1976" w:rsidRDefault="00F8008E" w:rsidP="00950DF3">
      <w:pPr>
        <w:pStyle w:val="ListBullet"/>
      </w:pPr>
      <w:r>
        <w:t>Encourage students to c</w:t>
      </w:r>
      <w:r w:rsidR="007F4791">
        <w:t xml:space="preserve">onsider the desired impact of </w:t>
      </w:r>
      <w:r>
        <w:t>their</w:t>
      </w:r>
      <w:r w:rsidR="007F4791">
        <w:t xml:space="preserve"> production on the</w:t>
      </w:r>
      <w:r w:rsidR="00EF7D85">
        <w:t xml:space="preserve"> targeted</w:t>
      </w:r>
      <w:r w:rsidR="007F4791">
        <w:t xml:space="preserve"> audience</w:t>
      </w:r>
      <w:r w:rsidR="00BB7130">
        <w:t>.</w:t>
      </w:r>
    </w:p>
    <w:p w14:paraId="59298B0A" w14:textId="070AF4DE" w:rsidR="003C1976" w:rsidRDefault="00F8008E" w:rsidP="00950DF3">
      <w:pPr>
        <w:pStyle w:val="ListBullet"/>
      </w:pPr>
      <w:r>
        <w:t>Encourage students to c</w:t>
      </w:r>
      <w:r w:rsidR="007F4791">
        <w:t xml:space="preserve">onduct test screenings to judge the level of success in achieving the purpose of </w:t>
      </w:r>
      <w:r>
        <w:t>their</w:t>
      </w:r>
      <w:r w:rsidR="007F4791">
        <w:t xml:space="preserve"> production</w:t>
      </w:r>
      <w:r w:rsidR="00BB7130">
        <w:t>.</w:t>
      </w:r>
    </w:p>
    <w:p w14:paraId="29C7EC2E" w14:textId="3A350294" w:rsidR="003C1976" w:rsidRDefault="00F8008E" w:rsidP="00950DF3">
      <w:pPr>
        <w:pStyle w:val="ListBullet"/>
      </w:pPr>
      <w:r>
        <w:t>If required, encourage students to u</w:t>
      </w:r>
      <w:r w:rsidR="007F4791">
        <w:t>se</w:t>
      </w:r>
      <w:r>
        <w:t xml:space="preserve"> the</w:t>
      </w:r>
      <w:r w:rsidR="007F4791">
        <w:t xml:space="preserve"> information gained during test screenings to adjust elements within the</w:t>
      </w:r>
      <w:r w:rsidR="00232B14">
        <w:t>ir</w:t>
      </w:r>
      <w:r w:rsidR="007F4791">
        <w:t xml:space="preserve"> production to ensure </w:t>
      </w:r>
      <w:r w:rsidR="00E52F83">
        <w:t xml:space="preserve">that </w:t>
      </w:r>
      <w:r w:rsidR="007F4791">
        <w:t>communication of the theme/s in relation to purpose/context/audience is achieved</w:t>
      </w:r>
      <w:r w:rsidR="00BB7130">
        <w:t>.</w:t>
      </w:r>
    </w:p>
    <w:p w14:paraId="75BC699D" w14:textId="0752D718" w:rsidR="003C1976" w:rsidRDefault="00F8008E" w:rsidP="00950DF3">
      <w:pPr>
        <w:pStyle w:val="ListBullet"/>
      </w:pPr>
      <w:r>
        <w:t>Encourage students to b</w:t>
      </w:r>
      <w:r w:rsidR="007F4791">
        <w:t>e selective</w:t>
      </w:r>
      <w:r w:rsidR="007D2370">
        <w:t xml:space="preserve"> and</w:t>
      </w:r>
      <w:r w:rsidR="007F4791">
        <w:t xml:space="preserve"> consider the impact of each</w:t>
      </w:r>
      <w:r w:rsidR="007D2370">
        <w:t xml:space="preserve"> production</w:t>
      </w:r>
      <w:r w:rsidR="007F4791">
        <w:t xml:space="preserve"> choice and why </w:t>
      </w:r>
      <w:r w:rsidR="007D2370">
        <w:t>production content</w:t>
      </w:r>
      <w:r w:rsidR="007F4791">
        <w:t xml:space="preserve"> is included</w:t>
      </w:r>
      <w:r w:rsidR="00BB7130">
        <w:t>.</w:t>
      </w:r>
    </w:p>
    <w:p w14:paraId="582CA21F" w14:textId="101277FB" w:rsidR="003C1976" w:rsidRDefault="00F8008E" w:rsidP="00950DF3">
      <w:pPr>
        <w:pStyle w:val="ListBullet"/>
      </w:pPr>
      <w:r>
        <w:t>Encourage students to p</w:t>
      </w:r>
      <w:r w:rsidR="007F4791">
        <w:t xml:space="preserve">repare and rewrite the </w:t>
      </w:r>
      <w:r w:rsidR="007F4791" w:rsidRPr="00EF7D85">
        <w:rPr>
          <w:i/>
          <w:iCs/>
        </w:rPr>
        <w:t>Practical production statement</w:t>
      </w:r>
      <w:r w:rsidR="007F4791">
        <w:t xml:space="preserve"> to support the</w:t>
      </w:r>
      <w:r w:rsidR="00232B14">
        <w:t>ir</w:t>
      </w:r>
      <w:r w:rsidR="007F4791">
        <w:t xml:space="preserve"> production and substantiate production choices made in relation to purpose/context/audience</w:t>
      </w:r>
      <w:r w:rsidR="00BB7130">
        <w:t>.</w:t>
      </w:r>
    </w:p>
    <w:p w14:paraId="17660F1F" w14:textId="2F919DDE" w:rsidR="00EF7D85" w:rsidRDefault="00F8008E" w:rsidP="00950DF3">
      <w:pPr>
        <w:pStyle w:val="ListBullet"/>
        <w:spacing w:after="0"/>
      </w:pPr>
      <w:r>
        <w:t>Encourage students to a</w:t>
      </w:r>
      <w:r w:rsidR="007F4791">
        <w:t>sk questions during all production phases, such as</w:t>
      </w:r>
      <w:r w:rsidR="00EF7D85">
        <w:t>:</w:t>
      </w:r>
    </w:p>
    <w:p w14:paraId="0DF0B783" w14:textId="77777777" w:rsidR="00EF7D85" w:rsidRDefault="007F4791" w:rsidP="00950DF3">
      <w:pPr>
        <w:pStyle w:val="ListBullet2"/>
      </w:pPr>
      <w:r>
        <w:t>‘Does the planned technique/s draw the attention of the desired audience?’</w:t>
      </w:r>
    </w:p>
    <w:p w14:paraId="7D4ED0E4" w14:textId="77777777" w:rsidR="00EF7D85" w:rsidRDefault="007F4791" w:rsidP="00950DF3">
      <w:pPr>
        <w:pStyle w:val="ListBullet2"/>
      </w:pPr>
      <w:r>
        <w:t>‘Does the production meet the intended purpose?’</w:t>
      </w:r>
    </w:p>
    <w:p w14:paraId="4354634B" w14:textId="2A28E10F" w:rsidR="003C1976" w:rsidRDefault="007F4791" w:rsidP="00950DF3">
      <w:pPr>
        <w:pStyle w:val="ListBullet2"/>
      </w:pPr>
      <w:r>
        <w:t>‘Does the production make sense within the selected context?’</w:t>
      </w:r>
    </w:p>
    <w:p w14:paraId="1771FA88" w14:textId="77777777" w:rsidR="00D8107E" w:rsidRPr="00950DF3" w:rsidRDefault="00D8107E" w:rsidP="00950DF3">
      <w:r w:rsidRPr="00950DF3">
        <w:br w:type="page"/>
      </w:r>
    </w:p>
    <w:p w14:paraId="0AA4F56C" w14:textId="41A845AB" w:rsidR="003C1976" w:rsidRDefault="007F4791">
      <w:pPr>
        <w:pStyle w:val="Heading1"/>
      </w:pPr>
      <w:bookmarkStart w:id="16" w:name="_Toc136252805"/>
      <w:r>
        <w:lastRenderedPageBreak/>
        <w:t xml:space="preserve">Section </w:t>
      </w:r>
      <w:r w:rsidR="00C958A5">
        <w:t>t</w:t>
      </w:r>
      <w:r>
        <w:t xml:space="preserve">wo: </w:t>
      </w:r>
      <w:r w:rsidR="00C958A5">
        <w:t>p</w:t>
      </w:r>
      <w:r>
        <w:t>roduction roles</w:t>
      </w:r>
      <w:bookmarkEnd w:id="16"/>
    </w:p>
    <w:p w14:paraId="7567E4AE" w14:textId="7C2516B5" w:rsidR="003C1976" w:rsidRDefault="007F4791" w:rsidP="00EB26FA">
      <w:pPr>
        <w:spacing w:before="240"/>
      </w:pPr>
      <w:r>
        <w:t xml:space="preserve">Section </w:t>
      </w:r>
      <w:r w:rsidR="0065426B">
        <w:t>t</w:t>
      </w:r>
      <w:r>
        <w:t xml:space="preserve">wo of the Practical (production) examination assesses the consistency of the candidate’s application of skills in the four production roles, as well as the quality of the skills demonstrated by the candidate throughout the production. The application of skills within the defined production roles is evidenced by viewing the candidate’s production and is further supported by the candidate’s </w:t>
      </w:r>
      <w:r>
        <w:rPr>
          <w:i/>
        </w:rPr>
        <w:t>Practical production statement</w:t>
      </w:r>
      <w:r>
        <w:t>.</w:t>
      </w:r>
    </w:p>
    <w:p w14:paraId="30AF06C0" w14:textId="43C75107" w:rsidR="002145CA" w:rsidRDefault="002145CA" w:rsidP="00EB26FA">
      <w:pPr>
        <w:spacing w:before="200"/>
      </w:pPr>
      <w:r>
        <w:t>The demonstration and evidence of role</w:t>
      </w:r>
      <w:r w:rsidR="00A35B26">
        <w:t>-</w:t>
      </w:r>
      <w:r>
        <w:t>specific skills will vary depending on the candidate’s theme, genre/style/narrative, and purpose/context/audience within their production. The candidate’s performance in these roles should appropriately link with the production’s theme, genre/style/narrative, and purpose/context/audience. If production role decisions and/or role</w:t>
      </w:r>
      <w:r w:rsidR="007F4B2F">
        <w:noBreakHyphen/>
      </w:r>
      <w:r>
        <w:t xml:space="preserve">specific skills are subtle or not apparent through viewing the production, they should be detailed and supported by an explanation and/or evidence in the </w:t>
      </w:r>
      <w:r>
        <w:rPr>
          <w:i/>
        </w:rPr>
        <w:t>Practical production statement</w:t>
      </w:r>
      <w:r>
        <w:t>.</w:t>
      </w:r>
    </w:p>
    <w:p w14:paraId="2DBCED1C" w14:textId="77777777" w:rsidR="003C1976" w:rsidRDefault="007F4791" w:rsidP="00950DF3">
      <w:pPr>
        <w:spacing w:before="200" w:after="0"/>
      </w:pPr>
      <w:r>
        <w:t xml:space="preserve">The candidate is required to demonstrate the skills necessary to effectively fulfil the following production roles: </w:t>
      </w:r>
    </w:p>
    <w:p w14:paraId="43E1156D" w14:textId="77777777" w:rsidR="003C1976" w:rsidRDefault="007F4791" w:rsidP="00950DF3">
      <w:pPr>
        <w:pStyle w:val="ListBullet"/>
      </w:pPr>
      <w:r>
        <w:t>art direction</w:t>
      </w:r>
    </w:p>
    <w:p w14:paraId="2CFFD0AA" w14:textId="77777777" w:rsidR="003C1976" w:rsidRDefault="007F4791" w:rsidP="00950DF3">
      <w:pPr>
        <w:pStyle w:val="ListBullet"/>
      </w:pPr>
      <w:r>
        <w:t>cinematographer/cinematographic elements (i.e. in animation work)</w:t>
      </w:r>
    </w:p>
    <w:p w14:paraId="6CF4C9F8" w14:textId="77777777" w:rsidR="003C1976" w:rsidRDefault="007F4791" w:rsidP="00950DF3">
      <w:pPr>
        <w:pStyle w:val="ListBullet"/>
      </w:pPr>
      <w:r>
        <w:t>editor</w:t>
      </w:r>
    </w:p>
    <w:p w14:paraId="05F5227D" w14:textId="77777777" w:rsidR="003C1976" w:rsidRDefault="007F4791" w:rsidP="00950DF3">
      <w:pPr>
        <w:pStyle w:val="ListBullet"/>
      </w:pPr>
      <w:r>
        <w:t>sound design.</w:t>
      </w:r>
    </w:p>
    <w:p w14:paraId="2838BE66" w14:textId="77777777" w:rsidR="003C1976" w:rsidRDefault="007F4791" w:rsidP="00EB26FA">
      <w:pPr>
        <w:spacing w:before="200" w:after="240"/>
      </w:pPr>
      <w:r>
        <w:t>While candidates must address all four production roles, they will number their production roles in order of specialisation. More marks are allocated to the first and second preferences compared to the third and fourth preferences.</w:t>
      </w:r>
    </w:p>
    <w:p w14:paraId="5894F569" w14:textId="77777777" w:rsidR="003C1976" w:rsidRDefault="007F4791">
      <w:pPr>
        <w:pStyle w:val="Heading1"/>
      </w:pPr>
      <w:bookmarkStart w:id="17" w:name="_Toc136252806"/>
      <w:r>
        <w:t>Production role: art direction</w:t>
      </w:r>
      <w:bookmarkEnd w:id="17"/>
    </w:p>
    <w:p w14:paraId="6597A3A5" w14:textId="006224A5" w:rsidR="003C1976" w:rsidRPr="00803319" w:rsidRDefault="007F4791" w:rsidP="00950DF3">
      <w:pPr>
        <w:pBdr>
          <w:top w:val="nil"/>
          <w:left w:val="nil"/>
          <w:bottom w:val="nil"/>
          <w:right w:val="nil"/>
          <w:between w:val="nil"/>
        </w:pBdr>
        <w:spacing w:before="200" w:after="0"/>
        <w:rPr>
          <w:highlight w:val="white"/>
        </w:rPr>
      </w:pPr>
      <w:bookmarkStart w:id="18" w:name="_Hlk123734422"/>
      <w:r w:rsidRPr="00803319">
        <w:rPr>
          <w:highlight w:val="white"/>
        </w:rPr>
        <w:t>In the context of this practical examination,</w:t>
      </w:r>
      <w:r w:rsidR="00B5711E">
        <w:rPr>
          <w:highlight w:val="white"/>
        </w:rPr>
        <w:t xml:space="preserve"> </w:t>
      </w:r>
      <w:r w:rsidR="00F81331">
        <w:rPr>
          <w:highlight w:val="white"/>
        </w:rPr>
        <w:t xml:space="preserve">evidence </w:t>
      </w:r>
      <w:r w:rsidR="00B5711E">
        <w:rPr>
          <w:highlight w:val="white"/>
        </w:rPr>
        <w:t xml:space="preserve">of consistent and skilful demonstration and fulfillment of </w:t>
      </w:r>
      <w:r w:rsidRPr="00803319">
        <w:rPr>
          <w:highlight w:val="white"/>
        </w:rPr>
        <w:t>the art director role may include:</w:t>
      </w:r>
    </w:p>
    <w:bookmarkEnd w:id="18"/>
    <w:p w14:paraId="056DDD5E" w14:textId="56D1CC5D" w:rsidR="003C1976" w:rsidRPr="00803319" w:rsidRDefault="007F4791" w:rsidP="00950DF3">
      <w:pPr>
        <w:pStyle w:val="ListBullet"/>
        <w:rPr>
          <w:color w:val="000000"/>
        </w:rPr>
      </w:pPr>
      <w:r w:rsidRPr="00803319">
        <w:t>intentional and appropriate use of mise-</w:t>
      </w:r>
      <w:proofErr w:type="spellStart"/>
      <w:r w:rsidRPr="00803319">
        <w:t>en</w:t>
      </w:r>
      <w:proofErr w:type="spellEnd"/>
      <w:r w:rsidRPr="00803319">
        <w:t xml:space="preserve">-scene and/or </w:t>
      </w:r>
      <w:r w:rsidR="00E1185F" w:rsidRPr="00803319">
        <w:t>blend</w:t>
      </w:r>
      <w:r w:rsidR="00E1185F">
        <w:t>ing</w:t>
      </w:r>
      <w:r w:rsidRPr="00803319">
        <w:t xml:space="preserve"> of multiple art direction elements </w:t>
      </w:r>
      <w:r w:rsidR="007C1213">
        <w:t>with</w:t>
      </w:r>
      <w:r w:rsidRPr="00803319">
        <w:t xml:space="preserve">in the </w:t>
      </w:r>
      <w:r w:rsidR="00E1185F">
        <w:t>production</w:t>
      </w:r>
      <w:r w:rsidR="002145CA">
        <w:t xml:space="preserve">, such </w:t>
      </w:r>
      <w:r w:rsidR="007C1213">
        <w:t>as</w:t>
      </w:r>
      <w:r w:rsidR="002145CA">
        <w:t xml:space="preserve"> props, costumes, hair, make-up</w:t>
      </w:r>
      <w:r w:rsidR="00BB7130">
        <w:t xml:space="preserve"> and</w:t>
      </w:r>
      <w:r w:rsidR="002145CA">
        <w:t xml:space="preserve"> set design</w:t>
      </w:r>
    </w:p>
    <w:p w14:paraId="62D20C41" w14:textId="3B012193" w:rsidR="003C1976" w:rsidRPr="00803319" w:rsidRDefault="002145CA" w:rsidP="00950DF3">
      <w:pPr>
        <w:pStyle w:val="ListBullet"/>
        <w:rPr>
          <w:color w:val="000000"/>
        </w:rPr>
      </w:pPr>
      <w:r>
        <w:t xml:space="preserve">creative or innovative </w:t>
      </w:r>
      <w:r w:rsidR="007F4791" w:rsidRPr="00803319">
        <w:t>portrayal of time/place/context</w:t>
      </w:r>
      <w:r>
        <w:t xml:space="preserve">, such </w:t>
      </w:r>
      <w:r w:rsidR="007C1213">
        <w:t>as</w:t>
      </w:r>
      <w:r w:rsidR="007F4791" w:rsidRPr="00803319">
        <w:t xml:space="preserve"> effectively using art direction to create a period film</w:t>
      </w:r>
      <w:r w:rsidR="00BB0BA3" w:rsidRPr="00803319">
        <w:t xml:space="preserve"> or</w:t>
      </w:r>
      <w:r w:rsidR="00EB26FA">
        <w:t xml:space="preserve"> unique</w:t>
      </w:r>
      <w:r w:rsidR="00BB0BA3" w:rsidRPr="00803319">
        <w:t xml:space="preserve"> </w:t>
      </w:r>
      <w:r w:rsidRPr="00803319">
        <w:t>setting</w:t>
      </w:r>
      <w:r w:rsidR="00EB26FA">
        <w:t xml:space="preserve"> as appropriate to the production</w:t>
      </w:r>
    </w:p>
    <w:p w14:paraId="2F2D00CA" w14:textId="58A8AE55" w:rsidR="003C1976" w:rsidRPr="00803319" w:rsidRDefault="002145CA" w:rsidP="00950DF3">
      <w:pPr>
        <w:pStyle w:val="ListBullet"/>
        <w:rPr>
          <w:color w:val="000000"/>
        </w:rPr>
      </w:pPr>
      <w:r>
        <w:t xml:space="preserve">intentional and appropriate use of </w:t>
      </w:r>
      <w:r w:rsidR="007F4791" w:rsidRPr="00803319">
        <w:t>colour, objects, symbols</w:t>
      </w:r>
      <w:r w:rsidR="0048039A">
        <w:t xml:space="preserve"> and/or</w:t>
      </w:r>
      <w:r w:rsidR="007F4791" w:rsidRPr="00803319">
        <w:t xml:space="preserve"> visual motifs</w:t>
      </w:r>
      <w:r>
        <w:t xml:space="preserve"> as appropriate to the production</w:t>
      </w:r>
    </w:p>
    <w:p w14:paraId="6C8423CA" w14:textId="1C4D1C32" w:rsidR="003C1976" w:rsidRPr="00803319" w:rsidRDefault="00E1185F" w:rsidP="00950DF3">
      <w:pPr>
        <w:pStyle w:val="ListBullet"/>
        <w:rPr>
          <w:color w:val="000000"/>
        </w:rPr>
      </w:pPr>
      <w:r>
        <w:t xml:space="preserve">purposeful decisions relating to </w:t>
      </w:r>
      <w:r w:rsidRPr="00803319">
        <w:t>location choice</w:t>
      </w:r>
      <w:r>
        <w:t>s</w:t>
      </w:r>
      <w:r w:rsidR="005E0E6A">
        <w:t xml:space="preserve"> and</w:t>
      </w:r>
      <w:r w:rsidRPr="00803319">
        <w:t xml:space="preserve"> </w:t>
      </w:r>
      <w:r>
        <w:t xml:space="preserve">the </w:t>
      </w:r>
      <w:r w:rsidR="007F4791" w:rsidRPr="00803319">
        <w:t>creation or acquisition</w:t>
      </w:r>
      <w:r w:rsidR="005E0E6A">
        <w:t xml:space="preserve"> of</w:t>
      </w:r>
      <w:r w:rsidR="007F4791" w:rsidRPr="00803319">
        <w:t xml:space="preserve"> </w:t>
      </w:r>
      <w:r w:rsidRPr="00803319">
        <w:t>prop</w:t>
      </w:r>
      <w:r>
        <w:t>s and/or</w:t>
      </w:r>
      <w:r w:rsidRPr="00803319">
        <w:t xml:space="preserve"> costume</w:t>
      </w:r>
      <w:r>
        <w:t>s</w:t>
      </w:r>
    </w:p>
    <w:p w14:paraId="5002FA45" w14:textId="19774BD8" w:rsidR="003C1976" w:rsidRPr="00EB26FA" w:rsidRDefault="00E1185F" w:rsidP="00950DF3">
      <w:pPr>
        <w:pStyle w:val="ListBullet"/>
        <w:rPr>
          <w:color w:val="000000"/>
        </w:rPr>
      </w:pPr>
      <w:r>
        <w:t xml:space="preserve">effective combination of </w:t>
      </w:r>
      <w:r w:rsidR="007F4791" w:rsidRPr="00803319">
        <w:t>aesthetic elements</w:t>
      </w:r>
      <w:r w:rsidR="002145CA">
        <w:t xml:space="preserve"> to create mood or </w:t>
      </w:r>
      <w:r w:rsidR="0048039A">
        <w:t xml:space="preserve">evoke </w:t>
      </w:r>
      <w:r w:rsidR="002145CA">
        <w:t>emotion</w:t>
      </w:r>
      <w:r w:rsidR="00EB26FA">
        <w:t>.</w:t>
      </w:r>
    </w:p>
    <w:p w14:paraId="1D48059B" w14:textId="1CC61D31" w:rsidR="003C1976" w:rsidRPr="00803319" w:rsidRDefault="007F4791" w:rsidP="00950DF3">
      <w:pPr>
        <w:spacing w:after="0"/>
      </w:pPr>
      <w:r w:rsidRPr="00803319">
        <w:t>Suggested strategies to promote</w:t>
      </w:r>
      <w:r w:rsidR="00D8107E" w:rsidRPr="00803319">
        <w:t xml:space="preserve"> the development of</w:t>
      </w:r>
      <w:r w:rsidRPr="00803319">
        <w:t xml:space="preserve"> </w:t>
      </w:r>
      <w:r w:rsidR="004A2A2E">
        <w:t>consistent and high-quality</w:t>
      </w:r>
      <w:r w:rsidR="001E33C4">
        <w:t xml:space="preserve"> </w:t>
      </w:r>
      <w:r w:rsidRPr="00803319">
        <w:t>art direction skills:</w:t>
      </w:r>
    </w:p>
    <w:p w14:paraId="6C4493B6" w14:textId="4999F463" w:rsidR="00EB26FA" w:rsidRPr="00803319" w:rsidRDefault="007D2370" w:rsidP="00950DF3">
      <w:pPr>
        <w:pStyle w:val="ListBullet"/>
        <w:rPr>
          <w:color w:val="000000"/>
        </w:rPr>
      </w:pPr>
      <w:r>
        <w:t>Discuss and e</w:t>
      </w:r>
      <w:r w:rsidR="00EB26FA" w:rsidRPr="00803319">
        <w:t>nsure</w:t>
      </w:r>
      <w:r>
        <w:t xml:space="preserve"> students</w:t>
      </w:r>
      <w:r w:rsidR="00BB7130">
        <w:t>’</w:t>
      </w:r>
      <w:r w:rsidR="00EB26FA" w:rsidRPr="00803319">
        <w:t xml:space="preserve"> art direction choices are meaningful in relation to the theme, genre/style/narrative, and purpose/context/audience of the</w:t>
      </w:r>
      <w:r w:rsidR="00232B14">
        <w:t>ir</w:t>
      </w:r>
      <w:r w:rsidR="00EB26FA" w:rsidRPr="00803319">
        <w:t xml:space="preserve"> production</w:t>
      </w:r>
      <w:r w:rsidR="00A84D65">
        <w:t>.</w:t>
      </w:r>
    </w:p>
    <w:p w14:paraId="6F0BCB4B" w14:textId="32414352" w:rsidR="003C1976" w:rsidRPr="00803319" w:rsidRDefault="00CE2D2E" w:rsidP="00950DF3">
      <w:pPr>
        <w:pStyle w:val="ListBullet"/>
        <w:rPr>
          <w:color w:val="000000"/>
        </w:rPr>
      </w:pPr>
      <w:r>
        <w:t>Provide opportunities</w:t>
      </w:r>
      <w:r w:rsidR="00F41ADF">
        <w:t xml:space="preserve"> for students</w:t>
      </w:r>
      <w:r>
        <w:t xml:space="preserve"> to e</w:t>
      </w:r>
      <w:r w:rsidR="007F4791" w:rsidRPr="00803319">
        <w:t xml:space="preserve">xplore and evaluate </w:t>
      </w:r>
      <w:r w:rsidR="007F4791" w:rsidRPr="00803319">
        <w:rPr>
          <w:color w:val="000000"/>
        </w:rPr>
        <w:t>the art direction elements within media work</w:t>
      </w:r>
      <w:r w:rsidR="0048039A">
        <w:rPr>
          <w:color w:val="000000"/>
        </w:rPr>
        <w:t>s</w:t>
      </w:r>
      <w:r w:rsidR="007F4791" w:rsidRPr="00803319">
        <w:rPr>
          <w:color w:val="000000"/>
        </w:rPr>
        <w:t xml:space="preserve"> (professional or past student work)</w:t>
      </w:r>
      <w:r w:rsidR="00A84D65">
        <w:rPr>
          <w:color w:val="000000"/>
        </w:rPr>
        <w:t>.</w:t>
      </w:r>
    </w:p>
    <w:p w14:paraId="32830118" w14:textId="6EE886B2" w:rsidR="003C1976" w:rsidRPr="00803319" w:rsidRDefault="00CE2D2E" w:rsidP="00950DF3">
      <w:pPr>
        <w:pStyle w:val="ListBullet"/>
        <w:rPr>
          <w:color w:val="000000"/>
        </w:rPr>
      </w:pPr>
      <w:r>
        <w:lastRenderedPageBreak/>
        <w:t>Provide opportunities</w:t>
      </w:r>
      <w:r w:rsidR="00F41ADF">
        <w:t xml:space="preserve"> for students</w:t>
      </w:r>
      <w:r>
        <w:t xml:space="preserve"> to r</w:t>
      </w:r>
      <w:r w:rsidR="007F4791" w:rsidRPr="00803319">
        <w:t>esearch role responsibilities for an art director and</w:t>
      </w:r>
      <w:r>
        <w:t xml:space="preserve"> encourage students to</w:t>
      </w:r>
      <w:r w:rsidR="007F4791" w:rsidRPr="00803319">
        <w:t xml:space="preserve"> evaluate which areas are relevant for </w:t>
      </w:r>
      <w:r>
        <w:t>their</w:t>
      </w:r>
      <w:r w:rsidR="005267F7" w:rsidRPr="00803319">
        <w:t xml:space="preserve"> </w:t>
      </w:r>
      <w:r w:rsidR="007F4791" w:rsidRPr="00803319">
        <w:t>production</w:t>
      </w:r>
      <w:r w:rsidR="00D8056C">
        <w:t>.</w:t>
      </w:r>
    </w:p>
    <w:p w14:paraId="66CDD181" w14:textId="6984534C" w:rsidR="003C1976" w:rsidRPr="00803319" w:rsidRDefault="00414FB3" w:rsidP="00950DF3">
      <w:pPr>
        <w:pStyle w:val="ListBullet"/>
      </w:pPr>
      <w:r>
        <w:t>Encourage students to c</w:t>
      </w:r>
      <w:r w:rsidR="007F4791" w:rsidRPr="00803319">
        <w:t>reate a mood board of images to visualise the look of the</w:t>
      </w:r>
      <w:r>
        <w:t>ir</w:t>
      </w:r>
      <w:r w:rsidR="007F4791" w:rsidRPr="00803319">
        <w:t xml:space="preserve"> production</w:t>
      </w:r>
      <w:r w:rsidR="00D8056C">
        <w:t>.</w:t>
      </w:r>
    </w:p>
    <w:p w14:paraId="00EB2F43" w14:textId="292BA13D" w:rsidR="003C1976" w:rsidRPr="00803319" w:rsidRDefault="00414FB3" w:rsidP="00950DF3">
      <w:pPr>
        <w:pStyle w:val="ListBullet"/>
      </w:pPr>
      <w:r>
        <w:t>Encourage students to i</w:t>
      </w:r>
      <w:r w:rsidR="007F4791" w:rsidRPr="00803319">
        <w:t>nvestigate</w:t>
      </w:r>
      <w:r w:rsidR="007C1213">
        <w:t xml:space="preserve"> </w:t>
      </w:r>
      <w:r w:rsidR="007F4791" w:rsidRPr="00803319">
        <w:t xml:space="preserve">symbolism </w:t>
      </w:r>
      <w:r w:rsidR="007C1213">
        <w:t>such as</w:t>
      </w:r>
      <w:r w:rsidR="007F4791" w:rsidRPr="00803319">
        <w:t xml:space="preserve"> the use of colour, </w:t>
      </w:r>
      <w:r w:rsidR="00EB26FA" w:rsidRPr="00803319">
        <w:t>objects</w:t>
      </w:r>
      <w:r w:rsidR="007F4791" w:rsidRPr="00803319">
        <w:t xml:space="preserve"> and motifs</w:t>
      </w:r>
      <w:r w:rsidR="007C1213">
        <w:t xml:space="preserve"> as relevant to the</w:t>
      </w:r>
      <w:r>
        <w:t>ir</w:t>
      </w:r>
      <w:r w:rsidR="005267F7">
        <w:t xml:space="preserve"> </w:t>
      </w:r>
      <w:r w:rsidR="007C1213">
        <w:t>production</w:t>
      </w:r>
      <w:r w:rsidR="00D8056C">
        <w:t>.</w:t>
      </w:r>
    </w:p>
    <w:p w14:paraId="5980D84F" w14:textId="09D57815" w:rsidR="003C1976" w:rsidRPr="00803319" w:rsidRDefault="00A84D65" w:rsidP="00950DF3">
      <w:pPr>
        <w:pStyle w:val="ListBullet"/>
        <w:rPr>
          <w:color w:val="000000"/>
        </w:rPr>
      </w:pPr>
      <w:r>
        <w:t>E</w:t>
      </w:r>
      <w:r w:rsidR="00414FB3">
        <w:t>ncourage students to e</w:t>
      </w:r>
      <w:r w:rsidR="007F4791" w:rsidRPr="00803319">
        <w:t xml:space="preserve">xperiment with different art direction techniques as relevant to </w:t>
      </w:r>
      <w:r w:rsidR="00414FB3">
        <w:t>their</w:t>
      </w:r>
      <w:r w:rsidR="005267F7" w:rsidRPr="00803319">
        <w:t xml:space="preserve"> </w:t>
      </w:r>
      <w:r w:rsidR="007F4791" w:rsidRPr="00803319">
        <w:t xml:space="preserve">production, such as </w:t>
      </w:r>
      <w:r w:rsidR="0048039A">
        <w:t>creative</w:t>
      </w:r>
      <w:r w:rsidR="0048039A" w:rsidRPr="00803319">
        <w:t xml:space="preserve"> </w:t>
      </w:r>
      <w:r w:rsidR="007F4791" w:rsidRPr="00803319">
        <w:t xml:space="preserve">use of props, </w:t>
      </w:r>
      <w:r w:rsidR="00EB26FA" w:rsidRPr="00803319">
        <w:t>colours</w:t>
      </w:r>
      <w:r w:rsidR="007F4791" w:rsidRPr="00803319">
        <w:t xml:space="preserve"> or make-up</w:t>
      </w:r>
      <w:r w:rsidR="00D8056C">
        <w:t>.</w:t>
      </w:r>
    </w:p>
    <w:p w14:paraId="2A933681" w14:textId="5D6C65B7" w:rsidR="003C1976" w:rsidRPr="00803319" w:rsidRDefault="00414FB3" w:rsidP="00950DF3">
      <w:pPr>
        <w:pStyle w:val="ListBullet"/>
      </w:pPr>
      <w:r>
        <w:t>Encourage students to i</w:t>
      </w:r>
      <w:r w:rsidR="007F4791" w:rsidRPr="00803319">
        <w:t>nvestigate costuming ideas for characters and experiment with different looks or clothing items</w:t>
      </w:r>
      <w:r w:rsidR="00D8056C">
        <w:t>.</w:t>
      </w:r>
    </w:p>
    <w:p w14:paraId="6C9EB82B" w14:textId="2286FE24" w:rsidR="003C1976" w:rsidRPr="00803319" w:rsidRDefault="00414FB3" w:rsidP="00950DF3">
      <w:pPr>
        <w:pStyle w:val="ListBullet"/>
      </w:pPr>
      <w:r>
        <w:t>Encourage students to d</w:t>
      </w:r>
      <w:r w:rsidR="007F4791" w:rsidRPr="00803319">
        <w:t xml:space="preserve">ocument location scouting </w:t>
      </w:r>
      <w:r w:rsidR="00EB26FA">
        <w:t xml:space="preserve">with </w:t>
      </w:r>
      <w:r w:rsidR="007F4791" w:rsidRPr="00803319">
        <w:t>photographs</w:t>
      </w:r>
      <w:r w:rsidR="00D8056C">
        <w:t>.</w:t>
      </w:r>
    </w:p>
    <w:p w14:paraId="200C4A80" w14:textId="2FD06AB2" w:rsidR="003C1976" w:rsidRPr="00803319" w:rsidRDefault="00414FB3" w:rsidP="00950DF3">
      <w:pPr>
        <w:pStyle w:val="ListBullet"/>
      </w:pPr>
      <w:r>
        <w:t>Encourage students to p</w:t>
      </w:r>
      <w:r w:rsidR="007F4791" w:rsidRPr="00803319">
        <w:t xml:space="preserve">roduce lists of costumes, props, etc., </w:t>
      </w:r>
      <w:r w:rsidR="007C1213">
        <w:t>includ</w:t>
      </w:r>
      <w:r w:rsidR="0048039A">
        <w:t>ing</w:t>
      </w:r>
      <w:r w:rsidR="007C1213">
        <w:t xml:space="preserve"> </w:t>
      </w:r>
      <w:r w:rsidR="007F4791" w:rsidRPr="00803319">
        <w:t>how/where these will be sourced</w:t>
      </w:r>
      <w:r w:rsidR="00D8056C">
        <w:t>.</w:t>
      </w:r>
    </w:p>
    <w:p w14:paraId="1292D42A" w14:textId="6999EA4E" w:rsidR="003C1976" w:rsidRPr="00803319" w:rsidRDefault="00414FB3" w:rsidP="00950DF3">
      <w:pPr>
        <w:pStyle w:val="ListBullet"/>
      </w:pPr>
      <w:r>
        <w:t>Encourage students to a</w:t>
      </w:r>
      <w:r w:rsidR="007F4791" w:rsidRPr="00803319">
        <w:t xml:space="preserve">ssess </w:t>
      </w:r>
      <w:r>
        <w:t xml:space="preserve">the </w:t>
      </w:r>
      <w:r w:rsidR="007F4791" w:rsidRPr="00803319">
        <w:t xml:space="preserve">suitability of sets/locations for both the film production and </w:t>
      </w:r>
      <w:r w:rsidR="007C1213">
        <w:t xml:space="preserve">for </w:t>
      </w:r>
      <w:r w:rsidR="007F4791" w:rsidRPr="00803319">
        <w:t>the convey</w:t>
      </w:r>
      <w:r w:rsidR="0048039A">
        <w:t>ed</w:t>
      </w:r>
      <w:r w:rsidR="007F4791" w:rsidRPr="00803319">
        <w:t xml:space="preserve"> theme</w:t>
      </w:r>
      <w:r w:rsidR="0048039A">
        <w:t>/s</w:t>
      </w:r>
      <w:r w:rsidR="00D8056C">
        <w:t>.</w:t>
      </w:r>
    </w:p>
    <w:p w14:paraId="25E2038F" w14:textId="50BEA2A7" w:rsidR="003C1976" w:rsidRDefault="00414FB3" w:rsidP="00950DF3">
      <w:pPr>
        <w:pStyle w:val="ListBullet"/>
      </w:pPr>
      <w:r>
        <w:t>Encourage students to p</w:t>
      </w:r>
      <w:r w:rsidR="007F4791" w:rsidRPr="00803319">
        <w:t>rovide examples of decision-making and choices made in the application of art direction skills to support theme/s</w:t>
      </w:r>
      <w:r w:rsidR="00D8056C">
        <w:t>.</w:t>
      </w:r>
    </w:p>
    <w:p w14:paraId="1552862F" w14:textId="3C72C539" w:rsidR="00EB26FA" w:rsidRPr="00803319" w:rsidRDefault="00414FB3" w:rsidP="00950DF3">
      <w:pPr>
        <w:pStyle w:val="ListBullet"/>
      </w:pPr>
      <w:r>
        <w:t>Encourage students to u</w:t>
      </w:r>
      <w:r w:rsidR="00EB26FA">
        <w:t xml:space="preserve">se the </w:t>
      </w:r>
      <w:r w:rsidR="00EB26FA">
        <w:rPr>
          <w:i/>
          <w:iCs/>
        </w:rPr>
        <w:t>Practical production statement</w:t>
      </w:r>
      <w:r w:rsidR="00EB26FA">
        <w:t xml:space="preserve"> to provide evidence of art direction choices that may go unnoticed during the viewing of the production.</w:t>
      </w:r>
    </w:p>
    <w:p w14:paraId="6AAF568B" w14:textId="77777777" w:rsidR="003C1976" w:rsidRDefault="007F4791" w:rsidP="007120D0">
      <w:pPr>
        <w:pStyle w:val="Heading1"/>
        <w:rPr>
          <w:color w:val="000000"/>
          <w:sz w:val="46"/>
          <w:szCs w:val="46"/>
        </w:rPr>
      </w:pPr>
      <w:bookmarkStart w:id="19" w:name="_Toc136252807"/>
      <w:r>
        <w:t>Production role: cinematographer/cinematographic elements (i.e. in animation work)</w:t>
      </w:r>
      <w:bookmarkEnd w:id="19"/>
    </w:p>
    <w:p w14:paraId="151387E7" w14:textId="1A04EC68" w:rsidR="00B5711E" w:rsidRPr="00803319" w:rsidRDefault="00B5711E" w:rsidP="00950DF3">
      <w:pPr>
        <w:pBdr>
          <w:top w:val="nil"/>
          <w:left w:val="nil"/>
          <w:bottom w:val="nil"/>
          <w:right w:val="nil"/>
          <w:between w:val="nil"/>
        </w:pBdr>
        <w:spacing w:before="200" w:after="0"/>
        <w:rPr>
          <w:highlight w:val="white"/>
        </w:rPr>
      </w:pPr>
      <w:r w:rsidRPr="00803319">
        <w:rPr>
          <w:highlight w:val="white"/>
        </w:rPr>
        <w:t>In the context of this practical examination,</w:t>
      </w:r>
      <w:r>
        <w:rPr>
          <w:highlight w:val="white"/>
        </w:rPr>
        <w:t xml:space="preserve"> </w:t>
      </w:r>
      <w:r w:rsidR="00F81331">
        <w:rPr>
          <w:highlight w:val="white"/>
        </w:rPr>
        <w:t xml:space="preserve">evidence </w:t>
      </w:r>
      <w:r>
        <w:rPr>
          <w:highlight w:val="white"/>
        </w:rPr>
        <w:t xml:space="preserve">of consistent and skilful demonstration and fulfillment of </w:t>
      </w:r>
      <w:r w:rsidRPr="00803319">
        <w:rPr>
          <w:highlight w:val="white"/>
        </w:rPr>
        <w:t xml:space="preserve">the </w:t>
      </w:r>
      <w:r>
        <w:rPr>
          <w:highlight w:val="white"/>
        </w:rPr>
        <w:t>cinematographer</w:t>
      </w:r>
      <w:r w:rsidRPr="00803319">
        <w:rPr>
          <w:highlight w:val="white"/>
        </w:rPr>
        <w:t xml:space="preserve"> role may include:</w:t>
      </w:r>
    </w:p>
    <w:p w14:paraId="5AF59B80" w14:textId="43896F81" w:rsidR="003C1976" w:rsidRPr="00803319" w:rsidRDefault="00867B2B" w:rsidP="00950DF3">
      <w:pPr>
        <w:pStyle w:val="ListBullet"/>
      </w:pPr>
      <w:r>
        <w:t>visibly</w:t>
      </w:r>
      <w:r w:rsidR="00DB2BF5">
        <w:t xml:space="preserve"> </w:t>
      </w:r>
      <w:r w:rsidR="007F4791" w:rsidRPr="00803319">
        <w:t>confident and meaningful control of the camera</w:t>
      </w:r>
      <w:r w:rsidR="00990123">
        <w:t xml:space="preserve"> and</w:t>
      </w:r>
      <w:r w:rsidR="00B5711E">
        <w:t>/or</w:t>
      </w:r>
      <w:r w:rsidR="00990123">
        <w:t xml:space="preserve"> cinematographic elements</w:t>
      </w:r>
    </w:p>
    <w:p w14:paraId="5411C025" w14:textId="5BEF8E5A" w:rsidR="00A67104" w:rsidRDefault="00A67104" w:rsidP="00950DF3">
      <w:pPr>
        <w:pStyle w:val="ListBullet"/>
      </w:pPr>
      <w:r>
        <w:t xml:space="preserve">purposeful and </w:t>
      </w:r>
      <w:r w:rsidR="00DD4808">
        <w:t>effective framing,</w:t>
      </w:r>
      <w:r w:rsidR="00867B2B">
        <w:t xml:space="preserve"> duration of shots, range of shots and angles,</w:t>
      </w:r>
      <w:r w:rsidR="00990123">
        <w:t xml:space="preserve"> coverage of action,</w:t>
      </w:r>
      <w:r w:rsidR="00DD4808">
        <w:t xml:space="preserve"> </w:t>
      </w:r>
      <w:r w:rsidR="00867B2B">
        <w:t xml:space="preserve">camera </w:t>
      </w:r>
      <w:r w:rsidR="00DD4808">
        <w:t xml:space="preserve">movement, </w:t>
      </w:r>
      <w:r w:rsidR="00867B2B">
        <w:t>focus, exposure, lighting</w:t>
      </w:r>
      <w:r w:rsidR="00990123">
        <w:t>,</w:t>
      </w:r>
      <w:r w:rsidR="00867B2B">
        <w:t xml:space="preserve"> </w:t>
      </w:r>
      <w:r w:rsidR="00CF701A">
        <w:t xml:space="preserve">and </w:t>
      </w:r>
      <w:r w:rsidR="00867B2B">
        <w:t>camera operation techniques and conventions</w:t>
      </w:r>
    </w:p>
    <w:p w14:paraId="174F90A0" w14:textId="6FC955D7" w:rsidR="00DD4808" w:rsidRDefault="00A67104" w:rsidP="00950DF3">
      <w:pPr>
        <w:pStyle w:val="ListBullet"/>
      </w:pPr>
      <w:r>
        <w:t>intentional</w:t>
      </w:r>
      <w:r w:rsidRPr="00803319">
        <w:t xml:space="preserve"> combination of</w:t>
      </w:r>
      <w:r>
        <w:t xml:space="preserve"> cinematography techniques</w:t>
      </w:r>
      <w:r w:rsidR="00CA408E">
        <w:t xml:space="preserve"> or elements</w:t>
      </w:r>
      <w:r>
        <w:t xml:space="preserve"> that are </w:t>
      </w:r>
      <w:r w:rsidR="00867B2B">
        <w:t>appropriate to</w:t>
      </w:r>
      <w:r w:rsidR="00990123">
        <w:t xml:space="preserve"> candidate’s</w:t>
      </w:r>
      <w:r w:rsidR="00867B2B">
        <w:t xml:space="preserve"> theme, </w:t>
      </w:r>
      <w:r w:rsidR="00990123">
        <w:t xml:space="preserve">selected </w:t>
      </w:r>
      <w:r w:rsidR="00867B2B">
        <w:t>genre/style/narrative, and purpose/context/audience</w:t>
      </w:r>
      <w:r w:rsidR="00990123">
        <w:t xml:space="preserve"> of production</w:t>
      </w:r>
    </w:p>
    <w:p w14:paraId="4C94CCF1" w14:textId="2825E315" w:rsidR="003C1976" w:rsidRPr="00803319" w:rsidRDefault="00990123" w:rsidP="00950DF3">
      <w:pPr>
        <w:pStyle w:val="ListBullet"/>
      </w:pPr>
      <w:r>
        <w:t xml:space="preserve">use of </w:t>
      </w:r>
      <w:r w:rsidR="007F4791" w:rsidRPr="00803319">
        <w:t>candidate’s own</w:t>
      </w:r>
      <w:r w:rsidR="00DD4808">
        <w:t xml:space="preserve"> creative or innovative</w:t>
      </w:r>
      <w:r w:rsidR="007F4791" w:rsidRPr="00803319">
        <w:t xml:space="preserve"> choice</w:t>
      </w:r>
      <w:r>
        <w:t>s</w:t>
      </w:r>
      <w:r w:rsidR="007F4791" w:rsidRPr="00803319">
        <w:t xml:space="preserve"> of </w:t>
      </w:r>
      <w:r w:rsidR="00CA408E">
        <w:t xml:space="preserve">cinematography techniques or elements </w:t>
      </w:r>
      <w:r w:rsidR="007F4791" w:rsidRPr="00803319">
        <w:t xml:space="preserve">combined to </w:t>
      </w:r>
      <w:r w:rsidR="00DD4808">
        <w:t>achieve a desired effect</w:t>
      </w:r>
    </w:p>
    <w:p w14:paraId="0E459BF5" w14:textId="68C90C4E" w:rsidR="00A67104" w:rsidRDefault="007F4791" w:rsidP="00950DF3">
      <w:pPr>
        <w:pStyle w:val="ListBullet"/>
      </w:pPr>
      <w:r w:rsidRPr="00803319">
        <w:t xml:space="preserve">use of </w:t>
      </w:r>
      <w:r w:rsidR="00CA408E">
        <w:t>cinematography techniques or elements</w:t>
      </w:r>
      <w:r w:rsidR="00990123">
        <w:t xml:space="preserve"> that</w:t>
      </w:r>
      <w:r w:rsidRPr="00803319">
        <w:t xml:space="preserve"> demonstrat</w:t>
      </w:r>
      <w:r w:rsidR="00990123">
        <w:t>e</w:t>
      </w:r>
      <w:r w:rsidRPr="00803319">
        <w:t xml:space="preserve"> </w:t>
      </w:r>
      <w:r w:rsidR="00561F29">
        <w:t xml:space="preserve">skilful, </w:t>
      </w:r>
      <w:r w:rsidRPr="00803319">
        <w:t>expressive</w:t>
      </w:r>
      <w:r w:rsidR="00561F29">
        <w:t>,</w:t>
      </w:r>
      <w:r w:rsidRPr="00803319">
        <w:t xml:space="preserve"> and/or technical c</w:t>
      </w:r>
      <w:r w:rsidR="00DD4808">
        <w:t>onsistency</w:t>
      </w:r>
    </w:p>
    <w:p w14:paraId="6EC942F7" w14:textId="5B81FA57" w:rsidR="003C1976" w:rsidRPr="00803319" w:rsidRDefault="00A67104" w:rsidP="00950DF3">
      <w:pPr>
        <w:pStyle w:val="ListBullet"/>
      </w:pPr>
      <w:r>
        <w:t>explanation of subtle or nuanced cinematography decisions in</w:t>
      </w:r>
      <w:r w:rsidR="005267F7">
        <w:t xml:space="preserve"> the</w:t>
      </w:r>
      <w:r>
        <w:t xml:space="preserve"> </w:t>
      </w:r>
      <w:r>
        <w:rPr>
          <w:i/>
          <w:iCs/>
        </w:rPr>
        <w:t>Practical production statement</w:t>
      </w:r>
      <w:r w:rsidR="007F4791" w:rsidRPr="00803319">
        <w:t>.</w:t>
      </w:r>
    </w:p>
    <w:p w14:paraId="3A1AEE33" w14:textId="709DF9A9" w:rsidR="003C1976" w:rsidRPr="00803319" w:rsidRDefault="007F4791" w:rsidP="00950DF3">
      <w:pPr>
        <w:spacing w:before="240" w:after="0"/>
      </w:pPr>
      <w:r w:rsidRPr="00561F29">
        <w:t>Suggested strategies</w:t>
      </w:r>
      <w:r w:rsidRPr="00803319">
        <w:t xml:space="preserve"> to promote </w:t>
      </w:r>
      <w:r w:rsidR="00D8107E" w:rsidRPr="00803319">
        <w:t xml:space="preserve">the development of </w:t>
      </w:r>
      <w:r w:rsidR="001E33C4">
        <w:t xml:space="preserve">consistent </w:t>
      </w:r>
      <w:r w:rsidR="00C52BA9">
        <w:t xml:space="preserve">and high-quality </w:t>
      </w:r>
      <w:r w:rsidRPr="00803319">
        <w:t>cinematography skills:</w:t>
      </w:r>
    </w:p>
    <w:p w14:paraId="7C87DDDF" w14:textId="4C4BFC75" w:rsidR="00A53BC0" w:rsidRDefault="00D8056C" w:rsidP="00950DF3">
      <w:pPr>
        <w:pStyle w:val="ListBullet"/>
        <w:spacing w:after="0"/>
      </w:pPr>
      <w:r>
        <w:t>P</w:t>
      </w:r>
      <w:r w:rsidR="00A53BC0" w:rsidRPr="00803319">
        <w:t xml:space="preserve">rovide students with the opportunity to develop </w:t>
      </w:r>
      <w:r w:rsidR="00CE2D2E">
        <w:t xml:space="preserve">their </w:t>
      </w:r>
      <w:r w:rsidR="00A53BC0" w:rsidRPr="00803319">
        <w:t>cinematograph</w:t>
      </w:r>
      <w:r w:rsidR="00A53BC0">
        <w:t>y</w:t>
      </w:r>
      <w:r w:rsidR="00A53BC0" w:rsidRPr="00803319">
        <w:t xml:space="preserve"> skills and competence with equipment through</w:t>
      </w:r>
      <w:r w:rsidR="0052657A">
        <w:t xml:space="preserve"> the delivery of</w:t>
      </w:r>
      <w:r w:rsidR="00A53BC0" w:rsidRPr="00803319">
        <w:t xml:space="preserve"> workshops </w:t>
      </w:r>
      <w:r w:rsidR="005E67A8">
        <w:t xml:space="preserve">and time for </w:t>
      </w:r>
      <w:r w:rsidR="00A53BC0" w:rsidRPr="00803319">
        <w:t>experimentation and practice</w:t>
      </w:r>
      <w:r w:rsidR="00A53BC0">
        <w:t>, such as:</w:t>
      </w:r>
    </w:p>
    <w:p w14:paraId="0726C4AE" w14:textId="65A46970" w:rsidR="00A53BC0" w:rsidRDefault="000757A9" w:rsidP="00950DF3">
      <w:pPr>
        <w:pStyle w:val="ListBullet2"/>
      </w:pPr>
      <w:r>
        <w:t xml:space="preserve">learning </w:t>
      </w:r>
      <w:r w:rsidR="00A53BC0" w:rsidRPr="00803319">
        <w:t xml:space="preserve">appropriate use of stabilising equipment, </w:t>
      </w:r>
      <w:r w:rsidR="00A53BC0">
        <w:t>e.g.</w:t>
      </w:r>
      <w:r w:rsidR="00A53BC0" w:rsidRPr="00803319">
        <w:t xml:space="preserve"> tripod, gimbal</w:t>
      </w:r>
    </w:p>
    <w:p w14:paraId="2850E48A" w14:textId="646676DD" w:rsidR="00A53BC0" w:rsidRDefault="000757A9" w:rsidP="00950DF3">
      <w:pPr>
        <w:pStyle w:val="ListBullet2"/>
      </w:pPr>
      <w:r>
        <w:t xml:space="preserve">learning </w:t>
      </w:r>
      <w:r w:rsidR="00CB0E04">
        <w:t xml:space="preserve">how to use </w:t>
      </w:r>
      <w:r w:rsidR="00A53BC0" w:rsidRPr="00803319">
        <w:t>correct exposure and</w:t>
      </w:r>
      <w:r w:rsidR="0052657A">
        <w:t xml:space="preserve"> the</w:t>
      </w:r>
      <w:r w:rsidR="00A53BC0" w:rsidRPr="00803319">
        <w:t xml:space="preserve"> creative use of overexposure and underexposure as appropriate</w:t>
      </w:r>
    </w:p>
    <w:p w14:paraId="03C439DE" w14:textId="3997BE1C" w:rsidR="000757A9" w:rsidRDefault="000757A9" w:rsidP="00950DF3">
      <w:pPr>
        <w:pStyle w:val="ListBullet2"/>
      </w:pPr>
      <w:r>
        <w:lastRenderedPageBreak/>
        <w:t xml:space="preserve">learning about intentional </w:t>
      </w:r>
      <w:r w:rsidRPr="00803319">
        <w:t>selection and change of camera focus to convey</w:t>
      </w:r>
      <w:r w:rsidR="001142BE">
        <w:t xml:space="preserve"> the relative</w:t>
      </w:r>
      <w:r w:rsidRPr="00803319">
        <w:t xml:space="preserve"> importance of elements within the frame</w:t>
      </w:r>
    </w:p>
    <w:p w14:paraId="26040E1D" w14:textId="237CA1E9" w:rsidR="00104E48" w:rsidRDefault="00104E48" w:rsidP="00950DF3">
      <w:pPr>
        <w:pStyle w:val="ListBullet2"/>
      </w:pPr>
      <w:r>
        <w:t>understanding the effects of lighting</w:t>
      </w:r>
      <w:r w:rsidR="00DC39A5">
        <w:t>,</w:t>
      </w:r>
      <w:r>
        <w:t xml:space="preserve"> such as </w:t>
      </w:r>
      <w:r w:rsidRPr="00803319">
        <w:t>type, amount, and direction of light, e.g. natural lighting, studio lighting, low key lighting, chiaroscuro directional lighting</w:t>
      </w:r>
    </w:p>
    <w:p w14:paraId="134E021A" w14:textId="232995C5" w:rsidR="0052657A" w:rsidRDefault="000757A9" w:rsidP="00950DF3">
      <w:pPr>
        <w:pStyle w:val="ListBullet2"/>
      </w:pPr>
      <w:r>
        <w:t xml:space="preserve">learning </w:t>
      </w:r>
      <w:r w:rsidR="0052657A">
        <w:t>conventional lighting styles</w:t>
      </w:r>
      <w:r w:rsidR="00CF701A">
        <w:t>,</w:t>
      </w:r>
      <w:r w:rsidR="0052657A">
        <w:t xml:space="preserve"> </w:t>
      </w:r>
      <w:r w:rsidR="0052657A" w:rsidRPr="00803319">
        <w:t>e.g. three point lighting, back lighting</w:t>
      </w:r>
      <w:r w:rsidR="00CF701A">
        <w:t xml:space="preserve"> and</w:t>
      </w:r>
      <w:r w:rsidR="0052657A" w:rsidRPr="00803319">
        <w:t xml:space="preserve"> side lighting, especially as appropriate to genre/style/narrative and to convey aspects of characterisation</w:t>
      </w:r>
    </w:p>
    <w:p w14:paraId="379C6BA0" w14:textId="0D636D74" w:rsidR="00104E48" w:rsidRDefault="0052657A" w:rsidP="00950DF3">
      <w:pPr>
        <w:pStyle w:val="ListBullet2"/>
      </w:pPr>
      <w:r>
        <w:t xml:space="preserve">learning </w:t>
      </w:r>
      <w:r w:rsidR="00A53BC0">
        <w:t xml:space="preserve">conventional shot composition rules, </w:t>
      </w:r>
      <w:r w:rsidR="00A53BC0" w:rsidRPr="00803319">
        <w:t>e.g. head room, looking room, eyelines, depth of field</w:t>
      </w:r>
    </w:p>
    <w:p w14:paraId="0B20B343" w14:textId="3A6AA82C" w:rsidR="00104E48" w:rsidRPr="00803319" w:rsidRDefault="00104E48" w:rsidP="00950DF3">
      <w:pPr>
        <w:pStyle w:val="ListBullet2"/>
      </w:pPr>
      <w:r>
        <w:t xml:space="preserve">learning about </w:t>
      </w:r>
      <w:r w:rsidRPr="00803319">
        <w:t>aesthetic use of composition techniques, e.g. rule of thirds, symmetry, compositional triangles, sinuous s-curve, empty space, depth of field</w:t>
      </w:r>
    </w:p>
    <w:p w14:paraId="3FD28666" w14:textId="48BCBA55" w:rsidR="00A53BC0" w:rsidRDefault="0052657A" w:rsidP="00950DF3">
      <w:pPr>
        <w:pStyle w:val="ListBullet2"/>
      </w:pPr>
      <w:r>
        <w:t>learning</w:t>
      </w:r>
      <w:r w:rsidR="00A53BC0">
        <w:t xml:space="preserve"> effective</w:t>
      </w:r>
      <w:r w:rsidR="00A53BC0" w:rsidRPr="00803319">
        <w:t xml:space="preserve"> shot choice</w:t>
      </w:r>
      <w:r w:rsidR="00A53BC0">
        <w:t>s</w:t>
      </w:r>
      <w:r w:rsidR="00A53BC0" w:rsidRPr="00803319">
        <w:t xml:space="preserve"> for </w:t>
      </w:r>
      <w:r w:rsidR="00A53BC0">
        <w:t xml:space="preserve">the chosen </w:t>
      </w:r>
      <w:r w:rsidR="00A53BC0" w:rsidRPr="00803319">
        <w:t>genre/style/narrative, e.g. mid shot or medium close up for interviews in documentaries, close ups to show character emotion</w:t>
      </w:r>
    </w:p>
    <w:p w14:paraId="7E6E142E" w14:textId="2A81BDF3" w:rsidR="00104E48" w:rsidRDefault="00104E48" w:rsidP="00950DF3">
      <w:pPr>
        <w:pStyle w:val="ListBullet2"/>
      </w:pPr>
      <w:r>
        <w:t xml:space="preserve">learning about ensuring there is enough </w:t>
      </w:r>
      <w:r w:rsidRPr="00803319">
        <w:t>coverage of action, e.g. Hollywood continuity style for coverage</w:t>
      </w:r>
      <w:r>
        <w:t xml:space="preserve"> or B-roll for documentaries</w:t>
      </w:r>
    </w:p>
    <w:p w14:paraId="60092A7C" w14:textId="7AFDFA49" w:rsidR="00104E48" w:rsidRPr="00803319" w:rsidRDefault="00104E48" w:rsidP="00950DF3">
      <w:pPr>
        <w:pStyle w:val="ListBullet2"/>
      </w:pPr>
      <w:r>
        <w:t xml:space="preserve">learning about the importance of the </w:t>
      </w:r>
      <w:r w:rsidRPr="00803319">
        <w:t>length of takes</w:t>
      </w:r>
      <w:r w:rsidR="00C52BA9">
        <w:t xml:space="preserve"> and shooting with the edit in mind</w:t>
      </w:r>
      <w:r w:rsidRPr="00803319">
        <w:t>, e.g. use of rapid short takes versus long takes or lyrical camera movement/style</w:t>
      </w:r>
    </w:p>
    <w:p w14:paraId="79B551D5" w14:textId="0AB7DCFD" w:rsidR="00A53BC0" w:rsidRDefault="0052657A" w:rsidP="00950DF3">
      <w:pPr>
        <w:pStyle w:val="ListBullet2"/>
      </w:pPr>
      <w:r>
        <w:t>learning</w:t>
      </w:r>
      <w:r w:rsidR="00A53BC0">
        <w:t xml:space="preserve"> intentional </w:t>
      </w:r>
      <w:r w:rsidR="00A53BC0" w:rsidRPr="00803319">
        <w:t xml:space="preserve">placement of camera for audience positioning, e.g. close up shots </w:t>
      </w:r>
      <w:r w:rsidR="002C6564">
        <w:t xml:space="preserve">that </w:t>
      </w:r>
      <w:r w:rsidR="00A53BC0" w:rsidRPr="00803319">
        <w:t>mov</w:t>
      </w:r>
      <w:r w:rsidR="002C6564">
        <w:t>e</w:t>
      </w:r>
      <w:r w:rsidR="00A53BC0" w:rsidRPr="00803319">
        <w:t xml:space="preserve"> to follow a character position the audience to view the character as a protagonist</w:t>
      </w:r>
    </w:p>
    <w:p w14:paraId="038351C6" w14:textId="54CCF4C4" w:rsidR="00A53BC0" w:rsidRDefault="0052657A" w:rsidP="00950DF3">
      <w:pPr>
        <w:pStyle w:val="ListBullet2"/>
      </w:pPr>
      <w:r>
        <w:t>learning</w:t>
      </w:r>
      <w:r w:rsidR="00A53BC0">
        <w:t xml:space="preserve"> </w:t>
      </w:r>
      <w:r w:rsidR="00CF701A">
        <w:t xml:space="preserve">to use </w:t>
      </w:r>
      <w:r w:rsidR="00A53BC0">
        <w:t>effective camera movement</w:t>
      </w:r>
      <w:r w:rsidR="008B7A0F" w:rsidRPr="008B7A0F">
        <w:t xml:space="preserve"> </w:t>
      </w:r>
      <w:r w:rsidR="008B7A0F">
        <w:t xml:space="preserve">to give a </w:t>
      </w:r>
      <w:r w:rsidR="008B7A0F" w:rsidRPr="00803319">
        <w:t>perceptual point of view</w:t>
      </w:r>
      <w:r w:rsidR="008B7A0F">
        <w:t xml:space="preserve"> as appropriate to the intention of their own production</w:t>
      </w:r>
      <w:r w:rsidR="00A53BC0" w:rsidRPr="00803319">
        <w:t xml:space="preserve">, </w:t>
      </w:r>
      <w:proofErr w:type="gramStart"/>
      <w:r w:rsidR="00A53BC0" w:rsidRPr="00803319">
        <w:t>e.g</w:t>
      </w:r>
      <w:r w:rsidR="00DC39A5">
        <w:t>.</w:t>
      </w:r>
      <w:proofErr w:type="gramEnd"/>
      <w:r w:rsidR="00A53BC0" w:rsidRPr="00803319">
        <w:t xml:space="preserve"> pans, tilts</w:t>
      </w:r>
      <w:r w:rsidR="008B7A0F">
        <w:t>,</w:t>
      </w:r>
      <w:r w:rsidR="00A53BC0" w:rsidRPr="00803319">
        <w:t xml:space="preserve"> dollies</w:t>
      </w:r>
      <w:r w:rsidR="008B7A0F">
        <w:t xml:space="preserve"> or</w:t>
      </w:r>
      <w:r w:rsidR="00A53BC0" w:rsidRPr="00803319">
        <w:t xml:space="preserve"> static shots</w:t>
      </w:r>
    </w:p>
    <w:p w14:paraId="6090F795" w14:textId="116E9F4A" w:rsidR="00104E48" w:rsidRDefault="00104E48" w:rsidP="00950DF3">
      <w:pPr>
        <w:pStyle w:val="ListBullet2"/>
        <w:spacing w:after="0"/>
      </w:pPr>
      <w:r>
        <w:t>learning how to achieve a consistent picture quality across different shoot days or using different cameras</w:t>
      </w:r>
      <w:r w:rsidR="00D8056C">
        <w:t>.</w:t>
      </w:r>
    </w:p>
    <w:p w14:paraId="3630E6BB" w14:textId="011A1DC6" w:rsidR="003C1976" w:rsidRDefault="00414FB3" w:rsidP="00950DF3">
      <w:pPr>
        <w:pStyle w:val="ListBullet"/>
      </w:pPr>
      <w:r>
        <w:t xml:space="preserve">Provide opportunities </w:t>
      </w:r>
      <w:r w:rsidR="00F41ADF">
        <w:t xml:space="preserve">for students </w:t>
      </w:r>
      <w:r>
        <w:t>to a</w:t>
      </w:r>
      <w:r w:rsidR="007F4791" w:rsidRPr="00803319">
        <w:t>nalys</w:t>
      </w:r>
      <w:r w:rsidR="0052657A">
        <w:t>e</w:t>
      </w:r>
      <w:r w:rsidR="007F4791" w:rsidRPr="00803319">
        <w:t xml:space="preserve"> cinematography choices within </w:t>
      </w:r>
      <w:r w:rsidR="0052657A">
        <w:t>media work</w:t>
      </w:r>
      <w:r w:rsidR="002C6564">
        <w:t>s</w:t>
      </w:r>
      <w:r w:rsidR="007F4791" w:rsidRPr="00803319">
        <w:t xml:space="preserve"> </w:t>
      </w:r>
      <w:r w:rsidR="0052657A">
        <w:t>and the</w:t>
      </w:r>
      <w:r w:rsidR="00EB5753">
        <w:t>n</w:t>
      </w:r>
      <w:r w:rsidR="0052657A">
        <w:t xml:space="preserve"> connect choices to theme, genre/style/narrative, and purpose/context/audience</w:t>
      </w:r>
      <w:r w:rsidR="00D8056C">
        <w:t>.</w:t>
      </w:r>
    </w:p>
    <w:p w14:paraId="7B8E406B" w14:textId="61F4E302" w:rsidR="0052657A" w:rsidRPr="00803319" w:rsidRDefault="00414FB3" w:rsidP="00950DF3">
      <w:pPr>
        <w:pStyle w:val="ListBullet"/>
      </w:pPr>
      <w:r>
        <w:t>Provide opportunities</w:t>
      </w:r>
      <w:r w:rsidR="00F41ADF">
        <w:t xml:space="preserve"> for students</w:t>
      </w:r>
      <w:r>
        <w:t xml:space="preserve"> to e</w:t>
      </w:r>
      <w:r w:rsidR="0052657A" w:rsidRPr="00803319">
        <w:t>xplor</w:t>
      </w:r>
      <w:r w:rsidR="0052657A">
        <w:t>e</w:t>
      </w:r>
      <w:r w:rsidR="0052657A" w:rsidRPr="00803319">
        <w:t xml:space="preserve"> experimental </w:t>
      </w:r>
      <w:r>
        <w:t xml:space="preserve">film-making </w:t>
      </w:r>
      <w:r w:rsidR="0052657A" w:rsidRPr="00803319">
        <w:t>approaches, e.g. cinematography associated with historical film movements, aesthetic movements, auteurs, genres, styles, etc.</w:t>
      </w:r>
    </w:p>
    <w:p w14:paraId="48C08894" w14:textId="0AB5B8C5" w:rsidR="003C1976" w:rsidRPr="00803319" w:rsidRDefault="00D8056C" w:rsidP="00950DF3">
      <w:pPr>
        <w:pStyle w:val="ListBullet"/>
      </w:pPr>
      <w:r>
        <w:t>P</w:t>
      </w:r>
      <w:r w:rsidR="007F4791" w:rsidRPr="00803319">
        <w:t xml:space="preserve">rovide opportunities </w:t>
      </w:r>
      <w:r w:rsidR="00414FB3">
        <w:t xml:space="preserve">for students </w:t>
      </w:r>
      <w:r w:rsidR="007F4791" w:rsidRPr="00803319">
        <w:t>to engage with and refine more advanced and experimental cinematograph</w:t>
      </w:r>
      <w:r w:rsidR="001E33C4">
        <w:t>y</w:t>
      </w:r>
      <w:r w:rsidR="007F4791" w:rsidRPr="00803319">
        <w:t xml:space="preserve"> techniques through viewing professional examples, researching</w:t>
      </w:r>
      <w:r w:rsidR="0052657A">
        <w:t xml:space="preserve"> media work</w:t>
      </w:r>
      <w:r w:rsidR="007F4791" w:rsidRPr="00803319">
        <w:t xml:space="preserve">, </w:t>
      </w:r>
      <w:r w:rsidR="000C323D">
        <w:t xml:space="preserve">and </w:t>
      </w:r>
      <w:r w:rsidR="00414FB3">
        <w:t xml:space="preserve">to </w:t>
      </w:r>
      <w:r w:rsidR="007F4791" w:rsidRPr="00803319">
        <w:t>practice and explor</w:t>
      </w:r>
      <w:r w:rsidR="00414FB3">
        <w:t>e</w:t>
      </w:r>
      <w:r w:rsidR="007F4791" w:rsidRPr="00803319">
        <w:t xml:space="preserve"> using cinematography equipment</w:t>
      </w:r>
      <w:r>
        <w:t>.</w:t>
      </w:r>
    </w:p>
    <w:p w14:paraId="1D446C89" w14:textId="62F340C3" w:rsidR="003C1976" w:rsidRPr="00803319" w:rsidRDefault="00D8056C" w:rsidP="00950DF3">
      <w:pPr>
        <w:pStyle w:val="ListBullet"/>
      </w:pPr>
      <w:r>
        <w:t>G</w:t>
      </w:r>
      <w:r w:rsidR="007F4791" w:rsidRPr="00803319">
        <w:t xml:space="preserve">uide students to select </w:t>
      </w:r>
      <w:r w:rsidR="00104E48">
        <w:t xml:space="preserve">and practice cinematography </w:t>
      </w:r>
      <w:r w:rsidR="007F4791" w:rsidRPr="00803319">
        <w:t xml:space="preserve">techniques </w:t>
      </w:r>
      <w:r w:rsidR="00104E48">
        <w:t xml:space="preserve">that are </w:t>
      </w:r>
      <w:r w:rsidR="007F4791" w:rsidRPr="00803319">
        <w:t xml:space="preserve">suitable for expressing theme/s within </w:t>
      </w:r>
      <w:r w:rsidR="00104E48">
        <w:t xml:space="preserve">their </w:t>
      </w:r>
      <w:r w:rsidR="007F4791" w:rsidRPr="00803319">
        <w:t>chosen genre/style/narrative</w:t>
      </w:r>
      <w:r>
        <w:t>.</w:t>
      </w:r>
    </w:p>
    <w:p w14:paraId="7953A70D" w14:textId="55AB631D" w:rsidR="003C1976" w:rsidRPr="00803319" w:rsidRDefault="00D8056C" w:rsidP="00950DF3">
      <w:pPr>
        <w:pStyle w:val="ListBullet"/>
      </w:pPr>
      <w:r>
        <w:t>E</w:t>
      </w:r>
      <w:r w:rsidR="007F4791" w:rsidRPr="00803319">
        <w:t xml:space="preserve">ncourage </w:t>
      </w:r>
      <w:r w:rsidR="0052657A">
        <w:t>creativity and innovation</w:t>
      </w:r>
      <w:r w:rsidR="007F4791" w:rsidRPr="00803319">
        <w:t xml:space="preserve"> when experimenting with cinematograph</w:t>
      </w:r>
      <w:r w:rsidR="0052657A">
        <w:t>y</w:t>
      </w:r>
      <w:r w:rsidR="007F4791" w:rsidRPr="00803319">
        <w:t xml:space="preserve"> skills and equipment with an aim to create different effects/results, e.g. combining elements associated with disparate genres/styles or film movements, </w:t>
      </w:r>
      <w:r w:rsidR="00EB5753">
        <w:t xml:space="preserve">or </w:t>
      </w:r>
      <w:r w:rsidR="007F4791" w:rsidRPr="00803319">
        <w:t>deliberately breaking conventions for a desired effect</w:t>
      </w:r>
      <w:r w:rsidR="00DC39A5">
        <w:t>,</w:t>
      </w:r>
      <w:r w:rsidR="007F4791" w:rsidRPr="00803319">
        <w:t xml:space="preserve"> such as cramped framing</w:t>
      </w:r>
      <w:r>
        <w:t>.</w:t>
      </w:r>
    </w:p>
    <w:p w14:paraId="59AA81F0" w14:textId="17804340" w:rsidR="003C1976" w:rsidRPr="00803319" w:rsidRDefault="00414FB3" w:rsidP="00950DF3">
      <w:pPr>
        <w:pStyle w:val="ListBullet"/>
      </w:pPr>
      <w:r>
        <w:t>Encourage students to u</w:t>
      </w:r>
      <w:r w:rsidR="007F4791" w:rsidRPr="00803319">
        <w:t xml:space="preserve">ndertake research to </w:t>
      </w:r>
      <w:r>
        <w:t>promote</w:t>
      </w:r>
      <w:r w:rsidRPr="00803319">
        <w:t xml:space="preserve"> </w:t>
      </w:r>
      <w:r w:rsidR="007F4791" w:rsidRPr="00803319">
        <w:t>purposeful exploration</w:t>
      </w:r>
      <w:r w:rsidR="00C52BA9">
        <w:t xml:space="preserve"> of cinematography techniques</w:t>
      </w:r>
      <w:r w:rsidR="007F4791" w:rsidRPr="00803319">
        <w:t xml:space="preserve"> and</w:t>
      </w:r>
      <w:r w:rsidR="00C52BA9">
        <w:t xml:space="preserve"> </w:t>
      </w:r>
      <w:r w:rsidR="007F4791" w:rsidRPr="00803319">
        <w:t>problem-solving</w:t>
      </w:r>
      <w:r w:rsidR="00C52BA9">
        <w:t>, as required,</w:t>
      </w:r>
      <w:r w:rsidR="007F4791" w:rsidRPr="00803319">
        <w:t xml:space="preserve"> in their own productions</w:t>
      </w:r>
      <w:r w:rsidR="00803319" w:rsidRPr="00803319">
        <w:t>.</w:t>
      </w:r>
    </w:p>
    <w:p w14:paraId="47E445B0" w14:textId="77777777" w:rsidR="00DD3C32" w:rsidRPr="00950DF3" w:rsidRDefault="00DD3C32" w:rsidP="00950DF3">
      <w:r w:rsidRPr="00950DF3">
        <w:br w:type="page"/>
      </w:r>
    </w:p>
    <w:p w14:paraId="7D47C879" w14:textId="45FE4D32" w:rsidR="003C1976" w:rsidRDefault="007F4791">
      <w:pPr>
        <w:pStyle w:val="Heading1"/>
      </w:pPr>
      <w:bookmarkStart w:id="20" w:name="_Toc136252808"/>
      <w:r>
        <w:lastRenderedPageBreak/>
        <w:t>Production role: editor</w:t>
      </w:r>
      <w:bookmarkEnd w:id="20"/>
    </w:p>
    <w:p w14:paraId="0A876EF9" w14:textId="2EA09A62" w:rsidR="00B5711E" w:rsidRPr="00803319" w:rsidRDefault="00B5711E" w:rsidP="00F07909">
      <w:pPr>
        <w:pBdr>
          <w:top w:val="nil"/>
          <w:left w:val="nil"/>
          <w:bottom w:val="nil"/>
          <w:right w:val="nil"/>
          <w:between w:val="nil"/>
        </w:pBdr>
        <w:spacing w:before="200" w:after="0"/>
        <w:rPr>
          <w:highlight w:val="white"/>
        </w:rPr>
      </w:pPr>
      <w:r w:rsidRPr="00803319">
        <w:rPr>
          <w:highlight w:val="white"/>
        </w:rPr>
        <w:t>In the context of this practical examination,</w:t>
      </w:r>
      <w:r>
        <w:rPr>
          <w:highlight w:val="white"/>
        </w:rPr>
        <w:t xml:space="preserve"> </w:t>
      </w:r>
      <w:r w:rsidR="00F81331">
        <w:rPr>
          <w:highlight w:val="white"/>
        </w:rPr>
        <w:t xml:space="preserve">evidence </w:t>
      </w:r>
      <w:r>
        <w:rPr>
          <w:highlight w:val="white"/>
        </w:rPr>
        <w:t xml:space="preserve">of consistent and skilful demonstration and fulfillment of </w:t>
      </w:r>
      <w:r w:rsidRPr="00803319">
        <w:rPr>
          <w:highlight w:val="white"/>
        </w:rPr>
        <w:t xml:space="preserve">the </w:t>
      </w:r>
      <w:r>
        <w:rPr>
          <w:highlight w:val="white"/>
        </w:rPr>
        <w:t>edit</w:t>
      </w:r>
      <w:r w:rsidRPr="00803319">
        <w:rPr>
          <w:highlight w:val="white"/>
        </w:rPr>
        <w:t>or role may include:</w:t>
      </w:r>
    </w:p>
    <w:p w14:paraId="27E85EDA" w14:textId="7B18255C" w:rsidR="003C1976" w:rsidRDefault="006F45EF" w:rsidP="00F07909">
      <w:pPr>
        <w:pStyle w:val="ListBullet"/>
        <w:spacing w:after="0"/>
      </w:pPr>
      <w:r>
        <w:t xml:space="preserve">purposeful and effective </w:t>
      </w:r>
      <w:r w:rsidR="007F4791">
        <w:t xml:space="preserve">use of </w:t>
      </w:r>
      <w:r>
        <w:t xml:space="preserve">editing </w:t>
      </w:r>
      <w:r w:rsidR="007F4791">
        <w:t xml:space="preserve">software and other post-production workflows </w:t>
      </w:r>
      <w:r>
        <w:t>to</w:t>
      </w:r>
    </w:p>
    <w:p w14:paraId="7B5DFBAB" w14:textId="77777777" w:rsidR="00DD3C32" w:rsidRDefault="00DD3C32" w:rsidP="00F07909">
      <w:pPr>
        <w:pStyle w:val="ListBullet2"/>
      </w:pPr>
      <w:r>
        <w:t xml:space="preserve">convey </w:t>
      </w:r>
      <w:proofErr w:type="gramStart"/>
      <w:r>
        <w:t>theme</w:t>
      </w:r>
      <w:proofErr w:type="gramEnd"/>
    </w:p>
    <w:p w14:paraId="5F8CC7D4" w14:textId="77777777" w:rsidR="00DD3C32" w:rsidRDefault="00DD3C32" w:rsidP="00F07909">
      <w:pPr>
        <w:pStyle w:val="ListBullet2"/>
      </w:pPr>
      <w:r>
        <w:t>construct genre/narrative/style</w:t>
      </w:r>
    </w:p>
    <w:p w14:paraId="7AB16057" w14:textId="134C3AF0" w:rsidR="006F45EF" w:rsidRDefault="006F45EF" w:rsidP="00F07909">
      <w:pPr>
        <w:pStyle w:val="ListBullet2"/>
      </w:pPr>
      <w:r>
        <w:t>enhance aesthetics</w:t>
      </w:r>
      <w:r w:rsidRPr="006F45EF">
        <w:t xml:space="preserve"> </w:t>
      </w:r>
      <w:r>
        <w:t xml:space="preserve">though colour filters and/or </w:t>
      </w:r>
      <w:r w:rsidR="001F2230">
        <w:t>Lookup Tables (</w:t>
      </w:r>
      <w:r>
        <w:t>LUT</w:t>
      </w:r>
      <w:r w:rsidR="001F2230">
        <w:t>s)</w:t>
      </w:r>
    </w:p>
    <w:p w14:paraId="01C9F414" w14:textId="6E7DB492" w:rsidR="006F45EF" w:rsidRDefault="006F45EF" w:rsidP="00F07909">
      <w:pPr>
        <w:pStyle w:val="ListBullet2"/>
      </w:pPr>
      <w:r>
        <w:t>adjust pace, rhythm, sequencing and duration of shots</w:t>
      </w:r>
    </w:p>
    <w:p w14:paraId="7FA3BFFE" w14:textId="59CD5D40" w:rsidR="006F45EF" w:rsidRDefault="006F45EF" w:rsidP="00F07909">
      <w:pPr>
        <w:pStyle w:val="ListBullet2"/>
      </w:pPr>
      <w:r>
        <w:t>apply or create</w:t>
      </w:r>
      <w:r w:rsidR="00DD3C32">
        <w:t xml:space="preserve"> relevant</w:t>
      </w:r>
      <w:r>
        <w:t xml:space="preserve"> </w:t>
      </w:r>
      <w:r w:rsidR="00DD3C32">
        <w:t>special effects</w:t>
      </w:r>
      <w:r w:rsidR="00EF14F1">
        <w:t>,</w:t>
      </w:r>
      <w:r w:rsidR="00DD3C32">
        <w:t xml:space="preserve"> such as (but not limited to) chroma key</w:t>
      </w:r>
      <w:r w:rsidR="00EF14F1">
        <w:t>ing</w:t>
      </w:r>
      <w:r w:rsidR="00DD3C32">
        <w:t>, key</w:t>
      </w:r>
      <w:r w:rsidR="00EF14F1">
        <w:noBreakHyphen/>
      </w:r>
      <w:r w:rsidR="00DD3C32">
        <w:t>fram</w:t>
      </w:r>
      <w:r w:rsidR="00EF14F1">
        <w:t>ing</w:t>
      </w:r>
      <w:r w:rsidR="00DD3C32">
        <w:t xml:space="preserve">, masking, vector images and/or layering of images to create unique </w:t>
      </w:r>
      <w:proofErr w:type="gramStart"/>
      <w:r w:rsidR="00DD3C32">
        <w:t>compositions</w:t>
      </w:r>
      <w:proofErr w:type="gramEnd"/>
    </w:p>
    <w:p w14:paraId="27F4C25E" w14:textId="6BA21838" w:rsidR="00DD3C32" w:rsidRDefault="00DD3C32" w:rsidP="00F07909">
      <w:pPr>
        <w:pStyle w:val="ListBullet2"/>
        <w:spacing w:after="0"/>
      </w:pPr>
      <w:r>
        <w:t>experiment with cropping</w:t>
      </w:r>
      <w:r w:rsidR="001F72A5">
        <w:t>,</w:t>
      </w:r>
      <w:r w:rsidR="00486614">
        <w:t xml:space="preserve"> aspect</w:t>
      </w:r>
      <w:r w:rsidR="000C323D">
        <w:t xml:space="preserve"> </w:t>
      </w:r>
      <w:r w:rsidR="00486614">
        <w:t>ratio,</w:t>
      </w:r>
      <w:r>
        <w:t xml:space="preserve"> frame</w:t>
      </w:r>
      <w:r w:rsidR="000C323D">
        <w:t xml:space="preserve"> </w:t>
      </w:r>
      <w:r>
        <w:t>rate,</w:t>
      </w:r>
      <w:r w:rsidRPr="00DD3C32">
        <w:t xml:space="preserve"> </w:t>
      </w:r>
      <w:r>
        <w:t xml:space="preserve">rotoscoping, other on-screen graphics, </w:t>
      </w:r>
      <w:r w:rsidR="002246F0">
        <w:t>and/</w:t>
      </w:r>
      <w:r>
        <w:t>or t</w:t>
      </w:r>
      <w:r w:rsidR="00486614">
        <w:t>ext</w:t>
      </w:r>
    </w:p>
    <w:p w14:paraId="7152B0C3" w14:textId="4C44D90F" w:rsidR="006F45EF" w:rsidRDefault="006F45EF" w:rsidP="00F07909">
      <w:pPr>
        <w:pStyle w:val="ListBullet"/>
        <w:spacing w:after="0"/>
      </w:pPr>
      <w:r>
        <w:t>intentional and consistent use of cuts and transitions such as</w:t>
      </w:r>
    </w:p>
    <w:p w14:paraId="185BABF5" w14:textId="3BF61CF5" w:rsidR="006F45EF" w:rsidRDefault="006F45EF" w:rsidP="00F07909">
      <w:pPr>
        <w:pStyle w:val="ListBullet2"/>
      </w:pPr>
      <w:r>
        <w:t>cut on action</w:t>
      </w:r>
      <w:r w:rsidR="002246F0">
        <w:t xml:space="preserve"> or for emotion</w:t>
      </w:r>
      <w:r>
        <w:t>, cut to the beat of music</w:t>
      </w:r>
      <w:r w:rsidR="002246F0">
        <w:t>, continuity editing, discontinuity editing, cut-aways</w:t>
      </w:r>
      <w:r w:rsidR="00E32AB3">
        <w:t xml:space="preserve"> and</w:t>
      </w:r>
      <w:r w:rsidR="002246F0">
        <w:t xml:space="preserve"> cross-cutting </w:t>
      </w:r>
    </w:p>
    <w:p w14:paraId="739F8020" w14:textId="50B66023" w:rsidR="006F45EF" w:rsidRDefault="006F45EF" w:rsidP="00F07909">
      <w:pPr>
        <w:pStyle w:val="ListBullet2"/>
      </w:pPr>
      <w:r>
        <w:t>J-</w:t>
      </w:r>
      <w:r w:rsidR="00784A13">
        <w:t>c</w:t>
      </w:r>
      <w:r>
        <w:t>ut or L-</w:t>
      </w:r>
      <w:r w:rsidR="00784A13">
        <w:t>c</w:t>
      </w:r>
      <w:r>
        <w:t>ut transitions</w:t>
      </w:r>
    </w:p>
    <w:p w14:paraId="74D2E079" w14:textId="7E9B5C7E" w:rsidR="002246F0" w:rsidRDefault="002246F0" w:rsidP="00F07909">
      <w:pPr>
        <w:pStyle w:val="ListBullet2"/>
      </w:pPr>
      <w:r>
        <w:t>fades, wipes</w:t>
      </w:r>
      <w:r w:rsidR="00E32AB3">
        <w:t xml:space="preserve"> and</w:t>
      </w:r>
      <w:r>
        <w:t xml:space="preserve"> dissolves</w:t>
      </w:r>
    </w:p>
    <w:p w14:paraId="3C9B4E1F" w14:textId="27AC8D36" w:rsidR="006F45EF" w:rsidRDefault="006F45EF" w:rsidP="00F07909">
      <w:pPr>
        <w:pStyle w:val="ListBullet2"/>
        <w:spacing w:after="0"/>
      </w:pPr>
      <w:r>
        <w:t>montage</w:t>
      </w:r>
      <w:r w:rsidR="000C323D">
        <w:t>s</w:t>
      </w:r>
      <w:r>
        <w:t>, match cuts</w:t>
      </w:r>
      <w:r w:rsidR="00E32AB3">
        <w:t xml:space="preserve"> and</w:t>
      </w:r>
      <w:r>
        <w:t xml:space="preserve"> graphic match</w:t>
      </w:r>
      <w:r w:rsidR="000C323D">
        <w:t>es</w:t>
      </w:r>
    </w:p>
    <w:p w14:paraId="296B097C" w14:textId="7E892AE4" w:rsidR="003C1976" w:rsidRDefault="00DD3C32" w:rsidP="00F07909">
      <w:pPr>
        <w:pStyle w:val="ListBullet"/>
      </w:pPr>
      <w:r>
        <w:t xml:space="preserve">appropriate and relevant use of </w:t>
      </w:r>
      <w:r w:rsidR="00486614">
        <w:t xml:space="preserve">titles, </w:t>
      </w:r>
      <w:r>
        <w:t xml:space="preserve">text </w:t>
      </w:r>
      <w:r w:rsidR="00486614">
        <w:t>and/</w:t>
      </w:r>
      <w:r>
        <w:t>or subtitles.</w:t>
      </w:r>
    </w:p>
    <w:p w14:paraId="0A57B011" w14:textId="2F1276B9" w:rsidR="003C1976" w:rsidRDefault="007F4791" w:rsidP="00F07909">
      <w:pPr>
        <w:spacing w:after="0"/>
      </w:pPr>
      <w:r>
        <w:t xml:space="preserve">Suggested strategies to promote </w:t>
      </w:r>
      <w:r w:rsidR="00D8107E">
        <w:t xml:space="preserve">the development of </w:t>
      </w:r>
      <w:r w:rsidR="00C52BA9">
        <w:t xml:space="preserve">consistent and high-quality </w:t>
      </w:r>
      <w:r>
        <w:t xml:space="preserve">editing skills: </w:t>
      </w:r>
    </w:p>
    <w:p w14:paraId="51C0D7EE" w14:textId="624F7AEA" w:rsidR="004A2A2E" w:rsidRDefault="00414FB3" w:rsidP="00F07909">
      <w:pPr>
        <w:pStyle w:val="ListBullet"/>
      </w:pPr>
      <w:r>
        <w:t>Encourage students to i</w:t>
      </w:r>
      <w:r w:rsidR="004A2A2E">
        <w:t xml:space="preserve">nvestigate video editing principles and research the purpose and impact of </w:t>
      </w:r>
      <w:r w:rsidR="00DD3C32">
        <w:t xml:space="preserve">different </w:t>
      </w:r>
      <w:r w:rsidR="004A2A2E">
        <w:t>editing decisions</w:t>
      </w:r>
      <w:r w:rsidR="00DD3C32">
        <w:t xml:space="preserve"> within media work</w:t>
      </w:r>
      <w:r w:rsidR="00D8056C">
        <w:t>.</w:t>
      </w:r>
    </w:p>
    <w:p w14:paraId="610A43BB" w14:textId="1AB07AC1" w:rsidR="003C1976" w:rsidRDefault="00414FB3" w:rsidP="00F07909">
      <w:pPr>
        <w:pStyle w:val="ListBullet"/>
      </w:pPr>
      <w:r>
        <w:t>Provide w</w:t>
      </w:r>
      <w:r w:rsidR="00CB0E04">
        <w:t>orkshop</w:t>
      </w:r>
      <w:r>
        <w:t>s</w:t>
      </w:r>
      <w:r w:rsidR="00CB0E04">
        <w:t xml:space="preserve"> </w:t>
      </w:r>
      <w:r>
        <w:t>for</w:t>
      </w:r>
      <w:r w:rsidR="00CB0E04">
        <w:t xml:space="preserve"> students to allow </w:t>
      </w:r>
      <w:r>
        <w:t>them to</w:t>
      </w:r>
      <w:r w:rsidR="007F4791">
        <w:t xml:space="preserve"> experiment</w:t>
      </w:r>
      <w:r w:rsidR="00CB0E04">
        <w:t xml:space="preserve"> and explor</w:t>
      </w:r>
      <w:r>
        <w:t>e</w:t>
      </w:r>
      <w:r w:rsidR="007F4791">
        <w:t xml:space="preserve"> a variety of post</w:t>
      </w:r>
      <w:r w:rsidR="00BF2CE5">
        <w:noBreakHyphen/>
      </w:r>
      <w:r w:rsidR="007F4791">
        <w:t>production applications</w:t>
      </w:r>
      <w:r w:rsidR="00CB0E04">
        <w:t>,</w:t>
      </w:r>
      <w:r w:rsidR="007F4791">
        <w:t xml:space="preserve"> as available</w:t>
      </w:r>
      <w:r w:rsidR="00CB0E04">
        <w:t>,</w:t>
      </w:r>
      <w:r w:rsidR="007F4791">
        <w:t xml:space="preserve"> to build proficiency and confidence in</w:t>
      </w:r>
      <w:r>
        <w:t xml:space="preserve"> their</w:t>
      </w:r>
      <w:r w:rsidR="007F4791">
        <w:t xml:space="preserve"> skill and ability. This could</w:t>
      </w:r>
      <w:r w:rsidR="005E7244">
        <w:t xml:space="preserve"> also</w:t>
      </w:r>
      <w:r w:rsidR="007F4791">
        <w:t xml:space="preserve"> be considered and implemented throughout the course de</w:t>
      </w:r>
      <w:r w:rsidR="00BB0BA3">
        <w:t>velopment for lower year levels</w:t>
      </w:r>
      <w:r w:rsidR="00D8056C">
        <w:t>.</w:t>
      </w:r>
    </w:p>
    <w:p w14:paraId="61D548AE" w14:textId="427345A3" w:rsidR="003C1976" w:rsidRDefault="00D8056C" w:rsidP="00F07909">
      <w:pPr>
        <w:pStyle w:val="ListBullet"/>
      </w:pPr>
      <w:r>
        <w:t>N</w:t>
      </w:r>
      <w:r w:rsidR="005E7244">
        <w:t>urture</w:t>
      </w:r>
      <w:r w:rsidR="00414FB3">
        <w:t xml:space="preserve"> student</w:t>
      </w:r>
      <w:r w:rsidR="005E7244">
        <w:t xml:space="preserve"> creativity by </w:t>
      </w:r>
      <w:r w:rsidR="007F4791">
        <w:t>encourag</w:t>
      </w:r>
      <w:r w:rsidR="005E7244">
        <w:t>ing</w:t>
      </w:r>
      <w:r w:rsidR="007F4791">
        <w:t xml:space="preserve"> risk-taking or experimentation when exploring post</w:t>
      </w:r>
      <w:r w:rsidR="00FB2FB2">
        <w:noBreakHyphen/>
      </w:r>
      <w:r w:rsidR="007F4791">
        <w:t>production techniques or skills</w:t>
      </w:r>
      <w:r>
        <w:t>.</w:t>
      </w:r>
    </w:p>
    <w:p w14:paraId="4E521CB1" w14:textId="6BDE6DF0" w:rsidR="003C1976" w:rsidRDefault="00D8056C" w:rsidP="00F07909">
      <w:pPr>
        <w:pStyle w:val="ListBullet"/>
      </w:pPr>
      <w:r>
        <w:t>P</w:t>
      </w:r>
      <w:r w:rsidR="007F4791">
        <w:t>rovide examples of exemplary student productions (through associations such as ATOM</w:t>
      </w:r>
      <w:r w:rsidR="00CB0E04">
        <w:t xml:space="preserve"> </w:t>
      </w:r>
      <w:r w:rsidR="007F4791">
        <w:t>WA Media Perspectives, BUFTA, ATOM Awards or Trop</w:t>
      </w:r>
      <w:r w:rsidR="000C323D">
        <w:t xml:space="preserve"> </w:t>
      </w:r>
      <w:r w:rsidR="007F4791">
        <w:t>Jr) and critique the post</w:t>
      </w:r>
      <w:r w:rsidR="00BB0BA3">
        <w:t>-production selection decisions</w:t>
      </w:r>
      <w:r>
        <w:t>.</w:t>
      </w:r>
      <w:r w:rsidR="007F4791">
        <w:t xml:space="preserve"> </w:t>
      </w:r>
    </w:p>
    <w:p w14:paraId="3F239834" w14:textId="184C0F18" w:rsidR="003C1976" w:rsidRDefault="00414FB3" w:rsidP="00F07909">
      <w:pPr>
        <w:pStyle w:val="ListBullet"/>
      </w:pPr>
      <w:r>
        <w:t>Provide opportunities</w:t>
      </w:r>
      <w:r w:rsidR="00F41ADF">
        <w:t xml:space="preserve"> for students</w:t>
      </w:r>
      <w:r>
        <w:t xml:space="preserve"> to i</w:t>
      </w:r>
      <w:r w:rsidR="007F4791">
        <w:t>nvestigate the decision-making processes of various short films and content. This may include</w:t>
      </w:r>
      <w:r w:rsidR="00617FCC">
        <w:t xml:space="preserve"> watching</w:t>
      </w:r>
      <w:r w:rsidR="007F4791">
        <w:t xml:space="preserve"> filmmaker commentaries</w:t>
      </w:r>
      <w:r w:rsidR="00617FCC">
        <w:t xml:space="preserve"> and/or using</w:t>
      </w:r>
      <w:r w:rsidR="007F4791">
        <w:t xml:space="preserve"> scene analysi</w:t>
      </w:r>
      <w:r w:rsidR="00BB0BA3">
        <w:t>s or other analytical scaffolds</w:t>
      </w:r>
      <w:r w:rsidR="00D8056C">
        <w:t>.</w:t>
      </w:r>
    </w:p>
    <w:p w14:paraId="5392DDED" w14:textId="27218CB1" w:rsidR="003C1976" w:rsidRDefault="00D8056C" w:rsidP="00F07909">
      <w:pPr>
        <w:pStyle w:val="ListBullet"/>
      </w:pPr>
      <w:r>
        <w:t>P</w:t>
      </w:r>
      <w:r w:rsidR="007F4791">
        <w:t>rovide stock footage to students to encourage experimentation and exploration of various editing techniques</w:t>
      </w:r>
      <w:r w:rsidR="00CB0E04">
        <w:t>, e.g.</w:t>
      </w:r>
      <w:r w:rsidR="007F4791">
        <w:t xml:space="preserve"> asking students to use stock footage of a driving car to edit a fast and exciting act</w:t>
      </w:r>
      <w:r w:rsidR="00BB0BA3">
        <w:t>ion sequence</w:t>
      </w:r>
      <w:r>
        <w:t>.</w:t>
      </w:r>
    </w:p>
    <w:p w14:paraId="4458C189" w14:textId="7C6885C5" w:rsidR="003C1976" w:rsidRDefault="00D8056C" w:rsidP="00F07909">
      <w:pPr>
        <w:pStyle w:val="ListBullet"/>
      </w:pPr>
      <w:r>
        <w:t xml:space="preserve">Conduct </w:t>
      </w:r>
      <w:r w:rsidR="007F4791">
        <w:t>in-class activities to</w:t>
      </w:r>
      <w:r w:rsidR="00F41ADF">
        <w:t xml:space="preserve"> enable students to</w:t>
      </w:r>
      <w:r w:rsidR="007F4791">
        <w:t xml:space="preserve"> explore the impact of editing choices</w:t>
      </w:r>
      <w:r w:rsidR="00CB0E04">
        <w:t>, e.g.</w:t>
      </w:r>
      <w:r w:rsidR="007F4791">
        <w:t xml:space="preserve"> editing an existing film trailer to demonstrate codes and conventions of a different genre (such</w:t>
      </w:r>
      <w:r w:rsidR="00BB0BA3">
        <w:t xml:space="preserve"> as Mary</w:t>
      </w:r>
      <w:r w:rsidR="00D54667">
        <w:t xml:space="preserve"> </w:t>
      </w:r>
      <w:r w:rsidR="00BB0BA3">
        <w:t>Poppins/Scary Mary)</w:t>
      </w:r>
    </w:p>
    <w:p w14:paraId="1C0588F4" w14:textId="38EBC26B" w:rsidR="003C1976" w:rsidRDefault="00414FB3" w:rsidP="00F07909">
      <w:pPr>
        <w:pStyle w:val="ListBullet"/>
      </w:pPr>
      <w:r>
        <w:t>Provide opportunities</w:t>
      </w:r>
      <w:r w:rsidR="00F41ADF">
        <w:t xml:space="preserve"> for students</w:t>
      </w:r>
      <w:r>
        <w:t xml:space="preserve"> to e</w:t>
      </w:r>
      <w:r w:rsidR="00BB0BA3">
        <w:t>xperiment with different</w:t>
      </w:r>
      <w:r w:rsidR="007F4791">
        <w:t xml:space="preserve"> programs with advanced editing workflows </w:t>
      </w:r>
      <w:r w:rsidR="00617FCC">
        <w:t>(</w:t>
      </w:r>
      <w:r w:rsidR="007F4791">
        <w:t xml:space="preserve">such as </w:t>
      </w:r>
      <w:r w:rsidR="00BB0BA3">
        <w:t>Adobe After Effects or Blender</w:t>
      </w:r>
      <w:r w:rsidR="00617FCC">
        <w:t>)</w:t>
      </w:r>
      <w:r w:rsidR="00617FCC" w:rsidRPr="00617FCC">
        <w:t xml:space="preserve"> </w:t>
      </w:r>
      <w:r w:rsidR="00617FCC">
        <w:t>to extend students</w:t>
      </w:r>
      <w:r w:rsidR="00BB0BA3">
        <w:t>.</w:t>
      </w:r>
    </w:p>
    <w:p w14:paraId="1B63A680" w14:textId="3035B81E" w:rsidR="003C1976" w:rsidRDefault="007F4791">
      <w:pPr>
        <w:pStyle w:val="Heading1"/>
      </w:pPr>
      <w:bookmarkStart w:id="21" w:name="_Toc136252809"/>
      <w:r>
        <w:lastRenderedPageBreak/>
        <w:t>Production role: sound design</w:t>
      </w:r>
      <w:bookmarkEnd w:id="21"/>
    </w:p>
    <w:p w14:paraId="58F73645" w14:textId="478E4D46" w:rsidR="003C1976" w:rsidRPr="00B5711E" w:rsidRDefault="00B5711E" w:rsidP="00F07909">
      <w:pPr>
        <w:pBdr>
          <w:top w:val="nil"/>
          <w:left w:val="nil"/>
          <w:bottom w:val="nil"/>
          <w:right w:val="nil"/>
          <w:between w:val="nil"/>
        </w:pBdr>
        <w:spacing w:before="200" w:after="0"/>
        <w:rPr>
          <w:highlight w:val="white"/>
        </w:rPr>
      </w:pPr>
      <w:r w:rsidRPr="00803319">
        <w:rPr>
          <w:highlight w:val="white"/>
        </w:rPr>
        <w:t>In the context of this practical examination,</w:t>
      </w:r>
      <w:r>
        <w:rPr>
          <w:highlight w:val="white"/>
        </w:rPr>
        <w:t xml:space="preserve"> </w:t>
      </w:r>
      <w:r w:rsidR="00F81331">
        <w:rPr>
          <w:highlight w:val="white"/>
        </w:rPr>
        <w:t xml:space="preserve">evidence </w:t>
      </w:r>
      <w:r>
        <w:rPr>
          <w:highlight w:val="white"/>
        </w:rPr>
        <w:t xml:space="preserve">of consistent and skilful demonstration and fulfillment of </w:t>
      </w:r>
      <w:r w:rsidRPr="00803319">
        <w:rPr>
          <w:highlight w:val="white"/>
        </w:rPr>
        <w:t xml:space="preserve">the </w:t>
      </w:r>
      <w:r>
        <w:rPr>
          <w:highlight w:val="white"/>
        </w:rPr>
        <w:t>sound design</w:t>
      </w:r>
      <w:r w:rsidRPr="00803319">
        <w:rPr>
          <w:highlight w:val="white"/>
        </w:rPr>
        <w:t xml:space="preserve"> role may include:</w:t>
      </w:r>
    </w:p>
    <w:p w14:paraId="4543D9B9" w14:textId="1D34D2E3" w:rsidR="008656D1" w:rsidRDefault="0036011D" w:rsidP="00F07909">
      <w:pPr>
        <w:pStyle w:val="ListBullet"/>
      </w:pPr>
      <w:r>
        <w:t xml:space="preserve">audibly </w:t>
      </w:r>
      <w:r w:rsidR="008656D1">
        <w:t>effective recording of sound</w:t>
      </w:r>
      <w:r w:rsidR="00D54667">
        <w:t>,</w:t>
      </w:r>
      <w:r w:rsidR="008656D1">
        <w:t xml:space="preserve"> on</w:t>
      </w:r>
      <w:r w:rsidR="000113D7">
        <w:t>-</w:t>
      </w:r>
      <w:r w:rsidR="008656D1">
        <w:t>location or in post-production as appropriate</w:t>
      </w:r>
      <w:r w:rsidR="00D54667">
        <w:t>,</w:t>
      </w:r>
      <w:r w:rsidR="008656D1">
        <w:t xml:space="preserve"> to communicate theme and construct style/genre/narrative in the production</w:t>
      </w:r>
    </w:p>
    <w:p w14:paraId="5858ED26" w14:textId="4E39ED0F" w:rsidR="008656D1" w:rsidRDefault="008656D1" w:rsidP="00F07909">
      <w:pPr>
        <w:pStyle w:val="ListBullet"/>
      </w:pPr>
      <w:r>
        <w:t>purposeful sourcing</w:t>
      </w:r>
      <w:r w:rsidR="001A6228">
        <w:t>, selection</w:t>
      </w:r>
      <w:r>
        <w:t xml:space="preserve"> and use of additional audio </w:t>
      </w:r>
      <w:r w:rsidR="003D0D30">
        <w:t>assets</w:t>
      </w:r>
      <w:r w:rsidR="005F1B1C">
        <w:t>,</w:t>
      </w:r>
      <w:r w:rsidR="0036011D">
        <w:t xml:space="preserve"> e.g. music, sound effects</w:t>
      </w:r>
      <w:r w:rsidR="005B6653">
        <w:t>, ambiance</w:t>
      </w:r>
    </w:p>
    <w:p w14:paraId="27618052" w14:textId="323D338A" w:rsidR="008656D1" w:rsidRDefault="003D0D30" w:rsidP="00F07909">
      <w:pPr>
        <w:pStyle w:val="ListBullet"/>
      </w:pPr>
      <w:r>
        <w:t xml:space="preserve">intentional </w:t>
      </w:r>
      <w:r w:rsidR="0036011D">
        <w:t>creation</w:t>
      </w:r>
      <w:r w:rsidR="008656D1">
        <w:t xml:space="preserve"> and/or produc</w:t>
      </w:r>
      <w:r w:rsidR="0036011D">
        <w:t>tion</w:t>
      </w:r>
      <w:r w:rsidR="001A6228">
        <w:t xml:space="preserve"> of</w:t>
      </w:r>
      <w:r w:rsidR="008656D1">
        <w:t xml:space="preserve"> music</w:t>
      </w:r>
      <w:r w:rsidR="001A6228">
        <w:t>, sounds</w:t>
      </w:r>
      <w:r w:rsidR="008656D1">
        <w:t xml:space="preserve"> </w:t>
      </w:r>
      <w:r>
        <w:t>and/</w:t>
      </w:r>
      <w:r w:rsidR="008656D1">
        <w:t>or soundscape</w:t>
      </w:r>
      <w:r>
        <w:t>s</w:t>
      </w:r>
      <w:r w:rsidR="008656D1">
        <w:t xml:space="preserve"> to support the theme, style/genre/narrative and purpose/context/audience</w:t>
      </w:r>
    </w:p>
    <w:p w14:paraId="2665AD9C" w14:textId="0D4E2851" w:rsidR="008656D1" w:rsidRDefault="00B52D11" w:rsidP="00F07909">
      <w:pPr>
        <w:pStyle w:val="ListBullet"/>
      </w:pPr>
      <w:r>
        <w:t>effective and consistent editing of audio</w:t>
      </w:r>
      <w:r w:rsidR="005B6653">
        <w:t xml:space="preserve"> and sound levels/mix</w:t>
      </w:r>
      <w:r>
        <w:t xml:space="preserve"> including the purposeful combination of audio elements </w:t>
      </w:r>
      <w:r w:rsidR="003D0D30">
        <w:t>using audio transitions,</w:t>
      </w:r>
      <w:r>
        <w:t xml:space="preserve"> sound filters or</w:t>
      </w:r>
      <w:r w:rsidR="003D0D30">
        <w:t xml:space="preserve"> other audio</w:t>
      </w:r>
      <w:r>
        <w:t xml:space="preserve"> effects as appropriate</w:t>
      </w:r>
    </w:p>
    <w:p w14:paraId="0A6D6F17" w14:textId="7AB5C68F" w:rsidR="005B6653" w:rsidRDefault="005B6653" w:rsidP="00F07909">
      <w:pPr>
        <w:pStyle w:val="ListBullet"/>
      </w:pPr>
      <w:r>
        <w:t>accurate record</w:t>
      </w:r>
      <w:r w:rsidR="009B2ACF">
        <w:t xml:space="preserve"> </w:t>
      </w:r>
      <w:r w:rsidR="004C2B96">
        <w:t>keeping</w:t>
      </w:r>
      <w:r>
        <w:t xml:space="preserve"> of acknowledgements for audio assets used in production.</w:t>
      </w:r>
    </w:p>
    <w:p w14:paraId="2CFAA430" w14:textId="77777777" w:rsidR="005B6653" w:rsidRDefault="005B6653" w:rsidP="00F07909">
      <w:pPr>
        <w:spacing w:after="0"/>
      </w:pPr>
      <w:r>
        <w:t xml:space="preserve">Suggested strategies to promote the development of consistent and high-quality sound design skills: </w:t>
      </w:r>
    </w:p>
    <w:p w14:paraId="35B38B13" w14:textId="27617B3E" w:rsidR="005B6653" w:rsidRDefault="000D06FB" w:rsidP="00F07909">
      <w:pPr>
        <w:pStyle w:val="ListBullet"/>
        <w:spacing w:after="0"/>
      </w:pPr>
      <w:r>
        <w:t>E</w:t>
      </w:r>
      <w:r w:rsidR="005F4F00">
        <w:t xml:space="preserve">mphasise the importance of recording high quality sound and provide students with the opportunity to develop </w:t>
      </w:r>
      <w:r w:rsidR="007F4791">
        <w:t>sound</w:t>
      </w:r>
      <w:r w:rsidR="005F4F00">
        <w:t xml:space="preserve"> recording skills through workshops dedicated to</w:t>
      </w:r>
    </w:p>
    <w:p w14:paraId="52E5F126" w14:textId="4279A1D6" w:rsidR="005F4F00" w:rsidRDefault="00901D10" w:rsidP="00F07909">
      <w:pPr>
        <w:pStyle w:val="ListBullet2"/>
      </w:pPr>
      <w:r>
        <w:t xml:space="preserve">evaluating </w:t>
      </w:r>
      <w:r w:rsidR="005F4F00">
        <w:t>factors to consider when capturing o</w:t>
      </w:r>
      <w:r w:rsidR="007F4791">
        <w:t>n-location sound through external audio recording equipment</w:t>
      </w:r>
      <w:r w:rsidR="00B913D0">
        <w:t>,</w:t>
      </w:r>
      <w:r w:rsidR="005B6653">
        <w:t xml:space="preserve"> e.g. u</w:t>
      </w:r>
      <w:r w:rsidR="007F4791">
        <w:t xml:space="preserve">se of boom mic, on-camera </w:t>
      </w:r>
      <w:r w:rsidR="00C03AEC">
        <w:t>microphones,</w:t>
      </w:r>
      <w:r w:rsidR="007F4791">
        <w:t xml:space="preserve"> or lapel microphones </w:t>
      </w:r>
      <w:r w:rsidR="005F4F00">
        <w:t>whe</w:t>
      </w:r>
      <w:r w:rsidR="007F4791">
        <w:t>n recording scenes</w:t>
      </w:r>
      <w:r w:rsidR="005F4F00">
        <w:t xml:space="preserve"> with dialogue or </w:t>
      </w:r>
      <w:r w:rsidR="0015642A">
        <w:t xml:space="preserve">capturing </w:t>
      </w:r>
      <w:r w:rsidR="005F4F00">
        <w:t>ambiance/atmosphere, as required</w:t>
      </w:r>
    </w:p>
    <w:p w14:paraId="22F15F1A" w14:textId="23AD6011" w:rsidR="00EA227F" w:rsidRPr="00EA227F" w:rsidRDefault="00EA227F" w:rsidP="00F07909">
      <w:pPr>
        <w:pStyle w:val="ListBullet2"/>
      </w:pPr>
      <w:r w:rsidRPr="00EA227F">
        <w:t>research</w:t>
      </w:r>
      <w:r w:rsidR="00901D10">
        <w:t>ing</w:t>
      </w:r>
      <w:r w:rsidRPr="00EA227F">
        <w:t xml:space="preserve"> and experiment</w:t>
      </w:r>
      <w:r w:rsidR="00901D10">
        <w:t>ing</w:t>
      </w:r>
      <w:r w:rsidRPr="00EA227F">
        <w:t xml:space="preserve"> with camera equipment capabilities for recording sound (</w:t>
      </w:r>
      <w:r w:rsidR="00901D10">
        <w:t xml:space="preserve">such as </w:t>
      </w:r>
      <w:r w:rsidRPr="00EA227F">
        <w:t>in-camera mics compared to external mics)</w:t>
      </w:r>
    </w:p>
    <w:p w14:paraId="6207D554" w14:textId="27CF6D21" w:rsidR="00EA227F" w:rsidRPr="00EA227F" w:rsidRDefault="00EA227F" w:rsidP="00F07909">
      <w:pPr>
        <w:pStyle w:val="ListBullet2"/>
      </w:pPr>
      <w:r w:rsidRPr="00EA227F">
        <w:t>record</w:t>
      </w:r>
      <w:r w:rsidR="00901D10">
        <w:t>ing</w:t>
      </w:r>
      <w:r w:rsidRPr="00EA227F">
        <w:t xml:space="preserve"> sound in a variety of interior and exterior locations using external sound recording devices</w:t>
      </w:r>
      <w:r w:rsidR="00B913D0">
        <w:t>,</w:t>
      </w:r>
      <w:r w:rsidR="003E2EB2">
        <w:t xml:space="preserve"> e.g.</w:t>
      </w:r>
      <w:r w:rsidRPr="00EA227F">
        <w:t xml:space="preserve"> recording traffic with a </w:t>
      </w:r>
      <w:r w:rsidR="00B90DBB">
        <w:t>s</w:t>
      </w:r>
      <w:r w:rsidRPr="00EA227F">
        <w:t>martphone or recording footsteps on gravel with an audio recording device</w:t>
      </w:r>
    </w:p>
    <w:p w14:paraId="60B939A1" w14:textId="5B9A602E" w:rsidR="005F4F00" w:rsidRDefault="00901D10" w:rsidP="00F07909">
      <w:pPr>
        <w:pStyle w:val="ListBullet2"/>
      </w:pPr>
      <w:r>
        <w:t xml:space="preserve">evaluating the </w:t>
      </w:r>
      <w:r w:rsidR="005F4F00">
        <w:t>benefits and use of e</w:t>
      </w:r>
      <w:r w:rsidR="007F4791">
        <w:t xml:space="preserve">xternal microphones such as </w:t>
      </w:r>
      <w:proofErr w:type="spellStart"/>
      <w:r w:rsidR="007F4791">
        <w:t>dictaphones</w:t>
      </w:r>
      <w:proofErr w:type="spellEnd"/>
      <w:r w:rsidR="007F4791">
        <w:t xml:space="preserve"> or </w:t>
      </w:r>
      <w:r w:rsidR="00B90DBB">
        <w:t>s</w:t>
      </w:r>
      <w:r w:rsidR="007F4791">
        <w:t xml:space="preserve">martphone sound recording </w:t>
      </w:r>
      <w:r w:rsidR="005F4F00">
        <w:t>devices</w:t>
      </w:r>
    </w:p>
    <w:p w14:paraId="18E8EB98" w14:textId="679C961B" w:rsidR="003C1976" w:rsidRDefault="005F4F00" w:rsidP="00F07909">
      <w:pPr>
        <w:pStyle w:val="ListBullet2"/>
        <w:spacing w:after="0"/>
      </w:pPr>
      <w:r>
        <w:t>r</w:t>
      </w:r>
      <w:r w:rsidR="007F4791">
        <w:t>ecording sound in post-production</w:t>
      </w:r>
      <w:r w:rsidR="00B913D0">
        <w:t>,</w:t>
      </w:r>
      <w:r w:rsidR="007F4791">
        <w:t xml:space="preserve"> </w:t>
      </w:r>
      <w:r>
        <w:t>e.g. voice</w:t>
      </w:r>
      <w:r w:rsidR="000D06FB">
        <w:t xml:space="preserve"> </w:t>
      </w:r>
      <w:r>
        <w:t xml:space="preserve">over, Foley, </w:t>
      </w:r>
      <w:r w:rsidR="007F4791">
        <w:t>audio for dubbing, diegetic sound</w:t>
      </w:r>
      <w:r w:rsidR="000D06FB">
        <w:t>.</w:t>
      </w:r>
    </w:p>
    <w:p w14:paraId="6B34F709" w14:textId="4C030719" w:rsidR="0015642A" w:rsidRDefault="000D06FB" w:rsidP="00F07909">
      <w:pPr>
        <w:pStyle w:val="ListBullet"/>
      </w:pPr>
      <w:r>
        <w:t>P</w:t>
      </w:r>
      <w:r w:rsidR="0015642A">
        <w:t>rovide opportunities for students to create and experiment with sound</w:t>
      </w:r>
      <w:r w:rsidR="00B913D0">
        <w:t>,</w:t>
      </w:r>
      <w:r w:rsidR="0015642A">
        <w:t xml:space="preserve"> e.g. producing original or remixed music, creating interesting or unique Foley, creating soundscapes to support style/genre/narrative </w:t>
      </w:r>
      <w:r w:rsidR="005369E7">
        <w:t xml:space="preserve">or theme </w:t>
      </w:r>
      <w:r w:rsidR="0015642A">
        <w:t xml:space="preserve">and to </w:t>
      </w:r>
      <w:r w:rsidR="005369E7">
        <w:t xml:space="preserve">suit </w:t>
      </w:r>
      <w:r w:rsidR="0015642A">
        <w:t>specific purpose/context/audience</w:t>
      </w:r>
      <w:r>
        <w:t>.</w:t>
      </w:r>
    </w:p>
    <w:p w14:paraId="096F418B" w14:textId="69083303" w:rsidR="0015642A" w:rsidRDefault="004E51D4" w:rsidP="00F07909">
      <w:pPr>
        <w:pStyle w:val="ListBullet"/>
        <w:spacing w:after="0"/>
      </w:pPr>
      <w:r>
        <w:t>Encourage students to p</w:t>
      </w:r>
      <w:r w:rsidR="0015642A">
        <w:t>ractise and refine sound editing techniques to</w:t>
      </w:r>
    </w:p>
    <w:p w14:paraId="173EF7AD" w14:textId="256D9E22" w:rsidR="0015642A" w:rsidRDefault="0015642A" w:rsidP="00F07909">
      <w:pPr>
        <w:pStyle w:val="ListBullet2"/>
      </w:pPr>
      <w:r>
        <w:t xml:space="preserve">ensure dialogue is clear and audio levels are consistent, as appropriate to student production </w:t>
      </w:r>
      <w:proofErr w:type="gramStart"/>
      <w:r>
        <w:t>choices</w:t>
      </w:r>
      <w:proofErr w:type="gramEnd"/>
    </w:p>
    <w:p w14:paraId="1C42F6C5" w14:textId="1754B68E" w:rsidR="00EA227F" w:rsidRDefault="00EA227F" w:rsidP="00F07909">
      <w:pPr>
        <w:pStyle w:val="ListBullet2"/>
      </w:pPr>
      <w:r>
        <w:t>synch</w:t>
      </w:r>
      <w:r w:rsidR="003E2EB2">
        <w:t>ronise</w:t>
      </w:r>
      <w:r>
        <w:t xml:space="preserve"> sound with visuals</w:t>
      </w:r>
    </w:p>
    <w:p w14:paraId="79583246" w14:textId="35AAD8C5" w:rsidR="0015642A" w:rsidRDefault="00EA227F" w:rsidP="00F07909">
      <w:pPr>
        <w:pStyle w:val="ListBullet2"/>
      </w:pPr>
      <w:r>
        <w:t>manipulat</w:t>
      </w:r>
      <w:r w:rsidR="003E2EB2">
        <w:t>e</w:t>
      </w:r>
      <w:r>
        <w:t xml:space="preserve"> and experiment with filters and other audio effects for a desired purpose</w:t>
      </w:r>
    </w:p>
    <w:p w14:paraId="0309361D" w14:textId="32F1D622" w:rsidR="00EA227F" w:rsidRPr="00EA227F" w:rsidRDefault="00EA227F" w:rsidP="00F07909">
      <w:pPr>
        <w:pStyle w:val="ListBullet2"/>
      </w:pPr>
      <w:r>
        <w:t>s</w:t>
      </w:r>
      <w:r w:rsidRPr="00EA227F">
        <w:t>ourc</w:t>
      </w:r>
      <w:r w:rsidR="003E2EB2">
        <w:t>e</w:t>
      </w:r>
      <w:r w:rsidR="00042E16">
        <w:t>, use</w:t>
      </w:r>
      <w:r w:rsidRPr="00EA227F">
        <w:t xml:space="preserve"> and acknowledg</w:t>
      </w:r>
      <w:r w:rsidR="003E2EB2">
        <w:t>e</w:t>
      </w:r>
      <w:r w:rsidRPr="00EA227F">
        <w:t xml:space="preserve"> appropriate third-party sound effects</w:t>
      </w:r>
      <w:r>
        <w:t xml:space="preserve"> and music</w:t>
      </w:r>
    </w:p>
    <w:p w14:paraId="431AE179" w14:textId="3076526D" w:rsidR="00EA227F" w:rsidRDefault="00EA227F" w:rsidP="00F07909">
      <w:pPr>
        <w:pStyle w:val="ListBullet2"/>
      </w:pPr>
      <w:r>
        <w:t>us</w:t>
      </w:r>
      <w:r w:rsidR="003E2EB2">
        <w:t>e</w:t>
      </w:r>
      <w:r>
        <w:t xml:space="preserve"> audio layers to build atmosphere/mood, adding sound bridges and adjusting foreground and background audio layers to ensure clarity of information</w:t>
      </w:r>
    </w:p>
    <w:p w14:paraId="58535443" w14:textId="12E29963" w:rsidR="003E2EB2" w:rsidRPr="003E2EB2" w:rsidRDefault="003E2EB2" w:rsidP="00F07909">
      <w:pPr>
        <w:pStyle w:val="ListBullet2"/>
      </w:pPr>
      <w:r w:rsidRPr="003E2EB2">
        <w:t>trial creating a genre-specific soundtrack/soundscape using audio editing software</w:t>
      </w:r>
      <w:r w:rsidR="00B913D0">
        <w:t>,</w:t>
      </w:r>
      <w:r>
        <w:t xml:space="preserve"> </w:t>
      </w:r>
      <w:r w:rsidRPr="003E2EB2">
        <w:t>e</w:t>
      </w:r>
      <w:r>
        <w:t>.g.</w:t>
      </w:r>
      <w:r w:rsidRPr="003E2EB2">
        <w:t xml:space="preserve"> producing music for a thriller chase sequence using GarageBand</w:t>
      </w:r>
    </w:p>
    <w:p w14:paraId="5878CBA8" w14:textId="7BE95633" w:rsidR="003E2EB2" w:rsidRDefault="003E2EB2" w:rsidP="00F07909">
      <w:pPr>
        <w:pStyle w:val="ListBullet2"/>
      </w:pPr>
      <w:r>
        <w:t>view examples of different sound bridges, L-</w:t>
      </w:r>
      <w:r w:rsidR="008B7A0F">
        <w:t>c</w:t>
      </w:r>
      <w:r>
        <w:t>uts and J-</w:t>
      </w:r>
      <w:r w:rsidR="008B7A0F">
        <w:t>c</w:t>
      </w:r>
      <w:r>
        <w:t>uts used in film</w:t>
      </w:r>
      <w:r w:rsidR="00D11DAE">
        <w:t>,</w:t>
      </w:r>
      <w:r>
        <w:t xml:space="preserve"> and experiment with creating their own to evoke a mood or emotion</w:t>
      </w:r>
    </w:p>
    <w:p w14:paraId="501A8E9F" w14:textId="4657753D" w:rsidR="003E2EB2" w:rsidRPr="003E2EB2" w:rsidRDefault="003E2EB2" w:rsidP="00F07909">
      <w:pPr>
        <w:pStyle w:val="ListBullet2"/>
      </w:pPr>
      <w:r w:rsidRPr="003E2EB2">
        <w:t>use a well-known film sequence and change/recreate the audio</w:t>
      </w:r>
      <w:r w:rsidR="00D11DAE">
        <w:t>.</w:t>
      </w:r>
    </w:p>
    <w:sectPr w:rsidR="003E2EB2" w:rsidRPr="003E2EB2" w:rsidSect="00B11693">
      <w:headerReference w:type="even" r:id="rId12"/>
      <w:headerReference w:type="default" r:id="rId13"/>
      <w:footerReference w:type="default" r:id="rId14"/>
      <w:head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B7BC" w14:textId="77777777" w:rsidR="008D38E4" w:rsidRDefault="008D38E4">
      <w:pPr>
        <w:spacing w:after="0" w:line="240" w:lineRule="auto"/>
      </w:pPr>
      <w:r>
        <w:separator/>
      </w:r>
    </w:p>
  </w:endnote>
  <w:endnote w:type="continuationSeparator" w:id="0">
    <w:p w14:paraId="458A1A3B" w14:textId="77777777" w:rsidR="008D38E4" w:rsidRDefault="008D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7C8" w14:textId="729FD2B9" w:rsidR="003C1976" w:rsidRPr="00671360" w:rsidRDefault="00671360" w:rsidP="00671360">
    <w:pPr>
      <w:pStyle w:val="Footer"/>
    </w:pPr>
    <w:r>
      <w:rPr>
        <w:color w:val="000000"/>
        <w:sz w:val="18"/>
        <w:szCs w:val="18"/>
      </w:rPr>
      <w:t>2022/</w:t>
    </w:r>
    <w:r w:rsidRPr="00671360">
      <w:rPr>
        <w:color w:val="000000"/>
        <w:sz w:val="18"/>
        <w:szCs w:val="18"/>
      </w:rPr>
      <w:t>50920</w:t>
    </w:r>
    <w:r w:rsidR="009258CC">
      <w:rPr>
        <w:color w:val="000000"/>
        <w:sz w:val="18"/>
        <w:szCs w:val="18"/>
      </w:rPr>
      <w:t>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4E8" w14:textId="631239BF" w:rsidR="003C1976" w:rsidRDefault="007F4791" w:rsidP="00B9446C">
    <w:pPr>
      <w:pBdr>
        <w:top w:val="nil"/>
        <w:left w:val="nil"/>
        <w:bottom w:val="nil"/>
        <w:right w:val="nil"/>
        <w:between w:val="nil"/>
      </w:pBdr>
      <w:tabs>
        <w:tab w:val="center" w:pos="4513"/>
        <w:tab w:val="right" w:pos="9026"/>
      </w:tabs>
      <w:spacing w:after="0" w:line="240" w:lineRule="auto"/>
      <w:rPr>
        <w:color w:val="000000"/>
      </w:rPr>
    </w:pPr>
    <w:r>
      <w:rPr>
        <w:color w:val="000000"/>
        <w:sz w:val="18"/>
        <w:szCs w:val="18"/>
      </w:rPr>
      <w:t>Media Production and Analysis ATAR course practical (production) examination marking key support document</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D01387">
      <w:rPr>
        <w:noProof/>
        <w:color w:val="000000"/>
        <w:sz w:val="18"/>
        <w:szCs w:val="18"/>
      </w:rPr>
      <w:t>4</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C341" w14:textId="77777777" w:rsidR="008D38E4" w:rsidRDefault="008D38E4">
      <w:pPr>
        <w:spacing w:after="0" w:line="240" w:lineRule="auto"/>
      </w:pPr>
      <w:r>
        <w:separator/>
      </w:r>
    </w:p>
  </w:footnote>
  <w:footnote w:type="continuationSeparator" w:id="0">
    <w:p w14:paraId="62D0DD23" w14:textId="77777777" w:rsidR="008D38E4" w:rsidRDefault="008D3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696C" w14:textId="236BFD23" w:rsidR="003C1976" w:rsidRDefault="007F479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465879CF" wp14:editId="4B45DBAE">
          <wp:simplePos x="0" y="0"/>
          <wp:positionH relativeFrom="page">
            <wp:posOffset>-4320539</wp:posOffset>
          </wp:positionH>
          <wp:positionV relativeFrom="page">
            <wp:posOffset>3006090</wp:posOffset>
          </wp:positionV>
          <wp:extent cx="13233600" cy="104076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233600" cy="10407600"/>
                  </a:xfrm>
                  <a:prstGeom prst="rect">
                    <a:avLst/>
                  </a:prstGeom>
                  <a:ln/>
                </pic:spPr>
              </pic:pic>
            </a:graphicData>
          </a:graphic>
        </wp:anchor>
      </w:drawing>
    </w:r>
    <w:r>
      <w:rPr>
        <w:noProof/>
        <w:color w:val="000000"/>
      </w:rPr>
      <w:drawing>
        <wp:inline distT="0" distB="0" distL="0" distR="0" wp14:anchorId="5209881D" wp14:editId="52B79B92">
          <wp:extent cx="3487420" cy="542290"/>
          <wp:effectExtent l="0" t="0" r="0" b="0"/>
          <wp:docPr id="2" name="image1.jpg" descr="SCSA%20and%20Government%20WA%20(purple)"/>
          <wp:cNvGraphicFramePr/>
          <a:graphic xmlns:a="http://schemas.openxmlformats.org/drawingml/2006/main">
            <a:graphicData uri="http://schemas.openxmlformats.org/drawingml/2006/picture">
              <pic:pic xmlns:pic="http://schemas.openxmlformats.org/drawingml/2006/picture">
                <pic:nvPicPr>
                  <pic:cNvPr id="0" name="image1.jpg" descr="SCSA%20and%20Government%20WA%20(purple)"/>
                  <pic:cNvPicPr preferRelativeResize="0"/>
                </pic:nvPicPr>
                <pic:blipFill>
                  <a:blip r:embed="rId2"/>
                  <a:srcRect/>
                  <a:stretch>
                    <a:fillRect/>
                  </a:stretch>
                </pic:blipFill>
                <pic:spPr>
                  <a:xfrm>
                    <a:off x="0" y="0"/>
                    <a:ext cx="3487420" cy="5422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152E" w14:textId="770A20CE" w:rsidR="00AD2B57" w:rsidRDefault="00AD2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045" w14:textId="5A998914" w:rsidR="00AD2B57" w:rsidRDefault="00AD2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C843" w14:textId="5870B62F" w:rsidR="00AD2B57" w:rsidRDefault="00AD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50CE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24C84F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4D8938D1"/>
    <w:multiLevelType w:val="multilevel"/>
    <w:tmpl w:val="66E4B144"/>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1213538279">
    <w:abstractNumId w:val="1"/>
  </w:num>
  <w:num w:numId="2" w16cid:durableId="1575773326">
    <w:abstractNumId w:val="0"/>
  </w:num>
  <w:num w:numId="3" w16cid:durableId="17620949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76"/>
    <w:rsid w:val="000113D7"/>
    <w:rsid w:val="00035FAD"/>
    <w:rsid w:val="00042E16"/>
    <w:rsid w:val="000757A9"/>
    <w:rsid w:val="00080640"/>
    <w:rsid w:val="000A6AF6"/>
    <w:rsid w:val="000C323D"/>
    <w:rsid w:val="000D06FB"/>
    <w:rsid w:val="00104E48"/>
    <w:rsid w:val="001142BE"/>
    <w:rsid w:val="0015642A"/>
    <w:rsid w:val="001A6228"/>
    <w:rsid w:val="001C65F1"/>
    <w:rsid w:val="001E33C4"/>
    <w:rsid w:val="001F2230"/>
    <w:rsid w:val="001F72A5"/>
    <w:rsid w:val="0021165E"/>
    <w:rsid w:val="002138BF"/>
    <w:rsid w:val="002145CA"/>
    <w:rsid w:val="002246F0"/>
    <w:rsid w:val="00232B14"/>
    <w:rsid w:val="002C6564"/>
    <w:rsid w:val="002D7F2F"/>
    <w:rsid w:val="00323474"/>
    <w:rsid w:val="00334558"/>
    <w:rsid w:val="00354752"/>
    <w:rsid w:val="003572BA"/>
    <w:rsid w:val="0036011D"/>
    <w:rsid w:val="003C1976"/>
    <w:rsid w:val="003D0D30"/>
    <w:rsid w:val="003D34D4"/>
    <w:rsid w:val="003D5099"/>
    <w:rsid w:val="003E2EB2"/>
    <w:rsid w:val="00414FB3"/>
    <w:rsid w:val="00416861"/>
    <w:rsid w:val="0043526B"/>
    <w:rsid w:val="00442EBB"/>
    <w:rsid w:val="0048039A"/>
    <w:rsid w:val="00486614"/>
    <w:rsid w:val="004A2A2E"/>
    <w:rsid w:val="004A37CC"/>
    <w:rsid w:val="004B0E83"/>
    <w:rsid w:val="004B5976"/>
    <w:rsid w:val="004C2B96"/>
    <w:rsid w:val="004C60D3"/>
    <w:rsid w:val="004E51D4"/>
    <w:rsid w:val="00504EF1"/>
    <w:rsid w:val="0052657A"/>
    <w:rsid w:val="005267F7"/>
    <w:rsid w:val="005369E7"/>
    <w:rsid w:val="00561D9E"/>
    <w:rsid w:val="00561F29"/>
    <w:rsid w:val="005B6653"/>
    <w:rsid w:val="005E0AD1"/>
    <w:rsid w:val="005E0E6A"/>
    <w:rsid w:val="005E287C"/>
    <w:rsid w:val="005E67A8"/>
    <w:rsid w:val="005E7244"/>
    <w:rsid w:val="005F1B1C"/>
    <w:rsid w:val="005F4F00"/>
    <w:rsid w:val="00617FCC"/>
    <w:rsid w:val="0065426B"/>
    <w:rsid w:val="00671360"/>
    <w:rsid w:val="006A0F62"/>
    <w:rsid w:val="006F45EF"/>
    <w:rsid w:val="007120D0"/>
    <w:rsid w:val="0071348B"/>
    <w:rsid w:val="00732E1D"/>
    <w:rsid w:val="00784A13"/>
    <w:rsid w:val="007C1213"/>
    <w:rsid w:val="007D2370"/>
    <w:rsid w:val="007E487C"/>
    <w:rsid w:val="007F4791"/>
    <w:rsid w:val="007F4B2F"/>
    <w:rsid w:val="00803319"/>
    <w:rsid w:val="00816AF7"/>
    <w:rsid w:val="0082487E"/>
    <w:rsid w:val="00843E20"/>
    <w:rsid w:val="00864A7A"/>
    <w:rsid w:val="008656D1"/>
    <w:rsid w:val="00867B2B"/>
    <w:rsid w:val="00880970"/>
    <w:rsid w:val="00881E10"/>
    <w:rsid w:val="00882D81"/>
    <w:rsid w:val="008A59B8"/>
    <w:rsid w:val="008B7A0F"/>
    <w:rsid w:val="008C08F5"/>
    <w:rsid w:val="008D23F8"/>
    <w:rsid w:val="008D38E4"/>
    <w:rsid w:val="00901D10"/>
    <w:rsid w:val="009206F5"/>
    <w:rsid w:val="009258CC"/>
    <w:rsid w:val="00933380"/>
    <w:rsid w:val="0094005A"/>
    <w:rsid w:val="00950DF3"/>
    <w:rsid w:val="00955B4C"/>
    <w:rsid w:val="0098652A"/>
    <w:rsid w:val="00990123"/>
    <w:rsid w:val="00995DFA"/>
    <w:rsid w:val="009A104B"/>
    <w:rsid w:val="009B2ACF"/>
    <w:rsid w:val="009C244F"/>
    <w:rsid w:val="009C4CBC"/>
    <w:rsid w:val="009C70F6"/>
    <w:rsid w:val="009D2996"/>
    <w:rsid w:val="009E437C"/>
    <w:rsid w:val="009E4D90"/>
    <w:rsid w:val="00A33B0D"/>
    <w:rsid w:val="00A33CA2"/>
    <w:rsid w:val="00A35B26"/>
    <w:rsid w:val="00A41E0C"/>
    <w:rsid w:val="00A53BC0"/>
    <w:rsid w:val="00A67104"/>
    <w:rsid w:val="00A7024F"/>
    <w:rsid w:val="00A84D65"/>
    <w:rsid w:val="00AD2B57"/>
    <w:rsid w:val="00AF4BE6"/>
    <w:rsid w:val="00B11693"/>
    <w:rsid w:val="00B14612"/>
    <w:rsid w:val="00B52D11"/>
    <w:rsid w:val="00B5711E"/>
    <w:rsid w:val="00B90DBB"/>
    <w:rsid w:val="00B913D0"/>
    <w:rsid w:val="00B9172B"/>
    <w:rsid w:val="00B9348F"/>
    <w:rsid w:val="00B9446C"/>
    <w:rsid w:val="00BA0E9D"/>
    <w:rsid w:val="00BB0BA3"/>
    <w:rsid w:val="00BB7130"/>
    <w:rsid w:val="00BD15B7"/>
    <w:rsid w:val="00BF2CE5"/>
    <w:rsid w:val="00C03AEC"/>
    <w:rsid w:val="00C52BA9"/>
    <w:rsid w:val="00C6736C"/>
    <w:rsid w:val="00C74F76"/>
    <w:rsid w:val="00C82908"/>
    <w:rsid w:val="00C90432"/>
    <w:rsid w:val="00C958A5"/>
    <w:rsid w:val="00CA408E"/>
    <w:rsid w:val="00CB0E04"/>
    <w:rsid w:val="00CE2D2E"/>
    <w:rsid w:val="00CF2EA7"/>
    <w:rsid w:val="00CF701A"/>
    <w:rsid w:val="00D01387"/>
    <w:rsid w:val="00D11DAE"/>
    <w:rsid w:val="00D2485E"/>
    <w:rsid w:val="00D36714"/>
    <w:rsid w:val="00D54667"/>
    <w:rsid w:val="00D8056C"/>
    <w:rsid w:val="00D8107E"/>
    <w:rsid w:val="00DB2BF5"/>
    <w:rsid w:val="00DC39A5"/>
    <w:rsid w:val="00DD3C32"/>
    <w:rsid w:val="00DD4808"/>
    <w:rsid w:val="00DF2371"/>
    <w:rsid w:val="00DF27A2"/>
    <w:rsid w:val="00E1185F"/>
    <w:rsid w:val="00E32AB3"/>
    <w:rsid w:val="00E379D5"/>
    <w:rsid w:val="00E52F83"/>
    <w:rsid w:val="00E74158"/>
    <w:rsid w:val="00E9288A"/>
    <w:rsid w:val="00EA227F"/>
    <w:rsid w:val="00EB26FA"/>
    <w:rsid w:val="00EB5753"/>
    <w:rsid w:val="00EF14F1"/>
    <w:rsid w:val="00EF7D85"/>
    <w:rsid w:val="00F073E8"/>
    <w:rsid w:val="00F07909"/>
    <w:rsid w:val="00F10D2A"/>
    <w:rsid w:val="00F17DBB"/>
    <w:rsid w:val="00F21E56"/>
    <w:rsid w:val="00F269DC"/>
    <w:rsid w:val="00F41ADF"/>
    <w:rsid w:val="00F41CC8"/>
    <w:rsid w:val="00F8008E"/>
    <w:rsid w:val="00F81331"/>
    <w:rsid w:val="00F96A44"/>
    <w:rsid w:val="00FA3AD1"/>
    <w:rsid w:val="00FB2FB2"/>
    <w:rsid w:val="00FD3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4080"/>
  <w15:docId w15:val="{ABB740C7-9FAC-49A3-9AEC-676823CE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0DF3"/>
  </w:style>
  <w:style w:type="paragraph" w:styleId="Heading1">
    <w:name w:val="heading 1"/>
    <w:basedOn w:val="Normal"/>
    <w:next w:val="Normal"/>
    <w:pPr>
      <w:spacing w:before="200"/>
      <w:outlineLvl w:val="0"/>
    </w:pPr>
    <w:rPr>
      <w:b/>
      <w:color w:val="580F8B"/>
      <w:sz w:val="28"/>
      <w:szCs w:val="28"/>
    </w:rPr>
  </w:style>
  <w:style w:type="paragraph" w:styleId="Heading2">
    <w:name w:val="heading 2"/>
    <w:basedOn w:val="Normal"/>
    <w:next w:val="Normal"/>
    <w:pPr>
      <w:spacing w:before="20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0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A3"/>
    <w:rPr>
      <w:rFonts w:ascii="Segoe UI" w:hAnsi="Segoe UI" w:cs="Segoe UI"/>
      <w:sz w:val="18"/>
      <w:szCs w:val="18"/>
    </w:rPr>
  </w:style>
  <w:style w:type="paragraph" w:styleId="ListParagraph">
    <w:name w:val="List Paragraph"/>
    <w:basedOn w:val="Normal"/>
    <w:uiPriority w:val="34"/>
    <w:qFormat/>
    <w:rsid w:val="00803319"/>
    <w:pPr>
      <w:ind w:left="720"/>
      <w:contextualSpacing/>
    </w:pPr>
  </w:style>
  <w:style w:type="paragraph" w:styleId="Header">
    <w:name w:val="header"/>
    <w:basedOn w:val="Normal"/>
    <w:link w:val="HeaderChar"/>
    <w:uiPriority w:val="99"/>
    <w:unhideWhenUsed/>
    <w:rsid w:val="00671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360"/>
  </w:style>
  <w:style w:type="paragraph" w:styleId="Footer">
    <w:name w:val="footer"/>
    <w:basedOn w:val="Normal"/>
    <w:link w:val="FooterChar"/>
    <w:uiPriority w:val="99"/>
    <w:unhideWhenUsed/>
    <w:rsid w:val="00671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360"/>
  </w:style>
  <w:style w:type="paragraph" w:styleId="Revision">
    <w:name w:val="Revision"/>
    <w:hidden/>
    <w:uiPriority w:val="99"/>
    <w:semiHidden/>
    <w:rsid w:val="00D01387"/>
    <w:pPr>
      <w:spacing w:after="0" w:line="240" w:lineRule="auto"/>
    </w:pPr>
  </w:style>
  <w:style w:type="character" w:styleId="CommentReference">
    <w:name w:val="annotation reference"/>
    <w:basedOn w:val="DefaultParagraphFont"/>
    <w:uiPriority w:val="99"/>
    <w:semiHidden/>
    <w:unhideWhenUsed/>
    <w:rsid w:val="009C244F"/>
    <w:rPr>
      <w:sz w:val="16"/>
      <w:szCs w:val="16"/>
    </w:rPr>
  </w:style>
  <w:style w:type="paragraph" w:styleId="CommentText">
    <w:name w:val="annotation text"/>
    <w:basedOn w:val="Normal"/>
    <w:link w:val="CommentTextChar"/>
    <w:uiPriority w:val="99"/>
    <w:unhideWhenUsed/>
    <w:rsid w:val="009C244F"/>
    <w:pPr>
      <w:spacing w:line="240" w:lineRule="auto"/>
    </w:pPr>
    <w:rPr>
      <w:sz w:val="20"/>
      <w:szCs w:val="20"/>
    </w:rPr>
  </w:style>
  <w:style w:type="character" w:customStyle="1" w:styleId="CommentTextChar">
    <w:name w:val="Comment Text Char"/>
    <w:basedOn w:val="DefaultParagraphFont"/>
    <w:link w:val="CommentText"/>
    <w:uiPriority w:val="99"/>
    <w:rsid w:val="009C244F"/>
    <w:rPr>
      <w:sz w:val="20"/>
      <w:szCs w:val="20"/>
    </w:rPr>
  </w:style>
  <w:style w:type="paragraph" w:styleId="CommentSubject">
    <w:name w:val="annotation subject"/>
    <w:basedOn w:val="CommentText"/>
    <w:next w:val="CommentText"/>
    <w:link w:val="CommentSubjectChar"/>
    <w:uiPriority w:val="99"/>
    <w:semiHidden/>
    <w:unhideWhenUsed/>
    <w:rsid w:val="009C244F"/>
    <w:rPr>
      <w:b/>
      <w:bCs/>
    </w:rPr>
  </w:style>
  <w:style w:type="character" w:customStyle="1" w:styleId="CommentSubjectChar">
    <w:name w:val="Comment Subject Char"/>
    <w:basedOn w:val="CommentTextChar"/>
    <w:link w:val="CommentSubject"/>
    <w:uiPriority w:val="99"/>
    <w:semiHidden/>
    <w:rsid w:val="009C244F"/>
    <w:rPr>
      <w:b/>
      <w:bCs/>
      <w:sz w:val="20"/>
      <w:szCs w:val="20"/>
    </w:rPr>
  </w:style>
  <w:style w:type="paragraph" w:styleId="ListBullet">
    <w:name w:val="List Bullet"/>
    <w:uiPriority w:val="99"/>
    <w:unhideWhenUsed/>
    <w:rsid w:val="00950DF3"/>
    <w:pPr>
      <w:numPr>
        <w:numId w:val="3"/>
      </w:numPr>
      <w:contextualSpacing/>
    </w:pPr>
  </w:style>
  <w:style w:type="paragraph" w:styleId="ListBullet2">
    <w:name w:val="List Bullet 2"/>
    <w:basedOn w:val="ListBullet"/>
    <w:uiPriority w:val="99"/>
    <w:unhideWhenUsed/>
    <w:rsid w:val="00950DF3"/>
    <w:pPr>
      <w:numPr>
        <w:ilvl w:val="1"/>
      </w:numPr>
    </w:pPr>
  </w:style>
  <w:style w:type="paragraph" w:styleId="ListBullet3">
    <w:name w:val="List Bullet 3"/>
    <w:basedOn w:val="ListBullet2"/>
    <w:uiPriority w:val="99"/>
    <w:semiHidden/>
    <w:unhideWhenUsed/>
    <w:rsid w:val="00950DF3"/>
    <w:pPr>
      <w:numPr>
        <w:ilvl w:val="2"/>
      </w:numPr>
    </w:pPr>
  </w:style>
  <w:style w:type="paragraph" w:styleId="ListBullet4">
    <w:name w:val="List Bullet 4"/>
    <w:basedOn w:val="ListBullet3"/>
    <w:uiPriority w:val="99"/>
    <w:semiHidden/>
    <w:unhideWhenUsed/>
    <w:rsid w:val="00950DF3"/>
    <w:pPr>
      <w:numPr>
        <w:ilvl w:val="0"/>
        <w:numId w:val="1"/>
      </w:numPr>
    </w:pPr>
  </w:style>
  <w:style w:type="paragraph" w:styleId="ListBullet5">
    <w:name w:val="List Bullet 5"/>
    <w:basedOn w:val="ListBullet4"/>
    <w:uiPriority w:val="99"/>
    <w:semiHidden/>
    <w:unhideWhenUsed/>
    <w:rsid w:val="00950DF3"/>
    <w:pPr>
      <w:numPr>
        <w:numId w:val="2"/>
      </w:numPr>
    </w:pPr>
  </w:style>
  <w:style w:type="numbering" w:customStyle="1" w:styleId="Listbullets">
    <w:name w:val="Listbullets"/>
    <w:uiPriority w:val="99"/>
    <w:rsid w:val="00950DF3"/>
    <w:pPr>
      <w:numPr>
        <w:numId w:val="3"/>
      </w:numPr>
    </w:pPr>
  </w:style>
  <w:style w:type="paragraph" w:styleId="TOC1">
    <w:name w:val="toc 1"/>
    <w:basedOn w:val="Normal"/>
    <w:next w:val="Normal"/>
    <w:autoRedefine/>
    <w:uiPriority w:val="39"/>
    <w:unhideWhenUsed/>
    <w:rsid w:val="00B9172B"/>
    <w:pPr>
      <w:tabs>
        <w:tab w:val="right" w:pos="9038"/>
      </w:tabs>
      <w:spacing w:after="100"/>
    </w:pPr>
  </w:style>
  <w:style w:type="character" w:styleId="Hyperlink">
    <w:name w:val="Hyperlink"/>
    <w:basedOn w:val="DefaultParagraphFont"/>
    <w:uiPriority w:val="99"/>
    <w:unhideWhenUsed/>
    <w:rsid w:val="00F07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3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A902-C94E-46C3-BC21-2CD2344B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Wright</dc:creator>
  <cp:lastModifiedBy>Jo Merrey</cp:lastModifiedBy>
  <cp:revision>3</cp:revision>
  <cp:lastPrinted>2023-07-09T23:49:00Z</cp:lastPrinted>
  <dcterms:created xsi:type="dcterms:W3CDTF">2023-07-09T23:49:00Z</dcterms:created>
  <dcterms:modified xsi:type="dcterms:W3CDTF">2023-07-12T00:30:00Z</dcterms:modified>
</cp:coreProperties>
</file>