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CEFB" w14:textId="7FE64997" w:rsidR="00042703" w:rsidRDefault="00EC3DC8" w:rsidP="009929C2">
      <w:pPr>
        <w:pStyle w:val="SyllabusTitle1"/>
        <w:ind w:right="5809"/>
        <w:rPr>
          <w:sz w:val="28"/>
          <w:szCs w:val="28"/>
        </w:rPr>
      </w:pPr>
      <w:r>
        <w:t>Mathematics</w:t>
      </w:r>
      <w:r w:rsidR="006F66B2" w:rsidRPr="009A7060">
        <w:rPr>
          <w:noProof/>
          <w:lang w:eastAsia="en-AU" w:bidi="hi-IN"/>
        </w:rPr>
        <w:drawing>
          <wp:anchor distT="0" distB="0" distL="114300" distR="114300" simplePos="0" relativeHeight="251659264" behindDoc="1" locked="0" layoutInCell="1" allowOverlap="1" wp14:anchorId="40A2242F" wp14:editId="2111ADD0">
            <wp:simplePos x="0" y="0"/>
            <wp:positionH relativeFrom="page">
              <wp:align>center</wp:align>
            </wp:positionH>
            <wp:positionV relativeFrom="page">
              <wp:align>center</wp:align>
            </wp:positionV>
            <wp:extent cx="7581600" cy="10724400"/>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29A519B3" w14:textId="77777777" w:rsidR="00630C74" w:rsidRPr="00042703" w:rsidRDefault="00D90FCD" w:rsidP="009929C2">
      <w:pPr>
        <w:pStyle w:val="SyllabusTitle2"/>
      </w:pPr>
      <w:r>
        <w:t>Foundation</w:t>
      </w:r>
      <w:r w:rsidR="00630C74" w:rsidRPr="00042703">
        <w:t xml:space="preserve"> course</w:t>
      </w:r>
    </w:p>
    <w:p w14:paraId="3DD7A971" w14:textId="77777777" w:rsidR="00C51F9A" w:rsidRPr="00042703" w:rsidRDefault="0002336A" w:rsidP="009929C2">
      <w:pPr>
        <w:pStyle w:val="SyllabusTitle3"/>
      </w:pPr>
      <w:r w:rsidRPr="00042703">
        <w:t>Year 1</w:t>
      </w:r>
      <w:r w:rsidR="00D90FCD">
        <w:t>2</w:t>
      </w:r>
      <w:r w:rsidR="00D0711B" w:rsidRPr="00042703">
        <w:t xml:space="preserve"> syllabus</w:t>
      </w:r>
    </w:p>
    <w:p w14:paraId="158C1D7C" w14:textId="77777777" w:rsidR="002C05E5" w:rsidRPr="00042703" w:rsidRDefault="002C05E5" w:rsidP="00006C21">
      <w:pPr>
        <w:spacing w:line="276" w:lineRule="auto"/>
      </w:pPr>
      <w:r w:rsidRPr="00042703">
        <w:br w:type="page"/>
      </w:r>
    </w:p>
    <w:p w14:paraId="4CD77E83" w14:textId="77777777" w:rsidR="00E23659" w:rsidRPr="0066245B" w:rsidRDefault="00E23659" w:rsidP="00E23659">
      <w:pPr>
        <w:keepNext/>
        <w:rPr>
          <w:rFonts w:eastAsia="SimHei" w:cs="Calibri"/>
          <w:b/>
        </w:rPr>
      </w:pPr>
      <w:r w:rsidRPr="0066245B">
        <w:rPr>
          <w:rFonts w:eastAsia="SimHei" w:cs="Calibri"/>
          <w:b/>
        </w:rPr>
        <w:lastRenderedPageBreak/>
        <w:t>Acknowledgement of Country</w:t>
      </w:r>
    </w:p>
    <w:p w14:paraId="021D4D6C" w14:textId="77777777" w:rsidR="00E23659" w:rsidRPr="0066245B" w:rsidRDefault="00E23659" w:rsidP="00E23659">
      <w:pPr>
        <w:spacing w:after="624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392FD5F1" w14:textId="77777777" w:rsidR="00E23659" w:rsidRPr="00A1692D" w:rsidRDefault="00E23659" w:rsidP="00E23659">
      <w:pPr>
        <w:spacing w:line="276" w:lineRule="auto"/>
        <w:rPr>
          <w:b/>
          <w:bCs/>
          <w:sz w:val="20"/>
          <w:szCs w:val="20"/>
        </w:rPr>
      </w:pPr>
      <w:r w:rsidRPr="00A1692D">
        <w:rPr>
          <w:b/>
          <w:bCs/>
          <w:sz w:val="20"/>
          <w:szCs w:val="20"/>
        </w:rPr>
        <w:t>Important information</w:t>
      </w:r>
    </w:p>
    <w:p w14:paraId="7B2F50BF" w14:textId="5F78B064" w:rsidR="00E23659" w:rsidRPr="00A1692D" w:rsidRDefault="00E23659" w:rsidP="00E23659">
      <w:pPr>
        <w:spacing w:line="276" w:lineRule="auto"/>
        <w:rPr>
          <w:bCs/>
          <w:sz w:val="20"/>
          <w:szCs w:val="20"/>
        </w:rPr>
      </w:pPr>
      <w:r w:rsidRPr="00A1692D">
        <w:rPr>
          <w:bCs/>
          <w:sz w:val="20"/>
          <w:szCs w:val="20"/>
        </w:rPr>
        <w:t>This syllabus is effective from 1 January 20</w:t>
      </w:r>
      <w:r w:rsidR="006F68F7">
        <w:rPr>
          <w:bCs/>
          <w:sz w:val="20"/>
          <w:szCs w:val="20"/>
        </w:rPr>
        <w:t>24</w:t>
      </w:r>
      <w:r w:rsidRPr="00A1692D">
        <w:rPr>
          <w:bCs/>
          <w:sz w:val="20"/>
          <w:szCs w:val="20"/>
        </w:rPr>
        <w:t>.</w:t>
      </w:r>
    </w:p>
    <w:p w14:paraId="6139AA31" w14:textId="77777777" w:rsidR="00E23659" w:rsidRPr="00A1692D" w:rsidRDefault="00E23659" w:rsidP="00E23659">
      <w:pPr>
        <w:spacing w:line="276" w:lineRule="auto"/>
        <w:rPr>
          <w:sz w:val="20"/>
          <w:szCs w:val="20"/>
        </w:rPr>
      </w:pPr>
      <w:r w:rsidRPr="00A1692D">
        <w:rPr>
          <w:sz w:val="20"/>
          <w:szCs w:val="20"/>
        </w:rPr>
        <w:t>Users of this syllabus are responsible for checking its currency.</w:t>
      </w:r>
    </w:p>
    <w:p w14:paraId="7C430EE9" w14:textId="77777777" w:rsidR="00E23659" w:rsidRPr="00A1692D" w:rsidRDefault="00E23659" w:rsidP="00E2365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39FFD2D" w14:textId="77777777" w:rsidR="00E23659" w:rsidRPr="00B61BA9" w:rsidRDefault="00E23659" w:rsidP="00E23659">
      <w:pPr>
        <w:spacing w:line="276" w:lineRule="auto"/>
        <w:jc w:val="both"/>
        <w:rPr>
          <w:b/>
          <w:sz w:val="20"/>
          <w:szCs w:val="20"/>
        </w:rPr>
      </w:pPr>
      <w:r w:rsidRPr="00B61BA9">
        <w:rPr>
          <w:b/>
          <w:sz w:val="20"/>
          <w:szCs w:val="20"/>
        </w:rPr>
        <w:t>Copyright</w:t>
      </w:r>
    </w:p>
    <w:p w14:paraId="1BC07CFE" w14:textId="77777777" w:rsidR="00E23659" w:rsidRPr="00B61BA9" w:rsidRDefault="00E23659" w:rsidP="00E2365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287E75A" w14:textId="77777777" w:rsidR="00E23659" w:rsidRPr="00B61BA9" w:rsidRDefault="00E23659" w:rsidP="00E2365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2C341AE" w14:textId="77777777" w:rsidR="00E23659" w:rsidRPr="00B61BA9" w:rsidRDefault="00E23659" w:rsidP="00E2365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9CCEFD2" w14:textId="2D8A11E7" w:rsidR="0047618B" w:rsidRPr="00E23659" w:rsidRDefault="00E23659" w:rsidP="00006C21">
      <w:pPr>
        <w:spacing w:line="276" w:lineRule="auto"/>
        <w:rPr>
          <w:rFonts w:cstheme="minorHAnsi"/>
          <w:sz w:val="20"/>
          <w:szCs w:val="20"/>
        </w:rPr>
        <w:sectPr w:rsidR="0047618B" w:rsidRPr="00E23659" w:rsidSect="00CF75AD">
          <w:footerReference w:type="even" r:id="rId9"/>
          <w:pgSz w:w="11906" w:h="16838"/>
          <w:pgMar w:top="1644" w:right="1418" w:bottom="1276" w:left="1418" w:header="680" w:footer="567"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0"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61937F0" w14:textId="77777777" w:rsidR="00416C3D" w:rsidRPr="00EB09F3" w:rsidRDefault="002B6A0F" w:rsidP="00CF75AD">
      <w:pPr>
        <w:rPr>
          <w:b/>
          <w:bCs/>
          <w:color w:val="342568" w:themeColor="accent1" w:themeShade="BF"/>
          <w:sz w:val="40"/>
          <w:szCs w:val="40"/>
        </w:rPr>
      </w:pPr>
      <w:r w:rsidRPr="00EB09F3">
        <w:rPr>
          <w:b/>
          <w:bCs/>
          <w:color w:val="342568" w:themeColor="accent1" w:themeShade="BF"/>
          <w:sz w:val="40"/>
          <w:szCs w:val="40"/>
        </w:rPr>
        <w:lastRenderedPageBreak/>
        <w:t>Content</w:t>
      </w:r>
    </w:p>
    <w:bookmarkStart w:id="0" w:name="_Toc362426191"/>
    <w:bookmarkStart w:id="1" w:name="_Toc361380790"/>
    <w:bookmarkStart w:id="2" w:name="_Toc361310515"/>
    <w:p w14:paraId="1085E08E" w14:textId="0B10F7B6" w:rsidR="0064566F" w:rsidRDefault="00255C43">
      <w:pPr>
        <w:pStyle w:val="TOC1"/>
        <w:rPr>
          <w:rFonts w:asciiTheme="minorHAnsi" w:hAnsiTheme="minorHAnsi"/>
          <w:b w:val="0"/>
          <w:noProof/>
          <w:szCs w:val="20"/>
          <w:lang w:eastAsia="ko-KR" w:bidi="hi-IN"/>
        </w:rPr>
      </w:pPr>
      <w:r>
        <w:rPr>
          <w:color w:val="342568" w:themeColor="accent1" w:themeShade="BF"/>
          <w:sz w:val="40"/>
          <w:szCs w:val="40"/>
        </w:rPr>
        <w:fldChar w:fldCharType="begin"/>
      </w:r>
      <w:r>
        <w:rPr>
          <w:color w:val="342568" w:themeColor="accent1" w:themeShade="BF"/>
          <w:sz w:val="40"/>
          <w:szCs w:val="40"/>
        </w:rPr>
        <w:instrText xml:space="preserve"> TOC \h \z \t "Heading 1,1,Heading 2,2" </w:instrText>
      </w:r>
      <w:r>
        <w:rPr>
          <w:color w:val="342568" w:themeColor="accent1" w:themeShade="BF"/>
          <w:sz w:val="40"/>
          <w:szCs w:val="40"/>
        </w:rPr>
        <w:fldChar w:fldCharType="separate"/>
      </w:r>
      <w:hyperlink w:anchor="_Toc125536585" w:history="1">
        <w:r w:rsidR="0064566F" w:rsidRPr="00FE1D8F">
          <w:rPr>
            <w:rStyle w:val="Hyperlink"/>
            <w:noProof/>
          </w:rPr>
          <w:t>Overview of mathematics courses</w:t>
        </w:r>
        <w:r w:rsidR="0064566F">
          <w:rPr>
            <w:noProof/>
            <w:webHidden/>
          </w:rPr>
          <w:tab/>
        </w:r>
        <w:r w:rsidR="0064566F">
          <w:rPr>
            <w:noProof/>
            <w:webHidden/>
          </w:rPr>
          <w:fldChar w:fldCharType="begin"/>
        </w:r>
        <w:r w:rsidR="0064566F">
          <w:rPr>
            <w:noProof/>
            <w:webHidden/>
          </w:rPr>
          <w:instrText xml:space="preserve"> PAGEREF _Toc125536585 \h </w:instrText>
        </w:r>
        <w:r w:rsidR="0064566F">
          <w:rPr>
            <w:noProof/>
            <w:webHidden/>
          </w:rPr>
        </w:r>
        <w:r w:rsidR="0064566F">
          <w:rPr>
            <w:noProof/>
            <w:webHidden/>
          </w:rPr>
          <w:fldChar w:fldCharType="separate"/>
        </w:r>
        <w:r w:rsidR="0064566F">
          <w:rPr>
            <w:noProof/>
            <w:webHidden/>
          </w:rPr>
          <w:t>1</w:t>
        </w:r>
        <w:r w:rsidR="0064566F">
          <w:rPr>
            <w:noProof/>
            <w:webHidden/>
          </w:rPr>
          <w:fldChar w:fldCharType="end"/>
        </w:r>
      </w:hyperlink>
    </w:p>
    <w:p w14:paraId="7B0466AC" w14:textId="1BFAFA0F" w:rsidR="0064566F" w:rsidRDefault="007C669C">
      <w:pPr>
        <w:pStyle w:val="TOC1"/>
        <w:rPr>
          <w:rFonts w:asciiTheme="minorHAnsi" w:hAnsiTheme="minorHAnsi"/>
          <w:b w:val="0"/>
          <w:noProof/>
          <w:szCs w:val="20"/>
          <w:lang w:eastAsia="ko-KR" w:bidi="hi-IN"/>
        </w:rPr>
      </w:pPr>
      <w:hyperlink w:anchor="_Toc125536586" w:history="1">
        <w:r w:rsidR="0064566F" w:rsidRPr="00FE1D8F">
          <w:rPr>
            <w:rStyle w:val="Hyperlink"/>
            <w:noProof/>
          </w:rPr>
          <w:t>Introduction to the Foundation courses</w:t>
        </w:r>
        <w:r w:rsidR="0064566F">
          <w:rPr>
            <w:noProof/>
            <w:webHidden/>
          </w:rPr>
          <w:tab/>
        </w:r>
        <w:r w:rsidR="0064566F">
          <w:rPr>
            <w:noProof/>
            <w:webHidden/>
          </w:rPr>
          <w:fldChar w:fldCharType="begin"/>
        </w:r>
        <w:r w:rsidR="0064566F">
          <w:rPr>
            <w:noProof/>
            <w:webHidden/>
          </w:rPr>
          <w:instrText xml:space="preserve"> PAGEREF _Toc125536586 \h </w:instrText>
        </w:r>
        <w:r w:rsidR="0064566F">
          <w:rPr>
            <w:noProof/>
            <w:webHidden/>
          </w:rPr>
        </w:r>
        <w:r w:rsidR="0064566F">
          <w:rPr>
            <w:noProof/>
            <w:webHidden/>
          </w:rPr>
          <w:fldChar w:fldCharType="separate"/>
        </w:r>
        <w:r w:rsidR="0064566F">
          <w:rPr>
            <w:noProof/>
            <w:webHidden/>
          </w:rPr>
          <w:t>2</w:t>
        </w:r>
        <w:r w:rsidR="0064566F">
          <w:rPr>
            <w:noProof/>
            <w:webHidden/>
          </w:rPr>
          <w:fldChar w:fldCharType="end"/>
        </w:r>
      </w:hyperlink>
    </w:p>
    <w:p w14:paraId="72E3D270" w14:textId="4A99880C" w:rsidR="0064566F" w:rsidRDefault="007C669C">
      <w:pPr>
        <w:pStyle w:val="TOC2"/>
        <w:tabs>
          <w:tab w:val="right" w:leader="dot" w:pos="9060"/>
        </w:tabs>
        <w:rPr>
          <w:rFonts w:asciiTheme="minorHAnsi" w:hAnsiTheme="minorHAnsi"/>
          <w:noProof/>
          <w:szCs w:val="20"/>
          <w:lang w:eastAsia="ko-KR" w:bidi="hi-IN"/>
        </w:rPr>
      </w:pPr>
      <w:hyperlink w:anchor="_Toc125536587" w:history="1">
        <w:r w:rsidR="0064566F" w:rsidRPr="00FE1D8F">
          <w:rPr>
            <w:rStyle w:val="Hyperlink"/>
            <w:noProof/>
          </w:rPr>
          <w:t>Literacy and numeracy focus</w:t>
        </w:r>
        <w:r w:rsidR="0064566F">
          <w:rPr>
            <w:noProof/>
            <w:webHidden/>
          </w:rPr>
          <w:tab/>
        </w:r>
        <w:r w:rsidR="0064566F">
          <w:rPr>
            <w:noProof/>
            <w:webHidden/>
          </w:rPr>
          <w:fldChar w:fldCharType="begin"/>
        </w:r>
        <w:r w:rsidR="0064566F">
          <w:rPr>
            <w:noProof/>
            <w:webHidden/>
          </w:rPr>
          <w:instrText xml:space="preserve"> PAGEREF _Toc125536587 \h </w:instrText>
        </w:r>
        <w:r w:rsidR="0064566F">
          <w:rPr>
            <w:noProof/>
            <w:webHidden/>
          </w:rPr>
        </w:r>
        <w:r w:rsidR="0064566F">
          <w:rPr>
            <w:noProof/>
            <w:webHidden/>
          </w:rPr>
          <w:fldChar w:fldCharType="separate"/>
        </w:r>
        <w:r w:rsidR="0064566F">
          <w:rPr>
            <w:noProof/>
            <w:webHidden/>
          </w:rPr>
          <w:t>2</w:t>
        </w:r>
        <w:r w:rsidR="0064566F">
          <w:rPr>
            <w:noProof/>
            <w:webHidden/>
          </w:rPr>
          <w:fldChar w:fldCharType="end"/>
        </w:r>
      </w:hyperlink>
    </w:p>
    <w:p w14:paraId="290CF991" w14:textId="38086361" w:rsidR="0064566F" w:rsidRDefault="007C669C">
      <w:pPr>
        <w:pStyle w:val="TOC2"/>
        <w:tabs>
          <w:tab w:val="right" w:leader="dot" w:pos="9060"/>
        </w:tabs>
        <w:rPr>
          <w:rFonts w:asciiTheme="minorHAnsi" w:hAnsiTheme="minorHAnsi"/>
          <w:noProof/>
          <w:szCs w:val="20"/>
          <w:lang w:eastAsia="ko-KR" w:bidi="hi-IN"/>
        </w:rPr>
      </w:pPr>
      <w:hyperlink w:anchor="_Toc125536588" w:history="1">
        <w:r w:rsidR="0064566F" w:rsidRPr="00FE1D8F">
          <w:rPr>
            <w:rStyle w:val="Hyperlink"/>
            <w:noProof/>
          </w:rPr>
          <w:t>Representation of the other general capabilities</w:t>
        </w:r>
        <w:r w:rsidR="0064566F">
          <w:rPr>
            <w:noProof/>
            <w:webHidden/>
          </w:rPr>
          <w:tab/>
        </w:r>
        <w:r w:rsidR="0064566F">
          <w:rPr>
            <w:noProof/>
            <w:webHidden/>
          </w:rPr>
          <w:fldChar w:fldCharType="begin"/>
        </w:r>
        <w:r w:rsidR="0064566F">
          <w:rPr>
            <w:noProof/>
            <w:webHidden/>
          </w:rPr>
          <w:instrText xml:space="preserve"> PAGEREF _Toc125536588 \h </w:instrText>
        </w:r>
        <w:r w:rsidR="0064566F">
          <w:rPr>
            <w:noProof/>
            <w:webHidden/>
          </w:rPr>
        </w:r>
        <w:r w:rsidR="0064566F">
          <w:rPr>
            <w:noProof/>
            <w:webHidden/>
          </w:rPr>
          <w:fldChar w:fldCharType="separate"/>
        </w:r>
        <w:r w:rsidR="0064566F">
          <w:rPr>
            <w:noProof/>
            <w:webHidden/>
          </w:rPr>
          <w:t>5</w:t>
        </w:r>
        <w:r w:rsidR="0064566F">
          <w:rPr>
            <w:noProof/>
            <w:webHidden/>
          </w:rPr>
          <w:fldChar w:fldCharType="end"/>
        </w:r>
      </w:hyperlink>
    </w:p>
    <w:p w14:paraId="71CEF249" w14:textId="553575A3" w:rsidR="0064566F" w:rsidRDefault="007C669C">
      <w:pPr>
        <w:pStyle w:val="TOC2"/>
        <w:tabs>
          <w:tab w:val="right" w:leader="dot" w:pos="9060"/>
        </w:tabs>
        <w:rPr>
          <w:rFonts w:asciiTheme="minorHAnsi" w:hAnsiTheme="minorHAnsi"/>
          <w:noProof/>
          <w:szCs w:val="20"/>
          <w:lang w:eastAsia="ko-KR" w:bidi="hi-IN"/>
        </w:rPr>
      </w:pPr>
      <w:hyperlink w:anchor="_Toc125536589" w:history="1">
        <w:r w:rsidR="0064566F" w:rsidRPr="00FE1D8F">
          <w:rPr>
            <w:rStyle w:val="Hyperlink"/>
            <w:noProof/>
          </w:rPr>
          <w:t>Representation of the cross-curriculum priorities</w:t>
        </w:r>
        <w:r w:rsidR="0064566F">
          <w:rPr>
            <w:noProof/>
            <w:webHidden/>
          </w:rPr>
          <w:tab/>
        </w:r>
        <w:r w:rsidR="0064566F">
          <w:rPr>
            <w:noProof/>
            <w:webHidden/>
          </w:rPr>
          <w:fldChar w:fldCharType="begin"/>
        </w:r>
        <w:r w:rsidR="0064566F">
          <w:rPr>
            <w:noProof/>
            <w:webHidden/>
          </w:rPr>
          <w:instrText xml:space="preserve"> PAGEREF _Toc125536589 \h </w:instrText>
        </w:r>
        <w:r w:rsidR="0064566F">
          <w:rPr>
            <w:noProof/>
            <w:webHidden/>
          </w:rPr>
        </w:r>
        <w:r w:rsidR="0064566F">
          <w:rPr>
            <w:noProof/>
            <w:webHidden/>
          </w:rPr>
          <w:fldChar w:fldCharType="separate"/>
        </w:r>
        <w:r w:rsidR="0064566F">
          <w:rPr>
            <w:noProof/>
            <w:webHidden/>
          </w:rPr>
          <w:t>6</w:t>
        </w:r>
        <w:r w:rsidR="0064566F">
          <w:rPr>
            <w:noProof/>
            <w:webHidden/>
          </w:rPr>
          <w:fldChar w:fldCharType="end"/>
        </w:r>
      </w:hyperlink>
    </w:p>
    <w:p w14:paraId="2B31C6B8" w14:textId="4B23B837" w:rsidR="0064566F" w:rsidRDefault="007C669C">
      <w:pPr>
        <w:pStyle w:val="TOC1"/>
        <w:rPr>
          <w:rFonts w:asciiTheme="minorHAnsi" w:hAnsiTheme="minorHAnsi"/>
          <w:b w:val="0"/>
          <w:noProof/>
          <w:szCs w:val="20"/>
          <w:lang w:eastAsia="ko-KR" w:bidi="hi-IN"/>
        </w:rPr>
      </w:pPr>
      <w:hyperlink w:anchor="_Toc125536590" w:history="1">
        <w:r w:rsidR="0064566F" w:rsidRPr="00FE1D8F">
          <w:rPr>
            <w:rStyle w:val="Hyperlink"/>
            <w:noProof/>
          </w:rPr>
          <w:t>Rationale for the Mathematics Foundation course</w:t>
        </w:r>
        <w:r w:rsidR="0064566F">
          <w:rPr>
            <w:noProof/>
            <w:webHidden/>
          </w:rPr>
          <w:tab/>
        </w:r>
        <w:r w:rsidR="0064566F">
          <w:rPr>
            <w:noProof/>
            <w:webHidden/>
          </w:rPr>
          <w:fldChar w:fldCharType="begin"/>
        </w:r>
        <w:r w:rsidR="0064566F">
          <w:rPr>
            <w:noProof/>
            <w:webHidden/>
          </w:rPr>
          <w:instrText xml:space="preserve"> PAGEREF _Toc125536590 \h </w:instrText>
        </w:r>
        <w:r w:rsidR="0064566F">
          <w:rPr>
            <w:noProof/>
            <w:webHidden/>
          </w:rPr>
        </w:r>
        <w:r w:rsidR="0064566F">
          <w:rPr>
            <w:noProof/>
            <w:webHidden/>
          </w:rPr>
          <w:fldChar w:fldCharType="separate"/>
        </w:r>
        <w:r w:rsidR="0064566F">
          <w:rPr>
            <w:noProof/>
            <w:webHidden/>
          </w:rPr>
          <w:t>7</w:t>
        </w:r>
        <w:r w:rsidR="0064566F">
          <w:rPr>
            <w:noProof/>
            <w:webHidden/>
          </w:rPr>
          <w:fldChar w:fldCharType="end"/>
        </w:r>
      </w:hyperlink>
    </w:p>
    <w:p w14:paraId="2FA13F69" w14:textId="24D478DE" w:rsidR="0064566F" w:rsidRDefault="007C669C">
      <w:pPr>
        <w:pStyle w:val="TOC1"/>
        <w:rPr>
          <w:rFonts w:asciiTheme="minorHAnsi" w:hAnsiTheme="minorHAnsi"/>
          <w:b w:val="0"/>
          <w:noProof/>
          <w:szCs w:val="20"/>
          <w:lang w:eastAsia="ko-KR" w:bidi="hi-IN"/>
        </w:rPr>
      </w:pPr>
      <w:hyperlink w:anchor="_Toc125536591" w:history="1">
        <w:r w:rsidR="0064566F" w:rsidRPr="00FE1D8F">
          <w:rPr>
            <w:rStyle w:val="Hyperlink"/>
            <w:noProof/>
          </w:rPr>
          <w:t>Course aims</w:t>
        </w:r>
        <w:r w:rsidR="0064566F">
          <w:rPr>
            <w:noProof/>
            <w:webHidden/>
          </w:rPr>
          <w:tab/>
        </w:r>
        <w:r w:rsidR="0064566F">
          <w:rPr>
            <w:noProof/>
            <w:webHidden/>
          </w:rPr>
          <w:fldChar w:fldCharType="begin"/>
        </w:r>
        <w:r w:rsidR="0064566F">
          <w:rPr>
            <w:noProof/>
            <w:webHidden/>
          </w:rPr>
          <w:instrText xml:space="preserve"> PAGEREF _Toc125536591 \h </w:instrText>
        </w:r>
        <w:r w:rsidR="0064566F">
          <w:rPr>
            <w:noProof/>
            <w:webHidden/>
          </w:rPr>
        </w:r>
        <w:r w:rsidR="0064566F">
          <w:rPr>
            <w:noProof/>
            <w:webHidden/>
          </w:rPr>
          <w:fldChar w:fldCharType="separate"/>
        </w:r>
        <w:r w:rsidR="0064566F">
          <w:rPr>
            <w:noProof/>
            <w:webHidden/>
          </w:rPr>
          <w:t>7</w:t>
        </w:r>
        <w:r w:rsidR="0064566F">
          <w:rPr>
            <w:noProof/>
            <w:webHidden/>
          </w:rPr>
          <w:fldChar w:fldCharType="end"/>
        </w:r>
      </w:hyperlink>
    </w:p>
    <w:p w14:paraId="580A6C52" w14:textId="1BB3EF84" w:rsidR="0064566F" w:rsidRDefault="007C669C">
      <w:pPr>
        <w:pStyle w:val="TOC1"/>
        <w:rPr>
          <w:rFonts w:asciiTheme="minorHAnsi" w:hAnsiTheme="minorHAnsi"/>
          <w:b w:val="0"/>
          <w:noProof/>
          <w:szCs w:val="20"/>
          <w:lang w:eastAsia="ko-KR" w:bidi="hi-IN"/>
        </w:rPr>
      </w:pPr>
      <w:hyperlink w:anchor="_Toc125536592" w:history="1">
        <w:r w:rsidR="0064566F" w:rsidRPr="00FE1D8F">
          <w:rPr>
            <w:rStyle w:val="Hyperlink"/>
            <w:noProof/>
          </w:rPr>
          <w:t>Organisation</w:t>
        </w:r>
        <w:r w:rsidR="0064566F">
          <w:rPr>
            <w:noProof/>
            <w:webHidden/>
          </w:rPr>
          <w:tab/>
        </w:r>
        <w:r w:rsidR="0064566F">
          <w:rPr>
            <w:noProof/>
            <w:webHidden/>
          </w:rPr>
          <w:fldChar w:fldCharType="begin"/>
        </w:r>
        <w:r w:rsidR="0064566F">
          <w:rPr>
            <w:noProof/>
            <w:webHidden/>
          </w:rPr>
          <w:instrText xml:space="preserve"> PAGEREF _Toc125536592 \h </w:instrText>
        </w:r>
        <w:r w:rsidR="0064566F">
          <w:rPr>
            <w:noProof/>
            <w:webHidden/>
          </w:rPr>
        </w:r>
        <w:r w:rsidR="0064566F">
          <w:rPr>
            <w:noProof/>
            <w:webHidden/>
          </w:rPr>
          <w:fldChar w:fldCharType="separate"/>
        </w:r>
        <w:r w:rsidR="0064566F">
          <w:rPr>
            <w:noProof/>
            <w:webHidden/>
          </w:rPr>
          <w:t>8</w:t>
        </w:r>
        <w:r w:rsidR="0064566F">
          <w:rPr>
            <w:noProof/>
            <w:webHidden/>
          </w:rPr>
          <w:fldChar w:fldCharType="end"/>
        </w:r>
      </w:hyperlink>
    </w:p>
    <w:p w14:paraId="22EA6314" w14:textId="2DBDE1B3" w:rsidR="0064566F" w:rsidRDefault="007C669C">
      <w:pPr>
        <w:pStyle w:val="TOC2"/>
        <w:tabs>
          <w:tab w:val="right" w:leader="dot" w:pos="9060"/>
        </w:tabs>
        <w:rPr>
          <w:rFonts w:asciiTheme="minorHAnsi" w:hAnsiTheme="minorHAnsi"/>
          <w:noProof/>
          <w:szCs w:val="20"/>
          <w:lang w:eastAsia="ko-KR" w:bidi="hi-IN"/>
        </w:rPr>
      </w:pPr>
      <w:hyperlink w:anchor="_Toc125536593" w:history="1">
        <w:r w:rsidR="0064566F" w:rsidRPr="00FE1D8F">
          <w:rPr>
            <w:rStyle w:val="Hyperlink"/>
            <w:noProof/>
          </w:rPr>
          <w:t>Structure of the syllabus</w:t>
        </w:r>
        <w:r w:rsidR="0064566F">
          <w:rPr>
            <w:noProof/>
            <w:webHidden/>
          </w:rPr>
          <w:tab/>
        </w:r>
        <w:r w:rsidR="0064566F">
          <w:rPr>
            <w:noProof/>
            <w:webHidden/>
          </w:rPr>
          <w:fldChar w:fldCharType="begin"/>
        </w:r>
        <w:r w:rsidR="0064566F">
          <w:rPr>
            <w:noProof/>
            <w:webHidden/>
          </w:rPr>
          <w:instrText xml:space="preserve"> PAGEREF _Toc125536593 \h </w:instrText>
        </w:r>
        <w:r w:rsidR="0064566F">
          <w:rPr>
            <w:noProof/>
            <w:webHidden/>
          </w:rPr>
        </w:r>
        <w:r w:rsidR="0064566F">
          <w:rPr>
            <w:noProof/>
            <w:webHidden/>
          </w:rPr>
          <w:fldChar w:fldCharType="separate"/>
        </w:r>
        <w:r w:rsidR="0064566F">
          <w:rPr>
            <w:noProof/>
            <w:webHidden/>
          </w:rPr>
          <w:t>8</w:t>
        </w:r>
        <w:r w:rsidR="0064566F">
          <w:rPr>
            <w:noProof/>
            <w:webHidden/>
          </w:rPr>
          <w:fldChar w:fldCharType="end"/>
        </w:r>
      </w:hyperlink>
    </w:p>
    <w:p w14:paraId="14E7AF37" w14:textId="3D296163" w:rsidR="0064566F" w:rsidRDefault="007C669C">
      <w:pPr>
        <w:pStyle w:val="TOC2"/>
        <w:tabs>
          <w:tab w:val="right" w:leader="dot" w:pos="9060"/>
        </w:tabs>
        <w:rPr>
          <w:rFonts w:asciiTheme="minorHAnsi" w:hAnsiTheme="minorHAnsi"/>
          <w:noProof/>
          <w:szCs w:val="20"/>
          <w:lang w:eastAsia="ko-KR" w:bidi="hi-IN"/>
        </w:rPr>
      </w:pPr>
      <w:hyperlink w:anchor="_Toc125536594" w:history="1">
        <w:r w:rsidR="0064566F" w:rsidRPr="00FE1D8F">
          <w:rPr>
            <w:rStyle w:val="Hyperlink"/>
            <w:noProof/>
          </w:rPr>
          <w:t>Organisation of content</w:t>
        </w:r>
        <w:r w:rsidR="0064566F">
          <w:rPr>
            <w:noProof/>
            <w:webHidden/>
          </w:rPr>
          <w:tab/>
        </w:r>
        <w:r w:rsidR="0064566F">
          <w:rPr>
            <w:noProof/>
            <w:webHidden/>
          </w:rPr>
          <w:fldChar w:fldCharType="begin"/>
        </w:r>
        <w:r w:rsidR="0064566F">
          <w:rPr>
            <w:noProof/>
            <w:webHidden/>
          </w:rPr>
          <w:instrText xml:space="preserve"> PAGEREF _Toc125536594 \h </w:instrText>
        </w:r>
        <w:r w:rsidR="0064566F">
          <w:rPr>
            <w:noProof/>
            <w:webHidden/>
          </w:rPr>
        </w:r>
        <w:r w:rsidR="0064566F">
          <w:rPr>
            <w:noProof/>
            <w:webHidden/>
          </w:rPr>
          <w:fldChar w:fldCharType="separate"/>
        </w:r>
        <w:r w:rsidR="0064566F">
          <w:rPr>
            <w:noProof/>
            <w:webHidden/>
          </w:rPr>
          <w:t>9</w:t>
        </w:r>
        <w:r w:rsidR="0064566F">
          <w:rPr>
            <w:noProof/>
            <w:webHidden/>
          </w:rPr>
          <w:fldChar w:fldCharType="end"/>
        </w:r>
      </w:hyperlink>
    </w:p>
    <w:p w14:paraId="17398642" w14:textId="13A8D7BB" w:rsidR="0064566F" w:rsidRDefault="007C669C">
      <w:pPr>
        <w:pStyle w:val="TOC1"/>
        <w:rPr>
          <w:rFonts w:asciiTheme="minorHAnsi" w:hAnsiTheme="minorHAnsi"/>
          <w:b w:val="0"/>
          <w:noProof/>
          <w:szCs w:val="20"/>
          <w:lang w:eastAsia="ko-KR" w:bidi="hi-IN"/>
        </w:rPr>
      </w:pPr>
      <w:hyperlink w:anchor="_Toc125536595" w:history="1">
        <w:r w:rsidR="0064566F" w:rsidRPr="00FE1D8F">
          <w:rPr>
            <w:rStyle w:val="Hyperlink"/>
            <w:noProof/>
          </w:rPr>
          <w:t>Unit 3</w:t>
        </w:r>
        <w:r w:rsidR="0064566F">
          <w:rPr>
            <w:noProof/>
            <w:webHidden/>
          </w:rPr>
          <w:tab/>
        </w:r>
        <w:r w:rsidR="0064566F">
          <w:rPr>
            <w:noProof/>
            <w:webHidden/>
          </w:rPr>
          <w:fldChar w:fldCharType="begin"/>
        </w:r>
        <w:r w:rsidR="0064566F">
          <w:rPr>
            <w:noProof/>
            <w:webHidden/>
          </w:rPr>
          <w:instrText xml:space="preserve"> PAGEREF _Toc125536595 \h </w:instrText>
        </w:r>
        <w:r w:rsidR="0064566F">
          <w:rPr>
            <w:noProof/>
            <w:webHidden/>
          </w:rPr>
        </w:r>
        <w:r w:rsidR="0064566F">
          <w:rPr>
            <w:noProof/>
            <w:webHidden/>
          </w:rPr>
          <w:fldChar w:fldCharType="separate"/>
        </w:r>
        <w:r w:rsidR="0064566F">
          <w:rPr>
            <w:noProof/>
            <w:webHidden/>
          </w:rPr>
          <w:t>11</w:t>
        </w:r>
        <w:r w:rsidR="0064566F">
          <w:rPr>
            <w:noProof/>
            <w:webHidden/>
          </w:rPr>
          <w:fldChar w:fldCharType="end"/>
        </w:r>
      </w:hyperlink>
    </w:p>
    <w:p w14:paraId="14E04B13" w14:textId="4210583C" w:rsidR="0064566F" w:rsidRDefault="007C669C">
      <w:pPr>
        <w:pStyle w:val="TOC2"/>
        <w:tabs>
          <w:tab w:val="right" w:leader="dot" w:pos="9060"/>
        </w:tabs>
        <w:rPr>
          <w:rFonts w:asciiTheme="minorHAnsi" w:hAnsiTheme="minorHAnsi"/>
          <w:noProof/>
          <w:szCs w:val="20"/>
          <w:lang w:eastAsia="ko-KR" w:bidi="hi-IN"/>
        </w:rPr>
      </w:pPr>
      <w:hyperlink w:anchor="_Toc125536596" w:history="1">
        <w:r w:rsidR="0064566F" w:rsidRPr="00FE1D8F">
          <w:rPr>
            <w:rStyle w:val="Hyperlink"/>
            <w:noProof/>
          </w:rPr>
          <w:t>Unit description</w:t>
        </w:r>
        <w:r w:rsidR="0064566F">
          <w:rPr>
            <w:noProof/>
            <w:webHidden/>
          </w:rPr>
          <w:tab/>
        </w:r>
        <w:r w:rsidR="0064566F">
          <w:rPr>
            <w:noProof/>
            <w:webHidden/>
          </w:rPr>
          <w:fldChar w:fldCharType="begin"/>
        </w:r>
        <w:r w:rsidR="0064566F">
          <w:rPr>
            <w:noProof/>
            <w:webHidden/>
          </w:rPr>
          <w:instrText xml:space="preserve"> PAGEREF _Toc125536596 \h </w:instrText>
        </w:r>
        <w:r w:rsidR="0064566F">
          <w:rPr>
            <w:noProof/>
            <w:webHidden/>
          </w:rPr>
        </w:r>
        <w:r w:rsidR="0064566F">
          <w:rPr>
            <w:noProof/>
            <w:webHidden/>
          </w:rPr>
          <w:fldChar w:fldCharType="separate"/>
        </w:r>
        <w:r w:rsidR="0064566F">
          <w:rPr>
            <w:noProof/>
            <w:webHidden/>
          </w:rPr>
          <w:t>11</w:t>
        </w:r>
        <w:r w:rsidR="0064566F">
          <w:rPr>
            <w:noProof/>
            <w:webHidden/>
          </w:rPr>
          <w:fldChar w:fldCharType="end"/>
        </w:r>
      </w:hyperlink>
    </w:p>
    <w:p w14:paraId="7BACDB1C" w14:textId="3995F556" w:rsidR="0064566F" w:rsidRDefault="007C669C">
      <w:pPr>
        <w:pStyle w:val="TOC2"/>
        <w:tabs>
          <w:tab w:val="right" w:leader="dot" w:pos="9060"/>
        </w:tabs>
        <w:rPr>
          <w:rFonts w:asciiTheme="minorHAnsi" w:hAnsiTheme="minorHAnsi"/>
          <w:noProof/>
          <w:szCs w:val="20"/>
          <w:lang w:eastAsia="ko-KR" w:bidi="hi-IN"/>
        </w:rPr>
      </w:pPr>
      <w:hyperlink w:anchor="_Toc125536597" w:history="1">
        <w:r w:rsidR="0064566F" w:rsidRPr="00FE1D8F">
          <w:rPr>
            <w:rStyle w:val="Hyperlink"/>
            <w:noProof/>
          </w:rPr>
          <w:t>Learning outcomes</w:t>
        </w:r>
        <w:r w:rsidR="0064566F">
          <w:rPr>
            <w:noProof/>
            <w:webHidden/>
          </w:rPr>
          <w:tab/>
        </w:r>
        <w:r w:rsidR="0064566F">
          <w:rPr>
            <w:noProof/>
            <w:webHidden/>
          </w:rPr>
          <w:fldChar w:fldCharType="begin"/>
        </w:r>
        <w:r w:rsidR="0064566F">
          <w:rPr>
            <w:noProof/>
            <w:webHidden/>
          </w:rPr>
          <w:instrText xml:space="preserve"> PAGEREF _Toc125536597 \h </w:instrText>
        </w:r>
        <w:r w:rsidR="0064566F">
          <w:rPr>
            <w:noProof/>
            <w:webHidden/>
          </w:rPr>
        </w:r>
        <w:r w:rsidR="0064566F">
          <w:rPr>
            <w:noProof/>
            <w:webHidden/>
          </w:rPr>
          <w:fldChar w:fldCharType="separate"/>
        </w:r>
        <w:r w:rsidR="0064566F">
          <w:rPr>
            <w:noProof/>
            <w:webHidden/>
          </w:rPr>
          <w:t>11</w:t>
        </w:r>
        <w:r w:rsidR="0064566F">
          <w:rPr>
            <w:noProof/>
            <w:webHidden/>
          </w:rPr>
          <w:fldChar w:fldCharType="end"/>
        </w:r>
      </w:hyperlink>
    </w:p>
    <w:p w14:paraId="315EBEC1" w14:textId="49722BBE" w:rsidR="0064566F" w:rsidRDefault="007C669C">
      <w:pPr>
        <w:pStyle w:val="TOC2"/>
        <w:tabs>
          <w:tab w:val="right" w:leader="dot" w:pos="9060"/>
        </w:tabs>
        <w:rPr>
          <w:rFonts w:asciiTheme="minorHAnsi" w:hAnsiTheme="minorHAnsi"/>
          <w:noProof/>
          <w:szCs w:val="20"/>
          <w:lang w:eastAsia="ko-KR" w:bidi="hi-IN"/>
        </w:rPr>
      </w:pPr>
      <w:hyperlink w:anchor="_Toc125536598" w:history="1">
        <w:r w:rsidR="0064566F" w:rsidRPr="00FE1D8F">
          <w:rPr>
            <w:rStyle w:val="Hyperlink"/>
            <w:noProof/>
          </w:rPr>
          <w:t>Unit content</w:t>
        </w:r>
        <w:r w:rsidR="0064566F">
          <w:rPr>
            <w:noProof/>
            <w:webHidden/>
          </w:rPr>
          <w:tab/>
        </w:r>
        <w:r w:rsidR="0064566F">
          <w:rPr>
            <w:noProof/>
            <w:webHidden/>
          </w:rPr>
          <w:fldChar w:fldCharType="begin"/>
        </w:r>
        <w:r w:rsidR="0064566F">
          <w:rPr>
            <w:noProof/>
            <w:webHidden/>
          </w:rPr>
          <w:instrText xml:space="preserve"> PAGEREF _Toc125536598 \h </w:instrText>
        </w:r>
        <w:r w:rsidR="0064566F">
          <w:rPr>
            <w:noProof/>
            <w:webHidden/>
          </w:rPr>
        </w:r>
        <w:r w:rsidR="0064566F">
          <w:rPr>
            <w:noProof/>
            <w:webHidden/>
          </w:rPr>
          <w:fldChar w:fldCharType="separate"/>
        </w:r>
        <w:r w:rsidR="0064566F">
          <w:rPr>
            <w:noProof/>
            <w:webHidden/>
          </w:rPr>
          <w:t>11</w:t>
        </w:r>
        <w:r w:rsidR="0064566F">
          <w:rPr>
            <w:noProof/>
            <w:webHidden/>
          </w:rPr>
          <w:fldChar w:fldCharType="end"/>
        </w:r>
      </w:hyperlink>
    </w:p>
    <w:p w14:paraId="1AC8B613" w14:textId="5F047E1D" w:rsidR="0064566F" w:rsidRDefault="007C669C">
      <w:pPr>
        <w:pStyle w:val="TOC1"/>
        <w:rPr>
          <w:rFonts w:asciiTheme="minorHAnsi" w:hAnsiTheme="minorHAnsi"/>
          <w:b w:val="0"/>
          <w:noProof/>
          <w:szCs w:val="20"/>
          <w:lang w:eastAsia="ko-KR" w:bidi="hi-IN"/>
        </w:rPr>
      </w:pPr>
      <w:hyperlink w:anchor="_Toc125536599" w:history="1">
        <w:r w:rsidR="0064566F" w:rsidRPr="00FE1D8F">
          <w:rPr>
            <w:rStyle w:val="Hyperlink"/>
            <w:noProof/>
          </w:rPr>
          <w:t>Unit 4</w:t>
        </w:r>
        <w:r w:rsidR="0064566F">
          <w:rPr>
            <w:noProof/>
            <w:webHidden/>
          </w:rPr>
          <w:tab/>
        </w:r>
        <w:r w:rsidR="0064566F">
          <w:rPr>
            <w:noProof/>
            <w:webHidden/>
          </w:rPr>
          <w:fldChar w:fldCharType="begin"/>
        </w:r>
        <w:r w:rsidR="0064566F">
          <w:rPr>
            <w:noProof/>
            <w:webHidden/>
          </w:rPr>
          <w:instrText xml:space="preserve"> PAGEREF _Toc125536599 \h </w:instrText>
        </w:r>
        <w:r w:rsidR="0064566F">
          <w:rPr>
            <w:noProof/>
            <w:webHidden/>
          </w:rPr>
        </w:r>
        <w:r w:rsidR="0064566F">
          <w:rPr>
            <w:noProof/>
            <w:webHidden/>
          </w:rPr>
          <w:fldChar w:fldCharType="separate"/>
        </w:r>
        <w:r w:rsidR="0064566F">
          <w:rPr>
            <w:noProof/>
            <w:webHidden/>
          </w:rPr>
          <w:t>22</w:t>
        </w:r>
        <w:r w:rsidR="0064566F">
          <w:rPr>
            <w:noProof/>
            <w:webHidden/>
          </w:rPr>
          <w:fldChar w:fldCharType="end"/>
        </w:r>
      </w:hyperlink>
    </w:p>
    <w:p w14:paraId="20FDC714" w14:textId="2650BBCF" w:rsidR="0064566F" w:rsidRDefault="007C669C">
      <w:pPr>
        <w:pStyle w:val="TOC2"/>
        <w:tabs>
          <w:tab w:val="right" w:leader="dot" w:pos="9060"/>
        </w:tabs>
        <w:rPr>
          <w:rFonts w:asciiTheme="minorHAnsi" w:hAnsiTheme="minorHAnsi"/>
          <w:noProof/>
          <w:szCs w:val="20"/>
          <w:lang w:eastAsia="ko-KR" w:bidi="hi-IN"/>
        </w:rPr>
      </w:pPr>
      <w:hyperlink w:anchor="_Toc125536600" w:history="1">
        <w:r w:rsidR="0064566F" w:rsidRPr="00FE1D8F">
          <w:rPr>
            <w:rStyle w:val="Hyperlink"/>
            <w:noProof/>
          </w:rPr>
          <w:t>Unit description</w:t>
        </w:r>
        <w:r w:rsidR="0064566F">
          <w:rPr>
            <w:noProof/>
            <w:webHidden/>
          </w:rPr>
          <w:tab/>
        </w:r>
        <w:r w:rsidR="0064566F">
          <w:rPr>
            <w:noProof/>
            <w:webHidden/>
          </w:rPr>
          <w:fldChar w:fldCharType="begin"/>
        </w:r>
        <w:r w:rsidR="0064566F">
          <w:rPr>
            <w:noProof/>
            <w:webHidden/>
          </w:rPr>
          <w:instrText xml:space="preserve"> PAGEREF _Toc125536600 \h </w:instrText>
        </w:r>
        <w:r w:rsidR="0064566F">
          <w:rPr>
            <w:noProof/>
            <w:webHidden/>
          </w:rPr>
        </w:r>
        <w:r w:rsidR="0064566F">
          <w:rPr>
            <w:noProof/>
            <w:webHidden/>
          </w:rPr>
          <w:fldChar w:fldCharType="separate"/>
        </w:r>
        <w:r w:rsidR="0064566F">
          <w:rPr>
            <w:noProof/>
            <w:webHidden/>
          </w:rPr>
          <w:t>22</w:t>
        </w:r>
        <w:r w:rsidR="0064566F">
          <w:rPr>
            <w:noProof/>
            <w:webHidden/>
          </w:rPr>
          <w:fldChar w:fldCharType="end"/>
        </w:r>
      </w:hyperlink>
    </w:p>
    <w:p w14:paraId="42CB0B61" w14:textId="242AB96A" w:rsidR="0064566F" w:rsidRDefault="007C669C">
      <w:pPr>
        <w:pStyle w:val="TOC2"/>
        <w:tabs>
          <w:tab w:val="right" w:leader="dot" w:pos="9060"/>
        </w:tabs>
        <w:rPr>
          <w:rFonts w:asciiTheme="minorHAnsi" w:hAnsiTheme="minorHAnsi"/>
          <w:noProof/>
          <w:szCs w:val="20"/>
          <w:lang w:eastAsia="ko-KR" w:bidi="hi-IN"/>
        </w:rPr>
      </w:pPr>
      <w:hyperlink w:anchor="_Toc125536601" w:history="1">
        <w:r w:rsidR="0064566F" w:rsidRPr="00FE1D8F">
          <w:rPr>
            <w:rStyle w:val="Hyperlink"/>
            <w:noProof/>
          </w:rPr>
          <w:t>Learning outcomes</w:t>
        </w:r>
        <w:r w:rsidR="0064566F">
          <w:rPr>
            <w:noProof/>
            <w:webHidden/>
          </w:rPr>
          <w:tab/>
        </w:r>
        <w:r w:rsidR="0064566F">
          <w:rPr>
            <w:noProof/>
            <w:webHidden/>
          </w:rPr>
          <w:fldChar w:fldCharType="begin"/>
        </w:r>
        <w:r w:rsidR="0064566F">
          <w:rPr>
            <w:noProof/>
            <w:webHidden/>
          </w:rPr>
          <w:instrText xml:space="preserve"> PAGEREF _Toc125536601 \h </w:instrText>
        </w:r>
        <w:r w:rsidR="0064566F">
          <w:rPr>
            <w:noProof/>
            <w:webHidden/>
          </w:rPr>
        </w:r>
        <w:r w:rsidR="0064566F">
          <w:rPr>
            <w:noProof/>
            <w:webHidden/>
          </w:rPr>
          <w:fldChar w:fldCharType="separate"/>
        </w:r>
        <w:r w:rsidR="0064566F">
          <w:rPr>
            <w:noProof/>
            <w:webHidden/>
          </w:rPr>
          <w:t>22</w:t>
        </w:r>
        <w:r w:rsidR="0064566F">
          <w:rPr>
            <w:noProof/>
            <w:webHidden/>
          </w:rPr>
          <w:fldChar w:fldCharType="end"/>
        </w:r>
      </w:hyperlink>
    </w:p>
    <w:p w14:paraId="02805C29" w14:textId="4C7DB78C" w:rsidR="0064566F" w:rsidRDefault="007C669C">
      <w:pPr>
        <w:pStyle w:val="TOC2"/>
        <w:tabs>
          <w:tab w:val="right" w:leader="dot" w:pos="9060"/>
        </w:tabs>
        <w:rPr>
          <w:rFonts w:asciiTheme="minorHAnsi" w:hAnsiTheme="minorHAnsi"/>
          <w:noProof/>
          <w:szCs w:val="20"/>
          <w:lang w:eastAsia="ko-KR" w:bidi="hi-IN"/>
        </w:rPr>
      </w:pPr>
      <w:hyperlink w:anchor="_Toc125536602" w:history="1">
        <w:r w:rsidR="0064566F" w:rsidRPr="00FE1D8F">
          <w:rPr>
            <w:rStyle w:val="Hyperlink"/>
            <w:noProof/>
          </w:rPr>
          <w:t>Unit content</w:t>
        </w:r>
        <w:r w:rsidR="0064566F">
          <w:rPr>
            <w:noProof/>
            <w:webHidden/>
          </w:rPr>
          <w:tab/>
        </w:r>
        <w:r w:rsidR="0064566F">
          <w:rPr>
            <w:noProof/>
            <w:webHidden/>
          </w:rPr>
          <w:fldChar w:fldCharType="begin"/>
        </w:r>
        <w:r w:rsidR="0064566F">
          <w:rPr>
            <w:noProof/>
            <w:webHidden/>
          </w:rPr>
          <w:instrText xml:space="preserve"> PAGEREF _Toc125536602 \h </w:instrText>
        </w:r>
        <w:r w:rsidR="0064566F">
          <w:rPr>
            <w:noProof/>
            <w:webHidden/>
          </w:rPr>
        </w:r>
        <w:r w:rsidR="0064566F">
          <w:rPr>
            <w:noProof/>
            <w:webHidden/>
          </w:rPr>
          <w:fldChar w:fldCharType="separate"/>
        </w:r>
        <w:r w:rsidR="0064566F">
          <w:rPr>
            <w:noProof/>
            <w:webHidden/>
          </w:rPr>
          <w:t>23</w:t>
        </w:r>
        <w:r w:rsidR="0064566F">
          <w:rPr>
            <w:noProof/>
            <w:webHidden/>
          </w:rPr>
          <w:fldChar w:fldCharType="end"/>
        </w:r>
      </w:hyperlink>
    </w:p>
    <w:p w14:paraId="115C5528" w14:textId="7F49E470" w:rsidR="0064566F" w:rsidRDefault="007C669C">
      <w:pPr>
        <w:pStyle w:val="TOC1"/>
        <w:rPr>
          <w:rFonts w:asciiTheme="minorHAnsi" w:hAnsiTheme="minorHAnsi"/>
          <w:b w:val="0"/>
          <w:noProof/>
          <w:szCs w:val="20"/>
          <w:lang w:eastAsia="ko-KR" w:bidi="hi-IN"/>
        </w:rPr>
      </w:pPr>
      <w:hyperlink w:anchor="_Toc125536603" w:history="1">
        <w:r w:rsidR="0064566F" w:rsidRPr="00FE1D8F">
          <w:rPr>
            <w:rStyle w:val="Hyperlink"/>
            <w:noProof/>
          </w:rPr>
          <w:t>School-based assessment</w:t>
        </w:r>
        <w:r w:rsidR="0064566F">
          <w:rPr>
            <w:noProof/>
            <w:webHidden/>
          </w:rPr>
          <w:tab/>
        </w:r>
        <w:r w:rsidR="0064566F">
          <w:rPr>
            <w:noProof/>
            <w:webHidden/>
          </w:rPr>
          <w:fldChar w:fldCharType="begin"/>
        </w:r>
        <w:r w:rsidR="0064566F">
          <w:rPr>
            <w:noProof/>
            <w:webHidden/>
          </w:rPr>
          <w:instrText xml:space="preserve"> PAGEREF _Toc125536603 \h </w:instrText>
        </w:r>
        <w:r w:rsidR="0064566F">
          <w:rPr>
            <w:noProof/>
            <w:webHidden/>
          </w:rPr>
        </w:r>
        <w:r w:rsidR="0064566F">
          <w:rPr>
            <w:noProof/>
            <w:webHidden/>
          </w:rPr>
          <w:fldChar w:fldCharType="separate"/>
        </w:r>
        <w:r w:rsidR="0064566F">
          <w:rPr>
            <w:noProof/>
            <w:webHidden/>
          </w:rPr>
          <w:t>29</w:t>
        </w:r>
        <w:r w:rsidR="0064566F">
          <w:rPr>
            <w:noProof/>
            <w:webHidden/>
          </w:rPr>
          <w:fldChar w:fldCharType="end"/>
        </w:r>
      </w:hyperlink>
    </w:p>
    <w:p w14:paraId="1E3BA538" w14:textId="7A6053CB" w:rsidR="0064566F" w:rsidRDefault="007C669C">
      <w:pPr>
        <w:pStyle w:val="TOC2"/>
        <w:tabs>
          <w:tab w:val="right" w:leader="dot" w:pos="9060"/>
        </w:tabs>
        <w:rPr>
          <w:rFonts w:asciiTheme="minorHAnsi" w:hAnsiTheme="minorHAnsi"/>
          <w:noProof/>
          <w:szCs w:val="20"/>
          <w:lang w:eastAsia="ko-KR" w:bidi="hi-IN"/>
        </w:rPr>
      </w:pPr>
      <w:hyperlink w:anchor="_Toc125536604" w:history="1">
        <w:r w:rsidR="0064566F" w:rsidRPr="00FE1D8F">
          <w:rPr>
            <w:rStyle w:val="Hyperlink"/>
            <w:noProof/>
          </w:rPr>
          <w:t>Assessment table – Year 12</w:t>
        </w:r>
        <w:r w:rsidR="0064566F">
          <w:rPr>
            <w:noProof/>
            <w:webHidden/>
          </w:rPr>
          <w:tab/>
        </w:r>
        <w:r w:rsidR="0064566F">
          <w:rPr>
            <w:noProof/>
            <w:webHidden/>
          </w:rPr>
          <w:fldChar w:fldCharType="begin"/>
        </w:r>
        <w:r w:rsidR="0064566F">
          <w:rPr>
            <w:noProof/>
            <w:webHidden/>
          </w:rPr>
          <w:instrText xml:space="preserve"> PAGEREF _Toc125536604 \h </w:instrText>
        </w:r>
        <w:r w:rsidR="0064566F">
          <w:rPr>
            <w:noProof/>
            <w:webHidden/>
          </w:rPr>
        </w:r>
        <w:r w:rsidR="0064566F">
          <w:rPr>
            <w:noProof/>
            <w:webHidden/>
          </w:rPr>
          <w:fldChar w:fldCharType="separate"/>
        </w:r>
        <w:r w:rsidR="0064566F">
          <w:rPr>
            <w:noProof/>
            <w:webHidden/>
          </w:rPr>
          <w:t>29</w:t>
        </w:r>
        <w:r w:rsidR="0064566F">
          <w:rPr>
            <w:noProof/>
            <w:webHidden/>
          </w:rPr>
          <w:fldChar w:fldCharType="end"/>
        </w:r>
      </w:hyperlink>
    </w:p>
    <w:p w14:paraId="713E1CF9" w14:textId="02DB83AB" w:rsidR="0064566F" w:rsidRDefault="007C669C">
      <w:pPr>
        <w:pStyle w:val="TOC2"/>
        <w:tabs>
          <w:tab w:val="right" w:leader="dot" w:pos="9060"/>
        </w:tabs>
        <w:rPr>
          <w:rFonts w:asciiTheme="minorHAnsi" w:hAnsiTheme="minorHAnsi"/>
          <w:noProof/>
          <w:szCs w:val="20"/>
          <w:lang w:eastAsia="ko-KR" w:bidi="hi-IN"/>
        </w:rPr>
      </w:pPr>
      <w:hyperlink w:anchor="_Toc125536605" w:history="1">
        <w:r w:rsidR="0064566F" w:rsidRPr="00FE1D8F">
          <w:rPr>
            <w:rStyle w:val="Hyperlink"/>
            <w:noProof/>
          </w:rPr>
          <w:t>Externally set task</w:t>
        </w:r>
        <w:r w:rsidR="0064566F">
          <w:rPr>
            <w:noProof/>
            <w:webHidden/>
          </w:rPr>
          <w:tab/>
        </w:r>
        <w:r w:rsidR="0064566F">
          <w:rPr>
            <w:noProof/>
            <w:webHidden/>
          </w:rPr>
          <w:fldChar w:fldCharType="begin"/>
        </w:r>
        <w:r w:rsidR="0064566F">
          <w:rPr>
            <w:noProof/>
            <w:webHidden/>
          </w:rPr>
          <w:instrText xml:space="preserve"> PAGEREF _Toc125536605 \h </w:instrText>
        </w:r>
        <w:r w:rsidR="0064566F">
          <w:rPr>
            <w:noProof/>
            <w:webHidden/>
          </w:rPr>
        </w:r>
        <w:r w:rsidR="0064566F">
          <w:rPr>
            <w:noProof/>
            <w:webHidden/>
          </w:rPr>
          <w:fldChar w:fldCharType="separate"/>
        </w:r>
        <w:r w:rsidR="0064566F">
          <w:rPr>
            <w:noProof/>
            <w:webHidden/>
          </w:rPr>
          <w:t>30</w:t>
        </w:r>
        <w:r w:rsidR="0064566F">
          <w:rPr>
            <w:noProof/>
            <w:webHidden/>
          </w:rPr>
          <w:fldChar w:fldCharType="end"/>
        </w:r>
      </w:hyperlink>
    </w:p>
    <w:p w14:paraId="76EA6F2B" w14:textId="19AA7998" w:rsidR="0064566F" w:rsidRDefault="007C669C">
      <w:pPr>
        <w:pStyle w:val="TOC2"/>
        <w:tabs>
          <w:tab w:val="right" w:leader="dot" w:pos="9060"/>
        </w:tabs>
        <w:rPr>
          <w:rFonts w:asciiTheme="minorHAnsi" w:hAnsiTheme="minorHAnsi"/>
          <w:noProof/>
          <w:szCs w:val="20"/>
          <w:lang w:eastAsia="ko-KR" w:bidi="hi-IN"/>
        </w:rPr>
      </w:pPr>
      <w:hyperlink w:anchor="_Toc125536606" w:history="1">
        <w:r w:rsidR="0064566F" w:rsidRPr="00FE1D8F">
          <w:rPr>
            <w:rStyle w:val="Hyperlink"/>
            <w:noProof/>
          </w:rPr>
          <w:t>Grading</w:t>
        </w:r>
        <w:r w:rsidR="0064566F">
          <w:rPr>
            <w:noProof/>
            <w:webHidden/>
          </w:rPr>
          <w:tab/>
        </w:r>
        <w:r w:rsidR="0064566F">
          <w:rPr>
            <w:noProof/>
            <w:webHidden/>
          </w:rPr>
          <w:fldChar w:fldCharType="begin"/>
        </w:r>
        <w:r w:rsidR="0064566F">
          <w:rPr>
            <w:noProof/>
            <w:webHidden/>
          </w:rPr>
          <w:instrText xml:space="preserve"> PAGEREF _Toc125536606 \h </w:instrText>
        </w:r>
        <w:r w:rsidR="0064566F">
          <w:rPr>
            <w:noProof/>
            <w:webHidden/>
          </w:rPr>
        </w:r>
        <w:r w:rsidR="0064566F">
          <w:rPr>
            <w:noProof/>
            <w:webHidden/>
          </w:rPr>
          <w:fldChar w:fldCharType="separate"/>
        </w:r>
        <w:r w:rsidR="0064566F">
          <w:rPr>
            <w:noProof/>
            <w:webHidden/>
          </w:rPr>
          <w:t>31</w:t>
        </w:r>
        <w:r w:rsidR="0064566F">
          <w:rPr>
            <w:noProof/>
            <w:webHidden/>
          </w:rPr>
          <w:fldChar w:fldCharType="end"/>
        </w:r>
      </w:hyperlink>
    </w:p>
    <w:p w14:paraId="1AB7C86C" w14:textId="61B540CD" w:rsidR="0064566F" w:rsidRDefault="007C669C">
      <w:pPr>
        <w:pStyle w:val="TOC1"/>
        <w:rPr>
          <w:rFonts w:asciiTheme="minorHAnsi" w:hAnsiTheme="minorHAnsi"/>
          <w:b w:val="0"/>
          <w:noProof/>
          <w:szCs w:val="20"/>
          <w:lang w:eastAsia="ko-KR" w:bidi="hi-IN"/>
        </w:rPr>
      </w:pPr>
      <w:hyperlink w:anchor="_Toc125536607" w:history="1">
        <w:r w:rsidR="0064566F" w:rsidRPr="00FE1D8F">
          <w:rPr>
            <w:rStyle w:val="Hyperlink"/>
            <w:rFonts w:eastAsia="Times New Roman"/>
            <w:noProof/>
          </w:rPr>
          <w:t>Appendix 1 – Grade descriptions Year 12</w:t>
        </w:r>
        <w:r w:rsidR="0064566F">
          <w:rPr>
            <w:noProof/>
            <w:webHidden/>
          </w:rPr>
          <w:tab/>
        </w:r>
        <w:r w:rsidR="0064566F">
          <w:rPr>
            <w:noProof/>
            <w:webHidden/>
          </w:rPr>
          <w:fldChar w:fldCharType="begin"/>
        </w:r>
        <w:r w:rsidR="0064566F">
          <w:rPr>
            <w:noProof/>
            <w:webHidden/>
          </w:rPr>
          <w:instrText xml:space="preserve"> PAGEREF _Toc125536607 \h </w:instrText>
        </w:r>
        <w:r w:rsidR="0064566F">
          <w:rPr>
            <w:noProof/>
            <w:webHidden/>
          </w:rPr>
        </w:r>
        <w:r w:rsidR="0064566F">
          <w:rPr>
            <w:noProof/>
            <w:webHidden/>
          </w:rPr>
          <w:fldChar w:fldCharType="separate"/>
        </w:r>
        <w:r w:rsidR="0064566F">
          <w:rPr>
            <w:noProof/>
            <w:webHidden/>
          </w:rPr>
          <w:t>32</w:t>
        </w:r>
        <w:r w:rsidR="0064566F">
          <w:rPr>
            <w:noProof/>
            <w:webHidden/>
          </w:rPr>
          <w:fldChar w:fldCharType="end"/>
        </w:r>
      </w:hyperlink>
    </w:p>
    <w:p w14:paraId="17909E32" w14:textId="77083C6F" w:rsidR="0064566F" w:rsidRDefault="007C669C">
      <w:pPr>
        <w:pStyle w:val="TOC1"/>
        <w:rPr>
          <w:rFonts w:asciiTheme="minorHAnsi" w:hAnsiTheme="minorHAnsi"/>
          <w:b w:val="0"/>
          <w:noProof/>
          <w:szCs w:val="20"/>
          <w:lang w:eastAsia="ko-KR" w:bidi="hi-IN"/>
        </w:rPr>
      </w:pPr>
      <w:hyperlink w:anchor="_Toc125536608" w:history="1">
        <w:r w:rsidR="0064566F" w:rsidRPr="00FE1D8F">
          <w:rPr>
            <w:rStyle w:val="Hyperlink"/>
            <w:noProof/>
          </w:rPr>
          <w:t>Appendix 2 – Glossary</w:t>
        </w:r>
        <w:r w:rsidR="0064566F">
          <w:rPr>
            <w:noProof/>
            <w:webHidden/>
          </w:rPr>
          <w:tab/>
        </w:r>
        <w:r w:rsidR="0064566F">
          <w:rPr>
            <w:noProof/>
            <w:webHidden/>
          </w:rPr>
          <w:fldChar w:fldCharType="begin"/>
        </w:r>
        <w:r w:rsidR="0064566F">
          <w:rPr>
            <w:noProof/>
            <w:webHidden/>
          </w:rPr>
          <w:instrText xml:space="preserve"> PAGEREF _Toc125536608 \h </w:instrText>
        </w:r>
        <w:r w:rsidR="0064566F">
          <w:rPr>
            <w:noProof/>
            <w:webHidden/>
          </w:rPr>
        </w:r>
        <w:r w:rsidR="0064566F">
          <w:rPr>
            <w:noProof/>
            <w:webHidden/>
          </w:rPr>
          <w:fldChar w:fldCharType="separate"/>
        </w:r>
        <w:r w:rsidR="0064566F">
          <w:rPr>
            <w:noProof/>
            <w:webHidden/>
          </w:rPr>
          <w:t>34</w:t>
        </w:r>
        <w:r w:rsidR="0064566F">
          <w:rPr>
            <w:noProof/>
            <w:webHidden/>
          </w:rPr>
          <w:fldChar w:fldCharType="end"/>
        </w:r>
      </w:hyperlink>
    </w:p>
    <w:p w14:paraId="01A9305B" w14:textId="2211982B" w:rsidR="001E53FB" w:rsidRDefault="00255C43" w:rsidP="00006C21">
      <w:pPr>
        <w:spacing w:line="276" w:lineRule="auto"/>
        <w:sectPr w:rsidR="001E53FB" w:rsidSect="00CF75AD">
          <w:headerReference w:type="even" r:id="rId11"/>
          <w:headerReference w:type="default" r:id="rId12"/>
          <w:footerReference w:type="even" r:id="rId13"/>
          <w:footerReference w:type="default" r:id="rId14"/>
          <w:headerReference w:type="first" r:id="rId15"/>
          <w:pgSz w:w="11906" w:h="16838"/>
          <w:pgMar w:top="1644" w:right="1418" w:bottom="1276" w:left="1418" w:header="680" w:footer="567" w:gutter="0"/>
          <w:cols w:space="709"/>
          <w:docGrid w:linePitch="360"/>
        </w:sectPr>
      </w:pPr>
      <w:r>
        <w:rPr>
          <w:color w:val="342568" w:themeColor="accent1" w:themeShade="BF"/>
          <w:sz w:val="40"/>
          <w:szCs w:val="40"/>
        </w:rPr>
        <w:fldChar w:fldCharType="end"/>
      </w:r>
    </w:p>
    <w:p w14:paraId="52B0BDD8" w14:textId="77777777" w:rsidR="00D90FCD" w:rsidRPr="003566C9" w:rsidRDefault="00234930" w:rsidP="00023D26">
      <w:pPr>
        <w:pStyle w:val="Heading1"/>
        <w:rPr>
          <w:rStyle w:val="Heading1Char"/>
          <w:b/>
          <w:bCs/>
        </w:rPr>
      </w:pPr>
      <w:bookmarkStart w:id="3" w:name="_Toc125536585"/>
      <w:r w:rsidRPr="00EB09F3">
        <w:rPr>
          <w:color w:val="342568" w:themeColor="accent1" w:themeShade="BF"/>
        </w:rPr>
        <w:lastRenderedPageBreak/>
        <w:t>Overview</w:t>
      </w:r>
      <w:r>
        <w:t xml:space="preserve"> of m</w:t>
      </w:r>
      <w:r w:rsidR="00D90FCD" w:rsidRPr="003566C9">
        <w:t>athematics courses</w:t>
      </w:r>
      <w:bookmarkEnd w:id="0"/>
      <w:bookmarkEnd w:id="1"/>
      <w:bookmarkEnd w:id="3"/>
    </w:p>
    <w:bookmarkEnd w:id="2"/>
    <w:p w14:paraId="616FD671" w14:textId="77777777" w:rsidR="00EC3DC8" w:rsidRPr="00EC3DC8" w:rsidRDefault="00EC3DC8" w:rsidP="00023D26">
      <w:pPr>
        <w:spacing w:before="120" w:line="276" w:lineRule="auto"/>
        <w:rPr>
          <w:rFonts w:cs="Times New Roman"/>
        </w:rPr>
      </w:pPr>
      <w:r w:rsidRPr="00EC3DC8">
        <w:rPr>
          <w:rFonts w:cs="Times New Roman"/>
        </w:rPr>
        <w:t>There are six mathematics courses. Each course is organised into four units, with Unit 1 and Unit 2 being taken in Year 11 and Unit 3 and Unit 4 in Year 12. The Western Australian Certificate of Education (WACE) examination for each of the three ATAR</w:t>
      </w:r>
      <w:r w:rsidR="009A2501">
        <w:rPr>
          <w:rFonts w:cs="Times New Roman"/>
        </w:rPr>
        <w:t xml:space="preserve"> courses is based on Unit 3 and</w:t>
      </w:r>
      <w:r w:rsidR="00B07D09">
        <w:rPr>
          <w:rFonts w:cs="Times New Roman"/>
        </w:rPr>
        <w:br/>
      </w:r>
      <w:r w:rsidRPr="00EC3DC8">
        <w:rPr>
          <w:rFonts w:cs="Times New Roman"/>
        </w:rPr>
        <w:t>Unit 4 only.</w:t>
      </w:r>
    </w:p>
    <w:p w14:paraId="1A82A397" w14:textId="77777777" w:rsidR="00EC3DC8" w:rsidRPr="00EC3DC8" w:rsidRDefault="00EC3DC8" w:rsidP="00023D26">
      <w:pPr>
        <w:spacing w:before="120" w:line="276" w:lineRule="auto"/>
        <w:rPr>
          <w:rFonts w:cs="Times New Roman"/>
        </w:rPr>
      </w:pPr>
      <w:r w:rsidRPr="00EC3DC8">
        <w:rPr>
          <w:rFonts w:cs="Times New Roman"/>
        </w:rPr>
        <w:t>The courses are differentiated, each focusing on a pathway that will meet the learning needs of a particular grou</w:t>
      </w:r>
      <w:r w:rsidR="009A2501">
        <w:rPr>
          <w:rFonts w:cs="Times New Roman"/>
        </w:rPr>
        <w:t>p of senior secondary students.</w:t>
      </w:r>
    </w:p>
    <w:p w14:paraId="20CA98F8" w14:textId="77777777" w:rsidR="00EC3DC8" w:rsidRPr="00EC3DC8" w:rsidRDefault="00EC3DC8" w:rsidP="00023D26">
      <w:pPr>
        <w:spacing w:before="120" w:line="276" w:lineRule="auto"/>
        <w:rPr>
          <w:rFonts w:cs="Times New Roman"/>
        </w:rPr>
      </w:pPr>
      <w:r w:rsidRPr="002C09B0">
        <w:rPr>
          <w:rFonts w:cs="Times New Roman"/>
          <w:b/>
        </w:rPr>
        <w:t>Mathematics Preliminary</w:t>
      </w:r>
      <w:r w:rsidRPr="00EC3DC8">
        <w:rPr>
          <w:rFonts w:cs="Times New Roman"/>
        </w:rPr>
        <w:t xml:space="preserve"> is a course which focuses on the practical application of knowledge, </w:t>
      </w:r>
      <w:proofErr w:type="gramStart"/>
      <w:r w:rsidRPr="00EC3DC8">
        <w:rPr>
          <w:rFonts w:cs="Times New Roman"/>
        </w:rPr>
        <w:t>skills</w:t>
      </w:r>
      <w:proofErr w:type="gramEnd"/>
      <w:r w:rsidRPr="00EC3DC8">
        <w:rPr>
          <w:rFonts w:cs="Times New Roman"/>
        </w:rPr>
        <w:t xml:space="preserve"> and understandings to a range of environments that will be accessed by students with special education needs. Grades are not assigned for these units. Student achievement is recorded as ‘completed’ or ‘not completed’. This course provides the opportunity for students to prepare for post-school options of e</w:t>
      </w:r>
      <w:r w:rsidR="009A2501">
        <w:rPr>
          <w:rFonts w:cs="Times New Roman"/>
        </w:rPr>
        <w:t>mployment and further training.</w:t>
      </w:r>
    </w:p>
    <w:p w14:paraId="175B3604" w14:textId="77777777" w:rsidR="00EC3DC8" w:rsidRPr="00EC3DC8" w:rsidRDefault="00EC3DC8" w:rsidP="00023D26">
      <w:pPr>
        <w:spacing w:before="120" w:line="276" w:lineRule="auto"/>
        <w:rPr>
          <w:rFonts w:cs="Times New Roman"/>
        </w:rPr>
      </w:pPr>
      <w:r w:rsidRPr="002C09B0">
        <w:rPr>
          <w:rFonts w:cs="Times New Roman"/>
          <w:b/>
        </w:rPr>
        <w:t>Mathematics Foundation</w:t>
      </w:r>
      <w:r w:rsidRPr="00EC3DC8">
        <w:rPr>
          <w:rFonts w:cs="Times New Roman"/>
        </w:rPr>
        <w:t xml:space="preserve"> is a course which focuses on building the capacity, </w:t>
      </w:r>
      <w:proofErr w:type="gramStart"/>
      <w:r w:rsidRPr="00EC3DC8">
        <w:rPr>
          <w:rFonts w:cs="Times New Roman"/>
        </w:rPr>
        <w:t>confidence</w:t>
      </w:r>
      <w:proofErr w:type="gramEnd"/>
      <w:r w:rsidRPr="00EC3DC8">
        <w:rPr>
          <w:rFonts w:cs="Times New Roman"/>
        </w:rPr>
        <w:t xml:space="preserve"> and disposition to use mathematics to meet the numeracy standard for the WACE. It provides students with the knowledge, skills and understanding to solve problems across a range of contexts including personal, community and workplace/employment. This course provides the opportunity for students to prepare for post-school options of e</w:t>
      </w:r>
      <w:r w:rsidR="009A2501">
        <w:rPr>
          <w:rFonts w:cs="Times New Roman"/>
        </w:rPr>
        <w:t>mployment and further training.</w:t>
      </w:r>
    </w:p>
    <w:p w14:paraId="2133FBB7" w14:textId="77777777" w:rsidR="00EC3DC8" w:rsidRPr="00EC3DC8" w:rsidRDefault="00EC3DC8" w:rsidP="00023D26">
      <w:pPr>
        <w:spacing w:before="120" w:line="276" w:lineRule="auto"/>
        <w:rPr>
          <w:rFonts w:cs="Times New Roman"/>
        </w:rPr>
      </w:pPr>
      <w:r w:rsidRPr="002C09B0">
        <w:rPr>
          <w:rFonts w:cs="Times New Roman"/>
          <w:b/>
        </w:rPr>
        <w:t>Mathematics Essential</w:t>
      </w:r>
      <w:r w:rsidRPr="00EC3DC8">
        <w:rPr>
          <w:rFonts w:cs="Times New Roman"/>
        </w:rPr>
        <w:t xml:space="preserve"> is a </w:t>
      </w:r>
      <w:proofErr w:type="gramStart"/>
      <w:r w:rsidRPr="00EC3DC8">
        <w:rPr>
          <w:rFonts w:cs="Times New Roman"/>
        </w:rPr>
        <w:t>General</w:t>
      </w:r>
      <w:proofErr w:type="gramEnd"/>
      <w:r w:rsidRPr="00EC3DC8">
        <w:rPr>
          <w:rFonts w:cs="Times New Roman"/>
        </w:rPr>
        <w:t xml:space="preserve"> course 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w:t>
      </w:r>
      <w:r w:rsidR="009A2501">
        <w:rPr>
          <w:rFonts w:cs="Times New Roman"/>
        </w:rPr>
        <w:t>mployment and further training.</w:t>
      </w:r>
    </w:p>
    <w:p w14:paraId="624C6129" w14:textId="77777777" w:rsidR="00EC3DC8" w:rsidRPr="00EC3DC8" w:rsidRDefault="00EC3DC8" w:rsidP="00023D26">
      <w:pPr>
        <w:spacing w:before="120" w:line="276" w:lineRule="auto"/>
        <w:rPr>
          <w:rFonts w:cs="Times New Roman"/>
        </w:rPr>
      </w:pPr>
      <w:r w:rsidRPr="002C09B0">
        <w:rPr>
          <w:rFonts w:cs="Times New Roman"/>
          <w:b/>
        </w:rPr>
        <w:t>Mathematics Applications</w:t>
      </w:r>
      <w:r w:rsidRPr="00EC3DC8">
        <w:rPr>
          <w:rFonts w:cs="Times New Roman"/>
        </w:rPr>
        <w:t xml:space="preserve"> is an ATAR course which 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statistical questions that involve analysing univariate and bivariate da</w:t>
      </w:r>
      <w:r w:rsidR="009A2501">
        <w:rPr>
          <w:rFonts w:cs="Times New Roman"/>
        </w:rPr>
        <w:t>ta, including time series data.</w:t>
      </w:r>
    </w:p>
    <w:p w14:paraId="27385F40" w14:textId="77777777" w:rsidR="00EC3DC8" w:rsidRPr="00EC3DC8" w:rsidRDefault="00EC3DC8" w:rsidP="00023D26">
      <w:pPr>
        <w:spacing w:before="120" w:line="276" w:lineRule="auto"/>
        <w:rPr>
          <w:rFonts w:cs="Times New Roman"/>
        </w:rPr>
      </w:pPr>
      <w:r w:rsidRPr="002C09B0">
        <w:rPr>
          <w:rFonts w:cs="Times New Roman"/>
          <w:b/>
        </w:rPr>
        <w:t>Mathematics Methods</w:t>
      </w:r>
      <w:r w:rsidRPr="00EC3DC8">
        <w:rPr>
          <w:rFonts w:cs="Times New Roman"/>
        </w:rPr>
        <w:t xml:space="preserve"> is an ATAR course which focuses on the use of calculus and statistical analysis. The study of calculus provides a basis for understanding rates of change in the physical world, and includes the use of functions, their </w:t>
      </w:r>
      <w:proofErr w:type="gramStart"/>
      <w:r w:rsidRPr="00EC3DC8">
        <w:rPr>
          <w:rFonts w:cs="Times New Roman"/>
        </w:rPr>
        <w:t>derivatives</w:t>
      </w:r>
      <w:proofErr w:type="gramEnd"/>
      <w:r w:rsidRPr="00EC3DC8">
        <w:rPr>
          <w:rFonts w:cs="Times New Roman"/>
        </w:rPr>
        <w:t xml:space="preserve"> and integrals, in modelling physical processes. The study of statistics develops students’ ability to describe and analyse phenomena that involve uncertainty and variation.</w:t>
      </w:r>
    </w:p>
    <w:p w14:paraId="38AAEFAB" w14:textId="77777777" w:rsidR="00D562E4" w:rsidRPr="009A2501" w:rsidRDefault="00EC3DC8" w:rsidP="00023D26">
      <w:pPr>
        <w:spacing w:before="120" w:line="276" w:lineRule="auto"/>
        <w:rPr>
          <w:rFonts w:cs="Times New Roman"/>
        </w:rPr>
      </w:pPr>
      <w:r w:rsidRPr="002C09B0">
        <w:rPr>
          <w:rFonts w:cs="Times New Roman"/>
          <w:b/>
        </w:rPr>
        <w:t>Mathematics Specialist</w:t>
      </w:r>
      <w:r w:rsidRPr="00EC3DC8">
        <w:rPr>
          <w:rFonts w:cs="Times New Roman"/>
        </w:rPr>
        <w:t xml:space="preserve"> is an ATAR course which provides opportunities, beyond those presented in the Mathematics Methods ATAR course, to develop rigorous mathematical arguments and proofs, and to use mathematical models more extensively. Mathematics Specialist contains topics in functions and calculus that build on and deepen the ideas presented in the Mathematics Methods course, as well as demonstrate their application in many areas. Th</w:t>
      </w:r>
      <w:r w:rsidR="002C09B0">
        <w:rPr>
          <w:rFonts w:cs="Times New Roman"/>
        </w:rPr>
        <w:t>e Mathematics Specialist</w:t>
      </w:r>
      <w:r w:rsidRPr="00EC3DC8">
        <w:rPr>
          <w:rFonts w:cs="Times New Roman"/>
        </w:rPr>
        <w:t xml:space="preserve"> course also extends understanding and knowledge of statistics and introduces the topics of vectors, complex </w:t>
      </w:r>
      <w:proofErr w:type="gramStart"/>
      <w:r w:rsidRPr="00EC3DC8">
        <w:rPr>
          <w:rFonts w:cs="Times New Roman"/>
        </w:rPr>
        <w:t>numbers</w:t>
      </w:r>
      <w:proofErr w:type="gramEnd"/>
      <w:r w:rsidRPr="00EC3DC8">
        <w:rPr>
          <w:rFonts w:cs="Times New Roman"/>
        </w:rPr>
        <w:t xml:space="preserve"> and matrices. Mathematics Specialist is the only ATAR mathematics course that should not be taken as a stand-alone course.</w:t>
      </w:r>
      <w:bookmarkStart w:id="4" w:name="_Toc365461909"/>
      <w:bookmarkStart w:id="5" w:name="_Toc362426192"/>
      <w:r w:rsidR="00D562E4">
        <w:br w:type="page"/>
      </w:r>
    </w:p>
    <w:p w14:paraId="10B94FA9" w14:textId="77777777" w:rsidR="00527E2C" w:rsidRDefault="00527E2C" w:rsidP="00006C21">
      <w:pPr>
        <w:pStyle w:val="Heading1"/>
      </w:pPr>
      <w:bookmarkStart w:id="6" w:name="_Toc375053793"/>
      <w:bookmarkStart w:id="7" w:name="_Toc125536586"/>
      <w:bookmarkEnd w:id="4"/>
      <w:r w:rsidRPr="00527E2C">
        <w:lastRenderedPageBreak/>
        <w:t>Introduction</w:t>
      </w:r>
      <w:bookmarkEnd w:id="6"/>
      <w:r w:rsidR="00DF5651">
        <w:t xml:space="preserve"> to the F</w:t>
      </w:r>
      <w:r w:rsidR="00362134">
        <w:t>oundation courses</w:t>
      </w:r>
      <w:bookmarkEnd w:id="7"/>
    </w:p>
    <w:p w14:paraId="3031C662" w14:textId="77777777" w:rsidR="00AF0420" w:rsidRPr="00527E2C" w:rsidRDefault="00AF0420" w:rsidP="00006C21">
      <w:pPr>
        <w:spacing w:before="120" w:line="276" w:lineRule="auto"/>
        <w:rPr>
          <w:rFonts w:eastAsia="Times New Roman" w:cs="Times New Roman"/>
        </w:rPr>
      </w:pPr>
      <w:r w:rsidRPr="00527E2C">
        <w:rPr>
          <w:rFonts w:eastAsia="Times New Roman" w:cs="Times New Roman"/>
        </w:rPr>
        <w:t>Foundation courses are designed for students who have not demonstrated the Western Australian Certificate of Education (WACE) standard of numeracy and Standard Australian English (SAE) literacy skills. These standards are based on Level 3 of the Australian Core Skills Framework (ACSF) which outlines the skills required for individuals to meet the demands of everyday life and wor</w:t>
      </w:r>
      <w:r w:rsidR="004D3E77">
        <w:rPr>
          <w:rFonts w:eastAsia="Times New Roman" w:cs="Times New Roman"/>
        </w:rPr>
        <w:t>k in a knowledge-based economy.</w:t>
      </w:r>
    </w:p>
    <w:p w14:paraId="00947C17" w14:textId="7B5905CA" w:rsidR="00AF0420" w:rsidRPr="004920ED" w:rsidRDefault="00AF0420" w:rsidP="00006C21">
      <w:pPr>
        <w:spacing w:before="120" w:line="276" w:lineRule="auto"/>
        <w:ind w:right="-177"/>
        <w:rPr>
          <w:rFonts w:eastAsia="Times New Roman" w:cs="Times New Roman"/>
          <w:b/>
        </w:rPr>
      </w:pPr>
      <w:r w:rsidRPr="00527E2C">
        <w:rPr>
          <w:rFonts w:eastAsia="Times New Roman" w:cs="Times New Roman"/>
        </w:rPr>
        <w:t xml:space="preserve">Foundation courses provide a focus on the development </w:t>
      </w:r>
      <w:r w:rsidRPr="004920ED">
        <w:rPr>
          <w:rFonts w:eastAsia="Times New Roman" w:cs="Times New Roman"/>
        </w:rPr>
        <w:t>of functional literacy and numeracy skills e</w:t>
      </w:r>
      <w:r w:rsidR="004D3E77" w:rsidRPr="004920ED">
        <w:rPr>
          <w:rFonts w:eastAsia="Times New Roman" w:cs="Times New Roman"/>
        </w:rPr>
        <w:t>ssential</w:t>
      </w:r>
      <w:r w:rsidR="00023D26">
        <w:rPr>
          <w:rFonts w:eastAsia="Times New Roman" w:cs="Times New Roman"/>
        </w:rPr>
        <w:t xml:space="preserve"> </w:t>
      </w:r>
      <w:r w:rsidRPr="004920ED">
        <w:rPr>
          <w:rFonts w:eastAsia="Times New Roman" w:cs="Times New Roman"/>
        </w:rPr>
        <w:t>for students to meet the WACE standard of literacy and numeracy through engagement with the ACSF Level 3 reading, writing, oral communic</w:t>
      </w:r>
      <w:r w:rsidR="004D3E77" w:rsidRPr="004920ED">
        <w:rPr>
          <w:rFonts w:eastAsia="Times New Roman" w:cs="Times New Roman"/>
        </w:rPr>
        <w:t>ation and numeracy core skills.</w:t>
      </w:r>
    </w:p>
    <w:p w14:paraId="5B6933B4" w14:textId="77777777" w:rsidR="00AF0420" w:rsidRPr="004920ED" w:rsidRDefault="00AF0420" w:rsidP="00006C21">
      <w:pPr>
        <w:spacing w:before="120" w:line="276" w:lineRule="auto"/>
        <w:rPr>
          <w:rFonts w:eastAsia="Times New Roman" w:cs="Times New Roman"/>
        </w:rPr>
      </w:pPr>
      <w:r w:rsidRPr="004920ED">
        <w:rPr>
          <w:rFonts w:eastAsia="Times New Roman" w:cs="Times New Roman"/>
        </w:rPr>
        <w:t>The Foundation courses are:</w:t>
      </w:r>
    </w:p>
    <w:p w14:paraId="6DF166D1" w14:textId="77777777" w:rsidR="00AF0420" w:rsidRPr="004920ED" w:rsidRDefault="00AF0420">
      <w:pPr>
        <w:pStyle w:val="SyllabusListParagraph"/>
        <w:numPr>
          <w:ilvl w:val="0"/>
          <w:numId w:val="8"/>
        </w:numPr>
      </w:pPr>
      <w:r w:rsidRPr="004920ED">
        <w:t>Applied Information Technology (AIT) (List B)</w:t>
      </w:r>
    </w:p>
    <w:p w14:paraId="610250D7" w14:textId="77777777" w:rsidR="00AF0420" w:rsidRPr="00527E2C" w:rsidRDefault="00AF0420">
      <w:pPr>
        <w:pStyle w:val="SyllabusListParagraph"/>
        <w:numPr>
          <w:ilvl w:val="0"/>
          <w:numId w:val="8"/>
        </w:numPr>
        <w:rPr>
          <w:rFonts w:eastAsiaTheme="minorHAnsi" w:cs="Arial"/>
          <w:iCs/>
          <w:lang w:eastAsia="en-AU"/>
        </w:rPr>
      </w:pPr>
      <w:r w:rsidRPr="00527E2C">
        <w:rPr>
          <w:rFonts w:eastAsiaTheme="minorHAnsi" w:cs="Arial"/>
          <w:iCs/>
          <w:lang w:eastAsia="en-AU"/>
        </w:rPr>
        <w:t>Career and Enterprise (List A)</w:t>
      </w:r>
    </w:p>
    <w:p w14:paraId="30E43E1E" w14:textId="77777777" w:rsidR="00AF0420" w:rsidRPr="00527E2C" w:rsidRDefault="00AF0420">
      <w:pPr>
        <w:pStyle w:val="SyllabusListParagraph"/>
        <w:numPr>
          <w:ilvl w:val="0"/>
          <w:numId w:val="8"/>
        </w:numPr>
        <w:rPr>
          <w:rFonts w:eastAsiaTheme="minorHAnsi" w:cs="Arial"/>
          <w:iCs/>
          <w:lang w:eastAsia="en-AU"/>
        </w:rPr>
      </w:pPr>
      <w:r w:rsidRPr="00527E2C">
        <w:rPr>
          <w:rFonts w:eastAsiaTheme="minorHAnsi" w:cs="Arial"/>
          <w:iCs/>
          <w:lang w:eastAsia="en-AU"/>
        </w:rPr>
        <w:t>English (List A)</w:t>
      </w:r>
    </w:p>
    <w:p w14:paraId="3F2FE1F6" w14:textId="77777777" w:rsidR="00AF0420" w:rsidRPr="00527E2C" w:rsidRDefault="00AF0420">
      <w:pPr>
        <w:pStyle w:val="SyllabusListParagraph"/>
        <w:numPr>
          <w:ilvl w:val="0"/>
          <w:numId w:val="8"/>
        </w:numPr>
        <w:rPr>
          <w:rFonts w:eastAsiaTheme="minorHAnsi" w:cs="Arial"/>
          <w:iCs/>
          <w:lang w:eastAsia="en-AU"/>
        </w:rPr>
      </w:pPr>
      <w:r w:rsidRPr="00527E2C">
        <w:rPr>
          <w:rFonts w:eastAsiaTheme="minorHAnsi" w:cs="Arial"/>
          <w:iCs/>
          <w:lang w:eastAsia="en-AU"/>
        </w:rPr>
        <w:t xml:space="preserve">English as an Additional </w:t>
      </w:r>
      <w:r w:rsidR="00537B3E">
        <w:rPr>
          <w:rFonts w:eastAsiaTheme="minorHAnsi" w:cs="Arial"/>
          <w:iCs/>
          <w:lang w:eastAsia="en-AU"/>
        </w:rPr>
        <w:t>Language or Dialect</w:t>
      </w:r>
      <w:r w:rsidRPr="00527E2C">
        <w:rPr>
          <w:rFonts w:eastAsiaTheme="minorHAnsi" w:cs="Arial"/>
          <w:iCs/>
          <w:lang w:eastAsia="en-AU"/>
        </w:rPr>
        <w:t xml:space="preserve"> (EAL/D) (List A)</w:t>
      </w:r>
    </w:p>
    <w:p w14:paraId="2AFC64C6" w14:textId="77777777" w:rsidR="00AF0420" w:rsidRPr="00527E2C" w:rsidRDefault="00AF0420">
      <w:pPr>
        <w:pStyle w:val="SyllabusListParagraph"/>
        <w:numPr>
          <w:ilvl w:val="0"/>
          <w:numId w:val="8"/>
        </w:numPr>
        <w:rPr>
          <w:rFonts w:eastAsiaTheme="minorHAnsi" w:cs="Arial"/>
          <w:iCs/>
          <w:lang w:eastAsia="en-AU"/>
        </w:rPr>
      </w:pPr>
      <w:r w:rsidRPr="00527E2C">
        <w:rPr>
          <w:rFonts w:eastAsiaTheme="minorHAnsi" w:cs="Arial"/>
          <w:iCs/>
          <w:lang w:eastAsia="en-AU"/>
        </w:rPr>
        <w:t>Health, Physical and Outdoor Education (List B)</w:t>
      </w:r>
    </w:p>
    <w:p w14:paraId="2FB2C191" w14:textId="77777777" w:rsidR="00AF0420" w:rsidRDefault="00AF0420">
      <w:pPr>
        <w:pStyle w:val="SyllabusListParagraph"/>
        <w:numPr>
          <w:ilvl w:val="0"/>
          <w:numId w:val="8"/>
        </w:numPr>
        <w:rPr>
          <w:rFonts w:eastAsiaTheme="minorHAnsi" w:cs="Arial"/>
          <w:iCs/>
          <w:lang w:eastAsia="en-AU"/>
        </w:rPr>
      </w:pPr>
      <w:r w:rsidRPr="00527E2C">
        <w:rPr>
          <w:rFonts w:eastAsiaTheme="minorHAnsi" w:cs="Arial"/>
          <w:iCs/>
          <w:lang w:eastAsia="en-AU"/>
        </w:rPr>
        <w:t>Mathematics (List B)</w:t>
      </w:r>
    </w:p>
    <w:p w14:paraId="31EEED95" w14:textId="311CB42D" w:rsidR="007C669C" w:rsidRPr="00527E2C" w:rsidRDefault="007C669C">
      <w:pPr>
        <w:pStyle w:val="SyllabusListParagraph"/>
        <w:numPr>
          <w:ilvl w:val="0"/>
          <w:numId w:val="8"/>
        </w:numPr>
        <w:rPr>
          <w:rFonts w:eastAsiaTheme="minorHAnsi" w:cs="Arial"/>
          <w:iCs/>
          <w:lang w:eastAsia="en-AU"/>
        </w:rPr>
      </w:pPr>
      <w:r>
        <w:rPr>
          <w:rFonts w:eastAsiaTheme="minorHAnsi" w:cs="Arial"/>
          <w:iCs/>
          <w:lang w:eastAsia="en-AU"/>
        </w:rPr>
        <w:t>Religion and Life (List A)</w:t>
      </w:r>
    </w:p>
    <w:p w14:paraId="77B8B602" w14:textId="77777777" w:rsidR="00527E2C" w:rsidRPr="00527E2C" w:rsidRDefault="00527E2C" w:rsidP="006944DF">
      <w:pPr>
        <w:pStyle w:val="SyllabusHeading3"/>
      </w:pPr>
      <w:r w:rsidRPr="00527E2C">
        <w:t>Eligibility</w:t>
      </w:r>
    </w:p>
    <w:p w14:paraId="042B5EDF" w14:textId="77777777" w:rsidR="00A05C51" w:rsidRPr="00D66D5D" w:rsidRDefault="00A05C51" w:rsidP="006944DF">
      <w:pPr>
        <w:spacing w:line="276" w:lineRule="auto"/>
        <w:rPr>
          <w:rFonts w:eastAsia="Times New Roman" w:cs="Times New Roman"/>
          <w:b/>
          <w:bCs/>
        </w:rPr>
      </w:pPr>
      <w:r w:rsidRPr="00D66D5D">
        <w:rPr>
          <w:rFonts w:eastAsia="Times New Roman" w:cs="Times New Roman"/>
        </w:rPr>
        <w:t xml:space="preserve">Eligibility to enrol in Foundation courses is restricted to students who meet the eligibility criteria. For further information regarding eligibility refer to the </w:t>
      </w:r>
      <w:r w:rsidRPr="00D66D5D">
        <w:rPr>
          <w:rFonts w:eastAsia="Times New Roman" w:cs="Times New Roman"/>
          <w:i/>
        </w:rPr>
        <w:t>WACE Manual</w:t>
      </w:r>
      <w:r w:rsidRPr="00D66D5D">
        <w:rPr>
          <w:rFonts w:eastAsia="Times New Roman" w:cs="Times New Roman"/>
        </w:rPr>
        <w:t xml:space="preserve"> at </w:t>
      </w:r>
      <w:hyperlink r:id="rId16" w:history="1">
        <w:r w:rsidR="00D66D5D" w:rsidRPr="00023D26">
          <w:rPr>
            <w:rStyle w:val="Hyperlink"/>
            <w:szCs w:val="20"/>
          </w:rPr>
          <w:t>www.scsa.wa.edu.au/publications/wace-manual</w:t>
        </w:r>
      </w:hyperlink>
      <w:r w:rsidR="00D66D5D" w:rsidRPr="00D66D5D">
        <w:rPr>
          <w:rFonts w:eastAsia="Times New Roman" w:cs="Times New Roman"/>
        </w:rPr>
        <w:t>.</w:t>
      </w:r>
    </w:p>
    <w:p w14:paraId="0EE3331B" w14:textId="77777777" w:rsidR="00527E2C" w:rsidRPr="00680F53" w:rsidRDefault="00527E2C" w:rsidP="00006C21">
      <w:pPr>
        <w:pStyle w:val="Heading2"/>
      </w:pPr>
      <w:bookmarkStart w:id="8" w:name="_Toc125536587"/>
      <w:r w:rsidRPr="00680F53">
        <w:t>Literacy and numeracy focus</w:t>
      </w:r>
      <w:bookmarkEnd w:id="8"/>
    </w:p>
    <w:p w14:paraId="3D2C5F16" w14:textId="77777777" w:rsidR="00C40EF2" w:rsidRPr="004D3E77" w:rsidRDefault="00E915C0" w:rsidP="00006C21">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D47617">
        <w:rPr>
          <w:rFonts w:eastAsiaTheme="minorHAnsi" w:cs="Arial"/>
          <w:iCs/>
          <w:lang w:eastAsia="en-AU"/>
        </w:rPr>
        <w:t xml:space="preserve">English as an Additional </w:t>
      </w:r>
      <w:r w:rsidR="00537B3E">
        <w:rPr>
          <w:rFonts w:eastAsiaTheme="minorHAnsi" w:cs="Arial"/>
          <w:iCs/>
          <w:lang w:eastAsia="en-AU"/>
        </w:rPr>
        <w:t>Language or Dialect</w:t>
      </w:r>
      <w:r w:rsidRPr="00D47617">
        <w:rPr>
          <w:rFonts w:eastAsiaTheme="minorHAnsi" w:cs="Arial"/>
          <w:iCs/>
          <w:lang w:eastAsia="en-AU"/>
        </w:rPr>
        <w:t xml:space="preserve"> </w:t>
      </w:r>
      <w:r>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680F53">
        <w:rPr>
          <w:rFonts w:eastAsia="Times New Roman" w:cs="Times New Roman"/>
        </w:rPr>
        <w:t>The following</w:t>
      </w:r>
      <w:r w:rsidRPr="00CB5EED">
        <w:rPr>
          <w:rFonts w:eastAsia="Times New Roman" w:cs="Times New Roman"/>
        </w:rPr>
        <w:t xml:space="preserve"> 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5755FF">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w:t>
      </w:r>
      <w:r w:rsidR="005755FF">
        <w:rPr>
          <w:rFonts w:eastAsia="Times New Roman" w:cs="Times New Roman"/>
        </w:rPr>
        <w:t>earning and assessment programs in this course.</w:t>
      </w:r>
      <w:bookmarkStart w:id="9" w:name="_Toc375053794"/>
      <w:r w:rsidR="00C40EF2">
        <w:rPr>
          <w:rFonts w:eastAsia="Times New Roman"/>
          <w:b/>
          <w:bCs/>
          <w:color w:val="595959" w:themeColor="text1" w:themeTint="A6"/>
          <w:sz w:val="26"/>
          <w:szCs w:val="26"/>
        </w:rPr>
        <w:br w:type="page"/>
      </w:r>
    </w:p>
    <w:p w14:paraId="6A48A562" w14:textId="77777777" w:rsidR="00AD27EB" w:rsidRPr="00527E2C" w:rsidRDefault="002D23BC" w:rsidP="006D2401">
      <w:pPr>
        <w:pStyle w:val="Heading3"/>
      </w:pPr>
      <w:r>
        <w:lastRenderedPageBreak/>
        <w:t>Literacy</w:t>
      </w:r>
    </w:p>
    <w:p w14:paraId="7FFD8AFF" w14:textId="77777777" w:rsidR="00FB301A" w:rsidRPr="00FB301A" w:rsidRDefault="00FB301A" w:rsidP="00006C21">
      <w:pPr>
        <w:spacing w:line="276" w:lineRule="auto"/>
        <w:rPr>
          <w:rFonts w:eastAsia="Times New Roman" w:cs="Times New Roman"/>
        </w:rPr>
      </w:pPr>
      <w:r w:rsidRPr="00FB301A">
        <w:rPr>
          <w:rFonts w:eastAsia="Times New Roman" w:cs="Times New Roman"/>
        </w:rPr>
        <w:t>Literacy involves students:</w:t>
      </w:r>
    </w:p>
    <w:p w14:paraId="3CCA5624" w14:textId="77777777" w:rsidR="00B07D09" w:rsidRPr="00F451E6" w:rsidRDefault="00B07D09">
      <w:pPr>
        <w:pStyle w:val="SyllabusListParagraph"/>
        <w:numPr>
          <w:ilvl w:val="0"/>
          <w:numId w:val="9"/>
        </w:numPr>
      </w:pPr>
      <w:r>
        <w:t>d</w:t>
      </w:r>
      <w:r w:rsidRPr="00F451E6">
        <w:t>eveloping the knowledge, skills and dispositions to interpret and use language confidently for learning and communicating in and out of school and for effective participation in society</w:t>
      </w:r>
    </w:p>
    <w:p w14:paraId="39578682" w14:textId="77777777" w:rsidR="00B07D09" w:rsidRDefault="00B07D09">
      <w:pPr>
        <w:pStyle w:val="SyllabusListParagraph"/>
        <w:numPr>
          <w:ilvl w:val="0"/>
          <w:numId w:val="9"/>
        </w:numPr>
      </w:pPr>
      <w:r>
        <w:t>li</w:t>
      </w:r>
      <w:r w:rsidRPr="00F451E6">
        <w:t>stening to, reading, viewing, speaking, writing and creating</w:t>
      </w:r>
      <w:r w:rsidR="005F1F01">
        <w:t>,</w:t>
      </w:r>
      <w:r w:rsidRPr="00F451E6">
        <w:t xml:space="preserve"> </w:t>
      </w:r>
      <w:r>
        <w:t>which includes oral, print, visual and digital texts</w:t>
      </w:r>
    </w:p>
    <w:p w14:paraId="6DD0047D" w14:textId="77777777" w:rsidR="00B07D09" w:rsidRPr="00F451E6" w:rsidRDefault="00B07D09">
      <w:pPr>
        <w:pStyle w:val="SyllabusListParagraph"/>
        <w:numPr>
          <w:ilvl w:val="0"/>
          <w:numId w:val="9"/>
        </w:numPr>
      </w:pPr>
      <w:r>
        <w:t>using and modifying language for different purposes and for different audiences</w:t>
      </w:r>
    </w:p>
    <w:p w14:paraId="60491264" w14:textId="77777777" w:rsidR="00B07D09" w:rsidRPr="00F451E6" w:rsidRDefault="00B07D09">
      <w:pPr>
        <w:pStyle w:val="SyllabusListParagraph"/>
        <w:numPr>
          <w:ilvl w:val="0"/>
          <w:numId w:val="9"/>
        </w:numPr>
      </w:pPr>
      <w:r>
        <w:t>u</w:t>
      </w:r>
      <w:r w:rsidRPr="00F451E6">
        <w:t>nderstanding how the English language works in different social contexts</w:t>
      </w:r>
      <w:r>
        <w:t>.</w:t>
      </w:r>
    </w:p>
    <w:p w14:paraId="6E535E37" w14:textId="77777777" w:rsidR="00B07D09" w:rsidRPr="003D7EEE" w:rsidRDefault="00B07D09" w:rsidP="00006C21">
      <w:pPr>
        <w:pStyle w:val="Heading3"/>
        <w:spacing w:before="120"/>
        <w:rPr>
          <w:rFonts w:eastAsiaTheme="minorHAnsi" w:cs="Arial"/>
          <w:b w:val="0"/>
          <w:bCs w:val="0"/>
          <w:iCs/>
          <w:color w:val="auto"/>
          <w:sz w:val="22"/>
          <w:szCs w:val="22"/>
          <w:lang w:eastAsia="en-AU"/>
        </w:rPr>
      </w:pPr>
      <w:r w:rsidRPr="00F451E6">
        <w:rPr>
          <w:rFonts w:eastAsiaTheme="minorHAnsi" w:cs="Arial"/>
          <w:b w:val="0"/>
          <w:bCs w:val="0"/>
          <w:iCs/>
          <w:color w:val="auto"/>
          <w:sz w:val="22"/>
          <w:szCs w:val="22"/>
          <w:lang w:eastAsia="en-AU"/>
        </w:rPr>
        <w:t>Foundation courses provide meaningful context</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for learning and practising specific literacy </w:t>
      </w:r>
      <w:r>
        <w:rPr>
          <w:rFonts w:eastAsiaTheme="minorHAnsi" w:cs="Arial"/>
          <w:b w:val="0"/>
          <w:bCs w:val="0"/>
          <w:iCs/>
          <w:color w:val="auto"/>
          <w:sz w:val="22"/>
          <w:szCs w:val="22"/>
          <w:lang w:eastAsia="en-AU"/>
        </w:rPr>
        <w:t xml:space="preserve">(L) </w:t>
      </w:r>
      <w:r w:rsidRPr="00F451E6">
        <w:rPr>
          <w:rFonts w:eastAsiaTheme="minorHAnsi" w:cs="Arial"/>
          <w:b w:val="0"/>
          <w:bCs w:val="0"/>
          <w:iCs/>
          <w:color w:val="auto"/>
          <w:sz w:val="22"/>
          <w:szCs w:val="22"/>
          <w:lang w:eastAsia="en-AU"/>
        </w:rPr>
        <w:t>skills a</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outlined below:</w:t>
      </w:r>
    </w:p>
    <w:p w14:paraId="0F5266A9" w14:textId="4A25293A" w:rsidR="00FB301A" w:rsidRPr="00FB301A" w:rsidRDefault="00B07D09" w:rsidP="00171E8C">
      <w:pPr>
        <w:spacing w:line="276" w:lineRule="auto"/>
        <w:ind w:left="357" w:hanging="357"/>
        <w:rPr>
          <w:rFonts w:eastAsia="Times New Roman" w:cs="Times New Roman"/>
          <w:iCs/>
        </w:rPr>
      </w:pPr>
      <w:r>
        <w:rPr>
          <w:rFonts w:eastAsia="Times New Roman" w:cs="Times New Roman"/>
          <w:iCs/>
        </w:rPr>
        <w:t>L1</w:t>
      </w:r>
      <w:r>
        <w:rPr>
          <w:rFonts w:eastAsia="Times New Roman" w:cs="Times New Roman"/>
          <w:iCs/>
        </w:rPr>
        <w:tab/>
      </w:r>
      <w:r w:rsidR="00E915C0" w:rsidRPr="00205415">
        <w:t xml:space="preserve">acquiring words leading to an appropriately </w:t>
      </w:r>
      <w:r w:rsidR="00E915C0" w:rsidRPr="00D47617">
        <w:t>expanding vocabulary</w:t>
      </w:r>
      <w:r w:rsidR="005F1F01">
        <w:t>;</w:t>
      </w:r>
      <w:r w:rsidR="00E915C0" w:rsidRPr="00D47617">
        <w:t xml:space="preserve"> for example, </w:t>
      </w:r>
      <w:r w:rsidR="00FB301A" w:rsidRPr="00FB301A">
        <w:rPr>
          <w:rFonts w:eastAsia="Times New Roman" w:cs="Times New Roman"/>
          <w:iCs/>
        </w:rPr>
        <w:t>di</w:t>
      </w:r>
      <w:r>
        <w:rPr>
          <w:rFonts w:eastAsia="Times New Roman" w:cs="Times New Roman"/>
          <w:iCs/>
        </w:rPr>
        <w:t>scipline-related words such as ‘</w:t>
      </w:r>
      <w:r w:rsidR="005B472F">
        <w:rPr>
          <w:rFonts w:eastAsia="Times New Roman" w:cs="Times New Roman"/>
          <w:iCs/>
        </w:rPr>
        <w:t>perimeter</w:t>
      </w:r>
      <w:r>
        <w:rPr>
          <w:rFonts w:eastAsia="Times New Roman" w:cs="Times New Roman"/>
          <w:iCs/>
        </w:rPr>
        <w:t xml:space="preserve"> and ‘</w:t>
      </w:r>
      <w:r w:rsidR="00FB301A" w:rsidRPr="00FB301A">
        <w:rPr>
          <w:rFonts w:eastAsia="Times New Roman" w:cs="Times New Roman"/>
          <w:iCs/>
        </w:rPr>
        <w:t>r</w:t>
      </w:r>
      <w:r w:rsidR="005B472F">
        <w:rPr>
          <w:rFonts w:eastAsia="Times New Roman" w:cs="Times New Roman"/>
          <w:iCs/>
        </w:rPr>
        <w:t>ate</w:t>
      </w:r>
      <w:r>
        <w:rPr>
          <w:rFonts w:eastAsia="Times New Roman" w:cs="Times New Roman"/>
          <w:iCs/>
        </w:rPr>
        <w:t>’</w:t>
      </w:r>
      <w:r w:rsidR="00FB301A" w:rsidRPr="00FB301A">
        <w:rPr>
          <w:rFonts w:eastAsia="Times New Roman" w:cs="Times New Roman"/>
          <w:iCs/>
        </w:rPr>
        <w:t xml:space="preserve"> in the </w:t>
      </w:r>
      <w:r w:rsidR="005B472F">
        <w:rPr>
          <w:rFonts w:eastAsia="Times New Roman" w:cs="Times New Roman"/>
          <w:iCs/>
        </w:rPr>
        <w:t xml:space="preserve">Mathematics </w:t>
      </w:r>
      <w:r w:rsidR="00FB301A" w:rsidRPr="00FB301A">
        <w:rPr>
          <w:rFonts w:eastAsia="Times New Roman" w:cs="Times New Roman"/>
          <w:iCs/>
        </w:rPr>
        <w:t>Foundation course</w:t>
      </w:r>
    </w:p>
    <w:p w14:paraId="67390C7A" w14:textId="0EAB6F77" w:rsidR="00FB301A" w:rsidRPr="00FB301A" w:rsidRDefault="00B07D09" w:rsidP="00171E8C">
      <w:pPr>
        <w:spacing w:line="276" w:lineRule="auto"/>
        <w:ind w:left="357" w:hanging="357"/>
        <w:rPr>
          <w:rFonts w:eastAsia="Times New Roman" w:cs="Times New Roman"/>
          <w:iCs/>
        </w:rPr>
      </w:pPr>
      <w:r>
        <w:rPr>
          <w:rFonts w:eastAsia="Times New Roman" w:cs="Times New Roman"/>
          <w:iCs/>
        </w:rPr>
        <w:t>L2</w:t>
      </w:r>
      <w:r>
        <w:rPr>
          <w:rFonts w:eastAsia="Times New Roman" w:cs="Times New Roman"/>
          <w:iCs/>
        </w:rPr>
        <w:tab/>
      </w:r>
      <w:r w:rsidR="00FB301A" w:rsidRPr="00FB301A">
        <w:rPr>
          <w:rFonts w:eastAsia="Times New Roman" w:cs="Times New Roman"/>
          <w:iCs/>
        </w:rPr>
        <w:t>developing pronunciation and spelling of key words</w:t>
      </w:r>
      <w:r w:rsidR="005F1F01">
        <w:rPr>
          <w:rFonts w:eastAsia="Times New Roman" w:cs="Times New Roman"/>
          <w:iCs/>
        </w:rPr>
        <w:t>;</w:t>
      </w:r>
      <w:r w:rsidR="00FB301A" w:rsidRPr="00FB301A">
        <w:rPr>
          <w:rFonts w:eastAsia="Times New Roman" w:cs="Times New Roman"/>
          <w:iCs/>
        </w:rPr>
        <w:t xml:space="preserve"> for example, discipline-related </w:t>
      </w:r>
      <w:r w:rsidR="00DD0FC4" w:rsidRPr="00FB301A">
        <w:rPr>
          <w:rFonts w:eastAsia="Times New Roman" w:cs="Times New Roman"/>
          <w:iCs/>
        </w:rPr>
        <w:t>words such</w:t>
      </w:r>
      <w:r>
        <w:rPr>
          <w:rFonts w:eastAsia="Times New Roman" w:cs="Times New Roman"/>
          <w:iCs/>
        </w:rPr>
        <w:t xml:space="preserve"> as ‘</w:t>
      </w:r>
      <w:r w:rsidR="005B472F">
        <w:rPr>
          <w:rFonts w:eastAsia="Times New Roman" w:cs="Times New Roman"/>
          <w:iCs/>
        </w:rPr>
        <w:t>likelihood</w:t>
      </w:r>
      <w:r>
        <w:rPr>
          <w:rFonts w:eastAsia="Times New Roman" w:cs="Times New Roman"/>
          <w:iCs/>
        </w:rPr>
        <w:t>’</w:t>
      </w:r>
      <w:r w:rsidR="00FB301A" w:rsidRPr="00FB301A">
        <w:rPr>
          <w:rFonts w:eastAsia="Times New Roman" w:cs="Times New Roman"/>
          <w:iCs/>
        </w:rPr>
        <w:t xml:space="preserve"> in the </w:t>
      </w:r>
      <w:r w:rsidR="005B472F">
        <w:rPr>
          <w:rFonts w:eastAsia="Times New Roman" w:cs="Times New Roman"/>
          <w:iCs/>
        </w:rPr>
        <w:t>Mathematics</w:t>
      </w:r>
      <w:r w:rsidR="00FB301A" w:rsidRPr="00FB301A">
        <w:rPr>
          <w:rFonts w:eastAsia="Times New Roman" w:cs="Times New Roman"/>
          <w:iCs/>
        </w:rPr>
        <w:t xml:space="preserve"> Foundation course</w:t>
      </w:r>
    </w:p>
    <w:p w14:paraId="12A08F2C"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L3</w:t>
      </w:r>
      <w:r w:rsidRPr="00171E8C">
        <w:rPr>
          <w:rFonts w:eastAsia="Times New Roman" w:cs="Times New Roman"/>
          <w:iCs/>
        </w:rPr>
        <w:tab/>
        <w:t>using Standard Australian English (SAE) grammar and punctuation to communicate effectively</w:t>
      </w:r>
    </w:p>
    <w:p w14:paraId="34A13F36"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L4</w:t>
      </w:r>
      <w:r w:rsidRPr="00171E8C">
        <w:rPr>
          <w:rFonts w:eastAsia="Times New Roman" w:cs="Times New Roman"/>
          <w:iCs/>
        </w:rPr>
        <w:tab/>
        <w:t>expressing increasingly complex ideas using a range of simple and complex sentence structures</w:t>
      </w:r>
    </w:p>
    <w:p w14:paraId="2902C53F"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L5</w:t>
      </w:r>
      <w:r w:rsidRPr="00171E8C">
        <w:rPr>
          <w:rFonts w:eastAsia="Times New Roman" w:cs="Times New Roman"/>
          <w:iCs/>
        </w:rPr>
        <w:tab/>
      </w:r>
      <w:r w:rsidR="00E915C0" w:rsidRPr="00171E8C">
        <w:rPr>
          <w:rFonts w:eastAsia="Times New Roman" w:cs="Times New Roman"/>
          <w:iCs/>
        </w:rPr>
        <w:t>using a range of language features, including the use of tone (for example, formal as opposed to personal), symbols (for example, in the workplace and/or in web page design), simple description (for example, the use of similes and/or contrast), and factual as opposed to emotive language</w:t>
      </w:r>
    </w:p>
    <w:p w14:paraId="6A55D86D"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L6</w:t>
      </w:r>
      <w:r w:rsidRPr="00171E8C">
        <w:rPr>
          <w:rFonts w:eastAsia="Times New Roman" w:cs="Times New Roman"/>
          <w:iCs/>
        </w:rPr>
        <w:tab/>
      </w:r>
      <w:r w:rsidR="00E915C0" w:rsidRPr="00171E8C">
        <w:rPr>
          <w:rFonts w:eastAsia="Times New Roman" w:cs="Times New Roman"/>
          <w:iCs/>
        </w:rPr>
        <w:t>organising ideas and information in different forms and for different purposes and audiences</w:t>
      </w:r>
      <w:r w:rsidR="005F1F01" w:rsidRPr="00171E8C">
        <w:rPr>
          <w:rFonts w:eastAsia="Times New Roman" w:cs="Times New Roman"/>
          <w:iCs/>
        </w:rPr>
        <w:t>;</w:t>
      </w:r>
      <w:r w:rsidR="00E915C0" w:rsidRPr="00171E8C">
        <w:rPr>
          <w:rFonts w:eastAsia="Times New Roman" w:cs="Times New Roman"/>
          <w:iCs/>
        </w:rPr>
        <w:t xml:space="preserve"> for example, providing information in dot point form, and/or providing information in an explosion chart</w:t>
      </w:r>
    </w:p>
    <w:p w14:paraId="7A5CC5EE"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L7</w:t>
      </w:r>
      <w:r w:rsidRPr="00171E8C">
        <w:rPr>
          <w:rFonts w:eastAsia="Times New Roman" w:cs="Times New Roman"/>
          <w:iCs/>
        </w:rPr>
        <w:tab/>
      </w:r>
      <w:r w:rsidR="00E915C0" w:rsidRPr="00171E8C">
        <w:rPr>
          <w:rFonts w:eastAsia="Times New Roman" w:cs="Times New Roman"/>
          <w:iCs/>
        </w:rPr>
        <w:t xml:space="preserve">achieving cohesion of ideas at sentence, paragraph and text </w:t>
      </w:r>
      <w:proofErr w:type="gramStart"/>
      <w:r w:rsidR="00E915C0" w:rsidRPr="00171E8C">
        <w:rPr>
          <w:rFonts w:eastAsia="Times New Roman" w:cs="Times New Roman"/>
          <w:iCs/>
        </w:rPr>
        <w:t>level</w:t>
      </w:r>
      <w:proofErr w:type="gramEnd"/>
    </w:p>
    <w:p w14:paraId="542230B9"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L8</w:t>
      </w:r>
      <w:r w:rsidRPr="00171E8C">
        <w:rPr>
          <w:rFonts w:eastAsia="Times New Roman" w:cs="Times New Roman"/>
          <w:iCs/>
        </w:rPr>
        <w:tab/>
      </w:r>
      <w:r w:rsidR="00E915C0" w:rsidRPr="00171E8C">
        <w:rPr>
          <w:rFonts w:eastAsia="Times New Roman" w:cs="Times New Roman"/>
          <w:iCs/>
        </w:rPr>
        <w:t>editing work for accuracy, coherence, clarity and appropriateness</w:t>
      </w:r>
      <w:r w:rsidR="005F1F01" w:rsidRPr="00171E8C">
        <w:rPr>
          <w:rFonts w:eastAsia="Times New Roman" w:cs="Times New Roman"/>
          <w:iCs/>
        </w:rPr>
        <w:t>;</w:t>
      </w:r>
      <w:r w:rsidR="00E915C0" w:rsidRPr="00171E8C">
        <w:rPr>
          <w:rFonts w:eastAsia="Times New Roman" w:cs="Times New Roman"/>
          <w:iCs/>
        </w:rPr>
        <w:t xml:space="preserve"> for example, ensuring subject</w:t>
      </w:r>
      <w:r w:rsidR="005F1F01" w:rsidRPr="00171E8C">
        <w:rPr>
          <w:rFonts w:eastAsia="Times New Roman" w:cs="Times New Roman"/>
          <w:iCs/>
        </w:rPr>
        <w:t xml:space="preserve"> and </w:t>
      </w:r>
      <w:r w:rsidR="00E915C0" w:rsidRPr="00171E8C">
        <w:rPr>
          <w:rFonts w:eastAsia="Times New Roman" w:cs="Times New Roman"/>
          <w:iCs/>
        </w:rPr>
        <w:t xml:space="preserve">verb agreement, the correct use of apostrophes and the appropriate use of vocabulary and verb </w:t>
      </w:r>
      <w:proofErr w:type="gramStart"/>
      <w:r w:rsidR="00E915C0" w:rsidRPr="00171E8C">
        <w:rPr>
          <w:rFonts w:eastAsia="Times New Roman" w:cs="Times New Roman"/>
          <w:iCs/>
        </w:rPr>
        <w:t>forms</w:t>
      </w:r>
      <w:proofErr w:type="gramEnd"/>
    </w:p>
    <w:p w14:paraId="3EB40D63"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L9</w:t>
      </w:r>
      <w:r w:rsidRPr="00171E8C">
        <w:rPr>
          <w:rFonts w:eastAsia="Times New Roman" w:cs="Times New Roman"/>
          <w:iCs/>
        </w:rPr>
        <w:tab/>
      </w:r>
      <w:r w:rsidR="00E915C0" w:rsidRPr="00171E8C">
        <w:rPr>
          <w:rFonts w:eastAsia="Times New Roman" w:cs="Times New Roman"/>
          <w:iCs/>
        </w:rPr>
        <w:t>using a range of speaking and listening skills</w:t>
      </w:r>
      <w:r w:rsidR="005F1F01" w:rsidRPr="00171E8C">
        <w:rPr>
          <w:rFonts w:eastAsia="Times New Roman" w:cs="Times New Roman"/>
          <w:iCs/>
        </w:rPr>
        <w:t>;</w:t>
      </w:r>
      <w:r w:rsidR="00E915C0" w:rsidRPr="00171E8C">
        <w:rPr>
          <w:rFonts w:eastAsia="Times New Roman" w:cs="Times New Roman"/>
          <w:iCs/>
        </w:rPr>
        <w:t xml:space="preserve"> for e</w:t>
      </w:r>
      <w:r w:rsidR="005F1F01" w:rsidRPr="00171E8C">
        <w:rPr>
          <w:rFonts w:eastAsia="Times New Roman" w:cs="Times New Roman"/>
          <w:iCs/>
        </w:rPr>
        <w:t xml:space="preserve">xample, using the etiquette </w:t>
      </w:r>
      <w:r w:rsidR="00496F81" w:rsidRPr="00171E8C">
        <w:rPr>
          <w:rFonts w:eastAsia="Times New Roman" w:cs="Times New Roman"/>
          <w:iCs/>
        </w:rPr>
        <w:t xml:space="preserve">of ‘turn-taking’ in </w:t>
      </w:r>
      <w:r w:rsidR="00E915C0" w:rsidRPr="00171E8C">
        <w:rPr>
          <w:rFonts w:eastAsia="Times New Roman" w:cs="Times New Roman"/>
          <w:iCs/>
        </w:rPr>
        <w:t>conversation and discussion, asking clarifying questions when listening, matching tone of voice to audience and using a pause for emphasis</w:t>
      </w:r>
    </w:p>
    <w:p w14:paraId="1C726330"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L10</w:t>
      </w:r>
      <w:r w:rsidRPr="00171E8C">
        <w:rPr>
          <w:rFonts w:eastAsia="Times New Roman" w:cs="Times New Roman"/>
          <w:iCs/>
        </w:rPr>
        <w:tab/>
        <w:t>comprehending and interpreting a range of texts</w:t>
      </w:r>
    </w:p>
    <w:p w14:paraId="6B53E234" w14:textId="77777777" w:rsidR="00C40EF2"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L11</w:t>
      </w:r>
      <w:r w:rsidRPr="00171E8C">
        <w:rPr>
          <w:rFonts w:eastAsia="Times New Roman" w:cs="Times New Roman"/>
          <w:iCs/>
        </w:rPr>
        <w:tab/>
        <w:t xml:space="preserve">developing visual literacy skills, for </w:t>
      </w:r>
      <w:proofErr w:type="gramStart"/>
      <w:r w:rsidRPr="00171E8C">
        <w:rPr>
          <w:rFonts w:eastAsia="Times New Roman" w:cs="Times New Roman"/>
          <w:iCs/>
        </w:rPr>
        <w:t>example</w:t>
      </w:r>
      <w:r w:rsidR="005F1F01" w:rsidRPr="00171E8C">
        <w:rPr>
          <w:rFonts w:eastAsia="Times New Roman" w:cs="Times New Roman"/>
          <w:iCs/>
        </w:rPr>
        <w:t>;</w:t>
      </w:r>
      <w:proofErr w:type="gramEnd"/>
      <w:r w:rsidRPr="00171E8C">
        <w:rPr>
          <w:rFonts w:eastAsia="Times New Roman" w:cs="Times New Roman"/>
          <w:iCs/>
        </w:rPr>
        <w:t xml:space="preserve"> creating images, designing graphs, reading tables and interpreting diagrams and symbols.</w:t>
      </w:r>
      <w:r w:rsidR="00C40EF2" w:rsidRPr="00171E8C">
        <w:rPr>
          <w:rFonts w:eastAsia="Times New Roman" w:cs="Times New Roman"/>
          <w:iCs/>
        </w:rPr>
        <w:br w:type="page"/>
      </w:r>
    </w:p>
    <w:p w14:paraId="0C19E6D2" w14:textId="77777777" w:rsidR="00AD27EB" w:rsidRPr="00527E2C" w:rsidRDefault="00AD27EB" w:rsidP="006D2401">
      <w:pPr>
        <w:pStyle w:val="Heading3"/>
      </w:pPr>
      <w:r w:rsidRPr="00527E2C">
        <w:lastRenderedPageBreak/>
        <w:t>N</w:t>
      </w:r>
      <w:r w:rsidR="002B1015">
        <w:t>umeracy</w:t>
      </w:r>
    </w:p>
    <w:p w14:paraId="58B8B891" w14:textId="77777777" w:rsidR="00AD27EB" w:rsidRPr="00527E2C" w:rsidRDefault="00AD27EB" w:rsidP="00006C21">
      <w:pPr>
        <w:spacing w:before="120" w:line="276" w:lineRule="auto"/>
        <w:rPr>
          <w:rFonts w:cs="Times New Roman"/>
        </w:rPr>
      </w:pPr>
      <w:r w:rsidRPr="00527E2C">
        <w:rPr>
          <w:rFonts w:eastAsia="Times New Roman" w:cs="Times New Roman"/>
        </w:rPr>
        <w:t>Numeracy involves students:</w:t>
      </w:r>
    </w:p>
    <w:p w14:paraId="418D67F2" w14:textId="77777777" w:rsidR="00AD27EB" w:rsidRPr="006A274F" w:rsidRDefault="0007435E">
      <w:pPr>
        <w:pStyle w:val="SyllabusListParagraph"/>
        <w:numPr>
          <w:ilvl w:val="0"/>
          <w:numId w:val="10"/>
        </w:numPr>
      </w:pPr>
      <w:r>
        <w:t>r</w:t>
      </w:r>
      <w:r w:rsidR="00AD27EB" w:rsidRPr="00527E2C">
        <w:t>ecognising and understanding the role of mathematics in the world</w:t>
      </w:r>
    </w:p>
    <w:p w14:paraId="68D97D83" w14:textId="77777777" w:rsidR="00AD27EB" w:rsidRPr="006A274F" w:rsidRDefault="0007435E">
      <w:pPr>
        <w:pStyle w:val="SyllabusListParagraph"/>
        <w:numPr>
          <w:ilvl w:val="0"/>
          <w:numId w:val="10"/>
        </w:numPr>
      </w:pPr>
      <w:r>
        <w:t>d</w:t>
      </w:r>
      <w:r w:rsidR="00AD27EB" w:rsidRPr="00527E2C">
        <w:t>eveloping the dispositions and capacities to use mathematical knowledge and skills purposefully</w:t>
      </w:r>
    </w:p>
    <w:p w14:paraId="7AB0F92E" w14:textId="77777777" w:rsidR="00AD27EB" w:rsidRPr="006A274F" w:rsidRDefault="0007435E">
      <w:pPr>
        <w:pStyle w:val="SyllabusListParagraph"/>
        <w:numPr>
          <w:ilvl w:val="0"/>
          <w:numId w:val="10"/>
        </w:numPr>
      </w:pPr>
      <w:r>
        <w:t>i</w:t>
      </w:r>
      <w:r w:rsidR="00AD27EB" w:rsidRPr="00527E2C">
        <w:t>ncreasing their autonomy in managing everyday situations.</w:t>
      </w:r>
    </w:p>
    <w:p w14:paraId="72545DCF" w14:textId="77777777" w:rsidR="00E915C0" w:rsidRPr="00202820" w:rsidRDefault="00E915C0" w:rsidP="00006C21">
      <w:pPr>
        <w:pStyle w:val="ListItem"/>
        <w:numPr>
          <w:ilvl w:val="0"/>
          <w:numId w:val="0"/>
        </w:numPr>
      </w:pPr>
      <w:r w:rsidRPr="00202820">
        <w:t>Foundation courses provide meaningful context</w:t>
      </w:r>
      <w:r>
        <w:t>s</w:t>
      </w:r>
      <w:r w:rsidRPr="00202820">
        <w:t xml:space="preserve"> for learning and practising specific numeracy </w:t>
      </w:r>
      <w:r>
        <w:t xml:space="preserve">(N) </w:t>
      </w:r>
      <w:r w:rsidRPr="00202820">
        <w:t>skills</w:t>
      </w:r>
      <w:r>
        <w:t xml:space="preserve"> and mathematical thinking processes</w:t>
      </w:r>
      <w:r w:rsidRPr="00202820">
        <w:t xml:space="preserve"> as outlined </w:t>
      </w:r>
      <w:r>
        <w:t>in the examples below</w:t>
      </w:r>
      <w:r w:rsidRPr="00202820">
        <w:t>:</w:t>
      </w:r>
    </w:p>
    <w:p w14:paraId="299FB108" w14:textId="07A8BD04" w:rsidR="00AD27EB" w:rsidRPr="00527E2C" w:rsidRDefault="00B07D09" w:rsidP="0057316A">
      <w:pPr>
        <w:spacing w:before="120" w:line="276" w:lineRule="auto"/>
        <w:ind w:left="357" w:hanging="357"/>
        <w:rPr>
          <w:rFonts w:eastAsiaTheme="minorHAnsi" w:cs="Arial"/>
          <w:iCs/>
          <w:lang w:eastAsia="en-AU"/>
        </w:rPr>
      </w:pPr>
      <w:r>
        <w:rPr>
          <w:rFonts w:eastAsia="Times New Roman" w:cs="Times New Roman"/>
          <w:iCs/>
          <w:lang w:eastAsia="en-AU"/>
        </w:rPr>
        <w:t>N1</w:t>
      </w:r>
      <w:r>
        <w:rPr>
          <w:rFonts w:eastAsia="Times New Roman" w:cs="Times New Roman"/>
          <w:iCs/>
          <w:lang w:eastAsia="en-AU"/>
        </w:rPr>
        <w:tab/>
      </w:r>
      <w:r w:rsidR="00E915C0" w:rsidRPr="00892185">
        <w:rPr>
          <w:rFonts w:eastAsia="Times New Roman" w:cs="Times New Roman"/>
        </w:rPr>
        <w:t>identifying and orga</w:t>
      </w:r>
      <w:r w:rsidR="005F1F01">
        <w:rPr>
          <w:rFonts w:eastAsia="Times New Roman" w:cs="Times New Roman"/>
        </w:rPr>
        <w:t>nising mathematical information;</w:t>
      </w:r>
      <w:r w:rsidR="00E915C0" w:rsidRPr="00892185">
        <w:rPr>
          <w:rFonts w:eastAsia="Times New Roman" w:cs="Times New Roman"/>
        </w:rPr>
        <w:t xml:space="preserve"> for example, </w:t>
      </w:r>
      <w:r w:rsidR="00AD27EB" w:rsidRPr="00527E2C">
        <w:rPr>
          <w:rFonts w:eastAsiaTheme="minorHAnsi" w:cs="Arial"/>
          <w:iCs/>
          <w:lang w:eastAsia="en-AU"/>
        </w:rPr>
        <w:t xml:space="preserve">identifying the </w:t>
      </w:r>
      <w:r w:rsidR="00747F1B">
        <w:rPr>
          <w:rFonts w:eastAsiaTheme="minorHAnsi" w:cs="Arial"/>
          <w:iCs/>
          <w:lang w:eastAsia="en-AU"/>
        </w:rPr>
        <w:t>rate of pay and the number of hours worked</w:t>
      </w:r>
    </w:p>
    <w:p w14:paraId="6E5749DC" w14:textId="3255263D" w:rsidR="00AD27EB" w:rsidRPr="00527E2C" w:rsidRDefault="00B07D09" w:rsidP="0057316A">
      <w:pPr>
        <w:spacing w:before="120" w:line="276" w:lineRule="auto"/>
        <w:ind w:left="357" w:hanging="357"/>
        <w:rPr>
          <w:rFonts w:eastAsiaTheme="minorHAnsi" w:cs="Arial"/>
          <w:iCs/>
          <w:lang w:eastAsia="en-AU"/>
        </w:rPr>
      </w:pPr>
      <w:r>
        <w:rPr>
          <w:rFonts w:eastAsiaTheme="minorHAnsi" w:cs="Arial"/>
          <w:iCs/>
          <w:lang w:eastAsia="en-AU"/>
        </w:rPr>
        <w:t>N2</w:t>
      </w:r>
      <w:r>
        <w:rPr>
          <w:rFonts w:eastAsiaTheme="minorHAnsi" w:cs="Arial"/>
          <w:iCs/>
          <w:lang w:eastAsia="en-AU"/>
        </w:rPr>
        <w:tab/>
      </w:r>
      <w:r w:rsidR="00E915C0" w:rsidRPr="00892185">
        <w:t>choosing the appropriate mathematics to complete a task</w:t>
      </w:r>
      <w:r w:rsidR="005F1F01">
        <w:t>;</w:t>
      </w:r>
      <w:r w:rsidR="00E915C0" w:rsidRPr="00892185">
        <w:t xml:space="preserve"> for example</w:t>
      </w:r>
      <w:r w:rsidR="00E915C0">
        <w:rPr>
          <w:rFonts w:eastAsiaTheme="minorHAnsi" w:cs="Arial"/>
          <w:iCs/>
          <w:lang w:eastAsia="en-AU"/>
        </w:rPr>
        <w:t xml:space="preserve">, </w:t>
      </w:r>
      <w:r w:rsidR="00747F1B">
        <w:rPr>
          <w:rFonts w:eastAsiaTheme="minorHAnsi" w:cs="Arial"/>
          <w:iCs/>
          <w:lang w:eastAsia="en-AU"/>
        </w:rPr>
        <w:t>choosing to use multiplication to accurately determine the weekly amount of pay</w:t>
      </w:r>
    </w:p>
    <w:p w14:paraId="25B9617A" w14:textId="69E286AA" w:rsidR="00AD27EB" w:rsidRPr="00527E2C" w:rsidRDefault="00B07D09" w:rsidP="0057316A">
      <w:pPr>
        <w:spacing w:before="120" w:line="276" w:lineRule="auto"/>
        <w:ind w:left="357" w:hanging="357"/>
        <w:rPr>
          <w:rFonts w:eastAsiaTheme="minorHAnsi" w:cs="Arial"/>
          <w:iCs/>
          <w:lang w:eastAsia="en-AU"/>
        </w:rPr>
      </w:pPr>
      <w:r>
        <w:rPr>
          <w:rFonts w:eastAsiaTheme="minorHAnsi" w:cs="Arial"/>
          <w:iCs/>
          <w:lang w:eastAsia="en-AU"/>
        </w:rPr>
        <w:t>N3</w:t>
      </w:r>
      <w:r>
        <w:rPr>
          <w:rFonts w:eastAsiaTheme="minorHAnsi" w:cs="Arial"/>
          <w:iCs/>
          <w:lang w:eastAsia="en-AU"/>
        </w:rPr>
        <w:tab/>
      </w:r>
      <w:r w:rsidR="00E915C0" w:rsidRPr="00205415">
        <w:t>applying mathematical knowledge</w:t>
      </w:r>
      <w:r w:rsidR="00E915C0">
        <w:t>, tools</w:t>
      </w:r>
      <w:r w:rsidR="00E915C0" w:rsidRPr="00205415">
        <w:t xml:space="preserve"> and strategies to</w:t>
      </w:r>
      <w:r w:rsidR="00E915C0">
        <w:t xml:space="preserve"> complete the task</w:t>
      </w:r>
      <w:r w:rsidR="005F1F01">
        <w:t>;</w:t>
      </w:r>
      <w:r w:rsidR="00E915C0">
        <w:t xml:space="preserve"> for example</w:t>
      </w:r>
      <w:r w:rsidR="00AD27EB" w:rsidRPr="00527E2C">
        <w:rPr>
          <w:rFonts w:eastAsiaTheme="minorHAnsi" w:cs="Arial"/>
          <w:iCs/>
          <w:lang w:eastAsia="en-AU"/>
        </w:rPr>
        <w:t xml:space="preserve">, using a calculator to </w:t>
      </w:r>
      <w:r w:rsidR="00747F1B">
        <w:rPr>
          <w:rFonts w:eastAsiaTheme="minorHAnsi" w:cs="Arial"/>
          <w:iCs/>
          <w:lang w:eastAsia="en-AU"/>
        </w:rPr>
        <w:t xml:space="preserve">multiply the rate of pay and the number of hours </w:t>
      </w:r>
      <w:proofErr w:type="gramStart"/>
      <w:r w:rsidR="00747F1B">
        <w:rPr>
          <w:rFonts w:eastAsiaTheme="minorHAnsi" w:cs="Arial"/>
          <w:iCs/>
          <w:lang w:eastAsia="en-AU"/>
        </w:rPr>
        <w:t>worked</w:t>
      </w:r>
      <w:proofErr w:type="gramEnd"/>
    </w:p>
    <w:p w14:paraId="53DD562B" w14:textId="5B1C5B2C" w:rsidR="00AD27EB" w:rsidRPr="00527E2C" w:rsidRDefault="00B07D09" w:rsidP="0057316A">
      <w:pPr>
        <w:spacing w:before="120" w:line="276" w:lineRule="auto"/>
        <w:ind w:left="357" w:hanging="357"/>
        <w:rPr>
          <w:rFonts w:eastAsiaTheme="minorHAnsi" w:cs="Arial"/>
          <w:iCs/>
          <w:lang w:eastAsia="en-AU"/>
        </w:rPr>
      </w:pPr>
      <w:r>
        <w:rPr>
          <w:rFonts w:eastAsiaTheme="minorHAnsi" w:cs="Arial"/>
          <w:iCs/>
          <w:lang w:eastAsia="en-AU"/>
        </w:rPr>
        <w:t>N4</w:t>
      </w:r>
      <w:r>
        <w:rPr>
          <w:rFonts w:eastAsiaTheme="minorHAnsi" w:cs="Arial"/>
          <w:iCs/>
          <w:lang w:eastAsia="en-AU"/>
        </w:rPr>
        <w:tab/>
      </w:r>
      <w:r w:rsidR="00E915C0" w:rsidRPr="00205415">
        <w:t>representing and communicating mathematical conclusions</w:t>
      </w:r>
      <w:r w:rsidR="005F1F01">
        <w:t>;</w:t>
      </w:r>
      <w:r w:rsidR="00E915C0" w:rsidRPr="00205415">
        <w:t xml:space="preserve"> for example, </w:t>
      </w:r>
      <w:r w:rsidR="00AD27EB" w:rsidRPr="00527E2C">
        <w:rPr>
          <w:rFonts w:eastAsiaTheme="minorHAnsi" w:cs="Arial"/>
          <w:iCs/>
          <w:lang w:eastAsia="en-AU"/>
        </w:rPr>
        <w:t xml:space="preserve">using a table to </w:t>
      </w:r>
      <w:r w:rsidR="00747F1B">
        <w:rPr>
          <w:rFonts w:eastAsiaTheme="minorHAnsi" w:cs="Arial"/>
          <w:iCs/>
          <w:lang w:eastAsia="en-AU"/>
        </w:rPr>
        <w:t>summarise the calculated amounts of pay for different rates of pay and varying number of hours worked</w:t>
      </w:r>
    </w:p>
    <w:p w14:paraId="6D3F8915" w14:textId="78AB34FA" w:rsidR="00AD27EB" w:rsidRPr="00527E2C" w:rsidRDefault="00B07D09" w:rsidP="0057316A">
      <w:pPr>
        <w:spacing w:before="120" w:line="276" w:lineRule="auto"/>
        <w:ind w:left="357" w:hanging="357"/>
        <w:rPr>
          <w:rFonts w:eastAsia="Times New Roman" w:cs="Times New Roman"/>
          <w:iCs/>
          <w:lang w:eastAsia="en-AU"/>
        </w:rPr>
      </w:pPr>
      <w:r>
        <w:rPr>
          <w:rFonts w:eastAsiaTheme="minorHAnsi" w:cs="Arial"/>
          <w:iCs/>
          <w:lang w:eastAsia="en-AU"/>
        </w:rPr>
        <w:t>N5</w:t>
      </w:r>
      <w:r>
        <w:rPr>
          <w:rFonts w:eastAsiaTheme="minorHAnsi" w:cs="Arial"/>
          <w:iCs/>
          <w:lang w:eastAsia="en-AU"/>
        </w:rPr>
        <w:tab/>
      </w:r>
      <w:r w:rsidR="00E915C0" w:rsidRPr="00205415">
        <w:t>reflecting on mathematical results in order to judge the reasonableness of the conclusions reached</w:t>
      </w:r>
      <w:r w:rsidR="005F1F01">
        <w:t>;</w:t>
      </w:r>
      <w:r w:rsidR="00E915C0" w:rsidRPr="00983A26">
        <w:rPr>
          <w:rFonts w:eastAsia="Times New Roman" w:cs="Times New Roman"/>
        </w:rPr>
        <w:t xml:space="preserve"> for example, </w:t>
      </w:r>
      <w:r w:rsidR="00747F1B">
        <w:rPr>
          <w:rFonts w:eastAsia="Times New Roman" w:cs="Times New Roman"/>
          <w:iCs/>
          <w:lang w:eastAsia="en-AU"/>
        </w:rPr>
        <w:t>referring to a table of calculated weekly pay amounts to help in deciding the optimum number of casual hours to be worked in a week</w:t>
      </w:r>
    </w:p>
    <w:p w14:paraId="397AE630" w14:textId="77777777" w:rsidR="00E915C0" w:rsidRPr="00D62448" w:rsidRDefault="00E915C0" w:rsidP="00006C21">
      <w:pPr>
        <w:spacing w:before="120" w:line="276" w:lineRule="auto"/>
        <w:rPr>
          <w:rFonts w:cs="Calibri"/>
        </w:rPr>
      </w:pPr>
      <w:r w:rsidRPr="00D62448">
        <w:rPr>
          <w:rFonts w:cs="Calibri"/>
        </w:rPr>
        <w:t xml:space="preserve">The level of complexity of mathematical information to which the above numeracy </w:t>
      </w:r>
      <w:r>
        <w:rPr>
          <w:rFonts w:cs="Calibri"/>
        </w:rPr>
        <w:t>skills</w:t>
      </w:r>
      <w:r w:rsidRPr="00D62448">
        <w:rPr>
          <w:rFonts w:cs="Calibri"/>
        </w:rPr>
        <w:t xml:space="preserve"> are applied is outlined below:</w:t>
      </w:r>
    </w:p>
    <w:p w14:paraId="3ADD8725" w14:textId="77777777" w:rsidR="00E915C0" w:rsidRPr="00205415" w:rsidRDefault="00E915C0">
      <w:pPr>
        <w:pStyle w:val="SyllabusListParagraph"/>
        <w:numPr>
          <w:ilvl w:val="0"/>
          <w:numId w:val="11"/>
        </w:numPr>
      </w:pPr>
      <w:r w:rsidRPr="00205415">
        <w:t>whole numbers and familiar or routine fractions, decimals and percentages</w:t>
      </w:r>
    </w:p>
    <w:p w14:paraId="5F9669C3" w14:textId="77777777" w:rsidR="00E915C0" w:rsidRPr="00205415" w:rsidRDefault="00E915C0">
      <w:pPr>
        <w:pStyle w:val="SyllabusListParagraph"/>
        <w:numPr>
          <w:ilvl w:val="0"/>
          <w:numId w:val="11"/>
        </w:numPr>
      </w:pPr>
      <w:r w:rsidRPr="00205415">
        <w:t>dates and time, including 24 hour times</w:t>
      </w:r>
    </w:p>
    <w:p w14:paraId="28643715" w14:textId="77777777" w:rsidR="00E915C0" w:rsidRPr="00205415" w:rsidRDefault="00E915C0">
      <w:pPr>
        <w:pStyle w:val="SyllabusListParagraph"/>
        <w:numPr>
          <w:ilvl w:val="0"/>
          <w:numId w:val="11"/>
        </w:numPr>
      </w:pPr>
      <w:r w:rsidRPr="00205415">
        <w:t>familiar and routine 2D and 3D shapes, including pyramids and cylinders</w:t>
      </w:r>
    </w:p>
    <w:p w14:paraId="27A1E0EB" w14:textId="77777777" w:rsidR="00E915C0" w:rsidRPr="00205415" w:rsidRDefault="00E915C0">
      <w:pPr>
        <w:pStyle w:val="SyllabusListParagraph"/>
        <w:numPr>
          <w:ilvl w:val="0"/>
          <w:numId w:val="11"/>
        </w:numPr>
      </w:pPr>
      <w:r w:rsidRPr="00205415">
        <w:t>familiar and routine length, mass, volume/capacity, temperature and simple area measures</w:t>
      </w:r>
    </w:p>
    <w:p w14:paraId="083E6B5F" w14:textId="77777777" w:rsidR="00E915C0" w:rsidRPr="00205415" w:rsidRDefault="00E915C0">
      <w:pPr>
        <w:pStyle w:val="SyllabusListParagraph"/>
        <w:numPr>
          <w:ilvl w:val="0"/>
          <w:numId w:val="11"/>
        </w:numPr>
      </w:pPr>
      <w:r w:rsidRPr="00205415">
        <w:t>familiar and routine maps and plans</w:t>
      </w:r>
    </w:p>
    <w:p w14:paraId="5DA9C060" w14:textId="77777777" w:rsidR="00AD27EB" w:rsidRPr="002B1015" w:rsidRDefault="00E915C0">
      <w:pPr>
        <w:pStyle w:val="SyllabusListParagraph"/>
        <w:numPr>
          <w:ilvl w:val="0"/>
          <w:numId w:val="11"/>
        </w:numPr>
      </w:pPr>
      <w:r w:rsidRPr="00205415">
        <w:t>familiar and routine data, tables, graphs and charts, and common chance events.</w:t>
      </w:r>
      <w:r w:rsidR="00AD27EB">
        <w:br w:type="page"/>
      </w:r>
    </w:p>
    <w:p w14:paraId="54460ACD" w14:textId="77777777" w:rsidR="00AD27EB" w:rsidRPr="00527E2C" w:rsidRDefault="00AD27EB" w:rsidP="007A4CB6">
      <w:pPr>
        <w:pStyle w:val="Heading2"/>
        <w:spacing w:before="0" w:line="306" w:lineRule="exact"/>
      </w:pPr>
      <w:bookmarkStart w:id="10" w:name="_Toc375053795"/>
      <w:bookmarkStart w:id="11" w:name="_Toc125536588"/>
      <w:r w:rsidRPr="00527E2C">
        <w:lastRenderedPageBreak/>
        <w:t>Representation of the other general capabilities</w:t>
      </w:r>
      <w:bookmarkEnd w:id="10"/>
      <w:bookmarkEnd w:id="11"/>
    </w:p>
    <w:p w14:paraId="1E1931D7" w14:textId="77777777" w:rsidR="00AD27EB" w:rsidRPr="00680F53" w:rsidRDefault="00E915C0" w:rsidP="007A4CB6">
      <w:pPr>
        <w:autoSpaceDE w:val="0"/>
        <w:autoSpaceDN w:val="0"/>
        <w:spacing w:before="120" w:line="306" w:lineRule="exact"/>
      </w:pPr>
      <w:r w:rsidRPr="00527E2C">
        <w:rPr>
          <w:rFonts w:cs="Times New Roman"/>
        </w:rPr>
        <w:t xml:space="preserve">In addition to the literacy and numeracy capabilities, teachers </w:t>
      </w:r>
      <w:r w:rsidR="00680F53">
        <w:rPr>
          <w:rFonts w:cs="Times New Roman"/>
        </w:rPr>
        <w:t>may</w:t>
      </w:r>
      <w:r w:rsidRPr="00527E2C">
        <w:rPr>
          <w:rFonts w:cs="Times New Roman"/>
        </w:rPr>
        <w:t xml:space="preserve"> find opportunities to incorporate the remaining capabilities into the teaching and learning program for the </w:t>
      </w:r>
      <w:r w:rsidR="00933B35" w:rsidRPr="00933B35">
        <w:rPr>
          <w:rFonts w:cs="Times New Roman"/>
        </w:rPr>
        <w:t xml:space="preserve">Mathematics </w:t>
      </w:r>
      <w:r w:rsidR="00AD27EB" w:rsidRPr="00527E2C">
        <w:rPr>
          <w:rFonts w:cs="Times New Roman"/>
        </w:rPr>
        <w:t xml:space="preserve">Foundation course. </w:t>
      </w:r>
      <w:r w:rsidR="00680F53">
        <w:t xml:space="preserve">The </w:t>
      </w:r>
      <w:r w:rsidR="00680F53" w:rsidRPr="00680F53">
        <w:rPr>
          <w:bCs/>
        </w:rPr>
        <w:t>unit information</w:t>
      </w:r>
      <w:r w:rsidR="00680F53" w:rsidRPr="00680F53">
        <w:t>, specifically the unit content,</w:t>
      </w:r>
      <w:r w:rsidR="00680F53" w:rsidRPr="00680F53">
        <w:rPr>
          <w:bCs/>
        </w:rPr>
        <w:t xml:space="preserve"> identifies the expected student learning</w:t>
      </w:r>
      <w:r w:rsidR="00680F53" w:rsidRPr="00680F53">
        <w:t xml:space="preserve"> within each syllabus. The general capabilities are not assessed unless they are identified within the specified unit content.</w:t>
      </w:r>
    </w:p>
    <w:p w14:paraId="4799D701" w14:textId="77777777" w:rsidR="00AD27EB" w:rsidRPr="00527E2C" w:rsidRDefault="00AD27EB" w:rsidP="007A4CB6">
      <w:pPr>
        <w:pStyle w:val="Heading3"/>
        <w:spacing w:before="200" w:line="306" w:lineRule="exact"/>
      </w:pPr>
      <w:r w:rsidRPr="00527E2C">
        <w:t>Information and communication techno</w:t>
      </w:r>
      <w:r w:rsidR="003F53DA">
        <w:t>logy capability</w:t>
      </w:r>
    </w:p>
    <w:p w14:paraId="73DA094B" w14:textId="77777777" w:rsidR="00AD27EB" w:rsidRPr="00527E2C" w:rsidRDefault="00EC3DC8" w:rsidP="007A4CB6">
      <w:pPr>
        <w:spacing w:before="120" w:line="306" w:lineRule="exact"/>
      </w:pPr>
      <w:r w:rsidRPr="00EC3DC8">
        <w:t xml:space="preserve">In the Mathematics Foundation course students use calculators and spreadsheets to process and represent information and to apply mathematical knowledge to a range of problems. They use software for data </w:t>
      </w:r>
      <w:r w:rsidR="003F53DA">
        <w:t>representation and calculation.</w:t>
      </w:r>
    </w:p>
    <w:p w14:paraId="0EA36A7A" w14:textId="77777777" w:rsidR="00AD27EB" w:rsidRPr="00527E2C" w:rsidRDefault="003F53DA" w:rsidP="007A4CB6">
      <w:pPr>
        <w:pStyle w:val="Heading3"/>
        <w:spacing w:before="200" w:line="306" w:lineRule="exact"/>
      </w:pPr>
      <w:r>
        <w:t>Critical and creative thinking</w:t>
      </w:r>
    </w:p>
    <w:p w14:paraId="2E3870E9" w14:textId="77777777" w:rsidR="00AD27EB" w:rsidRPr="00527E2C" w:rsidRDefault="00EC3DC8" w:rsidP="007A4CB6">
      <w:pPr>
        <w:spacing w:before="120" w:line="306" w:lineRule="exact"/>
      </w:pPr>
      <w:r w:rsidRPr="00EC3DC8">
        <w:t>The Mathematics Foundation course provides students with opportunities to use their mathematical knowledge, skills and understanding to solve problems in real contexts. Solutions to these problems involve drawing on knowledge of the context to decide what and how mathematics will help to reach a conclusion.</w:t>
      </w:r>
    </w:p>
    <w:p w14:paraId="46506306" w14:textId="77777777" w:rsidR="00AD27EB" w:rsidRPr="00527E2C" w:rsidRDefault="003F53DA" w:rsidP="007A4CB6">
      <w:pPr>
        <w:pStyle w:val="Heading3"/>
        <w:spacing w:before="200" w:line="306" w:lineRule="exact"/>
      </w:pPr>
      <w:r>
        <w:t>Personal and social capability</w:t>
      </w:r>
    </w:p>
    <w:p w14:paraId="14F3C8DB" w14:textId="77777777" w:rsidR="00EC3DC8" w:rsidRDefault="00EC3DC8" w:rsidP="007A4CB6">
      <w:pPr>
        <w:spacing w:before="120" w:line="306" w:lineRule="exact"/>
      </w:pPr>
      <w:r>
        <w:t xml:space="preserve">Students develop and use personal and social capability as they apply mathematical skills in a range of personal and social contexts. This may be through activities that relate learning to their own lives and communities, such as time management, </w:t>
      </w:r>
      <w:proofErr w:type="gramStart"/>
      <w:r>
        <w:t>budgeting</w:t>
      </w:r>
      <w:proofErr w:type="gramEnd"/>
      <w:r>
        <w:t xml:space="preserve"> and financial management, and understanding statistics in everyday contexts.</w:t>
      </w:r>
    </w:p>
    <w:p w14:paraId="676D2DB5" w14:textId="77777777" w:rsidR="00EC3DC8" w:rsidRDefault="00EC3DC8" w:rsidP="007A4CB6">
      <w:pPr>
        <w:spacing w:before="120" w:line="306" w:lineRule="exact"/>
      </w:pPr>
      <w:r>
        <w:t>The Mathematics Foundation course enhances the development of students’ personal and social capabilities by providing opportunities for initiative taking, decision making, communicating their processes and findings, and working independently and collaboratively in the classroom.</w:t>
      </w:r>
    </w:p>
    <w:p w14:paraId="627F62C7" w14:textId="66E6DC69" w:rsidR="00AD27EB" w:rsidRDefault="00EC3DC8" w:rsidP="007A4CB6">
      <w:pPr>
        <w:spacing w:before="120" w:line="306" w:lineRule="exact"/>
      </w:pPr>
      <w:r>
        <w:t>The elements of personal and social competence relevant to</w:t>
      </w:r>
      <w:r w:rsidR="002C09B0">
        <w:t xml:space="preserve"> Mathematics </w:t>
      </w:r>
      <w:r>
        <w:t xml:space="preserve">Foundation mainly include the application of mathematical skills for their decision-making, lifelong learning, </w:t>
      </w:r>
      <w:proofErr w:type="gramStart"/>
      <w:r>
        <w:t>citizenship</w:t>
      </w:r>
      <w:proofErr w:type="gramEnd"/>
      <w:r>
        <w:t xml:space="preserve"> and self</w:t>
      </w:r>
      <w:r w:rsidR="006D2401">
        <w:noBreakHyphen/>
      </w:r>
      <w:r>
        <w:t>management. In addition, students will work collaboratively in teams and independently as part of their mat</w:t>
      </w:r>
      <w:r w:rsidR="003F53DA">
        <w:t>hematical learning experiences.</w:t>
      </w:r>
    </w:p>
    <w:p w14:paraId="4BFD46F5" w14:textId="77777777" w:rsidR="002C09B0" w:rsidRPr="00A75B34" w:rsidRDefault="003F53DA" w:rsidP="007A4CB6">
      <w:pPr>
        <w:pStyle w:val="Heading3"/>
        <w:spacing w:before="200" w:line="306" w:lineRule="exact"/>
      </w:pPr>
      <w:bookmarkStart w:id="12" w:name="_Toc375053796"/>
      <w:r>
        <w:t>Ethical understanding</w:t>
      </w:r>
    </w:p>
    <w:p w14:paraId="4E97F69A" w14:textId="77777777" w:rsidR="002C09B0" w:rsidRPr="00A75B34" w:rsidRDefault="002C09B0" w:rsidP="007A4CB6">
      <w:pPr>
        <w:spacing w:before="120" w:line="306" w:lineRule="exact"/>
        <w:rPr>
          <w:rFonts w:eastAsiaTheme="minorHAnsi" w:cs="Calibri"/>
          <w:lang w:val="en-GB" w:eastAsia="en-AU"/>
        </w:rPr>
      </w:pPr>
      <w:r w:rsidRPr="00A75B34">
        <w:rPr>
          <w:rFonts w:eastAsiaTheme="minorHAnsi" w:cs="Calibri"/>
          <w:lang w:val="en-GB" w:eastAsia="en-AU"/>
        </w:rPr>
        <w:t xml:space="preserve">The areas relevant to the Mathematics </w:t>
      </w:r>
      <w:r>
        <w:rPr>
          <w:rFonts w:eastAsiaTheme="minorHAnsi" w:cs="Calibri"/>
          <w:lang w:val="en-GB" w:eastAsia="en-AU"/>
        </w:rPr>
        <w:t>Foundation</w:t>
      </w:r>
      <w:r w:rsidRPr="00A75B34">
        <w:rPr>
          <w:rFonts w:eastAsiaTheme="minorHAnsi" w:cs="Calibri"/>
          <w:lang w:val="en-GB" w:eastAsia="en-AU"/>
        </w:rPr>
        <w:t xml:space="preserve"> course include issues associated with ethical decision-making as students work collaboratively in teams and independently as part of their mathematical explorations and investigations. Acknowledging errors</w:t>
      </w:r>
      <w:r w:rsidR="005F1F01">
        <w:rPr>
          <w:rFonts w:eastAsiaTheme="minorHAnsi" w:cs="Calibri"/>
          <w:lang w:val="en-GB" w:eastAsia="en-AU"/>
        </w:rPr>
        <w:t>,</w:t>
      </w:r>
      <w:r w:rsidRPr="00A75B34">
        <w:rPr>
          <w:rFonts w:eastAsiaTheme="minorHAnsi" w:cs="Calibri"/>
          <w:lang w:val="en-GB" w:eastAsia="en-AU"/>
        </w:rPr>
        <w:t xml:space="preserve"> rather than denying findings and/or evidence</w:t>
      </w:r>
      <w:r w:rsidR="005F1F01">
        <w:rPr>
          <w:rFonts w:eastAsiaTheme="minorHAnsi" w:cs="Calibri"/>
          <w:lang w:val="en-GB" w:eastAsia="en-AU"/>
        </w:rPr>
        <w:t>,</w:t>
      </w:r>
      <w:r w:rsidRPr="00A75B34">
        <w:rPr>
          <w:rFonts w:eastAsiaTheme="minorHAnsi" w:cs="Calibri"/>
          <w:lang w:val="en-GB" w:eastAsia="en-AU"/>
        </w:rPr>
        <w:t xml:space="preserve"> involves resilience and examin</w:t>
      </w:r>
      <w:r w:rsidR="005F1F01">
        <w:rPr>
          <w:rFonts w:eastAsiaTheme="minorHAnsi" w:cs="Calibri"/>
          <w:lang w:val="en-GB" w:eastAsia="en-AU"/>
        </w:rPr>
        <w:t>ing</w:t>
      </w:r>
      <w:r w:rsidRPr="00A75B34">
        <w:rPr>
          <w:rFonts w:eastAsiaTheme="minorHAnsi" w:cs="Calibri"/>
          <w:lang w:val="en-GB" w:eastAsia="en-AU"/>
        </w:rPr>
        <w:t xml:space="preserve"> ethical behaviour. </w:t>
      </w:r>
      <w:r w:rsidR="005F1F01">
        <w:rPr>
          <w:rFonts w:eastAsiaTheme="minorHAnsi" w:cs="Calibri"/>
          <w:lang w:val="en-GB" w:eastAsia="en-AU"/>
        </w:rPr>
        <w:t>Students</w:t>
      </w:r>
      <w:r w:rsidRPr="00A75B34">
        <w:rPr>
          <w:rFonts w:eastAsiaTheme="minorHAnsi" w:cs="Calibri"/>
          <w:lang w:val="en-GB" w:eastAsia="en-AU"/>
        </w:rPr>
        <w:t xml:space="preserve"> develop communication, </w:t>
      </w:r>
      <w:proofErr w:type="gramStart"/>
      <w:r w:rsidRPr="00A75B34">
        <w:rPr>
          <w:rFonts w:eastAsiaTheme="minorHAnsi" w:cs="Calibri"/>
          <w:lang w:val="en-GB" w:eastAsia="en-AU"/>
        </w:rPr>
        <w:t>research</w:t>
      </w:r>
      <w:proofErr w:type="gramEnd"/>
      <w:r w:rsidRPr="00A75B34">
        <w:rPr>
          <w:rFonts w:eastAsiaTheme="minorHAnsi" w:cs="Calibri"/>
          <w:lang w:val="en-GB" w:eastAsia="en-AU"/>
        </w:rPr>
        <w:t xml:space="preserve"> and presentation skills to express viewpoi</w:t>
      </w:r>
      <w:r w:rsidR="003F53DA">
        <w:rPr>
          <w:rFonts w:eastAsiaTheme="minorHAnsi" w:cs="Calibri"/>
          <w:lang w:val="en-GB" w:eastAsia="en-AU"/>
        </w:rPr>
        <w:t>nts.</w:t>
      </w:r>
    </w:p>
    <w:p w14:paraId="36DC445E" w14:textId="77777777" w:rsidR="002C09B0" w:rsidRPr="00A75B34" w:rsidRDefault="003F53DA" w:rsidP="007A4CB6">
      <w:pPr>
        <w:pStyle w:val="Heading3"/>
        <w:spacing w:before="200" w:line="306" w:lineRule="exact"/>
      </w:pPr>
      <w:r>
        <w:t>Intercultural understanding</w:t>
      </w:r>
    </w:p>
    <w:p w14:paraId="3B379C7F" w14:textId="6CCC906E" w:rsidR="00C812A1" w:rsidRDefault="002C09B0" w:rsidP="007A4CB6">
      <w:pPr>
        <w:spacing w:before="120" w:after="0" w:line="306" w:lineRule="exact"/>
        <w:rPr>
          <w:rFonts w:eastAsiaTheme="minorHAnsi" w:cs="Calibri"/>
          <w:spacing w:val="-3"/>
          <w:lang w:val="en-GB" w:eastAsia="en-AU"/>
        </w:rPr>
      </w:pPr>
      <w:r w:rsidRPr="00C812A1">
        <w:rPr>
          <w:rFonts w:eastAsiaTheme="minorHAnsi" w:cs="Calibri"/>
          <w:spacing w:val="-3"/>
          <w:lang w:val="en-GB" w:eastAsia="en-AU"/>
        </w:rPr>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w:t>
      </w:r>
      <w:r w:rsidR="005F1F01" w:rsidRPr="00C812A1">
        <w:rPr>
          <w:rFonts w:eastAsiaTheme="minorHAnsi" w:cs="Calibri"/>
          <w:spacing w:val="-3"/>
          <w:lang w:val="en-GB" w:eastAsia="en-AU"/>
        </w:rPr>
        <w:t>,</w:t>
      </w:r>
      <w:r w:rsidRPr="00C812A1">
        <w:rPr>
          <w:rFonts w:eastAsiaTheme="minorHAnsi" w:cs="Calibri"/>
          <w:spacing w:val="-3"/>
          <w:lang w:val="en-GB" w:eastAsia="en-AU"/>
        </w:rPr>
        <w:t xml:space="preserve"> and that diverse cultural spatial ability and understandings are shaped by a person’s environm</w:t>
      </w:r>
      <w:r w:rsidR="003F53DA" w:rsidRPr="00C812A1">
        <w:rPr>
          <w:rFonts w:eastAsiaTheme="minorHAnsi" w:cs="Calibri"/>
          <w:spacing w:val="-3"/>
          <w:lang w:val="en-GB" w:eastAsia="en-AU"/>
        </w:rPr>
        <w:t>ent and language.</w:t>
      </w:r>
      <w:r w:rsidR="00C812A1">
        <w:rPr>
          <w:rFonts w:eastAsiaTheme="minorHAnsi" w:cs="Calibri"/>
          <w:spacing w:val="-3"/>
          <w:lang w:val="en-GB" w:eastAsia="en-AU"/>
        </w:rPr>
        <w:br w:type="page"/>
      </w:r>
    </w:p>
    <w:p w14:paraId="5F7B7F83" w14:textId="77777777" w:rsidR="00AD27EB" w:rsidRPr="00527E2C" w:rsidRDefault="00AD27EB" w:rsidP="00C812A1">
      <w:pPr>
        <w:pStyle w:val="Heading2"/>
        <w:spacing w:before="0"/>
      </w:pPr>
      <w:bookmarkStart w:id="13" w:name="_Toc125536589"/>
      <w:r w:rsidRPr="00527E2C">
        <w:lastRenderedPageBreak/>
        <w:t>Representation of the cross-curriculum priorities</w:t>
      </w:r>
      <w:bookmarkEnd w:id="12"/>
      <w:bookmarkEnd w:id="13"/>
    </w:p>
    <w:p w14:paraId="1FD7BA74" w14:textId="77777777" w:rsidR="00AD27EB" w:rsidRPr="00680F53" w:rsidRDefault="00E915C0" w:rsidP="00006C21">
      <w:pPr>
        <w:autoSpaceDE w:val="0"/>
        <w:autoSpaceDN w:val="0"/>
        <w:spacing w:before="120" w:line="276" w:lineRule="auto"/>
      </w:pPr>
      <w:r w:rsidRPr="00527E2C">
        <w:rPr>
          <w:rFonts w:cs="Times New Roman"/>
        </w:rPr>
        <w:t xml:space="preserve">The cross-curriculum priorities address contemporary issues which students face in a globalised world. Teachers </w:t>
      </w:r>
      <w:r w:rsidR="00680F53">
        <w:rPr>
          <w:rFonts w:cs="Times New Roman"/>
        </w:rPr>
        <w:t>may</w:t>
      </w:r>
      <w:r w:rsidRPr="00527E2C">
        <w:rPr>
          <w:rFonts w:cs="Times New Roman"/>
        </w:rPr>
        <w:t xml:space="preserve"> find opportunities to incorporate the priorities into the teaching and learning program for the </w:t>
      </w:r>
      <w:r w:rsidR="00EC3DC8">
        <w:rPr>
          <w:rFonts w:cs="Times New Roman"/>
        </w:rPr>
        <w:t xml:space="preserve">Mathematics </w:t>
      </w:r>
      <w:r w:rsidR="00AD27EB" w:rsidRPr="00527E2C">
        <w:rPr>
          <w:rFonts w:cs="Times New Roman"/>
        </w:rPr>
        <w:t xml:space="preserve">Foundation course. </w:t>
      </w:r>
      <w:r w:rsidR="00680F53">
        <w:t xml:space="preserve">The </w:t>
      </w:r>
      <w:r w:rsidR="00680F53" w:rsidRPr="005755FF">
        <w:rPr>
          <w:bCs/>
        </w:rPr>
        <w:t>unit information</w:t>
      </w:r>
      <w:r w:rsidR="00680F53" w:rsidRPr="005755FF">
        <w:t>, specifically the unit content,</w:t>
      </w:r>
      <w:r w:rsidR="00680F53" w:rsidRPr="005755FF">
        <w:rPr>
          <w:bCs/>
        </w:rPr>
        <w:t xml:space="preserve"> identifies the expected student learning</w:t>
      </w:r>
      <w:r w:rsidR="00680F53" w:rsidRPr="005755FF">
        <w:t xml:space="preserve"> within each syllabus. The cross-curriculum priorities are not assessed unless they are identified within the specified unit content.</w:t>
      </w:r>
    </w:p>
    <w:p w14:paraId="3218C344" w14:textId="77777777" w:rsidR="00AD27EB" w:rsidRPr="00527E2C" w:rsidRDefault="00AD27EB" w:rsidP="006D2401">
      <w:pPr>
        <w:pStyle w:val="Heading3"/>
        <w:rPr>
          <w:rFonts w:eastAsia="Times New Roman"/>
        </w:rPr>
      </w:pPr>
      <w:r w:rsidRPr="00527E2C">
        <w:t>Aboriginal and Torres Strait Islander histories and cultures</w:t>
      </w:r>
    </w:p>
    <w:p w14:paraId="7B07DA59" w14:textId="77777777" w:rsidR="003F546E" w:rsidRDefault="002C09B0" w:rsidP="00006C21">
      <w:pPr>
        <w:spacing w:before="120" w:line="276" w:lineRule="auto"/>
      </w:pPr>
      <w:r>
        <w:t xml:space="preserve">The </w:t>
      </w:r>
      <w:r w:rsidR="00EC3DC8" w:rsidRPr="00EC3DC8">
        <w:t xml:space="preserve">Mathematics Foundation </w:t>
      </w:r>
      <w:r>
        <w:t xml:space="preserve">course </w:t>
      </w:r>
      <w:r w:rsidR="00EC3DC8" w:rsidRPr="00EC3DC8">
        <w:t xml:space="preserve">values the histories, cultures, </w:t>
      </w:r>
      <w:proofErr w:type="gramStart"/>
      <w:r w:rsidR="00EC3DC8" w:rsidRPr="00EC3DC8">
        <w:t>traditions</w:t>
      </w:r>
      <w:proofErr w:type="gramEnd"/>
      <w:r w:rsidR="00EC3DC8" w:rsidRPr="00EC3DC8">
        <w:t xml:space="preserve"> and languages of Aboriginal and Torres Strait Islander Peoples past</w:t>
      </w:r>
      <w:r w:rsidR="005F1F01">
        <w:t>,</w:t>
      </w:r>
      <w:r w:rsidR="00EC3DC8" w:rsidRPr="00EC3DC8">
        <w:t xml:space="preserve"> and</w:t>
      </w:r>
      <w:r w:rsidR="005F1F01">
        <w:t xml:space="preserve"> their</w:t>
      </w:r>
      <w:r w:rsidR="00EC3DC8" w:rsidRPr="00EC3DC8">
        <w:t xml:space="preserve"> ongoing contributions to contemporary Australian society and culture. Through the study of mathematics within relevant contexts, opportunities </w:t>
      </w:r>
      <w:r w:rsidR="002E091D">
        <w:t>may</w:t>
      </w:r>
      <w:r w:rsidR="00EC3DC8" w:rsidRPr="00EC3DC8">
        <w:t xml:space="preserve"> allow for the development of students’ understanding and appreciation of the diversity of Aboriginal and Torres Strait Islander </w:t>
      </w:r>
      <w:r w:rsidR="00DA7308">
        <w:t>Peoples histories and cultures.</w:t>
      </w:r>
    </w:p>
    <w:p w14:paraId="77506F95" w14:textId="1B9FC8E6" w:rsidR="00AD27EB" w:rsidRPr="00527E2C" w:rsidRDefault="00AD27EB" w:rsidP="006D2401">
      <w:pPr>
        <w:pStyle w:val="Heading3"/>
      </w:pPr>
      <w:r w:rsidRPr="00527E2C">
        <w:t>Asia and A</w:t>
      </w:r>
      <w:r w:rsidR="00DA7308">
        <w:t>ustralia</w:t>
      </w:r>
      <w:r w:rsidR="004758BB">
        <w:t>’</w:t>
      </w:r>
      <w:r w:rsidR="00DA7308">
        <w:t>s engagement with Asia</w:t>
      </w:r>
    </w:p>
    <w:p w14:paraId="63D58CA8" w14:textId="77777777" w:rsidR="00AD27EB" w:rsidRPr="00527E2C" w:rsidRDefault="00EC3DC8" w:rsidP="00006C21">
      <w:pPr>
        <w:spacing w:before="120" w:line="276" w:lineRule="auto"/>
      </w:pPr>
      <w:r w:rsidRPr="00EC3DC8">
        <w:t xml:space="preserve">There are strong social, </w:t>
      </w:r>
      <w:proofErr w:type="gramStart"/>
      <w:r w:rsidRPr="00EC3DC8">
        <w:t>cultural</w:t>
      </w:r>
      <w:proofErr w:type="gramEnd"/>
      <w:r w:rsidRPr="00EC3DC8">
        <w:t xml:space="preserve">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w:t>
      </w:r>
      <w:r w:rsidR="00DA7308">
        <w:t>onal and contemporary cultures.</w:t>
      </w:r>
    </w:p>
    <w:p w14:paraId="1281E7AB" w14:textId="77777777" w:rsidR="00AD27EB" w:rsidRPr="00527E2C" w:rsidRDefault="00DA7308" w:rsidP="006D2401">
      <w:pPr>
        <w:pStyle w:val="Heading3"/>
      </w:pPr>
      <w:r>
        <w:t>Sustainability</w:t>
      </w:r>
    </w:p>
    <w:p w14:paraId="1CA14E69" w14:textId="77777777" w:rsidR="00AD27EB" w:rsidRPr="00DA7308" w:rsidRDefault="002C09B0" w:rsidP="00006C21">
      <w:pPr>
        <w:spacing w:before="120" w:line="276" w:lineRule="auto"/>
      </w:pPr>
      <w:r>
        <w:t xml:space="preserve">The </w:t>
      </w:r>
      <w:r w:rsidR="00EC3DC8" w:rsidRPr="00EC3DC8">
        <w:t xml:space="preserve">Mathematics Foundation </w:t>
      </w:r>
      <w:r>
        <w:t xml:space="preserve">course </w:t>
      </w:r>
      <w:r w:rsidR="00EC3DC8" w:rsidRPr="00EC3DC8">
        <w:t xml:space="preserve">provides the opportunity for the development of informed and reasoned points of view, discussion of issues, research and problem solving. Teachers are encouraged to select contexts for discussion connected with sustainability. Through analysis of data, students </w:t>
      </w:r>
      <w:proofErr w:type="gramStart"/>
      <w:r w:rsidR="00EC3DC8" w:rsidRPr="00EC3DC8">
        <w:t>have the opportunity to</w:t>
      </w:r>
      <w:proofErr w:type="gramEnd"/>
      <w:r w:rsidR="00EC3DC8" w:rsidRPr="00EC3DC8">
        <w:t xml:space="preserve"> research and discuss this global issue and learn the importance of respecting and valuing a wi</w:t>
      </w:r>
      <w:r w:rsidR="00EC3DC8">
        <w:t>de range of world perspectives.</w:t>
      </w:r>
      <w:r w:rsidR="00AD27EB" w:rsidRPr="00527E2C">
        <w:br w:type="page"/>
      </w:r>
    </w:p>
    <w:p w14:paraId="7349C9F7" w14:textId="77777777" w:rsidR="003F3531" w:rsidRPr="003566C9" w:rsidRDefault="003F3531" w:rsidP="00006C21">
      <w:pPr>
        <w:pStyle w:val="Heading1"/>
      </w:pPr>
      <w:bookmarkStart w:id="14" w:name="_Toc125536590"/>
      <w:r w:rsidRPr="003566C9">
        <w:lastRenderedPageBreak/>
        <w:t>Rationale</w:t>
      </w:r>
      <w:r w:rsidR="00362134">
        <w:t xml:space="preserve"> for </w:t>
      </w:r>
      <w:r w:rsidR="005F1F01">
        <w:t xml:space="preserve">the </w:t>
      </w:r>
      <w:r w:rsidR="00362134">
        <w:t>Mathematics Foundation</w:t>
      </w:r>
      <w:r w:rsidR="005F1F01">
        <w:t xml:space="preserve"> course</w:t>
      </w:r>
      <w:bookmarkEnd w:id="14"/>
    </w:p>
    <w:p w14:paraId="70D5EEEE" w14:textId="77777777" w:rsidR="00EC3DC8" w:rsidRDefault="00EC3DC8" w:rsidP="00CC283A">
      <w:pPr>
        <w:spacing w:before="120" w:line="276" w:lineRule="auto"/>
      </w:pPr>
      <w:r>
        <w:t xml:space="preserve">In the Mathematics Foundation </w:t>
      </w:r>
      <w:proofErr w:type="gramStart"/>
      <w:r>
        <w:t>course</w:t>
      </w:r>
      <w:proofErr w:type="gramEnd"/>
      <w:r>
        <w:t xml:space="preserve"> the main emphasis is on developing students</w:t>
      </w:r>
      <w:r w:rsidR="005F1F01">
        <w:t>’</w:t>
      </w:r>
      <w:r>
        <w:t xml:space="preserve"> capacity, disposition and confidence to use functional numeracy in their personal life and workplace. This </w:t>
      </w:r>
      <w:r w:rsidR="002C09B0">
        <w:t xml:space="preserve">Mathematics Foundation </w:t>
      </w:r>
      <w:r>
        <w:t xml:space="preserve">course uses a </w:t>
      </w:r>
      <w:r w:rsidR="002C09B0">
        <w:t>practical</w:t>
      </w:r>
      <w:r>
        <w:t xml:space="preserve"> approach and provides students with a variety of opportunities to apply mathematical concepts across a range of everyday situations.</w:t>
      </w:r>
    </w:p>
    <w:p w14:paraId="5A3C175F" w14:textId="77777777" w:rsidR="00EC3DC8" w:rsidRDefault="00EC3DC8" w:rsidP="00CC283A">
      <w:pPr>
        <w:spacing w:before="120" w:line="276" w:lineRule="auto"/>
      </w:pPr>
      <w:r>
        <w:t>The Mathematics Foundation course recognises some students have significant gaps in basic mathematical understanding and appl</w:t>
      </w:r>
      <w:r w:rsidR="002C09B0">
        <w:t>ication by the time they enter s</w:t>
      </w:r>
      <w:r>
        <w:t xml:space="preserve">enior </w:t>
      </w:r>
      <w:r w:rsidR="002C09B0">
        <w:t>s</w:t>
      </w:r>
      <w:r>
        <w:t>chool. However</w:t>
      </w:r>
      <w:r w:rsidR="005F1F01">
        <w:t>,</w:t>
      </w:r>
      <w:r>
        <w:t xml:space="preserve"> these same students have the potential to learn</w:t>
      </w:r>
      <w:r w:rsidR="005F1F01">
        <w:t>,</w:t>
      </w:r>
      <w:r>
        <w:t xml:space="preserve"> especially when involved in a learning program which connects with their current experience and knowledge. The course focuses on functional numeracy embedded in familiar and meaningful contexts which are relevant to young adults.</w:t>
      </w:r>
    </w:p>
    <w:p w14:paraId="4E597B8A" w14:textId="77777777" w:rsidR="00EC3DC8" w:rsidRDefault="00EC3DC8" w:rsidP="00CC283A">
      <w:pPr>
        <w:spacing w:before="120" w:line="276" w:lineRule="auto"/>
      </w:pPr>
      <w:r>
        <w:t>Numeracy involves understanding and applying mathematical skills related to:</w:t>
      </w:r>
    </w:p>
    <w:p w14:paraId="59E549C7" w14:textId="77777777" w:rsidR="00EC3DC8" w:rsidRPr="00933B35" w:rsidRDefault="00EC3DC8">
      <w:pPr>
        <w:pStyle w:val="SyllabusListParagraph"/>
        <w:numPr>
          <w:ilvl w:val="0"/>
          <w:numId w:val="12"/>
        </w:numPr>
      </w:pPr>
      <w:r w:rsidRPr="00933B35">
        <w:t>number and relationships between numbers</w:t>
      </w:r>
    </w:p>
    <w:p w14:paraId="4C4C3FAB" w14:textId="77777777" w:rsidR="00EC3DC8" w:rsidRPr="00933B35" w:rsidRDefault="00EC3DC8">
      <w:pPr>
        <w:pStyle w:val="SyllabusListParagraph"/>
        <w:numPr>
          <w:ilvl w:val="0"/>
          <w:numId w:val="12"/>
        </w:numPr>
      </w:pPr>
      <w:r w:rsidRPr="00933B35">
        <w:t>me</w:t>
      </w:r>
      <w:r w:rsidR="00860919">
        <w:t>asurement in the physical world</w:t>
      </w:r>
    </w:p>
    <w:p w14:paraId="24335DF0" w14:textId="77777777" w:rsidR="00EC3DC8" w:rsidRPr="00933B35" w:rsidRDefault="00EC3DC8">
      <w:pPr>
        <w:pStyle w:val="SyllabusListParagraph"/>
        <w:numPr>
          <w:ilvl w:val="0"/>
          <w:numId w:val="12"/>
        </w:numPr>
      </w:pPr>
      <w:r w:rsidRPr="00933B35">
        <w:t>gathering, representing, interpreting, and analysing data</w:t>
      </w:r>
    </w:p>
    <w:p w14:paraId="61A7795B" w14:textId="77777777" w:rsidR="00EC3DC8" w:rsidRPr="00933B35" w:rsidRDefault="00EC3DC8">
      <w:pPr>
        <w:pStyle w:val="SyllabusListParagraph"/>
        <w:numPr>
          <w:ilvl w:val="0"/>
          <w:numId w:val="12"/>
        </w:numPr>
      </w:pPr>
      <w:r w:rsidRPr="00933B35">
        <w:t>spatia</w:t>
      </w:r>
      <w:r w:rsidR="00860919">
        <w:t>l sense and geometric reasoning</w:t>
      </w:r>
    </w:p>
    <w:p w14:paraId="70E78899" w14:textId="77777777" w:rsidR="00EC3DC8" w:rsidRPr="00933B35" w:rsidRDefault="00EC3DC8">
      <w:pPr>
        <w:pStyle w:val="SyllabusListParagraph"/>
        <w:numPr>
          <w:ilvl w:val="0"/>
          <w:numId w:val="12"/>
        </w:numPr>
      </w:pPr>
      <w:r w:rsidRPr="00933B35">
        <w:t>chance processes</w:t>
      </w:r>
      <w:r w:rsidR="00B07D09">
        <w:t>.</w:t>
      </w:r>
    </w:p>
    <w:p w14:paraId="7D704F0A" w14:textId="25D20725" w:rsidR="003F3531" w:rsidRPr="00860919" w:rsidRDefault="00EC3DC8" w:rsidP="00CC283A">
      <w:pPr>
        <w:spacing w:before="120" w:line="276" w:lineRule="auto"/>
      </w:pPr>
      <w:r>
        <w:t xml:space="preserve">It also involves drawing on knowledge of the context in deciding when to use mathematics and whether an estimate or an accurate answer is required; extracting the mathematical information from the </w:t>
      </w:r>
      <w:proofErr w:type="gramStart"/>
      <w:r>
        <w:t>context</w:t>
      </w:r>
      <w:r w:rsidR="005F1F01">
        <w:t>,</w:t>
      </w:r>
      <w:r>
        <w:t xml:space="preserve"> and</w:t>
      </w:r>
      <w:proofErr w:type="gramEnd"/>
      <w:r>
        <w:t xml:space="preserve"> choosing the appropriate mathematics to use. Numeracy requires reflecting on and evaluating the use of the </w:t>
      </w:r>
      <w:proofErr w:type="gramStart"/>
      <w:r>
        <w:t>mathematics, and</w:t>
      </w:r>
      <w:proofErr w:type="gramEnd"/>
      <w:r>
        <w:t xml:space="preserve"> being able to represent and communicate the mathematical results.</w:t>
      </w:r>
    </w:p>
    <w:p w14:paraId="58951D68" w14:textId="77777777" w:rsidR="003F3531" w:rsidRPr="003566C9" w:rsidRDefault="003F3531" w:rsidP="00006C21">
      <w:pPr>
        <w:pStyle w:val="Heading1"/>
      </w:pPr>
      <w:bookmarkStart w:id="15" w:name="_Toc347908200"/>
      <w:bookmarkStart w:id="16" w:name="_Toc358296692"/>
      <w:bookmarkStart w:id="17" w:name="_Toc362426193"/>
      <w:bookmarkStart w:id="18" w:name="_Toc125536591"/>
      <w:r w:rsidRPr="0011733F">
        <w:t xml:space="preserve">Course </w:t>
      </w:r>
      <w:bookmarkEnd w:id="15"/>
      <w:bookmarkEnd w:id="16"/>
      <w:bookmarkEnd w:id="17"/>
      <w:r w:rsidRPr="0011733F">
        <w:t>aims</w:t>
      </w:r>
      <w:bookmarkEnd w:id="18"/>
    </w:p>
    <w:p w14:paraId="6B95F279" w14:textId="77777777" w:rsidR="003F3531" w:rsidRPr="00CC283A" w:rsidRDefault="003F3531" w:rsidP="00006C21">
      <w:pPr>
        <w:spacing w:before="120" w:line="276" w:lineRule="auto"/>
        <w:rPr>
          <w:rFonts w:cs="Times New Roman"/>
          <w:spacing w:val="-2"/>
        </w:rPr>
      </w:pPr>
      <w:r w:rsidRPr="00CC283A">
        <w:rPr>
          <w:spacing w:val="-2"/>
        </w:rPr>
        <w:t>The</w:t>
      </w:r>
      <w:r w:rsidR="00933B35" w:rsidRPr="00CC283A">
        <w:rPr>
          <w:spacing w:val="-2"/>
        </w:rPr>
        <w:t xml:space="preserve"> </w:t>
      </w:r>
      <w:r w:rsidR="00933B35" w:rsidRPr="00CC283A">
        <w:rPr>
          <w:rFonts w:eastAsia="Times New Roman" w:cs="Calibri"/>
          <w:iCs/>
          <w:spacing w:val="-2"/>
          <w:szCs w:val="20"/>
          <w:lang w:val="en-US"/>
        </w:rPr>
        <w:t>Mathematics</w:t>
      </w:r>
      <w:r w:rsidR="00933B35" w:rsidRPr="00CC283A">
        <w:rPr>
          <w:spacing w:val="-2"/>
        </w:rPr>
        <w:t xml:space="preserve"> </w:t>
      </w:r>
      <w:r w:rsidRPr="00CC283A">
        <w:rPr>
          <w:rFonts w:cs="Times New Roman"/>
          <w:spacing w:val="-2"/>
        </w:rPr>
        <w:t xml:space="preserve">Foundation </w:t>
      </w:r>
      <w:r w:rsidRPr="00CC283A">
        <w:rPr>
          <w:spacing w:val="-2"/>
        </w:rPr>
        <w:t>course aims to develop students’</w:t>
      </w:r>
      <w:r w:rsidR="002C09B0" w:rsidRPr="00CC283A">
        <w:rPr>
          <w:spacing w:val="-2"/>
        </w:rPr>
        <w:t xml:space="preserve"> capacity, </w:t>
      </w:r>
      <w:proofErr w:type="gramStart"/>
      <w:r w:rsidR="002C09B0" w:rsidRPr="00CC283A">
        <w:rPr>
          <w:spacing w:val="-2"/>
        </w:rPr>
        <w:t>disposition</w:t>
      </w:r>
      <w:proofErr w:type="gramEnd"/>
      <w:r w:rsidR="002C09B0" w:rsidRPr="00CC283A">
        <w:rPr>
          <w:spacing w:val="-2"/>
        </w:rPr>
        <w:t xml:space="preserve"> and confidence to:</w:t>
      </w:r>
    </w:p>
    <w:p w14:paraId="72840809" w14:textId="77777777" w:rsidR="00933B35" w:rsidRPr="00933B35" w:rsidRDefault="00933B35">
      <w:pPr>
        <w:pStyle w:val="SyllabusListParagraph"/>
        <w:numPr>
          <w:ilvl w:val="0"/>
          <w:numId w:val="13"/>
        </w:numPr>
      </w:pPr>
      <w:r w:rsidRPr="00933B35">
        <w:t>recognise and apply functional numeracy concepts and techniques in practical situations, including personal, community and workplace contexts</w:t>
      </w:r>
    </w:p>
    <w:p w14:paraId="4E3539AE" w14:textId="77777777" w:rsidR="00933B35" w:rsidRPr="00933B35" w:rsidRDefault="00933B35">
      <w:pPr>
        <w:pStyle w:val="SyllabusListParagraph"/>
        <w:numPr>
          <w:ilvl w:val="0"/>
          <w:numId w:val="13"/>
        </w:numPr>
      </w:pPr>
      <w:r w:rsidRPr="00933B35">
        <w:t>interpret and apply mathematical information embedded in various documents, texts and other media</w:t>
      </w:r>
      <w:r w:rsidR="005F1F01">
        <w:t>,</w:t>
      </w:r>
      <w:r w:rsidRPr="00933B35">
        <w:t xml:space="preserve"> involving contexts from everyday life and </w:t>
      </w:r>
      <w:proofErr w:type="gramStart"/>
      <w:r w:rsidRPr="00933B35">
        <w:t>work</w:t>
      </w:r>
      <w:proofErr w:type="gramEnd"/>
    </w:p>
    <w:p w14:paraId="6AF29E27" w14:textId="77777777" w:rsidR="003F3531" w:rsidRPr="007E0678" w:rsidRDefault="00933B35">
      <w:pPr>
        <w:pStyle w:val="SyllabusListParagraph"/>
        <w:numPr>
          <w:ilvl w:val="0"/>
          <w:numId w:val="13"/>
        </w:numPr>
      </w:pPr>
      <w:r w:rsidRPr="00933B35">
        <w:t>represent and communicate mathematically, consistent with the language of the context</w:t>
      </w:r>
      <w:r w:rsidR="002C09B0">
        <w:t>.</w:t>
      </w:r>
      <w:r w:rsidR="003F3531">
        <w:br w:type="page"/>
      </w:r>
    </w:p>
    <w:p w14:paraId="78AA251E" w14:textId="77777777" w:rsidR="003F3531" w:rsidRPr="003566C9" w:rsidRDefault="003F3531" w:rsidP="00006C21">
      <w:pPr>
        <w:pStyle w:val="Heading1"/>
      </w:pPr>
      <w:bookmarkStart w:id="19" w:name="_Toc359483727"/>
      <w:bookmarkStart w:id="20" w:name="_Toc359503786"/>
      <w:bookmarkStart w:id="21" w:name="_Toc362426194"/>
      <w:bookmarkStart w:id="22" w:name="_Toc125536592"/>
      <w:bookmarkStart w:id="23" w:name="_Toc347908207"/>
      <w:bookmarkStart w:id="24" w:name="_Toc347908206"/>
      <w:bookmarkStart w:id="25" w:name="_Toc358296696"/>
      <w:bookmarkStart w:id="26" w:name="_Toc347908211"/>
      <w:r w:rsidRPr="003566C9">
        <w:lastRenderedPageBreak/>
        <w:t>Organisation</w:t>
      </w:r>
      <w:bookmarkEnd w:id="19"/>
      <w:bookmarkEnd w:id="20"/>
      <w:bookmarkEnd w:id="21"/>
      <w:bookmarkEnd w:id="22"/>
    </w:p>
    <w:p w14:paraId="325EDFEB" w14:textId="77777777" w:rsidR="00E915C0" w:rsidRPr="003566C9" w:rsidRDefault="00E915C0" w:rsidP="00006C21">
      <w:pPr>
        <w:pStyle w:val="Paragraph"/>
        <w:rPr>
          <w:rFonts w:ascii="Calibri" w:eastAsiaTheme="minorEastAsia" w:hAnsi="Calibri" w:cstheme="minorBidi"/>
          <w:color w:val="auto"/>
          <w:lang w:eastAsia="en-US"/>
        </w:rPr>
      </w:pPr>
      <w:bookmarkStart w:id="27" w:name="_Toc359483728"/>
      <w:bookmarkStart w:id="28" w:name="_Toc359503787"/>
      <w:bookmarkStart w:id="29" w:name="_Toc362426195"/>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7CC10320" w14:textId="77777777" w:rsidR="003F3531" w:rsidRPr="003566C9" w:rsidRDefault="003F3531" w:rsidP="00006C21">
      <w:pPr>
        <w:pStyle w:val="Heading2"/>
      </w:pPr>
      <w:bookmarkStart w:id="30" w:name="_Toc125536593"/>
      <w:r w:rsidRPr="003566C9">
        <w:t>Structure of the syllabus</w:t>
      </w:r>
      <w:bookmarkEnd w:id="27"/>
      <w:bookmarkEnd w:id="28"/>
      <w:bookmarkEnd w:id="29"/>
      <w:bookmarkEnd w:id="30"/>
    </w:p>
    <w:p w14:paraId="13A1CAC7" w14:textId="77777777" w:rsidR="003B1D8F" w:rsidRPr="0032731D" w:rsidRDefault="003B1D8F" w:rsidP="00006C21">
      <w:pPr>
        <w:spacing w:before="120" w:line="276" w:lineRule="auto"/>
      </w:pPr>
      <w:r w:rsidRPr="0032731D">
        <w:t>The Year 12 syllabus is divided into two units which are delivered as a pair. The notional time for the pair of un</w:t>
      </w:r>
      <w:r w:rsidR="00556373">
        <w:t>its is 110 class contact hours.</w:t>
      </w:r>
    </w:p>
    <w:p w14:paraId="40ECFA5A" w14:textId="77777777" w:rsidR="003F3531" w:rsidRPr="003566C9" w:rsidRDefault="003F3531" w:rsidP="00006C21">
      <w:pPr>
        <w:pStyle w:val="Heading3"/>
      </w:pPr>
      <w:r w:rsidRPr="003566C9">
        <w:t>Unit 3</w:t>
      </w:r>
    </w:p>
    <w:p w14:paraId="5E4D222A" w14:textId="77777777" w:rsidR="00933B35" w:rsidRPr="00EF273E" w:rsidRDefault="00933B35" w:rsidP="00006C21">
      <w:pPr>
        <w:pStyle w:val="Paragraph"/>
        <w:rPr>
          <w:rFonts w:ascii="Calibri" w:hAnsi="Calibri"/>
          <w:color w:val="auto"/>
        </w:rPr>
      </w:pPr>
      <w:r w:rsidRPr="00EF273E">
        <w:rPr>
          <w:rFonts w:ascii="Calibri" w:hAnsi="Calibri"/>
          <w:color w:val="auto"/>
        </w:rPr>
        <w:t>This unit provides students with the mathematical knowledge, understanding and skills relating to percentages and the link to fractions and decimals and t</w:t>
      </w:r>
      <w:r w:rsidR="000E1484">
        <w:rPr>
          <w:rFonts w:ascii="Calibri" w:hAnsi="Calibri"/>
          <w:color w:val="auto"/>
        </w:rPr>
        <w:t>he</w:t>
      </w:r>
      <w:r w:rsidRPr="00EF273E">
        <w:rPr>
          <w:rFonts w:ascii="Calibri" w:hAnsi="Calibri"/>
          <w:color w:val="auto"/>
        </w:rPr>
        <w:t xml:space="preserve"> solv</w:t>
      </w:r>
      <w:r w:rsidR="000E1484">
        <w:rPr>
          <w:rFonts w:ascii="Calibri" w:hAnsi="Calibri"/>
          <w:color w:val="auto"/>
        </w:rPr>
        <w:t>ing of</w:t>
      </w:r>
      <w:r w:rsidRPr="00EF273E">
        <w:rPr>
          <w:rFonts w:ascii="Calibri" w:hAnsi="Calibri"/>
          <w:color w:val="auto"/>
        </w:rPr>
        <w:t xml:space="preserve"> problems relating</w:t>
      </w:r>
      <w:r w:rsidR="000E1484">
        <w:rPr>
          <w:rFonts w:ascii="Calibri" w:hAnsi="Calibri"/>
          <w:color w:val="auto"/>
        </w:rPr>
        <w:t xml:space="preserve"> to</w:t>
      </w:r>
      <w:r w:rsidRPr="00EF273E">
        <w:rPr>
          <w:rFonts w:ascii="Calibri" w:hAnsi="Calibri"/>
          <w:color w:val="auto"/>
        </w:rPr>
        <w:t xml:space="preserve"> the four operations using whole number, </w:t>
      </w:r>
      <w:proofErr w:type="gramStart"/>
      <w:r w:rsidRPr="00EF273E">
        <w:rPr>
          <w:rFonts w:ascii="Calibri" w:hAnsi="Calibri"/>
          <w:color w:val="auto"/>
        </w:rPr>
        <w:t>fractions</w:t>
      </w:r>
      <w:proofErr w:type="gramEnd"/>
      <w:r w:rsidRPr="00EF273E">
        <w:rPr>
          <w:rFonts w:ascii="Calibri" w:hAnsi="Calibri"/>
          <w:color w:val="auto"/>
        </w:rPr>
        <w:t xml:space="preserve"> and decimals. Location, time and temperature</w:t>
      </w:r>
      <w:r w:rsidR="006C26A6">
        <w:rPr>
          <w:rFonts w:ascii="Calibri" w:hAnsi="Calibri"/>
          <w:color w:val="auto"/>
        </w:rPr>
        <w:t>,</w:t>
      </w:r>
      <w:r w:rsidRPr="00EF273E">
        <w:rPr>
          <w:rFonts w:ascii="Calibri" w:hAnsi="Calibri"/>
          <w:color w:val="auto"/>
        </w:rPr>
        <w:t xml:space="preserve"> and shape and its relationship to design</w:t>
      </w:r>
      <w:r w:rsidR="000E1484">
        <w:rPr>
          <w:rFonts w:ascii="Calibri" w:hAnsi="Calibri"/>
          <w:color w:val="auto"/>
        </w:rPr>
        <w:t>,</w:t>
      </w:r>
      <w:r w:rsidR="00556373">
        <w:rPr>
          <w:rFonts w:ascii="Calibri" w:hAnsi="Calibri"/>
          <w:color w:val="auto"/>
        </w:rPr>
        <w:t xml:space="preserve"> are also covered in this unit.</w:t>
      </w:r>
    </w:p>
    <w:p w14:paraId="50248C6F" w14:textId="77777777" w:rsidR="003F3531" w:rsidRPr="003566C9" w:rsidRDefault="003F3531" w:rsidP="00006C21">
      <w:pPr>
        <w:pStyle w:val="Heading3"/>
      </w:pPr>
      <w:r w:rsidRPr="003566C9">
        <w:t>Unit 4</w:t>
      </w:r>
    </w:p>
    <w:p w14:paraId="252C5CBC" w14:textId="77777777" w:rsidR="003F3531" w:rsidRPr="003566C9" w:rsidRDefault="00933B35" w:rsidP="00006C21">
      <w:pPr>
        <w:pStyle w:val="Paragraph"/>
        <w:rPr>
          <w:rFonts w:ascii="Calibri" w:eastAsiaTheme="minorEastAsia" w:hAnsi="Calibri" w:cstheme="minorBidi"/>
          <w:color w:val="auto"/>
          <w:lang w:eastAsia="en-US"/>
        </w:rPr>
      </w:pPr>
      <w:r w:rsidRPr="00933B35">
        <w:rPr>
          <w:rFonts w:ascii="Calibri" w:eastAsiaTheme="minorEastAsia" w:hAnsi="Calibri" w:cstheme="minorBidi"/>
          <w:color w:val="auto"/>
          <w:lang w:eastAsia="en-US"/>
        </w:rPr>
        <w:t xml:space="preserve">This unit provides students with the mathematical knowledge, understanding and skills relating to rates and ratios, </w:t>
      </w:r>
      <w:r w:rsidR="006C26A6">
        <w:rPr>
          <w:rFonts w:ascii="Calibri" w:eastAsiaTheme="minorEastAsia" w:hAnsi="Calibri" w:cstheme="minorBidi"/>
          <w:color w:val="auto"/>
          <w:lang w:eastAsia="en-US"/>
        </w:rPr>
        <w:t xml:space="preserve">and </w:t>
      </w:r>
      <w:r w:rsidRPr="00933B35">
        <w:rPr>
          <w:rFonts w:ascii="Calibri" w:eastAsiaTheme="minorEastAsia" w:hAnsi="Calibri" w:cstheme="minorBidi"/>
          <w:color w:val="auto"/>
          <w:lang w:eastAsia="en-US"/>
        </w:rPr>
        <w:t xml:space="preserve">the connection between statistics and probability. The collection of mathematical concepts and thinking processes encountered in this and previous units culminates in the solving of comprehensive </w:t>
      </w:r>
      <w:proofErr w:type="gramStart"/>
      <w:r w:rsidRPr="00933B35">
        <w:rPr>
          <w:rFonts w:ascii="Calibri" w:eastAsiaTheme="minorEastAsia" w:hAnsi="Calibri" w:cstheme="minorBidi"/>
          <w:color w:val="auto"/>
          <w:lang w:eastAsia="en-US"/>
        </w:rPr>
        <w:t>real life</w:t>
      </w:r>
      <w:proofErr w:type="gramEnd"/>
      <w:r w:rsidRPr="00933B35">
        <w:rPr>
          <w:rFonts w:ascii="Calibri" w:eastAsiaTheme="minorEastAsia" w:hAnsi="Calibri" w:cstheme="minorBidi"/>
          <w:color w:val="auto"/>
          <w:lang w:eastAsia="en-US"/>
        </w:rPr>
        <w:t xml:space="preserve"> problems encountered in personal, workplace and community contexts.</w:t>
      </w:r>
    </w:p>
    <w:p w14:paraId="31EE6D0B" w14:textId="77777777" w:rsidR="003F3531" w:rsidRPr="003566C9" w:rsidRDefault="003F3531" w:rsidP="00006C21">
      <w:pPr>
        <w:pStyle w:val="Paragraph"/>
        <w:rPr>
          <w:rFonts w:ascii="Calibri" w:eastAsiaTheme="minorEastAsia" w:hAnsi="Calibri" w:cstheme="minorBidi"/>
          <w:color w:val="auto"/>
          <w:lang w:eastAsia="en-US"/>
        </w:rPr>
      </w:pPr>
      <w:bookmarkStart w:id="31" w:name="_Toc359483729"/>
      <w:bookmarkStart w:id="32" w:name="_Toc359503788"/>
      <w:r w:rsidRPr="003566C9">
        <w:rPr>
          <w:rFonts w:ascii="Calibri" w:eastAsiaTheme="minorEastAsia" w:hAnsi="Calibri" w:cstheme="minorBidi"/>
          <w:color w:val="auto"/>
          <w:lang w:eastAsia="en-US"/>
        </w:rPr>
        <w:t>Each unit includes:</w:t>
      </w:r>
    </w:p>
    <w:p w14:paraId="22DA032F" w14:textId="77777777" w:rsidR="003F3531" w:rsidRPr="00933B35" w:rsidRDefault="003F3531">
      <w:pPr>
        <w:pStyle w:val="SyllabusListParagraph"/>
        <w:numPr>
          <w:ilvl w:val="0"/>
          <w:numId w:val="14"/>
        </w:numPr>
      </w:pPr>
      <w:bookmarkStart w:id="33" w:name="_Toc362426196"/>
      <w:r w:rsidRPr="00933B35">
        <w:t>a unit description – a short descr</w:t>
      </w:r>
      <w:r w:rsidR="006C26A6">
        <w:t>iption of the focus</w:t>
      </w:r>
      <w:r w:rsidRPr="00933B35">
        <w:t xml:space="preserve"> of the unit</w:t>
      </w:r>
    </w:p>
    <w:p w14:paraId="20B8E0CB" w14:textId="77777777" w:rsidR="003F3531" w:rsidRDefault="003F3531">
      <w:pPr>
        <w:pStyle w:val="SyllabusListParagraph"/>
        <w:numPr>
          <w:ilvl w:val="0"/>
          <w:numId w:val="14"/>
        </w:numPr>
      </w:pPr>
      <w:r w:rsidRPr="00933B35">
        <w:t xml:space="preserve">learning outcomes – a set of statements describing the learning expected as a result of studying the </w:t>
      </w:r>
      <w:proofErr w:type="gramStart"/>
      <w:r w:rsidRPr="00933B35">
        <w:t>unit</w:t>
      </w:r>
      <w:proofErr w:type="gramEnd"/>
    </w:p>
    <w:p w14:paraId="6F94807E" w14:textId="77777777" w:rsidR="00933B35" w:rsidRPr="0059034B" w:rsidRDefault="00933B35">
      <w:pPr>
        <w:pStyle w:val="SyllabusListParagraph"/>
        <w:numPr>
          <w:ilvl w:val="0"/>
          <w:numId w:val="15"/>
        </w:numPr>
        <w:spacing w:after="0"/>
      </w:pPr>
      <w:r w:rsidRPr="0059034B">
        <w:t xml:space="preserve">unit content– the content to be taught and </w:t>
      </w:r>
      <w:r w:rsidR="00DD0FC4" w:rsidRPr="0059034B">
        <w:t xml:space="preserve">learned. </w:t>
      </w:r>
      <w:r w:rsidRPr="0059034B">
        <w:t>This is arranged in content areas which include the following</w:t>
      </w:r>
      <w:r w:rsidR="00A7582C">
        <w:t>:</w:t>
      </w:r>
    </w:p>
    <w:p w14:paraId="2F125D2F" w14:textId="77777777" w:rsidR="00933B35" w:rsidRPr="00933B35" w:rsidRDefault="00933B35">
      <w:pPr>
        <w:pStyle w:val="SyllabusListParagraph"/>
        <w:numPr>
          <w:ilvl w:val="1"/>
          <w:numId w:val="15"/>
        </w:numPr>
        <w:spacing w:after="0"/>
        <w:rPr>
          <w:rFonts w:cs="Calibri"/>
        </w:rPr>
      </w:pPr>
      <w:r w:rsidRPr="00933B35">
        <w:rPr>
          <w:rFonts w:cs="Calibri"/>
        </w:rPr>
        <w:t>a content area description – a short description of the focus of the content area</w:t>
      </w:r>
    </w:p>
    <w:p w14:paraId="6E8D8DD7" w14:textId="77777777" w:rsidR="00933B35" w:rsidRPr="00933B35" w:rsidRDefault="00933B35">
      <w:pPr>
        <w:pStyle w:val="SyllabusListParagraph"/>
        <w:numPr>
          <w:ilvl w:val="1"/>
          <w:numId w:val="15"/>
        </w:numPr>
        <w:spacing w:after="0"/>
        <w:rPr>
          <w:rFonts w:cs="Calibri"/>
        </w:rPr>
      </w:pPr>
      <w:r w:rsidRPr="00933B35">
        <w:rPr>
          <w:rFonts w:cs="Calibri"/>
        </w:rPr>
        <w:t>content descriptors – arranged in three sections which emph</w:t>
      </w:r>
      <w:r w:rsidR="00556373">
        <w:rPr>
          <w:rFonts w:cs="Calibri"/>
        </w:rPr>
        <w:t>asise the need for students to:</w:t>
      </w:r>
    </w:p>
    <w:p w14:paraId="47877308" w14:textId="77777777" w:rsidR="00933B35" w:rsidRPr="005F236B" w:rsidRDefault="00933B35">
      <w:pPr>
        <w:pStyle w:val="SyllabusListParagraph"/>
        <w:numPr>
          <w:ilvl w:val="2"/>
          <w:numId w:val="15"/>
        </w:numPr>
        <w:spacing w:after="0"/>
      </w:pPr>
      <w:r w:rsidRPr="005F236B">
        <w:t xml:space="preserve">consider the relevance of mathematical ideas to everyday life and develop an understanding of the decisions they will need to make when solving </w:t>
      </w:r>
      <w:r w:rsidR="006C26A6">
        <w:t xml:space="preserve">familiar everyday </w:t>
      </w:r>
      <w:r w:rsidRPr="005F236B">
        <w:t>problems</w:t>
      </w:r>
    </w:p>
    <w:p w14:paraId="3254D28C" w14:textId="77777777" w:rsidR="00933B35" w:rsidRPr="005F236B" w:rsidRDefault="00933B35">
      <w:pPr>
        <w:pStyle w:val="SyllabusListParagraph"/>
        <w:numPr>
          <w:ilvl w:val="2"/>
          <w:numId w:val="15"/>
        </w:numPr>
        <w:spacing w:after="0"/>
      </w:pPr>
      <w:r w:rsidRPr="005F236B">
        <w:t>develop their understanding of essential mathematical concepts</w:t>
      </w:r>
    </w:p>
    <w:p w14:paraId="7B1E1A20" w14:textId="77777777" w:rsidR="00933B35" w:rsidRPr="005F236B" w:rsidRDefault="00933B35">
      <w:pPr>
        <w:pStyle w:val="SyllabusListParagraph"/>
        <w:numPr>
          <w:ilvl w:val="2"/>
          <w:numId w:val="15"/>
        </w:numPr>
        <w:spacing w:after="0"/>
      </w:pPr>
      <w:r w:rsidRPr="005F236B">
        <w:t>communicate mathematically</w:t>
      </w:r>
    </w:p>
    <w:p w14:paraId="4CDD3296" w14:textId="77777777" w:rsidR="00990B00" w:rsidRPr="00556373" w:rsidRDefault="00933B35">
      <w:pPr>
        <w:pStyle w:val="SyllabusListParagraph"/>
        <w:numPr>
          <w:ilvl w:val="1"/>
          <w:numId w:val="15"/>
        </w:numPr>
        <w:spacing w:after="0"/>
      </w:pPr>
      <w:r w:rsidRPr="006C26A6">
        <w:rPr>
          <w:rFonts w:cs="Calibri"/>
        </w:rPr>
        <w:t>examples</w:t>
      </w:r>
      <w:r w:rsidRPr="00933B35">
        <w:t xml:space="preserve"> which emphasise the intent of the course.</w:t>
      </w:r>
      <w:r w:rsidR="00990B00">
        <w:br w:type="page"/>
      </w:r>
    </w:p>
    <w:p w14:paraId="5CEA9329" w14:textId="77777777" w:rsidR="003F3531" w:rsidRPr="003566C9" w:rsidRDefault="003F3531" w:rsidP="00006C21">
      <w:pPr>
        <w:pStyle w:val="Heading2"/>
      </w:pPr>
      <w:bookmarkStart w:id="34" w:name="_Toc125536594"/>
      <w:r w:rsidRPr="003566C9">
        <w:lastRenderedPageBreak/>
        <w:t>Organisation of content</w:t>
      </w:r>
      <w:bookmarkEnd w:id="31"/>
      <w:bookmarkEnd w:id="32"/>
      <w:bookmarkEnd w:id="33"/>
      <w:bookmarkEnd w:id="34"/>
    </w:p>
    <w:p w14:paraId="2E1C7099" w14:textId="77777777" w:rsidR="003F3531" w:rsidRDefault="00933B35" w:rsidP="00006C21">
      <w:pPr>
        <w:spacing w:before="120" w:line="276" w:lineRule="auto"/>
      </w:pPr>
      <w:bookmarkStart w:id="35" w:name="_Toc358372271"/>
      <w:bookmarkStart w:id="36" w:name="_Toc362426197"/>
      <w:bookmarkStart w:id="37" w:name="_Toc347908213"/>
      <w:bookmarkEnd w:id="23"/>
      <w:bookmarkEnd w:id="24"/>
      <w:bookmarkEnd w:id="25"/>
      <w:bookmarkEnd w:id="26"/>
      <w:r w:rsidRPr="00933B35">
        <w:t>The content for each unit has been arranged in distinct content areas</w:t>
      </w:r>
      <w:r w:rsidR="00472435">
        <w:t>.</w:t>
      </w:r>
    </w:p>
    <w:tbl>
      <w:tblPr>
        <w:tblStyle w:val="TableGrid"/>
        <w:tblW w:w="5034"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845"/>
        <w:gridCol w:w="1655"/>
        <w:gridCol w:w="1656"/>
        <w:gridCol w:w="4966"/>
      </w:tblGrid>
      <w:tr w:rsidR="003F3531" w14:paraId="4C10197C" w14:textId="77777777" w:rsidTr="009F54BA">
        <w:trPr>
          <w:trHeight w:val="20"/>
        </w:trPr>
        <w:tc>
          <w:tcPr>
            <w:tcW w:w="845" w:type="dxa"/>
            <w:tcBorders>
              <w:right w:val="single" w:sz="4" w:space="0" w:color="FFFFFF" w:themeColor="background1"/>
            </w:tcBorders>
            <w:shd w:val="clear" w:color="auto" w:fill="9A83B5"/>
            <w:vAlign w:val="center"/>
          </w:tcPr>
          <w:p w14:paraId="14187C38" w14:textId="77777777" w:rsidR="003F3531" w:rsidRPr="006232AF" w:rsidRDefault="003F3531" w:rsidP="009F54BA">
            <w:pPr>
              <w:spacing w:line="276" w:lineRule="auto"/>
              <w:jc w:val="center"/>
              <w:rPr>
                <w:b/>
                <w:color w:val="FFFFFF" w:themeColor="background1"/>
                <w:sz w:val="20"/>
                <w:szCs w:val="20"/>
              </w:rPr>
            </w:pPr>
            <w:r w:rsidRPr="006232AF">
              <w:rPr>
                <w:b/>
                <w:color w:val="FFFFFF" w:themeColor="background1"/>
                <w:sz w:val="20"/>
                <w:szCs w:val="20"/>
              </w:rPr>
              <w:t>Unit</w:t>
            </w:r>
          </w:p>
        </w:tc>
        <w:tc>
          <w:tcPr>
            <w:tcW w:w="1655" w:type="dxa"/>
            <w:tcBorders>
              <w:left w:val="single" w:sz="4" w:space="0" w:color="FFFFFF" w:themeColor="background1"/>
              <w:right w:val="single" w:sz="4" w:space="0" w:color="FFFFFF" w:themeColor="background1"/>
            </w:tcBorders>
            <w:shd w:val="clear" w:color="auto" w:fill="9A83B5"/>
            <w:vAlign w:val="center"/>
          </w:tcPr>
          <w:p w14:paraId="0A6233A2" w14:textId="77777777" w:rsidR="003F3531" w:rsidRPr="006232AF" w:rsidRDefault="003F3531" w:rsidP="009F54BA">
            <w:pPr>
              <w:spacing w:line="276" w:lineRule="auto"/>
              <w:jc w:val="center"/>
              <w:rPr>
                <w:b/>
                <w:color w:val="FFFFFF" w:themeColor="background1"/>
                <w:sz w:val="20"/>
                <w:szCs w:val="20"/>
              </w:rPr>
            </w:pPr>
            <w:r w:rsidRPr="006232AF">
              <w:rPr>
                <w:b/>
                <w:color w:val="FFFFFF" w:themeColor="background1"/>
                <w:sz w:val="20"/>
                <w:szCs w:val="20"/>
              </w:rPr>
              <w:t>Total unit class contact hours</w:t>
            </w:r>
          </w:p>
        </w:tc>
        <w:tc>
          <w:tcPr>
            <w:tcW w:w="1656" w:type="dxa"/>
            <w:tcBorders>
              <w:left w:val="single" w:sz="4" w:space="0" w:color="FFFFFF" w:themeColor="background1"/>
              <w:right w:val="single" w:sz="4" w:space="0" w:color="FFFFFF" w:themeColor="background1"/>
            </w:tcBorders>
            <w:shd w:val="clear" w:color="auto" w:fill="9A83B5"/>
            <w:vAlign w:val="center"/>
          </w:tcPr>
          <w:p w14:paraId="746385AC" w14:textId="77777777" w:rsidR="003F3531" w:rsidRPr="00423962" w:rsidRDefault="00990B00" w:rsidP="009F54BA">
            <w:pPr>
              <w:spacing w:line="276" w:lineRule="auto"/>
              <w:jc w:val="center"/>
              <w:rPr>
                <w:b/>
                <w:color w:val="FFFFFF" w:themeColor="background1"/>
                <w:sz w:val="20"/>
                <w:szCs w:val="20"/>
              </w:rPr>
            </w:pPr>
            <w:r w:rsidRPr="00990B00">
              <w:rPr>
                <w:b/>
                <w:color w:val="FFFFFF" w:themeColor="background1"/>
                <w:sz w:val="20"/>
                <w:szCs w:val="20"/>
              </w:rPr>
              <w:t>Required (core) content</w:t>
            </w:r>
          </w:p>
        </w:tc>
        <w:tc>
          <w:tcPr>
            <w:tcW w:w="4966" w:type="dxa"/>
            <w:tcBorders>
              <w:left w:val="single" w:sz="4" w:space="0" w:color="FFFFFF" w:themeColor="background1"/>
            </w:tcBorders>
            <w:shd w:val="clear" w:color="auto" w:fill="9A83B5"/>
            <w:vAlign w:val="center"/>
          </w:tcPr>
          <w:p w14:paraId="290BFDB0" w14:textId="77777777" w:rsidR="003F3531" w:rsidRPr="00423962" w:rsidRDefault="00990B00" w:rsidP="009F54BA">
            <w:pPr>
              <w:spacing w:line="276" w:lineRule="auto"/>
              <w:jc w:val="center"/>
              <w:rPr>
                <w:b/>
                <w:color w:val="FFFFFF" w:themeColor="background1"/>
                <w:sz w:val="20"/>
                <w:szCs w:val="20"/>
              </w:rPr>
            </w:pPr>
            <w:r w:rsidRPr="00990B00">
              <w:rPr>
                <w:b/>
                <w:color w:val="FFFFFF" w:themeColor="background1"/>
                <w:sz w:val="20"/>
                <w:szCs w:val="20"/>
              </w:rPr>
              <w:t>Content areas</w:t>
            </w:r>
          </w:p>
        </w:tc>
      </w:tr>
      <w:tr w:rsidR="00933B35" w14:paraId="6AFB6CF7" w14:textId="77777777" w:rsidTr="009F54BA">
        <w:trPr>
          <w:trHeight w:val="20"/>
        </w:trPr>
        <w:tc>
          <w:tcPr>
            <w:tcW w:w="845" w:type="dxa"/>
            <w:vAlign w:val="center"/>
          </w:tcPr>
          <w:p w14:paraId="20AE8E01" w14:textId="77777777" w:rsidR="00933B35" w:rsidRPr="003F546E" w:rsidRDefault="00933B35" w:rsidP="009F54BA">
            <w:pPr>
              <w:spacing w:line="276" w:lineRule="auto"/>
              <w:jc w:val="center"/>
              <w:rPr>
                <w:sz w:val="20"/>
                <w:szCs w:val="20"/>
              </w:rPr>
            </w:pPr>
            <w:r w:rsidRPr="003F546E">
              <w:rPr>
                <w:sz w:val="20"/>
                <w:szCs w:val="20"/>
              </w:rPr>
              <w:t>3</w:t>
            </w:r>
          </w:p>
        </w:tc>
        <w:tc>
          <w:tcPr>
            <w:tcW w:w="1655" w:type="dxa"/>
            <w:vAlign w:val="center"/>
          </w:tcPr>
          <w:p w14:paraId="638A7BAD" w14:textId="77777777" w:rsidR="00933B35" w:rsidRPr="003F546E" w:rsidRDefault="00933B35" w:rsidP="009F54BA">
            <w:pPr>
              <w:spacing w:line="276" w:lineRule="auto"/>
              <w:jc w:val="center"/>
              <w:rPr>
                <w:sz w:val="20"/>
                <w:szCs w:val="20"/>
              </w:rPr>
            </w:pPr>
            <w:r w:rsidRPr="003F546E">
              <w:rPr>
                <w:sz w:val="20"/>
                <w:szCs w:val="20"/>
              </w:rPr>
              <w:t>55</w:t>
            </w:r>
          </w:p>
        </w:tc>
        <w:tc>
          <w:tcPr>
            <w:tcW w:w="1656" w:type="dxa"/>
            <w:vAlign w:val="center"/>
          </w:tcPr>
          <w:p w14:paraId="52B78858" w14:textId="77777777" w:rsidR="00933B35" w:rsidRPr="009F54BA" w:rsidRDefault="00933B35" w:rsidP="009F54BA">
            <w:pPr>
              <w:spacing w:line="276" w:lineRule="auto"/>
              <w:rPr>
                <w:rFonts w:cs="Calibri"/>
                <w:spacing w:val="-3"/>
                <w:sz w:val="20"/>
                <w:szCs w:val="20"/>
              </w:rPr>
            </w:pPr>
            <w:r w:rsidRPr="009F54BA">
              <w:rPr>
                <w:rFonts w:cs="Calibri"/>
                <w:spacing w:val="-3"/>
                <w:sz w:val="20"/>
                <w:szCs w:val="20"/>
              </w:rPr>
              <w:t>All content is core</w:t>
            </w:r>
          </w:p>
        </w:tc>
        <w:tc>
          <w:tcPr>
            <w:tcW w:w="4966" w:type="dxa"/>
          </w:tcPr>
          <w:p w14:paraId="65F67268" w14:textId="77777777" w:rsidR="00933B35" w:rsidRPr="003F546E" w:rsidRDefault="00933B35" w:rsidP="009F54BA">
            <w:pPr>
              <w:spacing w:line="276" w:lineRule="auto"/>
              <w:rPr>
                <w:rFonts w:eastAsia="PMingLiU" w:cs="Calibri"/>
                <w:sz w:val="20"/>
                <w:szCs w:val="20"/>
                <w:lang w:val="en-US" w:eastAsia="zh-TW"/>
              </w:rPr>
            </w:pPr>
            <w:r w:rsidRPr="003F546E">
              <w:rPr>
                <w:rFonts w:eastAsia="PMingLiU" w:cs="Calibri"/>
                <w:sz w:val="20"/>
                <w:szCs w:val="20"/>
                <w:lang w:val="en-US" w:eastAsia="zh-TW"/>
              </w:rPr>
              <w:t>3.1: The four operations: whole numbers and money</w:t>
            </w:r>
          </w:p>
          <w:p w14:paraId="3A8FE2D6" w14:textId="77777777" w:rsidR="00933B35" w:rsidRPr="003F546E" w:rsidRDefault="00933B35" w:rsidP="009F54BA">
            <w:pPr>
              <w:tabs>
                <w:tab w:val="left" w:pos="347"/>
              </w:tabs>
              <w:spacing w:line="276" w:lineRule="auto"/>
              <w:rPr>
                <w:rFonts w:eastAsia="PMingLiU" w:cs="Calibri"/>
                <w:sz w:val="20"/>
                <w:szCs w:val="20"/>
                <w:lang w:val="en-US" w:eastAsia="zh-TW"/>
              </w:rPr>
            </w:pPr>
            <w:r w:rsidRPr="003F546E">
              <w:rPr>
                <w:rFonts w:eastAsia="PMingLiU" w:cs="Calibri"/>
                <w:sz w:val="20"/>
                <w:szCs w:val="20"/>
                <w:lang w:val="en-US" w:eastAsia="zh-TW"/>
              </w:rPr>
              <w:t>3.2: Percentages linked with fractions and decimals</w:t>
            </w:r>
          </w:p>
          <w:p w14:paraId="3CFE0A87" w14:textId="77777777" w:rsidR="00933B35" w:rsidRPr="003F546E" w:rsidRDefault="00933B35" w:rsidP="009F54BA">
            <w:pPr>
              <w:tabs>
                <w:tab w:val="left" w:pos="347"/>
              </w:tabs>
              <w:spacing w:line="276" w:lineRule="auto"/>
              <w:rPr>
                <w:rFonts w:eastAsia="PMingLiU" w:cs="Calibri"/>
                <w:sz w:val="20"/>
                <w:szCs w:val="20"/>
                <w:lang w:val="en-US" w:eastAsia="zh-TW"/>
              </w:rPr>
            </w:pPr>
            <w:r w:rsidRPr="003F546E">
              <w:rPr>
                <w:rFonts w:eastAsia="PMingLiU" w:cs="Calibri"/>
                <w:sz w:val="20"/>
                <w:szCs w:val="20"/>
                <w:lang w:val="en-US" w:eastAsia="zh-TW"/>
              </w:rPr>
              <w:t>3.3: The four operations: fractions and decimals</w:t>
            </w:r>
          </w:p>
          <w:p w14:paraId="78E6AE43" w14:textId="77777777" w:rsidR="00933B35" w:rsidRPr="003F546E" w:rsidRDefault="00933B35" w:rsidP="009F54BA">
            <w:pPr>
              <w:spacing w:line="276" w:lineRule="auto"/>
              <w:rPr>
                <w:rFonts w:eastAsia="PMingLiU" w:cs="Calibri"/>
                <w:sz w:val="20"/>
                <w:szCs w:val="20"/>
                <w:lang w:val="en-US" w:eastAsia="zh-TW"/>
              </w:rPr>
            </w:pPr>
            <w:r w:rsidRPr="003F546E">
              <w:rPr>
                <w:rFonts w:eastAsia="PMingLiU" w:cs="Calibri"/>
                <w:sz w:val="20"/>
                <w:szCs w:val="20"/>
                <w:lang w:val="en-US" w:eastAsia="zh-TW"/>
              </w:rPr>
              <w:t xml:space="preserve">3.4: Location, </w:t>
            </w:r>
            <w:proofErr w:type="gramStart"/>
            <w:r w:rsidRPr="003F546E">
              <w:rPr>
                <w:rFonts w:eastAsia="PMingLiU" w:cs="Calibri"/>
                <w:sz w:val="20"/>
                <w:szCs w:val="20"/>
                <w:lang w:val="en-US" w:eastAsia="zh-TW"/>
              </w:rPr>
              <w:t>time</w:t>
            </w:r>
            <w:proofErr w:type="gramEnd"/>
            <w:r w:rsidRPr="003F546E">
              <w:rPr>
                <w:rFonts w:eastAsia="PMingLiU" w:cs="Calibri"/>
                <w:sz w:val="20"/>
                <w:szCs w:val="20"/>
                <w:lang w:val="en-US" w:eastAsia="zh-TW"/>
              </w:rPr>
              <w:t xml:space="preserve"> and temperature</w:t>
            </w:r>
          </w:p>
          <w:p w14:paraId="44B83CA5" w14:textId="77777777" w:rsidR="00933B35" w:rsidRPr="003F546E" w:rsidRDefault="00933B35" w:rsidP="009F54BA">
            <w:pPr>
              <w:spacing w:line="276" w:lineRule="auto"/>
              <w:rPr>
                <w:rFonts w:eastAsia="PMingLiU" w:cs="Calibri"/>
                <w:sz w:val="20"/>
                <w:szCs w:val="20"/>
                <w:lang w:val="en-US" w:eastAsia="zh-TW"/>
              </w:rPr>
            </w:pPr>
            <w:r w:rsidRPr="003F546E">
              <w:rPr>
                <w:rFonts w:eastAsia="PMingLiU" w:cs="Calibri"/>
                <w:sz w:val="20"/>
                <w:szCs w:val="20"/>
                <w:lang w:val="en-US" w:eastAsia="zh-TW"/>
              </w:rPr>
              <w:t>3.5: Space and design</w:t>
            </w:r>
          </w:p>
        </w:tc>
      </w:tr>
      <w:tr w:rsidR="00933B35" w14:paraId="4AB12917" w14:textId="77777777" w:rsidTr="009F54BA">
        <w:trPr>
          <w:trHeight w:val="20"/>
        </w:trPr>
        <w:tc>
          <w:tcPr>
            <w:tcW w:w="845" w:type="dxa"/>
            <w:vAlign w:val="center"/>
          </w:tcPr>
          <w:p w14:paraId="4A903691" w14:textId="77777777" w:rsidR="00933B35" w:rsidRPr="003F546E" w:rsidRDefault="00933B35" w:rsidP="009F54BA">
            <w:pPr>
              <w:spacing w:line="276" w:lineRule="auto"/>
              <w:jc w:val="center"/>
              <w:rPr>
                <w:sz w:val="20"/>
                <w:szCs w:val="20"/>
              </w:rPr>
            </w:pPr>
            <w:r w:rsidRPr="003F546E">
              <w:rPr>
                <w:sz w:val="20"/>
                <w:szCs w:val="20"/>
              </w:rPr>
              <w:t>4</w:t>
            </w:r>
          </w:p>
        </w:tc>
        <w:tc>
          <w:tcPr>
            <w:tcW w:w="1655" w:type="dxa"/>
            <w:vAlign w:val="center"/>
          </w:tcPr>
          <w:p w14:paraId="198A35D0" w14:textId="77777777" w:rsidR="00933B35" w:rsidRPr="003F546E" w:rsidRDefault="00933B35" w:rsidP="009F54BA">
            <w:pPr>
              <w:spacing w:line="276" w:lineRule="auto"/>
              <w:jc w:val="center"/>
              <w:rPr>
                <w:sz w:val="20"/>
                <w:szCs w:val="20"/>
              </w:rPr>
            </w:pPr>
            <w:r w:rsidRPr="003F546E">
              <w:rPr>
                <w:sz w:val="20"/>
                <w:szCs w:val="20"/>
              </w:rPr>
              <w:t>55</w:t>
            </w:r>
          </w:p>
        </w:tc>
        <w:tc>
          <w:tcPr>
            <w:tcW w:w="1656" w:type="dxa"/>
            <w:vAlign w:val="center"/>
          </w:tcPr>
          <w:p w14:paraId="663F3DEF" w14:textId="77777777" w:rsidR="00933B35" w:rsidRPr="009F54BA" w:rsidRDefault="00933B35" w:rsidP="009F54BA">
            <w:pPr>
              <w:spacing w:line="276" w:lineRule="auto"/>
              <w:rPr>
                <w:rFonts w:cs="Calibri"/>
                <w:spacing w:val="-3"/>
                <w:sz w:val="20"/>
                <w:szCs w:val="20"/>
              </w:rPr>
            </w:pPr>
            <w:r w:rsidRPr="009F54BA">
              <w:rPr>
                <w:rFonts w:cs="Calibri"/>
                <w:spacing w:val="-3"/>
                <w:sz w:val="20"/>
                <w:szCs w:val="20"/>
              </w:rPr>
              <w:t>All content is core</w:t>
            </w:r>
          </w:p>
        </w:tc>
        <w:tc>
          <w:tcPr>
            <w:tcW w:w="4966" w:type="dxa"/>
          </w:tcPr>
          <w:p w14:paraId="2337DDB5" w14:textId="77777777" w:rsidR="00933B35" w:rsidRPr="003F546E" w:rsidRDefault="002C46FC" w:rsidP="009F54BA">
            <w:pPr>
              <w:spacing w:line="276" w:lineRule="auto"/>
              <w:rPr>
                <w:rFonts w:eastAsia="PMingLiU" w:cs="Calibri"/>
                <w:sz w:val="20"/>
                <w:szCs w:val="20"/>
                <w:lang w:val="en-US" w:eastAsia="zh-TW"/>
              </w:rPr>
            </w:pPr>
            <w:r>
              <w:rPr>
                <w:rFonts w:eastAsia="PMingLiU" w:cs="Calibri"/>
                <w:sz w:val="20"/>
                <w:szCs w:val="20"/>
                <w:lang w:val="en-US" w:eastAsia="zh-TW"/>
              </w:rPr>
              <w:t>4.1: Rates and ratios</w:t>
            </w:r>
          </w:p>
          <w:p w14:paraId="3141211A" w14:textId="77777777" w:rsidR="00933B35" w:rsidRPr="003F546E" w:rsidRDefault="00933B35" w:rsidP="009F54BA">
            <w:pPr>
              <w:tabs>
                <w:tab w:val="left" w:pos="374"/>
              </w:tabs>
              <w:spacing w:line="276" w:lineRule="auto"/>
              <w:rPr>
                <w:rFonts w:eastAsia="PMingLiU" w:cs="Calibri"/>
                <w:sz w:val="20"/>
                <w:szCs w:val="20"/>
                <w:lang w:val="en-US" w:eastAsia="zh-TW"/>
              </w:rPr>
            </w:pPr>
            <w:r w:rsidRPr="003F546E">
              <w:rPr>
                <w:rFonts w:eastAsia="PMingLiU" w:cs="Calibri"/>
                <w:sz w:val="20"/>
                <w:szCs w:val="20"/>
                <w:lang w:val="en-US" w:eastAsia="zh-TW"/>
              </w:rPr>
              <w:t>4.2: Statistics and probability</w:t>
            </w:r>
          </w:p>
          <w:p w14:paraId="2A9FACB3" w14:textId="77777777" w:rsidR="00933B35" w:rsidRPr="003F546E" w:rsidRDefault="00933B35" w:rsidP="009F54BA">
            <w:pPr>
              <w:spacing w:line="276" w:lineRule="auto"/>
              <w:rPr>
                <w:rFonts w:eastAsia="PMingLiU" w:cs="Calibri"/>
                <w:b/>
                <w:sz w:val="20"/>
                <w:szCs w:val="20"/>
                <w:lang w:eastAsia="zh-TW"/>
              </w:rPr>
            </w:pPr>
            <w:r w:rsidRPr="003F546E">
              <w:rPr>
                <w:rFonts w:eastAsia="PMingLiU" w:cs="Calibri"/>
                <w:sz w:val="20"/>
                <w:szCs w:val="20"/>
                <w:lang w:val="en-US" w:eastAsia="zh-TW"/>
              </w:rPr>
              <w:t xml:space="preserve">4.3: </w:t>
            </w:r>
            <w:r w:rsidRPr="003F546E">
              <w:rPr>
                <w:rFonts w:eastAsia="PMingLiU" w:cs="Calibri"/>
                <w:sz w:val="20"/>
                <w:szCs w:val="20"/>
                <w:lang w:eastAsia="zh-TW"/>
              </w:rPr>
              <w:t>Application of the Mathematical Thinking Process</w:t>
            </w:r>
          </w:p>
        </w:tc>
      </w:tr>
    </w:tbl>
    <w:p w14:paraId="09823DF0" w14:textId="77777777" w:rsidR="00933B35" w:rsidRPr="00933B35" w:rsidRDefault="00933B35" w:rsidP="00442828">
      <w:pPr>
        <w:pStyle w:val="Paragraph"/>
        <w:spacing w:line="269" w:lineRule="auto"/>
        <w:rPr>
          <w:rFonts w:ascii="Calibri" w:eastAsiaTheme="minorEastAsia" w:hAnsi="Calibri" w:cstheme="minorBidi"/>
          <w:color w:val="auto"/>
          <w:lang w:eastAsia="en-US"/>
        </w:rPr>
      </w:pPr>
      <w:r w:rsidRPr="00933B35">
        <w:rPr>
          <w:rFonts w:ascii="Calibri" w:eastAsiaTheme="minorEastAsia" w:hAnsi="Calibri" w:cstheme="minorBidi"/>
          <w:color w:val="auto"/>
          <w:lang w:eastAsia="en-US"/>
        </w:rPr>
        <w:t>Each content area may be delivered sequentially</w:t>
      </w:r>
      <w:r w:rsidR="000E1484">
        <w:rPr>
          <w:rFonts w:ascii="Calibri" w:eastAsiaTheme="minorEastAsia" w:hAnsi="Calibri" w:cstheme="minorBidi"/>
          <w:color w:val="auto"/>
          <w:lang w:eastAsia="en-US"/>
        </w:rPr>
        <w:t>,</w:t>
      </w:r>
      <w:r w:rsidRPr="00933B35">
        <w:rPr>
          <w:rFonts w:ascii="Calibri" w:eastAsiaTheme="minorEastAsia" w:hAnsi="Calibri" w:cstheme="minorBidi"/>
          <w:color w:val="auto"/>
          <w:lang w:eastAsia="en-US"/>
        </w:rPr>
        <w:t xml:space="preserve"> or integrated within the unit</w:t>
      </w:r>
      <w:r w:rsidR="000E1484">
        <w:rPr>
          <w:rFonts w:ascii="Calibri" w:eastAsiaTheme="minorEastAsia" w:hAnsi="Calibri" w:cstheme="minorBidi"/>
          <w:color w:val="auto"/>
          <w:lang w:eastAsia="en-US"/>
        </w:rPr>
        <w:t>,</w:t>
      </w:r>
      <w:r w:rsidRPr="00933B35">
        <w:rPr>
          <w:rFonts w:ascii="Calibri" w:eastAsiaTheme="minorEastAsia" w:hAnsi="Calibri" w:cstheme="minorBidi"/>
          <w:color w:val="auto"/>
          <w:lang w:eastAsia="en-US"/>
        </w:rPr>
        <w:t xml:space="preserve"> and should be applied in contexts that are meaningful and of interest to students. It is likely students will need to revisit content descriptors </w:t>
      </w:r>
      <w:proofErr w:type="gramStart"/>
      <w:r w:rsidRPr="00933B35">
        <w:rPr>
          <w:rFonts w:ascii="Calibri" w:eastAsiaTheme="minorEastAsia" w:hAnsi="Calibri" w:cstheme="minorBidi"/>
          <w:color w:val="auto"/>
          <w:lang w:eastAsia="en-US"/>
        </w:rPr>
        <w:t>a number of</w:t>
      </w:r>
      <w:proofErr w:type="gramEnd"/>
      <w:r w:rsidRPr="00933B35">
        <w:rPr>
          <w:rFonts w:ascii="Calibri" w:eastAsiaTheme="minorEastAsia" w:hAnsi="Calibri" w:cstheme="minorBidi"/>
          <w:color w:val="auto"/>
          <w:lang w:eastAsia="en-US"/>
        </w:rPr>
        <w:t xml:space="preserve"> times and in different contexts to ensure they develop the breadth and depth of </w:t>
      </w:r>
      <w:r w:rsidR="005B559B">
        <w:rPr>
          <w:rFonts w:ascii="Calibri" w:eastAsiaTheme="minorEastAsia" w:hAnsi="Calibri" w:cstheme="minorBidi"/>
          <w:color w:val="auto"/>
          <w:lang w:eastAsia="en-US"/>
        </w:rPr>
        <w:t>understanding that is required.</w:t>
      </w:r>
    </w:p>
    <w:p w14:paraId="648EC6D9" w14:textId="77777777" w:rsidR="00933B35" w:rsidRPr="00933B35" w:rsidRDefault="00933B35" w:rsidP="00442828">
      <w:pPr>
        <w:pStyle w:val="Paragraph"/>
        <w:spacing w:line="269" w:lineRule="auto"/>
        <w:rPr>
          <w:rFonts w:ascii="Calibri" w:eastAsiaTheme="minorEastAsia" w:hAnsi="Calibri" w:cstheme="minorBidi"/>
          <w:color w:val="auto"/>
          <w:lang w:eastAsia="en-US"/>
        </w:rPr>
      </w:pPr>
      <w:r w:rsidRPr="00933B35">
        <w:rPr>
          <w:rFonts w:ascii="Calibri" w:eastAsiaTheme="minorEastAsia" w:hAnsi="Calibri" w:cstheme="minorBidi"/>
          <w:color w:val="auto"/>
          <w:lang w:eastAsia="en-US"/>
        </w:rPr>
        <w:t xml:space="preserve">The course is also designed to support students to learn to use the mathematical </w:t>
      </w:r>
      <w:proofErr w:type="gramStart"/>
      <w:r w:rsidRPr="00933B35">
        <w:rPr>
          <w:rFonts w:ascii="Calibri" w:eastAsiaTheme="minorEastAsia" w:hAnsi="Calibri" w:cstheme="minorBidi"/>
          <w:color w:val="auto"/>
          <w:lang w:eastAsia="en-US"/>
        </w:rPr>
        <w:t>decision making</w:t>
      </w:r>
      <w:proofErr w:type="gramEnd"/>
      <w:r w:rsidRPr="00933B35">
        <w:rPr>
          <w:rFonts w:ascii="Calibri" w:eastAsiaTheme="minorEastAsia" w:hAnsi="Calibri" w:cstheme="minorBidi"/>
          <w:color w:val="auto"/>
          <w:lang w:eastAsia="en-US"/>
        </w:rPr>
        <w:t xml:space="preserve"> processes they need as adults. In the early units, this mathematical thinking process is modelled and taught explicitly, while in the later content area</w:t>
      </w:r>
      <w:r w:rsidR="000E1484">
        <w:rPr>
          <w:rFonts w:ascii="Calibri" w:eastAsiaTheme="minorEastAsia" w:hAnsi="Calibri" w:cstheme="minorBidi"/>
          <w:color w:val="auto"/>
          <w:lang w:eastAsia="en-US"/>
        </w:rPr>
        <w:t>,</w:t>
      </w:r>
      <w:r w:rsidRPr="00933B35">
        <w:rPr>
          <w:rFonts w:ascii="Calibri" w:eastAsiaTheme="minorEastAsia" w:hAnsi="Calibri" w:cstheme="minorBidi"/>
          <w:color w:val="auto"/>
          <w:lang w:eastAsia="en-US"/>
        </w:rPr>
        <w:t xml:space="preserve"> 4.3</w:t>
      </w:r>
      <w:r w:rsidR="00240FCE">
        <w:rPr>
          <w:rFonts w:ascii="Calibri" w:eastAsiaTheme="minorEastAsia" w:hAnsi="Calibri" w:cstheme="minorBidi"/>
          <w:color w:val="auto"/>
          <w:lang w:eastAsia="en-US"/>
        </w:rPr>
        <w:t>,</w:t>
      </w:r>
      <w:r w:rsidRPr="00933B35">
        <w:rPr>
          <w:rFonts w:ascii="Calibri" w:eastAsiaTheme="minorEastAsia" w:hAnsi="Calibri" w:cstheme="minorBidi"/>
          <w:color w:val="auto"/>
          <w:lang w:eastAsia="en-US"/>
        </w:rPr>
        <w:t xml:space="preserve"> students learn to use this thinking process independently. The mathematical thinking process includes the following step</w:t>
      </w:r>
      <w:r w:rsidR="005B559B">
        <w:rPr>
          <w:rFonts w:ascii="Calibri" w:eastAsiaTheme="minorEastAsia" w:hAnsi="Calibri" w:cstheme="minorBidi"/>
          <w:color w:val="auto"/>
          <w:lang w:eastAsia="en-US"/>
        </w:rPr>
        <w:t>s:</w:t>
      </w:r>
    </w:p>
    <w:p w14:paraId="546F688B" w14:textId="77777777" w:rsidR="00933B35" w:rsidRPr="00933B35" w:rsidRDefault="00933B35">
      <w:pPr>
        <w:pStyle w:val="SyllabusListParagraph"/>
        <w:numPr>
          <w:ilvl w:val="0"/>
          <w:numId w:val="16"/>
        </w:numPr>
        <w:spacing w:line="269" w:lineRule="auto"/>
      </w:pPr>
      <w:r w:rsidRPr="00933B35">
        <w:t>interpreting the task and the key information</w:t>
      </w:r>
    </w:p>
    <w:p w14:paraId="510A840C" w14:textId="77777777" w:rsidR="00933B35" w:rsidRPr="00933B35" w:rsidRDefault="00933B35">
      <w:pPr>
        <w:pStyle w:val="SyllabusListParagraph"/>
        <w:numPr>
          <w:ilvl w:val="0"/>
          <w:numId w:val="16"/>
        </w:numPr>
        <w:spacing w:line="269" w:lineRule="auto"/>
      </w:pPr>
      <w:r w:rsidRPr="00933B35">
        <w:t>choosing the mathematics which could help to complete the task</w:t>
      </w:r>
    </w:p>
    <w:p w14:paraId="1B789B40" w14:textId="77777777" w:rsidR="00933B35" w:rsidRPr="00933B35" w:rsidRDefault="00933B35">
      <w:pPr>
        <w:pStyle w:val="SyllabusListParagraph"/>
        <w:numPr>
          <w:ilvl w:val="0"/>
          <w:numId w:val="16"/>
        </w:numPr>
        <w:spacing w:line="269" w:lineRule="auto"/>
      </w:pPr>
      <w:r w:rsidRPr="00933B35">
        <w:t>applying their existing mathematical knowledge and strategies to obtain a solution</w:t>
      </w:r>
    </w:p>
    <w:p w14:paraId="7CE8A663" w14:textId="77777777" w:rsidR="00933B35" w:rsidRPr="00933B35" w:rsidRDefault="00933B35">
      <w:pPr>
        <w:pStyle w:val="SyllabusListParagraph"/>
        <w:numPr>
          <w:ilvl w:val="0"/>
          <w:numId w:val="16"/>
        </w:numPr>
        <w:spacing w:line="269" w:lineRule="auto"/>
      </w:pPr>
      <w:r w:rsidRPr="00933B35">
        <w:t>interpreting the results in relation to the context</w:t>
      </w:r>
    </w:p>
    <w:p w14:paraId="04441064" w14:textId="77777777" w:rsidR="00933B35" w:rsidRPr="00933B35" w:rsidRDefault="00933B35">
      <w:pPr>
        <w:pStyle w:val="SyllabusListParagraph"/>
        <w:numPr>
          <w:ilvl w:val="0"/>
          <w:numId w:val="16"/>
        </w:numPr>
        <w:spacing w:line="269" w:lineRule="auto"/>
      </w:pPr>
      <w:r w:rsidRPr="00933B35">
        <w:t>communicating the solution to the problem as required</w:t>
      </w:r>
      <w:r w:rsidR="00B07D09">
        <w:t>.</w:t>
      </w:r>
    </w:p>
    <w:p w14:paraId="42357983" w14:textId="77777777" w:rsidR="00933B35" w:rsidRPr="00933B35" w:rsidRDefault="00933B35" w:rsidP="00442828">
      <w:pPr>
        <w:pStyle w:val="Paragraph"/>
        <w:spacing w:line="269" w:lineRule="auto"/>
        <w:rPr>
          <w:rFonts w:ascii="Calibri" w:eastAsiaTheme="minorEastAsia" w:hAnsi="Calibri" w:cstheme="minorBidi"/>
          <w:color w:val="auto"/>
          <w:lang w:eastAsia="en-US"/>
        </w:rPr>
      </w:pPr>
      <w:r w:rsidRPr="00933B35">
        <w:rPr>
          <w:rFonts w:ascii="Calibri" w:eastAsiaTheme="minorEastAsia" w:hAnsi="Calibri" w:cstheme="minorBidi"/>
          <w:color w:val="auto"/>
          <w:lang w:eastAsia="en-US"/>
        </w:rPr>
        <w:t>Choosing the appropriate mathematics is complex and involves another series of decisions</w:t>
      </w:r>
      <w:r w:rsidR="006C26A6">
        <w:rPr>
          <w:rFonts w:ascii="Calibri" w:eastAsiaTheme="minorEastAsia" w:hAnsi="Calibri" w:cstheme="minorBidi"/>
          <w:color w:val="auto"/>
          <w:lang w:eastAsia="en-US"/>
        </w:rPr>
        <w:t>, including:</w:t>
      </w:r>
    </w:p>
    <w:p w14:paraId="18835E60" w14:textId="77777777" w:rsidR="00933B35" w:rsidRPr="00933B35" w:rsidRDefault="00933B35">
      <w:pPr>
        <w:pStyle w:val="SyllabusListParagraph"/>
        <w:numPr>
          <w:ilvl w:val="0"/>
          <w:numId w:val="17"/>
        </w:numPr>
        <w:spacing w:line="269" w:lineRule="auto"/>
      </w:pPr>
      <w:r w:rsidRPr="00933B35">
        <w:t>whether an estimation or accurate answer is needed</w:t>
      </w:r>
      <w:r w:rsidR="000E1484">
        <w:t>,</w:t>
      </w:r>
      <w:r w:rsidR="006C26A6" w:rsidRPr="006C26A6">
        <w:t xml:space="preserve"> </w:t>
      </w:r>
      <w:r w:rsidR="006C26A6">
        <w:t>and the level of accuracy required</w:t>
      </w:r>
    </w:p>
    <w:p w14:paraId="02C83CCE" w14:textId="77777777" w:rsidR="00933B35" w:rsidRPr="00933B35" w:rsidRDefault="00933B35">
      <w:pPr>
        <w:pStyle w:val="SyllabusListParagraph"/>
        <w:numPr>
          <w:ilvl w:val="0"/>
          <w:numId w:val="17"/>
        </w:numPr>
        <w:spacing w:line="269" w:lineRule="auto"/>
      </w:pPr>
      <w:r w:rsidRPr="00933B35">
        <w:t>the relevant numbers/information</w:t>
      </w:r>
    </w:p>
    <w:p w14:paraId="56D15997" w14:textId="77777777" w:rsidR="00933B35" w:rsidRPr="00933B35" w:rsidRDefault="00933B35">
      <w:pPr>
        <w:pStyle w:val="SyllabusListParagraph"/>
        <w:numPr>
          <w:ilvl w:val="0"/>
          <w:numId w:val="17"/>
        </w:numPr>
        <w:spacing w:line="269" w:lineRule="auto"/>
      </w:pPr>
      <w:r w:rsidRPr="00933B35">
        <w:t>one or more of the four operations</w:t>
      </w:r>
      <w:r w:rsidR="000E1484">
        <w:t>;</w:t>
      </w:r>
      <w:r w:rsidR="00FB301A">
        <w:t xml:space="preserve"> that is, addition, subtraction, multiplication and </w:t>
      </w:r>
      <w:proofErr w:type="gramStart"/>
      <w:r w:rsidR="00FB301A">
        <w:t>division</w:t>
      </w:r>
      <w:proofErr w:type="gramEnd"/>
    </w:p>
    <w:p w14:paraId="3866DCE3" w14:textId="77777777" w:rsidR="00933B35" w:rsidRPr="00933B35" w:rsidRDefault="00933B35">
      <w:pPr>
        <w:pStyle w:val="SyllabusListParagraph"/>
        <w:numPr>
          <w:ilvl w:val="0"/>
          <w:numId w:val="17"/>
        </w:numPr>
        <w:spacing w:line="269" w:lineRule="auto"/>
      </w:pPr>
      <w:r w:rsidRPr="00933B35">
        <w:t>sequence of operations</w:t>
      </w:r>
    </w:p>
    <w:p w14:paraId="5D34B193" w14:textId="520CF8A4" w:rsidR="00990B00" w:rsidRPr="005B559B" w:rsidRDefault="00933B35">
      <w:pPr>
        <w:pStyle w:val="SyllabusListParagraph"/>
        <w:numPr>
          <w:ilvl w:val="0"/>
          <w:numId w:val="17"/>
        </w:numPr>
        <w:spacing w:line="269" w:lineRule="auto"/>
      </w:pPr>
      <w:r w:rsidRPr="00933B35">
        <w:t>whether mental strategies (with jottings if needed), calculator or spreadsheet are used</w:t>
      </w:r>
      <w:r>
        <w:t>.</w:t>
      </w:r>
    </w:p>
    <w:p w14:paraId="498D4EAF" w14:textId="77777777" w:rsidR="00933B35" w:rsidRPr="00933B35" w:rsidRDefault="00933B35" w:rsidP="00442828">
      <w:pPr>
        <w:pStyle w:val="Paragraph"/>
        <w:spacing w:line="269" w:lineRule="auto"/>
        <w:rPr>
          <w:rFonts w:ascii="Calibri" w:eastAsiaTheme="minorEastAsia" w:hAnsi="Calibri" w:cstheme="minorBidi"/>
          <w:color w:val="auto"/>
          <w:lang w:eastAsia="en-US"/>
        </w:rPr>
      </w:pPr>
      <w:r w:rsidRPr="00933B35">
        <w:rPr>
          <w:rFonts w:ascii="Calibri" w:eastAsiaTheme="minorEastAsia" w:hAnsi="Calibri" w:cstheme="minorBidi"/>
          <w:color w:val="auto"/>
          <w:lang w:eastAsia="en-US"/>
        </w:rPr>
        <w:t>When deciding how much time is needed to teach content from each content area, teachers need to consider:</w:t>
      </w:r>
    </w:p>
    <w:p w14:paraId="4D107A32" w14:textId="77777777" w:rsidR="00933B35" w:rsidRPr="00933B35" w:rsidRDefault="00933B35">
      <w:pPr>
        <w:pStyle w:val="SyllabusListParagraph"/>
        <w:numPr>
          <w:ilvl w:val="0"/>
          <w:numId w:val="18"/>
        </w:numPr>
        <w:spacing w:line="269" w:lineRule="auto"/>
      </w:pPr>
      <w:r w:rsidRPr="00933B35">
        <w:t>the needs and abilities of students</w:t>
      </w:r>
    </w:p>
    <w:p w14:paraId="0C2CBC37" w14:textId="77777777" w:rsidR="00933B35" w:rsidRPr="00933B35" w:rsidRDefault="00933B35">
      <w:pPr>
        <w:pStyle w:val="SyllabusListParagraph"/>
        <w:numPr>
          <w:ilvl w:val="0"/>
          <w:numId w:val="18"/>
        </w:numPr>
        <w:spacing w:line="269" w:lineRule="auto"/>
      </w:pPr>
      <w:r w:rsidRPr="00933B35">
        <w:t>the time required to achieve the learning outcomes for each unit</w:t>
      </w:r>
    </w:p>
    <w:p w14:paraId="2B3D3A9C" w14:textId="77777777" w:rsidR="00933B35" w:rsidRPr="00933B35" w:rsidRDefault="00933B35">
      <w:pPr>
        <w:pStyle w:val="SyllabusListParagraph"/>
        <w:numPr>
          <w:ilvl w:val="0"/>
          <w:numId w:val="18"/>
        </w:numPr>
        <w:spacing w:after="0" w:line="269" w:lineRule="auto"/>
      </w:pPr>
      <w:r w:rsidRPr="00933B35">
        <w:t>integration of content across content areas</w:t>
      </w:r>
      <w:r w:rsidR="00B07D09">
        <w:t>.</w:t>
      </w:r>
    </w:p>
    <w:p w14:paraId="66FE4817" w14:textId="77777777" w:rsidR="003F3531" w:rsidRPr="00C812A1" w:rsidRDefault="00A240FE" w:rsidP="00442828">
      <w:pPr>
        <w:pStyle w:val="Heading3"/>
        <w:spacing w:before="40"/>
      </w:pPr>
      <w:r w:rsidRPr="00C812A1">
        <w:rPr>
          <w:rStyle w:val="Heading3Char"/>
          <w:b/>
          <w:bCs/>
        </w:rPr>
        <w:lastRenderedPageBreak/>
        <w:t>Contexts for study</w:t>
      </w:r>
    </w:p>
    <w:p w14:paraId="442076E4" w14:textId="77777777" w:rsidR="00933B35" w:rsidRDefault="00933B35" w:rsidP="00442828">
      <w:pPr>
        <w:spacing w:before="120" w:line="269" w:lineRule="auto"/>
      </w:pPr>
      <w:r>
        <w:t>All content is embedded in contexts referred to in the ACSF</w:t>
      </w:r>
      <w:r w:rsidR="006C26A6">
        <w:t>.</w:t>
      </w:r>
    </w:p>
    <w:p w14:paraId="2C7DEF2F" w14:textId="77777777" w:rsidR="00933B35" w:rsidRPr="00933B35" w:rsidRDefault="006C26A6">
      <w:pPr>
        <w:pStyle w:val="SyllabusListParagraph"/>
        <w:numPr>
          <w:ilvl w:val="0"/>
          <w:numId w:val="19"/>
        </w:numPr>
        <w:spacing w:line="269" w:lineRule="auto"/>
      </w:pPr>
      <w:r>
        <w:t>Numeracy for p</w:t>
      </w:r>
      <w:r w:rsidR="00933B35" w:rsidRPr="00933B35">
        <w:t>ersonal contexts</w:t>
      </w:r>
    </w:p>
    <w:p w14:paraId="764D9631" w14:textId="77777777" w:rsidR="00933B35" w:rsidRPr="00933B35" w:rsidRDefault="00933B35">
      <w:pPr>
        <w:pStyle w:val="SyllabusListParagraph"/>
        <w:numPr>
          <w:ilvl w:val="0"/>
          <w:numId w:val="19"/>
        </w:numPr>
        <w:spacing w:line="269" w:lineRule="auto"/>
      </w:pPr>
      <w:r w:rsidRPr="00933B35">
        <w:t>Nume</w:t>
      </w:r>
      <w:r w:rsidR="006C26A6">
        <w:t>racy for w</w:t>
      </w:r>
      <w:r w:rsidRPr="00933B35">
        <w:t>ork contexts</w:t>
      </w:r>
    </w:p>
    <w:p w14:paraId="1987D7E1" w14:textId="77777777" w:rsidR="00933B35" w:rsidRPr="00933B35" w:rsidRDefault="006C26A6">
      <w:pPr>
        <w:pStyle w:val="SyllabusListParagraph"/>
        <w:numPr>
          <w:ilvl w:val="0"/>
          <w:numId w:val="19"/>
        </w:numPr>
        <w:spacing w:line="269" w:lineRule="auto"/>
      </w:pPr>
      <w:r>
        <w:t>Numeracy for c</w:t>
      </w:r>
      <w:r w:rsidR="00933B35" w:rsidRPr="00933B35">
        <w:t>ommunity contexts</w:t>
      </w:r>
    </w:p>
    <w:p w14:paraId="0B7192CE" w14:textId="77777777" w:rsidR="003F3531" w:rsidRDefault="00933B35" w:rsidP="00442828">
      <w:pPr>
        <w:pStyle w:val="Paragraph"/>
        <w:spacing w:line="269" w:lineRule="auto"/>
        <w:rPr>
          <w:rFonts w:ascii="Calibri" w:eastAsiaTheme="minorEastAsia" w:hAnsi="Calibri" w:cstheme="minorBidi"/>
          <w:color w:val="auto"/>
          <w:lang w:eastAsia="en-US"/>
        </w:rPr>
      </w:pPr>
      <w:r w:rsidRPr="00933B35">
        <w:rPr>
          <w:rFonts w:ascii="Calibri" w:eastAsiaTheme="minorEastAsia" w:hAnsi="Calibri" w:cstheme="minorBidi"/>
          <w:color w:val="auto"/>
          <w:lang w:eastAsia="en-US"/>
        </w:rPr>
        <w:t xml:space="preserve">Teachers are encouraged to apply the core content in contexts which are meaningful and of interest to their </w:t>
      </w:r>
      <w:proofErr w:type="gramStart"/>
      <w:r w:rsidRPr="00933B35">
        <w:rPr>
          <w:rFonts w:ascii="Calibri" w:eastAsiaTheme="minorEastAsia" w:hAnsi="Calibri" w:cstheme="minorBidi"/>
          <w:color w:val="auto"/>
          <w:lang w:eastAsia="en-US"/>
        </w:rPr>
        <w:t>students</w:t>
      </w:r>
      <w:r w:rsidR="000E1484">
        <w:rPr>
          <w:rFonts w:ascii="Calibri" w:eastAsiaTheme="minorEastAsia" w:hAnsi="Calibri" w:cstheme="minorBidi"/>
          <w:color w:val="auto"/>
          <w:lang w:eastAsia="en-US"/>
        </w:rPr>
        <w:t>,</w:t>
      </w:r>
      <w:r w:rsidRPr="00933B35">
        <w:rPr>
          <w:rFonts w:ascii="Calibri" w:eastAsiaTheme="minorEastAsia" w:hAnsi="Calibri" w:cstheme="minorBidi"/>
          <w:color w:val="auto"/>
          <w:lang w:eastAsia="en-US"/>
        </w:rPr>
        <w:t xml:space="preserve"> and</w:t>
      </w:r>
      <w:proofErr w:type="gramEnd"/>
      <w:r w:rsidRPr="00933B35">
        <w:rPr>
          <w:rFonts w:ascii="Calibri" w:eastAsiaTheme="minorEastAsia" w:hAnsi="Calibri" w:cstheme="minorBidi"/>
          <w:color w:val="auto"/>
          <w:lang w:eastAsia="en-US"/>
        </w:rPr>
        <w:t xml:space="preserve"> derived from one or more of these areas. Examples of contexts which may b</w:t>
      </w:r>
      <w:r w:rsidR="00CD6F5C">
        <w:rPr>
          <w:rFonts w:ascii="Calibri" w:eastAsiaTheme="minorEastAsia" w:hAnsi="Calibri" w:cstheme="minorBidi"/>
          <w:color w:val="auto"/>
          <w:lang w:eastAsia="en-US"/>
        </w:rPr>
        <w:t xml:space="preserve">e used are provided however, </w:t>
      </w:r>
      <w:r w:rsidRPr="00933B35">
        <w:rPr>
          <w:rFonts w:ascii="Calibri" w:eastAsiaTheme="minorEastAsia" w:hAnsi="Calibri" w:cstheme="minorBidi"/>
          <w:color w:val="auto"/>
          <w:lang w:eastAsia="en-US"/>
        </w:rPr>
        <w:t>these may not be relevant for all students</w:t>
      </w:r>
      <w:r w:rsidR="00CD6F5C">
        <w:rPr>
          <w:rFonts w:ascii="Calibri" w:eastAsiaTheme="minorEastAsia" w:hAnsi="Calibri" w:cstheme="minorBidi"/>
          <w:color w:val="auto"/>
          <w:lang w:eastAsia="en-US"/>
        </w:rPr>
        <w:t>.</w:t>
      </w:r>
    </w:p>
    <w:p w14:paraId="1F19A7EE" w14:textId="77777777" w:rsidR="00933B35" w:rsidRPr="00C40EF2" w:rsidRDefault="00933B35" w:rsidP="00442828">
      <w:pPr>
        <w:pStyle w:val="Heading4"/>
        <w:spacing w:line="269" w:lineRule="auto"/>
      </w:pPr>
      <w:r w:rsidRPr="00C40EF2">
        <w:t xml:space="preserve">Numeracy for </w:t>
      </w:r>
      <w:r w:rsidR="006C26A6" w:rsidRPr="00C40EF2">
        <w:t>p</w:t>
      </w:r>
      <w:r w:rsidRPr="00C40EF2">
        <w:t>ersonal contexts</w:t>
      </w:r>
    </w:p>
    <w:p w14:paraId="364C06B1" w14:textId="77777777" w:rsidR="00933B35" w:rsidRPr="00A0235B" w:rsidRDefault="00BB145E">
      <w:pPr>
        <w:pStyle w:val="SyllabusListParagraph"/>
        <w:numPr>
          <w:ilvl w:val="0"/>
          <w:numId w:val="20"/>
        </w:numPr>
        <w:spacing w:line="269" w:lineRule="auto"/>
      </w:pPr>
      <w:r>
        <w:t>using public transport</w:t>
      </w:r>
      <w:r w:rsidR="000E1484">
        <w:t>;</w:t>
      </w:r>
      <w:r>
        <w:t xml:space="preserve"> for example,</w:t>
      </w:r>
      <w:r w:rsidR="00933B35" w:rsidRPr="00933B35">
        <w:t xml:space="preserve"> fares, reading and interpreting timetables and maps</w:t>
      </w:r>
    </w:p>
    <w:p w14:paraId="1DA974BE" w14:textId="77777777" w:rsidR="00933B35" w:rsidRPr="00A0235B" w:rsidRDefault="00BB145E">
      <w:pPr>
        <w:pStyle w:val="SyllabusListParagraph"/>
        <w:numPr>
          <w:ilvl w:val="0"/>
          <w:numId w:val="20"/>
        </w:numPr>
        <w:spacing w:line="269" w:lineRule="auto"/>
      </w:pPr>
      <w:r>
        <w:t>b</w:t>
      </w:r>
      <w:r w:rsidR="00933B35" w:rsidRPr="00933B35">
        <w:t>udgeting and managing finances</w:t>
      </w:r>
      <w:r w:rsidR="000E1484">
        <w:t>;</w:t>
      </w:r>
      <w:r>
        <w:t xml:space="preserve"> for example,</w:t>
      </w:r>
      <w:r w:rsidR="00933B35" w:rsidRPr="00933B35">
        <w:t xml:space="preserve"> saving for a particular purchase, living expenses in shared accommodation, attending the school ball or a concert or music festival</w:t>
      </w:r>
    </w:p>
    <w:p w14:paraId="08F05898" w14:textId="77777777" w:rsidR="00933B35" w:rsidRPr="00A0235B" w:rsidRDefault="00BB145E">
      <w:pPr>
        <w:pStyle w:val="SyllabusListParagraph"/>
        <w:numPr>
          <w:ilvl w:val="0"/>
          <w:numId w:val="20"/>
        </w:numPr>
        <w:spacing w:line="269" w:lineRule="auto"/>
      </w:pPr>
      <w:r>
        <w:t>s</w:t>
      </w:r>
      <w:r w:rsidR="00933B35" w:rsidRPr="00933B35">
        <w:t>hopping including online</w:t>
      </w:r>
      <w:r w:rsidR="000E1484">
        <w:t>;</w:t>
      </w:r>
      <w:r>
        <w:t xml:space="preserve"> for example,</w:t>
      </w:r>
      <w:r w:rsidR="00933B35" w:rsidRPr="00933B35">
        <w:t xml:space="preserve"> compare prices, finance, fr</w:t>
      </w:r>
      <w:r w:rsidR="00B07D09">
        <w:t>eight costs, delivery schedules</w:t>
      </w:r>
    </w:p>
    <w:p w14:paraId="07838235" w14:textId="77777777" w:rsidR="00933B35" w:rsidRPr="00A0235B" w:rsidRDefault="00BB145E">
      <w:pPr>
        <w:pStyle w:val="SyllabusListParagraph"/>
        <w:numPr>
          <w:ilvl w:val="0"/>
          <w:numId w:val="20"/>
        </w:numPr>
        <w:spacing w:line="269" w:lineRule="auto"/>
      </w:pPr>
      <w:r>
        <w:t>o</w:t>
      </w:r>
      <w:r w:rsidR="00933B35" w:rsidRPr="00933B35">
        <w:t>btaining a driver’s licence</w:t>
      </w:r>
      <w:r w:rsidR="000E1484">
        <w:t>;</w:t>
      </w:r>
      <w:r>
        <w:t xml:space="preserve"> for example,</w:t>
      </w:r>
      <w:r w:rsidR="00933B35" w:rsidRPr="00933B35">
        <w:t xml:space="preserve"> driving lessons, permits, family assistance, costs</w:t>
      </w:r>
    </w:p>
    <w:p w14:paraId="5B26ED90" w14:textId="77777777" w:rsidR="00933B35" w:rsidRPr="00A0235B" w:rsidRDefault="00BB145E">
      <w:pPr>
        <w:pStyle w:val="SyllabusListParagraph"/>
        <w:numPr>
          <w:ilvl w:val="0"/>
          <w:numId w:val="20"/>
        </w:numPr>
        <w:spacing w:line="269" w:lineRule="auto"/>
      </w:pPr>
      <w:r>
        <w:t>b</w:t>
      </w:r>
      <w:r w:rsidR="00933B35" w:rsidRPr="00933B35">
        <w:t>uying a car</w:t>
      </w:r>
      <w:r w:rsidR="000E1484">
        <w:t>;</w:t>
      </w:r>
      <w:r>
        <w:t xml:space="preserve"> for example,</w:t>
      </w:r>
      <w:r w:rsidR="00933B35" w:rsidRPr="00933B35">
        <w:t xml:space="preserve"> advertising, transfer of ownership, finance, licensing, insurance</w:t>
      </w:r>
    </w:p>
    <w:p w14:paraId="7F74A3FF" w14:textId="77777777" w:rsidR="00933B35" w:rsidRPr="00A0235B" w:rsidRDefault="00BB145E">
      <w:pPr>
        <w:pStyle w:val="SyllabusListParagraph"/>
        <w:numPr>
          <w:ilvl w:val="0"/>
          <w:numId w:val="20"/>
        </w:numPr>
        <w:spacing w:line="269" w:lineRule="auto"/>
      </w:pPr>
      <w:r>
        <w:t>d</w:t>
      </w:r>
      <w:r w:rsidR="00933B35" w:rsidRPr="00933B35">
        <w:t>riving and maintaining a car</w:t>
      </w:r>
      <w:r w:rsidR="000E1484">
        <w:t>;</w:t>
      </w:r>
      <w:r>
        <w:t xml:space="preserve"> for example,</w:t>
      </w:r>
      <w:r w:rsidR="00933B35" w:rsidRPr="00933B35">
        <w:t xml:space="preserve"> calculating fuel and car maintenance costs, fuel economy</w:t>
      </w:r>
    </w:p>
    <w:p w14:paraId="38C4630D" w14:textId="77777777" w:rsidR="00933B35" w:rsidRPr="00A0235B" w:rsidRDefault="00BB145E">
      <w:pPr>
        <w:pStyle w:val="SyllabusListParagraph"/>
        <w:numPr>
          <w:ilvl w:val="0"/>
          <w:numId w:val="20"/>
        </w:numPr>
        <w:spacing w:line="269" w:lineRule="auto"/>
      </w:pPr>
      <w:r>
        <w:t>u</w:t>
      </w:r>
      <w:r w:rsidR="00933B35" w:rsidRPr="00933B35">
        <w:t>sing global positioning systems for distance, duration and directions when travelling between locations</w:t>
      </w:r>
    </w:p>
    <w:p w14:paraId="6118B579" w14:textId="77777777" w:rsidR="00933B35" w:rsidRPr="00A0235B" w:rsidRDefault="00BB145E">
      <w:pPr>
        <w:pStyle w:val="SyllabusListParagraph"/>
        <w:numPr>
          <w:ilvl w:val="0"/>
          <w:numId w:val="20"/>
        </w:numPr>
        <w:spacing w:line="269" w:lineRule="auto"/>
      </w:pPr>
      <w:r>
        <w:t>p</w:t>
      </w:r>
      <w:r w:rsidR="00933B35" w:rsidRPr="00933B35">
        <w:t>lanning a trip</w:t>
      </w:r>
      <w:r w:rsidR="000E1484">
        <w:t>;</w:t>
      </w:r>
      <w:r>
        <w:t xml:space="preserve"> for example,</w:t>
      </w:r>
      <w:r w:rsidR="00933B35" w:rsidRPr="00933B35">
        <w:t xml:space="preserve"> fares, itinerary, accommodation, expenditure</w:t>
      </w:r>
    </w:p>
    <w:p w14:paraId="0BF6D54D" w14:textId="77777777" w:rsidR="00933B35" w:rsidRPr="00E6016C" w:rsidRDefault="006C26A6" w:rsidP="00442828">
      <w:pPr>
        <w:pStyle w:val="Heading4"/>
        <w:spacing w:line="269" w:lineRule="auto"/>
        <w:rPr>
          <w:lang w:val="en-US"/>
        </w:rPr>
      </w:pPr>
      <w:r>
        <w:rPr>
          <w:lang w:val="en-US"/>
        </w:rPr>
        <w:t>Numeracy for w</w:t>
      </w:r>
      <w:r w:rsidR="00933B35">
        <w:rPr>
          <w:lang w:val="en-US"/>
        </w:rPr>
        <w:t>ork c</w:t>
      </w:r>
      <w:r w:rsidR="00933B35" w:rsidRPr="00E6016C">
        <w:rPr>
          <w:lang w:val="en-US"/>
        </w:rPr>
        <w:t>ontexts</w:t>
      </w:r>
    </w:p>
    <w:p w14:paraId="1761A57F" w14:textId="77777777" w:rsidR="00933B35" w:rsidRPr="00A0235B" w:rsidRDefault="00B07D09">
      <w:pPr>
        <w:pStyle w:val="SyllabusListParagraph"/>
        <w:numPr>
          <w:ilvl w:val="0"/>
          <w:numId w:val="21"/>
        </w:numPr>
        <w:spacing w:line="269" w:lineRule="auto"/>
      </w:pPr>
      <w:r>
        <w:t>i</w:t>
      </w:r>
      <w:r w:rsidR="00933B35" w:rsidRPr="00933B35">
        <w:t>dentifying the mathe</w:t>
      </w:r>
      <w:r w:rsidR="00BB145E">
        <w:t>matics used in a particular job</w:t>
      </w:r>
      <w:r w:rsidR="000E1484">
        <w:t>;</w:t>
      </w:r>
      <w:r w:rsidR="00BB145E">
        <w:t xml:space="preserve"> for example,</w:t>
      </w:r>
      <w:r w:rsidR="00933B35" w:rsidRPr="00933B35">
        <w:t xml:space="preserve"> hospitality, business, sport and recreation, information technology, creative industries, </w:t>
      </w:r>
      <w:proofErr w:type="gramStart"/>
      <w:r w:rsidR="00933B35" w:rsidRPr="00933B35">
        <w:t>construction</w:t>
      </w:r>
      <w:proofErr w:type="gramEnd"/>
    </w:p>
    <w:p w14:paraId="1816A74C" w14:textId="77777777" w:rsidR="00933B35" w:rsidRPr="00A0235B" w:rsidRDefault="00B07D09">
      <w:pPr>
        <w:pStyle w:val="SyllabusListParagraph"/>
        <w:numPr>
          <w:ilvl w:val="0"/>
          <w:numId w:val="21"/>
        </w:numPr>
        <w:spacing w:line="269" w:lineRule="auto"/>
      </w:pPr>
      <w:r>
        <w:t>p</w:t>
      </w:r>
      <w:r w:rsidR="00933B35" w:rsidRPr="00933B35">
        <w:t>reparing for the workforce: estimating costs of preparing for work</w:t>
      </w:r>
      <w:r w:rsidR="000E1484">
        <w:t>,</w:t>
      </w:r>
      <w:r w:rsidR="00933B35" w:rsidRPr="00933B35">
        <w:t xml:space="preserve"> including equip</w:t>
      </w:r>
      <w:r w:rsidR="00A240FE">
        <w:t>ment, travel, training clothing</w:t>
      </w:r>
    </w:p>
    <w:p w14:paraId="381CBDE4" w14:textId="77777777" w:rsidR="00933B35" w:rsidRPr="00A0235B" w:rsidRDefault="00B07D09">
      <w:pPr>
        <w:pStyle w:val="SyllabusListParagraph"/>
        <w:numPr>
          <w:ilvl w:val="0"/>
          <w:numId w:val="21"/>
        </w:numPr>
        <w:spacing w:line="269" w:lineRule="auto"/>
      </w:pPr>
      <w:r>
        <w:t>k</w:t>
      </w:r>
      <w:r w:rsidR="00933B35" w:rsidRPr="00933B35">
        <w:t>eeping records and accounts</w:t>
      </w:r>
    </w:p>
    <w:p w14:paraId="41AD9EE8" w14:textId="77777777" w:rsidR="00933B35" w:rsidRPr="00A0235B" w:rsidRDefault="00B07D09">
      <w:pPr>
        <w:pStyle w:val="SyllabusListParagraph"/>
        <w:numPr>
          <w:ilvl w:val="0"/>
          <w:numId w:val="21"/>
        </w:numPr>
        <w:spacing w:line="269" w:lineRule="auto"/>
      </w:pPr>
      <w:r>
        <w:t>p</w:t>
      </w:r>
      <w:r w:rsidR="00933B35" w:rsidRPr="00933B35">
        <w:t>ay scales, pay rates, taxation, future earnings</w:t>
      </w:r>
    </w:p>
    <w:p w14:paraId="3CB60445" w14:textId="16854F9B" w:rsidR="00990B00" w:rsidRPr="00A240FE" w:rsidRDefault="00B07D09">
      <w:pPr>
        <w:pStyle w:val="SyllabusListParagraph"/>
        <w:numPr>
          <w:ilvl w:val="0"/>
          <w:numId w:val="21"/>
        </w:numPr>
        <w:spacing w:line="269" w:lineRule="auto"/>
        <w:rPr>
          <w:b/>
          <w:iCs/>
        </w:rPr>
      </w:pPr>
      <w:r>
        <w:t>e</w:t>
      </w:r>
      <w:r w:rsidR="00933B35" w:rsidRPr="00933B35">
        <w:t xml:space="preserve">stimating savings </w:t>
      </w:r>
      <w:r w:rsidR="00240FCE">
        <w:t>in the immediate future or long-</w:t>
      </w:r>
      <w:r w:rsidR="00933B35" w:rsidRPr="00240FCE">
        <w:t>term financial goals</w:t>
      </w:r>
    </w:p>
    <w:p w14:paraId="2DCEAAAD" w14:textId="77777777" w:rsidR="00933B35" w:rsidRPr="00E6016C" w:rsidRDefault="006C26A6" w:rsidP="00442828">
      <w:pPr>
        <w:pStyle w:val="Heading4"/>
        <w:spacing w:line="269" w:lineRule="auto"/>
        <w:rPr>
          <w:lang w:val="en-US"/>
        </w:rPr>
      </w:pPr>
      <w:r>
        <w:rPr>
          <w:lang w:val="en-US"/>
        </w:rPr>
        <w:t>Numeracy for c</w:t>
      </w:r>
      <w:r w:rsidR="00933B35" w:rsidRPr="00E6016C">
        <w:rPr>
          <w:lang w:val="en-US"/>
        </w:rPr>
        <w:t xml:space="preserve">ommunity </w:t>
      </w:r>
      <w:r w:rsidR="00933B35">
        <w:rPr>
          <w:lang w:val="en-US"/>
        </w:rPr>
        <w:t>c</w:t>
      </w:r>
      <w:r w:rsidR="00933B35" w:rsidRPr="00E6016C">
        <w:rPr>
          <w:lang w:val="en-US"/>
        </w:rPr>
        <w:t>ontexts</w:t>
      </w:r>
    </w:p>
    <w:p w14:paraId="6C767FFE" w14:textId="77777777" w:rsidR="00933B35" w:rsidRPr="00442828" w:rsidRDefault="00B07D09">
      <w:pPr>
        <w:pStyle w:val="SyllabusListParagraph"/>
        <w:numPr>
          <w:ilvl w:val="0"/>
          <w:numId w:val="22"/>
        </w:numPr>
        <w:spacing w:line="269" w:lineRule="auto"/>
        <w:rPr>
          <w:spacing w:val="-2"/>
        </w:rPr>
      </w:pPr>
      <w:r w:rsidRPr="00442828">
        <w:rPr>
          <w:spacing w:val="-2"/>
        </w:rPr>
        <w:t>p</w:t>
      </w:r>
      <w:r w:rsidR="00933B35" w:rsidRPr="00442828">
        <w:rPr>
          <w:spacing w:val="-2"/>
        </w:rPr>
        <w:t>articipating in a sporting club</w:t>
      </w:r>
      <w:r w:rsidR="000E1484" w:rsidRPr="00442828">
        <w:rPr>
          <w:spacing w:val="-2"/>
        </w:rPr>
        <w:t>;</w:t>
      </w:r>
      <w:r w:rsidR="00162FC2" w:rsidRPr="00442828">
        <w:rPr>
          <w:spacing w:val="-2"/>
        </w:rPr>
        <w:t xml:space="preserve"> for example,</w:t>
      </w:r>
      <w:r w:rsidR="00933B35" w:rsidRPr="00442828">
        <w:rPr>
          <w:spacing w:val="-2"/>
        </w:rPr>
        <w:t xml:space="preserve"> practice schedules and timetables, buying and renting training equipment, interpreting data and statistics related to a preferred sport, calculating body mass index, and measuring the effects of exercise in </w:t>
      </w:r>
      <w:r w:rsidRPr="00442828">
        <w:rPr>
          <w:spacing w:val="-2"/>
        </w:rPr>
        <w:t>relation to kilojoules expended</w:t>
      </w:r>
    </w:p>
    <w:p w14:paraId="1919289D" w14:textId="77777777" w:rsidR="00933B35" w:rsidRPr="00A0235B" w:rsidRDefault="00B07D09">
      <w:pPr>
        <w:pStyle w:val="SyllabusListParagraph"/>
        <w:numPr>
          <w:ilvl w:val="0"/>
          <w:numId w:val="22"/>
        </w:numPr>
        <w:spacing w:line="269" w:lineRule="auto"/>
      </w:pPr>
      <w:r>
        <w:t>p</w:t>
      </w:r>
      <w:r w:rsidR="00933B35" w:rsidRPr="00933B35">
        <w:t>lanning and financing events</w:t>
      </w:r>
      <w:r w:rsidR="000E1484">
        <w:t>;</w:t>
      </w:r>
      <w:r w:rsidR="00BB145E">
        <w:t xml:space="preserve"> for example,</w:t>
      </w:r>
      <w:r>
        <w:t xml:space="preserve"> barbecue, school ball</w:t>
      </w:r>
    </w:p>
    <w:p w14:paraId="7537D3E4" w14:textId="77777777" w:rsidR="00933B35" w:rsidRPr="00A0235B" w:rsidRDefault="00B07D09">
      <w:pPr>
        <w:pStyle w:val="SyllabusListParagraph"/>
        <w:numPr>
          <w:ilvl w:val="0"/>
          <w:numId w:val="22"/>
        </w:numPr>
        <w:spacing w:line="269" w:lineRule="auto"/>
      </w:pPr>
      <w:r>
        <w:t>participating in c</w:t>
      </w:r>
      <w:r w:rsidR="00933B35" w:rsidRPr="00933B35">
        <w:t>ommunity and cultural events</w:t>
      </w:r>
    </w:p>
    <w:p w14:paraId="79C8CF41" w14:textId="77777777" w:rsidR="00990B00" w:rsidRPr="00130C47" w:rsidRDefault="00B07D09">
      <w:pPr>
        <w:pStyle w:val="SyllabusListParagraph"/>
        <w:numPr>
          <w:ilvl w:val="0"/>
          <w:numId w:val="22"/>
        </w:numPr>
        <w:spacing w:line="269" w:lineRule="auto"/>
        <w:rPr>
          <w:iCs/>
        </w:rPr>
      </w:pPr>
      <w:r>
        <w:t>l</w:t>
      </w:r>
      <w:r w:rsidR="00933B35" w:rsidRPr="00933B35">
        <w:t xml:space="preserve">ocal community services, </w:t>
      </w:r>
      <w:proofErr w:type="gramStart"/>
      <w:r w:rsidR="00933B35" w:rsidRPr="00933B35">
        <w:t>organisations</w:t>
      </w:r>
      <w:proofErr w:type="gramEnd"/>
      <w:r w:rsidR="00933B35" w:rsidRPr="00933B35">
        <w:t xml:space="preserve"> and initiatives</w:t>
      </w:r>
      <w:bookmarkEnd w:id="35"/>
      <w:bookmarkEnd w:id="36"/>
      <w:bookmarkEnd w:id="37"/>
      <w:r w:rsidR="00990B00" w:rsidRPr="00130C47">
        <w:rPr>
          <w:rFonts w:asciiTheme="majorHAnsi" w:eastAsiaTheme="majorEastAsia" w:hAnsiTheme="majorHAnsi" w:cstheme="majorBidi"/>
          <w:b/>
          <w:bCs/>
          <w:color w:val="342568" w:themeColor="accent1" w:themeShade="BF"/>
          <w:sz w:val="40"/>
          <w:szCs w:val="28"/>
        </w:rPr>
        <w:br w:type="page"/>
      </w:r>
    </w:p>
    <w:p w14:paraId="27C3F384" w14:textId="77777777" w:rsidR="00D90FCD" w:rsidRPr="003566C9" w:rsidRDefault="00D90FCD" w:rsidP="00006C21">
      <w:pPr>
        <w:pStyle w:val="Heading1"/>
      </w:pPr>
      <w:bookmarkStart w:id="38" w:name="_Toc362426199"/>
      <w:bookmarkStart w:id="39" w:name="_Toc125536595"/>
      <w:bookmarkStart w:id="40" w:name="_Toc359503799"/>
      <w:bookmarkStart w:id="41" w:name="_Toc358372280"/>
      <w:bookmarkEnd w:id="5"/>
      <w:bookmarkEnd w:id="9"/>
      <w:r w:rsidRPr="003566C9">
        <w:lastRenderedPageBreak/>
        <w:t>Unit 3</w:t>
      </w:r>
      <w:bookmarkEnd w:id="38"/>
      <w:bookmarkEnd w:id="39"/>
    </w:p>
    <w:p w14:paraId="2361CF05" w14:textId="77777777" w:rsidR="006E28DC" w:rsidRPr="00042703" w:rsidRDefault="006E28DC" w:rsidP="00006C21">
      <w:pPr>
        <w:pStyle w:val="Heading2"/>
      </w:pPr>
      <w:bookmarkStart w:id="42" w:name="_Toc365551850"/>
      <w:bookmarkStart w:id="43" w:name="_Toc125536596"/>
      <w:bookmarkEnd w:id="40"/>
      <w:r w:rsidRPr="00042703">
        <w:t>Unit description</w:t>
      </w:r>
      <w:bookmarkEnd w:id="42"/>
      <w:bookmarkEnd w:id="43"/>
    </w:p>
    <w:p w14:paraId="7A4FB1E7" w14:textId="77777777" w:rsidR="00BF72D7" w:rsidRPr="00EF273E" w:rsidRDefault="00BF72D7" w:rsidP="00737810">
      <w:pPr>
        <w:pStyle w:val="Paragraph"/>
        <w:rPr>
          <w:rFonts w:ascii="Calibri" w:hAnsi="Calibri"/>
          <w:color w:val="auto"/>
        </w:rPr>
      </w:pPr>
      <w:r w:rsidRPr="00EF273E">
        <w:rPr>
          <w:rFonts w:ascii="Calibri" w:hAnsi="Calibri"/>
          <w:color w:val="auto"/>
        </w:rPr>
        <w:t>This unit provides students with the mathematical knowledge, understanding and skills relating to percentages and the link to fractions and decimals</w:t>
      </w:r>
      <w:r w:rsidR="006C26A6">
        <w:rPr>
          <w:rFonts w:ascii="Calibri" w:hAnsi="Calibri"/>
          <w:color w:val="auto"/>
        </w:rPr>
        <w:t>,</w:t>
      </w:r>
      <w:r w:rsidR="000E1484">
        <w:rPr>
          <w:rFonts w:ascii="Calibri" w:hAnsi="Calibri"/>
          <w:color w:val="auto"/>
        </w:rPr>
        <w:t xml:space="preserve"> and the</w:t>
      </w:r>
      <w:r w:rsidRPr="00EF273E">
        <w:rPr>
          <w:rFonts w:ascii="Calibri" w:hAnsi="Calibri"/>
          <w:color w:val="auto"/>
        </w:rPr>
        <w:t xml:space="preserve"> solv</w:t>
      </w:r>
      <w:r w:rsidR="000E1484">
        <w:rPr>
          <w:rFonts w:ascii="Calibri" w:hAnsi="Calibri"/>
          <w:color w:val="auto"/>
        </w:rPr>
        <w:t>ing of</w:t>
      </w:r>
      <w:r w:rsidRPr="00EF273E">
        <w:rPr>
          <w:rFonts w:ascii="Calibri" w:hAnsi="Calibri"/>
          <w:color w:val="auto"/>
        </w:rPr>
        <w:t xml:space="preserve"> problems relating </w:t>
      </w:r>
      <w:r w:rsidR="006C26A6">
        <w:rPr>
          <w:rFonts w:ascii="Calibri" w:hAnsi="Calibri"/>
          <w:color w:val="auto"/>
        </w:rPr>
        <w:t xml:space="preserve">to </w:t>
      </w:r>
      <w:r w:rsidRPr="00EF273E">
        <w:rPr>
          <w:rFonts w:ascii="Calibri" w:hAnsi="Calibri"/>
          <w:color w:val="auto"/>
        </w:rPr>
        <w:t xml:space="preserve">the four operations using whole number, </w:t>
      </w:r>
      <w:proofErr w:type="gramStart"/>
      <w:r w:rsidRPr="00EF273E">
        <w:rPr>
          <w:rFonts w:ascii="Calibri" w:hAnsi="Calibri"/>
          <w:color w:val="auto"/>
        </w:rPr>
        <w:t>fractions</w:t>
      </w:r>
      <w:proofErr w:type="gramEnd"/>
      <w:r w:rsidRPr="00EF273E">
        <w:rPr>
          <w:rFonts w:ascii="Calibri" w:hAnsi="Calibri"/>
          <w:color w:val="auto"/>
        </w:rPr>
        <w:t xml:space="preserve"> and decimals. Location, time and temperature</w:t>
      </w:r>
      <w:r w:rsidR="006C26A6">
        <w:rPr>
          <w:rFonts w:ascii="Calibri" w:hAnsi="Calibri"/>
          <w:color w:val="auto"/>
        </w:rPr>
        <w:t>,</w:t>
      </w:r>
      <w:r w:rsidRPr="00EF273E">
        <w:rPr>
          <w:rFonts w:ascii="Calibri" w:hAnsi="Calibri"/>
          <w:color w:val="auto"/>
        </w:rPr>
        <w:t xml:space="preserve"> and shape and its relationship to design</w:t>
      </w:r>
      <w:r w:rsidR="000E1484">
        <w:rPr>
          <w:rFonts w:ascii="Calibri" w:hAnsi="Calibri"/>
          <w:color w:val="auto"/>
        </w:rPr>
        <w:t>,</w:t>
      </w:r>
      <w:r w:rsidR="00664320">
        <w:rPr>
          <w:rFonts w:ascii="Calibri" w:hAnsi="Calibri"/>
          <w:color w:val="auto"/>
        </w:rPr>
        <w:t xml:space="preserve"> are also covered in this unit.</w:t>
      </w:r>
    </w:p>
    <w:p w14:paraId="5E68E8DF" w14:textId="77777777" w:rsidR="00BF72D7" w:rsidRPr="00750E9D" w:rsidRDefault="00BF72D7" w:rsidP="00737810">
      <w:pPr>
        <w:tabs>
          <w:tab w:val="left" w:pos="-851"/>
        </w:tabs>
        <w:spacing w:before="120" w:line="276" w:lineRule="auto"/>
        <w:ind w:right="-62"/>
        <w:jc w:val="both"/>
        <w:rPr>
          <w:rFonts w:eastAsia="PMingLiU" w:cs="Arial"/>
          <w:szCs w:val="20"/>
          <w:lang w:val="en-US" w:eastAsia="zh-TW"/>
        </w:rPr>
      </w:pPr>
      <w:r w:rsidRPr="00750E9D">
        <w:rPr>
          <w:rFonts w:eastAsia="PMingLiU" w:cs="Arial"/>
          <w:szCs w:val="20"/>
          <w:lang w:val="en-US" w:eastAsia="zh-TW"/>
        </w:rPr>
        <w:t>This unit includes five content areas.</w:t>
      </w:r>
    </w:p>
    <w:p w14:paraId="79BA99E3" w14:textId="77777777" w:rsidR="00BF72D7" w:rsidRPr="00E17C24" w:rsidRDefault="00BF72D7" w:rsidP="00737810">
      <w:pPr>
        <w:spacing w:before="120" w:line="276" w:lineRule="auto"/>
        <w:rPr>
          <w:rFonts w:eastAsia="PMingLiU" w:cs="Calibri"/>
          <w:szCs w:val="20"/>
          <w:lang w:val="en-US" w:eastAsia="zh-TW"/>
        </w:rPr>
      </w:pPr>
      <w:r w:rsidRPr="00E17C24">
        <w:rPr>
          <w:rFonts w:eastAsia="PMingLiU" w:cs="Calibri"/>
          <w:szCs w:val="20"/>
          <w:lang w:val="en-US" w:eastAsia="zh-TW"/>
        </w:rPr>
        <w:t>3.1: The four operations: whole numbers and money</w:t>
      </w:r>
    </w:p>
    <w:p w14:paraId="06AE825E" w14:textId="77777777" w:rsidR="00BF72D7" w:rsidRPr="00E17C24" w:rsidRDefault="00BF72D7" w:rsidP="00737810">
      <w:pPr>
        <w:tabs>
          <w:tab w:val="left" w:pos="347"/>
        </w:tabs>
        <w:spacing w:before="120" w:line="276" w:lineRule="auto"/>
        <w:rPr>
          <w:rFonts w:eastAsia="PMingLiU" w:cs="Calibri"/>
          <w:szCs w:val="20"/>
          <w:lang w:val="en-US" w:eastAsia="zh-TW"/>
        </w:rPr>
      </w:pPr>
      <w:r w:rsidRPr="00E17C24">
        <w:rPr>
          <w:rFonts w:eastAsia="PMingLiU" w:cs="Calibri"/>
          <w:szCs w:val="20"/>
          <w:lang w:val="en-US" w:eastAsia="zh-TW"/>
        </w:rPr>
        <w:t>3.2: Percentages linked with fractions and decimals</w:t>
      </w:r>
    </w:p>
    <w:p w14:paraId="6FCC0F03" w14:textId="77777777" w:rsidR="00BF72D7" w:rsidRPr="00E17C24" w:rsidRDefault="00BF72D7" w:rsidP="00737810">
      <w:pPr>
        <w:tabs>
          <w:tab w:val="left" w:pos="347"/>
        </w:tabs>
        <w:spacing w:before="120" w:line="276" w:lineRule="auto"/>
        <w:rPr>
          <w:rFonts w:eastAsia="PMingLiU" w:cs="Calibri"/>
          <w:szCs w:val="20"/>
          <w:lang w:val="en-US" w:eastAsia="zh-TW"/>
        </w:rPr>
      </w:pPr>
      <w:r w:rsidRPr="00E17C24">
        <w:rPr>
          <w:rFonts w:eastAsia="PMingLiU" w:cs="Calibri"/>
          <w:szCs w:val="20"/>
          <w:lang w:val="en-US" w:eastAsia="zh-TW"/>
        </w:rPr>
        <w:t>3.3</w:t>
      </w:r>
      <w:r>
        <w:rPr>
          <w:rFonts w:eastAsia="PMingLiU" w:cs="Calibri"/>
          <w:szCs w:val="20"/>
          <w:lang w:val="en-US" w:eastAsia="zh-TW"/>
        </w:rPr>
        <w:t>:</w:t>
      </w:r>
      <w:r w:rsidRPr="00E17C24">
        <w:rPr>
          <w:rFonts w:eastAsia="PMingLiU" w:cs="Calibri"/>
          <w:szCs w:val="20"/>
          <w:lang w:val="en-US" w:eastAsia="zh-TW"/>
        </w:rPr>
        <w:t xml:space="preserve"> The four operations: fractions and decimals</w:t>
      </w:r>
    </w:p>
    <w:p w14:paraId="0268CF25" w14:textId="77777777" w:rsidR="00BF72D7" w:rsidRPr="00E17C24" w:rsidRDefault="00BF72D7" w:rsidP="00737810">
      <w:pPr>
        <w:spacing w:before="120" w:line="276" w:lineRule="auto"/>
        <w:rPr>
          <w:rFonts w:eastAsia="PMingLiU" w:cs="Calibri"/>
          <w:szCs w:val="20"/>
          <w:lang w:val="en-US" w:eastAsia="zh-TW"/>
        </w:rPr>
      </w:pPr>
      <w:r w:rsidRPr="00E17C24">
        <w:rPr>
          <w:rFonts w:eastAsia="PMingLiU" w:cs="Calibri"/>
          <w:szCs w:val="20"/>
          <w:lang w:val="en-US" w:eastAsia="zh-TW"/>
        </w:rPr>
        <w:t xml:space="preserve">3.4: Location, </w:t>
      </w:r>
      <w:proofErr w:type="gramStart"/>
      <w:r w:rsidRPr="00E17C24">
        <w:rPr>
          <w:rFonts w:eastAsia="PMingLiU" w:cs="Calibri"/>
          <w:szCs w:val="20"/>
          <w:lang w:val="en-US" w:eastAsia="zh-TW"/>
        </w:rPr>
        <w:t>time</w:t>
      </w:r>
      <w:proofErr w:type="gramEnd"/>
      <w:r w:rsidRPr="00E17C24">
        <w:rPr>
          <w:rFonts w:eastAsia="PMingLiU" w:cs="Calibri"/>
          <w:szCs w:val="20"/>
          <w:lang w:val="en-US" w:eastAsia="zh-TW"/>
        </w:rPr>
        <w:t xml:space="preserve"> and temperature</w:t>
      </w:r>
    </w:p>
    <w:p w14:paraId="09DF6508" w14:textId="77777777" w:rsidR="00BF72D7" w:rsidRPr="00E17C24" w:rsidRDefault="00BF72D7" w:rsidP="00737810">
      <w:pPr>
        <w:tabs>
          <w:tab w:val="left" w:pos="-851"/>
        </w:tabs>
        <w:spacing w:before="120" w:line="276" w:lineRule="auto"/>
        <w:ind w:right="-62"/>
        <w:jc w:val="both"/>
        <w:rPr>
          <w:rFonts w:eastAsia="PMingLiU" w:cs="Arial"/>
          <w:szCs w:val="20"/>
          <w:lang w:val="en-US" w:eastAsia="zh-TW"/>
        </w:rPr>
      </w:pPr>
      <w:r w:rsidRPr="00E17C24">
        <w:rPr>
          <w:rFonts w:eastAsia="PMingLiU" w:cs="Calibri"/>
          <w:szCs w:val="20"/>
          <w:lang w:val="en-US" w:eastAsia="zh-TW"/>
        </w:rPr>
        <w:t xml:space="preserve">3.5: </w:t>
      </w:r>
      <w:r>
        <w:rPr>
          <w:rFonts w:eastAsia="PMingLiU" w:cs="Calibri"/>
          <w:szCs w:val="20"/>
          <w:lang w:val="en-US" w:eastAsia="zh-TW"/>
        </w:rPr>
        <w:t>Space and design</w:t>
      </w:r>
    </w:p>
    <w:p w14:paraId="5A33AC4A" w14:textId="77777777" w:rsidR="006E28DC" w:rsidRPr="00042703" w:rsidRDefault="006D34DF" w:rsidP="00737810">
      <w:pPr>
        <w:pStyle w:val="Heading2"/>
      </w:pPr>
      <w:bookmarkStart w:id="44" w:name="_Toc365551851"/>
      <w:bookmarkStart w:id="45" w:name="_Toc125536597"/>
      <w:bookmarkStart w:id="46" w:name="_Toc347908214"/>
      <w:bookmarkStart w:id="47" w:name="_Toc362426203"/>
      <w:r>
        <w:t>Learning o</w:t>
      </w:r>
      <w:r w:rsidR="006E28DC">
        <w:t>utcomes</w:t>
      </w:r>
      <w:bookmarkEnd w:id="44"/>
      <w:bookmarkEnd w:id="45"/>
    </w:p>
    <w:bookmarkEnd w:id="46"/>
    <w:p w14:paraId="0B656F30" w14:textId="77777777" w:rsidR="00153BCF" w:rsidRDefault="00153BCF" w:rsidP="00737810">
      <w:pPr>
        <w:pStyle w:val="NoSpacing"/>
        <w:keepNext w:val="0"/>
        <w:spacing w:before="120" w:after="120" w:line="276" w:lineRule="auto"/>
      </w:pPr>
      <w:r>
        <w:t xml:space="preserve">By the end of this </w:t>
      </w:r>
      <w:r w:rsidR="00BF72D7">
        <w:t>unit</w:t>
      </w:r>
      <w:r w:rsidR="000E1484">
        <w:t>,</w:t>
      </w:r>
      <w:r w:rsidR="00FB301A">
        <w:t xml:space="preserve"> and within a range of everyday life and work contexts, </w:t>
      </w:r>
      <w:r>
        <w:t>students will:</w:t>
      </w:r>
    </w:p>
    <w:p w14:paraId="4D674699" w14:textId="77777777" w:rsidR="00BF72D7" w:rsidRPr="00A0235B" w:rsidRDefault="00BF72D7">
      <w:pPr>
        <w:pStyle w:val="SyllabusListParagraph"/>
        <w:numPr>
          <w:ilvl w:val="0"/>
          <w:numId w:val="23"/>
        </w:numPr>
      </w:pPr>
      <w:r w:rsidRPr="00BF72D7">
        <w:t>choose addition, subtraction, multiplication or division to solve everyday problems involving whole number</w:t>
      </w:r>
      <w:r w:rsidR="006C26A6">
        <w:t>s</w:t>
      </w:r>
      <w:r w:rsidRPr="00BF72D7">
        <w:t xml:space="preserve">, money, familiar fractions and </w:t>
      </w:r>
      <w:proofErr w:type="gramStart"/>
      <w:r w:rsidRPr="00BF72D7">
        <w:t>dec</w:t>
      </w:r>
      <w:r w:rsidR="008A3FB1">
        <w:t>imals</w:t>
      </w:r>
      <w:proofErr w:type="gramEnd"/>
    </w:p>
    <w:p w14:paraId="0E0C4456" w14:textId="77777777" w:rsidR="00BF72D7" w:rsidRPr="00A0235B" w:rsidRDefault="00BF72D7">
      <w:pPr>
        <w:pStyle w:val="SyllabusListParagraph"/>
        <w:numPr>
          <w:ilvl w:val="0"/>
          <w:numId w:val="23"/>
        </w:numPr>
      </w:pPr>
      <w:r w:rsidRPr="00BF72D7">
        <w:t xml:space="preserve">use efficient calculation strategies (including mental, calculator and spreadsheet) to solve everyday problems involving whole numbers, money, familiar fractions and </w:t>
      </w:r>
      <w:proofErr w:type="gramStart"/>
      <w:r w:rsidRPr="00BF72D7">
        <w:t>decimals</w:t>
      </w:r>
      <w:proofErr w:type="gramEnd"/>
    </w:p>
    <w:p w14:paraId="07A6482D" w14:textId="77777777" w:rsidR="00BF72D7" w:rsidRPr="00A0235B" w:rsidRDefault="00BF72D7">
      <w:pPr>
        <w:pStyle w:val="SyllabusListParagraph"/>
        <w:numPr>
          <w:ilvl w:val="0"/>
          <w:numId w:val="23"/>
        </w:numPr>
      </w:pPr>
      <w:r w:rsidRPr="00BF72D7">
        <w:t>understand and use straightforward percentages in familiar situations</w:t>
      </w:r>
    </w:p>
    <w:p w14:paraId="112B8AEA" w14:textId="77777777" w:rsidR="00BF72D7" w:rsidRPr="00A0235B" w:rsidRDefault="00BF72D7">
      <w:pPr>
        <w:pStyle w:val="SyllabusListParagraph"/>
        <w:numPr>
          <w:ilvl w:val="0"/>
          <w:numId w:val="23"/>
        </w:numPr>
      </w:pPr>
      <w:r w:rsidRPr="00BF72D7">
        <w:t xml:space="preserve">read and use </w:t>
      </w:r>
      <w:proofErr w:type="gramStart"/>
      <w:r w:rsidRPr="00BF72D7">
        <w:t>12 and 24 hour</w:t>
      </w:r>
      <w:proofErr w:type="gramEnd"/>
      <w:r w:rsidRPr="00BF72D7">
        <w:t xml:space="preserve"> time, time tables, Celsius temperature scales</w:t>
      </w:r>
      <w:r w:rsidR="000E1484">
        <w:t>,</w:t>
      </w:r>
      <w:r w:rsidR="00664320">
        <w:t xml:space="preserve"> and simple maps and plans</w:t>
      </w:r>
    </w:p>
    <w:p w14:paraId="4E7CFF0F" w14:textId="77777777" w:rsidR="00BF72D7" w:rsidRPr="00A0235B" w:rsidRDefault="00BF72D7">
      <w:pPr>
        <w:pStyle w:val="SyllabusListParagraph"/>
        <w:numPr>
          <w:ilvl w:val="0"/>
          <w:numId w:val="23"/>
        </w:numPr>
      </w:pPr>
      <w:r w:rsidRPr="00BF72D7">
        <w:t xml:space="preserve">identify, draw and interpret 2D shapes, diagrams and drawings of 3D objects used in everyday </w:t>
      </w:r>
      <w:proofErr w:type="gramStart"/>
      <w:r w:rsidRPr="00BF72D7">
        <w:t>situations</w:t>
      </w:r>
      <w:proofErr w:type="gramEnd"/>
    </w:p>
    <w:p w14:paraId="2C51CA4D" w14:textId="0D4B295D" w:rsidR="00240FCE" w:rsidRPr="00664320" w:rsidRDefault="00BF72D7">
      <w:pPr>
        <w:pStyle w:val="SyllabusListParagraph"/>
        <w:numPr>
          <w:ilvl w:val="0"/>
          <w:numId w:val="23"/>
        </w:numPr>
        <w:rPr>
          <w:iCs/>
        </w:rPr>
      </w:pPr>
      <w:r w:rsidRPr="00BF72D7">
        <w:t>identify and construct simple 3D shapes encountered in everyday situations</w:t>
      </w:r>
      <w:r w:rsidR="008A3FB1">
        <w:t>.</w:t>
      </w:r>
    </w:p>
    <w:p w14:paraId="58CABC5F" w14:textId="77777777" w:rsidR="00D90FCD" w:rsidRPr="003566C9" w:rsidRDefault="00D90FCD" w:rsidP="00737810">
      <w:pPr>
        <w:pStyle w:val="Heading2"/>
      </w:pPr>
      <w:bookmarkStart w:id="48" w:name="_Toc125536598"/>
      <w:r w:rsidRPr="003566C9">
        <w:t>Unit content</w:t>
      </w:r>
      <w:bookmarkEnd w:id="41"/>
      <w:bookmarkEnd w:id="47"/>
      <w:bookmarkEnd w:id="48"/>
    </w:p>
    <w:p w14:paraId="74A95E87" w14:textId="77777777" w:rsidR="00BF72D7" w:rsidRPr="00023639" w:rsidRDefault="00D90FCD" w:rsidP="00737810">
      <w:pPr>
        <w:spacing w:before="120" w:line="276" w:lineRule="auto"/>
      </w:pPr>
      <w:r w:rsidRPr="003566C9">
        <w:t>An understanding of the Year 11 content is assumed knowledge for students in Year 12. It is recommended that students studying Unit 3 and Unit 4 ha</w:t>
      </w:r>
      <w:r w:rsidR="00562BF3">
        <w:t>ve completed Unit 1 and Unit 2.</w:t>
      </w:r>
    </w:p>
    <w:p w14:paraId="209C4EF7" w14:textId="6AEB1345" w:rsidR="00737810" w:rsidRDefault="00D90FCD" w:rsidP="00737810">
      <w:pPr>
        <w:spacing w:before="120" w:line="276" w:lineRule="auto"/>
      </w:pPr>
      <w:r w:rsidRPr="003566C9">
        <w:t>This unit includes the knowledge, understandings and skills described below.</w:t>
      </w:r>
      <w:r w:rsidR="00737810">
        <w:br w:type="page"/>
      </w:r>
    </w:p>
    <w:p w14:paraId="278E1F31" w14:textId="77777777" w:rsidR="00D90FCD" w:rsidRPr="003566C9" w:rsidRDefault="00BF72D7" w:rsidP="00BB637E">
      <w:pPr>
        <w:pStyle w:val="Heading3"/>
        <w:spacing w:before="0"/>
      </w:pPr>
      <w:r w:rsidRPr="00BF72D7">
        <w:lastRenderedPageBreak/>
        <w:t>Content area 3.1: The four operations: whole numbers and money</w:t>
      </w:r>
    </w:p>
    <w:p w14:paraId="124F5CE4" w14:textId="77777777" w:rsidR="00BF72D7" w:rsidRDefault="00BF72D7" w:rsidP="00006C21">
      <w:pPr>
        <w:spacing w:before="120" w:line="276" w:lineRule="auto"/>
      </w:pPr>
      <w:r>
        <w:t xml:space="preserve">Students should learn to apply the four operations of addition, subtraction, </w:t>
      </w:r>
      <w:proofErr w:type="gramStart"/>
      <w:r>
        <w:t>multiplication</w:t>
      </w:r>
      <w:proofErr w:type="gramEnd"/>
      <w:r>
        <w:t xml:space="preserve"> and division to a wide range of everyday, familiar problem situations, as well as develop the skills necessary to select operations and procedures and judge the reasonableness of their results. They need to maintain and consolidate their techniques for mental arithmetic, estimation, calculator use and spreadsheet work so that they become confident of their capacity to deal with everyday computational situations corre</w:t>
      </w:r>
      <w:r w:rsidR="00562BF3">
        <w:t>ctly and efficiently.</w:t>
      </w:r>
    </w:p>
    <w:p w14:paraId="09AB5240" w14:textId="77777777" w:rsidR="00BF72D7" w:rsidRDefault="00BF72D7" w:rsidP="00006C21">
      <w:pPr>
        <w:spacing w:before="120" w:line="276" w:lineRule="auto"/>
      </w:pPr>
      <w:r>
        <w:t xml:space="preserve">The focus of this unit is developing student understanding of the meaning, use and connections between the four operations </w:t>
      </w:r>
      <w:proofErr w:type="gramStart"/>
      <w:r>
        <w:t>in order to</w:t>
      </w:r>
      <w:proofErr w:type="gramEnd"/>
      <w:r>
        <w:t xml:space="preserve"> solve everyday problems involving whole numbers and money in a variety of different everyday situations. The ability to choose the correct operation to solve a problem </w:t>
      </w:r>
      <w:proofErr w:type="gramStart"/>
      <w:r>
        <w:t>in a given</w:t>
      </w:r>
      <w:proofErr w:type="gramEnd"/>
      <w:r>
        <w:t xml:space="preserve"> situation cannot be assumed and must be explicitly taught. This skill is independent of</w:t>
      </w:r>
      <w:r w:rsidR="000E1484">
        <w:t>,</w:t>
      </w:r>
      <w:r>
        <w:t xml:space="preserve"> and in addition to</w:t>
      </w:r>
      <w:r w:rsidR="000E1484">
        <w:t>,</w:t>
      </w:r>
      <w:r>
        <w:t xml:space="preserve"> the skills required to carry out calculations. Efficient and effective use of calculators and spreadsheets, as expected in the workplace, requires the interpretation of a situation and the choice of appropriate operations.</w:t>
      </w:r>
    </w:p>
    <w:p w14:paraId="0C7F164D" w14:textId="77777777" w:rsidR="00BF72D7" w:rsidRDefault="00BF72D7" w:rsidP="00006C21">
      <w:pPr>
        <w:spacing w:before="120" w:line="276" w:lineRule="auto"/>
      </w:pPr>
      <w:r>
        <w:t xml:space="preserve">This content area also foregrounds the mathematical thinking process that has been modelled and integrated through Unit 1 and </w:t>
      </w:r>
      <w:r w:rsidR="000E1484">
        <w:t xml:space="preserve">Unit </w:t>
      </w:r>
      <w:r w:rsidR="00562BF3">
        <w:t>2.</w:t>
      </w:r>
    </w:p>
    <w:p w14:paraId="02875288" w14:textId="77777777" w:rsidR="00BF72D7" w:rsidRDefault="00BF72D7" w:rsidP="00006C21">
      <w:pPr>
        <w:spacing w:before="80" w:after="80" w:line="276" w:lineRule="auto"/>
      </w:pPr>
      <w:r>
        <w:t>This mathematical thinking process includes:</w:t>
      </w:r>
    </w:p>
    <w:p w14:paraId="1C75D49F" w14:textId="77777777" w:rsidR="00BF72D7" w:rsidRPr="006134E0" w:rsidRDefault="00BF72D7">
      <w:pPr>
        <w:pStyle w:val="SyllabusListParagraph"/>
        <w:numPr>
          <w:ilvl w:val="0"/>
          <w:numId w:val="24"/>
        </w:numPr>
      </w:pPr>
      <w:r w:rsidRPr="00BF72D7">
        <w:t>interpreting the task and the key information</w:t>
      </w:r>
    </w:p>
    <w:p w14:paraId="6F6A877E" w14:textId="77777777" w:rsidR="00BF72D7" w:rsidRPr="006134E0" w:rsidRDefault="00BF72D7">
      <w:pPr>
        <w:pStyle w:val="SyllabusListParagraph"/>
        <w:numPr>
          <w:ilvl w:val="0"/>
          <w:numId w:val="24"/>
        </w:numPr>
      </w:pPr>
      <w:r w:rsidRPr="00BF72D7">
        <w:t>choosing the mathematics</w:t>
      </w:r>
    </w:p>
    <w:p w14:paraId="64DCD24D" w14:textId="77777777" w:rsidR="00BF72D7" w:rsidRPr="006134E0" w:rsidRDefault="00BF72D7">
      <w:pPr>
        <w:pStyle w:val="SyllabusListParagraph"/>
        <w:numPr>
          <w:ilvl w:val="0"/>
          <w:numId w:val="24"/>
        </w:numPr>
      </w:pPr>
      <w:r w:rsidRPr="00BF72D7">
        <w:t>using the mathematics</w:t>
      </w:r>
    </w:p>
    <w:p w14:paraId="067CB29C" w14:textId="77777777" w:rsidR="00BF72D7" w:rsidRPr="006134E0" w:rsidRDefault="00BF72D7">
      <w:pPr>
        <w:pStyle w:val="SyllabusListParagraph"/>
        <w:numPr>
          <w:ilvl w:val="0"/>
          <w:numId w:val="24"/>
        </w:numPr>
      </w:pPr>
      <w:r w:rsidRPr="00BF72D7">
        <w:t>interpreting the results in relation to the context</w:t>
      </w:r>
    </w:p>
    <w:p w14:paraId="78DCCDF4" w14:textId="77777777" w:rsidR="00BF72D7" w:rsidRPr="006134E0" w:rsidRDefault="00BF72D7">
      <w:pPr>
        <w:pStyle w:val="SyllabusListParagraph"/>
        <w:numPr>
          <w:ilvl w:val="0"/>
          <w:numId w:val="24"/>
        </w:numPr>
      </w:pPr>
      <w:r w:rsidRPr="00BF72D7">
        <w:t>communicating the solution to the problem as required</w:t>
      </w:r>
      <w:r w:rsidR="006C26A6">
        <w:t>.</w:t>
      </w:r>
    </w:p>
    <w:p w14:paraId="49D60E30" w14:textId="77777777" w:rsidR="00D90FCD" w:rsidRDefault="00BF72D7" w:rsidP="00006C21">
      <w:pPr>
        <w:spacing w:before="120" w:line="276" w:lineRule="auto"/>
      </w:pPr>
      <w:r>
        <w:t>In this unit, the mathematical thinking process needs to be taught explicitly, with students practi</w:t>
      </w:r>
      <w:r w:rsidR="000E1484">
        <w:t>s</w:t>
      </w:r>
      <w:r>
        <w:t xml:space="preserve">ing and using each of the steps as they learn to choose and use the four operations to solve </w:t>
      </w:r>
      <w:proofErr w:type="spellStart"/>
      <w:r w:rsidR="00F051D3">
        <w:t>everyday</w:t>
      </w:r>
      <w:proofErr w:type="spellEnd"/>
      <w:r>
        <w:t xml:space="preserve"> personal, community or workplace problems.</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BB145E" w:rsidRPr="00737810" w14:paraId="69A4C278" w14:textId="77777777" w:rsidTr="004119B5">
        <w:trPr>
          <w:trHeight w:val="20"/>
          <w:tblHeader/>
        </w:trPr>
        <w:tc>
          <w:tcPr>
            <w:tcW w:w="4530" w:type="dxa"/>
            <w:tcBorders>
              <w:right w:val="single" w:sz="4" w:space="0" w:color="FFFFFF" w:themeColor="background1"/>
            </w:tcBorders>
            <w:shd w:val="clear" w:color="auto" w:fill="9A83B5"/>
          </w:tcPr>
          <w:p w14:paraId="33EB2DB7" w14:textId="77777777" w:rsidR="00BB145E" w:rsidRPr="00737810" w:rsidRDefault="00BB145E" w:rsidP="004119B5">
            <w:pPr>
              <w:spacing w:line="276" w:lineRule="auto"/>
              <w:rPr>
                <w:b/>
                <w:color w:val="FFFFFF" w:themeColor="background1"/>
                <w:sz w:val="20"/>
                <w:szCs w:val="20"/>
              </w:rPr>
            </w:pPr>
            <w:r w:rsidRPr="00737810">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60459CFF" w14:textId="77777777" w:rsidR="00BB145E" w:rsidRPr="00737810" w:rsidRDefault="00BB145E" w:rsidP="004119B5">
            <w:pPr>
              <w:spacing w:line="276" w:lineRule="auto"/>
              <w:rPr>
                <w:b/>
                <w:color w:val="FFFFFF" w:themeColor="background1"/>
                <w:sz w:val="20"/>
                <w:szCs w:val="20"/>
              </w:rPr>
            </w:pPr>
            <w:r w:rsidRPr="00737810">
              <w:rPr>
                <w:b/>
                <w:color w:val="FFFFFF" w:themeColor="background1"/>
                <w:sz w:val="20"/>
                <w:szCs w:val="20"/>
              </w:rPr>
              <w:t>Examples</w:t>
            </w:r>
          </w:p>
        </w:tc>
      </w:tr>
      <w:tr w:rsidR="00BF72D7" w:rsidRPr="00737810" w14:paraId="0055299C" w14:textId="77777777" w:rsidTr="00821F65">
        <w:trPr>
          <w:trHeight w:val="20"/>
        </w:trPr>
        <w:tc>
          <w:tcPr>
            <w:tcW w:w="4530" w:type="dxa"/>
            <w:tcBorders>
              <w:bottom w:val="single" w:sz="4" w:space="0" w:color="9A83B5"/>
            </w:tcBorders>
          </w:tcPr>
          <w:p w14:paraId="70C55BA5" w14:textId="77777777" w:rsidR="00BF72D7" w:rsidRPr="00737810" w:rsidRDefault="00BF72D7">
            <w:pPr>
              <w:numPr>
                <w:ilvl w:val="2"/>
                <w:numId w:val="4"/>
              </w:numPr>
              <w:spacing w:line="276" w:lineRule="auto"/>
              <w:ind w:left="567" w:hanging="567"/>
              <w:rPr>
                <w:rFonts w:eastAsia="Calibri" w:cs="Calibri"/>
                <w:sz w:val="20"/>
                <w:szCs w:val="20"/>
              </w:rPr>
            </w:pPr>
            <w:r w:rsidRPr="00737810">
              <w:rPr>
                <w:rFonts w:eastAsia="Calibri" w:cs="Calibri"/>
                <w:sz w:val="20"/>
                <w:szCs w:val="20"/>
              </w:rPr>
              <w:t>plan to solve an everyday problem involving whole numbers and/or money by selecting:</w:t>
            </w:r>
          </w:p>
          <w:p w14:paraId="5E59B1EA" w14:textId="77777777" w:rsidR="00BF72D7" w:rsidRPr="00737810" w:rsidRDefault="00BF72D7">
            <w:pPr>
              <w:pStyle w:val="SyllabusListParagraph"/>
              <w:numPr>
                <w:ilvl w:val="1"/>
                <w:numId w:val="25"/>
              </w:numPr>
              <w:ind w:left="924" w:hanging="357"/>
              <w:rPr>
                <w:sz w:val="20"/>
                <w:szCs w:val="20"/>
              </w:rPr>
            </w:pPr>
            <w:r w:rsidRPr="00737810">
              <w:rPr>
                <w:sz w:val="20"/>
                <w:szCs w:val="20"/>
              </w:rPr>
              <w:t>whether an estimation or accurate answer is needed</w:t>
            </w:r>
          </w:p>
          <w:p w14:paraId="320B4A48" w14:textId="77777777" w:rsidR="00BF72D7" w:rsidRPr="00737810" w:rsidRDefault="00BF72D7">
            <w:pPr>
              <w:pStyle w:val="SyllabusListParagraph"/>
              <w:numPr>
                <w:ilvl w:val="1"/>
                <w:numId w:val="25"/>
              </w:numPr>
              <w:ind w:left="924" w:hanging="357"/>
              <w:rPr>
                <w:sz w:val="20"/>
                <w:szCs w:val="20"/>
              </w:rPr>
            </w:pPr>
            <w:r w:rsidRPr="00737810">
              <w:rPr>
                <w:sz w:val="20"/>
                <w:szCs w:val="20"/>
              </w:rPr>
              <w:t>the relevant numbers/information</w:t>
            </w:r>
          </w:p>
          <w:p w14:paraId="762D71B0" w14:textId="77777777" w:rsidR="00BF72D7" w:rsidRPr="00737810" w:rsidRDefault="00BF72D7">
            <w:pPr>
              <w:pStyle w:val="SyllabusListParagraph"/>
              <w:numPr>
                <w:ilvl w:val="1"/>
                <w:numId w:val="25"/>
              </w:numPr>
              <w:ind w:left="924" w:hanging="357"/>
              <w:rPr>
                <w:sz w:val="20"/>
                <w:szCs w:val="20"/>
              </w:rPr>
            </w:pPr>
            <w:r w:rsidRPr="00737810">
              <w:rPr>
                <w:sz w:val="20"/>
                <w:szCs w:val="20"/>
              </w:rPr>
              <w:t>one or more of the four operations</w:t>
            </w:r>
          </w:p>
          <w:p w14:paraId="486F5C5B" w14:textId="77777777" w:rsidR="00BF72D7" w:rsidRPr="00737810" w:rsidRDefault="00BF72D7">
            <w:pPr>
              <w:pStyle w:val="SyllabusListParagraph"/>
              <w:numPr>
                <w:ilvl w:val="1"/>
                <w:numId w:val="25"/>
              </w:numPr>
              <w:ind w:left="924" w:hanging="357"/>
              <w:rPr>
                <w:sz w:val="20"/>
                <w:szCs w:val="20"/>
              </w:rPr>
            </w:pPr>
            <w:r w:rsidRPr="00737810">
              <w:rPr>
                <w:sz w:val="20"/>
                <w:szCs w:val="20"/>
              </w:rPr>
              <w:t>sequence of operations</w:t>
            </w:r>
          </w:p>
          <w:p w14:paraId="7336ECCB" w14:textId="77777777" w:rsidR="00BF72D7" w:rsidRPr="00737810" w:rsidRDefault="00BF72D7">
            <w:pPr>
              <w:pStyle w:val="SyllabusListParagraph"/>
              <w:numPr>
                <w:ilvl w:val="1"/>
                <w:numId w:val="25"/>
              </w:numPr>
              <w:ind w:left="924" w:hanging="357"/>
            </w:pPr>
            <w:r w:rsidRPr="00737810">
              <w:rPr>
                <w:sz w:val="20"/>
                <w:szCs w:val="20"/>
              </w:rPr>
              <w:t>mental strategies (with jottings if needed), calculator or spreadsheet</w:t>
            </w:r>
          </w:p>
        </w:tc>
        <w:tc>
          <w:tcPr>
            <w:tcW w:w="4530" w:type="dxa"/>
            <w:tcBorders>
              <w:bottom w:val="single" w:sz="4" w:space="0" w:color="9A83B5"/>
            </w:tcBorders>
          </w:tcPr>
          <w:p w14:paraId="1D270A81" w14:textId="77777777" w:rsidR="00BF72D7" w:rsidRPr="002A5FD4" w:rsidRDefault="00BF72D7">
            <w:pPr>
              <w:pStyle w:val="SyllabusListParagraph"/>
              <w:numPr>
                <w:ilvl w:val="0"/>
                <w:numId w:val="26"/>
              </w:numPr>
              <w:rPr>
                <w:sz w:val="20"/>
                <w:szCs w:val="20"/>
              </w:rPr>
            </w:pPr>
            <w:r w:rsidRPr="002A5FD4">
              <w:rPr>
                <w:sz w:val="20"/>
                <w:szCs w:val="20"/>
              </w:rPr>
              <w:t>provide a variety of problems</w:t>
            </w:r>
            <w:r w:rsidR="00023639" w:rsidRPr="002A5FD4">
              <w:rPr>
                <w:sz w:val="20"/>
                <w:szCs w:val="20"/>
              </w:rPr>
              <w:t>,</w:t>
            </w:r>
            <w:r w:rsidR="00562BF3" w:rsidRPr="002A5FD4">
              <w:rPr>
                <w:sz w:val="20"/>
                <w:szCs w:val="20"/>
              </w:rPr>
              <w:t xml:space="preserve"> such as</w:t>
            </w:r>
          </w:p>
          <w:p w14:paraId="7DCAB9EC" w14:textId="77777777" w:rsidR="00BF72D7" w:rsidRPr="002A5FD4" w:rsidRDefault="00BF72D7">
            <w:pPr>
              <w:pStyle w:val="SyllabusListParagraph"/>
              <w:numPr>
                <w:ilvl w:val="1"/>
                <w:numId w:val="26"/>
              </w:numPr>
              <w:rPr>
                <w:sz w:val="20"/>
                <w:szCs w:val="20"/>
              </w:rPr>
            </w:pPr>
            <w:r w:rsidRPr="002A5FD4">
              <w:rPr>
                <w:sz w:val="20"/>
                <w:szCs w:val="20"/>
              </w:rPr>
              <w:t xml:space="preserve">total of a shopping </w:t>
            </w:r>
            <w:r w:rsidR="00DD0FC4" w:rsidRPr="002A5FD4">
              <w:rPr>
                <w:sz w:val="20"/>
                <w:szCs w:val="20"/>
              </w:rPr>
              <w:t>list,</w:t>
            </w:r>
            <w:r w:rsidRPr="002A5FD4">
              <w:rPr>
                <w:sz w:val="20"/>
                <w:szCs w:val="20"/>
              </w:rPr>
              <w:t xml:space="preserve"> including multiples of items, fo</w:t>
            </w:r>
            <w:r w:rsidR="006943DD" w:rsidRPr="002A5FD4">
              <w:rPr>
                <w:sz w:val="20"/>
                <w:szCs w:val="20"/>
              </w:rPr>
              <w:t xml:space="preserve">r lunch for </w:t>
            </w:r>
            <w:proofErr w:type="gramStart"/>
            <w:r w:rsidR="006943DD" w:rsidRPr="002A5FD4">
              <w:rPr>
                <w:sz w:val="20"/>
                <w:szCs w:val="20"/>
              </w:rPr>
              <w:t>a number of</w:t>
            </w:r>
            <w:proofErr w:type="gramEnd"/>
            <w:r w:rsidR="006943DD" w:rsidRPr="002A5FD4">
              <w:rPr>
                <w:sz w:val="20"/>
                <w:szCs w:val="20"/>
              </w:rPr>
              <w:t xml:space="preserve"> friends</w:t>
            </w:r>
          </w:p>
          <w:p w14:paraId="654B8260" w14:textId="77777777" w:rsidR="00BF72D7" w:rsidRPr="002A5FD4" w:rsidRDefault="00BF72D7">
            <w:pPr>
              <w:pStyle w:val="SyllabusListParagraph"/>
              <w:numPr>
                <w:ilvl w:val="1"/>
                <w:numId w:val="26"/>
              </w:numPr>
              <w:rPr>
                <w:sz w:val="20"/>
                <w:szCs w:val="20"/>
              </w:rPr>
            </w:pPr>
            <w:r w:rsidRPr="002A5FD4">
              <w:rPr>
                <w:sz w:val="20"/>
                <w:szCs w:val="20"/>
              </w:rPr>
              <w:t>determining the number of serves of food or drink from a catering quantity</w:t>
            </w:r>
          </w:p>
          <w:p w14:paraId="1CD58F98" w14:textId="77777777" w:rsidR="00BF72D7" w:rsidRPr="002A5FD4" w:rsidRDefault="00BF72D7">
            <w:pPr>
              <w:pStyle w:val="SyllabusListParagraph"/>
              <w:numPr>
                <w:ilvl w:val="1"/>
                <w:numId w:val="26"/>
              </w:numPr>
              <w:rPr>
                <w:sz w:val="20"/>
                <w:szCs w:val="20"/>
              </w:rPr>
            </w:pPr>
            <w:r w:rsidRPr="002A5FD4">
              <w:rPr>
                <w:sz w:val="20"/>
                <w:szCs w:val="20"/>
              </w:rPr>
              <w:t>saving for the bond on a rented unit</w:t>
            </w:r>
          </w:p>
          <w:p w14:paraId="47F27137" w14:textId="77777777" w:rsidR="00BF72D7" w:rsidRPr="002A5FD4" w:rsidRDefault="00BF72D7">
            <w:pPr>
              <w:pStyle w:val="SyllabusListParagraph"/>
              <w:numPr>
                <w:ilvl w:val="1"/>
                <w:numId w:val="26"/>
              </w:numPr>
              <w:rPr>
                <w:sz w:val="20"/>
                <w:szCs w:val="20"/>
              </w:rPr>
            </w:pPr>
            <w:r w:rsidRPr="002A5FD4">
              <w:rPr>
                <w:sz w:val="20"/>
                <w:szCs w:val="20"/>
              </w:rPr>
              <w:t>calculating the amount of money to save each f</w:t>
            </w:r>
            <w:r w:rsidR="00BC4580" w:rsidRPr="002A5FD4">
              <w:rPr>
                <w:sz w:val="20"/>
                <w:szCs w:val="20"/>
              </w:rPr>
              <w:t xml:space="preserve">ortnight over a </w:t>
            </w:r>
            <w:proofErr w:type="gramStart"/>
            <w:r w:rsidR="00BC4580" w:rsidRPr="002A5FD4">
              <w:rPr>
                <w:sz w:val="20"/>
                <w:szCs w:val="20"/>
              </w:rPr>
              <w:t>two year</w:t>
            </w:r>
            <w:proofErr w:type="gramEnd"/>
            <w:r w:rsidR="00BC4580" w:rsidRPr="002A5FD4">
              <w:rPr>
                <w:sz w:val="20"/>
                <w:szCs w:val="20"/>
              </w:rPr>
              <w:t xml:space="preserve"> period</w:t>
            </w:r>
            <w:r w:rsidRPr="002A5FD4">
              <w:rPr>
                <w:sz w:val="20"/>
                <w:szCs w:val="20"/>
              </w:rPr>
              <w:t xml:space="preserve"> to purchase a car with a budget of $10 000</w:t>
            </w:r>
          </w:p>
          <w:p w14:paraId="3AEE3142" w14:textId="77777777" w:rsidR="00BF72D7" w:rsidRPr="002A5FD4" w:rsidRDefault="00BF72D7">
            <w:pPr>
              <w:pStyle w:val="SyllabusListParagraph"/>
              <w:numPr>
                <w:ilvl w:val="1"/>
                <w:numId w:val="26"/>
              </w:numPr>
              <w:rPr>
                <w:sz w:val="20"/>
                <w:szCs w:val="20"/>
              </w:rPr>
            </w:pPr>
            <w:r w:rsidRPr="002A5FD4">
              <w:rPr>
                <w:sz w:val="20"/>
                <w:szCs w:val="20"/>
              </w:rPr>
              <w:t>tracking a savings plan – how much have I saved, how much more do I need?</w:t>
            </w:r>
          </w:p>
          <w:p w14:paraId="5EE4887E" w14:textId="77777777" w:rsidR="00BF72D7" w:rsidRPr="00737810" w:rsidRDefault="00BF72D7">
            <w:pPr>
              <w:pStyle w:val="SyllabusListParagraph"/>
              <w:numPr>
                <w:ilvl w:val="1"/>
                <w:numId w:val="26"/>
              </w:numPr>
            </w:pPr>
            <w:r w:rsidRPr="002A5FD4">
              <w:rPr>
                <w:sz w:val="20"/>
                <w:szCs w:val="20"/>
              </w:rPr>
              <w:t>using a formula based on weight and age to determine the amount of medication required</w:t>
            </w:r>
          </w:p>
        </w:tc>
      </w:tr>
      <w:tr w:rsidR="00BF72D7" w:rsidRPr="00737810" w14:paraId="19E9B447" w14:textId="77777777" w:rsidTr="00821F65">
        <w:trPr>
          <w:trHeight w:val="20"/>
        </w:trPr>
        <w:tc>
          <w:tcPr>
            <w:tcW w:w="4530" w:type="dxa"/>
            <w:tcBorders>
              <w:bottom w:val="nil"/>
            </w:tcBorders>
          </w:tcPr>
          <w:p w14:paraId="5E2A055C"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lastRenderedPageBreak/>
              <w:t>understand and use the relationships between the four opera</w:t>
            </w:r>
            <w:r w:rsidR="006943DD" w:rsidRPr="007542D5">
              <w:rPr>
                <w:rFonts w:eastAsia="Calibri" w:cs="Calibri"/>
                <w:sz w:val="20"/>
                <w:szCs w:val="20"/>
              </w:rPr>
              <w:t>tions to assist in calculations</w:t>
            </w:r>
          </w:p>
        </w:tc>
        <w:tc>
          <w:tcPr>
            <w:tcW w:w="4530" w:type="dxa"/>
            <w:tcBorders>
              <w:bottom w:val="nil"/>
            </w:tcBorders>
          </w:tcPr>
          <w:p w14:paraId="0D1C8367" w14:textId="77777777" w:rsidR="00BF72D7" w:rsidRPr="007542D5" w:rsidRDefault="00BF72D7">
            <w:pPr>
              <w:pStyle w:val="SyllabusListParagraph"/>
              <w:numPr>
                <w:ilvl w:val="0"/>
                <w:numId w:val="27"/>
              </w:numPr>
              <w:rPr>
                <w:sz w:val="20"/>
                <w:szCs w:val="20"/>
              </w:rPr>
            </w:pPr>
            <w:r w:rsidRPr="007542D5">
              <w:rPr>
                <w:sz w:val="20"/>
                <w:szCs w:val="20"/>
              </w:rPr>
              <w:t>connect the value of a $10 000 car to saving 52</w:t>
            </w:r>
            <w:r w:rsidR="009E0B7C" w:rsidRPr="007542D5">
              <w:rPr>
                <w:sz w:val="20"/>
                <w:szCs w:val="20"/>
              </w:rPr>
              <w:t> </w:t>
            </w:r>
            <w:r w:rsidRPr="007542D5">
              <w:rPr>
                <w:sz w:val="20"/>
                <w:szCs w:val="20"/>
              </w:rPr>
              <w:t>fortnightly amounts of $192. That is, 10 000</w:t>
            </w:r>
            <w:r w:rsidR="00F051D3" w:rsidRPr="007542D5">
              <w:rPr>
                <w:sz w:val="20"/>
                <w:szCs w:val="20"/>
              </w:rPr>
              <w:t xml:space="preserve"> </w:t>
            </w:r>
            <w:r w:rsidRPr="007542D5">
              <w:rPr>
                <w:rFonts w:cs="Calibri"/>
                <w:sz w:val="20"/>
                <w:szCs w:val="20"/>
              </w:rPr>
              <w:t>÷</w:t>
            </w:r>
            <w:r w:rsidR="00F051D3" w:rsidRPr="007542D5">
              <w:rPr>
                <w:rFonts w:cs="Calibri"/>
                <w:sz w:val="20"/>
                <w:szCs w:val="20"/>
              </w:rPr>
              <w:t xml:space="preserve"> </w:t>
            </w:r>
            <w:r w:rsidRPr="007542D5">
              <w:rPr>
                <w:sz w:val="20"/>
                <w:szCs w:val="20"/>
              </w:rPr>
              <w:t>52 is approximately $192</w:t>
            </w:r>
            <w:r w:rsidR="000E1484" w:rsidRPr="007542D5">
              <w:rPr>
                <w:sz w:val="20"/>
                <w:szCs w:val="20"/>
              </w:rPr>
              <w:t>,</w:t>
            </w:r>
            <w:r w:rsidRPr="007542D5">
              <w:rPr>
                <w:sz w:val="20"/>
                <w:szCs w:val="20"/>
              </w:rPr>
              <w:t xml:space="preserve"> so savings will be 52 x $192</w:t>
            </w:r>
          </w:p>
        </w:tc>
      </w:tr>
      <w:tr w:rsidR="00BF72D7" w:rsidRPr="00737810" w14:paraId="6D5C45DD" w14:textId="77777777" w:rsidTr="00821F65">
        <w:trPr>
          <w:trHeight w:val="20"/>
        </w:trPr>
        <w:tc>
          <w:tcPr>
            <w:tcW w:w="4530" w:type="dxa"/>
            <w:tcBorders>
              <w:top w:val="nil"/>
              <w:bottom w:val="nil"/>
            </w:tcBorders>
          </w:tcPr>
          <w:p w14:paraId="35B5C190"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choose and use the appropriate operation to efficiently solve a problem</w:t>
            </w:r>
            <w:r w:rsidR="006943DD" w:rsidRPr="007542D5">
              <w:rPr>
                <w:rFonts w:eastAsia="Calibri" w:cs="Calibri"/>
                <w:sz w:val="20"/>
                <w:szCs w:val="20"/>
              </w:rPr>
              <w:t xml:space="preserve"> on a calculator or spreadsheet</w:t>
            </w:r>
          </w:p>
        </w:tc>
        <w:tc>
          <w:tcPr>
            <w:tcW w:w="4530" w:type="dxa"/>
            <w:tcBorders>
              <w:top w:val="nil"/>
              <w:bottom w:val="nil"/>
            </w:tcBorders>
          </w:tcPr>
          <w:p w14:paraId="18CF8CE1" w14:textId="77777777" w:rsidR="00BF72D7" w:rsidRPr="007542D5" w:rsidRDefault="00BF72D7">
            <w:pPr>
              <w:pStyle w:val="SyllabusListParagraph"/>
              <w:numPr>
                <w:ilvl w:val="0"/>
                <w:numId w:val="27"/>
              </w:numPr>
              <w:rPr>
                <w:sz w:val="20"/>
                <w:szCs w:val="20"/>
              </w:rPr>
            </w:pPr>
            <w:r w:rsidRPr="007542D5">
              <w:rPr>
                <w:sz w:val="20"/>
                <w:szCs w:val="20"/>
              </w:rPr>
              <w:t>choose subtraction and multiplication to determine the amount of money to still be saved after 15 fortnights</w:t>
            </w:r>
            <w:r w:rsidR="000E1484" w:rsidRPr="007542D5">
              <w:rPr>
                <w:sz w:val="20"/>
                <w:szCs w:val="20"/>
              </w:rPr>
              <w:t>;</w:t>
            </w:r>
            <w:r w:rsidRPr="007542D5">
              <w:rPr>
                <w:sz w:val="20"/>
                <w:szCs w:val="20"/>
              </w:rPr>
              <w:t xml:space="preserve"> </w:t>
            </w:r>
            <w:r w:rsidR="00240FCE" w:rsidRPr="007542D5">
              <w:rPr>
                <w:sz w:val="20"/>
                <w:szCs w:val="20"/>
              </w:rPr>
              <w:br/>
            </w:r>
            <w:r w:rsidR="000E1484" w:rsidRPr="007542D5">
              <w:rPr>
                <w:sz w:val="20"/>
                <w:szCs w:val="20"/>
              </w:rPr>
              <w:t>that is,</w:t>
            </w:r>
            <w:r w:rsidRPr="007542D5">
              <w:rPr>
                <w:sz w:val="20"/>
                <w:szCs w:val="20"/>
              </w:rPr>
              <w:t xml:space="preserve"> </w:t>
            </w:r>
            <m:oMath>
              <m:r>
                <w:rPr>
                  <w:rFonts w:ascii="Cambria Math" w:hAnsi="Cambria Math" w:cs="Calibri"/>
                  <w:sz w:val="20"/>
                  <w:szCs w:val="20"/>
                </w:rPr>
                <m:t>10 000- 15 ×$192=$7120</m:t>
              </m:r>
            </m:oMath>
          </w:p>
        </w:tc>
      </w:tr>
      <w:tr w:rsidR="00BF72D7" w:rsidRPr="00737810" w14:paraId="3C626EF5" w14:textId="77777777" w:rsidTr="00821F65">
        <w:trPr>
          <w:trHeight w:val="20"/>
        </w:trPr>
        <w:tc>
          <w:tcPr>
            <w:tcW w:w="4530" w:type="dxa"/>
            <w:tcBorders>
              <w:top w:val="nil"/>
              <w:bottom w:val="nil"/>
            </w:tcBorders>
          </w:tcPr>
          <w:p w14:paraId="07F11CFC"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 xml:space="preserve">choose and use the appropriate operation and strategy to efficiently solve a problem mentally, using informal jottings </w:t>
            </w:r>
            <w:r w:rsidR="006943DD" w:rsidRPr="007542D5">
              <w:rPr>
                <w:rFonts w:eastAsia="Calibri" w:cs="Calibri"/>
                <w:sz w:val="20"/>
                <w:szCs w:val="20"/>
              </w:rPr>
              <w:t>to keep track if needed</w:t>
            </w:r>
          </w:p>
        </w:tc>
        <w:tc>
          <w:tcPr>
            <w:tcW w:w="4530" w:type="dxa"/>
            <w:tcBorders>
              <w:top w:val="nil"/>
              <w:bottom w:val="nil"/>
            </w:tcBorders>
          </w:tcPr>
          <w:p w14:paraId="47F1A006" w14:textId="77777777" w:rsidR="00BF72D7" w:rsidRPr="007542D5" w:rsidRDefault="00BF72D7">
            <w:pPr>
              <w:pStyle w:val="SyllabusListParagraph"/>
              <w:numPr>
                <w:ilvl w:val="0"/>
                <w:numId w:val="27"/>
              </w:numPr>
              <w:rPr>
                <w:sz w:val="20"/>
                <w:szCs w:val="20"/>
              </w:rPr>
            </w:pPr>
            <w:r w:rsidRPr="007542D5">
              <w:rPr>
                <w:sz w:val="20"/>
                <w:szCs w:val="20"/>
              </w:rPr>
              <w:t xml:space="preserve">use an estimate of $200 for each fortnight, so </w:t>
            </w:r>
            <w:r w:rsidR="00F051D3" w:rsidRPr="007542D5">
              <w:rPr>
                <w:sz w:val="20"/>
                <w:szCs w:val="20"/>
              </w:rPr>
              <w:t xml:space="preserve">the </w:t>
            </w:r>
            <w:r w:rsidRPr="007542D5">
              <w:rPr>
                <w:sz w:val="20"/>
                <w:szCs w:val="20"/>
              </w:rPr>
              <w:t>calculation f</w:t>
            </w:r>
            <w:r w:rsidR="00F051D3" w:rsidRPr="007542D5">
              <w:rPr>
                <w:sz w:val="20"/>
                <w:szCs w:val="20"/>
              </w:rPr>
              <w:t xml:space="preserve">or 26 fortnights involves 20 x </w:t>
            </w:r>
            <w:r w:rsidRPr="007542D5">
              <w:rPr>
                <w:sz w:val="20"/>
                <w:szCs w:val="20"/>
              </w:rPr>
              <w:t xml:space="preserve">200 and </w:t>
            </w:r>
          </w:p>
          <w:p w14:paraId="1B94F407" w14:textId="77777777" w:rsidR="00BF72D7" w:rsidRPr="007542D5" w:rsidRDefault="00BF72D7">
            <w:pPr>
              <w:pStyle w:val="SyllabusListParagraph"/>
              <w:numPr>
                <w:ilvl w:val="0"/>
                <w:numId w:val="27"/>
              </w:numPr>
              <w:rPr>
                <w:sz w:val="20"/>
                <w:szCs w:val="20"/>
              </w:rPr>
            </w:pPr>
            <w:r w:rsidRPr="007542D5">
              <w:rPr>
                <w:sz w:val="20"/>
                <w:szCs w:val="20"/>
              </w:rPr>
              <w:t>6 x 200, which is 4000 + 1200, giving</w:t>
            </w:r>
            <w:r w:rsidR="00F051D3" w:rsidRPr="007542D5">
              <w:rPr>
                <w:sz w:val="20"/>
                <w:szCs w:val="20"/>
              </w:rPr>
              <w:t xml:space="preserve"> </w:t>
            </w:r>
            <w:r w:rsidR="00192483" w:rsidRPr="007542D5">
              <w:rPr>
                <w:sz w:val="20"/>
                <w:szCs w:val="20"/>
              </w:rPr>
              <w:t>$</w:t>
            </w:r>
            <w:r w:rsidR="00F051D3" w:rsidRPr="007542D5">
              <w:rPr>
                <w:sz w:val="20"/>
                <w:szCs w:val="20"/>
              </w:rPr>
              <w:t>5200 saved. 800 +</w:t>
            </w:r>
            <w:r w:rsidR="00E76305" w:rsidRPr="007542D5">
              <w:rPr>
                <w:sz w:val="20"/>
                <w:szCs w:val="20"/>
              </w:rPr>
              <w:t xml:space="preserve"> </w:t>
            </w:r>
            <w:r w:rsidR="00F051D3" w:rsidRPr="007542D5">
              <w:rPr>
                <w:sz w:val="20"/>
                <w:szCs w:val="20"/>
              </w:rPr>
              <w:t>4000</w:t>
            </w:r>
            <w:r w:rsidR="000E1484" w:rsidRPr="007542D5">
              <w:rPr>
                <w:sz w:val="20"/>
                <w:szCs w:val="20"/>
              </w:rPr>
              <w:t>,</w:t>
            </w:r>
            <w:r w:rsidR="00F051D3" w:rsidRPr="007542D5">
              <w:rPr>
                <w:sz w:val="20"/>
                <w:szCs w:val="20"/>
              </w:rPr>
              <w:t xml:space="preserve"> </w:t>
            </w:r>
            <w:r w:rsidRPr="007542D5">
              <w:rPr>
                <w:sz w:val="20"/>
                <w:szCs w:val="20"/>
              </w:rPr>
              <w:t>which is 4800 more to</w:t>
            </w:r>
            <w:r w:rsidR="000E1484" w:rsidRPr="007542D5">
              <w:rPr>
                <w:sz w:val="20"/>
                <w:szCs w:val="20"/>
              </w:rPr>
              <w:t xml:space="preserve"> be</w:t>
            </w:r>
            <w:r w:rsidRPr="007542D5">
              <w:rPr>
                <w:sz w:val="20"/>
                <w:szCs w:val="20"/>
              </w:rPr>
              <w:t xml:space="preserve"> save</w:t>
            </w:r>
            <w:r w:rsidR="000E1484" w:rsidRPr="007542D5">
              <w:rPr>
                <w:sz w:val="20"/>
                <w:szCs w:val="20"/>
              </w:rPr>
              <w:t>d</w:t>
            </w:r>
          </w:p>
        </w:tc>
      </w:tr>
      <w:tr w:rsidR="00BF72D7" w:rsidRPr="00737810" w14:paraId="6FE1D54D" w14:textId="77777777" w:rsidTr="00821F65">
        <w:trPr>
          <w:trHeight w:val="20"/>
        </w:trPr>
        <w:tc>
          <w:tcPr>
            <w:tcW w:w="4530" w:type="dxa"/>
            <w:tcBorders>
              <w:top w:val="nil"/>
              <w:bottom w:val="nil"/>
            </w:tcBorders>
          </w:tcPr>
          <w:p w14:paraId="2747929C"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determine the order of operations when solving problems i</w:t>
            </w:r>
            <w:r w:rsidR="006943DD" w:rsidRPr="007542D5">
              <w:rPr>
                <w:rFonts w:eastAsia="Calibri" w:cs="Calibri"/>
                <w:sz w:val="20"/>
                <w:szCs w:val="20"/>
              </w:rPr>
              <w:t>nvolving multistep calculations</w:t>
            </w:r>
          </w:p>
        </w:tc>
        <w:tc>
          <w:tcPr>
            <w:tcW w:w="4530" w:type="dxa"/>
            <w:tcBorders>
              <w:top w:val="nil"/>
              <w:bottom w:val="nil"/>
            </w:tcBorders>
          </w:tcPr>
          <w:p w14:paraId="7FD029D5" w14:textId="77777777" w:rsidR="00BF72D7" w:rsidRPr="007542D5" w:rsidRDefault="00BF72D7">
            <w:pPr>
              <w:pStyle w:val="SyllabusListParagraph"/>
              <w:numPr>
                <w:ilvl w:val="0"/>
                <w:numId w:val="27"/>
              </w:numPr>
              <w:rPr>
                <w:sz w:val="20"/>
                <w:szCs w:val="20"/>
              </w:rPr>
            </w:pPr>
            <w:r w:rsidRPr="007542D5">
              <w:rPr>
                <w:sz w:val="20"/>
                <w:szCs w:val="20"/>
              </w:rPr>
              <w:t>determine how much more to save by multiplying th</w:t>
            </w:r>
            <w:r w:rsidR="00BC4580" w:rsidRPr="007542D5">
              <w:rPr>
                <w:sz w:val="20"/>
                <w:szCs w:val="20"/>
              </w:rPr>
              <w:t xml:space="preserve">e number of fortnights by the </w:t>
            </w:r>
            <w:r w:rsidRPr="007542D5">
              <w:rPr>
                <w:sz w:val="20"/>
                <w:szCs w:val="20"/>
              </w:rPr>
              <w:t>savings each fortnight</w:t>
            </w:r>
            <w:r w:rsidR="000E1484" w:rsidRPr="007542D5">
              <w:rPr>
                <w:sz w:val="20"/>
                <w:szCs w:val="20"/>
              </w:rPr>
              <w:t>,</w:t>
            </w:r>
            <w:r w:rsidRPr="007542D5">
              <w:rPr>
                <w:sz w:val="20"/>
                <w:szCs w:val="20"/>
              </w:rPr>
              <w:t xml:space="preserve"> and subtract the result from $10 000</w:t>
            </w:r>
          </w:p>
        </w:tc>
      </w:tr>
      <w:tr w:rsidR="00BF72D7" w:rsidRPr="00737810" w14:paraId="03B126F1" w14:textId="77777777" w:rsidTr="00821F65">
        <w:trPr>
          <w:trHeight w:val="20"/>
        </w:trPr>
        <w:tc>
          <w:tcPr>
            <w:tcW w:w="4530" w:type="dxa"/>
            <w:tcBorders>
              <w:top w:val="nil"/>
              <w:bottom w:val="nil"/>
            </w:tcBorders>
          </w:tcPr>
          <w:p w14:paraId="45C0CDCE"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use properties of operations to anticipate the ef</w:t>
            </w:r>
            <w:r w:rsidR="006943DD" w:rsidRPr="007542D5">
              <w:rPr>
                <w:rFonts w:eastAsia="Calibri" w:cs="Calibri"/>
                <w:sz w:val="20"/>
                <w:szCs w:val="20"/>
              </w:rPr>
              <w:t>fect of operations on numbers</w:t>
            </w:r>
          </w:p>
        </w:tc>
        <w:tc>
          <w:tcPr>
            <w:tcW w:w="4530" w:type="dxa"/>
            <w:tcBorders>
              <w:top w:val="nil"/>
              <w:bottom w:val="nil"/>
            </w:tcBorders>
          </w:tcPr>
          <w:p w14:paraId="10A421CB" w14:textId="77777777" w:rsidR="00BF72D7" w:rsidRPr="007542D5" w:rsidRDefault="00BF72D7">
            <w:pPr>
              <w:pStyle w:val="SyllabusListParagraph"/>
              <w:numPr>
                <w:ilvl w:val="0"/>
                <w:numId w:val="27"/>
              </w:numPr>
              <w:rPr>
                <w:sz w:val="20"/>
                <w:szCs w:val="20"/>
              </w:rPr>
            </w:pPr>
            <w:r w:rsidRPr="007542D5">
              <w:rPr>
                <w:sz w:val="20"/>
                <w:szCs w:val="20"/>
              </w:rPr>
              <w:t>26 is 20</w:t>
            </w:r>
            <w:r w:rsidR="00E76305" w:rsidRPr="007542D5">
              <w:rPr>
                <w:sz w:val="20"/>
                <w:szCs w:val="20"/>
              </w:rPr>
              <w:t xml:space="preserve"> </w:t>
            </w:r>
            <w:r w:rsidRPr="007542D5">
              <w:rPr>
                <w:sz w:val="20"/>
                <w:szCs w:val="20"/>
              </w:rPr>
              <w:t>+</w:t>
            </w:r>
            <w:r w:rsidR="00E76305" w:rsidRPr="007542D5">
              <w:rPr>
                <w:sz w:val="20"/>
                <w:szCs w:val="20"/>
              </w:rPr>
              <w:t xml:space="preserve"> </w:t>
            </w:r>
            <w:r w:rsidRPr="007542D5">
              <w:rPr>
                <w:sz w:val="20"/>
                <w:szCs w:val="20"/>
              </w:rPr>
              <w:t>6</w:t>
            </w:r>
            <w:r w:rsidR="000E1484" w:rsidRPr="007542D5">
              <w:rPr>
                <w:sz w:val="20"/>
                <w:szCs w:val="20"/>
              </w:rPr>
              <w:t>,</w:t>
            </w:r>
            <w:r w:rsidRPr="007542D5">
              <w:rPr>
                <w:sz w:val="20"/>
                <w:szCs w:val="20"/>
              </w:rPr>
              <w:t xml:space="preserve"> so if I multiply it by 200</w:t>
            </w:r>
            <w:r w:rsidR="000E1484" w:rsidRPr="007542D5">
              <w:rPr>
                <w:sz w:val="20"/>
                <w:szCs w:val="20"/>
              </w:rPr>
              <w:t>,</w:t>
            </w:r>
            <w:r w:rsidRPr="007542D5">
              <w:rPr>
                <w:sz w:val="20"/>
                <w:szCs w:val="20"/>
              </w:rPr>
              <w:t xml:space="preserve"> I need to multiply by both 20 and 6, otherwise 20 + 6 x 200 is only 1220</w:t>
            </w:r>
            <w:r w:rsidR="000E1484" w:rsidRPr="007542D5">
              <w:rPr>
                <w:sz w:val="20"/>
                <w:szCs w:val="20"/>
              </w:rPr>
              <w:t>,</w:t>
            </w:r>
            <w:r w:rsidRPr="007542D5">
              <w:rPr>
                <w:sz w:val="20"/>
                <w:szCs w:val="20"/>
              </w:rPr>
              <w:t xml:space="preserve"> which cannot be right</w:t>
            </w:r>
          </w:p>
        </w:tc>
      </w:tr>
      <w:tr w:rsidR="00BF72D7" w:rsidRPr="00737810" w14:paraId="0D4B1DB6" w14:textId="77777777" w:rsidTr="00821F65">
        <w:trPr>
          <w:trHeight w:val="20"/>
        </w:trPr>
        <w:tc>
          <w:tcPr>
            <w:tcW w:w="4530" w:type="dxa"/>
            <w:tcBorders>
              <w:top w:val="nil"/>
              <w:bottom w:val="single" w:sz="4" w:space="0" w:color="9A83B5"/>
            </w:tcBorders>
          </w:tcPr>
          <w:p w14:paraId="3E2F95E3"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 xml:space="preserve">use estimation strategies, including </w:t>
            </w:r>
            <w:proofErr w:type="gramStart"/>
            <w:r w:rsidRPr="007542D5">
              <w:rPr>
                <w:rFonts w:eastAsia="Calibri" w:cs="Calibri"/>
                <w:sz w:val="20"/>
                <w:szCs w:val="20"/>
              </w:rPr>
              <w:t>rounding, when</w:t>
            </w:r>
            <w:proofErr w:type="gramEnd"/>
            <w:r w:rsidRPr="007542D5">
              <w:rPr>
                <w:rFonts w:eastAsia="Calibri" w:cs="Calibri"/>
                <w:sz w:val="20"/>
                <w:szCs w:val="20"/>
              </w:rPr>
              <w:t xml:space="preserve"> an </w:t>
            </w:r>
            <w:r w:rsidR="006943DD" w:rsidRPr="007542D5">
              <w:rPr>
                <w:rFonts w:eastAsia="Calibri" w:cs="Calibri"/>
                <w:sz w:val="20"/>
                <w:szCs w:val="20"/>
              </w:rPr>
              <w:t>accurate answer is not required</w:t>
            </w:r>
          </w:p>
        </w:tc>
        <w:tc>
          <w:tcPr>
            <w:tcW w:w="4530" w:type="dxa"/>
            <w:tcBorders>
              <w:top w:val="nil"/>
              <w:bottom w:val="single" w:sz="4" w:space="0" w:color="9A83B5"/>
            </w:tcBorders>
          </w:tcPr>
          <w:p w14:paraId="4295F0FE" w14:textId="77777777" w:rsidR="00BF72D7" w:rsidRPr="007542D5" w:rsidRDefault="00BF72D7">
            <w:pPr>
              <w:pStyle w:val="SyllabusListParagraph"/>
              <w:numPr>
                <w:ilvl w:val="0"/>
                <w:numId w:val="27"/>
              </w:numPr>
              <w:rPr>
                <w:sz w:val="20"/>
                <w:szCs w:val="20"/>
              </w:rPr>
            </w:pPr>
            <w:r w:rsidRPr="007542D5">
              <w:rPr>
                <w:sz w:val="20"/>
                <w:szCs w:val="20"/>
              </w:rPr>
              <w:t>estimate $200 for 25 fortnights for the approximate amount of money saved in one year</w:t>
            </w:r>
          </w:p>
        </w:tc>
      </w:tr>
      <w:tr w:rsidR="00BF72D7" w:rsidRPr="00737810" w14:paraId="45416FE6" w14:textId="77777777" w:rsidTr="00821F65">
        <w:trPr>
          <w:trHeight w:val="20"/>
        </w:trPr>
        <w:tc>
          <w:tcPr>
            <w:tcW w:w="4530" w:type="dxa"/>
            <w:tcBorders>
              <w:bottom w:val="nil"/>
            </w:tcBorders>
          </w:tcPr>
          <w:p w14:paraId="15BF9601"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 xml:space="preserve">determine whether an answer is reasonable by using properties of operations, </w:t>
            </w:r>
            <w:proofErr w:type="gramStart"/>
            <w:r w:rsidRPr="007542D5">
              <w:rPr>
                <w:rFonts w:eastAsia="Calibri" w:cs="Calibri"/>
                <w:sz w:val="20"/>
                <w:szCs w:val="20"/>
              </w:rPr>
              <w:t>estimation</w:t>
            </w:r>
            <w:proofErr w:type="gramEnd"/>
            <w:r w:rsidR="006943DD" w:rsidRPr="007542D5">
              <w:rPr>
                <w:rFonts w:eastAsia="Calibri" w:cs="Calibri"/>
                <w:sz w:val="20"/>
                <w:szCs w:val="20"/>
              </w:rPr>
              <w:t xml:space="preserve"> and the context of the problem</w:t>
            </w:r>
          </w:p>
        </w:tc>
        <w:tc>
          <w:tcPr>
            <w:tcW w:w="4530" w:type="dxa"/>
            <w:tcBorders>
              <w:bottom w:val="nil"/>
            </w:tcBorders>
          </w:tcPr>
          <w:p w14:paraId="71EA5164" w14:textId="77777777" w:rsidR="00BF72D7" w:rsidRPr="007542D5" w:rsidRDefault="00BF72D7">
            <w:pPr>
              <w:pStyle w:val="SyllabusListParagraph"/>
              <w:numPr>
                <w:ilvl w:val="0"/>
                <w:numId w:val="27"/>
              </w:numPr>
              <w:rPr>
                <w:sz w:val="20"/>
                <w:szCs w:val="20"/>
              </w:rPr>
            </w:pPr>
            <w:r w:rsidRPr="007542D5">
              <w:rPr>
                <w:sz w:val="20"/>
                <w:szCs w:val="20"/>
              </w:rPr>
              <w:t xml:space="preserve">discuss the estimate that it would take one month less </w:t>
            </w:r>
            <w:r w:rsidR="00BC4580" w:rsidRPr="007542D5">
              <w:rPr>
                <w:sz w:val="20"/>
                <w:szCs w:val="20"/>
              </w:rPr>
              <w:t xml:space="preserve">than two years to save $10 000 </w:t>
            </w:r>
            <w:r w:rsidRPr="007542D5">
              <w:rPr>
                <w:sz w:val="20"/>
                <w:szCs w:val="20"/>
              </w:rPr>
              <w:t xml:space="preserve">if $200 is saved each fortnight </w:t>
            </w:r>
          </w:p>
        </w:tc>
      </w:tr>
      <w:tr w:rsidR="00BF72D7" w:rsidRPr="00737810" w14:paraId="3E552CA4" w14:textId="77777777" w:rsidTr="00821F65">
        <w:trPr>
          <w:trHeight w:val="20"/>
        </w:trPr>
        <w:tc>
          <w:tcPr>
            <w:tcW w:w="4530" w:type="dxa"/>
            <w:tcBorders>
              <w:top w:val="nil"/>
            </w:tcBorders>
          </w:tcPr>
          <w:p w14:paraId="7A6EAD15"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communicate solutions and processes used to reach solutions (oral and written), using language and symb</w:t>
            </w:r>
            <w:r w:rsidR="006943DD" w:rsidRPr="007542D5">
              <w:rPr>
                <w:rFonts w:eastAsia="Calibri" w:cs="Calibri"/>
                <w:sz w:val="20"/>
                <w:szCs w:val="20"/>
              </w:rPr>
              <w:t>ols consistent with the context</w:t>
            </w:r>
          </w:p>
        </w:tc>
        <w:tc>
          <w:tcPr>
            <w:tcW w:w="4530" w:type="dxa"/>
            <w:tcBorders>
              <w:top w:val="nil"/>
            </w:tcBorders>
          </w:tcPr>
          <w:p w14:paraId="02F2F95E" w14:textId="77777777" w:rsidR="00BF72D7" w:rsidRPr="007542D5" w:rsidRDefault="006943DD">
            <w:pPr>
              <w:pStyle w:val="SyllabusListParagraph"/>
              <w:numPr>
                <w:ilvl w:val="0"/>
                <w:numId w:val="27"/>
              </w:numPr>
              <w:rPr>
                <w:sz w:val="20"/>
                <w:szCs w:val="20"/>
              </w:rPr>
            </w:pPr>
            <w:r w:rsidRPr="007542D5">
              <w:rPr>
                <w:sz w:val="20"/>
                <w:szCs w:val="20"/>
              </w:rPr>
              <w:t>t</w:t>
            </w:r>
            <w:r w:rsidR="00BF72D7" w:rsidRPr="007542D5">
              <w:rPr>
                <w:sz w:val="20"/>
                <w:szCs w:val="20"/>
              </w:rPr>
              <w:t>o find out how many bottles of drink I need to buy I would divide 2000 m</w:t>
            </w:r>
            <w:r w:rsidR="000E1484" w:rsidRPr="007542D5">
              <w:rPr>
                <w:sz w:val="20"/>
                <w:szCs w:val="20"/>
              </w:rPr>
              <w:t>L</w:t>
            </w:r>
            <w:r w:rsidR="00BF72D7" w:rsidRPr="007542D5">
              <w:rPr>
                <w:sz w:val="20"/>
                <w:szCs w:val="20"/>
              </w:rPr>
              <w:t xml:space="preserve"> by 250 m</w:t>
            </w:r>
            <w:r w:rsidR="000E1484" w:rsidRPr="007542D5">
              <w:rPr>
                <w:sz w:val="20"/>
                <w:szCs w:val="20"/>
              </w:rPr>
              <w:t>L</w:t>
            </w:r>
            <w:r w:rsidR="00BF72D7" w:rsidRPr="007542D5">
              <w:rPr>
                <w:sz w:val="20"/>
                <w:szCs w:val="20"/>
              </w:rPr>
              <w:t>, which would give 8 serves. 2000</w:t>
            </w:r>
            <w:r w:rsidR="00E76305" w:rsidRPr="007542D5">
              <w:rPr>
                <w:sz w:val="20"/>
                <w:szCs w:val="20"/>
              </w:rPr>
              <w:t xml:space="preserve"> </w:t>
            </w:r>
            <w:r w:rsidR="00BF72D7" w:rsidRPr="007542D5">
              <w:rPr>
                <w:rFonts w:cs="Calibri"/>
                <w:sz w:val="20"/>
                <w:szCs w:val="20"/>
              </w:rPr>
              <w:t>÷</w:t>
            </w:r>
            <w:r w:rsidR="00E76305" w:rsidRPr="007542D5">
              <w:rPr>
                <w:rFonts w:cs="Calibri"/>
                <w:sz w:val="20"/>
                <w:szCs w:val="20"/>
              </w:rPr>
              <w:t xml:space="preserve"> </w:t>
            </w:r>
            <w:r w:rsidR="00BF72D7" w:rsidRPr="007542D5">
              <w:rPr>
                <w:sz w:val="20"/>
                <w:szCs w:val="20"/>
              </w:rPr>
              <w:t xml:space="preserve">250 = 8. I am catering for 30 </w:t>
            </w:r>
            <w:proofErr w:type="gramStart"/>
            <w:r w:rsidR="00BF72D7" w:rsidRPr="007542D5">
              <w:rPr>
                <w:sz w:val="20"/>
                <w:szCs w:val="20"/>
              </w:rPr>
              <w:t>people</w:t>
            </w:r>
            <w:proofErr w:type="gramEnd"/>
            <w:r w:rsidR="00BF72D7" w:rsidRPr="007542D5">
              <w:rPr>
                <w:sz w:val="20"/>
                <w:szCs w:val="20"/>
              </w:rPr>
              <w:t xml:space="preserve"> </w:t>
            </w:r>
            <w:r w:rsidR="009D75EA" w:rsidRPr="007542D5">
              <w:rPr>
                <w:sz w:val="20"/>
                <w:szCs w:val="20"/>
              </w:rPr>
              <w:t>so I need at least four bottles</w:t>
            </w:r>
          </w:p>
        </w:tc>
      </w:tr>
    </w:tbl>
    <w:p w14:paraId="649E70D6" w14:textId="77777777" w:rsidR="0012323E" w:rsidRPr="00737810" w:rsidRDefault="0012323E" w:rsidP="00737810">
      <w:r>
        <w:br w:type="page"/>
      </w:r>
    </w:p>
    <w:p w14:paraId="2D5BA9BE" w14:textId="77777777" w:rsidR="00D90FCD" w:rsidRPr="003566C9" w:rsidRDefault="00BF72D7" w:rsidP="00BB637E">
      <w:pPr>
        <w:pStyle w:val="Heading3"/>
        <w:spacing w:before="0"/>
      </w:pPr>
      <w:r w:rsidRPr="00BF72D7">
        <w:lastRenderedPageBreak/>
        <w:t>Content area 3.2: Percentages linked with fractions and decimals</w:t>
      </w:r>
    </w:p>
    <w:p w14:paraId="308BBC5C" w14:textId="23BEDC4E" w:rsidR="00D90FCD" w:rsidRDefault="00BF72D7" w:rsidP="00006C21">
      <w:pPr>
        <w:spacing w:line="276" w:lineRule="auto"/>
      </w:pPr>
      <w:r w:rsidRPr="00BF72D7">
        <w:t xml:space="preserve">Percentages are frequently used in shopping, statistical and workplace contexts to compare quantities. Students need to learn to read, write, </w:t>
      </w:r>
      <w:proofErr w:type="gramStart"/>
      <w:r w:rsidRPr="00BF72D7">
        <w:t>interpret</w:t>
      </w:r>
      <w:proofErr w:type="gramEnd"/>
      <w:r w:rsidRPr="00BF72D7">
        <w:t xml:space="preserve"> and use percentages in familiar contexts. In this content area students develop an understanding of percent as a special type of fraction which shows a proportional relationship between two quantities, where the denominator is 100. The focus is on the link between fractions, </w:t>
      </w:r>
      <w:proofErr w:type="gramStart"/>
      <w:r w:rsidRPr="00BF72D7">
        <w:t>decimals</w:t>
      </w:r>
      <w:proofErr w:type="gramEnd"/>
      <w:r w:rsidRPr="00BF72D7">
        <w:t xml:space="preserve"> and percentages, so students develop the understanding that these three types of numbers can be used to name the same quantity in different ways. This</w:t>
      </w:r>
      <w:r w:rsidR="00BB637E">
        <w:t> </w:t>
      </w:r>
      <w:r w:rsidRPr="00BF72D7">
        <w:t>content area draws on and consolidates students understanding of decimals and fractions develope</w:t>
      </w:r>
      <w:r w:rsidR="006C26A6">
        <w:t>d in Unit 2.</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BB145E" w14:paraId="1D964729" w14:textId="77777777" w:rsidTr="004119B5">
        <w:trPr>
          <w:trHeight w:val="20"/>
          <w:tblHeader/>
        </w:trPr>
        <w:tc>
          <w:tcPr>
            <w:tcW w:w="4530" w:type="dxa"/>
            <w:tcBorders>
              <w:right w:val="single" w:sz="4" w:space="0" w:color="FFFFFF" w:themeColor="background1"/>
            </w:tcBorders>
            <w:shd w:val="clear" w:color="auto" w:fill="9A83B5"/>
          </w:tcPr>
          <w:p w14:paraId="7BC5E332" w14:textId="77777777" w:rsidR="00BB145E" w:rsidRPr="00023639" w:rsidRDefault="00BB145E" w:rsidP="004119B5">
            <w:pPr>
              <w:spacing w:line="276" w:lineRule="auto"/>
              <w:rPr>
                <w:b/>
                <w:color w:val="FFFFFF" w:themeColor="background1"/>
                <w:sz w:val="20"/>
                <w:szCs w:val="20"/>
              </w:rPr>
            </w:pPr>
            <w:r>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71A9E3D5" w14:textId="77777777" w:rsidR="00BB145E" w:rsidRPr="009811F2" w:rsidRDefault="00BB145E" w:rsidP="004119B5">
            <w:pPr>
              <w:spacing w:line="276" w:lineRule="auto"/>
              <w:rPr>
                <w:b/>
                <w:color w:val="FFFFFF" w:themeColor="background1"/>
                <w:sz w:val="20"/>
                <w:szCs w:val="20"/>
              </w:rPr>
            </w:pPr>
            <w:r>
              <w:rPr>
                <w:b/>
                <w:color w:val="FFFFFF" w:themeColor="background1"/>
                <w:sz w:val="20"/>
                <w:szCs w:val="20"/>
              </w:rPr>
              <w:t>Examples</w:t>
            </w:r>
          </w:p>
        </w:tc>
      </w:tr>
      <w:tr w:rsidR="00BF72D7" w:rsidRPr="00BF72D7" w14:paraId="5B1C5030" w14:textId="77777777" w:rsidTr="00B632A1">
        <w:trPr>
          <w:trHeight w:val="20"/>
        </w:trPr>
        <w:tc>
          <w:tcPr>
            <w:tcW w:w="4530" w:type="dxa"/>
            <w:tcBorders>
              <w:bottom w:val="single" w:sz="4" w:space="0" w:color="9A83B5"/>
            </w:tcBorders>
          </w:tcPr>
          <w:p w14:paraId="2934AF36" w14:textId="77777777" w:rsidR="00BF72D7" w:rsidRPr="0012427B" w:rsidRDefault="00BF72D7">
            <w:pPr>
              <w:numPr>
                <w:ilvl w:val="2"/>
                <w:numId w:val="29"/>
              </w:numPr>
              <w:spacing w:line="276" w:lineRule="auto"/>
              <w:ind w:left="357" w:hanging="357"/>
              <w:rPr>
                <w:rFonts w:eastAsia="Calibri" w:cs="Calibri"/>
                <w:sz w:val="20"/>
                <w:szCs w:val="20"/>
              </w:rPr>
            </w:pPr>
            <w:r w:rsidRPr="0012427B">
              <w:rPr>
                <w:rFonts w:eastAsia="Calibri" w:cs="Calibri"/>
                <w:sz w:val="20"/>
                <w:szCs w:val="20"/>
              </w:rPr>
              <w:t>identify and describe the purpose of percentages in various texts and media from ev</w:t>
            </w:r>
            <w:r w:rsidR="006943DD" w:rsidRPr="0012427B">
              <w:rPr>
                <w:rFonts w:eastAsia="Calibri" w:cs="Calibri"/>
                <w:sz w:val="20"/>
                <w:szCs w:val="20"/>
              </w:rPr>
              <w:t>eryday life and work</w:t>
            </w:r>
          </w:p>
        </w:tc>
        <w:tc>
          <w:tcPr>
            <w:tcW w:w="4530" w:type="dxa"/>
            <w:tcBorders>
              <w:bottom w:val="single" w:sz="4" w:space="0" w:color="9A83B5"/>
            </w:tcBorders>
          </w:tcPr>
          <w:p w14:paraId="653270C0" w14:textId="77777777" w:rsidR="00BF72D7" w:rsidRPr="0012427B" w:rsidRDefault="00BF72D7">
            <w:pPr>
              <w:pStyle w:val="SyllabusListParagraph"/>
              <w:numPr>
                <w:ilvl w:val="0"/>
                <w:numId w:val="28"/>
              </w:numPr>
              <w:rPr>
                <w:sz w:val="20"/>
                <w:szCs w:val="20"/>
              </w:rPr>
            </w:pPr>
            <w:r w:rsidRPr="0012427B">
              <w:rPr>
                <w:sz w:val="20"/>
                <w:szCs w:val="20"/>
              </w:rPr>
              <w:t>discuss the meaning of percentages in everyday materials</w:t>
            </w:r>
            <w:r w:rsidR="000E1484" w:rsidRPr="0012427B">
              <w:rPr>
                <w:sz w:val="20"/>
                <w:szCs w:val="20"/>
              </w:rPr>
              <w:t>;</w:t>
            </w:r>
            <w:r w:rsidRPr="0012427B">
              <w:rPr>
                <w:sz w:val="20"/>
                <w:szCs w:val="20"/>
              </w:rPr>
              <w:t xml:space="preserve"> </w:t>
            </w:r>
            <w:r w:rsidR="00162FC2" w:rsidRPr="0012427B">
              <w:rPr>
                <w:sz w:val="20"/>
                <w:szCs w:val="20"/>
              </w:rPr>
              <w:t>for example,</w:t>
            </w:r>
            <w:r w:rsidR="00CB7E15" w:rsidRPr="0012427B">
              <w:rPr>
                <w:sz w:val="20"/>
                <w:szCs w:val="20"/>
              </w:rPr>
              <w:t xml:space="preserve"> newspaper articles</w:t>
            </w:r>
            <w:r w:rsidRPr="0012427B">
              <w:rPr>
                <w:sz w:val="20"/>
                <w:szCs w:val="20"/>
              </w:rPr>
              <w:t>, advertisements</w:t>
            </w:r>
          </w:p>
        </w:tc>
      </w:tr>
      <w:tr w:rsidR="00BF72D7" w:rsidRPr="00BF72D7" w14:paraId="03C0432D" w14:textId="77777777" w:rsidTr="00B632A1">
        <w:trPr>
          <w:trHeight w:val="20"/>
        </w:trPr>
        <w:tc>
          <w:tcPr>
            <w:tcW w:w="4530" w:type="dxa"/>
            <w:tcBorders>
              <w:bottom w:val="nil"/>
            </w:tcBorders>
          </w:tcPr>
          <w:p w14:paraId="683D247E"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recognise that percentages are a special form of fraction used to represent a proportion</w:t>
            </w:r>
            <w:r w:rsidR="000E1484" w:rsidRPr="0012427B">
              <w:rPr>
                <w:rFonts w:eastAsia="Calibri" w:cs="Calibri"/>
                <w:sz w:val="20"/>
                <w:szCs w:val="20"/>
              </w:rPr>
              <w:t>,</w:t>
            </w:r>
            <w:r w:rsidRPr="0012427B">
              <w:rPr>
                <w:rFonts w:eastAsia="Calibri" w:cs="Calibri"/>
                <w:sz w:val="20"/>
                <w:szCs w:val="20"/>
              </w:rPr>
              <w:t xml:space="preserve"> an</w:t>
            </w:r>
            <w:r w:rsidR="006943DD" w:rsidRPr="0012427B">
              <w:rPr>
                <w:rFonts w:eastAsia="Calibri" w:cs="Calibri"/>
                <w:sz w:val="20"/>
                <w:szCs w:val="20"/>
              </w:rPr>
              <w:t>d that 100% denotes the ‘whole’</w:t>
            </w:r>
          </w:p>
        </w:tc>
        <w:tc>
          <w:tcPr>
            <w:tcW w:w="4530" w:type="dxa"/>
            <w:tcBorders>
              <w:bottom w:val="nil"/>
            </w:tcBorders>
          </w:tcPr>
          <w:p w14:paraId="0CADD490" w14:textId="77777777" w:rsidR="00BF72D7" w:rsidRPr="0012427B" w:rsidRDefault="00BF72D7">
            <w:pPr>
              <w:pStyle w:val="SyllabusListParagraph"/>
              <w:numPr>
                <w:ilvl w:val="0"/>
                <w:numId w:val="28"/>
              </w:numPr>
              <w:rPr>
                <w:sz w:val="20"/>
                <w:szCs w:val="20"/>
              </w:rPr>
            </w:pPr>
            <w:r w:rsidRPr="0012427B">
              <w:rPr>
                <w:sz w:val="20"/>
                <w:szCs w:val="20"/>
              </w:rPr>
              <w:t>use grids and collections to demonstrate the meaning of percentages as fractions of one hundred</w:t>
            </w:r>
            <w:r w:rsidR="000E1484" w:rsidRPr="0012427B">
              <w:rPr>
                <w:sz w:val="20"/>
                <w:szCs w:val="20"/>
              </w:rPr>
              <w:t>;</w:t>
            </w:r>
            <w:r w:rsidRPr="0012427B">
              <w:rPr>
                <w:sz w:val="20"/>
                <w:szCs w:val="20"/>
              </w:rPr>
              <w:t xml:space="preserve"> </w:t>
            </w:r>
            <w:r w:rsidR="00162FC2" w:rsidRPr="0012427B">
              <w:rPr>
                <w:sz w:val="20"/>
                <w:szCs w:val="20"/>
              </w:rPr>
              <w:br/>
              <w:t>for example,</w:t>
            </w:r>
            <w:r w:rsidRPr="0012427B">
              <w:rPr>
                <w:sz w:val="20"/>
                <w:szCs w:val="20"/>
              </w:rPr>
              <w:t xml:space="preserve"> 50% is </w:t>
            </w:r>
            <m:oMath>
              <m:f>
                <m:fPr>
                  <m:ctrlPr>
                    <w:rPr>
                      <w:rFonts w:ascii="Cambria Math" w:hAnsi="Cambria Math"/>
                      <w:i/>
                      <w:sz w:val="20"/>
                      <w:szCs w:val="20"/>
                    </w:rPr>
                  </m:ctrlPr>
                </m:fPr>
                <m:num>
                  <m:r>
                    <w:rPr>
                      <w:rFonts w:ascii="Cambria Math" w:hAnsi="Cambria Math"/>
                      <w:sz w:val="20"/>
                      <w:szCs w:val="20"/>
                    </w:rPr>
                    <m:t>50</m:t>
                  </m:r>
                </m:num>
                <m:den>
                  <m:r>
                    <w:rPr>
                      <w:rFonts w:ascii="Cambria Math" w:hAnsi="Cambria Math"/>
                      <w:sz w:val="20"/>
                      <w:szCs w:val="20"/>
                    </w:rPr>
                    <m:t>100</m:t>
                  </m:r>
                </m:den>
              </m:f>
            </m:oMath>
            <w:r w:rsidR="00DC57CF" w:rsidRPr="0012427B">
              <w:rPr>
                <w:sz w:val="20"/>
                <w:szCs w:val="20"/>
              </w:rPr>
              <w:t xml:space="preserve"> ; </w:t>
            </w:r>
            <w:r w:rsidRPr="0012427B">
              <w:rPr>
                <w:sz w:val="20"/>
                <w:szCs w:val="20"/>
              </w:rPr>
              <w:t>investigate the effects of the zoom facility, expressed in percentages, on the text display in a document</w:t>
            </w:r>
          </w:p>
        </w:tc>
      </w:tr>
      <w:tr w:rsidR="00BF72D7" w:rsidRPr="00BF72D7" w14:paraId="62CFCC2E" w14:textId="77777777" w:rsidTr="00B632A1">
        <w:trPr>
          <w:trHeight w:val="20"/>
        </w:trPr>
        <w:tc>
          <w:tcPr>
            <w:tcW w:w="4530" w:type="dxa"/>
            <w:tcBorders>
              <w:top w:val="nil"/>
              <w:bottom w:val="nil"/>
            </w:tcBorders>
          </w:tcPr>
          <w:p w14:paraId="01DDC4EE"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 xml:space="preserve">read, write, </w:t>
            </w:r>
            <w:proofErr w:type="gramStart"/>
            <w:r w:rsidRPr="0012427B">
              <w:rPr>
                <w:rFonts w:eastAsia="Calibri" w:cs="Calibri"/>
                <w:sz w:val="20"/>
                <w:szCs w:val="20"/>
              </w:rPr>
              <w:t>use</w:t>
            </w:r>
            <w:proofErr w:type="gramEnd"/>
            <w:r w:rsidRPr="0012427B">
              <w:rPr>
                <w:rFonts w:eastAsia="Calibri" w:cs="Calibri"/>
                <w:sz w:val="20"/>
                <w:szCs w:val="20"/>
              </w:rPr>
              <w:t xml:space="preserve"> and interpret common percentages</w:t>
            </w:r>
            <w:r w:rsidR="00DC57CF" w:rsidRPr="0012427B">
              <w:rPr>
                <w:rFonts w:eastAsia="Calibri" w:cs="Calibri"/>
                <w:sz w:val="20"/>
                <w:szCs w:val="20"/>
              </w:rPr>
              <w:t>;</w:t>
            </w:r>
            <w:r w:rsidR="00162FC2" w:rsidRPr="0012427B">
              <w:rPr>
                <w:rFonts w:eastAsia="Calibri" w:cs="Calibri"/>
                <w:sz w:val="20"/>
                <w:szCs w:val="20"/>
              </w:rPr>
              <w:t xml:space="preserve"> for example,</w:t>
            </w:r>
            <w:r w:rsidRPr="0012427B">
              <w:rPr>
                <w:rFonts w:eastAsia="Calibri" w:cs="Calibri"/>
                <w:sz w:val="20"/>
                <w:szCs w:val="20"/>
              </w:rPr>
              <w:t xml:space="preserve"> 10%, 50%, 25%, 20%</w:t>
            </w:r>
          </w:p>
        </w:tc>
        <w:tc>
          <w:tcPr>
            <w:tcW w:w="4530" w:type="dxa"/>
            <w:tcBorders>
              <w:top w:val="nil"/>
              <w:bottom w:val="nil"/>
            </w:tcBorders>
          </w:tcPr>
          <w:p w14:paraId="33D89F0D" w14:textId="77777777" w:rsidR="00BF72D7" w:rsidRPr="0012427B" w:rsidRDefault="00BF72D7">
            <w:pPr>
              <w:pStyle w:val="SyllabusListParagraph"/>
              <w:numPr>
                <w:ilvl w:val="0"/>
                <w:numId w:val="28"/>
              </w:numPr>
              <w:rPr>
                <w:sz w:val="20"/>
                <w:szCs w:val="20"/>
              </w:rPr>
            </w:pPr>
            <w:r w:rsidRPr="0012427B">
              <w:rPr>
                <w:sz w:val="20"/>
                <w:szCs w:val="20"/>
              </w:rPr>
              <w:t>discuss percentages with respect to the whole</w:t>
            </w:r>
            <w:r w:rsidR="00DC57CF" w:rsidRPr="0012427B">
              <w:rPr>
                <w:sz w:val="20"/>
                <w:szCs w:val="20"/>
              </w:rPr>
              <w:t>;</w:t>
            </w:r>
            <w:r w:rsidRPr="0012427B">
              <w:rPr>
                <w:sz w:val="20"/>
                <w:szCs w:val="20"/>
              </w:rPr>
              <w:t xml:space="preserve"> </w:t>
            </w:r>
            <w:r w:rsidR="00162FC2" w:rsidRPr="0012427B">
              <w:rPr>
                <w:sz w:val="20"/>
                <w:szCs w:val="20"/>
              </w:rPr>
              <w:br/>
              <w:t>for example,</w:t>
            </w:r>
            <w:r w:rsidRPr="0012427B">
              <w:rPr>
                <w:sz w:val="20"/>
                <w:szCs w:val="20"/>
              </w:rPr>
              <w:t xml:space="preserve"> what does 10%, 25%, 50%, 100% of the cost or size mean?</w:t>
            </w:r>
          </w:p>
          <w:p w14:paraId="185A7F3B" w14:textId="77777777" w:rsidR="00BF72D7" w:rsidRPr="0012427B" w:rsidRDefault="00BF72D7">
            <w:pPr>
              <w:pStyle w:val="SyllabusListParagraph"/>
              <w:numPr>
                <w:ilvl w:val="0"/>
                <w:numId w:val="28"/>
              </w:numPr>
              <w:rPr>
                <w:sz w:val="20"/>
                <w:szCs w:val="20"/>
              </w:rPr>
            </w:pPr>
            <w:r w:rsidRPr="0012427B">
              <w:rPr>
                <w:sz w:val="20"/>
                <w:szCs w:val="20"/>
              </w:rPr>
              <w:t>discuss percentages with respect to a proportion of a different whole</w:t>
            </w:r>
            <w:r w:rsidR="00DC57CF" w:rsidRPr="0012427B">
              <w:rPr>
                <w:sz w:val="20"/>
                <w:szCs w:val="20"/>
              </w:rPr>
              <w:t>;</w:t>
            </w:r>
            <w:r w:rsidR="00162FC2" w:rsidRPr="0012427B">
              <w:rPr>
                <w:sz w:val="20"/>
                <w:szCs w:val="20"/>
              </w:rPr>
              <w:t xml:space="preserve"> for example, </w:t>
            </w:r>
            <w:r w:rsidRPr="0012427B">
              <w:rPr>
                <w:sz w:val="20"/>
                <w:szCs w:val="20"/>
              </w:rPr>
              <w:t>that 25% of a large population may be more t</w:t>
            </w:r>
            <w:r w:rsidR="006943DD" w:rsidRPr="0012427B">
              <w:rPr>
                <w:sz w:val="20"/>
                <w:szCs w:val="20"/>
              </w:rPr>
              <w:t>han 50% of a smaller population</w:t>
            </w:r>
          </w:p>
        </w:tc>
      </w:tr>
      <w:tr w:rsidR="00BF72D7" w:rsidRPr="00BF72D7" w14:paraId="5A4DE9FE" w14:textId="77777777" w:rsidTr="00B632A1">
        <w:trPr>
          <w:trHeight w:val="20"/>
        </w:trPr>
        <w:tc>
          <w:tcPr>
            <w:tcW w:w="4530" w:type="dxa"/>
            <w:tcBorders>
              <w:top w:val="nil"/>
              <w:bottom w:val="nil"/>
            </w:tcBorders>
          </w:tcPr>
          <w:p w14:paraId="58D8E111"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 xml:space="preserve">make connections between everyday fractions, </w:t>
            </w:r>
            <w:proofErr w:type="gramStart"/>
            <w:r w:rsidRPr="0012427B">
              <w:rPr>
                <w:rFonts w:eastAsia="Calibri" w:cs="Calibri"/>
                <w:sz w:val="20"/>
                <w:szCs w:val="20"/>
              </w:rPr>
              <w:t>decimals</w:t>
            </w:r>
            <w:proofErr w:type="gramEnd"/>
            <w:r w:rsidRPr="0012427B">
              <w:rPr>
                <w:rFonts w:eastAsia="Calibri" w:cs="Calibri"/>
                <w:sz w:val="20"/>
                <w:szCs w:val="20"/>
              </w:rPr>
              <w:t xml:space="preserve"> and percentages to interpret and compare quantities</w:t>
            </w:r>
          </w:p>
        </w:tc>
        <w:tc>
          <w:tcPr>
            <w:tcW w:w="4530" w:type="dxa"/>
            <w:tcBorders>
              <w:top w:val="nil"/>
              <w:bottom w:val="nil"/>
            </w:tcBorders>
          </w:tcPr>
          <w:p w14:paraId="133F39A5" w14:textId="77777777" w:rsidR="00BF72D7" w:rsidRPr="0012427B" w:rsidRDefault="00BF72D7">
            <w:pPr>
              <w:pStyle w:val="SyllabusListParagraph"/>
              <w:numPr>
                <w:ilvl w:val="0"/>
                <w:numId w:val="28"/>
              </w:numPr>
              <w:rPr>
                <w:rFonts w:cs="Calibri"/>
                <w:sz w:val="20"/>
                <w:szCs w:val="20"/>
              </w:rPr>
            </w:pPr>
            <w:r w:rsidRPr="0012427B">
              <w:rPr>
                <w:rFonts w:cs="Calibri"/>
                <w:sz w:val="20"/>
                <w:szCs w:val="20"/>
              </w:rPr>
              <w:t>discuss different number formats to represent the same proportion of a quantity</w:t>
            </w:r>
            <w:r w:rsidR="00DC57CF" w:rsidRPr="0012427B">
              <w:rPr>
                <w:rFonts w:cs="Calibri"/>
                <w:sz w:val="20"/>
                <w:szCs w:val="20"/>
              </w:rPr>
              <w:t>;</w:t>
            </w:r>
            <w:r w:rsidR="00162FC2" w:rsidRPr="0012427B">
              <w:rPr>
                <w:rFonts w:cs="Calibri"/>
                <w:sz w:val="20"/>
                <w:szCs w:val="20"/>
              </w:rPr>
              <w:t xml:space="preserve"> for example,</w:t>
            </w:r>
            <w:r w:rsidRPr="0012427B">
              <w:rPr>
                <w:rFonts w:cs="Calibri"/>
                <w:sz w:val="20"/>
                <w:szCs w:val="20"/>
              </w:rPr>
              <w:t xml:space="preserve"> 10% of the size is this much and is the same as</w:t>
            </w:r>
            <m:oMath>
              <m:r>
                <w:rPr>
                  <w:rFonts w:ascii="Cambria Math" w:hAnsi="Cambria Math" w:cs="Calibri"/>
                  <w:sz w:val="20"/>
                  <w:szCs w:val="20"/>
                </w:rPr>
                <m:t xml:space="preserve"> </m:t>
              </m:r>
              <m:f>
                <m:fPr>
                  <m:ctrlPr>
                    <w:rPr>
                      <w:rFonts w:ascii="Cambria Math" w:hAnsi="Cambria Math" w:cs="Calibri"/>
                      <w:i/>
                      <w:sz w:val="20"/>
                      <w:szCs w:val="20"/>
                    </w:rPr>
                  </m:ctrlPr>
                </m:fPr>
                <m:num>
                  <m:r>
                    <w:rPr>
                      <w:rFonts w:ascii="Cambria Math" w:hAnsi="Cambria Math" w:cs="Calibri"/>
                      <w:sz w:val="20"/>
                      <w:szCs w:val="20"/>
                    </w:rPr>
                    <m:t>10</m:t>
                  </m:r>
                </m:num>
                <m:den>
                  <m:r>
                    <w:rPr>
                      <w:rFonts w:ascii="Cambria Math" w:hAnsi="Cambria Math" w:cs="Calibri"/>
                      <w:sz w:val="20"/>
                      <w:szCs w:val="20"/>
                    </w:rPr>
                    <m:t>100</m:t>
                  </m:r>
                </m:den>
              </m:f>
            </m:oMath>
            <w:r w:rsidRPr="0012427B">
              <w:rPr>
                <w:rFonts w:cs="Calibri"/>
                <w:sz w:val="20"/>
                <w:szCs w:val="20"/>
              </w:rPr>
              <w:t xml:space="preserve"> , </w:t>
            </w: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10</m:t>
                  </m:r>
                </m:den>
              </m:f>
            </m:oMath>
            <w:r w:rsidRPr="0012427B">
              <w:rPr>
                <w:sz w:val="20"/>
                <w:szCs w:val="20"/>
              </w:rPr>
              <w:t>, 0.1</w:t>
            </w:r>
          </w:p>
          <w:p w14:paraId="7B933B11" w14:textId="77777777" w:rsidR="00BF72D7" w:rsidRPr="0012427B" w:rsidRDefault="00BF72D7">
            <w:pPr>
              <w:pStyle w:val="SyllabusListParagraph"/>
              <w:numPr>
                <w:ilvl w:val="0"/>
                <w:numId w:val="28"/>
              </w:numPr>
              <w:rPr>
                <w:rFonts w:cs="Calibri"/>
                <w:sz w:val="20"/>
                <w:szCs w:val="20"/>
              </w:rPr>
            </w:pPr>
            <w:r w:rsidRPr="0012427B">
              <w:rPr>
                <w:rFonts w:cs="Calibri"/>
                <w:sz w:val="20"/>
                <w:szCs w:val="20"/>
              </w:rPr>
              <w:t>use an equivalent form to rewrite advertisements or headlines that c</w:t>
            </w:r>
            <w:r w:rsidR="007145EB" w:rsidRPr="0012427B">
              <w:rPr>
                <w:rFonts w:cs="Calibri"/>
                <w:sz w:val="20"/>
                <w:szCs w:val="20"/>
              </w:rPr>
              <w:t>ontain fractions or percentages</w:t>
            </w:r>
          </w:p>
        </w:tc>
      </w:tr>
      <w:tr w:rsidR="00BF72D7" w:rsidRPr="00BF72D7" w14:paraId="70517239" w14:textId="77777777" w:rsidTr="00B632A1">
        <w:trPr>
          <w:trHeight w:val="20"/>
        </w:trPr>
        <w:tc>
          <w:tcPr>
            <w:tcW w:w="4530" w:type="dxa"/>
            <w:tcBorders>
              <w:top w:val="nil"/>
              <w:bottom w:val="nil"/>
            </w:tcBorders>
          </w:tcPr>
          <w:p w14:paraId="7A16A7FC"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 xml:space="preserve">use the links between percentage, </w:t>
            </w:r>
            <w:proofErr w:type="gramStart"/>
            <w:r w:rsidRPr="0012427B">
              <w:rPr>
                <w:rFonts w:eastAsia="Calibri" w:cs="Calibri"/>
                <w:sz w:val="20"/>
                <w:szCs w:val="20"/>
              </w:rPr>
              <w:t>fractions</w:t>
            </w:r>
            <w:proofErr w:type="gramEnd"/>
            <w:r w:rsidRPr="0012427B">
              <w:rPr>
                <w:rFonts w:eastAsia="Calibri" w:cs="Calibri"/>
                <w:sz w:val="20"/>
                <w:szCs w:val="20"/>
              </w:rPr>
              <w:t xml:space="preserve"> and division to mentally s</w:t>
            </w:r>
            <w:r w:rsidR="006943DD" w:rsidRPr="0012427B">
              <w:rPr>
                <w:rFonts w:eastAsia="Calibri" w:cs="Calibri"/>
                <w:sz w:val="20"/>
                <w:szCs w:val="20"/>
              </w:rPr>
              <w:t>olve simple percentage problems</w:t>
            </w:r>
          </w:p>
        </w:tc>
        <w:tc>
          <w:tcPr>
            <w:tcW w:w="4530" w:type="dxa"/>
            <w:tcBorders>
              <w:top w:val="nil"/>
              <w:bottom w:val="nil"/>
            </w:tcBorders>
          </w:tcPr>
          <w:p w14:paraId="52377245" w14:textId="77777777" w:rsidR="00BF72D7" w:rsidRPr="0012427B" w:rsidRDefault="00BF72D7">
            <w:pPr>
              <w:pStyle w:val="SyllabusListParagraph"/>
              <w:numPr>
                <w:ilvl w:val="0"/>
                <w:numId w:val="28"/>
              </w:numPr>
              <w:rPr>
                <w:sz w:val="20"/>
                <w:szCs w:val="20"/>
              </w:rPr>
            </w:pPr>
            <w:r w:rsidRPr="0012427B">
              <w:rPr>
                <w:rFonts w:eastAsia="PMingLiU" w:cs="Calibri"/>
                <w:sz w:val="20"/>
                <w:szCs w:val="20"/>
                <w:lang w:val="en-US" w:eastAsia="zh-TW"/>
              </w:rPr>
              <w:t>demonstrate and discuss calculations such as 20% of $250</w:t>
            </w:r>
            <w:r w:rsidR="00DC57CF" w:rsidRPr="0012427B">
              <w:rPr>
                <w:rFonts w:eastAsia="PMingLiU" w:cs="Calibri"/>
                <w:sz w:val="20"/>
                <w:szCs w:val="20"/>
                <w:lang w:val="en-US" w:eastAsia="zh-TW"/>
              </w:rPr>
              <w:t>; that is,</w:t>
            </w:r>
            <w:r w:rsidRPr="0012427B">
              <w:rPr>
                <w:rFonts w:eastAsia="PMingLiU" w:cs="Calibri"/>
                <w:sz w:val="20"/>
                <w:szCs w:val="20"/>
                <w:lang w:val="en-US" w:eastAsia="zh-TW"/>
              </w:rPr>
              <w:t xml:space="preserve"> 20% is </w:t>
            </w:r>
            <m:oMath>
              <m:f>
                <m:fPr>
                  <m:ctrlPr>
                    <w:rPr>
                      <w:rFonts w:ascii="Cambria Math" w:eastAsia="PMingLiU" w:hAnsi="Cambria Math" w:cs="Calibri"/>
                      <w:i/>
                      <w:sz w:val="20"/>
                      <w:szCs w:val="20"/>
                      <w:lang w:val="en-US" w:eastAsia="zh-TW"/>
                    </w:rPr>
                  </m:ctrlPr>
                </m:fPr>
                <m:num>
                  <m:r>
                    <w:rPr>
                      <w:rFonts w:ascii="Cambria Math" w:eastAsia="PMingLiU" w:hAnsi="Cambria Math" w:cs="Calibri"/>
                      <w:sz w:val="20"/>
                      <w:szCs w:val="20"/>
                      <w:lang w:val="en-US" w:eastAsia="zh-TW"/>
                    </w:rPr>
                    <m:t>1</m:t>
                  </m:r>
                </m:num>
                <m:den>
                  <m:r>
                    <w:rPr>
                      <w:rFonts w:ascii="Cambria Math" w:eastAsia="PMingLiU" w:hAnsi="Cambria Math" w:cs="Calibri"/>
                      <w:sz w:val="20"/>
                      <w:szCs w:val="20"/>
                      <w:lang w:val="en-US" w:eastAsia="zh-TW"/>
                    </w:rPr>
                    <m:t>5</m:t>
                  </m:r>
                </m:den>
              </m:f>
            </m:oMath>
            <w:r w:rsidRPr="0012427B">
              <w:rPr>
                <w:rFonts w:eastAsia="PMingLiU" w:cs="Calibri"/>
                <w:sz w:val="20"/>
                <w:szCs w:val="20"/>
                <w:lang w:val="en-US" w:eastAsia="zh-TW"/>
              </w:rPr>
              <w:t>, so I can divide 250 by 5</w:t>
            </w:r>
          </w:p>
          <w:p w14:paraId="3427A77F" w14:textId="77777777" w:rsidR="00BF72D7" w:rsidRPr="0012427B" w:rsidRDefault="00BF72D7">
            <w:pPr>
              <w:pStyle w:val="SyllabusListParagraph"/>
              <w:numPr>
                <w:ilvl w:val="0"/>
                <w:numId w:val="28"/>
              </w:numPr>
              <w:rPr>
                <w:sz w:val="20"/>
                <w:szCs w:val="20"/>
              </w:rPr>
            </w:pPr>
            <w:r w:rsidRPr="0012427B">
              <w:rPr>
                <w:sz w:val="20"/>
                <w:szCs w:val="20"/>
              </w:rPr>
              <w:t>use mental strategies</w:t>
            </w:r>
            <w:r w:rsidR="00DC57CF" w:rsidRPr="0012427B">
              <w:rPr>
                <w:sz w:val="20"/>
                <w:szCs w:val="20"/>
              </w:rPr>
              <w:t>,</w:t>
            </w:r>
            <w:r w:rsidRPr="0012427B">
              <w:rPr>
                <w:sz w:val="20"/>
                <w:szCs w:val="20"/>
              </w:rPr>
              <w:t xml:space="preserve"> such as when calculating 25% of 36</w:t>
            </w:r>
            <w:r w:rsidR="00DC57CF" w:rsidRPr="0012427B">
              <w:rPr>
                <w:sz w:val="20"/>
                <w:szCs w:val="20"/>
              </w:rPr>
              <w:t>; that is,</w:t>
            </w:r>
            <w:r w:rsidRPr="0012427B">
              <w:rPr>
                <w:sz w:val="20"/>
                <w:szCs w:val="20"/>
              </w:rPr>
              <w:t xml:space="preserve">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w:r w:rsidRPr="0012427B">
              <w:rPr>
                <w:sz w:val="20"/>
                <w:szCs w:val="20"/>
              </w:rPr>
              <w:t xml:space="preserve"> of 36, so halve 36, then halve again</w:t>
            </w:r>
          </w:p>
        </w:tc>
      </w:tr>
      <w:tr w:rsidR="00BF72D7" w:rsidRPr="00BF72D7" w14:paraId="0E8D540B" w14:textId="77777777" w:rsidTr="00B632A1">
        <w:trPr>
          <w:trHeight w:val="20"/>
        </w:trPr>
        <w:tc>
          <w:tcPr>
            <w:tcW w:w="4530" w:type="dxa"/>
            <w:tcBorders>
              <w:top w:val="nil"/>
            </w:tcBorders>
          </w:tcPr>
          <w:p w14:paraId="7F97F2A8"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use the % button efficiently on a calculator to work</w:t>
            </w:r>
            <w:r w:rsidR="006943DD" w:rsidRPr="0012427B">
              <w:rPr>
                <w:rFonts w:eastAsia="Calibri" w:cs="Calibri"/>
                <w:sz w:val="20"/>
                <w:szCs w:val="20"/>
              </w:rPr>
              <w:t xml:space="preserve"> out a percentage of a quantity</w:t>
            </w:r>
          </w:p>
        </w:tc>
        <w:tc>
          <w:tcPr>
            <w:tcW w:w="4530" w:type="dxa"/>
            <w:tcBorders>
              <w:top w:val="nil"/>
            </w:tcBorders>
          </w:tcPr>
          <w:p w14:paraId="03452446" w14:textId="77777777" w:rsidR="00BF72D7" w:rsidRPr="0012427B" w:rsidRDefault="00BF72D7">
            <w:pPr>
              <w:pStyle w:val="SyllabusListParagraph"/>
              <w:numPr>
                <w:ilvl w:val="0"/>
                <w:numId w:val="28"/>
              </w:numPr>
              <w:rPr>
                <w:sz w:val="20"/>
                <w:szCs w:val="20"/>
              </w:rPr>
            </w:pPr>
            <w:r w:rsidRPr="0012427B">
              <w:rPr>
                <w:sz w:val="20"/>
                <w:szCs w:val="20"/>
              </w:rPr>
              <w:t>use the % key to determine percentages of amounts such as 15% of 35 metres</w:t>
            </w:r>
            <w:r w:rsidR="00DC57CF" w:rsidRPr="0012427B">
              <w:rPr>
                <w:sz w:val="20"/>
                <w:szCs w:val="20"/>
              </w:rPr>
              <w:t>,</w:t>
            </w:r>
            <w:r w:rsidRPr="0012427B">
              <w:rPr>
                <w:sz w:val="20"/>
                <w:szCs w:val="20"/>
              </w:rPr>
              <w:t xml:space="preserve"> or 35% of $500</w:t>
            </w:r>
          </w:p>
        </w:tc>
      </w:tr>
      <w:tr w:rsidR="00BF72D7" w:rsidRPr="00BF72D7" w14:paraId="45A69563" w14:textId="77777777" w:rsidTr="00B632A1">
        <w:trPr>
          <w:trHeight w:val="20"/>
        </w:trPr>
        <w:tc>
          <w:tcPr>
            <w:tcW w:w="4530" w:type="dxa"/>
            <w:tcBorders>
              <w:bottom w:val="single" w:sz="4" w:space="0" w:color="9A83B5"/>
            </w:tcBorders>
          </w:tcPr>
          <w:p w14:paraId="5EDDEFD4"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lastRenderedPageBreak/>
              <w:t xml:space="preserve">use a spreadsheet to solve common percentage </w:t>
            </w:r>
            <w:r w:rsidR="006943DD" w:rsidRPr="0012427B">
              <w:rPr>
                <w:rFonts w:eastAsia="Calibri" w:cs="Calibri"/>
                <w:sz w:val="20"/>
                <w:szCs w:val="20"/>
              </w:rPr>
              <w:t>problems, such as bank interest</w:t>
            </w:r>
          </w:p>
        </w:tc>
        <w:tc>
          <w:tcPr>
            <w:tcW w:w="4530" w:type="dxa"/>
            <w:tcBorders>
              <w:bottom w:val="single" w:sz="4" w:space="0" w:color="9A83B5"/>
            </w:tcBorders>
          </w:tcPr>
          <w:p w14:paraId="034693F3" w14:textId="77777777" w:rsidR="00BF72D7" w:rsidRPr="0012427B" w:rsidRDefault="00BF72D7">
            <w:pPr>
              <w:pStyle w:val="SyllabusListParagraph"/>
              <w:numPr>
                <w:ilvl w:val="0"/>
                <w:numId w:val="28"/>
              </w:numPr>
              <w:rPr>
                <w:sz w:val="20"/>
                <w:szCs w:val="20"/>
              </w:rPr>
            </w:pPr>
            <w:r w:rsidRPr="0012427B">
              <w:rPr>
                <w:sz w:val="20"/>
                <w:szCs w:val="20"/>
              </w:rPr>
              <w:t>use a spreadsheet to</w:t>
            </w:r>
            <w:r w:rsidR="00BC4580" w:rsidRPr="0012427B">
              <w:rPr>
                <w:sz w:val="20"/>
                <w:szCs w:val="20"/>
              </w:rPr>
              <w:t xml:space="preserve"> calculate the interest on the </w:t>
            </w:r>
            <w:r w:rsidRPr="0012427B">
              <w:rPr>
                <w:sz w:val="20"/>
                <w:szCs w:val="20"/>
              </w:rPr>
              <w:t>principal of a bank loan, such as for a car, for diff</w:t>
            </w:r>
            <w:r w:rsidR="007145EB" w:rsidRPr="0012427B">
              <w:rPr>
                <w:sz w:val="20"/>
                <w:szCs w:val="20"/>
              </w:rPr>
              <w:t>erent amounts or interest rates</w:t>
            </w:r>
          </w:p>
        </w:tc>
      </w:tr>
      <w:tr w:rsidR="00BF72D7" w:rsidRPr="00BF72D7" w14:paraId="20D7A0AF" w14:textId="77777777" w:rsidTr="00B632A1">
        <w:trPr>
          <w:trHeight w:val="20"/>
        </w:trPr>
        <w:tc>
          <w:tcPr>
            <w:tcW w:w="4530" w:type="dxa"/>
            <w:tcBorders>
              <w:bottom w:val="nil"/>
            </w:tcBorders>
          </w:tcPr>
          <w:p w14:paraId="22BDD514"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determine whether an answer to a percentage problem is reasonable by using estimation</w:t>
            </w:r>
            <w:r w:rsidR="006943DD" w:rsidRPr="0012427B">
              <w:rPr>
                <w:rFonts w:eastAsia="Calibri" w:cs="Calibri"/>
                <w:sz w:val="20"/>
                <w:szCs w:val="20"/>
              </w:rPr>
              <w:t xml:space="preserve"> and the context of the problem</w:t>
            </w:r>
          </w:p>
        </w:tc>
        <w:tc>
          <w:tcPr>
            <w:tcW w:w="4530" w:type="dxa"/>
            <w:tcBorders>
              <w:bottom w:val="nil"/>
            </w:tcBorders>
          </w:tcPr>
          <w:p w14:paraId="67A43023" w14:textId="77777777" w:rsidR="00BF72D7" w:rsidRPr="0012427B" w:rsidRDefault="00BF72D7">
            <w:pPr>
              <w:pStyle w:val="SyllabusListParagraph"/>
              <w:numPr>
                <w:ilvl w:val="0"/>
                <w:numId w:val="28"/>
              </w:numPr>
              <w:rPr>
                <w:sz w:val="20"/>
                <w:szCs w:val="20"/>
              </w:rPr>
            </w:pPr>
            <w:r w:rsidRPr="0012427B">
              <w:rPr>
                <w:sz w:val="20"/>
                <w:szCs w:val="20"/>
              </w:rPr>
              <w:t>decide that 4.75 m is a reasonable answer when calculating 15% of 35 metres</w:t>
            </w:r>
            <w:r w:rsidR="00DC57CF" w:rsidRPr="0012427B">
              <w:rPr>
                <w:sz w:val="20"/>
                <w:szCs w:val="20"/>
              </w:rPr>
              <w:t>,</w:t>
            </w:r>
            <w:r w:rsidRPr="0012427B">
              <w:rPr>
                <w:sz w:val="20"/>
                <w:szCs w:val="20"/>
              </w:rPr>
              <w:t xml:space="preserve"> because 10% is 3.5 m and 20% is 7 m, whe</w:t>
            </w:r>
            <w:r w:rsidR="006943DD" w:rsidRPr="0012427B">
              <w:rPr>
                <w:sz w:val="20"/>
                <w:szCs w:val="20"/>
              </w:rPr>
              <w:t>reas an answer of 47.5</w:t>
            </w:r>
            <w:r w:rsidR="009E0B7C" w:rsidRPr="0012427B">
              <w:rPr>
                <w:sz w:val="20"/>
                <w:szCs w:val="20"/>
              </w:rPr>
              <w:t xml:space="preserve"> </w:t>
            </w:r>
            <w:r w:rsidR="006943DD" w:rsidRPr="0012427B">
              <w:rPr>
                <w:sz w:val="20"/>
                <w:szCs w:val="20"/>
              </w:rPr>
              <w:t>m is not</w:t>
            </w:r>
            <w:r w:rsidR="00DC57CF" w:rsidRPr="0012427B">
              <w:rPr>
                <w:sz w:val="20"/>
                <w:szCs w:val="20"/>
              </w:rPr>
              <w:t xml:space="preserve"> reasonable</w:t>
            </w:r>
          </w:p>
        </w:tc>
      </w:tr>
      <w:tr w:rsidR="00BF72D7" w:rsidRPr="00BF72D7" w14:paraId="3818B7AA" w14:textId="77777777" w:rsidTr="00B632A1">
        <w:trPr>
          <w:trHeight w:val="20"/>
        </w:trPr>
        <w:tc>
          <w:tcPr>
            <w:tcW w:w="4530" w:type="dxa"/>
            <w:tcBorders>
              <w:top w:val="nil"/>
            </w:tcBorders>
          </w:tcPr>
          <w:p w14:paraId="0B3C179E"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communicate solutions (oral and written), using language and symbols consistent with the context</w:t>
            </w:r>
          </w:p>
        </w:tc>
        <w:tc>
          <w:tcPr>
            <w:tcW w:w="4530" w:type="dxa"/>
            <w:tcBorders>
              <w:top w:val="nil"/>
            </w:tcBorders>
          </w:tcPr>
          <w:p w14:paraId="1B62CB29" w14:textId="77777777" w:rsidR="00BF72D7" w:rsidRPr="0012427B" w:rsidRDefault="00BF72D7">
            <w:pPr>
              <w:pStyle w:val="SyllabusListParagraph"/>
              <w:numPr>
                <w:ilvl w:val="0"/>
                <w:numId w:val="28"/>
              </w:numPr>
              <w:rPr>
                <w:sz w:val="20"/>
                <w:szCs w:val="20"/>
              </w:rPr>
            </w:pPr>
            <w:r w:rsidRPr="0012427B">
              <w:rPr>
                <w:sz w:val="20"/>
                <w:szCs w:val="20"/>
              </w:rPr>
              <w:t>use language such as fifteen percent of 35 metres is four point seven five metres</w:t>
            </w:r>
            <w:r w:rsidR="00DC57CF" w:rsidRPr="0012427B">
              <w:rPr>
                <w:sz w:val="20"/>
                <w:szCs w:val="20"/>
              </w:rPr>
              <w:t>,</w:t>
            </w:r>
            <w:r w:rsidRPr="0012427B">
              <w:rPr>
                <w:sz w:val="20"/>
                <w:szCs w:val="20"/>
              </w:rPr>
              <w:t xml:space="preserve"> or write as</w:t>
            </w:r>
            <w:r w:rsidR="00DC57CF" w:rsidRPr="0012427B">
              <w:rPr>
                <w:sz w:val="20"/>
                <w:szCs w:val="20"/>
              </w:rPr>
              <w:t xml:space="preserve"> </w:t>
            </w:r>
            <w:r w:rsidRPr="0012427B">
              <w:rPr>
                <w:sz w:val="20"/>
                <w:szCs w:val="20"/>
              </w:rPr>
              <w:t xml:space="preserve">15% of 35 m is </w:t>
            </w:r>
            <w:r w:rsidR="00185A1E" w:rsidRPr="0012427B">
              <w:rPr>
                <w:sz w:val="20"/>
                <w:szCs w:val="20"/>
              </w:rPr>
              <w:t>4.75</w:t>
            </w:r>
            <w:r w:rsidR="009E0B7C" w:rsidRPr="0012427B">
              <w:rPr>
                <w:sz w:val="20"/>
                <w:szCs w:val="20"/>
              </w:rPr>
              <w:t> </w:t>
            </w:r>
            <w:r w:rsidRPr="0012427B">
              <w:rPr>
                <w:sz w:val="20"/>
                <w:szCs w:val="20"/>
              </w:rPr>
              <w:t>m</w:t>
            </w:r>
          </w:p>
        </w:tc>
      </w:tr>
    </w:tbl>
    <w:p w14:paraId="70925C9A" w14:textId="77777777" w:rsidR="0012427B" w:rsidRPr="0012427B" w:rsidRDefault="0012427B" w:rsidP="0012427B">
      <w:r w:rsidRPr="0012427B">
        <w:br w:type="page"/>
      </w:r>
    </w:p>
    <w:p w14:paraId="274AD172" w14:textId="49161E39" w:rsidR="00D90FCD" w:rsidRPr="003566C9" w:rsidRDefault="00AD7254" w:rsidP="00006C21">
      <w:pPr>
        <w:pStyle w:val="Heading3"/>
      </w:pPr>
      <w:r w:rsidRPr="00AD7254">
        <w:lastRenderedPageBreak/>
        <w:t>Content area 3.3: The four operations: fractions and decimals</w:t>
      </w:r>
    </w:p>
    <w:p w14:paraId="7C51D056" w14:textId="4A4C1AB8" w:rsidR="00AD7254" w:rsidRDefault="00AD7254" w:rsidP="00006C21">
      <w:pPr>
        <w:spacing w:before="120" w:line="276" w:lineRule="auto"/>
      </w:pPr>
      <w:r>
        <w:t xml:space="preserve">This </w:t>
      </w:r>
      <w:r w:rsidR="00985C57">
        <w:t>content area</w:t>
      </w:r>
      <w:r>
        <w:t xml:space="preserve"> draws on and extends students’ understanding and knowledge built in previous content areas. Students will need to consolidate and use their understanding of the meaning and application of the four operations, coupled with their knowledge of calculation strategies with whole numbers and money, to develop their understanding of calculating with fractions and decimals. This</w:t>
      </w:r>
      <w:r w:rsidR="00964E0F">
        <w:t> </w:t>
      </w:r>
      <w:r>
        <w:t>includes the three different methods of calculation</w:t>
      </w:r>
      <w:r w:rsidR="00116D68">
        <w:t>:</w:t>
      </w:r>
      <w:r>
        <w:t xml:space="preserve"> mental (with informal jottings if needed), calculator and spreadsheet. Students learn to mentally calculate with fractions by drawing, </w:t>
      </w:r>
      <w:proofErr w:type="gramStart"/>
      <w:r>
        <w:t>visualising</w:t>
      </w:r>
      <w:proofErr w:type="gramEnd"/>
      <w:r>
        <w:t xml:space="preserve"> and partitioning familiar fractions</w:t>
      </w:r>
      <w:r w:rsidR="00DC57CF">
        <w:t>,</w:t>
      </w:r>
      <w:r>
        <w:t xml:space="preserve"> and counting backwards or forwards in fractional amounts</w:t>
      </w:r>
      <w:r w:rsidRPr="009C127C">
        <w:rPr>
          <w:spacing w:val="-2"/>
        </w:rPr>
        <w:t xml:space="preserve">. They learn to mentally calculate with decimals by using place value, basic </w:t>
      </w:r>
      <w:proofErr w:type="gramStart"/>
      <w:r w:rsidRPr="009C127C">
        <w:rPr>
          <w:spacing w:val="-2"/>
        </w:rPr>
        <w:t>facts</w:t>
      </w:r>
      <w:proofErr w:type="gramEnd"/>
      <w:r w:rsidRPr="009C127C">
        <w:rPr>
          <w:spacing w:val="-2"/>
        </w:rPr>
        <w:t xml:space="preserve"> and partitioning</w:t>
      </w:r>
      <w:r w:rsidR="00DC57CF" w:rsidRPr="009C127C">
        <w:rPr>
          <w:spacing w:val="-2"/>
        </w:rPr>
        <w:t>;</w:t>
      </w:r>
      <w:r w:rsidRPr="009C127C">
        <w:rPr>
          <w:spacing w:val="-2"/>
        </w:rPr>
        <w:t xml:space="preserve"> that is, by extending the strategies they use to calculate with whole numbers and money. Students need opportunities to gain confidence with</w:t>
      </w:r>
      <w:r w:rsidR="00DC57CF" w:rsidRPr="009C127C">
        <w:rPr>
          <w:spacing w:val="-2"/>
        </w:rPr>
        <w:t>,</w:t>
      </w:r>
      <w:r w:rsidRPr="009C127C">
        <w:rPr>
          <w:spacing w:val="-2"/>
        </w:rPr>
        <w:t xml:space="preserve"> and to choose appropriately between</w:t>
      </w:r>
      <w:r w:rsidR="00DC57CF" w:rsidRPr="009C127C">
        <w:rPr>
          <w:spacing w:val="-2"/>
        </w:rPr>
        <w:t>,</w:t>
      </w:r>
      <w:r w:rsidRPr="009C127C">
        <w:rPr>
          <w:spacing w:val="-2"/>
        </w:rPr>
        <w:t xml:space="preserve"> all three methods of calculation to ensure they are prepared for the workplace and life beyond school.</w:t>
      </w:r>
    </w:p>
    <w:p w14:paraId="69B26FD9" w14:textId="77777777" w:rsidR="00AD7254" w:rsidRDefault="00AD7254" w:rsidP="00006C21">
      <w:pPr>
        <w:spacing w:before="120" w:line="276" w:lineRule="auto"/>
      </w:pPr>
      <w:r>
        <w:t>A particular focus of this unit is building students’ capacity to choose which of the four operations to use. Students find it more difficult to decide when the problems involve fractions and decimals. When whole numbers are involved, students can easily see multiplication problems as repeated addition, whereas when fractions or decimals are involved, this may no longer be obvious. For example, when working out the cost of 3kg of apples for $4 per kilo, this can be thought of as $4 repeated three times, whereas 0.3 kg of apples for $4 per kilo cannot be thought of in the same way.</w:t>
      </w:r>
    </w:p>
    <w:p w14:paraId="7D79B45D" w14:textId="64A9F05D" w:rsidR="00BB145E" w:rsidRDefault="00AD7254" w:rsidP="00006C21">
      <w:pPr>
        <w:spacing w:before="120" w:line="276" w:lineRule="auto"/>
      </w:pPr>
      <w:r>
        <w:t xml:space="preserve">As with other units in </w:t>
      </w:r>
      <w:r w:rsidR="006C26A6">
        <w:t xml:space="preserve">the </w:t>
      </w:r>
      <w:r>
        <w:t>Mathematics Foundation</w:t>
      </w:r>
      <w:r w:rsidR="006C26A6">
        <w:t xml:space="preserve"> course</w:t>
      </w:r>
      <w:r>
        <w:t>, students need opportunities to reflect on the results of their problem solving to see if they make sense within the contexts in which they are working</w:t>
      </w:r>
      <w:r w:rsidR="00DC57CF">
        <w:t>,</w:t>
      </w:r>
      <w:r>
        <w:t xml:space="preserve"> and to communicate information both in oral and written forms.</w:t>
      </w:r>
    </w:p>
    <w:tbl>
      <w:tblPr>
        <w:tblStyle w:val="TableGrid3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316D2F" w:rsidRPr="00316D2F" w14:paraId="53E11B00" w14:textId="77777777" w:rsidTr="004119B5">
        <w:trPr>
          <w:trHeight w:val="20"/>
          <w:tblHeader/>
        </w:trPr>
        <w:tc>
          <w:tcPr>
            <w:tcW w:w="4530" w:type="dxa"/>
            <w:tcBorders>
              <w:bottom w:val="single" w:sz="4" w:space="0" w:color="9A83B5"/>
              <w:right w:val="single" w:sz="4" w:space="0" w:color="FFFFFF" w:themeColor="background1"/>
            </w:tcBorders>
            <w:shd w:val="clear" w:color="auto" w:fill="9A83B5"/>
          </w:tcPr>
          <w:p w14:paraId="41096080" w14:textId="77777777" w:rsidR="00316D2F" w:rsidRPr="00316D2F" w:rsidRDefault="00316D2F" w:rsidP="004119B5">
            <w:pPr>
              <w:spacing w:line="276" w:lineRule="auto"/>
              <w:rPr>
                <w:b/>
                <w:color w:val="FFFFFF" w:themeColor="background1"/>
                <w:sz w:val="20"/>
                <w:szCs w:val="20"/>
              </w:rPr>
            </w:pPr>
            <w:bookmarkStart w:id="49" w:name="_Hlk124428554"/>
            <w:r w:rsidRPr="00316D2F">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1FC7ED23" w14:textId="77777777" w:rsidR="00316D2F" w:rsidRPr="00316D2F" w:rsidRDefault="00316D2F" w:rsidP="004119B5">
            <w:pPr>
              <w:spacing w:line="276" w:lineRule="auto"/>
              <w:rPr>
                <w:b/>
                <w:color w:val="FFFFFF" w:themeColor="background1"/>
                <w:sz w:val="20"/>
                <w:szCs w:val="20"/>
              </w:rPr>
            </w:pPr>
            <w:r w:rsidRPr="00316D2F">
              <w:rPr>
                <w:b/>
                <w:color w:val="FFFFFF" w:themeColor="background1"/>
                <w:sz w:val="20"/>
                <w:szCs w:val="20"/>
              </w:rPr>
              <w:t>Examples</w:t>
            </w:r>
          </w:p>
        </w:tc>
      </w:tr>
      <w:tr w:rsidR="00316D2F" w:rsidRPr="00316D2F" w14:paraId="33C0AB90" w14:textId="77777777" w:rsidTr="00B632A1">
        <w:trPr>
          <w:trHeight w:val="20"/>
        </w:trPr>
        <w:tc>
          <w:tcPr>
            <w:tcW w:w="4530" w:type="dxa"/>
            <w:tcBorders>
              <w:bottom w:val="nil"/>
            </w:tcBorders>
          </w:tcPr>
          <w:p w14:paraId="7DD5AD2E" w14:textId="77777777" w:rsidR="00316D2F" w:rsidRPr="00964E0F" w:rsidRDefault="00316D2F">
            <w:pPr>
              <w:numPr>
                <w:ilvl w:val="2"/>
                <w:numId w:val="30"/>
              </w:numPr>
              <w:spacing w:line="276" w:lineRule="auto"/>
              <w:ind w:left="567" w:hanging="567"/>
              <w:rPr>
                <w:rFonts w:eastAsia="Calibri" w:cs="Calibri"/>
                <w:sz w:val="20"/>
                <w:szCs w:val="20"/>
              </w:rPr>
            </w:pPr>
            <w:r w:rsidRPr="00964E0F">
              <w:rPr>
                <w:rFonts w:eastAsia="Calibri" w:cs="Calibri"/>
                <w:sz w:val="20"/>
                <w:szCs w:val="20"/>
              </w:rPr>
              <w:t>determine whether an estimation or accurate answer is needed in everyday contexts involving fractions and decimals</w:t>
            </w:r>
          </w:p>
        </w:tc>
        <w:tc>
          <w:tcPr>
            <w:tcW w:w="4530" w:type="dxa"/>
            <w:tcBorders>
              <w:bottom w:val="nil"/>
            </w:tcBorders>
          </w:tcPr>
          <w:p w14:paraId="0961CA48" w14:textId="77777777" w:rsidR="00316D2F" w:rsidRPr="00964E0F" w:rsidRDefault="00316D2F">
            <w:pPr>
              <w:pStyle w:val="SyllabusListParagraph"/>
              <w:numPr>
                <w:ilvl w:val="0"/>
                <w:numId w:val="31"/>
              </w:numPr>
              <w:rPr>
                <w:sz w:val="20"/>
                <w:szCs w:val="20"/>
              </w:rPr>
            </w:pPr>
            <w:r w:rsidRPr="00964E0F">
              <w:rPr>
                <w:sz w:val="20"/>
                <w:szCs w:val="20"/>
              </w:rPr>
              <w:t xml:space="preserve">identify situations which involve finding fractions of amounts, such as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5</m:t>
                  </m:r>
                </m:den>
              </m:f>
            </m:oMath>
            <w:r w:rsidRPr="00964E0F">
              <w:rPr>
                <w:sz w:val="20"/>
                <w:szCs w:val="20"/>
              </w:rPr>
              <w:t xml:space="preserve"> of $250 or </w:t>
            </w:r>
            <w:r w:rsidRPr="00964E0F">
              <w:rPr>
                <w:rFonts w:cs="Calibri"/>
                <w:sz w:val="20"/>
                <w:szCs w:val="20"/>
              </w:rPr>
              <w:t>25%</w:t>
            </w:r>
            <w:r w:rsidRPr="00964E0F">
              <w:rPr>
                <w:sz w:val="20"/>
                <w:szCs w:val="20"/>
              </w:rPr>
              <w:t xml:space="preserve"> of </w:t>
            </w:r>
            <w:r w:rsidRPr="00964E0F">
              <w:rPr>
                <w:rFonts w:cs="Calibri"/>
                <w:sz w:val="20"/>
                <w:szCs w:val="20"/>
              </w:rPr>
              <w:t xml:space="preserve">90 </w:t>
            </w:r>
            <w:r w:rsidRPr="00964E0F">
              <w:rPr>
                <w:sz w:val="20"/>
                <w:szCs w:val="20"/>
              </w:rPr>
              <w:t>m, where varying degrees of accuracy may be needed</w:t>
            </w:r>
          </w:p>
          <w:p w14:paraId="0799D658" w14:textId="77777777" w:rsidR="00316D2F" w:rsidRPr="00964E0F" w:rsidRDefault="00316D2F">
            <w:pPr>
              <w:pStyle w:val="SyllabusListParagraph"/>
              <w:numPr>
                <w:ilvl w:val="0"/>
                <w:numId w:val="31"/>
              </w:numPr>
              <w:rPr>
                <w:sz w:val="20"/>
                <w:szCs w:val="20"/>
              </w:rPr>
            </w:pPr>
            <w:r w:rsidRPr="00964E0F">
              <w:rPr>
                <w:sz w:val="20"/>
                <w:szCs w:val="20"/>
              </w:rPr>
              <w:t>identify situations which involve decimals such as in measurement or money, where varying degrees of accuracy may be needed</w:t>
            </w:r>
          </w:p>
        </w:tc>
      </w:tr>
      <w:tr w:rsidR="00316D2F" w:rsidRPr="00316D2F" w14:paraId="754FBEDC" w14:textId="77777777" w:rsidTr="00B632A1">
        <w:trPr>
          <w:trHeight w:val="20"/>
        </w:trPr>
        <w:tc>
          <w:tcPr>
            <w:tcW w:w="4530" w:type="dxa"/>
            <w:tcBorders>
              <w:top w:val="nil"/>
              <w:bottom w:val="nil"/>
            </w:tcBorders>
          </w:tcPr>
          <w:p w14:paraId="018272A2" w14:textId="77777777" w:rsidR="00316D2F" w:rsidRPr="00964E0F" w:rsidRDefault="00316D2F">
            <w:pPr>
              <w:numPr>
                <w:ilvl w:val="2"/>
                <w:numId w:val="30"/>
              </w:numPr>
              <w:spacing w:line="276" w:lineRule="auto"/>
              <w:ind w:left="567" w:hanging="567"/>
              <w:rPr>
                <w:rFonts w:eastAsia="Calibri" w:cs="Calibri"/>
                <w:sz w:val="20"/>
                <w:szCs w:val="20"/>
              </w:rPr>
            </w:pPr>
            <w:r w:rsidRPr="00964E0F">
              <w:rPr>
                <w:rFonts w:eastAsia="Calibri" w:cs="Calibri"/>
                <w:sz w:val="20"/>
                <w:szCs w:val="20"/>
              </w:rPr>
              <w:t xml:space="preserve">choose to add, subtract, multiply or divide fractions and decimals to solve a range of everyday problems involving fractions and decimals (division by decimal values using a calculator, calculations with simple fractions to be multiplication of whole number values, for example </w:t>
            </w:r>
            <m:oMath>
              <m:f>
                <m:fPr>
                  <m:ctrlPr>
                    <w:rPr>
                      <w:rFonts w:ascii="Cambria Math" w:eastAsia="Calibri" w:hAnsi="Cambria Math" w:cs="Calibri"/>
                      <w:sz w:val="20"/>
                      <w:szCs w:val="20"/>
                    </w:rPr>
                  </m:ctrlPr>
                </m:fPr>
                <m:num>
                  <m:r>
                    <m:rPr>
                      <m:sty m:val="p"/>
                    </m:rPr>
                    <w:rPr>
                      <w:rFonts w:ascii="Cambria Math" w:eastAsia="Calibri" w:hAnsi="Cambria Math" w:cs="Calibri"/>
                      <w:sz w:val="20"/>
                      <w:szCs w:val="20"/>
                    </w:rPr>
                    <m:t>1</m:t>
                  </m:r>
                </m:num>
                <m:den>
                  <m:r>
                    <m:rPr>
                      <m:sty m:val="p"/>
                    </m:rPr>
                    <w:rPr>
                      <w:rFonts w:ascii="Cambria Math" w:eastAsia="Calibri" w:hAnsi="Cambria Math" w:cs="Calibri"/>
                      <w:sz w:val="20"/>
                      <w:szCs w:val="20"/>
                    </w:rPr>
                    <m:t>5</m:t>
                  </m:r>
                </m:den>
              </m:f>
              <m:r>
                <m:rPr>
                  <m:sty m:val="p"/>
                </m:rPr>
                <w:rPr>
                  <w:rFonts w:ascii="Cambria Math" w:eastAsia="Calibri" w:hAnsi="Cambria Math" w:cs="Calibri"/>
                  <w:sz w:val="20"/>
                  <w:szCs w:val="20"/>
                </w:rPr>
                <m:t>×$250</m:t>
              </m:r>
            </m:oMath>
            <w:r w:rsidRPr="00964E0F">
              <w:rPr>
                <w:rFonts w:eastAsia="Calibri" w:cs="Calibri"/>
                <w:sz w:val="20"/>
                <w:szCs w:val="20"/>
              </w:rPr>
              <w:t>)</w:t>
            </w:r>
          </w:p>
        </w:tc>
        <w:tc>
          <w:tcPr>
            <w:tcW w:w="4530" w:type="dxa"/>
            <w:tcBorders>
              <w:top w:val="nil"/>
              <w:bottom w:val="nil"/>
            </w:tcBorders>
          </w:tcPr>
          <w:p w14:paraId="047450A0" w14:textId="77777777" w:rsidR="00316D2F" w:rsidRPr="00964E0F" w:rsidRDefault="00316D2F">
            <w:pPr>
              <w:pStyle w:val="SyllabusListParagraph"/>
              <w:numPr>
                <w:ilvl w:val="0"/>
                <w:numId w:val="31"/>
              </w:numPr>
              <w:rPr>
                <w:sz w:val="20"/>
                <w:szCs w:val="20"/>
              </w:rPr>
            </w:pPr>
            <w:r w:rsidRPr="00964E0F">
              <w:rPr>
                <w:sz w:val="20"/>
                <w:szCs w:val="20"/>
              </w:rPr>
              <w:t>double or triple the ingredients in a recipe with fractional amounts</w:t>
            </w:r>
          </w:p>
          <w:p w14:paraId="7D45BE33" w14:textId="77777777" w:rsidR="00316D2F" w:rsidRPr="00964E0F" w:rsidRDefault="00316D2F">
            <w:pPr>
              <w:pStyle w:val="SyllabusListParagraph"/>
              <w:numPr>
                <w:ilvl w:val="0"/>
                <w:numId w:val="31"/>
              </w:numPr>
              <w:rPr>
                <w:sz w:val="20"/>
                <w:szCs w:val="20"/>
              </w:rPr>
            </w:pPr>
            <w:r w:rsidRPr="00964E0F">
              <w:rPr>
                <w:sz w:val="20"/>
                <w:szCs w:val="20"/>
              </w:rPr>
              <w:t>solve problems involving measurement, such as distance, perimeter, area, or weights</w:t>
            </w:r>
          </w:p>
          <w:p w14:paraId="779E9914" w14:textId="77777777" w:rsidR="00316D2F" w:rsidRPr="00964E0F" w:rsidRDefault="00316D2F">
            <w:pPr>
              <w:pStyle w:val="SyllabusListParagraph"/>
              <w:numPr>
                <w:ilvl w:val="0"/>
                <w:numId w:val="31"/>
              </w:numPr>
              <w:rPr>
                <w:sz w:val="20"/>
                <w:szCs w:val="20"/>
              </w:rPr>
            </w:pPr>
            <w:r w:rsidRPr="00964E0F">
              <w:rPr>
                <w:sz w:val="20"/>
                <w:szCs w:val="20"/>
              </w:rPr>
              <w:t>solve problems involving money such as purchasing</w:t>
            </w:r>
          </w:p>
          <w:p w14:paraId="1A637A19" w14:textId="77777777" w:rsidR="00316D2F" w:rsidRPr="00964E0F" w:rsidRDefault="00316D2F">
            <w:pPr>
              <w:pStyle w:val="SyllabusListParagraph"/>
              <w:numPr>
                <w:ilvl w:val="0"/>
                <w:numId w:val="31"/>
              </w:numPr>
              <w:rPr>
                <w:sz w:val="20"/>
                <w:szCs w:val="20"/>
              </w:rPr>
            </w:pPr>
            <w:r w:rsidRPr="00964E0F">
              <w:rPr>
                <w:sz w:val="20"/>
                <w:szCs w:val="20"/>
              </w:rPr>
              <w:t>0.3 kg of apples at $4 per kilo, wages, net pay after tax, fuel costs</w:t>
            </w:r>
          </w:p>
        </w:tc>
      </w:tr>
      <w:tr w:rsidR="00316D2F" w:rsidRPr="00316D2F" w14:paraId="24B6342F" w14:textId="77777777" w:rsidTr="00B632A1">
        <w:trPr>
          <w:trHeight w:val="20"/>
        </w:trPr>
        <w:tc>
          <w:tcPr>
            <w:tcW w:w="4530" w:type="dxa"/>
            <w:tcBorders>
              <w:top w:val="nil"/>
              <w:bottom w:val="single" w:sz="4" w:space="0" w:color="9A83B5"/>
            </w:tcBorders>
          </w:tcPr>
          <w:p w14:paraId="0F59FD74" w14:textId="77777777" w:rsidR="00316D2F" w:rsidRPr="00964E0F" w:rsidRDefault="00316D2F">
            <w:pPr>
              <w:numPr>
                <w:ilvl w:val="2"/>
                <w:numId w:val="30"/>
              </w:numPr>
              <w:spacing w:line="276" w:lineRule="auto"/>
              <w:ind w:left="567" w:hanging="567"/>
              <w:rPr>
                <w:rFonts w:eastAsia="Calibri" w:cs="Calibri"/>
                <w:sz w:val="20"/>
                <w:szCs w:val="20"/>
              </w:rPr>
            </w:pPr>
            <w:r w:rsidRPr="00964E0F">
              <w:rPr>
                <w:rFonts w:eastAsia="Calibri" w:cs="Calibri"/>
                <w:sz w:val="20"/>
                <w:szCs w:val="20"/>
              </w:rPr>
              <w:t>choose between simple decimals and fraction equivalents to solve problems in practical contexts</w:t>
            </w:r>
          </w:p>
        </w:tc>
        <w:tc>
          <w:tcPr>
            <w:tcW w:w="4530" w:type="dxa"/>
            <w:vMerge w:val="restart"/>
            <w:tcBorders>
              <w:top w:val="nil"/>
            </w:tcBorders>
            <w:shd w:val="clear" w:color="auto" w:fill="FFFFFF" w:themeFill="background1"/>
            <w:vAlign w:val="center"/>
          </w:tcPr>
          <w:p w14:paraId="0A5D049D" w14:textId="77777777" w:rsidR="005D68AD" w:rsidRPr="00964E0F" w:rsidRDefault="00316D2F">
            <w:pPr>
              <w:pStyle w:val="SyllabusListParagraph"/>
              <w:numPr>
                <w:ilvl w:val="0"/>
                <w:numId w:val="31"/>
              </w:numPr>
              <w:rPr>
                <w:sz w:val="20"/>
                <w:szCs w:val="20"/>
              </w:rPr>
            </w:pPr>
            <w:r w:rsidRPr="00964E0F">
              <w:rPr>
                <w:sz w:val="20"/>
                <w:szCs w:val="20"/>
              </w:rPr>
              <w:t>compare calculations using the fraction or decimal form, such as when finding 25% of 36 or 25% of 215 m</w:t>
            </w:r>
          </w:p>
          <w:p w14:paraId="2D86BABA" w14:textId="77777777" w:rsidR="00316D2F" w:rsidRPr="00964E0F" w:rsidRDefault="00316D2F">
            <w:pPr>
              <w:pStyle w:val="SyllabusListParagraph"/>
              <w:numPr>
                <w:ilvl w:val="0"/>
                <w:numId w:val="31"/>
              </w:numPr>
              <w:rPr>
                <w:b/>
                <w:color w:val="FFFFFF" w:themeColor="background1"/>
                <w:sz w:val="20"/>
                <w:szCs w:val="20"/>
              </w:rPr>
            </w:pPr>
            <w:r w:rsidRPr="00964E0F">
              <w:rPr>
                <w:sz w:val="20"/>
                <w:szCs w:val="20"/>
              </w:rPr>
              <w:t xml:space="preserve">discuss the ease of using the decimal equivalents, such as when dividing a 2 m length into </w:t>
            </w:r>
            <m:oMath>
              <m:r>
                <m:rPr>
                  <m:sty m:val="p"/>
                </m:rPr>
                <w:rPr>
                  <w:rFonts w:ascii="Cambria Math" w:hAnsi="Cambria Math"/>
                  <w:sz w:val="20"/>
                  <w:szCs w:val="20"/>
                </w:rPr>
                <m:t>3</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964E0F">
              <w:rPr>
                <w:sz w:val="20"/>
                <w:szCs w:val="20"/>
              </w:rPr>
              <w:t xml:space="preserve"> cm sections</w:t>
            </w:r>
          </w:p>
        </w:tc>
      </w:tr>
      <w:tr w:rsidR="00316D2F" w:rsidRPr="00316D2F" w14:paraId="0DC89DDF" w14:textId="77777777" w:rsidTr="00B632A1">
        <w:trPr>
          <w:trHeight w:val="20"/>
        </w:trPr>
        <w:tc>
          <w:tcPr>
            <w:tcW w:w="4530" w:type="dxa"/>
            <w:tcBorders>
              <w:top w:val="single" w:sz="4" w:space="0" w:color="9A83B5"/>
              <w:bottom w:val="single" w:sz="4" w:space="0" w:color="9A83B5"/>
            </w:tcBorders>
          </w:tcPr>
          <w:p w14:paraId="7CFCB4E7" w14:textId="77777777" w:rsidR="00316D2F" w:rsidRPr="00964E0F" w:rsidRDefault="00316D2F">
            <w:pPr>
              <w:numPr>
                <w:ilvl w:val="2"/>
                <w:numId w:val="30"/>
              </w:numPr>
              <w:spacing w:line="276" w:lineRule="auto"/>
              <w:ind w:left="567" w:hanging="567"/>
              <w:rPr>
                <w:rFonts w:eastAsia="Calibri" w:cs="Calibri"/>
                <w:sz w:val="20"/>
                <w:szCs w:val="20"/>
              </w:rPr>
            </w:pPr>
            <w:r w:rsidRPr="00964E0F">
              <w:rPr>
                <w:rFonts w:eastAsia="Calibri" w:cs="Calibri"/>
                <w:sz w:val="20"/>
                <w:szCs w:val="20"/>
              </w:rPr>
              <w:lastRenderedPageBreak/>
              <w:t>choose between mental, calculator or spreadsheet to solve problems in practical contexts</w:t>
            </w:r>
          </w:p>
        </w:tc>
        <w:tc>
          <w:tcPr>
            <w:tcW w:w="4530" w:type="dxa"/>
            <w:vMerge/>
            <w:tcBorders>
              <w:bottom w:val="single" w:sz="4" w:space="0" w:color="9A83B5"/>
            </w:tcBorders>
            <w:shd w:val="clear" w:color="auto" w:fill="FFFFFF" w:themeFill="background1"/>
            <w:vAlign w:val="center"/>
          </w:tcPr>
          <w:p w14:paraId="05B50D37" w14:textId="77777777" w:rsidR="00316D2F" w:rsidRPr="00964E0F" w:rsidRDefault="00316D2F">
            <w:pPr>
              <w:pStyle w:val="SyllabusListParagraph"/>
              <w:numPr>
                <w:ilvl w:val="0"/>
                <w:numId w:val="31"/>
              </w:numPr>
              <w:rPr>
                <w:b/>
                <w:color w:val="FFFFFF" w:themeColor="background1"/>
                <w:sz w:val="20"/>
                <w:szCs w:val="20"/>
              </w:rPr>
            </w:pPr>
          </w:p>
        </w:tc>
      </w:tr>
      <w:tr w:rsidR="00D03989" w:rsidRPr="00316D2F" w14:paraId="1C83DACC" w14:textId="77777777" w:rsidTr="00B632A1">
        <w:trPr>
          <w:trHeight w:val="2282"/>
        </w:trPr>
        <w:tc>
          <w:tcPr>
            <w:tcW w:w="4530" w:type="dxa"/>
            <w:tcBorders>
              <w:bottom w:val="nil"/>
            </w:tcBorders>
          </w:tcPr>
          <w:p w14:paraId="645D31E7"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mentally solve everyday problems with fractions and decimals</w:t>
            </w:r>
          </w:p>
          <w:p w14:paraId="6650461B" w14:textId="77777777" w:rsidR="00D03989" w:rsidRPr="00964E0F" w:rsidRDefault="00D03989">
            <w:pPr>
              <w:pStyle w:val="SyllabusListParagraph"/>
              <w:numPr>
                <w:ilvl w:val="1"/>
                <w:numId w:val="32"/>
              </w:numPr>
              <w:ind w:left="924" w:hanging="357"/>
              <w:rPr>
                <w:sz w:val="20"/>
                <w:szCs w:val="20"/>
              </w:rPr>
            </w:pPr>
            <w:r w:rsidRPr="00964E0F">
              <w:rPr>
                <w:sz w:val="20"/>
                <w:szCs w:val="20"/>
              </w:rPr>
              <w:t>add and subtract simple fractions mentally by visualising fractional parts and counting</w:t>
            </w:r>
          </w:p>
          <w:p w14:paraId="309E55D2" w14:textId="77777777" w:rsidR="00D03989" w:rsidRPr="00964E0F" w:rsidRDefault="00D03989">
            <w:pPr>
              <w:pStyle w:val="SyllabusListParagraph"/>
              <w:numPr>
                <w:ilvl w:val="1"/>
                <w:numId w:val="32"/>
              </w:numPr>
              <w:ind w:left="924" w:hanging="357"/>
              <w:rPr>
                <w:sz w:val="20"/>
                <w:szCs w:val="20"/>
              </w:rPr>
            </w:pPr>
            <w:r w:rsidRPr="00964E0F">
              <w:rPr>
                <w:sz w:val="20"/>
                <w:szCs w:val="20"/>
              </w:rPr>
              <w:t>use place value, partitioning and basic facts to mentally add, subtract, multiply and divide simple decimal numbers</w:t>
            </w:r>
          </w:p>
          <w:p w14:paraId="454F353A" w14:textId="77777777" w:rsidR="00D03989" w:rsidRPr="00964E0F" w:rsidRDefault="00D03989">
            <w:pPr>
              <w:pStyle w:val="SyllabusListParagraph"/>
              <w:numPr>
                <w:ilvl w:val="1"/>
                <w:numId w:val="32"/>
              </w:numPr>
              <w:ind w:left="924" w:hanging="357"/>
            </w:pPr>
            <w:r w:rsidRPr="00964E0F">
              <w:rPr>
                <w:sz w:val="20"/>
                <w:szCs w:val="20"/>
              </w:rPr>
              <w:t>use links between everyday fractions and decimals to assist mental calculations</w:t>
            </w:r>
          </w:p>
        </w:tc>
        <w:tc>
          <w:tcPr>
            <w:tcW w:w="4530" w:type="dxa"/>
            <w:tcBorders>
              <w:bottom w:val="nil"/>
            </w:tcBorders>
          </w:tcPr>
          <w:p w14:paraId="0AB9C70B" w14:textId="77777777" w:rsidR="00D03989" w:rsidRPr="00964E0F" w:rsidRDefault="00D03989">
            <w:pPr>
              <w:pStyle w:val="SyllabusListParagraph"/>
              <w:numPr>
                <w:ilvl w:val="0"/>
                <w:numId w:val="31"/>
              </w:numPr>
              <w:rPr>
                <w:sz w:val="20"/>
                <w:szCs w:val="20"/>
              </w:rPr>
            </w:pPr>
            <w:r w:rsidRPr="00964E0F">
              <w:rPr>
                <w:sz w:val="20"/>
                <w:szCs w:val="20"/>
              </w:rPr>
              <w:t xml:space="preserve">systematically compare a number of sale and original retail prices to determine those with a 25% or 1/3 </w:t>
            </w:r>
            <w:proofErr w:type="gramStart"/>
            <w:r w:rsidRPr="00964E0F">
              <w:rPr>
                <w:sz w:val="20"/>
                <w:szCs w:val="20"/>
              </w:rPr>
              <w:t>discount</w:t>
            </w:r>
            <w:proofErr w:type="gramEnd"/>
          </w:p>
          <w:p w14:paraId="1415A3BA" w14:textId="77777777" w:rsidR="00D03989" w:rsidRPr="00964E0F" w:rsidRDefault="007C669C">
            <w:pPr>
              <w:pStyle w:val="SyllabusListParagraph"/>
              <w:numPr>
                <w:ilvl w:val="0"/>
                <w:numId w:val="31"/>
              </w:numPr>
              <w:rPr>
                <w:sz w:val="20"/>
                <w:szCs w:val="20"/>
              </w:rPr>
            </w:pP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00D03989" w:rsidRPr="00964E0F">
              <w:rPr>
                <w:sz w:val="20"/>
                <w:szCs w:val="20"/>
              </w:rPr>
              <w:t xml:space="preserve"> of 84 is 21, so </w:t>
            </w:r>
            <m:oMath>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4</m:t>
                  </m:r>
                </m:den>
              </m:f>
            </m:oMath>
            <w:r w:rsidR="00D03989" w:rsidRPr="00964E0F">
              <w:rPr>
                <w:sz w:val="20"/>
                <w:szCs w:val="20"/>
              </w:rPr>
              <w:t xml:space="preserve"> of 84 is 3 × 21, which is 63</w:t>
            </w:r>
          </w:p>
          <w:p w14:paraId="1D36C8ED" w14:textId="77777777" w:rsidR="00D03989" w:rsidRPr="00964E0F" w:rsidRDefault="00D03989">
            <w:pPr>
              <w:pStyle w:val="SyllabusListParagraph"/>
              <w:numPr>
                <w:ilvl w:val="0"/>
                <w:numId w:val="31"/>
              </w:numPr>
              <w:rPr>
                <w:sz w:val="20"/>
                <w:szCs w:val="20"/>
              </w:rPr>
            </w:pPr>
            <w:r w:rsidRPr="00964E0F">
              <w:rPr>
                <w:sz w:val="20"/>
                <w:szCs w:val="20"/>
              </w:rPr>
              <w:t>15% is 10% and 5%, so 15% of $90 is $9 and $4.50, which is $13.50</w:t>
            </w:r>
          </w:p>
          <w:p w14:paraId="59C6E1F8" w14:textId="77777777" w:rsidR="00D03989" w:rsidRPr="00964E0F" w:rsidRDefault="00D03989">
            <w:pPr>
              <w:pStyle w:val="SyllabusListParagraph"/>
              <w:numPr>
                <w:ilvl w:val="0"/>
                <w:numId w:val="31"/>
              </w:numPr>
              <w:rPr>
                <w:sz w:val="20"/>
                <w:szCs w:val="20"/>
              </w:rPr>
            </w:pPr>
            <w:r w:rsidRPr="00964E0F">
              <w:rPr>
                <w:sz w:val="20"/>
                <w:szCs w:val="20"/>
              </w:rPr>
              <w:t xml:space="preserve">0.25 is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w:r w:rsidRPr="00964E0F">
              <w:rPr>
                <w:sz w:val="20"/>
                <w:szCs w:val="20"/>
              </w:rPr>
              <w:t xml:space="preserve"> so 0.25 of 200, is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w:r w:rsidRPr="00964E0F">
              <w:rPr>
                <w:sz w:val="20"/>
                <w:szCs w:val="20"/>
              </w:rPr>
              <w:t xml:space="preserve"> of 200 or 200 ÷ 4</w:t>
            </w:r>
          </w:p>
          <w:p w14:paraId="3DD7D7F0" w14:textId="77777777" w:rsidR="00D03989" w:rsidRPr="00964E0F" w:rsidRDefault="00D03989">
            <w:pPr>
              <w:pStyle w:val="SyllabusListParagraph"/>
              <w:numPr>
                <w:ilvl w:val="0"/>
                <w:numId w:val="31"/>
              </w:numPr>
              <w:rPr>
                <w:sz w:val="20"/>
                <w:szCs w:val="20"/>
              </w:rPr>
            </w:pPr>
            <w:r w:rsidRPr="00964E0F">
              <w:rPr>
                <w:sz w:val="20"/>
                <w:szCs w:val="20"/>
              </w:rPr>
              <w:t>calculate the original amount when price was advertised as 50% off. That is, the original must be twice the reduced amount</w:t>
            </w:r>
          </w:p>
        </w:tc>
      </w:tr>
      <w:tr w:rsidR="00D03989" w:rsidRPr="00316D2F" w14:paraId="5C5B4119" w14:textId="77777777" w:rsidTr="00B632A1">
        <w:trPr>
          <w:trHeight w:val="23"/>
        </w:trPr>
        <w:tc>
          <w:tcPr>
            <w:tcW w:w="4530" w:type="dxa"/>
            <w:tcBorders>
              <w:top w:val="nil"/>
              <w:bottom w:val="nil"/>
            </w:tcBorders>
          </w:tcPr>
          <w:p w14:paraId="096D77F7"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use links between everyday fractions and decimals to solve problems with a calculator when more complex numbers are involved</w:t>
            </w:r>
          </w:p>
        </w:tc>
        <w:tc>
          <w:tcPr>
            <w:tcW w:w="4530" w:type="dxa"/>
            <w:tcBorders>
              <w:top w:val="nil"/>
              <w:bottom w:val="nil"/>
            </w:tcBorders>
          </w:tcPr>
          <w:p w14:paraId="479FE684" w14:textId="77777777" w:rsidR="00D03989" w:rsidRPr="00964E0F" w:rsidRDefault="00D03989">
            <w:pPr>
              <w:pStyle w:val="SyllabusListParagraph"/>
              <w:numPr>
                <w:ilvl w:val="0"/>
                <w:numId w:val="31"/>
              </w:numPr>
              <w:rPr>
                <w:sz w:val="20"/>
                <w:szCs w:val="20"/>
              </w:rPr>
            </w:pPr>
            <w:r w:rsidRPr="00964E0F">
              <w:rPr>
                <w:sz w:val="20"/>
                <w:szCs w:val="20"/>
              </w:rPr>
              <w:t xml:space="preserve">compare using 0.2 or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5</m:t>
                  </m:r>
                </m:den>
              </m:f>
            </m:oMath>
            <w:r w:rsidRPr="00964E0F">
              <w:rPr>
                <w:sz w:val="20"/>
                <w:szCs w:val="20"/>
              </w:rPr>
              <w:t xml:space="preserve"> (</w:t>
            </w:r>
            <m:oMath>
              <m:r>
                <m:rPr>
                  <m:sty m:val="p"/>
                </m:rPr>
                <w:rPr>
                  <w:rFonts w:ascii="Cambria Math" w:hAnsi="Cambria Math"/>
                  <w:sz w:val="20"/>
                  <w:szCs w:val="20"/>
                </w:rPr>
                <m:t xml:space="preserve">÷5) </m:t>
              </m:r>
            </m:oMath>
            <w:r w:rsidRPr="00964E0F">
              <w:rPr>
                <w:sz w:val="20"/>
                <w:szCs w:val="20"/>
              </w:rPr>
              <w:t>on a calculator when determining 20% of 215 m</w:t>
            </w:r>
          </w:p>
        </w:tc>
      </w:tr>
      <w:tr w:rsidR="00D03989" w:rsidRPr="00316D2F" w14:paraId="43792167" w14:textId="77777777" w:rsidTr="00B632A1">
        <w:trPr>
          <w:trHeight w:val="451"/>
        </w:trPr>
        <w:tc>
          <w:tcPr>
            <w:tcW w:w="4530" w:type="dxa"/>
            <w:tcBorders>
              <w:top w:val="nil"/>
              <w:bottom w:val="nil"/>
            </w:tcBorders>
          </w:tcPr>
          <w:p w14:paraId="33DD528B"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use a spreadsheet to solve everyday problems involving fractions or decimals</w:t>
            </w:r>
          </w:p>
        </w:tc>
        <w:tc>
          <w:tcPr>
            <w:tcW w:w="4530" w:type="dxa"/>
            <w:tcBorders>
              <w:top w:val="nil"/>
              <w:bottom w:val="nil"/>
            </w:tcBorders>
          </w:tcPr>
          <w:p w14:paraId="4CB47F01" w14:textId="77777777" w:rsidR="00D03989" w:rsidRPr="00964E0F" w:rsidRDefault="00D03989">
            <w:pPr>
              <w:pStyle w:val="SyllabusListParagraph"/>
              <w:numPr>
                <w:ilvl w:val="0"/>
                <w:numId w:val="31"/>
              </w:numPr>
              <w:rPr>
                <w:sz w:val="20"/>
                <w:szCs w:val="20"/>
              </w:rPr>
            </w:pPr>
            <w:r w:rsidRPr="00964E0F">
              <w:rPr>
                <w:sz w:val="20"/>
                <w:szCs w:val="20"/>
              </w:rPr>
              <w:t>use a spreadsheet to convert a recipe for a Christmas cake in order to use a smaller or larger size cake tin; for example 0.3 or 1.5 of each ingredient</w:t>
            </w:r>
          </w:p>
        </w:tc>
      </w:tr>
      <w:tr w:rsidR="00D03989" w:rsidRPr="00316D2F" w14:paraId="6FC006BF" w14:textId="77777777" w:rsidTr="00B632A1">
        <w:trPr>
          <w:trHeight w:val="20"/>
        </w:trPr>
        <w:tc>
          <w:tcPr>
            <w:tcW w:w="4530" w:type="dxa"/>
            <w:tcBorders>
              <w:top w:val="nil"/>
              <w:bottom w:val="nil"/>
            </w:tcBorders>
          </w:tcPr>
          <w:p w14:paraId="190356AB"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use properties of operations to anticipate the effect of operations on fractions or decimals</w:t>
            </w:r>
          </w:p>
        </w:tc>
        <w:tc>
          <w:tcPr>
            <w:tcW w:w="4530" w:type="dxa"/>
            <w:tcBorders>
              <w:top w:val="nil"/>
              <w:bottom w:val="nil"/>
            </w:tcBorders>
          </w:tcPr>
          <w:p w14:paraId="3020A754" w14:textId="77777777" w:rsidR="00D03989" w:rsidRPr="00964E0F" w:rsidRDefault="00D03989">
            <w:pPr>
              <w:pStyle w:val="SyllabusListParagraph"/>
              <w:numPr>
                <w:ilvl w:val="0"/>
                <w:numId w:val="31"/>
              </w:numPr>
              <w:rPr>
                <w:sz w:val="20"/>
                <w:szCs w:val="20"/>
              </w:rPr>
            </w:pPr>
            <w:r w:rsidRPr="00964E0F">
              <w:rPr>
                <w:sz w:val="20"/>
                <w:szCs w:val="20"/>
              </w:rPr>
              <w:t xml:space="preserve">know that multiplication by a number less than one makes smaller, so decide that 34 x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964E0F">
              <w:rPr>
                <w:sz w:val="20"/>
                <w:szCs w:val="20"/>
              </w:rPr>
              <w:t xml:space="preserve"> cannot be 68</w:t>
            </w:r>
          </w:p>
        </w:tc>
      </w:tr>
      <w:tr w:rsidR="00D03989" w:rsidRPr="00316D2F" w14:paraId="178B5069" w14:textId="77777777" w:rsidTr="00B632A1">
        <w:trPr>
          <w:trHeight w:val="20"/>
        </w:trPr>
        <w:tc>
          <w:tcPr>
            <w:tcW w:w="4530" w:type="dxa"/>
            <w:tcBorders>
              <w:top w:val="nil"/>
              <w:bottom w:val="nil"/>
            </w:tcBorders>
          </w:tcPr>
          <w:p w14:paraId="34CFC74C"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use estimation strategies, including rounding, when an accurate answer is not required</w:t>
            </w:r>
          </w:p>
        </w:tc>
        <w:tc>
          <w:tcPr>
            <w:tcW w:w="4530" w:type="dxa"/>
            <w:tcBorders>
              <w:top w:val="nil"/>
              <w:bottom w:val="nil"/>
            </w:tcBorders>
          </w:tcPr>
          <w:p w14:paraId="221D7678" w14:textId="77777777" w:rsidR="00D03989" w:rsidRPr="00964E0F" w:rsidRDefault="00D03989">
            <w:pPr>
              <w:pStyle w:val="SyllabusListParagraph"/>
              <w:numPr>
                <w:ilvl w:val="0"/>
                <w:numId w:val="31"/>
              </w:numPr>
              <w:rPr>
                <w:sz w:val="20"/>
                <w:szCs w:val="20"/>
              </w:rPr>
            </w:pPr>
            <w:r w:rsidRPr="00964E0F">
              <w:rPr>
                <w:sz w:val="20"/>
                <w:szCs w:val="20"/>
              </w:rPr>
              <w:t xml:space="preserve">each share of the accommodation cost of $1210 for </w:t>
            </w:r>
          </w:p>
          <w:p w14:paraId="5F56947C" w14:textId="77777777" w:rsidR="00D03989" w:rsidRPr="00964E0F" w:rsidRDefault="00D03989">
            <w:pPr>
              <w:pStyle w:val="SyllabusListParagraph"/>
              <w:numPr>
                <w:ilvl w:val="0"/>
                <w:numId w:val="31"/>
              </w:numPr>
              <w:rPr>
                <w:sz w:val="20"/>
                <w:szCs w:val="20"/>
              </w:rPr>
            </w:pPr>
            <w:r w:rsidRPr="00964E0F">
              <w:rPr>
                <w:sz w:val="20"/>
                <w:szCs w:val="20"/>
              </w:rPr>
              <w:t xml:space="preserve">6 people is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 xml:space="preserve">6 </m:t>
                  </m:r>
                </m:den>
              </m:f>
            </m:oMath>
            <w:r w:rsidRPr="00964E0F">
              <w:rPr>
                <w:sz w:val="20"/>
                <w:szCs w:val="20"/>
              </w:rPr>
              <w:t xml:space="preserve"> of about $1200, which is close to $200</w:t>
            </w:r>
          </w:p>
        </w:tc>
      </w:tr>
      <w:bookmarkEnd w:id="49"/>
      <w:tr w:rsidR="00D03989" w:rsidRPr="00316D2F" w14:paraId="0FAF8ABC" w14:textId="77777777" w:rsidTr="00B632A1">
        <w:trPr>
          <w:trHeight w:val="443"/>
        </w:trPr>
        <w:tc>
          <w:tcPr>
            <w:tcW w:w="4530" w:type="dxa"/>
            <w:tcBorders>
              <w:top w:val="nil"/>
              <w:bottom w:val="single" w:sz="4" w:space="0" w:color="9A83B5"/>
            </w:tcBorders>
          </w:tcPr>
          <w:p w14:paraId="0945BE4C"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interpret decimal remainders from division calculations in relation to the context</w:t>
            </w:r>
          </w:p>
        </w:tc>
        <w:tc>
          <w:tcPr>
            <w:tcW w:w="4530" w:type="dxa"/>
            <w:tcBorders>
              <w:top w:val="nil"/>
              <w:bottom w:val="single" w:sz="4" w:space="0" w:color="9A83B5"/>
            </w:tcBorders>
          </w:tcPr>
          <w:p w14:paraId="53A22D45" w14:textId="77777777" w:rsidR="00D03989" w:rsidRPr="00964E0F" w:rsidRDefault="00D03989">
            <w:pPr>
              <w:pStyle w:val="SyllabusListParagraph"/>
              <w:numPr>
                <w:ilvl w:val="0"/>
                <w:numId w:val="31"/>
              </w:numPr>
              <w:rPr>
                <w:sz w:val="20"/>
                <w:szCs w:val="20"/>
              </w:rPr>
            </w:pPr>
            <w:r w:rsidRPr="00964E0F">
              <w:rPr>
                <w:sz w:val="20"/>
                <w:szCs w:val="20"/>
              </w:rPr>
              <w:t>make decisions about situations, such as the number of buses needed to transport 37 people if there is a limit of 15 people for each bus</w:t>
            </w:r>
          </w:p>
        </w:tc>
      </w:tr>
      <w:tr w:rsidR="00D03989" w:rsidRPr="00316D2F" w14:paraId="76D79F5C" w14:textId="77777777" w:rsidTr="00B632A1">
        <w:trPr>
          <w:trHeight w:val="443"/>
        </w:trPr>
        <w:tc>
          <w:tcPr>
            <w:tcW w:w="4530" w:type="dxa"/>
            <w:tcBorders>
              <w:bottom w:val="nil"/>
            </w:tcBorders>
          </w:tcPr>
          <w:p w14:paraId="5C69F987"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determine whether an answer is reasonable by using properties of operations, estimation and the context of the problem</w:t>
            </w:r>
          </w:p>
        </w:tc>
        <w:tc>
          <w:tcPr>
            <w:tcW w:w="4530" w:type="dxa"/>
            <w:tcBorders>
              <w:bottom w:val="nil"/>
            </w:tcBorders>
          </w:tcPr>
          <w:p w14:paraId="6896A8D3" w14:textId="77777777" w:rsidR="00D03989" w:rsidRPr="00964E0F" w:rsidRDefault="00D03989">
            <w:pPr>
              <w:pStyle w:val="SyllabusListParagraph"/>
              <w:numPr>
                <w:ilvl w:val="0"/>
                <w:numId w:val="31"/>
              </w:numPr>
              <w:rPr>
                <w:sz w:val="20"/>
                <w:szCs w:val="20"/>
              </w:rPr>
            </w:pPr>
            <w:r w:rsidRPr="00964E0F">
              <w:rPr>
                <w:sz w:val="20"/>
                <w:szCs w:val="20"/>
              </w:rPr>
              <w:t xml:space="preserve">discuss situations where multiplication by a number less than one makes the result smaller, so decide that 34 x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964E0F">
              <w:rPr>
                <w:sz w:val="20"/>
                <w:szCs w:val="20"/>
              </w:rPr>
              <w:t xml:space="preserve"> cannot be 68</w:t>
            </w:r>
          </w:p>
        </w:tc>
      </w:tr>
      <w:tr w:rsidR="00D03989" w:rsidRPr="00316D2F" w14:paraId="23760158" w14:textId="77777777" w:rsidTr="00B632A1">
        <w:trPr>
          <w:trHeight w:val="443"/>
        </w:trPr>
        <w:tc>
          <w:tcPr>
            <w:tcW w:w="4530" w:type="dxa"/>
            <w:tcBorders>
              <w:top w:val="nil"/>
            </w:tcBorders>
          </w:tcPr>
          <w:p w14:paraId="49097E2A"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communicate solutions (oral and written), using language and symbols consistent with the context</w:t>
            </w:r>
          </w:p>
        </w:tc>
        <w:tc>
          <w:tcPr>
            <w:tcW w:w="4530" w:type="dxa"/>
            <w:tcBorders>
              <w:top w:val="nil"/>
            </w:tcBorders>
          </w:tcPr>
          <w:p w14:paraId="0C39E0E9" w14:textId="77777777" w:rsidR="00D03989" w:rsidRPr="00964E0F" w:rsidRDefault="00D03989">
            <w:pPr>
              <w:pStyle w:val="SyllabusListParagraph"/>
              <w:numPr>
                <w:ilvl w:val="0"/>
                <w:numId w:val="31"/>
              </w:numPr>
              <w:rPr>
                <w:sz w:val="20"/>
                <w:szCs w:val="20"/>
              </w:rPr>
            </w:pPr>
            <w:r w:rsidRPr="00964E0F">
              <w:rPr>
                <w:sz w:val="20"/>
                <w:szCs w:val="20"/>
              </w:rPr>
              <w:t xml:space="preserve">when I calculate $340 x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964E0F">
              <w:rPr>
                <w:sz w:val="20"/>
                <w:szCs w:val="20"/>
              </w:rPr>
              <w:t>, it is the same as when I share $340 between two people, which is $170 for each</w:t>
            </w:r>
          </w:p>
        </w:tc>
      </w:tr>
    </w:tbl>
    <w:p w14:paraId="61C7F8CF" w14:textId="77777777" w:rsidR="00940A5D" w:rsidRPr="00FE5517" w:rsidRDefault="00940A5D" w:rsidP="00FE5517">
      <w:r>
        <w:br w:type="page"/>
      </w:r>
    </w:p>
    <w:p w14:paraId="011E5760" w14:textId="3F7AB6EA" w:rsidR="00D90FCD" w:rsidRPr="003566C9" w:rsidRDefault="00AD7254" w:rsidP="00006C21">
      <w:pPr>
        <w:pStyle w:val="Heading3"/>
      </w:pPr>
      <w:r w:rsidRPr="00AD7254">
        <w:lastRenderedPageBreak/>
        <w:t>Content area 3.4: Location, time and temperature</w:t>
      </w:r>
    </w:p>
    <w:p w14:paraId="040ABF84" w14:textId="77777777" w:rsidR="00AD7254" w:rsidRPr="00AD7254" w:rsidRDefault="00AD7254" w:rsidP="00AF57B0">
      <w:pPr>
        <w:pStyle w:val="Heading4"/>
      </w:pPr>
      <w:r w:rsidRPr="00AD7254">
        <w:t>Location</w:t>
      </w:r>
    </w:p>
    <w:p w14:paraId="2B61E2ED" w14:textId="77777777" w:rsidR="00AD7254" w:rsidRDefault="00AD7254" w:rsidP="00AF57B0">
      <w:pPr>
        <w:spacing w:before="120" w:line="276" w:lineRule="auto"/>
      </w:pPr>
      <w:r>
        <w:t>In this content area students learn to use a range of conventions to read, create and interpret maps and plans commonly used within community and work environments. They use the points of the compass</w:t>
      </w:r>
      <w:r w:rsidR="00116D68">
        <w:t>,</w:t>
      </w:r>
      <w:r>
        <w:t xml:space="preserve"> both within their environment and on maps</w:t>
      </w:r>
      <w:r w:rsidR="00116D68">
        <w:t>,</w:t>
      </w:r>
      <w:r>
        <w:t xml:space="preserve"> to locate themselves and other items</w:t>
      </w:r>
      <w:r w:rsidR="00116D68">
        <w:t>,</w:t>
      </w:r>
      <w:r>
        <w:t xml:space="preserve"> and to work out which direction of travel is needed </w:t>
      </w:r>
      <w:proofErr w:type="gramStart"/>
      <w:r>
        <w:t>in order to</w:t>
      </w:r>
      <w:proofErr w:type="gramEnd"/>
      <w:r>
        <w:t xml:space="preserve"> go from one place to another. They learn to use simple scales to work out proximity and distances.</w:t>
      </w:r>
    </w:p>
    <w:p w14:paraId="654B775E" w14:textId="77777777" w:rsidR="00AD7254" w:rsidRPr="00AD7254" w:rsidRDefault="00AD7254" w:rsidP="00AF57B0">
      <w:pPr>
        <w:pStyle w:val="Heading4"/>
      </w:pPr>
      <w:r w:rsidRPr="00AD7254">
        <w:t>Time</w:t>
      </w:r>
    </w:p>
    <w:p w14:paraId="1B2F46D3" w14:textId="77777777" w:rsidR="00AD7254" w:rsidRDefault="00AD7254" w:rsidP="00AF57B0">
      <w:pPr>
        <w:spacing w:before="120" w:line="276" w:lineRule="auto"/>
      </w:pPr>
      <w:r>
        <w:t xml:space="preserve">Students further develop, </w:t>
      </w:r>
      <w:proofErr w:type="gramStart"/>
      <w:r>
        <w:t>consolidate</w:t>
      </w:r>
      <w:proofErr w:type="gramEnd"/>
      <w:r>
        <w:t xml:space="preserve"> and extend their understanding of time from Unit 1.5. They read </w:t>
      </w:r>
      <w:proofErr w:type="spellStart"/>
      <w:r>
        <w:t>everyday</w:t>
      </w:r>
      <w:proofErr w:type="spellEnd"/>
      <w:r>
        <w:t xml:space="preserve"> calendars and timetables, as well as digital and analogue time, including </w:t>
      </w:r>
      <w:proofErr w:type="gramStart"/>
      <w:r>
        <w:t>24 hour</w:t>
      </w:r>
      <w:proofErr w:type="gramEnd"/>
      <w:r>
        <w:t xml:space="preserve"> time, and convert between these forms of read-outs. They also learn to convert between various units of time, such as from minutes to hours or vice versa, and to work out elapsed time. A focus is on reading and writing the various forms of time measurements seen in everyday life, such as in timesheets and transport timetables.</w:t>
      </w:r>
    </w:p>
    <w:p w14:paraId="7FBCDD92" w14:textId="77777777" w:rsidR="00AD7254" w:rsidRPr="00AD7254" w:rsidRDefault="00AD7254" w:rsidP="00AF57B0">
      <w:pPr>
        <w:pStyle w:val="Heading4"/>
      </w:pPr>
      <w:r w:rsidRPr="00AD7254">
        <w:t>Temperature</w:t>
      </w:r>
    </w:p>
    <w:p w14:paraId="0B8D30D7" w14:textId="77777777" w:rsidR="00D90FCD" w:rsidRDefault="00AD7254" w:rsidP="00AF57B0">
      <w:pPr>
        <w:spacing w:before="120" w:line="276" w:lineRule="auto"/>
      </w:pPr>
      <w:r>
        <w:t>Many workplace and domestic situations involve reading and using temperature scales. Temperature settings stated in recipes and temperatures provided in weather reports are usual</w:t>
      </w:r>
      <w:r w:rsidR="00FF4DC9">
        <w:t>ly given in relation to the Cels</w:t>
      </w:r>
      <w:r>
        <w:t>ius scale. This content area focuses on developing student understanding of numbers u</w:t>
      </w:r>
      <w:r w:rsidR="00FF4DC9">
        <w:t>sed in relation to the Cels</w:t>
      </w:r>
      <w:r w:rsidR="00A33DF2">
        <w:t>ius scale.</w:t>
      </w:r>
    </w:p>
    <w:tbl>
      <w:tblPr>
        <w:tblStyle w:val="TableGrid4"/>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F12D67" w14:paraId="228B7A8C" w14:textId="77777777" w:rsidTr="004119B5">
        <w:trPr>
          <w:trHeight w:val="20"/>
          <w:tblHeader/>
        </w:trPr>
        <w:tc>
          <w:tcPr>
            <w:tcW w:w="4530" w:type="dxa"/>
            <w:tcBorders>
              <w:right w:val="single" w:sz="4" w:space="0" w:color="FFFFFF" w:themeColor="background1"/>
            </w:tcBorders>
            <w:shd w:val="clear" w:color="auto" w:fill="9A83B5"/>
          </w:tcPr>
          <w:p w14:paraId="429752E4" w14:textId="77777777" w:rsidR="00F12D67" w:rsidRPr="00423962" w:rsidRDefault="00F12D67" w:rsidP="004119B5">
            <w:pPr>
              <w:spacing w:line="276" w:lineRule="auto"/>
              <w:rPr>
                <w:b/>
                <w:color w:val="FFFFFF" w:themeColor="background1"/>
                <w:sz w:val="20"/>
                <w:szCs w:val="20"/>
              </w:rPr>
            </w:pPr>
            <w:r>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4253C3CD" w14:textId="77777777" w:rsidR="00F12D67" w:rsidRPr="009811F2" w:rsidRDefault="00F12D67" w:rsidP="004119B5">
            <w:pPr>
              <w:spacing w:line="276" w:lineRule="auto"/>
              <w:rPr>
                <w:b/>
                <w:color w:val="FFFFFF" w:themeColor="background1"/>
                <w:sz w:val="20"/>
                <w:szCs w:val="20"/>
              </w:rPr>
            </w:pPr>
            <w:r>
              <w:rPr>
                <w:b/>
                <w:color w:val="FFFFFF" w:themeColor="background1"/>
                <w:sz w:val="20"/>
                <w:szCs w:val="20"/>
              </w:rPr>
              <w:t>Examples</w:t>
            </w:r>
          </w:p>
        </w:tc>
      </w:tr>
      <w:tr w:rsidR="00F9409C" w14:paraId="3205F7E1" w14:textId="77777777" w:rsidTr="00D56D49">
        <w:trPr>
          <w:trHeight w:val="281"/>
        </w:trPr>
        <w:tc>
          <w:tcPr>
            <w:tcW w:w="4530" w:type="dxa"/>
            <w:tcBorders>
              <w:bottom w:val="single" w:sz="4" w:space="0" w:color="9A83B5"/>
            </w:tcBorders>
          </w:tcPr>
          <w:p w14:paraId="5BE915FD" w14:textId="77777777" w:rsidR="00F9409C" w:rsidRPr="00F12D67" w:rsidRDefault="00F9409C" w:rsidP="00DE0A63">
            <w:pPr>
              <w:pStyle w:val="Default"/>
              <w:spacing w:line="276" w:lineRule="auto"/>
              <w:rPr>
                <w:rFonts w:ascii="Calibri" w:hAnsi="Calibri" w:cs="Calibri"/>
                <w:b/>
                <w:color w:val="auto"/>
                <w:sz w:val="20"/>
                <w:szCs w:val="20"/>
              </w:rPr>
            </w:pPr>
            <w:r w:rsidRPr="00F12D67">
              <w:rPr>
                <w:rFonts w:ascii="Calibri" w:hAnsi="Calibri" w:cs="Calibri"/>
                <w:b/>
                <w:color w:val="auto"/>
                <w:sz w:val="20"/>
                <w:szCs w:val="20"/>
              </w:rPr>
              <w:t>Location</w:t>
            </w:r>
          </w:p>
          <w:p w14:paraId="17FD6F8B" w14:textId="77777777" w:rsidR="00F9409C" w:rsidRPr="00F12D67" w:rsidRDefault="00F9409C">
            <w:pPr>
              <w:numPr>
                <w:ilvl w:val="2"/>
                <w:numId w:val="34"/>
              </w:numPr>
              <w:spacing w:line="276" w:lineRule="auto"/>
              <w:rPr>
                <w:rFonts w:cs="Calibri"/>
                <w:sz w:val="20"/>
                <w:szCs w:val="20"/>
              </w:rPr>
            </w:pPr>
            <w:r w:rsidRPr="00DE0A63">
              <w:rPr>
                <w:rFonts w:eastAsia="Calibri" w:cs="Calibri"/>
                <w:sz w:val="20"/>
                <w:szCs w:val="20"/>
              </w:rPr>
              <w:t>locate and describe the purpose of maps and plans in everyday contexts</w:t>
            </w:r>
          </w:p>
        </w:tc>
        <w:tc>
          <w:tcPr>
            <w:tcW w:w="4530" w:type="dxa"/>
            <w:tcBorders>
              <w:bottom w:val="single" w:sz="4" w:space="0" w:color="9A83B5"/>
            </w:tcBorders>
          </w:tcPr>
          <w:p w14:paraId="70ACD8CC" w14:textId="77777777" w:rsidR="00F9409C" w:rsidRPr="00AF57B0" w:rsidRDefault="00F9409C" w:rsidP="00D56D49">
            <w:pPr>
              <w:pStyle w:val="SyllabusListParagraph"/>
              <w:numPr>
                <w:ilvl w:val="0"/>
                <w:numId w:val="33"/>
              </w:numPr>
              <w:spacing w:before="300"/>
              <w:rPr>
                <w:sz w:val="20"/>
                <w:szCs w:val="20"/>
              </w:rPr>
            </w:pPr>
            <w:r w:rsidRPr="00AF57B0">
              <w:rPr>
                <w:sz w:val="20"/>
                <w:szCs w:val="20"/>
              </w:rPr>
              <w:t>discuss the common use of maps and plans to represent information from everyday life and work</w:t>
            </w:r>
          </w:p>
        </w:tc>
      </w:tr>
      <w:tr w:rsidR="00F9409C" w14:paraId="0B3B472D" w14:textId="77777777" w:rsidTr="00B632A1">
        <w:trPr>
          <w:trHeight w:val="20"/>
        </w:trPr>
        <w:tc>
          <w:tcPr>
            <w:tcW w:w="4530" w:type="dxa"/>
            <w:tcBorders>
              <w:bottom w:val="nil"/>
            </w:tcBorders>
          </w:tcPr>
          <w:p w14:paraId="2A0350A0"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 xml:space="preserve">read and interpret everyday maps and plans, (both printed and web-based) referring to labels, symbols, keys, distance, direction, </w:t>
            </w:r>
            <w:proofErr w:type="gramStart"/>
            <w:r w:rsidRPr="00DE0A63">
              <w:rPr>
                <w:rFonts w:eastAsia="Calibri" w:cs="Calibri"/>
                <w:sz w:val="20"/>
                <w:szCs w:val="20"/>
              </w:rPr>
              <w:t>coordinates</w:t>
            </w:r>
            <w:proofErr w:type="gramEnd"/>
            <w:r w:rsidRPr="00DE0A63">
              <w:rPr>
                <w:rFonts w:eastAsia="Calibri" w:cs="Calibri"/>
                <w:sz w:val="20"/>
                <w:szCs w:val="20"/>
              </w:rPr>
              <w:t xml:space="preserve"> and whole number scales</w:t>
            </w:r>
          </w:p>
        </w:tc>
        <w:tc>
          <w:tcPr>
            <w:tcW w:w="4530" w:type="dxa"/>
            <w:tcBorders>
              <w:bottom w:val="nil"/>
            </w:tcBorders>
          </w:tcPr>
          <w:p w14:paraId="5C38D474" w14:textId="77777777" w:rsidR="00F9409C" w:rsidRPr="00AF57B0" w:rsidRDefault="00F9409C">
            <w:pPr>
              <w:pStyle w:val="SyllabusListParagraph"/>
              <w:numPr>
                <w:ilvl w:val="0"/>
                <w:numId w:val="33"/>
              </w:numPr>
              <w:rPr>
                <w:sz w:val="20"/>
                <w:szCs w:val="20"/>
              </w:rPr>
            </w:pPr>
            <w:r w:rsidRPr="00AF57B0">
              <w:rPr>
                <w:sz w:val="20"/>
                <w:szCs w:val="20"/>
              </w:rPr>
              <w:t>find a local map online and use the scale to estimate the distance from home to landmarks such as station, hospital, school</w:t>
            </w:r>
          </w:p>
        </w:tc>
      </w:tr>
      <w:tr w:rsidR="00F9409C" w14:paraId="23A52AE9" w14:textId="77777777" w:rsidTr="00B632A1">
        <w:trPr>
          <w:trHeight w:val="20"/>
        </w:trPr>
        <w:tc>
          <w:tcPr>
            <w:tcW w:w="4530" w:type="dxa"/>
            <w:tcBorders>
              <w:top w:val="nil"/>
              <w:bottom w:val="nil"/>
            </w:tcBorders>
          </w:tcPr>
          <w:p w14:paraId="7C264570"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place key features of known locations on maps and plans, attending to relative position and proximity</w:t>
            </w:r>
          </w:p>
        </w:tc>
        <w:tc>
          <w:tcPr>
            <w:tcW w:w="4530" w:type="dxa"/>
            <w:tcBorders>
              <w:top w:val="nil"/>
              <w:bottom w:val="nil"/>
            </w:tcBorders>
          </w:tcPr>
          <w:p w14:paraId="6342CD73" w14:textId="77777777" w:rsidR="00F9409C" w:rsidRPr="00AF57B0" w:rsidRDefault="00F9409C">
            <w:pPr>
              <w:pStyle w:val="SyllabusListParagraph"/>
              <w:numPr>
                <w:ilvl w:val="0"/>
                <w:numId w:val="33"/>
              </w:numPr>
              <w:rPr>
                <w:sz w:val="20"/>
                <w:szCs w:val="20"/>
              </w:rPr>
            </w:pPr>
            <w:r w:rsidRPr="00AF57B0">
              <w:rPr>
                <w:sz w:val="20"/>
                <w:szCs w:val="20"/>
              </w:rPr>
              <w:t>use grid references on a given simple map to place various locations like town hall, bank, cinema</w:t>
            </w:r>
          </w:p>
          <w:p w14:paraId="14D0A70C" w14:textId="77777777" w:rsidR="00F9409C" w:rsidRPr="00AF57B0" w:rsidRDefault="00F9409C">
            <w:pPr>
              <w:pStyle w:val="SyllabusListParagraph"/>
              <w:numPr>
                <w:ilvl w:val="0"/>
                <w:numId w:val="33"/>
              </w:numPr>
              <w:rPr>
                <w:sz w:val="20"/>
                <w:szCs w:val="20"/>
              </w:rPr>
            </w:pPr>
            <w:r w:rsidRPr="00AF57B0">
              <w:rPr>
                <w:sz w:val="20"/>
                <w:szCs w:val="20"/>
              </w:rPr>
              <w:t>study a large tourist attraction site map</w:t>
            </w:r>
          </w:p>
        </w:tc>
      </w:tr>
      <w:tr w:rsidR="00F9409C" w14:paraId="0AC938C8" w14:textId="77777777" w:rsidTr="00B632A1">
        <w:trPr>
          <w:trHeight w:val="20"/>
        </w:trPr>
        <w:tc>
          <w:tcPr>
            <w:tcW w:w="4530" w:type="dxa"/>
            <w:tcBorders>
              <w:top w:val="nil"/>
              <w:bottom w:val="single" w:sz="4" w:space="0" w:color="9A83B5"/>
            </w:tcBorders>
          </w:tcPr>
          <w:p w14:paraId="126C054A"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 xml:space="preserve">locate north, east, </w:t>
            </w:r>
            <w:proofErr w:type="gramStart"/>
            <w:r w:rsidRPr="00DE0A63">
              <w:rPr>
                <w:rFonts w:eastAsia="Calibri" w:cs="Calibri"/>
                <w:sz w:val="20"/>
                <w:szCs w:val="20"/>
              </w:rPr>
              <w:t>south</w:t>
            </w:r>
            <w:proofErr w:type="gramEnd"/>
            <w:r w:rsidRPr="00DE0A63">
              <w:rPr>
                <w:rFonts w:eastAsia="Calibri" w:cs="Calibri"/>
                <w:sz w:val="20"/>
                <w:szCs w:val="20"/>
              </w:rPr>
              <w:t xml:space="preserve"> and west on simple maps and within their environment</w:t>
            </w:r>
          </w:p>
        </w:tc>
        <w:tc>
          <w:tcPr>
            <w:tcW w:w="4530" w:type="dxa"/>
            <w:tcBorders>
              <w:top w:val="nil"/>
              <w:bottom w:val="single" w:sz="4" w:space="0" w:color="9A83B5"/>
            </w:tcBorders>
          </w:tcPr>
          <w:p w14:paraId="551396C9" w14:textId="77777777" w:rsidR="00F9409C" w:rsidRPr="00AF57B0" w:rsidRDefault="00F9409C">
            <w:pPr>
              <w:pStyle w:val="SyllabusListParagraph"/>
              <w:numPr>
                <w:ilvl w:val="0"/>
                <w:numId w:val="33"/>
              </w:numPr>
              <w:rPr>
                <w:sz w:val="20"/>
                <w:szCs w:val="20"/>
              </w:rPr>
            </w:pPr>
            <w:r w:rsidRPr="00AF57B0">
              <w:rPr>
                <w:sz w:val="20"/>
                <w:szCs w:val="20"/>
              </w:rPr>
              <w:t>use a compass, or compass application on a mobile phone, to draw a mud map showing various nearby locations</w:t>
            </w:r>
          </w:p>
          <w:p w14:paraId="6B8C91FB" w14:textId="77777777" w:rsidR="00F9409C" w:rsidRPr="00AF57B0" w:rsidRDefault="00F9409C">
            <w:pPr>
              <w:pStyle w:val="SyllabusListParagraph"/>
              <w:numPr>
                <w:ilvl w:val="0"/>
                <w:numId w:val="33"/>
              </w:numPr>
              <w:rPr>
                <w:sz w:val="20"/>
                <w:szCs w:val="20"/>
              </w:rPr>
            </w:pPr>
            <w:r w:rsidRPr="00AF57B0">
              <w:rPr>
                <w:sz w:val="20"/>
                <w:szCs w:val="20"/>
              </w:rPr>
              <w:t>predict relative to their own position, the directions of objects in their classroom and outside, and check using a compass; for example, “I am about 20 big steps (metres) south of the tree”</w:t>
            </w:r>
          </w:p>
        </w:tc>
      </w:tr>
      <w:tr w:rsidR="00F9409C" w14:paraId="3AC467E2" w14:textId="77777777" w:rsidTr="00B632A1">
        <w:trPr>
          <w:trHeight w:val="20"/>
        </w:trPr>
        <w:tc>
          <w:tcPr>
            <w:tcW w:w="4530" w:type="dxa"/>
            <w:tcBorders>
              <w:top w:val="single" w:sz="4" w:space="0" w:color="9A83B5"/>
              <w:bottom w:val="nil"/>
            </w:tcBorders>
          </w:tcPr>
          <w:p w14:paraId="64940807" w14:textId="77777777" w:rsidR="00F9409C" w:rsidRPr="00DE0A63" w:rsidRDefault="00F9409C">
            <w:pPr>
              <w:keepNext/>
              <w:numPr>
                <w:ilvl w:val="2"/>
                <w:numId w:val="34"/>
              </w:numPr>
              <w:spacing w:line="276" w:lineRule="auto"/>
              <w:rPr>
                <w:rFonts w:eastAsia="Calibri" w:cs="Calibri"/>
                <w:sz w:val="20"/>
                <w:szCs w:val="20"/>
              </w:rPr>
            </w:pPr>
            <w:r w:rsidRPr="00DE0A63">
              <w:rPr>
                <w:rFonts w:eastAsia="Calibri" w:cs="Calibri"/>
                <w:sz w:val="20"/>
                <w:szCs w:val="20"/>
              </w:rPr>
              <w:lastRenderedPageBreak/>
              <w:t>use simple maps to locate themselves and other items within an environment</w:t>
            </w:r>
          </w:p>
        </w:tc>
        <w:tc>
          <w:tcPr>
            <w:tcW w:w="4530" w:type="dxa"/>
            <w:tcBorders>
              <w:top w:val="single" w:sz="4" w:space="0" w:color="9A83B5"/>
              <w:bottom w:val="nil"/>
            </w:tcBorders>
          </w:tcPr>
          <w:p w14:paraId="1E04D74D" w14:textId="77777777" w:rsidR="00F9409C" w:rsidRPr="00AF57B0" w:rsidRDefault="00F9409C">
            <w:pPr>
              <w:pStyle w:val="SyllabusListParagraph"/>
              <w:keepNext/>
              <w:numPr>
                <w:ilvl w:val="0"/>
                <w:numId w:val="33"/>
              </w:numPr>
              <w:rPr>
                <w:sz w:val="20"/>
                <w:szCs w:val="20"/>
              </w:rPr>
            </w:pPr>
            <w:r w:rsidRPr="00AF57B0">
              <w:rPr>
                <w:sz w:val="20"/>
                <w:szCs w:val="20"/>
              </w:rPr>
              <w:t>use a street directory to locate a position and describe the route to a familiar place; for example, locate own street and explain how to get to the local shops</w:t>
            </w:r>
          </w:p>
        </w:tc>
      </w:tr>
      <w:tr w:rsidR="00F9409C" w14:paraId="534E579E" w14:textId="77777777" w:rsidTr="00B632A1">
        <w:trPr>
          <w:trHeight w:val="20"/>
        </w:trPr>
        <w:tc>
          <w:tcPr>
            <w:tcW w:w="4530" w:type="dxa"/>
            <w:tcBorders>
              <w:top w:val="nil"/>
            </w:tcBorders>
          </w:tcPr>
          <w:p w14:paraId="1BD22AD0"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 xml:space="preserve">use a simple map to work out distances, practical </w:t>
            </w:r>
            <w:proofErr w:type="gramStart"/>
            <w:r w:rsidRPr="00DE0A63">
              <w:rPr>
                <w:rFonts w:eastAsia="Calibri" w:cs="Calibri"/>
                <w:sz w:val="20"/>
                <w:szCs w:val="20"/>
              </w:rPr>
              <w:t>routes</w:t>
            </w:r>
            <w:proofErr w:type="gramEnd"/>
            <w:r w:rsidRPr="00DE0A63">
              <w:rPr>
                <w:rFonts w:eastAsia="Calibri" w:cs="Calibri"/>
                <w:sz w:val="20"/>
                <w:szCs w:val="20"/>
              </w:rPr>
              <w:t xml:space="preserve"> and directions from one location to another</w:t>
            </w:r>
          </w:p>
        </w:tc>
        <w:tc>
          <w:tcPr>
            <w:tcW w:w="4530" w:type="dxa"/>
            <w:tcBorders>
              <w:top w:val="nil"/>
            </w:tcBorders>
          </w:tcPr>
          <w:p w14:paraId="68C11BA4" w14:textId="77777777" w:rsidR="00F9409C" w:rsidRPr="00AF57B0" w:rsidRDefault="00F9409C">
            <w:pPr>
              <w:pStyle w:val="SyllabusListParagraph"/>
              <w:numPr>
                <w:ilvl w:val="0"/>
                <w:numId w:val="33"/>
              </w:numPr>
              <w:rPr>
                <w:sz w:val="20"/>
                <w:szCs w:val="20"/>
              </w:rPr>
            </w:pPr>
            <w:r w:rsidRPr="00AF57B0">
              <w:rPr>
                <w:sz w:val="20"/>
                <w:szCs w:val="20"/>
              </w:rPr>
              <w:t>plan routes for practical purposes, accounting for local conditions; for example, “What is the best way to travel from A to B, passing by a service station?”</w:t>
            </w:r>
          </w:p>
        </w:tc>
      </w:tr>
      <w:tr w:rsidR="00F9409C" w14:paraId="134EBB4C" w14:textId="77777777" w:rsidTr="00B632A1">
        <w:trPr>
          <w:trHeight w:val="20"/>
        </w:trPr>
        <w:tc>
          <w:tcPr>
            <w:tcW w:w="4530" w:type="dxa"/>
          </w:tcPr>
          <w:p w14:paraId="7F841798"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communicate information (oral and written) about location using language and symbols consistent with the context</w:t>
            </w:r>
          </w:p>
        </w:tc>
        <w:tc>
          <w:tcPr>
            <w:tcW w:w="4530" w:type="dxa"/>
          </w:tcPr>
          <w:p w14:paraId="098A2233" w14:textId="77777777" w:rsidR="00F9409C" w:rsidRPr="00AF57B0" w:rsidRDefault="00F9409C">
            <w:pPr>
              <w:pStyle w:val="SyllabusListParagraph"/>
              <w:numPr>
                <w:ilvl w:val="0"/>
                <w:numId w:val="33"/>
              </w:numPr>
              <w:rPr>
                <w:sz w:val="20"/>
                <w:szCs w:val="20"/>
              </w:rPr>
            </w:pPr>
            <w:r w:rsidRPr="00AF57B0">
              <w:rPr>
                <w:sz w:val="20"/>
                <w:szCs w:val="20"/>
              </w:rPr>
              <w:t xml:space="preserve">give and follow simple oral directions for moving between locations; for example, moving between school buildings, </w:t>
            </w:r>
            <w:proofErr w:type="gramStart"/>
            <w:r w:rsidRPr="00AF57B0">
              <w:rPr>
                <w:sz w:val="20"/>
                <w:szCs w:val="20"/>
              </w:rPr>
              <w:t>workplace</w:t>
            </w:r>
            <w:proofErr w:type="gramEnd"/>
            <w:r w:rsidRPr="00AF57B0">
              <w:rPr>
                <w:sz w:val="20"/>
                <w:szCs w:val="20"/>
              </w:rPr>
              <w:t xml:space="preserve"> or shopping centre</w:t>
            </w:r>
          </w:p>
        </w:tc>
      </w:tr>
      <w:tr w:rsidR="00F9409C" w14:paraId="1BBA5A46" w14:textId="77777777" w:rsidTr="00B632A1">
        <w:trPr>
          <w:trHeight w:val="20"/>
        </w:trPr>
        <w:tc>
          <w:tcPr>
            <w:tcW w:w="4530" w:type="dxa"/>
            <w:tcBorders>
              <w:bottom w:val="single" w:sz="4" w:space="0" w:color="9A83B5"/>
            </w:tcBorders>
          </w:tcPr>
          <w:p w14:paraId="4E741200" w14:textId="77777777" w:rsidR="00F9409C" w:rsidRPr="00F12D67" w:rsidRDefault="00F9409C" w:rsidP="00DE0A63">
            <w:pPr>
              <w:pStyle w:val="Default"/>
              <w:spacing w:line="276" w:lineRule="auto"/>
              <w:rPr>
                <w:rFonts w:ascii="Calibri" w:hAnsi="Calibri" w:cs="Calibri"/>
                <w:b/>
                <w:color w:val="auto"/>
                <w:sz w:val="20"/>
                <w:szCs w:val="20"/>
              </w:rPr>
            </w:pPr>
            <w:r w:rsidRPr="00F12D67">
              <w:rPr>
                <w:rFonts w:ascii="Calibri" w:hAnsi="Calibri" w:cs="Calibri"/>
                <w:b/>
                <w:color w:val="auto"/>
                <w:sz w:val="20"/>
                <w:szCs w:val="20"/>
              </w:rPr>
              <w:t>Time</w:t>
            </w:r>
          </w:p>
          <w:p w14:paraId="55E3571A" w14:textId="77777777" w:rsidR="00F9409C" w:rsidRPr="00F12D67" w:rsidRDefault="00F9409C">
            <w:pPr>
              <w:numPr>
                <w:ilvl w:val="2"/>
                <w:numId w:val="34"/>
              </w:numPr>
              <w:spacing w:line="276" w:lineRule="auto"/>
              <w:rPr>
                <w:rFonts w:cs="Calibri"/>
                <w:sz w:val="20"/>
                <w:szCs w:val="20"/>
              </w:rPr>
            </w:pPr>
            <w:r w:rsidRPr="00DE0A63">
              <w:rPr>
                <w:rFonts w:eastAsia="Calibri" w:cs="Calibri"/>
                <w:sz w:val="20"/>
                <w:szCs w:val="20"/>
              </w:rPr>
              <w:t>identify and understand the importance of naming and recording a time, and working out how much time has elapsed within work and community life</w:t>
            </w:r>
          </w:p>
        </w:tc>
        <w:tc>
          <w:tcPr>
            <w:tcW w:w="4530" w:type="dxa"/>
            <w:tcBorders>
              <w:bottom w:val="single" w:sz="4" w:space="0" w:color="9A83B5"/>
            </w:tcBorders>
          </w:tcPr>
          <w:p w14:paraId="0D9156C4" w14:textId="77777777" w:rsidR="00F9409C" w:rsidRPr="00AF57B0" w:rsidRDefault="00F9409C" w:rsidP="00D56D49">
            <w:pPr>
              <w:pStyle w:val="SyllabusListParagraph"/>
              <w:numPr>
                <w:ilvl w:val="0"/>
                <w:numId w:val="33"/>
              </w:numPr>
              <w:spacing w:before="300"/>
              <w:rPr>
                <w:sz w:val="20"/>
                <w:szCs w:val="20"/>
              </w:rPr>
            </w:pPr>
            <w:r w:rsidRPr="00AF57B0">
              <w:rPr>
                <w:sz w:val="20"/>
                <w:szCs w:val="20"/>
              </w:rPr>
              <w:t>discuss the importance of timesheets for employers, such as large supermarket or food chains</w:t>
            </w:r>
          </w:p>
        </w:tc>
      </w:tr>
      <w:tr w:rsidR="00F9409C" w14:paraId="3D6AD8F4" w14:textId="77777777" w:rsidTr="00B632A1">
        <w:trPr>
          <w:trHeight w:val="20"/>
        </w:trPr>
        <w:tc>
          <w:tcPr>
            <w:tcW w:w="4530" w:type="dxa"/>
            <w:tcBorders>
              <w:bottom w:val="nil"/>
            </w:tcBorders>
          </w:tcPr>
          <w:p w14:paraId="5725E454"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 xml:space="preserve">read and use digital and analogue watches, clocks (including </w:t>
            </w:r>
            <w:proofErr w:type="gramStart"/>
            <w:r w:rsidRPr="00DE0A63">
              <w:rPr>
                <w:rFonts w:eastAsia="Calibri" w:cs="Calibri"/>
                <w:sz w:val="20"/>
                <w:szCs w:val="20"/>
              </w:rPr>
              <w:t>24 hour</w:t>
            </w:r>
            <w:proofErr w:type="gramEnd"/>
            <w:r w:rsidRPr="00DE0A63">
              <w:rPr>
                <w:rFonts w:eastAsia="Calibri" w:cs="Calibri"/>
                <w:sz w:val="20"/>
                <w:szCs w:val="20"/>
              </w:rPr>
              <w:t xml:space="preserve"> time), and stopwatches</w:t>
            </w:r>
          </w:p>
        </w:tc>
        <w:tc>
          <w:tcPr>
            <w:tcW w:w="4530" w:type="dxa"/>
            <w:tcBorders>
              <w:bottom w:val="nil"/>
            </w:tcBorders>
          </w:tcPr>
          <w:p w14:paraId="63B54D7E" w14:textId="77777777" w:rsidR="00F9409C" w:rsidRPr="00AF57B0" w:rsidRDefault="00F9409C">
            <w:pPr>
              <w:pStyle w:val="SyllabusListParagraph"/>
              <w:numPr>
                <w:ilvl w:val="0"/>
                <w:numId w:val="33"/>
              </w:numPr>
              <w:rPr>
                <w:sz w:val="20"/>
                <w:szCs w:val="20"/>
              </w:rPr>
            </w:pPr>
            <w:r w:rsidRPr="00AF57B0">
              <w:rPr>
                <w:sz w:val="20"/>
                <w:szCs w:val="20"/>
              </w:rPr>
              <w:t>record and test class reaction times, fitness levels, recovery times, using stop watches</w:t>
            </w:r>
          </w:p>
        </w:tc>
      </w:tr>
      <w:tr w:rsidR="00F9409C" w14:paraId="5F585D02" w14:textId="77777777" w:rsidTr="00B632A1">
        <w:trPr>
          <w:trHeight w:val="20"/>
        </w:trPr>
        <w:tc>
          <w:tcPr>
            <w:tcW w:w="4530" w:type="dxa"/>
            <w:tcBorders>
              <w:top w:val="nil"/>
              <w:bottom w:val="nil"/>
            </w:tcBorders>
          </w:tcPr>
          <w:p w14:paraId="4711DDFC"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convert between digital and analogue time</w:t>
            </w:r>
          </w:p>
        </w:tc>
        <w:tc>
          <w:tcPr>
            <w:tcW w:w="4530" w:type="dxa"/>
            <w:tcBorders>
              <w:top w:val="nil"/>
              <w:bottom w:val="nil"/>
            </w:tcBorders>
          </w:tcPr>
          <w:p w14:paraId="137DE21E" w14:textId="77777777" w:rsidR="00F9409C" w:rsidRPr="00AF57B0" w:rsidRDefault="00F9409C">
            <w:pPr>
              <w:pStyle w:val="SyllabusListParagraph"/>
              <w:numPr>
                <w:ilvl w:val="0"/>
                <w:numId w:val="33"/>
              </w:numPr>
              <w:rPr>
                <w:sz w:val="20"/>
                <w:szCs w:val="20"/>
              </w:rPr>
            </w:pPr>
            <w:r w:rsidRPr="00AF57B0">
              <w:rPr>
                <w:sz w:val="20"/>
                <w:szCs w:val="20"/>
              </w:rPr>
              <w:t>convert a digital TV or cinema guide to analogue</w:t>
            </w:r>
          </w:p>
        </w:tc>
      </w:tr>
      <w:tr w:rsidR="00F9409C" w14:paraId="7DDF467C" w14:textId="77777777" w:rsidTr="00B632A1">
        <w:trPr>
          <w:trHeight w:val="20"/>
        </w:trPr>
        <w:tc>
          <w:tcPr>
            <w:tcW w:w="4530" w:type="dxa"/>
            <w:tcBorders>
              <w:top w:val="nil"/>
              <w:bottom w:val="nil"/>
            </w:tcBorders>
          </w:tcPr>
          <w:p w14:paraId="5BF4F3D6"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read and use various forms of more complex calendars and timetables with both12- and 24-hour time</w:t>
            </w:r>
          </w:p>
        </w:tc>
        <w:tc>
          <w:tcPr>
            <w:tcW w:w="4530" w:type="dxa"/>
            <w:tcBorders>
              <w:top w:val="nil"/>
              <w:bottom w:val="nil"/>
            </w:tcBorders>
          </w:tcPr>
          <w:p w14:paraId="5F3B37F9" w14:textId="77777777" w:rsidR="00F9409C" w:rsidRPr="00AF57B0" w:rsidRDefault="00F9409C">
            <w:pPr>
              <w:pStyle w:val="SyllabusListParagraph"/>
              <w:numPr>
                <w:ilvl w:val="0"/>
                <w:numId w:val="33"/>
              </w:numPr>
              <w:rPr>
                <w:sz w:val="20"/>
                <w:szCs w:val="20"/>
              </w:rPr>
            </w:pPr>
            <w:r w:rsidRPr="00AF57B0">
              <w:rPr>
                <w:sz w:val="20"/>
                <w:szCs w:val="20"/>
              </w:rPr>
              <w:t>interpret timetables for bus, train and ferry, tides or sunrise and sunset. Read and interpret calendars for gardening</w:t>
            </w:r>
          </w:p>
        </w:tc>
      </w:tr>
      <w:tr w:rsidR="00F9409C" w14:paraId="2361FFDC" w14:textId="77777777" w:rsidTr="00B632A1">
        <w:trPr>
          <w:trHeight w:val="20"/>
        </w:trPr>
        <w:tc>
          <w:tcPr>
            <w:tcW w:w="4530" w:type="dxa"/>
            <w:tcBorders>
              <w:top w:val="nil"/>
              <w:bottom w:val="nil"/>
            </w:tcBorders>
          </w:tcPr>
          <w:p w14:paraId="79A00CFD"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use various written forms of time to record events; for example, timesheets</w:t>
            </w:r>
          </w:p>
        </w:tc>
        <w:tc>
          <w:tcPr>
            <w:tcW w:w="4530" w:type="dxa"/>
            <w:tcBorders>
              <w:top w:val="nil"/>
              <w:bottom w:val="nil"/>
            </w:tcBorders>
          </w:tcPr>
          <w:p w14:paraId="0C1F2F30" w14:textId="77777777" w:rsidR="00F9409C" w:rsidRPr="00AF57B0" w:rsidRDefault="00F9409C">
            <w:pPr>
              <w:pStyle w:val="SyllabusListParagraph"/>
              <w:numPr>
                <w:ilvl w:val="0"/>
                <w:numId w:val="33"/>
              </w:numPr>
              <w:rPr>
                <w:sz w:val="20"/>
                <w:szCs w:val="20"/>
              </w:rPr>
            </w:pPr>
            <w:r w:rsidRPr="00AF57B0">
              <w:rPr>
                <w:sz w:val="20"/>
                <w:szCs w:val="20"/>
              </w:rPr>
              <w:t>use given times in tabular or single result form to organise a ranked list of competitors based on time taken to finish an event</w:t>
            </w:r>
          </w:p>
        </w:tc>
      </w:tr>
      <w:tr w:rsidR="00F9409C" w14:paraId="3C3D18AA" w14:textId="77777777" w:rsidTr="00B632A1">
        <w:trPr>
          <w:trHeight w:val="20"/>
        </w:trPr>
        <w:tc>
          <w:tcPr>
            <w:tcW w:w="4530" w:type="dxa"/>
            <w:tcBorders>
              <w:top w:val="nil"/>
              <w:bottom w:val="nil"/>
            </w:tcBorders>
          </w:tcPr>
          <w:p w14:paraId="01A14FFA"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compare and order time events</w:t>
            </w:r>
          </w:p>
        </w:tc>
        <w:tc>
          <w:tcPr>
            <w:tcW w:w="4530" w:type="dxa"/>
            <w:tcBorders>
              <w:top w:val="nil"/>
              <w:bottom w:val="nil"/>
            </w:tcBorders>
          </w:tcPr>
          <w:p w14:paraId="2485CE03" w14:textId="77777777" w:rsidR="00F9409C" w:rsidRPr="00AF57B0" w:rsidRDefault="00F9409C">
            <w:pPr>
              <w:pStyle w:val="SyllabusListParagraph"/>
              <w:numPr>
                <w:ilvl w:val="0"/>
                <w:numId w:val="33"/>
              </w:numPr>
              <w:rPr>
                <w:sz w:val="20"/>
                <w:szCs w:val="20"/>
              </w:rPr>
            </w:pPr>
            <w:r w:rsidRPr="00AF57B0">
              <w:rPr>
                <w:sz w:val="20"/>
                <w:szCs w:val="20"/>
              </w:rPr>
              <w:t>organise competitors for a semi-final competition based on times obtained by athletes in an event</w:t>
            </w:r>
          </w:p>
        </w:tc>
      </w:tr>
      <w:tr w:rsidR="00F9409C" w14:paraId="06CE5B93" w14:textId="77777777" w:rsidTr="00B632A1">
        <w:trPr>
          <w:trHeight w:val="20"/>
          <w:tblHeader/>
        </w:trPr>
        <w:tc>
          <w:tcPr>
            <w:tcW w:w="4530" w:type="dxa"/>
            <w:tcBorders>
              <w:top w:val="nil"/>
              <w:bottom w:val="nil"/>
            </w:tcBorders>
          </w:tcPr>
          <w:p w14:paraId="2FC07046"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 xml:space="preserve">use the relationship between time units to convert one unit to another; for example, </w:t>
            </w:r>
            <w:r w:rsidRPr="00DE0A63">
              <w:rPr>
                <w:rFonts w:eastAsia="Calibri" w:cs="Calibri"/>
                <w:sz w:val="20"/>
                <w:szCs w:val="20"/>
              </w:rPr>
              <w:br/>
            </w:r>
            <m:oMath>
              <m:r>
                <m:rPr>
                  <m:sty m:val="p"/>
                </m:rPr>
                <w:rPr>
                  <w:rFonts w:ascii="Cambria Math" w:eastAsia="Calibri" w:hAnsi="Cambria Math" w:cs="Calibri"/>
                  <w:sz w:val="20"/>
                  <w:szCs w:val="20"/>
                </w:rPr>
                <m:t>1</m:t>
              </m:r>
              <m:f>
                <m:fPr>
                  <m:ctrlPr>
                    <w:rPr>
                      <w:rFonts w:ascii="Cambria Math" w:eastAsia="Calibri" w:hAnsi="Cambria Math" w:cs="Calibri"/>
                      <w:sz w:val="20"/>
                      <w:szCs w:val="20"/>
                    </w:rPr>
                  </m:ctrlPr>
                </m:fPr>
                <m:num>
                  <m:r>
                    <m:rPr>
                      <m:sty m:val="p"/>
                    </m:rPr>
                    <w:rPr>
                      <w:rFonts w:ascii="Cambria Math" w:eastAsia="Calibri" w:hAnsi="Cambria Math" w:cs="Calibri"/>
                      <w:sz w:val="20"/>
                      <w:szCs w:val="20"/>
                    </w:rPr>
                    <m:t>1</m:t>
                  </m:r>
                </m:num>
                <m:den>
                  <m:r>
                    <m:rPr>
                      <m:sty m:val="p"/>
                    </m:rPr>
                    <w:rPr>
                      <w:rFonts w:ascii="Cambria Math" w:eastAsia="Calibri" w:hAnsi="Cambria Math" w:cs="Calibri"/>
                      <w:sz w:val="20"/>
                      <w:szCs w:val="20"/>
                    </w:rPr>
                    <m:t>2</m:t>
                  </m:r>
                </m:den>
              </m:f>
            </m:oMath>
            <w:r w:rsidRPr="00DE0A63">
              <w:rPr>
                <w:rFonts w:eastAsia="Calibri" w:cs="Calibri"/>
                <w:sz w:val="20"/>
                <w:szCs w:val="20"/>
              </w:rPr>
              <w:t xml:space="preserve"> minutes = 90 seconds, </w:t>
            </w:r>
            <m:oMath>
              <m:r>
                <m:rPr>
                  <m:sty m:val="p"/>
                </m:rPr>
                <w:rPr>
                  <w:rFonts w:ascii="Cambria Math" w:eastAsia="Calibri" w:hAnsi="Cambria Math" w:cs="Calibri"/>
                  <w:sz w:val="20"/>
                  <w:szCs w:val="20"/>
                </w:rPr>
                <m:t>2</m:t>
              </m:r>
              <m:f>
                <m:fPr>
                  <m:ctrlPr>
                    <w:rPr>
                      <w:rFonts w:ascii="Cambria Math" w:eastAsia="Calibri" w:hAnsi="Cambria Math" w:cs="Calibri"/>
                      <w:sz w:val="20"/>
                      <w:szCs w:val="20"/>
                    </w:rPr>
                  </m:ctrlPr>
                </m:fPr>
                <m:num>
                  <m:r>
                    <m:rPr>
                      <m:sty m:val="p"/>
                    </m:rPr>
                    <w:rPr>
                      <w:rFonts w:ascii="Cambria Math" w:eastAsia="Calibri" w:hAnsi="Cambria Math" w:cs="Calibri"/>
                      <w:sz w:val="20"/>
                      <w:szCs w:val="20"/>
                    </w:rPr>
                    <m:t>1</m:t>
                  </m:r>
                </m:num>
                <m:den>
                  <m:r>
                    <m:rPr>
                      <m:sty m:val="p"/>
                    </m:rPr>
                    <w:rPr>
                      <w:rFonts w:ascii="Cambria Math" w:eastAsia="Calibri" w:hAnsi="Cambria Math" w:cs="Calibri"/>
                      <w:sz w:val="20"/>
                      <w:szCs w:val="20"/>
                    </w:rPr>
                    <m:t>4</m:t>
                  </m:r>
                </m:den>
              </m:f>
            </m:oMath>
            <w:r w:rsidRPr="00DE0A63">
              <w:rPr>
                <w:rFonts w:eastAsia="Calibri" w:cs="Calibri"/>
                <w:sz w:val="20"/>
                <w:szCs w:val="20"/>
              </w:rPr>
              <w:t xml:space="preserve"> hours = 135 minutes</w:t>
            </w:r>
          </w:p>
        </w:tc>
        <w:tc>
          <w:tcPr>
            <w:tcW w:w="4530" w:type="dxa"/>
            <w:tcBorders>
              <w:top w:val="nil"/>
              <w:bottom w:val="nil"/>
            </w:tcBorders>
          </w:tcPr>
          <w:p w14:paraId="049FF032" w14:textId="77777777" w:rsidR="00F9409C" w:rsidRPr="00DE0A63" w:rsidRDefault="00F9409C">
            <w:pPr>
              <w:pStyle w:val="SyllabusListParagraph"/>
              <w:numPr>
                <w:ilvl w:val="0"/>
                <w:numId w:val="35"/>
              </w:numPr>
              <w:rPr>
                <w:sz w:val="20"/>
                <w:szCs w:val="20"/>
              </w:rPr>
            </w:pPr>
            <w:r w:rsidRPr="00DE0A63">
              <w:rPr>
                <w:sz w:val="20"/>
                <w:szCs w:val="20"/>
              </w:rPr>
              <w:t>record time sheets to the nearest quarter or half hour and calculate gross pay expected</w:t>
            </w:r>
          </w:p>
        </w:tc>
      </w:tr>
      <w:tr w:rsidR="00F9409C" w14:paraId="6F0A1516" w14:textId="77777777" w:rsidTr="00B632A1">
        <w:trPr>
          <w:trHeight w:val="20"/>
          <w:tblHeader/>
        </w:trPr>
        <w:tc>
          <w:tcPr>
            <w:tcW w:w="4530" w:type="dxa"/>
            <w:tcBorders>
              <w:top w:val="nil"/>
            </w:tcBorders>
          </w:tcPr>
          <w:p w14:paraId="359BCCBA"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solve simple problems involving elapsed time in situations involving combinations of time units</w:t>
            </w:r>
          </w:p>
        </w:tc>
        <w:tc>
          <w:tcPr>
            <w:tcW w:w="4530" w:type="dxa"/>
            <w:tcBorders>
              <w:top w:val="nil"/>
            </w:tcBorders>
          </w:tcPr>
          <w:p w14:paraId="3509C97F" w14:textId="77777777" w:rsidR="00F9409C" w:rsidRPr="00DE0A63" w:rsidRDefault="00F9409C">
            <w:pPr>
              <w:pStyle w:val="SyllabusListParagraph"/>
              <w:numPr>
                <w:ilvl w:val="0"/>
                <w:numId w:val="36"/>
              </w:numPr>
              <w:rPr>
                <w:sz w:val="20"/>
                <w:szCs w:val="20"/>
              </w:rPr>
            </w:pPr>
            <w:r w:rsidRPr="00DE0A63">
              <w:rPr>
                <w:sz w:val="20"/>
                <w:szCs w:val="20"/>
              </w:rPr>
              <w:t xml:space="preserve">solve and complete practical tasks and problems involving times and dates and the addition and subtraction of hours and minutes; for </w:t>
            </w:r>
            <w:proofErr w:type="gramStart"/>
            <w:r w:rsidRPr="00DE0A63">
              <w:rPr>
                <w:sz w:val="20"/>
                <w:szCs w:val="20"/>
              </w:rPr>
              <w:t>example</w:t>
            </w:r>
            <w:proofErr w:type="gramEnd"/>
          </w:p>
          <w:p w14:paraId="5383E361" w14:textId="7365ACAC" w:rsidR="00F9409C" w:rsidRPr="001556E5" w:rsidRDefault="00F9409C" w:rsidP="001556E5">
            <w:pPr>
              <w:tabs>
                <w:tab w:val="left" w:pos="1305"/>
              </w:tabs>
              <w:ind w:left="499" w:hanging="357"/>
              <w:rPr>
                <w:sz w:val="20"/>
                <w:szCs w:val="20"/>
              </w:rPr>
            </w:pPr>
            <w:r w:rsidRPr="001556E5">
              <w:rPr>
                <w:sz w:val="20"/>
                <w:szCs w:val="20"/>
              </w:rPr>
              <w:tab/>
              <w:t>4 hours</w:t>
            </w:r>
            <w:r w:rsidRPr="001556E5">
              <w:rPr>
                <w:sz w:val="20"/>
                <w:szCs w:val="20"/>
              </w:rPr>
              <w:tab/>
              <w:t>45 minutes</w:t>
            </w:r>
          </w:p>
          <w:p w14:paraId="05B6DCB4" w14:textId="77777777" w:rsidR="00F9409C" w:rsidRPr="001556E5" w:rsidRDefault="00F9409C" w:rsidP="001556E5">
            <w:pPr>
              <w:tabs>
                <w:tab w:val="left" w:pos="1305"/>
              </w:tabs>
              <w:ind w:left="357" w:hanging="357"/>
              <w:rPr>
                <w:sz w:val="20"/>
                <w:szCs w:val="20"/>
              </w:rPr>
            </w:pPr>
            <w:r w:rsidRPr="001556E5">
              <w:rPr>
                <w:sz w:val="20"/>
                <w:szCs w:val="20"/>
              </w:rPr>
              <w:tab/>
              <w:t>+ 3 hours</w:t>
            </w:r>
            <w:r w:rsidRPr="001556E5">
              <w:rPr>
                <w:sz w:val="20"/>
                <w:szCs w:val="20"/>
              </w:rPr>
              <w:tab/>
              <w:t>25 minutes</w:t>
            </w:r>
          </w:p>
          <w:p w14:paraId="533D9E69" w14:textId="53BDAD82" w:rsidR="00F9409C" w:rsidRPr="001556E5" w:rsidRDefault="00F9409C" w:rsidP="001556E5">
            <w:pPr>
              <w:tabs>
                <w:tab w:val="left" w:pos="1305"/>
              </w:tabs>
              <w:ind w:left="357" w:hanging="357"/>
              <w:rPr>
                <w:sz w:val="20"/>
                <w:szCs w:val="20"/>
              </w:rPr>
            </w:pPr>
            <w:r w:rsidRPr="001556E5">
              <w:rPr>
                <w:sz w:val="20"/>
                <w:szCs w:val="20"/>
              </w:rPr>
              <w:tab/>
              <w:t xml:space="preserve">= 7 </w:t>
            </w:r>
            <w:r w:rsidR="001556E5">
              <w:rPr>
                <w:sz w:val="20"/>
                <w:szCs w:val="20"/>
              </w:rPr>
              <w:t>h</w:t>
            </w:r>
            <w:r w:rsidRPr="001556E5">
              <w:rPr>
                <w:sz w:val="20"/>
                <w:szCs w:val="20"/>
              </w:rPr>
              <w:t>ours</w:t>
            </w:r>
            <w:r w:rsidRPr="001556E5">
              <w:rPr>
                <w:sz w:val="20"/>
                <w:szCs w:val="20"/>
              </w:rPr>
              <w:tab/>
              <w:t>70 minutes</w:t>
            </w:r>
          </w:p>
          <w:p w14:paraId="7DF304BF" w14:textId="088E9353" w:rsidR="00F9409C" w:rsidRPr="00F12D67" w:rsidRDefault="00F9409C" w:rsidP="001556E5">
            <w:pPr>
              <w:tabs>
                <w:tab w:val="left" w:pos="1305"/>
              </w:tabs>
              <w:ind w:left="357" w:hanging="357"/>
              <w:rPr>
                <w:sz w:val="20"/>
                <w:szCs w:val="20"/>
              </w:rPr>
            </w:pPr>
            <w:r w:rsidRPr="001556E5">
              <w:rPr>
                <w:sz w:val="20"/>
                <w:szCs w:val="20"/>
              </w:rPr>
              <w:tab/>
              <w:t>= 8 hours</w:t>
            </w:r>
            <w:r w:rsidRPr="001556E5">
              <w:rPr>
                <w:sz w:val="20"/>
                <w:szCs w:val="20"/>
              </w:rPr>
              <w:tab/>
              <w:t>10 minutes</w:t>
            </w:r>
          </w:p>
        </w:tc>
      </w:tr>
      <w:tr w:rsidR="00F9409C" w14:paraId="4A622371" w14:textId="77777777" w:rsidTr="00B632A1">
        <w:trPr>
          <w:trHeight w:val="20"/>
          <w:tblHeader/>
        </w:trPr>
        <w:tc>
          <w:tcPr>
            <w:tcW w:w="4530" w:type="dxa"/>
          </w:tcPr>
          <w:p w14:paraId="70D7D703"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lastRenderedPageBreak/>
              <w:t>communicate information (oral and written) about time using language and symbols consistent with the context</w:t>
            </w:r>
          </w:p>
        </w:tc>
        <w:tc>
          <w:tcPr>
            <w:tcW w:w="4530" w:type="dxa"/>
          </w:tcPr>
          <w:p w14:paraId="23608F32" w14:textId="77777777" w:rsidR="00F9409C" w:rsidRPr="00DE0A63" w:rsidRDefault="00F9409C">
            <w:pPr>
              <w:pStyle w:val="SyllabusListParagraph"/>
              <w:numPr>
                <w:ilvl w:val="0"/>
                <w:numId w:val="37"/>
              </w:numPr>
              <w:rPr>
                <w:sz w:val="20"/>
                <w:szCs w:val="20"/>
              </w:rPr>
            </w:pPr>
            <w:r w:rsidRPr="00DE0A63">
              <w:rPr>
                <w:sz w:val="20"/>
                <w:szCs w:val="20"/>
              </w:rPr>
              <w:t xml:space="preserve">describe and interpret various graphs and charts displaying power bills; water use over a certain </w:t>
            </w:r>
            <w:proofErr w:type="gramStart"/>
            <w:r w:rsidRPr="00DE0A63">
              <w:rPr>
                <w:sz w:val="20"/>
                <w:szCs w:val="20"/>
              </w:rPr>
              <w:t>period of time</w:t>
            </w:r>
            <w:proofErr w:type="gramEnd"/>
          </w:p>
        </w:tc>
      </w:tr>
      <w:tr w:rsidR="00F9409C" w14:paraId="33A4BEB0" w14:textId="77777777" w:rsidTr="00B632A1">
        <w:trPr>
          <w:trHeight w:val="20"/>
          <w:tblHeader/>
        </w:trPr>
        <w:tc>
          <w:tcPr>
            <w:tcW w:w="4530" w:type="dxa"/>
            <w:tcBorders>
              <w:bottom w:val="single" w:sz="4" w:space="0" w:color="9A83B5"/>
            </w:tcBorders>
          </w:tcPr>
          <w:p w14:paraId="31F67B52" w14:textId="77777777" w:rsidR="00F9409C" w:rsidRPr="00F12D67" w:rsidRDefault="00F9409C" w:rsidP="00DE0A63">
            <w:pPr>
              <w:pStyle w:val="Default"/>
              <w:spacing w:line="276" w:lineRule="auto"/>
              <w:rPr>
                <w:rFonts w:ascii="Calibri" w:hAnsi="Calibri" w:cs="Calibri"/>
                <w:b/>
                <w:color w:val="auto"/>
                <w:sz w:val="20"/>
                <w:szCs w:val="20"/>
              </w:rPr>
            </w:pPr>
            <w:r w:rsidRPr="00F12D67">
              <w:rPr>
                <w:rFonts w:ascii="Calibri" w:hAnsi="Calibri" w:cs="Calibri"/>
                <w:b/>
                <w:color w:val="auto"/>
                <w:sz w:val="20"/>
                <w:szCs w:val="20"/>
              </w:rPr>
              <w:t>Temperature</w:t>
            </w:r>
          </w:p>
          <w:p w14:paraId="57E5C763" w14:textId="77777777" w:rsidR="00F9409C" w:rsidRPr="00F12D67" w:rsidRDefault="00F9409C">
            <w:pPr>
              <w:numPr>
                <w:ilvl w:val="2"/>
                <w:numId w:val="34"/>
              </w:numPr>
              <w:spacing w:line="276" w:lineRule="auto"/>
              <w:rPr>
                <w:rFonts w:cs="Calibri"/>
                <w:sz w:val="20"/>
                <w:szCs w:val="20"/>
              </w:rPr>
            </w:pPr>
            <w:r w:rsidRPr="00DE0A63">
              <w:rPr>
                <w:rFonts w:eastAsia="Calibri" w:cs="Calibri"/>
                <w:sz w:val="20"/>
                <w:szCs w:val="20"/>
              </w:rPr>
              <w:t>identify and describe the tools and units commonly used to measure temperature</w:t>
            </w:r>
          </w:p>
        </w:tc>
        <w:tc>
          <w:tcPr>
            <w:tcW w:w="4530" w:type="dxa"/>
            <w:tcBorders>
              <w:bottom w:val="single" w:sz="4" w:space="0" w:color="9A83B5"/>
            </w:tcBorders>
          </w:tcPr>
          <w:p w14:paraId="251F0F90" w14:textId="77777777" w:rsidR="00F9409C" w:rsidRPr="00DE0A63" w:rsidRDefault="00F9409C" w:rsidP="00D56D49">
            <w:pPr>
              <w:pStyle w:val="SyllabusListParagraph"/>
              <w:numPr>
                <w:ilvl w:val="0"/>
                <w:numId w:val="37"/>
              </w:numPr>
              <w:spacing w:before="300"/>
              <w:rPr>
                <w:sz w:val="20"/>
                <w:szCs w:val="20"/>
              </w:rPr>
            </w:pPr>
            <w:r w:rsidRPr="00DE0A63">
              <w:rPr>
                <w:sz w:val="20"/>
                <w:szCs w:val="20"/>
              </w:rPr>
              <w:t>look at different devices that use temperature, including digital readouts on stoves, fridges, air conditioners, thermometers</w:t>
            </w:r>
          </w:p>
        </w:tc>
      </w:tr>
      <w:tr w:rsidR="00F9409C" w14:paraId="2250FC17" w14:textId="77777777" w:rsidTr="00B632A1">
        <w:trPr>
          <w:trHeight w:val="20"/>
          <w:tblHeader/>
        </w:trPr>
        <w:tc>
          <w:tcPr>
            <w:tcW w:w="4530" w:type="dxa"/>
            <w:tcBorders>
              <w:bottom w:val="nil"/>
            </w:tcBorders>
          </w:tcPr>
          <w:p w14:paraId="52342254"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develop a sense of how hot/cold, as compared to the Celsius unit; for example, today is hot, it must be more than 35°</w:t>
            </w:r>
          </w:p>
        </w:tc>
        <w:tc>
          <w:tcPr>
            <w:tcW w:w="4530" w:type="dxa"/>
            <w:tcBorders>
              <w:bottom w:val="nil"/>
            </w:tcBorders>
          </w:tcPr>
          <w:p w14:paraId="3515D9CA" w14:textId="77777777" w:rsidR="00F9409C" w:rsidRPr="00DE0A63" w:rsidRDefault="00F9409C">
            <w:pPr>
              <w:pStyle w:val="SyllabusListParagraph"/>
              <w:numPr>
                <w:ilvl w:val="0"/>
                <w:numId w:val="37"/>
              </w:numPr>
              <w:rPr>
                <w:sz w:val="20"/>
                <w:szCs w:val="20"/>
              </w:rPr>
            </w:pPr>
            <w:r w:rsidRPr="00DE0A63">
              <w:rPr>
                <w:sz w:val="20"/>
                <w:szCs w:val="20"/>
              </w:rPr>
              <w:t>discuss how temperature is important in situations such as the safety of frozen foods and settings for domestic fridges; temperature for storage of chemicals</w:t>
            </w:r>
          </w:p>
        </w:tc>
      </w:tr>
      <w:tr w:rsidR="00F9409C" w14:paraId="11D66E02" w14:textId="77777777" w:rsidTr="00B632A1">
        <w:trPr>
          <w:trHeight w:val="20"/>
          <w:tblHeader/>
        </w:trPr>
        <w:tc>
          <w:tcPr>
            <w:tcW w:w="4530" w:type="dxa"/>
            <w:tcBorders>
              <w:top w:val="nil"/>
              <w:bottom w:val="single" w:sz="4" w:space="0" w:color="9A83B5"/>
            </w:tcBorders>
          </w:tcPr>
          <w:p w14:paraId="17E3D2CD" w14:textId="61905003"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use a thermometer or digital readout; for</w:t>
            </w:r>
            <w:r w:rsidR="00DE0A63">
              <w:rPr>
                <w:rFonts w:eastAsia="Calibri" w:cs="Calibri"/>
                <w:sz w:val="20"/>
                <w:szCs w:val="20"/>
              </w:rPr>
              <w:t> </w:t>
            </w:r>
            <w:r w:rsidRPr="00DE0A63">
              <w:rPr>
                <w:rFonts w:eastAsia="Calibri" w:cs="Calibri"/>
                <w:sz w:val="20"/>
                <w:szCs w:val="20"/>
              </w:rPr>
              <w:t>example, to measure and compare temperatures to the nearest degree Celsius</w:t>
            </w:r>
          </w:p>
        </w:tc>
        <w:tc>
          <w:tcPr>
            <w:tcW w:w="4530" w:type="dxa"/>
            <w:tcBorders>
              <w:top w:val="nil"/>
              <w:bottom w:val="single" w:sz="4" w:space="0" w:color="9A83B5"/>
            </w:tcBorders>
          </w:tcPr>
          <w:p w14:paraId="1A1AD126" w14:textId="77777777" w:rsidR="00F9409C" w:rsidRPr="00DE0A63" w:rsidRDefault="00F9409C">
            <w:pPr>
              <w:pStyle w:val="SyllabusListParagraph"/>
              <w:numPr>
                <w:ilvl w:val="0"/>
                <w:numId w:val="37"/>
              </w:numPr>
              <w:rPr>
                <w:sz w:val="20"/>
                <w:szCs w:val="20"/>
              </w:rPr>
            </w:pPr>
            <w:r w:rsidRPr="00DE0A63">
              <w:rPr>
                <w:sz w:val="20"/>
                <w:szCs w:val="20"/>
              </w:rPr>
              <w:t>compare thermometers used for different purposes-digital thermometers and fever scans for body temperature, weather thermometers, thermometers used in cooking</w:t>
            </w:r>
          </w:p>
        </w:tc>
      </w:tr>
      <w:tr w:rsidR="00F9409C" w14:paraId="15490208" w14:textId="77777777" w:rsidTr="00B632A1">
        <w:trPr>
          <w:trHeight w:val="20"/>
          <w:tblHeader/>
        </w:trPr>
        <w:tc>
          <w:tcPr>
            <w:tcW w:w="4530" w:type="dxa"/>
            <w:tcBorders>
              <w:bottom w:val="nil"/>
            </w:tcBorders>
          </w:tcPr>
          <w:p w14:paraId="6A46F5FA"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 xml:space="preserve">read, </w:t>
            </w:r>
            <w:proofErr w:type="gramStart"/>
            <w:r w:rsidRPr="00DE0A63">
              <w:rPr>
                <w:rFonts w:eastAsia="Calibri" w:cs="Calibri"/>
                <w:sz w:val="20"/>
                <w:szCs w:val="20"/>
              </w:rPr>
              <w:t>write</w:t>
            </w:r>
            <w:proofErr w:type="gramEnd"/>
            <w:r w:rsidRPr="00DE0A63">
              <w:rPr>
                <w:rFonts w:eastAsia="Calibri" w:cs="Calibri"/>
                <w:sz w:val="20"/>
                <w:szCs w:val="20"/>
              </w:rPr>
              <w:t xml:space="preserve"> and interpret temperatures to the nearest degree Celsius, using the symbol for degrees (°)</w:t>
            </w:r>
          </w:p>
        </w:tc>
        <w:tc>
          <w:tcPr>
            <w:tcW w:w="4530" w:type="dxa"/>
            <w:tcBorders>
              <w:bottom w:val="nil"/>
            </w:tcBorders>
          </w:tcPr>
          <w:p w14:paraId="3F575AF3" w14:textId="77777777" w:rsidR="00F9409C" w:rsidRPr="000301E9" w:rsidRDefault="00F9409C">
            <w:pPr>
              <w:pStyle w:val="SyllabusListParagraph"/>
              <w:numPr>
                <w:ilvl w:val="0"/>
                <w:numId w:val="37"/>
              </w:numPr>
              <w:rPr>
                <w:spacing w:val="-2"/>
                <w:sz w:val="20"/>
                <w:szCs w:val="20"/>
              </w:rPr>
            </w:pPr>
            <w:r w:rsidRPr="000301E9">
              <w:rPr>
                <w:spacing w:val="-2"/>
                <w:sz w:val="20"/>
                <w:szCs w:val="20"/>
              </w:rPr>
              <w:t>read and accurately record temperature from a variety of different devices both analogue and digital, and recognise whether they are in Fahrenheit or Celsius from the device or situation</w:t>
            </w:r>
          </w:p>
        </w:tc>
      </w:tr>
      <w:tr w:rsidR="00F9409C" w14:paraId="10014A6E" w14:textId="77777777" w:rsidTr="00B632A1">
        <w:trPr>
          <w:trHeight w:val="20"/>
          <w:tblHeader/>
        </w:trPr>
        <w:tc>
          <w:tcPr>
            <w:tcW w:w="4530" w:type="dxa"/>
            <w:tcBorders>
              <w:top w:val="nil"/>
            </w:tcBorders>
          </w:tcPr>
          <w:p w14:paraId="2CDFBA02"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calculate changes in temperature, including difference between maximum and minimum temperatures</w:t>
            </w:r>
          </w:p>
        </w:tc>
        <w:tc>
          <w:tcPr>
            <w:tcW w:w="4530" w:type="dxa"/>
            <w:tcBorders>
              <w:top w:val="nil"/>
            </w:tcBorders>
          </w:tcPr>
          <w:p w14:paraId="1DEFB50C" w14:textId="77777777" w:rsidR="00F9409C" w:rsidRPr="00DE0A63" w:rsidRDefault="00F9409C">
            <w:pPr>
              <w:pStyle w:val="SyllabusListParagraph"/>
              <w:numPr>
                <w:ilvl w:val="0"/>
                <w:numId w:val="37"/>
              </w:numPr>
              <w:rPr>
                <w:sz w:val="20"/>
                <w:szCs w:val="20"/>
              </w:rPr>
            </w:pPr>
            <w:r w:rsidRPr="00DE0A63">
              <w:rPr>
                <w:sz w:val="20"/>
                <w:szCs w:val="20"/>
              </w:rPr>
              <w:t>use a website to find and compare today’s temperatures in different cities around the world</w:t>
            </w:r>
          </w:p>
        </w:tc>
      </w:tr>
      <w:tr w:rsidR="00F9409C" w14:paraId="3F64C9BC" w14:textId="77777777" w:rsidTr="00B632A1">
        <w:trPr>
          <w:trHeight w:val="20"/>
          <w:tblHeader/>
        </w:trPr>
        <w:tc>
          <w:tcPr>
            <w:tcW w:w="4530" w:type="dxa"/>
          </w:tcPr>
          <w:p w14:paraId="1C9112DD"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communicate information (oral and written) about temperature using language and symbols consistent with the context</w:t>
            </w:r>
          </w:p>
        </w:tc>
        <w:tc>
          <w:tcPr>
            <w:tcW w:w="4530" w:type="dxa"/>
          </w:tcPr>
          <w:p w14:paraId="048D64E8" w14:textId="77777777" w:rsidR="00F9409C" w:rsidRPr="00DE0A63" w:rsidRDefault="00F9409C">
            <w:pPr>
              <w:pStyle w:val="SyllabusListParagraph"/>
              <w:numPr>
                <w:ilvl w:val="0"/>
                <w:numId w:val="37"/>
              </w:numPr>
              <w:rPr>
                <w:sz w:val="20"/>
                <w:szCs w:val="20"/>
              </w:rPr>
            </w:pPr>
            <w:r w:rsidRPr="00DE0A63">
              <w:rPr>
                <w:sz w:val="20"/>
                <w:szCs w:val="20"/>
              </w:rPr>
              <w:t>create tables to show weather data collected. Present data graphically using software such as Excel</w:t>
            </w:r>
          </w:p>
        </w:tc>
      </w:tr>
    </w:tbl>
    <w:p w14:paraId="189C06A5" w14:textId="77777777" w:rsidR="008F6A3F" w:rsidRDefault="008F6A3F" w:rsidP="004758BB">
      <w:r>
        <w:br w:type="page"/>
      </w:r>
    </w:p>
    <w:p w14:paraId="34B79726" w14:textId="77777777" w:rsidR="00AD7254" w:rsidRPr="003566C9" w:rsidRDefault="00AD7254" w:rsidP="00006C21">
      <w:pPr>
        <w:pStyle w:val="Heading3"/>
      </w:pPr>
      <w:r w:rsidRPr="00AD7254">
        <w:lastRenderedPageBreak/>
        <w:t>Content area 3.5: Space and design</w:t>
      </w:r>
    </w:p>
    <w:p w14:paraId="022E50EB" w14:textId="77777777" w:rsidR="00AD7254" w:rsidRDefault="00AD7254" w:rsidP="00006C21">
      <w:pPr>
        <w:spacing w:before="120" w:line="276" w:lineRule="auto"/>
      </w:pPr>
      <w:r w:rsidRPr="00AD7254">
        <w:t xml:space="preserve">This content area helps students to develop an understanding of two dimensional and </w:t>
      </w:r>
      <w:proofErr w:type="gramStart"/>
      <w:r w:rsidRPr="00AD7254">
        <w:t>three dimensional</w:t>
      </w:r>
      <w:proofErr w:type="gramEnd"/>
      <w:r w:rsidRPr="00AD7254">
        <w:t xml:space="preserve"> shapes and how they are used and represented within everyday environments, including digital media. Students need many opportunities to interpret and draw two dimensional figures and diagrams. They also need to create or construct three dimensional objects from various forms of </w:t>
      </w:r>
      <w:proofErr w:type="gramStart"/>
      <w:r w:rsidRPr="00AD7254">
        <w:t>two dimensional</w:t>
      </w:r>
      <w:proofErr w:type="gramEnd"/>
      <w:r w:rsidRPr="00AD7254">
        <w:t xml:space="preserve"> drawings</w:t>
      </w:r>
      <w:r w:rsidR="00116D68">
        <w:t>,</w:t>
      </w:r>
      <w:r w:rsidRPr="00AD7254">
        <w:t xml:space="preserve"> and to draw three dimensional objects in different ways, including within a computer environment.</w:t>
      </w:r>
    </w:p>
    <w:p w14:paraId="45E2FF1E" w14:textId="77777777" w:rsidR="009A708D" w:rsidRDefault="009A708D" w:rsidP="00006C21">
      <w:pPr>
        <w:spacing w:before="120" w:line="276" w:lineRule="auto"/>
      </w:pPr>
      <w:r>
        <w:t xml:space="preserve">This module/unit should involve explicit teaching of the following literacy and numeracy skills in the context of </w:t>
      </w:r>
      <w:r w:rsidR="00153BCF">
        <w:t xml:space="preserve">the </w:t>
      </w:r>
      <w:r w:rsidR="00AD7254">
        <w:t xml:space="preserve">Mathematics </w:t>
      </w:r>
      <w:r w:rsidR="00153BCF" w:rsidRPr="0066125D">
        <w:t>Foundation course.</w:t>
      </w:r>
    </w:p>
    <w:tbl>
      <w:tblPr>
        <w:tblStyle w:val="TableGrid4"/>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E76305" w14:paraId="33E0FDB2" w14:textId="77777777" w:rsidTr="004119B5">
        <w:trPr>
          <w:trHeight w:val="20"/>
          <w:tblHeader/>
        </w:trPr>
        <w:tc>
          <w:tcPr>
            <w:tcW w:w="4530" w:type="dxa"/>
            <w:tcBorders>
              <w:bottom w:val="single" w:sz="4" w:space="0" w:color="9A83B5"/>
              <w:right w:val="single" w:sz="4" w:space="0" w:color="FFFFFF" w:themeColor="background1"/>
            </w:tcBorders>
            <w:shd w:val="clear" w:color="auto" w:fill="9A83B5"/>
          </w:tcPr>
          <w:p w14:paraId="30620123" w14:textId="77777777" w:rsidR="00E76305" w:rsidRPr="00423962" w:rsidRDefault="00E76305" w:rsidP="004119B5">
            <w:pPr>
              <w:spacing w:line="276" w:lineRule="auto"/>
              <w:rPr>
                <w:b/>
                <w:color w:val="FFFFFF" w:themeColor="background1"/>
                <w:sz w:val="20"/>
                <w:szCs w:val="20"/>
              </w:rPr>
            </w:pPr>
            <w:bookmarkStart w:id="50" w:name="_Toc358296707"/>
            <w:bookmarkStart w:id="51" w:name="_Toc362426205"/>
            <w:bookmarkStart w:id="52" w:name="_Toc347908227"/>
            <w:r>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3AD26106" w14:textId="77777777" w:rsidR="00E76305" w:rsidRPr="009811F2" w:rsidRDefault="00E76305" w:rsidP="004119B5">
            <w:pPr>
              <w:spacing w:line="276" w:lineRule="auto"/>
              <w:rPr>
                <w:b/>
                <w:color w:val="FFFFFF" w:themeColor="background1"/>
                <w:sz w:val="20"/>
                <w:szCs w:val="20"/>
              </w:rPr>
            </w:pPr>
            <w:r>
              <w:rPr>
                <w:b/>
                <w:color w:val="FFFFFF" w:themeColor="background1"/>
                <w:sz w:val="20"/>
                <w:szCs w:val="20"/>
              </w:rPr>
              <w:t>Examples</w:t>
            </w:r>
          </w:p>
        </w:tc>
      </w:tr>
      <w:tr w:rsidR="00EF6193" w14:paraId="040BE687" w14:textId="77777777" w:rsidTr="00B632A1">
        <w:trPr>
          <w:trHeight w:val="20"/>
          <w:tblHeader/>
        </w:trPr>
        <w:tc>
          <w:tcPr>
            <w:tcW w:w="4530" w:type="dxa"/>
            <w:tcBorders>
              <w:bottom w:val="nil"/>
            </w:tcBorders>
          </w:tcPr>
          <w:p w14:paraId="59715953" w14:textId="1101193D"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 xml:space="preserve">identify essential attributes of, and name, common </w:t>
            </w:r>
            <w:proofErr w:type="gramStart"/>
            <w:r w:rsidRPr="00D33441">
              <w:rPr>
                <w:rFonts w:eastAsia="Calibri" w:cs="Calibri"/>
                <w:sz w:val="20"/>
                <w:szCs w:val="20"/>
              </w:rPr>
              <w:t>two and three dimensional</w:t>
            </w:r>
            <w:proofErr w:type="gramEnd"/>
            <w:r w:rsidRPr="00D33441">
              <w:rPr>
                <w:rFonts w:eastAsia="Calibri" w:cs="Calibri"/>
                <w:sz w:val="20"/>
                <w:szCs w:val="20"/>
              </w:rPr>
              <w:t xml:space="preserve"> shapes found in everyday contexts</w:t>
            </w:r>
          </w:p>
        </w:tc>
        <w:tc>
          <w:tcPr>
            <w:tcW w:w="4530" w:type="dxa"/>
            <w:tcBorders>
              <w:bottom w:val="nil"/>
            </w:tcBorders>
          </w:tcPr>
          <w:p w14:paraId="6C7C9FD0" w14:textId="77777777" w:rsidR="00EF6193" w:rsidRPr="003C7B60" w:rsidRDefault="00EF6193">
            <w:pPr>
              <w:pStyle w:val="SyllabusListParagraph"/>
              <w:numPr>
                <w:ilvl w:val="0"/>
                <w:numId w:val="38"/>
              </w:numPr>
              <w:rPr>
                <w:sz w:val="20"/>
                <w:szCs w:val="20"/>
              </w:rPr>
            </w:pPr>
            <w:r w:rsidRPr="003C7B60">
              <w:rPr>
                <w:sz w:val="20"/>
                <w:szCs w:val="20"/>
              </w:rPr>
              <w:t xml:space="preserve">locate and discuss where, </w:t>
            </w:r>
            <w:proofErr w:type="gramStart"/>
            <w:r w:rsidRPr="003C7B60">
              <w:rPr>
                <w:sz w:val="20"/>
                <w:szCs w:val="20"/>
              </w:rPr>
              <w:t>why</w:t>
            </w:r>
            <w:proofErr w:type="gramEnd"/>
            <w:r w:rsidRPr="003C7B60">
              <w:rPr>
                <w:sz w:val="20"/>
                <w:szCs w:val="20"/>
              </w:rPr>
              <w:t xml:space="preserve"> and how shapes occur and/or are used for practical purposes; for example, packaging, road signs, sports grounds/arenas, furniture/cabinets, shape in buildings</w:t>
            </w:r>
          </w:p>
        </w:tc>
      </w:tr>
      <w:tr w:rsidR="00EF6193" w14:paraId="3BF9F904" w14:textId="77777777" w:rsidTr="00B632A1">
        <w:trPr>
          <w:trHeight w:val="20"/>
          <w:tblHeader/>
        </w:trPr>
        <w:tc>
          <w:tcPr>
            <w:tcW w:w="4530" w:type="dxa"/>
            <w:tcBorders>
              <w:top w:val="nil"/>
              <w:bottom w:val="nil"/>
            </w:tcBorders>
          </w:tcPr>
          <w:p w14:paraId="5797752D" w14:textId="7F5CBB0A"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classify and describe familiar 2D and 3D shapes found in the environment, according to their properties and function</w:t>
            </w:r>
          </w:p>
        </w:tc>
        <w:tc>
          <w:tcPr>
            <w:tcW w:w="4530" w:type="dxa"/>
            <w:tcBorders>
              <w:top w:val="nil"/>
              <w:bottom w:val="nil"/>
            </w:tcBorders>
          </w:tcPr>
          <w:p w14:paraId="687718A9" w14:textId="77777777" w:rsidR="00EF6193" w:rsidRPr="003C7B60" w:rsidRDefault="00EF6193">
            <w:pPr>
              <w:pStyle w:val="SyllabusListParagraph"/>
              <w:numPr>
                <w:ilvl w:val="0"/>
                <w:numId w:val="38"/>
              </w:numPr>
              <w:rPr>
                <w:sz w:val="20"/>
                <w:szCs w:val="20"/>
              </w:rPr>
            </w:pPr>
            <w:r w:rsidRPr="003C7B60">
              <w:rPr>
                <w:sz w:val="20"/>
                <w:szCs w:val="20"/>
              </w:rPr>
              <w:t>identify and name common uses of shapes in a familiar environment; for example, street signs, OSH signs, packaging, building and construction</w:t>
            </w:r>
          </w:p>
        </w:tc>
      </w:tr>
      <w:tr w:rsidR="00EF6193" w14:paraId="644C4B60" w14:textId="77777777" w:rsidTr="00B632A1">
        <w:trPr>
          <w:trHeight w:val="20"/>
          <w:tblHeader/>
        </w:trPr>
        <w:tc>
          <w:tcPr>
            <w:tcW w:w="4530" w:type="dxa"/>
            <w:tcBorders>
              <w:top w:val="nil"/>
              <w:bottom w:val="nil"/>
            </w:tcBorders>
          </w:tcPr>
          <w:p w14:paraId="7FD2DE53" w14:textId="2CEF55FD"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draw (by hand and with computer software) simple 2D plans to show placement of objects in relation to one another</w:t>
            </w:r>
          </w:p>
        </w:tc>
        <w:tc>
          <w:tcPr>
            <w:tcW w:w="4530" w:type="dxa"/>
            <w:tcBorders>
              <w:top w:val="nil"/>
              <w:bottom w:val="nil"/>
            </w:tcBorders>
          </w:tcPr>
          <w:p w14:paraId="57A8081E" w14:textId="77777777" w:rsidR="00EF6193" w:rsidRPr="003C7B60" w:rsidRDefault="00EF6193">
            <w:pPr>
              <w:pStyle w:val="SyllabusListParagraph"/>
              <w:numPr>
                <w:ilvl w:val="0"/>
                <w:numId w:val="38"/>
              </w:numPr>
              <w:rPr>
                <w:sz w:val="20"/>
                <w:szCs w:val="20"/>
              </w:rPr>
            </w:pPr>
            <w:r w:rsidRPr="003C7B60">
              <w:rPr>
                <w:sz w:val="20"/>
                <w:szCs w:val="20"/>
              </w:rPr>
              <w:t>draw a particular shape from an oral description; for example, draw a shape which has four straight sides the same length. Give a description of a shape or symbol /logo for someone else to draw</w:t>
            </w:r>
          </w:p>
        </w:tc>
      </w:tr>
      <w:tr w:rsidR="00EF6193" w14:paraId="6A59A415" w14:textId="77777777" w:rsidTr="00B632A1">
        <w:trPr>
          <w:trHeight w:val="20"/>
          <w:tblHeader/>
        </w:trPr>
        <w:tc>
          <w:tcPr>
            <w:tcW w:w="4530" w:type="dxa"/>
            <w:tcBorders>
              <w:top w:val="nil"/>
              <w:bottom w:val="nil"/>
            </w:tcBorders>
          </w:tcPr>
          <w:p w14:paraId="5DF491F7" w14:textId="08BF460F"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draw (by hand and with computer software) simple 3D objects using isometric, perspective, oblique and exploded drawings</w:t>
            </w:r>
          </w:p>
        </w:tc>
        <w:tc>
          <w:tcPr>
            <w:tcW w:w="4530" w:type="dxa"/>
            <w:tcBorders>
              <w:top w:val="nil"/>
              <w:bottom w:val="nil"/>
            </w:tcBorders>
          </w:tcPr>
          <w:p w14:paraId="0A90A6BF" w14:textId="5086EEC3" w:rsidR="00EF6193" w:rsidRPr="003C7B60" w:rsidRDefault="00EF6193">
            <w:pPr>
              <w:pStyle w:val="SyllabusListParagraph"/>
              <w:numPr>
                <w:ilvl w:val="0"/>
                <w:numId w:val="38"/>
              </w:numPr>
              <w:rPr>
                <w:sz w:val="20"/>
                <w:szCs w:val="20"/>
              </w:rPr>
            </w:pPr>
            <w:r w:rsidRPr="003C7B60">
              <w:rPr>
                <w:sz w:val="20"/>
                <w:szCs w:val="20"/>
              </w:rPr>
              <w:t>copy plans/pictures made of geometric shapes;</w:t>
            </w:r>
            <w:r w:rsidR="00C61591">
              <w:rPr>
                <w:sz w:val="20"/>
                <w:szCs w:val="20"/>
              </w:rPr>
              <w:t xml:space="preserve"> </w:t>
            </w:r>
            <w:r w:rsidRPr="003C7B60">
              <w:rPr>
                <w:sz w:val="20"/>
                <w:szCs w:val="20"/>
              </w:rPr>
              <w:t>for example, birds-eye view of a table setting; logos</w:t>
            </w:r>
          </w:p>
        </w:tc>
      </w:tr>
      <w:tr w:rsidR="00EF6193" w14:paraId="625DBAFD" w14:textId="77777777" w:rsidTr="00B632A1">
        <w:trPr>
          <w:trHeight w:val="20"/>
          <w:tblHeader/>
        </w:trPr>
        <w:tc>
          <w:tcPr>
            <w:tcW w:w="4530" w:type="dxa"/>
            <w:tcBorders>
              <w:top w:val="nil"/>
              <w:bottom w:val="nil"/>
            </w:tcBorders>
          </w:tcPr>
          <w:p w14:paraId="0BF8AA66" w14:textId="168BC90C"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match or construct simple 3D objects from various forms of drawings, including front, back and side views or 3D views</w:t>
            </w:r>
          </w:p>
        </w:tc>
        <w:tc>
          <w:tcPr>
            <w:tcW w:w="4530" w:type="dxa"/>
            <w:tcBorders>
              <w:top w:val="nil"/>
              <w:bottom w:val="nil"/>
            </w:tcBorders>
          </w:tcPr>
          <w:p w14:paraId="5DADCCB1" w14:textId="77777777" w:rsidR="00EF6193" w:rsidRPr="003C7B60" w:rsidRDefault="00EF6193">
            <w:pPr>
              <w:pStyle w:val="SyllabusListParagraph"/>
              <w:numPr>
                <w:ilvl w:val="0"/>
                <w:numId w:val="38"/>
              </w:numPr>
              <w:rPr>
                <w:sz w:val="20"/>
                <w:szCs w:val="20"/>
              </w:rPr>
            </w:pPr>
            <w:r w:rsidRPr="003C7B60">
              <w:rPr>
                <w:sz w:val="20"/>
                <w:szCs w:val="20"/>
              </w:rPr>
              <w:t>match house plans to house photos giving reasons for the match</w:t>
            </w:r>
          </w:p>
          <w:p w14:paraId="6F9280A2" w14:textId="77777777" w:rsidR="00EF6193" w:rsidRPr="003C7B60" w:rsidRDefault="00EF6193">
            <w:pPr>
              <w:pStyle w:val="SyllabusListParagraph"/>
              <w:numPr>
                <w:ilvl w:val="0"/>
                <w:numId w:val="38"/>
              </w:numPr>
              <w:rPr>
                <w:sz w:val="20"/>
                <w:szCs w:val="20"/>
              </w:rPr>
            </w:pPr>
            <w:r w:rsidRPr="003C7B60">
              <w:rPr>
                <w:sz w:val="20"/>
                <w:szCs w:val="20"/>
              </w:rPr>
              <w:t>investigate various boxes used commercially as packaging and design and make own boxes, or from prepared templates</w:t>
            </w:r>
          </w:p>
        </w:tc>
      </w:tr>
      <w:tr w:rsidR="00EF6193" w14:paraId="079D7203" w14:textId="77777777" w:rsidTr="00B632A1">
        <w:trPr>
          <w:trHeight w:val="20"/>
          <w:tblHeader/>
        </w:trPr>
        <w:tc>
          <w:tcPr>
            <w:tcW w:w="4530" w:type="dxa"/>
            <w:tcBorders>
              <w:top w:val="nil"/>
              <w:bottom w:val="nil"/>
            </w:tcBorders>
          </w:tcPr>
          <w:p w14:paraId="40DB6ABB" w14:textId="3E9D3B7E"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 xml:space="preserve">read and interpret plans, diagrams and simple scale drawings representing familiar </w:t>
            </w:r>
            <w:proofErr w:type="gramStart"/>
            <w:r w:rsidRPr="00D33441">
              <w:rPr>
                <w:rFonts w:eastAsia="Calibri" w:cs="Calibri"/>
                <w:sz w:val="20"/>
                <w:szCs w:val="20"/>
              </w:rPr>
              <w:t>real life</w:t>
            </w:r>
            <w:proofErr w:type="gramEnd"/>
            <w:r w:rsidRPr="00D33441">
              <w:rPr>
                <w:rFonts w:eastAsia="Calibri" w:cs="Calibri"/>
                <w:sz w:val="20"/>
                <w:szCs w:val="20"/>
              </w:rPr>
              <w:t xml:space="preserve"> shapes and objects</w:t>
            </w:r>
          </w:p>
        </w:tc>
        <w:tc>
          <w:tcPr>
            <w:tcW w:w="4530" w:type="dxa"/>
            <w:tcBorders>
              <w:top w:val="nil"/>
              <w:bottom w:val="nil"/>
            </w:tcBorders>
          </w:tcPr>
          <w:p w14:paraId="3C9A5436" w14:textId="77777777" w:rsidR="00EF6193" w:rsidRPr="003C7B60" w:rsidRDefault="00EF6193">
            <w:pPr>
              <w:pStyle w:val="SyllabusListParagraph"/>
              <w:numPr>
                <w:ilvl w:val="0"/>
                <w:numId w:val="38"/>
              </w:numPr>
              <w:rPr>
                <w:sz w:val="20"/>
                <w:szCs w:val="20"/>
              </w:rPr>
            </w:pPr>
            <w:r w:rsidRPr="003C7B60">
              <w:rPr>
                <w:sz w:val="20"/>
                <w:szCs w:val="20"/>
              </w:rPr>
              <w:t>use virtual software to design a space; for example, to place furniture/cabinets in a room/kitchen</w:t>
            </w:r>
          </w:p>
        </w:tc>
      </w:tr>
      <w:tr w:rsidR="00EF6193" w14:paraId="625C933E" w14:textId="77777777" w:rsidTr="00B632A1">
        <w:trPr>
          <w:trHeight w:val="20"/>
          <w:tblHeader/>
        </w:trPr>
        <w:tc>
          <w:tcPr>
            <w:tcW w:w="4530" w:type="dxa"/>
            <w:tcBorders>
              <w:top w:val="nil"/>
              <w:bottom w:val="nil"/>
            </w:tcBorders>
          </w:tcPr>
          <w:p w14:paraId="2AD11FC5" w14:textId="5EA9055F"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identify and estimate common angles; for example, a full turn = 360° and right</w:t>
            </w:r>
            <w:r w:rsidR="003C7B60" w:rsidRPr="00D33441">
              <w:rPr>
                <w:rFonts w:eastAsia="Calibri" w:cs="Calibri"/>
                <w:sz w:val="20"/>
                <w:szCs w:val="20"/>
              </w:rPr>
              <w:t> </w:t>
            </w:r>
            <w:r w:rsidRPr="00D33441">
              <w:rPr>
                <w:rFonts w:eastAsia="Calibri" w:cs="Calibri"/>
                <w:sz w:val="20"/>
                <w:szCs w:val="20"/>
              </w:rPr>
              <w:t>angles</w:t>
            </w:r>
            <w:r w:rsidR="003C7B60" w:rsidRPr="00D33441">
              <w:rPr>
                <w:rFonts w:eastAsia="Calibri" w:cs="Calibri"/>
                <w:sz w:val="20"/>
                <w:szCs w:val="20"/>
              </w:rPr>
              <w:t> </w:t>
            </w:r>
            <w:r w:rsidRPr="00D33441">
              <w:rPr>
                <w:rFonts w:eastAsia="Calibri" w:cs="Calibri"/>
                <w:sz w:val="20"/>
                <w:szCs w:val="20"/>
              </w:rPr>
              <w:t>=</w:t>
            </w:r>
            <w:r w:rsidR="00C61591">
              <w:rPr>
                <w:rFonts w:eastAsia="Calibri" w:cs="Calibri"/>
                <w:sz w:val="20"/>
                <w:szCs w:val="20"/>
              </w:rPr>
              <w:t> </w:t>
            </w:r>
            <w:r w:rsidRPr="00D33441">
              <w:rPr>
                <w:rFonts w:eastAsia="Calibri" w:cs="Calibri"/>
                <w:sz w:val="20"/>
                <w:szCs w:val="20"/>
              </w:rPr>
              <w:t>90°</w:t>
            </w:r>
          </w:p>
        </w:tc>
        <w:tc>
          <w:tcPr>
            <w:tcW w:w="4530" w:type="dxa"/>
            <w:tcBorders>
              <w:top w:val="nil"/>
              <w:bottom w:val="nil"/>
            </w:tcBorders>
          </w:tcPr>
          <w:p w14:paraId="33BC858F" w14:textId="77777777" w:rsidR="00EF6193" w:rsidRPr="003C7B60" w:rsidRDefault="00EF6193">
            <w:pPr>
              <w:pStyle w:val="SyllabusListParagraph"/>
              <w:numPr>
                <w:ilvl w:val="0"/>
                <w:numId w:val="38"/>
              </w:numPr>
              <w:rPr>
                <w:sz w:val="20"/>
                <w:szCs w:val="20"/>
              </w:rPr>
            </w:pPr>
            <w:r w:rsidRPr="003C7B60">
              <w:rPr>
                <w:sz w:val="20"/>
                <w:szCs w:val="20"/>
              </w:rPr>
              <w:t>use a graphics package to create tessellations using a single shape and transformations (copy and paste the shape and flip or rotate)</w:t>
            </w:r>
          </w:p>
        </w:tc>
      </w:tr>
      <w:tr w:rsidR="00EF6193" w14:paraId="0BC8D88B" w14:textId="77777777" w:rsidTr="00B632A1">
        <w:trPr>
          <w:trHeight w:val="20"/>
          <w:tblHeader/>
        </w:trPr>
        <w:tc>
          <w:tcPr>
            <w:tcW w:w="4530" w:type="dxa"/>
            <w:tcBorders>
              <w:top w:val="nil"/>
            </w:tcBorders>
          </w:tcPr>
          <w:p w14:paraId="148998A1" w14:textId="1E21C94F"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communicate information (oral and written) about shape and design using language and symbols consistent with the context</w:t>
            </w:r>
          </w:p>
        </w:tc>
        <w:tc>
          <w:tcPr>
            <w:tcW w:w="4530" w:type="dxa"/>
            <w:tcBorders>
              <w:top w:val="nil"/>
            </w:tcBorders>
          </w:tcPr>
          <w:p w14:paraId="7DB10990" w14:textId="77777777" w:rsidR="00EF6193" w:rsidRPr="003C7B60" w:rsidRDefault="00EF6193">
            <w:pPr>
              <w:pStyle w:val="SyllabusListParagraph"/>
              <w:numPr>
                <w:ilvl w:val="0"/>
                <w:numId w:val="38"/>
              </w:numPr>
              <w:rPr>
                <w:sz w:val="20"/>
                <w:szCs w:val="20"/>
              </w:rPr>
            </w:pPr>
            <w:r w:rsidRPr="003C7B60">
              <w:rPr>
                <w:sz w:val="20"/>
                <w:szCs w:val="20"/>
              </w:rPr>
              <w:t>given a 3D packaging shape, identify constituent 2D shapes and compile a table of results</w:t>
            </w:r>
          </w:p>
        </w:tc>
      </w:tr>
    </w:tbl>
    <w:p w14:paraId="33281075" w14:textId="77777777" w:rsidR="00990B00" w:rsidRPr="003C7B60" w:rsidRDefault="00990B00" w:rsidP="003C7B60">
      <w:r w:rsidRPr="003C7B60">
        <w:br w:type="page"/>
      </w:r>
    </w:p>
    <w:p w14:paraId="230C28AE" w14:textId="77777777" w:rsidR="00D90FCD" w:rsidRPr="003566C9" w:rsidRDefault="00D90FCD" w:rsidP="00006C21">
      <w:pPr>
        <w:pStyle w:val="Heading1"/>
      </w:pPr>
      <w:bookmarkStart w:id="53" w:name="_Toc125536599"/>
      <w:r w:rsidRPr="003566C9">
        <w:lastRenderedPageBreak/>
        <w:t xml:space="preserve">Unit </w:t>
      </w:r>
      <w:bookmarkEnd w:id="50"/>
      <w:r w:rsidRPr="003566C9">
        <w:t>4</w:t>
      </w:r>
      <w:bookmarkEnd w:id="51"/>
      <w:bookmarkEnd w:id="53"/>
    </w:p>
    <w:p w14:paraId="24815C53" w14:textId="77777777" w:rsidR="00CB1CA4" w:rsidRPr="00042703" w:rsidRDefault="00CB1CA4" w:rsidP="00006C21">
      <w:pPr>
        <w:pStyle w:val="Heading2"/>
      </w:pPr>
      <w:bookmarkStart w:id="54" w:name="_Toc359503804"/>
      <w:bookmarkStart w:id="55" w:name="_Toc365551855"/>
      <w:bookmarkStart w:id="56" w:name="_Toc125536600"/>
      <w:bookmarkStart w:id="57" w:name="_Toc362426209"/>
      <w:r w:rsidRPr="00042703">
        <w:t>Unit description</w:t>
      </w:r>
      <w:bookmarkEnd w:id="54"/>
      <w:bookmarkEnd w:id="55"/>
      <w:bookmarkEnd w:id="56"/>
    </w:p>
    <w:p w14:paraId="11BFB013" w14:textId="77777777" w:rsidR="00AD7254" w:rsidRDefault="00AD7254" w:rsidP="00006C21">
      <w:pPr>
        <w:spacing w:before="120" w:line="276" w:lineRule="auto"/>
      </w:pPr>
      <w:r>
        <w:t>This unit provides students with the mathematical knowledge, understanding and skills relating to rates and ratios</w:t>
      </w:r>
      <w:r w:rsidR="00D32D07">
        <w:t>,</w:t>
      </w:r>
      <w:r>
        <w:t xml:space="preserve"> and the further development of their understanding of probability and </w:t>
      </w:r>
      <w:r w:rsidR="002B54D9">
        <w:t>the close link with statistics.</w:t>
      </w:r>
    </w:p>
    <w:p w14:paraId="01D28D2B" w14:textId="77777777" w:rsidR="00AD7254" w:rsidRDefault="00AD7254" w:rsidP="00006C21">
      <w:pPr>
        <w:spacing w:before="120" w:line="276" w:lineRule="auto"/>
      </w:pPr>
      <w:r>
        <w:t>Students come to independently solve everyday problems which are met in personal, work and community contexts by integrating the thinking process and mathematics from content areas in previous units</w:t>
      </w:r>
      <w:r w:rsidR="006C26A6">
        <w:t>.</w:t>
      </w:r>
    </w:p>
    <w:p w14:paraId="057E49F2" w14:textId="77777777" w:rsidR="00AD7254" w:rsidRDefault="00AD7254" w:rsidP="00006C21">
      <w:pPr>
        <w:spacing w:before="120" w:line="276" w:lineRule="auto"/>
      </w:pPr>
      <w:r>
        <w:t>It is intended the content be integrated to encourage engagement and</w:t>
      </w:r>
      <w:r w:rsidR="00D32D07">
        <w:t>,</w:t>
      </w:r>
      <w:r>
        <w:t xml:space="preserve"> at the same time</w:t>
      </w:r>
      <w:r w:rsidR="00D32D07">
        <w:t>,</w:t>
      </w:r>
      <w:r>
        <w:t xml:space="preserve"> interest and meaning for the students. The combination of skills helps students see that mathematical skills are not isolated when applied in the real </w:t>
      </w:r>
      <w:proofErr w:type="gramStart"/>
      <w:r>
        <w:t>world</w:t>
      </w:r>
      <w:r w:rsidR="00D32D07">
        <w:t>,</w:t>
      </w:r>
      <w:r>
        <w:t xml:space="preserve"> and</w:t>
      </w:r>
      <w:proofErr w:type="gramEnd"/>
      <w:r>
        <w:t xml:space="preserve"> provides opportunity for students to consolidate and enhance fluency for a range of skills.</w:t>
      </w:r>
    </w:p>
    <w:p w14:paraId="58E7798B" w14:textId="77777777" w:rsidR="00AD7254" w:rsidRDefault="00AD7254" w:rsidP="00006C21">
      <w:pPr>
        <w:spacing w:before="120" w:line="276" w:lineRule="auto"/>
      </w:pPr>
      <w:r>
        <w:t>This unit includes three content areas.</w:t>
      </w:r>
    </w:p>
    <w:p w14:paraId="432EB5E8" w14:textId="77777777" w:rsidR="00AD7254" w:rsidRDefault="002B54D9" w:rsidP="00006C21">
      <w:pPr>
        <w:spacing w:before="120" w:line="276" w:lineRule="auto"/>
      </w:pPr>
      <w:r>
        <w:t>4.1: Rates and ratios</w:t>
      </w:r>
    </w:p>
    <w:p w14:paraId="72056FD4" w14:textId="77777777" w:rsidR="00AD7254" w:rsidRDefault="00AD7254" w:rsidP="00006C21">
      <w:pPr>
        <w:spacing w:before="120" w:line="276" w:lineRule="auto"/>
      </w:pPr>
      <w:r>
        <w:t>4.2: Statistics and probability</w:t>
      </w:r>
    </w:p>
    <w:p w14:paraId="559FFD18" w14:textId="77777777" w:rsidR="00AD7254" w:rsidRDefault="006C26A6" w:rsidP="00006C21">
      <w:pPr>
        <w:spacing w:before="120" w:line="276" w:lineRule="auto"/>
      </w:pPr>
      <w:r>
        <w:t>4.3: Application of the m</w:t>
      </w:r>
      <w:r w:rsidR="00AD7254">
        <w:t xml:space="preserve">athematical </w:t>
      </w:r>
      <w:r>
        <w:t>t</w:t>
      </w:r>
      <w:r w:rsidR="00AD7254">
        <w:t xml:space="preserve">hinking </w:t>
      </w:r>
      <w:r>
        <w:t>p</w:t>
      </w:r>
      <w:r w:rsidR="002B54D9">
        <w:t>rocess</w:t>
      </w:r>
    </w:p>
    <w:p w14:paraId="75BD5CE7" w14:textId="77777777" w:rsidR="00CB1CA4" w:rsidRPr="00042703" w:rsidRDefault="002B54D9" w:rsidP="00006C21">
      <w:pPr>
        <w:spacing w:before="120" w:line="276" w:lineRule="auto"/>
      </w:pPr>
      <w:r>
        <w:t>Note:</w:t>
      </w:r>
      <w:r w:rsidR="003B6DE5">
        <w:t xml:space="preserve"> c</w:t>
      </w:r>
      <w:r w:rsidR="00AD7254">
        <w:t>ontent area 4.3 sh</w:t>
      </w:r>
      <w:r w:rsidR="00066CA2">
        <w:t xml:space="preserve">ould cover all three contexts: </w:t>
      </w:r>
      <w:r w:rsidR="006C26A6">
        <w:t>p</w:t>
      </w:r>
      <w:r w:rsidR="00AD7254">
        <w:t xml:space="preserve">ersonal, </w:t>
      </w:r>
      <w:r w:rsidR="006C26A6">
        <w:t>w</w:t>
      </w:r>
      <w:r w:rsidR="00AD7254">
        <w:t xml:space="preserve">ork and </w:t>
      </w:r>
      <w:r w:rsidR="006C26A6">
        <w:t>c</w:t>
      </w:r>
      <w:r w:rsidR="00AD7254">
        <w:t>ommuni</w:t>
      </w:r>
      <w:r w:rsidR="001D5931">
        <w:t>ty.</w:t>
      </w:r>
    </w:p>
    <w:p w14:paraId="7CA20C4A" w14:textId="77777777" w:rsidR="00CB1CA4" w:rsidRPr="00042703" w:rsidRDefault="006D34DF" w:rsidP="00006C21">
      <w:pPr>
        <w:pStyle w:val="Heading2"/>
      </w:pPr>
      <w:bookmarkStart w:id="58" w:name="_Toc365551856"/>
      <w:bookmarkStart w:id="59" w:name="_Toc125536601"/>
      <w:r>
        <w:t>Learning o</w:t>
      </w:r>
      <w:r w:rsidR="00CB1CA4">
        <w:t>utcomes</w:t>
      </w:r>
      <w:bookmarkEnd w:id="58"/>
      <w:bookmarkEnd w:id="59"/>
    </w:p>
    <w:p w14:paraId="6FBE752E" w14:textId="77777777" w:rsidR="00153BCF" w:rsidRDefault="00153BCF" w:rsidP="003B6312">
      <w:pPr>
        <w:pStyle w:val="NoSpacing"/>
        <w:keepNext w:val="0"/>
        <w:spacing w:before="120" w:after="120" w:line="276" w:lineRule="auto"/>
      </w:pPr>
      <w:r>
        <w:t>By the end of this</w:t>
      </w:r>
      <w:r w:rsidR="001D5931">
        <w:t xml:space="preserve"> unit</w:t>
      </w:r>
      <w:r w:rsidR="00D32D07">
        <w:t>,</w:t>
      </w:r>
      <w:r w:rsidR="00FB301A" w:rsidRPr="00FB301A">
        <w:t xml:space="preserve"> </w:t>
      </w:r>
      <w:r w:rsidR="00FB301A">
        <w:t>and within a range of everyday life and work contexts</w:t>
      </w:r>
      <w:r w:rsidRPr="0066125D">
        <w:t xml:space="preserve">, </w:t>
      </w:r>
      <w:r>
        <w:t>students will:</w:t>
      </w:r>
    </w:p>
    <w:p w14:paraId="78A2611D" w14:textId="77777777" w:rsidR="001D5931" w:rsidRPr="001D5931" w:rsidRDefault="001D5931">
      <w:pPr>
        <w:pStyle w:val="SyllabusListParagraph"/>
        <w:numPr>
          <w:ilvl w:val="0"/>
          <w:numId w:val="40"/>
        </w:numPr>
      </w:pPr>
      <w:r w:rsidRPr="001D5931">
        <w:t xml:space="preserve">read, write and use simple rates </w:t>
      </w:r>
      <w:r w:rsidR="006943DD">
        <w:t xml:space="preserve">and ratios in everyday </w:t>
      </w:r>
      <w:proofErr w:type="gramStart"/>
      <w:r w:rsidR="006943DD">
        <w:t>contexts</w:t>
      </w:r>
      <w:proofErr w:type="gramEnd"/>
    </w:p>
    <w:p w14:paraId="08749C09" w14:textId="77777777" w:rsidR="001D5931" w:rsidRPr="001D5931" w:rsidRDefault="001D5931">
      <w:pPr>
        <w:pStyle w:val="SyllabusListParagraph"/>
        <w:numPr>
          <w:ilvl w:val="0"/>
          <w:numId w:val="40"/>
        </w:numPr>
      </w:pPr>
      <w:r w:rsidRPr="001D5931">
        <w:t>use everyday language and simple numerical information to describe, compare and predict the outcomes of straight forward cha</w:t>
      </w:r>
      <w:r w:rsidR="006943DD">
        <w:t>nce events</w:t>
      </w:r>
    </w:p>
    <w:p w14:paraId="7C92BA8A" w14:textId="77777777" w:rsidR="001D5931" w:rsidRPr="001D5931" w:rsidRDefault="001D5931">
      <w:pPr>
        <w:pStyle w:val="SyllabusListParagraph"/>
        <w:numPr>
          <w:ilvl w:val="0"/>
          <w:numId w:val="40"/>
        </w:numPr>
      </w:pPr>
      <w:r w:rsidRPr="001D5931">
        <w:t xml:space="preserve">read and interpret simple tables, graphs and charts to draw </w:t>
      </w:r>
      <w:r w:rsidR="006943DD">
        <w:t xml:space="preserve">conclusions and make </w:t>
      </w:r>
      <w:proofErr w:type="gramStart"/>
      <w:r w:rsidR="006943DD">
        <w:t>inferences</w:t>
      </w:r>
      <w:proofErr w:type="gramEnd"/>
    </w:p>
    <w:p w14:paraId="240B45F5" w14:textId="77777777" w:rsidR="001D5931" w:rsidRPr="001D5931" w:rsidRDefault="001D5931">
      <w:pPr>
        <w:pStyle w:val="SyllabusListParagraph"/>
        <w:numPr>
          <w:ilvl w:val="0"/>
          <w:numId w:val="40"/>
        </w:numPr>
      </w:pPr>
      <w:r w:rsidRPr="001D5931">
        <w:t>recognise and apply functional numeracy concepts in practical situations, including personal, community and workplace contexts</w:t>
      </w:r>
    </w:p>
    <w:p w14:paraId="5F878B5D" w14:textId="77777777" w:rsidR="00066CA2" w:rsidRPr="002B54D9" w:rsidRDefault="001D5931">
      <w:pPr>
        <w:pStyle w:val="SyllabusListParagraph"/>
        <w:numPr>
          <w:ilvl w:val="0"/>
          <w:numId w:val="40"/>
        </w:numPr>
      </w:pPr>
      <w:r w:rsidRPr="001D5931">
        <w:t xml:space="preserve">use the mathematical </w:t>
      </w:r>
      <w:proofErr w:type="gramStart"/>
      <w:r w:rsidRPr="001D5931">
        <w:t>decision making</w:t>
      </w:r>
      <w:proofErr w:type="gramEnd"/>
      <w:r w:rsidRPr="001D5931">
        <w:t xml:space="preserve"> process to clarify, efficiently solve, mathematically represent</w:t>
      </w:r>
      <w:r w:rsidR="00D32D07">
        <w:t>,</w:t>
      </w:r>
      <w:r w:rsidRPr="001D5931">
        <w:t xml:space="preserve"> and effectively communicate</w:t>
      </w:r>
      <w:r w:rsidR="00D32D07">
        <w:t>,</w:t>
      </w:r>
      <w:r w:rsidRPr="001D5931">
        <w:t xml:space="preserve"> solutions in practical personal, </w:t>
      </w:r>
      <w:r w:rsidR="006943DD">
        <w:t>community and workplace contexts.</w:t>
      </w:r>
      <w:r w:rsidR="00066CA2">
        <w:br w:type="page"/>
      </w:r>
    </w:p>
    <w:p w14:paraId="6DFA53F0" w14:textId="77777777" w:rsidR="00D90FCD" w:rsidRPr="003566C9" w:rsidRDefault="00D90FCD" w:rsidP="003B6312">
      <w:pPr>
        <w:pStyle w:val="Heading2"/>
        <w:spacing w:line="269" w:lineRule="auto"/>
      </w:pPr>
      <w:bookmarkStart w:id="60" w:name="_Toc125536602"/>
      <w:r w:rsidRPr="003566C9">
        <w:lastRenderedPageBreak/>
        <w:t>Unit content</w:t>
      </w:r>
      <w:bookmarkEnd w:id="57"/>
      <w:bookmarkEnd w:id="60"/>
    </w:p>
    <w:p w14:paraId="37730045" w14:textId="77777777" w:rsidR="00D90FCD" w:rsidRDefault="00D90FCD" w:rsidP="003B6312">
      <w:pPr>
        <w:spacing w:before="120" w:line="269" w:lineRule="auto"/>
      </w:pPr>
      <w:r>
        <w:t>This unit builds on</w:t>
      </w:r>
      <w:r w:rsidR="00DB017E">
        <w:t xml:space="preserve"> the content covered in Unit 3.</w:t>
      </w:r>
    </w:p>
    <w:p w14:paraId="51DE2810" w14:textId="77777777" w:rsidR="00D90FCD" w:rsidRPr="003566C9" w:rsidRDefault="00D90FCD" w:rsidP="003B6312">
      <w:pPr>
        <w:spacing w:before="120" w:line="269" w:lineRule="auto"/>
      </w:pPr>
      <w:r w:rsidRPr="003566C9">
        <w:t>This unit includes the knowledge, understandings and skills described below.</w:t>
      </w:r>
    </w:p>
    <w:p w14:paraId="52B3D536" w14:textId="77777777" w:rsidR="00D90FCD" w:rsidRPr="003566C9" w:rsidRDefault="001D5931" w:rsidP="003B6312">
      <w:pPr>
        <w:pStyle w:val="Heading3"/>
        <w:spacing w:line="269" w:lineRule="auto"/>
      </w:pPr>
      <w:r w:rsidRPr="001D5931">
        <w:t>Content area 4.1: Rates and ratio</w:t>
      </w:r>
      <w:r w:rsidR="006C26A6">
        <w:t>s</w:t>
      </w:r>
    </w:p>
    <w:p w14:paraId="58076BEE" w14:textId="77777777" w:rsidR="001D5931" w:rsidRDefault="001D5931" w:rsidP="003B6312">
      <w:pPr>
        <w:spacing w:before="120" w:line="269" w:lineRule="auto"/>
      </w:pPr>
      <w:r>
        <w:t>Rates and ratios are commonly used mathematical concepts. An understanding of speed, rates of pay, costs per kilogram</w:t>
      </w:r>
      <w:r w:rsidR="00D32D07">
        <w:t>,</w:t>
      </w:r>
      <w:r>
        <w:t xml:space="preserve"> and the interpretation of instructions, expressed as a ratio, to make a certain mixture</w:t>
      </w:r>
      <w:r w:rsidR="00D32D07">
        <w:t>,</w:t>
      </w:r>
      <w:r>
        <w:t xml:space="preserve"> all require a sound grasp of multiplication and division. Rates and ratios are used to show multiplicative relationships between two (or more) amounts. Rates show relationships between two amounts</w:t>
      </w:r>
      <w:r w:rsidR="00D32D07">
        <w:t>,</w:t>
      </w:r>
      <w:r>
        <w:t xml:space="preserve"> such as kilometres and hours. For example, if we travel at 100 kilometres per hour, the number 100 denotes neither kilometres nor hours, but rather describes the relationship between kilometres and hours.</w:t>
      </w:r>
    </w:p>
    <w:p w14:paraId="2FC47835" w14:textId="77777777" w:rsidR="00D90FCD" w:rsidRPr="00B434E5" w:rsidRDefault="001D5931" w:rsidP="003B6312">
      <w:pPr>
        <w:spacing w:before="120" w:line="269" w:lineRule="auto"/>
        <w:rPr>
          <w:spacing w:val="-2"/>
        </w:rPr>
      </w:pPr>
      <w:r w:rsidRPr="00B434E5">
        <w:rPr>
          <w:spacing w:val="-2"/>
        </w:rPr>
        <w:t xml:space="preserve">Ratios show proportional relationships between amounts and are commonly used when making </w:t>
      </w:r>
      <w:proofErr w:type="spellStart"/>
      <w:r w:rsidRPr="00B434E5">
        <w:rPr>
          <w:spacing w:val="-2"/>
        </w:rPr>
        <w:t>everyday</w:t>
      </w:r>
      <w:proofErr w:type="spellEnd"/>
      <w:r w:rsidRPr="00B434E5">
        <w:rPr>
          <w:spacing w:val="-2"/>
        </w:rPr>
        <w:t xml:space="preserve"> mixtures</w:t>
      </w:r>
      <w:r w:rsidR="00D32D07" w:rsidRPr="00B434E5">
        <w:rPr>
          <w:spacing w:val="-2"/>
        </w:rPr>
        <w:t>,</w:t>
      </w:r>
      <w:r w:rsidRPr="00B434E5">
        <w:rPr>
          <w:spacing w:val="-2"/>
        </w:rPr>
        <w:t xml:space="preserve"> such as cement or cordial. Ratios are also used to increase or decrease the size of mixtures</w:t>
      </w:r>
      <w:r w:rsidR="00D32D07" w:rsidRPr="00B434E5">
        <w:rPr>
          <w:spacing w:val="-2"/>
        </w:rPr>
        <w:t>,</w:t>
      </w:r>
      <w:r w:rsidRPr="00B434E5">
        <w:rPr>
          <w:spacing w:val="-2"/>
        </w:rPr>
        <w:t xml:space="preserve"> such as when a recipe is doubled, </w:t>
      </w:r>
      <w:proofErr w:type="gramStart"/>
      <w:r w:rsidRPr="00B434E5">
        <w:rPr>
          <w:spacing w:val="-2"/>
        </w:rPr>
        <w:t>trebled</w:t>
      </w:r>
      <w:proofErr w:type="gramEnd"/>
      <w:r w:rsidRPr="00B434E5">
        <w:rPr>
          <w:spacing w:val="-2"/>
        </w:rPr>
        <w:t xml:space="preserve"> or halved. In this unit</w:t>
      </w:r>
      <w:r w:rsidR="00D32D07" w:rsidRPr="00B434E5">
        <w:rPr>
          <w:spacing w:val="-2"/>
        </w:rPr>
        <w:t>,</w:t>
      </w:r>
      <w:r w:rsidRPr="00B434E5">
        <w:rPr>
          <w:spacing w:val="-2"/>
        </w:rPr>
        <w:t xml:space="preserve"> students learn to understand simple rates and ratios, and to read, write and use them in straightforward everyday contexts.</w:t>
      </w:r>
    </w:p>
    <w:tbl>
      <w:tblPr>
        <w:tblStyle w:val="TableGrid5"/>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F12D67" w14:paraId="3F39BCAD" w14:textId="77777777" w:rsidTr="004119B5">
        <w:trPr>
          <w:trHeight w:val="20"/>
          <w:tblHeader/>
        </w:trPr>
        <w:tc>
          <w:tcPr>
            <w:tcW w:w="4530" w:type="dxa"/>
            <w:tcBorders>
              <w:bottom w:val="single" w:sz="4" w:space="0" w:color="9A83B5"/>
              <w:right w:val="single" w:sz="4" w:space="0" w:color="FFFFFF" w:themeColor="background1"/>
            </w:tcBorders>
            <w:shd w:val="clear" w:color="auto" w:fill="9A83B5"/>
          </w:tcPr>
          <w:p w14:paraId="1F444E91" w14:textId="77777777" w:rsidR="00F12D67" w:rsidRPr="00423962" w:rsidRDefault="00F12D67" w:rsidP="004119B5">
            <w:pPr>
              <w:spacing w:line="276" w:lineRule="auto"/>
              <w:rPr>
                <w:b/>
                <w:color w:val="FFFFFF" w:themeColor="background1"/>
                <w:sz w:val="20"/>
                <w:szCs w:val="20"/>
              </w:rPr>
            </w:pPr>
            <w:r>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1A86C4D4" w14:textId="77777777" w:rsidR="00F12D67" w:rsidRPr="009811F2" w:rsidRDefault="00F12D67" w:rsidP="004119B5">
            <w:pPr>
              <w:spacing w:line="276" w:lineRule="auto"/>
              <w:rPr>
                <w:b/>
                <w:color w:val="FFFFFF" w:themeColor="background1"/>
                <w:sz w:val="20"/>
                <w:szCs w:val="20"/>
              </w:rPr>
            </w:pPr>
            <w:r>
              <w:rPr>
                <w:b/>
                <w:color w:val="FFFFFF" w:themeColor="background1"/>
                <w:sz w:val="20"/>
                <w:szCs w:val="20"/>
              </w:rPr>
              <w:t>Examples</w:t>
            </w:r>
          </w:p>
        </w:tc>
      </w:tr>
      <w:tr w:rsidR="00F92D5A" w14:paraId="7D4DB5DB" w14:textId="77777777" w:rsidTr="00B632A1">
        <w:trPr>
          <w:trHeight w:val="20"/>
        </w:trPr>
        <w:tc>
          <w:tcPr>
            <w:tcW w:w="4530" w:type="dxa"/>
            <w:tcBorders>
              <w:bottom w:val="nil"/>
            </w:tcBorders>
          </w:tcPr>
          <w:p w14:paraId="25081383" w14:textId="77777777" w:rsidR="00F92D5A" w:rsidRPr="006131AE" w:rsidRDefault="00F92D5A">
            <w:pPr>
              <w:numPr>
                <w:ilvl w:val="2"/>
                <w:numId w:val="41"/>
              </w:numPr>
              <w:spacing w:line="276" w:lineRule="auto"/>
              <w:rPr>
                <w:rFonts w:eastAsia="Calibri" w:cs="Calibri"/>
                <w:sz w:val="20"/>
                <w:szCs w:val="20"/>
              </w:rPr>
            </w:pPr>
            <w:r w:rsidRPr="006131AE">
              <w:rPr>
                <w:rFonts w:eastAsia="Calibri" w:cs="Calibri"/>
                <w:sz w:val="20"/>
                <w:szCs w:val="20"/>
              </w:rPr>
              <w:t>identify common use of rates, such as km/h, cents/litre, $/kg or $/m, $/h</w:t>
            </w:r>
          </w:p>
        </w:tc>
        <w:tc>
          <w:tcPr>
            <w:tcW w:w="4530" w:type="dxa"/>
            <w:tcBorders>
              <w:bottom w:val="nil"/>
            </w:tcBorders>
          </w:tcPr>
          <w:p w14:paraId="41E15A30" w14:textId="77777777" w:rsidR="00F92D5A" w:rsidRPr="006131AE" w:rsidRDefault="00F92D5A">
            <w:pPr>
              <w:pStyle w:val="SyllabusListParagraph"/>
              <w:numPr>
                <w:ilvl w:val="0"/>
                <w:numId w:val="42"/>
              </w:numPr>
              <w:rPr>
                <w:sz w:val="20"/>
                <w:szCs w:val="20"/>
              </w:rPr>
            </w:pPr>
            <w:r w:rsidRPr="006131AE">
              <w:rPr>
                <w:sz w:val="20"/>
                <w:szCs w:val="20"/>
              </w:rPr>
              <w:t>identify and discuss situations such as wages, travel, application of paint, fuel consumption</w:t>
            </w:r>
          </w:p>
        </w:tc>
      </w:tr>
      <w:tr w:rsidR="00F92D5A" w14:paraId="139641C9" w14:textId="77777777" w:rsidTr="00B632A1">
        <w:trPr>
          <w:trHeight w:val="20"/>
        </w:trPr>
        <w:tc>
          <w:tcPr>
            <w:tcW w:w="4530" w:type="dxa"/>
            <w:tcBorders>
              <w:top w:val="nil"/>
              <w:bottom w:val="nil"/>
            </w:tcBorders>
          </w:tcPr>
          <w:p w14:paraId="29468B45" w14:textId="77777777" w:rsidR="00F92D5A" w:rsidRPr="006131AE" w:rsidRDefault="00F92D5A">
            <w:pPr>
              <w:numPr>
                <w:ilvl w:val="2"/>
                <w:numId w:val="41"/>
              </w:numPr>
              <w:spacing w:line="276" w:lineRule="auto"/>
              <w:rPr>
                <w:rFonts w:eastAsia="Calibri" w:cs="Calibri"/>
                <w:sz w:val="20"/>
                <w:szCs w:val="20"/>
              </w:rPr>
            </w:pPr>
            <w:r w:rsidRPr="006131AE">
              <w:rPr>
                <w:rFonts w:eastAsia="Calibri" w:cs="Calibri"/>
                <w:sz w:val="20"/>
                <w:szCs w:val="20"/>
              </w:rPr>
              <w:t>identify common use of ratios in practical situations</w:t>
            </w:r>
          </w:p>
        </w:tc>
        <w:tc>
          <w:tcPr>
            <w:tcW w:w="4530" w:type="dxa"/>
            <w:tcBorders>
              <w:top w:val="nil"/>
              <w:bottom w:val="nil"/>
            </w:tcBorders>
          </w:tcPr>
          <w:p w14:paraId="1259A186" w14:textId="77777777" w:rsidR="00F92D5A" w:rsidRPr="006131AE" w:rsidRDefault="00F92D5A">
            <w:pPr>
              <w:pStyle w:val="SyllabusListParagraph"/>
              <w:numPr>
                <w:ilvl w:val="0"/>
                <w:numId w:val="42"/>
              </w:numPr>
              <w:rPr>
                <w:sz w:val="20"/>
                <w:szCs w:val="20"/>
              </w:rPr>
            </w:pPr>
            <w:r w:rsidRPr="006131AE">
              <w:rPr>
                <w:sz w:val="20"/>
                <w:szCs w:val="20"/>
              </w:rPr>
              <w:t>identify and discuss situations such as cooking, mixing cleaning products from concentrates, preparing concrete</w:t>
            </w:r>
          </w:p>
        </w:tc>
      </w:tr>
      <w:tr w:rsidR="00F92D5A" w14:paraId="69B1BC41" w14:textId="77777777" w:rsidTr="00B632A1">
        <w:trPr>
          <w:trHeight w:val="20"/>
        </w:trPr>
        <w:tc>
          <w:tcPr>
            <w:tcW w:w="4530" w:type="dxa"/>
            <w:tcBorders>
              <w:top w:val="nil"/>
              <w:bottom w:val="single" w:sz="4" w:space="0" w:color="9A83B5"/>
            </w:tcBorders>
          </w:tcPr>
          <w:p w14:paraId="06668707" w14:textId="77777777" w:rsidR="00F92D5A" w:rsidRPr="006131AE" w:rsidRDefault="00F92D5A">
            <w:pPr>
              <w:numPr>
                <w:ilvl w:val="2"/>
                <w:numId w:val="41"/>
              </w:numPr>
              <w:spacing w:line="276" w:lineRule="auto"/>
              <w:rPr>
                <w:rFonts w:eastAsia="Calibri" w:cs="Calibri"/>
                <w:sz w:val="20"/>
                <w:szCs w:val="20"/>
              </w:rPr>
            </w:pPr>
            <w:r w:rsidRPr="006131AE">
              <w:rPr>
                <w:rFonts w:eastAsia="Calibri" w:cs="Calibri"/>
                <w:sz w:val="20"/>
                <w:szCs w:val="20"/>
              </w:rPr>
              <w:t>determine whether an estimation or an accurate answer is needed in everyday contexts involving ratio and rates</w:t>
            </w:r>
          </w:p>
        </w:tc>
        <w:tc>
          <w:tcPr>
            <w:tcW w:w="4530" w:type="dxa"/>
            <w:tcBorders>
              <w:top w:val="nil"/>
              <w:bottom w:val="single" w:sz="4" w:space="0" w:color="9A83B5"/>
            </w:tcBorders>
          </w:tcPr>
          <w:p w14:paraId="2656C434" w14:textId="77777777" w:rsidR="00F92D5A" w:rsidRPr="006131AE" w:rsidRDefault="00F92D5A">
            <w:pPr>
              <w:pStyle w:val="SyllabusListParagraph"/>
              <w:numPr>
                <w:ilvl w:val="0"/>
                <w:numId w:val="42"/>
              </w:numPr>
              <w:rPr>
                <w:sz w:val="20"/>
                <w:szCs w:val="20"/>
              </w:rPr>
            </w:pPr>
            <w:r w:rsidRPr="006131AE">
              <w:rPr>
                <w:sz w:val="20"/>
                <w:szCs w:val="20"/>
              </w:rPr>
              <w:t>identify situations which involve rates and ratios, such as in cooking, mixing concentrates, travel, where varying degrees of accuracy may be needed</w:t>
            </w:r>
          </w:p>
        </w:tc>
      </w:tr>
      <w:tr w:rsidR="00F92D5A" w14:paraId="68A2E7D0" w14:textId="77777777" w:rsidTr="00B632A1">
        <w:trPr>
          <w:trHeight w:val="20"/>
        </w:trPr>
        <w:tc>
          <w:tcPr>
            <w:tcW w:w="4530" w:type="dxa"/>
            <w:tcBorders>
              <w:bottom w:val="nil"/>
            </w:tcBorders>
          </w:tcPr>
          <w:p w14:paraId="629000BF" w14:textId="77777777" w:rsidR="00F92D5A" w:rsidRPr="00F12D67" w:rsidRDefault="00F92D5A" w:rsidP="00B434E5">
            <w:pPr>
              <w:pStyle w:val="Default"/>
              <w:spacing w:line="276" w:lineRule="auto"/>
              <w:ind w:left="709" w:hanging="709"/>
              <w:rPr>
                <w:rFonts w:ascii="Calibri" w:hAnsi="Calibri"/>
                <w:b/>
                <w:color w:val="auto"/>
                <w:sz w:val="20"/>
                <w:szCs w:val="20"/>
              </w:rPr>
            </w:pPr>
            <w:r w:rsidRPr="00F12D67">
              <w:rPr>
                <w:rFonts w:ascii="Calibri" w:hAnsi="Calibri"/>
                <w:b/>
                <w:color w:val="auto"/>
                <w:sz w:val="20"/>
                <w:szCs w:val="20"/>
              </w:rPr>
              <w:t>Rates</w:t>
            </w:r>
          </w:p>
          <w:p w14:paraId="4979983F" w14:textId="77777777" w:rsidR="00F92D5A" w:rsidRPr="00F12D67" w:rsidRDefault="00F92D5A">
            <w:pPr>
              <w:numPr>
                <w:ilvl w:val="2"/>
                <w:numId w:val="41"/>
              </w:numPr>
              <w:spacing w:line="276" w:lineRule="auto"/>
              <w:rPr>
                <w:sz w:val="20"/>
                <w:szCs w:val="20"/>
              </w:rPr>
            </w:pPr>
            <w:r w:rsidRPr="006131AE">
              <w:rPr>
                <w:rFonts w:eastAsia="Calibri" w:cs="Calibri"/>
                <w:sz w:val="20"/>
                <w:szCs w:val="20"/>
              </w:rPr>
              <w:t xml:space="preserve">understand rates as relationships between two amounts in everyday </w:t>
            </w:r>
            <w:proofErr w:type="gramStart"/>
            <w:r w:rsidRPr="006131AE">
              <w:rPr>
                <w:rFonts w:eastAsia="Calibri" w:cs="Calibri"/>
                <w:sz w:val="20"/>
                <w:szCs w:val="20"/>
              </w:rPr>
              <w:t>contexts;</w:t>
            </w:r>
            <w:proofErr w:type="gramEnd"/>
            <w:r w:rsidRPr="006131AE">
              <w:rPr>
                <w:rFonts w:eastAsia="Calibri" w:cs="Calibri"/>
                <w:sz w:val="20"/>
                <w:szCs w:val="20"/>
              </w:rPr>
              <w:t xml:space="preserve"> for example, km/h</w:t>
            </w:r>
          </w:p>
        </w:tc>
        <w:tc>
          <w:tcPr>
            <w:tcW w:w="4530" w:type="dxa"/>
            <w:tcBorders>
              <w:bottom w:val="nil"/>
            </w:tcBorders>
          </w:tcPr>
          <w:p w14:paraId="1ED9CC26" w14:textId="77777777" w:rsidR="00F92D5A" w:rsidRPr="006131AE" w:rsidRDefault="00F92D5A" w:rsidP="007A0C61">
            <w:pPr>
              <w:pStyle w:val="SyllabusListParagraph"/>
              <w:numPr>
                <w:ilvl w:val="0"/>
                <w:numId w:val="42"/>
              </w:numPr>
              <w:spacing w:before="300"/>
              <w:rPr>
                <w:sz w:val="20"/>
                <w:szCs w:val="20"/>
              </w:rPr>
            </w:pPr>
            <w:r w:rsidRPr="006131AE">
              <w:rPr>
                <w:sz w:val="20"/>
                <w:szCs w:val="20"/>
              </w:rPr>
              <w:t>relate the idea of a rate to situations such as determining how much it would cost for 3.5kg of apples if they are $3.99/kg</w:t>
            </w:r>
          </w:p>
          <w:p w14:paraId="24799DAE" w14:textId="77777777" w:rsidR="00F92D5A" w:rsidRPr="006131AE" w:rsidRDefault="00F92D5A">
            <w:pPr>
              <w:pStyle w:val="SyllabusListParagraph"/>
              <w:numPr>
                <w:ilvl w:val="0"/>
                <w:numId w:val="42"/>
              </w:numPr>
              <w:rPr>
                <w:sz w:val="20"/>
                <w:szCs w:val="20"/>
              </w:rPr>
            </w:pPr>
            <w:r w:rsidRPr="006131AE">
              <w:rPr>
                <w:sz w:val="20"/>
                <w:szCs w:val="20"/>
              </w:rPr>
              <w:t>discuss doses of medication or feed amounts which are based on the weight of an animal</w:t>
            </w:r>
          </w:p>
        </w:tc>
      </w:tr>
      <w:tr w:rsidR="00F92D5A" w14:paraId="36DBA2D1" w14:textId="77777777" w:rsidTr="00B632A1">
        <w:trPr>
          <w:trHeight w:val="20"/>
        </w:trPr>
        <w:tc>
          <w:tcPr>
            <w:tcW w:w="4530" w:type="dxa"/>
            <w:tcBorders>
              <w:top w:val="nil"/>
              <w:bottom w:val="nil"/>
            </w:tcBorders>
          </w:tcPr>
          <w:p w14:paraId="4CA3FAF7" w14:textId="77777777" w:rsidR="00F92D5A" w:rsidRPr="006131AE" w:rsidRDefault="00F92D5A">
            <w:pPr>
              <w:numPr>
                <w:ilvl w:val="2"/>
                <w:numId w:val="41"/>
              </w:numPr>
              <w:spacing w:line="276" w:lineRule="auto"/>
              <w:rPr>
                <w:rFonts w:eastAsia="Calibri" w:cs="Calibri"/>
                <w:sz w:val="20"/>
                <w:szCs w:val="20"/>
              </w:rPr>
            </w:pPr>
            <w:r w:rsidRPr="006131AE">
              <w:rPr>
                <w:rFonts w:eastAsia="Calibri" w:cs="Calibri"/>
                <w:sz w:val="20"/>
                <w:szCs w:val="20"/>
              </w:rPr>
              <w:t xml:space="preserve">use repeated addition, </w:t>
            </w:r>
            <w:proofErr w:type="gramStart"/>
            <w:r w:rsidRPr="006131AE">
              <w:rPr>
                <w:rFonts w:eastAsia="Calibri" w:cs="Calibri"/>
                <w:sz w:val="20"/>
                <w:szCs w:val="20"/>
              </w:rPr>
              <w:t>multiplication</w:t>
            </w:r>
            <w:proofErr w:type="gramEnd"/>
            <w:r w:rsidRPr="006131AE">
              <w:rPr>
                <w:rFonts w:eastAsia="Calibri" w:cs="Calibri"/>
                <w:sz w:val="20"/>
                <w:szCs w:val="20"/>
              </w:rPr>
              <w:t xml:space="preserve"> or division to work out simple rates, such as litres per 100 kilometres, either mentally or with a calculator</w:t>
            </w:r>
          </w:p>
        </w:tc>
        <w:tc>
          <w:tcPr>
            <w:tcW w:w="4530" w:type="dxa"/>
            <w:tcBorders>
              <w:top w:val="nil"/>
              <w:bottom w:val="nil"/>
            </w:tcBorders>
          </w:tcPr>
          <w:p w14:paraId="27A9AB55" w14:textId="6D9E51AA" w:rsidR="00F92D5A" w:rsidRPr="006131AE" w:rsidRDefault="00F92D5A">
            <w:pPr>
              <w:pStyle w:val="SyllabusListParagraph"/>
              <w:numPr>
                <w:ilvl w:val="0"/>
                <w:numId w:val="42"/>
              </w:numPr>
              <w:rPr>
                <w:sz w:val="20"/>
                <w:szCs w:val="20"/>
              </w:rPr>
            </w:pPr>
            <w:r w:rsidRPr="006131AE">
              <w:rPr>
                <w:sz w:val="20"/>
                <w:szCs w:val="20"/>
              </w:rPr>
              <w:t>calculate how much diesel is needed for a 400 km trip if the vehicle averages 10.3 litres per 100 km. That is,</w:t>
            </w:r>
            <w:r w:rsidR="003B6312" w:rsidRPr="006131AE">
              <w:rPr>
                <w:sz w:val="20"/>
                <w:szCs w:val="20"/>
              </w:rPr>
              <w:br/>
            </w:r>
            <w:r w:rsidRPr="006131AE">
              <w:rPr>
                <w:spacing w:val="-2"/>
                <w:sz w:val="20"/>
                <w:szCs w:val="20"/>
              </w:rPr>
              <w:t>4 x 10 and 4 x 0.3, or 40 + 1.2, which is 41.2 litres</w:t>
            </w:r>
          </w:p>
          <w:p w14:paraId="331E9234" w14:textId="0ECDA63A" w:rsidR="00F92D5A" w:rsidRPr="006131AE" w:rsidRDefault="00F92D5A">
            <w:pPr>
              <w:pStyle w:val="SyllabusListParagraph"/>
              <w:numPr>
                <w:ilvl w:val="0"/>
                <w:numId w:val="42"/>
              </w:numPr>
              <w:rPr>
                <w:sz w:val="20"/>
                <w:szCs w:val="20"/>
              </w:rPr>
            </w:pPr>
            <w:r w:rsidRPr="006131AE">
              <w:rPr>
                <w:sz w:val="20"/>
                <w:szCs w:val="20"/>
              </w:rPr>
              <w:t xml:space="preserve">use a calculator to determine how far a </w:t>
            </w:r>
            <w:proofErr w:type="gramStart"/>
            <w:r w:rsidRPr="006131AE">
              <w:rPr>
                <w:sz w:val="20"/>
                <w:szCs w:val="20"/>
              </w:rPr>
              <w:t>138 litre</w:t>
            </w:r>
            <w:proofErr w:type="gramEnd"/>
            <w:r w:rsidRPr="006131AE">
              <w:rPr>
                <w:sz w:val="20"/>
                <w:szCs w:val="20"/>
              </w:rPr>
              <w:t xml:space="preserve"> tank of petrol will last if the vehicle averages 13.6 L per 100 km. That is, </w:t>
            </w:r>
            <m:oMath>
              <m:r>
                <w:rPr>
                  <w:rFonts w:ascii="Cambria Math" w:hAnsi="Cambria Math"/>
                  <w:sz w:val="20"/>
                  <w:szCs w:val="20"/>
                </w:rPr>
                <m:t xml:space="preserve">138÷13.6=10.15, </m:t>
              </m:r>
            </m:oMath>
            <w:r w:rsidRPr="006131AE">
              <w:rPr>
                <w:sz w:val="20"/>
                <w:szCs w:val="20"/>
              </w:rPr>
              <w:t>so 10.15 x 100 km is 1015 km</w:t>
            </w:r>
          </w:p>
        </w:tc>
      </w:tr>
      <w:tr w:rsidR="00F92D5A" w14:paraId="44B4ED03" w14:textId="77777777" w:rsidTr="00B632A1">
        <w:trPr>
          <w:trHeight w:val="20"/>
        </w:trPr>
        <w:tc>
          <w:tcPr>
            <w:tcW w:w="4530" w:type="dxa"/>
            <w:tcBorders>
              <w:top w:val="nil"/>
            </w:tcBorders>
          </w:tcPr>
          <w:p w14:paraId="2302022C" w14:textId="77777777" w:rsidR="00F92D5A" w:rsidRPr="00F12D67" w:rsidRDefault="00F92D5A">
            <w:pPr>
              <w:numPr>
                <w:ilvl w:val="2"/>
                <w:numId w:val="41"/>
              </w:numPr>
              <w:spacing w:line="276" w:lineRule="auto"/>
              <w:rPr>
                <w:sz w:val="20"/>
                <w:szCs w:val="20"/>
              </w:rPr>
            </w:pPr>
            <w:r w:rsidRPr="006131AE">
              <w:rPr>
                <w:rFonts w:eastAsia="Calibri" w:cs="Calibri"/>
                <w:sz w:val="20"/>
                <w:szCs w:val="20"/>
              </w:rPr>
              <w:t>compare rates (such as dollars per kilo) to say which is the better buy</w:t>
            </w:r>
          </w:p>
        </w:tc>
        <w:tc>
          <w:tcPr>
            <w:tcW w:w="4530" w:type="dxa"/>
            <w:tcBorders>
              <w:top w:val="nil"/>
            </w:tcBorders>
          </w:tcPr>
          <w:p w14:paraId="1F1A0816" w14:textId="77777777" w:rsidR="00F92D5A" w:rsidRPr="006131AE" w:rsidRDefault="00F92D5A">
            <w:pPr>
              <w:pStyle w:val="SyllabusListParagraph"/>
              <w:numPr>
                <w:ilvl w:val="0"/>
                <w:numId w:val="42"/>
              </w:numPr>
              <w:rPr>
                <w:sz w:val="20"/>
                <w:szCs w:val="20"/>
              </w:rPr>
            </w:pPr>
            <w:r w:rsidRPr="006131AE">
              <w:rPr>
                <w:sz w:val="20"/>
                <w:szCs w:val="20"/>
              </w:rPr>
              <w:t>compare different quantities, such as gardening supplies or paint</w:t>
            </w:r>
          </w:p>
        </w:tc>
      </w:tr>
      <w:tr w:rsidR="001D4FF5" w14:paraId="40A875C1"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single" w:sz="4" w:space="0" w:color="BFB7D8" w:themeColor="background2" w:themeTint="99"/>
              <w:left w:val="single" w:sz="4" w:space="0" w:color="9688BE"/>
              <w:bottom w:val="nil"/>
              <w:right w:val="single" w:sz="4" w:space="0" w:color="9688BE"/>
            </w:tcBorders>
          </w:tcPr>
          <w:p w14:paraId="7A382010" w14:textId="77777777" w:rsidR="001D4FF5" w:rsidRPr="00F12D67" w:rsidRDefault="001D4FF5" w:rsidP="00B434E5">
            <w:pPr>
              <w:pStyle w:val="Default"/>
              <w:spacing w:line="276" w:lineRule="auto"/>
              <w:ind w:left="709" w:hanging="709"/>
              <w:rPr>
                <w:rFonts w:ascii="Calibri" w:hAnsi="Calibri"/>
                <w:b/>
                <w:color w:val="auto"/>
                <w:sz w:val="20"/>
                <w:szCs w:val="20"/>
              </w:rPr>
            </w:pPr>
            <w:r w:rsidRPr="00F12D67">
              <w:rPr>
                <w:rFonts w:ascii="Calibri" w:hAnsi="Calibri"/>
                <w:b/>
                <w:color w:val="auto"/>
                <w:sz w:val="20"/>
                <w:szCs w:val="20"/>
              </w:rPr>
              <w:lastRenderedPageBreak/>
              <w:t>Ratios</w:t>
            </w:r>
          </w:p>
          <w:p w14:paraId="5632FE99" w14:textId="77777777" w:rsidR="001D4FF5" w:rsidRPr="00F12D67" w:rsidRDefault="001D4FF5">
            <w:pPr>
              <w:numPr>
                <w:ilvl w:val="2"/>
                <w:numId w:val="41"/>
              </w:numPr>
              <w:spacing w:line="276" w:lineRule="auto"/>
              <w:rPr>
                <w:sz w:val="20"/>
                <w:szCs w:val="20"/>
              </w:rPr>
            </w:pPr>
            <w:r w:rsidRPr="006131AE">
              <w:rPr>
                <w:rFonts w:eastAsia="Calibri" w:cs="Calibri"/>
                <w:sz w:val="20"/>
                <w:szCs w:val="20"/>
              </w:rPr>
              <w:t>understand simple ratios as proportional relationships between two or more amounts</w:t>
            </w:r>
          </w:p>
        </w:tc>
        <w:tc>
          <w:tcPr>
            <w:tcW w:w="4530" w:type="dxa"/>
            <w:tcBorders>
              <w:top w:val="single" w:sz="4" w:space="0" w:color="BFB7D8" w:themeColor="background2" w:themeTint="99"/>
              <w:left w:val="single" w:sz="4" w:space="0" w:color="9688BE"/>
              <w:bottom w:val="nil"/>
              <w:right w:val="single" w:sz="4" w:space="0" w:color="9688BE"/>
            </w:tcBorders>
          </w:tcPr>
          <w:p w14:paraId="7D5E05ED" w14:textId="77777777" w:rsidR="001D4FF5" w:rsidRPr="006131AE" w:rsidRDefault="001D4FF5" w:rsidP="007A0C61">
            <w:pPr>
              <w:pStyle w:val="SyllabusListParagraph"/>
              <w:numPr>
                <w:ilvl w:val="0"/>
                <w:numId w:val="42"/>
              </w:numPr>
              <w:spacing w:before="300"/>
              <w:rPr>
                <w:rFonts w:cs="Calibri"/>
                <w:sz w:val="20"/>
                <w:szCs w:val="20"/>
              </w:rPr>
            </w:pPr>
            <w:r w:rsidRPr="006131AE">
              <w:rPr>
                <w:rFonts w:cs="Calibri"/>
                <w:sz w:val="20"/>
                <w:szCs w:val="20"/>
              </w:rPr>
              <w:t>measure quantities based on a given ratio. For example, of 1 part to 3 parts would be 1 cup sugar to 3 cups of flour</w:t>
            </w:r>
          </w:p>
          <w:p w14:paraId="1B1646D7" w14:textId="77777777" w:rsidR="001D4FF5" w:rsidRPr="006131AE" w:rsidRDefault="001D4FF5">
            <w:pPr>
              <w:pStyle w:val="SyllabusListParagraph"/>
              <w:numPr>
                <w:ilvl w:val="0"/>
                <w:numId w:val="42"/>
              </w:numPr>
              <w:rPr>
                <w:rFonts w:cs="Calibri"/>
                <w:sz w:val="20"/>
                <w:szCs w:val="20"/>
              </w:rPr>
            </w:pPr>
            <w:r w:rsidRPr="006131AE">
              <w:rPr>
                <w:rFonts w:cs="Calibri"/>
                <w:sz w:val="20"/>
                <w:szCs w:val="20"/>
              </w:rPr>
              <w:t>1 in ten concentration means to add 1 litre of concentrate to 9 litres of water, 2 litres of concentrate to 18 litres of water, and so on</w:t>
            </w:r>
          </w:p>
        </w:tc>
      </w:tr>
      <w:tr w:rsidR="001D4FF5" w14:paraId="49582FC0"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nil"/>
              <w:left w:val="single" w:sz="4" w:space="0" w:color="9688BE"/>
              <w:bottom w:val="nil"/>
              <w:right w:val="single" w:sz="4" w:space="0" w:color="9688BE"/>
            </w:tcBorders>
          </w:tcPr>
          <w:p w14:paraId="19BA4A2D" w14:textId="77777777" w:rsidR="001D4FF5" w:rsidRPr="006131AE" w:rsidRDefault="001D4FF5">
            <w:pPr>
              <w:numPr>
                <w:ilvl w:val="2"/>
                <w:numId w:val="41"/>
              </w:numPr>
              <w:spacing w:line="276" w:lineRule="auto"/>
              <w:rPr>
                <w:rFonts w:eastAsia="Calibri" w:cs="Calibri"/>
                <w:sz w:val="20"/>
                <w:szCs w:val="20"/>
              </w:rPr>
            </w:pPr>
            <w:r w:rsidRPr="006131AE">
              <w:rPr>
                <w:rFonts w:eastAsia="Calibri" w:cs="Calibri"/>
                <w:sz w:val="20"/>
                <w:szCs w:val="20"/>
              </w:rPr>
              <w:t xml:space="preserve">read, </w:t>
            </w:r>
            <w:proofErr w:type="gramStart"/>
            <w:r w:rsidRPr="006131AE">
              <w:rPr>
                <w:rFonts w:eastAsia="Calibri" w:cs="Calibri"/>
                <w:sz w:val="20"/>
                <w:szCs w:val="20"/>
              </w:rPr>
              <w:t>write</w:t>
            </w:r>
            <w:proofErr w:type="gramEnd"/>
            <w:r w:rsidRPr="006131AE">
              <w:rPr>
                <w:rFonts w:eastAsia="Calibri" w:cs="Calibri"/>
                <w:sz w:val="20"/>
                <w:szCs w:val="20"/>
              </w:rPr>
              <w:t xml:space="preserve"> and use simple ratios as fractions, percentages or numbers separated by a colon; that is 3:1, in practical contexts</w:t>
            </w:r>
          </w:p>
        </w:tc>
        <w:tc>
          <w:tcPr>
            <w:tcW w:w="4530" w:type="dxa"/>
            <w:tcBorders>
              <w:top w:val="nil"/>
              <w:left w:val="single" w:sz="4" w:space="0" w:color="9688BE"/>
              <w:bottom w:val="nil"/>
              <w:right w:val="single" w:sz="4" w:space="0" w:color="9688BE"/>
            </w:tcBorders>
          </w:tcPr>
          <w:p w14:paraId="1ABC6AC1" w14:textId="77777777" w:rsidR="001D4FF5" w:rsidRPr="006131AE" w:rsidRDefault="001D4FF5">
            <w:pPr>
              <w:pStyle w:val="SyllabusListParagraph"/>
              <w:numPr>
                <w:ilvl w:val="0"/>
                <w:numId w:val="42"/>
              </w:numPr>
              <w:rPr>
                <w:rFonts w:cs="Calibri"/>
                <w:sz w:val="20"/>
                <w:szCs w:val="20"/>
              </w:rPr>
            </w:pPr>
            <w:r w:rsidRPr="006131AE">
              <w:rPr>
                <w:rFonts w:cs="Calibri"/>
                <w:sz w:val="20"/>
                <w:szCs w:val="20"/>
              </w:rPr>
              <w:t xml:space="preserve">show that a mixture of 1 cup of sugar to 3 cups of flour is written as 1:3 and would result in a mixture of 4 cups. </w:t>
            </w:r>
            <w:proofErr w:type="gramStart"/>
            <w:r w:rsidRPr="006131AE">
              <w:rPr>
                <w:rFonts w:cs="Calibri"/>
                <w:sz w:val="20"/>
                <w:szCs w:val="20"/>
              </w:rPr>
              <w:t>So</w:t>
            </w:r>
            <w:proofErr w:type="gramEnd"/>
            <w:r w:rsidRPr="006131AE">
              <w:rPr>
                <w:rFonts w:cs="Calibri"/>
                <w:sz w:val="20"/>
                <w:szCs w:val="20"/>
              </w:rPr>
              <w:t xml:space="preserve"> the sugar is 1 cup out of the total 4 cups; in other words, </w:t>
            </w: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4</m:t>
                  </m:r>
                </m:den>
              </m:f>
            </m:oMath>
            <w:r w:rsidRPr="006131AE">
              <w:rPr>
                <w:rFonts w:cs="Calibri"/>
                <w:sz w:val="20"/>
                <w:szCs w:val="20"/>
              </w:rPr>
              <w:t xml:space="preserve"> of the total mixture</w:t>
            </w:r>
          </w:p>
        </w:tc>
      </w:tr>
      <w:tr w:rsidR="001D4FF5" w14:paraId="51F011DF"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nil"/>
              <w:left w:val="single" w:sz="4" w:space="0" w:color="9688BE"/>
              <w:bottom w:val="nil"/>
              <w:right w:val="single" w:sz="4" w:space="0" w:color="9688BE"/>
            </w:tcBorders>
          </w:tcPr>
          <w:p w14:paraId="572CB715" w14:textId="77777777" w:rsidR="001D4FF5" w:rsidRPr="006131AE" w:rsidRDefault="001D4FF5">
            <w:pPr>
              <w:numPr>
                <w:ilvl w:val="2"/>
                <w:numId w:val="41"/>
              </w:numPr>
              <w:spacing w:line="276" w:lineRule="auto"/>
              <w:rPr>
                <w:rFonts w:eastAsia="Calibri" w:cs="Calibri"/>
                <w:sz w:val="20"/>
                <w:szCs w:val="20"/>
              </w:rPr>
            </w:pPr>
            <w:r w:rsidRPr="006131AE">
              <w:rPr>
                <w:rFonts w:eastAsia="Calibri" w:cs="Calibri"/>
                <w:sz w:val="20"/>
                <w:szCs w:val="20"/>
              </w:rPr>
              <w:t>use ratio to interpret simple scales on maps and plans</w:t>
            </w:r>
          </w:p>
        </w:tc>
        <w:tc>
          <w:tcPr>
            <w:tcW w:w="4530" w:type="dxa"/>
            <w:tcBorders>
              <w:top w:val="nil"/>
              <w:left w:val="single" w:sz="4" w:space="0" w:color="9688BE"/>
              <w:bottom w:val="nil"/>
              <w:right w:val="single" w:sz="4" w:space="0" w:color="9688BE"/>
            </w:tcBorders>
          </w:tcPr>
          <w:p w14:paraId="697894C4" w14:textId="77777777" w:rsidR="001D4FF5" w:rsidRPr="006131AE" w:rsidRDefault="001D4FF5">
            <w:pPr>
              <w:pStyle w:val="SyllabusListParagraph"/>
              <w:numPr>
                <w:ilvl w:val="0"/>
                <w:numId w:val="42"/>
              </w:numPr>
              <w:rPr>
                <w:sz w:val="20"/>
                <w:szCs w:val="20"/>
              </w:rPr>
            </w:pPr>
            <w:r w:rsidRPr="006131AE">
              <w:rPr>
                <w:rFonts w:cs="Calibri"/>
                <w:sz w:val="20"/>
                <w:szCs w:val="20"/>
              </w:rPr>
              <w:t>use simple ratios such as 1:100. That is, 1 cm represents 100 cm or 1 m, so 4 cm on the plan represents a 4 m length of the room</w:t>
            </w:r>
          </w:p>
        </w:tc>
      </w:tr>
      <w:tr w:rsidR="001D4FF5" w14:paraId="167DDD30"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nil"/>
              <w:left w:val="single" w:sz="4" w:space="0" w:color="9688BE"/>
              <w:bottom w:val="nil"/>
              <w:right w:val="single" w:sz="4" w:space="0" w:color="9688BE"/>
            </w:tcBorders>
          </w:tcPr>
          <w:p w14:paraId="01EA7CB8" w14:textId="77777777" w:rsidR="001D4FF5" w:rsidRPr="006131AE" w:rsidRDefault="001D4FF5">
            <w:pPr>
              <w:numPr>
                <w:ilvl w:val="2"/>
                <w:numId w:val="41"/>
              </w:numPr>
              <w:spacing w:line="276" w:lineRule="auto"/>
              <w:rPr>
                <w:rFonts w:eastAsia="Calibri" w:cs="Calibri"/>
                <w:sz w:val="20"/>
                <w:szCs w:val="20"/>
              </w:rPr>
            </w:pPr>
            <w:r w:rsidRPr="006131AE">
              <w:rPr>
                <w:rFonts w:eastAsia="Calibri" w:cs="Calibri"/>
                <w:sz w:val="20"/>
                <w:szCs w:val="20"/>
              </w:rPr>
              <w:t>use simple ratios to make mixtures according to directions</w:t>
            </w:r>
          </w:p>
        </w:tc>
        <w:tc>
          <w:tcPr>
            <w:tcW w:w="4530" w:type="dxa"/>
            <w:tcBorders>
              <w:top w:val="nil"/>
              <w:left w:val="single" w:sz="4" w:space="0" w:color="9688BE"/>
              <w:bottom w:val="nil"/>
              <w:right w:val="single" w:sz="4" w:space="0" w:color="9688BE"/>
            </w:tcBorders>
          </w:tcPr>
          <w:p w14:paraId="1BBF571E" w14:textId="77777777" w:rsidR="001D4FF5" w:rsidRPr="006131AE" w:rsidRDefault="001D4FF5">
            <w:pPr>
              <w:pStyle w:val="SyllabusListParagraph"/>
              <w:numPr>
                <w:ilvl w:val="0"/>
                <w:numId w:val="42"/>
              </w:numPr>
              <w:rPr>
                <w:sz w:val="20"/>
                <w:szCs w:val="20"/>
              </w:rPr>
            </w:pPr>
            <w:r w:rsidRPr="006131AE">
              <w:rPr>
                <w:rFonts w:cs="Calibri"/>
                <w:sz w:val="20"/>
                <w:szCs w:val="20"/>
              </w:rPr>
              <w:t>interpret a ratio of 1:9 to mean adding 1 litre of concentrate to 9 litres of water, or 2 litres of concentrate to 18 litres of water, and so on</w:t>
            </w:r>
          </w:p>
        </w:tc>
      </w:tr>
      <w:tr w:rsidR="001D4FF5" w14:paraId="4B8C55C4"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nil"/>
              <w:left w:val="single" w:sz="4" w:space="0" w:color="9688BE"/>
              <w:bottom w:val="nil"/>
              <w:right w:val="single" w:sz="4" w:space="0" w:color="9688BE"/>
            </w:tcBorders>
          </w:tcPr>
          <w:p w14:paraId="759B4942" w14:textId="77777777" w:rsidR="001D4FF5" w:rsidRPr="006131AE" w:rsidRDefault="001D4FF5">
            <w:pPr>
              <w:numPr>
                <w:ilvl w:val="2"/>
                <w:numId w:val="41"/>
              </w:numPr>
              <w:spacing w:line="276" w:lineRule="auto"/>
              <w:rPr>
                <w:rFonts w:eastAsia="Calibri" w:cs="Calibri"/>
                <w:sz w:val="20"/>
                <w:szCs w:val="20"/>
              </w:rPr>
            </w:pPr>
            <w:r w:rsidRPr="006131AE">
              <w:rPr>
                <w:rFonts w:eastAsia="Calibri" w:cs="Calibri"/>
                <w:sz w:val="20"/>
                <w:szCs w:val="20"/>
              </w:rPr>
              <w:t xml:space="preserve">use repeated addition, </w:t>
            </w:r>
            <w:proofErr w:type="gramStart"/>
            <w:r w:rsidRPr="006131AE">
              <w:rPr>
                <w:rFonts w:eastAsia="Calibri" w:cs="Calibri"/>
                <w:sz w:val="20"/>
                <w:szCs w:val="20"/>
              </w:rPr>
              <w:t>multiplication</w:t>
            </w:r>
            <w:proofErr w:type="gramEnd"/>
            <w:r w:rsidRPr="006131AE">
              <w:rPr>
                <w:rFonts w:eastAsia="Calibri" w:cs="Calibri"/>
                <w:sz w:val="20"/>
                <w:szCs w:val="20"/>
              </w:rPr>
              <w:t xml:space="preserve"> or division to increase or decrease amounts in practical situations involving ratios</w:t>
            </w:r>
          </w:p>
        </w:tc>
        <w:tc>
          <w:tcPr>
            <w:tcW w:w="4530" w:type="dxa"/>
            <w:tcBorders>
              <w:top w:val="nil"/>
              <w:left w:val="single" w:sz="4" w:space="0" w:color="9688BE"/>
              <w:bottom w:val="nil"/>
              <w:right w:val="single" w:sz="4" w:space="0" w:color="9688BE"/>
            </w:tcBorders>
          </w:tcPr>
          <w:p w14:paraId="61566C79" w14:textId="77777777" w:rsidR="001D4FF5" w:rsidRPr="006131AE" w:rsidRDefault="001D4FF5">
            <w:pPr>
              <w:pStyle w:val="SyllabusListParagraph"/>
              <w:numPr>
                <w:ilvl w:val="0"/>
                <w:numId w:val="42"/>
              </w:numPr>
              <w:rPr>
                <w:sz w:val="20"/>
                <w:szCs w:val="20"/>
              </w:rPr>
            </w:pPr>
            <w:r w:rsidRPr="006131AE">
              <w:rPr>
                <w:rFonts w:cs="Calibri"/>
                <w:sz w:val="20"/>
                <w:szCs w:val="20"/>
              </w:rPr>
              <w:t>prepare smaller or larger quantities of recipes and chemical solutions, such as mixing cement or hair dyes</w:t>
            </w:r>
          </w:p>
        </w:tc>
      </w:tr>
      <w:tr w:rsidR="001D4FF5" w14:paraId="0FE303B2"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nil"/>
              <w:left w:val="single" w:sz="4" w:space="0" w:color="9688BE"/>
              <w:bottom w:val="nil"/>
              <w:right w:val="single" w:sz="4" w:space="0" w:color="9688BE"/>
            </w:tcBorders>
          </w:tcPr>
          <w:p w14:paraId="61C32B0D" w14:textId="77777777" w:rsidR="001D4FF5" w:rsidRPr="006131AE" w:rsidRDefault="001D4FF5">
            <w:pPr>
              <w:numPr>
                <w:ilvl w:val="2"/>
                <w:numId w:val="41"/>
              </w:numPr>
              <w:spacing w:line="276" w:lineRule="auto"/>
              <w:rPr>
                <w:rFonts w:eastAsia="Calibri" w:cs="Calibri"/>
                <w:sz w:val="20"/>
                <w:szCs w:val="20"/>
              </w:rPr>
            </w:pPr>
            <w:r w:rsidRPr="006131AE">
              <w:rPr>
                <w:rFonts w:eastAsia="Calibri" w:cs="Calibri"/>
                <w:sz w:val="20"/>
                <w:szCs w:val="20"/>
              </w:rPr>
              <w:t>determine whether an answer is reasonable in situations involving rates and ratios</w:t>
            </w:r>
          </w:p>
        </w:tc>
        <w:tc>
          <w:tcPr>
            <w:tcW w:w="4530" w:type="dxa"/>
            <w:tcBorders>
              <w:top w:val="nil"/>
              <w:left w:val="single" w:sz="4" w:space="0" w:color="9688BE"/>
              <w:bottom w:val="nil"/>
              <w:right w:val="single" w:sz="4" w:space="0" w:color="9688BE"/>
            </w:tcBorders>
          </w:tcPr>
          <w:p w14:paraId="17576C50" w14:textId="77777777" w:rsidR="001D4FF5" w:rsidRPr="006131AE" w:rsidRDefault="001D4FF5">
            <w:pPr>
              <w:pStyle w:val="SyllabusListParagraph"/>
              <w:numPr>
                <w:ilvl w:val="0"/>
                <w:numId w:val="42"/>
              </w:numPr>
              <w:rPr>
                <w:rFonts w:cs="Calibri"/>
                <w:sz w:val="20"/>
                <w:szCs w:val="20"/>
              </w:rPr>
            </w:pPr>
            <w:r w:rsidRPr="006131AE">
              <w:rPr>
                <w:rFonts w:cs="Calibri"/>
                <w:sz w:val="20"/>
                <w:szCs w:val="20"/>
              </w:rPr>
              <w:t xml:space="preserve">decide that $14.00 is a reasonable amount to pay for 3.5 kg of apples at $3.99, because 3 kg would be about </w:t>
            </w:r>
            <w:proofErr w:type="gramStart"/>
            <w:r w:rsidRPr="006131AE">
              <w:rPr>
                <w:rFonts w:cs="Calibri"/>
                <w:sz w:val="20"/>
                <w:szCs w:val="20"/>
              </w:rPr>
              <w:t>$12</w:t>
            </w:r>
            <w:proofErr w:type="gramEnd"/>
            <w:r w:rsidRPr="006131AE">
              <w:rPr>
                <w:rFonts w:cs="Calibri"/>
                <w:sz w:val="20"/>
                <w:szCs w:val="20"/>
              </w:rPr>
              <w:t xml:space="preserve"> and 4 kg would be about $16</w:t>
            </w:r>
          </w:p>
        </w:tc>
      </w:tr>
      <w:tr w:rsidR="001D4FF5" w14:paraId="574278F3"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nil"/>
              <w:left w:val="single" w:sz="4" w:space="0" w:color="9688BE"/>
              <w:bottom w:val="single" w:sz="4" w:space="0" w:color="9688BE" w:themeColor="background2"/>
              <w:right w:val="single" w:sz="4" w:space="0" w:color="9688BE"/>
            </w:tcBorders>
          </w:tcPr>
          <w:p w14:paraId="131173D9" w14:textId="77777777" w:rsidR="001D4FF5" w:rsidRPr="006131AE" w:rsidRDefault="001D4FF5">
            <w:pPr>
              <w:numPr>
                <w:ilvl w:val="2"/>
                <w:numId w:val="41"/>
              </w:numPr>
              <w:spacing w:line="276" w:lineRule="auto"/>
              <w:rPr>
                <w:rFonts w:eastAsia="Calibri" w:cs="Calibri"/>
                <w:sz w:val="20"/>
                <w:szCs w:val="20"/>
              </w:rPr>
            </w:pPr>
            <w:r w:rsidRPr="006131AE">
              <w:rPr>
                <w:rFonts w:eastAsia="Calibri" w:cs="Calibri"/>
                <w:sz w:val="20"/>
                <w:szCs w:val="20"/>
              </w:rPr>
              <w:t>communicate information (oral and written) about rates and ratio using language and symbols consistent with the context</w:t>
            </w:r>
          </w:p>
        </w:tc>
        <w:tc>
          <w:tcPr>
            <w:tcW w:w="4530" w:type="dxa"/>
            <w:tcBorders>
              <w:top w:val="nil"/>
              <w:left w:val="single" w:sz="4" w:space="0" w:color="9688BE"/>
              <w:bottom w:val="single" w:sz="4" w:space="0" w:color="9688BE" w:themeColor="background2"/>
              <w:right w:val="single" w:sz="4" w:space="0" w:color="9688BE"/>
            </w:tcBorders>
          </w:tcPr>
          <w:p w14:paraId="1F95F771" w14:textId="77777777" w:rsidR="001D4FF5" w:rsidRPr="006131AE" w:rsidRDefault="001D4FF5">
            <w:pPr>
              <w:pStyle w:val="SyllabusListParagraph"/>
              <w:numPr>
                <w:ilvl w:val="0"/>
                <w:numId w:val="42"/>
              </w:numPr>
              <w:rPr>
                <w:rFonts w:cs="Calibri"/>
                <w:sz w:val="20"/>
                <w:szCs w:val="20"/>
              </w:rPr>
            </w:pPr>
            <w:r w:rsidRPr="006131AE">
              <w:rPr>
                <w:rFonts w:cs="Calibri"/>
                <w:sz w:val="20"/>
                <w:szCs w:val="20"/>
              </w:rPr>
              <w:t xml:space="preserve">use written language, such as 13.6 L/ 100 km, or 1:3; and spoken language, such as “per kilo” or “the ratio is one to one hundred, which is one part to every one hundred </w:t>
            </w:r>
            <w:proofErr w:type="gramStart"/>
            <w:r w:rsidRPr="006131AE">
              <w:rPr>
                <w:rFonts w:cs="Calibri"/>
                <w:sz w:val="20"/>
                <w:szCs w:val="20"/>
              </w:rPr>
              <w:t>parts“</w:t>
            </w:r>
            <w:proofErr w:type="gramEnd"/>
          </w:p>
        </w:tc>
      </w:tr>
    </w:tbl>
    <w:p w14:paraId="2C26E662" w14:textId="77777777" w:rsidR="0090329E" w:rsidRPr="00096742" w:rsidRDefault="0090329E" w:rsidP="00096742">
      <w:r w:rsidRPr="00096742">
        <w:br w:type="page"/>
      </w:r>
    </w:p>
    <w:p w14:paraId="6B610ADA" w14:textId="77777777" w:rsidR="00D90FCD" w:rsidRPr="003566C9" w:rsidRDefault="001D5931" w:rsidP="00006C21">
      <w:pPr>
        <w:pStyle w:val="Heading3"/>
      </w:pPr>
      <w:r w:rsidRPr="001D5931">
        <w:lastRenderedPageBreak/>
        <w:t>Content area 4.2: Statistics and probability</w:t>
      </w:r>
    </w:p>
    <w:p w14:paraId="04EA3174" w14:textId="77777777" w:rsidR="001D5931" w:rsidRDefault="001D5931" w:rsidP="00006C21">
      <w:pPr>
        <w:spacing w:before="120" w:line="276" w:lineRule="auto"/>
      </w:pPr>
      <w:r>
        <w:t xml:space="preserve">In this content area, students further develop, </w:t>
      </w:r>
      <w:proofErr w:type="gramStart"/>
      <w:r>
        <w:t>consolidate</w:t>
      </w:r>
      <w:proofErr w:type="gramEnd"/>
      <w:r>
        <w:t xml:space="preserve"> and extend their understand</w:t>
      </w:r>
      <w:r w:rsidR="006C26A6">
        <w:t>ing of probability from Unit 1.</w:t>
      </w:r>
      <w:r>
        <w:t xml:space="preserve"> Probability is used in everyday contexts to describe and explain the measurement of chance events. Initially, students use words to describe probability — from </w:t>
      </w:r>
      <w:r w:rsidRPr="00847185">
        <w:rPr>
          <w:i/>
        </w:rPr>
        <w:t xml:space="preserve">impossible </w:t>
      </w:r>
      <w:r>
        <w:t xml:space="preserve">through to </w:t>
      </w:r>
      <w:r w:rsidRPr="00847185">
        <w:rPr>
          <w:i/>
        </w:rPr>
        <w:t>certain</w:t>
      </w:r>
      <w:r w:rsidR="00D32D07" w:rsidRPr="00847185">
        <w:rPr>
          <w:i/>
        </w:rPr>
        <w:t xml:space="preserve"> </w:t>
      </w:r>
      <w:r>
        <w:t>an event will occur — and anything in between. As students’ understandings of chance develop, they progress to the use of numbers to describe the probability values on a continuum</w:t>
      </w:r>
      <w:r w:rsidR="00D32D07">
        <w:t>,</w:t>
      </w:r>
      <w:r>
        <w:t xml:space="preserve"> with 0 meaning impossible, and 1 meaning certain to happen. Probability can be represented using percentages (0%</w:t>
      </w:r>
      <w:r w:rsidR="006943DD">
        <w:t>–</w:t>
      </w:r>
      <w:r>
        <w:t>100%), de</w:t>
      </w:r>
      <w:r w:rsidR="006943DD">
        <w:t>cimals (0–1) or fractions (0–</w:t>
      </w:r>
      <w:r>
        <w:t>1).</w:t>
      </w:r>
    </w:p>
    <w:p w14:paraId="2777E41E" w14:textId="46F0796B" w:rsidR="00066CA2" w:rsidRDefault="001D5931" w:rsidP="00006C21">
      <w:pPr>
        <w:spacing w:before="120" w:line="276" w:lineRule="auto"/>
      </w:pPr>
      <w:r>
        <w:t xml:space="preserve">Notions of probability are also closely linked with the foundations, </w:t>
      </w:r>
      <w:proofErr w:type="gramStart"/>
      <w:r>
        <w:t>applications</w:t>
      </w:r>
      <w:proofErr w:type="gramEnd"/>
      <w:r>
        <w:t xml:space="preserve"> and interpretations of statistics. Radio, television, newspapers and the internet bombard us with statistical information presented in tables, graphs and </w:t>
      </w:r>
      <w:proofErr w:type="gramStart"/>
      <w:r>
        <w:t>charts</w:t>
      </w:r>
      <w:r w:rsidR="00D32D07">
        <w:t>;</w:t>
      </w:r>
      <w:proofErr w:type="gramEnd"/>
      <w:r>
        <w:t xml:space="preserve"> for example, data on diabetes rates among different cultural groups. Adults need to be able to process and interpret this information effectively and efficiently, and to be aware of how data is sometimes manipulated </w:t>
      </w:r>
      <w:proofErr w:type="gramStart"/>
      <w:r>
        <w:t>in order to</w:t>
      </w:r>
      <w:proofErr w:type="gramEnd"/>
      <w:r>
        <w:t xml:space="preserve"> highlight a particular viewpoint. Study of data provides an excellent context for integration of a range of mathematics content.</w:t>
      </w:r>
      <w:r w:rsidR="00096742">
        <w:t xml:space="preserve"> </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4A0" w:firstRow="1" w:lastRow="0" w:firstColumn="1" w:lastColumn="0" w:noHBand="0" w:noVBand="1"/>
      </w:tblPr>
      <w:tblGrid>
        <w:gridCol w:w="4530"/>
        <w:gridCol w:w="4530"/>
      </w:tblGrid>
      <w:tr w:rsidR="008F2B34" w:rsidRPr="00887101" w14:paraId="36C05CBE" w14:textId="77777777" w:rsidTr="004119B5">
        <w:trPr>
          <w:trHeight w:val="20"/>
          <w:tblHeader/>
        </w:trPr>
        <w:tc>
          <w:tcPr>
            <w:tcW w:w="4530" w:type="dxa"/>
            <w:tcBorders>
              <w:bottom w:val="single" w:sz="4" w:space="0" w:color="9A83B5"/>
              <w:right w:val="single" w:sz="4" w:space="0" w:color="FFFFFF" w:themeColor="background1"/>
            </w:tcBorders>
            <w:shd w:val="clear" w:color="auto" w:fill="9A83B5"/>
          </w:tcPr>
          <w:p w14:paraId="3D77167C" w14:textId="77777777" w:rsidR="008F2B34" w:rsidRPr="008F2B34" w:rsidRDefault="008F2B34" w:rsidP="004119B5">
            <w:pPr>
              <w:pStyle w:val="Default"/>
              <w:spacing w:line="276" w:lineRule="auto"/>
              <w:rPr>
                <w:rFonts w:ascii="Calibri" w:hAnsi="Calibri" w:cs="Calibri"/>
                <w:b/>
                <w:color w:val="FFFFFF" w:themeColor="background1"/>
                <w:sz w:val="20"/>
                <w:szCs w:val="20"/>
              </w:rPr>
            </w:pPr>
            <w:r w:rsidRPr="008F2B34">
              <w:rPr>
                <w:rFonts w:ascii="Calibri" w:hAnsi="Calibri" w:cs="Calibri"/>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1CA666BF" w14:textId="77777777" w:rsidR="008F2B34" w:rsidRPr="008F2B34" w:rsidRDefault="008F2B34" w:rsidP="004119B5">
            <w:pPr>
              <w:pStyle w:val="Default"/>
              <w:spacing w:line="276" w:lineRule="auto"/>
              <w:rPr>
                <w:rFonts w:ascii="Calibri" w:hAnsi="Calibri" w:cs="Calibri"/>
                <w:b/>
                <w:color w:val="FFFFFF" w:themeColor="background1"/>
                <w:sz w:val="20"/>
                <w:szCs w:val="20"/>
              </w:rPr>
            </w:pPr>
            <w:r w:rsidRPr="008F2B34">
              <w:rPr>
                <w:rFonts w:ascii="Calibri" w:hAnsi="Calibri" w:cs="Calibri"/>
                <w:b/>
                <w:color w:val="FFFFFF" w:themeColor="background1"/>
                <w:sz w:val="20"/>
                <w:szCs w:val="20"/>
              </w:rPr>
              <w:t>Examples</w:t>
            </w:r>
          </w:p>
        </w:tc>
      </w:tr>
      <w:tr w:rsidR="001D5931" w:rsidRPr="00887101" w14:paraId="305D8CC4" w14:textId="77777777" w:rsidTr="00B632A1">
        <w:trPr>
          <w:trHeight w:val="20"/>
        </w:trPr>
        <w:tc>
          <w:tcPr>
            <w:tcW w:w="4530" w:type="dxa"/>
            <w:tcBorders>
              <w:bottom w:val="nil"/>
            </w:tcBorders>
          </w:tcPr>
          <w:p w14:paraId="0CB2B713"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identify everyday events in which prediction</w:t>
            </w:r>
            <w:r w:rsidR="006943DD">
              <w:rPr>
                <w:rFonts w:ascii="Calibri" w:hAnsi="Calibri" w:cs="Calibri"/>
                <w:color w:val="auto"/>
                <w:sz w:val="20"/>
                <w:szCs w:val="20"/>
              </w:rPr>
              <w:t>s are made</w:t>
            </w:r>
            <w:r w:rsidR="00D32D07">
              <w:rPr>
                <w:rFonts w:ascii="Calibri" w:hAnsi="Calibri" w:cs="Calibri"/>
                <w:color w:val="auto"/>
                <w:sz w:val="20"/>
                <w:szCs w:val="20"/>
              </w:rPr>
              <w:t>,</w:t>
            </w:r>
            <w:r w:rsidR="006943DD">
              <w:rPr>
                <w:rFonts w:ascii="Calibri" w:hAnsi="Calibri" w:cs="Calibri"/>
                <w:color w:val="auto"/>
                <w:sz w:val="20"/>
                <w:szCs w:val="20"/>
              </w:rPr>
              <w:t xml:space="preserve"> based on probability</w:t>
            </w:r>
          </w:p>
        </w:tc>
        <w:tc>
          <w:tcPr>
            <w:tcW w:w="4530" w:type="dxa"/>
            <w:tcBorders>
              <w:bottom w:val="nil"/>
            </w:tcBorders>
          </w:tcPr>
          <w:p w14:paraId="3F260368" w14:textId="77777777" w:rsidR="001D5931" w:rsidRPr="005909C6" w:rsidRDefault="001D5931">
            <w:pPr>
              <w:pStyle w:val="SyllabusListParagraph"/>
              <w:numPr>
                <w:ilvl w:val="0"/>
                <w:numId w:val="43"/>
              </w:numPr>
              <w:rPr>
                <w:sz w:val="20"/>
                <w:szCs w:val="20"/>
              </w:rPr>
            </w:pPr>
            <w:r w:rsidRPr="005909C6">
              <w:rPr>
                <w:sz w:val="20"/>
                <w:szCs w:val="20"/>
              </w:rPr>
              <w:t>discuss situations such as games, weather, sport, Lotto, raffles, gender</w:t>
            </w:r>
          </w:p>
        </w:tc>
      </w:tr>
      <w:tr w:rsidR="001D5931" w:rsidRPr="00887101" w14:paraId="50ABC555" w14:textId="77777777" w:rsidTr="00B632A1">
        <w:trPr>
          <w:trHeight w:val="20"/>
        </w:trPr>
        <w:tc>
          <w:tcPr>
            <w:tcW w:w="4530" w:type="dxa"/>
            <w:tcBorders>
              <w:top w:val="nil"/>
              <w:bottom w:val="single" w:sz="4" w:space="0" w:color="9A83B5"/>
            </w:tcBorders>
          </w:tcPr>
          <w:p w14:paraId="0FEE08D5"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identify and describe the use of statistics and various data displays</w:t>
            </w:r>
            <w:r w:rsidR="006943DD">
              <w:rPr>
                <w:rFonts w:ascii="Calibri" w:hAnsi="Calibri" w:cs="Calibri"/>
                <w:color w:val="auto"/>
                <w:sz w:val="20"/>
                <w:szCs w:val="20"/>
              </w:rPr>
              <w:t xml:space="preserve"> in everyday contexts</w:t>
            </w:r>
          </w:p>
        </w:tc>
        <w:tc>
          <w:tcPr>
            <w:tcW w:w="4530" w:type="dxa"/>
            <w:tcBorders>
              <w:top w:val="nil"/>
              <w:bottom w:val="single" w:sz="4" w:space="0" w:color="9A83B5"/>
            </w:tcBorders>
          </w:tcPr>
          <w:p w14:paraId="39D58DC0" w14:textId="77777777" w:rsidR="001D5931" w:rsidRPr="005909C6" w:rsidRDefault="001D5931">
            <w:pPr>
              <w:pStyle w:val="SyllabusListParagraph"/>
              <w:numPr>
                <w:ilvl w:val="0"/>
                <w:numId w:val="43"/>
              </w:numPr>
              <w:rPr>
                <w:sz w:val="20"/>
                <w:szCs w:val="20"/>
              </w:rPr>
            </w:pPr>
            <w:r w:rsidRPr="005909C6">
              <w:rPr>
                <w:sz w:val="20"/>
                <w:szCs w:val="20"/>
              </w:rPr>
              <w:t>identify statistical information</w:t>
            </w:r>
            <w:r w:rsidR="00D32D07" w:rsidRPr="005909C6">
              <w:rPr>
                <w:sz w:val="20"/>
                <w:szCs w:val="20"/>
              </w:rPr>
              <w:t>,</w:t>
            </w:r>
            <w:r w:rsidRPr="005909C6">
              <w:rPr>
                <w:sz w:val="20"/>
                <w:szCs w:val="20"/>
              </w:rPr>
              <w:t xml:space="preserve"> such as occupational health and safety reports, sport, weather, real estate</w:t>
            </w:r>
          </w:p>
        </w:tc>
      </w:tr>
      <w:tr w:rsidR="001D5931" w:rsidRPr="00887101" w14:paraId="7739B71C" w14:textId="77777777" w:rsidTr="00B632A1">
        <w:trPr>
          <w:trHeight w:val="20"/>
        </w:trPr>
        <w:tc>
          <w:tcPr>
            <w:tcW w:w="4530" w:type="dxa"/>
            <w:tcBorders>
              <w:bottom w:val="nil"/>
            </w:tcBorders>
          </w:tcPr>
          <w:p w14:paraId="68BE2BC3" w14:textId="77777777" w:rsidR="001D5931" w:rsidRPr="00C63971" w:rsidRDefault="001D5931" w:rsidP="00096742">
            <w:pPr>
              <w:pStyle w:val="Default"/>
              <w:spacing w:line="276" w:lineRule="auto"/>
              <w:ind w:left="425" w:hanging="425"/>
              <w:rPr>
                <w:rFonts w:ascii="Calibri" w:hAnsi="Calibri" w:cs="Calibri"/>
                <w:b/>
                <w:color w:val="auto"/>
                <w:sz w:val="20"/>
                <w:szCs w:val="20"/>
              </w:rPr>
            </w:pPr>
            <w:r w:rsidRPr="00C63971">
              <w:rPr>
                <w:rFonts w:ascii="Calibri" w:hAnsi="Calibri" w:cs="Calibri"/>
                <w:b/>
                <w:color w:val="auto"/>
                <w:sz w:val="20"/>
                <w:szCs w:val="20"/>
              </w:rPr>
              <w:t>Probability</w:t>
            </w:r>
          </w:p>
          <w:p w14:paraId="62A1C888"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understand that chance is measured on a scale of 0 to 1, with zero meaning impossible and 1 meaning certain to happen</w:t>
            </w:r>
          </w:p>
        </w:tc>
        <w:tc>
          <w:tcPr>
            <w:tcW w:w="4530" w:type="dxa"/>
            <w:vMerge w:val="restart"/>
            <w:tcBorders>
              <w:bottom w:val="nil"/>
            </w:tcBorders>
          </w:tcPr>
          <w:p w14:paraId="7FACAD24" w14:textId="77777777" w:rsidR="001D5931" w:rsidRPr="005909C6" w:rsidRDefault="001D5931" w:rsidP="009449F9">
            <w:pPr>
              <w:pStyle w:val="SyllabusListParagraph"/>
              <w:numPr>
                <w:ilvl w:val="0"/>
                <w:numId w:val="43"/>
              </w:numPr>
              <w:spacing w:before="300"/>
              <w:rPr>
                <w:rFonts w:eastAsiaTheme="minorHAnsi"/>
                <w:color w:val="000000"/>
                <w:sz w:val="20"/>
                <w:szCs w:val="20"/>
              </w:rPr>
            </w:pPr>
            <w:r w:rsidRPr="005909C6">
              <w:rPr>
                <w:rFonts w:eastAsiaTheme="minorHAnsi"/>
                <w:color w:val="000000"/>
                <w:sz w:val="20"/>
                <w:szCs w:val="20"/>
              </w:rPr>
              <w:t xml:space="preserve">label a number line with 0, 0.5, and 1 </w:t>
            </w:r>
            <w:r w:rsidR="002F1ADC" w:rsidRPr="005909C6">
              <w:rPr>
                <w:rFonts w:eastAsiaTheme="minorHAnsi"/>
                <w:color w:val="000000"/>
                <w:sz w:val="20"/>
                <w:szCs w:val="20"/>
              </w:rPr>
              <w:t>and link to terms of likelihood</w:t>
            </w:r>
          </w:p>
          <w:p w14:paraId="1E7B31FF" w14:textId="77777777" w:rsidR="001D5931" w:rsidRPr="005909C6" w:rsidRDefault="001D5931">
            <w:pPr>
              <w:pStyle w:val="SyllabusListParagraph"/>
              <w:numPr>
                <w:ilvl w:val="0"/>
                <w:numId w:val="43"/>
              </w:numPr>
              <w:rPr>
                <w:rFonts w:eastAsiaTheme="minorHAnsi"/>
                <w:color w:val="000000"/>
                <w:sz w:val="20"/>
                <w:szCs w:val="20"/>
              </w:rPr>
            </w:pPr>
            <w:r w:rsidRPr="005909C6">
              <w:rPr>
                <w:rFonts w:eastAsiaTheme="minorHAnsi"/>
                <w:color w:val="000000"/>
                <w:sz w:val="20"/>
                <w:szCs w:val="20"/>
              </w:rPr>
              <w:t>assign probability values from</w:t>
            </w:r>
            <w:r w:rsidR="00BB7C5E" w:rsidRPr="005909C6">
              <w:rPr>
                <w:rFonts w:eastAsiaTheme="minorHAnsi"/>
                <w:color w:val="000000"/>
                <w:sz w:val="20"/>
                <w:szCs w:val="20"/>
              </w:rPr>
              <w:t xml:space="preserve"> 0 to 1 in relation to </w:t>
            </w:r>
            <w:r w:rsidRPr="005909C6">
              <w:rPr>
                <w:rFonts w:eastAsiaTheme="minorHAnsi"/>
                <w:color w:val="000000"/>
                <w:sz w:val="20"/>
                <w:szCs w:val="20"/>
              </w:rPr>
              <w:t>familiar events</w:t>
            </w:r>
            <w:r w:rsidR="009E77F9" w:rsidRPr="005909C6">
              <w:rPr>
                <w:rFonts w:eastAsiaTheme="minorHAnsi"/>
                <w:color w:val="000000"/>
                <w:sz w:val="20"/>
                <w:szCs w:val="20"/>
              </w:rPr>
              <w:t>,</w:t>
            </w:r>
            <w:r w:rsidRPr="005909C6">
              <w:rPr>
                <w:rFonts w:eastAsiaTheme="minorHAnsi"/>
                <w:color w:val="000000"/>
                <w:sz w:val="20"/>
                <w:szCs w:val="20"/>
              </w:rPr>
              <w:t xml:space="preserve"> such as getting to work on time, winning Lotto, getting a ticket to a </w:t>
            </w:r>
            <w:proofErr w:type="gramStart"/>
            <w:r w:rsidRPr="005909C6">
              <w:rPr>
                <w:rFonts w:eastAsiaTheme="minorHAnsi"/>
                <w:color w:val="000000"/>
                <w:sz w:val="20"/>
                <w:szCs w:val="20"/>
              </w:rPr>
              <w:t>sought after</w:t>
            </w:r>
            <w:proofErr w:type="gramEnd"/>
            <w:r w:rsidRPr="005909C6">
              <w:rPr>
                <w:rFonts w:eastAsiaTheme="minorHAnsi"/>
                <w:color w:val="000000"/>
                <w:sz w:val="20"/>
                <w:szCs w:val="20"/>
              </w:rPr>
              <w:t xml:space="preserve"> event, getting a ticket to the grand final</w:t>
            </w:r>
          </w:p>
        </w:tc>
      </w:tr>
      <w:tr w:rsidR="001D5931" w:rsidRPr="00887101" w14:paraId="0A4936FD" w14:textId="77777777" w:rsidTr="00B632A1">
        <w:trPr>
          <w:trHeight w:val="20"/>
        </w:trPr>
        <w:tc>
          <w:tcPr>
            <w:tcW w:w="4530" w:type="dxa"/>
            <w:tcBorders>
              <w:top w:val="nil"/>
              <w:bottom w:val="nil"/>
            </w:tcBorders>
          </w:tcPr>
          <w:p w14:paraId="7C32A534"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place everyday terms for chance (certain, fifty/fifty, likely, impossible) on the 0 to 1 scale and relate them to fractions, decimals and percentages</w:t>
            </w:r>
          </w:p>
        </w:tc>
        <w:tc>
          <w:tcPr>
            <w:tcW w:w="4530" w:type="dxa"/>
            <w:vMerge/>
            <w:tcBorders>
              <w:bottom w:val="nil"/>
            </w:tcBorders>
          </w:tcPr>
          <w:p w14:paraId="3DF8BBCB" w14:textId="77777777" w:rsidR="001D5931" w:rsidRPr="005909C6" w:rsidRDefault="001D5931">
            <w:pPr>
              <w:pStyle w:val="SyllabusListParagraph"/>
              <w:numPr>
                <w:ilvl w:val="0"/>
                <w:numId w:val="43"/>
              </w:numPr>
              <w:rPr>
                <w:sz w:val="20"/>
                <w:szCs w:val="20"/>
              </w:rPr>
            </w:pPr>
          </w:p>
        </w:tc>
      </w:tr>
      <w:tr w:rsidR="001D5931" w:rsidRPr="00887101" w14:paraId="03DC7906" w14:textId="77777777" w:rsidTr="00B632A1">
        <w:trPr>
          <w:trHeight w:val="20"/>
        </w:trPr>
        <w:tc>
          <w:tcPr>
            <w:tcW w:w="4530" w:type="dxa"/>
            <w:tcBorders>
              <w:top w:val="nil"/>
              <w:bottom w:val="nil"/>
            </w:tcBorders>
          </w:tcPr>
          <w:p w14:paraId="35CF2C07"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 xml:space="preserve">order outcomes from least likely to most likely, using simple fractions, </w:t>
            </w:r>
            <w:proofErr w:type="gramStart"/>
            <w:r w:rsidRPr="00C63971">
              <w:rPr>
                <w:rFonts w:ascii="Calibri" w:hAnsi="Calibri" w:cs="Calibri"/>
                <w:color w:val="auto"/>
                <w:sz w:val="20"/>
                <w:szCs w:val="20"/>
              </w:rPr>
              <w:t>decimals</w:t>
            </w:r>
            <w:proofErr w:type="gramEnd"/>
            <w:r w:rsidRPr="00C63971">
              <w:rPr>
                <w:rFonts w:ascii="Calibri" w:hAnsi="Calibri" w:cs="Calibri"/>
                <w:color w:val="auto"/>
                <w:sz w:val="20"/>
                <w:szCs w:val="20"/>
              </w:rPr>
              <w:t xml:space="preserve"> and percentages</w:t>
            </w:r>
          </w:p>
        </w:tc>
        <w:tc>
          <w:tcPr>
            <w:tcW w:w="4530" w:type="dxa"/>
            <w:tcBorders>
              <w:top w:val="nil"/>
              <w:bottom w:val="nil"/>
            </w:tcBorders>
          </w:tcPr>
          <w:p w14:paraId="67D8D125" w14:textId="77777777" w:rsidR="001D5931" w:rsidRPr="005909C6" w:rsidRDefault="001D5931">
            <w:pPr>
              <w:pStyle w:val="SyllabusListParagraph"/>
              <w:numPr>
                <w:ilvl w:val="0"/>
                <w:numId w:val="43"/>
              </w:numPr>
              <w:rPr>
                <w:sz w:val="20"/>
                <w:szCs w:val="20"/>
              </w:rPr>
            </w:pPr>
            <w:r w:rsidRPr="005909C6">
              <w:rPr>
                <w:sz w:val="20"/>
                <w:szCs w:val="20"/>
              </w:rPr>
              <w:t>the chance of getting chosen for a committee is 3 out of 10, 0.3 or 30%</w:t>
            </w:r>
            <w:r w:rsidR="009E77F9" w:rsidRPr="005909C6">
              <w:rPr>
                <w:sz w:val="20"/>
                <w:szCs w:val="20"/>
              </w:rPr>
              <w:t>,</w:t>
            </w:r>
            <w:r w:rsidRPr="005909C6">
              <w:rPr>
                <w:sz w:val="20"/>
                <w:szCs w:val="20"/>
              </w:rPr>
              <w:t xml:space="preserve"> which is less chance than the 50% chance of gett</w:t>
            </w:r>
            <w:r w:rsidR="002F1ADC" w:rsidRPr="005909C6">
              <w:rPr>
                <w:sz w:val="20"/>
                <w:szCs w:val="20"/>
              </w:rPr>
              <w:t>ing a ticket to the grand final</w:t>
            </w:r>
          </w:p>
        </w:tc>
      </w:tr>
      <w:tr w:rsidR="001D5931" w:rsidRPr="00887101" w14:paraId="64390FD6" w14:textId="77777777" w:rsidTr="00B632A1">
        <w:trPr>
          <w:trHeight w:val="20"/>
        </w:trPr>
        <w:tc>
          <w:tcPr>
            <w:tcW w:w="4530" w:type="dxa"/>
            <w:tcBorders>
              <w:top w:val="nil"/>
              <w:bottom w:val="nil"/>
            </w:tcBorders>
          </w:tcPr>
          <w:p w14:paraId="3C1B82F8"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 xml:space="preserve">describe, </w:t>
            </w:r>
            <w:proofErr w:type="gramStart"/>
            <w:r w:rsidRPr="00C63971">
              <w:rPr>
                <w:rFonts w:ascii="Calibri" w:hAnsi="Calibri" w:cs="Calibri"/>
                <w:color w:val="auto"/>
                <w:sz w:val="20"/>
                <w:szCs w:val="20"/>
              </w:rPr>
              <w:t>compare</w:t>
            </w:r>
            <w:proofErr w:type="gramEnd"/>
            <w:r w:rsidRPr="00C63971">
              <w:rPr>
                <w:rFonts w:ascii="Calibri" w:hAnsi="Calibri" w:cs="Calibri"/>
                <w:color w:val="auto"/>
                <w:sz w:val="20"/>
                <w:szCs w:val="20"/>
              </w:rPr>
              <w:t xml:space="preserve"> and interpret the likelihood of everyday chance events using routine fractions, decimals and percentages</w:t>
            </w:r>
          </w:p>
        </w:tc>
        <w:tc>
          <w:tcPr>
            <w:tcW w:w="4530" w:type="dxa"/>
            <w:tcBorders>
              <w:top w:val="nil"/>
              <w:bottom w:val="nil"/>
            </w:tcBorders>
          </w:tcPr>
          <w:p w14:paraId="067C28E2" w14:textId="77777777" w:rsidR="001D5931" w:rsidRPr="005909C6" w:rsidRDefault="001D5931">
            <w:pPr>
              <w:pStyle w:val="SyllabusListParagraph"/>
              <w:numPr>
                <w:ilvl w:val="0"/>
                <w:numId w:val="43"/>
              </w:numPr>
              <w:rPr>
                <w:sz w:val="20"/>
                <w:szCs w:val="20"/>
              </w:rPr>
            </w:pPr>
            <w:r w:rsidRPr="005909C6">
              <w:rPr>
                <w:sz w:val="20"/>
                <w:szCs w:val="20"/>
              </w:rPr>
              <w:t xml:space="preserve">use and describe everyday events with fractions, </w:t>
            </w:r>
            <w:proofErr w:type="gramStart"/>
            <w:r w:rsidRPr="005909C6">
              <w:rPr>
                <w:sz w:val="20"/>
                <w:szCs w:val="20"/>
              </w:rPr>
              <w:t>decimals</w:t>
            </w:r>
            <w:proofErr w:type="gramEnd"/>
            <w:r w:rsidRPr="005909C6">
              <w:rPr>
                <w:sz w:val="20"/>
                <w:szCs w:val="20"/>
              </w:rPr>
              <w:t xml:space="preserve"> and percentages. For example, it rains on average for 6 days in September</w:t>
            </w:r>
            <w:r w:rsidR="009E77F9" w:rsidRPr="005909C6">
              <w:rPr>
                <w:sz w:val="20"/>
                <w:szCs w:val="20"/>
              </w:rPr>
              <w:t>,</w:t>
            </w:r>
            <w:r w:rsidRPr="005909C6">
              <w:rPr>
                <w:sz w:val="20"/>
                <w:szCs w:val="20"/>
              </w:rPr>
              <w:t xml:space="preserve"> so the chance of rain in September is </w:t>
            </w:r>
            <m:oMath>
              <m:f>
                <m:fPr>
                  <m:ctrlPr>
                    <w:rPr>
                      <w:rFonts w:ascii="Cambria Math" w:hAnsi="Cambria Math"/>
                      <w:sz w:val="20"/>
                      <w:szCs w:val="20"/>
                    </w:rPr>
                  </m:ctrlPr>
                </m:fPr>
                <m:num>
                  <m:r>
                    <m:rPr>
                      <m:sty m:val="p"/>
                    </m:rPr>
                    <w:rPr>
                      <w:rFonts w:ascii="Cambria Math" w:hAnsi="Cambria Math"/>
                      <w:sz w:val="20"/>
                      <w:szCs w:val="20"/>
                    </w:rPr>
                    <m:t>6</m:t>
                  </m:r>
                </m:num>
                <m:den>
                  <m:r>
                    <m:rPr>
                      <m:sty m:val="p"/>
                    </m:rPr>
                    <w:rPr>
                      <w:rFonts w:ascii="Cambria Math" w:hAnsi="Cambria Math"/>
                      <w:sz w:val="20"/>
                      <w:szCs w:val="20"/>
                    </w:rPr>
                    <m:t>30</m:t>
                  </m:r>
                </m:den>
              </m:f>
            </m:oMath>
            <w:r w:rsidRPr="005909C6">
              <w:rPr>
                <w:sz w:val="20"/>
                <w:szCs w:val="20"/>
              </w:rPr>
              <w:t xml:space="preserve"> or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5</m:t>
                  </m:r>
                </m:den>
              </m:f>
            </m:oMath>
            <w:r w:rsidRPr="005909C6">
              <w:rPr>
                <w:sz w:val="20"/>
                <w:szCs w:val="20"/>
              </w:rPr>
              <w:t xml:space="preserve"> or 0.2 or 20%</w:t>
            </w:r>
          </w:p>
        </w:tc>
      </w:tr>
      <w:tr w:rsidR="001D5931" w:rsidRPr="00887101" w14:paraId="3F81A135" w14:textId="77777777" w:rsidTr="00B632A1">
        <w:trPr>
          <w:trHeight w:val="20"/>
        </w:trPr>
        <w:tc>
          <w:tcPr>
            <w:tcW w:w="4530" w:type="dxa"/>
            <w:tcBorders>
              <w:top w:val="nil"/>
              <w:bottom w:val="single" w:sz="4" w:space="0" w:color="9A83B5"/>
            </w:tcBorders>
          </w:tcPr>
          <w:p w14:paraId="7C21653F"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predict the likelihood of familiar everyday events happening</w:t>
            </w:r>
            <w:r w:rsidR="009E77F9">
              <w:rPr>
                <w:rFonts w:ascii="Calibri" w:hAnsi="Calibri" w:cs="Calibri"/>
                <w:color w:val="auto"/>
                <w:sz w:val="20"/>
                <w:szCs w:val="20"/>
              </w:rPr>
              <w:t>,</w:t>
            </w:r>
            <w:r w:rsidRPr="00C63971">
              <w:rPr>
                <w:rFonts w:ascii="Calibri" w:hAnsi="Calibri" w:cs="Calibri"/>
                <w:color w:val="auto"/>
                <w:sz w:val="20"/>
                <w:szCs w:val="20"/>
              </w:rPr>
              <w:t xml:space="preserve"> ba</w:t>
            </w:r>
            <w:r w:rsidR="006943DD">
              <w:rPr>
                <w:rFonts w:ascii="Calibri" w:hAnsi="Calibri" w:cs="Calibri"/>
                <w:color w:val="auto"/>
                <w:sz w:val="20"/>
                <w:szCs w:val="20"/>
              </w:rPr>
              <w:t xml:space="preserve">sed on </w:t>
            </w:r>
            <w:proofErr w:type="gramStart"/>
            <w:r w:rsidR="006943DD">
              <w:rPr>
                <w:rFonts w:ascii="Calibri" w:hAnsi="Calibri" w:cs="Calibri"/>
                <w:color w:val="auto"/>
                <w:sz w:val="20"/>
                <w:szCs w:val="20"/>
              </w:rPr>
              <w:t>past experience</w:t>
            </w:r>
            <w:proofErr w:type="gramEnd"/>
            <w:r w:rsidR="006943DD">
              <w:rPr>
                <w:rFonts w:ascii="Calibri" w:hAnsi="Calibri" w:cs="Calibri"/>
                <w:color w:val="auto"/>
                <w:sz w:val="20"/>
                <w:szCs w:val="20"/>
              </w:rPr>
              <w:t xml:space="preserve"> or data</w:t>
            </w:r>
          </w:p>
        </w:tc>
        <w:tc>
          <w:tcPr>
            <w:tcW w:w="4530" w:type="dxa"/>
            <w:tcBorders>
              <w:top w:val="nil"/>
              <w:bottom w:val="single" w:sz="4" w:space="0" w:color="9A83B5"/>
            </w:tcBorders>
          </w:tcPr>
          <w:p w14:paraId="2836204B" w14:textId="77777777" w:rsidR="001D5931" w:rsidRPr="005909C6" w:rsidRDefault="001D5931">
            <w:pPr>
              <w:pStyle w:val="SyllabusListParagraph"/>
              <w:numPr>
                <w:ilvl w:val="0"/>
                <w:numId w:val="43"/>
              </w:numPr>
              <w:rPr>
                <w:sz w:val="20"/>
                <w:szCs w:val="20"/>
              </w:rPr>
            </w:pPr>
            <w:r w:rsidRPr="005909C6">
              <w:rPr>
                <w:sz w:val="20"/>
                <w:szCs w:val="20"/>
              </w:rPr>
              <w:t xml:space="preserve">predict the likelihood of getting to work on time by car or public transport, winning division one in Lotto, or the maximum temperature exceeding </w:t>
            </w:r>
            <m:oMath>
              <m:r>
                <m:rPr>
                  <m:sty m:val="p"/>
                </m:rPr>
                <w:rPr>
                  <w:rFonts w:ascii="Cambria Math" w:hAnsi="Cambria Math"/>
                  <w:sz w:val="20"/>
                  <w:szCs w:val="20"/>
                </w:rPr>
                <m:t>37℃</m:t>
              </m:r>
            </m:oMath>
            <w:r w:rsidRPr="005909C6">
              <w:rPr>
                <w:sz w:val="20"/>
                <w:szCs w:val="20"/>
              </w:rPr>
              <w:t xml:space="preserve"> in December</w:t>
            </w:r>
          </w:p>
        </w:tc>
      </w:tr>
      <w:tr w:rsidR="001D5931" w:rsidRPr="00887101" w14:paraId="0D2F6BFE" w14:textId="77777777" w:rsidTr="00B632A1">
        <w:trPr>
          <w:trHeight w:val="20"/>
        </w:trPr>
        <w:tc>
          <w:tcPr>
            <w:tcW w:w="4530" w:type="dxa"/>
            <w:tcBorders>
              <w:bottom w:val="nil"/>
            </w:tcBorders>
          </w:tcPr>
          <w:p w14:paraId="4B7CB595" w14:textId="77777777" w:rsidR="001D5931" w:rsidRPr="00C63971" w:rsidRDefault="001D5931" w:rsidP="00096742">
            <w:pPr>
              <w:pStyle w:val="Default"/>
              <w:spacing w:line="276" w:lineRule="auto"/>
              <w:ind w:left="425" w:hanging="425"/>
              <w:rPr>
                <w:rFonts w:ascii="Calibri" w:hAnsi="Calibri" w:cs="Calibri"/>
                <w:b/>
                <w:color w:val="auto"/>
                <w:sz w:val="20"/>
                <w:szCs w:val="20"/>
              </w:rPr>
            </w:pPr>
            <w:r w:rsidRPr="00C63971">
              <w:rPr>
                <w:rFonts w:ascii="Calibri" w:hAnsi="Calibri" w:cs="Calibri"/>
                <w:b/>
                <w:color w:val="auto"/>
                <w:sz w:val="20"/>
                <w:szCs w:val="20"/>
              </w:rPr>
              <w:lastRenderedPageBreak/>
              <w:t>Statistics</w:t>
            </w:r>
          </w:p>
          <w:p w14:paraId="0A4EEC80"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 xml:space="preserve">collect and organise familiar data, choosing an appropriate table, </w:t>
            </w:r>
            <w:proofErr w:type="gramStart"/>
            <w:r w:rsidRPr="00C63971">
              <w:rPr>
                <w:rFonts w:ascii="Calibri" w:hAnsi="Calibri" w:cs="Calibri"/>
                <w:color w:val="auto"/>
                <w:sz w:val="20"/>
                <w:szCs w:val="20"/>
              </w:rPr>
              <w:t>graph</w:t>
            </w:r>
            <w:proofErr w:type="gramEnd"/>
            <w:r w:rsidRPr="00C63971">
              <w:rPr>
                <w:rFonts w:ascii="Calibri" w:hAnsi="Calibri" w:cs="Calibri"/>
                <w:color w:val="auto"/>
                <w:sz w:val="20"/>
                <w:szCs w:val="20"/>
              </w:rPr>
              <w:t xml:space="preserve"> or chart to</w:t>
            </w:r>
            <w:r w:rsidR="006943DD">
              <w:rPr>
                <w:rFonts w:ascii="Calibri" w:hAnsi="Calibri" w:cs="Calibri"/>
                <w:color w:val="auto"/>
                <w:sz w:val="20"/>
                <w:szCs w:val="20"/>
              </w:rPr>
              <w:t xml:space="preserve"> clearly represent the data set</w:t>
            </w:r>
          </w:p>
        </w:tc>
        <w:tc>
          <w:tcPr>
            <w:tcW w:w="4530" w:type="dxa"/>
            <w:tcBorders>
              <w:bottom w:val="nil"/>
            </w:tcBorders>
          </w:tcPr>
          <w:p w14:paraId="202F9F34" w14:textId="77777777" w:rsidR="001D5931" w:rsidRPr="005909C6" w:rsidRDefault="001D5931" w:rsidP="009449F9">
            <w:pPr>
              <w:pStyle w:val="SyllabusListParagraph"/>
              <w:numPr>
                <w:ilvl w:val="0"/>
                <w:numId w:val="43"/>
              </w:numPr>
              <w:spacing w:before="300"/>
              <w:rPr>
                <w:sz w:val="20"/>
                <w:szCs w:val="20"/>
              </w:rPr>
            </w:pPr>
            <w:r w:rsidRPr="005909C6">
              <w:rPr>
                <w:sz w:val="20"/>
                <w:szCs w:val="20"/>
              </w:rPr>
              <w:t>collect data of casual hours worked each day of the week by members of the class</w:t>
            </w:r>
            <w:r w:rsidR="009E77F9" w:rsidRPr="005909C6">
              <w:rPr>
                <w:sz w:val="20"/>
                <w:szCs w:val="20"/>
              </w:rPr>
              <w:t>,</w:t>
            </w:r>
            <w:r w:rsidRPr="005909C6">
              <w:rPr>
                <w:sz w:val="20"/>
                <w:szCs w:val="20"/>
              </w:rPr>
              <w:t xml:space="preserve"> and choose an appropriate recording sheet and graph to represent the data</w:t>
            </w:r>
          </w:p>
          <w:p w14:paraId="5DFB4FC0" w14:textId="77777777" w:rsidR="001D5931" w:rsidRPr="005909C6" w:rsidRDefault="001D5931">
            <w:pPr>
              <w:pStyle w:val="SyllabusListParagraph"/>
              <w:numPr>
                <w:ilvl w:val="0"/>
                <w:numId w:val="43"/>
              </w:numPr>
              <w:rPr>
                <w:sz w:val="20"/>
                <w:szCs w:val="20"/>
              </w:rPr>
            </w:pPr>
            <w:r w:rsidRPr="005909C6">
              <w:rPr>
                <w:sz w:val="20"/>
                <w:szCs w:val="20"/>
              </w:rPr>
              <w:t>conduct a survey on the brands of mobile phones used by students in the class</w:t>
            </w:r>
          </w:p>
        </w:tc>
      </w:tr>
      <w:tr w:rsidR="001D5931" w:rsidRPr="00887101" w14:paraId="7B8EAF10" w14:textId="77777777" w:rsidTr="00B632A1">
        <w:trPr>
          <w:trHeight w:val="20"/>
        </w:trPr>
        <w:tc>
          <w:tcPr>
            <w:tcW w:w="4530" w:type="dxa"/>
            <w:tcBorders>
              <w:top w:val="nil"/>
              <w:bottom w:val="nil"/>
            </w:tcBorders>
          </w:tcPr>
          <w:p w14:paraId="6F4EB0AF"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construct graphs and charts from simple everyday data, using a spreadsheet, with simple scal</w:t>
            </w:r>
            <w:r w:rsidR="006943DD">
              <w:rPr>
                <w:rFonts w:ascii="Calibri" w:hAnsi="Calibri" w:cs="Calibri"/>
                <w:color w:val="auto"/>
                <w:sz w:val="20"/>
                <w:szCs w:val="20"/>
              </w:rPr>
              <w:t xml:space="preserve">es, </w:t>
            </w:r>
            <w:proofErr w:type="gramStart"/>
            <w:r w:rsidR="006943DD">
              <w:rPr>
                <w:rFonts w:ascii="Calibri" w:hAnsi="Calibri" w:cs="Calibri"/>
                <w:color w:val="auto"/>
                <w:sz w:val="20"/>
                <w:szCs w:val="20"/>
              </w:rPr>
              <w:t>ax</w:t>
            </w:r>
            <w:r w:rsidR="009E77F9">
              <w:rPr>
                <w:rFonts w:ascii="Calibri" w:hAnsi="Calibri" w:cs="Calibri"/>
                <w:color w:val="auto"/>
                <w:sz w:val="20"/>
                <w:szCs w:val="20"/>
              </w:rPr>
              <w:t>e</w:t>
            </w:r>
            <w:r w:rsidR="006943DD">
              <w:rPr>
                <w:rFonts w:ascii="Calibri" w:hAnsi="Calibri" w:cs="Calibri"/>
                <w:color w:val="auto"/>
                <w:sz w:val="20"/>
                <w:szCs w:val="20"/>
              </w:rPr>
              <w:t>s</w:t>
            </w:r>
            <w:proofErr w:type="gramEnd"/>
            <w:r w:rsidR="006943DD">
              <w:rPr>
                <w:rFonts w:ascii="Calibri" w:hAnsi="Calibri" w:cs="Calibri"/>
                <w:color w:val="auto"/>
                <w:sz w:val="20"/>
                <w:szCs w:val="20"/>
              </w:rPr>
              <w:t xml:space="preserve"> and descriptive labels</w:t>
            </w:r>
          </w:p>
        </w:tc>
        <w:tc>
          <w:tcPr>
            <w:tcW w:w="4530" w:type="dxa"/>
            <w:tcBorders>
              <w:top w:val="nil"/>
              <w:bottom w:val="nil"/>
            </w:tcBorders>
          </w:tcPr>
          <w:p w14:paraId="38DD195E" w14:textId="77777777" w:rsidR="001D5931" w:rsidRPr="005909C6" w:rsidRDefault="001D5931">
            <w:pPr>
              <w:pStyle w:val="SyllabusListParagraph"/>
              <w:numPr>
                <w:ilvl w:val="0"/>
                <w:numId w:val="43"/>
              </w:numPr>
              <w:rPr>
                <w:sz w:val="20"/>
                <w:szCs w:val="20"/>
              </w:rPr>
            </w:pPr>
            <w:r w:rsidRPr="005909C6">
              <w:rPr>
                <w:sz w:val="20"/>
                <w:szCs w:val="20"/>
              </w:rPr>
              <w:t>construct a graph showing the most popular brands of mobile phones used by students in the class</w:t>
            </w:r>
          </w:p>
          <w:p w14:paraId="1523054A" w14:textId="77777777" w:rsidR="001D5931" w:rsidRPr="005909C6" w:rsidRDefault="001D5931">
            <w:pPr>
              <w:pStyle w:val="SyllabusListParagraph"/>
              <w:numPr>
                <w:ilvl w:val="0"/>
                <w:numId w:val="43"/>
              </w:numPr>
              <w:rPr>
                <w:sz w:val="20"/>
                <w:szCs w:val="20"/>
              </w:rPr>
            </w:pPr>
            <w:r w:rsidRPr="005909C6">
              <w:rPr>
                <w:sz w:val="20"/>
                <w:szCs w:val="20"/>
              </w:rPr>
              <w:t>construct a graph showing maximum temperature for a particular month of the year</w:t>
            </w:r>
          </w:p>
        </w:tc>
      </w:tr>
      <w:tr w:rsidR="001D5931" w:rsidRPr="00887101" w14:paraId="69936998" w14:textId="77777777" w:rsidTr="00B632A1">
        <w:trPr>
          <w:trHeight w:val="20"/>
        </w:trPr>
        <w:tc>
          <w:tcPr>
            <w:tcW w:w="4530" w:type="dxa"/>
            <w:tcBorders>
              <w:top w:val="nil"/>
              <w:bottom w:val="nil"/>
            </w:tcBorders>
          </w:tcPr>
          <w:p w14:paraId="2BDEE815"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 xml:space="preserve">read and interpret simple tables and graphs, using reasoning to draw simple </w:t>
            </w:r>
            <w:r w:rsidR="006943DD">
              <w:rPr>
                <w:rFonts w:ascii="Calibri" w:hAnsi="Calibri" w:cs="Calibri"/>
                <w:color w:val="auto"/>
                <w:sz w:val="20"/>
                <w:szCs w:val="20"/>
              </w:rPr>
              <w:t>inferences from beyond the data</w:t>
            </w:r>
          </w:p>
        </w:tc>
        <w:tc>
          <w:tcPr>
            <w:tcW w:w="4530" w:type="dxa"/>
            <w:tcBorders>
              <w:top w:val="nil"/>
              <w:bottom w:val="nil"/>
            </w:tcBorders>
          </w:tcPr>
          <w:p w14:paraId="217A3D6E" w14:textId="77777777" w:rsidR="001D5931" w:rsidRPr="005909C6" w:rsidRDefault="001D5931">
            <w:pPr>
              <w:pStyle w:val="SyllabusListParagraph"/>
              <w:numPr>
                <w:ilvl w:val="0"/>
                <w:numId w:val="43"/>
              </w:numPr>
              <w:rPr>
                <w:sz w:val="20"/>
                <w:szCs w:val="20"/>
              </w:rPr>
            </w:pPr>
            <w:r w:rsidRPr="005909C6">
              <w:rPr>
                <w:sz w:val="20"/>
                <w:szCs w:val="20"/>
              </w:rPr>
              <w:t>interpret and make inferences from a graph showing information related to mobile phone us</w:t>
            </w:r>
            <w:r w:rsidR="005A035B" w:rsidRPr="005909C6">
              <w:rPr>
                <w:sz w:val="20"/>
                <w:szCs w:val="20"/>
              </w:rPr>
              <w:t>age, weather or living expenses</w:t>
            </w:r>
          </w:p>
        </w:tc>
      </w:tr>
      <w:tr w:rsidR="001D5931" w:rsidRPr="00887101" w14:paraId="1AB93439" w14:textId="77777777" w:rsidTr="00B632A1">
        <w:trPr>
          <w:trHeight w:val="20"/>
        </w:trPr>
        <w:tc>
          <w:tcPr>
            <w:tcW w:w="4530" w:type="dxa"/>
            <w:tcBorders>
              <w:top w:val="nil"/>
              <w:bottom w:val="nil"/>
            </w:tcBorders>
          </w:tcPr>
          <w:p w14:paraId="5746D4BE"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critically evaluate simple graphs for misleading information</w:t>
            </w:r>
            <w:r w:rsidR="009E77F9">
              <w:rPr>
                <w:rFonts w:ascii="Calibri" w:hAnsi="Calibri" w:cs="Calibri"/>
                <w:color w:val="auto"/>
                <w:sz w:val="20"/>
                <w:szCs w:val="20"/>
              </w:rPr>
              <w:t>;</w:t>
            </w:r>
            <w:r w:rsidR="00162FC2">
              <w:rPr>
                <w:rFonts w:ascii="Calibri" w:hAnsi="Calibri" w:cs="Calibri"/>
                <w:color w:val="auto"/>
                <w:sz w:val="20"/>
                <w:szCs w:val="20"/>
              </w:rPr>
              <w:t xml:space="preserve"> for example,</w:t>
            </w:r>
            <w:r w:rsidRPr="00C63971">
              <w:rPr>
                <w:rFonts w:ascii="Calibri" w:hAnsi="Calibri" w:cs="Calibri"/>
                <w:color w:val="auto"/>
                <w:sz w:val="20"/>
                <w:szCs w:val="20"/>
              </w:rPr>
              <w:t xml:space="preserve"> sc</w:t>
            </w:r>
            <w:r w:rsidR="006943DD">
              <w:rPr>
                <w:rFonts w:ascii="Calibri" w:hAnsi="Calibri" w:cs="Calibri"/>
                <w:color w:val="auto"/>
                <w:sz w:val="20"/>
                <w:szCs w:val="20"/>
              </w:rPr>
              <w:t>ale starting at 50 instead of 0</w:t>
            </w:r>
          </w:p>
        </w:tc>
        <w:tc>
          <w:tcPr>
            <w:tcW w:w="4530" w:type="dxa"/>
            <w:tcBorders>
              <w:top w:val="nil"/>
              <w:bottom w:val="nil"/>
            </w:tcBorders>
          </w:tcPr>
          <w:p w14:paraId="535C65C6" w14:textId="77777777" w:rsidR="001D5931" w:rsidRPr="005909C6" w:rsidRDefault="001D5931">
            <w:pPr>
              <w:pStyle w:val="SyllabusListParagraph"/>
              <w:numPr>
                <w:ilvl w:val="0"/>
                <w:numId w:val="43"/>
              </w:numPr>
              <w:rPr>
                <w:sz w:val="20"/>
                <w:szCs w:val="20"/>
              </w:rPr>
            </w:pPr>
            <w:r w:rsidRPr="005909C6">
              <w:rPr>
                <w:sz w:val="20"/>
                <w:szCs w:val="20"/>
              </w:rPr>
              <w:t>discuss a variety of graphs which misrepresent information in advertising</w:t>
            </w:r>
          </w:p>
        </w:tc>
      </w:tr>
      <w:tr w:rsidR="008F2B34" w:rsidRPr="00887101" w14:paraId="4856ADFC" w14:textId="77777777" w:rsidTr="00B632A1">
        <w:trPr>
          <w:trHeight w:val="20"/>
        </w:trPr>
        <w:tc>
          <w:tcPr>
            <w:tcW w:w="4530" w:type="dxa"/>
            <w:tcBorders>
              <w:top w:val="nil"/>
              <w:bottom w:val="single" w:sz="4" w:space="0" w:color="9A83B5"/>
            </w:tcBorders>
          </w:tcPr>
          <w:p w14:paraId="4E1539A3" w14:textId="77777777" w:rsidR="008F2B34" w:rsidRPr="00C63971" w:rsidRDefault="008F2B34">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understand and use three forms of average – mean, mode and median, in straightforward everyday contexts.</w:t>
            </w:r>
          </w:p>
        </w:tc>
        <w:tc>
          <w:tcPr>
            <w:tcW w:w="4530" w:type="dxa"/>
            <w:tcBorders>
              <w:top w:val="nil"/>
              <w:bottom w:val="single" w:sz="4" w:space="0" w:color="9A83B5"/>
            </w:tcBorders>
          </w:tcPr>
          <w:p w14:paraId="1F50EE45" w14:textId="77777777" w:rsidR="008F2B34" w:rsidRPr="005909C6" w:rsidRDefault="008F2B34">
            <w:pPr>
              <w:pStyle w:val="SyllabusListParagraph"/>
              <w:numPr>
                <w:ilvl w:val="0"/>
                <w:numId w:val="43"/>
              </w:numPr>
              <w:rPr>
                <w:sz w:val="20"/>
                <w:szCs w:val="20"/>
              </w:rPr>
            </w:pPr>
            <w:r w:rsidRPr="005909C6">
              <w:rPr>
                <w:sz w:val="20"/>
                <w:szCs w:val="20"/>
              </w:rPr>
              <w:t>discuss the use of mean, mode and median to summarise data as the ‘average’ or typical value</w:t>
            </w:r>
          </w:p>
          <w:p w14:paraId="7ED18E8D" w14:textId="77777777" w:rsidR="008F2B34" w:rsidRPr="005909C6" w:rsidRDefault="008F2B34">
            <w:pPr>
              <w:pStyle w:val="SyllabusListParagraph"/>
              <w:numPr>
                <w:ilvl w:val="0"/>
                <w:numId w:val="43"/>
              </w:numPr>
              <w:rPr>
                <w:sz w:val="20"/>
                <w:szCs w:val="20"/>
              </w:rPr>
            </w:pPr>
            <w:r w:rsidRPr="005909C6">
              <w:rPr>
                <w:sz w:val="20"/>
                <w:szCs w:val="20"/>
              </w:rPr>
              <w:t>relate the shape of a graph to the mean, mode and median</w:t>
            </w:r>
          </w:p>
        </w:tc>
      </w:tr>
      <w:tr w:rsidR="008F2B34" w14:paraId="18B9E913" w14:textId="77777777" w:rsidTr="00B632A1">
        <w:trPr>
          <w:trHeight w:val="20"/>
        </w:trPr>
        <w:tc>
          <w:tcPr>
            <w:tcW w:w="4530" w:type="dxa"/>
            <w:tcBorders>
              <w:top w:val="single" w:sz="4" w:space="0" w:color="9A83B5"/>
              <w:bottom w:val="nil"/>
            </w:tcBorders>
          </w:tcPr>
          <w:p w14:paraId="405D72A4" w14:textId="77777777" w:rsidR="008F2B34" w:rsidRPr="00C63971" w:rsidRDefault="008F2B34">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determine whether a prediction or inference is reasonable in prob</w:t>
            </w:r>
            <w:r>
              <w:rPr>
                <w:rFonts w:ascii="Calibri" w:hAnsi="Calibri" w:cs="Calibri"/>
                <w:color w:val="auto"/>
                <w:sz w:val="20"/>
                <w:szCs w:val="20"/>
              </w:rPr>
              <w:t>ability and statistics contexts</w:t>
            </w:r>
          </w:p>
        </w:tc>
        <w:tc>
          <w:tcPr>
            <w:tcW w:w="4530" w:type="dxa"/>
            <w:tcBorders>
              <w:top w:val="single" w:sz="4" w:space="0" w:color="9A83B5"/>
              <w:bottom w:val="nil"/>
            </w:tcBorders>
          </w:tcPr>
          <w:p w14:paraId="5C03CC1A" w14:textId="77777777" w:rsidR="008F2B34" w:rsidRPr="005909C6" w:rsidRDefault="008F2B34">
            <w:pPr>
              <w:pStyle w:val="SyllabusListParagraph"/>
              <w:numPr>
                <w:ilvl w:val="0"/>
                <w:numId w:val="43"/>
              </w:numPr>
              <w:rPr>
                <w:sz w:val="20"/>
                <w:szCs w:val="20"/>
              </w:rPr>
            </w:pPr>
            <w:r w:rsidRPr="005909C6">
              <w:rPr>
                <w:sz w:val="20"/>
                <w:szCs w:val="20"/>
              </w:rPr>
              <w:t>use published data to verify the results of inferences about phone usage</w:t>
            </w:r>
          </w:p>
        </w:tc>
      </w:tr>
      <w:tr w:rsidR="008F2B34" w14:paraId="0D243157" w14:textId="77777777" w:rsidTr="00B632A1">
        <w:trPr>
          <w:trHeight w:val="20"/>
        </w:trPr>
        <w:tc>
          <w:tcPr>
            <w:tcW w:w="4530" w:type="dxa"/>
            <w:tcBorders>
              <w:top w:val="nil"/>
            </w:tcBorders>
          </w:tcPr>
          <w:p w14:paraId="2F2F3966" w14:textId="77777777" w:rsidR="008F2B34" w:rsidRPr="001141D7" w:rsidRDefault="008F2B34">
            <w:pPr>
              <w:pStyle w:val="Default"/>
              <w:numPr>
                <w:ilvl w:val="2"/>
                <w:numId w:val="5"/>
              </w:numPr>
              <w:spacing w:line="276" w:lineRule="auto"/>
              <w:ind w:left="567" w:hanging="567"/>
              <w:rPr>
                <w:rFonts w:ascii="Calibri" w:hAnsi="Calibri" w:cs="Calibri"/>
                <w:color w:val="auto"/>
                <w:spacing w:val="-2"/>
                <w:sz w:val="20"/>
                <w:szCs w:val="20"/>
              </w:rPr>
            </w:pPr>
            <w:r w:rsidRPr="001141D7">
              <w:rPr>
                <w:rFonts w:ascii="Calibri" w:hAnsi="Calibri" w:cs="Calibri"/>
                <w:color w:val="auto"/>
                <w:spacing w:val="-2"/>
                <w:sz w:val="20"/>
                <w:szCs w:val="20"/>
              </w:rPr>
              <w:t>communicate information (oral and written) about probability and statistics using language and symbols consistent with the context</w:t>
            </w:r>
          </w:p>
        </w:tc>
        <w:tc>
          <w:tcPr>
            <w:tcW w:w="4530" w:type="dxa"/>
            <w:tcBorders>
              <w:top w:val="nil"/>
            </w:tcBorders>
          </w:tcPr>
          <w:p w14:paraId="41B9BA13" w14:textId="77777777" w:rsidR="008F2B34" w:rsidRPr="005909C6" w:rsidRDefault="008F2B34">
            <w:pPr>
              <w:pStyle w:val="SyllabusListParagraph"/>
              <w:numPr>
                <w:ilvl w:val="0"/>
                <w:numId w:val="43"/>
              </w:numPr>
              <w:rPr>
                <w:sz w:val="20"/>
                <w:szCs w:val="20"/>
              </w:rPr>
            </w:pPr>
            <w:r w:rsidRPr="005909C6">
              <w:rPr>
                <w:sz w:val="20"/>
                <w:szCs w:val="20"/>
              </w:rPr>
              <w:t>use expressions such as</w:t>
            </w:r>
            <w:r w:rsidR="009E77F9" w:rsidRPr="005909C6">
              <w:rPr>
                <w:sz w:val="20"/>
                <w:szCs w:val="20"/>
              </w:rPr>
              <w:t>,</w:t>
            </w:r>
            <w:r w:rsidRPr="005909C6">
              <w:rPr>
                <w:sz w:val="20"/>
                <w:szCs w:val="20"/>
              </w:rPr>
              <w:t xml:space="preserve"> </w:t>
            </w:r>
            <w:r w:rsidR="009E77F9" w:rsidRPr="005909C6">
              <w:rPr>
                <w:sz w:val="20"/>
                <w:szCs w:val="20"/>
              </w:rPr>
              <w:t>“</w:t>
            </w:r>
            <w:r w:rsidRPr="005909C6">
              <w:rPr>
                <w:sz w:val="20"/>
                <w:szCs w:val="20"/>
              </w:rPr>
              <w:t>I can work out the most popular phone from the highest column on the graph. Thi</w:t>
            </w:r>
            <w:r w:rsidR="009E77F9" w:rsidRPr="005909C6">
              <w:rPr>
                <w:sz w:val="20"/>
                <w:szCs w:val="20"/>
              </w:rPr>
              <w:t>s is the mode”</w:t>
            </w:r>
          </w:p>
        </w:tc>
      </w:tr>
    </w:tbl>
    <w:p w14:paraId="40858031" w14:textId="77777777" w:rsidR="008F2B34" w:rsidRPr="00096742" w:rsidRDefault="008F2B34" w:rsidP="00096742">
      <w:r w:rsidRPr="00096742">
        <w:br w:type="page"/>
      </w:r>
    </w:p>
    <w:p w14:paraId="5C93AA5F" w14:textId="77777777" w:rsidR="00D90FCD" w:rsidRPr="003566C9" w:rsidRDefault="001D5931" w:rsidP="00006C21">
      <w:pPr>
        <w:pStyle w:val="Heading3"/>
      </w:pPr>
      <w:r w:rsidRPr="001D5931">
        <w:lastRenderedPageBreak/>
        <w:t xml:space="preserve">Content area 4.3: Application of the </w:t>
      </w:r>
      <w:r w:rsidR="0059034B">
        <w:t>m</w:t>
      </w:r>
      <w:r w:rsidRPr="001D5931">
        <w:t xml:space="preserve">athematical </w:t>
      </w:r>
      <w:r w:rsidR="0059034B">
        <w:t>t</w:t>
      </w:r>
      <w:r w:rsidRPr="001D5931">
        <w:t xml:space="preserve">hinking </w:t>
      </w:r>
      <w:r w:rsidR="0059034B">
        <w:t>p</w:t>
      </w:r>
      <w:r w:rsidR="00033379">
        <w:t>rocess</w:t>
      </w:r>
    </w:p>
    <w:p w14:paraId="27FBDECC" w14:textId="77777777" w:rsidR="001D5931" w:rsidRDefault="001D5931" w:rsidP="00006C21">
      <w:pPr>
        <w:spacing w:before="120" w:line="276" w:lineRule="auto"/>
      </w:pPr>
      <w:r w:rsidRPr="00CC5FDE">
        <w:t xml:space="preserve">In this section, students learn to independently solve everyday problems </w:t>
      </w:r>
      <w:r>
        <w:t>in familiar practical contexts related to the three areas of personal, work and community. Students use</w:t>
      </w:r>
      <w:r w:rsidRPr="00CC5FDE">
        <w:t xml:space="preserve"> the</w:t>
      </w:r>
      <w:r>
        <w:t xml:space="preserve"> mathematical </w:t>
      </w:r>
      <w:proofErr w:type="gramStart"/>
      <w:r>
        <w:t>decision making</w:t>
      </w:r>
      <w:proofErr w:type="gramEnd"/>
      <w:r>
        <w:t xml:space="preserve"> process to solve these problems, </w:t>
      </w:r>
      <w:r w:rsidRPr="00CC5FDE">
        <w:t>drawing on content from the previous units.</w:t>
      </w:r>
    </w:p>
    <w:p w14:paraId="049EFB40" w14:textId="77777777" w:rsidR="001D5931" w:rsidRPr="001D5931" w:rsidRDefault="001D5931" w:rsidP="00006C21">
      <w:pPr>
        <w:spacing w:before="120" w:line="276" w:lineRule="auto"/>
      </w:pPr>
      <w:r w:rsidRPr="001D5931">
        <w:t>This mathematical thinking process includes:</w:t>
      </w:r>
    </w:p>
    <w:p w14:paraId="62197022" w14:textId="77777777" w:rsidR="001D5931" w:rsidRPr="001D5931" w:rsidRDefault="001D5931">
      <w:pPr>
        <w:pStyle w:val="SyllabusListParagraph"/>
        <w:numPr>
          <w:ilvl w:val="0"/>
          <w:numId w:val="44"/>
        </w:numPr>
      </w:pPr>
      <w:r w:rsidRPr="001D5931">
        <w:t>interpreting the task and the key information</w:t>
      </w:r>
    </w:p>
    <w:p w14:paraId="04EFB6CD" w14:textId="77777777" w:rsidR="001D5931" w:rsidRPr="001D5931" w:rsidRDefault="001D5931">
      <w:pPr>
        <w:pStyle w:val="SyllabusListParagraph"/>
        <w:numPr>
          <w:ilvl w:val="0"/>
          <w:numId w:val="44"/>
        </w:numPr>
      </w:pPr>
      <w:r w:rsidRPr="001D5931">
        <w:t>choosing the mathematics</w:t>
      </w:r>
    </w:p>
    <w:p w14:paraId="7B447FE8" w14:textId="77777777" w:rsidR="001D5931" w:rsidRPr="001D5931" w:rsidRDefault="001D5931">
      <w:pPr>
        <w:pStyle w:val="SyllabusListParagraph"/>
        <w:numPr>
          <w:ilvl w:val="0"/>
          <w:numId w:val="44"/>
        </w:numPr>
      </w:pPr>
      <w:r w:rsidRPr="001D5931">
        <w:t>using the mathematics</w:t>
      </w:r>
    </w:p>
    <w:p w14:paraId="0DEBD248" w14:textId="77777777" w:rsidR="001D5931" w:rsidRPr="001D5931" w:rsidRDefault="001D5931">
      <w:pPr>
        <w:pStyle w:val="SyllabusListParagraph"/>
        <w:numPr>
          <w:ilvl w:val="0"/>
          <w:numId w:val="44"/>
        </w:numPr>
      </w:pPr>
      <w:r w:rsidRPr="001D5931">
        <w:t>interpreting the results in relation to the context</w:t>
      </w:r>
    </w:p>
    <w:p w14:paraId="2AEED652" w14:textId="77777777" w:rsidR="001D5931" w:rsidRPr="001D5931" w:rsidRDefault="001D5931">
      <w:pPr>
        <w:pStyle w:val="SyllabusListParagraph"/>
        <w:numPr>
          <w:ilvl w:val="0"/>
          <w:numId w:val="44"/>
        </w:numPr>
      </w:pPr>
      <w:r w:rsidRPr="001D5931">
        <w:t>communicating the solution to the problem as required</w:t>
      </w:r>
      <w:r w:rsidR="0059034B">
        <w:t>.</w:t>
      </w:r>
    </w:p>
    <w:p w14:paraId="27A0CA2D" w14:textId="77777777" w:rsidR="001D5931" w:rsidRDefault="001D5931" w:rsidP="00006C21">
      <w:pPr>
        <w:spacing w:before="120" w:line="276" w:lineRule="auto"/>
      </w:pPr>
      <w:r w:rsidRPr="001D5931">
        <w:t>The degree of modelling and scaffolding will be dependent on the students. While the goal is for students to learn to independently apply the mathematical thinking process by the end of the unit, some students may require explicit teaching of the mathematical thinking process</w:t>
      </w:r>
      <w:r w:rsidR="009E77F9">
        <w:t>,</w:t>
      </w:r>
      <w:r w:rsidRPr="001D5931">
        <w:t xml:space="preserve"> with students pra</w:t>
      </w:r>
      <w:r w:rsidR="009E77F9">
        <w:t>c</w:t>
      </w:r>
      <w:r w:rsidRPr="001D5931">
        <w:t>ti</w:t>
      </w:r>
      <w:r w:rsidR="009E77F9">
        <w:t>s</w:t>
      </w:r>
      <w:r w:rsidRPr="001D5931">
        <w:t xml:space="preserve">ing and using each of the steps. </w:t>
      </w:r>
      <w:r w:rsidRPr="006B300B">
        <w:t xml:space="preserve">The choice of learning activities will depend on the interests and learning needs of </w:t>
      </w:r>
      <w:proofErr w:type="gramStart"/>
      <w:r w:rsidRPr="006B300B">
        <w:t>students</w:t>
      </w:r>
      <w:r w:rsidR="009E77F9">
        <w:t>,</w:t>
      </w:r>
      <w:r w:rsidRPr="006B300B">
        <w:t xml:space="preserve"> and</w:t>
      </w:r>
      <w:proofErr w:type="gramEnd"/>
      <w:r w:rsidRPr="006B300B">
        <w:t xml:space="preserve"> should be differentiated by the leve</w:t>
      </w:r>
      <w:r>
        <w:t xml:space="preserve">l of autonomy of the students. </w:t>
      </w:r>
      <w:r w:rsidRPr="006B300B">
        <w:t>This may involve a series of short tasks or longer project tasks</w:t>
      </w:r>
      <w:r w:rsidR="0059034B">
        <w:t>.</w:t>
      </w:r>
    </w:p>
    <w:p w14:paraId="5E78F7A3" w14:textId="77777777" w:rsidR="001D5931" w:rsidRPr="00A44786" w:rsidRDefault="001D5931" w:rsidP="00006C21">
      <w:pPr>
        <w:pStyle w:val="Heading5"/>
        <w:spacing w:line="276" w:lineRule="auto"/>
      </w:pPr>
      <w:r w:rsidRPr="00A44786">
        <w:t>Content description</w:t>
      </w:r>
    </w:p>
    <w:p w14:paraId="61C11981" w14:textId="77777777" w:rsidR="001D5931" w:rsidRPr="00580E4E" w:rsidRDefault="001D5931" w:rsidP="00580E4E">
      <w:pPr>
        <w:ind w:left="567" w:hanging="567"/>
      </w:pPr>
      <w:r w:rsidRPr="00580E4E">
        <w:t>4.3.1</w:t>
      </w:r>
      <w:r w:rsidRPr="00580E4E">
        <w:tab/>
        <w:t xml:space="preserve">Integrate functional numeracy concepts to solve problems related to personal, work and community </w:t>
      </w:r>
      <w:r w:rsidR="00033379" w:rsidRPr="00580E4E">
        <w:t>contexts</w:t>
      </w:r>
    </w:p>
    <w:p w14:paraId="47FC5C47" w14:textId="77777777" w:rsidR="001D5931" w:rsidRPr="001729B9" w:rsidRDefault="001D5931">
      <w:pPr>
        <w:pStyle w:val="SyllabusListParagraph"/>
        <w:numPr>
          <w:ilvl w:val="0"/>
          <w:numId w:val="45"/>
        </w:numPr>
      </w:pPr>
      <w:r w:rsidRPr="001729B9">
        <w:t>extract the mathematical information from the context</w:t>
      </w:r>
    </w:p>
    <w:p w14:paraId="376CF7A5" w14:textId="77777777" w:rsidR="001D5931" w:rsidRPr="001729B9" w:rsidRDefault="001D5931">
      <w:pPr>
        <w:pStyle w:val="SyllabusListParagraph"/>
        <w:numPr>
          <w:ilvl w:val="0"/>
          <w:numId w:val="45"/>
        </w:numPr>
      </w:pPr>
      <w:r w:rsidRPr="001729B9">
        <w:t>decide on what mathematics can represent and be used to solve the problem</w:t>
      </w:r>
    </w:p>
    <w:p w14:paraId="6A654556" w14:textId="77777777" w:rsidR="001D5931" w:rsidRPr="001729B9" w:rsidRDefault="001D5931">
      <w:pPr>
        <w:pStyle w:val="SyllabusListParagraph"/>
        <w:numPr>
          <w:ilvl w:val="0"/>
          <w:numId w:val="45"/>
        </w:numPr>
      </w:pPr>
      <w:r w:rsidRPr="001729B9">
        <w:t>decide whether an estimate or an accurate answer is required</w:t>
      </w:r>
    </w:p>
    <w:p w14:paraId="4A21F09F" w14:textId="77777777" w:rsidR="001D5931" w:rsidRPr="001729B9" w:rsidRDefault="001D5931">
      <w:pPr>
        <w:pStyle w:val="SyllabusListParagraph"/>
        <w:numPr>
          <w:ilvl w:val="0"/>
          <w:numId w:val="45"/>
        </w:numPr>
      </w:pPr>
      <w:r w:rsidRPr="001729B9">
        <w:t>choosing the appropriate mathematics to use</w:t>
      </w:r>
    </w:p>
    <w:p w14:paraId="1318F1AF" w14:textId="77777777" w:rsidR="001D5931" w:rsidRPr="001729B9" w:rsidRDefault="001D5931">
      <w:pPr>
        <w:pStyle w:val="SyllabusListParagraph"/>
        <w:numPr>
          <w:ilvl w:val="0"/>
          <w:numId w:val="45"/>
        </w:numPr>
      </w:pPr>
      <w:r w:rsidRPr="001729B9">
        <w:t>complete the mathematical thinking/calculation</w:t>
      </w:r>
    </w:p>
    <w:p w14:paraId="3EFC8BF5" w14:textId="77777777" w:rsidR="001D5931" w:rsidRPr="001729B9" w:rsidRDefault="001D5931">
      <w:pPr>
        <w:pStyle w:val="SyllabusListParagraph"/>
        <w:numPr>
          <w:ilvl w:val="0"/>
          <w:numId w:val="45"/>
        </w:numPr>
      </w:pPr>
      <w:r w:rsidRPr="001729B9">
        <w:t>reflect on the results to judge reasonableness in relation to the context</w:t>
      </w:r>
    </w:p>
    <w:p w14:paraId="7992177C" w14:textId="77777777" w:rsidR="001D5931" w:rsidRPr="001729B9" w:rsidRDefault="001D5931">
      <w:pPr>
        <w:pStyle w:val="SyllabusListParagraph"/>
        <w:numPr>
          <w:ilvl w:val="0"/>
          <w:numId w:val="45"/>
        </w:numPr>
      </w:pPr>
      <w:r w:rsidRPr="001729B9">
        <w:t>represent and communicate the mathematical results using the language of the context</w:t>
      </w:r>
    </w:p>
    <w:p w14:paraId="749BD5F2" w14:textId="77777777" w:rsidR="001D5931" w:rsidRPr="00A44786" w:rsidRDefault="001D5931" w:rsidP="00006C21">
      <w:pPr>
        <w:pStyle w:val="Heading5"/>
        <w:spacing w:line="276" w:lineRule="auto"/>
      </w:pPr>
      <w:r w:rsidRPr="00A44786">
        <w:t xml:space="preserve">Examples of </w:t>
      </w:r>
      <w:r>
        <w:t>tasks</w:t>
      </w:r>
    </w:p>
    <w:p w14:paraId="196BA651" w14:textId="77777777" w:rsidR="001D5931" w:rsidRPr="001D5931" w:rsidRDefault="001D5931">
      <w:pPr>
        <w:pStyle w:val="SyllabusListParagraph"/>
        <w:numPr>
          <w:ilvl w:val="0"/>
          <w:numId w:val="46"/>
        </w:numPr>
      </w:pPr>
      <w:r w:rsidRPr="001D5931">
        <w:t>expenditure and time management, including travel, related to starting a job</w:t>
      </w:r>
    </w:p>
    <w:p w14:paraId="51D83F93" w14:textId="77777777" w:rsidR="001D5931" w:rsidRPr="001D5931" w:rsidRDefault="001D5931">
      <w:pPr>
        <w:pStyle w:val="SyllabusListParagraph"/>
        <w:numPr>
          <w:ilvl w:val="0"/>
          <w:numId w:val="46"/>
        </w:numPr>
      </w:pPr>
      <w:r w:rsidRPr="001D5931">
        <w:t>budget for independent living</w:t>
      </w:r>
    </w:p>
    <w:p w14:paraId="700BD58C" w14:textId="77777777" w:rsidR="001D5931" w:rsidRPr="001D5931" w:rsidRDefault="001D5931">
      <w:pPr>
        <w:pStyle w:val="SyllabusListParagraph"/>
        <w:numPr>
          <w:ilvl w:val="0"/>
          <w:numId w:val="46"/>
        </w:numPr>
      </w:pPr>
      <w:r w:rsidRPr="001D5931">
        <w:t>annual cost fo</w:t>
      </w:r>
      <w:r w:rsidR="00033379">
        <w:t>r driving and maintaining a car</w:t>
      </w:r>
    </w:p>
    <w:p w14:paraId="110C5253" w14:textId="77777777" w:rsidR="001D5931" w:rsidRPr="001D5931" w:rsidRDefault="001D5931">
      <w:pPr>
        <w:pStyle w:val="SyllabusListParagraph"/>
        <w:numPr>
          <w:ilvl w:val="0"/>
          <w:numId w:val="46"/>
        </w:numPr>
      </w:pPr>
      <w:r w:rsidRPr="001D5931">
        <w:t>decorating and furnishing a room within a budget</w:t>
      </w:r>
    </w:p>
    <w:p w14:paraId="20BEF460" w14:textId="77777777" w:rsidR="001D5931" w:rsidRPr="001D5931" w:rsidRDefault="001D5931">
      <w:pPr>
        <w:pStyle w:val="SyllabusListParagraph"/>
        <w:numPr>
          <w:ilvl w:val="0"/>
          <w:numId w:val="46"/>
        </w:numPr>
      </w:pPr>
      <w:r w:rsidRPr="001D5931">
        <w:t>plan for a leavers’ party</w:t>
      </w:r>
    </w:p>
    <w:p w14:paraId="58B1BF85" w14:textId="77777777" w:rsidR="001D5931" w:rsidRPr="001D5931" w:rsidRDefault="001D5931">
      <w:pPr>
        <w:pStyle w:val="SyllabusListParagraph"/>
        <w:numPr>
          <w:ilvl w:val="0"/>
          <w:numId w:val="46"/>
        </w:numPr>
      </w:pPr>
      <w:r w:rsidRPr="001D5931">
        <w:t>community event</w:t>
      </w:r>
      <w:r w:rsidR="009E77F9">
        <w:t>,</w:t>
      </w:r>
      <w:r w:rsidRPr="001D5931">
        <w:t xml:space="preserve"> such as a barbecue, fun run or fundraising event</w:t>
      </w:r>
    </w:p>
    <w:p w14:paraId="360D3772" w14:textId="5B92E27D" w:rsidR="001D5931" w:rsidRPr="001D5931" w:rsidRDefault="001D5931">
      <w:pPr>
        <w:pStyle w:val="SyllabusListParagraph"/>
        <w:numPr>
          <w:ilvl w:val="0"/>
          <w:numId w:val="46"/>
        </w:numPr>
      </w:pPr>
      <w:r w:rsidRPr="001D5931">
        <w:lastRenderedPageBreak/>
        <w:t>date and time for an event based on the predictability of the weather</w:t>
      </w:r>
      <w:r w:rsidR="009E77F9">
        <w:t>;</w:t>
      </w:r>
      <w:r w:rsidRPr="001D5931">
        <w:t xml:space="preserve"> for example</w:t>
      </w:r>
      <w:r w:rsidR="004758BB">
        <w:t>,</w:t>
      </w:r>
      <w:r w:rsidRPr="001D5931">
        <w:t xml:space="preserve"> temperature or </w:t>
      </w:r>
      <w:proofErr w:type="gramStart"/>
      <w:r w:rsidRPr="001D5931">
        <w:t>rainfall</w:t>
      </w:r>
      <w:proofErr w:type="gramEnd"/>
    </w:p>
    <w:p w14:paraId="3414D9FF" w14:textId="77777777" w:rsidR="001D5931" w:rsidRPr="001D5931" w:rsidRDefault="001D5931">
      <w:pPr>
        <w:pStyle w:val="SyllabusListParagraph"/>
        <w:numPr>
          <w:ilvl w:val="0"/>
          <w:numId w:val="46"/>
        </w:numPr>
      </w:pPr>
      <w:r w:rsidRPr="001D5931">
        <w:t>interstate or international trip, including fares, itinerary, accommodation</w:t>
      </w:r>
    </w:p>
    <w:p w14:paraId="1EFBCD5A" w14:textId="77777777" w:rsidR="0059034B" w:rsidRDefault="001D5931" w:rsidP="00006C21">
      <w:pPr>
        <w:spacing w:before="120" w:line="276" w:lineRule="auto"/>
      </w:pPr>
      <w:r>
        <w:t>The learning program should provide opportunities to consolidate, practi</w:t>
      </w:r>
      <w:r w:rsidR="009E77F9">
        <w:t>s</w:t>
      </w:r>
      <w:r>
        <w:t>e, extend or possibly still come to understand</w:t>
      </w:r>
      <w:r w:rsidR="009E77F9">
        <w:t>,</w:t>
      </w:r>
      <w:r>
        <w:t xml:space="preserve"> the mathematics from previous units. When addressing numeracy in personal, work and community contexts</w:t>
      </w:r>
      <w:r w:rsidR="009E77F9">
        <w:t>,</w:t>
      </w:r>
      <w:r>
        <w:t xml:space="preserve"> the mathematics should include the following</w:t>
      </w:r>
      <w:r w:rsidR="004D156B">
        <w:t>:</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4A0" w:firstRow="1" w:lastRow="0" w:firstColumn="1" w:lastColumn="0" w:noHBand="0" w:noVBand="1"/>
      </w:tblPr>
      <w:tblGrid>
        <w:gridCol w:w="4878"/>
        <w:gridCol w:w="1394"/>
        <w:gridCol w:w="1394"/>
        <w:gridCol w:w="1394"/>
      </w:tblGrid>
      <w:tr w:rsidR="001141D7" w:rsidRPr="001141D7" w14:paraId="0EA95989" w14:textId="77777777" w:rsidTr="004119B5">
        <w:tc>
          <w:tcPr>
            <w:tcW w:w="4878" w:type="dxa"/>
            <w:tcBorders>
              <w:right w:val="single" w:sz="4" w:space="0" w:color="FFFFFF" w:themeColor="background1"/>
            </w:tcBorders>
            <w:shd w:val="clear" w:color="auto" w:fill="9A83B5"/>
          </w:tcPr>
          <w:p w14:paraId="482C842B" w14:textId="2C6F7CFB" w:rsidR="001141D7" w:rsidRPr="001141D7" w:rsidRDefault="001141D7" w:rsidP="004119B5">
            <w:pPr>
              <w:pStyle w:val="Default"/>
              <w:spacing w:line="276" w:lineRule="auto"/>
              <w:ind w:left="425" w:hanging="425"/>
              <w:rPr>
                <w:rFonts w:ascii="Calibri" w:hAnsi="Calibri" w:cs="Calibri"/>
                <w:b/>
                <w:color w:val="FFFFFF" w:themeColor="background1"/>
                <w:sz w:val="20"/>
                <w:szCs w:val="20"/>
              </w:rPr>
            </w:pPr>
            <w:r w:rsidRPr="001141D7">
              <w:rPr>
                <w:rFonts w:ascii="Calibri" w:hAnsi="Calibri" w:cs="Calibri"/>
                <w:b/>
                <w:color w:val="FFFFFF" w:themeColor="background1"/>
                <w:sz w:val="20"/>
                <w:szCs w:val="20"/>
              </w:rPr>
              <w:t>Content description</w:t>
            </w:r>
          </w:p>
        </w:tc>
        <w:tc>
          <w:tcPr>
            <w:tcW w:w="1394" w:type="dxa"/>
            <w:tcBorders>
              <w:left w:val="single" w:sz="4" w:space="0" w:color="FFFFFF" w:themeColor="background1"/>
              <w:right w:val="single" w:sz="4" w:space="0" w:color="FFFFFF" w:themeColor="background1"/>
            </w:tcBorders>
            <w:shd w:val="clear" w:color="auto" w:fill="9A83B5"/>
          </w:tcPr>
          <w:p w14:paraId="6ED7459A" w14:textId="6D955F93" w:rsidR="001141D7" w:rsidRPr="001141D7" w:rsidRDefault="001141D7" w:rsidP="002D0DF8">
            <w:pPr>
              <w:pStyle w:val="ListItem"/>
              <w:numPr>
                <w:ilvl w:val="0"/>
                <w:numId w:val="0"/>
              </w:numPr>
              <w:spacing w:before="0"/>
              <w:ind w:left="-108" w:right="-98"/>
              <w:jc w:val="center"/>
              <w:rPr>
                <w:b/>
                <w:color w:val="FFFFFF" w:themeColor="background1"/>
                <w:sz w:val="20"/>
                <w:szCs w:val="20"/>
              </w:rPr>
            </w:pPr>
            <w:r w:rsidRPr="001141D7">
              <w:rPr>
                <w:b/>
                <w:color w:val="FFFFFF" w:themeColor="background1"/>
                <w:sz w:val="20"/>
                <w:szCs w:val="20"/>
              </w:rPr>
              <w:t>Personal</w:t>
            </w:r>
          </w:p>
        </w:tc>
        <w:tc>
          <w:tcPr>
            <w:tcW w:w="1394" w:type="dxa"/>
            <w:tcBorders>
              <w:left w:val="single" w:sz="4" w:space="0" w:color="FFFFFF" w:themeColor="background1"/>
              <w:right w:val="single" w:sz="4" w:space="0" w:color="FFFFFF" w:themeColor="background1"/>
            </w:tcBorders>
            <w:shd w:val="clear" w:color="auto" w:fill="9A83B5"/>
          </w:tcPr>
          <w:p w14:paraId="539618EF" w14:textId="04ACFE12" w:rsidR="001141D7" w:rsidRPr="001141D7" w:rsidRDefault="001141D7" w:rsidP="002D0DF8">
            <w:pPr>
              <w:pStyle w:val="ListItem"/>
              <w:numPr>
                <w:ilvl w:val="0"/>
                <w:numId w:val="0"/>
              </w:numPr>
              <w:spacing w:before="0"/>
              <w:ind w:left="-108" w:right="-98"/>
              <w:jc w:val="center"/>
              <w:rPr>
                <w:b/>
                <w:color w:val="FFFFFF" w:themeColor="background1"/>
                <w:sz w:val="20"/>
                <w:szCs w:val="20"/>
              </w:rPr>
            </w:pPr>
            <w:r w:rsidRPr="001141D7">
              <w:rPr>
                <w:b/>
                <w:color w:val="FFFFFF" w:themeColor="background1"/>
                <w:sz w:val="20"/>
                <w:szCs w:val="20"/>
              </w:rPr>
              <w:t>Work</w:t>
            </w:r>
          </w:p>
        </w:tc>
        <w:tc>
          <w:tcPr>
            <w:tcW w:w="1394" w:type="dxa"/>
            <w:tcBorders>
              <w:left w:val="single" w:sz="4" w:space="0" w:color="FFFFFF" w:themeColor="background1"/>
            </w:tcBorders>
            <w:shd w:val="clear" w:color="auto" w:fill="9A83B5"/>
          </w:tcPr>
          <w:p w14:paraId="4047698F" w14:textId="210CFC7A" w:rsidR="001141D7" w:rsidRPr="001141D7" w:rsidRDefault="001141D7" w:rsidP="002D0DF8">
            <w:pPr>
              <w:pStyle w:val="ListItem"/>
              <w:numPr>
                <w:ilvl w:val="0"/>
                <w:numId w:val="0"/>
              </w:numPr>
              <w:spacing w:before="0"/>
              <w:ind w:left="-108" w:right="-98"/>
              <w:jc w:val="center"/>
              <w:rPr>
                <w:b/>
                <w:color w:val="FFFFFF" w:themeColor="background1"/>
                <w:sz w:val="20"/>
                <w:szCs w:val="20"/>
              </w:rPr>
            </w:pPr>
            <w:r w:rsidRPr="001141D7">
              <w:rPr>
                <w:b/>
                <w:color w:val="FFFFFF" w:themeColor="background1"/>
                <w:sz w:val="20"/>
                <w:szCs w:val="20"/>
              </w:rPr>
              <w:t>Community</w:t>
            </w:r>
          </w:p>
        </w:tc>
      </w:tr>
      <w:tr w:rsidR="001D5931" w:rsidRPr="001141D7" w14:paraId="365E1E39" w14:textId="77777777" w:rsidTr="002D0DF8">
        <w:tc>
          <w:tcPr>
            <w:tcW w:w="4878" w:type="dxa"/>
          </w:tcPr>
          <w:p w14:paraId="7D2ABF4B" w14:textId="77777777" w:rsidR="001D5931" w:rsidRPr="001141D7" w:rsidRDefault="001D5931" w:rsidP="002D0DF8">
            <w:pPr>
              <w:pStyle w:val="Default"/>
              <w:spacing w:line="276" w:lineRule="auto"/>
              <w:ind w:left="425" w:hanging="425"/>
              <w:rPr>
                <w:rFonts w:ascii="Calibri" w:hAnsi="Calibri" w:cs="Calibri"/>
                <w:b/>
                <w:color w:val="auto"/>
                <w:sz w:val="20"/>
                <w:szCs w:val="20"/>
              </w:rPr>
            </w:pPr>
            <w:r w:rsidRPr="001141D7">
              <w:rPr>
                <w:rFonts w:ascii="Calibri" w:hAnsi="Calibri" w:cs="Calibri"/>
                <w:b/>
                <w:color w:val="auto"/>
                <w:sz w:val="20"/>
                <w:szCs w:val="20"/>
              </w:rPr>
              <w:t>Numeration</w:t>
            </w:r>
          </w:p>
          <w:p w14:paraId="6BF98F10"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 xml:space="preserve">read, </w:t>
            </w:r>
            <w:proofErr w:type="gramStart"/>
            <w:r w:rsidRPr="001141D7">
              <w:rPr>
                <w:rFonts w:ascii="Calibri" w:hAnsi="Calibri" w:cs="Calibri"/>
                <w:color w:val="auto"/>
                <w:sz w:val="20"/>
                <w:szCs w:val="20"/>
              </w:rPr>
              <w:t>write</w:t>
            </w:r>
            <w:proofErr w:type="gramEnd"/>
            <w:r w:rsidRPr="001141D7">
              <w:rPr>
                <w:rFonts w:ascii="Calibri" w:hAnsi="Calibri" w:cs="Calibri"/>
                <w:color w:val="auto"/>
                <w:sz w:val="20"/>
                <w:szCs w:val="20"/>
              </w:rPr>
              <w:t xml:space="preserve"> and compare whole numbers, fractions, decimals and percentages</w:t>
            </w:r>
          </w:p>
        </w:tc>
        <w:tc>
          <w:tcPr>
            <w:tcW w:w="1394" w:type="dxa"/>
            <w:vAlign w:val="center"/>
          </w:tcPr>
          <w:p w14:paraId="5FF24B87"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D48577A"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0B50D092"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1D5931" w:rsidRPr="001141D7" w14:paraId="3E74CC2A" w14:textId="77777777" w:rsidTr="002D0DF8">
        <w:tc>
          <w:tcPr>
            <w:tcW w:w="4878" w:type="dxa"/>
          </w:tcPr>
          <w:p w14:paraId="53BA387D" w14:textId="77777777" w:rsidR="001D5931" w:rsidRPr="001141D7" w:rsidRDefault="001D5931" w:rsidP="002D0DF8">
            <w:pPr>
              <w:pStyle w:val="Default"/>
              <w:spacing w:line="276" w:lineRule="auto"/>
              <w:ind w:left="425" w:hanging="425"/>
              <w:rPr>
                <w:rFonts w:ascii="Calibri" w:hAnsi="Calibri" w:cs="Calibri"/>
                <w:b/>
                <w:color w:val="auto"/>
                <w:sz w:val="20"/>
                <w:szCs w:val="20"/>
              </w:rPr>
            </w:pPr>
            <w:r w:rsidRPr="001141D7">
              <w:rPr>
                <w:rFonts w:ascii="Calibri" w:hAnsi="Calibri" w:cs="Calibri"/>
                <w:b/>
                <w:color w:val="auto"/>
                <w:sz w:val="20"/>
                <w:szCs w:val="20"/>
              </w:rPr>
              <w:t>Operations</w:t>
            </w:r>
          </w:p>
          <w:p w14:paraId="2A15EDB3"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understand and use the relationships between the four operations to assist in calculations</w:t>
            </w:r>
          </w:p>
        </w:tc>
        <w:tc>
          <w:tcPr>
            <w:tcW w:w="1394" w:type="dxa"/>
            <w:vAlign w:val="center"/>
          </w:tcPr>
          <w:p w14:paraId="264CC126"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99A8F77"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97EBF11"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1D5931" w:rsidRPr="001141D7" w14:paraId="7897F7C6" w14:textId="77777777" w:rsidTr="002D0DF8">
        <w:tc>
          <w:tcPr>
            <w:tcW w:w="4878" w:type="dxa"/>
          </w:tcPr>
          <w:p w14:paraId="21C92AB2"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choose the appropriate operation to efficiently solve a problem mentally, with a calculator or spreadsheet</w:t>
            </w:r>
          </w:p>
        </w:tc>
        <w:tc>
          <w:tcPr>
            <w:tcW w:w="1394" w:type="dxa"/>
            <w:vAlign w:val="center"/>
          </w:tcPr>
          <w:p w14:paraId="3D77B46C"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34517132"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33705C76"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1D5931" w:rsidRPr="001141D7" w14:paraId="760C55B7" w14:textId="77777777" w:rsidTr="002D0DF8">
        <w:tc>
          <w:tcPr>
            <w:tcW w:w="4878" w:type="dxa"/>
          </w:tcPr>
          <w:p w14:paraId="7909701F" w14:textId="77777777" w:rsidR="001D5931" w:rsidRPr="001141D7" w:rsidRDefault="001D5931" w:rsidP="002D0DF8">
            <w:pPr>
              <w:pStyle w:val="Default"/>
              <w:spacing w:line="276" w:lineRule="auto"/>
              <w:ind w:left="425" w:hanging="425"/>
              <w:rPr>
                <w:rFonts w:ascii="Calibri" w:hAnsi="Calibri" w:cs="Calibri"/>
                <w:b/>
                <w:color w:val="auto"/>
                <w:sz w:val="20"/>
                <w:szCs w:val="20"/>
              </w:rPr>
            </w:pPr>
            <w:r w:rsidRPr="001141D7">
              <w:rPr>
                <w:rFonts w:ascii="Calibri" w:hAnsi="Calibri" w:cs="Calibri"/>
                <w:b/>
                <w:color w:val="auto"/>
                <w:sz w:val="20"/>
                <w:szCs w:val="20"/>
              </w:rPr>
              <w:t>Time</w:t>
            </w:r>
          </w:p>
          <w:p w14:paraId="7A1F4593"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tell the time and work out elapsed time using different time units</w:t>
            </w:r>
          </w:p>
        </w:tc>
        <w:tc>
          <w:tcPr>
            <w:tcW w:w="1394" w:type="dxa"/>
            <w:vAlign w:val="center"/>
          </w:tcPr>
          <w:p w14:paraId="1CBD2366"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1F03B16F"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BBABDB2" w14:textId="77777777" w:rsidR="001D5931" w:rsidRPr="001141D7" w:rsidRDefault="001D5931" w:rsidP="002D0DF8">
            <w:pPr>
              <w:pStyle w:val="ListItem"/>
              <w:numPr>
                <w:ilvl w:val="0"/>
                <w:numId w:val="0"/>
              </w:numPr>
              <w:spacing w:before="0"/>
              <w:ind w:left="-108" w:right="-98"/>
              <w:jc w:val="center"/>
              <w:rPr>
                <w:sz w:val="20"/>
                <w:szCs w:val="20"/>
              </w:rPr>
            </w:pPr>
          </w:p>
        </w:tc>
      </w:tr>
      <w:tr w:rsidR="001D5931" w:rsidRPr="001141D7" w14:paraId="69DB1D49" w14:textId="77777777" w:rsidTr="002D0DF8">
        <w:tc>
          <w:tcPr>
            <w:tcW w:w="4878" w:type="dxa"/>
          </w:tcPr>
          <w:p w14:paraId="524137A7"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calculate how to be on time</w:t>
            </w:r>
          </w:p>
        </w:tc>
        <w:tc>
          <w:tcPr>
            <w:tcW w:w="1394" w:type="dxa"/>
            <w:vAlign w:val="center"/>
          </w:tcPr>
          <w:p w14:paraId="2B00EA58"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5D2B024A"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5603C64B" w14:textId="77777777" w:rsidR="001D5931" w:rsidRPr="001141D7" w:rsidRDefault="001D5931" w:rsidP="002D0DF8">
            <w:pPr>
              <w:pStyle w:val="ListItem"/>
              <w:numPr>
                <w:ilvl w:val="0"/>
                <w:numId w:val="0"/>
              </w:numPr>
              <w:spacing w:before="0"/>
              <w:ind w:left="-108" w:right="-98"/>
              <w:jc w:val="center"/>
              <w:rPr>
                <w:sz w:val="20"/>
                <w:szCs w:val="20"/>
              </w:rPr>
            </w:pPr>
          </w:p>
        </w:tc>
      </w:tr>
      <w:tr w:rsidR="001D5931" w:rsidRPr="001141D7" w14:paraId="18D65428" w14:textId="77777777" w:rsidTr="002D0DF8">
        <w:tc>
          <w:tcPr>
            <w:tcW w:w="4878" w:type="dxa"/>
          </w:tcPr>
          <w:p w14:paraId="15FF64E5"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read and use various forms of timetables</w:t>
            </w:r>
          </w:p>
        </w:tc>
        <w:tc>
          <w:tcPr>
            <w:tcW w:w="1394" w:type="dxa"/>
            <w:vAlign w:val="center"/>
          </w:tcPr>
          <w:p w14:paraId="01CE63D6"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5D8B685"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45DF0BD9" w14:textId="77777777" w:rsidR="001D5931" w:rsidRPr="001141D7" w:rsidRDefault="001D5931" w:rsidP="002D0DF8">
            <w:pPr>
              <w:pStyle w:val="ListItem"/>
              <w:numPr>
                <w:ilvl w:val="0"/>
                <w:numId w:val="0"/>
              </w:numPr>
              <w:spacing w:before="0"/>
              <w:ind w:left="-108" w:right="-98"/>
              <w:jc w:val="center"/>
              <w:rPr>
                <w:sz w:val="20"/>
                <w:szCs w:val="20"/>
              </w:rPr>
            </w:pPr>
          </w:p>
        </w:tc>
      </w:tr>
      <w:tr w:rsidR="001D5931" w:rsidRPr="001141D7" w14:paraId="768CFA92" w14:textId="77777777" w:rsidTr="002D0DF8">
        <w:tc>
          <w:tcPr>
            <w:tcW w:w="4878" w:type="dxa"/>
          </w:tcPr>
          <w:p w14:paraId="71675194" w14:textId="77777777" w:rsidR="001D5931" w:rsidRPr="001141D7" w:rsidRDefault="001D5931" w:rsidP="002D0DF8">
            <w:pPr>
              <w:pStyle w:val="Default"/>
              <w:spacing w:line="276" w:lineRule="auto"/>
              <w:ind w:left="425" w:hanging="425"/>
              <w:rPr>
                <w:rFonts w:ascii="Calibri" w:hAnsi="Calibri" w:cs="Calibri"/>
                <w:b/>
                <w:color w:val="auto"/>
                <w:sz w:val="20"/>
                <w:szCs w:val="20"/>
              </w:rPr>
            </w:pPr>
            <w:r w:rsidRPr="001141D7">
              <w:rPr>
                <w:rFonts w:ascii="Calibri" w:hAnsi="Calibri" w:cs="Calibri"/>
                <w:b/>
                <w:color w:val="auto"/>
                <w:sz w:val="20"/>
                <w:szCs w:val="20"/>
              </w:rPr>
              <w:t>Measurement</w:t>
            </w:r>
          </w:p>
          <w:p w14:paraId="23B18CCF" w14:textId="1B1DBFAA"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 xml:space="preserve">estimate, measure and calculate length, </w:t>
            </w:r>
            <w:proofErr w:type="gramStart"/>
            <w:r w:rsidRPr="001141D7">
              <w:rPr>
                <w:rFonts w:ascii="Calibri" w:hAnsi="Calibri" w:cs="Calibri"/>
                <w:color w:val="auto"/>
                <w:sz w:val="20"/>
                <w:szCs w:val="20"/>
              </w:rPr>
              <w:t>mass</w:t>
            </w:r>
            <w:proofErr w:type="gramEnd"/>
            <w:r w:rsidR="002D0DF8">
              <w:rPr>
                <w:rFonts w:ascii="Calibri" w:hAnsi="Calibri" w:cs="Calibri"/>
                <w:color w:val="auto"/>
                <w:sz w:val="20"/>
                <w:szCs w:val="20"/>
              </w:rPr>
              <w:t> </w:t>
            </w:r>
            <w:r w:rsidRPr="001141D7">
              <w:rPr>
                <w:rFonts w:ascii="Calibri" w:hAnsi="Calibri" w:cs="Calibri"/>
                <w:color w:val="auto"/>
                <w:sz w:val="20"/>
                <w:szCs w:val="20"/>
              </w:rPr>
              <w:t>and</w:t>
            </w:r>
            <w:r w:rsidR="00DF058C">
              <w:rPr>
                <w:rFonts w:ascii="Calibri" w:hAnsi="Calibri" w:cs="Calibri"/>
                <w:color w:val="auto"/>
                <w:sz w:val="20"/>
                <w:szCs w:val="20"/>
              </w:rPr>
              <w:t> </w:t>
            </w:r>
            <w:r w:rsidRPr="001141D7">
              <w:rPr>
                <w:rFonts w:ascii="Calibri" w:hAnsi="Calibri" w:cs="Calibri"/>
                <w:color w:val="auto"/>
                <w:sz w:val="20"/>
                <w:szCs w:val="20"/>
              </w:rPr>
              <w:t>capacity</w:t>
            </w:r>
          </w:p>
        </w:tc>
        <w:tc>
          <w:tcPr>
            <w:tcW w:w="1394" w:type="dxa"/>
            <w:vAlign w:val="center"/>
          </w:tcPr>
          <w:p w14:paraId="6D73A65B"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08C1E401" w14:textId="77777777" w:rsidR="001D5931" w:rsidRPr="001141D7" w:rsidRDefault="001D5931" w:rsidP="002D0DF8">
            <w:pPr>
              <w:pStyle w:val="ListItem"/>
              <w:numPr>
                <w:ilvl w:val="0"/>
                <w:numId w:val="0"/>
              </w:numPr>
              <w:spacing w:before="0"/>
              <w:ind w:left="-108" w:right="-98"/>
              <w:jc w:val="center"/>
              <w:rPr>
                <w:sz w:val="20"/>
                <w:szCs w:val="20"/>
              </w:rPr>
            </w:pPr>
          </w:p>
        </w:tc>
        <w:tc>
          <w:tcPr>
            <w:tcW w:w="1394" w:type="dxa"/>
            <w:vAlign w:val="center"/>
          </w:tcPr>
          <w:p w14:paraId="1154A00E"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1D5931" w:rsidRPr="001141D7" w14:paraId="5B6BE606" w14:textId="77777777" w:rsidTr="002D0DF8">
        <w:tc>
          <w:tcPr>
            <w:tcW w:w="4878" w:type="dxa"/>
          </w:tcPr>
          <w:p w14:paraId="1975A9CE"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 xml:space="preserve">use relationships between metric units to estimate, measure and calculate length, mass, capacity, perimeter, </w:t>
            </w:r>
            <w:proofErr w:type="gramStart"/>
            <w:r w:rsidRPr="001141D7">
              <w:rPr>
                <w:rFonts w:ascii="Calibri" w:hAnsi="Calibri" w:cs="Calibri"/>
                <w:color w:val="auto"/>
                <w:sz w:val="20"/>
                <w:szCs w:val="20"/>
              </w:rPr>
              <w:t>area</w:t>
            </w:r>
            <w:proofErr w:type="gramEnd"/>
            <w:r w:rsidRPr="001141D7">
              <w:rPr>
                <w:rFonts w:ascii="Calibri" w:hAnsi="Calibri" w:cs="Calibri"/>
                <w:color w:val="auto"/>
                <w:sz w:val="20"/>
                <w:szCs w:val="20"/>
              </w:rPr>
              <w:t xml:space="preserve"> and volume</w:t>
            </w:r>
          </w:p>
        </w:tc>
        <w:tc>
          <w:tcPr>
            <w:tcW w:w="1394" w:type="dxa"/>
            <w:vAlign w:val="center"/>
          </w:tcPr>
          <w:p w14:paraId="51FFF391"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32FD033" w14:textId="77777777" w:rsidR="001D5931" w:rsidRPr="001141D7" w:rsidRDefault="001D5931" w:rsidP="002D0DF8">
            <w:pPr>
              <w:pStyle w:val="ListItem"/>
              <w:numPr>
                <w:ilvl w:val="0"/>
                <w:numId w:val="0"/>
              </w:numPr>
              <w:spacing w:before="0"/>
              <w:ind w:left="-108" w:right="-98"/>
              <w:jc w:val="center"/>
              <w:rPr>
                <w:sz w:val="20"/>
                <w:szCs w:val="20"/>
              </w:rPr>
            </w:pPr>
          </w:p>
        </w:tc>
        <w:tc>
          <w:tcPr>
            <w:tcW w:w="1394" w:type="dxa"/>
            <w:vAlign w:val="center"/>
          </w:tcPr>
          <w:p w14:paraId="3C531C27"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8F6A3F" w:rsidRPr="001141D7" w14:paraId="1E73A6F8" w14:textId="77777777" w:rsidTr="002D0DF8">
        <w:tc>
          <w:tcPr>
            <w:tcW w:w="4878" w:type="dxa"/>
          </w:tcPr>
          <w:p w14:paraId="5564568F" w14:textId="77777777" w:rsidR="008F6A3F" w:rsidRPr="001141D7" w:rsidRDefault="008F6A3F" w:rsidP="002D0DF8">
            <w:pPr>
              <w:pStyle w:val="Default"/>
              <w:spacing w:line="276" w:lineRule="auto"/>
              <w:ind w:left="425" w:hanging="425"/>
              <w:rPr>
                <w:rFonts w:ascii="Calibri" w:hAnsi="Calibri" w:cs="Calibri"/>
                <w:b/>
                <w:color w:val="auto"/>
                <w:sz w:val="20"/>
                <w:szCs w:val="20"/>
              </w:rPr>
            </w:pPr>
            <w:r w:rsidRPr="001141D7">
              <w:rPr>
                <w:rFonts w:ascii="Calibri" w:hAnsi="Calibri" w:cs="Calibri"/>
                <w:b/>
                <w:color w:val="auto"/>
                <w:sz w:val="20"/>
                <w:szCs w:val="20"/>
              </w:rPr>
              <w:t>Statistics and probability</w:t>
            </w:r>
          </w:p>
          <w:p w14:paraId="055998C0" w14:textId="77777777" w:rsidR="008F6A3F" w:rsidRPr="001141D7" w:rsidRDefault="008F6A3F">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 xml:space="preserve">read and interpret various tables, </w:t>
            </w:r>
            <w:proofErr w:type="gramStart"/>
            <w:r w:rsidRPr="001141D7">
              <w:rPr>
                <w:rFonts w:ascii="Calibri" w:hAnsi="Calibri" w:cs="Calibri"/>
                <w:color w:val="auto"/>
                <w:sz w:val="20"/>
                <w:szCs w:val="20"/>
              </w:rPr>
              <w:t>charts</w:t>
            </w:r>
            <w:proofErr w:type="gramEnd"/>
            <w:r w:rsidRPr="001141D7">
              <w:rPr>
                <w:rFonts w:ascii="Calibri" w:hAnsi="Calibri" w:cs="Calibri"/>
                <w:color w:val="auto"/>
                <w:sz w:val="20"/>
                <w:szCs w:val="20"/>
              </w:rPr>
              <w:t xml:space="preserve"> and graphs</w:t>
            </w:r>
          </w:p>
        </w:tc>
        <w:tc>
          <w:tcPr>
            <w:tcW w:w="1394" w:type="dxa"/>
            <w:vAlign w:val="center"/>
          </w:tcPr>
          <w:p w14:paraId="5945A756" w14:textId="77777777" w:rsidR="008F6A3F" w:rsidRPr="001141D7" w:rsidRDefault="008F6A3F" w:rsidP="002D0DF8">
            <w:pPr>
              <w:pStyle w:val="ListItem"/>
              <w:numPr>
                <w:ilvl w:val="0"/>
                <w:numId w:val="0"/>
              </w:numPr>
              <w:spacing w:before="0"/>
              <w:ind w:left="-108" w:right="-98"/>
              <w:jc w:val="center"/>
              <w:rPr>
                <w:sz w:val="20"/>
                <w:szCs w:val="20"/>
              </w:rPr>
            </w:pPr>
          </w:p>
        </w:tc>
        <w:tc>
          <w:tcPr>
            <w:tcW w:w="1394" w:type="dxa"/>
            <w:vAlign w:val="center"/>
          </w:tcPr>
          <w:p w14:paraId="603160D0"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15BEBD8"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8F6A3F" w:rsidRPr="001141D7" w14:paraId="1C08DF3F" w14:textId="77777777" w:rsidTr="002D0DF8">
        <w:tc>
          <w:tcPr>
            <w:tcW w:w="4878" w:type="dxa"/>
          </w:tcPr>
          <w:p w14:paraId="55D94857" w14:textId="77777777" w:rsidR="008F6A3F" w:rsidRPr="001141D7" w:rsidRDefault="008F6A3F" w:rsidP="002D0DF8">
            <w:pPr>
              <w:pStyle w:val="Default"/>
              <w:spacing w:line="276" w:lineRule="auto"/>
              <w:ind w:left="426" w:hanging="426"/>
              <w:rPr>
                <w:rFonts w:ascii="Calibri" w:hAnsi="Calibri" w:cs="Calibri"/>
                <w:b/>
                <w:color w:val="auto"/>
                <w:sz w:val="20"/>
                <w:szCs w:val="20"/>
              </w:rPr>
            </w:pPr>
            <w:r w:rsidRPr="001141D7">
              <w:rPr>
                <w:rFonts w:ascii="Calibri" w:hAnsi="Calibri" w:cs="Calibri"/>
                <w:b/>
                <w:color w:val="auto"/>
                <w:sz w:val="20"/>
                <w:szCs w:val="20"/>
              </w:rPr>
              <w:t>Shape and location</w:t>
            </w:r>
          </w:p>
          <w:p w14:paraId="0BB9200E" w14:textId="77777777" w:rsidR="008F6A3F" w:rsidRPr="001141D7" w:rsidRDefault="008F6A3F">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 xml:space="preserve">read, </w:t>
            </w:r>
            <w:proofErr w:type="gramStart"/>
            <w:r w:rsidRPr="001141D7">
              <w:rPr>
                <w:rFonts w:ascii="Calibri" w:hAnsi="Calibri" w:cs="Calibri"/>
                <w:color w:val="auto"/>
                <w:sz w:val="20"/>
                <w:szCs w:val="20"/>
              </w:rPr>
              <w:t>interpret</w:t>
            </w:r>
            <w:proofErr w:type="gramEnd"/>
            <w:r w:rsidRPr="001141D7">
              <w:rPr>
                <w:rFonts w:ascii="Calibri" w:hAnsi="Calibri" w:cs="Calibri"/>
                <w:color w:val="auto"/>
                <w:sz w:val="20"/>
                <w:szCs w:val="20"/>
              </w:rPr>
              <w:t xml:space="preserve"> and draw various maps and plans</w:t>
            </w:r>
          </w:p>
        </w:tc>
        <w:tc>
          <w:tcPr>
            <w:tcW w:w="1394" w:type="dxa"/>
            <w:vAlign w:val="center"/>
          </w:tcPr>
          <w:p w14:paraId="580F6285"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1437350"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73ABAC96"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8F6A3F" w:rsidRPr="001141D7" w14:paraId="4E08F0D1" w14:textId="77777777" w:rsidTr="002D0DF8">
        <w:tc>
          <w:tcPr>
            <w:tcW w:w="4878" w:type="dxa"/>
          </w:tcPr>
          <w:p w14:paraId="1B6924F8" w14:textId="77777777" w:rsidR="008F6A3F" w:rsidRPr="001141D7" w:rsidRDefault="008F6A3F">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construct simple 3D objects from plans</w:t>
            </w:r>
          </w:p>
        </w:tc>
        <w:tc>
          <w:tcPr>
            <w:tcW w:w="1394" w:type="dxa"/>
            <w:vAlign w:val="center"/>
          </w:tcPr>
          <w:p w14:paraId="2BBBF099" w14:textId="77777777" w:rsidR="008F6A3F" w:rsidRPr="001141D7" w:rsidRDefault="008F6A3F" w:rsidP="002D0DF8">
            <w:pPr>
              <w:pStyle w:val="ListItem"/>
              <w:numPr>
                <w:ilvl w:val="0"/>
                <w:numId w:val="0"/>
              </w:numPr>
              <w:spacing w:before="0"/>
              <w:ind w:left="-108" w:right="-98"/>
              <w:jc w:val="center"/>
              <w:rPr>
                <w:sz w:val="20"/>
                <w:szCs w:val="20"/>
              </w:rPr>
            </w:pPr>
          </w:p>
        </w:tc>
        <w:tc>
          <w:tcPr>
            <w:tcW w:w="1394" w:type="dxa"/>
            <w:vAlign w:val="center"/>
          </w:tcPr>
          <w:p w14:paraId="6409E164"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A18A1ED"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r>
    </w:tbl>
    <w:p w14:paraId="480B5519" w14:textId="77777777" w:rsidR="001D5931" w:rsidRPr="001141D7" w:rsidRDefault="001D5931" w:rsidP="001141D7">
      <w:bookmarkStart w:id="61" w:name="_Toc347908209"/>
      <w:bookmarkStart w:id="62" w:name="_Toc362426211"/>
      <w:bookmarkStart w:id="63" w:name="_Toc360457894"/>
      <w:bookmarkStart w:id="64" w:name="_Toc359503808"/>
      <w:bookmarkEnd w:id="52"/>
      <w:r w:rsidRPr="001141D7">
        <w:br w:type="page"/>
      </w:r>
    </w:p>
    <w:p w14:paraId="75CC6B62" w14:textId="77777777" w:rsidR="00D90FCD" w:rsidRPr="003566C9" w:rsidRDefault="00D90FCD" w:rsidP="00006C21">
      <w:pPr>
        <w:pStyle w:val="Heading1"/>
      </w:pPr>
      <w:bookmarkStart w:id="65" w:name="_Toc125536603"/>
      <w:r w:rsidRPr="003566C9">
        <w:lastRenderedPageBreak/>
        <w:t>School-based assessment</w:t>
      </w:r>
      <w:bookmarkEnd w:id="61"/>
      <w:bookmarkEnd w:id="62"/>
      <w:bookmarkEnd w:id="65"/>
    </w:p>
    <w:p w14:paraId="3E407D7F" w14:textId="77777777" w:rsidR="003B1D8F" w:rsidRPr="003566C9" w:rsidRDefault="003B1D8F" w:rsidP="00006C21">
      <w:pPr>
        <w:spacing w:before="120" w:line="276" w:lineRule="auto"/>
      </w:pPr>
      <w:bookmarkStart w:id="66" w:name="_Toc347908210"/>
      <w:bookmarkStart w:id="67" w:name="_Toc359503791"/>
      <w:r w:rsidRPr="003566C9">
        <w:t xml:space="preserve">The </w:t>
      </w:r>
      <w:r w:rsidR="009E77F9" w:rsidRPr="004758BB">
        <w:rPr>
          <w:i/>
          <w:iCs/>
        </w:rPr>
        <w:t>Western Australian Certificate of Education (</w:t>
      </w:r>
      <w:r w:rsidRPr="004758BB">
        <w:rPr>
          <w:i/>
          <w:iCs/>
        </w:rPr>
        <w:t>WACE</w:t>
      </w:r>
      <w:r w:rsidR="009E77F9" w:rsidRPr="004758BB">
        <w:rPr>
          <w:i/>
          <w:iCs/>
        </w:rPr>
        <w:t>)</w:t>
      </w:r>
      <w:r w:rsidRPr="004758BB">
        <w:rPr>
          <w:i/>
          <w:iCs/>
        </w:rPr>
        <w:t xml:space="preserve"> Manual</w:t>
      </w:r>
      <w:r w:rsidRPr="003566C9">
        <w:t xml:space="preserve"> contains essential information on principles, policies and procedures for school-based assessment that needs to be read in conjunction with this syllabus.</w:t>
      </w:r>
    </w:p>
    <w:bookmarkEnd w:id="66"/>
    <w:p w14:paraId="4B1B4462" w14:textId="77777777" w:rsidR="00D90FCD" w:rsidRPr="003566C9" w:rsidRDefault="003B1D8F" w:rsidP="00006C21">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Pr>
          <w:rFonts w:cs="Times New Roman"/>
        </w:rPr>
        <w:t xml:space="preserve">the </w:t>
      </w:r>
      <w:r w:rsidR="001D5931">
        <w:rPr>
          <w:rFonts w:cs="Times New Roman"/>
        </w:rPr>
        <w:t>Mathematics Fou</w:t>
      </w:r>
      <w:r w:rsidR="006A6BAF">
        <w:t>ndation</w:t>
      </w:r>
      <w:r w:rsidR="006A6BAF" w:rsidRPr="00042703">
        <w:t xml:space="preserve"> Year 1</w:t>
      </w:r>
      <w:r w:rsidR="006A6BAF">
        <w:t>2</w:t>
      </w:r>
      <w:r w:rsidR="006A6BAF" w:rsidRPr="00042703">
        <w:t xml:space="preserve"> </w:t>
      </w:r>
      <w:r w:rsidR="006A6BAF" w:rsidRPr="00683B8E">
        <w:t xml:space="preserve">syllabus </w:t>
      </w:r>
      <w:r w:rsidR="00D90FCD" w:rsidRPr="003566C9">
        <w:rPr>
          <w:rFonts w:cs="Times New Roman"/>
        </w:rPr>
        <w:t>and the weighting for each assessment type.</w:t>
      </w:r>
    </w:p>
    <w:p w14:paraId="701B35DF" w14:textId="77777777" w:rsidR="00D90FCD" w:rsidRPr="003566C9" w:rsidRDefault="00D90FCD" w:rsidP="00A225F9">
      <w:pPr>
        <w:pStyle w:val="Heading2"/>
      </w:pPr>
      <w:bookmarkStart w:id="68" w:name="_Toc125536604"/>
      <w:r w:rsidRPr="003566C9">
        <w:t>Assessment table</w:t>
      </w:r>
      <w:bookmarkEnd w:id="67"/>
      <w:r w:rsidRPr="003566C9">
        <w:t xml:space="preserve"> – Year 12</w:t>
      </w:r>
      <w:bookmarkEnd w:id="68"/>
    </w:p>
    <w:tbl>
      <w:tblPr>
        <w:tblStyle w:val="LightList-Accent4"/>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484"/>
        <w:gridCol w:w="1571"/>
      </w:tblGrid>
      <w:tr w:rsidR="00A225F9" w:rsidRPr="00330CD4" w14:paraId="6C5A6B63" w14:textId="77777777" w:rsidTr="00EB237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188" w:type="dxa"/>
            <w:tcBorders>
              <w:right w:val="single" w:sz="4" w:space="0" w:color="FFFFFF" w:themeColor="background1"/>
            </w:tcBorders>
            <w:shd w:val="clear" w:color="auto" w:fill="9A83B5"/>
            <w:vAlign w:val="top"/>
          </w:tcPr>
          <w:p w14:paraId="4B5D895F" w14:textId="77777777" w:rsidR="00A225F9" w:rsidRPr="00330CD4" w:rsidRDefault="00A225F9" w:rsidP="00EB237E">
            <w:pPr>
              <w:spacing w:before="0" w:after="0" w:line="276" w:lineRule="auto"/>
              <w:rPr>
                <w:rFonts w:ascii="Calibri" w:hAnsi="Calibri" w:cs="Calibri"/>
                <w:szCs w:val="20"/>
              </w:rPr>
            </w:pPr>
            <w:r w:rsidRPr="00330CD4">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4" w:space="0" w:color="FFFFFF" w:themeColor="background1"/>
            </w:tcBorders>
            <w:shd w:val="clear" w:color="auto" w:fill="9A83B5"/>
            <w:vAlign w:val="top"/>
          </w:tcPr>
          <w:p w14:paraId="5E6BE5C4" w14:textId="77777777" w:rsidR="00A225F9" w:rsidRPr="00330CD4" w:rsidRDefault="00A225F9" w:rsidP="00EB237E">
            <w:pPr>
              <w:spacing w:before="0" w:after="0" w:line="276" w:lineRule="auto"/>
              <w:jc w:val="center"/>
              <w:rPr>
                <w:rFonts w:ascii="Calibri" w:hAnsi="Calibri" w:cs="Calibri"/>
                <w:szCs w:val="20"/>
              </w:rPr>
            </w:pPr>
            <w:r w:rsidRPr="00330CD4">
              <w:rPr>
                <w:rFonts w:ascii="Calibri" w:hAnsi="Calibri" w:cs="Calibri"/>
                <w:szCs w:val="20"/>
              </w:rPr>
              <w:t>Weighting</w:t>
            </w:r>
          </w:p>
        </w:tc>
      </w:tr>
      <w:tr w:rsidR="00A225F9" w:rsidRPr="00330CD4" w14:paraId="33AE6DED" w14:textId="77777777" w:rsidTr="00F239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tcBorders>
            <w:vAlign w:val="top"/>
          </w:tcPr>
          <w:p w14:paraId="63D6B757"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sz w:val="20"/>
                <w:szCs w:val="20"/>
              </w:rPr>
              <w:t>Response</w:t>
            </w:r>
          </w:p>
          <w:p w14:paraId="3F44608B"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b w:val="0"/>
                <w:sz w:val="20"/>
                <w:szCs w:val="20"/>
              </w:rPr>
              <w:t xml:space="preserve">Students respond to ongoing assessment using their knowledge of mathematical skills, content, </w:t>
            </w:r>
            <w:proofErr w:type="gramStart"/>
            <w:r w:rsidRPr="00330CD4">
              <w:rPr>
                <w:rFonts w:ascii="Calibri" w:hAnsi="Calibri" w:cs="Calibri"/>
                <w:b w:val="0"/>
                <w:sz w:val="20"/>
                <w:szCs w:val="20"/>
              </w:rPr>
              <w:t>terminology</w:t>
            </w:r>
            <w:proofErr w:type="gramEnd"/>
            <w:r w:rsidRPr="00330CD4">
              <w:rPr>
                <w:rFonts w:ascii="Calibri" w:hAnsi="Calibri" w:cs="Calibri"/>
                <w:b w:val="0"/>
                <w:sz w:val="20"/>
                <w:szCs w:val="20"/>
              </w:rPr>
              <w:t xml:space="preserve"> and procedures of the course.</w:t>
            </w:r>
          </w:p>
          <w:p w14:paraId="3D388977"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b w:val="0"/>
                <w:sz w:val="20"/>
                <w:szCs w:val="20"/>
              </w:rPr>
              <w:t>Responses can be in written or oral form.</w:t>
            </w:r>
          </w:p>
          <w:p w14:paraId="3CFE7352" w14:textId="77777777" w:rsidR="00A225F9" w:rsidRPr="00330CD4" w:rsidRDefault="00A225F9" w:rsidP="00330CD4">
            <w:pPr>
              <w:spacing w:before="0" w:after="0" w:line="276" w:lineRule="auto"/>
              <w:jc w:val="left"/>
              <w:rPr>
                <w:rFonts w:ascii="Calibri" w:hAnsi="Calibri" w:cs="Calibri"/>
                <w:b w:val="0"/>
                <w:spacing w:val="-3"/>
                <w:sz w:val="20"/>
                <w:szCs w:val="20"/>
              </w:rPr>
            </w:pPr>
            <w:r w:rsidRPr="00330CD4">
              <w:rPr>
                <w:rFonts w:ascii="Calibri" w:hAnsi="Calibri" w:cs="Calibri"/>
                <w:b w:val="0"/>
                <w:spacing w:val="-3"/>
                <w:sz w:val="20"/>
                <w:szCs w:val="20"/>
              </w:rPr>
              <w:t xml:space="preserve">Evidence can </w:t>
            </w:r>
            <w:proofErr w:type="gramStart"/>
            <w:r w:rsidRPr="00330CD4">
              <w:rPr>
                <w:rFonts w:ascii="Calibri" w:hAnsi="Calibri" w:cs="Calibri"/>
                <w:b w:val="0"/>
                <w:spacing w:val="-3"/>
                <w:sz w:val="20"/>
                <w:szCs w:val="20"/>
              </w:rPr>
              <w:t>include:</w:t>
            </w:r>
            <w:proofErr w:type="gramEnd"/>
            <w:r w:rsidRPr="00330CD4">
              <w:rPr>
                <w:rFonts w:ascii="Calibri" w:hAnsi="Calibri" w:cs="Calibri"/>
                <w:b w:val="0"/>
                <w:spacing w:val="-3"/>
                <w:sz w:val="20"/>
                <w:szCs w:val="20"/>
              </w:rPr>
              <w:t xml:space="preserve"> observation checklists, quizzes and tests (with and without calculator).</w:t>
            </w:r>
          </w:p>
          <w:p w14:paraId="089AE982" w14:textId="77777777" w:rsidR="00A225F9" w:rsidRPr="00330CD4" w:rsidRDefault="00A225F9" w:rsidP="00330CD4">
            <w:pPr>
              <w:spacing w:before="0" w:after="0" w:line="276" w:lineRule="auto"/>
              <w:jc w:val="left"/>
              <w:rPr>
                <w:rFonts w:ascii="Calibri" w:hAnsi="Calibri" w:cs="Calibri"/>
                <w:b w:val="0"/>
                <w:i/>
                <w:sz w:val="20"/>
                <w:szCs w:val="20"/>
              </w:rPr>
            </w:pPr>
            <w:r w:rsidRPr="00330CD4">
              <w:rPr>
                <w:rFonts w:ascii="Calibri" w:hAnsi="Calibri" w:cs="Calibri"/>
                <w:b w:val="0"/>
                <w:sz w:val="20"/>
                <w:szCs w:val="20"/>
              </w:rPr>
              <w:t>It is advisable that students be given some practice in multiple choice questions.</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14:paraId="39FCD61A" w14:textId="77777777" w:rsidR="00A225F9" w:rsidRPr="00330CD4" w:rsidRDefault="00A225F9" w:rsidP="00330CD4">
            <w:pPr>
              <w:spacing w:before="0" w:after="0" w:line="276" w:lineRule="auto"/>
              <w:jc w:val="center"/>
              <w:rPr>
                <w:rFonts w:ascii="Calibri" w:hAnsi="Calibri" w:cs="Calibri"/>
                <w:sz w:val="20"/>
                <w:szCs w:val="20"/>
              </w:rPr>
            </w:pPr>
            <w:r w:rsidRPr="00330CD4">
              <w:rPr>
                <w:rFonts w:ascii="Calibri" w:hAnsi="Calibri" w:cs="Calibri"/>
                <w:sz w:val="20"/>
                <w:szCs w:val="20"/>
              </w:rPr>
              <w:t>40%</w:t>
            </w:r>
          </w:p>
        </w:tc>
      </w:tr>
      <w:tr w:rsidR="00A225F9" w:rsidRPr="00330CD4" w14:paraId="39B9BA46" w14:textId="77777777" w:rsidTr="00F239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8" w:type="dxa"/>
            <w:vAlign w:val="top"/>
          </w:tcPr>
          <w:p w14:paraId="45BBE5B4"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sz w:val="20"/>
                <w:szCs w:val="20"/>
              </w:rPr>
              <w:t>Practical applications</w:t>
            </w:r>
          </w:p>
          <w:p w14:paraId="5468049A" w14:textId="77777777" w:rsidR="00A225F9" w:rsidRPr="00330CD4" w:rsidRDefault="00A225F9" w:rsidP="00330CD4">
            <w:pPr>
              <w:autoSpaceDE w:val="0"/>
              <w:autoSpaceDN w:val="0"/>
              <w:adjustRightInd w:val="0"/>
              <w:spacing w:before="0" w:after="0" w:line="276" w:lineRule="auto"/>
              <w:jc w:val="left"/>
              <w:rPr>
                <w:rFonts w:ascii="Calibri" w:hAnsi="Calibri" w:cs="Calibri"/>
                <w:b w:val="0"/>
                <w:bCs w:val="0"/>
                <w:sz w:val="20"/>
                <w:szCs w:val="20"/>
                <w:lang w:val="en"/>
              </w:rPr>
            </w:pPr>
            <w:r w:rsidRPr="00330CD4">
              <w:rPr>
                <w:rFonts w:ascii="Calibri" w:hAnsi="Calibri" w:cs="Calibri"/>
                <w:b w:val="0"/>
                <w:bCs w:val="0"/>
                <w:sz w:val="20"/>
                <w:szCs w:val="20"/>
                <w:lang w:val="en"/>
              </w:rPr>
              <w:t>Students are required to practically apply mathematics understandings and skills through using the mathematical thinking process (below) to develop solutions or arrive at conclusions to real world tasks.</w:t>
            </w:r>
          </w:p>
          <w:p w14:paraId="35857C76"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interpret the task and gather the key information</w:t>
            </w:r>
          </w:p>
          <w:p w14:paraId="5D047FA6"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identify the mathematics which could help to complete the task</w:t>
            </w:r>
          </w:p>
          <w:p w14:paraId="10A1F9C5"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analyse information and data from a variety of sources</w:t>
            </w:r>
          </w:p>
          <w:p w14:paraId="30F7B4B6"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apply their existing mathematical knowledge and strategies to obtain a solution</w:t>
            </w:r>
          </w:p>
          <w:p w14:paraId="29DC8229"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verify the reasonableness of the solution</w:t>
            </w:r>
          </w:p>
          <w:p w14:paraId="0B7A22C8"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communicate findings in a systematic and concise manner.</w:t>
            </w:r>
          </w:p>
          <w:p w14:paraId="5E5AB284" w14:textId="6D8C34CE" w:rsidR="00A225F9" w:rsidRPr="00330CD4" w:rsidRDefault="00A225F9" w:rsidP="00330CD4">
            <w:pPr>
              <w:spacing w:before="0" w:after="0" w:line="276" w:lineRule="auto"/>
              <w:jc w:val="left"/>
              <w:rPr>
                <w:rFonts w:ascii="Calibri" w:hAnsi="Calibri" w:cs="Calibri"/>
                <w:b w:val="0"/>
                <w:spacing w:val="-2"/>
                <w:sz w:val="20"/>
                <w:szCs w:val="20"/>
              </w:rPr>
            </w:pPr>
            <w:r w:rsidRPr="00330CD4">
              <w:rPr>
                <w:rFonts w:ascii="Calibri" w:hAnsi="Calibri" w:cs="Calibri"/>
                <w:b w:val="0"/>
                <w:spacing w:val="-2"/>
                <w:sz w:val="20"/>
                <w:szCs w:val="20"/>
              </w:rPr>
              <w:t xml:space="preserve">The process can </w:t>
            </w:r>
            <w:proofErr w:type="gramStart"/>
            <w:r w:rsidRPr="00330CD4">
              <w:rPr>
                <w:rFonts w:ascii="Calibri" w:hAnsi="Calibri" w:cs="Calibri"/>
                <w:b w:val="0"/>
                <w:spacing w:val="-2"/>
                <w:sz w:val="20"/>
                <w:szCs w:val="20"/>
              </w:rPr>
              <w:t>include</w:t>
            </w:r>
            <w:r w:rsidR="004758BB">
              <w:rPr>
                <w:rFonts w:ascii="Calibri" w:hAnsi="Calibri" w:cs="Calibri"/>
                <w:b w:val="0"/>
                <w:spacing w:val="-2"/>
                <w:sz w:val="20"/>
                <w:szCs w:val="20"/>
              </w:rPr>
              <w:t>:</w:t>
            </w:r>
            <w:proofErr w:type="gramEnd"/>
            <w:r w:rsidR="004758BB">
              <w:rPr>
                <w:rFonts w:ascii="Calibri" w:hAnsi="Calibri" w:cs="Calibri"/>
                <w:b w:val="0"/>
                <w:spacing w:val="-2"/>
                <w:sz w:val="20"/>
                <w:szCs w:val="20"/>
              </w:rPr>
              <w:t xml:space="preserve"> </w:t>
            </w:r>
            <w:r w:rsidRPr="00330CD4">
              <w:rPr>
                <w:rFonts w:ascii="Calibri" w:hAnsi="Calibri" w:cs="Calibri"/>
                <w:b w:val="0"/>
                <w:spacing w:val="-2"/>
                <w:sz w:val="20"/>
                <w:szCs w:val="20"/>
              </w:rPr>
              <w:t>written work, observation checklists, spreadsheets, pictures, diagrams, tables or graphs, media, photographs, video, and models created by the student.</w:t>
            </w:r>
          </w:p>
          <w:p w14:paraId="587F6BDC" w14:textId="7D98190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b w:val="0"/>
                <w:sz w:val="20"/>
                <w:szCs w:val="20"/>
              </w:rPr>
              <w:t>Note</w:t>
            </w:r>
            <w:r w:rsidR="004E4862">
              <w:rPr>
                <w:rFonts w:ascii="Calibri" w:hAnsi="Calibri" w:cs="Calibri"/>
                <w:b w:val="0"/>
                <w:sz w:val="20"/>
                <w:szCs w:val="20"/>
              </w:rPr>
              <w:t>s</w:t>
            </w:r>
            <w:r w:rsidRPr="00330CD4">
              <w:rPr>
                <w:rFonts w:ascii="Calibri" w:hAnsi="Calibri" w:cs="Calibri"/>
                <w:b w:val="0"/>
                <w:sz w:val="20"/>
                <w:szCs w:val="20"/>
              </w:rPr>
              <w:t>:</w:t>
            </w:r>
          </w:p>
          <w:p w14:paraId="499772B2" w14:textId="77777777" w:rsidR="004E4862" w:rsidRPr="004E4862" w:rsidRDefault="00A225F9" w:rsidP="004E4862">
            <w:pPr>
              <w:pStyle w:val="SyllabusListParagraph"/>
              <w:numPr>
                <w:ilvl w:val="0"/>
                <w:numId w:val="48"/>
              </w:numPr>
              <w:spacing w:before="0" w:after="0"/>
              <w:jc w:val="left"/>
              <w:rPr>
                <w:rFonts w:ascii="Calibri" w:hAnsi="Calibri" w:cs="Calibri"/>
                <w:b w:val="0"/>
                <w:bCs w:val="0"/>
                <w:sz w:val="20"/>
                <w:szCs w:val="20"/>
              </w:rPr>
            </w:pPr>
            <w:r w:rsidRPr="004E4862">
              <w:rPr>
                <w:rFonts w:ascii="Calibri" w:hAnsi="Calibri" w:cs="Calibri"/>
                <w:b w:val="0"/>
                <w:bCs w:val="0"/>
                <w:sz w:val="20"/>
                <w:szCs w:val="20"/>
              </w:rPr>
              <w:t xml:space="preserve">for Unit 3 and content areas 4.1 and 4.2 from Unit 4, practical application tasks involve a limited number of familiar, scaffolded steps and are of short </w:t>
            </w:r>
            <w:proofErr w:type="gramStart"/>
            <w:r w:rsidRPr="004E4862">
              <w:rPr>
                <w:rFonts w:ascii="Calibri" w:hAnsi="Calibri" w:cs="Calibri"/>
                <w:b w:val="0"/>
                <w:bCs w:val="0"/>
                <w:sz w:val="20"/>
                <w:szCs w:val="20"/>
              </w:rPr>
              <w:t>duration</w:t>
            </w:r>
            <w:proofErr w:type="gramEnd"/>
          </w:p>
          <w:p w14:paraId="4B7A2525" w14:textId="4420FDD1" w:rsidR="00330CD4" w:rsidRPr="004E4862" w:rsidRDefault="00330CD4" w:rsidP="004E4862">
            <w:pPr>
              <w:pStyle w:val="SyllabusListParagraph"/>
              <w:numPr>
                <w:ilvl w:val="0"/>
                <w:numId w:val="48"/>
              </w:numPr>
              <w:spacing w:before="0" w:after="0"/>
              <w:jc w:val="left"/>
              <w:rPr>
                <w:rFonts w:ascii="Calibri" w:hAnsi="Calibri" w:cs="Calibri"/>
                <w:b w:val="0"/>
                <w:bCs w:val="0"/>
                <w:sz w:val="20"/>
                <w:szCs w:val="20"/>
              </w:rPr>
            </w:pPr>
            <w:r w:rsidRPr="004E4862">
              <w:rPr>
                <w:rFonts w:ascii="Calibri" w:hAnsi="Calibri" w:cs="Calibri"/>
                <w:b w:val="0"/>
                <w:bCs w:val="0"/>
                <w:sz w:val="20"/>
                <w:szCs w:val="20"/>
              </w:rPr>
              <w:t xml:space="preserve">for content area 4.3 of Unit 4, </w:t>
            </w:r>
            <w:r w:rsidR="004E4862">
              <w:rPr>
                <w:rFonts w:ascii="Calibri" w:hAnsi="Calibri" w:cs="Calibri"/>
                <w:b w:val="0"/>
                <w:bCs w:val="0"/>
                <w:sz w:val="20"/>
                <w:szCs w:val="20"/>
              </w:rPr>
              <w:t xml:space="preserve">practical applications are </w:t>
            </w:r>
            <w:r w:rsidRPr="004E4862">
              <w:rPr>
                <w:rFonts w:ascii="Calibri" w:hAnsi="Calibri" w:cs="Calibri"/>
                <w:b w:val="0"/>
                <w:bCs w:val="0"/>
                <w:sz w:val="20"/>
                <w:szCs w:val="20"/>
              </w:rPr>
              <w:t xml:space="preserve">longer, less scaffolded </w:t>
            </w:r>
            <w:r w:rsidR="004E4862">
              <w:rPr>
                <w:rFonts w:ascii="Calibri" w:hAnsi="Calibri" w:cs="Calibri"/>
                <w:b w:val="0"/>
                <w:bCs w:val="0"/>
                <w:sz w:val="20"/>
                <w:szCs w:val="20"/>
              </w:rPr>
              <w:t>and</w:t>
            </w:r>
            <w:r w:rsidRPr="004E4862">
              <w:rPr>
                <w:rFonts w:ascii="Calibri" w:hAnsi="Calibri" w:cs="Calibri"/>
                <w:b w:val="0"/>
                <w:bCs w:val="0"/>
                <w:sz w:val="20"/>
                <w:szCs w:val="20"/>
              </w:rPr>
              <w:t xml:space="preserve"> involv</w:t>
            </w:r>
            <w:r w:rsidR="004E4862">
              <w:rPr>
                <w:rFonts w:ascii="Calibri" w:hAnsi="Calibri" w:cs="Calibri"/>
                <w:b w:val="0"/>
                <w:bCs w:val="0"/>
                <w:sz w:val="20"/>
                <w:szCs w:val="20"/>
              </w:rPr>
              <w:t>e</w:t>
            </w:r>
            <w:r w:rsidRPr="004E4862">
              <w:rPr>
                <w:rFonts w:ascii="Calibri" w:hAnsi="Calibri" w:cs="Calibri"/>
                <w:b w:val="0"/>
                <w:bCs w:val="0"/>
                <w:sz w:val="20"/>
                <w:szCs w:val="20"/>
              </w:rPr>
              <w:t xml:space="preserve"> an integration of concepts from either Personal, Work or Community contexts</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vAlign w:val="center"/>
          </w:tcPr>
          <w:p w14:paraId="27EFE891" w14:textId="77777777" w:rsidR="00A225F9" w:rsidRPr="00330CD4" w:rsidRDefault="00A225F9" w:rsidP="00330CD4">
            <w:pPr>
              <w:spacing w:before="0" w:after="0" w:line="276" w:lineRule="auto"/>
              <w:jc w:val="center"/>
              <w:rPr>
                <w:rFonts w:ascii="Calibri" w:hAnsi="Calibri" w:cs="Calibri"/>
                <w:sz w:val="20"/>
                <w:szCs w:val="20"/>
              </w:rPr>
            </w:pPr>
            <w:r w:rsidRPr="00330CD4">
              <w:rPr>
                <w:rFonts w:ascii="Calibri" w:hAnsi="Calibri" w:cs="Calibri"/>
                <w:sz w:val="20"/>
                <w:szCs w:val="20"/>
              </w:rPr>
              <w:t>45%</w:t>
            </w:r>
          </w:p>
        </w:tc>
      </w:tr>
      <w:tr w:rsidR="00A225F9" w:rsidRPr="00330CD4" w14:paraId="6629FAD5" w14:textId="77777777" w:rsidTr="00330C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tcBorders>
            <w:vAlign w:val="top"/>
          </w:tcPr>
          <w:p w14:paraId="252BE0BB"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sz w:val="20"/>
                <w:szCs w:val="20"/>
              </w:rPr>
              <w:t>Externally set task</w:t>
            </w:r>
          </w:p>
          <w:p w14:paraId="1F591C7C"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b w:val="0"/>
                <w:sz w:val="20"/>
                <w:szCs w:val="20"/>
              </w:rPr>
              <w:t>A written task or item or set of items of 50 minutes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14:paraId="38A67D84" w14:textId="77777777" w:rsidR="00A225F9" w:rsidRPr="00330CD4" w:rsidRDefault="00A225F9" w:rsidP="00330CD4">
            <w:pPr>
              <w:spacing w:before="0" w:after="0" w:line="276" w:lineRule="auto"/>
              <w:jc w:val="center"/>
              <w:rPr>
                <w:rFonts w:ascii="Calibri" w:hAnsi="Calibri" w:cs="Calibri"/>
                <w:sz w:val="20"/>
                <w:szCs w:val="20"/>
              </w:rPr>
            </w:pPr>
            <w:r w:rsidRPr="00330CD4">
              <w:rPr>
                <w:rFonts w:ascii="Calibri" w:hAnsi="Calibri" w:cs="Calibri"/>
                <w:sz w:val="20"/>
                <w:szCs w:val="20"/>
              </w:rPr>
              <w:t>15%</w:t>
            </w:r>
          </w:p>
        </w:tc>
      </w:tr>
    </w:tbl>
    <w:p w14:paraId="77AEF39F" w14:textId="2CB106CF" w:rsidR="00723E2A" w:rsidRDefault="004D156B" w:rsidP="00A225F9">
      <w:pPr>
        <w:spacing w:before="120" w:line="276" w:lineRule="auto"/>
        <w:rPr>
          <w:rFonts w:eastAsia="Times New Roman" w:cs="Calibri"/>
          <w:color w:val="000000" w:themeColor="text1"/>
        </w:rPr>
      </w:pPr>
      <w:bookmarkStart w:id="69" w:name="_Toc362426212"/>
      <w:r w:rsidRPr="00AB7834">
        <w:rPr>
          <w:rFonts w:eastAsia="Times New Roman" w:cs="Calibri"/>
          <w:color w:val="000000" w:themeColor="text1"/>
        </w:rPr>
        <w:t>Teachers are required to use the assessment table to develop an assessment outline for the pair of units.</w:t>
      </w:r>
      <w:r w:rsidR="00723E2A">
        <w:rPr>
          <w:rFonts w:eastAsia="Times New Roman" w:cs="Calibri"/>
          <w:color w:val="000000" w:themeColor="text1"/>
        </w:rPr>
        <w:br w:type="page"/>
      </w:r>
    </w:p>
    <w:p w14:paraId="0DC52336" w14:textId="77777777" w:rsidR="004D156B" w:rsidRPr="00AB7834" w:rsidRDefault="004D156B" w:rsidP="00006C21">
      <w:pPr>
        <w:spacing w:before="120" w:line="276" w:lineRule="auto"/>
        <w:rPr>
          <w:rFonts w:eastAsia="Times New Roman" w:cs="Calibri"/>
          <w:color w:val="000000" w:themeColor="text1"/>
        </w:rPr>
      </w:pPr>
      <w:r w:rsidRPr="00AB7834">
        <w:rPr>
          <w:rFonts w:eastAsia="Times New Roman" w:cs="Calibri"/>
          <w:color w:val="000000" w:themeColor="text1"/>
        </w:rPr>
        <w:lastRenderedPageBreak/>
        <w:t>The assessment outline must:</w:t>
      </w:r>
    </w:p>
    <w:p w14:paraId="5EE484CA" w14:textId="77777777" w:rsidR="004D156B" w:rsidRPr="001729B9" w:rsidRDefault="004D156B">
      <w:pPr>
        <w:pStyle w:val="SyllabusListParagraph"/>
        <w:numPr>
          <w:ilvl w:val="0"/>
          <w:numId w:val="47"/>
        </w:numPr>
      </w:pPr>
      <w:r w:rsidRPr="001729B9">
        <w:t>include a set of assessment tasks</w:t>
      </w:r>
    </w:p>
    <w:p w14:paraId="7FC71FBB" w14:textId="77777777" w:rsidR="004D156B" w:rsidRPr="001729B9" w:rsidRDefault="004D156B">
      <w:pPr>
        <w:pStyle w:val="SyllabusListParagraph"/>
        <w:numPr>
          <w:ilvl w:val="0"/>
          <w:numId w:val="47"/>
        </w:numPr>
      </w:pPr>
      <w:r w:rsidRPr="001729B9">
        <w:t>include a general description of each task</w:t>
      </w:r>
    </w:p>
    <w:p w14:paraId="15194DC9" w14:textId="77777777" w:rsidR="004D156B" w:rsidRPr="001729B9" w:rsidRDefault="004D156B">
      <w:pPr>
        <w:pStyle w:val="SyllabusListParagraph"/>
        <w:numPr>
          <w:ilvl w:val="0"/>
          <w:numId w:val="47"/>
        </w:numPr>
      </w:pPr>
      <w:r w:rsidRPr="001729B9">
        <w:t>indicate the unit content to be assessed</w:t>
      </w:r>
    </w:p>
    <w:p w14:paraId="06C9CD72" w14:textId="77777777" w:rsidR="004D156B" w:rsidRPr="001729B9" w:rsidRDefault="004D156B">
      <w:pPr>
        <w:pStyle w:val="SyllabusListParagraph"/>
        <w:numPr>
          <w:ilvl w:val="0"/>
          <w:numId w:val="47"/>
        </w:numPr>
      </w:pPr>
      <w:r w:rsidRPr="001729B9">
        <w:t>indicate a weighting for each task and each assessment type</w:t>
      </w:r>
    </w:p>
    <w:p w14:paraId="06DB5573" w14:textId="77777777" w:rsidR="004D156B" w:rsidRPr="001729B9" w:rsidRDefault="004D156B">
      <w:pPr>
        <w:pStyle w:val="SyllabusListParagraph"/>
        <w:numPr>
          <w:ilvl w:val="0"/>
          <w:numId w:val="47"/>
        </w:numPr>
      </w:pPr>
      <w:r w:rsidRPr="001729B9">
        <w:t>include the approximate timing of each task (for example, the week the task is conducted, or the issue and submission dates for an extended task).</w:t>
      </w:r>
    </w:p>
    <w:p w14:paraId="61394491" w14:textId="77777777" w:rsidR="004E4862" w:rsidRDefault="004E4862" w:rsidP="00350741">
      <w:pPr>
        <w:spacing w:before="120" w:line="276" w:lineRule="auto"/>
        <w:rPr>
          <w:rFonts w:eastAsia="Times New Roman" w:cs="Calibri"/>
        </w:rPr>
      </w:pPr>
      <w:r w:rsidRPr="004E4862">
        <w:rPr>
          <w:rFonts w:eastAsia="Times New Roman" w:cs="Calibri"/>
        </w:rPr>
        <w:t>In the assessment outline for the pair of units, each assessment type must be included at least once over the year/pair of units. The externally set task occurs in Term 2.</w:t>
      </w:r>
    </w:p>
    <w:p w14:paraId="2286925B" w14:textId="32898828" w:rsidR="004D156B" w:rsidRDefault="004D156B" w:rsidP="00350741">
      <w:pPr>
        <w:spacing w:before="120" w:line="276" w:lineRule="auto"/>
        <w:rPr>
          <w:rFonts w:eastAsia="Times New Roman" w:cs="Calibri"/>
        </w:rPr>
      </w:pPr>
      <w:r w:rsidRPr="00ED0D0C">
        <w:rPr>
          <w:rFonts w:eastAsia="Times New Roman" w:cs="Calibri"/>
        </w:rPr>
        <w:t>The set of assessment tasks must provide a representative sampling of the</w:t>
      </w:r>
      <w:r w:rsidR="007B5E3E">
        <w:rPr>
          <w:rFonts w:eastAsia="Times New Roman" w:cs="Calibri"/>
        </w:rPr>
        <w:t xml:space="preserve"> content for Unit 3 and Unit 4.</w:t>
      </w:r>
    </w:p>
    <w:p w14:paraId="1FDAC4C3" w14:textId="37C38919" w:rsidR="00A225F9" w:rsidRPr="00350741" w:rsidRDefault="00A225F9" w:rsidP="00350741">
      <w:pPr>
        <w:spacing w:line="276" w:lineRule="auto"/>
        <w:rPr>
          <w:color w:val="000000" w:themeColor="text1"/>
        </w:rPr>
      </w:pPr>
      <w:r w:rsidRPr="00350741">
        <w:rPr>
          <w:color w:val="000000" w:themeColor="text1"/>
        </w:rPr>
        <w:t xml:space="preserve">The level of independence demonstrated by a student to complete a response or practical application task is a key component of the grade descriptions of the Mathematics Foundation course. As such, teachers may choose to assign additional marks to these assessment tasks, to reflect the level of independence demonstrated by the student in the task completion. This will assist the teacher to prepare a final ranked list of student achievement, from which grades are determined. </w:t>
      </w:r>
    </w:p>
    <w:p w14:paraId="1FA969FA" w14:textId="77777777" w:rsidR="004D156B" w:rsidRDefault="004D156B" w:rsidP="00350741">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41536926" w14:textId="77777777" w:rsidR="00D90FCD" w:rsidRPr="001E53FB" w:rsidRDefault="00D90FCD" w:rsidP="00350741">
      <w:pPr>
        <w:pStyle w:val="Heading2"/>
      </w:pPr>
      <w:bookmarkStart w:id="70" w:name="_Toc125536605"/>
      <w:r w:rsidRPr="001E53FB">
        <w:t>Externally set task</w:t>
      </w:r>
      <w:bookmarkEnd w:id="69"/>
      <w:bookmarkEnd w:id="70"/>
    </w:p>
    <w:p w14:paraId="37F59BAA" w14:textId="77777777" w:rsidR="00D90FCD" w:rsidRDefault="00D90FCD" w:rsidP="00006C21">
      <w:pPr>
        <w:spacing w:before="120" w:line="276" w:lineRule="auto"/>
      </w:pPr>
      <w:r w:rsidRPr="001E53FB">
        <w:t xml:space="preserve">All students enrolled in </w:t>
      </w:r>
      <w:r w:rsidR="00A845B2" w:rsidRPr="001E53FB">
        <w:t xml:space="preserve">the </w:t>
      </w:r>
      <w:r w:rsidR="001D5931">
        <w:t xml:space="preserve">Mathematics </w:t>
      </w:r>
      <w:r w:rsidR="006A6BAF" w:rsidRPr="001E53FB">
        <w:t xml:space="preserve">Foundation Year 12 </w:t>
      </w:r>
      <w:r w:rsidR="001E5BDF" w:rsidRPr="001E53FB">
        <w:t>course</w:t>
      </w:r>
      <w:r w:rsidR="00A845B2" w:rsidRPr="001E53FB">
        <w:t xml:space="preserve"> </w:t>
      </w:r>
      <w:r w:rsidRPr="001E53FB">
        <w:t>will complete the externally set task developed by the Authority. Schools are required to administer this task in Term 2 at a time prescribed by the Authority.</w:t>
      </w:r>
    </w:p>
    <w:p w14:paraId="64619FD3" w14:textId="77777777" w:rsidR="00562B48" w:rsidRPr="00E040F1" w:rsidRDefault="00562B48" w:rsidP="00006C21">
      <w:pPr>
        <w:pStyle w:val="Heading3"/>
      </w:pPr>
      <w:r w:rsidRPr="00E040F1">
        <w:t>Externally set task design brief – Year 12</w:t>
      </w:r>
    </w:p>
    <w:tbl>
      <w:tblPr>
        <w:tblStyle w:val="TableGrid"/>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4A0" w:firstRow="1" w:lastRow="0" w:firstColumn="1" w:lastColumn="0" w:noHBand="0" w:noVBand="1"/>
      </w:tblPr>
      <w:tblGrid>
        <w:gridCol w:w="1139"/>
        <w:gridCol w:w="7921"/>
      </w:tblGrid>
      <w:tr w:rsidR="00562B48" w:rsidRPr="008F13FF" w14:paraId="49305916" w14:textId="77777777" w:rsidTr="00774B43">
        <w:trPr>
          <w:trHeight w:val="20"/>
        </w:trPr>
        <w:tc>
          <w:tcPr>
            <w:tcW w:w="1139" w:type="dxa"/>
            <w:tcBorders>
              <w:bottom w:val="single" w:sz="4" w:space="0" w:color="FFFFFF" w:themeColor="background1"/>
            </w:tcBorders>
            <w:shd w:val="clear" w:color="auto" w:fill="9A83B5"/>
            <w:vAlign w:val="center"/>
          </w:tcPr>
          <w:p w14:paraId="103D3E0B" w14:textId="77777777" w:rsidR="00562B48" w:rsidRPr="008F13FF" w:rsidRDefault="00562B48" w:rsidP="00DD1EF1">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21" w:type="dxa"/>
          </w:tcPr>
          <w:p w14:paraId="1881DE0D" w14:textId="77777777" w:rsidR="00562B48" w:rsidRPr="008F13FF" w:rsidRDefault="007B5E3E" w:rsidP="004859F2">
            <w:pPr>
              <w:spacing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562B48" w:rsidRPr="008F13FF" w14:paraId="68F57378" w14:textId="77777777" w:rsidTr="00774B43">
        <w:trPr>
          <w:trHeight w:val="20"/>
        </w:trPr>
        <w:tc>
          <w:tcPr>
            <w:tcW w:w="1139" w:type="dxa"/>
            <w:vMerge w:val="restart"/>
            <w:tcBorders>
              <w:top w:val="single" w:sz="4" w:space="0" w:color="FFFFFF" w:themeColor="background1"/>
              <w:bottom w:val="single" w:sz="4" w:space="0" w:color="FFFFFF" w:themeColor="background1"/>
            </w:tcBorders>
            <w:shd w:val="clear" w:color="auto" w:fill="9A83B5"/>
            <w:vAlign w:val="center"/>
          </w:tcPr>
          <w:p w14:paraId="5ED67BF4" w14:textId="77777777" w:rsidR="00562B48" w:rsidRPr="008F13FF" w:rsidRDefault="00562B48" w:rsidP="00DD1EF1">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21" w:type="dxa"/>
          </w:tcPr>
          <w:p w14:paraId="655E2D1C" w14:textId="77777777" w:rsidR="00562B48" w:rsidRPr="008F13FF" w:rsidRDefault="00562B48" w:rsidP="004859F2">
            <w:pPr>
              <w:spacing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562B48" w:rsidRPr="008F13FF" w14:paraId="7BE403CA" w14:textId="77777777" w:rsidTr="00774B43">
        <w:trPr>
          <w:trHeight w:val="20"/>
        </w:trPr>
        <w:tc>
          <w:tcPr>
            <w:tcW w:w="1139" w:type="dxa"/>
            <w:vMerge/>
            <w:tcBorders>
              <w:bottom w:val="single" w:sz="4" w:space="0" w:color="FFFFFF" w:themeColor="background1"/>
            </w:tcBorders>
            <w:shd w:val="clear" w:color="auto" w:fill="9A83B5"/>
            <w:vAlign w:val="center"/>
          </w:tcPr>
          <w:p w14:paraId="2B5BBCCE" w14:textId="77777777" w:rsidR="00562B48" w:rsidRPr="008F13FF" w:rsidRDefault="00562B48" w:rsidP="00DD1EF1">
            <w:pPr>
              <w:numPr>
                <w:ilvl w:val="0"/>
                <w:numId w:val="3"/>
              </w:numPr>
              <w:spacing w:line="276" w:lineRule="auto"/>
              <w:ind w:left="0"/>
              <w:rPr>
                <w:rFonts w:eastAsia="Franklin Gothic Book" w:cs="Calibri"/>
                <w:b/>
                <w:iCs/>
                <w:color w:val="FFFFFF"/>
                <w:sz w:val="20"/>
                <w:szCs w:val="20"/>
                <w:lang w:eastAsia="en-AU"/>
              </w:rPr>
            </w:pPr>
          </w:p>
        </w:tc>
        <w:tc>
          <w:tcPr>
            <w:tcW w:w="7921" w:type="dxa"/>
          </w:tcPr>
          <w:p w14:paraId="7966E820" w14:textId="77777777" w:rsidR="00562B48" w:rsidRPr="008F13FF" w:rsidRDefault="00562B48" w:rsidP="004859F2">
            <w:pPr>
              <w:spacing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562B48" w:rsidRPr="008F13FF" w14:paraId="65597D2F" w14:textId="77777777" w:rsidTr="00774B43">
        <w:trPr>
          <w:trHeight w:val="20"/>
        </w:trPr>
        <w:tc>
          <w:tcPr>
            <w:tcW w:w="1139" w:type="dxa"/>
            <w:vMerge/>
            <w:tcBorders>
              <w:bottom w:val="single" w:sz="4" w:space="0" w:color="FFFFFF" w:themeColor="background1"/>
            </w:tcBorders>
            <w:shd w:val="clear" w:color="auto" w:fill="9A83B5"/>
            <w:vAlign w:val="center"/>
          </w:tcPr>
          <w:p w14:paraId="7572596F" w14:textId="77777777" w:rsidR="00562B48" w:rsidRPr="008F13FF" w:rsidRDefault="00562B48" w:rsidP="00DD1EF1">
            <w:pPr>
              <w:numPr>
                <w:ilvl w:val="0"/>
                <w:numId w:val="3"/>
              </w:numPr>
              <w:spacing w:line="276" w:lineRule="auto"/>
              <w:ind w:left="0"/>
              <w:rPr>
                <w:rFonts w:eastAsia="Franklin Gothic Book" w:cs="Calibri"/>
                <w:b/>
                <w:iCs/>
                <w:color w:val="FFFFFF"/>
                <w:sz w:val="20"/>
                <w:szCs w:val="20"/>
                <w:lang w:eastAsia="en-AU"/>
              </w:rPr>
            </w:pPr>
          </w:p>
        </w:tc>
        <w:tc>
          <w:tcPr>
            <w:tcW w:w="7921" w:type="dxa"/>
          </w:tcPr>
          <w:p w14:paraId="3EDDFDAC" w14:textId="77777777" w:rsidR="00562B48" w:rsidRPr="008F13FF" w:rsidRDefault="00562B48" w:rsidP="004859F2">
            <w:pPr>
              <w:spacing w:line="276" w:lineRule="auto"/>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three and five</w:t>
            </w:r>
            <w:r w:rsidRPr="008F13FF">
              <w:rPr>
                <w:rFonts w:eastAsia="Times New Roman" w:cs="Times New Roman"/>
                <w:sz w:val="20"/>
                <w:szCs w:val="20"/>
              </w:rPr>
              <w:t xml:space="preserve"> questions</w:t>
            </w:r>
          </w:p>
        </w:tc>
      </w:tr>
      <w:tr w:rsidR="00562B48" w:rsidRPr="008F13FF" w14:paraId="41540160" w14:textId="77777777" w:rsidTr="00774B43">
        <w:trPr>
          <w:trHeight w:val="20"/>
        </w:trPr>
        <w:tc>
          <w:tcPr>
            <w:tcW w:w="1139" w:type="dxa"/>
            <w:vMerge/>
            <w:tcBorders>
              <w:bottom w:val="single" w:sz="4" w:space="0" w:color="FFFFFF" w:themeColor="background1"/>
            </w:tcBorders>
            <w:shd w:val="clear" w:color="auto" w:fill="9A83B5"/>
            <w:vAlign w:val="center"/>
          </w:tcPr>
          <w:p w14:paraId="35245BC7" w14:textId="77777777" w:rsidR="00562B48" w:rsidRPr="008F13FF" w:rsidRDefault="00562B48" w:rsidP="00DD1EF1">
            <w:pPr>
              <w:numPr>
                <w:ilvl w:val="0"/>
                <w:numId w:val="3"/>
              </w:numPr>
              <w:spacing w:line="276" w:lineRule="auto"/>
              <w:ind w:left="0"/>
              <w:rPr>
                <w:rFonts w:eastAsia="Franklin Gothic Book" w:cs="Calibri"/>
                <w:b/>
                <w:iCs/>
                <w:color w:val="FFFFFF"/>
                <w:sz w:val="20"/>
                <w:szCs w:val="20"/>
                <w:lang w:eastAsia="en-AU"/>
              </w:rPr>
            </w:pPr>
          </w:p>
        </w:tc>
        <w:tc>
          <w:tcPr>
            <w:tcW w:w="7921" w:type="dxa"/>
          </w:tcPr>
          <w:p w14:paraId="4EE1A3C1" w14:textId="77777777" w:rsidR="00562B48" w:rsidRPr="008F13FF" w:rsidRDefault="00562B48" w:rsidP="004859F2">
            <w:pPr>
              <w:spacing w:line="276" w:lineRule="auto"/>
              <w:rPr>
                <w:rFonts w:eastAsia="Franklin Gothic Book" w:cs="Calibri"/>
                <w:iCs/>
                <w:sz w:val="20"/>
                <w:szCs w:val="20"/>
                <w:lang w:eastAsia="en-AU"/>
              </w:rPr>
            </w:pPr>
            <w:r w:rsidRPr="0011298C">
              <w:rPr>
                <w:rFonts w:eastAsia="Times New Roman" w:cs="Times New Roman"/>
                <w:sz w:val="20"/>
                <w:szCs w:val="20"/>
              </w:rPr>
              <w:t>Questions can require students to refer to source material</w:t>
            </w:r>
          </w:p>
        </w:tc>
      </w:tr>
      <w:tr w:rsidR="00562B48" w:rsidRPr="008F13FF" w14:paraId="6A224854" w14:textId="77777777" w:rsidTr="00774B43">
        <w:trPr>
          <w:trHeight w:val="18"/>
        </w:trPr>
        <w:tc>
          <w:tcPr>
            <w:tcW w:w="1139" w:type="dxa"/>
            <w:tcBorders>
              <w:top w:val="single" w:sz="4" w:space="0" w:color="FFFFFF" w:themeColor="background1"/>
            </w:tcBorders>
            <w:shd w:val="clear" w:color="auto" w:fill="9A83B5"/>
            <w:vAlign w:val="center"/>
          </w:tcPr>
          <w:p w14:paraId="4EC586AF" w14:textId="77777777" w:rsidR="00562B48" w:rsidRPr="008F13FF" w:rsidRDefault="00562B48" w:rsidP="00DD1EF1">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21" w:type="dxa"/>
          </w:tcPr>
          <w:p w14:paraId="0ACCB401" w14:textId="77777777" w:rsidR="00562B48" w:rsidRPr="008F13FF" w:rsidRDefault="00562B48" w:rsidP="004859F2">
            <w:pPr>
              <w:spacing w:line="276"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403DA0AC" w14:textId="77777777" w:rsidR="00562B48" w:rsidRPr="00FE3DBB" w:rsidRDefault="00D90FCD" w:rsidP="00006C21">
      <w:pPr>
        <w:spacing w:before="120" w:line="276" w:lineRule="auto"/>
      </w:pPr>
      <w:r w:rsidRPr="001E53FB">
        <w:t xml:space="preserve">Refer to the </w:t>
      </w:r>
      <w:r w:rsidRPr="004758BB">
        <w:rPr>
          <w:i/>
          <w:iCs/>
        </w:rPr>
        <w:t>WACE Manual</w:t>
      </w:r>
      <w:r w:rsidRPr="001E53FB">
        <w:t xml:space="preserve"> for further information.</w:t>
      </w:r>
      <w:bookmarkStart w:id="71" w:name="_Toc358296697"/>
      <w:bookmarkStart w:id="72" w:name="_Toc362426213"/>
      <w:r w:rsidR="00562B48">
        <w:br w:type="page"/>
      </w:r>
    </w:p>
    <w:p w14:paraId="1749BE61" w14:textId="77777777" w:rsidR="00D90FCD" w:rsidRPr="003566C9" w:rsidRDefault="00D90FCD" w:rsidP="00006C21">
      <w:pPr>
        <w:pStyle w:val="Heading2"/>
      </w:pPr>
      <w:bookmarkStart w:id="73" w:name="_Toc125536606"/>
      <w:r w:rsidRPr="003566C9">
        <w:lastRenderedPageBreak/>
        <w:t>Grad</w:t>
      </w:r>
      <w:bookmarkEnd w:id="71"/>
      <w:r w:rsidRPr="003566C9">
        <w:t>ing</w:t>
      </w:r>
      <w:bookmarkEnd w:id="72"/>
      <w:bookmarkEnd w:id="73"/>
    </w:p>
    <w:p w14:paraId="03194531" w14:textId="77777777" w:rsidR="00D90FCD" w:rsidRPr="003566C9" w:rsidRDefault="00D90FCD" w:rsidP="00006C21">
      <w:pPr>
        <w:spacing w:before="120" w:line="276" w:lineRule="auto"/>
      </w:pPr>
      <w:r w:rsidRPr="003566C9">
        <w:t>Schools report student achievement in terms of the following grades:</w:t>
      </w:r>
    </w:p>
    <w:tbl>
      <w:tblPr>
        <w:tblStyle w:val="LightList-Accent4"/>
        <w:tblW w:w="0" w:type="auto"/>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left w:w="57" w:type="dxa"/>
          <w:bottom w:w="57" w:type="dxa"/>
          <w:right w:w="57" w:type="dxa"/>
        </w:tblCellMar>
        <w:tblLook w:val="00A0" w:firstRow="1" w:lastRow="0" w:firstColumn="1" w:lastColumn="0" w:noHBand="0" w:noVBand="0"/>
      </w:tblPr>
      <w:tblGrid>
        <w:gridCol w:w="722"/>
        <w:gridCol w:w="2561"/>
      </w:tblGrid>
      <w:tr w:rsidR="00D90FCD" w:rsidRPr="003566C9" w14:paraId="1F75EEF2" w14:textId="77777777" w:rsidTr="00A228C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hemeColor="background1"/>
            </w:tcBorders>
            <w:shd w:val="clear" w:color="auto" w:fill="9A83B5"/>
            <w:vAlign w:val="top"/>
          </w:tcPr>
          <w:p w14:paraId="7B8013E2" w14:textId="77777777" w:rsidR="00D90FCD" w:rsidRPr="003566C9" w:rsidRDefault="00D90FCD" w:rsidP="00DD1EF1">
            <w:pPr>
              <w:spacing w:line="276" w:lineRule="auto"/>
              <w:jc w:val="cente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single" w:sz="4" w:space="0" w:color="FFFFFF" w:themeColor="background1"/>
              <w:right w:val="none" w:sz="0" w:space="0" w:color="auto"/>
            </w:tcBorders>
            <w:shd w:val="clear" w:color="auto" w:fill="9A83B5"/>
            <w:vAlign w:val="top"/>
          </w:tcPr>
          <w:p w14:paraId="7B87AFF3" w14:textId="77777777" w:rsidR="00D90FCD" w:rsidRPr="003566C9" w:rsidRDefault="00D90FCD" w:rsidP="00A228CB">
            <w:pPr>
              <w:spacing w:line="276" w:lineRule="auto"/>
              <w:rPr>
                <w:rFonts w:ascii="Calibri" w:hAnsi="Calibri"/>
                <w:szCs w:val="20"/>
              </w:rPr>
            </w:pPr>
            <w:r w:rsidRPr="003566C9">
              <w:rPr>
                <w:rFonts w:ascii="Calibri" w:hAnsi="Calibri"/>
                <w:szCs w:val="20"/>
              </w:rPr>
              <w:t>Interpretation</w:t>
            </w:r>
          </w:p>
        </w:tc>
      </w:tr>
      <w:tr w:rsidR="00D90FCD" w:rsidRPr="003566C9" w14:paraId="4055E98F" w14:textId="77777777" w:rsidTr="00DD1EF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0A5C8286"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1A080288"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Excellent achievement</w:t>
            </w:r>
          </w:p>
        </w:tc>
      </w:tr>
      <w:tr w:rsidR="00D90FCD" w:rsidRPr="003566C9" w14:paraId="53E05E33" w14:textId="77777777" w:rsidTr="00DD1EF1">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Pr>
          <w:p w14:paraId="3AEDD7BC"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14:paraId="517A1765"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High achievement</w:t>
            </w:r>
          </w:p>
        </w:tc>
      </w:tr>
      <w:tr w:rsidR="00D90FCD" w:rsidRPr="003566C9" w14:paraId="6891134D" w14:textId="77777777" w:rsidTr="00DD1EF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618AA291"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1E8B7EED"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Satisfactory achievement</w:t>
            </w:r>
          </w:p>
        </w:tc>
      </w:tr>
      <w:tr w:rsidR="00D90FCD" w:rsidRPr="003566C9" w14:paraId="47B8E246" w14:textId="77777777" w:rsidTr="00DD1EF1">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Pr>
          <w:p w14:paraId="209E5C92"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14:paraId="76522095"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Limited achievement</w:t>
            </w:r>
          </w:p>
        </w:tc>
      </w:tr>
      <w:tr w:rsidR="00D90FCD" w:rsidRPr="003566C9" w14:paraId="5B70BC2C" w14:textId="77777777" w:rsidTr="00DD1EF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ACD71DF"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569634B4"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Very low achievement</w:t>
            </w:r>
          </w:p>
        </w:tc>
      </w:tr>
    </w:tbl>
    <w:p w14:paraId="0EEFDB93" w14:textId="6D0846F0" w:rsidR="004D156B" w:rsidRPr="000B41EF" w:rsidRDefault="003B1D8F" w:rsidP="00006C21">
      <w:pPr>
        <w:spacing w:before="120" w:line="276" w:lineRule="auto"/>
        <w:rPr>
          <w:rFonts w:cs="Times New Roman"/>
          <w:color w:val="000000" w:themeColor="text1"/>
        </w:rPr>
      </w:pPr>
      <w:r w:rsidRPr="003566C9">
        <w:t xml:space="preserve">The teacher </w:t>
      </w:r>
      <w:r w:rsidR="008E2F35">
        <w:rPr>
          <w:rFonts w:cs="Calibri"/>
        </w:rPr>
        <w:t>p</w:t>
      </w:r>
      <w:r w:rsidR="008E2F35" w:rsidRPr="000702A2">
        <w:rPr>
          <w:rFonts w:cs="Calibri"/>
        </w:rPr>
        <w:t xml:space="preserve">repares </w:t>
      </w:r>
      <w:r w:rsidR="008E2F35">
        <w:rPr>
          <w:rFonts w:cs="Calibri"/>
        </w:rPr>
        <w:t xml:space="preserve">a ranked list and </w:t>
      </w:r>
      <w:r w:rsidRPr="003566C9">
        <w:t xml:space="preserve">assigns the student a grade for the pair of units. The grade is based on the student’s overall performance as judged by reference to a set of pre-determined standards. </w:t>
      </w:r>
      <w:r w:rsidRPr="00A93F91">
        <w:t xml:space="preserve">These standards are defined by grade </w:t>
      </w:r>
      <w:r w:rsidRPr="00834E45">
        <w:t>descriptions and annotated work samples</w:t>
      </w:r>
      <w:r w:rsidRPr="00A93F91">
        <w:t xml:space="preserve">. </w:t>
      </w:r>
      <w:r w:rsidRPr="00A93F91">
        <w:rPr>
          <w:rFonts w:cs="Times New Roman"/>
        </w:rPr>
        <w:t>The</w:t>
      </w:r>
      <w:r w:rsidR="00DD1EF1">
        <w:rPr>
          <w:rFonts w:cs="Times New Roman"/>
        </w:rPr>
        <w:t> </w:t>
      </w:r>
      <w:r w:rsidRPr="00A93F91">
        <w:rPr>
          <w:rFonts w:cs="Times New Roman"/>
        </w:rPr>
        <w:t xml:space="preserve">grade descriptions for </w:t>
      </w:r>
      <w:r>
        <w:rPr>
          <w:rFonts w:cs="Times New Roman"/>
        </w:rPr>
        <w:t xml:space="preserve">the </w:t>
      </w:r>
      <w:r w:rsidR="00834E45">
        <w:rPr>
          <w:rFonts w:cs="Times New Roman"/>
        </w:rPr>
        <w:t xml:space="preserve">Mathematics Foundation Year </w:t>
      </w:r>
      <w:r w:rsidR="004D156B">
        <w:rPr>
          <w:rFonts w:cs="Times New Roman"/>
        </w:rPr>
        <w:t>12</w:t>
      </w:r>
      <w:r w:rsidR="004D156B" w:rsidRPr="00A93F91">
        <w:rPr>
          <w:rFonts w:cs="Times New Roman"/>
        </w:rPr>
        <w:t xml:space="preserve"> </w:t>
      </w:r>
      <w:r w:rsidR="004D156B" w:rsidRPr="0036663D">
        <w:rPr>
          <w:rFonts w:eastAsia="PMingLiU" w:cstheme="minorHAnsi"/>
          <w:lang w:val="en-US" w:eastAsia="zh-TW"/>
        </w:rPr>
        <w:t>syllabus</w:t>
      </w:r>
      <w:r w:rsidR="004D156B">
        <w:rPr>
          <w:rFonts w:asciiTheme="minorHAnsi" w:eastAsia="PMingLiU" w:hAnsiTheme="minorHAnsi" w:cstheme="minorHAnsi"/>
          <w:lang w:val="en-US" w:eastAsia="zh-TW"/>
        </w:rPr>
        <w:t xml:space="preserve"> </w:t>
      </w:r>
      <w:r w:rsidR="00834E45">
        <w:rPr>
          <w:rFonts w:cs="Times New Roman"/>
        </w:rPr>
        <w:t xml:space="preserve">are provided in Appendix </w:t>
      </w:r>
      <w:r w:rsidR="004D156B">
        <w:rPr>
          <w:rFonts w:cs="Times New Roman"/>
        </w:rPr>
        <w:t>1</w:t>
      </w:r>
      <w:r w:rsidR="004D156B" w:rsidRPr="00A93F91">
        <w:rPr>
          <w:rFonts w:cs="Times New Roman"/>
        </w:rPr>
        <w:t xml:space="preserve">. </w:t>
      </w:r>
      <w:r w:rsidR="004D156B">
        <w:rPr>
          <w:rFonts w:cs="Times New Roman"/>
        </w:rPr>
        <w:t xml:space="preserve">They can also be accessed </w:t>
      </w:r>
      <w:r w:rsidR="004D156B" w:rsidRPr="00042703">
        <w:rPr>
          <w:rFonts w:cs="Times New Roman"/>
        </w:rPr>
        <w:t xml:space="preserve">through the Guide to Grades link on the course page of the Authority website at </w:t>
      </w:r>
      <w:hyperlink r:id="rId17" w:history="1">
        <w:r w:rsidR="004D156B" w:rsidRPr="00DD1EF1">
          <w:rPr>
            <w:rStyle w:val="Hyperlink"/>
          </w:rPr>
          <w:t>www.scsa.wa.edu.au</w:t>
        </w:r>
      </w:hyperlink>
      <w:r w:rsidR="004E4862" w:rsidRPr="004E4862">
        <w:t>.</w:t>
      </w:r>
    </w:p>
    <w:p w14:paraId="22C745FC" w14:textId="77777777" w:rsidR="004D156B" w:rsidRPr="00011C26" w:rsidRDefault="009E77F9" w:rsidP="00006C21">
      <w:pPr>
        <w:spacing w:before="120" w:line="276" w:lineRule="auto"/>
        <w:rPr>
          <w:rFonts w:cs="Times New Roman"/>
        </w:rPr>
      </w:pPr>
      <w:r w:rsidRPr="009E77F9">
        <w:t>To be assigned a grade, a student must have had the opportunity to complete the education program,</w:t>
      </w:r>
      <w:r w:rsidR="00DD151A">
        <w:t xml:space="preserve"> </w:t>
      </w:r>
      <w:r w:rsidR="004D156B" w:rsidRPr="003566C9">
        <w:t xml:space="preserve">including the assessment program (unless the school accepts that there are exceptional and justifiable </w:t>
      </w:r>
      <w:r w:rsidR="004D156B" w:rsidRPr="00011C26">
        <w:rPr>
          <w:rFonts w:cs="Times New Roman"/>
        </w:rPr>
        <w:t>circumstances).</w:t>
      </w:r>
    </w:p>
    <w:p w14:paraId="51D49522" w14:textId="77777777" w:rsidR="00562B48" w:rsidRPr="0021601B" w:rsidRDefault="004D156B" w:rsidP="00006C21">
      <w:pPr>
        <w:spacing w:before="120" w:line="276" w:lineRule="auto"/>
        <w:rPr>
          <w:rFonts w:cs="Times New Roman"/>
        </w:rPr>
      </w:pPr>
      <w:r w:rsidRPr="00011C26">
        <w:rPr>
          <w:rFonts w:cs="Times New Roman"/>
        </w:rPr>
        <w:t xml:space="preserve">Refer to the </w:t>
      </w:r>
      <w:r w:rsidRPr="007B4857">
        <w:rPr>
          <w:rFonts w:cs="Times New Roman"/>
          <w:i/>
        </w:rPr>
        <w:t>WACE</w:t>
      </w:r>
      <w:r w:rsidR="008E2F35" w:rsidRPr="007B4857">
        <w:rPr>
          <w:rFonts w:cs="Times New Roman"/>
          <w:i/>
        </w:rPr>
        <w:t xml:space="preserve"> Manual</w:t>
      </w:r>
      <w:r w:rsidR="008E2F35" w:rsidRPr="00011C26">
        <w:rPr>
          <w:rFonts w:cs="Times New Roman"/>
        </w:rPr>
        <w:t xml:space="preserve"> for further information about the use of a ranked list in the process of assigning grades.</w:t>
      </w:r>
      <w:bookmarkStart w:id="74" w:name="_Toc377368453"/>
      <w:r w:rsidR="00562B48">
        <w:br w:type="page"/>
      </w:r>
    </w:p>
    <w:p w14:paraId="636A2938" w14:textId="77777777" w:rsidR="003F546E" w:rsidRPr="006929DA" w:rsidRDefault="00AF1E60" w:rsidP="00021DA8">
      <w:pPr>
        <w:pStyle w:val="Heading1"/>
        <w:rPr>
          <w:rFonts w:eastAsia="Times New Roman"/>
        </w:rPr>
      </w:pPr>
      <w:bookmarkStart w:id="75" w:name="_Toc125536607"/>
      <w:bookmarkEnd w:id="74"/>
      <w:r w:rsidRPr="003C0A12">
        <w:rPr>
          <w:rFonts w:eastAsia="Times New Roman"/>
        </w:rPr>
        <w:lastRenderedPageBreak/>
        <w:t>Appendix 1 – Grade descriptions Year 12</w:t>
      </w:r>
      <w:bookmarkEnd w:id="75"/>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6"/>
        <w:gridCol w:w="8124"/>
      </w:tblGrid>
      <w:tr w:rsidR="00B810A4" w:rsidRPr="00042703" w14:paraId="2B00E70F" w14:textId="77777777" w:rsidTr="00185BCF">
        <w:trPr>
          <w:trHeight w:val="1085"/>
        </w:trPr>
        <w:tc>
          <w:tcPr>
            <w:tcW w:w="993" w:type="dxa"/>
            <w:vMerge w:val="restart"/>
            <w:shd w:val="clear" w:color="auto" w:fill="9A83B5"/>
            <w:vAlign w:val="center"/>
          </w:tcPr>
          <w:p w14:paraId="7ABC2A73" w14:textId="77777777" w:rsidR="00B810A4" w:rsidRPr="00101B3B" w:rsidRDefault="00B810A4" w:rsidP="00021DA8">
            <w:pPr>
              <w:spacing w:after="0" w:line="276" w:lineRule="auto"/>
              <w:jc w:val="center"/>
              <w:rPr>
                <w:rFonts w:cs="Arial"/>
                <w:b/>
                <w:color w:val="FFFFFF" w:themeColor="background1"/>
                <w:sz w:val="40"/>
                <w:szCs w:val="40"/>
              </w:rPr>
            </w:pPr>
            <w:r w:rsidRPr="00101B3B">
              <w:rPr>
                <w:rFonts w:cs="Arial"/>
                <w:b/>
                <w:color w:val="FFFFFF" w:themeColor="background1"/>
                <w:sz w:val="40"/>
                <w:szCs w:val="40"/>
              </w:rPr>
              <w:t>A</w:t>
            </w:r>
          </w:p>
        </w:tc>
        <w:tc>
          <w:tcPr>
            <w:tcW w:w="8906" w:type="dxa"/>
          </w:tcPr>
          <w:p w14:paraId="1FB56734" w14:textId="77777777" w:rsidR="00B810A4" w:rsidRPr="00FC23D9" w:rsidRDefault="00B810A4" w:rsidP="00021DA8">
            <w:pPr>
              <w:spacing w:after="0" w:line="276" w:lineRule="auto"/>
              <w:rPr>
                <w:rFonts w:cs="Arial"/>
                <w:b/>
                <w:sz w:val="20"/>
                <w:szCs w:val="26"/>
              </w:rPr>
            </w:pPr>
            <w:r w:rsidRPr="00FC23D9">
              <w:rPr>
                <w:rFonts w:cs="Arial"/>
                <w:b/>
                <w:sz w:val="20"/>
                <w:szCs w:val="26"/>
              </w:rPr>
              <w:t>Interpret the tasks and choose the maths</w:t>
            </w:r>
          </w:p>
          <w:p w14:paraId="0D44FF40" w14:textId="77777777" w:rsidR="00B810A4" w:rsidRPr="00016430" w:rsidRDefault="00B810A4" w:rsidP="00021DA8">
            <w:pPr>
              <w:spacing w:after="0" w:line="276" w:lineRule="auto"/>
              <w:rPr>
                <w:rFonts w:eastAsia="Times New Roman" w:cs="Calibri"/>
                <w:color w:val="000000"/>
                <w:sz w:val="20"/>
                <w:szCs w:val="20"/>
              </w:rPr>
            </w:pPr>
            <w:r w:rsidRPr="00016430">
              <w:rPr>
                <w:rFonts w:cs="Arial"/>
                <w:sz w:val="20"/>
                <w:szCs w:val="26"/>
              </w:rPr>
              <w:t xml:space="preserve">Independently, in familiar tasks and with minimal clarification in unfamiliar tasks across a range of </w:t>
            </w:r>
            <w:proofErr w:type="gramStart"/>
            <w:r w:rsidRPr="00016430">
              <w:rPr>
                <w:rFonts w:cs="Arial"/>
                <w:sz w:val="20"/>
                <w:szCs w:val="26"/>
              </w:rPr>
              <w:t>contexts, and</w:t>
            </w:r>
            <w:proofErr w:type="gramEnd"/>
            <w:r w:rsidRPr="00016430">
              <w:rPr>
                <w:rFonts w:cs="Arial"/>
                <w:sz w:val="20"/>
                <w:szCs w:val="26"/>
              </w:rPr>
              <w:t xml:space="preserve"> involving more than one concept from across the breadth</w:t>
            </w:r>
            <w:r>
              <w:rPr>
                <w:rFonts w:cs="Arial"/>
                <w:sz w:val="20"/>
                <w:szCs w:val="26"/>
              </w:rPr>
              <w:t xml:space="preserve"> of content areas, </w:t>
            </w:r>
            <w:r w:rsidRPr="00016430">
              <w:rPr>
                <w:rFonts w:cs="Arial"/>
                <w:sz w:val="20"/>
                <w:szCs w:val="26"/>
              </w:rPr>
              <w:t>identifies and organises the relevant information; determines</w:t>
            </w:r>
            <w:r>
              <w:rPr>
                <w:rFonts w:cs="Arial"/>
                <w:sz w:val="20"/>
                <w:szCs w:val="26"/>
              </w:rPr>
              <w:t xml:space="preserve"> the level of accuracy required and</w:t>
            </w:r>
            <w:r w:rsidRPr="00016430">
              <w:rPr>
                <w:rFonts w:cs="Arial"/>
                <w:sz w:val="20"/>
                <w:szCs w:val="26"/>
              </w:rPr>
              <w:t xml:space="preserve"> chooses and plans to use methods to carry out tasks.</w:t>
            </w:r>
          </w:p>
        </w:tc>
      </w:tr>
      <w:tr w:rsidR="00B810A4" w:rsidRPr="00042703" w14:paraId="521159C8" w14:textId="77777777" w:rsidTr="00185BCF">
        <w:tc>
          <w:tcPr>
            <w:tcW w:w="993" w:type="dxa"/>
            <w:vMerge/>
            <w:shd w:val="clear" w:color="auto" w:fill="9A83B5"/>
          </w:tcPr>
          <w:p w14:paraId="5CACF5C0" w14:textId="77777777" w:rsidR="00B810A4" w:rsidRPr="00042703" w:rsidRDefault="00B810A4" w:rsidP="00021DA8">
            <w:pPr>
              <w:spacing w:line="276" w:lineRule="auto"/>
              <w:rPr>
                <w:rFonts w:cs="Arial"/>
                <w:color w:val="000000"/>
                <w:sz w:val="16"/>
                <w:szCs w:val="16"/>
              </w:rPr>
            </w:pPr>
          </w:p>
        </w:tc>
        <w:tc>
          <w:tcPr>
            <w:tcW w:w="8906" w:type="dxa"/>
          </w:tcPr>
          <w:p w14:paraId="725CB5A4" w14:textId="77777777" w:rsidR="00B810A4" w:rsidRDefault="00B810A4" w:rsidP="00021DA8">
            <w:pPr>
              <w:spacing w:after="0" w:line="276" w:lineRule="auto"/>
              <w:rPr>
                <w:rFonts w:cs="Arial"/>
                <w:b/>
                <w:sz w:val="20"/>
                <w:szCs w:val="26"/>
              </w:rPr>
            </w:pPr>
            <w:r>
              <w:rPr>
                <w:rFonts w:cs="Arial"/>
                <w:b/>
                <w:sz w:val="20"/>
                <w:szCs w:val="26"/>
              </w:rPr>
              <w:t>Apply mathematical knowledge to obtain a solution</w:t>
            </w:r>
          </w:p>
          <w:p w14:paraId="69B14E2F" w14:textId="77777777" w:rsidR="00B810A4" w:rsidRPr="00016430" w:rsidRDefault="00B810A4" w:rsidP="00021DA8">
            <w:pPr>
              <w:spacing w:after="0" w:line="276" w:lineRule="auto"/>
              <w:rPr>
                <w:rFonts w:eastAsia="Times New Roman" w:cs="Arial"/>
                <w:color w:val="000000"/>
                <w:sz w:val="20"/>
                <w:szCs w:val="20"/>
              </w:rPr>
            </w:pPr>
            <w:r w:rsidRPr="00016430">
              <w:rPr>
                <w:sz w:val="20"/>
                <w:szCs w:val="26"/>
              </w:rPr>
              <w:t xml:space="preserve">Independently uses mental, </w:t>
            </w:r>
            <w:proofErr w:type="gramStart"/>
            <w:r w:rsidRPr="00016430">
              <w:rPr>
                <w:sz w:val="20"/>
                <w:szCs w:val="26"/>
              </w:rPr>
              <w:t>written</w:t>
            </w:r>
            <w:proofErr w:type="gramEnd"/>
            <w:r w:rsidRPr="00016430">
              <w:rPr>
                <w:sz w:val="20"/>
                <w:szCs w:val="26"/>
              </w:rPr>
              <w:t xml:space="preserve"> and technological calculation strategies and mathematical processes for multi-step tasks that are consistently efficient and appropriate, resulting in accurate solutions for familiar and unfamiliar tasks.</w:t>
            </w:r>
          </w:p>
        </w:tc>
      </w:tr>
      <w:tr w:rsidR="00B810A4" w:rsidRPr="00042703" w14:paraId="7C3709B5" w14:textId="77777777" w:rsidTr="00185BCF">
        <w:tc>
          <w:tcPr>
            <w:tcW w:w="993" w:type="dxa"/>
            <w:vMerge/>
            <w:shd w:val="clear" w:color="auto" w:fill="9A83B5"/>
          </w:tcPr>
          <w:p w14:paraId="7EAE3F65" w14:textId="77777777" w:rsidR="00B810A4" w:rsidRPr="00042703" w:rsidRDefault="00B810A4" w:rsidP="00021DA8">
            <w:pPr>
              <w:spacing w:line="276" w:lineRule="auto"/>
              <w:rPr>
                <w:rFonts w:cs="Arial"/>
                <w:color w:val="000000"/>
                <w:sz w:val="16"/>
                <w:szCs w:val="16"/>
              </w:rPr>
            </w:pPr>
          </w:p>
        </w:tc>
        <w:tc>
          <w:tcPr>
            <w:tcW w:w="8906" w:type="dxa"/>
          </w:tcPr>
          <w:p w14:paraId="7DC2FB8D" w14:textId="77777777" w:rsidR="00B810A4" w:rsidRDefault="00B810A4" w:rsidP="00021DA8">
            <w:pPr>
              <w:spacing w:after="0" w:line="276" w:lineRule="auto"/>
              <w:rPr>
                <w:rFonts w:cs="Arial"/>
                <w:b/>
                <w:sz w:val="20"/>
                <w:szCs w:val="26"/>
              </w:rPr>
            </w:pPr>
            <w:r>
              <w:rPr>
                <w:rFonts w:cs="Arial"/>
                <w:b/>
                <w:sz w:val="20"/>
                <w:szCs w:val="26"/>
              </w:rPr>
              <w:t>Interpret and communicate</w:t>
            </w:r>
          </w:p>
          <w:p w14:paraId="3C3945C9" w14:textId="77777777" w:rsidR="00B810A4" w:rsidRPr="00016430" w:rsidRDefault="00B810A4" w:rsidP="00021DA8">
            <w:pPr>
              <w:spacing w:after="0" w:line="276" w:lineRule="auto"/>
              <w:rPr>
                <w:rFonts w:eastAsia="Times New Roman" w:cs="Arial"/>
                <w:color w:val="000000"/>
                <w:sz w:val="20"/>
                <w:szCs w:val="20"/>
              </w:rPr>
            </w:pPr>
            <w:r w:rsidRPr="00016430">
              <w:rPr>
                <w:sz w:val="20"/>
                <w:szCs w:val="26"/>
              </w:rPr>
              <w:t>Independently, in familiar tasks and with minimal clarification in unfamiliar tasks involving more than one concept from across the breadth of content areas, clearly and comprehensively communicates mat</w:t>
            </w:r>
            <w:r>
              <w:rPr>
                <w:sz w:val="20"/>
                <w:szCs w:val="26"/>
              </w:rPr>
              <w:t>hematics results and uses language and</w:t>
            </w:r>
            <w:r w:rsidRPr="00016430">
              <w:rPr>
                <w:sz w:val="20"/>
                <w:szCs w:val="26"/>
              </w:rPr>
              <w:t xml:space="preserve"> representation appropriate to context and audience.</w:t>
            </w:r>
          </w:p>
        </w:tc>
      </w:tr>
    </w:tbl>
    <w:p w14:paraId="667C4EDA" w14:textId="77777777" w:rsidR="003F546E" w:rsidRPr="00185BCF" w:rsidRDefault="003F546E" w:rsidP="00021DA8">
      <w:pPr>
        <w:spacing w:after="0" w:line="276" w:lineRule="auto"/>
        <w:rPr>
          <w:sz w:val="16"/>
          <w:szCs w:val="16"/>
        </w:rPr>
      </w:pP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5"/>
        <w:gridCol w:w="8125"/>
      </w:tblGrid>
      <w:tr w:rsidR="00B810A4" w:rsidRPr="00042703" w14:paraId="46491FDD" w14:textId="77777777" w:rsidTr="00185BCF">
        <w:tc>
          <w:tcPr>
            <w:tcW w:w="993" w:type="dxa"/>
            <w:vMerge w:val="restart"/>
            <w:shd w:val="clear" w:color="auto" w:fill="9A83B5"/>
            <w:vAlign w:val="center"/>
          </w:tcPr>
          <w:p w14:paraId="49E9E2D4" w14:textId="77777777" w:rsidR="00B810A4" w:rsidRPr="004D4E0D" w:rsidRDefault="00B810A4" w:rsidP="00021DA8">
            <w:pPr>
              <w:spacing w:after="0" w:line="276" w:lineRule="auto"/>
              <w:jc w:val="center"/>
              <w:rPr>
                <w:rFonts w:cs="Arial"/>
                <w:b/>
                <w:color w:val="FFFFFF" w:themeColor="background1"/>
                <w:sz w:val="40"/>
                <w:szCs w:val="40"/>
              </w:rPr>
            </w:pPr>
            <w:r w:rsidRPr="004D4E0D">
              <w:rPr>
                <w:rFonts w:cs="Arial"/>
                <w:b/>
                <w:color w:val="FFFFFF" w:themeColor="background1"/>
                <w:sz w:val="40"/>
                <w:szCs w:val="40"/>
              </w:rPr>
              <w:t>B</w:t>
            </w:r>
          </w:p>
        </w:tc>
        <w:tc>
          <w:tcPr>
            <w:tcW w:w="8906" w:type="dxa"/>
          </w:tcPr>
          <w:p w14:paraId="2CAFAC7E" w14:textId="77777777" w:rsidR="00B810A4" w:rsidRPr="00FC23D9" w:rsidRDefault="00B810A4" w:rsidP="00021DA8">
            <w:pPr>
              <w:spacing w:after="0" w:line="276" w:lineRule="auto"/>
              <w:rPr>
                <w:rFonts w:cs="Arial"/>
                <w:b/>
                <w:sz w:val="20"/>
                <w:szCs w:val="20"/>
              </w:rPr>
            </w:pPr>
            <w:r w:rsidRPr="00FC23D9">
              <w:rPr>
                <w:rFonts w:cs="Arial"/>
                <w:b/>
                <w:sz w:val="20"/>
                <w:szCs w:val="20"/>
              </w:rPr>
              <w:t>Interpret the tasks and choose the maths</w:t>
            </w:r>
          </w:p>
          <w:p w14:paraId="6A793091" w14:textId="77777777" w:rsidR="00B810A4" w:rsidRPr="00016430" w:rsidRDefault="00B810A4" w:rsidP="00021DA8">
            <w:pPr>
              <w:spacing w:after="0" w:line="276" w:lineRule="auto"/>
              <w:rPr>
                <w:rFonts w:eastAsia="Times New Roman" w:cs="Calibri"/>
                <w:sz w:val="20"/>
                <w:szCs w:val="20"/>
              </w:rPr>
            </w:pPr>
            <w:r w:rsidRPr="00016430">
              <w:rPr>
                <w:rFonts w:cs="Arial"/>
                <w:sz w:val="20"/>
                <w:szCs w:val="20"/>
              </w:rPr>
              <w:t>Mostly independently in familiar tasks, and with clarification in some unfamiliar tasks involving more than one concept from across the breadth of content areas, identifies and organises the relevant information; determines the level of accuracy required; chooses and plans to use methods to carry out tasks.</w:t>
            </w:r>
          </w:p>
        </w:tc>
      </w:tr>
      <w:tr w:rsidR="00B810A4" w:rsidRPr="00042703" w14:paraId="089AEBE4" w14:textId="77777777" w:rsidTr="00185BCF">
        <w:tc>
          <w:tcPr>
            <w:tcW w:w="993" w:type="dxa"/>
            <w:vMerge/>
            <w:shd w:val="clear" w:color="auto" w:fill="9A83B5"/>
          </w:tcPr>
          <w:p w14:paraId="7E583E6B" w14:textId="77777777" w:rsidR="00B810A4" w:rsidRPr="00042703" w:rsidRDefault="00B810A4" w:rsidP="00021DA8">
            <w:pPr>
              <w:spacing w:line="276" w:lineRule="auto"/>
              <w:rPr>
                <w:rFonts w:cs="Arial"/>
                <w:color w:val="000000"/>
                <w:sz w:val="16"/>
                <w:szCs w:val="16"/>
              </w:rPr>
            </w:pPr>
          </w:p>
        </w:tc>
        <w:tc>
          <w:tcPr>
            <w:tcW w:w="8906" w:type="dxa"/>
          </w:tcPr>
          <w:p w14:paraId="1A5F869C" w14:textId="77777777" w:rsidR="00B810A4" w:rsidRDefault="00B810A4" w:rsidP="00021DA8">
            <w:pPr>
              <w:spacing w:after="0" w:line="276" w:lineRule="auto"/>
              <w:rPr>
                <w:rFonts w:cs="Arial"/>
                <w:b/>
                <w:sz w:val="20"/>
                <w:szCs w:val="26"/>
              </w:rPr>
            </w:pPr>
            <w:r>
              <w:rPr>
                <w:rFonts w:cs="Arial"/>
                <w:b/>
                <w:sz w:val="20"/>
                <w:szCs w:val="26"/>
              </w:rPr>
              <w:t>Apply mathematical knowledge to obtain a solution</w:t>
            </w:r>
          </w:p>
          <w:p w14:paraId="5DBBCC56" w14:textId="77777777" w:rsidR="00B810A4" w:rsidRPr="00016430" w:rsidRDefault="00B810A4" w:rsidP="00021DA8">
            <w:pPr>
              <w:spacing w:after="0" w:line="276" w:lineRule="auto"/>
              <w:rPr>
                <w:rFonts w:eastAsia="Times New Roman" w:cs="Calibri"/>
                <w:color w:val="000000"/>
                <w:sz w:val="20"/>
                <w:szCs w:val="20"/>
              </w:rPr>
            </w:pPr>
            <w:r w:rsidRPr="00016430">
              <w:rPr>
                <w:rFonts w:eastAsia="Times New Roman" w:cs="Calibri"/>
                <w:color w:val="000000"/>
                <w:sz w:val="20"/>
                <w:szCs w:val="20"/>
              </w:rPr>
              <w:t xml:space="preserve">Independently uses mental, </w:t>
            </w:r>
            <w:proofErr w:type="gramStart"/>
            <w:r w:rsidRPr="00016430">
              <w:rPr>
                <w:rFonts w:eastAsia="Times New Roman" w:cs="Calibri"/>
                <w:color w:val="000000"/>
                <w:sz w:val="20"/>
                <w:szCs w:val="20"/>
              </w:rPr>
              <w:t>written</w:t>
            </w:r>
            <w:proofErr w:type="gramEnd"/>
            <w:r w:rsidRPr="00016430">
              <w:rPr>
                <w:rFonts w:eastAsia="Times New Roman" w:cs="Calibri"/>
                <w:color w:val="000000"/>
                <w:sz w:val="20"/>
                <w:szCs w:val="20"/>
              </w:rPr>
              <w:t xml:space="preserve"> and technological calculation strategies and mathematical processes for multi-step tasks that are mostly efficient and appropriate, resulting in accurate solutions for familiar and mostly accurate solutions for unfamiliar tasks</w:t>
            </w:r>
          </w:p>
        </w:tc>
      </w:tr>
      <w:tr w:rsidR="00B810A4" w:rsidRPr="00042703" w14:paraId="18EA2577" w14:textId="77777777" w:rsidTr="00185BCF">
        <w:tc>
          <w:tcPr>
            <w:tcW w:w="993" w:type="dxa"/>
            <w:vMerge/>
            <w:shd w:val="clear" w:color="auto" w:fill="9A83B5"/>
          </w:tcPr>
          <w:p w14:paraId="3A584BD7" w14:textId="77777777" w:rsidR="00B810A4" w:rsidRPr="00042703" w:rsidRDefault="00B810A4" w:rsidP="00021DA8">
            <w:pPr>
              <w:spacing w:line="276" w:lineRule="auto"/>
              <w:rPr>
                <w:rFonts w:cs="Arial"/>
                <w:color w:val="000000"/>
                <w:sz w:val="16"/>
                <w:szCs w:val="16"/>
              </w:rPr>
            </w:pPr>
          </w:p>
        </w:tc>
        <w:tc>
          <w:tcPr>
            <w:tcW w:w="8906" w:type="dxa"/>
          </w:tcPr>
          <w:p w14:paraId="686251EB" w14:textId="77777777" w:rsidR="00B810A4" w:rsidRDefault="00B810A4" w:rsidP="00021DA8">
            <w:pPr>
              <w:spacing w:after="0" w:line="276" w:lineRule="auto"/>
              <w:rPr>
                <w:rFonts w:cs="Arial"/>
                <w:b/>
                <w:sz w:val="20"/>
                <w:szCs w:val="26"/>
              </w:rPr>
            </w:pPr>
            <w:r>
              <w:rPr>
                <w:rFonts w:cs="Arial"/>
                <w:b/>
                <w:sz w:val="20"/>
                <w:szCs w:val="26"/>
              </w:rPr>
              <w:t>Interpret and communicate</w:t>
            </w:r>
          </w:p>
          <w:p w14:paraId="1EED83E8" w14:textId="77777777" w:rsidR="00B810A4" w:rsidRPr="00016430" w:rsidRDefault="00B810A4" w:rsidP="00021DA8">
            <w:pPr>
              <w:spacing w:after="0" w:line="276" w:lineRule="auto"/>
              <w:rPr>
                <w:rFonts w:cs="Arial"/>
                <w:sz w:val="20"/>
                <w:szCs w:val="26"/>
              </w:rPr>
            </w:pPr>
            <w:r w:rsidRPr="00016430">
              <w:rPr>
                <w:sz w:val="20"/>
                <w:szCs w:val="26"/>
              </w:rPr>
              <w:t xml:space="preserve">Mostly independently, in familiar and some unfamiliar tasks involving more than one concept from across the breadth of content areas, communicates results demonstrating links between mathematical language and the context of the task and </w:t>
            </w:r>
            <w:r>
              <w:rPr>
                <w:sz w:val="20"/>
                <w:szCs w:val="26"/>
              </w:rPr>
              <w:t xml:space="preserve">using </w:t>
            </w:r>
            <w:r w:rsidRPr="00016430">
              <w:rPr>
                <w:sz w:val="20"/>
                <w:szCs w:val="26"/>
              </w:rPr>
              <w:t>language appropriate to context and audience.</w:t>
            </w:r>
          </w:p>
        </w:tc>
      </w:tr>
    </w:tbl>
    <w:p w14:paraId="69ABF2F6" w14:textId="77777777" w:rsidR="00B45CB9" w:rsidRPr="00185BCF" w:rsidRDefault="00B45CB9" w:rsidP="00021DA8">
      <w:pPr>
        <w:spacing w:after="0" w:line="276" w:lineRule="auto"/>
        <w:rPr>
          <w:sz w:val="16"/>
          <w:szCs w:val="16"/>
        </w:rPr>
      </w:pP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4"/>
        <w:gridCol w:w="8126"/>
      </w:tblGrid>
      <w:tr w:rsidR="00B810A4" w:rsidRPr="00042703" w14:paraId="4BC74742" w14:textId="77777777" w:rsidTr="00185BCF">
        <w:tc>
          <w:tcPr>
            <w:tcW w:w="993" w:type="dxa"/>
            <w:vMerge w:val="restart"/>
            <w:shd w:val="clear" w:color="auto" w:fill="9A83B5"/>
            <w:vAlign w:val="center"/>
          </w:tcPr>
          <w:p w14:paraId="0494B212" w14:textId="77777777" w:rsidR="00B810A4" w:rsidRPr="004D4E0D" w:rsidRDefault="00B810A4" w:rsidP="00021DA8">
            <w:pPr>
              <w:spacing w:after="0" w:line="276" w:lineRule="auto"/>
              <w:jc w:val="center"/>
              <w:rPr>
                <w:rFonts w:cs="Arial"/>
                <w:b/>
                <w:color w:val="FFFFFF" w:themeColor="background1"/>
                <w:sz w:val="40"/>
                <w:szCs w:val="40"/>
              </w:rPr>
            </w:pPr>
            <w:r w:rsidRPr="004D4E0D">
              <w:rPr>
                <w:rFonts w:cs="Arial"/>
                <w:b/>
                <w:color w:val="FFFFFF" w:themeColor="background1"/>
                <w:sz w:val="40"/>
                <w:szCs w:val="40"/>
              </w:rPr>
              <w:t>C</w:t>
            </w:r>
          </w:p>
        </w:tc>
        <w:tc>
          <w:tcPr>
            <w:tcW w:w="8906" w:type="dxa"/>
          </w:tcPr>
          <w:p w14:paraId="578002D4" w14:textId="77777777" w:rsidR="00B810A4" w:rsidRPr="00FC23D9" w:rsidRDefault="00B810A4" w:rsidP="00021DA8">
            <w:pPr>
              <w:spacing w:after="0" w:line="276" w:lineRule="auto"/>
              <w:rPr>
                <w:rFonts w:cs="Arial"/>
                <w:b/>
                <w:sz w:val="20"/>
                <w:szCs w:val="20"/>
              </w:rPr>
            </w:pPr>
            <w:r w:rsidRPr="00FC23D9">
              <w:rPr>
                <w:rFonts w:cs="Arial"/>
                <w:b/>
                <w:sz w:val="20"/>
                <w:szCs w:val="20"/>
              </w:rPr>
              <w:t>Interpret the tasks and choose the maths</w:t>
            </w:r>
          </w:p>
          <w:p w14:paraId="64F951E2" w14:textId="77777777" w:rsidR="00B810A4" w:rsidRPr="00016430" w:rsidRDefault="00B810A4" w:rsidP="00021DA8">
            <w:pPr>
              <w:spacing w:after="0" w:line="276" w:lineRule="auto"/>
              <w:rPr>
                <w:rFonts w:eastAsia="Times New Roman" w:cs="Calibri"/>
                <w:sz w:val="20"/>
                <w:szCs w:val="20"/>
              </w:rPr>
            </w:pPr>
            <w:r w:rsidRPr="00016430">
              <w:rPr>
                <w:rFonts w:cs="Arial"/>
                <w:sz w:val="20"/>
                <w:szCs w:val="20"/>
              </w:rPr>
              <w:t xml:space="preserve">With some prompting or clarification, in familiar tasks, and support in unfamiliar tasks, sometimes involving more than one concept from across the </w:t>
            </w:r>
            <w:r>
              <w:rPr>
                <w:rFonts w:cs="Arial"/>
                <w:sz w:val="20"/>
                <w:szCs w:val="20"/>
              </w:rPr>
              <w:t xml:space="preserve">breadth of content areas, </w:t>
            </w:r>
            <w:r w:rsidRPr="00016430">
              <w:rPr>
                <w:rFonts w:cs="Arial"/>
                <w:sz w:val="20"/>
                <w:szCs w:val="20"/>
              </w:rPr>
              <w:t>identifies and organises the relevant information; determines the level of accuracy required; chooses and plans to use methods to carry out tasks.</w:t>
            </w:r>
          </w:p>
        </w:tc>
      </w:tr>
      <w:tr w:rsidR="00B810A4" w:rsidRPr="00042703" w14:paraId="2827BD74" w14:textId="77777777" w:rsidTr="00185BCF">
        <w:tc>
          <w:tcPr>
            <w:tcW w:w="993" w:type="dxa"/>
            <w:vMerge/>
            <w:shd w:val="clear" w:color="auto" w:fill="9A83B5"/>
          </w:tcPr>
          <w:p w14:paraId="370587FE" w14:textId="77777777" w:rsidR="00B810A4" w:rsidRPr="00042703" w:rsidRDefault="00B810A4" w:rsidP="00021DA8">
            <w:pPr>
              <w:spacing w:line="276" w:lineRule="auto"/>
              <w:rPr>
                <w:rFonts w:cs="Arial"/>
                <w:color w:val="000000"/>
                <w:sz w:val="16"/>
                <w:szCs w:val="16"/>
              </w:rPr>
            </w:pPr>
          </w:p>
        </w:tc>
        <w:tc>
          <w:tcPr>
            <w:tcW w:w="8906" w:type="dxa"/>
          </w:tcPr>
          <w:p w14:paraId="6A3EED05" w14:textId="77777777" w:rsidR="00B810A4" w:rsidRDefault="00B810A4" w:rsidP="00021DA8">
            <w:pPr>
              <w:spacing w:after="0" w:line="276" w:lineRule="auto"/>
              <w:rPr>
                <w:rFonts w:cs="Arial"/>
                <w:b/>
                <w:sz w:val="20"/>
                <w:szCs w:val="26"/>
              </w:rPr>
            </w:pPr>
            <w:r>
              <w:rPr>
                <w:rFonts w:cs="Arial"/>
                <w:b/>
                <w:sz w:val="20"/>
                <w:szCs w:val="26"/>
              </w:rPr>
              <w:t>Apply mathematical knowledge to obtain a solution</w:t>
            </w:r>
          </w:p>
          <w:p w14:paraId="0B17B92E" w14:textId="77777777" w:rsidR="00B810A4" w:rsidRPr="00016430" w:rsidRDefault="00B810A4" w:rsidP="00021DA8">
            <w:pPr>
              <w:spacing w:after="0" w:line="276" w:lineRule="auto"/>
              <w:rPr>
                <w:rFonts w:cs="Arial"/>
                <w:sz w:val="14"/>
                <w:szCs w:val="26"/>
              </w:rPr>
            </w:pPr>
            <w:r w:rsidRPr="00016430">
              <w:rPr>
                <w:sz w:val="20"/>
                <w:szCs w:val="26"/>
              </w:rPr>
              <w:t xml:space="preserve">Independently uses mental, </w:t>
            </w:r>
            <w:proofErr w:type="gramStart"/>
            <w:r w:rsidRPr="00016430">
              <w:rPr>
                <w:sz w:val="20"/>
                <w:szCs w:val="26"/>
              </w:rPr>
              <w:t>written</w:t>
            </w:r>
            <w:proofErr w:type="gramEnd"/>
            <w:r w:rsidRPr="00016430">
              <w:rPr>
                <w:sz w:val="20"/>
                <w:szCs w:val="26"/>
              </w:rPr>
              <w:t xml:space="preserve"> and technological calculation strategies and mathematical processes that are sometimes efficient and appropriate, resulting in mostly accurate solutions for familiar tasks</w:t>
            </w:r>
          </w:p>
        </w:tc>
      </w:tr>
      <w:tr w:rsidR="00B810A4" w:rsidRPr="00042703" w14:paraId="3A707766" w14:textId="77777777" w:rsidTr="00185BCF">
        <w:tc>
          <w:tcPr>
            <w:tcW w:w="993" w:type="dxa"/>
            <w:vMerge/>
            <w:shd w:val="clear" w:color="auto" w:fill="9A83B5"/>
          </w:tcPr>
          <w:p w14:paraId="179BD745" w14:textId="77777777" w:rsidR="00B810A4" w:rsidRPr="00042703" w:rsidRDefault="00B810A4" w:rsidP="00021DA8">
            <w:pPr>
              <w:spacing w:line="276" w:lineRule="auto"/>
              <w:rPr>
                <w:rFonts w:cs="Arial"/>
                <w:color w:val="000000"/>
                <w:sz w:val="16"/>
                <w:szCs w:val="16"/>
              </w:rPr>
            </w:pPr>
          </w:p>
        </w:tc>
        <w:tc>
          <w:tcPr>
            <w:tcW w:w="8906" w:type="dxa"/>
          </w:tcPr>
          <w:p w14:paraId="509E3A85" w14:textId="77777777" w:rsidR="00B810A4" w:rsidRDefault="00B810A4" w:rsidP="00021DA8">
            <w:pPr>
              <w:spacing w:after="0" w:line="276" w:lineRule="auto"/>
              <w:rPr>
                <w:rFonts w:cs="Arial"/>
                <w:b/>
                <w:sz w:val="20"/>
                <w:szCs w:val="26"/>
              </w:rPr>
            </w:pPr>
            <w:r>
              <w:rPr>
                <w:rFonts w:cs="Arial"/>
                <w:b/>
                <w:sz w:val="20"/>
                <w:szCs w:val="26"/>
              </w:rPr>
              <w:t>Interpret and communicate</w:t>
            </w:r>
          </w:p>
          <w:p w14:paraId="6137F2F4" w14:textId="77777777" w:rsidR="00B810A4" w:rsidRPr="00016430" w:rsidRDefault="00B810A4" w:rsidP="00021DA8">
            <w:pPr>
              <w:spacing w:after="0" w:line="276" w:lineRule="auto"/>
              <w:rPr>
                <w:rFonts w:cs="Arial"/>
                <w:sz w:val="20"/>
                <w:szCs w:val="26"/>
              </w:rPr>
            </w:pPr>
            <w:r w:rsidRPr="00016430">
              <w:rPr>
                <w:rFonts w:cs="Arial"/>
                <w:sz w:val="20"/>
                <w:szCs w:val="26"/>
              </w:rPr>
              <w:t>With some prompting or clarification, in familiar tasks involving more than one concept from across the breadth of content areas, communicates mathemati</w:t>
            </w:r>
            <w:r>
              <w:rPr>
                <w:rFonts w:cs="Arial"/>
                <w:sz w:val="20"/>
                <w:szCs w:val="26"/>
              </w:rPr>
              <w:t>cal results using some language and</w:t>
            </w:r>
            <w:r w:rsidRPr="00016430">
              <w:rPr>
                <w:rFonts w:cs="Arial"/>
                <w:sz w:val="20"/>
                <w:szCs w:val="26"/>
              </w:rPr>
              <w:t xml:space="preserve"> representation appropriate to context and audience.</w:t>
            </w:r>
          </w:p>
        </w:tc>
      </w:tr>
    </w:tbl>
    <w:p w14:paraId="07A14818" w14:textId="77777777" w:rsidR="00B810A4" w:rsidRPr="00185BCF" w:rsidRDefault="00B810A4" w:rsidP="00021DA8">
      <w:pPr>
        <w:spacing w:line="276" w:lineRule="auto"/>
        <w:rPr>
          <w:sz w:val="2"/>
          <w:szCs w:val="2"/>
        </w:rPr>
      </w:pPr>
      <w:r w:rsidRPr="00185BCF">
        <w:rPr>
          <w:sz w:val="2"/>
          <w:szCs w:val="2"/>
        </w:rPr>
        <w:br w:type="page"/>
      </w: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ook w:val="00A0" w:firstRow="1" w:lastRow="0" w:firstColumn="1" w:lastColumn="0" w:noHBand="0" w:noVBand="0"/>
      </w:tblPr>
      <w:tblGrid>
        <w:gridCol w:w="938"/>
        <w:gridCol w:w="8122"/>
      </w:tblGrid>
      <w:tr w:rsidR="00B810A4" w:rsidRPr="00042703" w14:paraId="66244946" w14:textId="77777777" w:rsidTr="00185BCF">
        <w:tc>
          <w:tcPr>
            <w:tcW w:w="993" w:type="dxa"/>
            <w:vMerge w:val="restart"/>
            <w:shd w:val="clear" w:color="auto" w:fill="9A83B5"/>
            <w:vAlign w:val="center"/>
          </w:tcPr>
          <w:p w14:paraId="5157717F" w14:textId="77777777" w:rsidR="00B810A4" w:rsidRPr="004D4E0D" w:rsidRDefault="00B810A4" w:rsidP="00021DA8">
            <w:pPr>
              <w:spacing w:after="0" w:line="276" w:lineRule="auto"/>
              <w:jc w:val="center"/>
              <w:rPr>
                <w:rFonts w:cs="Arial"/>
                <w:b/>
                <w:color w:val="FFFFFF" w:themeColor="background1"/>
                <w:sz w:val="40"/>
                <w:szCs w:val="40"/>
              </w:rPr>
            </w:pPr>
            <w:r w:rsidRPr="004D4E0D">
              <w:rPr>
                <w:rFonts w:cs="Arial"/>
                <w:b/>
                <w:color w:val="FFFFFF" w:themeColor="background1"/>
                <w:sz w:val="40"/>
                <w:szCs w:val="40"/>
              </w:rPr>
              <w:lastRenderedPageBreak/>
              <w:t>D</w:t>
            </w:r>
          </w:p>
        </w:tc>
        <w:tc>
          <w:tcPr>
            <w:tcW w:w="8906" w:type="dxa"/>
          </w:tcPr>
          <w:p w14:paraId="22A9F87E" w14:textId="77777777" w:rsidR="00B810A4" w:rsidRPr="00FC23D9" w:rsidRDefault="00B810A4" w:rsidP="00021DA8">
            <w:pPr>
              <w:spacing w:after="0" w:line="276" w:lineRule="auto"/>
              <w:rPr>
                <w:rFonts w:cs="Arial"/>
                <w:b/>
                <w:sz w:val="20"/>
                <w:szCs w:val="20"/>
              </w:rPr>
            </w:pPr>
            <w:r w:rsidRPr="00FC23D9">
              <w:rPr>
                <w:rFonts w:cs="Arial"/>
                <w:b/>
                <w:sz w:val="20"/>
                <w:szCs w:val="20"/>
              </w:rPr>
              <w:t>Interpret the tasks and choose the maths</w:t>
            </w:r>
          </w:p>
          <w:p w14:paraId="6DAECE11" w14:textId="77777777" w:rsidR="00B810A4" w:rsidRPr="00016430" w:rsidRDefault="00B810A4" w:rsidP="00021DA8">
            <w:pPr>
              <w:spacing w:after="0" w:line="276" w:lineRule="auto"/>
              <w:rPr>
                <w:rFonts w:eastAsia="Times New Roman" w:cs="Calibri"/>
                <w:sz w:val="20"/>
                <w:szCs w:val="20"/>
              </w:rPr>
            </w:pPr>
            <w:r w:rsidRPr="00016430">
              <w:rPr>
                <w:rFonts w:cs="Arial"/>
                <w:sz w:val="20"/>
                <w:szCs w:val="20"/>
              </w:rPr>
              <w:t>With support in most tasks, identifies and organises the relevant information; determines the level of accuracy required; chooses and plans to use methods to carry out tasks.</w:t>
            </w:r>
          </w:p>
        </w:tc>
      </w:tr>
      <w:tr w:rsidR="00B810A4" w:rsidRPr="00042703" w14:paraId="0FC3D247" w14:textId="77777777" w:rsidTr="00185BCF">
        <w:tc>
          <w:tcPr>
            <w:tcW w:w="993" w:type="dxa"/>
            <w:vMerge/>
            <w:shd w:val="clear" w:color="auto" w:fill="9A83B5"/>
          </w:tcPr>
          <w:p w14:paraId="191C003D" w14:textId="77777777" w:rsidR="00B810A4" w:rsidRPr="00042703" w:rsidRDefault="00B810A4" w:rsidP="00021DA8">
            <w:pPr>
              <w:spacing w:line="276" w:lineRule="auto"/>
              <w:rPr>
                <w:rFonts w:cs="Arial"/>
                <w:color w:val="000000"/>
                <w:sz w:val="16"/>
                <w:szCs w:val="16"/>
              </w:rPr>
            </w:pPr>
          </w:p>
        </w:tc>
        <w:tc>
          <w:tcPr>
            <w:tcW w:w="8906" w:type="dxa"/>
          </w:tcPr>
          <w:p w14:paraId="6241D6A9" w14:textId="77777777" w:rsidR="00B810A4" w:rsidRDefault="00B810A4" w:rsidP="00021DA8">
            <w:pPr>
              <w:spacing w:after="0" w:line="276" w:lineRule="auto"/>
              <w:rPr>
                <w:rFonts w:cs="Arial"/>
                <w:b/>
                <w:sz w:val="20"/>
                <w:szCs w:val="26"/>
              </w:rPr>
            </w:pPr>
            <w:r>
              <w:rPr>
                <w:rFonts w:cs="Arial"/>
                <w:b/>
                <w:sz w:val="20"/>
                <w:szCs w:val="26"/>
              </w:rPr>
              <w:t>Apply mathematical knowledge to obtain a solution</w:t>
            </w:r>
          </w:p>
          <w:p w14:paraId="12D4FB92" w14:textId="77777777" w:rsidR="00B810A4" w:rsidRPr="00016430" w:rsidRDefault="00B810A4" w:rsidP="00021DA8">
            <w:pPr>
              <w:spacing w:after="0" w:line="276" w:lineRule="auto"/>
              <w:rPr>
                <w:rFonts w:cs="Arial"/>
                <w:sz w:val="14"/>
                <w:szCs w:val="26"/>
              </w:rPr>
            </w:pPr>
            <w:r w:rsidRPr="00016430">
              <w:rPr>
                <w:rFonts w:cs="Arial"/>
                <w:sz w:val="20"/>
                <w:szCs w:val="26"/>
              </w:rPr>
              <w:t xml:space="preserve">With support and prompting, in routine and practised tasks, uses mental, </w:t>
            </w:r>
            <w:proofErr w:type="gramStart"/>
            <w:r w:rsidRPr="00016430">
              <w:rPr>
                <w:rFonts w:cs="Arial"/>
                <w:sz w:val="20"/>
                <w:szCs w:val="26"/>
              </w:rPr>
              <w:t>written</w:t>
            </w:r>
            <w:proofErr w:type="gramEnd"/>
            <w:r w:rsidRPr="00016430">
              <w:rPr>
                <w:rFonts w:cs="Arial"/>
                <w:sz w:val="20"/>
                <w:szCs w:val="26"/>
              </w:rPr>
              <w:t xml:space="preserve"> and technological calculation strategies as well as mathematical processes that result in some accurate solutions for familiar tasks.</w:t>
            </w:r>
          </w:p>
        </w:tc>
      </w:tr>
      <w:tr w:rsidR="00B810A4" w:rsidRPr="00042703" w14:paraId="6F16C527" w14:textId="77777777" w:rsidTr="00185BCF">
        <w:tc>
          <w:tcPr>
            <w:tcW w:w="993" w:type="dxa"/>
            <w:vMerge/>
            <w:shd w:val="clear" w:color="auto" w:fill="9A83B5"/>
          </w:tcPr>
          <w:p w14:paraId="6666B725" w14:textId="77777777" w:rsidR="00B810A4" w:rsidRPr="00042703" w:rsidRDefault="00B810A4" w:rsidP="00021DA8">
            <w:pPr>
              <w:spacing w:line="276" w:lineRule="auto"/>
              <w:rPr>
                <w:rFonts w:cs="Arial"/>
                <w:color w:val="000000"/>
                <w:sz w:val="16"/>
                <w:szCs w:val="16"/>
              </w:rPr>
            </w:pPr>
          </w:p>
        </w:tc>
        <w:tc>
          <w:tcPr>
            <w:tcW w:w="8906" w:type="dxa"/>
          </w:tcPr>
          <w:p w14:paraId="0D8CFFFA" w14:textId="77777777" w:rsidR="00B810A4" w:rsidRDefault="00B810A4" w:rsidP="00021DA8">
            <w:pPr>
              <w:spacing w:after="0" w:line="276" w:lineRule="auto"/>
              <w:rPr>
                <w:rFonts w:cs="Arial"/>
                <w:b/>
                <w:sz w:val="20"/>
                <w:szCs w:val="26"/>
              </w:rPr>
            </w:pPr>
            <w:r>
              <w:rPr>
                <w:rFonts w:cs="Arial"/>
                <w:b/>
                <w:sz w:val="20"/>
                <w:szCs w:val="26"/>
              </w:rPr>
              <w:t>Interpret and communicate</w:t>
            </w:r>
          </w:p>
          <w:p w14:paraId="7544E51F" w14:textId="77777777" w:rsidR="00B810A4" w:rsidRPr="00016430" w:rsidRDefault="00B810A4" w:rsidP="00021DA8">
            <w:pPr>
              <w:spacing w:after="0" w:line="276" w:lineRule="auto"/>
              <w:rPr>
                <w:rFonts w:eastAsia="Times New Roman" w:cs="Calibri"/>
                <w:sz w:val="20"/>
                <w:szCs w:val="20"/>
              </w:rPr>
            </w:pPr>
            <w:r w:rsidRPr="00016430">
              <w:rPr>
                <w:rFonts w:cs="Arial"/>
                <w:sz w:val="20"/>
                <w:szCs w:val="26"/>
              </w:rPr>
              <w:t xml:space="preserve">With support in most tasks involving a limited number of concepts, communicates mathematics results </w:t>
            </w:r>
            <w:r>
              <w:rPr>
                <w:rFonts w:cs="Arial"/>
                <w:sz w:val="20"/>
                <w:szCs w:val="26"/>
              </w:rPr>
              <w:t>sometimes using language and</w:t>
            </w:r>
            <w:r w:rsidRPr="00016430">
              <w:rPr>
                <w:rFonts w:cs="Arial"/>
                <w:sz w:val="20"/>
                <w:szCs w:val="26"/>
              </w:rPr>
              <w:t xml:space="preserve"> representation appropriate to context and audience.</w:t>
            </w:r>
          </w:p>
        </w:tc>
      </w:tr>
    </w:tbl>
    <w:p w14:paraId="579662C7" w14:textId="77777777" w:rsidR="00B45CB9" w:rsidRPr="00185BCF" w:rsidRDefault="00B45CB9" w:rsidP="00021DA8">
      <w:pPr>
        <w:spacing w:after="0" w:line="276" w:lineRule="auto"/>
        <w:rPr>
          <w:sz w:val="16"/>
          <w:szCs w:val="16"/>
        </w:rPr>
      </w:pP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ook w:val="00A0" w:firstRow="1" w:lastRow="0" w:firstColumn="1" w:lastColumn="0" w:noHBand="0" w:noVBand="0"/>
      </w:tblPr>
      <w:tblGrid>
        <w:gridCol w:w="933"/>
        <w:gridCol w:w="8127"/>
      </w:tblGrid>
      <w:tr w:rsidR="00B45CB9" w:rsidRPr="00042703" w14:paraId="27C75A81" w14:textId="77777777" w:rsidTr="00185BCF">
        <w:trPr>
          <w:trHeight w:val="688"/>
        </w:trPr>
        <w:tc>
          <w:tcPr>
            <w:tcW w:w="993" w:type="dxa"/>
            <w:shd w:val="clear" w:color="auto" w:fill="9A83B5"/>
            <w:vAlign w:val="center"/>
          </w:tcPr>
          <w:p w14:paraId="3F583EA4" w14:textId="77777777" w:rsidR="00B45CB9" w:rsidRPr="004D4E0D" w:rsidRDefault="00B45CB9" w:rsidP="00021DA8">
            <w:pPr>
              <w:spacing w:after="0" w:line="276" w:lineRule="auto"/>
              <w:jc w:val="center"/>
              <w:rPr>
                <w:rFonts w:cs="Arial"/>
                <w:b/>
                <w:color w:val="FFFFFF" w:themeColor="background1"/>
                <w:sz w:val="40"/>
                <w:szCs w:val="40"/>
              </w:rPr>
            </w:pPr>
            <w:r w:rsidRPr="004D4E0D">
              <w:rPr>
                <w:rFonts w:cs="Arial"/>
                <w:b/>
                <w:color w:val="FFFFFF" w:themeColor="background1"/>
                <w:sz w:val="40"/>
                <w:szCs w:val="40"/>
              </w:rPr>
              <w:t>E</w:t>
            </w:r>
          </w:p>
        </w:tc>
        <w:tc>
          <w:tcPr>
            <w:tcW w:w="8906" w:type="dxa"/>
            <w:vAlign w:val="center"/>
          </w:tcPr>
          <w:p w14:paraId="3767E4F5" w14:textId="77777777" w:rsidR="00B45CB9" w:rsidRPr="00530D22" w:rsidRDefault="00B810A4" w:rsidP="00021DA8">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25E7D5FD" w14:textId="77777777" w:rsidR="00B810A4" w:rsidRPr="00185BCF" w:rsidRDefault="00B810A4" w:rsidP="00021DA8">
      <w:pPr>
        <w:spacing w:line="276" w:lineRule="auto"/>
      </w:pPr>
      <w:bookmarkStart w:id="76" w:name="_Toc377368454"/>
      <w:r w:rsidRPr="00185BCF">
        <w:br w:type="page"/>
      </w:r>
    </w:p>
    <w:p w14:paraId="4A091D8E" w14:textId="77777777" w:rsidR="003F546E" w:rsidRDefault="003F546E" w:rsidP="00006C21">
      <w:pPr>
        <w:pStyle w:val="Heading1"/>
      </w:pPr>
      <w:bookmarkStart w:id="77" w:name="_Toc125536608"/>
      <w:r>
        <w:lastRenderedPageBreak/>
        <w:t xml:space="preserve">Appendix 2 – </w:t>
      </w:r>
      <w:r w:rsidRPr="006A4232">
        <w:t>G</w:t>
      </w:r>
      <w:r>
        <w:t>lossary</w:t>
      </w:r>
      <w:bookmarkEnd w:id="76"/>
      <w:bookmarkEnd w:id="77"/>
    </w:p>
    <w:p w14:paraId="5F870D77" w14:textId="77777777" w:rsidR="00021DA8" w:rsidRPr="00021DA8" w:rsidRDefault="00021DA8" w:rsidP="00695E84">
      <w:pPr>
        <w:spacing w:after="0" w:line="276" w:lineRule="auto"/>
        <w:rPr>
          <w:rFonts w:cs="Arial"/>
          <w:b/>
          <w:bCs/>
        </w:rPr>
      </w:pPr>
      <w:r w:rsidRPr="00021DA8">
        <w:rPr>
          <w:rFonts w:eastAsia="Calibri" w:cs="Calibri"/>
          <w:b/>
          <w:bCs/>
          <w:lang w:val="en-US"/>
        </w:rPr>
        <w:t>Basic addition facts</w:t>
      </w:r>
    </w:p>
    <w:p w14:paraId="5B1C7C26" w14:textId="77777777" w:rsidR="00021DA8" w:rsidRPr="00021DA8" w:rsidRDefault="00021DA8" w:rsidP="00695E84">
      <w:pPr>
        <w:spacing w:after="0" w:line="276" w:lineRule="auto"/>
        <w:rPr>
          <w:rFonts w:eastAsia="Calibri" w:cs="Calibri"/>
          <w:bCs/>
          <w:lang w:val="en-US"/>
        </w:rPr>
      </w:pPr>
      <w:r w:rsidRPr="00021DA8">
        <w:rPr>
          <w:rFonts w:eastAsia="Calibri" w:cs="Calibri"/>
          <w:bCs/>
          <w:lang w:val="en-US"/>
        </w:rPr>
        <w:t>Sums to 10 + 10</w:t>
      </w:r>
    </w:p>
    <w:p w14:paraId="6ED3A98D" w14:textId="77777777" w:rsidR="00021DA8" w:rsidRPr="00021DA8" w:rsidRDefault="00021DA8" w:rsidP="00695E84">
      <w:pPr>
        <w:spacing w:line="276" w:lineRule="auto"/>
        <w:rPr>
          <w:rFonts w:cs="Arial"/>
        </w:rPr>
      </w:pPr>
      <w:r w:rsidRPr="00021DA8">
        <w:rPr>
          <w:rFonts w:eastAsia="Calibri" w:cs="Calibri"/>
          <w:bCs/>
          <w:lang w:val="en-US"/>
        </w:rPr>
        <w:t>For example, if 2 + 3 = 5 and 6 + 8 = 14, then 26 + 38 = 50 + 14 = 64</w:t>
      </w:r>
    </w:p>
    <w:p w14:paraId="491C67B4" w14:textId="77777777" w:rsidR="00021DA8" w:rsidRPr="00021DA8" w:rsidRDefault="00021DA8" w:rsidP="00695E84">
      <w:pPr>
        <w:spacing w:after="0" w:line="276" w:lineRule="auto"/>
        <w:rPr>
          <w:rFonts w:cs="Arial"/>
          <w:b/>
          <w:bCs/>
        </w:rPr>
      </w:pPr>
      <w:r w:rsidRPr="00021DA8">
        <w:rPr>
          <w:rFonts w:eastAsia="Calibri" w:cs="Calibri"/>
          <w:b/>
          <w:bCs/>
          <w:lang w:val="en-US"/>
        </w:rPr>
        <w:t>Basic multiplication facts</w:t>
      </w:r>
    </w:p>
    <w:p w14:paraId="61C34A5E" w14:textId="77777777" w:rsidR="00021DA8" w:rsidRPr="00021DA8" w:rsidRDefault="00021DA8" w:rsidP="00695E84">
      <w:pPr>
        <w:spacing w:after="0" w:line="276" w:lineRule="auto"/>
        <w:rPr>
          <w:rFonts w:eastAsia="Calibri" w:cs="Calibri"/>
          <w:bCs/>
          <w:lang w:val="en-US"/>
        </w:rPr>
      </w:pPr>
      <w:r w:rsidRPr="00021DA8">
        <w:rPr>
          <w:rFonts w:eastAsia="Calibri" w:cs="Calibri"/>
          <w:bCs/>
          <w:lang w:val="en-US"/>
        </w:rPr>
        <w:t xml:space="preserve">Products to 10 </w:t>
      </w:r>
      <w:r w:rsidRPr="00021DA8">
        <w:rPr>
          <w:rFonts w:ascii="Cambria Math" w:eastAsia="Calibri" w:hAnsi="Cambria Math" w:cs="Calibri"/>
          <w:bCs/>
          <w:lang w:val="en-US"/>
        </w:rPr>
        <w:t>×</w:t>
      </w:r>
      <w:r w:rsidRPr="00021DA8">
        <w:rPr>
          <w:rFonts w:eastAsia="Calibri" w:cs="Calibri"/>
          <w:bCs/>
          <w:lang w:val="en-US"/>
        </w:rPr>
        <w:t xml:space="preserve"> 10. For example, if 3 x 4 = 12, then 3 x 8 = 2 x 12 = </w:t>
      </w:r>
      <w:proofErr w:type="gramStart"/>
      <w:r w:rsidRPr="00021DA8">
        <w:rPr>
          <w:rFonts w:eastAsia="Calibri" w:cs="Calibri"/>
          <w:bCs/>
          <w:lang w:val="en-US"/>
        </w:rPr>
        <w:t>24;</w:t>
      </w:r>
      <w:proofErr w:type="gramEnd"/>
    </w:p>
    <w:p w14:paraId="1C08DA28" w14:textId="77777777" w:rsidR="00021DA8" w:rsidRPr="00021DA8" w:rsidRDefault="00021DA8" w:rsidP="00695E84">
      <w:pPr>
        <w:spacing w:line="276" w:lineRule="auto"/>
        <w:rPr>
          <w:rFonts w:cs="Arial"/>
        </w:rPr>
      </w:pPr>
      <w:r w:rsidRPr="00021DA8">
        <w:rPr>
          <w:rFonts w:eastAsia="Calibri" w:cs="Calibri"/>
          <w:bCs/>
          <w:lang w:val="en-US"/>
        </w:rPr>
        <w:t>and if 4 x 7 = 28 then 280 ÷ 7 = 40</w:t>
      </w:r>
    </w:p>
    <w:p w14:paraId="1AA5FA7D" w14:textId="77777777" w:rsidR="00021DA8" w:rsidRPr="00021DA8" w:rsidRDefault="00021DA8" w:rsidP="00695E84">
      <w:pPr>
        <w:spacing w:line="276" w:lineRule="auto"/>
        <w:rPr>
          <w:rFonts w:cs="Arial"/>
          <w:b/>
          <w:bCs/>
        </w:rPr>
      </w:pPr>
      <w:r w:rsidRPr="00021DA8">
        <w:rPr>
          <w:rFonts w:cs="Arial"/>
          <w:b/>
          <w:bCs/>
        </w:rPr>
        <w:t>Capacity</w:t>
      </w:r>
    </w:p>
    <w:p w14:paraId="6C874B99" w14:textId="77777777" w:rsidR="00021DA8" w:rsidRPr="00021DA8" w:rsidRDefault="00021DA8" w:rsidP="00695E84">
      <w:pPr>
        <w:spacing w:line="276" w:lineRule="auto"/>
        <w:rPr>
          <w:rFonts w:cs="Arial"/>
        </w:rPr>
      </w:pPr>
      <w:r w:rsidRPr="00021DA8">
        <w:rPr>
          <w:rFonts w:eastAsia="Calibri" w:cs="Calibri"/>
          <w:bCs/>
          <w:lang w:val="en-US"/>
        </w:rPr>
        <w:t>The amount of a liquid or other pourable substance a container can (or does) hold.</w:t>
      </w:r>
    </w:p>
    <w:p w14:paraId="1D6C23A5" w14:textId="77777777" w:rsidR="00021DA8" w:rsidRPr="00021DA8" w:rsidRDefault="00021DA8" w:rsidP="00695E84">
      <w:pPr>
        <w:spacing w:line="276" w:lineRule="auto"/>
        <w:rPr>
          <w:rFonts w:cs="Arial"/>
          <w:b/>
          <w:bCs/>
        </w:rPr>
      </w:pPr>
      <w:r w:rsidRPr="00021DA8">
        <w:rPr>
          <w:rFonts w:cs="Arial"/>
          <w:b/>
          <w:bCs/>
        </w:rPr>
        <w:t>Frequency graph</w:t>
      </w:r>
    </w:p>
    <w:p w14:paraId="58A03C8B" w14:textId="77777777" w:rsidR="00021DA8" w:rsidRPr="00021DA8" w:rsidRDefault="00021DA8" w:rsidP="00695E84">
      <w:pPr>
        <w:spacing w:line="276" w:lineRule="auto"/>
        <w:rPr>
          <w:rFonts w:cs="Arial"/>
        </w:rPr>
      </w:pPr>
      <w:r w:rsidRPr="00021DA8">
        <w:rPr>
          <w:rFonts w:ascii="Arial" w:eastAsia="Calibri" w:hAnsi="Arial" w:cs="Times New Roman"/>
          <w:noProof/>
          <w:lang w:eastAsia="en-AU"/>
        </w:rPr>
        <w:drawing>
          <wp:inline distT="0" distB="0" distL="0" distR="0" wp14:anchorId="462C2C82" wp14:editId="00D5FE94">
            <wp:extent cx="3498421" cy="22574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7051" cy="2262993"/>
                    </a:xfrm>
                    <a:prstGeom prst="rect">
                      <a:avLst/>
                    </a:prstGeom>
                    <a:noFill/>
                    <a:ln>
                      <a:noFill/>
                    </a:ln>
                  </pic:spPr>
                </pic:pic>
              </a:graphicData>
            </a:graphic>
          </wp:inline>
        </w:drawing>
      </w:r>
    </w:p>
    <w:p w14:paraId="163F84E7" w14:textId="77777777" w:rsidR="00021DA8" w:rsidRPr="00021DA8" w:rsidRDefault="00021DA8" w:rsidP="00695E84">
      <w:pPr>
        <w:spacing w:line="276" w:lineRule="auto"/>
        <w:rPr>
          <w:rFonts w:cs="Arial"/>
        </w:rPr>
      </w:pPr>
      <w:r w:rsidRPr="00021DA8">
        <w:rPr>
          <w:rFonts w:cs="Arial"/>
        </w:rPr>
        <w:t>A form of column or bar graph which shows the frequency of categories of data.</w:t>
      </w:r>
    </w:p>
    <w:p w14:paraId="1DDA54AE" w14:textId="77777777" w:rsidR="00021DA8" w:rsidRPr="00021DA8" w:rsidRDefault="00021DA8" w:rsidP="00695E84">
      <w:pPr>
        <w:spacing w:after="0" w:line="276" w:lineRule="auto"/>
        <w:rPr>
          <w:rFonts w:cs="Arial"/>
          <w:b/>
          <w:bCs/>
        </w:rPr>
      </w:pPr>
      <w:r w:rsidRPr="00021DA8">
        <w:rPr>
          <w:rFonts w:cs="Arial"/>
          <w:b/>
          <w:bCs/>
        </w:rPr>
        <w:t>Informal units</w:t>
      </w:r>
    </w:p>
    <w:p w14:paraId="5BEF6AFB" w14:textId="77777777" w:rsidR="00021DA8" w:rsidRPr="00021DA8" w:rsidRDefault="00021DA8" w:rsidP="00695E84">
      <w:pPr>
        <w:spacing w:line="276" w:lineRule="auto"/>
        <w:rPr>
          <w:rFonts w:cs="Arial"/>
        </w:rPr>
      </w:pPr>
      <w:r w:rsidRPr="00021DA8">
        <w:rPr>
          <w:rFonts w:eastAsia="Calibri" w:cs="Calibri"/>
        </w:rPr>
        <w:t>Units which are not part of a standardised system of units. For example, an informal unit for length could be hand spans. Informal units are sometimes referred to as non-standard units.</w:t>
      </w:r>
    </w:p>
    <w:p w14:paraId="0AE7FBE0" w14:textId="6BC918FC" w:rsidR="00021DA8" w:rsidRPr="00021DA8" w:rsidRDefault="00021DA8" w:rsidP="00695E84">
      <w:pPr>
        <w:spacing w:after="0" w:line="276" w:lineRule="auto"/>
        <w:rPr>
          <w:rFonts w:cs="Arial"/>
          <w:b/>
          <w:bCs/>
        </w:rPr>
      </w:pPr>
      <w:r w:rsidRPr="00021DA8">
        <w:rPr>
          <w:rFonts w:cs="Arial"/>
          <w:b/>
          <w:bCs/>
        </w:rPr>
        <w:t>Inverse relationship- addition and subtraction</w:t>
      </w:r>
    </w:p>
    <w:p w14:paraId="00B667F1" w14:textId="77777777" w:rsidR="00021DA8" w:rsidRPr="00021DA8" w:rsidRDefault="00021DA8" w:rsidP="00695E84">
      <w:pPr>
        <w:spacing w:line="276" w:lineRule="auto"/>
        <w:rPr>
          <w:rFonts w:cs="Arial"/>
        </w:rPr>
      </w:pPr>
      <w:r w:rsidRPr="00021DA8">
        <w:rPr>
          <w:rFonts w:eastAsia="Calibri" w:cs="Calibri"/>
          <w:bCs/>
          <w:lang w:val="en-US"/>
        </w:rPr>
        <w:t>The part-part-whole relationship shows how addition and subtraction are related, with subtraction being the inverse of addition.</w:t>
      </w:r>
    </w:p>
    <w:p w14:paraId="70BE386D" w14:textId="77777777" w:rsidR="00021DA8" w:rsidRPr="00021DA8" w:rsidRDefault="00021DA8" w:rsidP="00695E84">
      <w:pPr>
        <w:spacing w:after="0" w:line="276" w:lineRule="auto"/>
        <w:rPr>
          <w:rFonts w:cs="Arial"/>
          <w:b/>
          <w:bCs/>
        </w:rPr>
      </w:pPr>
      <w:r w:rsidRPr="00021DA8">
        <w:rPr>
          <w:rFonts w:eastAsia="Calibri" w:cs="Calibri"/>
          <w:b/>
          <w:bCs/>
          <w:lang w:val="en-US"/>
        </w:rPr>
        <w:t>Inverse relation – Multiplication and division</w:t>
      </w:r>
    </w:p>
    <w:p w14:paraId="4C87B06C" w14:textId="77777777" w:rsidR="00021DA8" w:rsidRPr="00021DA8" w:rsidRDefault="00021DA8" w:rsidP="00695E84">
      <w:pPr>
        <w:spacing w:line="276" w:lineRule="auto"/>
        <w:rPr>
          <w:rFonts w:eastAsia="Calibri" w:cs="Calibri"/>
          <w:bCs/>
          <w:lang w:val="en-US"/>
        </w:rPr>
      </w:pPr>
      <w:r w:rsidRPr="00021DA8">
        <w:rPr>
          <w:rFonts w:eastAsia="Calibri" w:cs="Calibri"/>
          <w:bCs/>
          <w:lang w:val="en-US"/>
        </w:rPr>
        <w:t>Part –part– whole relationship</w:t>
      </w:r>
    </w:p>
    <w:p w14:paraId="0C880A29" w14:textId="77777777" w:rsidR="00021DA8" w:rsidRPr="00021DA8" w:rsidRDefault="00021DA8" w:rsidP="00695E84">
      <w:pPr>
        <w:spacing w:line="276" w:lineRule="auto"/>
        <w:rPr>
          <w:rFonts w:eastAsia="Calibri" w:cs="Calibri"/>
          <w:bCs/>
          <w:lang w:val="en-US"/>
        </w:rPr>
      </w:pPr>
      <m:oMath>
        <m:r>
          <w:rPr>
            <w:rFonts w:ascii="Cambria Math" w:eastAsia="Calibri" w:hAnsi="Cambria Math" w:cs="Calibri"/>
            <w:lang w:val="en-US"/>
          </w:rPr>
          <m:t>6×7 = 42</m:t>
        </m:r>
      </m:oMath>
      <w:r w:rsidRPr="00021DA8">
        <w:rPr>
          <w:rFonts w:eastAsia="Calibri" w:cs="Calibri"/>
          <w:bCs/>
          <w:lang w:val="en-US"/>
        </w:rPr>
        <w:t xml:space="preserve"> and </w:t>
      </w:r>
      <m:oMath>
        <m:r>
          <w:rPr>
            <w:rFonts w:ascii="Cambria Math" w:eastAsia="Calibri" w:hAnsi="Cambria Math" w:cs="Calibri"/>
            <w:lang w:val="en-US"/>
          </w:rPr>
          <m:t>7×6=42</m:t>
        </m:r>
      </m:oMath>
    </w:p>
    <w:p w14:paraId="59FA8216" w14:textId="77777777" w:rsidR="00021DA8" w:rsidRPr="00021DA8" w:rsidRDefault="00021DA8" w:rsidP="00695E84">
      <w:pPr>
        <w:spacing w:line="276" w:lineRule="auto"/>
        <w:rPr>
          <w:rFonts w:eastAsia="Calibri" w:cs="Calibri"/>
          <w:bCs/>
          <w:lang w:val="en-US"/>
        </w:rPr>
      </w:pPr>
      <m:oMath>
        <m:r>
          <w:rPr>
            <w:rFonts w:ascii="Cambria Math" w:eastAsia="Calibri" w:hAnsi="Cambria Math" w:cs="Calibri"/>
            <w:lang w:val="en-US"/>
          </w:rPr>
          <m:t>42÷7=6</m:t>
        </m:r>
      </m:oMath>
      <w:r w:rsidRPr="00021DA8">
        <w:rPr>
          <w:rFonts w:eastAsia="Calibri" w:cs="Calibri"/>
          <w:bCs/>
          <w:lang w:val="en-US"/>
        </w:rPr>
        <w:t xml:space="preserve"> and </w:t>
      </w:r>
      <m:oMath>
        <m:r>
          <w:rPr>
            <w:rFonts w:ascii="Cambria Math" w:eastAsia="Calibri" w:hAnsi="Cambria Math" w:cs="Calibri"/>
            <w:lang w:val="en-US"/>
          </w:rPr>
          <m:t>42÷6=7</m:t>
        </m:r>
      </m:oMath>
    </w:p>
    <w:p w14:paraId="6E0C5F33" w14:textId="77777777" w:rsidR="00021DA8" w:rsidRPr="00021DA8" w:rsidRDefault="00021DA8" w:rsidP="00695E84">
      <w:pPr>
        <w:spacing w:after="0" w:line="276" w:lineRule="auto"/>
        <w:rPr>
          <w:rFonts w:cs="Arial"/>
          <w:b/>
          <w:bCs/>
        </w:rPr>
      </w:pPr>
      <w:r w:rsidRPr="00021DA8">
        <w:rPr>
          <w:rFonts w:eastAsia="Calibri" w:cs="Calibri"/>
          <w:b/>
          <w:bCs/>
          <w:lang w:val="en-US"/>
        </w:rPr>
        <w:t>Mass</w:t>
      </w:r>
    </w:p>
    <w:p w14:paraId="6BAD1C57" w14:textId="77777777" w:rsidR="00021DA8" w:rsidRPr="00021DA8" w:rsidRDefault="00021DA8" w:rsidP="00695E84">
      <w:pPr>
        <w:spacing w:line="276" w:lineRule="auto"/>
        <w:rPr>
          <w:rFonts w:cs="Arial"/>
        </w:rPr>
      </w:pPr>
      <w:r w:rsidRPr="00021DA8">
        <w:rPr>
          <w:rFonts w:eastAsia="Calibri" w:cs="Calibri"/>
          <w:bCs/>
          <w:lang w:val="en-US"/>
        </w:rPr>
        <w:t>In this course mass is used interchangeably for measures of weight.</w:t>
      </w:r>
    </w:p>
    <w:p w14:paraId="6B251656" w14:textId="77777777" w:rsidR="00021DA8" w:rsidRPr="00021DA8" w:rsidRDefault="00021DA8" w:rsidP="00695E84">
      <w:pPr>
        <w:keepNext/>
        <w:spacing w:line="276" w:lineRule="auto"/>
        <w:rPr>
          <w:rFonts w:cs="Arial"/>
          <w:b/>
          <w:bCs/>
        </w:rPr>
      </w:pPr>
      <w:r w:rsidRPr="00021DA8">
        <w:rPr>
          <w:rFonts w:eastAsia="Calibri" w:cs="Calibri"/>
          <w:b/>
          <w:bCs/>
          <w:lang w:val="en-US"/>
        </w:rPr>
        <w:lastRenderedPageBreak/>
        <w:t>Measurement graph</w:t>
      </w:r>
    </w:p>
    <w:p w14:paraId="08D6CE44" w14:textId="77777777" w:rsidR="00021DA8" w:rsidRPr="00991B33" w:rsidRDefault="00021DA8" w:rsidP="00695E84">
      <w:pPr>
        <w:keepNext/>
        <w:spacing w:after="0" w:line="276" w:lineRule="auto"/>
        <w:ind w:left="1134"/>
        <w:rPr>
          <w:rFonts w:ascii="Times New Roman" w:eastAsia="Calibri" w:hAnsi="Times New Roman" w:cs="Times New Roman"/>
          <w:bCs/>
        </w:rPr>
      </w:pPr>
      <w:r w:rsidRPr="00991B33">
        <w:rPr>
          <w:rFonts w:ascii="Times New Roman" w:eastAsia="Calibri" w:hAnsi="Times New Roman" w:cs="Times New Roman"/>
          <w:bCs/>
        </w:rPr>
        <w:t>Bean plant height</w:t>
      </w:r>
    </w:p>
    <w:p w14:paraId="33B3C545" w14:textId="77777777" w:rsidR="00021DA8" w:rsidRPr="00991B33" w:rsidRDefault="00021DA8" w:rsidP="00695E84">
      <w:pPr>
        <w:keepNext/>
        <w:spacing w:after="0" w:line="276" w:lineRule="auto"/>
        <w:rPr>
          <w:rFonts w:ascii="Times New Roman" w:eastAsia="Calibri" w:hAnsi="Times New Roman" w:cs="Times New Roman"/>
          <w:bCs/>
          <w:sz w:val="20"/>
          <w:szCs w:val="20"/>
        </w:rPr>
      </w:pPr>
      <w:r w:rsidRPr="00991B33">
        <w:rPr>
          <w:rFonts w:ascii="Times New Roman" w:eastAsia="Calibri" w:hAnsi="Times New Roman" w:cs="Times New Roman"/>
          <w:bCs/>
          <w:sz w:val="20"/>
          <w:szCs w:val="20"/>
        </w:rPr>
        <w:t>frequency</w:t>
      </w:r>
    </w:p>
    <w:p w14:paraId="12A3B53F" w14:textId="77777777" w:rsidR="00021DA8" w:rsidRPr="00021DA8" w:rsidRDefault="00021DA8" w:rsidP="00695E84">
      <w:pPr>
        <w:spacing w:line="276" w:lineRule="auto"/>
        <w:rPr>
          <w:rFonts w:eastAsia="Calibri" w:cs="Times New Roman"/>
        </w:rPr>
      </w:pPr>
      <w:r w:rsidRPr="00021DA8">
        <w:rPr>
          <w:rFonts w:eastAsia="Calibri" w:cs="Times New Roman"/>
        </w:rPr>
        <w:object w:dxaOrig="5280" w:dyaOrig="4080" w14:anchorId="6CBE6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59.5pt" o:ole="">
            <v:imagedata r:id="rId19" o:title="" croptop="10842f" cropleft="4926f"/>
          </v:shape>
          <o:OLEObject Type="Embed" ProgID="FXD" ShapeID="_x0000_i1025" DrawAspect="Content" ObjectID="_1768039985" r:id="rId20"/>
        </w:object>
      </w:r>
    </w:p>
    <w:p w14:paraId="2D6CE8D0" w14:textId="77777777" w:rsidR="00021DA8" w:rsidRPr="00021DA8" w:rsidRDefault="00021DA8" w:rsidP="00695E84">
      <w:pPr>
        <w:spacing w:line="276" w:lineRule="auto"/>
        <w:rPr>
          <w:rFonts w:cs="Arial"/>
        </w:rPr>
      </w:pPr>
      <w:r w:rsidRPr="00021DA8">
        <w:rPr>
          <w:rFonts w:eastAsia="Calibri" w:cs="Times New Roman"/>
        </w:rPr>
        <w:t>A simple histogram involving continuous measurement data.</w:t>
      </w:r>
    </w:p>
    <w:p w14:paraId="3AECE003" w14:textId="77777777" w:rsidR="00021DA8" w:rsidRPr="00021DA8" w:rsidRDefault="00021DA8" w:rsidP="00695E84">
      <w:pPr>
        <w:spacing w:after="0" w:line="276" w:lineRule="auto"/>
        <w:rPr>
          <w:rFonts w:eastAsia="Calibri" w:cs="Calibri"/>
          <w:b/>
          <w:bCs/>
          <w:lang w:val="en-US"/>
        </w:rPr>
      </w:pPr>
      <w:r w:rsidRPr="00021DA8">
        <w:rPr>
          <w:rFonts w:eastAsia="Calibri" w:cs="Calibri"/>
          <w:b/>
          <w:bCs/>
          <w:lang w:val="en-US"/>
        </w:rPr>
        <w:t>Mean</w:t>
      </w:r>
    </w:p>
    <w:p w14:paraId="2C5AB673" w14:textId="77777777" w:rsidR="00021DA8" w:rsidRPr="00021DA8" w:rsidRDefault="00021DA8" w:rsidP="00695E84">
      <w:pPr>
        <w:spacing w:line="276" w:lineRule="auto"/>
        <w:rPr>
          <w:rFonts w:cstheme="minorHAnsi"/>
          <w:bCs/>
          <w:lang w:val="en-US"/>
        </w:rPr>
      </w:pPr>
      <w:r w:rsidRPr="00021DA8">
        <w:rPr>
          <w:rFonts w:cstheme="minorHAnsi"/>
          <w:bCs/>
          <w:lang w:val="en-US"/>
        </w:rPr>
        <w:t>The arithmetic mean of a list of numbers is the sum of the data values divided by the number of values in the list.</w:t>
      </w:r>
    </w:p>
    <w:p w14:paraId="2F161EB6" w14:textId="77777777" w:rsidR="00021DA8" w:rsidRPr="00021DA8" w:rsidRDefault="00021DA8" w:rsidP="00695E84">
      <w:pPr>
        <w:spacing w:line="276" w:lineRule="auto"/>
        <w:rPr>
          <w:rFonts w:cstheme="minorHAnsi"/>
          <w:bCs/>
          <w:lang w:val="en-US"/>
        </w:rPr>
      </w:pPr>
      <w:r w:rsidRPr="00021DA8">
        <w:rPr>
          <w:rFonts w:cstheme="minorHAnsi"/>
          <w:bCs/>
          <w:lang w:val="en-US"/>
        </w:rPr>
        <w:t>In everyday language, the arithmetic mean is commonly called the average.</w:t>
      </w:r>
    </w:p>
    <w:p w14:paraId="7EA50A26" w14:textId="77777777" w:rsidR="00021DA8" w:rsidRPr="00021DA8" w:rsidRDefault="00021DA8" w:rsidP="00695E84">
      <w:pPr>
        <w:spacing w:line="276" w:lineRule="auto"/>
        <w:rPr>
          <w:rFonts w:cstheme="minorHAnsi"/>
          <w:bCs/>
          <w:lang w:val="en-US"/>
        </w:rPr>
      </w:pPr>
      <w:r w:rsidRPr="00021DA8">
        <w:rPr>
          <w:rFonts w:cstheme="minorHAnsi"/>
          <w:bCs/>
          <w:lang w:val="en-US"/>
        </w:rPr>
        <w:t>For example, for the following list of five numbers, 2, 3, 3, 6, 8, the mean equals</w:t>
      </w:r>
    </w:p>
    <w:p w14:paraId="1C835270" w14:textId="77777777" w:rsidR="00021DA8" w:rsidRPr="00021DA8" w:rsidRDefault="00021DA8" w:rsidP="00695E84">
      <w:pPr>
        <w:spacing w:line="276" w:lineRule="auto"/>
        <w:rPr>
          <w:rFonts w:asciiTheme="minorHAnsi" w:hAnsiTheme="minorHAnsi" w:cstheme="minorHAnsi"/>
          <w:bCs/>
          <w:lang w:val="en-US"/>
        </w:rPr>
      </w:pPr>
      <w:r w:rsidRPr="00021DA8">
        <w:rPr>
          <w:rFonts w:asciiTheme="minorHAnsi" w:hAnsiTheme="minorHAnsi" w:cstheme="minorHAnsi"/>
          <w:position w:val="-22"/>
        </w:rPr>
        <w:object w:dxaOrig="2260" w:dyaOrig="580" w14:anchorId="0210006C">
          <v:shape id="_x0000_i1026" type="#_x0000_t75" style="width:113pt;height:28.5pt" o:ole="">
            <v:imagedata r:id="rId21" o:title=""/>
          </v:shape>
          <o:OLEObject Type="Embed" ProgID="Equation.DSMT4" ShapeID="_x0000_i1026" DrawAspect="Content" ObjectID="_1768039986" r:id="rId22"/>
        </w:object>
      </w:r>
    </w:p>
    <w:p w14:paraId="74FE4543" w14:textId="77777777" w:rsidR="00021DA8" w:rsidRPr="00021DA8" w:rsidRDefault="00021DA8" w:rsidP="00695E84">
      <w:pPr>
        <w:spacing w:after="0" w:line="276" w:lineRule="auto"/>
        <w:rPr>
          <w:rFonts w:cs="Arial"/>
          <w:b/>
          <w:bCs/>
        </w:rPr>
      </w:pPr>
      <w:r w:rsidRPr="00021DA8">
        <w:rPr>
          <w:rFonts w:cs="Arial"/>
          <w:b/>
          <w:bCs/>
        </w:rPr>
        <w:t>Median</w:t>
      </w:r>
    </w:p>
    <w:p w14:paraId="59B40C7B" w14:textId="77777777" w:rsidR="00021DA8" w:rsidRPr="00021DA8" w:rsidRDefault="00021DA8" w:rsidP="00695E84">
      <w:pPr>
        <w:spacing w:line="276" w:lineRule="auto"/>
        <w:rPr>
          <w:rFonts w:asciiTheme="minorHAnsi" w:hAnsiTheme="minorHAnsi" w:cstheme="minorHAnsi"/>
          <w:bCs/>
          <w:lang w:val="en-US"/>
        </w:rPr>
      </w:pPr>
      <w:r w:rsidRPr="00021DA8">
        <w:rPr>
          <w:rFonts w:cstheme="minorHAnsi"/>
          <w:bCs/>
          <w:lang w:val="en-US"/>
        </w:rPr>
        <w:t>The median is the value in a set of ordered data values that divides the data into two parts of equal size. When there are an odd number of data values, the median is the middle value. When there is an even number of data values, the median is the average of the two central values.</w:t>
      </w:r>
    </w:p>
    <w:p w14:paraId="6B4FAF4F" w14:textId="77777777" w:rsidR="00021DA8" w:rsidRPr="00021DA8" w:rsidRDefault="00021DA8" w:rsidP="00695E84">
      <w:pPr>
        <w:spacing w:after="0" w:line="276" w:lineRule="auto"/>
        <w:rPr>
          <w:rFonts w:eastAsia="Calibri" w:cs="Calibri"/>
          <w:b/>
          <w:bCs/>
          <w:lang w:val="en-US"/>
        </w:rPr>
      </w:pPr>
      <w:r w:rsidRPr="00021DA8">
        <w:rPr>
          <w:rFonts w:cstheme="minorHAnsi"/>
          <w:b/>
          <w:bCs/>
          <w:lang w:val="en-US"/>
        </w:rPr>
        <w:t>Mode</w:t>
      </w:r>
    </w:p>
    <w:p w14:paraId="6B0567BA" w14:textId="77777777" w:rsidR="00021DA8" w:rsidRPr="00021DA8" w:rsidRDefault="00021DA8" w:rsidP="00695E84">
      <w:pPr>
        <w:spacing w:line="276" w:lineRule="auto"/>
        <w:rPr>
          <w:rFonts w:cstheme="minorHAnsi"/>
          <w:bCs/>
          <w:lang w:val="en-US"/>
        </w:rPr>
      </w:pPr>
      <w:r w:rsidRPr="00021DA8">
        <w:rPr>
          <w:rFonts w:cstheme="minorHAnsi"/>
          <w:bCs/>
          <w:lang w:val="en-US"/>
        </w:rPr>
        <w:t>The mode is the most frequently occurring value in a data set.</w:t>
      </w:r>
    </w:p>
    <w:p w14:paraId="4969387D" w14:textId="77777777" w:rsidR="00021DA8" w:rsidRPr="00021DA8" w:rsidRDefault="00021DA8" w:rsidP="00695E84">
      <w:pPr>
        <w:spacing w:after="0" w:line="276" w:lineRule="auto"/>
        <w:rPr>
          <w:rFonts w:cs="Arial"/>
          <w:b/>
          <w:bCs/>
        </w:rPr>
      </w:pPr>
      <w:r w:rsidRPr="00021DA8">
        <w:rPr>
          <w:rFonts w:cs="Arial"/>
          <w:b/>
          <w:bCs/>
        </w:rPr>
        <w:t>Non unit fraction</w:t>
      </w:r>
    </w:p>
    <w:p w14:paraId="64A8FF3B" w14:textId="77777777" w:rsidR="00021DA8" w:rsidRPr="00021DA8" w:rsidRDefault="00021DA8" w:rsidP="00695E84">
      <w:pPr>
        <w:spacing w:line="276" w:lineRule="auto"/>
        <w:rPr>
          <w:rFonts w:asciiTheme="minorHAnsi" w:hAnsiTheme="minorHAnsi" w:cstheme="minorHAnsi"/>
          <w:bCs/>
          <w:lang w:val="en-US"/>
        </w:rPr>
      </w:pPr>
      <w:r w:rsidRPr="00021DA8">
        <w:rPr>
          <w:rFonts w:cstheme="minorHAnsi"/>
          <w:bCs/>
          <w:lang w:val="en-US"/>
        </w:rPr>
        <w:t>A fraction whose numerator is greater than 1. For example,</w:t>
      </w:r>
      <w:r w:rsidRPr="00021DA8">
        <w:rPr>
          <w:rFonts w:asciiTheme="minorHAnsi" w:hAnsiTheme="minorHAnsi" w:cstheme="minorHAnsi"/>
          <w:bCs/>
          <w:lang w:val="en-US"/>
        </w:rPr>
        <w:t xml:space="preserve"> </w:t>
      </w:r>
      <m:oMath>
        <m:f>
          <m:fPr>
            <m:ctrlPr>
              <w:rPr>
                <w:rFonts w:ascii="Cambria Math" w:hAnsi="Cambria Math" w:cstheme="minorHAnsi"/>
                <w:bCs/>
                <w:i/>
              </w:rPr>
            </m:ctrlPr>
          </m:fPr>
          <m:num>
            <m:r>
              <w:rPr>
                <w:rFonts w:ascii="Cambria Math" w:hAnsi="Cambria Math" w:cstheme="minorHAnsi"/>
              </w:rPr>
              <m:t>2</m:t>
            </m:r>
          </m:num>
          <m:den>
            <m:r>
              <w:rPr>
                <w:rFonts w:ascii="Cambria Math" w:hAnsi="Cambria Math" w:cstheme="minorHAnsi"/>
              </w:rPr>
              <m:t>3</m:t>
            </m:r>
          </m:den>
        </m:f>
      </m:oMath>
      <w:r w:rsidRPr="00021DA8">
        <w:rPr>
          <w:rFonts w:asciiTheme="minorHAnsi" w:hAnsiTheme="minorHAnsi" w:cstheme="minorHAnsi"/>
          <w:bCs/>
        </w:rPr>
        <w:t xml:space="preserve"> </w:t>
      </w:r>
      <w:r w:rsidRPr="00021DA8">
        <w:rPr>
          <w:rFonts w:cstheme="minorHAnsi"/>
          <w:bCs/>
        </w:rPr>
        <w:t>or</w:t>
      </w:r>
      <w:r w:rsidRPr="00021DA8">
        <w:rPr>
          <w:rFonts w:asciiTheme="minorHAnsi" w:hAnsiTheme="minorHAnsi" w:cstheme="minorHAnsi"/>
          <w:bCs/>
        </w:rPr>
        <w:t xml:space="preserve"> </w:t>
      </w:r>
      <m:oMath>
        <m:f>
          <m:fPr>
            <m:ctrlPr>
              <w:rPr>
                <w:rFonts w:ascii="Cambria Math" w:hAnsi="Cambria Math" w:cstheme="minorHAnsi"/>
                <w:bCs/>
                <w:i/>
              </w:rPr>
            </m:ctrlPr>
          </m:fPr>
          <m:num>
            <m:r>
              <w:rPr>
                <w:rFonts w:ascii="Cambria Math" w:hAnsi="Cambria Math" w:cstheme="minorHAnsi"/>
              </w:rPr>
              <m:t>3</m:t>
            </m:r>
          </m:num>
          <m:den>
            <m:r>
              <w:rPr>
                <w:rFonts w:ascii="Cambria Math" w:hAnsi="Cambria Math" w:cstheme="minorHAnsi"/>
              </w:rPr>
              <m:t>4</m:t>
            </m:r>
          </m:den>
        </m:f>
      </m:oMath>
    </w:p>
    <w:p w14:paraId="425462E2" w14:textId="77777777" w:rsidR="00021DA8" w:rsidRPr="00021DA8" w:rsidRDefault="00021DA8" w:rsidP="00695E84">
      <w:pPr>
        <w:spacing w:after="0" w:line="276" w:lineRule="auto"/>
        <w:rPr>
          <w:rFonts w:cs="Arial"/>
          <w:b/>
          <w:bCs/>
        </w:rPr>
      </w:pPr>
      <w:r w:rsidRPr="00021DA8">
        <w:rPr>
          <w:rFonts w:eastAsia="Calibri" w:cs="Calibri"/>
          <w:b/>
          <w:bCs/>
          <w:lang w:val="en-US"/>
        </w:rPr>
        <w:t>Partitioning</w:t>
      </w:r>
    </w:p>
    <w:p w14:paraId="3A6259E2" w14:textId="77777777" w:rsidR="00021DA8" w:rsidRPr="00021DA8" w:rsidRDefault="00021DA8" w:rsidP="00695E84">
      <w:pPr>
        <w:spacing w:line="276" w:lineRule="auto"/>
        <w:rPr>
          <w:rFonts w:cs="Arial"/>
        </w:rPr>
      </w:pPr>
      <w:r w:rsidRPr="00021DA8">
        <w:rPr>
          <w:rFonts w:cs="Arial"/>
        </w:rPr>
        <w:t>Separating a number into parts to assist in calculation. For example 136 + 323 can be partitioned into 100 + 30 + 6 + 300 + 20 + 3 and 400 + 50 + 9 = 459</w:t>
      </w:r>
    </w:p>
    <w:p w14:paraId="6A1F0E83" w14:textId="77777777" w:rsidR="00021DA8" w:rsidRPr="00021DA8" w:rsidRDefault="00021DA8" w:rsidP="00695E84">
      <w:pPr>
        <w:spacing w:after="0" w:line="276" w:lineRule="auto"/>
        <w:rPr>
          <w:rFonts w:eastAsia="Calibri" w:cs="Calibri"/>
          <w:b/>
          <w:bCs/>
          <w:lang w:val="en-US"/>
        </w:rPr>
      </w:pPr>
      <w:r w:rsidRPr="00021DA8">
        <w:rPr>
          <w:rFonts w:cstheme="minorHAnsi"/>
          <w:b/>
          <w:bCs/>
          <w:lang w:val="en-US"/>
        </w:rPr>
        <w:t>Percentage</w:t>
      </w:r>
    </w:p>
    <w:p w14:paraId="447CA882" w14:textId="4A54D43C" w:rsidR="00021DA8" w:rsidRDefault="00021DA8" w:rsidP="00695E84">
      <w:pPr>
        <w:spacing w:line="276" w:lineRule="auto"/>
        <w:rPr>
          <w:rFonts w:eastAsia="Calibri" w:cs="Calibri"/>
          <w:bCs/>
          <w:lang w:val="en-US"/>
        </w:rPr>
      </w:pPr>
      <w:r w:rsidRPr="00021DA8">
        <w:rPr>
          <w:rFonts w:eastAsia="Calibri" w:cs="Calibri"/>
          <w:bCs/>
          <w:lang w:val="en-US"/>
        </w:rPr>
        <w:t>A special form of fraction whose denominator is 100. It is used to denote a proportion; for example, 50% of a quantity.</w:t>
      </w:r>
      <w:r>
        <w:rPr>
          <w:rFonts w:eastAsia="Calibri" w:cs="Calibri"/>
          <w:bCs/>
          <w:lang w:val="en-US"/>
        </w:rPr>
        <w:br w:type="page"/>
      </w:r>
    </w:p>
    <w:p w14:paraId="7D5952CC" w14:textId="77777777" w:rsidR="00021DA8" w:rsidRPr="00021DA8" w:rsidRDefault="00021DA8" w:rsidP="00695E84">
      <w:pPr>
        <w:tabs>
          <w:tab w:val="left" w:pos="735"/>
        </w:tabs>
        <w:spacing w:after="0" w:line="276" w:lineRule="auto"/>
        <w:rPr>
          <w:rFonts w:cs="Arial"/>
          <w:b/>
          <w:bCs/>
        </w:rPr>
      </w:pPr>
      <w:r w:rsidRPr="00021DA8">
        <w:rPr>
          <w:rFonts w:eastAsia="Calibri" w:cs="Calibri"/>
          <w:b/>
          <w:bCs/>
          <w:lang w:val="en-US"/>
        </w:rPr>
        <w:lastRenderedPageBreak/>
        <w:t>Place value of whole numbers</w:t>
      </w:r>
    </w:p>
    <w:p w14:paraId="66CA5890" w14:textId="11F2A244" w:rsidR="00021DA8" w:rsidRPr="00021DA8" w:rsidRDefault="00021DA8" w:rsidP="00695E84">
      <w:pPr>
        <w:spacing w:line="276" w:lineRule="auto"/>
        <w:rPr>
          <w:rFonts w:eastAsia="Calibri" w:cs="Calibri"/>
        </w:rPr>
      </w:pPr>
      <w:r w:rsidRPr="00021DA8">
        <w:rPr>
          <w:rFonts w:eastAsia="Calibri" w:cs="Calibri"/>
        </w:rPr>
        <w:t>Numbers are based on powers of ten, with the initial ones, tens and hundreds being repeated. The</w:t>
      </w:r>
      <w:r w:rsidR="0029512A">
        <w:rPr>
          <w:rFonts w:eastAsia="Calibri" w:cs="Calibri"/>
        </w:rPr>
        <w:t> </w:t>
      </w:r>
      <w:r w:rsidRPr="00021DA8">
        <w:rPr>
          <w:rFonts w:eastAsia="Calibri" w:cs="Calibri"/>
        </w:rPr>
        <w:t>space in 346 427 signals the cyclical process in speech.</w:t>
      </w:r>
    </w:p>
    <w:tbl>
      <w:tblPr>
        <w:tblStyle w:val="TableGrid"/>
        <w:tblW w:w="0" w:type="auto"/>
        <w:tblLayout w:type="fixed"/>
        <w:tblCellMar>
          <w:top w:w="57" w:type="dxa"/>
          <w:bottom w:w="57" w:type="dxa"/>
        </w:tblCellMar>
        <w:tblLook w:val="04A0" w:firstRow="1" w:lastRow="0" w:firstColumn="1" w:lastColumn="0" w:noHBand="0" w:noVBand="1"/>
      </w:tblPr>
      <w:tblGrid>
        <w:gridCol w:w="1181"/>
        <w:gridCol w:w="1181"/>
        <w:gridCol w:w="1181"/>
        <w:gridCol w:w="1181"/>
        <w:gridCol w:w="1181"/>
        <w:gridCol w:w="1183"/>
      </w:tblGrid>
      <w:tr w:rsidR="00021DA8" w:rsidRPr="00A33108" w14:paraId="6F9E265A" w14:textId="77777777" w:rsidTr="00021DA8">
        <w:tc>
          <w:tcPr>
            <w:tcW w:w="1180" w:type="dxa"/>
          </w:tcPr>
          <w:p w14:paraId="6F95BB09"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hundreds</w:t>
            </w:r>
          </w:p>
        </w:tc>
        <w:tc>
          <w:tcPr>
            <w:tcW w:w="1181" w:type="dxa"/>
          </w:tcPr>
          <w:p w14:paraId="5E354732"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tens</w:t>
            </w:r>
          </w:p>
        </w:tc>
        <w:tc>
          <w:tcPr>
            <w:tcW w:w="1181" w:type="dxa"/>
            <w:tcBorders>
              <w:right w:val="single" w:sz="12" w:space="0" w:color="000000" w:themeColor="text1"/>
            </w:tcBorders>
          </w:tcPr>
          <w:p w14:paraId="3CF93DFA"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ones</w:t>
            </w:r>
          </w:p>
        </w:tc>
        <w:tc>
          <w:tcPr>
            <w:tcW w:w="1181" w:type="dxa"/>
            <w:tcBorders>
              <w:left w:val="single" w:sz="12" w:space="0" w:color="000000" w:themeColor="text1"/>
            </w:tcBorders>
          </w:tcPr>
          <w:p w14:paraId="40CB807A"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hundreds</w:t>
            </w:r>
          </w:p>
        </w:tc>
        <w:tc>
          <w:tcPr>
            <w:tcW w:w="1180" w:type="dxa"/>
          </w:tcPr>
          <w:p w14:paraId="5A0CAE4C"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tens</w:t>
            </w:r>
          </w:p>
        </w:tc>
        <w:tc>
          <w:tcPr>
            <w:tcW w:w="1183" w:type="dxa"/>
          </w:tcPr>
          <w:p w14:paraId="33877B9E"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ones</w:t>
            </w:r>
          </w:p>
        </w:tc>
      </w:tr>
      <w:tr w:rsidR="00021DA8" w:rsidRPr="00A33108" w14:paraId="73BE478B" w14:textId="77777777" w:rsidTr="00021DA8">
        <w:tc>
          <w:tcPr>
            <w:tcW w:w="3542" w:type="dxa"/>
            <w:gridSpan w:val="3"/>
            <w:tcBorders>
              <w:right w:val="single" w:sz="12" w:space="0" w:color="000000" w:themeColor="text1"/>
            </w:tcBorders>
          </w:tcPr>
          <w:p w14:paraId="21322F40"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thousands</w:t>
            </w:r>
          </w:p>
        </w:tc>
        <w:tc>
          <w:tcPr>
            <w:tcW w:w="3544" w:type="dxa"/>
            <w:gridSpan w:val="3"/>
            <w:tcBorders>
              <w:left w:val="single" w:sz="12" w:space="0" w:color="000000" w:themeColor="text1"/>
            </w:tcBorders>
          </w:tcPr>
          <w:p w14:paraId="1D4B7B1A"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ones</w:t>
            </w:r>
          </w:p>
        </w:tc>
      </w:tr>
      <w:tr w:rsidR="00021DA8" w:rsidRPr="00A33108" w14:paraId="23D5CA0F" w14:textId="77777777" w:rsidTr="00021DA8">
        <w:tc>
          <w:tcPr>
            <w:tcW w:w="1181" w:type="dxa"/>
          </w:tcPr>
          <w:p w14:paraId="65CB9B0D"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3</w:t>
            </w:r>
          </w:p>
        </w:tc>
        <w:tc>
          <w:tcPr>
            <w:tcW w:w="1181" w:type="dxa"/>
          </w:tcPr>
          <w:p w14:paraId="4F082FCB"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4</w:t>
            </w:r>
          </w:p>
        </w:tc>
        <w:tc>
          <w:tcPr>
            <w:tcW w:w="1181" w:type="dxa"/>
            <w:tcBorders>
              <w:right w:val="single" w:sz="12" w:space="0" w:color="000000" w:themeColor="text1"/>
            </w:tcBorders>
          </w:tcPr>
          <w:p w14:paraId="081E5212"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6</w:t>
            </w:r>
          </w:p>
        </w:tc>
        <w:tc>
          <w:tcPr>
            <w:tcW w:w="1181" w:type="dxa"/>
            <w:tcBorders>
              <w:left w:val="single" w:sz="12" w:space="0" w:color="000000" w:themeColor="text1"/>
            </w:tcBorders>
          </w:tcPr>
          <w:p w14:paraId="0E3F2F6B"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4</w:t>
            </w:r>
          </w:p>
        </w:tc>
        <w:tc>
          <w:tcPr>
            <w:tcW w:w="1181" w:type="dxa"/>
          </w:tcPr>
          <w:p w14:paraId="290ADC29"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2</w:t>
            </w:r>
          </w:p>
        </w:tc>
        <w:tc>
          <w:tcPr>
            <w:tcW w:w="1181" w:type="dxa"/>
          </w:tcPr>
          <w:p w14:paraId="20ACE4E4"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7</w:t>
            </w:r>
          </w:p>
        </w:tc>
      </w:tr>
      <w:tr w:rsidR="00021DA8" w:rsidRPr="00A33108" w14:paraId="53E7006D" w14:textId="77777777" w:rsidTr="00021DA8">
        <w:tc>
          <w:tcPr>
            <w:tcW w:w="1181" w:type="dxa"/>
          </w:tcPr>
          <w:p w14:paraId="5BB56303"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3</w:t>
            </w:r>
            <w:r>
              <w:rPr>
                <w:rFonts w:eastAsia="Calibri" w:cs="Calibri"/>
                <w:sz w:val="20"/>
                <w:szCs w:val="20"/>
              </w:rPr>
              <w:t xml:space="preserve"> </w:t>
            </w:r>
            <w:r w:rsidRPr="00A33108">
              <w:rPr>
                <w:rFonts w:eastAsia="Calibri" w:cs="Calibri"/>
                <w:sz w:val="20"/>
                <w:szCs w:val="20"/>
              </w:rPr>
              <w:t>×</w:t>
            </w:r>
            <w:r>
              <w:rPr>
                <w:rFonts w:eastAsia="Calibri" w:cs="Calibri"/>
                <w:sz w:val="20"/>
                <w:szCs w:val="20"/>
              </w:rPr>
              <w:t xml:space="preserve"> </w:t>
            </w:r>
            <w:r w:rsidRPr="00A33108">
              <w:rPr>
                <w:rFonts w:eastAsia="Calibri" w:cs="Calibri"/>
                <w:sz w:val="20"/>
                <w:szCs w:val="20"/>
              </w:rPr>
              <w:t>100 000</w:t>
            </w:r>
          </w:p>
        </w:tc>
        <w:tc>
          <w:tcPr>
            <w:tcW w:w="1181" w:type="dxa"/>
          </w:tcPr>
          <w:p w14:paraId="58A44174"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4</w:t>
            </w:r>
            <w:r>
              <w:rPr>
                <w:rFonts w:eastAsia="Calibri" w:cs="Calibri"/>
                <w:sz w:val="20"/>
                <w:szCs w:val="20"/>
              </w:rPr>
              <w:t xml:space="preserve"> </w:t>
            </w:r>
            <w:r w:rsidRPr="00A33108">
              <w:rPr>
                <w:rFonts w:eastAsia="Calibri" w:cs="Calibri"/>
                <w:sz w:val="20"/>
                <w:szCs w:val="20"/>
              </w:rPr>
              <w:t>×</w:t>
            </w:r>
            <w:r>
              <w:rPr>
                <w:rFonts w:eastAsia="Calibri" w:cs="Calibri"/>
                <w:sz w:val="20"/>
                <w:szCs w:val="20"/>
              </w:rPr>
              <w:t xml:space="preserve"> </w:t>
            </w:r>
            <w:r w:rsidRPr="00A33108">
              <w:rPr>
                <w:rFonts w:eastAsia="Calibri" w:cs="Calibri"/>
                <w:sz w:val="20"/>
                <w:szCs w:val="20"/>
              </w:rPr>
              <w:t>10 000</w:t>
            </w:r>
          </w:p>
        </w:tc>
        <w:tc>
          <w:tcPr>
            <w:tcW w:w="1181" w:type="dxa"/>
            <w:tcBorders>
              <w:right w:val="single" w:sz="12" w:space="0" w:color="000000" w:themeColor="text1"/>
            </w:tcBorders>
          </w:tcPr>
          <w:p w14:paraId="306FF767"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6</w:t>
            </w:r>
            <w:r>
              <w:rPr>
                <w:rFonts w:eastAsia="Calibri" w:cs="Calibri"/>
                <w:sz w:val="20"/>
                <w:szCs w:val="20"/>
              </w:rPr>
              <w:t xml:space="preserve"> </w:t>
            </w:r>
            <w:r w:rsidRPr="00A33108">
              <w:rPr>
                <w:rFonts w:eastAsia="Calibri" w:cs="Calibri"/>
                <w:sz w:val="20"/>
                <w:szCs w:val="20"/>
              </w:rPr>
              <w:t>×</w:t>
            </w:r>
            <w:r>
              <w:rPr>
                <w:rFonts w:eastAsia="Calibri" w:cs="Calibri"/>
                <w:sz w:val="20"/>
                <w:szCs w:val="20"/>
              </w:rPr>
              <w:t xml:space="preserve"> </w:t>
            </w:r>
            <w:r w:rsidRPr="00A33108">
              <w:rPr>
                <w:rFonts w:eastAsia="Calibri" w:cs="Calibri"/>
                <w:sz w:val="20"/>
                <w:szCs w:val="20"/>
              </w:rPr>
              <w:t>1000</w:t>
            </w:r>
          </w:p>
        </w:tc>
        <w:tc>
          <w:tcPr>
            <w:tcW w:w="1181" w:type="dxa"/>
            <w:tcBorders>
              <w:left w:val="single" w:sz="12" w:space="0" w:color="000000" w:themeColor="text1"/>
            </w:tcBorders>
          </w:tcPr>
          <w:p w14:paraId="5272F259" w14:textId="77777777" w:rsidR="00021DA8" w:rsidRPr="00A33108" w:rsidRDefault="00021DA8" w:rsidP="00695E84">
            <w:pPr>
              <w:spacing w:line="276" w:lineRule="auto"/>
              <w:jc w:val="center"/>
              <w:rPr>
                <w:rFonts w:eastAsia="Calibri" w:cs="Calibri"/>
                <w:sz w:val="20"/>
                <w:szCs w:val="20"/>
                <w:vertAlign w:val="superscript"/>
              </w:rPr>
            </w:pPr>
            <w:r w:rsidRPr="00A33108">
              <w:rPr>
                <w:rFonts w:eastAsia="Calibri" w:cs="Calibri"/>
                <w:sz w:val="20"/>
                <w:szCs w:val="20"/>
              </w:rPr>
              <w:t>4</w:t>
            </w:r>
            <w:r>
              <w:rPr>
                <w:rFonts w:eastAsia="Calibri" w:cs="Calibri"/>
                <w:sz w:val="20"/>
                <w:szCs w:val="20"/>
              </w:rPr>
              <w:t xml:space="preserve"> </w:t>
            </w:r>
            <w:r w:rsidRPr="00A33108">
              <w:rPr>
                <w:rFonts w:eastAsia="Calibri" w:cs="Calibri"/>
                <w:sz w:val="20"/>
                <w:szCs w:val="20"/>
              </w:rPr>
              <w:t>×</w:t>
            </w:r>
            <w:r>
              <w:rPr>
                <w:rFonts w:eastAsia="Calibri" w:cs="Calibri"/>
                <w:sz w:val="20"/>
                <w:szCs w:val="20"/>
              </w:rPr>
              <w:t xml:space="preserve"> </w:t>
            </w:r>
            <w:r w:rsidRPr="00A33108">
              <w:rPr>
                <w:rFonts w:eastAsia="Calibri" w:cs="Calibri"/>
                <w:sz w:val="20"/>
                <w:szCs w:val="20"/>
              </w:rPr>
              <w:t>100</w:t>
            </w:r>
          </w:p>
        </w:tc>
        <w:tc>
          <w:tcPr>
            <w:tcW w:w="1181" w:type="dxa"/>
          </w:tcPr>
          <w:p w14:paraId="1EC8288F"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2</w:t>
            </w:r>
            <w:r>
              <w:rPr>
                <w:rFonts w:eastAsia="Calibri" w:cs="Calibri"/>
                <w:sz w:val="20"/>
                <w:szCs w:val="20"/>
              </w:rPr>
              <w:t xml:space="preserve"> </w:t>
            </w:r>
            <w:r w:rsidRPr="00A33108">
              <w:rPr>
                <w:rFonts w:eastAsia="Calibri" w:cs="Calibri"/>
                <w:sz w:val="20"/>
                <w:szCs w:val="20"/>
              </w:rPr>
              <w:t>×</w:t>
            </w:r>
            <w:r>
              <w:rPr>
                <w:rFonts w:eastAsia="Calibri" w:cs="Calibri"/>
                <w:sz w:val="20"/>
                <w:szCs w:val="20"/>
              </w:rPr>
              <w:t xml:space="preserve"> </w:t>
            </w:r>
            <w:r w:rsidRPr="00A33108">
              <w:rPr>
                <w:rFonts w:eastAsia="Calibri" w:cs="Calibri"/>
                <w:sz w:val="20"/>
                <w:szCs w:val="20"/>
              </w:rPr>
              <w:t>10</w:t>
            </w:r>
          </w:p>
        </w:tc>
        <w:tc>
          <w:tcPr>
            <w:tcW w:w="1181" w:type="dxa"/>
          </w:tcPr>
          <w:p w14:paraId="7FC8C2D2"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7</w:t>
            </w:r>
            <w:r>
              <w:rPr>
                <w:rFonts w:eastAsia="Calibri" w:cs="Calibri"/>
                <w:sz w:val="20"/>
                <w:szCs w:val="20"/>
              </w:rPr>
              <w:t xml:space="preserve"> </w:t>
            </w:r>
            <w:r w:rsidRPr="00A33108">
              <w:rPr>
                <w:rFonts w:eastAsia="Calibri" w:cs="Calibri"/>
                <w:sz w:val="20"/>
                <w:szCs w:val="20"/>
              </w:rPr>
              <w:t>×</w:t>
            </w:r>
            <w:r>
              <w:rPr>
                <w:rFonts w:eastAsia="Calibri" w:cs="Calibri"/>
                <w:sz w:val="20"/>
                <w:szCs w:val="20"/>
              </w:rPr>
              <w:t xml:space="preserve"> </w:t>
            </w:r>
            <w:r w:rsidRPr="00A33108">
              <w:rPr>
                <w:rFonts w:eastAsia="Calibri" w:cs="Calibri"/>
                <w:sz w:val="20"/>
                <w:szCs w:val="20"/>
              </w:rPr>
              <w:t>1</w:t>
            </w:r>
          </w:p>
        </w:tc>
      </w:tr>
    </w:tbl>
    <w:p w14:paraId="66EBEA0C" w14:textId="77777777" w:rsidR="00021DA8" w:rsidRPr="00021DA8" w:rsidRDefault="00021DA8" w:rsidP="00695E84">
      <w:pPr>
        <w:spacing w:before="120" w:after="0" w:line="276" w:lineRule="auto"/>
        <w:rPr>
          <w:rFonts w:cs="Arial"/>
          <w:b/>
          <w:bCs/>
        </w:rPr>
      </w:pPr>
      <w:r w:rsidRPr="00021DA8">
        <w:rPr>
          <w:rFonts w:eastAsia="Calibri" w:cs="Calibri"/>
          <w:b/>
          <w:bCs/>
          <w:lang w:val="en-US"/>
        </w:rPr>
        <w:t>Place value – decimals</w:t>
      </w:r>
    </w:p>
    <w:p w14:paraId="037EC978" w14:textId="329592C4" w:rsidR="00021DA8" w:rsidRDefault="00021DA8" w:rsidP="00695E84">
      <w:pPr>
        <w:spacing w:line="276" w:lineRule="auto"/>
        <w:rPr>
          <w:rFonts w:cstheme="minorHAnsi"/>
        </w:rPr>
      </w:pPr>
      <w:r w:rsidRPr="00021DA8">
        <w:rPr>
          <w:rFonts w:cstheme="minorHAnsi"/>
        </w:rPr>
        <w:t>Numbers are based on powers of ten and parts of one.</w:t>
      </w:r>
    </w:p>
    <w:tbl>
      <w:tblPr>
        <w:tblStyle w:val="TableGrid"/>
        <w:tblW w:w="0" w:type="auto"/>
        <w:tblLayout w:type="fixed"/>
        <w:tblCellMar>
          <w:top w:w="57" w:type="dxa"/>
          <w:bottom w:w="57" w:type="dxa"/>
        </w:tblCellMar>
        <w:tblLook w:val="04A0" w:firstRow="1" w:lastRow="0" w:firstColumn="1" w:lastColumn="0" w:noHBand="0" w:noVBand="1"/>
      </w:tblPr>
      <w:tblGrid>
        <w:gridCol w:w="1177"/>
        <w:gridCol w:w="1178"/>
        <w:gridCol w:w="1177"/>
        <w:gridCol w:w="1178"/>
        <w:gridCol w:w="1177"/>
        <w:gridCol w:w="1178"/>
      </w:tblGrid>
      <w:tr w:rsidR="00021DA8" w:rsidRPr="00A33108" w14:paraId="53A78B13" w14:textId="77777777" w:rsidTr="00021DA8">
        <w:tc>
          <w:tcPr>
            <w:tcW w:w="1177" w:type="dxa"/>
            <w:tcBorders>
              <w:left w:val="single" w:sz="4" w:space="0" w:color="000000" w:themeColor="text1"/>
            </w:tcBorders>
          </w:tcPr>
          <w:p w14:paraId="6B81EEF1"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hundreds</w:t>
            </w:r>
          </w:p>
        </w:tc>
        <w:tc>
          <w:tcPr>
            <w:tcW w:w="1178" w:type="dxa"/>
          </w:tcPr>
          <w:p w14:paraId="72B89327"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tens</w:t>
            </w:r>
          </w:p>
        </w:tc>
        <w:tc>
          <w:tcPr>
            <w:tcW w:w="1177" w:type="dxa"/>
            <w:tcBorders>
              <w:right w:val="single" w:sz="12" w:space="0" w:color="000000" w:themeColor="text1"/>
            </w:tcBorders>
          </w:tcPr>
          <w:p w14:paraId="2DF225E5"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ones</w:t>
            </w:r>
          </w:p>
        </w:tc>
        <w:tc>
          <w:tcPr>
            <w:tcW w:w="1178" w:type="dxa"/>
            <w:tcBorders>
              <w:left w:val="single" w:sz="12" w:space="0" w:color="000000" w:themeColor="text1"/>
            </w:tcBorders>
          </w:tcPr>
          <w:p w14:paraId="3DA49D3B"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tenths</w:t>
            </w:r>
          </w:p>
        </w:tc>
        <w:tc>
          <w:tcPr>
            <w:tcW w:w="1177" w:type="dxa"/>
          </w:tcPr>
          <w:p w14:paraId="6F30AE82"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hundredths</w:t>
            </w:r>
          </w:p>
        </w:tc>
        <w:tc>
          <w:tcPr>
            <w:tcW w:w="1178" w:type="dxa"/>
          </w:tcPr>
          <w:p w14:paraId="39A39568" w14:textId="77777777" w:rsidR="00021DA8" w:rsidRPr="00021DA8" w:rsidRDefault="00021DA8" w:rsidP="00695E84">
            <w:pPr>
              <w:spacing w:line="276" w:lineRule="auto"/>
              <w:ind w:right="-108"/>
              <w:jc w:val="center"/>
              <w:rPr>
                <w:rFonts w:cstheme="minorHAnsi"/>
                <w:spacing w:val="-4"/>
                <w:sz w:val="20"/>
                <w:szCs w:val="20"/>
              </w:rPr>
            </w:pPr>
            <w:r w:rsidRPr="00021DA8">
              <w:rPr>
                <w:rFonts w:cstheme="minorHAnsi"/>
                <w:spacing w:val="-4"/>
                <w:sz w:val="20"/>
                <w:szCs w:val="20"/>
              </w:rPr>
              <w:t>thousandths</w:t>
            </w:r>
          </w:p>
        </w:tc>
      </w:tr>
      <w:tr w:rsidR="00021DA8" w:rsidRPr="00A33108" w14:paraId="146D17B4" w14:textId="77777777" w:rsidTr="00021DA8">
        <w:tc>
          <w:tcPr>
            <w:tcW w:w="3532" w:type="dxa"/>
            <w:gridSpan w:val="3"/>
            <w:tcBorders>
              <w:left w:val="single" w:sz="4" w:space="0" w:color="000000" w:themeColor="text1"/>
              <w:right w:val="single" w:sz="12" w:space="0" w:color="000000" w:themeColor="text1"/>
            </w:tcBorders>
          </w:tcPr>
          <w:p w14:paraId="5D8F3F01" w14:textId="77777777" w:rsidR="00021DA8" w:rsidRPr="00A33108" w:rsidRDefault="00021DA8" w:rsidP="00695E84">
            <w:pPr>
              <w:tabs>
                <w:tab w:val="left" w:pos="399"/>
              </w:tabs>
              <w:spacing w:line="276" w:lineRule="auto"/>
              <w:jc w:val="center"/>
              <w:rPr>
                <w:rFonts w:cstheme="minorHAnsi"/>
                <w:sz w:val="20"/>
                <w:szCs w:val="20"/>
              </w:rPr>
            </w:pPr>
            <w:r w:rsidRPr="00A33108">
              <w:rPr>
                <w:rFonts w:cstheme="minorHAnsi"/>
                <w:sz w:val="20"/>
                <w:szCs w:val="20"/>
              </w:rPr>
              <w:t>ones</w:t>
            </w:r>
          </w:p>
        </w:tc>
        <w:tc>
          <w:tcPr>
            <w:tcW w:w="3533" w:type="dxa"/>
            <w:gridSpan w:val="3"/>
            <w:tcBorders>
              <w:left w:val="single" w:sz="12" w:space="0" w:color="000000" w:themeColor="text1"/>
            </w:tcBorders>
          </w:tcPr>
          <w:p w14:paraId="5B70E0CE"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fractions</w:t>
            </w:r>
          </w:p>
        </w:tc>
      </w:tr>
      <w:tr w:rsidR="00021DA8" w:rsidRPr="00A33108" w14:paraId="6D34DCFB" w14:textId="77777777" w:rsidTr="00021DA8">
        <w:tc>
          <w:tcPr>
            <w:tcW w:w="1177" w:type="dxa"/>
            <w:tcBorders>
              <w:left w:val="single" w:sz="4" w:space="0" w:color="000000" w:themeColor="text1"/>
            </w:tcBorders>
            <w:vAlign w:val="center"/>
          </w:tcPr>
          <w:p w14:paraId="38331834"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4</w:t>
            </w:r>
          </w:p>
        </w:tc>
        <w:tc>
          <w:tcPr>
            <w:tcW w:w="1178" w:type="dxa"/>
            <w:vAlign w:val="center"/>
          </w:tcPr>
          <w:p w14:paraId="1B344521"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2</w:t>
            </w:r>
          </w:p>
        </w:tc>
        <w:tc>
          <w:tcPr>
            <w:tcW w:w="1177" w:type="dxa"/>
            <w:tcBorders>
              <w:right w:val="single" w:sz="12" w:space="0" w:color="000000" w:themeColor="text1"/>
            </w:tcBorders>
            <w:vAlign w:val="center"/>
          </w:tcPr>
          <w:p w14:paraId="3F4CCC58" w14:textId="77777777" w:rsidR="00021DA8" w:rsidRPr="00A33108" w:rsidRDefault="00021DA8" w:rsidP="00695E84">
            <w:pPr>
              <w:tabs>
                <w:tab w:val="left" w:pos="399"/>
              </w:tabs>
              <w:spacing w:line="276" w:lineRule="auto"/>
              <w:jc w:val="center"/>
              <w:rPr>
                <w:rFonts w:cstheme="minorHAnsi"/>
                <w:sz w:val="20"/>
                <w:szCs w:val="20"/>
              </w:rPr>
            </w:pPr>
            <w:r w:rsidRPr="00A33108">
              <w:rPr>
                <w:rFonts w:cstheme="minorHAnsi"/>
                <w:sz w:val="20"/>
                <w:szCs w:val="20"/>
              </w:rPr>
              <w:t>7</w:t>
            </w:r>
          </w:p>
        </w:tc>
        <w:tc>
          <w:tcPr>
            <w:tcW w:w="1178" w:type="dxa"/>
            <w:tcBorders>
              <w:left w:val="single" w:sz="12" w:space="0" w:color="000000" w:themeColor="text1"/>
            </w:tcBorders>
            <w:vAlign w:val="center"/>
          </w:tcPr>
          <w:p w14:paraId="00481F25" w14:textId="77777777" w:rsidR="00021DA8" w:rsidRPr="00A33108" w:rsidRDefault="00021DA8" w:rsidP="00695E84">
            <w:pPr>
              <w:tabs>
                <w:tab w:val="left" w:pos="399"/>
              </w:tabs>
              <w:spacing w:line="276" w:lineRule="auto"/>
              <w:ind w:left="-151"/>
              <w:jc w:val="center"/>
              <w:rPr>
                <w:rFonts w:cstheme="minorHAnsi"/>
                <w:sz w:val="20"/>
                <w:szCs w:val="20"/>
              </w:rPr>
            </w:pPr>
            <w:r w:rsidRPr="00A33108">
              <w:rPr>
                <w:rFonts w:cstheme="minorHAnsi"/>
                <w:sz w:val="20"/>
                <w:szCs w:val="20"/>
              </w:rPr>
              <w:t>3</w:t>
            </w:r>
          </w:p>
        </w:tc>
        <w:tc>
          <w:tcPr>
            <w:tcW w:w="1177" w:type="dxa"/>
            <w:vAlign w:val="center"/>
          </w:tcPr>
          <w:p w14:paraId="69DF7361"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5</w:t>
            </w:r>
          </w:p>
        </w:tc>
        <w:tc>
          <w:tcPr>
            <w:tcW w:w="1178" w:type="dxa"/>
            <w:vAlign w:val="center"/>
          </w:tcPr>
          <w:p w14:paraId="3C5A3F22"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2</w:t>
            </w:r>
          </w:p>
        </w:tc>
      </w:tr>
      <w:tr w:rsidR="00021DA8" w:rsidRPr="00A33108" w14:paraId="1DBA8F3E" w14:textId="77777777" w:rsidTr="00021DA8">
        <w:trPr>
          <w:trHeight w:val="585"/>
        </w:trPr>
        <w:tc>
          <w:tcPr>
            <w:tcW w:w="1177" w:type="dxa"/>
            <w:tcBorders>
              <w:left w:val="single" w:sz="4" w:space="0" w:color="000000" w:themeColor="text1"/>
            </w:tcBorders>
            <w:vAlign w:val="center"/>
          </w:tcPr>
          <w:p w14:paraId="200E7D06" w14:textId="77777777" w:rsidR="00021DA8" w:rsidRPr="00A33108" w:rsidRDefault="00021DA8" w:rsidP="00695E84">
            <w:pPr>
              <w:spacing w:line="276" w:lineRule="auto"/>
              <w:jc w:val="center"/>
              <w:rPr>
                <w:rFonts w:cstheme="minorHAnsi"/>
                <w:sz w:val="20"/>
                <w:szCs w:val="20"/>
                <w:vertAlign w:val="superscript"/>
              </w:rPr>
            </w:pPr>
            <w:r w:rsidRPr="00A33108">
              <w:rPr>
                <w:rFonts w:cstheme="minorHAnsi"/>
                <w:sz w:val="20"/>
                <w:szCs w:val="20"/>
              </w:rPr>
              <w:t>4</w:t>
            </w:r>
            <w:r>
              <w:rPr>
                <w:rFonts w:cstheme="minorHAnsi"/>
                <w:sz w:val="20"/>
                <w:szCs w:val="20"/>
              </w:rPr>
              <w:t xml:space="preserve"> </w:t>
            </w:r>
            <w:r w:rsidRPr="00A33108">
              <w:rPr>
                <w:rFonts w:cstheme="minorHAnsi"/>
                <w:sz w:val="20"/>
                <w:szCs w:val="20"/>
              </w:rPr>
              <w:t>×</w:t>
            </w:r>
            <w:r>
              <w:rPr>
                <w:rFonts w:cstheme="minorHAnsi"/>
                <w:sz w:val="20"/>
                <w:szCs w:val="20"/>
              </w:rPr>
              <w:t xml:space="preserve"> </w:t>
            </w:r>
            <w:r w:rsidRPr="00A33108">
              <w:rPr>
                <w:rFonts w:cstheme="minorHAnsi"/>
                <w:sz w:val="20"/>
                <w:szCs w:val="20"/>
              </w:rPr>
              <w:t>100</w:t>
            </w:r>
          </w:p>
        </w:tc>
        <w:tc>
          <w:tcPr>
            <w:tcW w:w="1178" w:type="dxa"/>
            <w:vAlign w:val="center"/>
          </w:tcPr>
          <w:p w14:paraId="66DF2220"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2</w:t>
            </w:r>
            <w:r>
              <w:rPr>
                <w:rFonts w:cstheme="minorHAnsi"/>
                <w:sz w:val="20"/>
                <w:szCs w:val="20"/>
              </w:rPr>
              <w:t xml:space="preserve"> </w:t>
            </w:r>
            <w:r w:rsidRPr="00A33108">
              <w:rPr>
                <w:rFonts w:cstheme="minorHAnsi"/>
                <w:sz w:val="20"/>
                <w:szCs w:val="20"/>
              </w:rPr>
              <w:t>×</w:t>
            </w:r>
            <w:r>
              <w:rPr>
                <w:rFonts w:cstheme="minorHAnsi"/>
                <w:sz w:val="20"/>
                <w:szCs w:val="20"/>
              </w:rPr>
              <w:t xml:space="preserve"> </w:t>
            </w:r>
            <w:r w:rsidRPr="00A33108">
              <w:rPr>
                <w:rFonts w:cstheme="minorHAnsi"/>
                <w:sz w:val="20"/>
                <w:szCs w:val="20"/>
              </w:rPr>
              <w:t>10</w:t>
            </w:r>
          </w:p>
        </w:tc>
        <w:tc>
          <w:tcPr>
            <w:tcW w:w="1177" w:type="dxa"/>
            <w:tcBorders>
              <w:right w:val="single" w:sz="12" w:space="0" w:color="000000" w:themeColor="text1"/>
            </w:tcBorders>
            <w:vAlign w:val="center"/>
          </w:tcPr>
          <w:p w14:paraId="192D0264"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7</w:t>
            </w:r>
            <w:r>
              <w:rPr>
                <w:rFonts w:cstheme="minorHAnsi"/>
                <w:sz w:val="20"/>
                <w:szCs w:val="20"/>
              </w:rPr>
              <w:t xml:space="preserve"> </w:t>
            </w:r>
            <w:r w:rsidRPr="00A33108">
              <w:rPr>
                <w:rFonts w:cstheme="minorHAnsi"/>
                <w:sz w:val="20"/>
                <w:szCs w:val="20"/>
              </w:rPr>
              <w:t>×</w:t>
            </w:r>
            <w:r>
              <w:rPr>
                <w:rFonts w:cstheme="minorHAnsi"/>
                <w:sz w:val="20"/>
                <w:szCs w:val="20"/>
              </w:rPr>
              <w:t xml:space="preserve"> </w:t>
            </w:r>
            <w:r w:rsidRPr="00A33108">
              <w:rPr>
                <w:rFonts w:cstheme="minorHAnsi"/>
                <w:sz w:val="20"/>
                <w:szCs w:val="20"/>
              </w:rPr>
              <w:t>1</w:t>
            </w:r>
          </w:p>
        </w:tc>
        <w:tc>
          <w:tcPr>
            <w:tcW w:w="1178" w:type="dxa"/>
            <w:tcBorders>
              <w:left w:val="single" w:sz="12" w:space="0" w:color="000000" w:themeColor="text1"/>
            </w:tcBorders>
            <w:vAlign w:val="center"/>
          </w:tcPr>
          <w:p w14:paraId="6EC164DB" w14:textId="77777777" w:rsidR="00021DA8" w:rsidRPr="00A33108" w:rsidRDefault="007C669C" w:rsidP="00695E84">
            <w:pPr>
              <w:spacing w:line="276" w:lineRule="auto"/>
              <w:jc w:val="center"/>
              <w:rPr>
                <w:rFonts w:cstheme="minorHAnsi"/>
                <w:sz w:val="20"/>
                <w:szCs w:val="20"/>
              </w:rPr>
            </w:pPr>
            <m:oMathPara>
              <m:oMath>
                <m:f>
                  <m:fPr>
                    <m:ctrlPr>
                      <w:rPr>
                        <w:rFonts w:ascii="Cambria Math" w:hAnsi="Cambria Math" w:cstheme="minorHAnsi"/>
                        <w:i/>
                        <w:sz w:val="20"/>
                        <w:szCs w:val="20"/>
                      </w:rPr>
                    </m:ctrlPr>
                  </m:fPr>
                  <m:num>
                    <m:r>
                      <w:rPr>
                        <w:rFonts w:ascii="Cambria Math" w:hAnsi="Cambria Math" w:cstheme="minorHAnsi"/>
                        <w:sz w:val="20"/>
                        <w:szCs w:val="20"/>
                      </w:rPr>
                      <m:t>3</m:t>
                    </m:r>
                  </m:num>
                  <m:den>
                    <m:r>
                      <w:rPr>
                        <w:rFonts w:ascii="Cambria Math" w:hAnsi="Cambria Math" w:cstheme="minorHAnsi"/>
                        <w:sz w:val="20"/>
                        <w:szCs w:val="20"/>
                      </w:rPr>
                      <m:t>10</m:t>
                    </m:r>
                  </m:den>
                </m:f>
              </m:oMath>
            </m:oMathPara>
          </w:p>
        </w:tc>
        <w:tc>
          <w:tcPr>
            <w:tcW w:w="1177" w:type="dxa"/>
            <w:vAlign w:val="center"/>
          </w:tcPr>
          <w:p w14:paraId="0C471E0C" w14:textId="77777777" w:rsidR="00021DA8" w:rsidRPr="00A33108" w:rsidRDefault="007C669C" w:rsidP="00695E84">
            <w:pPr>
              <w:spacing w:line="276" w:lineRule="auto"/>
              <w:jc w:val="center"/>
              <w:rPr>
                <w:rFonts w:cstheme="minorHAnsi"/>
                <w:sz w:val="20"/>
                <w:szCs w:val="20"/>
              </w:rPr>
            </w:pPr>
            <m:oMathPara>
              <m:oMath>
                <m:f>
                  <m:fPr>
                    <m:ctrlPr>
                      <w:rPr>
                        <w:rFonts w:ascii="Cambria Math" w:hAnsi="Cambria Math" w:cstheme="minorHAnsi"/>
                        <w:i/>
                        <w:sz w:val="20"/>
                        <w:szCs w:val="20"/>
                      </w:rPr>
                    </m:ctrlPr>
                  </m:fPr>
                  <m:num>
                    <m:r>
                      <w:rPr>
                        <w:rFonts w:ascii="Cambria Math" w:hAnsi="Cambria Math" w:cstheme="minorHAnsi"/>
                        <w:sz w:val="20"/>
                        <w:szCs w:val="20"/>
                      </w:rPr>
                      <m:t>5</m:t>
                    </m:r>
                  </m:num>
                  <m:den>
                    <m:r>
                      <w:rPr>
                        <w:rFonts w:ascii="Cambria Math" w:hAnsi="Cambria Math" w:cstheme="minorHAnsi"/>
                        <w:sz w:val="20"/>
                        <w:szCs w:val="20"/>
                      </w:rPr>
                      <m:t>100</m:t>
                    </m:r>
                  </m:den>
                </m:f>
              </m:oMath>
            </m:oMathPara>
          </w:p>
        </w:tc>
        <w:tc>
          <w:tcPr>
            <w:tcW w:w="1178" w:type="dxa"/>
            <w:vAlign w:val="center"/>
          </w:tcPr>
          <w:p w14:paraId="1F5868D6" w14:textId="77777777" w:rsidR="00021DA8" w:rsidRPr="00A33108" w:rsidRDefault="007C669C" w:rsidP="00695E84">
            <w:pPr>
              <w:spacing w:line="276" w:lineRule="auto"/>
              <w:jc w:val="center"/>
              <w:rPr>
                <w:rFonts w:cstheme="minorHAnsi"/>
                <w:sz w:val="20"/>
                <w:szCs w:val="20"/>
              </w:rPr>
            </w:pPr>
            <m:oMathPara>
              <m:oMath>
                <m:f>
                  <m:fPr>
                    <m:ctrlPr>
                      <w:rPr>
                        <w:rFonts w:ascii="Cambria Math" w:hAnsi="Cambria Math" w:cstheme="minorHAnsi"/>
                        <w:i/>
                        <w:sz w:val="20"/>
                        <w:szCs w:val="20"/>
                      </w:rPr>
                    </m:ctrlPr>
                  </m:fPr>
                  <m:num>
                    <m:r>
                      <w:rPr>
                        <w:rFonts w:ascii="Cambria Math" w:hAnsi="Cambria Math" w:cstheme="minorHAnsi"/>
                        <w:sz w:val="20"/>
                        <w:szCs w:val="20"/>
                      </w:rPr>
                      <m:t>2</m:t>
                    </m:r>
                  </m:num>
                  <m:den>
                    <m:r>
                      <w:rPr>
                        <w:rFonts w:ascii="Cambria Math" w:hAnsi="Cambria Math" w:cstheme="minorHAnsi"/>
                        <w:sz w:val="20"/>
                        <w:szCs w:val="20"/>
                      </w:rPr>
                      <m:t>1000</m:t>
                    </m:r>
                  </m:den>
                </m:f>
              </m:oMath>
            </m:oMathPara>
          </w:p>
        </w:tc>
      </w:tr>
    </w:tbl>
    <w:p w14:paraId="7677D11E" w14:textId="77777777" w:rsidR="00021DA8" w:rsidRPr="00021DA8" w:rsidRDefault="00021DA8" w:rsidP="00695E84">
      <w:pPr>
        <w:spacing w:before="120" w:after="0" w:line="276" w:lineRule="auto"/>
        <w:rPr>
          <w:rFonts w:cs="Arial"/>
          <w:b/>
          <w:bCs/>
        </w:rPr>
      </w:pPr>
      <w:r w:rsidRPr="00021DA8">
        <w:rPr>
          <w:rFonts w:cs="Arial"/>
          <w:b/>
          <w:bCs/>
        </w:rPr>
        <w:t>Unit fraction</w:t>
      </w:r>
    </w:p>
    <w:p w14:paraId="6D9E589E" w14:textId="77777777" w:rsidR="00021DA8" w:rsidRPr="00021DA8" w:rsidRDefault="00021DA8" w:rsidP="00695E84">
      <w:pPr>
        <w:spacing w:line="276" w:lineRule="auto"/>
        <w:rPr>
          <w:rFonts w:asciiTheme="minorHAnsi" w:hAnsiTheme="minorHAnsi" w:cstheme="minorHAnsi"/>
          <w:bCs/>
          <w:lang w:val="en-US"/>
        </w:rPr>
      </w:pPr>
      <w:r w:rsidRPr="00021DA8">
        <w:rPr>
          <w:rFonts w:cstheme="minorHAnsi"/>
          <w:bCs/>
          <w:lang w:val="en-US"/>
        </w:rPr>
        <w:t>A simple fraction whose numerator is 1. For example</w:t>
      </w:r>
      <m:oMath>
        <m:r>
          <w:rPr>
            <w:rFonts w:ascii="Cambria Math" w:hAnsi="Cambria Math" w:cstheme="minorHAnsi"/>
            <w:lang w:val="en-US"/>
          </w:rPr>
          <m:t xml:space="preserve">, </m:t>
        </m:r>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3</m:t>
            </m:r>
          </m:den>
        </m:f>
      </m:oMath>
      <w:r w:rsidRPr="00021DA8">
        <w:rPr>
          <w:rFonts w:asciiTheme="minorHAnsi" w:hAnsiTheme="minorHAnsi" w:cstheme="minorHAnsi"/>
          <w:bCs/>
        </w:rPr>
        <w:t xml:space="preserve"> </w:t>
      </w:r>
      <w:r w:rsidRPr="00021DA8">
        <w:rPr>
          <w:rFonts w:cstheme="minorHAnsi"/>
          <w:bCs/>
        </w:rPr>
        <w:t>or</w:t>
      </w:r>
      <w:r w:rsidRPr="00021DA8">
        <w:rPr>
          <w:rFonts w:asciiTheme="minorHAnsi" w:hAnsiTheme="minorHAnsi" w:cstheme="minorHAnsi"/>
          <w:bCs/>
        </w:rPr>
        <w:t xml:space="preserve"> </w:t>
      </w:r>
      <m:oMath>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4</m:t>
            </m:r>
          </m:den>
        </m:f>
      </m:oMath>
    </w:p>
    <w:bookmarkEnd w:id="63"/>
    <w:bookmarkEnd w:id="64"/>
    <w:p w14:paraId="28560248" w14:textId="77777777" w:rsidR="006F66B2" w:rsidRDefault="006F66B2" w:rsidP="00006C21">
      <w:pPr>
        <w:spacing w:line="276" w:lineRule="auto"/>
        <w:sectPr w:rsidR="006F66B2" w:rsidSect="0012427B">
          <w:headerReference w:type="default" r:id="rId23"/>
          <w:footerReference w:type="default" r:id="rId24"/>
          <w:type w:val="oddPage"/>
          <w:pgSz w:w="11906" w:h="16838"/>
          <w:pgMar w:top="1644" w:right="1418" w:bottom="1276" w:left="1418" w:header="680" w:footer="567" w:gutter="0"/>
          <w:pgNumType w:start="1"/>
          <w:cols w:space="709"/>
          <w:docGrid w:linePitch="360"/>
        </w:sectPr>
      </w:pPr>
    </w:p>
    <w:p w14:paraId="10E171F0" w14:textId="04F7E54A" w:rsidR="003F546E" w:rsidRPr="00D80947" w:rsidRDefault="006F66B2" w:rsidP="00006C21">
      <w:pPr>
        <w:spacing w:line="276" w:lineRule="auto"/>
      </w:pPr>
      <w:r w:rsidRPr="009A7060">
        <w:rPr>
          <w:noProof/>
          <w:lang w:eastAsia="en-AU" w:bidi="hi-IN"/>
        </w:rPr>
        <w:lastRenderedPageBreak/>
        <w:drawing>
          <wp:anchor distT="0" distB="0" distL="114300" distR="114300" simplePos="0" relativeHeight="251661312" behindDoc="1" locked="0" layoutInCell="1" allowOverlap="1" wp14:anchorId="3523F6F0" wp14:editId="73031971">
            <wp:simplePos x="0" y="0"/>
            <wp:positionH relativeFrom="page">
              <wp:align>center</wp:align>
            </wp:positionH>
            <wp:positionV relativeFrom="page">
              <wp:align>center</wp:align>
            </wp:positionV>
            <wp:extent cx="7581600" cy="10724295"/>
            <wp:effectExtent l="0" t="0" r="63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81600" cy="10724295"/>
                    </a:xfrm>
                    <a:prstGeom prst="rect">
                      <a:avLst/>
                    </a:prstGeom>
                  </pic:spPr>
                </pic:pic>
              </a:graphicData>
            </a:graphic>
            <wp14:sizeRelH relativeFrom="page">
              <wp14:pctWidth>0</wp14:pctWidth>
            </wp14:sizeRelH>
            <wp14:sizeRelV relativeFrom="page">
              <wp14:pctHeight>0</wp14:pctHeight>
            </wp14:sizeRelV>
          </wp:anchor>
        </w:drawing>
      </w:r>
    </w:p>
    <w:sectPr w:rsidR="003F546E" w:rsidRPr="00D80947" w:rsidSect="006F66B2">
      <w:type w:val="evenPage"/>
      <w:pgSz w:w="11906" w:h="16838"/>
      <w:pgMar w:top="1644" w:right="1418" w:bottom="1276" w:left="1418" w:header="680"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B495" w14:textId="77777777" w:rsidR="00F930C7" w:rsidRDefault="00F930C7" w:rsidP="00742128">
      <w:pPr>
        <w:spacing w:after="0" w:line="240" w:lineRule="auto"/>
      </w:pPr>
      <w:r>
        <w:separator/>
      </w:r>
    </w:p>
  </w:endnote>
  <w:endnote w:type="continuationSeparator" w:id="0">
    <w:p w14:paraId="25D7F045" w14:textId="77777777" w:rsidR="00F930C7" w:rsidRDefault="00F930C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1C94" w14:textId="5DA0C382" w:rsidR="00B45CB9" w:rsidRPr="00EF081B" w:rsidRDefault="00435CF4" w:rsidP="00BD0125">
    <w:pPr>
      <w:pStyle w:val="Footer"/>
      <w:pBdr>
        <w:top w:val="single" w:sz="4" w:space="4" w:color="5C815C" w:themeColor="accent3" w:themeShade="BF"/>
      </w:pBdr>
      <w:tabs>
        <w:tab w:val="clear" w:pos="4513"/>
        <w:tab w:val="clear" w:pos="9026"/>
      </w:tabs>
      <w:rPr>
        <w:rFonts w:cs="Calibri"/>
        <w:b/>
        <w:bCs/>
        <w:color w:val="342568" w:themeColor="accent1" w:themeShade="BF"/>
        <w:sz w:val="18"/>
        <w:szCs w:val="18"/>
      </w:rPr>
    </w:pPr>
    <w:r w:rsidRPr="00EF081B">
      <w:rPr>
        <w:rFonts w:cs="Calibri"/>
        <w:b/>
        <w:bCs/>
        <w:noProof/>
        <w:color w:val="342568" w:themeColor="accent1" w:themeShade="BF"/>
        <w:sz w:val="18"/>
        <w:szCs w:val="18"/>
      </w:rPr>
      <w:t>2014/984</w:t>
    </w:r>
    <w:r w:rsidR="00E23659">
      <w:rPr>
        <w:rFonts w:cs="Calibri"/>
        <w:b/>
        <w:bCs/>
        <w:noProof/>
        <w:color w:val="342568" w:themeColor="accent1" w:themeShade="BF"/>
        <w:sz w:val="18"/>
        <w:szCs w:val="18"/>
      </w:rPr>
      <w:t>[</w:t>
    </w:r>
    <w:r w:rsidRPr="00EF081B">
      <w:rPr>
        <w:rFonts w:cs="Calibri"/>
        <w:b/>
        <w:bCs/>
        <w:noProof/>
        <w:color w:val="342568" w:themeColor="accent1" w:themeShade="BF"/>
        <w:sz w:val="18"/>
        <w:szCs w:val="18"/>
      </w:rPr>
      <w:t>v</w:t>
    </w:r>
    <w:r w:rsidR="00E23659">
      <w:rPr>
        <w:rFonts w:cs="Calibri"/>
        <w:b/>
        <w:bCs/>
        <w:noProof/>
        <w:color w:val="342568" w:themeColor="accent1" w:themeShade="BF"/>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6CFE" w14:textId="77777777" w:rsidR="00B45CB9" w:rsidRPr="00EB09F3" w:rsidRDefault="00B45CB9" w:rsidP="00451106">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EB09F3">
      <w:rPr>
        <w:rFonts w:cs="Calibri"/>
        <w:b/>
        <w:noProof/>
        <w:color w:val="342568" w:themeColor="accent1" w:themeShade="BF"/>
        <w:sz w:val="18"/>
      </w:rPr>
      <w:t>Mathematics | Foundation</w:t>
    </w:r>
    <w:r w:rsidRPr="00EB09F3">
      <w:rPr>
        <w:rFonts w:cs="Calibri"/>
      </w:rPr>
      <w:t xml:space="preserve"> </w:t>
    </w:r>
    <w:r w:rsidRPr="00EB09F3">
      <w:rPr>
        <w:rFonts w:cs="Calibri"/>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3DD4" w14:textId="77777777" w:rsidR="00B45CB9" w:rsidRPr="00234930" w:rsidRDefault="00B45CB9" w:rsidP="00234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A262" w14:textId="77777777" w:rsidR="00B45CB9" w:rsidRPr="00EB09F3" w:rsidRDefault="00B45CB9" w:rsidP="00451106">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EB09F3">
      <w:rPr>
        <w:rFonts w:cs="Calibri"/>
        <w:b/>
        <w:noProof/>
        <w:color w:val="342568" w:themeColor="accent1" w:themeShade="BF"/>
        <w:sz w:val="18"/>
      </w:rPr>
      <w:t>Mathematics | Foundation</w:t>
    </w:r>
    <w:r w:rsidRPr="00EB09F3">
      <w:rPr>
        <w:rFonts w:cs="Calibri"/>
      </w:rPr>
      <w:t xml:space="preserve"> </w:t>
    </w:r>
    <w:r w:rsidRPr="00EB09F3">
      <w:rPr>
        <w:rFonts w:cs="Calibri"/>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54E6" w14:textId="77777777" w:rsidR="00F930C7" w:rsidRDefault="00F930C7" w:rsidP="00742128">
      <w:pPr>
        <w:spacing w:after="0" w:line="240" w:lineRule="auto"/>
      </w:pPr>
      <w:r>
        <w:separator/>
      </w:r>
    </w:p>
  </w:footnote>
  <w:footnote w:type="continuationSeparator" w:id="0">
    <w:p w14:paraId="0B1A3A5B" w14:textId="77777777" w:rsidR="00F930C7" w:rsidRDefault="00F930C7"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27DE" w14:textId="77777777" w:rsidR="00B45CB9" w:rsidRPr="00EB09F3" w:rsidRDefault="00B45CB9" w:rsidP="00691A72">
    <w:pPr>
      <w:pStyle w:val="Header"/>
      <w:pBdr>
        <w:bottom w:val="single" w:sz="8" w:space="1" w:color="5C815C" w:themeColor="accent3" w:themeShade="BF"/>
      </w:pBdr>
      <w:tabs>
        <w:tab w:val="clear" w:pos="4513"/>
        <w:tab w:val="clear" w:pos="9026"/>
      </w:tabs>
      <w:ind w:left="-1134" w:right="9356"/>
      <w:jc w:val="right"/>
      <w:rPr>
        <w:rFonts w:cs="Calibri"/>
        <w:b/>
        <w:color w:val="46328C" w:themeColor="accent1"/>
        <w:sz w:val="36"/>
        <w:szCs w:val="24"/>
      </w:rPr>
    </w:pPr>
    <w:r w:rsidRPr="00EB09F3">
      <w:rPr>
        <w:rFonts w:cs="Calibri"/>
        <w:b/>
        <w:color w:val="46328C" w:themeColor="accent1"/>
        <w:sz w:val="36"/>
        <w:szCs w:val="24"/>
      </w:rPr>
      <w:fldChar w:fldCharType="begin"/>
    </w:r>
    <w:r w:rsidRPr="00EB09F3">
      <w:rPr>
        <w:rFonts w:cs="Calibri"/>
        <w:b/>
        <w:color w:val="46328C" w:themeColor="accent1"/>
        <w:sz w:val="36"/>
        <w:szCs w:val="24"/>
      </w:rPr>
      <w:instrText xml:space="preserve"> PAGE   \* MERGEFORMAT </w:instrText>
    </w:r>
    <w:r w:rsidRPr="00EB09F3">
      <w:rPr>
        <w:rFonts w:cs="Calibri"/>
        <w:b/>
        <w:color w:val="46328C" w:themeColor="accent1"/>
        <w:sz w:val="36"/>
        <w:szCs w:val="24"/>
      </w:rPr>
      <w:fldChar w:fldCharType="separate"/>
    </w:r>
    <w:r w:rsidR="00DC0F92" w:rsidRPr="00EB09F3">
      <w:rPr>
        <w:rFonts w:cs="Calibri"/>
        <w:b/>
        <w:noProof/>
        <w:color w:val="46328C" w:themeColor="accent1"/>
        <w:sz w:val="36"/>
        <w:szCs w:val="24"/>
      </w:rPr>
      <w:t>16</w:t>
    </w:r>
    <w:r w:rsidRPr="00EB09F3">
      <w:rPr>
        <w:rFonts w:cs="Calibri"/>
        <w:b/>
        <w:noProof/>
        <w:color w:val="46328C" w:themeColor="accent1"/>
        <w:sz w:val="36"/>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0187" w14:textId="77777777" w:rsidR="00B45CB9" w:rsidRPr="001E53FB" w:rsidRDefault="00B45CB9" w:rsidP="001E5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A7B5" w14:textId="77777777" w:rsidR="00B45CB9" w:rsidRDefault="00B45C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62CE" w14:textId="77777777" w:rsidR="00B45CB9" w:rsidRPr="00EB09F3" w:rsidRDefault="00B45CB9" w:rsidP="00691A72">
    <w:pPr>
      <w:pStyle w:val="Header"/>
      <w:pBdr>
        <w:bottom w:val="single" w:sz="8" w:space="1" w:color="5C815C" w:themeColor="accent3" w:themeShade="BF"/>
      </w:pBdr>
      <w:tabs>
        <w:tab w:val="clear" w:pos="4513"/>
        <w:tab w:val="clear" w:pos="9026"/>
      </w:tabs>
      <w:ind w:left="9356" w:right="-1134"/>
      <w:rPr>
        <w:rFonts w:cs="Calibri"/>
        <w:b/>
        <w:color w:val="46328C" w:themeColor="accent1"/>
        <w:sz w:val="36"/>
        <w:szCs w:val="24"/>
      </w:rPr>
    </w:pPr>
    <w:r w:rsidRPr="00EB09F3">
      <w:rPr>
        <w:rFonts w:cs="Calibri"/>
        <w:b/>
        <w:color w:val="46328C" w:themeColor="accent1"/>
        <w:sz w:val="36"/>
        <w:szCs w:val="24"/>
      </w:rPr>
      <w:fldChar w:fldCharType="begin"/>
    </w:r>
    <w:r w:rsidRPr="00EB09F3">
      <w:rPr>
        <w:rFonts w:cs="Calibri"/>
        <w:b/>
        <w:color w:val="46328C" w:themeColor="accent1"/>
        <w:sz w:val="36"/>
        <w:szCs w:val="24"/>
      </w:rPr>
      <w:instrText xml:space="preserve"> PAGE   \* MERGEFORMAT </w:instrText>
    </w:r>
    <w:r w:rsidRPr="00EB09F3">
      <w:rPr>
        <w:rFonts w:cs="Calibri"/>
        <w:b/>
        <w:color w:val="46328C" w:themeColor="accent1"/>
        <w:sz w:val="36"/>
        <w:szCs w:val="24"/>
      </w:rPr>
      <w:fldChar w:fldCharType="separate"/>
    </w:r>
    <w:r w:rsidR="00DC0F92" w:rsidRPr="00EB09F3">
      <w:rPr>
        <w:rFonts w:cs="Calibri"/>
        <w:b/>
        <w:noProof/>
        <w:color w:val="46328C" w:themeColor="accent1"/>
        <w:sz w:val="36"/>
        <w:szCs w:val="24"/>
      </w:rPr>
      <w:t>17</w:t>
    </w:r>
    <w:r w:rsidRPr="00EB09F3">
      <w:rPr>
        <w:rFonts w:cs="Calibri"/>
        <w:b/>
        <w:noProof/>
        <w:color w:val="46328C" w:themeColor="accent1"/>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5CD"/>
    <w:multiLevelType w:val="multilevel"/>
    <w:tmpl w:val="D30E3C9E"/>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4.1.%3"/>
      <w:lvlJc w:val="left"/>
      <w:pPr>
        <w:ind w:left="567" w:hanging="567"/>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1" w15:restartNumberingAfterBreak="0">
    <w:nsid w:val="04597272"/>
    <w:multiLevelType w:val="multilevel"/>
    <w:tmpl w:val="F0049284"/>
    <w:numStyleLink w:val="Syllabusbulletlist"/>
  </w:abstractNum>
  <w:abstractNum w:abstractNumId="2" w15:restartNumberingAfterBreak="0">
    <w:nsid w:val="059D0689"/>
    <w:multiLevelType w:val="multilevel"/>
    <w:tmpl w:val="594C405E"/>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3" w15:restartNumberingAfterBreak="0">
    <w:nsid w:val="09652697"/>
    <w:multiLevelType w:val="multilevel"/>
    <w:tmpl w:val="F0049284"/>
    <w:numStyleLink w:val="Syllabusbulletlist"/>
  </w:abstractNum>
  <w:abstractNum w:abstractNumId="4" w15:restartNumberingAfterBreak="0">
    <w:nsid w:val="0A8E0C63"/>
    <w:multiLevelType w:val="multilevel"/>
    <w:tmpl w:val="F0049284"/>
    <w:numStyleLink w:val="Syllabusbulletlist"/>
  </w:abstractNum>
  <w:abstractNum w:abstractNumId="5" w15:restartNumberingAfterBreak="0">
    <w:nsid w:val="0BC53D7E"/>
    <w:multiLevelType w:val="multilevel"/>
    <w:tmpl w:val="F0049284"/>
    <w:numStyleLink w:val="Syllabusbulletlist"/>
  </w:abstractNum>
  <w:abstractNum w:abstractNumId="6"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9C40EB"/>
    <w:multiLevelType w:val="multilevel"/>
    <w:tmpl w:val="F0049284"/>
    <w:numStyleLink w:val="Syllabusbulletlist"/>
  </w:abstractNum>
  <w:abstractNum w:abstractNumId="8" w15:restartNumberingAfterBreak="0">
    <w:nsid w:val="1B8D35B9"/>
    <w:multiLevelType w:val="multilevel"/>
    <w:tmpl w:val="F0049284"/>
    <w:numStyleLink w:val="Syllabusbulletlist"/>
  </w:abstractNum>
  <w:abstractNum w:abstractNumId="9" w15:restartNumberingAfterBreak="0">
    <w:nsid w:val="1D90492A"/>
    <w:multiLevelType w:val="multilevel"/>
    <w:tmpl w:val="F0049284"/>
    <w:numStyleLink w:val="Syllabusbulletlist"/>
  </w:abstractNum>
  <w:abstractNum w:abstractNumId="10" w15:restartNumberingAfterBreak="0">
    <w:nsid w:val="1FD3112D"/>
    <w:multiLevelType w:val="multilevel"/>
    <w:tmpl w:val="F0049284"/>
    <w:numStyleLink w:val="Syllabusbulletlist"/>
  </w:abstractNum>
  <w:abstractNum w:abstractNumId="11" w15:restartNumberingAfterBreak="0">
    <w:nsid w:val="1FE71A7B"/>
    <w:multiLevelType w:val="multilevel"/>
    <w:tmpl w:val="928C7B3A"/>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1.3.%3"/>
      <w:lvlJc w:val="left"/>
      <w:pPr>
        <w:ind w:left="1080" w:hanging="720"/>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12" w15:restartNumberingAfterBreak="0">
    <w:nsid w:val="241F7A59"/>
    <w:multiLevelType w:val="multilevel"/>
    <w:tmpl w:val="F0049284"/>
    <w:numStyleLink w:val="Syllabusbulletlist"/>
  </w:abstractNum>
  <w:abstractNum w:abstractNumId="13" w15:restartNumberingAfterBreak="0">
    <w:nsid w:val="2435362B"/>
    <w:multiLevelType w:val="multilevel"/>
    <w:tmpl w:val="F0049284"/>
    <w:numStyleLink w:val="Syllabusbulletlist"/>
  </w:abstractNum>
  <w:abstractNum w:abstractNumId="14" w15:restartNumberingAfterBreak="0">
    <w:nsid w:val="26205E98"/>
    <w:multiLevelType w:val="multilevel"/>
    <w:tmpl w:val="F0049284"/>
    <w:numStyleLink w:val="Syllabusbulletlist"/>
  </w:abstractNum>
  <w:abstractNum w:abstractNumId="15" w15:restartNumberingAfterBreak="0">
    <w:nsid w:val="28A632FC"/>
    <w:multiLevelType w:val="multilevel"/>
    <w:tmpl w:val="F0049284"/>
    <w:numStyleLink w:val="Syllabusbulletlist"/>
  </w:abstractNum>
  <w:abstractNum w:abstractNumId="16" w15:restartNumberingAfterBreak="0">
    <w:nsid w:val="29236F2E"/>
    <w:multiLevelType w:val="multilevel"/>
    <w:tmpl w:val="F0049284"/>
    <w:numStyleLink w:val="Syllabusbulletlist"/>
  </w:abstractNum>
  <w:abstractNum w:abstractNumId="17" w15:restartNumberingAfterBreak="0">
    <w:nsid w:val="2D920687"/>
    <w:multiLevelType w:val="multilevel"/>
    <w:tmpl w:val="F0049284"/>
    <w:numStyleLink w:val="Syllabusbulletlist"/>
  </w:abstractNum>
  <w:abstractNum w:abstractNumId="18" w15:restartNumberingAfterBreak="0">
    <w:nsid w:val="2DCB0E48"/>
    <w:multiLevelType w:val="multilevel"/>
    <w:tmpl w:val="F0049284"/>
    <w:numStyleLink w:val="Syllabusbulletlist"/>
  </w:abstractNum>
  <w:abstractNum w:abstractNumId="19" w15:restartNumberingAfterBreak="0">
    <w:nsid w:val="2E9E17BB"/>
    <w:multiLevelType w:val="multilevel"/>
    <w:tmpl w:val="F0049284"/>
    <w:numStyleLink w:val="Syllabusbulletlist"/>
  </w:abstractNum>
  <w:abstractNum w:abstractNumId="20" w15:restartNumberingAfterBreak="0">
    <w:nsid w:val="3297782B"/>
    <w:multiLevelType w:val="multilevel"/>
    <w:tmpl w:val="F0049284"/>
    <w:numStyleLink w:val="Syllabusbulletlist"/>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AC13CEB"/>
    <w:multiLevelType w:val="multilevel"/>
    <w:tmpl w:val="F0049284"/>
    <w:numStyleLink w:val="Syllabusbulletlist"/>
  </w:abstractNum>
  <w:abstractNum w:abstractNumId="23" w15:restartNumberingAfterBreak="0">
    <w:nsid w:val="3C195E09"/>
    <w:multiLevelType w:val="multilevel"/>
    <w:tmpl w:val="F0049284"/>
    <w:numStyleLink w:val="Syllabusbulletlist"/>
  </w:abstractNum>
  <w:abstractNum w:abstractNumId="24" w15:restartNumberingAfterBreak="0">
    <w:nsid w:val="3E5B5934"/>
    <w:multiLevelType w:val="multilevel"/>
    <w:tmpl w:val="AFA617C6"/>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407D404A"/>
    <w:multiLevelType w:val="multilevel"/>
    <w:tmpl w:val="F0049284"/>
    <w:numStyleLink w:val="Syllabusbulletlist"/>
  </w:abstractNum>
  <w:abstractNum w:abstractNumId="26" w15:restartNumberingAfterBreak="0">
    <w:nsid w:val="42667600"/>
    <w:multiLevelType w:val="multilevel"/>
    <w:tmpl w:val="F0049284"/>
    <w:numStyleLink w:val="Syllabusbulletlist"/>
  </w:abstractNum>
  <w:abstractNum w:abstractNumId="27" w15:restartNumberingAfterBreak="0">
    <w:nsid w:val="45587D55"/>
    <w:multiLevelType w:val="multilevel"/>
    <w:tmpl w:val="F0049284"/>
    <w:numStyleLink w:val="Syllabusbulletlist"/>
  </w:abstractNum>
  <w:abstractNum w:abstractNumId="28" w15:restartNumberingAfterBreak="0">
    <w:nsid w:val="46737A0F"/>
    <w:multiLevelType w:val="multilevel"/>
    <w:tmpl w:val="F0049284"/>
    <w:numStyleLink w:val="Syllabusbulletlist"/>
  </w:abstractNum>
  <w:abstractNum w:abstractNumId="29" w15:restartNumberingAfterBreak="0">
    <w:nsid w:val="48EB2EDF"/>
    <w:multiLevelType w:val="multilevel"/>
    <w:tmpl w:val="F0049284"/>
    <w:numStyleLink w:val="Syllabusbulletlist"/>
  </w:abstractNum>
  <w:abstractNum w:abstractNumId="30" w15:restartNumberingAfterBreak="0">
    <w:nsid w:val="4C162B00"/>
    <w:multiLevelType w:val="singleLevel"/>
    <w:tmpl w:val="FB26AA9E"/>
    <w:lvl w:ilvl="0">
      <w:numFmt w:val="decimal"/>
      <w:pStyle w:val="csbullet"/>
      <w:lvlText w:val=""/>
      <w:lvlJc w:val="left"/>
    </w:lvl>
  </w:abstractNum>
  <w:abstractNum w:abstractNumId="31" w15:restartNumberingAfterBreak="0">
    <w:nsid w:val="51B251CF"/>
    <w:multiLevelType w:val="multilevel"/>
    <w:tmpl w:val="F0049284"/>
    <w:numStyleLink w:val="Syllabusbulletlist"/>
  </w:abstractNum>
  <w:abstractNum w:abstractNumId="32" w15:restartNumberingAfterBreak="0">
    <w:nsid w:val="57C90FCF"/>
    <w:multiLevelType w:val="multilevel"/>
    <w:tmpl w:val="F0049284"/>
    <w:numStyleLink w:val="Syllabusbulletlist"/>
  </w:abstractNum>
  <w:abstractNum w:abstractNumId="33" w15:restartNumberingAfterBreak="0">
    <w:nsid w:val="58237BD9"/>
    <w:multiLevelType w:val="multilevel"/>
    <w:tmpl w:val="F0049284"/>
    <w:numStyleLink w:val="Syllabusbulletlist"/>
  </w:abstractNum>
  <w:abstractNum w:abstractNumId="34" w15:restartNumberingAfterBreak="0">
    <w:nsid w:val="5BAC3107"/>
    <w:multiLevelType w:val="multilevel"/>
    <w:tmpl w:val="F0049284"/>
    <w:numStyleLink w:val="Syllabusbulletlist"/>
  </w:abstractNum>
  <w:abstractNum w:abstractNumId="35" w15:restartNumberingAfterBreak="0">
    <w:nsid w:val="5F384414"/>
    <w:multiLevelType w:val="multilevel"/>
    <w:tmpl w:val="A07AFBAC"/>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1.5.%3"/>
      <w:lvlJc w:val="left"/>
      <w:pPr>
        <w:ind w:left="567" w:hanging="567"/>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36" w15:restartNumberingAfterBreak="0">
    <w:nsid w:val="63D53C17"/>
    <w:multiLevelType w:val="multilevel"/>
    <w:tmpl w:val="F0049284"/>
    <w:numStyleLink w:val="Syllabusbulletlist"/>
  </w:abstractNum>
  <w:abstractNum w:abstractNumId="37" w15:restartNumberingAfterBreak="0">
    <w:nsid w:val="63E52484"/>
    <w:multiLevelType w:val="multilevel"/>
    <w:tmpl w:val="D820FE00"/>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38" w15:restartNumberingAfterBreak="0">
    <w:nsid w:val="67C6604C"/>
    <w:multiLevelType w:val="multilevel"/>
    <w:tmpl w:val="F0049284"/>
    <w:numStyleLink w:val="Syllabusbulletlist"/>
  </w:abstractNum>
  <w:abstractNum w:abstractNumId="39" w15:restartNumberingAfterBreak="0">
    <w:nsid w:val="686831B4"/>
    <w:multiLevelType w:val="multilevel"/>
    <w:tmpl w:val="F0049284"/>
    <w:numStyleLink w:val="Syllabusbulletlist"/>
  </w:abstractNum>
  <w:abstractNum w:abstractNumId="40" w15:restartNumberingAfterBreak="0">
    <w:nsid w:val="6AE06A68"/>
    <w:multiLevelType w:val="multilevel"/>
    <w:tmpl w:val="F0049284"/>
    <w:numStyleLink w:val="Syllabusbulletlist"/>
  </w:abstractNum>
  <w:abstractNum w:abstractNumId="41" w15:restartNumberingAfterBreak="0">
    <w:nsid w:val="6C391D91"/>
    <w:multiLevelType w:val="multilevel"/>
    <w:tmpl w:val="F0049284"/>
    <w:numStyleLink w:val="Syllabusbulletlist"/>
  </w:abstractNum>
  <w:abstractNum w:abstractNumId="42" w15:restartNumberingAfterBreak="0">
    <w:nsid w:val="6CBF2513"/>
    <w:multiLevelType w:val="hybridMultilevel"/>
    <w:tmpl w:val="6E9003BA"/>
    <w:lvl w:ilvl="0" w:tplc="3A5E8E82">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BC095B"/>
    <w:multiLevelType w:val="multilevel"/>
    <w:tmpl w:val="D758E404"/>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1.4.%3"/>
      <w:lvlJc w:val="left"/>
      <w:pPr>
        <w:ind w:left="567" w:hanging="567"/>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44" w15:restartNumberingAfterBreak="0">
    <w:nsid w:val="6EE469EC"/>
    <w:multiLevelType w:val="multilevel"/>
    <w:tmpl w:val="F0049284"/>
    <w:numStyleLink w:val="Syllabusbulletlist"/>
  </w:abstractNum>
  <w:abstractNum w:abstractNumId="45" w15:restartNumberingAfterBreak="0">
    <w:nsid w:val="76265247"/>
    <w:multiLevelType w:val="multilevel"/>
    <w:tmpl w:val="3384CF6C"/>
    <w:lvl w:ilvl="0">
      <w:start w:val="4"/>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7A306341"/>
    <w:multiLevelType w:val="multilevel"/>
    <w:tmpl w:val="F0049284"/>
    <w:numStyleLink w:val="Syllabusbulletlist"/>
  </w:abstractNum>
  <w:abstractNum w:abstractNumId="47" w15:restartNumberingAfterBreak="0">
    <w:nsid w:val="7EDD43F0"/>
    <w:multiLevelType w:val="multilevel"/>
    <w:tmpl w:val="F0049284"/>
    <w:numStyleLink w:val="Syllabusbulletlist"/>
  </w:abstractNum>
  <w:num w:numId="1" w16cid:durableId="991715337">
    <w:abstractNumId w:val="30"/>
  </w:num>
  <w:num w:numId="2" w16cid:durableId="1749156294">
    <w:abstractNumId w:val="21"/>
  </w:num>
  <w:num w:numId="3" w16cid:durableId="1639335431">
    <w:abstractNumId w:val="42"/>
  </w:num>
  <w:num w:numId="4" w16cid:durableId="1664427180">
    <w:abstractNumId w:val="2"/>
  </w:num>
  <w:num w:numId="5" w16cid:durableId="1035737474">
    <w:abstractNumId w:val="24"/>
  </w:num>
  <w:num w:numId="6" w16cid:durableId="2098675958">
    <w:abstractNumId w:val="45"/>
  </w:num>
  <w:num w:numId="7" w16cid:durableId="1516723282">
    <w:abstractNumId w:val="6"/>
  </w:num>
  <w:num w:numId="8" w16cid:durableId="557789304">
    <w:abstractNumId w:val="17"/>
  </w:num>
  <w:num w:numId="9" w16cid:durableId="1511523568">
    <w:abstractNumId w:val="4"/>
  </w:num>
  <w:num w:numId="10" w16cid:durableId="1642029630">
    <w:abstractNumId w:val="13"/>
  </w:num>
  <w:num w:numId="11" w16cid:durableId="1869022453">
    <w:abstractNumId w:val="41"/>
  </w:num>
  <w:num w:numId="12" w16cid:durableId="35544315">
    <w:abstractNumId w:val="25"/>
  </w:num>
  <w:num w:numId="13" w16cid:durableId="1937129108">
    <w:abstractNumId w:val="36"/>
  </w:num>
  <w:num w:numId="14" w16cid:durableId="90711093">
    <w:abstractNumId w:val="28"/>
  </w:num>
  <w:num w:numId="15" w16cid:durableId="701251188">
    <w:abstractNumId w:val="15"/>
  </w:num>
  <w:num w:numId="16" w16cid:durableId="1218198747">
    <w:abstractNumId w:val="32"/>
  </w:num>
  <w:num w:numId="17" w16cid:durableId="546838748">
    <w:abstractNumId w:val="39"/>
  </w:num>
  <w:num w:numId="18" w16cid:durableId="402992663">
    <w:abstractNumId w:val="31"/>
  </w:num>
  <w:num w:numId="19" w16cid:durableId="327245617">
    <w:abstractNumId w:val="18"/>
  </w:num>
  <w:num w:numId="20" w16cid:durableId="1043600989">
    <w:abstractNumId w:val="7"/>
  </w:num>
  <w:num w:numId="21" w16cid:durableId="1337881714">
    <w:abstractNumId w:val="5"/>
  </w:num>
  <w:num w:numId="22" w16cid:durableId="674454953">
    <w:abstractNumId w:val="34"/>
  </w:num>
  <w:num w:numId="23" w16cid:durableId="1482848244">
    <w:abstractNumId w:val="9"/>
  </w:num>
  <w:num w:numId="24" w16cid:durableId="988172281">
    <w:abstractNumId w:val="26"/>
  </w:num>
  <w:num w:numId="25" w16cid:durableId="1924801590">
    <w:abstractNumId w:val="44"/>
  </w:num>
  <w:num w:numId="26" w16cid:durableId="107358861">
    <w:abstractNumId w:val="19"/>
  </w:num>
  <w:num w:numId="27" w16cid:durableId="1567640622">
    <w:abstractNumId w:val="22"/>
  </w:num>
  <w:num w:numId="28" w16cid:durableId="1304384782">
    <w:abstractNumId w:val="29"/>
  </w:num>
  <w:num w:numId="29" w16cid:durableId="412505597">
    <w:abstractNumId w:val="37"/>
  </w:num>
  <w:num w:numId="30" w16cid:durableId="172229678">
    <w:abstractNumId w:val="11"/>
  </w:num>
  <w:num w:numId="31" w16cid:durableId="279798357">
    <w:abstractNumId w:val="8"/>
  </w:num>
  <w:num w:numId="32" w16cid:durableId="397561745">
    <w:abstractNumId w:val="20"/>
  </w:num>
  <w:num w:numId="33" w16cid:durableId="216354555">
    <w:abstractNumId w:val="23"/>
  </w:num>
  <w:num w:numId="34" w16cid:durableId="104737417">
    <w:abstractNumId w:val="43"/>
  </w:num>
  <w:num w:numId="35" w16cid:durableId="534316293">
    <w:abstractNumId w:val="27"/>
  </w:num>
  <w:num w:numId="36" w16cid:durableId="2064912025">
    <w:abstractNumId w:val="16"/>
  </w:num>
  <w:num w:numId="37" w16cid:durableId="1566993098">
    <w:abstractNumId w:val="10"/>
  </w:num>
  <w:num w:numId="38" w16cid:durableId="1721518325">
    <w:abstractNumId w:val="14"/>
  </w:num>
  <w:num w:numId="39" w16cid:durableId="1789856363">
    <w:abstractNumId w:val="35"/>
  </w:num>
  <w:num w:numId="40" w16cid:durableId="1873687527">
    <w:abstractNumId w:val="33"/>
  </w:num>
  <w:num w:numId="41" w16cid:durableId="273639247">
    <w:abstractNumId w:val="0"/>
  </w:num>
  <w:num w:numId="42" w16cid:durableId="1933079061">
    <w:abstractNumId w:val="38"/>
  </w:num>
  <w:num w:numId="43" w16cid:durableId="1150485908">
    <w:abstractNumId w:val="12"/>
  </w:num>
  <w:num w:numId="44" w16cid:durableId="205333125">
    <w:abstractNumId w:val="47"/>
  </w:num>
  <w:num w:numId="45" w16cid:durableId="1327173825">
    <w:abstractNumId w:val="40"/>
  </w:num>
  <w:num w:numId="46" w16cid:durableId="1316759567">
    <w:abstractNumId w:val="3"/>
  </w:num>
  <w:num w:numId="47" w16cid:durableId="648369203">
    <w:abstractNumId w:val="46"/>
  </w:num>
  <w:num w:numId="48" w16cid:durableId="745810552">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0AD"/>
    <w:rsid w:val="00006C21"/>
    <w:rsid w:val="00011C26"/>
    <w:rsid w:val="00017D9C"/>
    <w:rsid w:val="00021DA8"/>
    <w:rsid w:val="0002336A"/>
    <w:rsid w:val="00023639"/>
    <w:rsid w:val="00023D26"/>
    <w:rsid w:val="00023D38"/>
    <w:rsid w:val="00025896"/>
    <w:rsid w:val="00027805"/>
    <w:rsid w:val="000301E9"/>
    <w:rsid w:val="00033379"/>
    <w:rsid w:val="00042703"/>
    <w:rsid w:val="000434FB"/>
    <w:rsid w:val="000439B5"/>
    <w:rsid w:val="00051FE7"/>
    <w:rsid w:val="00053392"/>
    <w:rsid w:val="00066CA2"/>
    <w:rsid w:val="0007435E"/>
    <w:rsid w:val="00075454"/>
    <w:rsid w:val="000816A2"/>
    <w:rsid w:val="0009024C"/>
    <w:rsid w:val="00096742"/>
    <w:rsid w:val="00096B7C"/>
    <w:rsid w:val="00096FDB"/>
    <w:rsid w:val="000A023F"/>
    <w:rsid w:val="000A4006"/>
    <w:rsid w:val="000A6ABE"/>
    <w:rsid w:val="000A7832"/>
    <w:rsid w:val="000B07ED"/>
    <w:rsid w:val="000B41EF"/>
    <w:rsid w:val="000C4029"/>
    <w:rsid w:val="000C6AF1"/>
    <w:rsid w:val="000D1019"/>
    <w:rsid w:val="000D295A"/>
    <w:rsid w:val="000E1484"/>
    <w:rsid w:val="000E5A1B"/>
    <w:rsid w:val="000F404F"/>
    <w:rsid w:val="000F50EC"/>
    <w:rsid w:val="001008A3"/>
    <w:rsid w:val="00101B3B"/>
    <w:rsid w:val="00102AB4"/>
    <w:rsid w:val="00112C23"/>
    <w:rsid w:val="001135D8"/>
    <w:rsid w:val="001141D7"/>
    <w:rsid w:val="00116223"/>
    <w:rsid w:val="00116D68"/>
    <w:rsid w:val="0011733F"/>
    <w:rsid w:val="0012323E"/>
    <w:rsid w:val="0012427B"/>
    <w:rsid w:val="00130C47"/>
    <w:rsid w:val="001318A8"/>
    <w:rsid w:val="00134245"/>
    <w:rsid w:val="0013465E"/>
    <w:rsid w:val="001350FE"/>
    <w:rsid w:val="001421BB"/>
    <w:rsid w:val="001451B9"/>
    <w:rsid w:val="00151DC5"/>
    <w:rsid w:val="00153BCF"/>
    <w:rsid w:val="001556E5"/>
    <w:rsid w:val="001567D0"/>
    <w:rsid w:val="00157E06"/>
    <w:rsid w:val="00162FC2"/>
    <w:rsid w:val="00167B95"/>
    <w:rsid w:val="00171E8C"/>
    <w:rsid w:val="001729B9"/>
    <w:rsid w:val="00181895"/>
    <w:rsid w:val="00185A1E"/>
    <w:rsid w:val="00185BCF"/>
    <w:rsid w:val="00192483"/>
    <w:rsid w:val="0019340B"/>
    <w:rsid w:val="001A7DBB"/>
    <w:rsid w:val="001B45FF"/>
    <w:rsid w:val="001C16DF"/>
    <w:rsid w:val="001C4301"/>
    <w:rsid w:val="001C5460"/>
    <w:rsid w:val="001D1413"/>
    <w:rsid w:val="001D3CC0"/>
    <w:rsid w:val="001D4B41"/>
    <w:rsid w:val="001D4FF5"/>
    <w:rsid w:val="001D5931"/>
    <w:rsid w:val="001D76C5"/>
    <w:rsid w:val="001E0B27"/>
    <w:rsid w:val="001E53FB"/>
    <w:rsid w:val="001E5BDF"/>
    <w:rsid w:val="001F0B08"/>
    <w:rsid w:val="001F38E3"/>
    <w:rsid w:val="001F48EF"/>
    <w:rsid w:val="001F6467"/>
    <w:rsid w:val="001F72EB"/>
    <w:rsid w:val="001F7C57"/>
    <w:rsid w:val="0020695B"/>
    <w:rsid w:val="0021393C"/>
    <w:rsid w:val="0021601B"/>
    <w:rsid w:val="00234930"/>
    <w:rsid w:val="00240FCE"/>
    <w:rsid w:val="0024211B"/>
    <w:rsid w:val="00243F34"/>
    <w:rsid w:val="00246F02"/>
    <w:rsid w:val="00247727"/>
    <w:rsid w:val="00255C43"/>
    <w:rsid w:val="00256AAB"/>
    <w:rsid w:val="00270163"/>
    <w:rsid w:val="00281080"/>
    <w:rsid w:val="00285408"/>
    <w:rsid w:val="00285893"/>
    <w:rsid w:val="0029038D"/>
    <w:rsid w:val="00290C4A"/>
    <w:rsid w:val="0029512A"/>
    <w:rsid w:val="002A471E"/>
    <w:rsid w:val="002A5FD4"/>
    <w:rsid w:val="002B1015"/>
    <w:rsid w:val="002B54D9"/>
    <w:rsid w:val="002B57DA"/>
    <w:rsid w:val="002B6A0F"/>
    <w:rsid w:val="002B6FEE"/>
    <w:rsid w:val="002C05E5"/>
    <w:rsid w:val="002C09B0"/>
    <w:rsid w:val="002C30AE"/>
    <w:rsid w:val="002C386C"/>
    <w:rsid w:val="002C46FC"/>
    <w:rsid w:val="002D0DF8"/>
    <w:rsid w:val="002D23BC"/>
    <w:rsid w:val="002E091D"/>
    <w:rsid w:val="002E5BC0"/>
    <w:rsid w:val="002E75B1"/>
    <w:rsid w:val="002E78F4"/>
    <w:rsid w:val="002F1ADC"/>
    <w:rsid w:val="002F3922"/>
    <w:rsid w:val="002F41D0"/>
    <w:rsid w:val="002F52CA"/>
    <w:rsid w:val="003016D9"/>
    <w:rsid w:val="0030177A"/>
    <w:rsid w:val="00303586"/>
    <w:rsid w:val="00304E41"/>
    <w:rsid w:val="00306C56"/>
    <w:rsid w:val="00316D2F"/>
    <w:rsid w:val="00317D45"/>
    <w:rsid w:val="0032731D"/>
    <w:rsid w:val="00330CD4"/>
    <w:rsid w:val="003431E1"/>
    <w:rsid w:val="0034696F"/>
    <w:rsid w:val="00346DCE"/>
    <w:rsid w:val="00350741"/>
    <w:rsid w:val="00362134"/>
    <w:rsid w:val="0036440F"/>
    <w:rsid w:val="00380FAD"/>
    <w:rsid w:val="00382726"/>
    <w:rsid w:val="00387500"/>
    <w:rsid w:val="003A0A64"/>
    <w:rsid w:val="003A732B"/>
    <w:rsid w:val="003B19B1"/>
    <w:rsid w:val="003B1D8F"/>
    <w:rsid w:val="003B6312"/>
    <w:rsid w:val="003B6930"/>
    <w:rsid w:val="003B6DE5"/>
    <w:rsid w:val="003C4992"/>
    <w:rsid w:val="003C7B60"/>
    <w:rsid w:val="003D255F"/>
    <w:rsid w:val="003D3CBD"/>
    <w:rsid w:val="003D6BB0"/>
    <w:rsid w:val="003E319C"/>
    <w:rsid w:val="003F14E7"/>
    <w:rsid w:val="003F3531"/>
    <w:rsid w:val="003F53DA"/>
    <w:rsid w:val="003F546E"/>
    <w:rsid w:val="003F54AC"/>
    <w:rsid w:val="003F6A0D"/>
    <w:rsid w:val="00401688"/>
    <w:rsid w:val="00403078"/>
    <w:rsid w:val="004119B5"/>
    <w:rsid w:val="00412F94"/>
    <w:rsid w:val="00413C8C"/>
    <w:rsid w:val="00416C3D"/>
    <w:rsid w:val="00423962"/>
    <w:rsid w:val="00435CF4"/>
    <w:rsid w:val="0043620D"/>
    <w:rsid w:val="00442824"/>
    <w:rsid w:val="00442828"/>
    <w:rsid w:val="0044627A"/>
    <w:rsid w:val="00451106"/>
    <w:rsid w:val="00461745"/>
    <w:rsid w:val="00466D3C"/>
    <w:rsid w:val="00472435"/>
    <w:rsid w:val="004758BB"/>
    <w:rsid w:val="0047618B"/>
    <w:rsid w:val="004859F2"/>
    <w:rsid w:val="00487587"/>
    <w:rsid w:val="004920ED"/>
    <w:rsid w:val="00492C50"/>
    <w:rsid w:val="00496F81"/>
    <w:rsid w:val="004B14BE"/>
    <w:rsid w:val="004B7DB5"/>
    <w:rsid w:val="004D156B"/>
    <w:rsid w:val="004D2A71"/>
    <w:rsid w:val="004D3E77"/>
    <w:rsid w:val="004D502F"/>
    <w:rsid w:val="004E0674"/>
    <w:rsid w:val="004E4862"/>
    <w:rsid w:val="004F7DA2"/>
    <w:rsid w:val="00504046"/>
    <w:rsid w:val="00515A9C"/>
    <w:rsid w:val="00516CCF"/>
    <w:rsid w:val="00516EC9"/>
    <w:rsid w:val="00527E2C"/>
    <w:rsid w:val="005335D5"/>
    <w:rsid w:val="005371C1"/>
    <w:rsid w:val="00537B3E"/>
    <w:rsid w:val="00540775"/>
    <w:rsid w:val="0055350D"/>
    <w:rsid w:val="00554AC8"/>
    <w:rsid w:val="00556373"/>
    <w:rsid w:val="00562B48"/>
    <w:rsid w:val="00562BF3"/>
    <w:rsid w:val="00570E47"/>
    <w:rsid w:val="0057316A"/>
    <w:rsid w:val="005755FF"/>
    <w:rsid w:val="005779B0"/>
    <w:rsid w:val="00577C68"/>
    <w:rsid w:val="00580E4E"/>
    <w:rsid w:val="0059034B"/>
    <w:rsid w:val="005909C6"/>
    <w:rsid w:val="00590B91"/>
    <w:rsid w:val="00592F9D"/>
    <w:rsid w:val="005A035B"/>
    <w:rsid w:val="005B1629"/>
    <w:rsid w:val="005B472F"/>
    <w:rsid w:val="005B559B"/>
    <w:rsid w:val="005B6921"/>
    <w:rsid w:val="005C1D01"/>
    <w:rsid w:val="005C4AC0"/>
    <w:rsid w:val="005C6FB1"/>
    <w:rsid w:val="005C74DE"/>
    <w:rsid w:val="005D3639"/>
    <w:rsid w:val="005D4AE9"/>
    <w:rsid w:val="005D68AD"/>
    <w:rsid w:val="005D6DCD"/>
    <w:rsid w:val="005E18DA"/>
    <w:rsid w:val="005E26A0"/>
    <w:rsid w:val="005E4338"/>
    <w:rsid w:val="005E6287"/>
    <w:rsid w:val="005F1F01"/>
    <w:rsid w:val="005F2103"/>
    <w:rsid w:val="0060245A"/>
    <w:rsid w:val="006056D8"/>
    <w:rsid w:val="006131AE"/>
    <w:rsid w:val="006134E0"/>
    <w:rsid w:val="00627D50"/>
    <w:rsid w:val="00630C3D"/>
    <w:rsid w:val="00630C74"/>
    <w:rsid w:val="00631769"/>
    <w:rsid w:val="00637F0D"/>
    <w:rsid w:val="0064566F"/>
    <w:rsid w:val="0064569C"/>
    <w:rsid w:val="00647788"/>
    <w:rsid w:val="00664320"/>
    <w:rsid w:val="00665738"/>
    <w:rsid w:val="00666FEB"/>
    <w:rsid w:val="006705E4"/>
    <w:rsid w:val="006748E6"/>
    <w:rsid w:val="00680F53"/>
    <w:rsid w:val="0068618F"/>
    <w:rsid w:val="00691A72"/>
    <w:rsid w:val="006927E3"/>
    <w:rsid w:val="006929DA"/>
    <w:rsid w:val="00693261"/>
    <w:rsid w:val="006943DD"/>
    <w:rsid w:val="006944DF"/>
    <w:rsid w:val="00694623"/>
    <w:rsid w:val="00695E84"/>
    <w:rsid w:val="006A0088"/>
    <w:rsid w:val="006A24BB"/>
    <w:rsid w:val="006A274F"/>
    <w:rsid w:val="006A6639"/>
    <w:rsid w:val="006A6BAF"/>
    <w:rsid w:val="006A7DAB"/>
    <w:rsid w:val="006C085D"/>
    <w:rsid w:val="006C26A6"/>
    <w:rsid w:val="006C5BCD"/>
    <w:rsid w:val="006D2401"/>
    <w:rsid w:val="006D2B4A"/>
    <w:rsid w:val="006D34DF"/>
    <w:rsid w:val="006E1D80"/>
    <w:rsid w:val="006E27F0"/>
    <w:rsid w:val="006E28DC"/>
    <w:rsid w:val="006E51F1"/>
    <w:rsid w:val="006F66B2"/>
    <w:rsid w:val="006F68F7"/>
    <w:rsid w:val="007145EB"/>
    <w:rsid w:val="00716474"/>
    <w:rsid w:val="00723E2A"/>
    <w:rsid w:val="00731B6E"/>
    <w:rsid w:val="00737810"/>
    <w:rsid w:val="00737E63"/>
    <w:rsid w:val="00742128"/>
    <w:rsid w:val="00743FC8"/>
    <w:rsid w:val="00745E9B"/>
    <w:rsid w:val="00747F1B"/>
    <w:rsid w:val="007534E9"/>
    <w:rsid w:val="007542D5"/>
    <w:rsid w:val="00755CE5"/>
    <w:rsid w:val="007573B1"/>
    <w:rsid w:val="007621D9"/>
    <w:rsid w:val="007636B5"/>
    <w:rsid w:val="0077484E"/>
    <w:rsid w:val="00774B43"/>
    <w:rsid w:val="00775680"/>
    <w:rsid w:val="00777E8F"/>
    <w:rsid w:val="0078350C"/>
    <w:rsid w:val="00786AD7"/>
    <w:rsid w:val="007911BB"/>
    <w:rsid w:val="00792029"/>
    <w:rsid w:val="00793207"/>
    <w:rsid w:val="007932C6"/>
    <w:rsid w:val="007A0C61"/>
    <w:rsid w:val="007A4519"/>
    <w:rsid w:val="007A4CB6"/>
    <w:rsid w:val="007B19D2"/>
    <w:rsid w:val="007B4857"/>
    <w:rsid w:val="007B5E3E"/>
    <w:rsid w:val="007B7215"/>
    <w:rsid w:val="007C0F63"/>
    <w:rsid w:val="007C31DC"/>
    <w:rsid w:val="007C62AD"/>
    <w:rsid w:val="007C669C"/>
    <w:rsid w:val="007E0678"/>
    <w:rsid w:val="007E5A37"/>
    <w:rsid w:val="007F6CF8"/>
    <w:rsid w:val="007F70C7"/>
    <w:rsid w:val="008061EC"/>
    <w:rsid w:val="008079E9"/>
    <w:rsid w:val="00821F65"/>
    <w:rsid w:val="008324A6"/>
    <w:rsid w:val="00834E45"/>
    <w:rsid w:val="00846AF5"/>
    <w:rsid w:val="00847185"/>
    <w:rsid w:val="0085186B"/>
    <w:rsid w:val="008522F0"/>
    <w:rsid w:val="008548F9"/>
    <w:rsid w:val="00860919"/>
    <w:rsid w:val="00860A66"/>
    <w:rsid w:val="008669DF"/>
    <w:rsid w:val="00867720"/>
    <w:rsid w:val="0088053A"/>
    <w:rsid w:val="00890076"/>
    <w:rsid w:val="00893A3E"/>
    <w:rsid w:val="00894ABF"/>
    <w:rsid w:val="008A0C3D"/>
    <w:rsid w:val="008A3FB1"/>
    <w:rsid w:val="008A7555"/>
    <w:rsid w:val="008C3618"/>
    <w:rsid w:val="008C365B"/>
    <w:rsid w:val="008C75C0"/>
    <w:rsid w:val="008D39C9"/>
    <w:rsid w:val="008D6A7D"/>
    <w:rsid w:val="008E144B"/>
    <w:rsid w:val="008E2F35"/>
    <w:rsid w:val="008E6F07"/>
    <w:rsid w:val="008F1102"/>
    <w:rsid w:val="008F15C7"/>
    <w:rsid w:val="008F2B34"/>
    <w:rsid w:val="008F6A3F"/>
    <w:rsid w:val="008F7515"/>
    <w:rsid w:val="00900406"/>
    <w:rsid w:val="009014AC"/>
    <w:rsid w:val="0090329E"/>
    <w:rsid w:val="00904BFC"/>
    <w:rsid w:val="00924927"/>
    <w:rsid w:val="00926914"/>
    <w:rsid w:val="00932CAD"/>
    <w:rsid w:val="00933B35"/>
    <w:rsid w:val="009355E8"/>
    <w:rsid w:val="009356D1"/>
    <w:rsid w:val="0094007F"/>
    <w:rsid w:val="00940A5D"/>
    <w:rsid w:val="009449F9"/>
    <w:rsid w:val="00945408"/>
    <w:rsid w:val="00955E93"/>
    <w:rsid w:val="009568AC"/>
    <w:rsid w:val="00962B76"/>
    <w:rsid w:val="00964696"/>
    <w:rsid w:val="00964E0F"/>
    <w:rsid w:val="0096571B"/>
    <w:rsid w:val="00966062"/>
    <w:rsid w:val="009672DA"/>
    <w:rsid w:val="009732C7"/>
    <w:rsid w:val="00985C57"/>
    <w:rsid w:val="00990B00"/>
    <w:rsid w:val="00991B33"/>
    <w:rsid w:val="009929C2"/>
    <w:rsid w:val="0099315B"/>
    <w:rsid w:val="009A2501"/>
    <w:rsid w:val="009A708D"/>
    <w:rsid w:val="009C127C"/>
    <w:rsid w:val="009C4F8C"/>
    <w:rsid w:val="009C5CE9"/>
    <w:rsid w:val="009C7C11"/>
    <w:rsid w:val="009C7CFA"/>
    <w:rsid w:val="009D1A30"/>
    <w:rsid w:val="009D1BBB"/>
    <w:rsid w:val="009D4A6D"/>
    <w:rsid w:val="009D4A76"/>
    <w:rsid w:val="009D57F8"/>
    <w:rsid w:val="009D75EA"/>
    <w:rsid w:val="009E0B7C"/>
    <w:rsid w:val="009E2A22"/>
    <w:rsid w:val="009E74E1"/>
    <w:rsid w:val="009E77F9"/>
    <w:rsid w:val="009F54BA"/>
    <w:rsid w:val="00A0235B"/>
    <w:rsid w:val="00A05C51"/>
    <w:rsid w:val="00A225F9"/>
    <w:rsid w:val="00A228CB"/>
    <w:rsid w:val="00A240FE"/>
    <w:rsid w:val="00A24944"/>
    <w:rsid w:val="00A258EF"/>
    <w:rsid w:val="00A31D25"/>
    <w:rsid w:val="00A33DF2"/>
    <w:rsid w:val="00A415FD"/>
    <w:rsid w:val="00A43CFE"/>
    <w:rsid w:val="00A44A86"/>
    <w:rsid w:val="00A46A67"/>
    <w:rsid w:val="00A46DAD"/>
    <w:rsid w:val="00A55493"/>
    <w:rsid w:val="00A73F2B"/>
    <w:rsid w:val="00A743FD"/>
    <w:rsid w:val="00A7582C"/>
    <w:rsid w:val="00A845B2"/>
    <w:rsid w:val="00AB0204"/>
    <w:rsid w:val="00AB4168"/>
    <w:rsid w:val="00AC5778"/>
    <w:rsid w:val="00AC7868"/>
    <w:rsid w:val="00AD27EB"/>
    <w:rsid w:val="00AD7254"/>
    <w:rsid w:val="00AE0CDE"/>
    <w:rsid w:val="00AE57D9"/>
    <w:rsid w:val="00AF0420"/>
    <w:rsid w:val="00AF1E60"/>
    <w:rsid w:val="00AF26F3"/>
    <w:rsid w:val="00AF57B0"/>
    <w:rsid w:val="00B005E7"/>
    <w:rsid w:val="00B005F8"/>
    <w:rsid w:val="00B013D6"/>
    <w:rsid w:val="00B03644"/>
    <w:rsid w:val="00B04173"/>
    <w:rsid w:val="00B0469B"/>
    <w:rsid w:val="00B04F11"/>
    <w:rsid w:val="00B07D09"/>
    <w:rsid w:val="00B13C8F"/>
    <w:rsid w:val="00B16772"/>
    <w:rsid w:val="00B20454"/>
    <w:rsid w:val="00B20776"/>
    <w:rsid w:val="00B22F69"/>
    <w:rsid w:val="00B27149"/>
    <w:rsid w:val="00B434E5"/>
    <w:rsid w:val="00B44993"/>
    <w:rsid w:val="00B45CB9"/>
    <w:rsid w:val="00B46973"/>
    <w:rsid w:val="00B5583F"/>
    <w:rsid w:val="00B56FCA"/>
    <w:rsid w:val="00B5784E"/>
    <w:rsid w:val="00B632A1"/>
    <w:rsid w:val="00B73C23"/>
    <w:rsid w:val="00B75471"/>
    <w:rsid w:val="00B810A4"/>
    <w:rsid w:val="00B935B0"/>
    <w:rsid w:val="00BA591F"/>
    <w:rsid w:val="00BA5EFC"/>
    <w:rsid w:val="00BB145E"/>
    <w:rsid w:val="00BB4454"/>
    <w:rsid w:val="00BB621D"/>
    <w:rsid w:val="00BB637E"/>
    <w:rsid w:val="00BB6A63"/>
    <w:rsid w:val="00BB7C5E"/>
    <w:rsid w:val="00BC1F96"/>
    <w:rsid w:val="00BC4580"/>
    <w:rsid w:val="00BD0125"/>
    <w:rsid w:val="00BE0F97"/>
    <w:rsid w:val="00BF5C86"/>
    <w:rsid w:val="00BF72D7"/>
    <w:rsid w:val="00C012CA"/>
    <w:rsid w:val="00C0702B"/>
    <w:rsid w:val="00C10457"/>
    <w:rsid w:val="00C1068C"/>
    <w:rsid w:val="00C14510"/>
    <w:rsid w:val="00C1764E"/>
    <w:rsid w:val="00C21EFA"/>
    <w:rsid w:val="00C24F89"/>
    <w:rsid w:val="00C34C8B"/>
    <w:rsid w:val="00C370B6"/>
    <w:rsid w:val="00C40EF2"/>
    <w:rsid w:val="00C43A9A"/>
    <w:rsid w:val="00C43C22"/>
    <w:rsid w:val="00C51F9A"/>
    <w:rsid w:val="00C5718F"/>
    <w:rsid w:val="00C57CDD"/>
    <w:rsid w:val="00C61591"/>
    <w:rsid w:val="00C63971"/>
    <w:rsid w:val="00C658A8"/>
    <w:rsid w:val="00C67A29"/>
    <w:rsid w:val="00C72195"/>
    <w:rsid w:val="00C72B95"/>
    <w:rsid w:val="00C75795"/>
    <w:rsid w:val="00C75ED9"/>
    <w:rsid w:val="00C812A1"/>
    <w:rsid w:val="00C858E6"/>
    <w:rsid w:val="00CA3A01"/>
    <w:rsid w:val="00CA51CE"/>
    <w:rsid w:val="00CA5331"/>
    <w:rsid w:val="00CA6257"/>
    <w:rsid w:val="00CB1CA4"/>
    <w:rsid w:val="00CB5674"/>
    <w:rsid w:val="00CB7E15"/>
    <w:rsid w:val="00CC283A"/>
    <w:rsid w:val="00CD2631"/>
    <w:rsid w:val="00CD5E4C"/>
    <w:rsid w:val="00CD63E6"/>
    <w:rsid w:val="00CD6F5C"/>
    <w:rsid w:val="00CE0E01"/>
    <w:rsid w:val="00CE1E92"/>
    <w:rsid w:val="00CE2DD8"/>
    <w:rsid w:val="00CE4CE1"/>
    <w:rsid w:val="00CF67BF"/>
    <w:rsid w:val="00CF6AB8"/>
    <w:rsid w:val="00CF75AD"/>
    <w:rsid w:val="00D0093B"/>
    <w:rsid w:val="00D03989"/>
    <w:rsid w:val="00D06F2B"/>
    <w:rsid w:val="00D0711B"/>
    <w:rsid w:val="00D17A5D"/>
    <w:rsid w:val="00D26544"/>
    <w:rsid w:val="00D32D07"/>
    <w:rsid w:val="00D33441"/>
    <w:rsid w:val="00D408A2"/>
    <w:rsid w:val="00D46EA0"/>
    <w:rsid w:val="00D562E4"/>
    <w:rsid w:val="00D56D49"/>
    <w:rsid w:val="00D65B57"/>
    <w:rsid w:val="00D66B28"/>
    <w:rsid w:val="00D66D5D"/>
    <w:rsid w:val="00D90FCD"/>
    <w:rsid w:val="00D964B7"/>
    <w:rsid w:val="00DA18E6"/>
    <w:rsid w:val="00DA3172"/>
    <w:rsid w:val="00DA7308"/>
    <w:rsid w:val="00DB017E"/>
    <w:rsid w:val="00DB1A86"/>
    <w:rsid w:val="00DB4B3C"/>
    <w:rsid w:val="00DB7D9D"/>
    <w:rsid w:val="00DC0F92"/>
    <w:rsid w:val="00DC37DD"/>
    <w:rsid w:val="00DC3A58"/>
    <w:rsid w:val="00DC57CF"/>
    <w:rsid w:val="00DD03EE"/>
    <w:rsid w:val="00DD0FC4"/>
    <w:rsid w:val="00DD151A"/>
    <w:rsid w:val="00DD1D21"/>
    <w:rsid w:val="00DD1EF1"/>
    <w:rsid w:val="00DD2B1B"/>
    <w:rsid w:val="00DD51A8"/>
    <w:rsid w:val="00DD795E"/>
    <w:rsid w:val="00DE0A63"/>
    <w:rsid w:val="00DE0B88"/>
    <w:rsid w:val="00DF0400"/>
    <w:rsid w:val="00DF058C"/>
    <w:rsid w:val="00DF3B13"/>
    <w:rsid w:val="00DF5651"/>
    <w:rsid w:val="00E01252"/>
    <w:rsid w:val="00E23659"/>
    <w:rsid w:val="00E26FFF"/>
    <w:rsid w:val="00E327A3"/>
    <w:rsid w:val="00E32D95"/>
    <w:rsid w:val="00E333AF"/>
    <w:rsid w:val="00E343C2"/>
    <w:rsid w:val="00E41C0A"/>
    <w:rsid w:val="00E526DF"/>
    <w:rsid w:val="00E5522A"/>
    <w:rsid w:val="00E56E98"/>
    <w:rsid w:val="00E57A9E"/>
    <w:rsid w:val="00E67F43"/>
    <w:rsid w:val="00E71B62"/>
    <w:rsid w:val="00E721B6"/>
    <w:rsid w:val="00E76305"/>
    <w:rsid w:val="00E915C0"/>
    <w:rsid w:val="00E915E7"/>
    <w:rsid w:val="00E91F3D"/>
    <w:rsid w:val="00E924D6"/>
    <w:rsid w:val="00E93D50"/>
    <w:rsid w:val="00E95C87"/>
    <w:rsid w:val="00EA6F3D"/>
    <w:rsid w:val="00EB09F3"/>
    <w:rsid w:val="00EB237E"/>
    <w:rsid w:val="00EB3C04"/>
    <w:rsid w:val="00EC3DC8"/>
    <w:rsid w:val="00ED3A00"/>
    <w:rsid w:val="00EE1227"/>
    <w:rsid w:val="00EE6080"/>
    <w:rsid w:val="00EF0533"/>
    <w:rsid w:val="00EF05D6"/>
    <w:rsid w:val="00EF081B"/>
    <w:rsid w:val="00EF6193"/>
    <w:rsid w:val="00F03832"/>
    <w:rsid w:val="00F051D3"/>
    <w:rsid w:val="00F100D4"/>
    <w:rsid w:val="00F12D67"/>
    <w:rsid w:val="00F27434"/>
    <w:rsid w:val="00F30B6B"/>
    <w:rsid w:val="00F320E3"/>
    <w:rsid w:val="00F4039F"/>
    <w:rsid w:val="00F408DE"/>
    <w:rsid w:val="00F4137D"/>
    <w:rsid w:val="00F42001"/>
    <w:rsid w:val="00F642F5"/>
    <w:rsid w:val="00F651A4"/>
    <w:rsid w:val="00F732FD"/>
    <w:rsid w:val="00F74D9B"/>
    <w:rsid w:val="00F8096C"/>
    <w:rsid w:val="00F81088"/>
    <w:rsid w:val="00F83152"/>
    <w:rsid w:val="00F85B1E"/>
    <w:rsid w:val="00F90F42"/>
    <w:rsid w:val="00F91F14"/>
    <w:rsid w:val="00F9285B"/>
    <w:rsid w:val="00F92D5A"/>
    <w:rsid w:val="00F930C7"/>
    <w:rsid w:val="00F9409C"/>
    <w:rsid w:val="00FA0805"/>
    <w:rsid w:val="00FA40DB"/>
    <w:rsid w:val="00FA6BA5"/>
    <w:rsid w:val="00FB301A"/>
    <w:rsid w:val="00FC037B"/>
    <w:rsid w:val="00FC2705"/>
    <w:rsid w:val="00FC4E61"/>
    <w:rsid w:val="00FE3DBB"/>
    <w:rsid w:val="00FE5517"/>
    <w:rsid w:val="00FE5BE9"/>
    <w:rsid w:val="00FE72C3"/>
    <w:rsid w:val="00FF4DC9"/>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211758"/>
  <w15:docId w15:val="{3FFAED0B-7142-4B9D-912F-8D7F06E7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4E"/>
    <w:pPr>
      <w:spacing w:line="264" w:lineRule="auto"/>
    </w:pPr>
  </w:style>
  <w:style w:type="paragraph" w:styleId="Heading1">
    <w:name w:val="heading 1"/>
    <w:basedOn w:val="Normal"/>
    <w:link w:val="Heading1Char"/>
    <w:uiPriority w:val="9"/>
    <w:qFormat/>
    <w:rsid w:val="00023D26"/>
    <w:pPr>
      <w:widowControl w:val="0"/>
      <w:autoSpaceDE w:val="0"/>
      <w:autoSpaceDN w:val="0"/>
      <w:spacing w:line="276" w:lineRule="auto"/>
      <w:outlineLvl w:val="0"/>
    </w:pPr>
    <w:rPr>
      <w:rFonts w:eastAsia="Franklin Gothic Medium" w:cs="Franklin Gothic Medium"/>
      <w:b/>
      <w:color w:val="342468"/>
      <w:sz w:val="40"/>
      <w:szCs w:val="40"/>
    </w:rPr>
  </w:style>
  <w:style w:type="paragraph" w:styleId="Heading2">
    <w:name w:val="heading 2"/>
    <w:basedOn w:val="Heading3"/>
    <w:link w:val="Heading2Char"/>
    <w:uiPriority w:val="9"/>
    <w:unhideWhenUsed/>
    <w:qFormat/>
    <w:rsid w:val="00023D26"/>
    <w:pPr>
      <w:outlineLvl w:val="1"/>
    </w:pPr>
    <w:rPr>
      <w:sz w:val="32"/>
    </w:rPr>
  </w:style>
  <w:style w:type="paragraph" w:styleId="Heading3">
    <w:name w:val="heading 3"/>
    <w:basedOn w:val="Normal"/>
    <w:link w:val="Heading3Char"/>
    <w:uiPriority w:val="9"/>
    <w:unhideWhenUsed/>
    <w:qFormat/>
    <w:rsid w:val="00023D26"/>
    <w:pPr>
      <w:widowControl w:val="0"/>
      <w:autoSpaceDE w:val="0"/>
      <w:autoSpaceDN w:val="0"/>
      <w:spacing w:before="240" w:line="276" w:lineRule="auto"/>
      <w:outlineLvl w:val="2"/>
    </w:pPr>
    <w:rPr>
      <w:rFonts w:eastAsia="Calibri" w:cs="Calibri"/>
      <w:b/>
      <w:bCs/>
      <w:color w:val="585858"/>
      <w:sz w:val="26"/>
      <w:szCs w:val="26"/>
    </w:rPr>
  </w:style>
  <w:style w:type="paragraph" w:styleId="Heading4">
    <w:name w:val="heading 4"/>
    <w:basedOn w:val="Normal"/>
    <w:link w:val="Heading4Char"/>
    <w:uiPriority w:val="9"/>
    <w:unhideWhenUsed/>
    <w:qFormat/>
    <w:rsid w:val="00023D26"/>
    <w:pPr>
      <w:widowControl w:val="0"/>
      <w:autoSpaceDE w:val="0"/>
      <w:autoSpaceDN w:val="0"/>
      <w:spacing w:before="120" w:line="276" w:lineRule="auto"/>
      <w:outlineLvl w:val="3"/>
    </w:pPr>
    <w:rPr>
      <w:rFonts w:eastAsia="Calibri" w:cs="Calibri"/>
      <w:b/>
      <w:bCs/>
      <w:color w:val="000000" w:themeColor="text1"/>
    </w:rPr>
  </w:style>
  <w:style w:type="paragraph" w:styleId="Heading5">
    <w:name w:val="heading 5"/>
    <w:basedOn w:val="Normal"/>
    <w:next w:val="Normal"/>
    <w:link w:val="Heading5Char"/>
    <w:uiPriority w:val="9"/>
    <w:unhideWhenUsed/>
    <w:qFormat/>
    <w:rsid w:val="00C40EF2"/>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26"/>
    <w:rPr>
      <w:rFonts w:eastAsia="Franklin Gothic Medium" w:cs="Franklin Gothic Medium"/>
      <w:b/>
      <w:color w:val="342468"/>
      <w:sz w:val="40"/>
      <w:szCs w:val="40"/>
    </w:rPr>
  </w:style>
  <w:style w:type="character" w:customStyle="1" w:styleId="Heading2Char">
    <w:name w:val="Heading 2 Char"/>
    <w:basedOn w:val="DefaultParagraphFont"/>
    <w:link w:val="Heading2"/>
    <w:uiPriority w:val="9"/>
    <w:rsid w:val="00023D26"/>
    <w:rPr>
      <w:rFonts w:eastAsia="Calibri" w:cs="Calibri"/>
      <w:b/>
      <w:bCs/>
      <w:color w:val="585858"/>
      <w:sz w:val="32"/>
      <w:szCs w:val="26"/>
    </w:rPr>
  </w:style>
  <w:style w:type="character" w:customStyle="1" w:styleId="Heading3Char">
    <w:name w:val="Heading 3 Char"/>
    <w:basedOn w:val="DefaultParagraphFont"/>
    <w:link w:val="Heading3"/>
    <w:uiPriority w:val="9"/>
    <w:rsid w:val="00023D26"/>
    <w:rPr>
      <w:rFonts w:eastAsia="Calibri" w:cs="Calibri"/>
      <w:b/>
      <w:bCs/>
      <w:color w:val="585858"/>
      <w:sz w:val="26"/>
      <w:szCs w:val="26"/>
    </w:rPr>
  </w:style>
  <w:style w:type="character" w:customStyle="1" w:styleId="Heading4Char">
    <w:name w:val="Heading 4 Char"/>
    <w:basedOn w:val="DefaultParagraphFont"/>
    <w:link w:val="Heading4"/>
    <w:uiPriority w:val="9"/>
    <w:rsid w:val="00023D26"/>
    <w:rPr>
      <w:rFonts w:eastAsia="Calibri" w:cs="Calibri"/>
      <w:b/>
      <w:bCs/>
      <w:color w:val="000000" w:themeColor="text1"/>
    </w:rPr>
  </w:style>
  <w:style w:type="character" w:customStyle="1" w:styleId="Heading5Char">
    <w:name w:val="Heading 5 Char"/>
    <w:basedOn w:val="DefaultParagraphFont"/>
    <w:link w:val="Heading5"/>
    <w:uiPriority w:val="9"/>
    <w:rsid w:val="00C40EF2"/>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EF081B"/>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55C43"/>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255C43"/>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Normal"/>
    <w:link w:val="ListItemChar"/>
    <w:qFormat/>
    <w:rsid w:val="003F546E"/>
    <w:pPr>
      <w:numPr>
        <w:numId w:val="3"/>
      </w:numPr>
      <w:spacing w:before="120" w:line="276" w:lineRule="auto"/>
    </w:pPr>
    <w:rPr>
      <w:rFonts w:eastAsiaTheme="minorHAnsi" w:cs="Arial"/>
      <w:iCs/>
      <w:lang w:eastAsia="en-AU"/>
    </w:rPr>
  </w:style>
  <w:style w:type="character" w:customStyle="1" w:styleId="ListItemChar">
    <w:name w:val="List Item Char"/>
    <w:basedOn w:val="DefaultParagraphFont"/>
    <w:link w:val="ListItem"/>
    <w:rsid w:val="003F546E"/>
    <w:rPr>
      <w:rFonts w:eastAsiaTheme="minorHAnsi" w:cs="Arial"/>
      <w:iCs/>
      <w:lang w:eastAsia="en-AU"/>
    </w:rPr>
  </w:style>
  <w:style w:type="paragraph" w:customStyle="1" w:styleId="tablebullet2">
    <w:name w:val="table bullet 2"/>
    <w:basedOn w:val="ListBullet2"/>
    <w:autoRedefine/>
    <w:uiPriority w:val="99"/>
    <w:rsid w:val="00DD2B1B"/>
    <w:pPr>
      <w:numPr>
        <w:ilvl w:val="0"/>
        <w:numId w:val="0"/>
      </w:num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 w:type="table" w:customStyle="1" w:styleId="TableGrid2">
    <w:name w:val="Table Grid2"/>
    <w:basedOn w:val="TableNormal"/>
    <w:next w:val="TableGrid"/>
    <w:uiPriority w:val="99"/>
    <w:rsid w:val="00AD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254"/>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ListParagraphChar">
    <w:name w:val="List Paragraph Char"/>
    <w:basedOn w:val="DefaultParagraphFont"/>
    <w:link w:val="ListParagraph"/>
    <w:rsid w:val="001D5931"/>
    <w:rPr>
      <w:sz w:val="18"/>
    </w:rPr>
  </w:style>
  <w:style w:type="table" w:customStyle="1" w:styleId="TableGrid3">
    <w:name w:val="Table Grid3"/>
    <w:basedOn w:val="TableNormal"/>
    <w:next w:val="TableGrid"/>
    <w:uiPriority w:val="59"/>
    <w:rsid w:val="00BB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1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1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6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6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5454"/>
    <w:rPr>
      <w:color w:val="808080"/>
    </w:rPr>
  </w:style>
  <w:style w:type="table" w:customStyle="1" w:styleId="TableGrid21">
    <w:name w:val="Table Grid21"/>
    <w:basedOn w:val="TableNormal"/>
    <w:next w:val="TableGrid"/>
    <w:uiPriority w:val="99"/>
    <w:rsid w:val="0031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1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llabusbulletlist">
    <w:name w:val="Syllabus bullet list"/>
    <w:uiPriority w:val="99"/>
    <w:rsid w:val="00023D26"/>
    <w:pPr>
      <w:numPr>
        <w:numId w:val="7"/>
      </w:numPr>
    </w:pPr>
  </w:style>
  <w:style w:type="character" w:styleId="FollowedHyperlink">
    <w:name w:val="FollowedHyperlink"/>
    <w:basedOn w:val="DefaultParagraphFont"/>
    <w:uiPriority w:val="99"/>
    <w:semiHidden/>
    <w:unhideWhenUsed/>
    <w:rsid w:val="00EF081B"/>
    <w:rPr>
      <w:color w:val="7F7F7F" w:themeColor="text1" w:themeTint="80"/>
      <w:u w:val="single"/>
    </w:rPr>
  </w:style>
  <w:style w:type="paragraph" w:customStyle="1" w:styleId="SyllabusHeading3">
    <w:name w:val="Syllabus Heading 3"/>
    <w:basedOn w:val="Heading3"/>
    <w:qFormat/>
    <w:rsid w:val="006944DF"/>
    <w:pPr>
      <w:autoSpaceDE/>
      <w:autoSpaceDN/>
      <w:spacing w:before="0"/>
      <w:outlineLvl w:val="1"/>
    </w:pPr>
    <w:rPr>
      <w:rFonts w:eastAsiaTheme="minorEastAsia" w:cstheme="minorBidi"/>
      <w:color w:val="595959" w:themeColor="text1" w:themeTint="A6"/>
      <w:sz w:val="28"/>
    </w:rPr>
  </w:style>
  <w:style w:type="paragraph" w:customStyle="1" w:styleId="SyllabusListParagraph">
    <w:name w:val="Syllabus List Paragraph"/>
    <w:basedOn w:val="Normal"/>
    <w:link w:val="SyllabusListParagraphChar"/>
    <w:qFormat/>
    <w:rsid w:val="00350741"/>
    <w:pPr>
      <w:spacing w:line="276" w:lineRule="auto"/>
    </w:pPr>
    <w:rPr>
      <w:lang w:eastAsia="ja-JP"/>
    </w:rPr>
  </w:style>
  <w:style w:type="character" w:customStyle="1" w:styleId="SyllabusListParagraphChar">
    <w:name w:val="Syllabus List Paragraph Char"/>
    <w:basedOn w:val="DefaultParagraphFont"/>
    <w:link w:val="SyllabusListParagraph"/>
    <w:rsid w:val="00350741"/>
    <w:rPr>
      <w:lang w:eastAsia="ja-JP"/>
    </w:rPr>
  </w:style>
  <w:style w:type="paragraph" w:customStyle="1" w:styleId="SyllabusTitle1">
    <w:name w:val="Syllabus Title 1"/>
    <w:basedOn w:val="Normal"/>
    <w:link w:val="SyllabusTitle1Char"/>
    <w:qFormat/>
    <w:rsid w:val="00023D26"/>
    <w:pPr>
      <w:widowControl w:val="0"/>
      <w:pBdr>
        <w:bottom w:val="single" w:sz="8" w:space="4" w:color="342468"/>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023D26"/>
    <w:rPr>
      <w:rFonts w:eastAsiaTheme="majorEastAsia" w:cstheme="majorBidi"/>
      <w:b/>
      <w:smallCaps/>
      <w:spacing w:val="5"/>
      <w:kern w:val="28"/>
      <w:sz w:val="60"/>
      <w:szCs w:val="52"/>
    </w:rPr>
  </w:style>
  <w:style w:type="paragraph" w:customStyle="1" w:styleId="SyllabusTitle2">
    <w:name w:val="Syllabus Title 2"/>
    <w:basedOn w:val="Normal"/>
    <w:qFormat/>
    <w:rsid w:val="00023D26"/>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023D26"/>
    <w:pPr>
      <w:widowControl w:val="0"/>
      <w:spacing w:after="0" w:line="240" w:lineRule="auto"/>
    </w:pPr>
    <w:rPr>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023D26"/>
    <w:rPr>
      <w:b/>
      <w:color w:val="342468"/>
      <w:sz w:val="40"/>
      <w14:textFill>
        <w14:solidFill>
          <w14:srgbClr w14:val="342468">
            <w14:lumMod w14:val="75000"/>
            <w14:lumMod w14:val="75000"/>
            <w14:lumMod w14:val="75000"/>
          </w14:srgbClr>
        </w14:solidFill>
      </w14:textFill>
    </w:rPr>
  </w:style>
  <w:style w:type="paragraph" w:styleId="Revision">
    <w:name w:val="Revision"/>
    <w:hidden/>
    <w:uiPriority w:val="99"/>
    <w:semiHidden/>
    <w:rsid w:val="00CD6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15559692">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7636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www.scsa.wa.edu.au/publications/wace-manua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yperlink" Target="https://creativecommons.org/licenses/by/4.0/"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7D75-1541-44F9-BB42-9D982605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42</Pages>
  <Words>11705</Words>
  <Characters>66720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298</cp:revision>
  <cp:lastPrinted>2023-01-13T05:41:00Z</cp:lastPrinted>
  <dcterms:created xsi:type="dcterms:W3CDTF">2014-01-08T06:44:00Z</dcterms:created>
  <dcterms:modified xsi:type="dcterms:W3CDTF">2024-01-29T05:27:00Z</dcterms:modified>
</cp:coreProperties>
</file>