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8DBA" w14:textId="77777777" w:rsidR="00BC294B" w:rsidRPr="00A71521" w:rsidRDefault="00BC294B" w:rsidP="00BC294B">
      <w:pPr>
        <w:keepNext/>
        <w:spacing w:before="3500" w:after="200"/>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eastAsia="en-AU"/>
        </w:rPr>
        <w:drawing>
          <wp:anchor distT="0" distB="0" distL="114300" distR="114300" simplePos="0" relativeHeight="251661824" behindDoc="1" locked="1" layoutInCell="1" allowOverlap="1" wp14:anchorId="56958E70" wp14:editId="56958E71">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14:paraId="56958DBB" w14:textId="77777777" w:rsidR="00BC294B" w:rsidRDefault="00BC294B" w:rsidP="00BC294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Engineering Studies</w:t>
      </w:r>
    </w:p>
    <w:p w14:paraId="56958DBC" w14:textId="77777777" w:rsidR="00BC294B" w:rsidRPr="00891E0F" w:rsidRDefault="00BC294B" w:rsidP="00BC294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11</w:t>
      </w:r>
    </w:p>
    <w:p w14:paraId="56958DBD" w14:textId="77777777" w:rsidR="00BC294B" w:rsidRPr="00813BC3" w:rsidRDefault="00BC294B" w:rsidP="00813BC3"/>
    <w:p w14:paraId="56958DBE" w14:textId="0FCEB648" w:rsidR="00BC294B" w:rsidRPr="0025174E" w:rsidRDefault="00FB0ACB" w:rsidP="00BC294B">
      <w:pPr>
        <w:keepNext/>
        <w:spacing w:before="3500"/>
        <w:jc w:val="center"/>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F</w:t>
      </w:r>
      <w:r w:rsidR="00C73D95">
        <w:rPr>
          <w:rFonts w:ascii="Franklin Gothic Medium" w:hAnsi="Franklin Gothic Medium"/>
          <w:smallCaps/>
          <w:color w:val="463969"/>
          <w:sz w:val="52"/>
          <w:szCs w:val="52"/>
          <w:lang w:eastAsia="x-none"/>
        </w:rPr>
        <w:t>or teaching in 2024</w:t>
      </w:r>
    </w:p>
    <w:p w14:paraId="56958DC2" w14:textId="6318B32A" w:rsidR="00D65F97" w:rsidRPr="00D65F97" w:rsidRDefault="00D65F97" w:rsidP="00D65F97">
      <w:r w:rsidRPr="00D65F97">
        <w:br w:type="page"/>
      </w:r>
    </w:p>
    <w:p w14:paraId="5C4F9FC5" w14:textId="77777777" w:rsidR="00643228" w:rsidRDefault="00643228" w:rsidP="00643228">
      <w:pPr>
        <w:keepNext/>
        <w:spacing w:after="60"/>
        <w:rPr>
          <w:rFonts w:ascii="Calibri" w:eastAsia="SimHei" w:hAnsi="Calibri" w:cs="Calibri"/>
          <w:b/>
        </w:rPr>
      </w:pPr>
      <w:r>
        <w:rPr>
          <w:rFonts w:eastAsia="SimHei" w:cs="Calibri"/>
          <w:b/>
        </w:rPr>
        <w:lastRenderedPageBreak/>
        <w:t>Acknowledgement of Country</w:t>
      </w:r>
    </w:p>
    <w:p w14:paraId="75B130F0" w14:textId="77777777" w:rsidR="00643228" w:rsidRDefault="00643228" w:rsidP="00643228">
      <w:pPr>
        <w:spacing w:after="6480"/>
        <w:rPr>
          <w:rFonts w:eastAsia="Times New Roman" w:cs="Times New Roman"/>
          <w:b/>
          <w:sz w:val="16"/>
        </w:rPr>
      </w:pPr>
      <w:r>
        <w:rPr>
          <w:rFonts w:eastAsia="SimHei" w:cs="Calibri"/>
        </w:rPr>
        <w:t xml:space="preserve">Kaya. The School Curriculum and Standards Authority (the Authority) acknowledges that our offices are on </w:t>
      </w:r>
      <w:proofErr w:type="spellStart"/>
      <w:r>
        <w:rPr>
          <w:rFonts w:eastAsia="SimHei" w:cs="Calibri"/>
        </w:rPr>
        <w:t>Whadjuk</w:t>
      </w:r>
      <w:proofErr w:type="spellEnd"/>
      <w:r>
        <w:rPr>
          <w:rFonts w:eastAsia="SimHei" w:cs="Calibri"/>
        </w:rPr>
        <w:t xml:space="preserve"> </w:t>
      </w:r>
      <w:proofErr w:type="spellStart"/>
      <w:r>
        <w:rPr>
          <w:rFonts w:eastAsia="SimHei" w:cs="Calibri"/>
        </w:rPr>
        <w:t>Noongar</w:t>
      </w:r>
      <w:proofErr w:type="spellEnd"/>
      <w:r>
        <w:rPr>
          <w:rFonts w:eastAsia="SimHei" w:cs="Calibri"/>
        </w:rPr>
        <w:t xml:space="preserve"> </w:t>
      </w:r>
      <w:proofErr w:type="spellStart"/>
      <w:r>
        <w:rPr>
          <w:rFonts w:eastAsia="SimHei" w:cs="Calibri"/>
        </w:rPr>
        <w:t>boodjar</w:t>
      </w:r>
      <w:proofErr w:type="spellEnd"/>
      <w:r>
        <w:rPr>
          <w:rFonts w:eastAsia="SimHei" w:cs="Calibri"/>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0D66A46" w14:textId="77777777" w:rsidR="00643228" w:rsidRDefault="00643228" w:rsidP="00643228">
      <w:pPr>
        <w:jc w:val="both"/>
        <w:rPr>
          <w:b/>
          <w:sz w:val="20"/>
          <w:szCs w:val="20"/>
        </w:rPr>
      </w:pPr>
      <w:r>
        <w:rPr>
          <w:b/>
          <w:sz w:val="20"/>
          <w:szCs w:val="20"/>
        </w:rPr>
        <w:t>Copyright</w:t>
      </w:r>
    </w:p>
    <w:p w14:paraId="3CB79FF3" w14:textId="77777777" w:rsidR="00643228" w:rsidRDefault="00643228" w:rsidP="00643228">
      <w:pPr>
        <w:jc w:val="both"/>
        <w:rPr>
          <w:rFonts w:cstheme="minorHAnsi"/>
          <w:sz w:val="20"/>
          <w:szCs w:val="20"/>
          <w:lang w:val="en-GB"/>
        </w:rPr>
      </w:pPr>
      <w:r>
        <w:rPr>
          <w:rFonts w:cstheme="minorHAnsi"/>
          <w:sz w:val="20"/>
          <w:szCs w:val="20"/>
          <w:lang w:val="en-GB"/>
        </w:rPr>
        <w:t>© School Curriculum and Standards Authority, 2023</w:t>
      </w:r>
    </w:p>
    <w:p w14:paraId="6B8000AC" w14:textId="77777777" w:rsidR="00643228" w:rsidRDefault="00643228" w:rsidP="00643228">
      <w:pPr>
        <w:rPr>
          <w:rFonts w:cstheme="minorHAnsi"/>
          <w:sz w:val="20"/>
          <w:szCs w:val="20"/>
          <w:lang w:val="en-AU"/>
        </w:rPr>
      </w:pPr>
      <w:r>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28A6B228" w14:textId="77777777" w:rsidR="00643228" w:rsidRDefault="00643228" w:rsidP="00643228">
      <w:pPr>
        <w:rPr>
          <w:rFonts w:cstheme="minorHAnsi"/>
          <w:sz w:val="20"/>
          <w:szCs w:val="20"/>
        </w:rPr>
      </w:pPr>
      <w:r>
        <w:rPr>
          <w:rFonts w:cstheme="minorHAnsi"/>
          <w:sz w:val="20"/>
          <w:szCs w:val="20"/>
        </w:rPr>
        <w:t>Copying or communication for any other purpose can be done only within the terms of the</w:t>
      </w:r>
      <w:r>
        <w:rPr>
          <w:rFonts w:cstheme="minorHAnsi"/>
          <w:i/>
          <w:iCs/>
          <w:sz w:val="20"/>
          <w:szCs w:val="20"/>
        </w:rPr>
        <w:t xml:space="preserve"> Copyright Act 1968</w:t>
      </w:r>
      <w:r>
        <w:rPr>
          <w:rFonts w:cstheme="minorHAnsi"/>
          <w:sz w:val="20"/>
          <w:szCs w:val="20"/>
        </w:rPr>
        <w:t xml:space="preserve"> or with prior written permission of the Authority. Copying or communication of any third-party copyright material can be done only within the terms of the </w:t>
      </w:r>
      <w:r>
        <w:rPr>
          <w:rFonts w:cstheme="minorHAnsi"/>
          <w:i/>
          <w:iCs/>
          <w:sz w:val="20"/>
          <w:szCs w:val="20"/>
        </w:rPr>
        <w:t>Copyright Act 1968</w:t>
      </w:r>
      <w:r>
        <w:rPr>
          <w:rFonts w:cstheme="minorHAnsi"/>
          <w:sz w:val="20"/>
          <w:szCs w:val="20"/>
        </w:rPr>
        <w:t xml:space="preserve"> or with permission of the copyright owners.</w:t>
      </w:r>
    </w:p>
    <w:p w14:paraId="1E0D831F" w14:textId="77777777" w:rsidR="00643228" w:rsidRDefault="00643228" w:rsidP="00643228">
      <w:pPr>
        <w:rPr>
          <w:rFonts w:cstheme="minorHAnsi"/>
          <w:sz w:val="20"/>
          <w:szCs w:val="20"/>
        </w:rPr>
      </w:pPr>
      <w:r>
        <w:rPr>
          <w:rFonts w:cstheme="minorHAnsi"/>
          <w:sz w:val="20"/>
          <w:szCs w:val="20"/>
        </w:rPr>
        <w:t xml:space="preserve">Any content in this document that has been derived from the Australian Curriculum may be used under the terms of the </w:t>
      </w:r>
      <w:hyperlink r:id="rId9" w:tgtFrame="_blank" w:history="1">
        <w:r>
          <w:rPr>
            <w:rStyle w:val="Hyperlink"/>
            <w:rFonts w:cstheme="minorHAnsi"/>
            <w:color w:val="580F8B"/>
            <w:sz w:val="20"/>
            <w:szCs w:val="20"/>
          </w:rPr>
          <w:t xml:space="preserve">Creative Commons Attribution 4.0 International </w:t>
        </w:r>
        <w:proofErr w:type="spellStart"/>
        <w:r>
          <w:rPr>
            <w:rStyle w:val="Hyperlink"/>
            <w:rFonts w:cstheme="minorHAnsi"/>
            <w:color w:val="580F8B"/>
            <w:sz w:val="20"/>
            <w:szCs w:val="20"/>
          </w:rPr>
          <w:t>licence</w:t>
        </w:r>
        <w:proofErr w:type="spellEnd"/>
      </w:hyperlink>
      <w:r>
        <w:rPr>
          <w:rFonts w:cstheme="minorHAnsi"/>
          <w:sz w:val="20"/>
          <w:szCs w:val="20"/>
        </w:rPr>
        <w:t>.</w:t>
      </w:r>
    </w:p>
    <w:p w14:paraId="1649CC03" w14:textId="77777777" w:rsidR="00643228" w:rsidRDefault="00643228" w:rsidP="00643228">
      <w:pPr>
        <w:jc w:val="both"/>
        <w:rPr>
          <w:rFonts w:cstheme="minorHAnsi"/>
          <w:b/>
          <w:sz w:val="20"/>
          <w:szCs w:val="20"/>
          <w:lang w:val="en-GB"/>
        </w:rPr>
      </w:pPr>
      <w:r>
        <w:rPr>
          <w:rFonts w:cstheme="minorHAnsi"/>
          <w:b/>
          <w:sz w:val="20"/>
          <w:szCs w:val="20"/>
          <w:lang w:val="en-GB"/>
        </w:rPr>
        <w:t>Disclaimer</w:t>
      </w:r>
    </w:p>
    <w:p w14:paraId="28245FB7" w14:textId="77777777" w:rsidR="00643228" w:rsidRDefault="00643228" w:rsidP="00643228">
      <w:pPr>
        <w:rPr>
          <w:rFonts w:cstheme="minorBidi"/>
          <w:sz w:val="20"/>
          <w:szCs w:val="20"/>
          <w:lang w:val="en-AU"/>
        </w:rPr>
      </w:pPr>
      <w:r>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 must exercise their professional judgement as to the appropriateness of any they may wish to use.</w:t>
      </w:r>
    </w:p>
    <w:p w14:paraId="56958DCB" w14:textId="77777777" w:rsidR="00BC294B" w:rsidRPr="0025174E" w:rsidRDefault="00BC294B" w:rsidP="00BC294B">
      <w:pPr>
        <w:spacing w:line="264" w:lineRule="auto"/>
        <w:jc w:val="both"/>
        <w:rPr>
          <w:rFonts w:ascii="Calibri" w:hAnsi="Calibri"/>
          <w:sz w:val="16"/>
        </w:rPr>
        <w:sectPr w:rsidR="00BC294B" w:rsidRPr="0025174E" w:rsidSect="00BC294B">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56958DCC" w14:textId="54B5A71C" w:rsidR="00BC294B" w:rsidRPr="00CA32FF" w:rsidRDefault="009A2D8A" w:rsidP="00BC294B">
      <w:pPr>
        <w:pStyle w:val="Heading1"/>
      </w:pPr>
      <w:r>
        <w:lastRenderedPageBreak/>
        <w:t xml:space="preserve">2024 </w:t>
      </w:r>
      <w:r w:rsidR="00BC294B" w:rsidRPr="00CA32FF">
        <w:t>Sample course outline</w:t>
      </w:r>
    </w:p>
    <w:p w14:paraId="56958DCD" w14:textId="77777777" w:rsidR="00BC294B" w:rsidRPr="00CA32FF" w:rsidRDefault="00BC294B" w:rsidP="00BC294B">
      <w:pPr>
        <w:pStyle w:val="Heading1"/>
      </w:pPr>
      <w:r>
        <w:t xml:space="preserve">Engineering Studies – </w:t>
      </w:r>
      <w:r w:rsidRPr="00CA32FF">
        <w:t xml:space="preserve">ATAR </w:t>
      </w:r>
      <w:r>
        <w:t xml:space="preserve">Year </w:t>
      </w:r>
      <w:r w:rsidRPr="00CA32FF">
        <w:t>11</w:t>
      </w:r>
    </w:p>
    <w:p w14:paraId="56958DCE" w14:textId="73900E99" w:rsidR="00BC294B" w:rsidRPr="00CA32FF" w:rsidRDefault="00302B21" w:rsidP="00643228">
      <w:pPr>
        <w:pStyle w:val="Heading2"/>
        <w:spacing w:after="120"/>
      </w:pPr>
      <w:r>
        <w:t>Unit</w:t>
      </w:r>
      <w:r w:rsidR="00BC294B">
        <w:t xml:space="preserve"> 1 </w:t>
      </w:r>
      <w:r w:rsidR="00337392">
        <w:t xml:space="preserve">and </w:t>
      </w:r>
      <w:r>
        <w:t>Unit</w:t>
      </w:r>
      <w:r w:rsidR="00337392">
        <w:t xml:space="preserve"> 2</w:t>
      </w:r>
    </w:p>
    <w:p w14:paraId="56958DCF" w14:textId="1A391E45" w:rsidR="00BC294B" w:rsidRPr="00813C90" w:rsidRDefault="00BC294B" w:rsidP="00643228">
      <w:pPr>
        <w:pStyle w:val="Heading2"/>
        <w:spacing w:after="120"/>
      </w:pPr>
      <w:r w:rsidRPr="00643228">
        <w:t>Semester</w:t>
      </w:r>
      <w:r>
        <w:t xml:space="preserve"> 1</w:t>
      </w:r>
    </w:p>
    <w:tbl>
      <w:tblPr>
        <w:tblStyle w:val="TableGrid"/>
        <w:tblW w:w="9322"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526"/>
        <w:gridCol w:w="7796"/>
      </w:tblGrid>
      <w:tr w:rsidR="007D4CF2" w:rsidRPr="00EC5DF6" w14:paraId="56958DD2" w14:textId="77777777" w:rsidTr="00EC5DF6">
        <w:trPr>
          <w:trHeight w:val="388"/>
          <w:tblHeader/>
        </w:trPr>
        <w:tc>
          <w:tcPr>
            <w:tcW w:w="1526" w:type="dxa"/>
            <w:tcBorders>
              <w:right w:val="single" w:sz="4" w:space="0" w:color="FFFFFF" w:themeColor="background1"/>
            </w:tcBorders>
            <w:shd w:val="clear" w:color="auto" w:fill="BD9FCF" w:themeFill="accent4"/>
            <w:vAlign w:val="center"/>
            <w:hideMark/>
          </w:tcPr>
          <w:p w14:paraId="56958DD0" w14:textId="77777777" w:rsidR="007D4CF2" w:rsidRPr="00EC5DF6" w:rsidRDefault="007D4CF2" w:rsidP="00DF0258">
            <w:pPr>
              <w:spacing w:before="120"/>
              <w:jc w:val="center"/>
              <w:rPr>
                <w:rFonts w:cstheme="minorHAnsi"/>
                <w:b/>
                <w:color w:val="FFFFFF" w:themeColor="background1"/>
                <w:szCs w:val="20"/>
              </w:rPr>
            </w:pPr>
            <w:r w:rsidRPr="00EC5DF6">
              <w:rPr>
                <w:rFonts w:cstheme="minorHAnsi"/>
                <w:b/>
                <w:color w:val="FFFFFF" w:themeColor="background1"/>
                <w:szCs w:val="20"/>
              </w:rPr>
              <w:t>Week</w:t>
            </w:r>
          </w:p>
        </w:tc>
        <w:tc>
          <w:tcPr>
            <w:tcW w:w="7796" w:type="dxa"/>
            <w:tcBorders>
              <w:left w:val="single" w:sz="4" w:space="0" w:color="FFFFFF" w:themeColor="background1"/>
            </w:tcBorders>
            <w:shd w:val="clear" w:color="auto" w:fill="BD9FCF" w:themeFill="accent4"/>
            <w:vAlign w:val="center"/>
            <w:hideMark/>
          </w:tcPr>
          <w:p w14:paraId="56958DD1" w14:textId="77777777" w:rsidR="007D4CF2" w:rsidRPr="00EC5DF6" w:rsidRDefault="007D4CF2" w:rsidP="00DF0258">
            <w:pPr>
              <w:spacing w:before="120"/>
              <w:jc w:val="center"/>
              <w:rPr>
                <w:rFonts w:cstheme="minorHAnsi"/>
                <w:b/>
                <w:color w:val="FFFFFF" w:themeColor="background1"/>
                <w:szCs w:val="20"/>
              </w:rPr>
            </w:pPr>
            <w:r w:rsidRPr="00EC5DF6">
              <w:rPr>
                <w:rFonts w:cstheme="minorHAnsi"/>
                <w:b/>
                <w:color w:val="FFFFFF" w:themeColor="background1"/>
                <w:szCs w:val="20"/>
              </w:rPr>
              <w:t>Key teaching points</w:t>
            </w:r>
          </w:p>
        </w:tc>
      </w:tr>
      <w:tr w:rsidR="007D4CF2" w:rsidRPr="00EC5DF6" w14:paraId="56958DDF" w14:textId="77777777" w:rsidTr="00EC5DF6">
        <w:tc>
          <w:tcPr>
            <w:tcW w:w="1526" w:type="dxa"/>
            <w:shd w:val="clear" w:color="auto" w:fill="E4D8EB" w:themeFill="accent4" w:themeFillTint="66"/>
            <w:hideMark/>
          </w:tcPr>
          <w:p w14:paraId="56958DD3" w14:textId="77777777" w:rsidR="007D4CF2" w:rsidRPr="00EC5DF6" w:rsidRDefault="007D4CF2" w:rsidP="00DF0258">
            <w:pPr>
              <w:jc w:val="center"/>
              <w:rPr>
                <w:rFonts w:cstheme="minorHAnsi"/>
                <w:szCs w:val="20"/>
              </w:rPr>
            </w:pPr>
            <w:r w:rsidRPr="00EC5DF6">
              <w:rPr>
                <w:rFonts w:cstheme="minorHAnsi"/>
                <w:b/>
                <w:szCs w:val="20"/>
              </w:rPr>
              <w:t>Term 1</w:t>
            </w:r>
          </w:p>
          <w:p w14:paraId="56958DD5" w14:textId="77777777" w:rsidR="007D4CF2" w:rsidRPr="00EC5DF6" w:rsidRDefault="00BC294B" w:rsidP="00DF0258">
            <w:pPr>
              <w:jc w:val="center"/>
              <w:rPr>
                <w:rFonts w:cstheme="minorHAnsi"/>
                <w:szCs w:val="20"/>
              </w:rPr>
            </w:pPr>
            <w:r w:rsidRPr="00EC5DF6">
              <w:rPr>
                <w:rFonts w:cstheme="minorHAnsi"/>
                <w:szCs w:val="20"/>
              </w:rPr>
              <w:t>1–</w:t>
            </w:r>
            <w:r w:rsidR="00D05657" w:rsidRPr="00EC5DF6">
              <w:rPr>
                <w:rFonts w:cstheme="minorHAnsi"/>
                <w:szCs w:val="20"/>
              </w:rPr>
              <w:t>2</w:t>
            </w:r>
          </w:p>
        </w:tc>
        <w:tc>
          <w:tcPr>
            <w:tcW w:w="7796" w:type="dxa"/>
            <w:vAlign w:val="center"/>
          </w:tcPr>
          <w:p w14:paraId="56958DD6" w14:textId="50C0B6D7" w:rsidR="007D4CF2" w:rsidRPr="00EC5DF6" w:rsidRDefault="007D4CF2" w:rsidP="00DF0258">
            <w:pPr>
              <w:rPr>
                <w:rFonts w:cstheme="minorHAnsi"/>
                <w:szCs w:val="20"/>
              </w:rPr>
            </w:pPr>
            <w:r w:rsidRPr="00EC5DF6">
              <w:rPr>
                <w:rFonts w:cstheme="minorHAnsi"/>
                <w:szCs w:val="20"/>
              </w:rPr>
              <w:t xml:space="preserve">Overview of </w:t>
            </w:r>
            <w:r w:rsidR="00302B21">
              <w:rPr>
                <w:rFonts w:cstheme="minorHAnsi"/>
                <w:szCs w:val="20"/>
              </w:rPr>
              <w:t>Unit</w:t>
            </w:r>
            <w:r w:rsidRPr="00EC5DF6">
              <w:rPr>
                <w:rFonts w:cstheme="minorHAnsi"/>
                <w:szCs w:val="20"/>
              </w:rPr>
              <w:t xml:space="preserve"> and assessment requirements </w:t>
            </w:r>
          </w:p>
          <w:p w14:paraId="56958DD7" w14:textId="77777777" w:rsidR="00085470" w:rsidRPr="00EC5DF6" w:rsidRDefault="00D17374" w:rsidP="00DF0258">
            <w:pPr>
              <w:rPr>
                <w:rFonts w:cstheme="minorHAnsi"/>
                <w:szCs w:val="20"/>
              </w:rPr>
            </w:pPr>
            <w:r w:rsidRPr="00EC5DF6">
              <w:rPr>
                <w:rFonts w:cstheme="minorHAnsi"/>
                <w:szCs w:val="20"/>
              </w:rPr>
              <w:t>Introduction to design process</w:t>
            </w:r>
          </w:p>
          <w:p w14:paraId="4C22B7E4" w14:textId="77777777" w:rsidR="002148DA" w:rsidRPr="00F24813" w:rsidRDefault="002148DA" w:rsidP="00F24813">
            <w:pPr>
              <w:rPr>
                <w:b/>
                <w:bCs/>
              </w:rPr>
            </w:pPr>
            <w:r w:rsidRPr="00F24813">
              <w:rPr>
                <w:b/>
                <w:bCs/>
              </w:rPr>
              <w:t>Engineering design process</w:t>
            </w:r>
          </w:p>
          <w:p w14:paraId="6AF59099" w14:textId="663BBAF8" w:rsidR="002148DA" w:rsidRPr="00AA7674" w:rsidRDefault="002148DA" w:rsidP="00AA7674">
            <w:pPr>
              <w:spacing w:after="0"/>
              <w:rPr>
                <w:b/>
                <w:bCs/>
              </w:rPr>
            </w:pPr>
            <w:r w:rsidRPr="00AA7674">
              <w:rPr>
                <w:b/>
                <w:bCs/>
              </w:rPr>
              <w:t>Investigating</w:t>
            </w:r>
          </w:p>
          <w:p w14:paraId="69B93790" w14:textId="1A1DAAE8" w:rsidR="002148DA" w:rsidRPr="00640D78" w:rsidRDefault="002148DA" w:rsidP="00640D78">
            <w:pPr>
              <w:pStyle w:val="ListParagraph"/>
              <w:numPr>
                <w:ilvl w:val="0"/>
                <w:numId w:val="24"/>
              </w:numPr>
            </w:pPr>
            <w:r w:rsidRPr="00640D78">
              <w:t>develop</w:t>
            </w:r>
            <w:r w:rsidRPr="00640D78">
              <w:rPr>
                <w:rFonts w:eastAsia="Calibri"/>
              </w:rPr>
              <w:t xml:space="preserve"> a design brief in response to a problem, need or opportunity, given guidelines and a </w:t>
            </w:r>
            <w:proofErr w:type="gramStart"/>
            <w:r w:rsidRPr="00640D78">
              <w:rPr>
                <w:rFonts w:eastAsia="Calibri"/>
              </w:rPr>
              <w:t>context</w:t>
            </w:r>
            <w:proofErr w:type="gramEnd"/>
          </w:p>
          <w:p w14:paraId="0195846E" w14:textId="77777777" w:rsidR="002148DA" w:rsidRPr="00640D78" w:rsidRDefault="002148DA" w:rsidP="00640D78">
            <w:pPr>
              <w:pStyle w:val="ListParagraph"/>
              <w:numPr>
                <w:ilvl w:val="0"/>
                <w:numId w:val="24"/>
              </w:numPr>
            </w:pPr>
            <w:r w:rsidRPr="00640D78">
              <w:rPr>
                <w:rFonts w:eastAsia="Calibri"/>
              </w:rPr>
              <w:t>conduct research to identify and assess</w:t>
            </w:r>
            <w:r w:rsidRPr="00640D78">
              <w:t xml:space="preserve"> existing solutions/</w:t>
            </w:r>
            <w:proofErr w:type="gramStart"/>
            <w:r w:rsidRPr="00640D78">
              <w:t>products</w:t>
            </w:r>
            <w:proofErr w:type="gramEnd"/>
          </w:p>
          <w:p w14:paraId="60061FC3" w14:textId="77777777" w:rsidR="002148DA" w:rsidRPr="00640D78" w:rsidRDefault="002148DA" w:rsidP="00640D78">
            <w:pPr>
              <w:pStyle w:val="ListParagraph"/>
              <w:numPr>
                <w:ilvl w:val="0"/>
                <w:numId w:val="24"/>
              </w:numPr>
            </w:pPr>
            <w:r w:rsidRPr="00640D78">
              <w:t xml:space="preserve">research and critique materials and components relevant to the design </w:t>
            </w:r>
            <w:proofErr w:type="gramStart"/>
            <w:r w:rsidRPr="00640D78">
              <w:t>brief</w:t>
            </w:r>
            <w:proofErr w:type="gramEnd"/>
          </w:p>
          <w:p w14:paraId="683A244C" w14:textId="305AF1A6" w:rsidR="002148DA" w:rsidRPr="00640D78" w:rsidRDefault="002148DA" w:rsidP="00640D78">
            <w:pPr>
              <w:pStyle w:val="ListParagraph"/>
              <w:numPr>
                <w:ilvl w:val="0"/>
                <w:numId w:val="24"/>
              </w:numPr>
            </w:pPr>
            <w:r w:rsidRPr="00640D78">
              <w:t xml:space="preserve">consider different ways to supply energy for efficient and effective functioning of the </w:t>
            </w:r>
            <w:proofErr w:type="gramStart"/>
            <w:r w:rsidRPr="00640D78">
              <w:t>design</w:t>
            </w:r>
            <w:proofErr w:type="gramEnd"/>
          </w:p>
          <w:p w14:paraId="56958DD8" w14:textId="039FA272" w:rsidR="00085470" w:rsidRPr="00EC5DF6" w:rsidRDefault="00085470" w:rsidP="00F24813">
            <w:pPr>
              <w:spacing w:after="0"/>
              <w:rPr>
                <w:rFonts w:cstheme="minorHAnsi"/>
                <w:szCs w:val="20"/>
              </w:rPr>
            </w:pPr>
            <w:r w:rsidRPr="00EC5DF6">
              <w:rPr>
                <w:rFonts w:cstheme="minorHAnsi"/>
                <w:b/>
                <w:szCs w:val="20"/>
              </w:rPr>
              <w:t>Task 1</w:t>
            </w:r>
            <w:r w:rsidR="00A218F0">
              <w:rPr>
                <w:rFonts w:cstheme="minorHAnsi"/>
                <w:b/>
                <w:szCs w:val="20"/>
              </w:rPr>
              <w:t xml:space="preserve"> Part A</w:t>
            </w:r>
            <w:r w:rsidRPr="00EC5DF6">
              <w:rPr>
                <w:rFonts w:cstheme="minorHAnsi"/>
                <w:b/>
                <w:szCs w:val="20"/>
              </w:rPr>
              <w:t>:</w:t>
            </w:r>
            <w:r w:rsidRPr="00EC5DF6">
              <w:rPr>
                <w:rFonts w:cstheme="minorHAnsi"/>
                <w:szCs w:val="20"/>
              </w:rPr>
              <w:t xml:space="preserve"> </w:t>
            </w:r>
            <w:r w:rsidR="00D53992">
              <w:rPr>
                <w:rFonts w:cstheme="minorHAnsi"/>
                <w:b/>
                <w:szCs w:val="20"/>
              </w:rPr>
              <w:t>Design p</w:t>
            </w:r>
            <w:r w:rsidR="00537236" w:rsidRPr="00EC5DF6">
              <w:rPr>
                <w:rFonts w:cstheme="minorHAnsi"/>
                <w:b/>
                <w:szCs w:val="20"/>
              </w:rPr>
              <w:t>roject</w:t>
            </w:r>
            <w:r w:rsidRPr="00EC5DF6">
              <w:rPr>
                <w:rFonts w:cstheme="minorHAnsi"/>
                <w:b/>
                <w:szCs w:val="20"/>
              </w:rPr>
              <w:t xml:space="preserve"> </w:t>
            </w:r>
            <w:r w:rsidR="00E478A6" w:rsidRPr="00CA1BD8">
              <w:rPr>
                <w:rFonts w:cstheme="minorHAnsi"/>
                <w:bCs/>
                <w:szCs w:val="20"/>
              </w:rPr>
              <w:t>(include title</w:t>
            </w:r>
            <w:r w:rsidR="00CA1BD8" w:rsidRPr="00CA1BD8">
              <w:rPr>
                <w:rFonts w:cstheme="minorHAnsi"/>
                <w:bCs/>
                <w:szCs w:val="20"/>
              </w:rPr>
              <w:t xml:space="preserve"> or theme)</w:t>
            </w:r>
          </w:p>
          <w:p w14:paraId="56958DD9" w14:textId="0DE4E9E4" w:rsidR="00085470" w:rsidRPr="00125A57" w:rsidRDefault="00085470" w:rsidP="00F24813">
            <w:pPr>
              <w:pStyle w:val="ListParagraph"/>
              <w:numPr>
                <w:ilvl w:val="0"/>
                <w:numId w:val="6"/>
              </w:numPr>
              <w:rPr>
                <w:rFonts w:cstheme="minorHAnsi"/>
                <w:szCs w:val="20"/>
              </w:rPr>
            </w:pPr>
            <w:r w:rsidRPr="00125A57">
              <w:rPr>
                <w:rFonts w:cstheme="minorHAnsi"/>
                <w:szCs w:val="20"/>
              </w:rPr>
              <w:t>develop</w:t>
            </w:r>
            <w:r w:rsidR="000D0610">
              <w:rPr>
                <w:rFonts w:cstheme="minorHAnsi"/>
                <w:szCs w:val="20"/>
              </w:rPr>
              <w:t xml:space="preserve"> the first part of</w:t>
            </w:r>
            <w:r w:rsidR="00125A57" w:rsidRPr="00125A57">
              <w:rPr>
                <w:rFonts w:cstheme="minorHAnsi"/>
                <w:szCs w:val="20"/>
              </w:rPr>
              <w:t xml:space="preserve"> </w:t>
            </w:r>
            <w:r w:rsidRPr="00125A57">
              <w:rPr>
                <w:rFonts w:cstheme="minorHAnsi"/>
                <w:szCs w:val="20"/>
              </w:rPr>
              <w:t xml:space="preserve">a design </w:t>
            </w:r>
            <w:proofErr w:type="gramStart"/>
            <w:r w:rsidR="00B61C0A" w:rsidRPr="00125A57">
              <w:rPr>
                <w:rFonts w:cstheme="minorHAnsi"/>
                <w:szCs w:val="20"/>
              </w:rPr>
              <w:t>folio</w:t>
            </w:r>
            <w:proofErr w:type="gramEnd"/>
          </w:p>
          <w:p w14:paraId="56958DDE" w14:textId="66B5B00E" w:rsidR="009A4F81" w:rsidRPr="002148DA" w:rsidRDefault="0075722B" w:rsidP="008C1031">
            <w:pPr>
              <w:pStyle w:val="ListParagraph"/>
              <w:numPr>
                <w:ilvl w:val="0"/>
                <w:numId w:val="6"/>
              </w:numPr>
              <w:spacing w:after="0"/>
              <w:rPr>
                <w:rFonts w:cstheme="minorHAnsi"/>
                <w:szCs w:val="20"/>
              </w:rPr>
            </w:pPr>
            <w:r w:rsidRPr="00125A57">
              <w:rPr>
                <w:rFonts w:cstheme="minorHAnsi"/>
                <w:szCs w:val="20"/>
              </w:rPr>
              <w:t>develop</w:t>
            </w:r>
            <w:r>
              <w:rPr>
                <w:rFonts w:cstheme="minorHAnsi"/>
                <w:szCs w:val="20"/>
              </w:rPr>
              <w:t xml:space="preserve"> a </w:t>
            </w:r>
            <w:r w:rsidR="00295EF9" w:rsidRPr="00EC5DF6">
              <w:rPr>
                <w:rFonts w:cstheme="minorHAnsi"/>
                <w:szCs w:val="20"/>
              </w:rPr>
              <w:t>design brief</w:t>
            </w:r>
            <w:r w:rsidR="007D4CF2" w:rsidRPr="00EC5DF6">
              <w:rPr>
                <w:rFonts w:cstheme="minorHAnsi"/>
                <w:szCs w:val="20"/>
              </w:rPr>
              <w:t xml:space="preserve"> </w:t>
            </w:r>
            <w:r w:rsidR="00085470" w:rsidRPr="00EC5DF6">
              <w:rPr>
                <w:rFonts w:cstheme="minorHAnsi"/>
                <w:szCs w:val="20"/>
              </w:rPr>
              <w:t xml:space="preserve">and </w:t>
            </w:r>
            <w:r w:rsidR="00CA0D4C" w:rsidRPr="00EC5DF6">
              <w:rPr>
                <w:rFonts w:cstheme="minorHAnsi"/>
                <w:szCs w:val="20"/>
              </w:rPr>
              <w:t>investig</w:t>
            </w:r>
            <w:r w:rsidR="00CA0D4C">
              <w:rPr>
                <w:rFonts w:cstheme="minorHAnsi"/>
                <w:szCs w:val="20"/>
              </w:rPr>
              <w:t>ate</w:t>
            </w:r>
            <w:r>
              <w:rPr>
                <w:rFonts w:cstheme="minorHAnsi"/>
                <w:szCs w:val="20"/>
              </w:rPr>
              <w:t xml:space="preserve"> </w:t>
            </w:r>
            <w:r w:rsidR="002148DA">
              <w:rPr>
                <w:rFonts w:cstheme="minorHAnsi"/>
                <w:szCs w:val="20"/>
              </w:rPr>
              <w:t xml:space="preserve">existing products, materials and </w:t>
            </w:r>
            <w:r>
              <w:rPr>
                <w:rFonts w:cstheme="minorHAnsi"/>
                <w:szCs w:val="20"/>
              </w:rPr>
              <w:t>ideas</w:t>
            </w:r>
          </w:p>
        </w:tc>
      </w:tr>
      <w:tr w:rsidR="00E70DAD" w:rsidRPr="00EC5DF6" w14:paraId="56958DEA" w14:textId="77777777" w:rsidTr="00454B15">
        <w:trPr>
          <w:trHeight w:val="126"/>
        </w:trPr>
        <w:tc>
          <w:tcPr>
            <w:tcW w:w="1526" w:type="dxa"/>
            <w:shd w:val="clear" w:color="auto" w:fill="E4D8EB" w:themeFill="accent4" w:themeFillTint="66"/>
            <w:vAlign w:val="center"/>
          </w:tcPr>
          <w:p w14:paraId="56958DE0" w14:textId="492032DC" w:rsidR="00E70DAD" w:rsidRPr="00EC5DF6" w:rsidRDefault="00E70DAD" w:rsidP="00DF0258">
            <w:pPr>
              <w:jc w:val="center"/>
              <w:rPr>
                <w:rFonts w:cstheme="minorHAnsi"/>
                <w:szCs w:val="20"/>
              </w:rPr>
            </w:pPr>
            <w:r w:rsidRPr="00EC5DF6">
              <w:rPr>
                <w:rFonts w:cstheme="minorHAnsi"/>
                <w:szCs w:val="20"/>
              </w:rPr>
              <w:t>3–</w:t>
            </w:r>
            <w:r>
              <w:rPr>
                <w:rFonts w:cstheme="minorHAnsi"/>
                <w:szCs w:val="20"/>
              </w:rPr>
              <w:t>7</w:t>
            </w:r>
          </w:p>
        </w:tc>
        <w:tc>
          <w:tcPr>
            <w:tcW w:w="7796" w:type="dxa"/>
          </w:tcPr>
          <w:p w14:paraId="022F2EBA" w14:textId="77777777" w:rsidR="00125A57" w:rsidRPr="00125A57" w:rsidRDefault="00716874" w:rsidP="00125A57">
            <w:pPr>
              <w:rPr>
                <w:b/>
                <w:bCs/>
              </w:rPr>
            </w:pPr>
            <w:r w:rsidRPr="00125A57">
              <w:rPr>
                <w:b/>
                <w:bCs/>
              </w:rPr>
              <w:t xml:space="preserve">Materials </w:t>
            </w:r>
          </w:p>
          <w:p w14:paraId="70C58C43" w14:textId="1D256D93" w:rsidR="00716874" w:rsidRPr="00125A57" w:rsidRDefault="00716874" w:rsidP="00F24813">
            <w:pPr>
              <w:spacing w:after="0" w:line="228" w:lineRule="auto"/>
              <w:ind w:left="1"/>
              <w:rPr>
                <w:b/>
                <w:bCs/>
              </w:rPr>
            </w:pPr>
            <w:r w:rsidRPr="00125A57">
              <w:rPr>
                <w:b/>
                <w:bCs/>
              </w:rPr>
              <w:t>Types and classification</w:t>
            </w:r>
          </w:p>
          <w:p w14:paraId="0591FC67" w14:textId="033EA498" w:rsidR="00FF7942" w:rsidRPr="00FF7942" w:rsidRDefault="00716874" w:rsidP="00FF7942">
            <w:pPr>
              <w:pStyle w:val="ListParagraph"/>
              <w:numPr>
                <w:ilvl w:val="0"/>
                <w:numId w:val="6"/>
              </w:numPr>
              <w:rPr>
                <w:b/>
                <w:bCs/>
              </w:rPr>
            </w:pPr>
            <w:r w:rsidRPr="00EF51B4">
              <w:rPr>
                <w:rFonts w:cstheme="minorHAnsi"/>
                <w:szCs w:val="20"/>
              </w:rPr>
              <w:t xml:space="preserve">define </w:t>
            </w:r>
          </w:p>
          <w:p w14:paraId="575F9671" w14:textId="153D021C" w:rsidR="00FF7942" w:rsidRPr="00FF7942" w:rsidRDefault="00FF7942" w:rsidP="00FF7942">
            <w:pPr>
              <w:pStyle w:val="ListParagraph"/>
              <w:numPr>
                <w:ilvl w:val="1"/>
                <w:numId w:val="6"/>
              </w:numPr>
            </w:pPr>
            <w:r w:rsidRPr="00FF7942">
              <w:t>metals (pure)</w:t>
            </w:r>
          </w:p>
          <w:p w14:paraId="5AE1A8FA" w14:textId="3F8BA656" w:rsidR="00FF7942" w:rsidRPr="00FF7942" w:rsidRDefault="00FF7942" w:rsidP="00FF7942">
            <w:pPr>
              <w:pStyle w:val="ListParagraph"/>
              <w:numPr>
                <w:ilvl w:val="1"/>
                <w:numId w:val="6"/>
              </w:numPr>
            </w:pPr>
            <w:r w:rsidRPr="00FF7942">
              <w:t>alloys</w:t>
            </w:r>
          </w:p>
          <w:p w14:paraId="0780B4E5" w14:textId="29D553F8" w:rsidR="00FF7942" w:rsidRPr="00FF7942" w:rsidRDefault="00FF7942" w:rsidP="00FF7942">
            <w:pPr>
              <w:pStyle w:val="ListParagraph"/>
              <w:numPr>
                <w:ilvl w:val="1"/>
                <w:numId w:val="6"/>
              </w:numPr>
            </w:pPr>
            <w:r w:rsidRPr="00FF7942">
              <w:t>polymers</w:t>
            </w:r>
          </w:p>
          <w:p w14:paraId="20D94A57" w14:textId="2BFD6B39" w:rsidR="00FF7942" w:rsidRPr="00FF7942" w:rsidRDefault="00FF7942" w:rsidP="00FF7942">
            <w:pPr>
              <w:pStyle w:val="ListParagraph"/>
              <w:numPr>
                <w:ilvl w:val="1"/>
                <w:numId w:val="6"/>
              </w:numPr>
            </w:pPr>
            <w:r w:rsidRPr="00FF7942">
              <w:t>composite</w:t>
            </w:r>
          </w:p>
          <w:p w14:paraId="312BD926" w14:textId="02C7CF6D" w:rsidR="00FF7942" w:rsidRDefault="00FF7942" w:rsidP="00FF7942">
            <w:pPr>
              <w:pStyle w:val="ListParagraph"/>
              <w:numPr>
                <w:ilvl w:val="0"/>
                <w:numId w:val="6"/>
              </w:numPr>
            </w:pPr>
            <w:r w:rsidRPr="00FF7942">
              <w:t>classify</w:t>
            </w:r>
          </w:p>
          <w:p w14:paraId="012308AB" w14:textId="77777777" w:rsidR="00FF7942" w:rsidRPr="00FF7942" w:rsidRDefault="00FF7942" w:rsidP="00FF7942">
            <w:pPr>
              <w:pStyle w:val="ListParagraph"/>
              <w:numPr>
                <w:ilvl w:val="1"/>
                <w:numId w:val="6"/>
              </w:numPr>
            </w:pPr>
            <w:r w:rsidRPr="00FF7942">
              <w:t>metals (pure)</w:t>
            </w:r>
          </w:p>
          <w:p w14:paraId="38103B73" w14:textId="77777777" w:rsidR="00FF7942" w:rsidRPr="00FF7942" w:rsidRDefault="00FF7942" w:rsidP="00FF7942">
            <w:pPr>
              <w:pStyle w:val="ListParagraph"/>
              <w:numPr>
                <w:ilvl w:val="1"/>
                <w:numId w:val="6"/>
              </w:numPr>
            </w:pPr>
            <w:r w:rsidRPr="00FF7942">
              <w:t>alloys</w:t>
            </w:r>
          </w:p>
          <w:p w14:paraId="61C56E83" w14:textId="77777777" w:rsidR="00FF7942" w:rsidRPr="00FF7942" w:rsidRDefault="00FF7942" w:rsidP="00FF7942">
            <w:pPr>
              <w:pStyle w:val="ListParagraph"/>
              <w:numPr>
                <w:ilvl w:val="1"/>
                <w:numId w:val="6"/>
              </w:numPr>
            </w:pPr>
            <w:r w:rsidRPr="00FF7942">
              <w:t>polymers</w:t>
            </w:r>
          </w:p>
          <w:p w14:paraId="6E2D84AF" w14:textId="77777777" w:rsidR="00FF7942" w:rsidRPr="00FF7942" w:rsidRDefault="00FF7942" w:rsidP="00FF7942">
            <w:pPr>
              <w:pStyle w:val="ListParagraph"/>
              <w:numPr>
                <w:ilvl w:val="1"/>
                <w:numId w:val="6"/>
              </w:numPr>
            </w:pPr>
            <w:r w:rsidRPr="00FF7942">
              <w:t>composite</w:t>
            </w:r>
          </w:p>
          <w:p w14:paraId="7D8F133C" w14:textId="6FD430DE" w:rsidR="002148DA" w:rsidRPr="00FF7942" w:rsidRDefault="002148DA" w:rsidP="00FF7942">
            <w:pPr>
              <w:spacing w:line="228" w:lineRule="auto"/>
              <w:rPr>
                <w:b/>
                <w:bCs/>
              </w:rPr>
            </w:pPr>
            <w:r w:rsidRPr="00FF7942">
              <w:rPr>
                <w:rFonts w:cstheme="minorHAnsi"/>
                <w:b/>
                <w:szCs w:val="20"/>
              </w:rPr>
              <w:t>Ef</w:t>
            </w:r>
            <w:r w:rsidRPr="00FF7942">
              <w:rPr>
                <w:b/>
                <w:bCs/>
              </w:rPr>
              <w:t>fects on society, the environment and business</w:t>
            </w:r>
          </w:p>
          <w:p w14:paraId="4DB2D583" w14:textId="7EB19431" w:rsidR="00716874" w:rsidRDefault="00716874" w:rsidP="00F24813">
            <w:pPr>
              <w:spacing w:after="0" w:line="228" w:lineRule="auto"/>
              <w:ind w:left="1"/>
              <w:rPr>
                <w:rFonts w:cstheme="minorHAnsi"/>
                <w:b/>
                <w:szCs w:val="20"/>
              </w:rPr>
            </w:pPr>
            <w:r w:rsidRPr="00806A06">
              <w:rPr>
                <w:rFonts w:cstheme="minorHAnsi"/>
                <w:b/>
                <w:szCs w:val="20"/>
              </w:rPr>
              <w:t>Energy</w:t>
            </w:r>
          </w:p>
          <w:p w14:paraId="6318ED6B" w14:textId="773D7284" w:rsidR="002148DA" w:rsidRPr="00640D78" w:rsidRDefault="002148DA" w:rsidP="00FF7942">
            <w:pPr>
              <w:pStyle w:val="ListParagraph"/>
              <w:numPr>
                <w:ilvl w:val="0"/>
                <w:numId w:val="6"/>
              </w:numPr>
            </w:pPr>
            <w:r w:rsidRPr="00640D78">
              <w:t>energy, work, and power – definitions and examples</w:t>
            </w:r>
          </w:p>
          <w:p w14:paraId="1B5F31FF" w14:textId="52A3104B" w:rsidR="002148DA" w:rsidRPr="00640D78" w:rsidRDefault="002148DA" w:rsidP="00FF7942">
            <w:pPr>
              <w:pStyle w:val="ListParagraph"/>
              <w:numPr>
                <w:ilvl w:val="0"/>
                <w:numId w:val="6"/>
              </w:numPr>
            </w:pPr>
            <w:r w:rsidRPr="00640D78">
              <w:t>conservation of energy – definition and examples</w:t>
            </w:r>
          </w:p>
          <w:p w14:paraId="2E0DC2BA" w14:textId="6D0044AE" w:rsidR="002148DA" w:rsidRPr="00640D78" w:rsidRDefault="002148DA" w:rsidP="00FF7942">
            <w:pPr>
              <w:pStyle w:val="ListParagraph"/>
              <w:numPr>
                <w:ilvl w:val="0"/>
                <w:numId w:val="6"/>
              </w:numPr>
            </w:pPr>
            <w:r w:rsidRPr="00640D78">
              <w:t xml:space="preserve">forms of energy – </w:t>
            </w:r>
            <w:r w:rsidR="00125A57">
              <w:t xml:space="preserve">kinetic and potential – </w:t>
            </w:r>
            <w:r w:rsidRPr="00640D78">
              <w:t xml:space="preserve">definition and examples </w:t>
            </w:r>
          </w:p>
          <w:p w14:paraId="0292B8BE" w14:textId="3E57B967" w:rsidR="002148DA" w:rsidRPr="00640D78" w:rsidRDefault="002148DA" w:rsidP="00FF7942">
            <w:pPr>
              <w:pStyle w:val="ListParagraph"/>
              <w:numPr>
                <w:ilvl w:val="0"/>
                <w:numId w:val="6"/>
              </w:numPr>
            </w:pPr>
            <w:r w:rsidRPr="00640D78">
              <w:t>non-renewable sources of energy</w:t>
            </w:r>
            <w:r w:rsidR="00125A57">
              <w:t xml:space="preserve"> –</w:t>
            </w:r>
            <w:r w:rsidRPr="00640D78">
              <w:t xml:space="preserve"> </w:t>
            </w:r>
            <w:r w:rsidR="00125A57">
              <w:t>fossil fuels:  coal, gas, and oil; nuclear</w:t>
            </w:r>
          </w:p>
          <w:p w14:paraId="7C03BF0D" w14:textId="63A0078B" w:rsidR="002148DA" w:rsidRPr="00640D78" w:rsidRDefault="002148DA" w:rsidP="00FF7942">
            <w:pPr>
              <w:pStyle w:val="ListParagraph"/>
              <w:numPr>
                <w:ilvl w:val="0"/>
                <w:numId w:val="6"/>
              </w:numPr>
            </w:pPr>
            <w:r w:rsidRPr="00640D78">
              <w:t xml:space="preserve">renewable sources of energy </w:t>
            </w:r>
            <w:r w:rsidR="00125A57">
              <w:t xml:space="preserve">– solar (thermal and photovoltaic), wind, hydroelectric, geothermal, ocean (tidal and waves), hydrogen (assuming production uses renewable sources) </w:t>
            </w:r>
          </w:p>
          <w:p w14:paraId="0128F47E" w14:textId="77777777" w:rsidR="002148DA" w:rsidRPr="00640D78" w:rsidRDefault="002148DA" w:rsidP="00FF7942">
            <w:pPr>
              <w:pStyle w:val="ListParagraph"/>
              <w:numPr>
                <w:ilvl w:val="0"/>
                <w:numId w:val="6"/>
              </w:numPr>
            </w:pPr>
            <w:r w:rsidRPr="00640D78">
              <w:t xml:space="preserve">advantages and disadvantages for society, the environment and industry of obtaining and using non-renewable and renewable sources of </w:t>
            </w:r>
            <w:proofErr w:type="gramStart"/>
            <w:r w:rsidRPr="00640D78">
              <w:t>energy</w:t>
            </w:r>
            <w:proofErr w:type="gramEnd"/>
          </w:p>
          <w:p w14:paraId="56958DE2" w14:textId="561D8060" w:rsidR="00E70DAD" w:rsidRPr="00EC5DF6" w:rsidRDefault="00E70DAD" w:rsidP="00F24813">
            <w:pPr>
              <w:spacing w:after="0"/>
              <w:rPr>
                <w:rFonts w:cstheme="minorHAnsi"/>
                <w:b/>
                <w:szCs w:val="20"/>
              </w:rPr>
            </w:pPr>
            <w:r w:rsidRPr="00EC5DF6">
              <w:rPr>
                <w:rFonts w:cstheme="minorHAnsi"/>
                <w:b/>
                <w:szCs w:val="20"/>
              </w:rPr>
              <w:t>Task 2</w:t>
            </w:r>
            <w:r w:rsidR="00041BFD">
              <w:rPr>
                <w:rFonts w:cstheme="minorHAnsi"/>
                <w:b/>
                <w:szCs w:val="20"/>
              </w:rPr>
              <w:t>A</w:t>
            </w:r>
            <w:r w:rsidRPr="00EC5DF6">
              <w:rPr>
                <w:rFonts w:cstheme="minorHAnsi"/>
                <w:b/>
                <w:szCs w:val="20"/>
              </w:rPr>
              <w:t xml:space="preserve">: Investigate </w:t>
            </w:r>
            <w:r w:rsidR="000D0610">
              <w:rPr>
                <w:rFonts w:cstheme="minorHAnsi"/>
                <w:b/>
                <w:szCs w:val="20"/>
              </w:rPr>
              <w:t>e</w:t>
            </w:r>
            <w:r w:rsidR="004C5C32">
              <w:rPr>
                <w:rFonts w:cstheme="minorHAnsi"/>
                <w:b/>
                <w:szCs w:val="20"/>
              </w:rPr>
              <w:t>nergy</w:t>
            </w:r>
            <w:r w:rsidR="000D0610">
              <w:rPr>
                <w:rFonts w:cstheme="minorHAnsi"/>
                <w:b/>
                <w:szCs w:val="20"/>
              </w:rPr>
              <w:t xml:space="preserve">, power and </w:t>
            </w:r>
            <w:proofErr w:type="gramStart"/>
            <w:r w:rsidR="000D0610">
              <w:rPr>
                <w:rFonts w:cstheme="minorHAnsi"/>
                <w:b/>
                <w:szCs w:val="20"/>
              </w:rPr>
              <w:t>work</w:t>
            </w:r>
            <w:proofErr w:type="gramEnd"/>
          </w:p>
          <w:p w14:paraId="56958DE4" w14:textId="1CA7D4F5" w:rsidR="00E70DAD" w:rsidRDefault="00E70DAD" w:rsidP="00FF7942">
            <w:pPr>
              <w:pStyle w:val="ListParagraph"/>
              <w:numPr>
                <w:ilvl w:val="0"/>
                <w:numId w:val="6"/>
              </w:numPr>
            </w:pPr>
            <w:r w:rsidRPr="00B57684">
              <w:t>research</w:t>
            </w:r>
            <w:r w:rsidR="00E0057C">
              <w:t>, list, define</w:t>
            </w:r>
            <w:r w:rsidRPr="00B57684">
              <w:t xml:space="preserve"> </w:t>
            </w:r>
            <w:r w:rsidR="00E0057C">
              <w:t xml:space="preserve">and compare </w:t>
            </w:r>
            <w:r w:rsidRPr="00B57684">
              <w:t xml:space="preserve">forms of </w:t>
            </w:r>
            <w:proofErr w:type="gramStart"/>
            <w:r w:rsidRPr="00B57684">
              <w:t>energy</w:t>
            </w:r>
            <w:proofErr w:type="gramEnd"/>
          </w:p>
          <w:p w14:paraId="3932CB88" w14:textId="1A2B56CC" w:rsidR="00E0057C" w:rsidRPr="00B57684" w:rsidRDefault="00E0057C" w:rsidP="00FF7942">
            <w:pPr>
              <w:pStyle w:val="ListParagraph"/>
              <w:numPr>
                <w:ilvl w:val="0"/>
                <w:numId w:val="6"/>
              </w:numPr>
            </w:pPr>
            <w:r>
              <w:t xml:space="preserve">list and outline advantages and disadvantages for society, the environment and industry of obtaining and using renewable and non-renewable forms of </w:t>
            </w:r>
            <w:proofErr w:type="gramStart"/>
            <w:r>
              <w:t>energy</w:t>
            </w:r>
            <w:proofErr w:type="gramEnd"/>
          </w:p>
          <w:p w14:paraId="56958DE5" w14:textId="77777777" w:rsidR="00E70DAD" w:rsidRPr="00B57684" w:rsidRDefault="00E70DAD" w:rsidP="00FF7942">
            <w:pPr>
              <w:pStyle w:val="ListParagraph"/>
              <w:numPr>
                <w:ilvl w:val="0"/>
                <w:numId w:val="6"/>
              </w:numPr>
            </w:pPr>
            <w:bookmarkStart w:id="0" w:name="_Hlk150331963"/>
            <w:r w:rsidRPr="00B57684">
              <w:t>determine form of energy suitable for the project</w:t>
            </w:r>
          </w:p>
          <w:bookmarkEnd w:id="0"/>
          <w:p w14:paraId="5160074C" w14:textId="6D1A78B3" w:rsidR="00B6212D" w:rsidRPr="00325B7F" w:rsidRDefault="00325B7F" w:rsidP="00F24813">
            <w:pPr>
              <w:spacing w:after="0"/>
              <w:rPr>
                <w:rFonts w:cstheme="minorHAnsi"/>
                <w:b/>
                <w:szCs w:val="20"/>
              </w:rPr>
            </w:pPr>
            <w:r w:rsidRPr="00EC5DF6">
              <w:rPr>
                <w:rFonts w:cstheme="minorHAnsi"/>
                <w:b/>
                <w:szCs w:val="20"/>
              </w:rPr>
              <w:lastRenderedPageBreak/>
              <w:t xml:space="preserve">Task </w:t>
            </w:r>
            <w:r w:rsidR="00041BFD">
              <w:rPr>
                <w:rFonts w:cstheme="minorHAnsi"/>
                <w:b/>
                <w:szCs w:val="20"/>
              </w:rPr>
              <w:t>2B</w:t>
            </w:r>
            <w:r w:rsidRPr="00EC5DF6">
              <w:rPr>
                <w:rFonts w:cstheme="minorHAnsi"/>
                <w:b/>
                <w:szCs w:val="20"/>
              </w:rPr>
              <w:t>: Investigate</w:t>
            </w:r>
            <w:r>
              <w:rPr>
                <w:rFonts w:cstheme="minorHAnsi"/>
                <w:b/>
                <w:szCs w:val="20"/>
              </w:rPr>
              <w:t xml:space="preserve"> </w:t>
            </w:r>
            <w:r w:rsidR="000D0610">
              <w:rPr>
                <w:rFonts w:cstheme="minorHAnsi"/>
                <w:b/>
                <w:szCs w:val="20"/>
              </w:rPr>
              <w:t>f</w:t>
            </w:r>
            <w:r w:rsidRPr="004B638C">
              <w:rPr>
                <w:rFonts w:cstheme="minorHAnsi"/>
                <w:b/>
                <w:szCs w:val="20"/>
              </w:rPr>
              <w:t xml:space="preserve">undamental </w:t>
            </w:r>
            <w:r w:rsidR="000D0610">
              <w:rPr>
                <w:rFonts w:cstheme="minorHAnsi"/>
                <w:b/>
                <w:szCs w:val="20"/>
              </w:rPr>
              <w:t>e</w:t>
            </w:r>
            <w:r w:rsidRPr="004B638C">
              <w:rPr>
                <w:rFonts w:cstheme="minorHAnsi"/>
                <w:b/>
                <w:szCs w:val="20"/>
              </w:rPr>
              <w:t>ngineering calculations</w:t>
            </w:r>
            <w:r w:rsidRPr="00EC5DF6">
              <w:rPr>
                <w:rFonts w:cstheme="minorHAnsi"/>
                <w:b/>
                <w:szCs w:val="20"/>
              </w:rPr>
              <w:t xml:space="preserve"> and </w:t>
            </w:r>
            <w:proofErr w:type="gramStart"/>
            <w:r w:rsidR="000D0610">
              <w:rPr>
                <w:rFonts w:cstheme="minorHAnsi"/>
                <w:b/>
                <w:szCs w:val="20"/>
              </w:rPr>
              <w:t>m</w:t>
            </w:r>
            <w:r w:rsidR="008F36C2">
              <w:rPr>
                <w:rFonts w:cstheme="minorHAnsi"/>
                <w:b/>
                <w:szCs w:val="20"/>
              </w:rPr>
              <w:t>echanisms</w:t>
            </w:r>
            <w:proofErr w:type="gramEnd"/>
          </w:p>
          <w:p w14:paraId="3F4369CE" w14:textId="465D945F" w:rsidR="00027BE8" w:rsidRDefault="00F13CC4" w:rsidP="00027BE8">
            <w:pPr>
              <w:spacing w:after="0"/>
            </w:pPr>
            <w:r w:rsidRPr="00125A57">
              <w:rPr>
                <w:bCs/>
              </w:rPr>
              <w:t>Fundamental engineering calculations</w:t>
            </w:r>
            <w:r w:rsidR="00B6212D" w:rsidRPr="00041BFD">
              <w:t xml:space="preserve"> from </w:t>
            </w:r>
            <w:r w:rsidR="009D30F6" w:rsidRPr="00041BFD">
              <w:t>U</w:t>
            </w:r>
            <w:r w:rsidR="00B6212D" w:rsidRPr="00041BFD">
              <w:t xml:space="preserve">nit </w:t>
            </w:r>
            <w:r w:rsidR="009D30F6" w:rsidRPr="00041BFD">
              <w:t>1, including</w:t>
            </w:r>
            <w:r w:rsidR="00027668" w:rsidRPr="00041BFD">
              <w:t>:</w:t>
            </w:r>
          </w:p>
          <w:p w14:paraId="1D072696" w14:textId="14F8B5F8" w:rsidR="00027BE8" w:rsidRDefault="000D0610" w:rsidP="00FF7942">
            <w:pPr>
              <w:pStyle w:val="ListParagraph"/>
              <w:numPr>
                <w:ilvl w:val="0"/>
                <w:numId w:val="6"/>
              </w:numPr>
            </w:pPr>
            <w:r>
              <w:rPr>
                <w:bCs/>
              </w:rPr>
              <w:t>d</w:t>
            </w:r>
            <w:r w:rsidR="00B6212D" w:rsidRPr="00027BE8">
              <w:t>imensional</w:t>
            </w:r>
            <w:r w:rsidR="0094339D" w:rsidRPr="00041BFD">
              <w:t xml:space="preserve"> </w:t>
            </w:r>
            <w:r w:rsidR="00027668" w:rsidRPr="00041BFD">
              <w:t xml:space="preserve">– </w:t>
            </w:r>
            <w:r w:rsidR="00B6212D" w:rsidRPr="00041BFD">
              <w:t xml:space="preserve">examine dimensioned </w:t>
            </w:r>
            <w:proofErr w:type="gramStart"/>
            <w:r w:rsidR="00B6212D" w:rsidRPr="00041BFD">
              <w:t>drawings</w:t>
            </w:r>
            <w:proofErr w:type="gramEnd"/>
          </w:p>
          <w:p w14:paraId="09C52395" w14:textId="49C1F17E" w:rsidR="00027BE8" w:rsidRDefault="000D0610" w:rsidP="00FF7942">
            <w:pPr>
              <w:pStyle w:val="ListParagraph"/>
              <w:numPr>
                <w:ilvl w:val="0"/>
                <w:numId w:val="6"/>
              </w:numPr>
            </w:pPr>
            <w:r>
              <w:t>p</w:t>
            </w:r>
            <w:r w:rsidR="00B6212D" w:rsidRPr="00027BE8">
              <w:t>erimeter</w:t>
            </w:r>
            <w:r w:rsidR="00E61F2E" w:rsidRPr="00041BFD">
              <w:t xml:space="preserve"> </w:t>
            </w:r>
            <w:r w:rsidR="00027668" w:rsidRPr="00041BFD">
              <w:t>–</w:t>
            </w:r>
            <w:r w:rsidR="000C4E43" w:rsidRPr="00041BFD">
              <w:t xml:space="preserve"> </w:t>
            </w:r>
            <w:r w:rsidR="00B6212D" w:rsidRPr="00041BFD">
              <w:t xml:space="preserve">determine </w:t>
            </w:r>
            <w:proofErr w:type="gramStart"/>
            <w:r w:rsidR="00B6212D" w:rsidRPr="00041BFD">
              <w:t>perimeter</w:t>
            </w:r>
            <w:proofErr w:type="gramEnd"/>
          </w:p>
          <w:p w14:paraId="5CB9C387" w14:textId="305A3967" w:rsidR="00027BE8" w:rsidRDefault="000D0610" w:rsidP="00FF7942">
            <w:pPr>
              <w:pStyle w:val="ListParagraph"/>
              <w:numPr>
                <w:ilvl w:val="0"/>
                <w:numId w:val="6"/>
              </w:numPr>
            </w:pPr>
            <w:r>
              <w:t>s</w:t>
            </w:r>
            <w:r w:rsidR="00B6212D" w:rsidRPr="00027BE8">
              <w:t>urface area</w:t>
            </w:r>
            <w:r w:rsidR="000C4E43" w:rsidRPr="00041BFD">
              <w:t xml:space="preserve"> </w:t>
            </w:r>
            <w:r w:rsidR="00027668" w:rsidRPr="00041BFD">
              <w:t>–</w:t>
            </w:r>
            <w:r w:rsidR="000C4E43" w:rsidRPr="00041BFD">
              <w:t xml:space="preserve"> </w:t>
            </w:r>
            <w:r w:rsidR="00B6212D" w:rsidRPr="00041BFD">
              <w:t xml:space="preserve">determine surface </w:t>
            </w:r>
            <w:proofErr w:type="gramStart"/>
            <w:r w:rsidR="00B6212D" w:rsidRPr="00041BFD">
              <w:t>area</w:t>
            </w:r>
            <w:proofErr w:type="gramEnd"/>
          </w:p>
          <w:p w14:paraId="79B6930C" w14:textId="1058FAF7" w:rsidR="00675725" w:rsidRPr="00640D78" w:rsidRDefault="000D0610" w:rsidP="00FF7942">
            <w:pPr>
              <w:pStyle w:val="ListParagraph"/>
              <w:numPr>
                <w:ilvl w:val="0"/>
                <w:numId w:val="6"/>
              </w:numPr>
            </w:pPr>
            <w:r>
              <w:t>v</w:t>
            </w:r>
            <w:r w:rsidR="00B6212D" w:rsidRPr="00027BE8">
              <w:t>olume</w:t>
            </w:r>
            <w:r w:rsidR="00675725" w:rsidRPr="00041BFD">
              <w:t xml:space="preserve"> </w:t>
            </w:r>
            <w:r w:rsidR="00027668" w:rsidRPr="00041BFD">
              <w:t>–</w:t>
            </w:r>
            <w:r w:rsidR="00675725" w:rsidRPr="00041BFD">
              <w:t xml:space="preserve"> </w:t>
            </w:r>
            <w:r w:rsidR="00675725" w:rsidRPr="00640D78">
              <w:t xml:space="preserve">determine </w:t>
            </w:r>
            <w:proofErr w:type="gramStart"/>
            <w:r w:rsidR="00675725" w:rsidRPr="00640D78">
              <w:t>volume</w:t>
            </w:r>
            <w:proofErr w:type="gramEnd"/>
          </w:p>
          <w:p w14:paraId="1E850B1B" w14:textId="397241BD" w:rsidR="00E91BF9" w:rsidRPr="00640D78" w:rsidRDefault="00E91BF9" w:rsidP="00640D78">
            <w:r w:rsidRPr="00640D78">
              <w:t xml:space="preserve">Use units and </w:t>
            </w:r>
            <w:r w:rsidR="000D0610">
              <w:t>p</w:t>
            </w:r>
            <w:r w:rsidRPr="00125A57">
              <w:t>refix</w:t>
            </w:r>
            <w:r w:rsidRPr="00640D78">
              <w:t xml:space="preserve">, symbols and </w:t>
            </w:r>
            <w:proofErr w:type="gramStart"/>
            <w:r w:rsidRPr="00640D78">
              <w:t>factors</w:t>
            </w:r>
            <w:proofErr w:type="gramEnd"/>
          </w:p>
          <w:p w14:paraId="49386D18" w14:textId="407CFDAB" w:rsidR="00B6212D" w:rsidRPr="00640D78" w:rsidRDefault="00AD7160" w:rsidP="00F24813">
            <w:pPr>
              <w:spacing w:after="0"/>
              <w:rPr>
                <w:b/>
                <w:bCs/>
              </w:rPr>
            </w:pPr>
            <w:r w:rsidRPr="00640D78">
              <w:rPr>
                <w:b/>
                <w:bCs/>
              </w:rPr>
              <w:t>Mechanisms</w:t>
            </w:r>
          </w:p>
          <w:p w14:paraId="6AD40420" w14:textId="46149D71" w:rsidR="002A5D45" w:rsidRPr="000D0610" w:rsidRDefault="00027668" w:rsidP="00FF7942">
            <w:pPr>
              <w:pStyle w:val="ListParagraph"/>
              <w:numPr>
                <w:ilvl w:val="0"/>
                <w:numId w:val="6"/>
              </w:numPr>
            </w:pPr>
            <w:r>
              <w:t>m</w:t>
            </w:r>
            <w:r w:rsidR="002A5D45" w:rsidRPr="00AA7674">
              <w:t xml:space="preserve">echanical </w:t>
            </w:r>
            <w:r w:rsidR="002A5D45" w:rsidRPr="000D0610">
              <w:t xml:space="preserve">advantage </w:t>
            </w:r>
            <w:r w:rsidR="002A5D45" w:rsidRPr="001816B3">
              <w:t>(MA)</w:t>
            </w:r>
          </w:p>
          <w:p w14:paraId="76CDCD1C" w14:textId="64A4DF5A" w:rsidR="002A5D45" w:rsidRPr="00AA7674" w:rsidRDefault="00027668" w:rsidP="00FF7942">
            <w:pPr>
              <w:pStyle w:val="ListParagraph"/>
              <w:numPr>
                <w:ilvl w:val="0"/>
                <w:numId w:val="6"/>
              </w:numPr>
            </w:pPr>
            <w:r>
              <w:t>v</w:t>
            </w:r>
            <w:r w:rsidR="005054DB" w:rsidRPr="00AA7674">
              <w:t xml:space="preserve">elocity ratio </w:t>
            </w:r>
            <w:r w:rsidR="005054DB" w:rsidRPr="001816B3">
              <w:rPr>
                <w:iCs/>
              </w:rPr>
              <w:t>(VR)</w:t>
            </w:r>
          </w:p>
          <w:p w14:paraId="09B8B390" w14:textId="24065A85" w:rsidR="000A09FF" w:rsidRPr="00AA7674" w:rsidRDefault="000A09FF" w:rsidP="00FF7942">
            <w:pPr>
              <w:pStyle w:val="ListParagraph"/>
              <w:numPr>
                <w:ilvl w:val="0"/>
                <w:numId w:val="6"/>
              </w:numPr>
              <w:rPr>
                <w:rFonts w:eastAsia="Calibri"/>
              </w:rPr>
            </w:pPr>
            <w:r w:rsidRPr="00AA7674">
              <w:rPr>
                <w:rFonts w:eastAsia="Calibri"/>
              </w:rPr>
              <w:t xml:space="preserve">explain and give examples of the listed types of </w:t>
            </w:r>
            <w:proofErr w:type="gramStart"/>
            <w:r w:rsidRPr="00AA7674">
              <w:rPr>
                <w:rFonts w:eastAsia="Calibri"/>
              </w:rPr>
              <w:t>motion</w:t>
            </w:r>
            <w:proofErr w:type="gramEnd"/>
          </w:p>
          <w:p w14:paraId="56958DE9" w14:textId="0FF917D3" w:rsidR="00F13CC4" w:rsidRPr="00AA7674" w:rsidRDefault="000A09FF" w:rsidP="00FF7942">
            <w:pPr>
              <w:pStyle w:val="ListParagraph"/>
              <w:numPr>
                <w:ilvl w:val="0"/>
                <w:numId w:val="6"/>
              </w:numPr>
              <w:spacing w:after="0"/>
              <w:rPr>
                <w:rFonts w:cstheme="majorHAnsi"/>
              </w:rPr>
            </w:pPr>
            <w:proofErr w:type="spellStart"/>
            <w:r w:rsidRPr="00AA7674">
              <w:rPr>
                <w:rFonts w:eastAsia="Calibri"/>
              </w:rPr>
              <w:t>recognise</w:t>
            </w:r>
            <w:proofErr w:type="spellEnd"/>
            <w:r w:rsidRPr="00AA7674">
              <w:rPr>
                <w:rFonts w:eastAsia="Calibri"/>
              </w:rPr>
              <w:t xml:space="preserve"> and describe general characteristics and applications for the listed types of </w:t>
            </w:r>
            <w:r w:rsidR="00027668">
              <w:rPr>
                <w:rFonts w:eastAsia="Calibri"/>
              </w:rPr>
              <w:t>mechanisms</w:t>
            </w:r>
          </w:p>
        </w:tc>
      </w:tr>
      <w:tr w:rsidR="00E70DAD" w:rsidRPr="00EC5DF6" w14:paraId="56958E04" w14:textId="77777777" w:rsidTr="00EC5DF6">
        <w:trPr>
          <w:trHeight w:val="1043"/>
        </w:trPr>
        <w:tc>
          <w:tcPr>
            <w:tcW w:w="1526" w:type="dxa"/>
            <w:shd w:val="clear" w:color="auto" w:fill="E4D8EB" w:themeFill="accent4" w:themeFillTint="66"/>
            <w:vAlign w:val="center"/>
          </w:tcPr>
          <w:p w14:paraId="56958DF7" w14:textId="3A397019" w:rsidR="00E70DAD" w:rsidRPr="00EC5DF6" w:rsidRDefault="00E70DAD" w:rsidP="008C1031">
            <w:pPr>
              <w:jc w:val="center"/>
              <w:rPr>
                <w:rFonts w:cstheme="minorHAnsi"/>
                <w:szCs w:val="20"/>
              </w:rPr>
            </w:pPr>
            <w:r w:rsidRPr="00EC5DF6">
              <w:rPr>
                <w:rFonts w:cstheme="minorHAnsi"/>
                <w:szCs w:val="20"/>
              </w:rPr>
              <w:lastRenderedPageBreak/>
              <w:t>8–10</w:t>
            </w:r>
          </w:p>
        </w:tc>
        <w:tc>
          <w:tcPr>
            <w:tcW w:w="7796" w:type="dxa"/>
            <w:vAlign w:val="center"/>
          </w:tcPr>
          <w:p w14:paraId="4C44947E" w14:textId="382B404D" w:rsidR="00E70DAD" w:rsidRDefault="00E70DAD" w:rsidP="00F24813">
            <w:pPr>
              <w:spacing w:after="0" w:line="228" w:lineRule="auto"/>
              <w:rPr>
                <w:rFonts w:cstheme="minorHAnsi"/>
                <w:b/>
                <w:szCs w:val="20"/>
              </w:rPr>
            </w:pPr>
            <w:bookmarkStart w:id="1" w:name="_Hlk150255861"/>
            <w:r>
              <w:rPr>
                <w:rFonts w:cstheme="minorHAnsi"/>
                <w:b/>
                <w:szCs w:val="20"/>
              </w:rPr>
              <w:t xml:space="preserve">Study of </w:t>
            </w:r>
            <w:r w:rsidR="00027BE8">
              <w:rPr>
                <w:rFonts w:cstheme="minorHAnsi"/>
                <w:b/>
                <w:szCs w:val="20"/>
              </w:rPr>
              <w:t>s</w:t>
            </w:r>
            <w:r w:rsidR="00027BE8" w:rsidRPr="00EC5DF6">
              <w:rPr>
                <w:rFonts w:cstheme="minorHAnsi"/>
                <w:b/>
                <w:szCs w:val="20"/>
              </w:rPr>
              <w:t>pecial</w:t>
            </w:r>
            <w:r w:rsidR="00027BE8">
              <w:rPr>
                <w:rFonts w:cstheme="minorHAnsi"/>
                <w:b/>
                <w:szCs w:val="20"/>
              </w:rPr>
              <w:t>ist</w:t>
            </w:r>
            <w:r w:rsidR="00027BE8" w:rsidRPr="00EC5DF6">
              <w:rPr>
                <w:rFonts w:cstheme="minorHAnsi"/>
                <w:b/>
                <w:szCs w:val="20"/>
              </w:rPr>
              <w:t xml:space="preserve"> </w:t>
            </w:r>
            <w:r w:rsidR="00027BE8">
              <w:rPr>
                <w:rFonts w:cstheme="minorHAnsi"/>
                <w:b/>
                <w:szCs w:val="20"/>
              </w:rPr>
              <w:t xml:space="preserve">engineering </w:t>
            </w:r>
            <w:r w:rsidRPr="00EC5DF6">
              <w:rPr>
                <w:rFonts w:cstheme="minorHAnsi"/>
                <w:b/>
                <w:szCs w:val="20"/>
              </w:rPr>
              <w:t>fields</w:t>
            </w:r>
          </w:p>
          <w:p w14:paraId="4296C67E" w14:textId="3E993B28" w:rsidR="00E0057C" w:rsidRPr="00EC5DF6" w:rsidRDefault="00652EB4" w:rsidP="00FF7942">
            <w:pPr>
              <w:spacing w:after="0"/>
              <w:rPr>
                <w:rFonts w:cstheme="minorHAnsi"/>
                <w:szCs w:val="20"/>
              </w:rPr>
            </w:pPr>
            <w:r w:rsidRPr="00EC5DF6">
              <w:rPr>
                <w:rFonts w:cstheme="minorHAnsi"/>
                <w:szCs w:val="20"/>
              </w:rPr>
              <w:t xml:space="preserve">Learning of specialist theory and specific understandings from </w:t>
            </w:r>
            <w:r w:rsidR="00E0057C" w:rsidRPr="00E0057C">
              <w:rPr>
                <w:rFonts w:cstheme="minorHAnsi"/>
                <w:b/>
                <w:bCs/>
                <w:szCs w:val="20"/>
              </w:rPr>
              <w:t>one</w:t>
            </w:r>
            <w:r w:rsidR="00E0057C" w:rsidRPr="00EC5DF6">
              <w:rPr>
                <w:rFonts w:cstheme="minorHAnsi"/>
                <w:szCs w:val="20"/>
              </w:rPr>
              <w:t xml:space="preserve"> </w:t>
            </w:r>
            <w:r w:rsidR="007E5D80">
              <w:rPr>
                <w:rFonts w:cstheme="minorHAnsi"/>
                <w:szCs w:val="20"/>
              </w:rPr>
              <w:t xml:space="preserve">of the following </w:t>
            </w:r>
            <w:r w:rsidR="00027BE8" w:rsidRPr="00EC5DF6">
              <w:rPr>
                <w:rFonts w:cstheme="minorHAnsi"/>
                <w:szCs w:val="20"/>
              </w:rPr>
              <w:t>special</w:t>
            </w:r>
            <w:r w:rsidR="00027BE8">
              <w:rPr>
                <w:rFonts w:cstheme="minorHAnsi"/>
                <w:szCs w:val="20"/>
              </w:rPr>
              <w:t>ist</w:t>
            </w:r>
            <w:r w:rsidR="00027BE8" w:rsidRPr="00EC5DF6">
              <w:rPr>
                <w:rFonts w:cstheme="minorHAnsi"/>
                <w:szCs w:val="20"/>
              </w:rPr>
              <w:t xml:space="preserve"> </w:t>
            </w:r>
            <w:r w:rsidR="004C220D">
              <w:rPr>
                <w:rFonts w:cstheme="minorHAnsi"/>
                <w:szCs w:val="20"/>
              </w:rPr>
              <w:t xml:space="preserve">engineering </w:t>
            </w:r>
            <w:r w:rsidRPr="00EC5DF6">
              <w:rPr>
                <w:rFonts w:cstheme="minorHAnsi"/>
                <w:szCs w:val="20"/>
              </w:rPr>
              <w:t>field</w:t>
            </w:r>
            <w:r w:rsidR="007E5D80">
              <w:rPr>
                <w:rFonts w:cstheme="minorHAnsi"/>
                <w:szCs w:val="20"/>
              </w:rPr>
              <w:t>s</w:t>
            </w:r>
            <w:r w:rsidR="00E0057C">
              <w:rPr>
                <w:rFonts w:cstheme="minorHAnsi"/>
                <w:szCs w:val="20"/>
              </w:rPr>
              <w:t xml:space="preserve">: </w:t>
            </w:r>
          </w:p>
          <w:p w14:paraId="64A0EC73" w14:textId="6A75462F" w:rsidR="00E0057C" w:rsidRPr="00FF7942" w:rsidRDefault="00E70DAD" w:rsidP="00FF7942">
            <w:pPr>
              <w:pStyle w:val="ListParagraph"/>
              <w:numPr>
                <w:ilvl w:val="0"/>
                <w:numId w:val="53"/>
              </w:numPr>
            </w:pPr>
            <w:r w:rsidRPr="00FF7942">
              <w:rPr>
                <w:b/>
                <w:bCs/>
              </w:rPr>
              <w:t>Mechanica</w:t>
            </w:r>
            <w:r w:rsidRPr="00FF7942">
              <w:t>l</w:t>
            </w:r>
            <w:r w:rsidR="00E0057C" w:rsidRPr="00FF7942">
              <w:t>,</w:t>
            </w:r>
            <w:r w:rsidRPr="00FF7942">
              <w:t xml:space="preserve"> including content of Unit 1 from Materials, </w:t>
            </w:r>
            <w:r w:rsidR="00027668" w:rsidRPr="00FF7942">
              <w:t>U</w:t>
            </w:r>
            <w:r w:rsidRPr="00FF7942">
              <w:t>nits, and Statics</w:t>
            </w:r>
            <w:r w:rsidR="00E0057C" w:rsidRPr="00FF7942">
              <w:t xml:space="preserve"> </w:t>
            </w:r>
          </w:p>
          <w:p w14:paraId="56958E03" w14:textId="637D310E" w:rsidR="00E70DAD" w:rsidRPr="00E0057C" w:rsidRDefault="00E70DAD" w:rsidP="00E0057C">
            <w:pPr>
              <w:pStyle w:val="ListParagraph"/>
              <w:numPr>
                <w:ilvl w:val="3"/>
                <w:numId w:val="48"/>
              </w:numPr>
              <w:ind w:left="360"/>
            </w:pPr>
            <w:r w:rsidRPr="00E0057C">
              <w:rPr>
                <w:rFonts w:cstheme="minorHAnsi"/>
                <w:b/>
                <w:szCs w:val="20"/>
              </w:rPr>
              <w:t>Mechatronics</w:t>
            </w:r>
            <w:r w:rsidRPr="00E0057C">
              <w:rPr>
                <w:rFonts w:cstheme="minorHAnsi"/>
                <w:szCs w:val="20"/>
              </w:rPr>
              <w:t xml:space="preserve"> </w:t>
            </w:r>
            <w:r w:rsidRPr="00E0057C">
              <w:rPr>
                <w:rFonts w:cstheme="minorHAnsi"/>
                <w:bCs/>
                <w:szCs w:val="20"/>
              </w:rPr>
              <w:t>including content of Unit 1 from</w:t>
            </w:r>
            <w:r w:rsidRPr="00E0057C">
              <w:rPr>
                <w:rFonts w:cstheme="minorHAnsi"/>
                <w:szCs w:val="20"/>
              </w:rPr>
              <w:t xml:space="preserve"> Electrical and </w:t>
            </w:r>
            <w:proofErr w:type="spellStart"/>
            <w:r w:rsidRPr="00E0057C">
              <w:rPr>
                <w:rFonts w:cstheme="minorHAnsi"/>
                <w:szCs w:val="20"/>
              </w:rPr>
              <w:t>electronics</w:t>
            </w:r>
            <w:proofErr w:type="spellEnd"/>
            <w:r w:rsidRPr="00E0057C">
              <w:rPr>
                <w:rFonts w:cstheme="minorHAnsi"/>
                <w:szCs w:val="20"/>
              </w:rPr>
              <w:t xml:space="preserve"> </w:t>
            </w:r>
            <w:r w:rsidR="00027668" w:rsidRPr="00E0057C">
              <w:rPr>
                <w:rFonts w:cstheme="minorHAnsi"/>
                <w:szCs w:val="20"/>
              </w:rPr>
              <w:t>–</w:t>
            </w:r>
            <w:r w:rsidRPr="00E0057C">
              <w:rPr>
                <w:rFonts w:cstheme="minorHAnsi"/>
                <w:szCs w:val="20"/>
              </w:rPr>
              <w:t xml:space="preserve"> </w:t>
            </w:r>
            <w:r w:rsidR="00027668" w:rsidRPr="00E0057C">
              <w:rPr>
                <w:rFonts w:cstheme="minorHAnsi"/>
                <w:szCs w:val="20"/>
              </w:rPr>
              <w:t>C</w:t>
            </w:r>
            <w:r w:rsidRPr="00E0057C">
              <w:rPr>
                <w:rFonts w:cstheme="minorHAnsi"/>
                <w:szCs w:val="20"/>
              </w:rPr>
              <w:t xml:space="preserve">omponents and equipment, </w:t>
            </w:r>
            <w:r w:rsidR="00027668" w:rsidRPr="00E0057C">
              <w:rPr>
                <w:rFonts w:cstheme="minorHAnsi"/>
                <w:szCs w:val="20"/>
              </w:rPr>
              <w:t>L</w:t>
            </w:r>
            <w:r w:rsidRPr="00E0057C">
              <w:rPr>
                <w:rFonts w:cstheme="minorHAnsi"/>
                <w:szCs w:val="20"/>
              </w:rPr>
              <w:t xml:space="preserve">aws and principles, </w:t>
            </w:r>
            <w:r w:rsidR="00027668" w:rsidRPr="00E0057C">
              <w:rPr>
                <w:rFonts w:cstheme="minorHAnsi"/>
                <w:szCs w:val="20"/>
              </w:rPr>
              <w:t>U</w:t>
            </w:r>
            <w:r w:rsidRPr="00E0057C">
              <w:rPr>
                <w:rFonts w:cstheme="minorHAnsi"/>
                <w:szCs w:val="20"/>
              </w:rPr>
              <w:t>nits,</w:t>
            </w:r>
            <w:r w:rsidR="00027668" w:rsidRPr="00E0057C">
              <w:rPr>
                <w:rFonts w:cstheme="minorHAnsi"/>
                <w:szCs w:val="20"/>
              </w:rPr>
              <w:t xml:space="preserve"> and</w:t>
            </w:r>
            <w:r w:rsidRPr="00E0057C">
              <w:rPr>
                <w:rFonts w:cstheme="minorHAnsi"/>
                <w:szCs w:val="20"/>
              </w:rPr>
              <w:t xml:space="preserve"> </w:t>
            </w:r>
            <w:r w:rsidR="00027668" w:rsidRPr="00E0057C">
              <w:rPr>
                <w:rFonts w:cstheme="minorHAnsi"/>
                <w:szCs w:val="20"/>
              </w:rPr>
              <w:t>S</w:t>
            </w:r>
            <w:r w:rsidRPr="00E0057C">
              <w:rPr>
                <w:rFonts w:cstheme="minorHAnsi"/>
                <w:szCs w:val="20"/>
              </w:rPr>
              <w:t>ystems and control – diagrams</w:t>
            </w:r>
            <w:bookmarkEnd w:id="1"/>
          </w:p>
        </w:tc>
      </w:tr>
    </w:tbl>
    <w:p w14:paraId="56958E05" w14:textId="77777777" w:rsidR="00EC5DF6" w:rsidRDefault="00EC5DF6"/>
    <w:tbl>
      <w:tblPr>
        <w:tblStyle w:val="TableGrid"/>
        <w:tblW w:w="9322"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526"/>
        <w:gridCol w:w="7796"/>
      </w:tblGrid>
      <w:tr w:rsidR="00EC5DF6" w:rsidRPr="00EC5DF6" w14:paraId="56958E09" w14:textId="77777777" w:rsidTr="00EC5DF6">
        <w:trPr>
          <w:trHeight w:val="388"/>
          <w:tblHeader/>
        </w:trPr>
        <w:tc>
          <w:tcPr>
            <w:tcW w:w="1526" w:type="dxa"/>
            <w:tcBorders>
              <w:right w:val="single" w:sz="4" w:space="0" w:color="FFFFFF" w:themeColor="background1"/>
            </w:tcBorders>
            <w:shd w:val="clear" w:color="auto" w:fill="BD9FCF" w:themeFill="accent4"/>
            <w:vAlign w:val="center"/>
            <w:hideMark/>
          </w:tcPr>
          <w:p w14:paraId="56958E07" w14:textId="77777777" w:rsidR="00EC5DF6" w:rsidRPr="00EC5DF6" w:rsidRDefault="00EC5DF6" w:rsidP="00EC5DF6">
            <w:pPr>
              <w:spacing w:before="120"/>
              <w:jc w:val="center"/>
              <w:rPr>
                <w:rFonts w:cstheme="minorHAnsi"/>
                <w:b/>
                <w:color w:val="FFFFFF" w:themeColor="background1"/>
                <w:szCs w:val="20"/>
              </w:rPr>
            </w:pPr>
            <w:r w:rsidRPr="00EC5DF6">
              <w:rPr>
                <w:rFonts w:cstheme="minorHAnsi"/>
                <w:b/>
                <w:color w:val="FFFFFF" w:themeColor="background1"/>
                <w:szCs w:val="20"/>
              </w:rPr>
              <w:t>Week</w:t>
            </w:r>
          </w:p>
        </w:tc>
        <w:tc>
          <w:tcPr>
            <w:tcW w:w="7796" w:type="dxa"/>
            <w:tcBorders>
              <w:left w:val="single" w:sz="4" w:space="0" w:color="FFFFFF" w:themeColor="background1"/>
            </w:tcBorders>
            <w:shd w:val="clear" w:color="auto" w:fill="BD9FCF" w:themeFill="accent4"/>
            <w:vAlign w:val="center"/>
            <w:hideMark/>
          </w:tcPr>
          <w:p w14:paraId="56958E08" w14:textId="77777777" w:rsidR="00EC5DF6" w:rsidRPr="00EC5DF6" w:rsidRDefault="00EC5DF6" w:rsidP="00EC5DF6">
            <w:pPr>
              <w:spacing w:before="120"/>
              <w:jc w:val="center"/>
              <w:rPr>
                <w:rFonts w:cstheme="minorHAnsi"/>
                <w:b/>
                <w:color w:val="FFFFFF" w:themeColor="background1"/>
                <w:szCs w:val="20"/>
              </w:rPr>
            </w:pPr>
            <w:r w:rsidRPr="00EC5DF6">
              <w:rPr>
                <w:rFonts w:cstheme="minorHAnsi"/>
                <w:b/>
                <w:color w:val="FFFFFF" w:themeColor="background1"/>
                <w:szCs w:val="20"/>
              </w:rPr>
              <w:t>Key teaching points</w:t>
            </w:r>
          </w:p>
        </w:tc>
      </w:tr>
      <w:tr w:rsidR="00B920C2" w:rsidRPr="00EC5DF6" w14:paraId="56958E0E" w14:textId="77777777" w:rsidTr="00020191">
        <w:trPr>
          <w:cantSplit/>
          <w:trHeight w:val="5236"/>
        </w:trPr>
        <w:tc>
          <w:tcPr>
            <w:tcW w:w="1526" w:type="dxa"/>
            <w:shd w:val="clear" w:color="auto" w:fill="E4D8EB" w:themeFill="accent4" w:themeFillTint="66"/>
            <w:vAlign w:val="center"/>
          </w:tcPr>
          <w:p w14:paraId="56958E0A" w14:textId="77777777" w:rsidR="00B920C2" w:rsidRPr="001C5D01" w:rsidRDefault="00B920C2" w:rsidP="001C5D01">
            <w:pPr>
              <w:jc w:val="center"/>
              <w:rPr>
                <w:b/>
                <w:bCs/>
              </w:rPr>
            </w:pPr>
            <w:r w:rsidRPr="001C5D01">
              <w:rPr>
                <w:b/>
                <w:bCs/>
              </w:rPr>
              <w:t>Term 2</w:t>
            </w:r>
          </w:p>
          <w:p w14:paraId="56958E0B" w14:textId="5260B767" w:rsidR="00B920C2" w:rsidRPr="001C5D01" w:rsidRDefault="00B920C2" w:rsidP="001C5D01">
            <w:pPr>
              <w:jc w:val="center"/>
            </w:pPr>
            <w:r w:rsidRPr="001C5D01">
              <w:t>1–6</w:t>
            </w:r>
          </w:p>
        </w:tc>
        <w:tc>
          <w:tcPr>
            <w:tcW w:w="7796" w:type="dxa"/>
            <w:vAlign w:val="center"/>
          </w:tcPr>
          <w:p w14:paraId="6459CE18" w14:textId="46E14688" w:rsidR="00B920C2" w:rsidRDefault="00B920C2" w:rsidP="00E70DAD">
            <w:pPr>
              <w:rPr>
                <w:rFonts w:cstheme="minorHAnsi"/>
                <w:b/>
                <w:szCs w:val="20"/>
              </w:rPr>
            </w:pPr>
            <w:r w:rsidRPr="00EC5DF6">
              <w:rPr>
                <w:rFonts w:cstheme="minorHAnsi"/>
                <w:b/>
                <w:szCs w:val="20"/>
              </w:rPr>
              <w:t>Task</w:t>
            </w:r>
            <w:r w:rsidR="00A218F0">
              <w:rPr>
                <w:rFonts w:cstheme="minorHAnsi"/>
                <w:b/>
                <w:szCs w:val="20"/>
              </w:rPr>
              <w:t xml:space="preserve"> 1 Part B</w:t>
            </w:r>
            <w:r w:rsidRPr="00EC5DF6">
              <w:rPr>
                <w:rFonts w:cstheme="minorHAnsi"/>
                <w:b/>
                <w:szCs w:val="20"/>
              </w:rPr>
              <w:t xml:space="preserve">: Developing a solution for </w:t>
            </w:r>
            <w:r>
              <w:rPr>
                <w:rFonts w:cstheme="minorHAnsi"/>
                <w:b/>
                <w:szCs w:val="20"/>
              </w:rPr>
              <w:t xml:space="preserve">the </w:t>
            </w:r>
            <w:proofErr w:type="gramStart"/>
            <w:r>
              <w:rPr>
                <w:rFonts w:cstheme="minorHAnsi"/>
                <w:b/>
                <w:szCs w:val="20"/>
              </w:rPr>
              <w:t>p</w:t>
            </w:r>
            <w:r w:rsidRPr="00EC5DF6">
              <w:rPr>
                <w:rFonts w:cstheme="minorHAnsi"/>
                <w:b/>
                <w:szCs w:val="20"/>
              </w:rPr>
              <w:t>roject</w:t>
            </w:r>
            <w:proofErr w:type="gramEnd"/>
          </w:p>
          <w:p w14:paraId="6143ACB2" w14:textId="0716B628" w:rsidR="00CA0D4C" w:rsidRPr="00CA0D4C" w:rsidRDefault="00CA0D4C" w:rsidP="00CA0D4C">
            <w:pPr>
              <w:pStyle w:val="ListParagraph"/>
              <w:numPr>
                <w:ilvl w:val="0"/>
                <w:numId w:val="31"/>
              </w:numPr>
            </w:pPr>
            <w:r w:rsidRPr="00B57684">
              <w:t xml:space="preserve">research materials and components suitable for the development of a </w:t>
            </w:r>
            <w:proofErr w:type="gramStart"/>
            <w:r w:rsidRPr="00B57684">
              <w:t>solution</w:t>
            </w:r>
            <w:proofErr w:type="gramEnd"/>
          </w:p>
          <w:p w14:paraId="5D4023B6" w14:textId="77777777" w:rsidR="00B920C2" w:rsidRPr="00F24813" w:rsidRDefault="00B920C2" w:rsidP="00F24813">
            <w:pPr>
              <w:rPr>
                <w:b/>
                <w:bCs/>
              </w:rPr>
            </w:pPr>
            <w:r w:rsidRPr="00F24813">
              <w:rPr>
                <w:b/>
                <w:bCs/>
              </w:rPr>
              <w:t>Engineering design process</w:t>
            </w:r>
          </w:p>
          <w:p w14:paraId="00A6D516" w14:textId="7B46F3AD" w:rsidR="00B920C2" w:rsidRPr="00F24813" w:rsidRDefault="00B920C2" w:rsidP="00F24813">
            <w:pPr>
              <w:spacing w:after="0"/>
              <w:rPr>
                <w:b/>
                <w:bCs/>
              </w:rPr>
            </w:pPr>
            <w:r w:rsidRPr="00F24813">
              <w:rPr>
                <w:b/>
                <w:bCs/>
              </w:rPr>
              <w:t>Producing</w:t>
            </w:r>
          </w:p>
          <w:p w14:paraId="1B4969E9" w14:textId="77777777" w:rsidR="00B920C2" w:rsidRPr="00F24813" w:rsidRDefault="00B920C2" w:rsidP="00F24813">
            <w:pPr>
              <w:pStyle w:val="ListParagraph"/>
              <w:numPr>
                <w:ilvl w:val="0"/>
                <w:numId w:val="28"/>
              </w:numPr>
            </w:pPr>
            <w:r w:rsidRPr="00F24813">
              <w:t xml:space="preserve">present specifications for the selected solution </w:t>
            </w:r>
          </w:p>
          <w:p w14:paraId="6A70DCF8" w14:textId="77777777" w:rsidR="00B920C2" w:rsidRPr="00F24813" w:rsidRDefault="00B920C2" w:rsidP="00F24813">
            <w:pPr>
              <w:pStyle w:val="ListParagraph"/>
              <w:numPr>
                <w:ilvl w:val="1"/>
                <w:numId w:val="28"/>
              </w:numPr>
            </w:pPr>
            <w:r w:rsidRPr="00F24813">
              <w:t xml:space="preserve">annotated pictorial </w:t>
            </w:r>
            <w:proofErr w:type="gramStart"/>
            <w:r w:rsidRPr="00F24813">
              <w:t>drawings</w:t>
            </w:r>
            <w:proofErr w:type="gramEnd"/>
          </w:p>
          <w:p w14:paraId="06DA0CD2" w14:textId="475CF32D" w:rsidR="00B920C2" w:rsidRPr="00F24813" w:rsidRDefault="00B920C2" w:rsidP="00F24813">
            <w:pPr>
              <w:pStyle w:val="ListParagraph"/>
              <w:numPr>
                <w:ilvl w:val="1"/>
                <w:numId w:val="28"/>
              </w:numPr>
            </w:pPr>
            <w:r w:rsidRPr="00F24813">
              <w:t xml:space="preserve">3rd angle projections that comply with </w:t>
            </w:r>
            <w:r w:rsidR="004C220D">
              <w:t xml:space="preserve">the </w:t>
            </w:r>
            <w:r w:rsidRPr="00F24813">
              <w:t>accepted standards for</w:t>
            </w:r>
          </w:p>
          <w:p w14:paraId="762A93AD" w14:textId="77777777" w:rsidR="00B920C2" w:rsidRPr="00F24813" w:rsidRDefault="00B920C2" w:rsidP="00F24813">
            <w:pPr>
              <w:pStyle w:val="ListParagraph"/>
              <w:numPr>
                <w:ilvl w:val="2"/>
                <w:numId w:val="28"/>
              </w:numPr>
            </w:pPr>
            <w:r w:rsidRPr="00F24813">
              <w:t xml:space="preserve">lines – outlines, hidden detail and </w:t>
            </w:r>
            <w:proofErr w:type="spellStart"/>
            <w:r w:rsidRPr="00F24813">
              <w:t>centrelines</w:t>
            </w:r>
            <w:proofErr w:type="spellEnd"/>
          </w:p>
          <w:p w14:paraId="5A704750" w14:textId="77777777" w:rsidR="00B920C2" w:rsidRPr="00F24813" w:rsidRDefault="00B920C2" w:rsidP="00F24813">
            <w:pPr>
              <w:pStyle w:val="ListParagraph"/>
              <w:numPr>
                <w:ilvl w:val="2"/>
                <w:numId w:val="28"/>
              </w:numPr>
            </w:pPr>
            <w:r w:rsidRPr="00F24813">
              <w:t xml:space="preserve">dimensioning – linear, radii, circles, through holes and partial depth </w:t>
            </w:r>
            <w:r w:rsidRPr="00027BE8">
              <w:t>holes</w:t>
            </w:r>
            <w:r w:rsidRPr="00F24813">
              <w:t xml:space="preserve"> with flat base</w:t>
            </w:r>
          </w:p>
          <w:p w14:paraId="206C9E75" w14:textId="4B5BAF2A" w:rsidR="00B920C2" w:rsidRPr="00F24813" w:rsidRDefault="004C220D" w:rsidP="00F24813">
            <w:pPr>
              <w:pStyle w:val="ListParagraph"/>
              <w:numPr>
                <w:ilvl w:val="1"/>
                <w:numId w:val="28"/>
              </w:numPr>
            </w:pPr>
            <w:r w:rsidRPr="00F24813">
              <w:t xml:space="preserve">selected </w:t>
            </w:r>
            <w:r w:rsidR="00B920C2" w:rsidRPr="00F24813">
              <w:t>materials with justification of choices</w:t>
            </w:r>
          </w:p>
          <w:p w14:paraId="0207B28B" w14:textId="77777777" w:rsidR="00B920C2" w:rsidRPr="00F24813" w:rsidRDefault="00B920C2" w:rsidP="00F24813">
            <w:pPr>
              <w:pStyle w:val="ListParagraph"/>
              <w:numPr>
                <w:ilvl w:val="1"/>
                <w:numId w:val="28"/>
              </w:numPr>
            </w:pPr>
            <w:r w:rsidRPr="00F24813">
              <w:t>parts lists</w:t>
            </w:r>
          </w:p>
          <w:p w14:paraId="7C592F45" w14:textId="77777777" w:rsidR="00B920C2" w:rsidRPr="00F24813" w:rsidRDefault="00B920C2" w:rsidP="00F24813">
            <w:pPr>
              <w:pStyle w:val="ListParagraph"/>
              <w:numPr>
                <w:ilvl w:val="1"/>
                <w:numId w:val="28"/>
              </w:numPr>
            </w:pPr>
            <w:r w:rsidRPr="00F24813">
              <w:t xml:space="preserve">costing of project, i.e. prototype or working </w:t>
            </w:r>
            <w:proofErr w:type="gramStart"/>
            <w:r w:rsidRPr="00F24813">
              <w:t>model</w:t>
            </w:r>
            <w:proofErr w:type="gramEnd"/>
          </w:p>
          <w:p w14:paraId="5D4E6A96" w14:textId="3A2061FF" w:rsidR="009D0DBF" w:rsidRDefault="00A218F0" w:rsidP="00B87C2E">
            <w:pPr>
              <w:ind w:left="1" w:right="-20"/>
              <w:rPr>
                <w:rFonts w:cstheme="minorHAnsi"/>
                <w:b/>
                <w:szCs w:val="20"/>
              </w:rPr>
            </w:pPr>
            <w:r>
              <w:rPr>
                <w:rFonts w:cstheme="minorHAnsi"/>
                <w:b/>
                <w:szCs w:val="20"/>
              </w:rPr>
              <w:t xml:space="preserve"> Task 5: </w:t>
            </w:r>
            <w:r w:rsidR="00B920C2" w:rsidRPr="00EC5DF6">
              <w:rPr>
                <w:rFonts w:cstheme="minorHAnsi"/>
                <w:b/>
                <w:szCs w:val="20"/>
              </w:rPr>
              <w:t>Pre-production</w:t>
            </w:r>
          </w:p>
          <w:p w14:paraId="33CFEE01" w14:textId="3356547E" w:rsidR="009D0DBF" w:rsidRDefault="009D0DBF" w:rsidP="009D0DBF">
            <w:pPr>
              <w:pStyle w:val="ListParagraph"/>
              <w:numPr>
                <w:ilvl w:val="0"/>
                <w:numId w:val="51"/>
              </w:numPr>
              <w:ind w:left="360" w:right="-20"/>
              <w:rPr>
                <w:rFonts w:cstheme="minorHAnsi"/>
                <w:bCs/>
                <w:szCs w:val="20"/>
              </w:rPr>
            </w:pPr>
            <w:r>
              <w:rPr>
                <w:rFonts w:cstheme="minorHAnsi"/>
                <w:bCs/>
                <w:szCs w:val="20"/>
              </w:rPr>
              <w:t xml:space="preserve">complete </w:t>
            </w:r>
            <w:r w:rsidRPr="009D0DBF">
              <w:rPr>
                <w:rFonts w:cstheme="minorHAnsi"/>
                <w:bCs/>
                <w:szCs w:val="20"/>
              </w:rPr>
              <w:t>skills development exercises</w:t>
            </w:r>
          </w:p>
          <w:p w14:paraId="2A09CB53" w14:textId="581FE9C7" w:rsidR="00B920C2" w:rsidRPr="009D0DBF" w:rsidRDefault="009D0DBF" w:rsidP="00EF51B4">
            <w:pPr>
              <w:pStyle w:val="ListParagraph"/>
              <w:numPr>
                <w:ilvl w:val="0"/>
                <w:numId w:val="51"/>
              </w:numPr>
              <w:ind w:left="360" w:right="-20"/>
              <w:rPr>
                <w:rFonts w:cstheme="minorHAnsi"/>
                <w:bCs/>
                <w:szCs w:val="20"/>
              </w:rPr>
            </w:pPr>
            <w:r>
              <w:rPr>
                <w:rFonts w:cstheme="minorHAnsi"/>
                <w:bCs/>
                <w:szCs w:val="20"/>
              </w:rPr>
              <w:t xml:space="preserve">document process in folio/work log/time </w:t>
            </w:r>
            <w:proofErr w:type="gramStart"/>
            <w:r>
              <w:rPr>
                <w:rFonts w:cstheme="minorHAnsi"/>
                <w:bCs/>
                <w:szCs w:val="20"/>
              </w:rPr>
              <w:t>sheet</w:t>
            </w:r>
            <w:proofErr w:type="gramEnd"/>
          </w:p>
          <w:p w14:paraId="555AC43C" w14:textId="5BAD05D9" w:rsidR="00B920C2" w:rsidRPr="00F24813" w:rsidRDefault="00B920C2" w:rsidP="00F24813">
            <w:pPr>
              <w:spacing w:after="0"/>
              <w:rPr>
                <w:b/>
                <w:bCs/>
              </w:rPr>
            </w:pPr>
            <w:r w:rsidRPr="00F24813">
              <w:rPr>
                <w:b/>
                <w:bCs/>
              </w:rPr>
              <w:t>Producing</w:t>
            </w:r>
          </w:p>
          <w:p w14:paraId="047773CA" w14:textId="294F7B94" w:rsidR="00B920C2" w:rsidRPr="00F24813" w:rsidRDefault="00B920C2" w:rsidP="00F24813">
            <w:pPr>
              <w:pStyle w:val="ListParagraph"/>
              <w:numPr>
                <w:ilvl w:val="0"/>
                <w:numId w:val="29"/>
              </w:numPr>
            </w:pPr>
            <w:r w:rsidRPr="00F24813">
              <w:t xml:space="preserve">project management skills for timely completion and testing of the </w:t>
            </w:r>
            <w:proofErr w:type="gramStart"/>
            <w:r w:rsidRPr="00F24813">
              <w:t>project</w:t>
            </w:r>
            <w:proofErr w:type="gramEnd"/>
          </w:p>
          <w:p w14:paraId="75A1D164" w14:textId="77777777" w:rsidR="00B920C2" w:rsidRPr="00F24813" w:rsidRDefault="00B920C2" w:rsidP="00F24813">
            <w:pPr>
              <w:pStyle w:val="ListParagraph"/>
              <w:numPr>
                <w:ilvl w:val="0"/>
                <w:numId w:val="29"/>
              </w:numPr>
            </w:pPr>
            <w:r w:rsidRPr="00F24813">
              <w:t xml:space="preserve">construct prototype or working model by selecting and using appropriate tools and machines, and by following safe work </w:t>
            </w:r>
            <w:proofErr w:type="gramStart"/>
            <w:r w:rsidRPr="00F24813">
              <w:t>practices</w:t>
            </w:r>
            <w:proofErr w:type="gramEnd"/>
          </w:p>
          <w:p w14:paraId="7720020B" w14:textId="6622FA29" w:rsidR="003238F8" w:rsidRDefault="003238F8" w:rsidP="00AA7223">
            <w:pPr>
              <w:tabs>
                <w:tab w:val="left" w:pos="425"/>
              </w:tabs>
              <w:spacing w:after="0" w:line="228" w:lineRule="auto"/>
              <w:rPr>
                <w:rFonts w:cstheme="minorHAnsi"/>
                <w:szCs w:val="20"/>
              </w:rPr>
            </w:pPr>
            <w:r w:rsidRPr="005179E7">
              <w:rPr>
                <w:rFonts w:cstheme="minorHAnsi"/>
                <w:b/>
                <w:szCs w:val="20"/>
              </w:rPr>
              <w:t>Task</w:t>
            </w:r>
            <w:r w:rsidR="00A218F0">
              <w:rPr>
                <w:rFonts w:cstheme="minorHAnsi"/>
                <w:b/>
                <w:szCs w:val="20"/>
              </w:rPr>
              <w:t xml:space="preserve"> 1 Part C</w:t>
            </w:r>
            <w:r w:rsidRPr="005179E7">
              <w:rPr>
                <w:rFonts w:cstheme="minorHAnsi"/>
                <w:b/>
                <w:szCs w:val="20"/>
              </w:rPr>
              <w:t xml:space="preserve">: </w:t>
            </w:r>
            <w:r w:rsidRPr="00564970">
              <w:rPr>
                <w:rFonts w:cstheme="minorHAnsi"/>
                <w:b/>
                <w:szCs w:val="20"/>
              </w:rPr>
              <w:t xml:space="preserve">Evaluation of </w:t>
            </w:r>
            <w:r w:rsidR="00CB7AEE">
              <w:rPr>
                <w:rFonts w:cstheme="minorHAnsi"/>
                <w:b/>
                <w:szCs w:val="20"/>
              </w:rPr>
              <w:t xml:space="preserve">the development of </w:t>
            </w:r>
            <w:r>
              <w:rPr>
                <w:rFonts w:cstheme="minorHAnsi"/>
                <w:b/>
                <w:szCs w:val="20"/>
              </w:rPr>
              <w:t>the project</w:t>
            </w:r>
          </w:p>
          <w:p w14:paraId="56958E0D" w14:textId="4599D236" w:rsidR="00CB7AEE" w:rsidRPr="003238F8" w:rsidRDefault="00CB7AEE" w:rsidP="00AA7223">
            <w:pPr>
              <w:pStyle w:val="ListParagraph"/>
              <w:numPr>
                <w:ilvl w:val="0"/>
                <w:numId w:val="29"/>
              </w:numPr>
              <w:spacing w:after="0"/>
              <w:rPr>
                <w:rFonts w:cstheme="minorHAnsi"/>
                <w:szCs w:val="20"/>
              </w:rPr>
            </w:pPr>
            <w:r>
              <w:rPr>
                <w:rFonts w:cstheme="minorHAnsi"/>
                <w:szCs w:val="20"/>
              </w:rPr>
              <w:t>meeting the requirements of the design</w:t>
            </w:r>
          </w:p>
        </w:tc>
      </w:tr>
      <w:tr w:rsidR="001B1197" w:rsidRPr="00EC5DF6" w14:paraId="56958E17" w14:textId="77777777" w:rsidTr="00EC5DF6">
        <w:tc>
          <w:tcPr>
            <w:tcW w:w="1526" w:type="dxa"/>
            <w:shd w:val="clear" w:color="auto" w:fill="E4D8EB" w:themeFill="accent4" w:themeFillTint="66"/>
            <w:vAlign w:val="center"/>
          </w:tcPr>
          <w:p w14:paraId="56958E15" w14:textId="7AAE585D" w:rsidR="001B1197" w:rsidRPr="00EC5DF6" w:rsidRDefault="001B1197" w:rsidP="008C1031">
            <w:pPr>
              <w:spacing w:after="0"/>
              <w:ind w:left="-113" w:right="-108"/>
              <w:jc w:val="center"/>
              <w:rPr>
                <w:rFonts w:cstheme="minorHAnsi"/>
                <w:szCs w:val="20"/>
              </w:rPr>
            </w:pPr>
            <w:r w:rsidRPr="00EC5DF6">
              <w:rPr>
                <w:rFonts w:cstheme="minorHAnsi"/>
                <w:szCs w:val="20"/>
              </w:rPr>
              <w:t xml:space="preserve">Examination </w:t>
            </w:r>
            <w:r w:rsidRPr="00EC5DF6">
              <w:rPr>
                <w:rFonts w:cstheme="minorHAnsi"/>
                <w:szCs w:val="20"/>
              </w:rPr>
              <w:br/>
              <w:t>week</w:t>
            </w:r>
            <w:r>
              <w:rPr>
                <w:rFonts w:cstheme="minorHAnsi"/>
                <w:szCs w:val="20"/>
              </w:rPr>
              <w:t>s</w:t>
            </w:r>
            <w:r w:rsidRPr="00EC5DF6">
              <w:rPr>
                <w:rFonts w:cstheme="minorHAnsi"/>
                <w:szCs w:val="20"/>
              </w:rPr>
              <w:t xml:space="preserve"> </w:t>
            </w:r>
            <w:r>
              <w:rPr>
                <w:rFonts w:cstheme="minorHAnsi"/>
                <w:szCs w:val="20"/>
              </w:rPr>
              <w:br/>
            </w:r>
          </w:p>
        </w:tc>
        <w:tc>
          <w:tcPr>
            <w:tcW w:w="7796" w:type="dxa"/>
            <w:vAlign w:val="center"/>
          </w:tcPr>
          <w:p w14:paraId="56958E16" w14:textId="22682814" w:rsidR="001B1197" w:rsidRPr="00EC5DF6" w:rsidRDefault="00A218F0" w:rsidP="00477CE8">
            <w:pPr>
              <w:spacing w:after="0"/>
              <w:rPr>
                <w:rFonts w:cstheme="minorHAnsi"/>
                <w:bCs/>
                <w:szCs w:val="20"/>
              </w:rPr>
            </w:pPr>
            <w:r>
              <w:rPr>
                <w:rFonts w:cstheme="minorHAnsi"/>
                <w:b/>
                <w:szCs w:val="20"/>
              </w:rPr>
              <w:t xml:space="preserve">Task 4: </w:t>
            </w:r>
            <w:r w:rsidR="001B1197" w:rsidRPr="00EC5DF6">
              <w:rPr>
                <w:rFonts w:cstheme="minorHAnsi"/>
                <w:b/>
                <w:szCs w:val="20"/>
              </w:rPr>
              <w:t xml:space="preserve">Semester 1 examination </w:t>
            </w:r>
            <w:r w:rsidR="001B1197" w:rsidRPr="00EC5DF6">
              <w:rPr>
                <w:rFonts w:cstheme="minorHAnsi"/>
                <w:szCs w:val="20"/>
              </w:rPr>
              <w:t>–</w:t>
            </w:r>
            <w:r w:rsidR="00AA7223">
              <w:rPr>
                <w:rFonts w:cstheme="minorHAnsi"/>
                <w:szCs w:val="20"/>
              </w:rPr>
              <w:t xml:space="preserve"> </w:t>
            </w:r>
            <w:r w:rsidR="001B1197" w:rsidRPr="000B7417">
              <w:rPr>
                <w:rFonts w:cstheme="minorHAnsi"/>
                <w:szCs w:val="20"/>
              </w:rPr>
              <w:t xml:space="preserve">approximately </w:t>
            </w:r>
            <w:r w:rsidR="004C220D">
              <w:rPr>
                <w:rFonts w:cstheme="minorHAnsi"/>
                <w:szCs w:val="20"/>
              </w:rPr>
              <w:t>two</w:t>
            </w:r>
            <w:r w:rsidR="004C220D" w:rsidRPr="000B7417">
              <w:rPr>
                <w:rFonts w:cstheme="minorHAnsi"/>
                <w:szCs w:val="20"/>
              </w:rPr>
              <w:t xml:space="preserve"> </w:t>
            </w:r>
            <w:r w:rsidR="001B1197" w:rsidRPr="000B7417">
              <w:rPr>
                <w:rFonts w:cstheme="minorHAnsi"/>
                <w:szCs w:val="20"/>
              </w:rPr>
              <w:t>hours, using a modified examination design brief from the Year 12 syllabus</w:t>
            </w:r>
          </w:p>
        </w:tc>
      </w:tr>
    </w:tbl>
    <w:p w14:paraId="56958E1A" w14:textId="1B987D27" w:rsidR="00BC294B" w:rsidRPr="00813C90" w:rsidRDefault="00BC294B" w:rsidP="00643228">
      <w:pPr>
        <w:pStyle w:val="Heading2"/>
        <w:spacing w:after="120"/>
      </w:pPr>
      <w:r w:rsidRPr="00643228">
        <w:lastRenderedPageBreak/>
        <w:t>Semester</w:t>
      </w:r>
      <w:r>
        <w:t xml:space="preserve"> 2</w:t>
      </w:r>
    </w:p>
    <w:tbl>
      <w:tblPr>
        <w:tblStyle w:val="TableGrid"/>
        <w:tblW w:w="9326" w:type="dxa"/>
        <w:tblInd w:w="-11"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561"/>
        <w:gridCol w:w="7765"/>
      </w:tblGrid>
      <w:tr w:rsidR="00B25C08" w:rsidRPr="00EC5DF6" w14:paraId="56958E1D" w14:textId="77777777" w:rsidTr="00EC5DF6">
        <w:trPr>
          <w:tblHeader/>
        </w:trPr>
        <w:tc>
          <w:tcPr>
            <w:tcW w:w="1561" w:type="dxa"/>
            <w:tcBorders>
              <w:right w:val="single" w:sz="4" w:space="0" w:color="FFFFFF" w:themeColor="background1"/>
            </w:tcBorders>
            <w:shd w:val="clear" w:color="auto" w:fill="BD9FCF" w:themeFill="accent4"/>
            <w:vAlign w:val="center"/>
            <w:hideMark/>
          </w:tcPr>
          <w:p w14:paraId="56958E1B" w14:textId="77777777" w:rsidR="00B25C08" w:rsidRPr="00EC5DF6" w:rsidRDefault="00B25C08" w:rsidP="007641D0">
            <w:pPr>
              <w:spacing w:before="120"/>
              <w:jc w:val="center"/>
              <w:rPr>
                <w:rFonts w:cstheme="minorHAnsi"/>
                <w:b/>
                <w:color w:val="FFFFFF" w:themeColor="background1"/>
                <w:szCs w:val="20"/>
              </w:rPr>
            </w:pPr>
            <w:r w:rsidRPr="00EC5DF6">
              <w:rPr>
                <w:rFonts w:cstheme="minorHAnsi"/>
                <w:b/>
                <w:color w:val="FFFFFF" w:themeColor="background1"/>
                <w:szCs w:val="20"/>
              </w:rPr>
              <w:t>Week</w:t>
            </w:r>
          </w:p>
        </w:tc>
        <w:tc>
          <w:tcPr>
            <w:tcW w:w="7765" w:type="dxa"/>
            <w:tcBorders>
              <w:left w:val="single" w:sz="4" w:space="0" w:color="FFFFFF" w:themeColor="background1"/>
            </w:tcBorders>
            <w:shd w:val="clear" w:color="auto" w:fill="BD9FCF" w:themeFill="accent4"/>
            <w:vAlign w:val="center"/>
            <w:hideMark/>
          </w:tcPr>
          <w:p w14:paraId="56958E1C" w14:textId="77777777" w:rsidR="00B25C08" w:rsidRPr="00EC5DF6" w:rsidRDefault="00B25C08" w:rsidP="007641D0">
            <w:pPr>
              <w:spacing w:before="120"/>
              <w:jc w:val="center"/>
              <w:rPr>
                <w:rFonts w:cstheme="minorHAnsi"/>
                <w:b/>
                <w:color w:val="FFFFFF" w:themeColor="background1"/>
                <w:szCs w:val="20"/>
              </w:rPr>
            </w:pPr>
            <w:r w:rsidRPr="00EC5DF6">
              <w:rPr>
                <w:rFonts w:cstheme="minorHAnsi"/>
                <w:b/>
                <w:color w:val="FFFFFF" w:themeColor="background1"/>
                <w:szCs w:val="20"/>
              </w:rPr>
              <w:t>Key teaching points</w:t>
            </w:r>
          </w:p>
        </w:tc>
      </w:tr>
      <w:tr w:rsidR="00E478A6" w:rsidRPr="00EC5DF6" w14:paraId="56958E2D" w14:textId="77777777" w:rsidTr="00EC5DF6">
        <w:tc>
          <w:tcPr>
            <w:tcW w:w="1561" w:type="dxa"/>
            <w:shd w:val="clear" w:color="auto" w:fill="E4D8EB" w:themeFill="accent4" w:themeFillTint="66"/>
          </w:tcPr>
          <w:p w14:paraId="56958E1E" w14:textId="77777777" w:rsidR="00E478A6" w:rsidRPr="00EC5DF6" w:rsidRDefault="00E478A6" w:rsidP="00E478A6">
            <w:pPr>
              <w:tabs>
                <w:tab w:val="left" w:pos="1497"/>
              </w:tabs>
              <w:jc w:val="center"/>
              <w:rPr>
                <w:rFonts w:cstheme="minorHAnsi"/>
                <w:b/>
                <w:szCs w:val="20"/>
              </w:rPr>
            </w:pPr>
            <w:r w:rsidRPr="00EC5DF6">
              <w:rPr>
                <w:rFonts w:cstheme="minorHAnsi"/>
                <w:b/>
                <w:szCs w:val="20"/>
              </w:rPr>
              <w:t>Term 3</w:t>
            </w:r>
          </w:p>
          <w:p w14:paraId="56958E20" w14:textId="77777777" w:rsidR="00E478A6" w:rsidRPr="00EC5DF6" w:rsidRDefault="00E478A6" w:rsidP="00E478A6">
            <w:pPr>
              <w:tabs>
                <w:tab w:val="left" w:pos="1497"/>
              </w:tabs>
              <w:jc w:val="center"/>
              <w:rPr>
                <w:rFonts w:cstheme="minorHAnsi"/>
                <w:b/>
                <w:szCs w:val="20"/>
              </w:rPr>
            </w:pPr>
            <w:r w:rsidRPr="00EC5DF6">
              <w:rPr>
                <w:rFonts w:cstheme="minorHAnsi"/>
                <w:szCs w:val="20"/>
              </w:rPr>
              <w:t>1–3</w:t>
            </w:r>
          </w:p>
        </w:tc>
        <w:tc>
          <w:tcPr>
            <w:tcW w:w="7765" w:type="dxa"/>
            <w:vAlign w:val="center"/>
          </w:tcPr>
          <w:p w14:paraId="6A2629F5" w14:textId="1AB43FFD" w:rsidR="00AA7223" w:rsidRDefault="003644D5" w:rsidP="00AA7223">
            <w:pPr>
              <w:rPr>
                <w:b/>
                <w:bCs/>
              </w:rPr>
            </w:pPr>
            <w:r w:rsidRPr="00653036">
              <w:rPr>
                <w:b/>
                <w:bCs/>
              </w:rPr>
              <w:t>Materials</w:t>
            </w:r>
            <w:r w:rsidR="00CE5349" w:rsidRPr="00653036">
              <w:rPr>
                <w:b/>
                <w:bCs/>
              </w:rPr>
              <w:t xml:space="preserve"> </w:t>
            </w:r>
          </w:p>
          <w:p w14:paraId="030DF10C" w14:textId="2C22846E" w:rsidR="003644D5" w:rsidRPr="00653036" w:rsidRDefault="003644D5" w:rsidP="00C5662C">
            <w:pPr>
              <w:spacing w:after="0"/>
              <w:rPr>
                <w:b/>
                <w:bCs/>
              </w:rPr>
            </w:pPr>
            <w:r w:rsidRPr="00653036">
              <w:rPr>
                <w:b/>
                <w:bCs/>
              </w:rPr>
              <w:t>Properties</w:t>
            </w:r>
          </w:p>
          <w:p w14:paraId="48E4FC80" w14:textId="77777777" w:rsidR="003644D5" w:rsidRPr="00B57684" w:rsidRDefault="003644D5" w:rsidP="00B57684">
            <w:pPr>
              <w:pStyle w:val="ListParagraph"/>
              <w:numPr>
                <w:ilvl w:val="0"/>
                <w:numId w:val="30"/>
              </w:numPr>
            </w:pPr>
            <w:r w:rsidRPr="00B57684">
              <w:t>define</w:t>
            </w:r>
          </w:p>
          <w:p w14:paraId="13B79B9D" w14:textId="77777777" w:rsidR="003644D5" w:rsidRPr="00B57684" w:rsidRDefault="003644D5" w:rsidP="00B57684">
            <w:pPr>
              <w:pStyle w:val="ListParagraph"/>
              <w:numPr>
                <w:ilvl w:val="1"/>
                <w:numId w:val="30"/>
              </w:numPr>
            </w:pPr>
            <w:r w:rsidRPr="00B57684">
              <w:t>density</w:t>
            </w:r>
          </w:p>
          <w:p w14:paraId="05D989BD" w14:textId="77777777" w:rsidR="003644D5" w:rsidRPr="00B57684" w:rsidRDefault="003644D5" w:rsidP="00B57684">
            <w:pPr>
              <w:pStyle w:val="ListParagraph"/>
              <w:numPr>
                <w:ilvl w:val="1"/>
                <w:numId w:val="30"/>
              </w:numPr>
            </w:pPr>
            <w:r w:rsidRPr="00B57684">
              <w:t>elasticity</w:t>
            </w:r>
          </w:p>
          <w:p w14:paraId="0585D7E1" w14:textId="77777777" w:rsidR="003644D5" w:rsidRPr="00B57684" w:rsidRDefault="003644D5" w:rsidP="00B57684">
            <w:pPr>
              <w:pStyle w:val="ListParagraph"/>
              <w:numPr>
                <w:ilvl w:val="1"/>
                <w:numId w:val="30"/>
              </w:numPr>
            </w:pPr>
            <w:r w:rsidRPr="00B57684">
              <w:t>plasticity</w:t>
            </w:r>
          </w:p>
          <w:p w14:paraId="7AB77966" w14:textId="77777777" w:rsidR="003644D5" w:rsidRPr="00B57684" w:rsidRDefault="003644D5" w:rsidP="00B57684">
            <w:pPr>
              <w:pStyle w:val="ListParagraph"/>
              <w:numPr>
                <w:ilvl w:val="1"/>
                <w:numId w:val="30"/>
              </w:numPr>
            </w:pPr>
            <w:r w:rsidRPr="00B57684">
              <w:t>ductility</w:t>
            </w:r>
          </w:p>
          <w:p w14:paraId="6BB933C4" w14:textId="77777777" w:rsidR="003644D5" w:rsidRPr="00B57684" w:rsidRDefault="003644D5" w:rsidP="00B57684">
            <w:pPr>
              <w:pStyle w:val="ListParagraph"/>
              <w:numPr>
                <w:ilvl w:val="1"/>
                <w:numId w:val="30"/>
              </w:numPr>
            </w:pPr>
            <w:r w:rsidRPr="00B57684">
              <w:t>malleability</w:t>
            </w:r>
          </w:p>
          <w:p w14:paraId="3B03CDD4" w14:textId="77777777" w:rsidR="003644D5" w:rsidRPr="00B57684" w:rsidRDefault="003644D5" w:rsidP="00B57684">
            <w:pPr>
              <w:pStyle w:val="ListParagraph"/>
              <w:numPr>
                <w:ilvl w:val="1"/>
                <w:numId w:val="30"/>
              </w:numPr>
            </w:pPr>
            <w:r w:rsidRPr="00B57684">
              <w:t>strength</w:t>
            </w:r>
          </w:p>
          <w:p w14:paraId="1BFC1FF3" w14:textId="77777777" w:rsidR="003644D5" w:rsidRPr="00B57684" w:rsidRDefault="003644D5" w:rsidP="00B57684">
            <w:pPr>
              <w:pStyle w:val="ListParagraph"/>
              <w:numPr>
                <w:ilvl w:val="2"/>
                <w:numId w:val="30"/>
              </w:numPr>
            </w:pPr>
            <w:r w:rsidRPr="00B57684">
              <w:t>tensile</w:t>
            </w:r>
          </w:p>
          <w:p w14:paraId="32627044" w14:textId="77777777" w:rsidR="003644D5" w:rsidRPr="00B57684" w:rsidRDefault="003644D5" w:rsidP="00B57684">
            <w:pPr>
              <w:pStyle w:val="ListParagraph"/>
              <w:numPr>
                <w:ilvl w:val="2"/>
                <w:numId w:val="30"/>
              </w:numPr>
            </w:pPr>
            <w:r w:rsidRPr="00B57684">
              <w:t>compressive</w:t>
            </w:r>
          </w:p>
          <w:p w14:paraId="0579A305" w14:textId="77777777" w:rsidR="003644D5" w:rsidRPr="00B57684" w:rsidRDefault="003644D5" w:rsidP="00B57684">
            <w:pPr>
              <w:pStyle w:val="ListParagraph"/>
              <w:numPr>
                <w:ilvl w:val="2"/>
                <w:numId w:val="30"/>
              </w:numPr>
            </w:pPr>
            <w:r w:rsidRPr="00B57684">
              <w:t>torsional</w:t>
            </w:r>
          </w:p>
          <w:p w14:paraId="266FA0C7" w14:textId="77777777" w:rsidR="003644D5" w:rsidRPr="00B57684" w:rsidRDefault="003644D5" w:rsidP="00B57684">
            <w:pPr>
              <w:pStyle w:val="ListParagraph"/>
              <w:numPr>
                <w:ilvl w:val="2"/>
                <w:numId w:val="30"/>
              </w:numPr>
            </w:pPr>
            <w:r w:rsidRPr="00B57684">
              <w:t>shear</w:t>
            </w:r>
          </w:p>
          <w:p w14:paraId="2377C158" w14:textId="77777777" w:rsidR="003644D5" w:rsidRPr="00B57684" w:rsidRDefault="003644D5" w:rsidP="00B57684">
            <w:pPr>
              <w:pStyle w:val="ListParagraph"/>
              <w:numPr>
                <w:ilvl w:val="1"/>
                <w:numId w:val="30"/>
              </w:numPr>
            </w:pPr>
            <w:r w:rsidRPr="00B57684">
              <w:t>stiffness</w:t>
            </w:r>
          </w:p>
          <w:p w14:paraId="444118A5" w14:textId="77777777" w:rsidR="003644D5" w:rsidRPr="00B57684" w:rsidRDefault="003644D5" w:rsidP="00B57684">
            <w:pPr>
              <w:pStyle w:val="ListParagraph"/>
              <w:numPr>
                <w:ilvl w:val="1"/>
                <w:numId w:val="30"/>
              </w:numPr>
            </w:pPr>
            <w:r w:rsidRPr="00B57684">
              <w:t>toughness</w:t>
            </w:r>
          </w:p>
          <w:p w14:paraId="105B5D51" w14:textId="77777777" w:rsidR="003644D5" w:rsidRPr="00B57684" w:rsidRDefault="003644D5" w:rsidP="00B57684">
            <w:pPr>
              <w:pStyle w:val="ListParagraph"/>
              <w:numPr>
                <w:ilvl w:val="1"/>
                <w:numId w:val="30"/>
              </w:numPr>
            </w:pPr>
            <w:r w:rsidRPr="00B57684">
              <w:t>conductivity</w:t>
            </w:r>
          </w:p>
          <w:p w14:paraId="1C17AB11" w14:textId="77777777" w:rsidR="003644D5" w:rsidRPr="00B57684" w:rsidRDefault="003644D5" w:rsidP="00B57684">
            <w:pPr>
              <w:pStyle w:val="ListParagraph"/>
              <w:numPr>
                <w:ilvl w:val="2"/>
                <w:numId w:val="30"/>
              </w:numPr>
            </w:pPr>
            <w:r w:rsidRPr="00B57684">
              <w:t>thermal</w:t>
            </w:r>
          </w:p>
          <w:p w14:paraId="530A7F52" w14:textId="77777777" w:rsidR="003644D5" w:rsidRPr="00B57684" w:rsidRDefault="003644D5" w:rsidP="00B57684">
            <w:pPr>
              <w:pStyle w:val="ListParagraph"/>
              <w:numPr>
                <w:ilvl w:val="2"/>
                <w:numId w:val="30"/>
              </w:numPr>
            </w:pPr>
            <w:r w:rsidRPr="00B57684">
              <w:t>electrical</w:t>
            </w:r>
          </w:p>
          <w:p w14:paraId="54C345F4" w14:textId="77777777" w:rsidR="003644D5" w:rsidRPr="00B57684" w:rsidRDefault="003644D5" w:rsidP="00B57684">
            <w:pPr>
              <w:pStyle w:val="ListParagraph"/>
              <w:numPr>
                <w:ilvl w:val="1"/>
                <w:numId w:val="30"/>
              </w:numPr>
            </w:pPr>
            <w:r w:rsidRPr="00B57684">
              <w:t>corrosion resistance</w:t>
            </w:r>
          </w:p>
          <w:p w14:paraId="625F8153" w14:textId="77777777" w:rsidR="003644D5" w:rsidRPr="00B57684" w:rsidRDefault="003644D5" w:rsidP="00B57684">
            <w:pPr>
              <w:pStyle w:val="ListParagraph"/>
              <w:numPr>
                <w:ilvl w:val="1"/>
                <w:numId w:val="30"/>
              </w:numPr>
            </w:pPr>
            <w:r w:rsidRPr="00B57684">
              <w:t>hardness</w:t>
            </w:r>
          </w:p>
          <w:p w14:paraId="04F12546" w14:textId="77777777" w:rsidR="003644D5" w:rsidRPr="00B57684" w:rsidRDefault="003644D5" w:rsidP="00B57684">
            <w:pPr>
              <w:pStyle w:val="ListParagraph"/>
              <w:numPr>
                <w:ilvl w:val="0"/>
                <w:numId w:val="30"/>
              </w:numPr>
            </w:pPr>
            <w:r w:rsidRPr="00B57684">
              <w:t>fitness for purpose</w:t>
            </w:r>
          </w:p>
          <w:p w14:paraId="322F92EC" w14:textId="77777777" w:rsidR="003644D5" w:rsidRPr="00B57684" w:rsidRDefault="003644D5" w:rsidP="00B57684">
            <w:pPr>
              <w:pStyle w:val="ListParagraph"/>
              <w:numPr>
                <w:ilvl w:val="1"/>
                <w:numId w:val="30"/>
              </w:numPr>
            </w:pPr>
            <w:r w:rsidRPr="00B57684">
              <w:t xml:space="preserve">identify and describe the properties of a material required for a specified </w:t>
            </w:r>
            <w:proofErr w:type="gramStart"/>
            <w:r w:rsidRPr="00B57684">
              <w:t>application</w:t>
            </w:r>
            <w:proofErr w:type="gramEnd"/>
          </w:p>
          <w:p w14:paraId="66242CD1" w14:textId="2414D6E1" w:rsidR="003644D5" w:rsidRPr="00B57684" w:rsidRDefault="003644D5" w:rsidP="00B57684">
            <w:pPr>
              <w:rPr>
                <w:b/>
                <w:bCs/>
              </w:rPr>
            </w:pPr>
            <w:r w:rsidRPr="00B57684">
              <w:rPr>
                <w:b/>
                <w:bCs/>
              </w:rPr>
              <w:t>Fundamental engineering calculations</w:t>
            </w:r>
          </w:p>
          <w:p w14:paraId="14D839E7" w14:textId="77777777" w:rsidR="003644D5" w:rsidRPr="002A5A26" w:rsidRDefault="003644D5" w:rsidP="002A5A26">
            <w:pPr>
              <w:spacing w:after="0"/>
              <w:rPr>
                <w:b/>
                <w:bCs/>
              </w:rPr>
            </w:pPr>
            <w:r w:rsidRPr="002A5A26">
              <w:rPr>
                <w:b/>
                <w:bCs/>
              </w:rPr>
              <w:t>Density</w:t>
            </w:r>
          </w:p>
          <w:p w14:paraId="4631FC94" w14:textId="52F2A97A" w:rsidR="003644D5" w:rsidRPr="002A5A26" w:rsidRDefault="003644D5" w:rsidP="002A5A26">
            <w:pPr>
              <w:pStyle w:val="ListParagraph"/>
              <w:numPr>
                <w:ilvl w:val="0"/>
                <w:numId w:val="32"/>
              </w:numPr>
              <w:rPr>
                <w:rFonts w:eastAsia="Calibri"/>
              </w:rPr>
            </w:pPr>
            <w:r w:rsidRPr="002A5A26">
              <w:rPr>
                <w:rFonts w:eastAsia="Calibri"/>
              </w:rPr>
              <w:t>density = ρ =</w:t>
            </w:r>
            <w:r w:rsidRPr="002A5A26">
              <w:t xml:space="preserve"> </w:t>
            </w:r>
            <m:oMath>
              <m:f>
                <m:fPr>
                  <m:ctrlPr>
                    <w:rPr>
                      <w:rFonts w:ascii="Cambria Math" w:hAnsi="Cambria Math"/>
                    </w:rPr>
                  </m:ctrlPr>
                </m:fPr>
                <m:num>
                  <m:r>
                    <w:rPr>
                      <w:rFonts w:ascii="Cambria Math" w:eastAsia="Calibri" w:hAnsi="Cambria Math"/>
                    </w:rPr>
                    <m:t>m</m:t>
                  </m:r>
                </m:num>
                <m:den>
                  <m:r>
                    <w:rPr>
                      <w:rFonts w:ascii="Cambria Math" w:eastAsia="Calibri" w:hAnsi="Cambria Math"/>
                    </w:rPr>
                    <m:t>V</m:t>
                  </m:r>
                </m:den>
              </m:f>
            </m:oMath>
            <w:r w:rsidRPr="002A5A26">
              <w:t xml:space="preserve"> kg m</w:t>
            </w:r>
            <w:r w:rsidRPr="002A5A26">
              <w:rPr>
                <w:vertAlign w:val="superscript"/>
              </w:rPr>
              <w:t>-3</w:t>
            </w:r>
          </w:p>
          <w:p w14:paraId="06B3934F" w14:textId="77777777" w:rsidR="003644D5" w:rsidRPr="002A5A26" w:rsidRDefault="003644D5" w:rsidP="002A5A26">
            <w:pPr>
              <w:spacing w:after="0"/>
              <w:rPr>
                <w:b/>
                <w:bCs/>
              </w:rPr>
            </w:pPr>
            <w:r w:rsidRPr="002A5A26">
              <w:rPr>
                <w:b/>
                <w:bCs/>
              </w:rPr>
              <w:t>Quantity estimates</w:t>
            </w:r>
          </w:p>
          <w:p w14:paraId="3226F380" w14:textId="77777777" w:rsidR="003644D5" w:rsidRPr="002A5A26" w:rsidRDefault="003644D5" w:rsidP="002A5A26">
            <w:pPr>
              <w:pStyle w:val="ListParagraph"/>
              <w:numPr>
                <w:ilvl w:val="0"/>
                <w:numId w:val="33"/>
              </w:numPr>
              <w:rPr>
                <w:rFonts w:eastAsia="Calibri"/>
              </w:rPr>
            </w:pPr>
            <w:r w:rsidRPr="002A5A26">
              <w:rPr>
                <w:rFonts w:eastAsia="Calibri"/>
              </w:rPr>
              <w:t>determine the following for individual and simple combinations of previously specified Unit 1 geometric forms (may be solid and/or hollow)</w:t>
            </w:r>
          </w:p>
          <w:p w14:paraId="1B583903" w14:textId="77777777" w:rsidR="003644D5" w:rsidRPr="002A5A26" w:rsidRDefault="003644D5" w:rsidP="002A5A26">
            <w:pPr>
              <w:pStyle w:val="ListParagraph"/>
              <w:numPr>
                <w:ilvl w:val="1"/>
                <w:numId w:val="33"/>
              </w:numPr>
            </w:pPr>
            <w:r w:rsidRPr="002A5A26">
              <w:t xml:space="preserve">surface </w:t>
            </w:r>
            <w:proofErr w:type="gramStart"/>
            <w:r w:rsidRPr="002A5A26">
              <w:t>area</w:t>
            </w:r>
            <w:proofErr w:type="gramEnd"/>
          </w:p>
          <w:p w14:paraId="228FF4D2" w14:textId="77777777" w:rsidR="003644D5" w:rsidRPr="002A5A26" w:rsidRDefault="003644D5" w:rsidP="002A5A26">
            <w:pPr>
              <w:pStyle w:val="ListParagraph"/>
              <w:numPr>
                <w:ilvl w:val="1"/>
                <w:numId w:val="33"/>
              </w:numPr>
            </w:pPr>
            <w:r w:rsidRPr="002A5A26">
              <w:t>volume</w:t>
            </w:r>
          </w:p>
          <w:p w14:paraId="07AFCFC5" w14:textId="77777777" w:rsidR="003644D5" w:rsidRPr="002A5A26" w:rsidRDefault="003644D5" w:rsidP="002A5A26">
            <w:pPr>
              <w:pStyle w:val="ListParagraph"/>
              <w:numPr>
                <w:ilvl w:val="1"/>
                <w:numId w:val="33"/>
              </w:numPr>
            </w:pPr>
            <w:r w:rsidRPr="002A5A26">
              <w:t>mass</w:t>
            </w:r>
          </w:p>
          <w:p w14:paraId="7EC263DF" w14:textId="77777777" w:rsidR="003644D5" w:rsidRPr="002A5A26" w:rsidRDefault="003644D5" w:rsidP="002A5A26">
            <w:pPr>
              <w:pStyle w:val="ListParagraph"/>
              <w:numPr>
                <w:ilvl w:val="1"/>
                <w:numId w:val="33"/>
              </w:numPr>
            </w:pPr>
            <w:r w:rsidRPr="002A5A26">
              <w:t>density</w:t>
            </w:r>
          </w:p>
          <w:p w14:paraId="027E61C5" w14:textId="77777777" w:rsidR="003644D5" w:rsidRPr="002A5A26" w:rsidRDefault="003644D5" w:rsidP="002A5A26">
            <w:pPr>
              <w:spacing w:after="0"/>
              <w:rPr>
                <w:b/>
                <w:bCs/>
              </w:rPr>
            </w:pPr>
            <w:r w:rsidRPr="002A5A26">
              <w:rPr>
                <w:b/>
                <w:bCs/>
              </w:rPr>
              <w:t>Efficiency</w:t>
            </w:r>
          </w:p>
          <w:p w14:paraId="45796A81" w14:textId="77777777" w:rsidR="003644D5" w:rsidRPr="002A5A26" w:rsidRDefault="003644D5" w:rsidP="002A5A26">
            <w:pPr>
              <w:pStyle w:val="ListParagraph"/>
              <w:numPr>
                <w:ilvl w:val="0"/>
                <w:numId w:val="34"/>
              </w:numPr>
              <w:rPr>
                <w:rFonts w:eastAsia="Calibri"/>
              </w:rPr>
            </w:pPr>
            <w:r w:rsidRPr="002A5A26">
              <w:rPr>
                <w:rFonts w:eastAsia="Calibri"/>
              </w:rPr>
              <w:t xml:space="preserve">calculate efficiency as a </w:t>
            </w:r>
            <w:proofErr w:type="gramStart"/>
            <w:r w:rsidRPr="002A5A26">
              <w:rPr>
                <w:rFonts w:eastAsia="Calibri"/>
              </w:rPr>
              <w:t>percentage</w:t>
            </w:r>
            <w:proofErr w:type="gramEnd"/>
          </w:p>
          <w:p w14:paraId="5DF7A996" w14:textId="06A50B89" w:rsidR="003644D5" w:rsidRPr="002A5A26" w:rsidRDefault="003644D5" w:rsidP="002A5A26">
            <w:pPr>
              <w:pStyle w:val="ListParagraph"/>
              <w:numPr>
                <w:ilvl w:val="1"/>
                <w:numId w:val="34"/>
              </w:numPr>
              <w:rPr>
                <w:rFonts w:eastAsia="Cambria"/>
              </w:rPr>
            </w:pPr>
            <w:r w:rsidRPr="002A5A26">
              <w:rPr>
                <w:i/>
                <w:iCs/>
              </w:rPr>
              <w:t>η</w:t>
            </w:r>
            <w:r w:rsidRPr="002A5A26">
              <w:t xml:space="preserve"> = </w:t>
            </w:r>
            <m:oMath>
              <m:r>
                <w:rPr>
                  <w:rFonts w:ascii="Cambria Math" w:eastAsia="Cambria" w:hAnsi="Cambria Math"/>
                </w:rPr>
                <m:t xml:space="preserve"> </m:t>
              </m:r>
              <m:f>
                <m:fPr>
                  <m:ctrlPr>
                    <w:rPr>
                      <w:rFonts w:ascii="Cambria Math" w:hAnsi="Cambria Math"/>
                    </w:rPr>
                  </m:ctrlPr>
                </m:fPr>
                <m:num>
                  <m:r>
                    <w:rPr>
                      <w:rFonts w:ascii="Cambria Math" w:eastAsia="Cambria" w:hAnsi="Cambria Math"/>
                    </w:rPr>
                    <m:t>Output</m:t>
                  </m:r>
                </m:num>
                <m:den>
                  <m:r>
                    <w:rPr>
                      <w:rFonts w:ascii="Cambria Math" w:eastAsia="Cambria" w:hAnsi="Cambria Math"/>
                    </w:rPr>
                    <m:t>Input</m:t>
                  </m:r>
                </m:den>
              </m:f>
            </m:oMath>
            <w:r w:rsidRPr="002A5A26">
              <w:t xml:space="preserve"> </w:t>
            </w:r>
            <w:r w:rsidR="002A5A26">
              <w:t xml:space="preserve"> </w:t>
            </w:r>
            <w:r w:rsidRPr="002A5A26">
              <w:t>× 100%</w:t>
            </w:r>
          </w:p>
          <w:p w14:paraId="0131BE5B" w14:textId="77777777" w:rsidR="003644D5" w:rsidRPr="00D130AE" w:rsidRDefault="003644D5" w:rsidP="00D130AE">
            <w:pPr>
              <w:spacing w:after="0"/>
              <w:rPr>
                <w:b/>
                <w:bCs/>
              </w:rPr>
            </w:pPr>
            <w:r w:rsidRPr="00D130AE">
              <w:rPr>
                <w:b/>
                <w:bCs/>
              </w:rPr>
              <w:t>Unfamiliar formula</w:t>
            </w:r>
          </w:p>
          <w:p w14:paraId="56958E2C" w14:textId="3DFA14AF" w:rsidR="00E478A6" w:rsidRPr="00D130AE" w:rsidRDefault="003644D5" w:rsidP="00D130AE">
            <w:pPr>
              <w:pStyle w:val="ListParagraph"/>
              <w:numPr>
                <w:ilvl w:val="0"/>
                <w:numId w:val="35"/>
              </w:numPr>
              <w:spacing w:after="0"/>
            </w:pPr>
            <w:r w:rsidRPr="00D130AE">
              <w:rPr>
                <w:rFonts w:eastAsia="Calibri"/>
              </w:rPr>
              <w:t>determine unknown factor in unfamiliar formula given sufficient data to complete the calculation</w:t>
            </w:r>
          </w:p>
        </w:tc>
      </w:tr>
      <w:tr w:rsidR="003A32FE" w:rsidRPr="00EC5DF6" w14:paraId="3B762929" w14:textId="77777777" w:rsidTr="00EC5DF6">
        <w:tc>
          <w:tcPr>
            <w:tcW w:w="1561" w:type="dxa"/>
            <w:shd w:val="clear" w:color="auto" w:fill="E4D8EB" w:themeFill="accent4" w:themeFillTint="66"/>
          </w:tcPr>
          <w:p w14:paraId="2335BFB5" w14:textId="3F15D1D3" w:rsidR="003A32FE" w:rsidRPr="003A32FE" w:rsidRDefault="003A32FE" w:rsidP="00E478A6">
            <w:pPr>
              <w:tabs>
                <w:tab w:val="left" w:pos="1497"/>
              </w:tabs>
              <w:jc w:val="center"/>
              <w:rPr>
                <w:rFonts w:cstheme="minorHAnsi"/>
                <w:bCs/>
                <w:szCs w:val="20"/>
              </w:rPr>
            </w:pPr>
            <w:r w:rsidRPr="003A32FE">
              <w:rPr>
                <w:rFonts w:cstheme="minorHAnsi"/>
                <w:bCs/>
                <w:szCs w:val="20"/>
              </w:rPr>
              <w:t>4</w:t>
            </w:r>
          </w:p>
        </w:tc>
        <w:tc>
          <w:tcPr>
            <w:tcW w:w="7765" w:type="dxa"/>
            <w:vAlign w:val="center"/>
          </w:tcPr>
          <w:p w14:paraId="4729CFD8" w14:textId="7AC2990E" w:rsidR="009E46CD" w:rsidRDefault="00A218F0" w:rsidP="00FF7942">
            <w:pPr>
              <w:spacing w:after="0"/>
              <w:rPr>
                <w:rFonts w:cstheme="minorHAnsi"/>
                <w:szCs w:val="20"/>
              </w:rPr>
            </w:pPr>
            <w:bookmarkStart w:id="2" w:name="_Hlk144212821"/>
            <w:r w:rsidRPr="000D0610">
              <w:rPr>
                <w:rFonts w:cstheme="minorHAnsi"/>
                <w:b/>
                <w:bCs/>
                <w:szCs w:val="20"/>
              </w:rPr>
              <w:t>Task 3:</w:t>
            </w:r>
            <w:r>
              <w:rPr>
                <w:rFonts w:cstheme="minorHAnsi"/>
                <w:b/>
                <w:bCs/>
                <w:szCs w:val="20"/>
              </w:rPr>
              <w:t xml:space="preserve"> </w:t>
            </w:r>
            <w:r w:rsidR="003A32FE">
              <w:rPr>
                <w:rFonts w:cstheme="minorHAnsi"/>
                <w:b/>
                <w:bCs/>
                <w:szCs w:val="20"/>
              </w:rPr>
              <w:t>Obsolescence assignment</w:t>
            </w:r>
          </w:p>
          <w:p w14:paraId="3DA2972F" w14:textId="0A4837AB" w:rsidR="009E46CD" w:rsidRPr="00EF51B4" w:rsidRDefault="00D36890" w:rsidP="00EF51B4">
            <w:pPr>
              <w:pStyle w:val="ListParagraph"/>
              <w:numPr>
                <w:ilvl w:val="0"/>
                <w:numId w:val="49"/>
              </w:numPr>
              <w:ind w:left="360"/>
              <w:rPr>
                <w:rFonts w:cstheme="minorHAnsi"/>
                <w:szCs w:val="20"/>
              </w:rPr>
            </w:pPr>
            <w:r>
              <w:rPr>
                <w:rFonts w:cstheme="minorHAnsi"/>
                <w:szCs w:val="20"/>
              </w:rPr>
              <w:t>d</w:t>
            </w:r>
            <w:r w:rsidR="009E46CD" w:rsidRPr="00EF51B4">
              <w:rPr>
                <w:rFonts w:cstheme="minorHAnsi"/>
                <w:szCs w:val="20"/>
              </w:rPr>
              <w:t>efine</w:t>
            </w:r>
            <w:r w:rsidRPr="00EF51B4">
              <w:rPr>
                <w:rFonts w:cstheme="minorHAnsi"/>
                <w:szCs w:val="20"/>
              </w:rPr>
              <w:t xml:space="preserve"> and compare the three forms of </w:t>
            </w:r>
            <w:proofErr w:type="gramStart"/>
            <w:r w:rsidRPr="00EF51B4">
              <w:rPr>
                <w:rFonts w:cstheme="minorHAnsi"/>
                <w:szCs w:val="20"/>
              </w:rPr>
              <w:t>obsolescence</w:t>
            </w:r>
            <w:proofErr w:type="gramEnd"/>
          </w:p>
          <w:p w14:paraId="0E917592" w14:textId="70AFA92A" w:rsidR="00D36890" w:rsidRPr="00EF51B4" w:rsidRDefault="00D36890" w:rsidP="00EF51B4">
            <w:pPr>
              <w:pStyle w:val="ListParagraph"/>
              <w:numPr>
                <w:ilvl w:val="0"/>
                <w:numId w:val="49"/>
              </w:numPr>
              <w:ind w:left="360"/>
              <w:rPr>
                <w:rFonts w:cstheme="minorHAnsi"/>
                <w:szCs w:val="20"/>
              </w:rPr>
            </w:pPr>
            <w:r>
              <w:rPr>
                <w:rFonts w:cstheme="minorHAnsi"/>
                <w:szCs w:val="20"/>
              </w:rPr>
              <w:t>w</w:t>
            </w:r>
            <w:r w:rsidRPr="00EF51B4">
              <w:rPr>
                <w:rFonts w:cstheme="minorHAnsi"/>
                <w:szCs w:val="20"/>
              </w:rPr>
              <w:t xml:space="preserve">rite about the advantages and disadvantages for society, industry and the environment that result from the different forms of </w:t>
            </w:r>
            <w:proofErr w:type="gramStart"/>
            <w:r w:rsidRPr="00EF51B4">
              <w:rPr>
                <w:rFonts w:cstheme="minorHAnsi"/>
                <w:szCs w:val="20"/>
              </w:rPr>
              <w:t>obsolescence</w:t>
            </w:r>
            <w:proofErr w:type="gramEnd"/>
          </w:p>
          <w:p w14:paraId="0711970F" w14:textId="77777777" w:rsidR="003A32FE" w:rsidRPr="00D63C6D" w:rsidRDefault="003A32FE" w:rsidP="003A32FE">
            <w:pPr>
              <w:keepNext/>
              <w:outlineLvl w:val="3"/>
              <w:rPr>
                <w:rFonts w:cstheme="minorHAnsi"/>
                <w:szCs w:val="20"/>
              </w:rPr>
            </w:pPr>
            <w:r w:rsidRPr="00D63C6D">
              <w:rPr>
                <w:rFonts w:cstheme="minorHAnsi"/>
                <w:b/>
                <w:szCs w:val="20"/>
              </w:rPr>
              <w:t>Effects on society, the environment and industry</w:t>
            </w:r>
          </w:p>
          <w:p w14:paraId="48DCD2A5" w14:textId="77777777" w:rsidR="003A32FE" w:rsidRPr="00D130AE" w:rsidRDefault="003A32FE" w:rsidP="00D130AE">
            <w:pPr>
              <w:spacing w:after="0"/>
              <w:rPr>
                <w:b/>
                <w:bCs/>
              </w:rPr>
            </w:pPr>
            <w:r w:rsidRPr="00D130AE">
              <w:rPr>
                <w:b/>
                <w:bCs/>
              </w:rPr>
              <w:t>Obsolescence</w:t>
            </w:r>
          </w:p>
          <w:p w14:paraId="5A89E69F" w14:textId="77777777" w:rsidR="003A32FE" w:rsidRPr="00D130AE" w:rsidRDefault="003A32FE" w:rsidP="00D130AE">
            <w:pPr>
              <w:pStyle w:val="ListParagraph"/>
              <w:numPr>
                <w:ilvl w:val="0"/>
                <w:numId w:val="36"/>
              </w:numPr>
            </w:pPr>
            <w:r w:rsidRPr="00D130AE">
              <w:t xml:space="preserve">define and compare forms of </w:t>
            </w:r>
            <w:proofErr w:type="gramStart"/>
            <w:r w:rsidRPr="00D130AE">
              <w:t>obsolescence</w:t>
            </w:r>
            <w:proofErr w:type="gramEnd"/>
          </w:p>
          <w:p w14:paraId="77614411" w14:textId="77777777" w:rsidR="003A32FE" w:rsidRPr="00D130AE" w:rsidRDefault="003A32FE" w:rsidP="00D130AE">
            <w:pPr>
              <w:pStyle w:val="ListParagraph"/>
              <w:numPr>
                <w:ilvl w:val="1"/>
                <w:numId w:val="36"/>
              </w:numPr>
            </w:pPr>
            <w:r w:rsidRPr="00D130AE">
              <w:t>technical</w:t>
            </w:r>
          </w:p>
          <w:p w14:paraId="697D2600" w14:textId="77777777" w:rsidR="003A32FE" w:rsidRPr="00D130AE" w:rsidRDefault="003A32FE" w:rsidP="00D130AE">
            <w:pPr>
              <w:pStyle w:val="ListParagraph"/>
              <w:numPr>
                <w:ilvl w:val="1"/>
                <w:numId w:val="36"/>
              </w:numPr>
            </w:pPr>
            <w:r w:rsidRPr="00D130AE">
              <w:lastRenderedPageBreak/>
              <w:t>functional</w:t>
            </w:r>
          </w:p>
          <w:p w14:paraId="0127C883" w14:textId="77777777" w:rsidR="003A32FE" w:rsidRPr="00D130AE" w:rsidRDefault="003A32FE" w:rsidP="00D130AE">
            <w:pPr>
              <w:pStyle w:val="ListParagraph"/>
              <w:numPr>
                <w:ilvl w:val="1"/>
                <w:numId w:val="36"/>
              </w:numPr>
            </w:pPr>
            <w:r w:rsidRPr="00D130AE">
              <w:t>planned</w:t>
            </w:r>
          </w:p>
          <w:p w14:paraId="60085A1E" w14:textId="5659D7F2" w:rsidR="003A32FE" w:rsidRPr="00D130AE" w:rsidRDefault="003A32FE" w:rsidP="00643228">
            <w:pPr>
              <w:pStyle w:val="ListParagraph"/>
              <w:numPr>
                <w:ilvl w:val="0"/>
                <w:numId w:val="36"/>
              </w:numPr>
              <w:spacing w:after="0"/>
            </w:pPr>
            <w:r w:rsidRPr="00D130AE">
              <w:t xml:space="preserve">advantages and disadvantages for society, industry and the environment that result from the </w:t>
            </w:r>
            <w:r w:rsidR="008D78D7" w:rsidRPr="00D130AE">
              <w:t>different forms</w:t>
            </w:r>
            <w:r w:rsidRPr="00D130AE">
              <w:t xml:space="preserve"> of obsolescence</w:t>
            </w:r>
            <w:bookmarkEnd w:id="2"/>
          </w:p>
        </w:tc>
      </w:tr>
      <w:tr w:rsidR="004A437C" w:rsidRPr="00EC5DF6" w14:paraId="4EBAB5E8" w14:textId="77777777" w:rsidTr="00EC5DF6">
        <w:tc>
          <w:tcPr>
            <w:tcW w:w="1561" w:type="dxa"/>
            <w:shd w:val="clear" w:color="auto" w:fill="E4D8EB" w:themeFill="accent4" w:themeFillTint="66"/>
          </w:tcPr>
          <w:p w14:paraId="7B355C4B" w14:textId="2A7E71AF" w:rsidR="004A437C" w:rsidRPr="00AA7223" w:rsidRDefault="003A32FE" w:rsidP="00E478A6">
            <w:pPr>
              <w:tabs>
                <w:tab w:val="left" w:pos="1497"/>
              </w:tabs>
              <w:jc w:val="center"/>
              <w:rPr>
                <w:rFonts w:cstheme="minorHAnsi"/>
                <w:szCs w:val="20"/>
              </w:rPr>
            </w:pPr>
            <w:r w:rsidRPr="00AA7223">
              <w:rPr>
                <w:rFonts w:cstheme="minorHAnsi"/>
                <w:szCs w:val="20"/>
              </w:rPr>
              <w:lastRenderedPageBreak/>
              <w:t>5</w:t>
            </w:r>
            <w:r w:rsidR="008C1031" w:rsidRPr="00AA7223">
              <w:rPr>
                <w:rFonts w:cstheme="minorHAnsi"/>
                <w:szCs w:val="20"/>
              </w:rPr>
              <w:t>–</w:t>
            </w:r>
            <w:r w:rsidR="00E839FA" w:rsidRPr="00AA7223">
              <w:rPr>
                <w:rFonts w:cstheme="minorHAnsi"/>
                <w:szCs w:val="20"/>
              </w:rPr>
              <w:t>8</w:t>
            </w:r>
          </w:p>
        </w:tc>
        <w:tc>
          <w:tcPr>
            <w:tcW w:w="7765" w:type="dxa"/>
            <w:vAlign w:val="center"/>
          </w:tcPr>
          <w:p w14:paraId="34291DD6" w14:textId="351DFF92" w:rsidR="004A437C" w:rsidRPr="00F302D0" w:rsidRDefault="004A437C" w:rsidP="004A437C">
            <w:pPr>
              <w:spacing w:line="228" w:lineRule="auto"/>
              <w:ind w:left="1" w:right="142"/>
              <w:rPr>
                <w:rFonts w:cstheme="minorHAnsi"/>
                <w:b/>
                <w:szCs w:val="20"/>
              </w:rPr>
            </w:pPr>
            <w:r w:rsidRPr="00F302D0">
              <w:rPr>
                <w:rFonts w:cstheme="minorHAnsi"/>
                <w:b/>
                <w:szCs w:val="20"/>
              </w:rPr>
              <w:t xml:space="preserve">Study of either </w:t>
            </w:r>
            <w:r w:rsidR="00F302D0" w:rsidRPr="00F302D0">
              <w:rPr>
                <w:rFonts w:cstheme="minorHAnsi"/>
                <w:b/>
                <w:szCs w:val="20"/>
              </w:rPr>
              <w:t>s</w:t>
            </w:r>
            <w:r w:rsidRPr="00F302D0">
              <w:rPr>
                <w:rFonts w:cstheme="minorHAnsi"/>
                <w:b/>
                <w:szCs w:val="20"/>
              </w:rPr>
              <w:t>pecial</w:t>
            </w:r>
            <w:r w:rsidR="00F302D0" w:rsidRPr="00F302D0">
              <w:rPr>
                <w:rFonts w:cstheme="minorHAnsi"/>
                <w:b/>
                <w:szCs w:val="20"/>
              </w:rPr>
              <w:t>is</w:t>
            </w:r>
            <w:r w:rsidRPr="00F302D0">
              <w:rPr>
                <w:rFonts w:cstheme="minorHAnsi"/>
                <w:b/>
                <w:szCs w:val="20"/>
              </w:rPr>
              <w:t>t</w:t>
            </w:r>
            <w:r w:rsidR="00F302D0" w:rsidRPr="00F302D0">
              <w:rPr>
                <w:rFonts w:cstheme="minorHAnsi"/>
                <w:b/>
                <w:szCs w:val="20"/>
              </w:rPr>
              <w:t xml:space="preserve"> engineering</w:t>
            </w:r>
            <w:r w:rsidRPr="00F302D0">
              <w:rPr>
                <w:rFonts w:cstheme="minorHAnsi"/>
                <w:b/>
                <w:szCs w:val="20"/>
              </w:rPr>
              <w:t xml:space="preserve"> fields:</w:t>
            </w:r>
          </w:p>
          <w:p w14:paraId="286A66CC" w14:textId="3D5E9D2E" w:rsidR="004A437C" w:rsidRPr="00F302D0" w:rsidRDefault="004A437C" w:rsidP="004A437C">
            <w:pPr>
              <w:rPr>
                <w:rFonts w:cstheme="minorHAnsi"/>
                <w:szCs w:val="20"/>
              </w:rPr>
            </w:pPr>
            <w:r w:rsidRPr="00F302D0">
              <w:rPr>
                <w:rFonts w:cstheme="minorHAnsi"/>
                <w:szCs w:val="20"/>
              </w:rPr>
              <w:t xml:space="preserve">Learning of specialist theory and specific understandings from </w:t>
            </w:r>
            <w:r w:rsidR="00D36890" w:rsidRPr="001816B3">
              <w:rPr>
                <w:rFonts w:cstheme="minorHAnsi"/>
                <w:b/>
                <w:bCs/>
                <w:szCs w:val="20"/>
              </w:rPr>
              <w:t>one</w:t>
            </w:r>
            <w:r w:rsidR="00D36890">
              <w:rPr>
                <w:rFonts w:cstheme="minorHAnsi"/>
                <w:szCs w:val="20"/>
              </w:rPr>
              <w:t xml:space="preserve"> of the following</w:t>
            </w:r>
            <w:r w:rsidR="00EF51B4">
              <w:rPr>
                <w:rFonts w:cstheme="minorHAnsi"/>
                <w:szCs w:val="20"/>
              </w:rPr>
              <w:t xml:space="preserve"> </w:t>
            </w:r>
            <w:r w:rsidR="00D36890">
              <w:rPr>
                <w:rFonts w:cstheme="minorHAnsi"/>
                <w:szCs w:val="20"/>
              </w:rPr>
              <w:t>specialist engineering fields:</w:t>
            </w:r>
          </w:p>
          <w:p w14:paraId="7F4B4533" w14:textId="517FE334" w:rsidR="004A437C" w:rsidRPr="00EF51B4" w:rsidRDefault="004A437C" w:rsidP="00EF51B4">
            <w:pPr>
              <w:pStyle w:val="ListParagraph"/>
              <w:numPr>
                <w:ilvl w:val="0"/>
                <w:numId w:val="37"/>
              </w:numPr>
            </w:pPr>
            <w:r w:rsidRPr="001816B3">
              <w:rPr>
                <w:b/>
                <w:bCs/>
              </w:rPr>
              <w:t>Mechanical</w:t>
            </w:r>
            <w:r w:rsidR="00D36890" w:rsidRPr="00EF51B4">
              <w:t>,</w:t>
            </w:r>
            <w:r w:rsidRPr="00EF51B4">
              <w:t xml:space="preserve"> including content of Unit </w:t>
            </w:r>
            <w:r w:rsidR="009A2F76" w:rsidRPr="00EF51B4">
              <w:t>2</w:t>
            </w:r>
            <w:r w:rsidRPr="00EF51B4">
              <w:t xml:space="preserve"> from Materials, </w:t>
            </w:r>
            <w:r w:rsidR="00FF32D4" w:rsidRPr="00EF51B4">
              <w:t xml:space="preserve">stress and strain, </w:t>
            </w:r>
            <w:r w:rsidR="00883E76" w:rsidRPr="00EF51B4">
              <w:t xml:space="preserve">hardness test, toughness, shear </w:t>
            </w:r>
            <w:r w:rsidR="009C47A9" w:rsidRPr="00EF51B4">
              <w:t>strength and stress, and dynamics</w:t>
            </w:r>
            <w:r w:rsidR="00F302D0" w:rsidRPr="00EF51B4">
              <w:t>, and</w:t>
            </w:r>
            <w:r w:rsidR="00FE337F" w:rsidRPr="00EF51B4">
              <w:t xml:space="preserve"> </w:t>
            </w:r>
            <w:proofErr w:type="gramStart"/>
            <w:r w:rsidR="00FE337F" w:rsidRPr="00EF51B4">
              <w:t>Units</w:t>
            </w:r>
            <w:proofErr w:type="gramEnd"/>
          </w:p>
          <w:p w14:paraId="492294FE" w14:textId="6F9FDBD0" w:rsidR="004A437C" w:rsidRPr="00EF51B4" w:rsidRDefault="004A437C" w:rsidP="00EF51B4">
            <w:pPr>
              <w:pStyle w:val="ListParagraph"/>
              <w:numPr>
                <w:ilvl w:val="0"/>
                <w:numId w:val="37"/>
              </w:numPr>
              <w:rPr>
                <w:rFonts w:cstheme="minorHAnsi"/>
                <w:b/>
                <w:bCs/>
                <w:iCs/>
                <w:szCs w:val="20"/>
              </w:rPr>
            </w:pPr>
            <w:r w:rsidRPr="001816B3">
              <w:rPr>
                <w:b/>
                <w:bCs/>
              </w:rPr>
              <w:t>Mechatronics</w:t>
            </w:r>
            <w:r w:rsidR="00D36890" w:rsidRPr="00EF51B4">
              <w:t>,</w:t>
            </w:r>
            <w:r w:rsidRPr="00EF51B4">
              <w:t xml:space="preserve"> including content of Unit </w:t>
            </w:r>
            <w:r w:rsidR="009A2F76" w:rsidRPr="00EF51B4">
              <w:t>2</w:t>
            </w:r>
            <w:r w:rsidRPr="00EF51B4">
              <w:t xml:space="preserve"> from </w:t>
            </w:r>
            <w:r w:rsidR="00F302D0" w:rsidRPr="00EF51B4">
              <w:t>S</w:t>
            </w:r>
            <w:r w:rsidRPr="00EF51B4">
              <w:t xml:space="preserve">ystems and control – </w:t>
            </w:r>
            <w:r w:rsidR="00F302D0" w:rsidRPr="00EF51B4">
              <w:t>I</w:t>
            </w:r>
            <w:r w:rsidR="00E23EDC" w:rsidRPr="00EF51B4">
              <w:t>nterfacing w</w:t>
            </w:r>
            <w:r w:rsidR="00E23EDC" w:rsidRPr="00EF51B4">
              <w:rPr>
                <w:rFonts w:cstheme="minorHAnsi"/>
                <w:szCs w:val="20"/>
              </w:rPr>
              <w:t>ith microcontroller</w:t>
            </w:r>
            <w:r w:rsidR="008971D2" w:rsidRPr="00EF51B4">
              <w:rPr>
                <w:rFonts w:cstheme="minorHAnsi"/>
                <w:szCs w:val="20"/>
              </w:rPr>
              <w:t>,</w:t>
            </w:r>
            <w:r w:rsidR="00F302D0" w:rsidRPr="00EF51B4">
              <w:rPr>
                <w:rFonts w:cstheme="minorHAnsi"/>
                <w:szCs w:val="20"/>
              </w:rPr>
              <w:t xml:space="preserve"> Electrical and electronics –</w:t>
            </w:r>
            <w:r w:rsidR="00E23EDC" w:rsidRPr="00EF51B4">
              <w:rPr>
                <w:rFonts w:cstheme="minorHAnsi"/>
                <w:szCs w:val="20"/>
              </w:rPr>
              <w:t xml:space="preserve"> </w:t>
            </w:r>
            <w:r w:rsidR="00F302D0" w:rsidRPr="00EF51B4">
              <w:rPr>
                <w:rFonts w:cstheme="minorHAnsi"/>
                <w:szCs w:val="20"/>
              </w:rPr>
              <w:t>L</w:t>
            </w:r>
            <w:r w:rsidR="0037514A" w:rsidRPr="00EF51B4">
              <w:rPr>
                <w:rFonts w:cstheme="minorHAnsi"/>
                <w:szCs w:val="20"/>
              </w:rPr>
              <w:t>aws and princ</w:t>
            </w:r>
            <w:r w:rsidR="008971D2" w:rsidRPr="00EF51B4">
              <w:rPr>
                <w:rFonts w:cstheme="minorHAnsi"/>
                <w:szCs w:val="20"/>
              </w:rPr>
              <w:t>iples</w:t>
            </w:r>
            <w:r w:rsidR="006C6197" w:rsidRPr="00EF51B4">
              <w:rPr>
                <w:rFonts w:cstheme="minorHAnsi"/>
                <w:szCs w:val="20"/>
              </w:rPr>
              <w:t xml:space="preserve">, </w:t>
            </w:r>
            <w:r w:rsidR="00F302D0" w:rsidRPr="00EF51B4">
              <w:rPr>
                <w:rFonts w:cstheme="minorHAnsi"/>
                <w:szCs w:val="20"/>
              </w:rPr>
              <w:t>F</w:t>
            </w:r>
            <w:r w:rsidR="006C6197" w:rsidRPr="00EF51B4">
              <w:rPr>
                <w:rFonts w:cstheme="minorHAnsi"/>
                <w:szCs w:val="20"/>
              </w:rPr>
              <w:t>low</w:t>
            </w:r>
            <w:r w:rsidR="00F302D0" w:rsidRPr="00EF51B4">
              <w:rPr>
                <w:rFonts w:cstheme="minorHAnsi"/>
                <w:szCs w:val="20"/>
              </w:rPr>
              <w:t xml:space="preserve"> </w:t>
            </w:r>
            <w:r w:rsidR="006C6197" w:rsidRPr="00EF51B4">
              <w:rPr>
                <w:rFonts w:cstheme="minorHAnsi"/>
                <w:szCs w:val="20"/>
              </w:rPr>
              <w:t>charts</w:t>
            </w:r>
            <w:r w:rsidRPr="00EF51B4">
              <w:rPr>
                <w:rFonts w:cstheme="minorHAnsi"/>
                <w:szCs w:val="20"/>
              </w:rPr>
              <w:t>.</w:t>
            </w:r>
          </w:p>
        </w:tc>
      </w:tr>
      <w:tr w:rsidR="00E839FA" w:rsidRPr="00EC5DF6" w14:paraId="56958E3A" w14:textId="77777777" w:rsidTr="00527886">
        <w:trPr>
          <w:trHeight w:val="2229"/>
        </w:trPr>
        <w:tc>
          <w:tcPr>
            <w:tcW w:w="1561" w:type="dxa"/>
            <w:shd w:val="clear" w:color="auto" w:fill="E4D8EB" w:themeFill="accent4" w:themeFillTint="66"/>
            <w:vAlign w:val="center"/>
          </w:tcPr>
          <w:p w14:paraId="56958E2E" w14:textId="610EC20D" w:rsidR="00E839FA" w:rsidRPr="00EC5DF6" w:rsidRDefault="00E839FA" w:rsidP="00E478A6">
            <w:pPr>
              <w:tabs>
                <w:tab w:val="left" w:pos="1497"/>
              </w:tabs>
              <w:jc w:val="center"/>
              <w:rPr>
                <w:rFonts w:cstheme="minorHAnsi"/>
                <w:szCs w:val="20"/>
              </w:rPr>
            </w:pPr>
            <w:r>
              <w:rPr>
                <w:rFonts w:cstheme="minorHAnsi"/>
                <w:szCs w:val="20"/>
              </w:rPr>
              <w:t>8</w:t>
            </w:r>
            <w:r w:rsidR="00643228" w:rsidRPr="00EC5DF6">
              <w:rPr>
                <w:rFonts w:cstheme="minorHAnsi"/>
                <w:szCs w:val="20"/>
              </w:rPr>
              <w:t>–</w:t>
            </w:r>
            <w:r>
              <w:rPr>
                <w:rFonts w:cstheme="minorHAnsi"/>
                <w:szCs w:val="20"/>
              </w:rPr>
              <w:t>10</w:t>
            </w:r>
          </w:p>
        </w:tc>
        <w:tc>
          <w:tcPr>
            <w:tcW w:w="7765" w:type="dxa"/>
            <w:vAlign w:val="center"/>
          </w:tcPr>
          <w:p w14:paraId="69B8DEF1" w14:textId="323C2B8A" w:rsidR="00E839FA" w:rsidRPr="00EC5DF6" w:rsidRDefault="00A218F0" w:rsidP="00FD5186">
            <w:pPr>
              <w:rPr>
                <w:rFonts w:cstheme="minorHAnsi"/>
                <w:b/>
                <w:bCs/>
                <w:szCs w:val="20"/>
              </w:rPr>
            </w:pPr>
            <w:r w:rsidRPr="000D0610">
              <w:rPr>
                <w:rFonts w:cstheme="minorHAnsi"/>
                <w:b/>
                <w:bCs/>
                <w:szCs w:val="20"/>
              </w:rPr>
              <w:t xml:space="preserve"> Task 6:</w:t>
            </w:r>
            <w:r>
              <w:rPr>
                <w:rFonts w:cstheme="minorHAnsi"/>
                <w:szCs w:val="20"/>
              </w:rPr>
              <w:t xml:space="preserve"> </w:t>
            </w:r>
            <w:r w:rsidR="00E839FA" w:rsidRPr="00EC5DF6">
              <w:rPr>
                <w:rFonts w:cstheme="minorHAnsi"/>
                <w:b/>
                <w:bCs/>
                <w:szCs w:val="20"/>
              </w:rPr>
              <w:t xml:space="preserve">Manufacture of proposed </w:t>
            </w:r>
            <w:r w:rsidR="00206D89">
              <w:rPr>
                <w:rFonts w:cstheme="minorHAnsi"/>
                <w:b/>
                <w:bCs/>
                <w:szCs w:val="20"/>
              </w:rPr>
              <w:t>p</w:t>
            </w:r>
            <w:r w:rsidR="00E839FA" w:rsidRPr="00EC5DF6">
              <w:rPr>
                <w:rFonts w:cstheme="minorHAnsi"/>
                <w:b/>
                <w:bCs/>
                <w:szCs w:val="20"/>
              </w:rPr>
              <w:t>roject</w:t>
            </w:r>
          </w:p>
          <w:p w14:paraId="744DC626" w14:textId="090DACCF" w:rsidR="00E839FA" w:rsidRPr="00D130AE" w:rsidRDefault="00E839FA" w:rsidP="00D130AE">
            <w:r w:rsidRPr="00D130AE">
              <w:t>Using prepared production plan, materials and available equipment</w:t>
            </w:r>
            <w:r w:rsidR="009D0DBF">
              <w:t>,</w:t>
            </w:r>
            <w:r w:rsidR="009D0DBF" w:rsidRPr="00D36890">
              <w:t xml:space="preserve"> construct a prototype or working model</w:t>
            </w:r>
            <w:r w:rsidR="009D0DBF">
              <w:t xml:space="preserve"> and</w:t>
            </w:r>
            <w:r w:rsidRPr="00D130AE">
              <w:t xml:space="preserve"> record progress in design folio.</w:t>
            </w:r>
          </w:p>
          <w:p w14:paraId="66B790A5" w14:textId="77777777" w:rsidR="00E839FA" w:rsidRPr="00D130AE" w:rsidRDefault="00E839FA" w:rsidP="00D130AE">
            <w:pPr>
              <w:spacing w:after="0"/>
              <w:rPr>
                <w:b/>
                <w:bCs/>
              </w:rPr>
            </w:pPr>
            <w:r w:rsidRPr="00D130AE">
              <w:rPr>
                <w:b/>
                <w:bCs/>
              </w:rPr>
              <w:t>Producing</w:t>
            </w:r>
          </w:p>
          <w:p w14:paraId="2B34F910" w14:textId="77777777" w:rsidR="00E839FA" w:rsidRPr="00D130AE" w:rsidRDefault="00E839FA" w:rsidP="00D130AE">
            <w:pPr>
              <w:pStyle w:val="ListParagraph"/>
              <w:numPr>
                <w:ilvl w:val="0"/>
                <w:numId w:val="37"/>
              </w:numPr>
            </w:pPr>
            <w:r w:rsidRPr="00D130AE">
              <w:t xml:space="preserve">project management skills for timely development and testing of the </w:t>
            </w:r>
            <w:proofErr w:type="gramStart"/>
            <w:r w:rsidRPr="00D130AE">
              <w:t>project</w:t>
            </w:r>
            <w:proofErr w:type="gramEnd"/>
            <w:r w:rsidRPr="00D130AE">
              <w:t xml:space="preserve"> </w:t>
            </w:r>
          </w:p>
          <w:p w14:paraId="2A439C9A" w14:textId="77777777" w:rsidR="00E839FA" w:rsidRPr="00D130AE" w:rsidRDefault="00E839FA" w:rsidP="00D130AE">
            <w:pPr>
              <w:pStyle w:val="ListParagraph"/>
              <w:numPr>
                <w:ilvl w:val="0"/>
                <w:numId w:val="37"/>
              </w:numPr>
            </w:pPr>
            <w:r w:rsidRPr="00D130AE">
              <w:t xml:space="preserve">construct prototype or working model by selecting and using appropriate tools and machines, and by following safe work </w:t>
            </w:r>
            <w:proofErr w:type="gramStart"/>
            <w:r w:rsidRPr="00D130AE">
              <w:t>practices</w:t>
            </w:r>
            <w:proofErr w:type="gramEnd"/>
          </w:p>
          <w:p w14:paraId="56958E39" w14:textId="21EB2F70" w:rsidR="00E839FA" w:rsidRPr="00D130AE" w:rsidRDefault="00E839FA" w:rsidP="00D130AE">
            <w:pPr>
              <w:pStyle w:val="ListParagraph"/>
              <w:numPr>
                <w:ilvl w:val="0"/>
                <w:numId w:val="37"/>
              </w:numPr>
              <w:spacing w:after="0"/>
            </w:pPr>
            <w:r w:rsidRPr="00D130AE">
              <w:t>test the prototype or working model for correct function and document using checklists and test data</w:t>
            </w:r>
          </w:p>
        </w:tc>
      </w:tr>
    </w:tbl>
    <w:p w14:paraId="56958E46" w14:textId="77777777" w:rsidR="005F03D7" w:rsidRDefault="005F03D7"/>
    <w:tbl>
      <w:tblPr>
        <w:tblStyle w:val="TableGrid"/>
        <w:tblW w:w="9326" w:type="dxa"/>
        <w:tblInd w:w="-11"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561"/>
        <w:gridCol w:w="7765"/>
      </w:tblGrid>
      <w:tr w:rsidR="004D23D2" w:rsidRPr="00EC5DF6" w14:paraId="56958E4A" w14:textId="77777777" w:rsidTr="00EC5DF6">
        <w:trPr>
          <w:tblHeader/>
        </w:trPr>
        <w:tc>
          <w:tcPr>
            <w:tcW w:w="1561" w:type="dxa"/>
            <w:tcBorders>
              <w:right w:val="single" w:sz="4" w:space="0" w:color="FFFFFF" w:themeColor="background1"/>
            </w:tcBorders>
            <w:shd w:val="clear" w:color="auto" w:fill="BD9FCF" w:themeFill="accent4"/>
            <w:vAlign w:val="center"/>
            <w:hideMark/>
          </w:tcPr>
          <w:p w14:paraId="56958E48" w14:textId="77777777" w:rsidR="004D23D2" w:rsidRPr="00EC5DF6" w:rsidRDefault="004D23D2" w:rsidP="00EC5DF6">
            <w:pPr>
              <w:spacing w:before="120"/>
              <w:jc w:val="center"/>
              <w:rPr>
                <w:rFonts w:cstheme="minorHAnsi"/>
                <w:b/>
                <w:color w:val="FFFFFF" w:themeColor="background1"/>
                <w:szCs w:val="20"/>
              </w:rPr>
            </w:pPr>
            <w:r w:rsidRPr="00EC5DF6">
              <w:rPr>
                <w:rFonts w:cstheme="minorHAnsi"/>
                <w:b/>
                <w:color w:val="FFFFFF" w:themeColor="background1"/>
                <w:szCs w:val="20"/>
              </w:rPr>
              <w:t>Week</w:t>
            </w:r>
          </w:p>
        </w:tc>
        <w:tc>
          <w:tcPr>
            <w:tcW w:w="7765" w:type="dxa"/>
            <w:tcBorders>
              <w:left w:val="single" w:sz="4" w:space="0" w:color="FFFFFF" w:themeColor="background1"/>
            </w:tcBorders>
            <w:shd w:val="clear" w:color="auto" w:fill="BD9FCF" w:themeFill="accent4"/>
            <w:vAlign w:val="center"/>
            <w:hideMark/>
          </w:tcPr>
          <w:p w14:paraId="56958E49" w14:textId="77777777" w:rsidR="004D23D2" w:rsidRPr="00EC5DF6" w:rsidRDefault="004D23D2" w:rsidP="00EC5DF6">
            <w:pPr>
              <w:spacing w:before="120"/>
              <w:jc w:val="center"/>
              <w:rPr>
                <w:rFonts w:cstheme="minorHAnsi"/>
                <w:b/>
                <w:color w:val="FFFFFF" w:themeColor="background1"/>
                <w:szCs w:val="20"/>
              </w:rPr>
            </w:pPr>
            <w:r w:rsidRPr="00EC5DF6">
              <w:rPr>
                <w:rFonts w:cstheme="minorHAnsi"/>
                <w:b/>
                <w:color w:val="FFFFFF" w:themeColor="background1"/>
                <w:szCs w:val="20"/>
              </w:rPr>
              <w:t>Key teaching points</w:t>
            </w:r>
          </w:p>
        </w:tc>
      </w:tr>
      <w:tr w:rsidR="00EC5B3C" w:rsidRPr="00EC5DF6" w14:paraId="56958E5A" w14:textId="77777777" w:rsidTr="00AC7FBE">
        <w:trPr>
          <w:trHeight w:val="2507"/>
        </w:trPr>
        <w:tc>
          <w:tcPr>
            <w:tcW w:w="1561" w:type="dxa"/>
            <w:shd w:val="clear" w:color="auto" w:fill="E4D8EB" w:themeFill="accent4" w:themeFillTint="66"/>
          </w:tcPr>
          <w:p w14:paraId="56958E52" w14:textId="77777777" w:rsidR="00EC5B3C" w:rsidRPr="005519E9" w:rsidRDefault="00EC5B3C" w:rsidP="00BC294B">
            <w:pPr>
              <w:tabs>
                <w:tab w:val="left" w:pos="1497"/>
              </w:tabs>
              <w:jc w:val="center"/>
              <w:rPr>
                <w:rFonts w:cstheme="minorHAnsi"/>
                <w:b/>
                <w:szCs w:val="20"/>
              </w:rPr>
            </w:pPr>
            <w:r w:rsidRPr="005519E9">
              <w:rPr>
                <w:rFonts w:cstheme="minorHAnsi"/>
                <w:b/>
                <w:szCs w:val="20"/>
              </w:rPr>
              <w:t>Term 4</w:t>
            </w:r>
          </w:p>
          <w:p w14:paraId="56958E53" w14:textId="10C347B1" w:rsidR="00EC5B3C" w:rsidRPr="00EC5DF6" w:rsidRDefault="00EC5B3C" w:rsidP="008C1031">
            <w:pPr>
              <w:tabs>
                <w:tab w:val="left" w:pos="1497"/>
              </w:tabs>
              <w:jc w:val="center"/>
              <w:rPr>
                <w:rFonts w:cstheme="minorHAnsi"/>
                <w:szCs w:val="20"/>
              </w:rPr>
            </w:pPr>
            <w:r>
              <w:rPr>
                <w:rFonts w:cstheme="minorHAnsi"/>
                <w:szCs w:val="20"/>
              </w:rPr>
              <w:t>1</w:t>
            </w:r>
            <w:r w:rsidR="008C1031" w:rsidRPr="00EC5DF6">
              <w:rPr>
                <w:rFonts w:cstheme="minorHAnsi"/>
                <w:szCs w:val="20"/>
              </w:rPr>
              <w:t>–</w:t>
            </w:r>
            <w:r>
              <w:rPr>
                <w:rFonts w:cstheme="minorHAnsi"/>
                <w:szCs w:val="20"/>
              </w:rPr>
              <w:t>5</w:t>
            </w:r>
          </w:p>
        </w:tc>
        <w:tc>
          <w:tcPr>
            <w:tcW w:w="7765" w:type="dxa"/>
            <w:vAlign w:val="center"/>
          </w:tcPr>
          <w:p w14:paraId="1F909D10" w14:textId="495F2B51" w:rsidR="00EC5B3C" w:rsidRPr="00EC5B3C" w:rsidRDefault="00EC5B3C" w:rsidP="00625A26">
            <w:pPr>
              <w:rPr>
                <w:rFonts w:cstheme="minorHAnsi"/>
                <w:b/>
                <w:bCs/>
                <w:szCs w:val="20"/>
              </w:rPr>
            </w:pPr>
            <w:r w:rsidRPr="00EC5B3C">
              <w:rPr>
                <w:rFonts w:cstheme="minorHAnsi"/>
                <w:b/>
                <w:szCs w:val="20"/>
              </w:rPr>
              <w:t xml:space="preserve">Task </w:t>
            </w:r>
            <w:r w:rsidR="00A218F0">
              <w:rPr>
                <w:rFonts w:cstheme="minorHAnsi"/>
                <w:b/>
                <w:szCs w:val="20"/>
              </w:rPr>
              <w:t>6</w:t>
            </w:r>
            <w:r w:rsidRPr="00EC5B3C">
              <w:rPr>
                <w:rFonts w:cstheme="minorHAnsi"/>
                <w:b/>
                <w:szCs w:val="20"/>
              </w:rPr>
              <w:t>:</w:t>
            </w:r>
            <w:r w:rsidRPr="00EC5B3C">
              <w:rPr>
                <w:rFonts w:cstheme="minorHAnsi"/>
                <w:szCs w:val="20"/>
              </w:rPr>
              <w:t xml:space="preserve"> </w:t>
            </w:r>
            <w:r w:rsidRPr="00EC5B3C">
              <w:rPr>
                <w:rFonts w:cstheme="minorHAnsi"/>
                <w:b/>
                <w:bCs/>
                <w:szCs w:val="20"/>
              </w:rPr>
              <w:t xml:space="preserve">Manufacture of proposed </w:t>
            </w:r>
            <w:r w:rsidR="00206D89">
              <w:rPr>
                <w:rFonts w:cstheme="minorHAnsi"/>
                <w:b/>
                <w:bCs/>
                <w:szCs w:val="20"/>
              </w:rPr>
              <w:t>p</w:t>
            </w:r>
            <w:r w:rsidRPr="00EC5B3C">
              <w:rPr>
                <w:rFonts w:cstheme="minorHAnsi"/>
                <w:b/>
                <w:bCs/>
                <w:szCs w:val="20"/>
              </w:rPr>
              <w:t>roject</w:t>
            </w:r>
            <w:r w:rsidR="00477CE8">
              <w:rPr>
                <w:rFonts w:cstheme="minorHAnsi"/>
                <w:b/>
                <w:bCs/>
                <w:szCs w:val="20"/>
              </w:rPr>
              <w:t xml:space="preserve"> (continuation)</w:t>
            </w:r>
          </w:p>
          <w:p w14:paraId="09E6230B" w14:textId="00457BA4" w:rsidR="00EC5B3C" w:rsidRPr="00D130AE" w:rsidRDefault="00EC5B3C" w:rsidP="00D130AE">
            <w:r w:rsidRPr="00D130AE">
              <w:t>Using prepared production plan, materials and available equipment</w:t>
            </w:r>
            <w:r w:rsidR="00D36890">
              <w:t xml:space="preserve">, </w:t>
            </w:r>
            <w:r w:rsidR="00D36890" w:rsidRPr="00D36890">
              <w:t>construct a prototype or working model</w:t>
            </w:r>
            <w:r w:rsidR="00D36890">
              <w:t xml:space="preserve"> and</w:t>
            </w:r>
            <w:r w:rsidRPr="00D130AE">
              <w:t xml:space="preserve"> record progress in design folio.</w:t>
            </w:r>
          </w:p>
          <w:p w14:paraId="5CDB0143" w14:textId="77777777" w:rsidR="00EC5B3C" w:rsidRPr="00D130AE" w:rsidRDefault="00EC5B3C" w:rsidP="00D130AE">
            <w:pPr>
              <w:spacing w:after="0"/>
              <w:rPr>
                <w:b/>
                <w:bCs/>
              </w:rPr>
            </w:pPr>
            <w:r w:rsidRPr="00D130AE">
              <w:rPr>
                <w:b/>
                <w:bCs/>
              </w:rPr>
              <w:t>Producing</w:t>
            </w:r>
          </w:p>
          <w:p w14:paraId="58CC3DE1" w14:textId="77777777" w:rsidR="00EC5B3C" w:rsidRPr="00D130AE" w:rsidRDefault="00EC5B3C" w:rsidP="00D130AE">
            <w:pPr>
              <w:pStyle w:val="ListParagraph"/>
              <w:numPr>
                <w:ilvl w:val="0"/>
                <w:numId w:val="38"/>
              </w:numPr>
            </w:pPr>
            <w:r w:rsidRPr="00D130AE">
              <w:t xml:space="preserve">project management skills for timely development and testing of the </w:t>
            </w:r>
            <w:proofErr w:type="gramStart"/>
            <w:r w:rsidRPr="00D130AE">
              <w:t>project</w:t>
            </w:r>
            <w:proofErr w:type="gramEnd"/>
            <w:r w:rsidRPr="00D130AE">
              <w:t xml:space="preserve"> </w:t>
            </w:r>
          </w:p>
          <w:p w14:paraId="127DB42A" w14:textId="77777777" w:rsidR="00EC5B3C" w:rsidRPr="00D130AE" w:rsidRDefault="00EC5B3C" w:rsidP="00D130AE">
            <w:pPr>
              <w:pStyle w:val="ListParagraph"/>
              <w:numPr>
                <w:ilvl w:val="0"/>
                <w:numId w:val="38"/>
              </w:numPr>
            </w:pPr>
            <w:r w:rsidRPr="00D130AE">
              <w:t xml:space="preserve">construct prototype or working model by selecting and using appropriate tools and machines, and by following safe work </w:t>
            </w:r>
            <w:proofErr w:type="gramStart"/>
            <w:r w:rsidRPr="00D130AE">
              <w:t>practices</w:t>
            </w:r>
            <w:proofErr w:type="gramEnd"/>
          </w:p>
          <w:p w14:paraId="56958E59" w14:textId="517B1854" w:rsidR="00EC5B3C" w:rsidRPr="00D130AE" w:rsidRDefault="00EC5B3C" w:rsidP="00D130AE">
            <w:pPr>
              <w:pStyle w:val="ListParagraph"/>
              <w:numPr>
                <w:ilvl w:val="0"/>
                <w:numId w:val="38"/>
              </w:numPr>
              <w:spacing w:after="0"/>
              <w:rPr>
                <w:rFonts w:cstheme="minorHAnsi"/>
              </w:rPr>
            </w:pPr>
            <w:r w:rsidRPr="00D130AE">
              <w:t>test the prototype or working model for correct function and document using checklists and test data</w:t>
            </w:r>
          </w:p>
        </w:tc>
      </w:tr>
      <w:tr w:rsidR="00951872" w:rsidRPr="00EC5DF6" w14:paraId="56958E6B" w14:textId="77777777" w:rsidTr="00EC5DF6">
        <w:tc>
          <w:tcPr>
            <w:tcW w:w="1561" w:type="dxa"/>
            <w:shd w:val="clear" w:color="auto" w:fill="E4D8EB" w:themeFill="accent4" w:themeFillTint="66"/>
            <w:vAlign w:val="center"/>
          </w:tcPr>
          <w:p w14:paraId="56958E63" w14:textId="77777777" w:rsidR="00951872" w:rsidRPr="00EC5DF6" w:rsidRDefault="00C52341" w:rsidP="00BC294B">
            <w:pPr>
              <w:tabs>
                <w:tab w:val="left" w:pos="1497"/>
              </w:tabs>
              <w:jc w:val="center"/>
              <w:rPr>
                <w:rFonts w:cstheme="minorHAnsi"/>
                <w:szCs w:val="20"/>
              </w:rPr>
            </w:pPr>
            <w:r>
              <w:rPr>
                <w:rFonts w:cstheme="minorHAnsi"/>
                <w:szCs w:val="20"/>
              </w:rPr>
              <w:t>6</w:t>
            </w:r>
          </w:p>
        </w:tc>
        <w:tc>
          <w:tcPr>
            <w:tcW w:w="7765" w:type="dxa"/>
            <w:vAlign w:val="center"/>
          </w:tcPr>
          <w:p w14:paraId="493CFFA1" w14:textId="3831B4C6" w:rsidR="00BB0159" w:rsidRPr="00EC5DF6" w:rsidRDefault="00A218F0" w:rsidP="00BB0159">
            <w:pPr>
              <w:rPr>
                <w:rFonts w:cstheme="minorHAnsi"/>
                <w:szCs w:val="20"/>
              </w:rPr>
            </w:pPr>
            <w:r>
              <w:rPr>
                <w:rFonts w:cstheme="minorHAnsi"/>
                <w:b/>
                <w:szCs w:val="20"/>
              </w:rPr>
              <w:t xml:space="preserve"> Task 7: </w:t>
            </w:r>
            <w:r w:rsidR="00BB0159" w:rsidRPr="00EC5DF6">
              <w:rPr>
                <w:rFonts w:cstheme="minorHAnsi"/>
                <w:b/>
                <w:szCs w:val="20"/>
              </w:rPr>
              <w:t xml:space="preserve">Evaluation of completed </w:t>
            </w:r>
            <w:r w:rsidR="00206D89">
              <w:rPr>
                <w:rFonts w:cstheme="minorHAnsi"/>
                <w:b/>
                <w:szCs w:val="20"/>
              </w:rPr>
              <w:t>p</w:t>
            </w:r>
            <w:r w:rsidR="00BB0159" w:rsidRPr="00EC5DF6">
              <w:rPr>
                <w:rFonts w:cstheme="minorHAnsi"/>
                <w:b/>
                <w:szCs w:val="20"/>
              </w:rPr>
              <w:t>roject</w:t>
            </w:r>
          </w:p>
          <w:p w14:paraId="4427A079" w14:textId="77777777" w:rsidR="00BB0159" w:rsidRPr="00EC5DF6" w:rsidRDefault="00BB0159" w:rsidP="00BB0159">
            <w:pPr>
              <w:rPr>
                <w:rFonts w:cstheme="minorHAnsi"/>
                <w:szCs w:val="20"/>
              </w:rPr>
            </w:pPr>
            <w:r w:rsidRPr="00EC5DF6">
              <w:rPr>
                <w:rFonts w:cstheme="minorHAnsi"/>
                <w:szCs w:val="20"/>
              </w:rPr>
              <w:t>Prepare written report on and photographs of completed pro</w:t>
            </w:r>
            <w:r>
              <w:rPr>
                <w:rFonts w:cstheme="minorHAnsi"/>
                <w:szCs w:val="20"/>
              </w:rPr>
              <w:t>ject</w:t>
            </w:r>
            <w:r w:rsidRPr="00EC5DF6">
              <w:rPr>
                <w:rFonts w:cstheme="minorHAnsi"/>
                <w:szCs w:val="20"/>
              </w:rPr>
              <w:t>.</w:t>
            </w:r>
          </w:p>
          <w:p w14:paraId="3F442BC2" w14:textId="77777777" w:rsidR="00BB0159" w:rsidRPr="00D130AE" w:rsidRDefault="00BB0159" w:rsidP="00D130AE">
            <w:pPr>
              <w:spacing w:after="0"/>
              <w:rPr>
                <w:b/>
                <w:bCs/>
              </w:rPr>
            </w:pPr>
            <w:r w:rsidRPr="00D130AE">
              <w:rPr>
                <w:b/>
                <w:bCs/>
              </w:rPr>
              <w:t>Evaluating</w:t>
            </w:r>
          </w:p>
          <w:p w14:paraId="354F773C" w14:textId="77777777" w:rsidR="00BB0159" w:rsidRPr="00D130AE" w:rsidRDefault="00BB0159" w:rsidP="00D130AE">
            <w:pPr>
              <w:pStyle w:val="ListParagraph"/>
              <w:numPr>
                <w:ilvl w:val="0"/>
                <w:numId w:val="39"/>
              </w:numPr>
              <w:rPr>
                <w:rFonts w:eastAsia="Franklin Gothic Book"/>
              </w:rPr>
            </w:pPr>
            <w:r w:rsidRPr="00D130AE">
              <w:t xml:space="preserve">evaluate the development of the </w:t>
            </w:r>
            <w:proofErr w:type="gramStart"/>
            <w:r w:rsidRPr="00D130AE">
              <w:t>project</w:t>
            </w:r>
            <w:proofErr w:type="gramEnd"/>
          </w:p>
          <w:p w14:paraId="449E16C2" w14:textId="77777777" w:rsidR="00BB0159" w:rsidRPr="00D130AE" w:rsidRDefault="00BB0159" w:rsidP="00D130AE">
            <w:pPr>
              <w:pStyle w:val="ListParagraph"/>
              <w:numPr>
                <w:ilvl w:val="1"/>
                <w:numId w:val="39"/>
              </w:numPr>
            </w:pPr>
            <w:r w:rsidRPr="00D130AE">
              <w:t xml:space="preserve">meeting the requirements of the design </w:t>
            </w:r>
          </w:p>
          <w:p w14:paraId="7FDBE1C5" w14:textId="77777777" w:rsidR="00BB0159" w:rsidRPr="00D130AE" w:rsidRDefault="00BB0159" w:rsidP="00D130AE">
            <w:pPr>
              <w:pStyle w:val="ListParagraph"/>
              <w:numPr>
                <w:ilvl w:val="1"/>
                <w:numId w:val="39"/>
              </w:numPr>
            </w:pPr>
            <w:r w:rsidRPr="00D130AE">
              <w:t xml:space="preserve">safety, function fit and </w:t>
            </w:r>
            <w:proofErr w:type="gramStart"/>
            <w:r w:rsidRPr="00D130AE">
              <w:t>finish</w:t>
            </w:r>
            <w:proofErr w:type="gramEnd"/>
          </w:p>
          <w:p w14:paraId="56958E6A" w14:textId="42CE4A87" w:rsidR="00DC437E" w:rsidRPr="00D130AE" w:rsidRDefault="00BB0159" w:rsidP="00643228">
            <w:pPr>
              <w:pStyle w:val="ListParagraph"/>
              <w:numPr>
                <w:ilvl w:val="1"/>
                <w:numId w:val="39"/>
              </w:numPr>
              <w:spacing w:after="0"/>
              <w:rPr>
                <w:rFonts w:cstheme="minorHAnsi"/>
                <w:szCs w:val="20"/>
              </w:rPr>
            </w:pPr>
            <w:r w:rsidRPr="00D130AE">
              <w:t>modifications and changes to the design during production</w:t>
            </w:r>
          </w:p>
        </w:tc>
      </w:tr>
      <w:tr w:rsidR="005519E9" w:rsidRPr="00EC5DF6" w14:paraId="56958E6E" w14:textId="77777777" w:rsidTr="00EC5DF6">
        <w:tc>
          <w:tcPr>
            <w:tcW w:w="1561" w:type="dxa"/>
            <w:shd w:val="clear" w:color="auto" w:fill="E4D8EB" w:themeFill="accent4" w:themeFillTint="66"/>
            <w:vAlign w:val="center"/>
          </w:tcPr>
          <w:p w14:paraId="56958E6C" w14:textId="7BDEDE87" w:rsidR="005519E9" w:rsidRPr="00EC5DF6" w:rsidRDefault="005519E9" w:rsidP="00643228">
            <w:pPr>
              <w:tabs>
                <w:tab w:val="left" w:pos="1497"/>
              </w:tabs>
              <w:spacing w:after="0"/>
              <w:jc w:val="center"/>
              <w:rPr>
                <w:rFonts w:cstheme="minorHAnsi"/>
                <w:szCs w:val="20"/>
              </w:rPr>
            </w:pPr>
            <w:r w:rsidRPr="00EC5DF6">
              <w:rPr>
                <w:rFonts w:cstheme="minorHAnsi"/>
                <w:szCs w:val="20"/>
              </w:rPr>
              <w:t>Examination week</w:t>
            </w:r>
            <w:r>
              <w:rPr>
                <w:rFonts w:cstheme="minorHAnsi"/>
                <w:szCs w:val="20"/>
              </w:rPr>
              <w:t>s</w:t>
            </w:r>
            <w:r w:rsidRPr="00EC5DF6">
              <w:rPr>
                <w:rFonts w:cstheme="minorHAnsi"/>
                <w:szCs w:val="20"/>
              </w:rPr>
              <w:t xml:space="preserve"> </w:t>
            </w:r>
            <w:r>
              <w:rPr>
                <w:rFonts w:cstheme="minorHAnsi"/>
                <w:szCs w:val="20"/>
              </w:rPr>
              <w:br/>
            </w:r>
          </w:p>
        </w:tc>
        <w:tc>
          <w:tcPr>
            <w:tcW w:w="7765" w:type="dxa"/>
            <w:vAlign w:val="center"/>
          </w:tcPr>
          <w:p w14:paraId="56958E6D" w14:textId="23D430B5" w:rsidR="005519E9" w:rsidRPr="00EC5DF6" w:rsidRDefault="00A218F0" w:rsidP="008C1031">
            <w:pPr>
              <w:spacing w:after="0"/>
              <w:rPr>
                <w:rFonts w:cstheme="minorHAnsi"/>
                <w:szCs w:val="20"/>
              </w:rPr>
            </w:pPr>
            <w:r>
              <w:rPr>
                <w:rFonts w:cstheme="minorHAnsi"/>
                <w:b/>
                <w:szCs w:val="20"/>
              </w:rPr>
              <w:t xml:space="preserve">Task 8: </w:t>
            </w:r>
            <w:r w:rsidR="005519E9" w:rsidRPr="00EC5DF6">
              <w:rPr>
                <w:rFonts w:cstheme="minorHAnsi"/>
                <w:b/>
                <w:szCs w:val="20"/>
              </w:rPr>
              <w:t>Semester 2 examination</w:t>
            </w:r>
            <w:r w:rsidR="005519E9" w:rsidRPr="00EC5DF6">
              <w:rPr>
                <w:rFonts w:cstheme="minorHAnsi"/>
                <w:szCs w:val="20"/>
              </w:rPr>
              <w:t xml:space="preserve"> –</w:t>
            </w:r>
            <w:r w:rsidR="005519E9" w:rsidRPr="00EC5DF6">
              <w:rPr>
                <w:rFonts w:cstheme="minorHAnsi"/>
                <w:i/>
                <w:szCs w:val="20"/>
              </w:rPr>
              <w:t xml:space="preserve"> </w:t>
            </w:r>
            <w:r w:rsidR="005519E9" w:rsidRPr="000B7417">
              <w:rPr>
                <w:rFonts w:cstheme="minorHAnsi"/>
                <w:szCs w:val="20"/>
              </w:rPr>
              <w:t>of approximately 2 hours, using a modified examination design brief from the Year 12 syllabus</w:t>
            </w:r>
          </w:p>
        </w:tc>
      </w:tr>
    </w:tbl>
    <w:p w14:paraId="56958E6F" w14:textId="77777777" w:rsidR="00B25C08" w:rsidRPr="00D130AE" w:rsidRDefault="00B25C08" w:rsidP="00D130AE"/>
    <w:sectPr w:rsidR="00B25C08" w:rsidRPr="00D130AE" w:rsidSect="00643228">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440" w:left="144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1989" w14:textId="77777777" w:rsidR="00182213" w:rsidRDefault="00182213" w:rsidP="00DB14C9">
      <w:r>
        <w:separator/>
      </w:r>
    </w:p>
  </w:endnote>
  <w:endnote w:type="continuationSeparator" w:id="0">
    <w:p w14:paraId="2F7A9A3B" w14:textId="77777777" w:rsidR="00182213" w:rsidRDefault="00182213"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7FC3" w14:textId="0D0913C8" w:rsidR="00643228" w:rsidRPr="00BC3DD2" w:rsidRDefault="00643228" w:rsidP="00643228">
    <w:pPr>
      <w:pStyle w:val="Footer"/>
      <w:pBdr>
        <w:top w:val="single" w:sz="4" w:space="4" w:color="5C815C"/>
      </w:pBdr>
      <w:tabs>
        <w:tab w:val="clear" w:pos="4513"/>
        <w:tab w:val="clear" w:pos="9026"/>
      </w:tabs>
      <w:rPr>
        <w:rFonts w:ascii="Franklin Gothic Book" w:hAnsi="Franklin Gothic Book"/>
        <w:noProof/>
        <w:color w:val="342568"/>
        <w:sz w:val="16"/>
        <w:szCs w:val="16"/>
        <w:lang w:val="en-AU"/>
      </w:rPr>
    </w:pPr>
    <w:r>
      <w:rPr>
        <w:rFonts w:ascii="Franklin Gothic Book" w:hAnsi="Franklin Gothic Book"/>
        <w:noProof/>
        <w:color w:val="342568"/>
        <w:sz w:val="16"/>
        <w:szCs w:val="16"/>
        <w:lang w:val="en-AU"/>
      </w:rPr>
      <w:t>2014/11085[v1</w:t>
    </w:r>
    <w:r w:rsidR="00A051A8">
      <w:rPr>
        <w:rFonts w:ascii="Franklin Gothic Book" w:hAnsi="Franklin Gothic Book"/>
        <w:noProof/>
        <w:color w:val="342568"/>
        <w:sz w:val="16"/>
        <w:szCs w:val="16"/>
        <w:lang w:val="en-AU"/>
      </w:rPr>
      <w:t>4</w:t>
    </w:r>
    <w:r>
      <w:rPr>
        <w:rFonts w:ascii="Franklin Gothic Book" w:hAnsi="Franklin Gothic Book"/>
        <w:noProof/>
        <w:color w:val="342568"/>
        <w:sz w:val="16"/>
        <w:szCs w:val="16"/>
        <w:lang w:val="en-AU"/>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8E79" w14:textId="77777777" w:rsidR="00EC5DF6" w:rsidRPr="00DE34C4" w:rsidRDefault="00EC5DF6" w:rsidP="00EC5DF6">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8E7D" w14:textId="05BF44EF" w:rsidR="00EC5DF6" w:rsidRPr="00493A61" w:rsidRDefault="00EC5DF6" w:rsidP="00EC5DF6">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Engineering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8E7E" w14:textId="77777777" w:rsidR="00EC5DF6" w:rsidRPr="00C933E8" w:rsidRDefault="00EC5DF6" w:rsidP="00EC5DF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Engineering Studies</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8E81" w14:textId="3890633C" w:rsidR="00EC5DF6" w:rsidRPr="00493A61" w:rsidRDefault="001065A7" w:rsidP="00EC5DF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2024 </w:t>
    </w:r>
    <w:r w:rsidR="00EC5DF6">
      <w:rPr>
        <w:rFonts w:ascii="Franklin Gothic Book" w:hAnsi="Franklin Gothic Book"/>
        <w:b/>
        <w:noProof/>
        <w:color w:val="342568"/>
        <w:sz w:val="18"/>
        <w:szCs w:val="18"/>
      </w:rPr>
      <w:t xml:space="preserve">Sample course outline </w:t>
    </w:r>
    <w:r w:rsidR="00EC5DF6" w:rsidRPr="00D41604">
      <w:rPr>
        <w:rFonts w:ascii="Franklin Gothic Book" w:hAnsi="Franklin Gothic Book"/>
        <w:b/>
        <w:noProof/>
        <w:color w:val="342568"/>
        <w:sz w:val="18"/>
        <w:szCs w:val="18"/>
      </w:rPr>
      <w:t>|</w:t>
    </w:r>
    <w:r w:rsidR="00EC5DF6">
      <w:rPr>
        <w:rFonts w:ascii="Franklin Gothic Book" w:hAnsi="Franklin Gothic Book"/>
        <w:b/>
        <w:noProof/>
        <w:color w:val="342568"/>
        <w:sz w:val="18"/>
        <w:szCs w:val="18"/>
      </w:rPr>
      <w:t xml:space="preserve"> Engineering Studies</w:t>
    </w:r>
    <w:r w:rsidR="00EC5DF6" w:rsidRPr="00D41604">
      <w:rPr>
        <w:rFonts w:ascii="Franklin Gothic Book" w:hAnsi="Franklin Gothic Book"/>
        <w:b/>
        <w:noProof/>
        <w:color w:val="342568"/>
        <w:sz w:val="18"/>
        <w:szCs w:val="18"/>
      </w:rPr>
      <w:t xml:space="preserve"> | </w:t>
    </w:r>
    <w:r w:rsidR="00EC5DF6">
      <w:rPr>
        <w:rFonts w:ascii="Franklin Gothic Book" w:hAnsi="Franklin Gothic Book"/>
        <w:b/>
        <w:noProof/>
        <w:color w:val="342568"/>
        <w:sz w:val="18"/>
        <w:szCs w:val="18"/>
      </w:rPr>
      <w:t>ATAR</w:t>
    </w:r>
    <w:r w:rsidR="00EC5DF6">
      <w:rPr>
        <w:rFonts w:ascii="Franklin Gothic Book" w:hAnsi="Franklin Gothic Book"/>
        <w:b/>
        <w:color w:val="342568"/>
        <w:sz w:val="18"/>
        <w:szCs w:val="18"/>
      </w:rPr>
      <w:t xml:space="preserve"> </w:t>
    </w:r>
    <w:r w:rsidR="00EC5DF6">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7E67A" w14:textId="77777777" w:rsidR="00182213" w:rsidRDefault="00182213" w:rsidP="00DB14C9">
      <w:r>
        <w:separator/>
      </w:r>
    </w:p>
  </w:footnote>
  <w:footnote w:type="continuationSeparator" w:id="0">
    <w:p w14:paraId="31CD6C72" w14:textId="77777777" w:rsidR="00182213" w:rsidRDefault="00182213"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8E76" w14:textId="77777777" w:rsidR="00EC5DF6" w:rsidRPr="001B3981" w:rsidRDefault="00EC5DF6" w:rsidP="00EC5DF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519E9">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56958E77" w14:textId="77777777" w:rsidR="00EC5DF6" w:rsidRDefault="00EC5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8E7A" w14:textId="77777777" w:rsidR="00EC5DF6" w:rsidRDefault="00EC5DF6" w:rsidP="00451F97">
    <w:pPr>
      <w:pStyle w:val="Header"/>
      <w:ind w:left="-709"/>
    </w:pPr>
    <w:r>
      <w:rPr>
        <w:noProof/>
        <w:lang w:val="en-AU" w:eastAsia="en-AU"/>
      </w:rPr>
      <w:drawing>
        <wp:inline distT="0" distB="0" distL="0" distR="0" wp14:anchorId="56958E82" wp14:editId="56958E83">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8E7B" w14:textId="782B5C20" w:rsidR="00EC5DF6" w:rsidRPr="001B3981" w:rsidRDefault="00EC5DF6" w:rsidP="00EC5DF6">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77CE8">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053D" w14:textId="29799333" w:rsidR="00643228" w:rsidRPr="001B3981" w:rsidRDefault="00643228" w:rsidP="00EC5DF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77CE8">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8E7F" w14:textId="77777777" w:rsidR="00EC5DF6" w:rsidRPr="001B3981" w:rsidRDefault="00EC5DF6" w:rsidP="00EC5DF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519E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56958E80" w14:textId="77777777" w:rsidR="00EC5DF6" w:rsidRPr="00BC294B" w:rsidRDefault="00EC5DF6" w:rsidP="00BC2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42"/>
    <w:multiLevelType w:val="multilevel"/>
    <w:tmpl w:val="CA8A9336"/>
    <w:numStyleLink w:val="EngBulletsList"/>
  </w:abstractNum>
  <w:abstractNum w:abstractNumId="1" w15:restartNumberingAfterBreak="0">
    <w:nsid w:val="009A3598"/>
    <w:multiLevelType w:val="multilevel"/>
    <w:tmpl w:val="56CC3C88"/>
    <w:lvl w:ilvl="0">
      <w:start w:val="1"/>
      <w:numFmt w:val="bullet"/>
      <w:lvlText w:val=""/>
      <w:lvlJc w:val="left"/>
      <w:pPr>
        <w:ind w:left="357" w:hanging="357"/>
      </w:pPr>
      <w:rPr>
        <w:rFonts w:ascii="Symbol" w:hAnsi="Symbol" w:hint="default"/>
        <w:sz w:val="20"/>
        <w:szCs w:val="20"/>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DD14FF"/>
    <w:multiLevelType w:val="hybridMultilevel"/>
    <w:tmpl w:val="5F1C3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532006"/>
    <w:multiLevelType w:val="multilevel"/>
    <w:tmpl w:val="56CC3C88"/>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00438C"/>
    <w:multiLevelType w:val="hybridMultilevel"/>
    <w:tmpl w:val="05A4C9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585BC1"/>
    <w:multiLevelType w:val="hybridMultilevel"/>
    <w:tmpl w:val="FEB06AB2"/>
    <w:lvl w:ilvl="0" w:tplc="9CE80094">
      <w:start w:val="1"/>
      <w:numFmt w:val="bullet"/>
      <w:lvlText w:val=""/>
      <w:lvlJc w:val="left"/>
      <w:pPr>
        <w:ind w:left="0" w:firstLine="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9771711"/>
    <w:multiLevelType w:val="multilevel"/>
    <w:tmpl w:val="56CC3C88"/>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1C54DE"/>
    <w:multiLevelType w:val="multilevel"/>
    <w:tmpl w:val="CA8A9336"/>
    <w:numStyleLink w:val="EngBulletsList"/>
  </w:abstractNum>
  <w:abstractNum w:abstractNumId="9" w15:restartNumberingAfterBreak="0">
    <w:nsid w:val="1AE4419F"/>
    <w:multiLevelType w:val="multilevel"/>
    <w:tmpl w:val="56CC3C88"/>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FB22E1A"/>
    <w:multiLevelType w:val="multilevel"/>
    <w:tmpl w:val="56CC3C88"/>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806911"/>
    <w:multiLevelType w:val="hybridMultilevel"/>
    <w:tmpl w:val="F9C6A5F6"/>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2" w15:restartNumberingAfterBreak="0">
    <w:nsid w:val="21933553"/>
    <w:multiLevelType w:val="multilevel"/>
    <w:tmpl w:val="56CC3C88"/>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2E26F0A"/>
    <w:multiLevelType w:val="multilevel"/>
    <w:tmpl w:val="56CC3C88"/>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CA4511"/>
    <w:multiLevelType w:val="hybridMultilevel"/>
    <w:tmpl w:val="8F0402D4"/>
    <w:lvl w:ilvl="0" w:tplc="0C090001">
      <w:start w:val="1"/>
      <w:numFmt w:val="bullet"/>
      <w:lvlText w:val=""/>
      <w:lvlJc w:val="left"/>
      <w:pPr>
        <w:tabs>
          <w:tab w:val="num" w:pos="-284"/>
        </w:tabs>
        <w:ind w:left="-284" w:hanging="227"/>
      </w:pPr>
      <w:rPr>
        <w:rFonts w:ascii="Symbol" w:hAnsi="Symbol" w:hint="default"/>
        <w:color w:val="auto"/>
        <w:sz w:val="20"/>
        <w:szCs w:val="20"/>
      </w:rPr>
    </w:lvl>
    <w:lvl w:ilvl="1" w:tplc="78A84EFA">
      <w:start w:val="1"/>
      <w:numFmt w:val="bullet"/>
      <w:lvlText w:val="o"/>
      <w:lvlJc w:val="left"/>
      <w:pPr>
        <w:tabs>
          <w:tab w:val="num" w:pos="929"/>
        </w:tabs>
        <w:ind w:left="929" w:hanging="360"/>
      </w:pPr>
      <w:rPr>
        <w:rFonts w:ascii="Courier New" w:hAnsi="Courier New" w:cs="Courier New" w:hint="default"/>
      </w:rPr>
    </w:lvl>
    <w:lvl w:ilvl="2" w:tplc="04090005" w:tentative="1">
      <w:start w:val="1"/>
      <w:numFmt w:val="bullet"/>
      <w:lvlText w:val=""/>
      <w:lvlJc w:val="left"/>
      <w:pPr>
        <w:tabs>
          <w:tab w:val="num" w:pos="1649"/>
        </w:tabs>
        <w:ind w:left="1649" w:hanging="360"/>
      </w:pPr>
      <w:rPr>
        <w:rFonts w:ascii="Wingdings" w:hAnsi="Wingdings" w:hint="default"/>
      </w:rPr>
    </w:lvl>
    <w:lvl w:ilvl="3" w:tplc="04090001" w:tentative="1">
      <w:start w:val="1"/>
      <w:numFmt w:val="bullet"/>
      <w:lvlText w:val=""/>
      <w:lvlJc w:val="left"/>
      <w:pPr>
        <w:tabs>
          <w:tab w:val="num" w:pos="2369"/>
        </w:tabs>
        <w:ind w:left="2369" w:hanging="360"/>
      </w:pPr>
      <w:rPr>
        <w:rFonts w:ascii="Symbol" w:hAnsi="Symbol" w:hint="default"/>
      </w:rPr>
    </w:lvl>
    <w:lvl w:ilvl="4" w:tplc="04090003" w:tentative="1">
      <w:start w:val="1"/>
      <w:numFmt w:val="bullet"/>
      <w:lvlText w:val="o"/>
      <w:lvlJc w:val="left"/>
      <w:pPr>
        <w:tabs>
          <w:tab w:val="num" w:pos="3089"/>
        </w:tabs>
        <w:ind w:left="3089" w:hanging="360"/>
      </w:pPr>
      <w:rPr>
        <w:rFonts w:ascii="Courier New" w:hAnsi="Courier New" w:cs="Courier New" w:hint="default"/>
      </w:rPr>
    </w:lvl>
    <w:lvl w:ilvl="5" w:tplc="04090005" w:tentative="1">
      <w:start w:val="1"/>
      <w:numFmt w:val="bullet"/>
      <w:lvlText w:val=""/>
      <w:lvlJc w:val="left"/>
      <w:pPr>
        <w:tabs>
          <w:tab w:val="num" w:pos="3809"/>
        </w:tabs>
        <w:ind w:left="3809" w:hanging="360"/>
      </w:pPr>
      <w:rPr>
        <w:rFonts w:ascii="Wingdings" w:hAnsi="Wingdings" w:hint="default"/>
      </w:rPr>
    </w:lvl>
    <w:lvl w:ilvl="6" w:tplc="04090001" w:tentative="1">
      <w:start w:val="1"/>
      <w:numFmt w:val="bullet"/>
      <w:lvlText w:val=""/>
      <w:lvlJc w:val="left"/>
      <w:pPr>
        <w:tabs>
          <w:tab w:val="num" w:pos="4529"/>
        </w:tabs>
        <w:ind w:left="4529" w:hanging="360"/>
      </w:pPr>
      <w:rPr>
        <w:rFonts w:ascii="Symbol" w:hAnsi="Symbol" w:hint="default"/>
      </w:rPr>
    </w:lvl>
    <w:lvl w:ilvl="7" w:tplc="04090003" w:tentative="1">
      <w:start w:val="1"/>
      <w:numFmt w:val="bullet"/>
      <w:lvlText w:val="o"/>
      <w:lvlJc w:val="left"/>
      <w:pPr>
        <w:tabs>
          <w:tab w:val="num" w:pos="5249"/>
        </w:tabs>
        <w:ind w:left="5249" w:hanging="360"/>
      </w:pPr>
      <w:rPr>
        <w:rFonts w:ascii="Courier New" w:hAnsi="Courier New" w:cs="Courier New" w:hint="default"/>
      </w:rPr>
    </w:lvl>
    <w:lvl w:ilvl="8" w:tplc="04090005" w:tentative="1">
      <w:start w:val="1"/>
      <w:numFmt w:val="bullet"/>
      <w:lvlText w:val=""/>
      <w:lvlJc w:val="left"/>
      <w:pPr>
        <w:tabs>
          <w:tab w:val="num" w:pos="5969"/>
        </w:tabs>
        <w:ind w:left="5969" w:hanging="360"/>
      </w:pPr>
      <w:rPr>
        <w:rFonts w:ascii="Wingdings" w:hAnsi="Wingdings" w:hint="default"/>
      </w:rPr>
    </w:lvl>
  </w:abstractNum>
  <w:abstractNum w:abstractNumId="15" w15:restartNumberingAfterBreak="0">
    <w:nsid w:val="264553F2"/>
    <w:multiLevelType w:val="hybridMultilevel"/>
    <w:tmpl w:val="40D6DFB6"/>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6" w15:restartNumberingAfterBreak="0">
    <w:nsid w:val="2B71437E"/>
    <w:multiLevelType w:val="multilevel"/>
    <w:tmpl w:val="56CC3C88"/>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CF31FBD"/>
    <w:multiLevelType w:val="hybridMultilevel"/>
    <w:tmpl w:val="AABC7806"/>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8" w15:restartNumberingAfterBreak="0">
    <w:nsid w:val="314C7510"/>
    <w:multiLevelType w:val="multilevel"/>
    <w:tmpl w:val="CA8A9336"/>
    <w:numStyleLink w:val="EngBulletsList"/>
  </w:abstractNum>
  <w:abstractNum w:abstractNumId="19" w15:restartNumberingAfterBreak="0">
    <w:nsid w:val="37672294"/>
    <w:multiLevelType w:val="multilevel"/>
    <w:tmpl w:val="CA8A9336"/>
    <w:styleLink w:val="EngBulletsList"/>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Courier New" w:hAnsi="Courier New"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0" w15:restartNumberingAfterBreak="0">
    <w:nsid w:val="38875689"/>
    <w:multiLevelType w:val="hybridMultilevel"/>
    <w:tmpl w:val="FD928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2D52986"/>
    <w:multiLevelType w:val="multilevel"/>
    <w:tmpl w:val="56CC3C88"/>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703CC7"/>
    <w:multiLevelType w:val="hybridMultilevel"/>
    <w:tmpl w:val="C5AE5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627374"/>
    <w:multiLevelType w:val="multilevel"/>
    <w:tmpl w:val="CA8A9336"/>
    <w:numStyleLink w:val="EngBulletsList"/>
  </w:abstractNum>
  <w:abstractNum w:abstractNumId="24" w15:restartNumberingAfterBreak="0">
    <w:nsid w:val="45993F22"/>
    <w:multiLevelType w:val="hybridMultilevel"/>
    <w:tmpl w:val="82186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1C089E"/>
    <w:multiLevelType w:val="multilevel"/>
    <w:tmpl w:val="56CC3C88"/>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FF4C5A"/>
    <w:multiLevelType w:val="hybridMultilevel"/>
    <w:tmpl w:val="BBF88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C162B00"/>
    <w:multiLevelType w:val="singleLevel"/>
    <w:tmpl w:val="FB26AA9E"/>
    <w:lvl w:ilvl="0">
      <w:numFmt w:val="decimal"/>
      <w:lvlText w:val=""/>
      <w:lvlJc w:val="left"/>
      <w:pPr>
        <w:ind w:left="0" w:firstLine="0"/>
      </w:pPr>
    </w:lvl>
  </w:abstractNum>
  <w:abstractNum w:abstractNumId="28" w15:restartNumberingAfterBreak="0">
    <w:nsid w:val="4C1741F7"/>
    <w:multiLevelType w:val="multilevel"/>
    <w:tmpl w:val="56CC3C88"/>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C22F48"/>
    <w:multiLevelType w:val="multilevel"/>
    <w:tmpl w:val="56CC3C88"/>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1C1076"/>
    <w:multiLevelType w:val="multilevel"/>
    <w:tmpl w:val="BEE85EDC"/>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Courier New" w:hAnsi="Courier New" w:hint="default"/>
      </w:rPr>
    </w:lvl>
    <w:lvl w:ilvl="3">
      <w:start w:val="1"/>
      <w:numFmt w:val="bullet"/>
      <w:lvlText w:val=""/>
      <w:lvlJc w:val="left"/>
      <w:pPr>
        <w:ind w:left="1431" w:hanging="360"/>
      </w:pPr>
      <w:rPr>
        <w:rFonts w:ascii="Symbol" w:hAnsi="Symbol" w:hint="default"/>
      </w:rPr>
    </w:lvl>
    <w:lvl w:ilvl="4">
      <w:start w:val="1"/>
      <w:numFmt w:val="bullet"/>
      <w:lvlText w:val=""/>
      <w:lvlJc w:val="left"/>
      <w:pPr>
        <w:ind w:left="1785" w:hanging="357"/>
      </w:pPr>
      <w:rPr>
        <w:rFonts w:ascii="Symbol" w:hAnsi="Symbol"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1"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606707E"/>
    <w:multiLevelType w:val="hybridMultilevel"/>
    <w:tmpl w:val="37E4820C"/>
    <w:lvl w:ilvl="0" w:tplc="AAC01DCC">
      <w:start w:val="1"/>
      <w:numFmt w:val="bullet"/>
      <w:lvlText w:val=""/>
      <w:lvlJc w:val="left"/>
      <w:pPr>
        <w:ind w:left="644" w:hanging="360"/>
      </w:pPr>
      <w:rPr>
        <w:rFonts w:ascii="Wingdings" w:hAnsi="Wingdings" w:hint="default"/>
        <w:b w:val="0"/>
        <w:sz w:val="18"/>
        <w:szCs w:val="18"/>
      </w:rPr>
    </w:lvl>
    <w:lvl w:ilvl="1" w:tplc="0C090005">
      <w:start w:val="1"/>
      <w:numFmt w:val="bullet"/>
      <w:lvlText w:val=""/>
      <w:lvlJc w:val="left"/>
      <w:pPr>
        <w:ind w:left="1364" w:hanging="360"/>
      </w:pPr>
      <w:rPr>
        <w:rFonts w:ascii="Wingdings" w:hAnsi="Wingding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3" w15:restartNumberingAfterBreak="0">
    <w:nsid w:val="59416A4E"/>
    <w:multiLevelType w:val="hybridMultilevel"/>
    <w:tmpl w:val="DAE05EB4"/>
    <w:lvl w:ilvl="0" w:tplc="0C090005">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4" w15:restartNumberingAfterBreak="0">
    <w:nsid w:val="59AC58D8"/>
    <w:multiLevelType w:val="multilevel"/>
    <w:tmpl w:val="56CC3C88"/>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A385EF2"/>
    <w:multiLevelType w:val="multilevel"/>
    <w:tmpl w:val="56CC3C88"/>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4E0885"/>
    <w:multiLevelType w:val="multilevel"/>
    <w:tmpl w:val="56CC3C88"/>
    <w:lvl w:ilvl="0">
      <w:start w:val="1"/>
      <w:numFmt w:val="bullet"/>
      <w:lvlText w:val=""/>
      <w:lvlJc w:val="left"/>
      <w:pPr>
        <w:ind w:left="357" w:hanging="357"/>
      </w:pPr>
      <w:rPr>
        <w:rFonts w:ascii="Symbol" w:hAnsi="Symbol" w:hint="default"/>
        <w:sz w:val="20"/>
        <w:szCs w:val="20"/>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BFB00B6"/>
    <w:multiLevelType w:val="multilevel"/>
    <w:tmpl w:val="56CC3C88"/>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6A0874"/>
    <w:multiLevelType w:val="multilevel"/>
    <w:tmpl w:val="CA8A9336"/>
    <w:numStyleLink w:val="EngBulletsList"/>
  </w:abstractNum>
  <w:abstractNum w:abstractNumId="39"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40" w15:restartNumberingAfterBreak="0">
    <w:nsid w:val="749D6FCB"/>
    <w:multiLevelType w:val="multilevel"/>
    <w:tmpl w:val="56CC3C88"/>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4B513C8"/>
    <w:multiLevelType w:val="multilevel"/>
    <w:tmpl w:val="56CC3C88"/>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1D64F3"/>
    <w:multiLevelType w:val="multilevel"/>
    <w:tmpl w:val="56CC3C88"/>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34131831">
    <w:abstractNumId w:val="39"/>
  </w:num>
  <w:num w:numId="2" w16cid:durableId="451291878">
    <w:abstractNumId w:val="6"/>
  </w:num>
  <w:num w:numId="3" w16cid:durableId="604113706">
    <w:abstractNumId w:val="31"/>
  </w:num>
  <w:num w:numId="4" w16cid:durableId="1566336087">
    <w:abstractNumId w:val="14"/>
  </w:num>
  <w:num w:numId="5" w16cid:durableId="1135832835">
    <w:abstractNumId w:val="33"/>
  </w:num>
  <w:num w:numId="6" w16cid:durableId="1253975337">
    <w:abstractNumId w:val="36"/>
  </w:num>
  <w:num w:numId="7" w16cid:durableId="429275046">
    <w:abstractNumId w:val="15"/>
  </w:num>
  <w:num w:numId="8" w16cid:durableId="1536771605">
    <w:abstractNumId w:val="27"/>
  </w:num>
  <w:num w:numId="9" w16cid:durableId="984547635">
    <w:abstractNumId w:val="32"/>
  </w:num>
  <w:num w:numId="10" w16cid:durableId="1782912018">
    <w:abstractNumId w:val="19"/>
  </w:num>
  <w:num w:numId="11" w16cid:durableId="1450128523">
    <w:abstractNumId w:val="23"/>
    <w:lvlOverride w:ilvl="0">
      <w:lvl w:ilvl="0">
        <w:start w:val="1"/>
        <w:numFmt w:val="bullet"/>
        <w:lvlText w:val=""/>
        <w:lvlJc w:val="left"/>
        <w:pPr>
          <w:ind w:left="357" w:hanging="357"/>
        </w:pPr>
        <w:rPr>
          <w:rFonts w:ascii="Symbol" w:hAnsi="Symbol" w:hint="default"/>
        </w:rPr>
      </w:lvl>
    </w:lvlOverride>
    <w:lvlOverride w:ilvl="1">
      <w:lvl w:ilvl="1">
        <w:start w:val="1"/>
        <w:numFmt w:val="bullet"/>
        <w:lvlText w:val=""/>
        <w:lvlJc w:val="left"/>
        <w:pPr>
          <w:ind w:left="714" w:hanging="357"/>
        </w:pPr>
        <w:rPr>
          <w:rFonts w:ascii="Wingdings" w:hAnsi="Wingdings" w:hint="default"/>
        </w:rPr>
      </w:lvl>
    </w:lvlOverride>
    <w:lvlOverride w:ilvl="2">
      <w:lvl w:ilvl="2">
        <w:start w:val="1"/>
        <w:numFmt w:val="bullet"/>
        <w:lvlText w:val="○"/>
        <w:lvlJc w:val="left"/>
        <w:pPr>
          <w:ind w:left="1071" w:hanging="357"/>
        </w:pPr>
        <w:rPr>
          <w:rFonts w:ascii="Franklin Gothic Book" w:hAnsi="Franklin Gothic Book" w:hint="default"/>
        </w:rPr>
      </w:lvl>
    </w:lvlOverride>
    <w:lvlOverride w:ilvl="3">
      <w:lvl w:ilvl="3">
        <w:start w:val="1"/>
        <w:numFmt w:val="bullet"/>
        <w:lvlText w:val=""/>
        <w:lvlJc w:val="left"/>
        <w:pPr>
          <w:ind w:left="1428" w:hanging="357"/>
        </w:pPr>
        <w:rPr>
          <w:rFonts w:ascii="Symbol" w:hAnsi="Symbol" w:hint="default"/>
        </w:rPr>
      </w:lvl>
    </w:lvlOverride>
    <w:lvlOverride w:ilvl="4">
      <w:lvl w:ilvl="4">
        <w:start w:val="1"/>
        <w:numFmt w:val="bullet"/>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12" w16cid:durableId="1286428103">
    <w:abstractNumId w:val="5"/>
  </w:num>
  <w:num w:numId="13" w16cid:durableId="911046671">
    <w:abstractNumId w:val="23"/>
    <w:lvlOverride w:ilvl="0">
      <w:lvl w:ilvl="0">
        <w:start w:val="1"/>
        <w:numFmt w:val="bullet"/>
        <w:lvlText w:val=""/>
        <w:lvlJc w:val="left"/>
        <w:pPr>
          <w:ind w:left="357" w:hanging="357"/>
        </w:pPr>
        <w:rPr>
          <w:rFonts w:ascii="Symbol" w:hAnsi="Symbol" w:hint="default"/>
        </w:rPr>
      </w:lvl>
    </w:lvlOverride>
    <w:lvlOverride w:ilvl="1">
      <w:lvl w:ilvl="1">
        <w:start w:val="1"/>
        <w:numFmt w:val="bullet"/>
        <w:lvlText w:val=""/>
        <w:lvlJc w:val="left"/>
        <w:pPr>
          <w:ind w:left="714" w:hanging="357"/>
        </w:pPr>
        <w:rPr>
          <w:rFonts w:ascii="Wingdings" w:hAnsi="Wingdings" w:hint="default"/>
        </w:rPr>
      </w:lvl>
    </w:lvlOverride>
    <w:lvlOverride w:ilvl="2">
      <w:lvl w:ilvl="2">
        <w:start w:val="1"/>
        <w:numFmt w:val="bullet"/>
        <w:lvlText w:val="○"/>
        <w:lvlJc w:val="left"/>
        <w:pPr>
          <w:ind w:left="1071" w:hanging="357"/>
        </w:pPr>
        <w:rPr>
          <w:rFonts w:ascii="Franklin Gothic Book" w:hAnsi="Franklin Gothic Book" w:hint="default"/>
        </w:rPr>
      </w:lvl>
    </w:lvlOverride>
    <w:lvlOverride w:ilvl="3">
      <w:lvl w:ilvl="3">
        <w:start w:val="1"/>
        <w:numFmt w:val="bullet"/>
        <w:lvlText w:val=""/>
        <w:lvlJc w:val="left"/>
        <w:pPr>
          <w:ind w:left="1428" w:hanging="357"/>
        </w:pPr>
        <w:rPr>
          <w:rFonts w:ascii="Symbol" w:hAnsi="Symbol" w:hint="default"/>
        </w:rPr>
      </w:lvl>
    </w:lvlOverride>
    <w:lvlOverride w:ilvl="4">
      <w:lvl w:ilvl="4">
        <w:start w:val="1"/>
        <w:numFmt w:val="bullet"/>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14" w16cid:durableId="1404333357">
    <w:abstractNumId w:val="23"/>
    <w:lvlOverride w:ilvl="0">
      <w:lvl w:ilvl="0">
        <w:start w:val="1"/>
        <w:numFmt w:val="bullet"/>
        <w:lvlText w:val=""/>
        <w:lvlJc w:val="left"/>
        <w:pPr>
          <w:ind w:left="357" w:hanging="357"/>
        </w:pPr>
        <w:rPr>
          <w:rFonts w:ascii="Symbol" w:hAnsi="Symbol" w:hint="default"/>
        </w:rPr>
      </w:lvl>
    </w:lvlOverride>
    <w:lvlOverride w:ilvl="1">
      <w:lvl w:ilvl="1">
        <w:start w:val="1"/>
        <w:numFmt w:val="bullet"/>
        <w:lvlText w:val=""/>
        <w:lvlJc w:val="left"/>
        <w:pPr>
          <w:ind w:left="714" w:hanging="357"/>
        </w:pPr>
        <w:rPr>
          <w:rFonts w:ascii="Wingdings" w:hAnsi="Wingdings" w:hint="default"/>
        </w:rPr>
      </w:lvl>
    </w:lvlOverride>
    <w:lvlOverride w:ilvl="2">
      <w:lvl w:ilvl="2">
        <w:start w:val="1"/>
        <w:numFmt w:val="bullet"/>
        <w:lvlText w:val="○"/>
        <w:lvlJc w:val="left"/>
        <w:pPr>
          <w:ind w:left="1071" w:hanging="357"/>
        </w:pPr>
        <w:rPr>
          <w:rFonts w:ascii="Franklin Gothic Book" w:hAnsi="Franklin Gothic Book" w:hint="default"/>
        </w:rPr>
      </w:lvl>
    </w:lvlOverride>
    <w:lvlOverride w:ilvl="3">
      <w:lvl w:ilvl="3">
        <w:start w:val="1"/>
        <w:numFmt w:val="bullet"/>
        <w:lvlText w:val=""/>
        <w:lvlJc w:val="left"/>
        <w:pPr>
          <w:ind w:left="1428" w:hanging="357"/>
        </w:pPr>
        <w:rPr>
          <w:rFonts w:ascii="Symbol" w:hAnsi="Symbol" w:hint="default"/>
        </w:rPr>
      </w:lvl>
    </w:lvlOverride>
    <w:lvlOverride w:ilvl="4">
      <w:lvl w:ilvl="4">
        <w:start w:val="1"/>
        <w:numFmt w:val="bullet"/>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15" w16cid:durableId="1938172851">
    <w:abstractNumId w:val="23"/>
  </w:num>
  <w:num w:numId="16" w16cid:durableId="1455906006">
    <w:abstractNumId w:val="23"/>
    <w:lvlOverride w:ilvl="0">
      <w:lvl w:ilvl="0">
        <w:start w:val="1"/>
        <w:numFmt w:val="bullet"/>
        <w:lvlText w:val=""/>
        <w:lvlJc w:val="left"/>
        <w:pPr>
          <w:ind w:left="357" w:hanging="357"/>
        </w:pPr>
        <w:rPr>
          <w:rFonts w:ascii="Symbol" w:hAnsi="Symbol" w:hint="default"/>
        </w:rPr>
      </w:lvl>
    </w:lvlOverride>
    <w:lvlOverride w:ilvl="1">
      <w:lvl w:ilvl="1">
        <w:start w:val="1"/>
        <w:numFmt w:val="bullet"/>
        <w:lvlText w:val=""/>
        <w:lvlJc w:val="left"/>
        <w:pPr>
          <w:ind w:left="714" w:hanging="357"/>
        </w:pPr>
        <w:rPr>
          <w:rFonts w:ascii="Wingdings" w:hAnsi="Wingdings" w:hint="default"/>
        </w:rPr>
      </w:lvl>
    </w:lvlOverride>
    <w:lvlOverride w:ilvl="2">
      <w:lvl w:ilvl="2">
        <w:start w:val="1"/>
        <w:numFmt w:val="bullet"/>
        <w:lvlText w:val="○"/>
        <w:lvlJc w:val="left"/>
        <w:pPr>
          <w:ind w:left="1071" w:hanging="357"/>
        </w:pPr>
        <w:rPr>
          <w:rFonts w:ascii="Franklin Gothic Book" w:hAnsi="Franklin Gothic Book" w:hint="default"/>
        </w:rPr>
      </w:lvl>
    </w:lvlOverride>
    <w:lvlOverride w:ilvl="3">
      <w:lvl w:ilvl="3">
        <w:start w:val="1"/>
        <w:numFmt w:val="bullet"/>
        <w:lvlText w:val=""/>
        <w:lvlJc w:val="left"/>
        <w:pPr>
          <w:ind w:left="1428" w:hanging="357"/>
        </w:pPr>
        <w:rPr>
          <w:rFonts w:ascii="Symbol" w:hAnsi="Symbol" w:hint="default"/>
        </w:rPr>
      </w:lvl>
    </w:lvlOverride>
    <w:lvlOverride w:ilvl="4">
      <w:lvl w:ilvl="4">
        <w:start w:val="1"/>
        <w:numFmt w:val="bullet"/>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17" w16cid:durableId="959916437">
    <w:abstractNumId w:val="23"/>
    <w:lvlOverride w:ilvl="0">
      <w:lvl w:ilvl="0">
        <w:start w:val="1"/>
        <w:numFmt w:val="bullet"/>
        <w:lvlText w:val=""/>
        <w:lvlJc w:val="left"/>
        <w:pPr>
          <w:ind w:left="357" w:hanging="357"/>
        </w:pPr>
        <w:rPr>
          <w:rFonts w:ascii="Symbol" w:hAnsi="Symbol" w:hint="default"/>
        </w:rPr>
      </w:lvl>
    </w:lvlOverride>
    <w:lvlOverride w:ilvl="1">
      <w:lvl w:ilvl="1">
        <w:start w:val="1"/>
        <w:numFmt w:val="bullet"/>
        <w:lvlText w:val=""/>
        <w:lvlJc w:val="left"/>
        <w:pPr>
          <w:ind w:left="714" w:hanging="357"/>
        </w:pPr>
        <w:rPr>
          <w:rFonts w:ascii="Wingdings" w:hAnsi="Wingdings" w:hint="default"/>
        </w:rPr>
      </w:lvl>
    </w:lvlOverride>
    <w:lvlOverride w:ilvl="2">
      <w:lvl w:ilvl="2">
        <w:start w:val="1"/>
        <w:numFmt w:val="bullet"/>
        <w:lvlText w:val="○"/>
        <w:lvlJc w:val="left"/>
        <w:pPr>
          <w:ind w:left="1071" w:hanging="357"/>
        </w:pPr>
        <w:rPr>
          <w:rFonts w:ascii="Franklin Gothic Book" w:hAnsi="Franklin Gothic Book" w:hint="default"/>
        </w:rPr>
      </w:lvl>
    </w:lvlOverride>
    <w:lvlOverride w:ilvl="3">
      <w:lvl w:ilvl="3">
        <w:start w:val="1"/>
        <w:numFmt w:val="bullet"/>
        <w:lvlText w:val=""/>
        <w:lvlJc w:val="left"/>
        <w:pPr>
          <w:ind w:left="1428" w:hanging="357"/>
        </w:pPr>
        <w:rPr>
          <w:rFonts w:ascii="Symbol" w:hAnsi="Symbol" w:hint="default"/>
        </w:rPr>
      </w:lvl>
    </w:lvlOverride>
    <w:lvlOverride w:ilvl="4">
      <w:lvl w:ilvl="4">
        <w:start w:val="1"/>
        <w:numFmt w:val="bullet"/>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18" w16cid:durableId="426661605">
    <w:abstractNumId w:val="23"/>
    <w:lvlOverride w:ilvl="0">
      <w:lvl w:ilvl="0">
        <w:start w:val="1"/>
        <w:numFmt w:val="bullet"/>
        <w:lvlText w:val=""/>
        <w:lvlJc w:val="left"/>
        <w:pPr>
          <w:ind w:left="357" w:hanging="357"/>
        </w:pPr>
        <w:rPr>
          <w:rFonts w:ascii="Symbol" w:hAnsi="Symbol" w:hint="default"/>
        </w:rPr>
      </w:lvl>
    </w:lvlOverride>
    <w:lvlOverride w:ilvl="1">
      <w:lvl w:ilvl="1">
        <w:start w:val="1"/>
        <w:numFmt w:val="bullet"/>
        <w:lvlText w:val=""/>
        <w:lvlJc w:val="left"/>
        <w:pPr>
          <w:ind w:left="714" w:hanging="357"/>
        </w:pPr>
        <w:rPr>
          <w:rFonts w:ascii="Wingdings" w:hAnsi="Wingdings" w:hint="default"/>
        </w:rPr>
      </w:lvl>
    </w:lvlOverride>
    <w:lvlOverride w:ilvl="2">
      <w:lvl w:ilvl="2">
        <w:start w:val="1"/>
        <w:numFmt w:val="bullet"/>
        <w:lvlText w:val="○"/>
        <w:lvlJc w:val="left"/>
        <w:pPr>
          <w:ind w:left="1071" w:hanging="357"/>
        </w:pPr>
        <w:rPr>
          <w:rFonts w:ascii="Franklin Gothic Book" w:hAnsi="Franklin Gothic Book" w:hint="default"/>
        </w:rPr>
      </w:lvl>
    </w:lvlOverride>
    <w:lvlOverride w:ilvl="3">
      <w:lvl w:ilvl="3">
        <w:start w:val="1"/>
        <w:numFmt w:val="bullet"/>
        <w:lvlText w:val=""/>
        <w:lvlJc w:val="left"/>
        <w:pPr>
          <w:ind w:left="1428" w:hanging="357"/>
        </w:pPr>
        <w:rPr>
          <w:rFonts w:ascii="Symbol" w:hAnsi="Symbol" w:hint="default"/>
        </w:rPr>
      </w:lvl>
    </w:lvlOverride>
    <w:lvlOverride w:ilvl="4">
      <w:lvl w:ilvl="4">
        <w:start w:val="1"/>
        <w:numFmt w:val="bullet"/>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19" w16cid:durableId="1366297100">
    <w:abstractNumId w:val="23"/>
    <w:lvlOverride w:ilvl="0">
      <w:lvl w:ilvl="0">
        <w:start w:val="1"/>
        <w:numFmt w:val="bullet"/>
        <w:lvlText w:val=""/>
        <w:lvlJc w:val="left"/>
        <w:pPr>
          <w:ind w:left="357" w:hanging="357"/>
        </w:pPr>
        <w:rPr>
          <w:rFonts w:ascii="Symbol" w:hAnsi="Symbol" w:hint="default"/>
        </w:rPr>
      </w:lvl>
    </w:lvlOverride>
    <w:lvlOverride w:ilvl="1">
      <w:lvl w:ilvl="1">
        <w:start w:val="1"/>
        <w:numFmt w:val="bullet"/>
        <w:lvlText w:val=""/>
        <w:lvlJc w:val="left"/>
        <w:pPr>
          <w:ind w:left="714" w:hanging="357"/>
        </w:pPr>
        <w:rPr>
          <w:rFonts w:ascii="Wingdings" w:hAnsi="Wingdings" w:hint="default"/>
        </w:rPr>
      </w:lvl>
    </w:lvlOverride>
    <w:lvlOverride w:ilvl="2">
      <w:lvl w:ilvl="2">
        <w:start w:val="1"/>
        <w:numFmt w:val="bullet"/>
        <w:lvlText w:val="○"/>
        <w:lvlJc w:val="left"/>
        <w:pPr>
          <w:ind w:left="1071" w:hanging="357"/>
        </w:pPr>
        <w:rPr>
          <w:rFonts w:ascii="Franklin Gothic Book" w:hAnsi="Franklin Gothic Book" w:hint="default"/>
        </w:rPr>
      </w:lvl>
    </w:lvlOverride>
    <w:lvlOverride w:ilvl="3">
      <w:lvl w:ilvl="3">
        <w:start w:val="1"/>
        <w:numFmt w:val="bullet"/>
        <w:lvlText w:val=""/>
        <w:lvlJc w:val="left"/>
        <w:pPr>
          <w:ind w:left="1428" w:hanging="357"/>
        </w:pPr>
        <w:rPr>
          <w:rFonts w:ascii="Symbol" w:hAnsi="Symbol" w:hint="default"/>
        </w:rPr>
      </w:lvl>
    </w:lvlOverride>
    <w:lvlOverride w:ilvl="4">
      <w:lvl w:ilvl="4">
        <w:start w:val="1"/>
        <w:numFmt w:val="bullet"/>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20" w16cid:durableId="1030373685">
    <w:abstractNumId w:val="23"/>
    <w:lvlOverride w:ilvl="0">
      <w:lvl w:ilvl="0">
        <w:start w:val="1"/>
        <w:numFmt w:val="bullet"/>
        <w:lvlText w:val=""/>
        <w:lvlJc w:val="left"/>
        <w:pPr>
          <w:ind w:left="357" w:hanging="357"/>
        </w:pPr>
        <w:rPr>
          <w:rFonts w:ascii="Symbol" w:hAnsi="Symbol" w:hint="default"/>
        </w:rPr>
      </w:lvl>
    </w:lvlOverride>
    <w:lvlOverride w:ilvl="1">
      <w:lvl w:ilvl="1">
        <w:start w:val="1"/>
        <w:numFmt w:val="bullet"/>
        <w:lvlText w:val=""/>
        <w:lvlJc w:val="left"/>
        <w:pPr>
          <w:ind w:left="714" w:hanging="357"/>
        </w:pPr>
        <w:rPr>
          <w:rFonts w:ascii="Wingdings" w:hAnsi="Wingdings" w:hint="default"/>
        </w:rPr>
      </w:lvl>
    </w:lvlOverride>
    <w:lvlOverride w:ilvl="2">
      <w:lvl w:ilvl="2">
        <w:start w:val="1"/>
        <w:numFmt w:val="bullet"/>
        <w:lvlText w:val="○"/>
        <w:lvlJc w:val="left"/>
        <w:pPr>
          <w:ind w:left="1071" w:hanging="357"/>
        </w:pPr>
        <w:rPr>
          <w:rFonts w:ascii="Franklin Gothic Book" w:hAnsi="Franklin Gothic Book" w:hint="default"/>
        </w:rPr>
      </w:lvl>
    </w:lvlOverride>
    <w:lvlOverride w:ilvl="3">
      <w:lvl w:ilvl="3">
        <w:start w:val="1"/>
        <w:numFmt w:val="bullet"/>
        <w:lvlText w:val=""/>
        <w:lvlJc w:val="left"/>
        <w:pPr>
          <w:ind w:left="1428" w:hanging="357"/>
        </w:pPr>
        <w:rPr>
          <w:rFonts w:ascii="Symbol" w:hAnsi="Symbol" w:hint="default"/>
        </w:rPr>
      </w:lvl>
    </w:lvlOverride>
    <w:lvlOverride w:ilvl="4">
      <w:lvl w:ilvl="4">
        <w:start w:val="1"/>
        <w:numFmt w:val="bullet"/>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21" w16cid:durableId="2144501466">
    <w:abstractNumId w:val="23"/>
    <w:lvlOverride w:ilvl="0">
      <w:lvl w:ilvl="0">
        <w:start w:val="1"/>
        <w:numFmt w:val="bullet"/>
        <w:lvlText w:val=""/>
        <w:lvlJc w:val="left"/>
        <w:pPr>
          <w:ind w:left="357" w:hanging="357"/>
        </w:pPr>
        <w:rPr>
          <w:rFonts w:ascii="Symbol" w:hAnsi="Symbol" w:hint="default"/>
        </w:rPr>
      </w:lvl>
    </w:lvlOverride>
    <w:lvlOverride w:ilvl="1">
      <w:lvl w:ilvl="1">
        <w:start w:val="1"/>
        <w:numFmt w:val="bullet"/>
        <w:lvlText w:val=""/>
        <w:lvlJc w:val="left"/>
        <w:pPr>
          <w:ind w:left="714" w:hanging="357"/>
        </w:pPr>
        <w:rPr>
          <w:rFonts w:ascii="Wingdings" w:hAnsi="Wingdings" w:hint="default"/>
        </w:rPr>
      </w:lvl>
    </w:lvlOverride>
    <w:lvlOverride w:ilvl="2">
      <w:lvl w:ilvl="2">
        <w:start w:val="1"/>
        <w:numFmt w:val="bullet"/>
        <w:lvlText w:val="○"/>
        <w:lvlJc w:val="left"/>
        <w:pPr>
          <w:ind w:left="1071" w:hanging="357"/>
        </w:pPr>
        <w:rPr>
          <w:rFonts w:ascii="Franklin Gothic Book" w:hAnsi="Franklin Gothic Book" w:hint="default"/>
        </w:rPr>
      </w:lvl>
    </w:lvlOverride>
    <w:lvlOverride w:ilvl="3">
      <w:lvl w:ilvl="3">
        <w:start w:val="1"/>
        <w:numFmt w:val="bullet"/>
        <w:lvlText w:val=""/>
        <w:lvlJc w:val="left"/>
        <w:pPr>
          <w:ind w:left="1428" w:hanging="357"/>
        </w:pPr>
        <w:rPr>
          <w:rFonts w:ascii="Symbol" w:hAnsi="Symbol" w:hint="default"/>
        </w:rPr>
      </w:lvl>
    </w:lvlOverride>
    <w:lvlOverride w:ilvl="4">
      <w:lvl w:ilvl="4">
        <w:start w:val="1"/>
        <w:numFmt w:val="bullet"/>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22" w16cid:durableId="31853897">
    <w:abstractNumId w:val="23"/>
    <w:lvlOverride w:ilvl="0">
      <w:lvl w:ilvl="0">
        <w:start w:val="1"/>
        <w:numFmt w:val="bullet"/>
        <w:lvlText w:val=""/>
        <w:lvlJc w:val="left"/>
        <w:pPr>
          <w:ind w:left="357" w:hanging="357"/>
        </w:pPr>
        <w:rPr>
          <w:rFonts w:ascii="Symbol" w:hAnsi="Symbol" w:hint="default"/>
        </w:rPr>
      </w:lvl>
    </w:lvlOverride>
    <w:lvlOverride w:ilvl="1">
      <w:lvl w:ilvl="1">
        <w:start w:val="1"/>
        <w:numFmt w:val="bullet"/>
        <w:lvlText w:val=""/>
        <w:lvlJc w:val="left"/>
        <w:pPr>
          <w:ind w:left="714" w:hanging="357"/>
        </w:pPr>
        <w:rPr>
          <w:rFonts w:ascii="Wingdings" w:hAnsi="Wingdings" w:hint="default"/>
        </w:rPr>
      </w:lvl>
    </w:lvlOverride>
    <w:lvlOverride w:ilvl="2">
      <w:lvl w:ilvl="2">
        <w:start w:val="1"/>
        <w:numFmt w:val="bullet"/>
        <w:lvlText w:val="○"/>
        <w:lvlJc w:val="left"/>
        <w:pPr>
          <w:ind w:left="1071" w:hanging="357"/>
        </w:pPr>
        <w:rPr>
          <w:rFonts w:ascii="Franklin Gothic Book" w:hAnsi="Franklin Gothic Book" w:hint="default"/>
        </w:rPr>
      </w:lvl>
    </w:lvlOverride>
    <w:lvlOverride w:ilvl="3">
      <w:lvl w:ilvl="3">
        <w:start w:val="1"/>
        <w:numFmt w:val="bullet"/>
        <w:lvlText w:val=""/>
        <w:lvlJc w:val="left"/>
        <w:pPr>
          <w:ind w:left="1428" w:hanging="357"/>
        </w:pPr>
        <w:rPr>
          <w:rFonts w:ascii="Symbol" w:hAnsi="Symbol" w:hint="default"/>
        </w:rPr>
      </w:lvl>
    </w:lvlOverride>
    <w:lvlOverride w:ilvl="4">
      <w:lvl w:ilvl="4">
        <w:start w:val="1"/>
        <w:numFmt w:val="bullet"/>
        <w:lvlText w:val=""/>
        <w:lvlJc w:val="left"/>
        <w:pPr>
          <w:ind w:left="1785" w:hanging="357"/>
        </w:pPr>
        <w:rPr>
          <w:rFonts w:ascii="Symbol" w:hAnsi="Symbol" w:hint="default"/>
        </w:rPr>
      </w:lvl>
    </w:lvlOverride>
    <w:lvlOverride w:ilvl="5">
      <w:lvl w:ilvl="5">
        <w:start w:val="1"/>
        <w:numFmt w:val="none"/>
        <w:lvlText w:val=""/>
        <w:lvlJc w:val="left"/>
        <w:pPr>
          <w:ind w:left="2142" w:hanging="357"/>
        </w:pPr>
        <w:rPr>
          <w:rFonts w:hint="default"/>
        </w:rPr>
      </w:lvl>
    </w:lvlOverride>
    <w:lvlOverride w:ilvl="6">
      <w:lvl w:ilvl="6">
        <w:start w:val="1"/>
        <w:numFmt w:val="none"/>
        <w:lvlText w:val=""/>
        <w:lvlJc w:val="left"/>
        <w:pPr>
          <w:ind w:left="2499" w:hanging="357"/>
        </w:pPr>
        <w:rPr>
          <w:rFonts w:hint="default"/>
        </w:rPr>
      </w:lvl>
    </w:lvlOverride>
    <w:lvlOverride w:ilvl="7">
      <w:lvl w:ilvl="7">
        <w:start w:val="1"/>
        <w:numFmt w:val="none"/>
        <w:lvlText w:val=""/>
        <w:lvlJc w:val="left"/>
        <w:pPr>
          <w:ind w:left="2856" w:hanging="357"/>
        </w:pPr>
        <w:rPr>
          <w:rFonts w:hint="default"/>
        </w:rPr>
      </w:lvl>
    </w:lvlOverride>
    <w:lvlOverride w:ilvl="8">
      <w:lvl w:ilvl="8">
        <w:start w:val="1"/>
        <w:numFmt w:val="none"/>
        <w:lvlText w:val=""/>
        <w:lvlJc w:val="left"/>
        <w:pPr>
          <w:ind w:left="3213" w:hanging="357"/>
        </w:pPr>
        <w:rPr>
          <w:rFonts w:hint="default"/>
        </w:rPr>
      </w:lvl>
    </w:lvlOverride>
  </w:num>
  <w:num w:numId="23" w16cid:durableId="1910651395">
    <w:abstractNumId w:val="24"/>
  </w:num>
  <w:num w:numId="24" w16cid:durableId="766848434">
    <w:abstractNumId w:val="7"/>
  </w:num>
  <w:num w:numId="25" w16cid:durableId="1827934181">
    <w:abstractNumId w:val="1"/>
  </w:num>
  <w:num w:numId="26" w16cid:durableId="2005161670">
    <w:abstractNumId w:val="10"/>
  </w:num>
  <w:num w:numId="27" w16cid:durableId="1544174156">
    <w:abstractNumId w:val="25"/>
  </w:num>
  <w:num w:numId="28" w16cid:durableId="27149771">
    <w:abstractNumId w:val="12"/>
  </w:num>
  <w:num w:numId="29" w16cid:durableId="1037437071">
    <w:abstractNumId w:val="34"/>
  </w:num>
  <w:num w:numId="30" w16cid:durableId="1217740801">
    <w:abstractNumId w:val="16"/>
  </w:num>
  <w:num w:numId="31" w16cid:durableId="2066029926">
    <w:abstractNumId w:val="21"/>
  </w:num>
  <w:num w:numId="32" w16cid:durableId="101725798">
    <w:abstractNumId w:val="29"/>
  </w:num>
  <w:num w:numId="33" w16cid:durableId="1011640843">
    <w:abstractNumId w:val="37"/>
  </w:num>
  <w:num w:numId="34" w16cid:durableId="871847744">
    <w:abstractNumId w:val="35"/>
  </w:num>
  <w:num w:numId="35" w16cid:durableId="11608583">
    <w:abstractNumId w:val="28"/>
  </w:num>
  <w:num w:numId="36" w16cid:durableId="2171115">
    <w:abstractNumId w:val="3"/>
  </w:num>
  <w:num w:numId="37" w16cid:durableId="1096291843">
    <w:abstractNumId w:val="41"/>
  </w:num>
  <w:num w:numId="38" w16cid:durableId="2144762404">
    <w:abstractNumId w:val="9"/>
  </w:num>
  <w:num w:numId="39" w16cid:durableId="2021463641">
    <w:abstractNumId w:val="42"/>
  </w:num>
  <w:num w:numId="40" w16cid:durableId="1314800301">
    <w:abstractNumId w:val="40"/>
  </w:num>
  <w:num w:numId="41" w16cid:durableId="1192380597">
    <w:abstractNumId w:val="8"/>
  </w:num>
  <w:num w:numId="42" w16cid:durableId="380325003">
    <w:abstractNumId w:val="13"/>
  </w:num>
  <w:num w:numId="43" w16cid:durableId="619381176">
    <w:abstractNumId w:val="4"/>
  </w:num>
  <w:num w:numId="44" w16cid:durableId="45960047">
    <w:abstractNumId w:val="20"/>
  </w:num>
  <w:num w:numId="45" w16cid:durableId="1493444247">
    <w:abstractNumId w:val="18"/>
  </w:num>
  <w:num w:numId="46" w16cid:durableId="530186576">
    <w:abstractNumId w:val="0"/>
  </w:num>
  <w:num w:numId="47" w16cid:durableId="590510530">
    <w:abstractNumId w:val="38"/>
  </w:num>
  <w:num w:numId="48" w16cid:durableId="583220243">
    <w:abstractNumId w:val="30"/>
  </w:num>
  <w:num w:numId="49" w16cid:durableId="609513929">
    <w:abstractNumId w:val="2"/>
  </w:num>
  <w:num w:numId="50" w16cid:durableId="700279378">
    <w:abstractNumId w:val="17"/>
  </w:num>
  <w:num w:numId="51" w16cid:durableId="720251703">
    <w:abstractNumId w:val="11"/>
  </w:num>
  <w:num w:numId="52" w16cid:durableId="54933492">
    <w:abstractNumId w:val="22"/>
  </w:num>
  <w:num w:numId="53" w16cid:durableId="153854693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722"/>
    <w:rsid w:val="00023591"/>
    <w:rsid w:val="00027668"/>
    <w:rsid w:val="00027BE8"/>
    <w:rsid w:val="00041BFD"/>
    <w:rsid w:val="00046607"/>
    <w:rsid w:val="0006768C"/>
    <w:rsid w:val="000721C7"/>
    <w:rsid w:val="00084248"/>
    <w:rsid w:val="00085470"/>
    <w:rsid w:val="00087E4D"/>
    <w:rsid w:val="00094A15"/>
    <w:rsid w:val="000A09FF"/>
    <w:rsid w:val="000A1AA2"/>
    <w:rsid w:val="000B7417"/>
    <w:rsid w:val="000C4E43"/>
    <w:rsid w:val="000D0610"/>
    <w:rsid w:val="001065A7"/>
    <w:rsid w:val="001223B7"/>
    <w:rsid w:val="00125A57"/>
    <w:rsid w:val="00135DBC"/>
    <w:rsid w:val="001368E0"/>
    <w:rsid w:val="00142BB5"/>
    <w:rsid w:val="00160380"/>
    <w:rsid w:val="00163103"/>
    <w:rsid w:val="001670A2"/>
    <w:rsid w:val="00172DBA"/>
    <w:rsid w:val="001816B3"/>
    <w:rsid w:val="00182213"/>
    <w:rsid w:val="001866FB"/>
    <w:rsid w:val="001A065F"/>
    <w:rsid w:val="001A7BA8"/>
    <w:rsid w:val="001B1197"/>
    <w:rsid w:val="001B184A"/>
    <w:rsid w:val="001B476E"/>
    <w:rsid w:val="001B5913"/>
    <w:rsid w:val="001C5D01"/>
    <w:rsid w:val="001D5780"/>
    <w:rsid w:val="001E018E"/>
    <w:rsid w:val="001E7E57"/>
    <w:rsid w:val="001F1AE0"/>
    <w:rsid w:val="002043D7"/>
    <w:rsid w:val="00206D89"/>
    <w:rsid w:val="002148DA"/>
    <w:rsid w:val="0024034C"/>
    <w:rsid w:val="00240545"/>
    <w:rsid w:val="002455AD"/>
    <w:rsid w:val="002468CB"/>
    <w:rsid w:val="002642F9"/>
    <w:rsid w:val="002823D2"/>
    <w:rsid w:val="002841C5"/>
    <w:rsid w:val="00295EF9"/>
    <w:rsid w:val="002A5A26"/>
    <w:rsid w:val="002A5D45"/>
    <w:rsid w:val="002B05C3"/>
    <w:rsid w:val="002B3911"/>
    <w:rsid w:val="002E4C3A"/>
    <w:rsid w:val="002E768C"/>
    <w:rsid w:val="00302B21"/>
    <w:rsid w:val="00315DA8"/>
    <w:rsid w:val="00317194"/>
    <w:rsid w:val="00317F9F"/>
    <w:rsid w:val="003238F8"/>
    <w:rsid w:val="00325B7F"/>
    <w:rsid w:val="00332086"/>
    <w:rsid w:val="00337392"/>
    <w:rsid w:val="003644D5"/>
    <w:rsid w:val="0037514A"/>
    <w:rsid w:val="003A32B1"/>
    <w:rsid w:val="003A32FE"/>
    <w:rsid w:val="003B2F2B"/>
    <w:rsid w:val="003B5E52"/>
    <w:rsid w:val="003B7EA1"/>
    <w:rsid w:val="003C5A53"/>
    <w:rsid w:val="003C6621"/>
    <w:rsid w:val="003C6C4F"/>
    <w:rsid w:val="003E17C0"/>
    <w:rsid w:val="00451F97"/>
    <w:rsid w:val="00454B15"/>
    <w:rsid w:val="00455614"/>
    <w:rsid w:val="00477CE8"/>
    <w:rsid w:val="004814F0"/>
    <w:rsid w:val="00481558"/>
    <w:rsid w:val="004863E5"/>
    <w:rsid w:val="004936E3"/>
    <w:rsid w:val="00493A61"/>
    <w:rsid w:val="004A13ED"/>
    <w:rsid w:val="004A1F44"/>
    <w:rsid w:val="004A437C"/>
    <w:rsid w:val="004B638C"/>
    <w:rsid w:val="004C1DE6"/>
    <w:rsid w:val="004C220D"/>
    <w:rsid w:val="004C5C32"/>
    <w:rsid w:val="004D23D2"/>
    <w:rsid w:val="004D6C45"/>
    <w:rsid w:val="004E1286"/>
    <w:rsid w:val="004E706D"/>
    <w:rsid w:val="004F131F"/>
    <w:rsid w:val="005054DB"/>
    <w:rsid w:val="0051362E"/>
    <w:rsid w:val="00524C9A"/>
    <w:rsid w:val="00537236"/>
    <w:rsid w:val="00537AB8"/>
    <w:rsid w:val="005519E9"/>
    <w:rsid w:val="00560C31"/>
    <w:rsid w:val="0056421D"/>
    <w:rsid w:val="00564F6F"/>
    <w:rsid w:val="00575684"/>
    <w:rsid w:val="005A3C70"/>
    <w:rsid w:val="005A546E"/>
    <w:rsid w:val="005B5B8F"/>
    <w:rsid w:val="005C09A0"/>
    <w:rsid w:val="005C2D8C"/>
    <w:rsid w:val="005C770C"/>
    <w:rsid w:val="005F03D7"/>
    <w:rsid w:val="005F0F14"/>
    <w:rsid w:val="005F18D8"/>
    <w:rsid w:val="00625A26"/>
    <w:rsid w:val="00630474"/>
    <w:rsid w:val="00640D78"/>
    <w:rsid w:val="00643228"/>
    <w:rsid w:val="00652EB4"/>
    <w:rsid w:val="00653036"/>
    <w:rsid w:val="00656BBB"/>
    <w:rsid w:val="00662608"/>
    <w:rsid w:val="00673E9C"/>
    <w:rsid w:val="00675725"/>
    <w:rsid w:val="00684E51"/>
    <w:rsid w:val="00687B20"/>
    <w:rsid w:val="00690853"/>
    <w:rsid w:val="006C6197"/>
    <w:rsid w:val="00707ECF"/>
    <w:rsid w:val="00716874"/>
    <w:rsid w:val="00742B1D"/>
    <w:rsid w:val="007432AC"/>
    <w:rsid w:val="0075722B"/>
    <w:rsid w:val="007641D0"/>
    <w:rsid w:val="007745EB"/>
    <w:rsid w:val="00786D22"/>
    <w:rsid w:val="00796AD5"/>
    <w:rsid w:val="007C5785"/>
    <w:rsid w:val="007D4CF2"/>
    <w:rsid w:val="007D7C15"/>
    <w:rsid w:val="007E3CE0"/>
    <w:rsid w:val="007E5D80"/>
    <w:rsid w:val="007F269C"/>
    <w:rsid w:val="007F661F"/>
    <w:rsid w:val="00802135"/>
    <w:rsid w:val="00806A06"/>
    <w:rsid w:val="00813BC3"/>
    <w:rsid w:val="00840722"/>
    <w:rsid w:val="00843127"/>
    <w:rsid w:val="00845653"/>
    <w:rsid w:val="0085627D"/>
    <w:rsid w:val="00883E76"/>
    <w:rsid w:val="00896131"/>
    <w:rsid w:val="008971D2"/>
    <w:rsid w:val="008C1031"/>
    <w:rsid w:val="008D78D7"/>
    <w:rsid w:val="008F36C2"/>
    <w:rsid w:val="009013CB"/>
    <w:rsid w:val="00930FD4"/>
    <w:rsid w:val="00932AFA"/>
    <w:rsid w:val="00936080"/>
    <w:rsid w:val="0094339D"/>
    <w:rsid w:val="00951872"/>
    <w:rsid w:val="00952D80"/>
    <w:rsid w:val="00974D70"/>
    <w:rsid w:val="00975B5D"/>
    <w:rsid w:val="0099185C"/>
    <w:rsid w:val="009A2D8A"/>
    <w:rsid w:val="009A2F76"/>
    <w:rsid w:val="009A4F81"/>
    <w:rsid w:val="009B1C20"/>
    <w:rsid w:val="009B28C5"/>
    <w:rsid w:val="009C47A9"/>
    <w:rsid w:val="009D05B1"/>
    <w:rsid w:val="009D0DBF"/>
    <w:rsid w:val="009D30F6"/>
    <w:rsid w:val="009D5D3D"/>
    <w:rsid w:val="009E46CD"/>
    <w:rsid w:val="00A048DD"/>
    <w:rsid w:val="00A051A8"/>
    <w:rsid w:val="00A11DD9"/>
    <w:rsid w:val="00A17885"/>
    <w:rsid w:val="00A207F5"/>
    <w:rsid w:val="00A218F0"/>
    <w:rsid w:val="00A57719"/>
    <w:rsid w:val="00A81340"/>
    <w:rsid w:val="00AA5FB7"/>
    <w:rsid w:val="00AA7223"/>
    <w:rsid w:val="00AA7674"/>
    <w:rsid w:val="00AB0FA1"/>
    <w:rsid w:val="00AB3008"/>
    <w:rsid w:val="00AC4C7D"/>
    <w:rsid w:val="00AD4732"/>
    <w:rsid w:val="00AD7160"/>
    <w:rsid w:val="00AE48CB"/>
    <w:rsid w:val="00AE66B7"/>
    <w:rsid w:val="00AF317D"/>
    <w:rsid w:val="00B00BC1"/>
    <w:rsid w:val="00B25C08"/>
    <w:rsid w:val="00B31AC7"/>
    <w:rsid w:val="00B32DB6"/>
    <w:rsid w:val="00B377F8"/>
    <w:rsid w:val="00B57684"/>
    <w:rsid w:val="00B57D7D"/>
    <w:rsid w:val="00B6042A"/>
    <w:rsid w:val="00B6161F"/>
    <w:rsid w:val="00B61C0A"/>
    <w:rsid w:val="00B6212D"/>
    <w:rsid w:val="00B87C2E"/>
    <w:rsid w:val="00B910C4"/>
    <w:rsid w:val="00B920C2"/>
    <w:rsid w:val="00BB0159"/>
    <w:rsid w:val="00BC294B"/>
    <w:rsid w:val="00BC6E41"/>
    <w:rsid w:val="00BD7C4A"/>
    <w:rsid w:val="00BE4A05"/>
    <w:rsid w:val="00BE6756"/>
    <w:rsid w:val="00C0206A"/>
    <w:rsid w:val="00C23618"/>
    <w:rsid w:val="00C32F41"/>
    <w:rsid w:val="00C35916"/>
    <w:rsid w:val="00C52341"/>
    <w:rsid w:val="00C52733"/>
    <w:rsid w:val="00C5662C"/>
    <w:rsid w:val="00C73D95"/>
    <w:rsid w:val="00C933E8"/>
    <w:rsid w:val="00CA0D4C"/>
    <w:rsid w:val="00CA1BD8"/>
    <w:rsid w:val="00CB4709"/>
    <w:rsid w:val="00CB7AEE"/>
    <w:rsid w:val="00CD46AD"/>
    <w:rsid w:val="00CE365F"/>
    <w:rsid w:val="00CE5349"/>
    <w:rsid w:val="00D05657"/>
    <w:rsid w:val="00D130AE"/>
    <w:rsid w:val="00D17374"/>
    <w:rsid w:val="00D23B36"/>
    <w:rsid w:val="00D33A29"/>
    <w:rsid w:val="00D36890"/>
    <w:rsid w:val="00D37069"/>
    <w:rsid w:val="00D3715A"/>
    <w:rsid w:val="00D47673"/>
    <w:rsid w:val="00D47F40"/>
    <w:rsid w:val="00D53992"/>
    <w:rsid w:val="00D60D89"/>
    <w:rsid w:val="00D63C6D"/>
    <w:rsid w:val="00D65F97"/>
    <w:rsid w:val="00D909E1"/>
    <w:rsid w:val="00D96E8C"/>
    <w:rsid w:val="00DB14C9"/>
    <w:rsid w:val="00DC19F3"/>
    <w:rsid w:val="00DC437E"/>
    <w:rsid w:val="00DD35D1"/>
    <w:rsid w:val="00DE3538"/>
    <w:rsid w:val="00DF0258"/>
    <w:rsid w:val="00DF4C0D"/>
    <w:rsid w:val="00E0057C"/>
    <w:rsid w:val="00E00A78"/>
    <w:rsid w:val="00E17538"/>
    <w:rsid w:val="00E23028"/>
    <w:rsid w:val="00E23EDC"/>
    <w:rsid w:val="00E24848"/>
    <w:rsid w:val="00E34FE9"/>
    <w:rsid w:val="00E36A45"/>
    <w:rsid w:val="00E478A6"/>
    <w:rsid w:val="00E506D6"/>
    <w:rsid w:val="00E51B8F"/>
    <w:rsid w:val="00E556D6"/>
    <w:rsid w:val="00E61F2E"/>
    <w:rsid w:val="00E70DAD"/>
    <w:rsid w:val="00E81A7E"/>
    <w:rsid w:val="00E839FA"/>
    <w:rsid w:val="00E9158F"/>
    <w:rsid w:val="00E91BF9"/>
    <w:rsid w:val="00E96145"/>
    <w:rsid w:val="00EB0ACE"/>
    <w:rsid w:val="00EB1628"/>
    <w:rsid w:val="00EB662F"/>
    <w:rsid w:val="00EC44F1"/>
    <w:rsid w:val="00EC5B3C"/>
    <w:rsid w:val="00EC5DF6"/>
    <w:rsid w:val="00ED686B"/>
    <w:rsid w:val="00EE1192"/>
    <w:rsid w:val="00EF15FD"/>
    <w:rsid w:val="00EF48B4"/>
    <w:rsid w:val="00EF51B4"/>
    <w:rsid w:val="00EF58B3"/>
    <w:rsid w:val="00EF5EA8"/>
    <w:rsid w:val="00F0307B"/>
    <w:rsid w:val="00F05FB5"/>
    <w:rsid w:val="00F13CC4"/>
    <w:rsid w:val="00F24813"/>
    <w:rsid w:val="00F251B2"/>
    <w:rsid w:val="00F302D0"/>
    <w:rsid w:val="00F40251"/>
    <w:rsid w:val="00F422DE"/>
    <w:rsid w:val="00F43573"/>
    <w:rsid w:val="00F45BFA"/>
    <w:rsid w:val="00F504D0"/>
    <w:rsid w:val="00F50833"/>
    <w:rsid w:val="00F52EED"/>
    <w:rsid w:val="00F53533"/>
    <w:rsid w:val="00F667AA"/>
    <w:rsid w:val="00F7346B"/>
    <w:rsid w:val="00F74A72"/>
    <w:rsid w:val="00F75AAA"/>
    <w:rsid w:val="00F817B6"/>
    <w:rsid w:val="00F853E0"/>
    <w:rsid w:val="00F8706E"/>
    <w:rsid w:val="00FA1385"/>
    <w:rsid w:val="00FA1C35"/>
    <w:rsid w:val="00FB0ACB"/>
    <w:rsid w:val="00FC4EFB"/>
    <w:rsid w:val="00FD5186"/>
    <w:rsid w:val="00FE337F"/>
    <w:rsid w:val="00FE7B7D"/>
    <w:rsid w:val="00FF32D4"/>
    <w:rsid w:val="00FF7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58DBA"/>
  <w15:docId w15:val="{44958F2C-37AD-49D1-AB36-280EC33C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F97"/>
    <w:pPr>
      <w:spacing w:after="120"/>
    </w:pPr>
    <w:rPr>
      <w:rFonts w:asciiTheme="minorHAnsi" w:hAnsiTheme="minorHAnsi"/>
    </w:rPr>
  </w:style>
  <w:style w:type="paragraph" w:styleId="Heading1">
    <w:name w:val="heading 1"/>
    <w:basedOn w:val="Normal"/>
    <w:next w:val="Normal"/>
    <w:link w:val="Heading1Char"/>
    <w:uiPriority w:val="9"/>
    <w:qFormat/>
    <w:rsid w:val="00BC294B"/>
    <w:pPr>
      <w:spacing w:after="8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643228"/>
    <w:pPr>
      <w:spacing w:before="120" w:after="240"/>
      <w:outlineLvl w:val="1"/>
    </w:pPr>
    <w:rPr>
      <w:rFonts w:ascii="Franklin Gothic Book" w:eastAsia="MS Mincho" w:hAnsi="Franklin Gothic Book" w:cs="Calibri"/>
      <w:color w:val="342568"/>
      <w:sz w:val="24"/>
      <w:lang w:val="en-GB" w:eastAsia="ja-JP"/>
    </w:rPr>
  </w:style>
  <w:style w:type="paragraph" w:styleId="Heading4">
    <w:name w:val="heading 4"/>
    <w:basedOn w:val="Normal"/>
    <w:next w:val="Normal"/>
    <w:link w:val="Heading4Char"/>
    <w:uiPriority w:val="9"/>
    <w:unhideWhenUsed/>
    <w:qFormat/>
    <w:rsid w:val="00AB3008"/>
    <w:pPr>
      <w:keepNext/>
      <w:keepLines/>
      <w:spacing w:before="40"/>
      <w:outlineLvl w:val="3"/>
    </w:pPr>
    <w:rPr>
      <w:rFonts w:asciiTheme="majorHAnsi" w:eastAsiaTheme="majorEastAsia" w:hAnsiTheme="majorHAnsi" w:cstheme="majorBidi"/>
      <w:i/>
      <w:iCs/>
      <w:color w:val="1E1226" w:themeColor="accent1" w:themeShade="BF"/>
    </w:rPr>
  </w:style>
  <w:style w:type="paragraph" w:styleId="Heading5">
    <w:name w:val="heading 5"/>
    <w:basedOn w:val="Normal"/>
    <w:next w:val="Normal"/>
    <w:link w:val="Heading5Char"/>
    <w:uiPriority w:val="9"/>
    <w:semiHidden/>
    <w:unhideWhenUsed/>
    <w:qFormat/>
    <w:rsid w:val="0006768C"/>
    <w:pPr>
      <w:keepNext/>
      <w:keepLines/>
      <w:spacing w:before="40"/>
      <w:outlineLvl w:val="4"/>
    </w:pPr>
    <w:rPr>
      <w:rFonts w:asciiTheme="majorHAnsi" w:eastAsiaTheme="majorEastAsia" w:hAnsiTheme="majorHAnsi" w:cstheme="majorBidi"/>
      <w:color w:val="1E12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rsid w:val="00BC294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643228"/>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AB3008"/>
    <w:rPr>
      <w:rFonts w:asciiTheme="majorHAnsi" w:eastAsiaTheme="majorEastAsia" w:hAnsiTheme="majorHAnsi" w:cstheme="majorBidi"/>
      <w:i/>
      <w:iCs/>
      <w:color w:val="1E1226" w:themeColor="accent1" w:themeShade="BF"/>
      <w:sz w:val="24"/>
      <w:lang w:val="en-AU" w:eastAsia="en-AU"/>
    </w:rPr>
  </w:style>
  <w:style w:type="numbering" w:customStyle="1" w:styleId="EngBulletsList">
    <w:name w:val="EngBulletsList"/>
    <w:uiPriority w:val="99"/>
    <w:rsid w:val="00AB3008"/>
    <w:pPr>
      <w:numPr>
        <w:numId w:val="10"/>
      </w:numPr>
    </w:pPr>
  </w:style>
  <w:style w:type="character" w:customStyle="1" w:styleId="Heading5Char">
    <w:name w:val="Heading 5 Char"/>
    <w:basedOn w:val="DefaultParagraphFont"/>
    <w:link w:val="Heading5"/>
    <w:uiPriority w:val="9"/>
    <w:semiHidden/>
    <w:rsid w:val="0006768C"/>
    <w:rPr>
      <w:rFonts w:asciiTheme="majorHAnsi" w:eastAsiaTheme="majorEastAsia" w:hAnsiTheme="majorHAnsi" w:cstheme="majorBidi"/>
      <w:color w:val="1E1226" w:themeColor="accent1" w:themeShade="BF"/>
      <w:sz w:val="24"/>
      <w:lang w:val="en-AU" w:eastAsia="en-AU"/>
    </w:rPr>
  </w:style>
  <w:style w:type="character" w:styleId="Hyperlink">
    <w:name w:val="Hyperlink"/>
    <w:basedOn w:val="DefaultParagraphFont"/>
    <w:uiPriority w:val="99"/>
    <w:semiHidden/>
    <w:unhideWhenUsed/>
    <w:rsid w:val="00643228"/>
    <w:rPr>
      <w:color w:val="410082" w:themeColor="hyperlink"/>
      <w:u w:val="single"/>
    </w:rPr>
  </w:style>
  <w:style w:type="paragraph" w:styleId="Revision">
    <w:name w:val="Revision"/>
    <w:hidden/>
    <w:uiPriority w:val="99"/>
    <w:semiHidden/>
    <w:rsid w:val="00E23028"/>
    <w:pPr>
      <w:spacing w:after="0" w:line="240" w:lineRule="auto"/>
    </w:pPr>
    <w:rPr>
      <w:rFonts w:asciiTheme="minorHAnsi" w:hAnsiTheme="minorHAnsi"/>
    </w:rPr>
  </w:style>
  <w:style w:type="paragraph" w:styleId="Title">
    <w:name w:val="Title"/>
    <w:basedOn w:val="Normal"/>
    <w:link w:val="TitleChar"/>
    <w:uiPriority w:val="99"/>
    <w:qFormat/>
    <w:rsid w:val="003238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3238F8"/>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E96145"/>
    <w:rPr>
      <w:sz w:val="16"/>
      <w:szCs w:val="16"/>
    </w:rPr>
  </w:style>
  <w:style w:type="paragraph" w:styleId="CommentText">
    <w:name w:val="annotation text"/>
    <w:basedOn w:val="Normal"/>
    <w:link w:val="CommentTextChar"/>
    <w:uiPriority w:val="99"/>
    <w:unhideWhenUsed/>
    <w:rsid w:val="00E96145"/>
    <w:pPr>
      <w:spacing w:line="240" w:lineRule="auto"/>
    </w:pPr>
    <w:rPr>
      <w:sz w:val="20"/>
      <w:szCs w:val="20"/>
    </w:rPr>
  </w:style>
  <w:style w:type="character" w:customStyle="1" w:styleId="CommentTextChar">
    <w:name w:val="Comment Text Char"/>
    <w:basedOn w:val="DefaultParagraphFont"/>
    <w:link w:val="CommentText"/>
    <w:uiPriority w:val="99"/>
    <w:rsid w:val="00E9614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96145"/>
    <w:rPr>
      <w:b/>
      <w:bCs/>
    </w:rPr>
  </w:style>
  <w:style w:type="character" w:customStyle="1" w:styleId="CommentSubjectChar">
    <w:name w:val="Comment Subject Char"/>
    <w:basedOn w:val="CommentTextChar"/>
    <w:link w:val="CommentSubject"/>
    <w:uiPriority w:val="99"/>
    <w:semiHidden/>
    <w:rsid w:val="00E96145"/>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657853052">
      <w:bodyDiv w:val="1"/>
      <w:marLeft w:val="0"/>
      <w:marRight w:val="0"/>
      <w:marTop w:val="0"/>
      <w:marBottom w:val="0"/>
      <w:divBdr>
        <w:top w:val="none" w:sz="0" w:space="0" w:color="auto"/>
        <w:left w:val="none" w:sz="0" w:space="0" w:color="auto"/>
        <w:bottom w:val="none" w:sz="0" w:space="0" w:color="auto"/>
        <w:right w:val="none" w:sz="0" w:space="0" w:color="auto"/>
      </w:divBdr>
    </w:div>
    <w:div w:id="1337070992">
      <w:bodyDiv w:val="1"/>
      <w:marLeft w:val="0"/>
      <w:marRight w:val="0"/>
      <w:marTop w:val="0"/>
      <w:marBottom w:val="0"/>
      <w:divBdr>
        <w:top w:val="none" w:sz="0" w:space="0" w:color="auto"/>
        <w:left w:val="none" w:sz="0" w:space="0" w:color="auto"/>
        <w:bottom w:val="none" w:sz="0" w:space="0" w:color="auto"/>
        <w:right w:val="none" w:sz="0" w:space="0" w:color="auto"/>
      </w:divBdr>
    </w:div>
    <w:div w:id="14805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3DFC9-2E5E-4D56-8003-9ECFEB116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7830</Characters>
  <Application>Microsoft Office Word</Application>
  <DocSecurity>0</DocSecurity>
  <Lines>234</Lines>
  <Paragraphs>184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Sukhdeep Kaur</cp:lastModifiedBy>
  <cp:revision>2</cp:revision>
  <cp:lastPrinted>2024-02-14T00:14:00Z</cp:lastPrinted>
  <dcterms:created xsi:type="dcterms:W3CDTF">2024-02-14T00:16:00Z</dcterms:created>
  <dcterms:modified xsi:type="dcterms:W3CDTF">2024-02-14T00:16:00Z</dcterms:modified>
</cp:coreProperties>
</file>